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13" w:rsidRDefault="00252E41">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9" o:title=""/>
          </v:shape>
        </w:pict>
      </w:r>
    </w:p>
    <w:p w:rsidR="00792813" w:rsidRDefault="00792813"/>
    <w:p w:rsidR="00792813" w:rsidRDefault="00792813" w:rsidP="00792813">
      <w:pPr>
        <w:spacing w:line="240" w:lineRule="auto"/>
      </w:pPr>
    </w:p>
    <w:p w:rsidR="00792813" w:rsidRDefault="00792813" w:rsidP="00792813"/>
    <w:p w:rsidR="00792813" w:rsidRDefault="00792813" w:rsidP="00792813"/>
    <w:p w:rsidR="00792813" w:rsidRDefault="00792813" w:rsidP="00792813"/>
    <w:p w:rsidR="00792813" w:rsidRDefault="00792813" w:rsidP="00792813"/>
    <w:p w:rsidR="0048364F" w:rsidRPr="00286C99" w:rsidRDefault="003D3A27" w:rsidP="0048364F">
      <w:pPr>
        <w:pStyle w:val="ShortT"/>
      </w:pPr>
      <w:r w:rsidRPr="00286C99">
        <w:t xml:space="preserve">Migration </w:t>
      </w:r>
      <w:r w:rsidR="00AD23B7" w:rsidRPr="00286C99">
        <w:t xml:space="preserve">and Maritime Powers Legislation </w:t>
      </w:r>
      <w:r w:rsidRPr="00286C99">
        <w:t>Amendment (Re</w:t>
      </w:r>
      <w:r w:rsidR="002D5962" w:rsidRPr="00286C99">
        <w:t>solving the Asylum Legacy Caseload</w:t>
      </w:r>
      <w:r w:rsidRPr="00286C99">
        <w:t>)</w:t>
      </w:r>
      <w:r w:rsidR="00C164CA" w:rsidRPr="00286C99">
        <w:t xml:space="preserve"> </w:t>
      </w:r>
      <w:r w:rsidR="00792813">
        <w:t>Act</w:t>
      </w:r>
      <w:r w:rsidR="00C164CA" w:rsidRPr="00286C99">
        <w:t xml:space="preserve"> 201</w:t>
      </w:r>
      <w:r w:rsidR="003B2DB2" w:rsidRPr="00286C99">
        <w:t>4</w:t>
      </w:r>
    </w:p>
    <w:p w:rsidR="0048364F" w:rsidRPr="00286C99" w:rsidRDefault="0048364F" w:rsidP="0048364F"/>
    <w:p w:rsidR="0048364F" w:rsidRPr="00286C99" w:rsidRDefault="00C164CA" w:rsidP="00792813">
      <w:pPr>
        <w:pStyle w:val="Actno"/>
        <w:spacing w:before="400"/>
      </w:pPr>
      <w:r w:rsidRPr="00286C99">
        <w:t>No</w:t>
      </w:r>
      <w:r w:rsidR="00DB07AD" w:rsidRPr="00286C99">
        <w:t>.</w:t>
      </w:r>
      <w:r w:rsidR="007D2CB7">
        <w:t xml:space="preserve"> 135</w:t>
      </w:r>
      <w:r w:rsidRPr="00286C99">
        <w:t>, 201</w:t>
      </w:r>
      <w:r w:rsidR="00A41E0B" w:rsidRPr="00286C99">
        <w:t>4</w:t>
      </w:r>
    </w:p>
    <w:p w:rsidR="0048364F" w:rsidRPr="00286C99" w:rsidRDefault="0048364F" w:rsidP="0048364F"/>
    <w:p w:rsidR="00792813" w:rsidRDefault="00792813" w:rsidP="00792813"/>
    <w:p w:rsidR="00792813" w:rsidRDefault="00792813" w:rsidP="00792813"/>
    <w:p w:rsidR="00792813" w:rsidRDefault="00792813" w:rsidP="00792813"/>
    <w:p w:rsidR="00792813" w:rsidRDefault="00792813" w:rsidP="00792813"/>
    <w:p w:rsidR="0048364F" w:rsidRPr="00286C99" w:rsidRDefault="00792813" w:rsidP="0048364F">
      <w:pPr>
        <w:pStyle w:val="LongT"/>
      </w:pPr>
      <w:r>
        <w:t>An Act</w:t>
      </w:r>
      <w:r w:rsidR="0048364F" w:rsidRPr="00286C99">
        <w:t xml:space="preserve"> to </w:t>
      </w:r>
      <w:r w:rsidR="003D3A27" w:rsidRPr="00286C99">
        <w:t xml:space="preserve">amend </w:t>
      </w:r>
      <w:r w:rsidR="00BA59C9" w:rsidRPr="00286C99">
        <w:t xml:space="preserve">the </w:t>
      </w:r>
      <w:r w:rsidR="00A96EE2" w:rsidRPr="00286C99">
        <w:t>law relating to migration and maritime powers</w:t>
      </w:r>
      <w:r w:rsidR="0048364F" w:rsidRPr="00286C99">
        <w:t>, and for related purposes</w:t>
      </w:r>
    </w:p>
    <w:p w:rsidR="00350A5D" w:rsidRPr="00286C99" w:rsidRDefault="00350A5D" w:rsidP="00350A5D">
      <w:pPr>
        <w:pStyle w:val="Header"/>
        <w:tabs>
          <w:tab w:val="clear" w:pos="4150"/>
          <w:tab w:val="clear" w:pos="8307"/>
        </w:tabs>
      </w:pPr>
      <w:r w:rsidRPr="00286C99">
        <w:rPr>
          <w:rStyle w:val="CharAmSchNo"/>
        </w:rPr>
        <w:t xml:space="preserve"> </w:t>
      </w:r>
      <w:r w:rsidRPr="00286C99">
        <w:rPr>
          <w:rStyle w:val="CharAmSchText"/>
        </w:rPr>
        <w:t xml:space="preserve"> </w:t>
      </w:r>
    </w:p>
    <w:p w:rsidR="00350A5D" w:rsidRPr="00286C99" w:rsidRDefault="00350A5D" w:rsidP="00350A5D">
      <w:pPr>
        <w:pStyle w:val="Header"/>
        <w:tabs>
          <w:tab w:val="clear" w:pos="4150"/>
          <w:tab w:val="clear" w:pos="8307"/>
        </w:tabs>
      </w:pPr>
      <w:r w:rsidRPr="00286C99">
        <w:rPr>
          <w:rStyle w:val="CharAmPartNo"/>
        </w:rPr>
        <w:t xml:space="preserve"> </w:t>
      </w:r>
      <w:r w:rsidRPr="00286C99">
        <w:rPr>
          <w:rStyle w:val="CharAmPartText"/>
        </w:rPr>
        <w:t xml:space="preserve"> </w:t>
      </w:r>
    </w:p>
    <w:p w:rsidR="0048364F" w:rsidRPr="00286C99" w:rsidRDefault="0048364F" w:rsidP="0048364F">
      <w:pPr>
        <w:sectPr w:rsidR="0048364F" w:rsidRPr="00286C99" w:rsidSect="0079281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86C99" w:rsidRDefault="0048364F" w:rsidP="00656F74">
      <w:pPr>
        <w:rPr>
          <w:sz w:val="36"/>
        </w:rPr>
      </w:pPr>
      <w:r w:rsidRPr="00286C99">
        <w:rPr>
          <w:sz w:val="36"/>
        </w:rPr>
        <w:lastRenderedPageBreak/>
        <w:t>Contents</w:t>
      </w:r>
    </w:p>
    <w:bookmarkStart w:id="1" w:name="BKCheck15B_1"/>
    <w:bookmarkEnd w:id="1"/>
    <w:p w:rsidR="00E44251" w:rsidRDefault="00E4425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44251">
        <w:rPr>
          <w:noProof/>
        </w:rPr>
        <w:tab/>
      </w:r>
      <w:r w:rsidRPr="00E44251">
        <w:rPr>
          <w:noProof/>
        </w:rPr>
        <w:fldChar w:fldCharType="begin"/>
      </w:r>
      <w:r w:rsidRPr="00E44251">
        <w:rPr>
          <w:noProof/>
        </w:rPr>
        <w:instrText xml:space="preserve"> PAGEREF _Toc406590684 \h </w:instrText>
      </w:r>
      <w:r w:rsidRPr="00E44251">
        <w:rPr>
          <w:noProof/>
        </w:rPr>
      </w:r>
      <w:r w:rsidRPr="00E44251">
        <w:rPr>
          <w:noProof/>
        </w:rPr>
        <w:fldChar w:fldCharType="separate"/>
      </w:r>
      <w:r w:rsidR="00535DFB">
        <w:rPr>
          <w:noProof/>
        </w:rPr>
        <w:t>1</w:t>
      </w:r>
      <w:r w:rsidRPr="00E44251">
        <w:rPr>
          <w:noProof/>
        </w:rPr>
        <w:fldChar w:fldCharType="end"/>
      </w:r>
    </w:p>
    <w:p w:rsidR="00E44251" w:rsidRDefault="00E44251">
      <w:pPr>
        <w:pStyle w:val="TOC5"/>
        <w:rPr>
          <w:rFonts w:asciiTheme="minorHAnsi" w:eastAsiaTheme="minorEastAsia" w:hAnsiTheme="minorHAnsi" w:cstheme="minorBidi"/>
          <w:noProof/>
          <w:kern w:val="0"/>
          <w:sz w:val="22"/>
          <w:szCs w:val="22"/>
        </w:rPr>
      </w:pPr>
      <w:r>
        <w:rPr>
          <w:noProof/>
        </w:rPr>
        <w:t>2</w:t>
      </w:r>
      <w:r>
        <w:rPr>
          <w:noProof/>
        </w:rPr>
        <w:tab/>
        <w:t>Commencement</w:t>
      </w:r>
      <w:r w:rsidRPr="00E44251">
        <w:rPr>
          <w:noProof/>
        </w:rPr>
        <w:tab/>
      </w:r>
      <w:r w:rsidRPr="00E44251">
        <w:rPr>
          <w:noProof/>
        </w:rPr>
        <w:fldChar w:fldCharType="begin"/>
      </w:r>
      <w:r w:rsidRPr="00E44251">
        <w:rPr>
          <w:noProof/>
        </w:rPr>
        <w:instrText xml:space="preserve"> PAGEREF _Toc406590685 \h </w:instrText>
      </w:r>
      <w:r w:rsidRPr="00E44251">
        <w:rPr>
          <w:noProof/>
        </w:rPr>
      </w:r>
      <w:r w:rsidRPr="00E44251">
        <w:rPr>
          <w:noProof/>
        </w:rPr>
        <w:fldChar w:fldCharType="separate"/>
      </w:r>
      <w:r w:rsidR="00535DFB">
        <w:rPr>
          <w:noProof/>
        </w:rPr>
        <w:t>2</w:t>
      </w:r>
      <w:r w:rsidRPr="00E44251">
        <w:rPr>
          <w:noProof/>
        </w:rPr>
        <w:fldChar w:fldCharType="end"/>
      </w:r>
    </w:p>
    <w:p w:rsidR="00E44251" w:rsidRDefault="00E44251">
      <w:pPr>
        <w:pStyle w:val="TOC5"/>
        <w:rPr>
          <w:rFonts w:asciiTheme="minorHAnsi" w:eastAsiaTheme="minorEastAsia" w:hAnsiTheme="minorHAnsi" w:cstheme="minorBidi"/>
          <w:noProof/>
          <w:kern w:val="0"/>
          <w:sz w:val="22"/>
          <w:szCs w:val="22"/>
        </w:rPr>
      </w:pPr>
      <w:r>
        <w:rPr>
          <w:noProof/>
        </w:rPr>
        <w:t>3</w:t>
      </w:r>
      <w:r>
        <w:rPr>
          <w:noProof/>
        </w:rPr>
        <w:tab/>
        <w:t>Schedules</w:t>
      </w:r>
      <w:r w:rsidRPr="00E44251">
        <w:rPr>
          <w:noProof/>
        </w:rPr>
        <w:tab/>
      </w:r>
      <w:r w:rsidRPr="00E44251">
        <w:rPr>
          <w:noProof/>
        </w:rPr>
        <w:fldChar w:fldCharType="begin"/>
      </w:r>
      <w:r w:rsidRPr="00E44251">
        <w:rPr>
          <w:noProof/>
        </w:rPr>
        <w:instrText xml:space="preserve"> PAGEREF _Toc406590686 \h </w:instrText>
      </w:r>
      <w:r w:rsidRPr="00E44251">
        <w:rPr>
          <w:noProof/>
        </w:rPr>
      </w:r>
      <w:r w:rsidRPr="00E44251">
        <w:rPr>
          <w:noProof/>
        </w:rPr>
        <w:fldChar w:fldCharType="separate"/>
      </w:r>
      <w:r w:rsidR="00535DFB">
        <w:rPr>
          <w:noProof/>
        </w:rPr>
        <w:t>5</w:t>
      </w:r>
      <w:r w:rsidRPr="00E44251">
        <w:rPr>
          <w:noProof/>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1—Amendments relating to maritime powers</w:t>
      </w:r>
      <w:r w:rsidRPr="00E44251">
        <w:rPr>
          <w:b w:val="0"/>
          <w:noProof/>
          <w:sz w:val="18"/>
        </w:rPr>
        <w:tab/>
      </w:r>
      <w:r w:rsidRPr="00E44251">
        <w:rPr>
          <w:b w:val="0"/>
          <w:noProof/>
          <w:sz w:val="18"/>
        </w:rPr>
        <w:fldChar w:fldCharType="begin"/>
      </w:r>
      <w:r w:rsidRPr="00E44251">
        <w:rPr>
          <w:b w:val="0"/>
          <w:noProof/>
          <w:sz w:val="18"/>
        </w:rPr>
        <w:instrText xml:space="preserve"> PAGEREF _Toc406590687 \h </w:instrText>
      </w:r>
      <w:r w:rsidRPr="00E44251">
        <w:rPr>
          <w:b w:val="0"/>
          <w:noProof/>
          <w:sz w:val="18"/>
        </w:rPr>
      </w:r>
      <w:r w:rsidRPr="00E44251">
        <w:rPr>
          <w:b w:val="0"/>
          <w:noProof/>
          <w:sz w:val="18"/>
        </w:rPr>
        <w:fldChar w:fldCharType="separate"/>
      </w:r>
      <w:r w:rsidR="00535DFB">
        <w:rPr>
          <w:b w:val="0"/>
          <w:noProof/>
          <w:sz w:val="18"/>
        </w:rPr>
        <w:t>6</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1—Main amendments</w:t>
      </w:r>
      <w:r w:rsidRPr="00E44251">
        <w:rPr>
          <w:noProof/>
          <w:sz w:val="18"/>
        </w:rPr>
        <w:tab/>
      </w:r>
      <w:r w:rsidRPr="00E44251">
        <w:rPr>
          <w:noProof/>
          <w:sz w:val="18"/>
        </w:rPr>
        <w:fldChar w:fldCharType="begin"/>
      </w:r>
      <w:r w:rsidRPr="00E44251">
        <w:rPr>
          <w:noProof/>
          <w:sz w:val="18"/>
        </w:rPr>
        <w:instrText xml:space="preserve"> PAGEREF _Toc406590688 \h </w:instrText>
      </w:r>
      <w:r w:rsidRPr="00E44251">
        <w:rPr>
          <w:noProof/>
          <w:sz w:val="18"/>
        </w:rPr>
      </w:r>
      <w:r w:rsidRPr="00E44251">
        <w:rPr>
          <w:noProof/>
          <w:sz w:val="18"/>
        </w:rPr>
        <w:fldChar w:fldCharType="separate"/>
      </w:r>
      <w:r w:rsidR="00535DFB">
        <w:rPr>
          <w:noProof/>
          <w:sz w:val="18"/>
        </w:rPr>
        <w:t>6</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Maritime Powers Act 2013</w:t>
      </w:r>
      <w:r w:rsidRPr="00E44251">
        <w:rPr>
          <w:i w:val="0"/>
          <w:noProof/>
          <w:sz w:val="18"/>
        </w:rPr>
        <w:tab/>
      </w:r>
      <w:r w:rsidRPr="00E44251">
        <w:rPr>
          <w:i w:val="0"/>
          <w:noProof/>
          <w:sz w:val="18"/>
        </w:rPr>
        <w:fldChar w:fldCharType="begin"/>
      </w:r>
      <w:r w:rsidRPr="00E44251">
        <w:rPr>
          <w:i w:val="0"/>
          <w:noProof/>
          <w:sz w:val="18"/>
        </w:rPr>
        <w:instrText xml:space="preserve"> PAGEREF _Toc406590689 \h </w:instrText>
      </w:r>
      <w:r w:rsidRPr="00E44251">
        <w:rPr>
          <w:i w:val="0"/>
          <w:noProof/>
          <w:sz w:val="18"/>
        </w:rPr>
      </w:r>
      <w:r w:rsidRPr="00E44251">
        <w:rPr>
          <w:i w:val="0"/>
          <w:noProof/>
          <w:sz w:val="18"/>
        </w:rPr>
        <w:fldChar w:fldCharType="separate"/>
      </w:r>
      <w:r w:rsidR="00535DFB">
        <w:rPr>
          <w:i w:val="0"/>
          <w:noProof/>
          <w:sz w:val="18"/>
        </w:rPr>
        <w:t>6</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2—Other amendments</w:t>
      </w:r>
      <w:r w:rsidRPr="00E44251">
        <w:rPr>
          <w:noProof/>
          <w:sz w:val="18"/>
        </w:rPr>
        <w:tab/>
      </w:r>
      <w:r w:rsidRPr="00E44251">
        <w:rPr>
          <w:noProof/>
          <w:sz w:val="18"/>
        </w:rPr>
        <w:fldChar w:fldCharType="begin"/>
      </w:r>
      <w:r w:rsidRPr="00E44251">
        <w:rPr>
          <w:noProof/>
          <w:sz w:val="18"/>
        </w:rPr>
        <w:instrText xml:space="preserve"> PAGEREF _Toc406590703 \h </w:instrText>
      </w:r>
      <w:r w:rsidRPr="00E44251">
        <w:rPr>
          <w:noProof/>
          <w:sz w:val="18"/>
        </w:rPr>
      </w:r>
      <w:r w:rsidRPr="00E44251">
        <w:rPr>
          <w:noProof/>
          <w:sz w:val="18"/>
        </w:rPr>
        <w:fldChar w:fldCharType="separate"/>
      </w:r>
      <w:r w:rsidR="00535DFB">
        <w:rPr>
          <w:noProof/>
          <w:sz w:val="18"/>
        </w:rPr>
        <w:t>21</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E44251">
        <w:rPr>
          <w:i w:val="0"/>
          <w:noProof/>
          <w:sz w:val="18"/>
        </w:rPr>
        <w:tab/>
      </w:r>
      <w:r w:rsidRPr="00E44251">
        <w:rPr>
          <w:i w:val="0"/>
          <w:noProof/>
          <w:sz w:val="18"/>
        </w:rPr>
        <w:fldChar w:fldCharType="begin"/>
      </w:r>
      <w:r w:rsidRPr="00E44251">
        <w:rPr>
          <w:i w:val="0"/>
          <w:noProof/>
          <w:sz w:val="18"/>
        </w:rPr>
        <w:instrText xml:space="preserve"> PAGEREF _Toc406590704 \h </w:instrText>
      </w:r>
      <w:r w:rsidRPr="00E44251">
        <w:rPr>
          <w:i w:val="0"/>
          <w:noProof/>
          <w:sz w:val="18"/>
        </w:rPr>
      </w:r>
      <w:r w:rsidRPr="00E44251">
        <w:rPr>
          <w:i w:val="0"/>
          <w:noProof/>
          <w:sz w:val="18"/>
        </w:rPr>
        <w:fldChar w:fldCharType="separate"/>
      </w:r>
      <w:r w:rsidR="00535DFB">
        <w:rPr>
          <w:i w:val="0"/>
          <w:noProof/>
          <w:sz w:val="18"/>
        </w:rPr>
        <w:t>21</w:t>
      </w:r>
      <w:r w:rsidRPr="00E44251">
        <w:rPr>
          <w:i w:val="0"/>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Immigration (Guardianship of Children) Act 1946</w:t>
      </w:r>
      <w:r w:rsidRPr="00E44251">
        <w:rPr>
          <w:i w:val="0"/>
          <w:noProof/>
          <w:sz w:val="18"/>
        </w:rPr>
        <w:tab/>
      </w:r>
      <w:r w:rsidRPr="00E44251">
        <w:rPr>
          <w:i w:val="0"/>
          <w:noProof/>
          <w:sz w:val="18"/>
        </w:rPr>
        <w:fldChar w:fldCharType="begin"/>
      </w:r>
      <w:r w:rsidRPr="00E44251">
        <w:rPr>
          <w:i w:val="0"/>
          <w:noProof/>
          <w:sz w:val="18"/>
        </w:rPr>
        <w:instrText xml:space="preserve"> PAGEREF _Toc406590705 \h </w:instrText>
      </w:r>
      <w:r w:rsidRPr="00E44251">
        <w:rPr>
          <w:i w:val="0"/>
          <w:noProof/>
          <w:sz w:val="18"/>
        </w:rPr>
      </w:r>
      <w:r w:rsidRPr="00E44251">
        <w:rPr>
          <w:i w:val="0"/>
          <w:noProof/>
          <w:sz w:val="18"/>
        </w:rPr>
        <w:fldChar w:fldCharType="separate"/>
      </w:r>
      <w:r w:rsidR="00535DFB">
        <w:rPr>
          <w:i w:val="0"/>
          <w:noProof/>
          <w:sz w:val="18"/>
        </w:rPr>
        <w:t>21</w:t>
      </w:r>
      <w:r w:rsidRPr="00E44251">
        <w:rPr>
          <w:i w:val="0"/>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_Toc406590706 \h </w:instrText>
      </w:r>
      <w:r w:rsidRPr="00E44251">
        <w:rPr>
          <w:i w:val="0"/>
          <w:noProof/>
          <w:sz w:val="18"/>
        </w:rPr>
      </w:r>
      <w:r w:rsidRPr="00E44251">
        <w:rPr>
          <w:i w:val="0"/>
          <w:noProof/>
          <w:sz w:val="18"/>
        </w:rPr>
        <w:fldChar w:fldCharType="separate"/>
      </w:r>
      <w:r w:rsidR="00535DFB">
        <w:rPr>
          <w:i w:val="0"/>
          <w:noProof/>
          <w:sz w:val="18"/>
        </w:rPr>
        <w:t>21</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3—Application</w:t>
      </w:r>
      <w:r w:rsidRPr="00E44251">
        <w:rPr>
          <w:noProof/>
          <w:sz w:val="18"/>
        </w:rPr>
        <w:tab/>
      </w:r>
      <w:r w:rsidRPr="00E44251">
        <w:rPr>
          <w:noProof/>
          <w:sz w:val="18"/>
        </w:rPr>
        <w:fldChar w:fldCharType="begin"/>
      </w:r>
      <w:r w:rsidRPr="00E44251">
        <w:rPr>
          <w:noProof/>
          <w:sz w:val="18"/>
        </w:rPr>
        <w:instrText xml:space="preserve"> PAGEREF _Toc406590707 \h </w:instrText>
      </w:r>
      <w:r w:rsidRPr="00E44251">
        <w:rPr>
          <w:noProof/>
          <w:sz w:val="18"/>
        </w:rPr>
      </w:r>
      <w:r w:rsidRPr="00E44251">
        <w:rPr>
          <w:noProof/>
          <w:sz w:val="18"/>
        </w:rPr>
        <w:fldChar w:fldCharType="separate"/>
      </w:r>
      <w:r w:rsidR="00535DFB">
        <w:rPr>
          <w:noProof/>
          <w:sz w:val="18"/>
        </w:rPr>
        <w:t>23</w:t>
      </w:r>
      <w:r w:rsidRPr="00E44251">
        <w:rPr>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2—Protection visas and other measures</w:t>
      </w:r>
      <w:r w:rsidRPr="00E44251">
        <w:rPr>
          <w:b w:val="0"/>
          <w:noProof/>
          <w:sz w:val="18"/>
        </w:rPr>
        <w:tab/>
      </w:r>
      <w:r w:rsidRPr="00E44251">
        <w:rPr>
          <w:b w:val="0"/>
          <w:noProof/>
          <w:sz w:val="18"/>
        </w:rPr>
        <w:fldChar w:fldCharType="begin"/>
      </w:r>
      <w:r w:rsidRPr="00E44251">
        <w:rPr>
          <w:b w:val="0"/>
          <w:noProof/>
          <w:sz w:val="18"/>
        </w:rPr>
        <w:instrText xml:space="preserve"> PAGEREF _Toc406590708 \h </w:instrText>
      </w:r>
      <w:r w:rsidRPr="00E44251">
        <w:rPr>
          <w:b w:val="0"/>
          <w:noProof/>
          <w:sz w:val="18"/>
        </w:rPr>
      </w:r>
      <w:r w:rsidRPr="00E44251">
        <w:rPr>
          <w:b w:val="0"/>
          <w:noProof/>
          <w:sz w:val="18"/>
        </w:rPr>
        <w:fldChar w:fldCharType="separate"/>
      </w:r>
      <w:r w:rsidR="00535DFB">
        <w:rPr>
          <w:b w:val="0"/>
          <w:noProof/>
          <w:sz w:val="18"/>
        </w:rPr>
        <w:t>25</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1—Protection visas</w:t>
      </w:r>
      <w:r w:rsidRPr="00E44251">
        <w:rPr>
          <w:noProof/>
          <w:sz w:val="18"/>
        </w:rPr>
        <w:tab/>
      </w:r>
      <w:r w:rsidRPr="00E44251">
        <w:rPr>
          <w:noProof/>
          <w:sz w:val="18"/>
        </w:rPr>
        <w:fldChar w:fldCharType="begin"/>
      </w:r>
      <w:r w:rsidRPr="00E44251">
        <w:rPr>
          <w:noProof/>
          <w:sz w:val="18"/>
        </w:rPr>
        <w:instrText xml:space="preserve"> PAGEREF _Toc406590709 \h </w:instrText>
      </w:r>
      <w:r w:rsidRPr="00E44251">
        <w:rPr>
          <w:noProof/>
          <w:sz w:val="18"/>
        </w:rPr>
      </w:r>
      <w:r w:rsidRPr="00E44251">
        <w:rPr>
          <w:noProof/>
          <w:sz w:val="18"/>
        </w:rPr>
        <w:fldChar w:fldCharType="separate"/>
      </w:r>
      <w:r w:rsidR="00535DFB">
        <w:rPr>
          <w:noProof/>
          <w:sz w:val="18"/>
        </w:rPr>
        <w:t>25</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1—Protection visas generally</w:t>
      </w:r>
      <w:r w:rsidRPr="00E44251">
        <w:rPr>
          <w:noProof/>
          <w:sz w:val="18"/>
        </w:rPr>
        <w:tab/>
      </w:r>
      <w:r w:rsidRPr="00E44251">
        <w:rPr>
          <w:noProof/>
          <w:sz w:val="18"/>
        </w:rPr>
        <w:fldChar w:fldCharType="begin"/>
      </w:r>
      <w:r w:rsidRPr="00E44251">
        <w:rPr>
          <w:noProof/>
          <w:sz w:val="18"/>
        </w:rPr>
        <w:instrText xml:space="preserve"> PAGEREF _Toc406590710 \h </w:instrText>
      </w:r>
      <w:r w:rsidRPr="00E44251">
        <w:rPr>
          <w:noProof/>
          <w:sz w:val="18"/>
        </w:rPr>
      </w:r>
      <w:r w:rsidRPr="00E44251">
        <w:rPr>
          <w:noProof/>
          <w:sz w:val="18"/>
        </w:rPr>
        <w:fldChar w:fldCharType="separate"/>
      </w:r>
      <w:r w:rsidR="00535DFB">
        <w:rPr>
          <w:noProof/>
          <w:sz w:val="18"/>
        </w:rPr>
        <w:t>25</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_Toc406590711 \h </w:instrText>
      </w:r>
      <w:r w:rsidRPr="00E44251">
        <w:rPr>
          <w:i w:val="0"/>
          <w:noProof/>
          <w:sz w:val="18"/>
        </w:rPr>
      </w:r>
      <w:r w:rsidRPr="00E44251">
        <w:rPr>
          <w:i w:val="0"/>
          <w:noProof/>
          <w:sz w:val="18"/>
        </w:rPr>
        <w:fldChar w:fldCharType="separate"/>
      </w:r>
      <w:r w:rsidR="00535DFB">
        <w:rPr>
          <w:i w:val="0"/>
          <w:noProof/>
          <w:sz w:val="18"/>
        </w:rPr>
        <w:t>25</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2—Safe haven enterprise visas</w:t>
      </w:r>
      <w:r w:rsidRPr="00E44251">
        <w:rPr>
          <w:noProof/>
          <w:sz w:val="18"/>
        </w:rPr>
        <w:tab/>
      </w:r>
      <w:r w:rsidRPr="00E44251">
        <w:rPr>
          <w:noProof/>
          <w:sz w:val="18"/>
        </w:rPr>
        <w:fldChar w:fldCharType="begin"/>
      </w:r>
      <w:r w:rsidRPr="00E44251">
        <w:rPr>
          <w:noProof/>
          <w:sz w:val="18"/>
        </w:rPr>
        <w:instrText xml:space="preserve"> PAGEREF _Toc406590714 \h </w:instrText>
      </w:r>
      <w:r w:rsidRPr="00E44251">
        <w:rPr>
          <w:noProof/>
          <w:sz w:val="18"/>
        </w:rPr>
      </w:r>
      <w:r w:rsidRPr="00E44251">
        <w:rPr>
          <w:noProof/>
          <w:sz w:val="18"/>
        </w:rPr>
        <w:fldChar w:fldCharType="separate"/>
      </w:r>
      <w:r w:rsidR="00535DFB">
        <w:rPr>
          <w:noProof/>
          <w:sz w:val="18"/>
        </w:rPr>
        <w:t>28</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_Toc406590715 \h </w:instrText>
      </w:r>
      <w:r w:rsidRPr="00E44251">
        <w:rPr>
          <w:i w:val="0"/>
          <w:noProof/>
          <w:sz w:val="18"/>
        </w:rPr>
      </w:r>
      <w:r w:rsidRPr="00E44251">
        <w:rPr>
          <w:i w:val="0"/>
          <w:noProof/>
          <w:sz w:val="18"/>
        </w:rPr>
        <w:fldChar w:fldCharType="separate"/>
      </w:r>
      <w:r w:rsidR="00535DFB">
        <w:rPr>
          <w:i w:val="0"/>
          <w:noProof/>
          <w:sz w:val="18"/>
        </w:rPr>
        <w:t>28</w:t>
      </w:r>
      <w:r w:rsidRPr="00E44251">
        <w:rPr>
          <w:i w:val="0"/>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_Toc406590716 \h </w:instrText>
      </w:r>
      <w:r w:rsidRPr="00E44251">
        <w:rPr>
          <w:i w:val="0"/>
          <w:noProof/>
          <w:sz w:val="18"/>
        </w:rPr>
      </w:r>
      <w:r w:rsidRPr="00E44251">
        <w:rPr>
          <w:i w:val="0"/>
          <w:noProof/>
          <w:sz w:val="18"/>
        </w:rPr>
        <w:fldChar w:fldCharType="separate"/>
      </w:r>
      <w:r w:rsidR="00535DFB">
        <w:rPr>
          <w:i w:val="0"/>
          <w:noProof/>
          <w:sz w:val="18"/>
        </w:rPr>
        <w:t>29</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2A—Safe haven enterprise visas: pathways to other visas</w:t>
      </w:r>
      <w:r w:rsidRPr="00E44251">
        <w:rPr>
          <w:noProof/>
          <w:sz w:val="18"/>
        </w:rPr>
        <w:tab/>
      </w:r>
      <w:r w:rsidRPr="00E44251">
        <w:rPr>
          <w:noProof/>
          <w:sz w:val="18"/>
        </w:rPr>
        <w:fldChar w:fldCharType="begin"/>
      </w:r>
      <w:r w:rsidRPr="00E44251">
        <w:rPr>
          <w:noProof/>
          <w:sz w:val="18"/>
        </w:rPr>
        <w:instrText xml:space="preserve"> PAGEREF _Toc406590732 \h </w:instrText>
      </w:r>
      <w:r w:rsidRPr="00E44251">
        <w:rPr>
          <w:noProof/>
          <w:sz w:val="18"/>
        </w:rPr>
      </w:r>
      <w:r w:rsidRPr="00E44251">
        <w:rPr>
          <w:noProof/>
          <w:sz w:val="18"/>
        </w:rPr>
        <w:fldChar w:fldCharType="separate"/>
      </w:r>
      <w:r w:rsidR="00535DFB">
        <w:rPr>
          <w:noProof/>
          <w:sz w:val="18"/>
        </w:rPr>
        <w:t>36</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_Toc406590733 \h </w:instrText>
      </w:r>
      <w:r w:rsidRPr="00E44251">
        <w:rPr>
          <w:i w:val="0"/>
          <w:noProof/>
          <w:sz w:val="18"/>
        </w:rPr>
      </w:r>
      <w:r w:rsidRPr="00E44251">
        <w:rPr>
          <w:i w:val="0"/>
          <w:noProof/>
          <w:sz w:val="18"/>
        </w:rPr>
        <w:fldChar w:fldCharType="separate"/>
      </w:r>
      <w:r w:rsidR="00535DFB">
        <w:rPr>
          <w:i w:val="0"/>
          <w:noProof/>
          <w:sz w:val="18"/>
        </w:rPr>
        <w:t>36</w:t>
      </w:r>
      <w:r w:rsidRPr="00E44251">
        <w:rPr>
          <w:i w:val="0"/>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_Toc406590734 \h </w:instrText>
      </w:r>
      <w:r w:rsidRPr="00E44251">
        <w:rPr>
          <w:i w:val="0"/>
          <w:noProof/>
          <w:sz w:val="18"/>
        </w:rPr>
      </w:r>
      <w:r w:rsidRPr="00E44251">
        <w:rPr>
          <w:i w:val="0"/>
          <w:noProof/>
          <w:sz w:val="18"/>
        </w:rPr>
        <w:fldChar w:fldCharType="separate"/>
      </w:r>
      <w:r w:rsidR="00535DFB">
        <w:rPr>
          <w:i w:val="0"/>
          <w:noProof/>
          <w:sz w:val="18"/>
        </w:rPr>
        <w:t>36</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3—Application</w:t>
      </w:r>
      <w:r w:rsidRPr="00E44251">
        <w:rPr>
          <w:noProof/>
          <w:sz w:val="18"/>
        </w:rPr>
        <w:tab/>
      </w:r>
      <w:r w:rsidRPr="00E44251">
        <w:rPr>
          <w:noProof/>
          <w:sz w:val="18"/>
        </w:rPr>
        <w:fldChar w:fldCharType="begin"/>
      </w:r>
      <w:r w:rsidRPr="00E44251">
        <w:rPr>
          <w:noProof/>
          <w:sz w:val="18"/>
        </w:rPr>
        <w:instrText xml:space="preserve"> PAGEREF _Toc406590736 \h </w:instrText>
      </w:r>
      <w:r w:rsidRPr="00E44251">
        <w:rPr>
          <w:noProof/>
          <w:sz w:val="18"/>
        </w:rPr>
      </w:r>
      <w:r w:rsidRPr="00E44251">
        <w:rPr>
          <w:noProof/>
          <w:sz w:val="18"/>
        </w:rPr>
        <w:fldChar w:fldCharType="separate"/>
      </w:r>
      <w:r w:rsidR="00535DFB">
        <w:rPr>
          <w:noProof/>
          <w:sz w:val="18"/>
        </w:rPr>
        <w:t>38</w:t>
      </w:r>
      <w:r w:rsidRPr="00E44251">
        <w:rPr>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2—Visa applications taken to be applications for a different visa</w:t>
      </w:r>
      <w:r w:rsidRPr="00E44251">
        <w:rPr>
          <w:noProof/>
          <w:sz w:val="18"/>
        </w:rPr>
        <w:tab/>
      </w:r>
      <w:r w:rsidRPr="00E44251">
        <w:rPr>
          <w:noProof/>
          <w:sz w:val="18"/>
        </w:rPr>
        <w:fldChar w:fldCharType="begin"/>
      </w:r>
      <w:r w:rsidRPr="00E44251">
        <w:rPr>
          <w:noProof/>
          <w:sz w:val="18"/>
        </w:rPr>
        <w:instrText xml:space="preserve"> PAGEREF _Toc406590737 \h </w:instrText>
      </w:r>
      <w:r w:rsidRPr="00E44251">
        <w:rPr>
          <w:noProof/>
          <w:sz w:val="18"/>
        </w:rPr>
      </w:r>
      <w:r w:rsidRPr="00E44251">
        <w:rPr>
          <w:noProof/>
          <w:sz w:val="18"/>
        </w:rPr>
        <w:fldChar w:fldCharType="separate"/>
      </w:r>
      <w:r w:rsidR="00535DFB">
        <w:rPr>
          <w:noProof/>
          <w:sz w:val="18"/>
        </w:rPr>
        <w:t>40</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1—Amendments</w:t>
      </w:r>
      <w:r w:rsidRPr="00E44251">
        <w:rPr>
          <w:noProof/>
          <w:sz w:val="18"/>
        </w:rPr>
        <w:tab/>
      </w:r>
      <w:r w:rsidRPr="00E44251">
        <w:rPr>
          <w:noProof/>
          <w:sz w:val="18"/>
        </w:rPr>
        <w:fldChar w:fldCharType="begin"/>
      </w:r>
      <w:r w:rsidRPr="00E44251">
        <w:rPr>
          <w:noProof/>
          <w:sz w:val="18"/>
        </w:rPr>
        <w:instrText xml:space="preserve"> PAGEREF _Toc406590738 \h </w:instrText>
      </w:r>
      <w:r w:rsidRPr="00E44251">
        <w:rPr>
          <w:noProof/>
          <w:sz w:val="18"/>
        </w:rPr>
      </w:r>
      <w:r w:rsidRPr="00E44251">
        <w:rPr>
          <w:noProof/>
          <w:sz w:val="18"/>
        </w:rPr>
        <w:fldChar w:fldCharType="separate"/>
      </w:r>
      <w:r w:rsidR="00535DFB">
        <w:rPr>
          <w:noProof/>
          <w:sz w:val="18"/>
        </w:rPr>
        <w:t>40</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_Toc406590739 \h </w:instrText>
      </w:r>
      <w:r w:rsidRPr="00E44251">
        <w:rPr>
          <w:i w:val="0"/>
          <w:noProof/>
          <w:sz w:val="18"/>
        </w:rPr>
      </w:r>
      <w:r w:rsidRPr="00E44251">
        <w:rPr>
          <w:i w:val="0"/>
          <w:noProof/>
          <w:sz w:val="18"/>
        </w:rPr>
        <w:fldChar w:fldCharType="separate"/>
      </w:r>
      <w:r w:rsidR="00535DFB">
        <w:rPr>
          <w:i w:val="0"/>
          <w:noProof/>
          <w:sz w:val="18"/>
        </w:rPr>
        <w:t>40</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2—Application</w:t>
      </w:r>
      <w:r w:rsidRPr="00E44251">
        <w:rPr>
          <w:noProof/>
          <w:sz w:val="18"/>
        </w:rPr>
        <w:tab/>
      </w:r>
      <w:r w:rsidRPr="00E44251">
        <w:rPr>
          <w:noProof/>
          <w:sz w:val="18"/>
        </w:rPr>
        <w:fldChar w:fldCharType="begin"/>
      </w:r>
      <w:r w:rsidRPr="00E44251">
        <w:rPr>
          <w:noProof/>
          <w:sz w:val="18"/>
        </w:rPr>
        <w:instrText xml:space="preserve"> PAGEREF _Toc406590741 \h </w:instrText>
      </w:r>
      <w:r w:rsidRPr="00E44251">
        <w:rPr>
          <w:noProof/>
          <w:sz w:val="18"/>
        </w:rPr>
      </w:r>
      <w:r w:rsidRPr="00E44251">
        <w:rPr>
          <w:noProof/>
          <w:sz w:val="18"/>
        </w:rPr>
        <w:fldChar w:fldCharType="separate"/>
      </w:r>
      <w:r w:rsidR="00535DFB">
        <w:rPr>
          <w:noProof/>
          <w:sz w:val="18"/>
        </w:rPr>
        <w:t>43</w:t>
      </w:r>
      <w:r w:rsidRPr="00E44251">
        <w:rPr>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3—Deemed visa applications</w:t>
      </w:r>
      <w:r w:rsidRPr="00E44251">
        <w:rPr>
          <w:noProof/>
          <w:sz w:val="18"/>
        </w:rPr>
        <w:tab/>
      </w:r>
      <w:r w:rsidRPr="00E44251">
        <w:rPr>
          <w:noProof/>
          <w:sz w:val="18"/>
        </w:rPr>
        <w:fldChar w:fldCharType="begin"/>
      </w:r>
      <w:r w:rsidRPr="00E44251">
        <w:rPr>
          <w:noProof/>
          <w:sz w:val="18"/>
        </w:rPr>
        <w:instrText xml:space="preserve"> PAGEREF _Toc406590742 \h </w:instrText>
      </w:r>
      <w:r w:rsidRPr="00E44251">
        <w:rPr>
          <w:noProof/>
          <w:sz w:val="18"/>
        </w:rPr>
      </w:r>
      <w:r w:rsidRPr="00E44251">
        <w:rPr>
          <w:noProof/>
          <w:sz w:val="18"/>
        </w:rPr>
        <w:fldChar w:fldCharType="separate"/>
      </w:r>
      <w:r w:rsidR="00535DFB">
        <w:rPr>
          <w:noProof/>
          <w:sz w:val="18"/>
        </w:rPr>
        <w:t>44</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lastRenderedPageBreak/>
        <w:t>Division 1—Amendments</w:t>
      </w:r>
      <w:r w:rsidRPr="00E44251">
        <w:rPr>
          <w:noProof/>
          <w:sz w:val="18"/>
        </w:rPr>
        <w:tab/>
      </w:r>
      <w:r w:rsidRPr="00E44251">
        <w:rPr>
          <w:noProof/>
          <w:sz w:val="18"/>
        </w:rPr>
        <w:fldChar w:fldCharType="begin"/>
      </w:r>
      <w:r w:rsidRPr="00E44251">
        <w:rPr>
          <w:noProof/>
          <w:sz w:val="18"/>
        </w:rPr>
        <w:instrText xml:space="preserve"> PAGEREF _Toc406590743 \h </w:instrText>
      </w:r>
      <w:r w:rsidRPr="00E44251">
        <w:rPr>
          <w:noProof/>
          <w:sz w:val="18"/>
        </w:rPr>
      </w:r>
      <w:r w:rsidRPr="00E44251">
        <w:rPr>
          <w:noProof/>
          <w:sz w:val="18"/>
        </w:rPr>
        <w:fldChar w:fldCharType="separate"/>
      </w:r>
      <w:r w:rsidR="00535DFB">
        <w:rPr>
          <w:noProof/>
          <w:sz w:val="18"/>
        </w:rPr>
        <w:t>44</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_Toc406590744 \h </w:instrText>
      </w:r>
      <w:r w:rsidRPr="00E44251">
        <w:rPr>
          <w:i w:val="0"/>
          <w:noProof/>
          <w:sz w:val="18"/>
        </w:rPr>
      </w:r>
      <w:r w:rsidRPr="00E44251">
        <w:rPr>
          <w:i w:val="0"/>
          <w:noProof/>
          <w:sz w:val="18"/>
        </w:rPr>
        <w:fldChar w:fldCharType="separate"/>
      </w:r>
      <w:r w:rsidR="00535DFB">
        <w:rPr>
          <w:i w:val="0"/>
          <w:noProof/>
          <w:sz w:val="18"/>
        </w:rPr>
        <w:t>44</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2—Application</w:t>
      </w:r>
      <w:r w:rsidRPr="00E44251">
        <w:rPr>
          <w:noProof/>
          <w:sz w:val="18"/>
        </w:rPr>
        <w:tab/>
      </w:r>
      <w:r w:rsidRPr="00E44251">
        <w:rPr>
          <w:noProof/>
          <w:sz w:val="18"/>
        </w:rPr>
        <w:fldChar w:fldCharType="begin"/>
      </w:r>
      <w:r w:rsidRPr="00E44251">
        <w:rPr>
          <w:noProof/>
          <w:sz w:val="18"/>
        </w:rPr>
        <w:instrText xml:space="preserve"> PAGEREF _Toc406590745 \h </w:instrText>
      </w:r>
      <w:r w:rsidRPr="00E44251">
        <w:rPr>
          <w:noProof/>
          <w:sz w:val="18"/>
        </w:rPr>
      </w:r>
      <w:r w:rsidRPr="00E44251">
        <w:rPr>
          <w:noProof/>
          <w:sz w:val="18"/>
        </w:rPr>
        <w:fldChar w:fldCharType="separate"/>
      </w:r>
      <w:r w:rsidR="00535DFB">
        <w:rPr>
          <w:noProof/>
          <w:sz w:val="18"/>
        </w:rPr>
        <w:t>45</w:t>
      </w:r>
      <w:r w:rsidRPr="00E44251">
        <w:rPr>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4—Permanent protection visas and temporary protection visas</w:t>
      </w:r>
      <w:r w:rsidRPr="00E44251">
        <w:rPr>
          <w:noProof/>
          <w:sz w:val="18"/>
        </w:rPr>
        <w:tab/>
      </w:r>
      <w:r w:rsidRPr="00E44251">
        <w:rPr>
          <w:noProof/>
          <w:sz w:val="18"/>
        </w:rPr>
        <w:fldChar w:fldCharType="begin"/>
      </w:r>
      <w:r w:rsidRPr="00E44251">
        <w:rPr>
          <w:noProof/>
          <w:sz w:val="18"/>
        </w:rPr>
        <w:instrText xml:space="preserve"> PAGEREF _Toc406590746 \h </w:instrText>
      </w:r>
      <w:r w:rsidRPr="00E44251">
        <w:rPr>
          <w:noProof/>
          <w:sz w:val="18"/>
        </w:rPr>
      </w:r>
      <w:r w:rsidRPr="00E44251">
        <w:rPr>
          <w:noProof/>
          <w:sz w:val="18"/>
        </w:rPr>
        <w:fldChar w:fldCharType="separate"/>
      </w:r>
      <w:r w:rsidR="00535DFB">
        <w:rPr>
          <w:noProof/>
          <w:sz w:val="18"/>
        </w:rPr>
        <w:t>46</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1—Main amendments</w:t>
      </w:r>
      <w:r w:rsidRPr="00E44251">
        <w:rPr>
          <w:noProof/>
          <w:sz w:val="18"/>
        </w:rPr>
        <w:tab/>
      </w:r>
      <w:r w:rsidRPr="00E44251">
        <w:rPr>
          <w:noProof/>
          <w:sz w:val="18"/>
        </w:rPr>
        <w:fldChar w:fldCharType="begin"/>
      </w:r>
      <w:r w:rsidRPr="00E44251">
        <w:rPr>
          <w:noProof/>
          <w:sz w:val="18"/>
        </w:rPr>
        <w:instrText xml:space="preserve"> PAGEREF _Toc406590747 \h </w:instrText>
      </w:r>
      <w:r w:rsidRPr="00E44251">
        <w:rPr>
          <w:noProof/>
          <w:sz w:val="18"/>
        </w:rPr>
      </w:r>
      <w:r w:rsidRPr="00E44251">
        <w:rPr>
          <w:noProof/>
          <w:sz w:val="18"/>
        </w:rPr>
        <w:fldChar w:fldCharType="separate"/>
      </w:r>
      <w:r w:rsidR="00535DFB">
        <w:rPr>
          <w:noProof/>
          <w:sz w:val="18"/>
        </w:rPr>
        <w:t>46</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_Toc406590748 \h </w:instrText>
      </w:r>
      <w:r w:rsidRPr="00E44251">
        <w:rPr>
          <w:i w:val="0"/>
          <w:noProof/>
          <w:sz w:val="18"/>
        </w:rPr>
      </w:r>
      <w:r w:rsidRPr="00E44251">
        <w:rPr>
          <w:i w:val="0"/>
          <w:noProof/>
          <w:sz w:val="18"/>
        </w:rPr>
        <w:fldChar w:fldCharType="separate"/>
      </w:r>
      <w:r w:rsidR="00535DFB">
        <w:rPr>
          <w:i w:val="0"/>
          <w:noProof/>
          <w:sz w:val="18"/>
        </w:rPr>
        <w:t>46</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2—Main amendments commencing immediately after Division 1</w:t>
      </w:r>
      <w:r w:rsidRPr="00E44251">
        <w:rPr>
          <w:noProof/>
          <w:sz w:val="18"/>
        </w:rPr>
        <w:tab/>
      </w:r>
      <w:r w:rsidRPr="00E44251">
        <w:rPr>
          <w:noProof/>
          <w:sz w:val="18"/>
        </w:rPr>
        <w:fldChar w:fldCharType="begin"/>
      </w:r>
      <w:r w:rsidRPr="00E44251">
        <w:rPr>
          <w:noProof/>
          <w:sz w:val="18"/>
        </w:rPr>
        <w:instrText xml:space="preserve"> PAGEREF _Toc406590767 \h </w:instrText>
      </w:r>
      <w:r w:rsidRPr="00E44251">
        <w:rPr>
          <w:noProof/>
          <w:sz w:val="18"/>
        </w:rPr>
      </w:r>
      <w:r w:rsidRPr="00E44251">
        <w:rPr>
          <w:noProof/>
          <w:sz w:val="18"/>
        </w:rPr>
        <w:fldChar w:fldCharType="separate"/>
      </w:r>
      <w:r w:rsidR="00535DFB">
        <w:rPr>
          <w:noProof/>
          <w:sz w:val="18"/>
        </w:rPr>
        <w:t>56</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_Toc406590768 \h </w:instrText>
      </w:r>
      <w:r w:rsidRPr="00E44251">
        <w:rPr>
          <w:i w:val="0"/>
          <w:noProof/>
          <w:sz w:val="18"/>
        </w:rPr>
      </w:r>
      <w:r w:rsidRPr="00E44251">
        <w:rPr>
          <w:i w:val="0"/>
          <w:noProof/>
          <w:sz w:val="18"/>
        </w:rPr>
        <w:fldChar w:fldCharType="separate"/>
      </w:r>
      <w:r w:rsidR="00535DFB">
        <w:rPr>
          <w:i w:val="0"/>
          <w:noProof/>
          <w:sz w:val="18"/>
        </w:rPr>
        <w:t>56</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3—Consequential amendments</w:t>
      </w:r>
      <w:r w:rsidRPr="00E44251">
        <w:rPr>
          <w:noProof/>
          <w:sz w:val="18"/>
        </w:rPr>
        <w:tab/>
      </w:r>
      <w:r w:rsidRPr="00E44251">
        <w:rPr>
          <w:noProof/>
          <w:sz w:val="18"/>
        </w:rPr>
        <w:fldChar w:fldCharType="begin"/>
      </w:r>
      <w:r w:rsidRPr="00E44251">
        <w:rPr>
          <w:noProof/>
          <w:sz w:val="18"/>
        </w:rPr>
        <w:instrText xml:space="preserve"> PAGEREF _Toc406590770 \h </w:instrText>
      </w:r>
      <w:r w:rsidRPr="00E44251">
        <w:rPr>
          <w:noProof/>
          <w:sz w:val="18"/>
        </w:rPr>
      </w:r>
      <w:r w:rsidRPr="00E44251">
        <w:rPr>
          <w:noProof/>
          <w:sz w:val="18"/>
        </w:rPr>
        <w:fldChar w:fldCharType="separate"/>
      </w:r>
      <w:r w:rsidR="00535DFB">
        <w:rPr>
          <w:noProof/>
          <w:sz w:val="18"/>
        </w:rPr>
        <w:t>58</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_Toc406590771 \h </w:instrText>
      </w:r>
      <w:r w:rsidRPr="00E44251">
        <w:rPr>
          <w:i w:val="0"/>
          <w:noProof/>
          <w:sz w:val="18"/>
        </w:rPr>
      </w:r>
      <w:r w:rsidRPr="00E44251">
        <w:rPr>
          <w:i w:val="0"/>
          <w:noProof/>
          <w:sz w:val="18"/>
        </w:rPr>
        <w:fldChar w:fldCharType="separate"/>
      </w:r>
      <w:r w:rsidR="00535DFB">
        <w:rPr>
          <w:i w:val="0"/>
          <w:noProof/>
          <w:sz w:val="18"/>
        </w:rPr>
        <w:t>58</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4—Amendments relating to application</w:t>
      </w:r>
      <w:r w:rsidRPr="00E44251">
        <w:rPr>
          <w:noProof/>
          <w:sz w:val="18"/>
        </w:rPr>
        <w:tab/>
      </w:r>
      <w:r w:rsidRPr="00E44251">
        <w:rPr>
          <w:noProof/>
          <w:sz w:val="18"/>
        </w:rPr>
        <w:fldChar w:fldCharType="begin"/>
      </w:r>
      <w:r w:rsidRPr="00E44251">
        <w:rPr>
          <w:noProof/>
          <w:sz w:val="18"/>
        </w:rPr>
        <w:instrText xml:space="preserve"> PAGEREF _Toc406590772 \h </w:instrText>
      </w:r>
      <w:r w:rsidRPr="00E44251">
        <w:rPr>
          <w:noProof/>
          <w:sz w:val="18"/>
        </w:rPr>
      </w:r>
      <w:r w:rsidRPr="00E44251">
        <w:rPr>
          <w:noProof/>
          <w:sz w:val="18"/>
        </w:rPr>
        <w:fldChar w:fldCharType="separate"/>
      </w:r>
      <w:r w:rsidR="00535DFB">
        <w:rPr>
          <w:noProof/>
          <w:sz w:val="18"/>
        </w:rPr>
        <w:t>60</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_Toc406590773 \h </w:instrText>
      </w:r>
      <w:r w:rsidRPr="00E44251">
        <w:rPr>
          <w:i w:val="0"/>
          <w:noProof/>
          <w:sz w:val="18"/>
        </w:rPr>
      </w:r>
      <w:r w:rsidRPr="00E44251">
        <w:rPr>
          <w:i w:val="0"/>
          <w:noProof/>
          <w:sz w:val="18"/>
        </w:rPr>
        <w:fldChar w:fldCharType="separate"/>
      </w:r>
      <w:r w:rsidR="00535DFB">
        <w:rPr>
          <w:i w:val="0"/>
          <w:noProof/>
          <w:sz w:val="18"/>
        </w:rPr>
        <w:t>60</w:t>
      </w:r>
      <w:r w:rsidRPr="00E44251">
        <w:rPr>
          <w:i w:val="0"/>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2A—Protection (Class XA) visas and Refugee and Humanitarian (Class XB) visas</w:t>
      </w:r>
      <w:r w:rsidRPr="00E44251">
        <w:rPr>
          <w:b w:val="0"/>
          <w:noProof/>
          <w:sz w:val="18"/>
        </w:rPr>
        <w:tab/>
      </w:r>
      <w:r w:rsidRPr="00E44251">
        <w:rPr>
          <w:b w:val="0"/>
          <w:noProof/>
          <w:sz w:val="18"/>
        </w:rPr>
        <w:fldChar w:fldCharType="begin"/>
      </w:r>
      <w:r w:rsidRPr="00E44251">
        <w:rPr>
          <w:b w:val="0"/>
          <w:noProof/>
          <w:sz w:val="18"/>
        </w:rPr>
        <w:instrText xml:space="preserve"> PAGEREF _Toc406590776 \h </w:instrText>
      </w:r>
      <w:r w:rsidRPr="00E44251">
        <w:rPr>
          <w:b w:val="0"/>
          <w:noProof/>
          <w:sz w:val="18"/>
        </w:rPr>
      </w:r>
      <w:r w:rsidRPr="00E44251">
        <w:rPr>
          <w:b w:val="0"/>
          <w:noProof/>
          <w:sz w:val="18"/>
        </w:rPr>
        <w:fldChar w:fldCharType="separate"/>
      </w:r>
      <w:r w:rsidR="00535DFB">
        <w:rPr>
          <w:b w:val="0"/>
          <w:noProof/>
          <w:sz w:val="18"/>
        </w:rPr>
        <w:t>62</w:t>
      </w:r>
      <w:r w:rsidRPr="00E44251">
        <w:rPr>
          <w:b w:val="0"/>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_Toc406590777 \h </w:instrText>
      </w:r>
      <w:r w:rsidRPr="00E44251">
        <w:rPr>
          <w:i w:val="0"/>
          <w:noProof/>
          <w:sz w:val="18"/>
        </w:rPr>
      </w:r>
      <w:r w:rsidRPr="00E44251">
        <w:rPr>
          <w:i w:val="0"/>
          <w:noProof/>
          <w:sz w:val="18"/>
        </w:rPr>
        <w:fldChar w:fldCharType="separate"/>
      </w:r>
      <w:r w:rsidR="00535DFB">
        <w:rPr>
          <w:i w:val="0"/>
          <w:noProof/>
          <w:sz w:val="18"/>
        </w:rPr>
        <w:t>62</w:t>
      </w:r>
      <w:r w:rsidRPr="00E44251">
        <w:rPr>
          <w:i w:val="0"/>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3—Act</w:t>
      </w:r>
      <w:r>
        <w:rPr>
          <w:noProof/>
        </w:rPr>
        <w:noBreakHyphen/>
        <w:t>based visas</w:t>
      </w:r>
      <w:r w:rsidRPr="00E44251">
        <w:rPr>
          <w:b w:val="0"/>
          <w:noProof/>
          <w:sz w:val="18"/>
        </w:rPr>
        <w:tab/>
      </w:r>
      <w:r w:rsidRPr="00E44251">
        <w:rPr>
          <w:b w:val="0"/>
          <w:noProof/>
          <w:sz w:val="18"/>
        </w:rPr>
        <w:fldChar w:fldCharType="begin"/>
      </w:r>
      <w:r w:rsidRPr="00E44251">
        <w:rPr>
          <w:b w:val="0"/>
          <w:noProof/>
          <w:sz w:val="18"/>
        </w:rPr>
        <w:instrText xml:space="preserve"> PAGEREF _Toc406590779 \h </w:instrText>
      </w:r>
      <w:r w:rsidRPr="00E44251">
        <w:rPr>
          <w:b w:val="0"/>
          <w:noProof/>
          <w:sz w:val="18"/>
        </w:rPr>
      </w:r>
      <w:r w:rsidRPr="00E44251">
        <w:rPr>
          <w:b w:val="0"/>
          <w:noProof/>
          <w:sz w:val="18"/>
        </w:rPr>
        <w:fldChar w:fldCharType="separate"/>
      </w:r>
      <w:r w:rsidR="00535DFB">
        <w:rPr>
          <w:b w:val="0"/>
          <w:noProof/>
          <w:sz w:val="18"/>
        </w:rPr>
        <w:t>64</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1—Amendment of the Migration Act 1958</w:t>
      </w:r>
      <w:r w:rsidRPr="00E44251">
        <w:rPr>
          <w:noProof/>
          <w:sz w:val="18"/>
        </w:rPr>
        <w:tab/>
      </w:r>
      <w:r w:rsidRPr="00E44251">
        <w:rPr>
          <w:noProof/>
          <w:sz w:val="18"/>
        </w:rPr>
        <w:fldChar w:fldCharType="begin"/>
      </w:r>
      <w:r w:rsidRPr="00E44251">
        <w:rPr>
          <w:noProof/>
          <w:sz w:val="18"/>
        </w:rPr>
        <w:instrText xml:space="preserve"> PAGEREF _Toc406590780 \h </w:instrText>
      </w:r>
      <w:r w:rsidRPr="00E44251">
        <w:rPr>
          <w:noProof/>
          <w:sz w:val="18"/>
        </w:rPr>
      </w:r>
      <w:r w:rsidRPr="00E44251">
        <w:rPr>
          <w:noProof/>
          <w:sz w:val="18"/>
        </w:rPr>
        <w:fldChar w:fldCharType="separate"/>
      </w:r>
      <w:r w:rsidR="00535DFB">
        <w:rPr>
          <w:noProof/>
          <w:sz w:val="18"/>
        </w:rPr>
        <w:t>64</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1—Amendments</w:t>
      </w:r>
      <w:r w:rsidRPr="00E44251">
        <w:rPr>
          <w:noProof/>
          <w:sz w:val="18"/>
        </w:rPr>
        <w:tab/>
      </w:r>
      <w:r w:rsidRPr="00E44251">
        <w:rPr>
          <w:noProof/>
          <w:sz w:val="18"/>
        </w:rPr>
        <w:fldChar w:fldCharType="begin"/>
      </w:r>
      <w:r w:rsidRPr="00E44251">
        <w:rPr>
          <w:noProof/>
          <w:sz w:val="18"/>
        </w:rPr>
        <w:instrText xml:space="preserve"> PAGEREF _Toc406590781 \h </w:instrText>
      </w:r>
      <w:r w:rsidRPr="00E44251">
        <w:rPr>
          <w:noProof/>
          <w:sz w:val="18"/>
        </w:rPr>
      </w:r>
      <w:r w:rsidRPr="00E44251">
        <w:rPr>
          <w:noProof/>
          <w:sz w:val="18"/>
        </w:rPr>
        <w:fldChar w:fldCharType="separate"/>
      </w:r>
      <w:r w:rsidR="00535DFB">
        <w:rPr>
          <w:noProof/>
          <w:sz w:val="18"/>
        </w:rPr>
        <w:t>64</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_Toc406590782 \h </w:instrText>
      </w:r>
      <w:r w:rsidRPr="00E44251">
        <w:rPr>
          <w:i w:val="0"/>
          <w:noProof/>
          <w:sz w:val="18"/>
        </w:rPr>
      </w:r>
      <w:r w:rsidRPr="00E44251">
        <w:rPr>
          <w:i w:val="0"/>
          <w:noProof/>
          <w:sz w:val="18"/>
        </w:rPr>
        <w:fldChar w:fldCharType="separate"/>
      </w:r>
      <w:r w:rsidR="00535DFB">
        <w:rPr>
          <w:i w:val="0"/>
          <w:noProof/>
          <w:sz w:val="18"/>
        </w:rPr>
        <w:t>64</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2—Application</w:t>
      </w:r>
      <w:r w:rsidRPr="00E44251">
        <w:rPr>
          <w:noProof/>
          <w:sz w:val="18"/>
        </w:rPr>
        <w:tab/>
      </w:r>
      <w:r w:rsidRPr="00E44251">
        <w:rPr>
          <w:noProof/>
          <w:sz w:val="18"/>
        </w:rPr>
        <w:fldChar w:fldCharType="begin"/>
      </w:r>
      <w:r w:rsidRPr="00E44251">
        <w:rPr>
          <w:noProof/>
          <w:sz w:val="18"/>
        </w:rPr>
        <w:instrText xml:space="preserve"> PAGEREF _Toc406590784 \h </w:instrText>
      </w:r>
      <w:r w:rsidRPr="00E44251">
        <w:rPr>
          <w:noProof/>
          <w:sz w:val="18"/>
        </w:rPr>
      </w:r>
      <w:r w:rsidRPr="00E44251">
        <w:rPr>
          <w:noProof/>
          <w:sz w:val="18"/>
        </w:rPr>
        <w:fldChar w:fldCharType="separate"/>
      </w:r>
      <w:r w:rsidR="00535DFB">
        <w:rPr>
          <w:noProof/>
          <w:sz w:val="18"/>
        </w:rPr>
        <w:t>67</w:t>
      </w:r>
      <w:r w:rsidRPr="00E44251">
        <w:rPr>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2—Amendment of the Migration Regulations 1994</w:t>
      </w:r>
      <w:r w:rsidRPr="00E44251">
        <w:rPr>
          <w:noProof/>
          <w:sz w:val="18"/>
        </w:rPr>
        <w:tab/>
      </w:r>
      <w:r w:rsidRPr="00E44251">
        <w:rPr>
          <w:noProof/>
          <w:sz w:val="18"/>
        </w:rPr>
        <w:fldChar w:fldCharType="begin"/>
      </w:r>
      <w:r w:rsidRPr="00E44251">
        <w:rPr>
          <w:noProof/>
          <w:sz w:val="18"/>
        </w:rPr>
        <w:instrText xml:space="preserve"> PAGEREF _Toc406590785 \h </w:instrText>
      </w:r>
      <w:r w:rsidRPr="00E44251">
        <w:rPr>
          <w:noProof/>
          <w:sz w:val="18"/>
        </w:rPr>
      </w:r>
      <w:r w:rsidRPr="00E44251">
        <w:rPr>
          <w:noProof/>
          <w:sz w:val="18"/>
        </w:rPr>
        <w:fldChar w:fldCharType="separate"/>
      </w:r>
      <w:r w:rsidR="00535DFB">
        <w:rPr>
          <w:noProof/>
          <w:sz w:val="18"/>
        </w:rPr>
        <w:t>68</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Regulations 1994</w:t>
      </w:r>
      <w:r w:rsidRPr="00E44251">
        <w:rPr>
          <w:i w:val="0"/>
          <w:noProof/>
          <w:sz w:val="18"/>
        </w:rPr>
        <w:tab/>
      </w:r>
      <w:r w:rsidRPr="00E44251">
        <w:rPr>
          <w:i w:val="0"/>
          <w:noProof/>
          <w:sz w:val="18"/>
        </w:rPr>
        <w:fldChar w:fldCharType="begin"/>
      </w:r>
      <w:r w:rsidRPr="00E44251">
        <w:rPr>
          <w:i w:val="0"/>
          <w:noProof/>
          <w:sz w:val="18"/>
        </w:rPr>
        <w:instrText xml:space="preserve"> PAGEREF _Toc406590786 \h </w:instrText>
      </w:r>
      <w:r w:rsidRPr="00E44251">
        <w:rPr>
          <w:i w:val="0"/>
          <w:noProof/>
          <w:sz w:val="18"/>
        </w:rPr>
      </w:r>
      <w:r w:rsidRPr="00E44251">
        <w:rPr>
          <w:i w:val="0"/>
          <w:noProof/>
          <w:sz w:val="18"/>
        </w:rPr>
        <w:fldChar w:fldCharType="separate"/>
      </w:r>
      <w:r w:rsidR="00535DFB">
        <w:rPr>
          <w:i w:val="0"/>
          <w:noProof/>
          <w:sz w:val="18"/>
        </w:rPr>
        <w:t>68</w:t>
      </w:r>
      <w:r w:rsidRPr="00E44251">
        <w:rPr>
          <w:i w:val="0"/>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4—Amendments relating to fast track assessment process</w:t>
      </w:r>
      <w:r w:rsidRPr="00E44251">
        <w:rPr>
          <w:b w:val="0"/>
          <w:noProof/>
          <w:sz w:val="18"/>
        </w:rPr>
        <w:tab/>
      </w:r>
      <w:r w:rsidRPr="00E44251">
        <w:rPr>
          <w:b w:val="0"/>
          <w:noProof/>
          <w:sz w:val="18"/>
        </w:rPr>
        <w:fldChar w:fldCharType="begin"/>
      </w:r>
      <w:r w:rsidRPr="00E44251">
        <w:rPr>
          <w:b w:val="0"/>
          <w:noProof/>
          <w:sz w:val="18"/>
        </w:rPr>
        <w:instrText xml:space="preserve"> PAGEREF _Toc406590788 \h </w:instrText>
      </w:r>
      <w:r w:rsidRPr="00E44251">
        <w:rPr>
          <w:b w:val="0"/>
          <w:noProof/>
          <w:sz w:val="18"/>
        </w:rPr>
      </w:r>
      <w:r w:rsidRPr="00E44251">
        <w:rPr>
          <w:b w:val="0"/>
          <w:noProof/>
          <w:sz w:val="18"/>
        </w:rPr>
        <w:fldChar w:fldCharType="separate"/>
      </w:r>
      <w:r w:rsidR="00535DFB">
        <w:rPr>
          <w:b w:val="0"/>
          <w:noProof/>
          <w:sz w:val="18"/>
        </w:rPr>
        <w:t>71</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1—Fast track assessment process</w:t>
      </w:r>
      <w:r w:rsidRPr="00E44251">
        <w:rPr>
          <w:noProof/>
          <w:sz w:val="18"/>
        </w:rPr>
        <w:tab/>
      </w:r>
      <w:r w:rsidRPr="00E44251">
        <w:rPr>
          <w:noProof/>
          <w:sz w:val="18"/>
        </w:rPr>
        <w:fldChar w:fldCharType="begin"/>
      </w:r>
      <w:r w:rsidRPr="00E44251">
        <w:rPr>
          <w:noProof/>
          <w:sz w:val="18"/>
        </w:rPr>
        <w:instrText xml:space="preserve"> PAGEREF _Toc406590789 \h </w:instrText>
      </w:r>
      <w:r w:rsidRPr="00E44251">
        <w:rPr>
          <w:noProof/>
          <w:sz w:val="18"/>
        </w:rPr>
      </w:r>
      <w:r w:rsidRPr="00E44251">
        <w:rPr>
          <w:noProof/>
          <w:sz w:val="18"/>
        </w:rPr>
        <w:fldChar w:fldCharType="separate"/>
      </w:r>
      <w:r w:rsidR="00535DFB">
        <w:rPr>
          <w:noProof/>
          <w:sz w:val="18"/>
        </w:rPr>
        <w:t>71</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_Toc406590790 \h </w:instrText>
      </w:r>
      <w:r w:rsidRPr="00E44251">
        <w:rPr>
          <w:i w:val="0"/>
          <w:noProof/>
          <w:sz w:val="18"/>
        </w:rPr>
      </w:r>
      <w:r w:rsidRPr="00E44251">
        <w:rPr>
          <w:i w:val="0"/>
          <w:noProof/>
          <w:sz w:val="18"/>
        </w:rPr>
        <w:fldChar w:fldCharType="separate"/>
      </w:r>
      <w:r w:rsidR="00535DFB">
        <w:rPr>
          <w:i w:val="0"/>
          <w:noProof/>
          <w:sz w:val="18"/>
        </w:rPr>
        <w:t>71</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2—Application</w:t>
      </w:r>
      <w:r w:rsidRPr="00E44251">
        <w:rPr>
          <w:noProof/>
          <w:sz w:val="18"/>
        </w:rPr>
        <w:tab/>
      </w:r>
      <w:r w:rsidRPr="00E44251">
        <w:rPr>
          <w:noProof/>
          <w:sz w:val="18"/>
        </w:rPr>
        <w:fldChar w:fldCharType="begin"/>
      </w:r>
      <w:r w:rsidRPr="00E44251">
        <w:rPr>
          <w:noProof/>
          <w:sz w:val="18"/>
        </w:rPr>
        <w:instrText xml:space="preserve"> PAGEREF _Toc406590839 \h </w:instrText>
      </w:r>
      <w:r w:rsidRPr="00E44251">
        <w:rPr>
          <w:noProof/>
          <w:sz w:val="18"/>
        </w:rPr>
      </w:r>
      <w:r w:rsidRPr="00E44251">
        <w:rPr>
          <w:noProof/>
          <w:sz w:val="18"/>
        </w:rPr>
        <w:fldChar w:fldCharType="separate"/>
      </w:r>
      <w:r w:rsidR="00535DFB">
        <w:rPr>
          <w:noProof/>
          <w:sz w:val="18"/>
        </w:rPr>
        <w:t>103</w:t>
      </w:r>
      <w:r w:rsidRPr="00E44251">
        <w:rPr>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lastRenderedPageBreak/>
        <w:t>Schedule 5—Clarifying Australia’s international law obligations</w:t>
      </w:r>
      <w:r w:rsidRPr="00E44251">
        <w:rPr>
          <w:b w:val="0"/>
          <w:noProof/>
          <w:sz w:val="18"/>
        </w:rPr>
        <w:tab/>
      </w:r>
      <w:r w:rsidRPr="00E44251">
        <w:rPr>
          <w:b w:val="0"/>
          <w:noProof/>
          <w:sz w:val="18"/>
        </w:rPr>
        <w:fldChar w:fldCharType="begin"/>
      </w:r>
      <w:r w:rsidRPr="00E44251">
        <w:rPr>
          <w:b w:val="0"/>
          <w:noProof/>
          <w:sz w:val="18"/>
        </w:rPr>
        <w:instrText xml:space="preserve"> PAGEREF _Toc406590840 \h </w:instrText>
      </w:r>
      <w:r w:rsidRPr="00E44251">
        <w:rPr>
          <w:b w:val="0"/>
          <w:noProof/>
          <w:sz w:val="18"/>
        </w:rPr>
      </w:r>
      <w:r w:rsidRPr="00E44251">
        <w:rPr>
          <w:b w:val="0"/>
          <w:noProof/>
          <w:sz w:val="18"/>
        </w:rPr>
        <w:fldChar w:fldCharType="separate"/>
      </w:r>
      <w:r w:rsidR="00535DFB">
        <w:rPr>
          <w:b w:val="0"/>
          <w:noProof/>
          <w:sz w:val="18"/>
        </w:rPr>
        <w:t>104</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1—Removal of unlawful non</w:t>
      </w:r>
      <w:r>
        <w:rPr>
          <w:noProof/>
        </w:rPr>
        <w:noBreakHyphen/>
        <w:t>citizens</w:t>
      </w:r>
      <w:r w:rsidRPr="00E44251">
        <w:rPr>
          <w:noProof/>
          <w:sz w:val="18"/>
        </w:rPr>
        <w:tab/>
      </w:r>
      <w:r w:rsidRPr="00E44251">
        <w:rPr>
          <w:noProof/>
          <w:sz w:val="18"/>
        </w:rPr>
        <w:fldChar w:fldCharType="begin"/>
      </w:r>
      <w:r w:rsidRPr="00E44251">
        <w:rPr>
          <w:noProof/>
          <w:sz w:val="18"/>
        </w:rPr>
        <w:instrText xml:space="preserve"> PAGEREF _Toc406590841 \h </w:instrText>
      </w:r>
      <w:r w:rsidRPr="00E44251">
        <w:rPr>
          <w:noProof/>
          <w:sz w:val="18"/>
        </w:rPr>
      </w:r>
      <w:r w:rsidRPr="00E44251">
        <w:rPr>
          <w:noProof/>
          <w:sz w:val="18"/>
        </w:rPr>
        <w:fldChar w:fldCharType="separate"/>
      </w:r>
      <w:r w:rsidR="00535DFB">
        <w:rPr>
          <w:noProof/>
          <w:sz w:val="18"/>
        </w:rPr>
        <w:t>104</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1—Amendments commencing on the day after Royal Assent</w:t>
      </w:r>
      <w:r w:rsidRPr="00E44251">
        <w:rPr>
          <w:noProof/>
          <w:sz w:val="18"/>
        </w:rPr>
        <w:tab/>
      </w:r>
      <w:r w:rsidRPr="00E44251">
        <w:rPr>
          <w:noProof/>
          <w:sz w:val="18"/>
        </w:rPr>
        <w:fldChar w:fldCharType="begin"/>
      </w:r>
      <w:r w:rsidRPr="00E44251">
        <w:rPr>
          <w:noProof/>
          <w:sz w:val="18"/>
        </w:rPr>
        <w:instrText xml:space="preserve"> PAGEREF _Toc406590842 \h </w:instrText>
      </w:r>
      <w:r w:rsidRPr="00E44251">
        <w:rPr>
          <w:noProof/>
          <w:sz w:val="18"/>
        </w:rPr>
      </w:r>
      <w:r w:rsidRPr="00E44251">
        <w:rPr>
          <w:noProof/>
          <w:sz w:val="18"/>
        </w:rPr>
        <w:fldChar w:fldCharType="separate"/>
      </w:r>
      <w:r w:rsidR="00535DFB">
        <w:rPr>
          <w:noProof/>
          <w:sz w:val="18"/>
        </w:rPr>
        <w:t>104</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_Toc406590843 \h </w:instrText>
      </w:r>
      <w:r w:rsidRPr="00E44251">
        <w:rPr>
          <w:i w:val="0"/>
          <w:noProof/>
          <w:sz w:val="18"/>
        </w:rPr>
      </w:r>
      <w:r w:rsidRPr="00E44251">
        <w:rPr>
          <w:i w:val="0"/>
          <w:noProof/>
          <w:sz w:val="18"/>
        </w:rPr>
        <w:fldChar w:fldCharType="separate"/>
      </w:r>
      <w:r w:rsidR="00535DFB">
        <w:rPr>
          <w:i w:val="0"/>
          <w:noProof/>
          <w:sz w:val="18"/>
        </w:rPr>
        <w:t>104</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2—Amendments if this Act commences after the Migration Amendment (Protection and Other Measures) Act 2014</w:t>
      </w:r>
      <w:r w:rsidRPr="00E44251">
        <w:rPr>
          <w:noProof/>
          <w:sz w:val="18"/>
        </w:rPr>
        <w:tab/>
      </w:r>
      <w:r w:rsidRPr="00E44251">
        <w:rPr>
          <w:noProof/>
          <w:sz w:val="18"/>
        </w:rPr>
        <w:fldChar w:fldCharType="begin"/>
      </w:r>
      <w:r w:rsidRPr="00E44251">
        <w:rPr>
          <w:noProof/>
          <w:sz w:val="18"/>
        </w:rPr>
        <w:instrText xml:space="preserve"> PAGEREF _Toc406590845 \h </w:instrText>
      </w:r>
      <w:r w:rsidRPr="00E44251">
        <w:rPr>
          <w:noProof/>
          <w:sz w:val="18"/>
        </w:rPr>
      </w:r>
      <w:r w:rsidRPr="00E44251">
        <w:rPr>
          <w:noProof/>
          <w:sz w:val="18"/>
        </w:rPr>
        <w:fldChar w:fldCharType="separate"/>
      </w:r>
      <w:r w:rsidR="00535DFB">
        <w:rPr>
          <w:noProof/>
          <w:sz w:val="18"/>
        </w:rPr>
        <w:t>105</w:t>
      </w:r>
      <w:r w:rsidRPr="00E44251">
        <w:rPr>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2—Amendments commencing on Proclamation</w:t>
      </w:r>
      <w:r w:rsidRPr="00E44251">
        <w:rPr>
          <w:noProof/>
          <w:sz w:val="18"/>
        </w:rPr>
        <w:tab/>
      </w:r>
      <w:r w:rsidRPr="00E44251">
        <w:rPr>
          <w:noProof/>
          <w:sz w:val="18"/>
        </w:rPr>
        <w:fldChar w:fldCharType="begin"/>
      </w:r>
      <w:r w:rsidRPr="00E44251">
        <w:rPr>
          <w:noProof/>
          <w:sz w:val="18"/>
        </w:rPr>
        <w:instrText xml:space="preserve"> PAGEREF _Toc406590846 \h </w:instrText>
      </w:r>
      <w:r w:rsidRPr="00E44251">
        <w:rPr>
          <w:noProof/>
          <w:sz w:val="18"/>
        </w:rPr>
      </w:r>
      <w:r w:rsidRPr="00E44251">
        <w:rPr>
          <w:noProof/>
          <w:sz w:val="18"/>
        </w:rPr>
        <w:fldChar w:fldCharType="separate"/>
      </w:r>
      <w:r w:rsidR="00535DFB">
        <w:rPr>
          <w:noProof/>
          <w:sz w:val="18"/>
        </w:rPr>
        <w:t>106</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_Toc406590847 \h </w:instrText>
      </w:r>
      <w:r w:rsidRPr="00E44251">
        <w:rPr>
          <w:i w:val="0"/>
          <w:noProof/>
          <w:sz w:val="18"/>
        </w:rPr>
      </w:r>
      <w:r w:rsidRPr="00E44251">
        <w:rPr>
          <w:i w:val="0"/>
          <w:noProof/>
          <w:sz w:val="18"/>
        </w:rPr>
        <w:fldChar w:fldCharType="separate"/>
      </w:r>
      <w:r w:rsidR="00535DFB">
        <w:rPr>
          <w:i w:val="0"/>
          <w:noProof/>
          <w:sz w:val="18"/>
        </w:rPr>
        <w:t>106</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3—Contingent amendments</w:t>
      </w:r>
      <w:r w:rsidRPr="00E44251">
        <w:rPr>
          <w:noProof/>
          <w:sz w:val="18"/>
        </w:rPr>
        <w:tab/>
      </w:r>
      <w:r w:rsidRPr="00E44251">
        <w:rPr>
          <w:noProof/>
          <w:sz w:val="18"/>
        </w:rPr>
        <w:fldChar w:fldCharType="begin"/>
      </w:r>
      <w:r w:rsidRPr="00E44251">
        <w:rPr>
          <w:noProof/>
          <w:sz w:val="18"/>
        </w:rPr>
        <w:instrText xml:space="preserve"> PAGEREF _Toc406590854 \h </w:instrText>
      </w:r>
      <w:r w:rsidRPr="00E44251">
        <w:rPr>
          <w:noProof/>
          <w:sz w:val="18"/>
        </w:rPr>
      </w:r>
      <w:r w:rsidRPr="00E44251">
        <w:rPr>
          <w:noProof/>
          <w:sz w:val="18"/>
        </w:rPr>
        <w:fldChar w:fldCharType="separate"/>
      </w:r>
      <w:r w:rsidR="00535DFB">
        <w:rPr>
          <w:noProof/>
          <w:sz w:val="18"/>
        </w:rPr>
        <w:t>113</w:t>
      </w:r>
      <w:r w:rsidRPr="00E44251">
        <w:rPr>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1—Amendments if this Act commences before the Migration Amendment (Protection and Other Measures) Act 2014</w:t>
      </w:r>
      <w:r w:rsidRPr="00E44251">
        <w:rPr>
          <w:noProof/>
          <w:sz w:val="18"/>
        </w:rPr>
        <w:tab/>
      </w:r>
      <w:r w:rsidRPr="00E44251">
        <w:rPr>
          <w:noProof/>
          <w:sz w:val="18"/>
        </w:rPr>
        <w:fldChar w:fldCharType="begin"/>
      </w:r>
      <w:r w:rsidRPr="00E44251">
        <w:rPr>
          <w:noProof/>
          <w:sz w:val="18"/>
        </w:rPr>
        <w:instrText xml:space="preserve"> PAGEREF _Toc406590855 \h </w:instrText>
      </w:r>
      <w:r w:rsidRPr="00E44251">
        <w:rPr>
          <w:noProof/>
          <w:sz w:val="18"/>
        </w:rPr>
      </w:r>
      <w:r w:rsidRPr="00E44251">
        <w:rPr>
          <w:noProof/>
          <w:sz w:val="18"/>
        </w:rPr>
        <w:fldChar w:fldCharType="separate"/>
      </w:r>
      <w:r w:rsidR="00535DFB">
        <w:rPr>
          <w:noProof/>
          <w:sz w:val="18"/>
        </w:rPr>
        <w:t>113</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_Toc406590856 \h </w:instrText>
      </w:r>
      <w:r w:rsidRPr="00E44251">
        <w:rPr>
          <w:i w:val="0"/>
          <w:noProof/>
          <w:sz w:val="18"/>
        </w:rPr>
      </w:r>
      <w:r w:rsidRPr="00E44251">
        <w:rPr>
          <w:i w:val="0"/>
          <w:noProof/>
          <w:sz w:val="18"/>
        </w:rPr>
        <w:fldChar w:fldCharType="separate"/>
      </w:r>
      <w:r w:rsidR="00535DFB">
        <w:rPr>
          <w:i w:val="0"/>
          <w:noProof/>
          <w:sz w:val="18"/>
        </w:rPr>
        <w:t>113</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2—Amendments if this Act commences before the Migration Amendment (Regaining Control Over Australia’s Protection Obligations) Act 2014</w:t>
      </w:r>
      <w:r w:rsidRPr="00E44251">
        <w:rPr>
          <w:noProof/>
          <w:sz w:val="18"/>
        </w:rPr>
        <w:tab/>
      </w:r>
      <w:r w:rsidRPr="00E44251">
        <w:rPr>
          <w:noProof/>
          <w:sz w:val="18"/>
        </w:rPr>
        <w:fldChar w:fldCharType="begin"/>
      </w:r>
      <w:r w:rsidRPr="00E44251">
        <w:rPr>
          <w:noProof/>
          <w:sz w:val="18"/>
        </w:rPr>
        <w:instrText xml:space="preserve"> PAGEREF _Toc406590857 \h </w:instrText>
      </w:r>
      <w:r w:rsidRPr="00E44251">
        <w:rPr>
          <w:noProof/>
          <w:sz w:val="18"/>
        </w:rPr>
      </w:r>
      <w:r w:rsidRPr="00E44251">
        <w:rPr>
          <w:noProof/>
          <w:sz w:val="18"/>
        </w:rPr>
        <w:fldChar w:fldCharType="separate"/>
      </w:r>
      <w:r w:rsidR="00535DFB">
        <w:rPr>
          <w:noProof/>
          <w:sz w:val="18"/>
        </w:rPr>
        <w:t>113</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_Toc406590858 \h </w:instrText>
      </w:r>
      <w:r w:rsidRPr="00E44251">
        <w:rPr>
          <w:i w:val="0"/>
          <w:noProof/>
          <w:sz w:val="18"/>
        </w:rPr>
      </w:r>
      <w:r w:rsidRPr="00E44251">
        <w:rPr>
          <w:i w:val="0"/>
          <w:noProof/>
          <w:sz w:val="18"/>
        </w:rPr>
        <w:fldChar w:fldCharType="separate"/>
      </w:r>
      <w:r w:rsidR="00535DFB">
        <w:rPr>
          <w:i w:val="0"/>
          <w:noProof/>
          <w:sz w:val="18"/>
        </w:rPr>
        <w:t>113</w:t>
      </w:r>
      <w:r w:rsidRPr="00E44251">
        <w:rPr>
          <w:i w:val="0"/>
          <w:noProof/>
          <w:sz w:val="18"/>
        </w:rPr>
        <w:fldChar w:fldCharType="end"/>
      </w:r>
    </w:p>
    <w:p w:rsidR="00E44251" w:rsidRDefault="00E44251">
      <w:pPr>
        <w:pStyle w:val="TOC8"/>
        <w:rPr>
          <w:rFonts w:asciiTheme="minorHAnsi" w:eastAsiaTheme="minorEastAsia" w:hAnsiTheme="minorHAnsi" w:cstheme="minorBidi"/>
          <w:noProof/>
          <w:kern w:val="0"/>
          <w:sz w:val="22"/>
          <w:szCs w:val="22"/>
        </w:rPr>
      </w:pPr>
      <w:r>
        <w:rPr>
          <w:noProof/>
        </w:rPr>
        <w:t>Division 3—Amendments if this Act commences after the Migration Amendment (Regaining Control Over Australia’s Protection Obligations) Act 2014</w:t>
      </w:r>
      <w:r w:rsidRPr="00E44251">
        <w:rPr>
          <w:noProof/>
          <w:sz w:val="18"/>
        </w:rPr>
        <w:tab/>
      </w:r>
      <w:r w:rsidRPr="00E44251">
        <w:rPr>
          <w:noProof/>
          <w:sz w:val="18"/>
        </w:rPr>
        <w:fldChar w:fldCharType="begin"/>
      </w:r>
      <w:r w:rsidRPr="00E44251">
        <w:rPr>
          <w:noProof/>
          <w:sz w:val="18"/>
        </w:rPr>
        <w:instrText xml:space="preserve"> PAGEREF _Toc406590859 \h </w:instrText>
      </w:r>
      <w:r w:rsidRPr="00E44251">
        <w:rPr>
          <w:noProof/>
          <w:sz w:val="18"/>
        </w:rPr>
      </w:r>
      <w:r w:rsidRPr="00E44251">
        <w:rPr>
          <w:noProof/>
          <w:sz w:val="18"/>
        </w:rPr>
        <w:fldChar w:fldCharType="separate"/>
      </w:r>
      <w:r w:rsidR="00535DFB">
        <w:rPr>
          <w:noProof/>
          <w:sz w:val="18"/>
        </w:rPr>
        <w:t>114</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_Toc406590860 \h </w:instrText>
      </w:r>
      <w:r w:rsidRPr="00E44251">
        <w:rPr>
          <w:i w:val="0"/>
          <w:noProof/>
          <w:sz w:val="18"/>
        </w:rPr>
      </w:r>
      <w:r w:rsidRPr="00E44251">
        <w:rPr>
          <w:i w:val="0"/>
          <w:noProof/>
          <w:sz w:val="18"/>
        </w:rPr>
        <w:fldChar w:fldCharType="separate"/>
      </w:r>
      <w:r w:rsidR="00535DFB">
        <w:rPr>
          <w:i w:val="0"/>
          <w:noProof/>
          <w:sz w:val="18"/>
        </w:rPr>
        <w:t>114</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4—Application and transitional provisions</w:t>
      </w:r>
      <w:r w:rsidRPr="00E44251">
        <w:rPr>
          <w:noProof/>
          <w:sz w:val="18"/>
        </w:rPr>
        <w:tab/>
      </w:r>
      <w:r w:rsidRPr="00E44251">
        <w:rPr>
          <w:noProof/>
          <w:sz w:val="18"/>
        </w:rPr>
        <w:fldChar w:fldCharType="begin"/>
      </w:r>
      <w:r w:rsidRPr="00E44251">
        <w:rPr>
          <w:noProof/>
          <w:sz w:val="18"/>
        </w:rPr>
        <w:instrText xml:space="preserve"> PAGEREF _Toc406590861 \h </w:instrText>
      </w:r>
      <w:r w:rsidRPr="00E44251">
        <w:rPr>
          <w:noProof/>
          <w:sz w:val="18"/>
        </w:rPr>
      </w:r>
      <w:r w:rsidRPr="00E44251">
        <w:rPr>
          <w:noProof/>
          <w:sz w:val="18"/>
        </w:rPr>
        <w:fldChar w:fldCharType="separate"/>
      </w:r>
      <w:r w:rsidR="00535DFB">
        <w:rPr>
          <w:noProof/>
          <w:sz w:val="18"/>
        </w:rPr>
        <w:t>115</w:t>
      </w:r>
      <w:r w:rsidRPr="00E44251">
        <w:rPr>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6—Unauthorised maritime arrivals and transitory persons: newborn children</w:t>
      </w:r>
      <w:r w:rsidRPr="00E44251">
        <w:rPr>
          <w:b w:val="0"/>
          <w:noProof/>
          <w:sz w:val="18"/>
        </w:rPr>
        <w:tab/>
      </w:r>
      <w:r w:rsidRPr="00E44251">
        <w:rPr>
          <w:b w:val="0"/>
          <w:noProof/>
          <w:sz w:val="18"/>
        </w:rPr>
        <w:fldChar w:fldCharType="begin"/>
      </w:r>
      <w:r w:rsidRPr="00E44251">
        <w:rPr>
          <w:b w:val="0"/>
          <w:noProof/>
          <w:sz w:val="18"/>
        </w:rPr>
        <w:instrText xml:space="preserve"> PAGEREF _Toc406590862 \h </w:instrText>
      </w:r>
      <w:r w:rsidRPr="00E44251">
        <w:rPr>
          <w:b w:val="0"/>
          <w:noProof/>
          <w:sz w:val="18"/>
        </w:rPr>
      </w:r>
      <w:r w:rsidRPr="00E44251">
        <w:rPr>
          <w:b w:val="0"/>
          <w:noProof/>
          <w:sz w:val="18"/>
        </w:rPr>
        <w:fldChar w:fldCharType="separate"/>
      </w:r>
      <w:r w:rsidR="00535DFB">
        <w:rPr>
          <w:b w:val="0"/>
          <w:noProof/>
          <w:sz w:val="18"/>
        </w:rPr>
        <w:t>116</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1—Amendments</w:t>
      </w:r>
      <w:r w:rsidRPr="00E44251">
        <w:rPr>
          <w:noProof/>
          <w:sz w:val="18"/>
        </w:rPr>
        <w:tab/>
      </w:r>
      <w:r w:rsidRPr="00E44251">
        <w:rPr>
          <w:noProof/>
          <w:sz w:val="18"/>
        </w:rPr>
        <w:fldChar w:fldCharType="begin"/>
      </w:r>
      <w:r w:rsidRPr="00E44251">
        <w:rPr>
          <w:noProof/>
          <w:sz w:val="18"/>
        </w:rPr>
        <w:instrText xml:space="preserve"> PAGEREF _Toc406590863 \h </w:instrText>
      </w:r>
      <w:r w:rsidRPr="00E44251">
        <w:rPr>
          <w:noProof/>
          <w:sz w:val="18"/>
        </w:rPr>
      </w:r>
      <w:r w:rsidRPr="00E44251">
        <w:rPr>
          <w:noProof/>
          <w:sz w:val="18"/>
        </w:rPr>
        <w:fldChar w:fldCharType="separate"/>
      </w:r>
      <w:r w:rsidR="00535DFB">
        <w:rPr>
          <w:noProof/>
          <w:sz w:val="18"/>
        </w:rPr>
        <w:t>116</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_Toc406590864 \h </w:instrText>
      </w:r>
      <w:r w:rsidRPr="00E44251">
        <w:rPr>
          <w:i w:val="0"/>
          <w:noProof/>
          <w:sz w:val="18"/>
        </w:rPr>
      </w:r>
      <w:r w:rsidRPr="00E44251">
        <w:rPr>
          <w:i w:val="0"/>
          <w:noProof/>
          <w:sz w:val="18"/>
        </w:rPr>
        <w:fldChar w:fldCharType="separate"/>
      </w:r>
      <w:r w:rsidR="00535DFB">
        <w:rPr>
          <w:i w:val="0"/>
          <w:noProof/>
          <w:sz w:val="18"/>
        </w:rPr>
        <w:t>116</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2—Application of amendments</w:t>
      </w:r>
      <w:r w:rsidRPr="00E44251">
        <w:rPr>
          <w:noProof/>
          <w:sz w:val="18"/>
        </w:rPr>
        <w:tab/>
      </w:r>
      <w:r w:rsidRPr="00E44251">
        <w:rPr>
          <w:noProof/>
          <w:sz w:val="18"/>
        </w:rPr>
        <w:fldChar w:fldCharType="begin"/>
      </w:r>
      <w:r w:rsidRPr="00E44251">
        <w:rPr>
          <w:noProof/>
          <w:sz w:val="18"/>
        </w:rPr>
        <w:instrText xml:space="preserve"> PAGEREF _Toc406590865 \h </w:instrText>
      </w:r>
      <w:r w:rsidRPr="00E44251">
        <w:rPr>
          <w:noProof/>
          <w:sz w:val="18"/>
        </w:rPr>
      </w:r>
      <w:r w:rsidRPr="00E44251">
        <w:rPr>
          <w:noProof/>
          <w:sz w:val="18"/>
        </w:rPr>
        <w:fldChar w:fldCharType="separate"/>
      </w:r>
      <w:r w:rsidR="00535DFB">
        <w:rPr>
          <w:noProof/>
          <w:sz w:val="18"/>
        </w:rPr>
        <w:t>121</w:t>
      </w:r>
      <w:r w:rsidRPr="00E44251">
        <w:rPr>
          <w:noProof/>
          <w:sz w:val="18"/>
        </w:rPr>
        <w:fldChar w:fldCharType="end"/>
      </w:r>
    </w:p>
    <w:p w:rsidR="00E44251" w:rsidRDefault="00E44251">
      <w:pPr>
        <w:pStyle w:val="TOC6"/>
        <w:rPr>
          <w:rFonts w:asciiTheme="minorHAnsi" w:eastAsiaTheme="minorEastAsia" w:hAnsiTheme="minorHAnsi" w:cstheme="minorBidi"/>
          <w:b w:val="0"/>
          <w:noProof/>
          <w:kern w:val="0"/>
          <w:sz w:val="22"/>
          <w:szCs w:val="22"/>
        </w:rPr>
      </w:pPr>
      <w:r>
        <w:rPr>
          <w:noProof/>
        </w:rPr>
        <w:t>Schedule 7—Caseload management</w:t>
      </w:r>
      <w:r w:rsidRPr="00E44251">
        <w:rPr>
          <w:b w:val="0"/>
          <w:noProof/>
          <w:sz w:val="18"/>
        </w:rPr>
        <w:tab/>
      </w:r>
      <w:r w:rsidRPr="00E44251">
        <w:rPr>
          <w:b w:val="0"/>
          <w:noProof/>
          <w:sz w:val="18"/>
        </w:rPr>
        <w:fldChar w:fldCharType="begin"/>
      </w:r>
      <w:r w:rsidRPr="00E44251">
        <w:rPr>
          <w:b w:val="0"/>
          <w:noProof/>
          <w:sz w:val="18"/>
        </w:rPr>
        <w:instrText xml:space="preserve"> PAGEREF _Toc406590866 \h </w:instrText>
      </w:r>
      <w:r w:rsidRPr="00E44251">
        <w:rPr>
          <w:b w:val="0"/>
          <w:noProof/>
          <w:sz w:val="18"/>
        </w:rPr>
      </w:r>
      <w:r w:rsidRPr="00E44251">
        <w:rPr>
          <w:b w:val="0"/>
          <w:noProof/>
          <w:sz w:val="18"/>
        </w:rPr>
        <w:fldChar w:fldCharType="separate"/>
      </w:r>
      <w:r w:rsidR="00535DFB">
        <w:rPr>
          <w:b w:val="0"/>
          <w:noProof/>
          <w:sz w:val="18"/>
        </w:rPr>
        <w:t>125</w:t>
      </w:r>
      <w:r w:rsidRPr="00E44251">
        <w:rPr>
          <w:b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t>Part 1—Amendments</w:t>
      </w:r>
      <w:r w:rsidRPr="00E44251">
        <w:rPr>
          <w:noProof/>
          <w:sz w:val="18"/>
        </w:rPr>
        <w:tab/>
      </w:r>
      <w:r w:rsidRPr="00E44251">
        <w:rPr>
          <w:noProof/>
          <w:sz w:val="18"/>
        </w:rPr>
        <w:fldChar w:fldCharType="begin"/>
      </w:r>
      <w:r w:rsidRPr="00E44251">
        <w:rPr>
          <w:noProof/>
          <w:sz w:val="18"/>
        </w:rPr>
        <w:instrText xml:space="preserve"> PAGEREF _Toc406590867 \h </w:instrText>
      </w:r>
      <w:r w:rsidRPr="00E44251">
        <w:rPr>
          <w:noProof/>
          <w:sz w:val="18"/>
        </w:rPr>
      </w:r>
      <w:r w:rsidRPr="00E44251">
        <w:rPr>
          <w:noProof/>
          <w:sz w:val="18"/>
        </w:rPr>
        <w:fldChar w:fldCharType="separate"/>
      </w:r>
      <w:r w:rsidR="00535DFB">
        <w:rPr>
          <w:noProof/>
          <w:sz w:val="18"/>
        </w:rPr>
        <w:t>125</w:t>
      </w:r>
      <w:r w:rsidRPr="00E44251">
        <w:rPr>
          <w:noProof/>
          <w:sz w:val="18"/>
        </w:rPr>
        <w:fldChar w:fldCharType="end"/>
      </w:r>
    </w:p>
    <w:p w:rsidR="00E44251" w:rsidRDefault="00E44251">
      <w:pPr>
        <w:pStyle w:val="TOC9"/>
        <w:rPr>
          <w:rFonts w:asciiTheme="minorHAnsi" w:eastAsiaTheme="minorEastAsia" w:hAnsiTheme="minorHAnsi" w:cstheme="minorBidi"/>
          <w:i w:val="0"/>
          <w:noProof/>
          <w:kern w:val="0"/>
          <w:sz w:val="22"/>
          <w:szCs w:val="22"/>
        </w:rPr>
      </w:pPr>
      <w:r>
        <w:rPr>
          <w:noProof/>
        </w:rPr>
        <w:t>Migration Act 1958</w:t>
      </w:r>
      <w:r w:rsidRPr="00E44251">
        <w:rPr>
          <w:i w:val="0"/>
          <w:noProof/>
          <w:sz w:val="18"/>
        </w:rPr>
        <w:tab/>
      </w:r>
      <w:r w:rsidRPr="00E44251">
        <w:rPr>
          <w:i w:val="0"/>
          <w:noProof/>
          <w:sz w:val="18"/>
        </w:rPr>
        <w:fldChar w:fldCharType="begin"/>
      </w:r>
      <w:r w:rsidRPr="00E44251">
        <w:rPr>
          <w:i w:val="0"/>
          <w:noProof/>
          <w:sz w:val="18"/>
        </w:rPr>
        <w:instrText xml:space="preserve"> PAGEREF _Toc406590868 \h </w:instrText>
      </w:r>
      <w:r w:rsidRPr="00E44251">
        <w:rPr>
          <w:i w:val="0"/>
          <w:noProof/>
          <w:sz w:val="18"/>
        </w:rPr>
      </w:r>
      <w:r w:rsidRPr="00E44251">
        <w:rPr>
          <w:i w:val="0"/>
          <w:noProof/>
          <w:sz w:val="18"/>
        </w:rPr>
        <w:fldChar w:fldCharType="separate"/>
      </w:r>
      <w:r w:rsidR="00535DFB">
        <w:rPr>
          <w:i w:val="0"/>
          <w:noProof/>
          <w:sz w:val="18"/>
        </w:rPr>
        <w:t>125</w:t>
      </w:r>
      <w:r w:rsidRPr="00E44251">
        <w:rPr>
          <w:i w:val="0"/>
          <w:noProof/>
          <w:sz w:val="18"/>
        </w:rPr>
        <w:fldChar w:fldCharType="end"/>
      </w:r>
    </w:p>
    <w:p w:rsidR="00E44251" w:rsidRDefault="00E44251">
      <w:pPr>
        <w:pStyle w:val="TOC7"/>
        <w:rPr>
          <w:rFonts w:asciiTheme="minorHAnsi" w:eastAsiaTheme="minorEastAsia" w:hAnsiTheme="minorHAnsi" w:cstheme="minorBidi"/>
          <w:noProof/>
          <w:kern w:val="0"/>
          <w:sz w:val="22"/>
          <w:szCs w:val="22"/>
        </w:rPr>
      </w:pPr>
      <w:r>
        <w:rPr>
          <w:noProof/>
        </w:rPr>
        <w:lastRenderedPageBreak/>
        <w:t>Part 2—Application and savings</w:t>
      </w:r>
      <w:r w:rsidRPr="00E44251">
        <w:rPr>
          <w:noProof/>
          <w:sz w:val="18"/>
        </w:rPr>
        <w:tab/>
      </w:r>
      <w:r w:rsidRPr="00E44251">
        <w:rPr>
          <w:noProof/>
          <w:sz w:val="18"/>
        </w:rPr>
        <w:fldChar w:fldCharType="begin"/>
      </w:r>
      <w:r w:rsidRPr="00E44251">
        <w:rPr>
          <w:noProof/>
          <w:sz w:val="18"/>
        </w:rPr>
        <w:instrText xml:space="preserve"> PAGEREF _Toc406590869 \h </w:instrText>
      </w:r>
      <w:r w:rsidRPr="00E44251">
        <w:rPr>
          <w:noProof/>
          <w:sz w:val="18"/>
        </w:rPr>
      </w:r>
      <w:r w:rsidRPr="00E44251">
        <w:rPr>
          <w:noProof/>
          <w:sz w:val="18"/>
        </w:rPr>
        <w:fldChar w:fldCharType="separate"/>
      </w:r>
      <w:r w:rsidR="00535DFB">
        <w:rPr>
          <w:noProof/>
          <w:sz w:val="18"/>
        </w:rPr>
        <w:t>127</w:t>
      </w:r>
      <w:r w:rsidRPr="00E44251">
        <w:rPr>
          <w:noProof/>
          <w:sz w:val="18"/>
        </w:rPr>
        <w:fldChar w:fldCharType="end"/>
      </w:r>
    </w:p>
    <w:p w:rsidR="00055B5C" w:rsidRPr="00286C99" w:rsidRDefault="00E44251" w:rsidP="0048364F">
      <w:r>
        <w:fldChar w:fldCharType="end"/>
      </w:r>
    </w:p>
    <w:p w:rsidR="00FE7F93" w:rsidRPr="00286C99" w:rsidRDefault="00FE7F93" w:rsidP="0048364F">
      <w:pPr>
        <w:sectPr w:rsidR="00FE7F93" w:rsidRPr="00286C99" w:rsidSect="0079281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92813" w:rsidRDefault="00252E41">
      <w:r>
        <w:lastRenderedPageBreak/>
        <w:pict>
          <v:shape id="_x0000_i1026" type="#_x0000_t75" style="width:108.75pt;height:78pt" fillcolor="window">
            <v:imagedata r:id="rId9" o:title=""/>
          </v:shape>
        </w:pict>
      </w:r>
    </w:p>
    <w:p w:rsidR="00792813" w:rsidRDefault="00792813"/>
    <w:p w:rsidR="00792813" w:rsidRDefault="00792813" w:rsidP="00792813">
      <w:pPr>
        <w:spacing w:line="240" w:lineRule="auto"/>
      </w:pPr>
    </w:p>
    <w:p w:rsidR="00792813" w:rsidRDefault="00252E41" w:rsidP="00792813">
      <w:pPr>
        <w:pStyle w:val="ShortTP1"/>
      </w:pPr>
      <w:r>
        <w:fldChar w:fldCharType="begin"/>
      </w:r>
      <w:r>
        <w:instrText xml:space="preserve"> STYLEREF ShortT </w:instrText>
      </w:r>
      <w:r>
        <w:fldChar w:fldCharType="separate"/>
      </w:r>
      <w:r w:rsidR="00535DFB">
        <w:rPr>
          <w:noProof/>
        </w:rPr>
        <w:t>Migration and Maritime Powers Legislation Amendment (Resolving the Asylum Legacy Caseload) Act 2014</w:t>
      </w:r>
      <w:r>
        <w:rPr>
          <w:noProof/>
        </w:rPr>
        <w:fldChar w:fldCharType="end"/>
      </w:r>
    </w:p>
    <w:p w:rsidR="00792813" w:rsidRDefault="00252E41" w:rsidP="00792813">
      <w:pPr>
        <w:pStyle w:val="ActNoP1"/>
      </w:pPr>
      <w:r>
        <w:fldChar w:fldCharType="begin"/>
      </w:r>
      <w:r>
        <w:instrText xml:space="preserve"> STYLEREF Actno </w:instrText>
      </w:r>
      <w:r>
        <w:fldChar w:fldCharType="separate"/>
      </w:r>
      <w:r w:rsidR="00535DFB">
        <w:rPr>
          <w:noProof/>
        </w:rPr>
        <w:t>No. 135, 2014</w:t>
      </w:r>
      <w:r>
        <w:rPr>
          <w:noProof/>
        </w:rPr>
        <w:fldChar w:fldCharType="end"/>
      </w:r>
    </w:p>
    <w:p w:rsidR="00792813" w:rsidRPr="009A0728" w:rsidRDefault="00792813" w:rsidP="009A0728">
      <w:pPr>
        <w:pBdr>
          <w:bottom w:val="single" w:sz="6" w:space="0" w:color="auto"/>
        </w:pBdr>
        <w:spacing w:before="400" w:line="240" w:lineRule="auto"/>
        <w:rPr>
          <w:rFonts w:eastAsia="Times New Roman"/>
          <w:b/>
          <w:sz w:val="28"/>
        </w:rPr>
      </w:pPr>
    </w:p>
    <w:p w:rsidR="00792813" w:rsidRPr="009A0728" w:rsidRDefault="00792813" w:rsidP="009A0728">
      <w:pPr>
        <w:spacing w:line="40" w:lineRule="exact"/>
        <w:rPr>
          <w:rFonts w:eastAsia="Calibri"/>
          <w:b/>
          <w:sz w:val="28"/>
        </w:rPr>
      </w:pPr>
    </w:p>
    <w:p w:rsidR="00792813" w:rsidRPr="009A0728" w:rsidRDefault="00792813" w:rsidP="009A0728">
      <w:pPr>
        <w:pBdr>
          <w:top w:val="single" w:sz="12" w:space="0" w:color="auto"/>
        </w:pBdr>
        <w:spacing w:line="240" w:lineRule="auto"/>
        <w:rPr>
          <w:rFonts w:eastAsia="Times New Roman"/>
          <w:b/>
          <w:sz w:val="28"/>
        </w:rPr>
      </w:pPr>
    </w:p>
    <w:p w:rsidR="0048364F" w:rsidRPr="00286C99" w:rsidRDefault="00792813" w:rsidP="00286C99">
      <w:pPr>
        <w:pStyle w:val="Page1"/>
      </w:pPr>
      <w:r>
        <w:t>An Act</w:t>
      </w:r>
      <w:r w:rsidR="00286C99" w:rsidRPr="00286C99">
        <w:t xml:space="preserve"> to amend the law relating to migration and maritime powers, and for related purposes</w:t>
      </w:r>
    </w:p>
    <w:p w:rsidR="007D2CB7" w:rsidRDefault="007D2CB7" w:rsidP="000C5962">
      <w:pPr>
        <w:pStyle w:val="AssentDt"/>
        <w:spacing w:before="240"/>
        <w:rPr>
          <w:sz w:val="24"/>
        </w:rPr>
      </w:pPr>
      <w:r>
        <w:rPr>
          <w:sz w:val="24"/>
        </w:rPr>
        <w:t>[</w:t>
      </w:r>
      <w:r>
        <w:rPr>
          <w:i/>
          <w:sz w:val="24"/>
        </w:rPr>
        <w:t>Assented to 15 December 2014</w:t>
      </w:r>
      <w:r>
        <w:rPr>
          <w:sz w:val="24"/>
        </w:rPr>
        <w:t>]</w:t>
      </w:r>
    </w:p>
    <w:p w:rsidR="0048364F" w:rsidRPr="00286C99" w:rsidRDefault="0048364F" w:rsidP="00286C99">
      <w:pPr>
        <w:spacing w:before="240" w:line="240" w:lineRule="auto"/>
        <w:rPr>
          <w:sz w:val="32"/>
        </w:rPr>
      </w:pPr>
      <w:r w:rsidRPr="00286C99">
        <w:rPr>
          <w:sz w:val="32"/>
        </w:rPr>
        <w:t>The Parliament of Australia enacts:</w:t>
      </w:r>
    </w:p>
    <w:p w:rsidR="0048364F" w:rsidRPr="00286C99" w:rsidRDefault="0048364F" w:rsidP="00286C99">
      <w:pPr>
        <w:pStyle w:val="ActHead5"/>
      </w:pPr>
      <w:bookmarkStart w:id="2" w:name="_Toc406590684"/>
      <w:r w:rsidRPr="00286C99">
        <w:rPr>
          <w:rStyle w:val="CharSectno"/>
        </w:rPr>
        <w:t>1</w:t>
      </w:r>
      <w:r w:rsidRPr="00286C99">
        <w:t xml:space="preserve">  Short title</w:t>
      </w:r>
      <w:bookmarkEnd w:id="2"/>
    </w:p>
    <w:p w:rsidR="00AD23B7" w:rsidRPr="00286C99" w:rsidRDefault="00AD23B7" w:rsidP="00286C99">
      <w:pPr>
        <w:pStyle w:val="subsection"/>
      </w:pPr>
      <w:r w:rsidRPr="00286C99">
        <w:tab/>
      </w:r>
      <w:r w:rsidRPr="00286C99">
        <w:tab/>
        <w:t xml:space="preserve">This Act may be cited as the </w:t>
      </w:r>
      <w:r w:rsidRPr="00286C99">
        <w:rPr>
          <w:i/>
        </w:rPr>
        <w:t>Migration and Maritime Powers Legislation Amendment (</w:t>
      </w:r>
      <w:r w:rsidR="002D5962" w:rsidRPr="00286C99">
        <w:rPr>
          <w:i/>
        </w:rPr>
        <w:t>Resolving the Asylum Legacy Caseload</w:t>
      </w:r>
      <w:r w:rsidRPr="00286C99">
        <w:rPr>
          <w:i/>
        </w:rPr>
        <w:t xml:space="preserve">) </w:t>
      </w:r>
      <w:r w:rsidR="00F32193" w:rsidRPr="00286C99">
        <w:rPr>
          <w:i/>
        </w:rPr>
        <w:t>Act</w:t>
      </w:r>
      <w:r w:rsidRPr="00286C99">
        <w:rPr>
          <w:i/>
        </w:rPr>
        <w:t xml:space="preserve"> 2014</w:t>
      </w:r>
      <w:r w:rsidRPr="00286C99">
        <w:t>.</w:t>
      </w:r>
    </w:p>
    <w:p w:rsidR="0048364F" w:rsidRPr="00286C99" w:rsidRDefault="0048364F" w:rsidP="00286C99">
      <w:pPr>
        <w:pStyle w:val="ActHead5"/>
      </w:pPr>
      <w:bookmarkStart w:id="3" w:name="_Toc406590685"/>
      <w:r w:rsidRPr="00286C99">
        <w:rPr>
          <w:rStyle w:val="CharSectno"/>
        </w:rPr>
        <w:lastRenderedPageBreak/>
        <w:t>2</w:t>
      </w:r>
      <w:r w:rsidRPr="00286C99">
        <w:t xml:space="preserve">  Commencement</w:t>
      </w:r>
      <w:bookmarkEnd w:id="3"/>
    </w:p>
    <w:p w:rsidR="0048364F" w:rsidRPr="00286C99" w:rsidRDefault="0048364F" w:rsidP="00286C99">
      <w:pPr>
        <w:pStyle w:val="subsection"/>
      </w:pPr>
      <w:r w:rsidRPr="00286C99">
        <w:tab/>
        <w:t>(1)</w:t>
      </w:r>
      <w:r w:rsidRPr="00286C99">
        <w:tab/>
        <w:t>Each provision of this Act specified in column 1 of the table commences, or is taken to have commenced, in accordance with column 2 of the table</w:t>
      </w:r>
      <w:r w:rsidR="00DB07AD" w:rsidRPr="00286C99">
        <w:t>.</w:t>
      </w:r>
      <w:r w:rsidRPr="00286C99">
        <w:t xml:space="preserve"> Any other statement in column 2 has effect according to its terms</w:t>
      </w:r>
      <w:r w:rsidR="00DB07AD" w:rsidRPr="00286C99">
        <w:t>.</w:t>
      </w:r>
    </w:p>
    <w:p w:rsidR="0048364F" w:rsidRPr="00286C99" w:rsidRDefault="0048364F" w:rsidP="00286C9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86C99" w:rsidTr="006175E7">
        <w:trPr>
          <w:tblHeader/>
        </w:trPr>
        <w:tc>
          <w:tcPr>
            <w:tcW w:w="7111" w:type="dxa"/>
            <w:gridSpan w:val="3"/>
            <w:tcBorders>
              <w:top w:val="single" w:sz="12" w:space="0" w:color="auto"/>
              <w:bottom w:val="single" w:sz="6" w:space="0" w:color="auto"/>
            </w:tcBorders>
            <w:shd w:val="clear" w:color="auto" w:fill="auto"/>
          </w:tcPr>
          <w:p w:rsidR="0048364F" w:rsidRPr="00286C99" w:rsidRDefault="0048364F" w:rsidP="00286C99">
            <w:pPr>
              <w:pStyle w:val="TableHeading"/>
            </w:pPr>
            <w:r w:rsidRPr="00286C99">
              <w:t>Commencement information</w:t>
            </w:r>
          </w:p>
        </w:tc>
      </w:tr>
      <w:tr w:rsidR="0048364F" w:rsidRPr="00286C99" w:rsidTr="006175E7">
        <w:trPr>
          <w:tblHeader/>
        </w:trPr>
        <w:tc>
          <w:tcPr>
            <w:tcW w:w="1701" w:type="dxa"/>
            <w:tcBorders>
              <w:top w:val="single" w:sz="6" w:space="0" w:color="auto"/>
              <w:bottom w:val="single" w:sz="6" w:space="0" w:color="auto"/>
            </w:tcBorders>
            <w:shd w:val="clear" w:color="auto" w:fill="auto"/>
          </w:tcPr>
          <w:p w:rsidR="0048364F" w:rsidRPr="00286C99" w:rsidRDefault="0048364F" w:rsidP="00286C99">
            <w:pPr>
              <w:pStyle w:val="TableHeading"/>
            </w:pPr>
            <w:r w:rsidRPr="00286C99">
              <w:t>Column 1</w:t>
            </w:r>
          </w:p>
        </w:tc>
        <w:tc>
          <w:tcPr>
            <w:tcW w:w="3828" w:type="dxa"/>
            <w:tcBorders>
              <w:top w:val="single" w:sz="6" w:space="0" w:color="auto"/>
              <w:bottom w:val="single" w:sz="6" w:space="0" w:color="auto"/>
            </w:tcBorders>
            <w:shd w:val="clear" w:color="auto" w:fill="auto"/>
          </w:tcPr>
          <w:p w:rsidR="0048364F" w:rsidRPr="00286C99" w:rsidRDefault="0048364F" w:rsidP="00286C99">
            <w:pPr>
              <w:pStyle w:val="TableHeading"/>
            </w:pPr>
            <w:r w:rsidRPr="00286C99">
              <w:t>Column 2</w:t>
            </w:r>
          </w:p>
        </w:tc>
        <w:tc>
          <w:tcPr>
            <w:tcW w:w="1582" w:type="dxa"/>
            <w:tcBorders>
              <w:top w:val="single" w:sz="6" w:space="0" w:color="auto"/>
              <w:bottom w:val="single" w:sz="6" w:space="0" w:color="auto"/>
            </w:tcBorders>
            <w:shd w:val="clear" w:color="auto" w:fill="auto"/>
          </w:tcPr>
          <w:p w:rsidR="0048364F" w:rsidRPr="00286C99" w:rsidRDefault="0048364F" w:rsidP="00286C99">
            <w:pPr>
              <w:pStyle w:val="TableHeading"/>
            </w:pPr>
            <w:r w:rsidRPr="00286C99">
              <w:t>Column 3</w:t>
            </w:r>
          </w:p>
        </w:tc>
      </w:tr>
      <w:tr w:rsidR="0048364F" w:rsidRPr="00286C99" w:rsidTr="006175E7">
        <w:trPr>
          <w:tblHeader/>
        </w:trPr>
        <w:tc>
          <w:tcPr>
            <w:tcW w:w="1701" w:type="dxa"/>
            <w:tcBorders>
              <w:top w:val="single" w:sz="6" w:space="0" w:color="auto"/>
              <w:bottom w:val="single" w:sz="12" w:space="0" w:color="auto"/>
            </w:tcBorders>
            <w:shd w:val="clear" w:color="auto" w:fill="auto"/>
          </w:tcPr>
          <w:p w:rsidR="0048364F" w:rsidRPr="00286C99" w:rsidRDefault="0048364F" w:rsidP="00286C99">
            <w:pPr>
              <w:pStyle w:val="TableHeading"/>
            </w:pPr>
            <w:r w:rsidRPr="00286C99">
              <w:t>Provisions</w:t>
            </w:r>
          </w:p>
        </w:tc>
        <w:tc>
          <w:tcPr>
            <w:tcW w:w="3828" w:type="dxa"/>
            <w:tcBorders>
              <w:top w:val="single" w:sz="6" w:space="0" w:color="auto"/>
              <w:bottom w:val="single" w:sz="12" w:space="0" w:color="auto"/>
            </w:tcBorders>
            <w:shd w:val="clear" w:color="auto" w:fill="auto"/>
          </w:tcPr>
          <w:p w:rsidR="0048364F" w:rsidRPr="00286C99" w:rsidRDefault="0048364F" w:rsidP="00286C99">
            <w:pPr>
              <w:pStyle w:val="TableHeading"/>
            </w:pPr>
            <w:r w:rsidRPr="00286C99">
              <w:t>Commencement</w:t>
            </w:r>
          </w:p>
        </w:tc>
        <w:tc>
          <w:tcPr>
            <w:tcW w:w="1582" w:type="dxa"/>
            <w:tcBorders>
              <w:top w:val="single" w:sz="6" w:space="0" w:color="auto"/>
              <w:bottom w:val="single" w:sz="12" w:space="0" w:color="auto"/>
            </w:tcBorders>
            <w:shd w:val="clear" w:color="auto" w:fill="auto"/>
          </w:tcPr>
          <w:p w:rsidR="0048364F" w:rsidRPr="00286C99" w:rsidRDefault="0048364F" w:rsidP="00286C99">
            <w:pPr>
              <w:pStyle w:val="TableHeading"/>
            </w:pPr>
            <w:r w:rsidRPr="00286C99">
              <w:t>Date/Details</w:t>
            </w:r>
          </w:p>
        </w:tc>
      </w:tr>
      <w:tr w:rsidR="0048364F" w:rsidRPr="00286C99" w:rsidTr="006175E7">
        <w:tc>
          <w:tcPr>
            <w:tcW w:w="1701" w:type="dxa"/>
            <w:tcBorders>
              <w:top w:val="single" w:sz="12" w:space="0" w:color="auto"/>
            </w:tcBorders>
            <w:shd w:val="clear" w:color="auto" w:fill="auto"/>
          </w:tcPr>
          <w:p w:rsidR="0048364F" w:rsidRPr="00286C99" w:rsidRDefault="0048364F" w:rsidP="00286C99">
            <w:pPr>
              <w:pStyle w:val="Tabletext"/>
            </w:pPr>
            <w:r w:rsidRPr="00286C99">
              <w:t>1</w:t>
            </w:r>
            <w:r w:rsidR="00DB07AD" w:rsidRPr="00286C99">
              <w:t>.</w:t>
            </w:r>
            <w:r w:rsidRPr="00286C99">
              <w:t xml:space="preserve">  Sections</w:t>
            </w:r>
            <w:r w:rsidR="00286C99" w:rsidRPr="00286C99">
              <w:t> </w:t>
            </w:r>
            <w:r w:rsidRPr="00286C99">
              <w:t>1 to 3 and anything in this Act not elsewhere covered by this table</w:t>
            </w:r>
          </w:p>
        </w:tc>
        <w:tc>
          <w:tcPr>
            <w:tcW w:w="3828" w:type="dxa"/>
            <w:tcBorders>
              <w:top w:val="single" w:sz="12" w:space="0" w:color="auto"/>
            </w:tcBorders>
            <w:shd w:val="clear" w:color="auto" w:fill="auto"/>
          </w:tcPr>
          <w:p w:rsidR="0048364F" w:rsidRPr="00286C99" w:rsidRDefault="0048364F" w:rsidP="00286C99">
            <w:pPr>
              <w:pStyle w:val="Tabletext"/>
            </w:pPr>
            <w:r w:rsidRPr="00286C99">
              <w:t>The day this Act receives the Royal Assent</w:t>
            </w:r>
            <w:r w:rsidR="00DB07AD" w:rsidRPr="00286C99">
              <w:t>.</w:t>
            </w:r>
          </w:p>
        </w:tc>
        <w:tc>
          <w:tcPr>
            <w:tcW w:w="1582" w:type="dxa"/>
            <w:tcBorders>
              <w:top w:val="single" w:sz="12" w:space="0" w:color="auto"/>
            </w:tcBorders>
            <w:shd w:val="clear" w:color="auto" w:fill="auto"/>
          </w:tcPr>
          <w:p w:rsidR="0048364F" w:rsidRPr="00286C99" w:rsidRDefault="00615313" w:rsidP="00286C99">
            <w:pPr>
              <w:pStyle w:val="Tabletext"/>
            </w:pPr>
            <w:r w:rsidRPr="00615313">
              <w:t>15 December 2014</w:t>
            </w:r>
          </w:p>
        </w:tc>
      </w:tr>
      <w:tr w:rsidR="007C406A" w:rsidRPr="00286C99" w:rsidTr="006175E7">
        <w:tc>
          <w:tcPr>
            <w:tcW w:w="1701" w:type="dxa"/>
            <w:shd w:val="clear" w:color="auto" w:fill="auto"/>
          </w:tcPr>
          <w:p w:rsidR="007C406A" w:rsidRPr="00286C99" w:rsidRDefault="007C406A" w:rsidP="00286C99">
            <w:pPr>
              <w:pStyle w:val="Tabletext"/>
            </w:pPr>
            <w:r w:rsidRPr="00286C99">
              <w:t>2.  Schedule</w:t>
            </w:r>
            <w:r w:rsidR="00286C99" w:rsidRPr="00286C99">
              <w:t> </w:t>
            </w:r>
            <w:r w:rsidRPr="00286C99">
              <w:t>1</w:t>
            </w:r>
          </w:p>
        </w:tc>
        <w:tc>
          <w:tcPr>
            <w:tcW w:w="3828" w:type="dxa"/>
            <w:shd w:val="clear" w:color="auto" w:fill="auto"/>
          </w:tcPr>
          <w:p w:rsidR="007C406A" w:rsidRPr="00286C99" w:rsidRDefault="00175B7D" w:rsidP="00286C99">
            <w:pPr>
              <w:pStyle w:val="Tabletext"/>
            </w:pPr>
            <w:r w:rsidRPr="00286C99">
              <w:t>The day after this Act receives the Royal Assent.</w:t>
            </w:r>
          </w:p>
        </w:tc>
        <w:tc>
          <w:tcPr>
            <w:tcW w:w="1582" w:type="dxa"/>
            <w:shd w:val="clear" w:color="auto" w:fill="auto"/>
          </w:tcPr>
          <w:p w:rsidR="007C406A" w:rsidRPr="00286C99" w:rsidRDefault="00615313" w:rsidP="00615313">
            <w:pPr>
              <w:pStyle w:val="Tabletext"/>
            </w:pPr>
            <w:r w:rsidRPr="00615313">
              <w:t>1</w:t>
            </w:r>
            <w:r>
              <w:t>6</w:t>
            </w:r>
            <w:r w:rsidRPr="00615313">
              <w:t xml:space="preserve"> December 2014</w:t>
            </w:r>
          </w:p>
        </w:tc>
      </w:tr>
      <w:tr w:rsidR="00175B7D" w:rsidRPr="00286C99" w:rsidTr="006175E7">
        <w:tc>
          <w:tcPr>
            <w:tcW w:w="1701" w:type="dxa"/>
            <w:shd w:val="clear" w:color="auto" w:fill="auto"/>
          </w:tcPr>
          <w:p w:rsidR="00175B7D" w:rsidRPr="00286C99" w:rsidRDefault="00175B7D" w:rsidP="00286C99">
            <w:pPr>
              <w:pStyle w:val="Tabletext"/>
            </w:pPr>
            <w:r w:rsidRPr="00286C99">
              <w:t>3.  Schedule</w:t>
            </w:r>
            <w:r w:rsidR="00286C99" w:rsidRPr="00286C99">
              <w:t> </w:t>
            </w:r>
            <w:r w:rsidRPr="00286C99">
              <w:t>2, Part</w:t>
            </w:r>
            <w:r w:rsidR="00286C99" w:rsidRPr="00286C99">
              <w:t> </w:t>
            </w:r>
            <w:r w:rsidRPr="00286C99">
              <w:t>1, Division</w:t>
            </w:r>
            <w:r w:rsidR="00286C99" w:rsidRPr="00286C99">
              <w:t> </w:t>
            </w:r>
            <w:r w:rsidRPr="00286C99">
              <w:t>1</w:t>
            </w:r>
          </w:p>
        </w:tc>
        <w:tc>
          <w:tcPr>
            <w:tcW w:w="3828" w:type="dxa"/>
            <w:shd w:val="clear" w:color="auto" w:fill="auto"/>
          </w:tcPr>
          <w:p w:rsidR="00175B7D" w:rsidRPr="00286C99" w:rsidRDefault="00175B7D" w:rsidP="00286C99">
            <w:pPr>
              <w:pStyle w:val="Tabletext"/>
            </w:pPr>
            <w:r w:rsidRPr="00286C99">
              <w:t>The day after this Act receives the Royal Assent.</w:t>
            </w:r>
          </w:p>
        </w:tc>
        <w:tc>
          <w:tcPr>
            <w:tcW w:w="1582" w:type="dxa"/>
            <w:shd w:val="clear" w:color="auto" w:fill="auto"/>
          </w:tcPr>
          <w:p w:rsidR="00175B7D" w:rsidRPr="00286C99" w:rsidRDefault="00615313" w:rsidP="00286C99">
            <w:pPr>
              <w:pStyle w:val="Tabletext"/>
            </w:pPr>
            <w:r w:rsidRPr="00615313">
              <w:t>1</w:t>
            </w:r>
            <w:r>
              <w:t>6</w:t>
            </w:r>
            <w:r w:rsidRPr="00615313">
              <w:t xml:space="preserve"> December 2014</w:t>
            </w:r>
          </w:p>
        </w:tc>
      </w:tr>
      <w:tr w:rsidR="00175B7D" w:rsidRPr="00286C99" w:rsidTr="006175E7">
        <w:tc>
          <w:tcPr>
            <w:tcW w:w="1701" w:type="dxa"/>
            <w:shd w:val="clear" w:color="auto" w:fill="auto"/>
          </w:tcPr>
          <w:p w:rsidR="00175B7D" w:rsidRPr="00286C99" w:rsidRDefault="00175B7D" w:rsidP="00286C99">
            <w:pPr>
              <w:pStyle w:val="Tabletext"/>
            </w:pPr>
            <w:r w:rsidRPr="00286C99">
              <w:t xml:space="preserve">4. </w:t>
            </w:r>
            <w:r w:rsidR="00545CE7" w:rsidRPr="00286C99">
              <w:t xml:space="preserve"> </w:t>
            </w:r>
            <w:r w:rsidRPr="00286C99">
              <w:t>Schedule</w:t>
            </w:r>
            <w:r w:rsidR="00286C99" w:rsidRPr="00286C99">
              <w:t> </w:t>
            </w:r>
            <w:r w:rsidRPr="00286C99">
              <w:t>2, Part</w:t>
            </w:r>
            <w:r w:rsidR="00286C99" w:rsidRPr="00286C99">
              <w:t> </w:t>
            </w:r>
            <w:r w:rsidRPr="00286C99">
              <w:t>1, Division</w:t>
            </w:r>
            <w:r w:rsidR="00286C99" w:rsidRPr="00286C99">
              <w:t> </w:t>
            </w:r>
            <w:r w:rsidRPr="00286C99">
              <w:t>2</w:t>
            </w:r>
          </w:p>
        </w:tc>
        <w:tc>
          <w:tcPr>
            <w:tcW w:w="3828" w:type="dxa"/>
            <w:shd w:val="clear" w:color="auto" w:fill="auto"/>
          </w:tcPr>
          <w:p w:rsidR="00175B7D" w:rsidRPr="00286C99" w:rsidRDefault="00175B7D" w:rsidP="00286C99">
            <w:pPr>
              <w:pStyle w:val="Tabletext"/>
            </w:pPr>
            <w:r w:rsidRPr="00286C99">
              <w:t>A single day to be fixed by Proclamation.</w:t>
            </w:r>
          </w:p>
          <w:p w:rsidR="00175B7D" w:rsidRPr="00286C99" w:rsidRDefault="00175B7D" w:rsidP="00286C99">
            <w:pPr>
              <w:pStyle w:val="Tabletext"/>
            </w:pPr>
            <w:r w:rsidRPr="00286C99">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0B3F09" w:rsidRDefault="000B3F09" w:rsidP="000B3F09">
            <w:pPr>
              <w:pStyle w:val="Tabletext"/>
            </w:pPr>
            <w:r>
              <w:t>18 April 2015</w:t>
            </w:r>
          </w:p>
          <w:p w:rsidR="00175B7D" w:rsidRPr="00286C99" w:rsidRDefault="000B3F09" w:rsidP="000B3F09">
            <w:pPr>
              <w:pStyle w:val="Tabletext"/>
            </w:pPr>
            <w:r>
              <w:t>(F2015L00543)</w:t>
            </w:r>
          </w:p>
        </w:tc>
      </w:tr>
      <w:tr w:rsidR="002D46BA" w:rsidRPr="00286C99" w:rsidTr="006175E7">
        <w:tc>
          <w:tcPr>
            <w:tcW w:w="1701" w:type="dxa"/>
            <w:shd w:val="clear" w:color="auto" w:fill="auto"/>
          </w:tcPr>
          <w:p w:rsidR="002D46BA" w:rsidRPr="004E5B48" w:rsidRDefault="002D46BA" w:rsidP="002D46BA">
            <w:pPr>
              <w:pStyle w:val="Tabletext"/>
            </w:pPr>
            <w:r w:rsidRPr="004E5B48">
              <w:t>4A.  Schedule 2, Part 1, Division 2A</w:t>
            </w:r>
          </w:p>
        </w:tc>
        <w:tc>
          <w:tcPr>
            <w:tcW w:w="3828" w:type="dxa"/>
            <w:shd w:val="clear" w:color="auto" w:fill="auto"/>
          </w:tcPr>
          <w:p w:rsidR="002D46BA" w:rsidRPr="004E5B48" w:rsidRDefault="002D46BA" w:rsidP="002D46BA">
            <w:pPr>
              <w:pStyle w:val="Tabletext"/>
            </w:pPr>
            <w:r w:rsidRPr="004E5B48">
              <w:t>The later of:</w:t>
            </w:r>
          </w:p>
          <w:p w:rsidR="002D46BA" w:rsidRPr="004E5B48" w:rsidRDefault="002D46BA" w:rsidP="002D46BA">
            <w:pPr>
              <w:pStyle w:val="Tablea"/>
            </w:pPr>
            <w:r w:rsidRPr="004E5B48">
              <w:t>(a) the commencement of the provisions covered by table item 4; and</w:t>
            </w:r>
          </w:p>
          <w:p w:rsidR="002D46BA" w:rsidRPr="004E5B48" w:rsidRDefault="002D46BA" w:rsidP="002D46BA">
            <w:pPr>
              <w:pStyle w:val="Tablea"/>
            </w:pPr>
            <w:r w:rsidRPr="004E5B48">
              <w:t xml:space="preserve">(b) the commencement of Schedule 3 to the </w:t>
            </w:r>
            <w:r w:rsidRPr="004E5B48">
              <w:rPr>
                <w:i/>
              </w:rPr>
              <w:t>Migration Amendment (Protection and Other Measures) Act 2014</w:t>
            </w:r>
            <w:r w:rsidRPr="004E5B48">
              <w:t>.</w:t>
            </w:r>
          </w:p>
          <w:p w:rsidR="002D46BA" w:rsidRPr="004E5B48" w:rsidRDefault="002D46BA" w:rsidP="002D46BA">
            <w:pPr>
              <w:pStyle w:val="Tabletext"/>
            </w:pPr>
            <w:r w:rsidRPr="004E5B48">
              <w:t>However, the provisions do not commence at all if the event mentioned in paragraph (b) does not occur.</w:t>
            </w:r>
          </w:p>
        </w:tc>
        <w:tc>
          <w:tcPr>
            <w:tcW w:w="1582" w:type="dxa"/>
            <w:shd w:val="clear" w:color="auto" w:fill="auto"/>
          </w:tcPr>
          <w:p w:rsidR="002D46BA" w:rsidRPr="004E5B48" w:rsidRDefault="00252E41" w:rsidP="002D46BA">
            <w:pPr>
              <w:pStyle w:val="Tabletext"/>
            </w:pPr>
            <w:r>
              <w:t>18 April 2015</w:t>
            </w:r>
          </w:p>
        </w:tc>
      </w:tr>
      <w:tr w:rsidR="00175B7D" w:rsidRPr="00286C99" w:rsidTr="006175E7">
        <w:tc>
          <w:tcPr>
            <w:tcW w:w="1701" w:type="dxa"/>
            <w:shd w:val="clear" w:color="auto" w:fill="auto"/>
          </w:tcPr>
          <w:p w:rsidR="00175B7D" w:rsidRPr="00286C99" w:rsidRDefault="00175B7D" w:rsidP="00286C99">
            <w:pPr>
              <w:pStyle w:val="Tabletext"/>
            </w:pPr>
            <w:r w:rsidRPr="00286C99">
              <w:t xml:space="preserve">5. </w:t>
            </w:r>
            <w:r w:rsidR="00545CE7" w:rsidRPr="00286C99">
              <w:t xml:space="preserve"> </w:t>
            </w:r>
            <w:r w:rsidRPr="00286C99">
              <w:t>Schedule</w:t>
            </w:r>
            <w:r w:rsidR="00286C99" w:rsidRPr="00286C99">
              <w:t> </w:t>
            </w:r>
            <w:r w:rsidRPr="00286C99">
              <w:t>2, Part</w:t>
            </w:r>
            <w:r w:rsidR="00286C99" w:rsidRPr="00286C99">
              <w:t> </w:t>
            </w:r>
            <w:r w:rsidRPr="00286C99">
              <w:t>1, Division</w:t>
            </w:r>
            <w:r w:rsidR="00286C99" w:rsidRPr="00286C99">
              <w:t> </w:t>
            </w:r>
            <w:r w:rsidRPr="00286C99">
              <w:t>3</w:t>
            </w:r>
          </w:p>
        </w:tc>
        <w:tc>
          <w:tcPr>
            <w:tcW w:w="3828" w:type="dxa"/>
            <w:shd w:val="clear" w:color="auto" w:fill="auto"/>
          </w:tcPr>
          <w:p w:rsidR="00175B7D" w:rsidRPr="00286C99" w:rsidRDefault="00175B7D" w:rsidP="00286C99">
            <w:pPr>
              <w:pStyle w:val="Tabletext"/>
            </w:pPr>
            <w:r w:rsidRPr="00286C99">
              <w:t>The day after this Act receives the Royal Assent.</w:t>
            </w:r>
          </w:p>
        </w:tc>
        <w:tc>
          <w:tcPr>
            <w:tcW w:w="1582" w:type="dxa"/>
            <w:shd w:val="clear" w:color="auto" w:fill="auto"/>
          </w:tcPr>
          <w:p w:rsidR="00175B7D" w:rsidRPr="00286C99" w:rsidRDefault="00615313" w:rsidP="00286C99">
            <w:pPr>
              <w:pStyle w:val="Tabletext"/>
            </w:pPr>
            <w:r w:rsidRPr="00615313">
              <w:t>1</w:t>
            </w:r>
            <w:r>
              <w:t>6</w:t>
            </w:r>
            <w:r w:rsidRPr="00615313">
              <w:t xml:space="preserve"> December 2014</w:t>
            </w:r>
          </w:p>
        </w:tc>
      </w:tr>
      <w:tr w:rsidR="00175B7D" w:rsidRPr="00286C99" w:rsidTr="006175E7">
        <w:tc>
          <w:tcPr>
            <w:tcW w:w="1701" w:type="dxa"/>
            <w:shd w:val="clear" w:color="auto" w:fill="auto"/>
          </w:tcPr>
          <w:p w:rsidR="00175B7D" w:rsidRPr="00286C99" w:rsidRDefault="00175B7D" w:rsidP="00286C99">
            <w:pPr>
              <w:pStyle w:val="Tabletext"/>
            </w:pPr>
            <w:r w:rsidRPr="00286C99">
              <w:t xml:space="preserve">6. </w:t>
            </w:r>
            <w:r w:rsidR="00545CE7" w:rsidRPr="00286C99">
              <w:t xml:space="preserve"> </w:t>
            </w:r>
            <w:r w:rsidRPr="00286C99">
              <w:t>Schedule</w:t>
            </w:r>
            <w:r w:rsidR="00286C99" w:rsidRPr="00286C99">
              <w:t> </w:t>
            </w:r>
            <w:r w:rsidRPr="00286C99">
              <w:t>2, Parts</w:t>
            </w:r>
            <w:r w:rsidR="00286C99" w:rsidRPr="00286C99">
              <w:t> </w:t>
            </w:r>
            <w:r w:rsidRPr="00286C99">
              <w:t>2 and 3</w:t>
            </w:r>
          </w:p>
        </w:tc>
        <w:tc>
          <w:tcPr>
            <w:tcW w:w="3828" w:type="dxa"/>
            <w:shd w:val="clear" w:color="auto" w:fill="auto"/>
          </w:tcPr>
          <w:p w:rsidR="00175B7D" w:rsidRPr="00286C99" w:rsidRDefault="00175B7D" w:rsidP="00286C99">
            <w:pPr>
              <w:pStyle w:val="Tabletext"/>
            </w:pPr>
            <w:r w:rsidRPr="00286C99">
              <w:t>The day after this Act receives the Royal Assent</w:t>
            </w:r>
            <w:r w:rsidR="00EE3EFE" w:rsidRPr="00286C99">
              <w:t>.</w:t>
            </w:r>
          </w:p>
        </w:tc>
        <w:tc>
          <w:tcPr>
            <w:tcW w:w="1582" w:type="dxa"/>
            <w:shd w:val="clear" w:color="auto" w:fill="auto"/>
          </w:tcPr>
          <w:p w:rsidR="00175B7D" w:rsidRPr="00286C99" w:rsidRDefault="00615313" w:rsidP="00286C99">
            <w:pPr>
              <w:pStyle w:val="Tabletext"/>
            </w:pPr>
            <w:r w:rsidRPr="00615313">
              <w:t>1</w:t>
            </w:r>
            <w:r>
              <w:t>6</w:t>
            </w:r>
            <w:r w:rsidRPr="00615313">
              <w:t xml:space="preserve"> December 2014</w:t>
            </w:r>
          </w:p>
        </w:tc>
      </w:tr>
      <w:tr w:rsidR="00175B7D" w:rsidRPr="00286C99" w:rsidTr="006175E7">
        <w:tc>
          <w:tcPr>
            <w:tcW w:w="1701" w:type="dxa"/>
            <w:shd w:val="clear" w:color="auto" w:fill="auto"/>
          </w:tcPr>
          <w:p w:rsidR="00175B7D" w:rsidRPr="00286C99" w:rsidRDefault="00175B7D" w:rsidP="00286C99">
            <w:pPr>
              <w:pStyle w:val="Tabletext"/>
            </w:pPr>
            <w:r w:rsidRPr="00286C99">
              <w:lastRenderedPageBreak/>
              <w:t>7.  Schedule</w:t>
            </w:r>
            <w:r w:rsidR="00286C99" w:rsidRPr="00286C99">
              <w:t> </w:t>
            </w:r>
            <w:r w:rsidRPr="00286C99">
              <w:t>2, Part</w:t>
            </w:r>
            <w:r w:rsidR="00286C99" w:rsidRPr="00286C99">
              <w:t> </w:t>
            </w:r>
            <w:r w:rsidRPr="00286C99">
              <w:t>4, Division</w:t>
            </w:r>
            <w:r w:rsidR="00286C99" w:rsidRPr="00286C99">
              <w:t> </w:t>
            </w:r>
            <w:r w:rsidRPr="00286C99">
              <w:t>1</w:t>
            </w:r>
          </w:p>
        </w:tc>
        <w:tc>
          <w:tcPr>
            <w:tcW w:w="3828" w:type="dxa"/>
            <w:shd w:val="clear" w:color="auto" w:fill="auto"/>
          </w:tcPr>
          <w:p w:rsidR="00175B7D" w:rsidRPr="00286C99" w:rsidRDefault="00175B7D" w:rsidP="00286C99">
            <w:pPr>
              <w:pStyle w:val="Tabletext"/>
            </w:pPr>
            <w:r w:rsidRPr="00286C99">
              <w:t>The day after this Act receives the Royal Assent</w:t>
            </w:r>
            <w:r w:rsidR="00EE3EFE" w:rsidRPr="00286C99">
              <w:t>.</w:t>
            </w:r>
          </w:p>
        </w:tc>
        <w:tc>
          <w:tcPr>
            <w:tcW w:w="1582" w:type="dxa"/>
            <w:shd w:val="clear" w:color="auto" w:fill="auto"/>
          </w:tcPr>
          <w:p w:rsidR="00175B7D" w:rsidRPr="00286C99" w:rsidRDefault="00615313" w:rsidP="00286C99">
            <w:pPr>
              <w:pStyle w:val="Tabletext"/>
            </w:pPr>
            <w:r w:rsidRPr="00615313">
              <w:t>1</w:t>
            </w:r>
            <w:r>
              <w:t>6</w:t>
            </w:r>
            <w:r w:rsidRPr="00615313">
              <w:t xml:space="preserve"> December 2014</w:t>
            </w:r>
          </w:p>
        </w:tc>
      </w:tr>
      <w:tr w:rsidR="00175B7D" w:rsidRPr="00286C99" w:rsidTr="006175E7">
        <w:tc>
          <w:tcPr>
            <w:tcW w:w="1701" w:type="dxa"/>
            <w:shd w:val="clear" w:color="auto" w:fill="auto"/>
          </w:tcPr>
          <w:p w:rsidR="00175B7D" w:rsidRPr="00286C99" w:rsidRDefault="00175B7D" w:rsidP="00286C99">
            <w:pPr>
              <w:pStyle w:val="Tabletext"/>
            </w:pPr>
            <w:r w:rsidRPr="00286C99">
              <w:t xml:space="preserve">8. </w:t>
            </w:r>
            <w:r w:rsidR="00545CE7" w:rsidRPr="00286C99">
              <w:t xml:space="preserve"> </w:t>
            </w:r>
            <w:r w:rsidRPr="00286C99">
              <w:t>Schedule</w:t>
            </w:r>
            <w:r w:rsidR="00286C99" w:rsidRPr="00286C99">
              <w:t> </w:t>
            </w:r>
            <w:r w:rsidRPr="00286C99">
              <w:t>2, Part</w:t>
            </w:r>
            <w:r w:rsidR="00286C99" w:rsidRPr="00286C99">
              <w:t> </w:t>
            </w:r>
            <w:r w:rsidRPr="00286C99">
              <w:t>4, Division</w:t>
            </w:r>
            <w:r w:rsidR="00286C99" w:rsidRPr="00286C99">
              <w:t> </w:t>
            </w:r>
            <w:r w:rsidRPr="00286C99">
              <w:t>2</w:t>
            </w:r>
          </w:p>
        </w:tc>
        <w:tc>
          <w:tcPr>
            <w:tcW w:w="3828" w:type="dxa"/>
            <w:shd w:val="clear" w:color="auto" w:fill="auto"/>
          </w:tcPr>
          <w:p w:rsidR="00175B7D" w:rsidRPr="00286C99" w:rsidRDefault="00175B7D" w:rsidP="00286C99">
            <w:pPr>
              <w:pStyle w:val="Tabletext"/>
            </w:pPr>
            <w:r w:rsidRPr="00286C99">
              <w:t xml:space="preserve">Immediately after the </w:t>
            </w:r>
            <w:r w:rsidR="00513E4D" w:rsidRPr="00286C99">
              <w:t xml:space="preserve">commencement of the </w:t>
            </w:r>
            <w:r w:rsidRPr="00286C99">
              <w:t>provisions covered by table item</w:t>
            </w:r>
            <w:r w:rsidR="00286C99" w:rsidRPr="00286C99">
              <w:t> </w:t>
            </w:r>
            <w:r w:rsidR="0056423C" w:rsidRPr="00286C99">
              <w:t>7</w:t>
            </w:r>
            <w:r w:rsidRPr="00286C99">
              <w:t>.</w:t>
            </w:r>
          </w:p>
        </w:tc>
        <w:tc>
          <w:tcPr>
            <w:tcW w:w="1582" w:type="dxa"/>
            <w:shd w:val="clear" w:color="auto" w:fill="auto"/>
          </w:tcPr>
          <w:p w:rsidR="00175B7D" w:rsidRPr="00286C99" w:rsidRDefault="00615313" w:rsidP="00286C99">
            <w:pPr>
              <w:pStyle w:val="Tabletext"/>
            </w:pPr>
            <w:r w:rsidRPr="00615313">
              <w:t>1</w:t>
            </w:r>
            <w:r>
              <w:t>6</w:t>
            </w:r>
            <w:r w:rsidRPr="00615313">
              <w:t xml:space="preserve"> December 2014</w:t>
            </w:r>
          </w:p>
        </w:tc>
      </w:tr>
      <w:tr w:rsidR="007C406A" w:rsidRPr="00286C99" w:rsidTr="006175E7">
        <w:tc>
          <w:tcPr>
            <w:tcW w:w="1701" w:type="dxa"/>
            <w:shd w:val="clear" w:color="auto" w:fill="auto"/>
          </w:tcPr>
          <w:p w:rsidR="007C406A" w:rsidRPr="00286C99" w:rsidRDefault="00175B7D" w:rsidP="00286C99">
            <w:pPr>
              <w:pStyle w:val="Tabletext"/>
            </w:pPr>
            <w:r w:rsidRPr="00286C99">
              <w:t>9.  Schedule</w:t>
            </w:r>
            <w:r w:rsidR="00286C99" w:rsidRPr="00286C99">
              <w:t> </w:t>
            </w:r>
            <w:r w:rsidRPr="00286C99">
              <w:t>2, Part</w:t>
            </w:r>
            <w:r w:rsidR="00286C99" w:rsidRPr="00286C99">
              <w:t> </w:t>
            </w:r>
            <w:r w:rsidRPr="00286C99">
              <w:t>4, Divisions</w:t>
            </w:r>
            <w:r w:rsidR="00286C99" w:rsidRPr="00286C99">
              <w:t> </w:t>
            </w:r>
            <w:r w:rsidRPr="00286C99">
              <w:t>3 and 4</w:t>
            </w:r>
          </w:p>
        </w:tc>
        <w:tc>
          <w:tcPr>
            <w:tcW w:w="3828" w:type="dxa"/>
            <w:shd w:val="clear" w:color="auto" w:fill="auto"/>
          </w:tcPr>
          <w:p w:rsidR="007C406A" w:rsidRPr="00286C99" w:rsidRDefault="00175B7D" w:rsidP="00286C99">
            <w:pPr>
              <w:pStyle w:val="Tabletext"/>
            </w:pPr>
            <w:r w:rsidRPr="00286C99">
              <w:t>The day after this Act receives the Royal Assent.</w:t>
            </w:r>
          </w:p>
        </w:tc>
        <w:tc>
          <w:tcPr>
            <w:tcW w:w="1582" w:type="dxa"/>
            <w:shd w:val="clear" w:color="auto" w:fill="auto"/>
          </w:tcPr>
          <w:p w:rsidR="007C406A" w:rsidRPr="00286C99" w:rsidRDefault="00615313" w:rsidP="00286C99">
            <w:pPr>
              <w:pStyle w:val="Tabletext"/>
            </w:pPr>
            <w:r w:rsidRPr="00615313">
              <w:t>1</w:t>
            </w:r>
            <w:r>
              <w:t>6</w:t>
            </w:r>
            <w:r w:rsidRPr="00615313">
              <w:t xml:space="preserve"> December 2014</w:t>
            </w:r>
          </w:p>
        </w:tc>
      </w:tr>
      <w:tr w:rsidR="002D46BA" w:rsidRPr="00286C99" w:rsidTr="006175E7">
        <w:tc>
          <w:tcPr>
            <w:tcW w:w="1701" w:type="dxa"/>
            <w:shd w:val="clear" w:color="auto" w:fill="auto"/>
          </w:tcPr>
          <w:p w:rsidR="002D46BA" w:rsidRPr="00F527B1" w:rsidRDefault="002D46BA" w:rsidP="002D46BA">
            <w:pPr>
              <w:pStyle w:val="Tabletext"/>
            </w:pPr>
            <w:r w:rsidRPr="00F527B1">
              <w:t>9A.  Schedule 2A</w:t>
            </w:r>
          </w:p>
        </w:tc>
        <w:tc>
          <w:tcPr>
            <w:tcW w:w="3828" w:type="dxa"/>
            <w:shd w:val="clear" w:color="auto" w:fill="auto"/>
          </w:tcPr>
          <w:p w:rsidR="002D46BA" w:rsidRPr="00F527B1" w:rsidRDefault="002D46BA" w:rsidP="002D46BA">
            <w:pPr>
              <w:pStyle w:val="Tabletext"/>
            </w:pPr>
            <w:r w:rsidRPr="00F527B1">
              <w:t>The day after this Act receives the Royal Assent.</w:t>
            </w:r>
          </w:p>
        </w:tc>
        <w:tc>
          <w:tcPr>
            <w:tcW w:w="1582" w:type="dxa"/>
            <w:shd w:val="clear" w:color="auto" w:fill="auto"/>
          </w:tcPr>
          <w:p w:rsidR="002D46BA" w:rsidRPr="00F527B1" w:rsidRDefault="00615313" w:rsidP="002D46BA">
            <w:pPr>
              <w:pStyle w:val="Tabletext"/>
            </w:pPr>
            <w:r w:rsidRPr="00615313">
              <w:t>1</w:t>
            </w:r>
            <w:r>
              <w:t>6</w:t>
            </w:r>
            <w:r w:rsidRPr="00615313">
              <w:t xml:space="preserve"> December 2014</w:t>
            </w:r>
          </w:p>
        </w:tc>
      </w:tr>
      <w:tr w:rsidR="007C406A" w:rsidRPr="00286C99" w:rsidTr="006175E7">
        <w:tc>
          <w:tcPr>
            <w:tcW w:w="1701" w:type="dxa"/>
            <w:shd w:val="clear" w:color="auto" w:fill="auto"/>
          </w:tcPr>
          <w:p w:rsidR="007C406A" w:rsidRPr="00286C99" w:rsidRDefault="00175B7D" w:rsidP="00286C99">
            <w:pPr>
              <w:pStyle w:val="Tabletext"/>
            </w:pPr>
            <w:r w:rsidRPr="00286C99">
              <w:t>10</w:t>
            </w:r>
            <w:r w:rsidR="007C406A" w:rsidRPr="00286C99">
              <w:t xml:space="preserve">.  </w:t>
            </w:r>
            <w:r w:rsidRPr="00286C99">
              <w:t>Schedule</w:t>
            </w:r>
            <w:r w:rsidR="00286C99" w:rsidRPr="00286C99">
              <w:t> </w:t>
            </w:r>
            <w:r w:rsidRPr="00286C99">
              <w:t>3</w:t>
            </w:r>
          </w:p>
        </w:tc>
        <w:tc>
          <w:tcPr>
            <w:tcW w:w="3828" w:type="dxa"/>
            <w:shd w:val="clear" w:color="auto" w:fill="auto"/>
          </w:tcPr>
          <w:p w:rsidR="007C406A" w:rsidRPr="00286C99" w:rsidRDefault="00175B7D" w:rsidP="00286C99">
            <w:pPr>
              <w:pStyle w:val="Tabletext"/>
            </w:pPr>
            <w:r w:rsidRPr="00286C99">
              <w:t>The day after this Act receives the Royal Assent.</w:t>
            </w:r>
          </w:p>
        </w:tc>
        <w:tc>
          <w:tcPr>
            <w:tcW w:w="1582" w:type="dxa"/>
            <w:shd w:val="clear" w:color="auto" w:fill="auto"/>
          </w:tcPr>
          <w:p w:rsidR="007C406A" w:rsidRPr="00286C99" w:rsidRDefault="00615313" w:rsidP="00286C99">
            <w:pPr>
              <w:pStyle w:val="Tabletext"/>
            </w:pPr>
            <w:r w:rsidRPr="00615313">
              <w:t>1</w:t>
            </w:r>
            <w:r>
              <w:t>6</w:t>
            </w:r>
            <w:r w:rsidRPr="00615313">
              <w:t xml:space="preserve"> December 2014</w:t>
            </w:r>
          </w:p>
        </w:tc>
      </w:tr>
      <w:tr w:rsidR="0048364F" w:rsidRPr="00286C99" w:rsidTr="006175E7">
        <w:tc>
          <w:tcPr>
            <w:tcW w:w="1701" w:type="dxa"/>
            <w:shd w:val="clear" w:color="auto" w:fill="auto"/>
          </w:tcPr>
          <w:p w:rsidR="0048364F" w:rsidRPr="00286C99" w:rsidRDefault="00175B7D" w:rsidP="00286C99">
            <w:pPr>
              <w:pStyle w:val="Tabletext"/>
            </w:pPr>
            <w:r w:rsidRPr="00286C99">
              <w:t>11</w:t>
            </w:r>
            <w:r w:rsidR="00DB07AD" w:rsidRPr="00286C99">
              <w:t>.</w:t>
            </w:r>
            <w:r w:rsidR="0048364F" w:rsidRPr="00286C99">
              <w:t xml:space="preserve">  </w:t>
            </w:r>
            <w:r w:rsidR="001B3D62" w:rsidRPr="00286C99">
              <w:t>Schedule</w:t>
            </w:r>
            <w:r w:rsidR="00286C99" w:rsidRPr="00286C99">
              <w:t> </w:t>
            </w:r>
            <w:r w:rsidR="00662AE1" w:rsidRPr="00286C99">
              <w:t>4</w:t>
            </w:r>
          </w:p>
        </w:tc>
        <w:tc>
          <w:tcPr>
            <w:tcW w:w="3828" w:type="dxa"/>
            <w:shd w:val="clear" w:color="auto" w:fill="auto"/>
          </w:tcPr>
          <w:p w:rsidR="001B3D62" w:rsidRPr="00286C99" w:rsidRDefault="001B3D62" w:rsidP="00286C99">
            <w:pPr>
              <w:pStyle w:val="Tabletext"/>
            </w:pPr>
            <w:r w:rsidRPr="00286C99">
              <w:t>A single day to be fixed by Proclamation</w:t>
            </w:r>
            <w:r w:rsidR="00DB07AD" w:rsidRPr="00286C99">
              <w:t>.</w:t>
            </w:r>
          </w:p>
          <w:p w:rsidR="0048364F" w:rsidRPr="00286C99" w:rsidRDefault="001B3D62" w:rsidP="00286C99">
            <w:pPr>
              <w:pStyle w:val="Tabletext"/>
            </w:pPr>
            <w:r w:rsidRPr="00286C99">
              <w:t>However, if the provision</w:t>
            </w:r>
            <w:r w:rsidR="001C4EAB" w:rsidRPr="00286C99">
              <w:t>s</w:t>
            </w:r>
            <w:r w:rsidRPr="00286C99">
              <w:t xml:space="preserve"> do not commence within the period of 6 months beginning on the day this Act receives the Royal Assent, they commence on the day after the end of that period</w:t>
            </w:r>
            <w:r w:rsidR="00DB07AD" w:rsidRPr="00286C99">
              <w:t>.</w:t>
            </w:r>
          </w:p>
        </w:tc>
        <w:tc>
          <w:tcPr>
            <w:tcW w:w="1582" w:type="dxa"/>
            <w:shd w:val="clear" w:color="auto" w:fill="auto"/>
          </w:tcPr>
          <w:p w:rsidR="000B3F09" w:rsidRDefault="000B3F09" w:rsidP="000B3F09">
            <w:pPr>
              <w:pStyle w:val="Tabletext"/>
            </w:pPr>
            <w:r>
              <w:t>18 April 2015</w:t>
            </w:r>
          </w:p>
          <w:p w:rsidR="0048364F" w:rsidRPr="00286C99" w:rsidRDefault="000B3F09" w:rsidP="000B3F09">
            <w:pPr>
              <w:pStyle w:val="Tabletext"/>
            </w:pPr>
            <w:r>
              <w:t>(F2015L00543)</w:t>
            </w:r>
          </w:p>
        </w:tc>
      </w:tr>
      <w:tr w:rsidR="0048364F" w:rsidRPr="00286C99" w:rsidTr="006175E7">
        <w:tc>
          <w:tcPr>
            <w:tcW w:w="1701" w:type="dxa"/>
            <w:shd w:val="clear" w:color="auto" w:fill="auto"/>
          </w:tcPr>
          <w:p w:rsidR="0048364F" w:rsidRPr="00286C99" w:rsidRDefault="00175B7D" w:rsidP="00286C99">
            <w:pPr>
              <w:pStyle w:val="Tabletext"/>
            </w:pPr>
            <w:r w:rsidRPr="00286C99">
              <w:t>12</w:t>
            </w:r>
            <w:r w:rsidR="00DB07AD" w:rsidRPr="00286C99">
              <w:t>.</w:t>
            </w:r>
            <w:r w:rsidR="0048364F" w:rsidRPr="00286C99">
              <w:t xml:space="preserve">  </w:t>
            </w:r>
            <w:r w:rsidR="006175E7" w:rsidRPr="00286C99">
              <w:t>Schedule</w:t>
            </w:r>
            <w:r w:rsidR="00286C99" w:rsidRPr="00286C99">
              <w:t> </w:t>
            </w:r>
            <w:r w:rsidR="006175E7" w:rsidRPr="00286C99">
              <w:t>5, items</w:t>
            </w:r>
            <w:r w:rsidR="00286C99" w:rsidRPr="00286C99">
              <w:t> </w:t>
            </w:r>
            <w:r w:rsidR="006175E7" w:rsidRPr="00286C99">
              <w:t>1 and 2</w:t>
            </w:r>
          </w:p>
        </w:tc>
        <w:tc>
          <w:tcPr>
            <w:tcW w:w="3828" w:type="dxa"/>
            <w:shd w:val="clear" w:color="auto" w:fill="auto"/>
          </w:tcPr>
          <w:p w:rsidR="0048364F" w:rsidRPr="00286C99" w:rsidRDefault="006175E7" w:rsidP="00286C99">
            <w:pPr>
              <w:pStyle w:val="Tabletext"/>
            </w:pPr>
            <w:r w:rsidRPr="00286C99">
              <w:t>The day after this Act receives the Royal Assent.</w:t>
            </w:r>
          </w:p>
        </w:tc>
        <w:tc>
          <w:tcPr>
            <w:tcW w:w="1582" w:type="dxa"/>
            <w:shd w:val="clear" w:color="auto" w:fill="auto"/>
          </w:tcPr>
          <w:p w:rsidR="0048364F" w:rsidRPr="00286C99" w:rsidRDefault="00615313" w:rsidP="00286C99">
            <w:pPr>
              <w:pStyle w:val="Tabletext"/>
            </w:pPr>
            <w:r w:rsidRPr="00615313">
              <w:t>1</w:t>
            </w:r>
            <w:r>
              <w:t>6</w:t>
            </w:r>
            <w:r w:rsidRPr="00615313">
              <w:t xml:space="preserve"> December 2014</w:t>
            </w:r>
          </w:p>
        </w:tc>
      </w:tr>
      <w:tr w:rsidR="006175E7" w:rsidRPr="00286C99" w:rsidTr="006175E7">
        <w:tc>
          <w:tcPr>
            <w:tcW w:w="1701" w:type="dxa"/>
            <w:shd w:val="clear" w:color="auto" w:fill="auto"/>
          </w:tcPr>
          <w:p w:rsidR="006175E7" w:rsidRPr="00286C99" w:rsidRDefault="006175E7" w:rsidP="00286C99">
            <w:pPr>
              <w:pStyle w:val="Tabletext"/>
            </w:pPr>
            <w:r w:rsidRPr="00286C99">
              <w:t>13.  Schedule</w:t>
            </w:r>
            <w:r w:rsidR="00286C99" w:rsidRPr="00286C99">
              <w:t> </w:t>
            </w:r>
            <w:r w:rsidRPr="00286C99">
              <w:t>5, item</w:t>
            </w:r>
            <w:r w:rsidR="00286C99" w:rsidRPr="00286C99">
              <w:t> </w:t>
            </w:r>
            <w:r w:rsidRPr="00286C99">
              <w:t>3</w:t>
            </w:r>
          </w:p>
        </w:tc>
        <w:tc>
          <w:tcPr>
            <w:tcW w:w="3828" w:type="dxa"/>
            <w:shd w:val="clear" w:color="auto" w:fill="auto"/>
          </w:tcPr>
          <w:p w:rsidR="006175E7" w:rsidRPr="00286C99" w:rsidRDefault="006175E7" w:rsidP="00286C99">
            <w:pPr>
              <w:pStyle w:val="Tabletext"/>
            </w:pPr>
            <w:r w:rsidRPr="00286C99">
              <w:t>Immediately after item</w:t>
            </w:r>
            <w:r w:rsidR="00286C99" w:rsidRPr="00286C99">
              <w:t> </w:t>
            </w:r>
            <w:r w:rsidRPr="00286C99">
              <w:t>4 of Schedule</w:t>
            </w:r>
            <w:r w:rsidR="00286C99" w:rsidRPr="00286C99">
              <w:t> </w:t>
            </w:r>
            <w:r w:rsidRPr="00286C99">
              <w:t xml:space="preserve">2 to the </w:t>
            </w:r>
            <w:r w:rsidRPr="00286C99">
              <w:rPr>
                <w:i/>
              </w:rPr>
              <w:t>Migration Amendment (Protection and Other Measures) Act 2014</w:t>
            </w:r>
            <w:r w:rsidRPr="00286C99">
              <w:t xml:space="preserve"> commences.</w:t>
            </w:r>
          </w:p>
        </w:tc>
        <w:tc>
          <w:tcPr>
            <w:tcW w:w="1582" w:type="dxa"/>
            <w:shd w:val="clear" w:color="auto" w:fill="auto"/>
          </w:tcPr>
          <w:p w:rsidR="006175E7" w:rsidRPr="00286C99" w:rsidRDefault="00252E41" w:rsidP="00286C99">
            <w:pPr>
              <w:pStyle w:val="Tabletext"/>
            </w:pPr>
            <w:r>
              <w:t>Never commenced</w:t>
            </w:r>
          </w:p>
        </w:tc>
      </w:tr>
      <w:tr w:rsidR="006175E7" w:rsidRPr="00286C99" w:rsidTr="006175E7">
        <w:tc>
          <w:tcPr>
            <w:tcW w:w="1701" w:type="dxa"/>
            <w:shd w:val="clear" w:color="auto" w:fill="auto"/>
          </w:tcPr>
          <w:p w:rsidR="006175E7" w:rsidRPr="00286C99" w:rsidRDefault="006175E7" w:rsidP="00286C99">
            <w:pPr>
              <w:pStyle w:val="Tabletext"/>
            </w:pPr>
            <w:r w:rsidRPr="00286C99">
              <w:t>14.  Schedule</w:t>
            </w:r>
            <w:r w:rsidR="00286C99" w:rsidRPr="00286C99">
              <w:t> </w:t>
            </w:r>
            <w:r w:rsidRPr="00286C99">
              <w:t>5, Part</w:t>
            </w:r>
            <w:r w:rsidR="00286C99" w:rsidRPr="00286C99">
              <w:t> </w:t>
            </w:r>
            <w:r w:rsidRPr="00286C99">
              <w:t>2</w:t>
            </w:r>
          </w:p>
        </w:tc>
        <w:tc>
          <w:tcPr>
            <w:tcW w:w="3828" w:type="dxa"/>
            <w:shd w:val="clear" w:color="auto" w:fill="auto"/>
          </w:tcPr>
          <w:p w:rsidR="006175E7" w:rsidRPr="00286C99" w:rsidRDefault="006175E7" w:rsidP="00286C99">
            <w:pPr>
              <w:pStyle w:val="Tabletext"/>
            </w:pPr>
            <w:r w:rsidRPr="00286C99">
              <w:t>A single day to be fixed by Proclamation.</w:t>
            </w:r>
          </w:p>
          <w:p w:rsidR="006175E7" w:rsidRPr="00286C99" w:rsidRDefault="006175E7" w:rsidP="00286C99">
            <w:pPr>
              <w:pStyle w:val="Tabletext"/>
            </w:pPr>
            <w:r w:rsidRPr="00286C99">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0B3F09" w:rsidRDefault="000B3F09" w:rsidP="000B3F09">
            <w:pPr>
              <w:pStyle w:val="Tabletext"/>
            </w:pPr>
            <w:r>
              <w:t>18 April 2015</w:t>
            </w:r>
          </w:p>
          <w:p w:rsidR="006175E7" w:rsidRPr="00286C99" w:rsidRDefault="000B3F09" w:rsidP="000B3F09">
            <w:pPr>
              <w:pStyle w:val="Tabletext"/>
            </w:pPr>
            <w:r>
              <w:t>(F2015L00543)</w:t>
            </w:r>
          </w:p>
        </w:tc>
      </w:tr>
      <w:tr w:rsidR="006175E7" w:rsidRPr="00286C99" w:rsidTr="006175E7">
        <w:tc>
          <w:tcPr>
            <w:tcW w:w="1701" w:type="dxa"/>
            <w:shd w:val="clear" w:color="auto" w:fill="auto"/>
          </w:tcPr>
          <w:p w:rsidR="006175E7" w:rsidRPr="00286C99" w:rsidRDefault="006175E7" w:rsidP="00286C99">
            <w:pPr>
              <w:pStyle w:val="Tabletext"/>
            </w:pPr>
            <w:r w:rsidRPr="00286C99">
              <w:t>15.  Schedule</w:t>
            </w:r>
            <w:r w:rsidR="00286C99" w:rsidRPr="00286C99">
              <w:t> </w:t>
            </w:r>
            <w:r w:rsidRPr="00286C99">
              <w:t>5, item</w:t>
            </w:r>
            <w:r w:rsidR="00286C99" w:rsidRPr="00286C99">
              <w:t> </w:t>
            </w:r>
            <w:r w:rsidRPr="00286C99">
              <w:t>18</w:t>
            </w:r>
          </w:p>
        </w:tc>
        <w:tc>
          <w:tcPr>
            <w:tcW w:w="3828" w:type="dxa"/>
            <w:shd w:val="clear" w:color="auto" w:fill="auto"/>
          </w:tcPr>
          <w:p w:rsidR="006175E7" w:rsidRPr="00286C99" w:rsidRDefault="006175E7" w:rsidP="00286C99">
            <w:pPr>
              <w:pStyle w:val="Tabletext"/>
            </w:pPr>
            <w:r w:rsidRPr="00286C99">
              <w:t>At the same time as the provisions covered by table item</w:t>
            </w:r>
            <w:r w:rsidR="00286C99" w:rsidRPr="00286C99">
              <w:t> </w:t>
            </w:r>
            <w:r w:rsidRPr="00286C99">
              <w:t>3.</w:t>
            </w:r>
          </w:p>
          <w:p w:rsidR="006175E7" w:rsidRPr="00286C99" w:rsidRDefault="006175E7" w:rsidP="00286C99">
            <w:pPr>
              <w:pStyle w:val="Tabletext"/>
            </w:pPr>
            <w:r w:rsidRPr="00286C99">
              <w:t>However, if item</w:t>
            </w:r>
            <w:r w:rsidR="00286C99" w:rsidRPr="00286C99">
              <w:t> </w:t>
            </w:r>
            <w:r w:rsidRPr="00286C99">
              <w:t>3 of Schedule</w:t>
            </w:r>
            <w:r w:rsidR="00286C99" w:rsidRPr="00286C99">
              <w:t> </w:t>
            </w:r>
            <w:r w:rsidRPr="00286C99">
              <w:t xml:space="preserve">2 to the </w:t>
            </w:r>
            <w:r w:rsidRPr="00286C99">
              <w:rPr>
                <w:i/>
              </w:rPr>
              <w:t>Migration Amendment (Protection and Other Measures) Act 2014</w:t>
            </w:r>
            <w:r w:rsidRPr="00286C99">
              <w:t xml:space="preserve"> commences at or before that time, the provisions do not commence at all.</w:t>
            </w:r>
          </w:p>
        </w:tc>
        <w:tc>
          <w:tcPr>
            <w:tcW w:w="1582" w:type="dxa"/>
            <w:shd w:val="clear" w:color="auto" w:fill="auto"/>
          </w:tcPr>
          <w:p w:rsidR="006175E7" w:rsidRPr="00286C99" w:rsidRDefault="00E00F51" w:rsidP="00286C99">
            <w:pPr>
              <w:pStyle w:val="Tabletext"/>
            </w:pPr>
            <w:r w:rsidRPr="00615313">
              <w:t>1</w:t>
            </w:r>
            <w:r>
              <w:t>6</w:t>
            </w:r>
            <w:r w:rsidRPr="00615313">
              <w:t xml:space="preserve"> December 2014</w:t>
            </w:r>
          </w:p>
        </w:tc>
      </w:tr>
      <w:tr w:rsidR="006175E7" w:rsidRPr="00286C99" w:rsidTr="006175E7">
        <w:tc>
          <w:tcPr>
            <w:tcW w:w="1701" w:type="dxa"/>
            <w:shd w:val="clear" w:color="auto" w:fill="auto"/>
          </w:tcPr>
          <w:p w:rsidR="006175E7" w:rsidRPr="00286C99" w:rsidRDefault="006175E7" w:rsidP="00286C99">
            <w:pPr>
              <w:pStyle w:val="Tabletext"/>
            </w:pPr>
            <w:r w:rsidRPr="00286C99">
              <w:lastRenderedPageBreak/>
              <w:t>16.  Schedule</w:t>
            </w:r>
            <w:r w:rsidR="00286C99" w:rsidRPr="00286C99">
              <w:t> </w:t>
            </w:r>
            <w:r w:rsidRPr="00286C99">
              <w:t>5,</w:t>
            </w:r>
            <w:r w:rsidR="00513E4D" w:rsidRPr="00286C99">
              <w:t xml:space="preserve"> </w:t>
            </w:r>
            <w:r w:rsidRPr="00286C99">
              <w:t>items</w:t>
            </w:r>
            <w:r w:rsidR="00286C99" w:rsidRPr="00286C99">
              <w:t> </w:t>
            </w:r>
            <w:r w:rsidRPr="00286C99">
              <w:t>19 to 22</w:t>
            </w:r>
          </w:p>
        </w:tc>
        <w:tc>
          <w:tcPr>
            <w:tcW w:w="3828" w:type="dxa"/>
            <w:shd w:val="clear" w:color="auto" w:fill="auto"/>
          </w:tcPr>
          <w:p w:rsidR="006175E7" w:rsidRPr="00286C99" w:rsidRDefault="006175E7" w:rsidP="00286C99">
            <w:pPr>
              <w:pStyle w:val="Tabletext"/>
            </w:pPr>
            <w:r w:rsidRPr="00286C99">
              <w:t>At the same time as the provisions covered by table item</w:t>
            </w:r>
            <w:r w:rsidR="00286C99" w:rsidRPr="00286C99">
              <w:t> </w:t>
            </w:r>
            <w:r w:rsidRPr="00286C99">
              <w:t>3.</w:t>
            </w:r>
          </w:p>
          <w:p w:rsidR="006175E7" w:rsidRPr="00286C99" w:rsidRDefault="006175E7" w:rsidP="00286C99">
            <w:pPr>
              <w:pStyle w:val="Tabletext"/>
            </w:pPr>
            <w:r w:rsidRPr="00286C99">
              <w:t>However, if Schedule</w:t>
            </w:r>
            <w:r w:rsidR="00286C99" w:rsidRPr="00286C99">
              <w:t> </w:t>
            </w:r>
            <w:r w:rsidRPr="00286C99">
              <w:t xml:space="preserve">1 to the </w:t>
            </w:r>
            <w:r w:rsidRPr="00286C99">
              <w:rPr>
                <w:i/>
              </w:rPr>
              <w:t>Migration Amendment (Regaining Control Over Australia’s Protection Obligations) Act 2014</w:t>
            </w:r>
            <w:r w:rsidRPr="00286C99">
              <w:t xml:space="preserve"> commences at or before that time, the provisions do not commence at all.</w:t>
            </w:r>
          </w:p>
        </w:tc>
        <w:tc>
          <w:tcPr>
            <w:tcW w:w="1582" w:type="dxa"/>
            <w:shd w:val="clear" w:color="auto" w:fill="auto"/>
          </w:tcPr>
          <w:p w:rsidR="006175E7" w:rsidRPr="00286C99" w:rsidRDefault="00E00F51" w:rsidP="00286C99">
            <w:pPr>
              <w:pStyle w:val="Tabletext"/>
            </w:pPr>
            <w:r w:rsidRPr="00615313">
              <w:t>1</w:t>
            </w:r>
            <w:r>
              <w:t>6</w:t>
            </w:r>
            <w:r w:rsidRPr="00615313">
              <w:t xml:space="preserve"> December 2014</w:t>
            </w:r>
          </w:p>
        </w:tc>
      </w:tr>
      <w:tr w:rsidR="006175E7" w:rsidRPr="00286C99" w:rsidTr="006175E7">
        <w:tc>
          <w:tcPr>
            <w:tcW w:w="1701" w:type="dxa"/>
            <w:shd w:val="clear" w:color="auto" w:fill="auto"/>
          </w:tcPr>
          <w:p w:rsidR="006175E7" w:rsidRPr="00286C99" w:rsidRDefault="006175E7" w:rsidP="00286C99">
            <w:pPr>
              <w:pStyle w:val="Tabletext"/>
            </w:pPr>
            <w:r w:rsidRPr="00286C99">
              <w:t>17.  Schedule</w:t>
            </w:r>
            <w:r w:rsidR="00286C99" w:rsidRPr="00286C99">
              <w:t> </w:t>
            </w:r>
            <w:r w:rsidRPr="00286C99">
              <w:t>5, item</w:t>
            </w:r>
            <w:r w:rsidR="00286C99" w:rsidRPr="00286C99">
              <w:t> </w:t>
            </w:r>
            <w:r w:rsidRPr="00286C99">
              <w:t>23</w:t>
            </w:r>
          </w:p>
        </w:tc>
        <w:tc>
          <w:tcPr>
            <w:tcW w:w="3828" w:type="dxa"/>
            <w:shd w:val="clear" w:color="auto" w:fill="auto"/>
          </w:tcPr>
          <w:p w:rsidR="006175E7" w:rsidRPr="00286C99" w:rsidRDefault="006175E7" w:rsidP="00286C99">
            <w:pPr>
              <w:pStyle w:val="Tabletext"/>
            </w:pPr>
            <w:r w:rsidRPr="00286C99">
              <w:t xml:space="preserve">Immediately after the </w:t>
            </w:r>
            <w:r w:rsidRPr="00286C99">
              <w:rPr>
                <w:i/>
              </w:rPr>
              <w:t>Migration Amendment (Regaining Control Over Australia’s Protection Obligations) Act 2014</w:t>
            </w:r>
            <w:r w:rsidRPr="00286C99">
              <w:t xml:space="preserve"> commences.</w:t>
            </w:r>
          </w:p>
        </w:tc>
        <w:tc>
          <w:tcPr>
            <w:tcW w:w="1582" w:type="dxa"/>
            <w:shd w:val="clear" w:color="auto" w:fill="auto"/>
          </w:tcPr>
          <w:p w:rsidR="006175E7" w:rsidRPr="00286C99" w:rsidRDefault="00411323" w:rsidP="00286C99">
            <w:pPr>
              <w:pStyle w:val="Tabletext"/>
            </w:pPr>
            <w:r>
              <w:t>Never commenced</w:t>
            </w:r>
          </w:p>
        </w:tc>
      </w:tr>
      <w:tr w:rsidR="006175E7" w:rsidRPr="00286C99" w:rsidTr="006175E7">
        <w:tc>
          <w:tcPr>
            <w:tcW w:w="1701" w:type="dxa"/>
            <w:shd w:val="clear" w:color="auto" w:fill="auto"/>
          </w:tcPr>
          <w:p w:rsidR="006175E7" w:rsidRPr="00286C99" w:rsidRDefault="006175E7" w:rsidP="00286C99">
            <w:pPr>
              <w:pStyle w:val="Tabletext"/>
            </w:pPr>
            <w:r w:rsidRPr="00286C99">
              <w:t>18.  Schedule</w:t>
            </w:r>
            <w:r w:rsidR="00286C99" w:rsidRPr="00286C99">
              <w:t> </w:t>
            </w:r>
            <w:r w:rsidRPr="00286C99">
              <w:t>5, item</w:t>
            </w:r>
            <w:r w:rsidR="00286C99" w:rsidRPr="00286C99">
              <w:t> </w:t>
            </w:r>
            <w:r w:rsidRPr="00286C99">
              <w:t>24</w:t>
            </w:r>
          </w:p>
        </w:tc>
        <w:tc>
          <w:tcPr>
            <w:tcW w:w="3828" w:type="dxa"/>
            <w:shd w:val="clear" w:color="auto" w:fill="auto"/>
          </w:tcPr>
          <w:p w:rsidR="006175E7" w:rsidRPr="00286C99" w:rsidRDefault="006175E7" w:rsidP="00286C99">
            <w:pPr>
              <w:pStyle w:val="Tabletext"/>
            </w:pPr>
            <w:r w:rsidRPr="00286C99">
              <w:t>Immediately after item</w:t>
            </w:r>
            <w:r w:rsidR="00286C99" w:rsidRPr="00286C99">
              <w:t> </w:t>
            </w:r>
            <w:r w:rsidRPr="00286C99">
              <w:t>3 of Schedule</w:t>
            </w:r>
            <w:r w:rsidR="00286C99" w:rsidRPr="00286C99">
              <w:t> </w:t>
            </w:r>
            <w:r w:rsidRPr="00286C99">
              <w:t xml:space="preserve">3 to the </w:t>
            </w:r>
            <w:r w:rsidRPr="00286C99">
              <w:rPr>
                <w:i/>
              </w:rPr>
              <w:t>Migration Amendment Act 2014</w:t>
            </w:r>
            <w:r w:rsidRPr="00286C99">
              <w:t xml:space="preserve"> commences.</w:t>
            </w:r>
          </w:p>
        </w:tc>
        <w:tc>
          <w:tcPr>
            <w:tcW w:w="1582" w:type="dxa"/>
            <w:shd w:val="clear" w:color="auto" w:fill="auto"/>
          </w:tcPr>
          <w:p w:rsidR="006175E7" w:rsidRPr="00286C99" w:rsidRDefault="00411323" w:rsidP="00286C99">
            <w:pPr>
              <w:pStyle w:val="Tabletext"/>
            </w:pPr>
            <w:r>
              <w:t>Never commenced</w:t>
            </w:r>
          </w:p>
        </w:tc>
      </w:tr>
      <w:tr w:rsidR="006175E7" w:rsidRPr="00286C99" w:rsidTr="006175E7">
        <w:tc>
          <w:tcPr>
            <w:tcW w:w="1701" w:type="dxa"/>
            <w:shd w:val="clear" w:color="auto" w:fill="auto"/>
          </w:tcPr>
          <w:p w:rsidR="006175E7" w:rsidRPr="00286C99" w:rsidRDefault="006175E7" w:rsidP="00286C99">
            <w:pPr>
              <w:pStyle w:val="Tabletext"/>
            </w:pPr>
            <w:r w:rsidRPr="00286C99">
              <w:t>19.  Schedule</w:t>
            </w:r>
            <w:r w:rsidR="00286C99" w:rsidRPr="00286C99">
              <w:t> </w:t>
            </w:r>
            <w:r w:rsidRPr="00286C99">
              <w:t>5, item</w:t>
            </w:r>
            <w:r w:rsidR="00286C99" w:rsidRPr="00286C99">
              <w:t> </w:t>
            </w:r>
            <w:r w:rsidRPr="00286C99">
              <w:t>25</w:t>
            </w:r>
          </w:p>
        </w:tc>
        <w:tc>
          <w:tcPr>
            <w:tcW w:w="3828" w:type="dxa"/>
            <w:shd w:val="clear" w:color="auto" w:fill="auto"/>
          </w:tcPr>
          <w:p w:rsidR="006175E7" w:rsidRPr="00286C99" w:rsidRDefault="006175E7" w:rsidP="00286C99">
            <w:pPr>
              <w:pStyle w:val="Tabletext"/>
            </w:pPr>
            <w:r w:rsidRPr="00286C99">
              <w:t>Immediately after item</w:t>
            </w:r>
            <w:r w:rsidR="00286C99" w:rsidRPr="00286C99">
              <w:t> </w:t>
            </w:r>
            <w:r w:rsidRPr="00286C99">
              <w:t>5 of Schedule</w:t>
            </w:r>
            <w:r w:rsidR="00286C99" w:rsidRPr="00286C99">
              <w:t> </w:t>
            </w:r>
            <w:r w:rsidRPr="00286C99">
              <w:t xml:space="preserve">3 to the </w:t>
            </w:r>
            <w:r w:rsidRPr="00286C99">
              <w:rPr>
                <w:i/>
              </w:rPr>
              <w:t>Migration Amendment Act 2014</w:t>
            </w:r>
            <w:r w:rsidRPr="00286C99">
              <w:t xml:space="preserve"> commences.</w:t>
            </w:r>
          </w:p>
        </w:tc>
        <w:tc>
          <w:tcPr>
            <w:tcW w:w="1582" w:type="dxa"/>
            <w:shd w:val="clear" w:color="auto" w:fill="auto"/>
          </w:tcPr>
          <w:p w:rsidR="006175E7" w:rsidRPr="00286C99" w:rsidRDefault="00411323" w:rsidP="00286C99">
            <w:pPr>
              <w:pStyle w:val="Tabletext"/>
            </w:pPr>
            <w:r>
              <w:t>Never commenced</w:t>
            </w:r>
          </w:p>
        </w:tc>
      </w:tr>
      <w:tr w:rsidR="006175E7" w:rsidRPr="00286C99" w:rsidTr="006175E7">
        <w:tc>
          <w:tcPr>
            <w:tcW w:w="1701" w:type="dxa"/>
            <w:shd w:val="clear" w:color="auto" w:fill="auto"/>
          </w:tcPr>
          <w:p w:rsidR="006175E7" w:rsidRPr="00286C99" w:rsidRDefault="006175E7" w:rsidP="00286C99">
            <w:pPr>
              <w:pStyle w:val="Tabletext"/>
            </w:pPr>
            <w:r w:rsidRPr="00286C99">
              <w:t>20.  Schedule</w:t>
            </w:r>
            <w:r w:rsidR="00286C99" w:rsidRPr="00286C99">
              <w:t> </w:t>
            </w:r>
            <w:r w:rsidRPr="00286C99">
              <w:t>5, item</w:t>
            </w:r>
            <w:r w:rsidR="00286C99" w:rsidRPr="00286C99">
              <w:t> </w:t>
            </w:r>
            <w:r w:rsidRPr="00286C99">
              <w:t>26</w:t>
            </w:r>
          </w:p>
        </w:tc>
        <w:tc>
          <w:tcPr>
            <w:tcW w:w="3828" w:type="dxa"/>
            <w:shd w:val="clear" w:color="auto" w:fill="auto"/>
          </w:tcPr>
          <w:p w:rsidR="006175E7" w:rsidRPr="00286C99" w:rsidRDefault="006175E7" w:rsidP="00286C99">
            <w:pPr>
              <w:pStyle w:val="Tabletext"/>
            </w:pPr>
            <w:r w:rsidRPr="00286C99">
              <w:t xml:space="preserve">Immediately after the </w:t>
            </w:r>
            <w:r w:rsidRPr="00286C99">
              <w:rPr>
                <w:i/>
              </w:rPr>
              <w:t>Migration Amendment (Regaining Control Over Australia’s Protection Obligations) Act 2014</w:t>
            </w:r>
            <w:r w:rsidRPr="00286C99">
              <w:t xml:space="preserve"> commences.</w:t>
            </w:r>
          </w:p>
        </w:tc>
        <w:tc>
          <w:tcPr>
            <w:tcW w:w="1582" w:type="dxa"/>
            <w:shd w:val="clear" w:color="auto" w:fill="auto"/>
          </w:tcPr>
          <w:p w:rsidR="006175E7" w:rsidRPr="00286C99" w:rsidRDefault="00411323" w:rsidP="00286C99">
            <w:pPr>
              <w:pStyle w:val="Tabletext"/>
            </w:pPr>
            <w:r>
              <w:t>Never commenced</w:t>
            </w:r>
          </w:p>
        </w:tc>
      </w:tr>
      <w:tr w:rsidR="006175E7" w:rsidRPr="00286C99" w:rsidTr="006175E7">
        <w:tc>
          <w:tcPr>
            <w:tcW w:w="1701" w:type="dxa"/>
            <w:shd w:val="clear" w:color="auto" w:fill="auto"/>
          </w:tcPr>
          <w:p w:rsidR="006175E7" w:rsidRPr="00286C99" w:rsidRDefault="006175E7" w:rsidP="00286C99">
            <w:pPr>
              <w:pStyle w:val="Tabletext"/>
            </w:pPr>
            <w:r w:rsidRPr="00286C99">
              <w:t>21.  Schedule</w:t>
            </w:r>
            <w:r w:rsidR="00286C99" w:rsidRPr="00286C99">
              <w:t> </w:t>
            </w:r>
            <w:r w:rsidRPr="00286C99">
              <w:t>5, item</w:t>
            </w:r>
            <w:r w:rsidR="00286C99" w:rsidRPr="00286C99">
              <w:t> </w:t>
            </w:r>
            <w:r w:rsidRPr="00286C99">
              <w:t>27</w:t>
            </w:r>
          </w:p>
        </w:tc>
        <w:tc>
          <w:tcPr>
            <w:tcW w:w="3828" w:type="dxa"/>
            <w:shd w:val="clear" w:color="auto" w:fill="auto"/>
          </w:tcPr>
          <w:p w:rsidR="006175E7" w:rsidRPr="00286C99" w:rsidRDefault="006175E7" w:rsidP="00286C99">
            <w:pPr>
              <w:pStyle w:val="Tabletext"/>
            </w:pPr>
            <w:r w:rsidRPr="00286C99">
              <w:t>The day after this Act receives the Royal Assent.</w:t>
            </w:r>
          </w:p>
        </w:tc>
        <w:tc>
          <w:tcPr>
            <w:tcW w:w="1582" w:type="dxa"/>
            <w:shd w:val="clear" w:color="auto" w:fill="auto"/>
          </w:tcPr>
          <w:p w:rsidR="006175E7" w:rsidRPr="00286C99" w:rsidRDefault="00F73639" w:rsidP="00286C99">
            <w:pPr>
              <w:pStyle w:val="Tabletext"/>
            </w:pPr>
            <w:r w:rsidRPr="00615313">
              <w:t>1</w:t>
            </w:r>
            <w:r>
              <w:t>6</w:t>
            </w:r>
            <w:r w:rsidRPr="00615313">
              <w:t xml:space="preserve"> December 2014</w:t>
            </w:r>
          </w:p>
        </w:tc>
      </w:tr>
      <w:tr w:rsidR="0048364F" w:rsidRPr="00286C99" w:rsidTr="006175E7">
        <w:tc>
          <w:tcPr>
            <w:tcW w:w="1701" w:type="dxa"/>
            <w:tcBorders>
              <w:bottom w:val="single" w:sz="4" w:space="0" w:color="auto"/>
            </w:tcBorders>
            <w:shd w:val="clear" w:color="auto" w:fill="auto"/>
          </w:tcPr>
          <w:p w:rsidR="0048364F" w:rsidRPr="00286C99" w:rsidRDefault="006175E7" w:rsidP="00286C99">
            <w:pPr>
              <w:pStyle w:val="Tabletext"/>
            </w:pPr>
            <w:r w:rsidRPr="00286C99">
              <w:t>22</w:t>
            </w:r>
            <w:r w:rsidR="00DB07AD" w:rsidRPr="00286C99">
              <w:t>.</w:t>
            </w:r>
            <w:r w:rsidR="0048364F" w:rsidRPr="00286C99">
              <w:t xml:space="preserve">  </w:t>
            </w:r>
            <w:r w:rsidRPr="00286C99">
              <w:t>Schedule</w:t>
            </w:r>
            <w:r w:rsidR="00286C99" w:rsidRPr="00286C99">
              <w:t> </w:t>
            </w:r>
            <w:r w:rsidRPr="00286C99">
              <w:t>5, items</w:t>
            </w:r>
            <w:r w:rsidR="00286C99" w:rsidRPr="00286C99">
              <w:t> </w:t>
            </w:r>
            <w:r w:rsidRPr="00286C99">
              <w:t>28 and 29</w:t>
            </w:r>
          </w:p>
        </w:tc>
        <w:tc>
          <w:tcPr>
            <w:tcW w:w="3828" w:type="dxa"/>
            <w:tcBorders>
              <w:bottom w:val="single" w:sz="4" w:space="0" w:color="auto"/>
            </w:tcBorders>
            <w:shd w:val="clear" w:color="auto" w:fill="auto"/>
          </w:tcPr>
          <w:p w:rsidR="0048364F" w:rsidRPr="00286C99" w:rsidRDefault="006175E7" w:rsidP="00286C99">
            <w:pPr>
              <w:pStyle w:val="Tabletext"/>
            </w:pPr>
            <w:r w:rsidRPr="00286C99">
              <w:t>At the same time as the provisions covered by table item</w:t>
            </w:r>
            <w:r w:rsidR="00286C99" w:rsidRPr="00286C99">
              <w:t> </w:t>
            </w:r>
            <w:r w:rsidRPr="00286C99">
              <w:t>3.</w:t>
            </w:r>
          </w:p>
        </w:tc>
        <w:tc>
          <w:tcPr>
            <w:tcW w:w="1582" w:type="dxa"/>
            <w:tcBorders>
              <w:bottom w:val="single" w:sz="4" w:space="0" w:color="auto"/>
            </w:tcBorders>
            <w:shd w:val="clear" w:color="auto" w:fill="auto"/>
          </w:tcPr>
          <w:p w:rsidR="0048364F" w:rsidRPr="00286C99" w:rsidRDefault="00F73639" w:rsidP="00286C99">
            <w:pPr>
              <w:pStyle w:val="Tabletext"/>
            </w:pPr>
            <w:r w:rsidRPr="00615313">
              <w:t>1</w:t>
            </w:r>
            <w:r>
              <w:t>6</w:t>
            </w:r>
            <w:r w:rsidRPr="00615313">
              <w:t xml:space="preserve"> December 2014</w:t>
            </w:r>
          </w:p>
        </w:tc>
      </w:tr>
      <w:tr w:rsidR="006175E7" w:rsidRPr="00286C99" w:rsidTr="006175E7">
        <w:tc>
          <w:tcPr>
            <w:tcW w:w="1701" w:type="dxa"/>
            <w:tcBorders>
              <w:bottom w:val="single" w:sz="12" w:space="0" w:color="auto"/>
            </w:tcBorders>
            <w:shd w:val="clear" w:color="auto" w:fill="auto"/>
          </w:tcPr>
          <w:p w:rsidR="006175E7" w:rsidRPr="00286C99" w:rsidRDefault="006175E7" w:rsidP="00286C99">
            <w:pPr>
              <w:pStyle w:val="Tabletext"/>
            </w:pPr>
            <w:r w:rsidRPr="00286C99">
              <w:t>23.  Schedules</w:t>
            </w:r>
            <w:r w:rsidR="00286C99" w:rsidRPr="00286C99">
              <w:t> </w:t>
            </w:r>
            <w:r w:rsidRPr="00286C99">
              <w:t>6 and 7</w:t>
            </w:r>
          </w:p>
        </w:tc>
        <w:tc>
          <w:tcPr>
            <w:tcW w:w="3828" w:type="dxa"/>
            <w:tcBorders>
              <w:bottom w:val="single" w:sz="12" w:space="0" w:color="auto"/>
            </w:tcBorders>
            <w:shd w:val="clear" w:color="auto" w:fill="auto"/>
          </w:tcPr>
          <w:p w:rsidR="006175E7" w:rsidRPr="00286C99" w:rsidRDefault="006175E7" w:rsidP="00286C99">
            <w:pPr>
              <w:pStyle w:val="Tabletext"/>
            </w:pPr>
            <w:r w:rsidRPr="00286C99">
              <w:t>The day after this Act receives the Royal Assent.</w:t>
            </w:r>
          </w:p>
        </w:tc>
        <w:tc>
          <w:tcPr>
            <w:tcW w:w="1582" w:type="dxa"/>
            <w:tcBorders>
              <w:bottom w:val="single" w:sz="12" w:space="0" w:color="auto"/>
            </w:tcBorders>
            <w:shd w:val="clear" w:color="auto" w:fill="auto"/>
          </w:tcPr>
          <w:p w:rsidR="006175E7" w:rsidRPr="00286C99" w:rsidRDefault="00F73639" w:rsidP="00286C99">
            <w:pPr>
              <w:pStyle w:val="Tabletext"/>
            </w:pPr>
            <w:r w:rsidRPr="00615313">
              <w:t>1</w:t>
            </w:r>
            <w:r>
              <w:t>6</w:t>
            </w:r>
            <w:r w:rsidRPr="00615313">
              <w:t xml:space="preserve"> December 2014</w:t>
            </w:r>
          </w:p>
        </w:tc>
      </w:tr>
    </w:tbl>
    <w:p w:rsidR="0048364F" w:rsidRPr="00286C99" w:rsidRDefault="00201D27" w:rsidP="00286C99">
      <w:pPr>
        <w:pStyle w:val="notetext"/>
      </w:pPr>
      <w:r w:rsidRPr="00286C99">
        <w:t xml:space="preserve">Note: </w:t>
      </w:r>
      <w:r w:rsidRPr="00286C99">
        <w:tab/>
        <w:t>This table relates only to the provisions of this Act as originally enacted</w:t>
      </w:r>
      <w:r w:rsidR="00DB07AD" w:rsidRPr="00286C99">
        <w:t>.</w:t>
      </w:r>
      <w:r w:rsidRPr="00286C99">
        <w:t xml:space="preserve"> It will not be amended to deal with any later amendments of this Act</w:t>
      </w:r>
      <w:r w:rsidR="00DB07AD" w:rsidRPr="00286C99">
        <w:t>.</w:t>
      </w:r>
    </w:p>
    <w:p w:rsidR="0048364F" w:rsidRPr="00286C99" w:rsidRDefault="0048364F" w:rsidP="00286C99">
      <w:pPr>
        <w:pStyle w:val="subsection"/>
      </w:pPr>
      <w:r w:rsidRPr="00286C99">
        <w:tab/>
        <w:t>(2)</w:t>
      </w:r>
      <w:r w:rsidRPr="00286C99">
        <w:tab/>
      </w:r>
      <w:r w:rsidR="00201D27" w:rsidRPr="00286C99">
        <w:t xml:space="preserve">Any information in </w:t>
      </w:r>
      <w:r w:rsidR="00877D48" w:rsidRPr="00286C99">
        <w:t>c</w:t>
      </w:r>
      <w:r w:rsidR="00201D27" w:rsidRPr="00286C99">
        <w:t>olumn 3 of the table is not part of this Act</w:t>
      </w:r>
      <w:r w:rsidR="00DB07AD" w:rsidRPr="00286C99">
        <w:t>.</w:t>
      </w:r>
      <w:r w:rsidR="00201D27" w:rsidRPr="00286C99">
        <w:t xml:space="preserve"> Information may be inserted in this column, or information in it may be edited, in any published version of this Act</w:t>
      </w:r>
      <w:r w:rsidR="00DB07AD" w:rsidRPr="00286C99">
        <w:t>.</w:t>
      </w:r>
    </w:p>
    <w:p w:rsidR="0048364F" w:rsidRPr="00286C99" w:rsidRDefault="0048364F" w:rsidP="00286C99">
      <w:pPr>
        <w:pStyle w:val="ActHead5"/>
      </w:pPr>
      <w:bookmarkStart w:id="4" w:name="_Toc406590686"/>
      <w:r w:rsidRPr="00286C99">
        <w:rPr>
          <w:rStyle w:val="CharSectno"/>
        </w:rPr>
        <w:lastRenderedPageBreak/>
        <w:t>3</w:t>
      </w:r>
      <w:r w:rsidRPr="00286C99">
        <w:t xml:space="preserve">  Schedules</w:t>
      </w:r>
      <w:bookmarkEnd w:id="4"/>
    </w:p>
    <w:p w:rsidR="0048364F" w:rsidRPr="00286C99" w:rsidRDefault="0048364F" w:rsidP="00286C99">
      <w:pPr>
        <w:pStyle w:val="subsection"/>
      </w:pPr>
      <w:r w:rsidRPr="00286C99">
        <w:tab/>
      </w:r>
      <w:r w:rsidR="00C62301" w:rsidRPr="00286C99">
        <w:t>(1)</w:t>
      </w:r>
      <w:r w:rsidRPr="00286C99">
        <w:tab/>
      </w:r>
      <w:r w:rsidR="00C62301" w:rsidRPr="00286C99">
        <w:t>Legislation</w:t>
      </w:r>
      <w:r w:rsidRPr="00286C99">
        <w:t xml:space="preserve"> that is specified in a Schedule to this Act is amended or repealed as set out in the applicable items in the Schedule concerned, and any other item in a Schedule to this Act has effect according to its terms</w:t>
      </w:r>
      <w:r w:rsidR="00DB07AD" w:rsidRPr="00286C99">
        <w:t>.</w:t>
      </w:r>
    </w:p>
    <w:p w:rsidR="006A5339" w:rsidRPr="00286C99" w:rsidRDefault="00C62301" w:rsidP="00286C99">
      <w:pPr>
        <w:pStyle w:val="subsection"/>
        <w:rPr>
          <w:rFonts w:eastAsiaTheme="minorHAnsi"/>
        </w:rPr>
      </w:pPr>
      <w:r w:rsidRPr="00286C99">
        <w:rPr>
          <w:rFonts w:eastAsiaTheme="minorHAnsi"/>
        </w:rPr>
        <w:tab/>
        <w:t>(2)</w:t>
      </w:r>
      <w:r w:rsidRPr="00286C99">
        <w:rPr>
          <w:rFonts w:eastAsiaTheme="minorHAnsi"/>
        </w:rPr>
        <w:tab/>
        <w:t xml:space="preserve">The amendment of any </w:t>
      </w:r>
      <w:r w:rsidRPr="00286C99">
        <w:rPr>
          <w:rFonts w:eastAsiaTheme="minorHAnsi"/>
          <w:iCs/>
        </w:rPr>
        <w:t xml:space="preserve">regulation </w:t>
      </w:r>
      <w:r w:rsidRPr="00286C99">
        <w:rPr>
          <w:rFonts w:eastAsiaTheme="minorHAnsi"/>
        </w:rPr>
        <w:t xml:space="preserve">under </w:t>
      </w:r>
      <w:r w:rsidR="00286C99" w:rsidRPr="00286C99">
        <w:rPr>
          <w:rFonts w:eastAsiaTheme="minorHAnsi"/>
        </w:rPr>
        <w:t>subsection (</w:t>
      </w:r>
      <w:r w:rsidRPr="00286C99">
        <w:rPr>
          <w:rFonts w:eastAsiaTheme="minorHAnsi"/>
        </w:rPr>
        <w:t xml:space="preserve">1) does not prevent the </w:t>
      </w:r>
      <w:r w:rsidRPr="00286C99">
        <w:rPr>
          <w:rFonts w:eastAsiaTheme="minorHAnsi"/>
          <w:iCs/>
        </w:rPr>
        <w:t>regulation</w:t>
      </w:r>
      <w:r w:rsidRPr="00286C99">
        <w:rPr>
          <w:rFonts w:eastAsiaTheme="minorHAnsi"/>
        </w:rPr>
        <w:t xml:space="preserve">, as so amended, from being amended or repealed by the </w:t>
      </w:r>
      <w:r w:rsidRPr="00286C99">
        <w:rPr>
          <w:rFonts w:eastAsiaTheme="minorHAnsi"/>
          <w:iCs/>
        </w:rPr>
        <w:t>Governor</w:t>
      </w:r>
      <w:r w:rsidR="008F4ADF">
        <w:rPr>
          <w:rFonts w:eastAsiaTheme="minorHAnsi"/>
          <w:iCs/>
        </w:rPr>
        <w:noBreakHyphen/>
      </w:r>
      <w:r w:rsidRPr="00286C99">
        <w:rPr>
          <w:rFonts w:eastAsiaTheme="minorHAnsi"/>
          <w:iCs/>
        </w:rPr>
        <w:t>General</w:t>
      </w:r>
      <w:r w:rsidR="00DB07AD" w:rsidRPr="00286C99">
        <w:rPr>
          <w:rFonts w:eastAsiaTheme="minorHAnsi"/>
        </w:rPr>
        <w:t>.</w:t>
      </w:r>
    </w:p>
    <w:p w:rsidR="00803ED8" w:rsidRPr="00286C99" w:rsidRDefault="00803ED8" w:rsidP="00286C99">
      <w:pPr>
        <w:pStyle w:val="ActHead6"/>
        <w:pageBreakBefore/>
      </w:pPr>
      <w:bookmarkStart w:id="5" w:name="_Toc406590687"/>
      <w:bookmarkStart w:id="6" w:name="opcAmSched"/>
      <w:r w:rsidRPr="00286C99">
        <w:rPr>
          <w:rStyle w:val="CharAmSchNo"/>
        </w:rPr>
        <w:lastRenderedPageBreak/>
        <w:t>Schedule</w:t>
      </w:r>
      <w:r w:rsidR="00286C99" w:rsidRPr="00286C99">
        <w:rPr>
          <w:rStyle w:val="CharAmSchNo"/>
        </w:rPr>
        <w:t> </w:t>
      </w:r>
      <w:r w:rsidRPr="00286C99">
        <w:rPr>
          <w:rStyle w:val="CharAmSchNo"/>
        </w:rPr>
        <w:t>1</w:t>
      </w:r>
      <w:r w:rsidRPr="00286C99">
        <w:t>—</w:t>
      </w:r>
      <w:r w:rsidRPr="00286C99">
        <w:rPr>
          <w:rStyle w:val="CharAmSchText"/>
        </w:rPr>
        <w:t>Amendments relating to maritime powers</w:t>
      </w:r>
      <w:bookmarkEnd w:id="5"/>
    </w:p>
    <w:p w:rsidR="00803ED8" w:rsidRPr="00286C99" w:rsidRDefault="00803ED8" w:rsidP="00286C99">
      <w:pPr>
        <w:pStyle w:val="ActHead7"/>
      </w:pPr>
      <w:bookmarkStart w:id="7" w:name="_Toc406590688"/>
      <w:bookmarkEnd w:id="6"/>
      <w:r w:rsidRPr="00286C99">
        <w:rPr>
          <w:rStyle w:val="CharAmPartNo"/>
        </w:rPr>
        <w:t>Part</w:t>
      </w:r>
      <w:r w:rsidR="00286C99" w:rsidRPr="00286C99">
        <w:rPr>
          <w:rStyle w:val="CharAmPartNo"/>
        </w:rPr>
        <w:t> </w:t>
      </w:r>
      <w:r w:rsidRPr="00286C99">
        <w:rPr>
          <w:rStyle w:val="CharAmPartNo"/>
        </w:rPr>
        <w:t>1</w:t>
      </w:r>
      <w:r w:rsidRPr="00286C99">
        <w:t>—</w:t>
      </w:r>
      <w:r w:rsidRPr="00286C99">
        <w:rPr>
          <w:rStyle w:val="CharAmPartText"/>
        </w:rPr>
        <w:t>Main amendments</w:t>
      </w:r>
      <w:bookmarkEnd w:id="7"/>
    </w:p>
    <w:p w:rsidR="00803ED8" w:rsidRPr="00286C99" w:rsidRDefault="00803ED8" w:rsidP="00286C99">
      <w:pPr>
        <w:pStyle w:val="ActHead9"/>
        <w:rPr>
          <w:i w:val="0"/>
        </w:rPr>
      </w:pPr>
      <w:bookmarkStart w:id="8" w:name="_Toc406590689"/>
      <w:r w:rsidRPr="00286C99">
        <w:t>Maritime Powers Act 2013</w:t>
      </w:r>
      <w:bookmarkEnd w:id="8"/>
    </w:p>
    <w:p w:rsidR="00803ED8" w:rsidRPr="00286C99" w:rsidRDefault="00803ED8" w:rsidP="00286C99">
      <w:pPr>
        <w:pStyle w:val="ItemHead"/>
      </w:pPr>
      <w:r w:rsidRPr="00286C99">
        <w:t>1  Section</w:t>
      </w:r>
      <w:r w:rsidR="00286C99" w:rsidRPr="00286C99">
        <w:t> </w:t>
      </w:r>
      <w:r w:rsidRPr="00286C99">
        <w:t>7</w:t>
      </w:r>
    </w:p>
    <w:p w:rsidR="00803ED8" w:rsidRPr="00286C99" w:rsidRDefault="00803ED8" w:rsidP="00286C99">
      <w:pPr>
        <w:pStyle w:val="Item"/>
      </w:pPr>
      <w:r w:rsidRPr="00286C99">
        <w:t>Omit:</w:t>
      </w:r>
    </w:p>
    <w:p w:rsidR="00803ED8" w:rsidRPr="00286C99" w:rsidRDefault="00803ED8" w:rsidP="00286C99">
      <w:pPr>
        <w:pStyle w:val="SOText"/>
      </w:pPr>
      <w:r w:rsidRPr="00286C99">
        <w:t>In accordance with international law, the exercise of powers is limited in places outside Australia.</w:t>
      </w:r>
    </w:p>
    <w:p w:rsidR="00803ED8" w:rsidRPr="00286C99" w:rsidRDefault="00803ED8" w:rsidP="00286C99">
      <w:pPr>
        <w:pStyle w:val="ItemHead"/>
      </w:pPr>
      <w:r w:rsidRPr="00286C99">
        <w:t>2  Section</w:t>
      </w:r>
      <w:r w:rsidR="00286C99" w:rsidRPr="00286C99">
        <w:t> </w:t>
      </w:r>
      <w:r w:rsidRPr="00286C99">
        <w:t>8</w:t>
      </w:r>
    </w:p>
    <w:p w:rsidR="00803ED8" w:rsidRPr="00286C99" w:rsidRDefault="00803ED8" w:rsidP="00286C99">
      <w:pPr>
        <w:pStyle w:val="Item"/>
      </w:pPr>
      <w:r w:rsidRPr="00286C99">
        <w:t>Insert:</w:t>
      </w:r>
    </w:p>
    <w:p w:rsidR="00803ED8" w:rsidRPr="00286C99" w:rsidRDefault="00803ED8" w:rsidP="00286C99">
      <w:pPr>
        <w:pStyle w:val="Definition"/>
      </w:pPr>
      <w:r w:rsidRPr="00286C99">
        <w:rPr>
          <w:b/>
          <w:i/>
        </w:rPr>
        <w:t>destination</w:t>
      </w:r>
      <w:r w:rsidRPr="00286C99">
        <w:t>:</w:t>
      </w:r>
    </w:p>
    <w:p w:rsidR="00803ED8" w:rsidRPr="00286C99" w:rsidRDefault="00803ED8" w:rsidP="00286C99">
      <w:pPr>
        <w:pStyle w:val="paragraph"/>
      </w:pPr>
      <w:r w:rsidRPr="00286C99">
        <w:tab/>
        <w:t>(a)</w:t>
      </w:r>
      <w:r w:rsidRPr="00286C99">
        <w:tab/>
        <w:t>in relation to a vessel or aircraft detained under subsection</w:t>
      </w:r>
      <w:r w:rsidR="00286C99" w:rsidRPr="00286C99">
        <w:t> </w:t>
      </w:r>
      <w:r w:rsidRPr="00286C99">
        <w:t>69(1)—see subsections</w:t>
      </w:r>
      <w:r w:rsidR="00286C99" w:rsidRPr="00286C99">
        <w:t> </w:t>
      </w:r>
      <w:r w:rsidRPr="00286C99">
        <w:t>69(2), (3) and (3A); or</w:t>
      </w:r>
    </w:p>
    <w:p w:rsidR="00803ED8" w:rsidRPr="00286C99" w:rsidRDefault="00803ED8" w:rsidP="00286C99">
      <w:pPr>
        <w:pStyle w:val="paragraph"/>
      </w:pPr>
      <w:r w:rsidRPr="00286C99">
        <w:tab/>
        <w:t>(b)</w:t>
      </w:r>
      <w:r w:rsidRPr="00286C99">
        <w:tab/>
        <w:t>in relation to a person detained under subsection</w:t>
      </w:r>
      <w:r w:rsidR="00286C99" w:rsidRPr="00286C99">
        <w:t> </w:t>
      </w:r>
      <w:r w:rsidRPr="00286C99">
        <w:t>72(4)—see subsections</w:t>
      </w:r>
      <w:r w:rsidR="00286C99" w:rsidRPr="00286C99">
        <w:t> </w:t>
      </w:r>
      <w:r w:rsidRPr="00286C99">
        <w:t>72(4), (4A) and (4B).</w:t>
      </w:r>
    </w:p>
    <w:p w:rsidR="00803ED8" w:rsidRPr="00286C99" w:rsidRDefault="00803ED8" w:rsidP="00286C99">
      <w:pPr>
        <w:pStyle w:val="notetext"/>
      </w:pPr>
      <w:r w:rsidRPr="00286C99">
        <w:t>Note:</w:t>
      </w:r>
      <w:r w:rsidRPr="00286C99">
        <w:tab/>
        <w:t>See also section</w:t>
      </w:r>
      <w:r w:rsidR="00286C99" w:rsidRPr="00286C99">
        <w:t> </w:t>
      </w:r>
      <w:r w:rsidRPr="00286C99">
        <w:t>75C.</w:t>
      </w:r>
    </w:p>
    <w:p w:rsidR="00803ED8" w:rsidRPr="00286C99" w:rsidRDefault="00803ED8" w:rsidP="00286C99">
      <w:pPr>
        <w:pStyle w:val="Definition"/>
        <w:rPr>
          <w:i/>
        </w:rPr>
      </w:pPr>
      <w:r w:rsidRPr="00286C99">
        <w:rPr>
          <w:b/>
          <w:i/>
        </w:rPr>
        <w:t>Marine Safety (Domestic Commercial Vessel) National Law</w:t>
      </w:r>
      <w:r w:rsidRPr="00286C99">
        <w:t xml:space="preserve"> has the meaning given by section</w:t>
      </w:r>
      <w:r w:rsidR="00286C99" w:rsidRPr="00286C99">
        <w:t> </w:t>
      </w:r>
      <w:r w:rsidRPr="00286C99">
        <w:t xml:space="preserve">17 of the </w:t>
      </w:r>
      <w:r w:rsidRPr="00286C99">
        <w:rPr>
          <w:i/>
        </w:rPr>
        <w:t>Marine Safety (Domestic Commercial Vessel) National Law Act 2012.</w:t>
      </w:r>
    </w:p>
    <w:p w:rsidR="00803ED8" w:rsidRPr="00286C99" w:rsidRDefault="00803ED8" w:rsidP="00286C99">
      <w:pPr>
        <w:pStyle w:val="ItemHead"/>
      </w:pPr>
      <w:r w:rsidRPr="00286C99">
        <w:t>3  Section</w:t>
      </w:r>
      <w:r w:rsidR="00286C99" w:rsidRPr="00286C99">
        <w:t> </w:t>
      </w:r>
      <w:r w:rsidRPr="00286C99">
        <w:t>8 (</w:t>
      </w:r>
      <w:r w:rsidR="00286C99" w:rsidRPr="00286C99">
        <w:t>paragraph (</w:t>
      </w:r>
      <w:r w:rsidRPr="00286C99">
        <w:t xml:space="preserve">e) of the definition of </w:t>
      </w:r>
      <w:r w:rsidRPr="00286C99">
        <w:rPr>
          <w:i/>
        </w:rPr>
        <w:t>monitoring law</w:t>
      </w:r>
      <w:r w:rsidRPr="00286C99">
        <w:t>)</w:t>
      </w:r>
    </w:p>
    <w:p w:rsidR="00803ED8" w:rsidRPr="00286C99" w:rsidRDefault="00803ED8" w:rsidP="00286C99">
      <w:pPr>
        <w:pStyle w:val="Item"/>
      </w:pPr>
      <w:r w:rsidRPr="00286C99">
        <w:t>After “Division”, insert “73 or”.</w:t>
      </w:r>
    </w:p>
    <w:p w:rsidR="00803ED8" w:rsidRPr="00286C99" w:rsidRDefault="00803ED8" w:rsidP="00286C99">
      <w:pPr>
        <w:pStyle w:val="ItemHead"/>
      </w:pPr>
      <w:r w:rsidRPr="00286C99">
        <w:t>4  Section</w:t>
      </w:r>
      <w:r w:rsidR="00286C99" w:rsidRPr="00286C99">
        <w:t> </w:t>
      </w:r>
      <w:r w:rsidRPr="00286C99">
        <w:t>11</w:t>
      </w:r>
    </w:p>
    <w:p w:rsidR="00803ED8" w:rsidRPr="00286C99" w:rsidRDefault="00803ED8" w:rsidP="00286C99">
      <w:pPr>
        <w:pStyle w:val="Item"/>
      </w:pPr>
      <w:r w:rsidRPr="00286C99">
        <w:t>Before “For the purposes”, insert “(1)”.</w:t>
      </w:r>
    </w:p>
    <w:p w:rsidR="00803ED8" w:rsidRPr="00286C99" w:rsidRDefault="00803ED8" w:rsidP="00286C99">
      <w:pPr>
        <w:pStyle w:val="ItemHead"/>
      </w:pPr>
      <w:r w:rsidRPr="00286C99">
        <w:t>5  At the end of section</w:t>
      </w:r>
      <w:r w:rsidR="00286C99" w:rsidRPr="00286C99">
        <w:t> </w:t>
      </w:r>
      <w:r w:rsidRPr="00286C99">
        <w:t>11</w:t>
      </w:r>
    </w:p>
    <w:p w:rsidR="00803ED8" w:rsidRPr="00286C99" w:rsidRDefault="00803ED8" w:rsidP="00286C99">
      <w:pPr>
        <w:pStyle w:val="Item"/>
      </w:pPr>
      <w:r w:rsidRPr="00286C99">
        <w:t>Add:</w:t>
      </w:r>
    </w:p>
    <w:p w:rsidR="00803ED8" w:rsidRPr="00286C99" w:rsidRDefault="00803ED8" w:rsidP="00286C99">
      <w:pPr>
        <w:pStyle w:val="subsection"/>
      </w:pPr>
      <w:r w:rsidRPr="00286C99">
        <w:lastRenderedPageBreak/>
        <w:tab/>
        <w:t>(2)</w:t>
      </w:r>
      <w:r w:rsidRPr="00286C99">
        <w:tab/>
        <w:t xml:space="preserve">To avoid doubt, a </w:t>
      </w:r>
      <w:r w:rsidRPr="00286C99">
        <w:rPr>
          <w:b/>
          <w:i/>
        </w:rPr>
        <w:t>continuous exercise of powers</w:t>
      </w:r>
      <w:r w:rsidRPr="00286C99">
        <w:t xml:space="preserve"> does not end merely because the destination to which a vessel, aircraft or person is to be taken (or caused to be taken) is changed to a different place under subsection</w:t>
      </w:r>
      <w:r w:rsidR="00286C99" w:rsidRPr="00286C99">
        <w:t> </w:t>
      </w:r>
      <w:r w:rsidRPr="00286C99">
        <w:t>69(3A) or 72(4B).</w:t>
      </w:r>
    </w:p>
    <w:p w:rsidR="00803ED8" w:rsidRPr="00286C99" w:rsidRDefault="00803ED8" w:rsidP="00286C99">
      <w:pPr>
        <w:pStyle w:val="ItemHead"/>
      </w:pPr>
      <w:r w:rsidRPr="00286C99">
        <w:t>6  At the end of Division</w:t>
      </w:r>
      <w:r w:rsidR="00286C99" w:rsidRPr="00286C99">
        <w:t> </w:t>
      </w:r>
      <w:r w:rsidRPr="00286C99">
        <w:t>2 of Part</w:t>
      </w:r>
      <w:r w:rsidR="00286C99" w:rsidRPr="00286C99">
        <w:t> </w:t>
      </w:r>
      <w:r w:rsidRPr="00286C99">
        <w:t>2</w:t>
      </w:r>
    </w:p>
    <w:p w:rsidR="00803ED8" w:rsidRPr="00286C99" w:rsidRDefault="00803ED8" w:rsidP="00286C99">
      <w:pPr>
        <w:pStyle w:val="Item"/>
      </w:pPr>
      <w:r w:rsidRPr="00286C99">
        <w:t>Add:</w:t>
      </w:r>
    </w:p>
    <w:p w:rsidR="00803ED8" w:rsidRPr="00286C99" w:rsidRDefault="00803ED8" w:rsidP="00286C99">
      <w:pPr>
        <w:pStyle w:val="ActHead5"/>
      </w:pPr>
      <w:bookmarkStart w:id="9" w:name="_Toc406590690"/>
      <w:r w:rsidRPr="00286C99">
        <w:rPr>
          <w:rStyle w:val="CharSectno"/>
        </w:rPr>
        <w:t>22A</w:t>
      </w:r>
      <w:r w:rsidRPr="00286C99">
        <w:t xml:space="preserve">  Failure to consider international obligations etc. does not invalidate authorisation</w:t>
      </w:r>
      <w:bookmarkEnd w:id="9"/>
    </w:p>
    <w:p w:rsidR="00803ED8" w:rsidRPr="00286C99" w:rsidRDefault="00803ED8" w:rsidP="00286C99">
      <w:pPr>
        <w:pStyle w:val="subsection"/>
      </w:pPr>
      <w:r w:rsidRPr="00286C99">
        <w:tab/>
        <w:t>(1)</w:t>
      </w:r>
      <w:r w:rsidRPr="00286C99">
        <w:tab/>
        <w:t>The exercise of a power to give an authorisation under a provision of this Division is not invalid:</w:t>
      </w:r>
    </w:p>
    <w:p w:rsidR="00803ED8" w:rsidRPr="00286C99" w:rsidRDefault="00803ED8" w:rsidP="00286C99">
      <w:pPr>
        <w:pStyle w:val="paragraph"/>
      </w:pPr>
      <w:r w:rsidRPr="00286C99">
        <w:tab/>
        <w:t>(a)</w:t>
      </w:r>
      <w:r w:rsidRPr="00286C99">
        <w:tab/>
        <w:t>because of a failure to consider Australia’s international obligations, or the international obligations or domestic law of any other country; or</w:t>
      </w:r>
    </w:p>
    <w:p w:rsidR="00803ED8" w:rsidRPr="00286C99" w:rsidRDefault="00803ED8" w:rsidP="00286C99">
      <w:pPr>
        <w:pStyle w:val="paragraph"/>
      </w:pPr>
      <w:r w:rsidRPr="00286C99">
        <w:tab/>
        <w:t>(b)</w:t>
      </w:r>
      <w:r w:rsidRPr="00286C99">
        <w:tab/>
        <w:t>because of a defective consideration of Australia’s international obligations, or the international obligations or domestic law of any other country; or</w:t>
      </w:r>
    </w:p>
    <w:p w:rsidR="00803ED8" w:rsidRPr="00286C99" w:rsidRDefault="00803ED8" w:rsidP="00286C99">
      <w:pPr>
        <w:pStyle w:val="paragraph"/>
      </w:pPr>
      <w:r w:rsidRPr="00286C99">
        <w:tab/>
        <w:t>(c)</w:t>
      </w:r>
      <w:r w:rsidRPr="00286C99">
        <w:tab/>
        <w:t>because the exercise of the power is inconsistent with Australia’s international obligations.</w:t>
      </w:r>
    </w:p>
    <w:p w:rsidR="00803ED8" w:rsidRPr="00286C99" w:rsidRDefault="00803ED8" w:rsidP="00286C99">
      <w:pPr>
        <w:pStyle w:val="subsection"/>
      </w:pPr>
      <w:r w:rsidRPr="00286C99">
        <w:tab/>
        <w:t>(2)</w:t>
      </w:r>
      <w:r w:rsidRPr="00286C99">
        <w:tab/>
      </w:r>
      <w:r w:rsidR="00286C99" w:rsidRPr="00286C99">
        <w:t>Subsection (</w:t>
      </w:r>
      <w:r w:rsidRPr="00286C99">
        <w:t xml:space="preserve">1) is not to be taken to imply that the exercise of a power under any other provision of this Act is invalid for a reason of a kind specified in </w:t>
      </w:r>
      <w:r w:rsidR="00286C99" w:rsidRPr="00286C99">
        <w:t>paragraph (</w:t>
      </w:r>
      <w:r w:rsidRPr="00286C99">
        <w:t>1)(a), (b) or (c).</w:t>
      </w:r>
    </w:p>
    <w:p w:rsidR="00803ED8" w:rsidRPr="00286C99" w:rsidRDefault="00803ED8" w:rsidP="00286C99">
      <w:pPr>
        <w:pStyle w:val="ActHead5"/>
      </w:pPr>
      <w:bookmarkStart w:id="10" w:name="_Toc406590691"/>
      <w:r w:rsidRPr="00286C99">
        <w:rPr>
          <w:rStyle w:val="CharSectno"/>
        </w:rPr>
        <w:t>22B</w:t>
      </w:r>
      <w:r w:rsidRPr="00286C99">
        <w:t xml:space="preserve">  Rules of natural justice do not apply to authorisations</w:t>
      </w:r>
      <w:bookmarkEnd w:id="10"/>
    </w:p>
    <w:p w:rsidR="00803ED8" w:rsidRPr="00286C99" w:rsidRDefault="00803ED8" w:rsidP="00286C99">
      <w:pPr>
        <w:pStyle w:val="subsection"/>
      </w:pPr>
      <w:r w:rsidRPr="00286C99">
        <w:tab/>
        <w:t>(1)</w:t>
      </w:r>
      <w:r w:rsidRPr="00286C99">
        <w:tab/>
        <w:t>The rules of natural justice do not apply to the exercise of a power to give an authorisation under a provision of this Division.</w:t>
      </w:r>
    </w:p>
    <w:p w:rsidR="00803ED8" w:rsidRPr="00286C99" w:rsidRDefault="00803ED8" w:rsidP="00286C99">
      <w:pPr>
        <w:pStyle w:val="subsection"/>
      </w:pPr>
      <w:r w:rsidRPr="00286C99">
        <w:tab/>
        <w:t>(2)</w:t>
      </w:r>
      <w:r w:rsidRPr="00286C99">
        <w:tab/>
      </w:r>
      <w:r w:rsidR="00286C99" w:rsidRPr="00286C99">
        <w:t>Subsection (</w:t>
      </w:r>
      <w:r w:rsidRPr="00286C99">
        <w:t>1) is not to be taken to imply that the rules of natural justice do apply in relation to the exercise of powers under any other provision of this Act.</w:t>
      </w:r>
    </w:p>
    <w:p w:rsidR="00803ED8" w:rsidRPr="00286C99" w:rsidRDefault="00803ED8" w:rsidP="00286C99">
      <w:pPr>
        <w:pStyle w:val="ItemHead"/>
      </w:pPr>
      <w:r w:rsidRPr="00286C99">
        <w:t>7  Paragraph 31(a)</w:t>
      </w:r>
    </w:p>
    <w:p w:rsidR="00803ED8" w:rsidRPr="00286C99" w:rsidRDefault="00803ED8" w:rsidP="00286C99">
      <w:pPr>
        <w:pStyle w:val="Item"/>
        <w:rPr>
          <w:b/>
        </w:rPr>
      </w:pPr>
      <w:r w:rsidRPr="00286C99">
        <w:t>After “investigate”, insert “or prevent”.</w:t>
      </w:r>
    </w:p>
    <w:p w:rsidR="00803ED8" w:rsidRPr="00286C99" w:rsidRDefault="00803ED8" w:rsidP="00286C99">
      <w:pPr>
        <w:pStyle w:val="ItemHead"/>
      </w:pPr>
      <w:r w:rsidRPr="00286C99">
        <w:t>8  Subsection</w:t>
      </w:r>
      <w:r w:rsidR="00286C99" w:rsidRPr="00286C99">
        <w:t> </w:t>
      </w:r>
      <w:r w:rsidRPr="00286C99">
        <w:t>41(1) (note)</w:t>
      </w:r>
    </w:p>
    <w:p w:rsidR="00803ED8" w:rsidRPr="00286C99" w:rsidRDefault="00803ED8" w:rsidP="00286C99">
      <w:pPr>
        <w:pStyle w:val="Item"/>
      </w:pPr>
      <w:r w:rsidRPr="00286C99">
        <w:t>Omit “Note:”, substitute “Note 1:”.</w:t>
      </w:r>
    </w:p>
    <w:p w:rsidR="00803ED8" w:rsidRPr="00286C99" w:rsidRDefault="00803ED8" w:rsidP="00286C99">
      <w:pPr>
        <w:pStyle w:val="ItemHead"/>
      </w:pPr>
      <w:r w:rsidRPr="00286C99">
        <w:lastRenderedPageBreak/>
        <w:t>9  At the end of subsection</w:t>
      </w:r>
      <w:r w:rsidR="00286C99" w:rsidRPr="00286C99">
        <w:t> </w:t>
      </w:r>
      <w:r w:rsidRPr="00286C99">
        <w:t>41(1)</w:t>
      </w:r>
    </w:p>
    <w:p w:rsidR="00803ED8" w:rsidRPr="00286C99" w:rsidRDefault="00803ED8" w:rsidP="00286C99">
      <w:pPr>
        <w:pStyle w:val="Item"/>
      </w:pPr>
      <w:r w:rsidRPr="00286C99">
        <w:t>Add:</w:t>
      </w:r>
    </w:p>
    <w:p w:rsidR="00803ED8" w:rsidRPr="00286C99" w:rsidRDefault="00803ED8" w:rsidP="00286C99">
      <w:pPr>
        <w:pStyle w:val="notetext"/>
      </w:pPr>
      <w:r w:rsidRPr="00286C99">
        <w:t>Note 2:</w:t>
      </w:r>
      <w:r w:rsidRPr="00286C99">
        <w:tab/>
        <w:t>This section does not apply to the exercise of powers under Divisions</w:t>
      </w:r>
      <w:r w:rsidR="00286C99" w:rsidRPr="00286C99">
        <w:t> </w:t>
      </w:r>
      <w:r w:rsidRPr="00286C99">
        <w:t>7 and 8 of Part</w:t>
      </w:r>
      <w:r w:rsidR="00286C99" w:rsidRPr="00286C99">
        <w:t> </w:t>
      </w:r>
      <w:r w:rsidRPr="00286C99">
        <w:t>3 in some circumstances: see section</w:t>
      </w:r>
      <w:r w:rsidR="00286C99" w:rsidRPr="00286C99">
        <w:t> </w:t>
      </w:r>
      <w:r w:rsidRPr="00286C99">
        <w:t>75D.</w:t>
      </w:r>
    </w:p>
    <w:p w:rsidR="00803ED8" w:rsidRPr="00286C99" w:rsidRDefault="00803ED8" w:rsidP="00286C99">
      <w:pPr>
        <w:pStyle w:val="ItemHead"/>
      </w:pPr>
      <w:r w:rsidRPr="00286C99">
        <w:t>10  At the end of subsection</w:t>
      </w:r>
      <w:r w:rsidR="00286C99" w:rsidRPr="00286C99">
        <w:t> </w:t>
      </w:r>
      <w:r w:rsidRPr="00286C99">
        <w:t>69(1)</w:t>
      </w:r>
    </w:p>
    <w:p w:rsidR="00803ED8" w:rsidRPr="00286C99" w:rsidRDefault="00803ED8" w:rsidP="00286C99">
      <w:pPr>
        <w:pStyle w:val="Item"/>
      </w:pPr>
      <w:r w:rsidRPr="00286C99">
        <w:t>Add:</w:t>
      </w:r>
    </w:p>
    <w:p w:rsidR="00803ED8" w:rsidRPr="00286C99" w:rsidRDefault="00803ED8" w:rsidP="00286C99">
      <w:pPr>
        <w:pStyle w:val="notetext"/>
      </w:pPr>
      <w:r w:rsidRPr="00286C99">
        <w:t>Note:</w:t>
      </w:r>
      <w:r w:rsidRPr="00286C99">
        <w:tab/>
        <w:t>For other provisions affecting powers under this section, see section</w:t>
      </w:r>
      <w:r w:rsidR="00286C99" w:rsidRPr="00286C99">
        <w:t> </w:t>
      </w:r>
      <w:r w:rsidRPr="00286C99">
        <w:t>69A and Division</w:t>
      </w:r>
      <w:r w:rsidR="00286C99" w:rsidRPr="00286C99">
        <w:t> </w:t>
      </w:r>
      <w:r w:rsidRPr="00286C99">
        <w:t>8A.</w:t>
      </w:r>
    </w:p>
    <w:p w:rsidR="00803ED8" w:rsidRPr="00286C99" w:rsidRDefault="00803ED8" w:rsidP="00286C99">
      <w:pPr>
        <w:pStyle w:val="ItemHead"/>
      </w:pPr>
      <w:r w:rsidRPr="00286C99">
        <w:t>11  Subsections</w:t>
      </w:r>
      <w:r w:rsidR="00286C99" w:rsidRPr="00286C99">
        <w:t> </w:t>
      </w:r>
      <w:r w:rsidRPr="00286C99">
        <w:t>69(2) and (3)</w:t>
      </w:r>
    </w:p>
    <w:p w:rsidR="00803ED8" w:rsidRPr="00286C99" w:rsidRDefault="00803ED8" w:rsidP="00286C99">
      <w:pPr>
        <w:pStyle w:val="Item"/>
      </w:pPr>
      <w:r w:rsidRPr="00286C99">
        <w:t>Repeal the subsections, substitute:</w:t>
      </w:r>
    </w:p>
    <w:p w:rsidR="00803ED8" w:rsidRPr="00286C99" w:rsidRDefault="00803ED8" w:rsidP="00286C99">
      <w:pPr>
        <w:pStyle w:val="subsection"/>
      </w:pPr>
      <w:r w:rsidRPr="00286C99">
        <w:tab/>
        <w:t>(2)</w:t>
      </w:r>
      <w:r w:rsidRPr="00286C99">
        <w:tab/>
        <w:t>The officer may:</w:t>
      </w:r>
    </w:p>
    <w:p w:rsidR="00803ED8" w:rsidRPr="00286C99" w:rsidRDefault="00803ED8" w:rsidP="00286C99">
      <w:pPr>
        <w:pStyle w:val="paragraph"/>
      </w:pPr>
      <w:r w:rsidRPr="00286C99">
        <w:tab/>
        <w:t>(a)</w:t>
      </w:r>
      <w:r w:rsidRPr="00286C99">
        <w:tab/>
        <w:t xml:space="preserve">take the vessel or aircraft, or cause the vessel or aircraft to be taken, to a place (the </w:t>
      </w:r>
      <w:r w:rsidRPr="00286C99">
        <w:rPr>
          <w:b/>
          <w:i/>
        </w:rPr>
        <w:t>destination</w:t>
      </w:r>
      <w:r w:rsidRPr="00286C99">
        <w:t>); and</w:t>
      </w:r>
    </w:p>
    <w:p w:rsidR="00803ED8" w:rsidRPr="00286C99" w:rsidRDefault="00803ED8" w:rsidP="00286C99">
      <w:pPr>
        <w:pStyle w:val="paragraph"/>
      </w:pPr>
      <w:r w:rsidRPr="00286C99">
        <w:tab/>
        <w:t>(b)</w:t>
      </w:r>
      <w:r w:rsidRPr="00286C99">
        <w:tab/>
        <w:t>remain in control of the vessel or aircraft, or require the person in charge of the vessel or aircraft to remain in control of the vessel or aircraft, at the destination, until whichever of the following occurs first:</w:t>
      </w:r>
    </w:p>
    <w:p w:rsidR="00803ED8" w:rsidRPr="00286C99" w:rsidRDefault="00803ED8" w:rsidP="00286C99">
      <w:pPr>
        <w:pStyle w:val="paragraphsub"/>
      </w:pPr>
      <w:r w:rsidRPr="00286C99">
        <w:tab/>
        <w:t>(i)</w:t>
      </w:r>
      <w:r w:rsidRPr="00286C99">
        <w:tab/>
        <w:t>the vessel or aircraft is returned to a person referred to in subsection</w:t>
      </w:r>
      <w:r w:rsidR="00286C99" w:rsidRPr="00286C99">
        <w:t> </w:t>
      </w:r>
      <w:r w:rsidRPr="00286C99">
        <w:t>87(1);</w:t>
      </w:r>
    </w:p>
    <w:p w:rsidR="00803ED8" w:rsidRPr="00286C99" w:rsidRDefault="00803ED8" w:rsidP="00286C99">
      <w:pPr>
        <w:pStyle w:val="paragraphsub"/>
      </w:pPr>
      <w:r w:rsidRPr="00286C99">
        <w:tab/>
        <w:t>(ii)</w:t>
      </w:r>
      <w:r w:rsidRPr="00286C99">
        <w:tab/>
        <w:t>action is taken as mentioned in subsection</w:t>
      </w:r>
      <w:r w:rsidR="00286C99" w:rsidRPr="00286C99">
        <w:t> </w:t>
      </w:r>
      <w:r w:rsidRPr="00286C99">
        <w:t>87(3) in relation to the vessel or aircraft.</w:t>
      </w:r>
    </w:p>
    <w:p w:rsidR="00803ED8" w:rsidRPr="00286C99" w:rsidRDefault="00803ED8" w:rsidP="00286C99">
      <w:pPr>
        <w:pStyle w:val="subsection"/>
      </w:pPr>
      <w:r w:rsidRPr="00286C99">
        <w:tab/>
        <w:t>(3)</w:t>
      </w:r>
      <w:r w:rsidRPr="00286C99">
        <w:tab/>
        <w:t>The destination may be:</w:t>
      </w:r>
    </w:p>
    <w:p w:rsidR="00803ED8" w:rsidRPr="00286C99" w:rsidRDefault="00803ED8" w:rsidP="00286C99">
      <w:pPr>
        <w:pStyle w:val="paragraph"/>
      </w:pPr>
      <w:r w:rsidRPr="00286C99">
        <w:tab/>
        <w:t>(a)</w:t>
      </w:r>
      <w:r w:rsidRPr="00286C99">
        <w:tab/>
        <w:t>in the migration zone; or</w:t>
      </w:r>
    </w:p>
    <w:p w:rsidR="00803ED8" w:rsidRPr="00286C99" w:rsidRDefault="00803ED8" w:rsidP="00286C99">
      <w:pPr>
        <w:pStyle w:val="paragraph"/>
      </w:pPr>
      <w:r w:rsidRPr="00286C99">
        <w:tab/>
        <w:t>(b)</w:t>
      </w:r>
      <w:r w:rsidRPr="00286C99">
        <w:tab/>
        <w:t>outside the migration zone (including outside Australia).</w:t>
      </w:r>
    </w:p>
    <w:p w:rsidR="00803ED8" w:rsidRPr="00286C99" w:rsidRDefault="00803ED8" w:rsidP="00286C99">
      <w:pPr>
        <w:pStyle w:val="notetext"/>
      </w:pPr>
      <w:r w:rsidRPr="00286C99">
        <w:t>Note:</w:t>
      </w:r>
      <w:r w:rsidRPr="00286C99">
        <w:tab/>
        <w:t>Section</w:t>
      </w:r>
      <w:r w:rsidR="00286C99" w:rsidRPr="00286C99">
        <w:t> </w:t>
      </w:r>
      <w:r w:rsidRPr="00286C99">
        <w:t>75C contains additional provisions about the place that may be the destination.</w:t>
      </w:r>
    </w:p>
    <w:p w:rsidR="00803ED8" w:rsidRPr="00286C99" w:rsidRDefault="00803ED8" w:rsidP="00286C99">
      <w:pPr>
        <w:pStyle w:val="subsection"/>
      </w:pPr>
      <w:r w:rsidRPr="00286C99">
        <w:tab/>
        <w:t>(3A)</w:t>
      </w:r>
      <w:r w:rsidRPr="00286C99">
        <w:tab/>
        <w:t>A maritime officer may change the destination to a different place at any time (including a time after arrival at the place that was previously the destination). If the destination is changed to a different place:</w:t>
      </w:r>
    </w:p>
    <w:p w:rsidR="00803ED8" w:rsidRPr="00286C99" w:rsidRDefault="00803ED8" w:rsidP="00286C99">
      <w:pPr>
        <w:pStyle w:val="paragraph"/>
      </w:pPr>
      <w:r w:rsidRPr="00286C99">
        <w:tab/>
        <w:t>(a)</w:t>
      </w:r>
      <w:r w:rsidRPr="00286C99">
        <w:tab/>
        <w:t>that different place is then the destination; but</w:t>
      </w:r>
    </w:p>
    <w:p w:rsidR="00803ED8" w:rsidRPr="00286C99" w:rsidRDefault="00803ED8" w:rsidP="00286C99">
      <w:pPr>
        <w:pStyle w:val="paragraph"/>
      </w:pPr>
      <w:r w:rsidRPr="00286C99">
        <w:tab/>
        <w:t>(b)</w:t>
      </w:r>
      <w:r w:rsidRPr="00286C99">
        <w:tab/>
        <w:t>this does not affect the exercise of powers under this Act before the change.</w:t>
      </w:r>
    </w:p>
    <w:p w:rsidR="00803ED8" w:rsidRPr="00286C99" w:rsidRDefault="00803ED8" w:rsidP="00286C99">
      <w:pPr>
        <w:pStyle w:val="notetext"/>
      </w:pPr>
      <w:r w:rsidRPr="00286C99">
        <w:lastRenderedPageBreak/>
        <w:t>Note:</w:t>
      </w:r>
      <w:r w:rsidRPr="00286C99">
        <w:tab/>
        <w:t>It is possible that the destination may change more than once.</w:t>
      </w:r>
    </w:p>
    <w:p w:rsidR="00803ED8" w:rsidRPr="00286C99" w:rsidRDefault="00803ED8" w:rsidP="00286C99">
      <w:pPr>
        <w:pStyle w:val="ItemHead"/>
      </w:pPr>
      <w:r w:rsidRPr="00286C99">
        <w:t>12  After section</w:t>
      </w:r>
      <w:r w:rsidR="00286C99" w:rsidRPr="00286C99">
        <w:t> </w:t>
      </w:r>
      <w:r w:rsidRPr="00286C99">
        <w:t>69</w:t>
      </w:r>
    </w:p>
    <w:p w:rsidR="00803ED8" w:rsidRPr="00286C99" w:rsidRDefault="00803ED8" w:rsidP="00286C99">
      <w:pPr>
        <w:pStyle w:val="Item"/>
      </w:pPr>
      <w:r w:rsidRPr="00286C99">
        <w:t>Insert:</w:t>
      </w:r>
    </w:p>
    <w:p w:rsidR="00803ED8" w:rsidRPr="00286C99" w:rsidRDefault="00803ED8" w:rsidP="00286C99">
      <w:pPr>
        <w:pStyle w:val="ActHead5"/>
      </w:pPr>
      <w:bookmarkStart w:id="11" w:name="_Toc406590692"/>
      <w:r w:rsidRPr="00286C99">
        <w:rPr>
          <w:rStyle w:val="CharSectno"/>
        </w:rPr>
        <w:t>69A</w:t>
      </w:r>
      <w:r w:rsidRPr="00286C99">
        <w:t xml:space="preserve">  Additional provisions relating to taking a vessel or aircraft to a destination under section</w:t>
      </w:r>
      <w:r w:rsidR="00286C99" w:rsidRPr="00286C99">
        <w:t> </w:t>
      </w:r>
      <w:r w:rsidRPr="00286C99">
        <w:t>69</w:t>
      </w:r>
      <w:bookmarkEnd w:id="11"/>
    </w:p>
    <w:p w:rsidR="00803ED8" w:rsidRPr="00286C99" w:rsidRDefault="00803ED8" w:rsidP="00286C99">
      <w:pPr>
        <w:pStyle w:val="subsection"/>
      </w:pPr>
      <w:r w:rsidRPr="00286C99">
        <w:tab/>
        <w:t>(1)</w:t>
      </w:r>
      <w:r w:rsidRPr="00286C99">
        <w:tab/>
        <w:t>For the purpose of taking a vessel or aircraft (or causing a vessel or aircraft to be taken) to a destination under paragraph</w:t>
      </w:r>
      <w:r w:rsidR="00286C99" w:rsidRPr="00286C99">
        <w:t> </w:t>
      </w:r>
      <w:r w:rsidRPr="00286C99">
        <w:t>69(2)(a), the vessel or aircraft may be detained under subsection</w:t>
      </w:r>
      <w:r w:rsidR="00286C99" w:rsidRPr="00286C99">
        <w:t> </w:t>
      </w:r>
      <w:r w:rsidRPr="00286C99">
        <w:t>69(1):</w:t>
      </w:r>
    </w:p>
    <w:p w:rsidR="00803ED8" w:rsidRPr="00286C99" w:rsidRDefault="00803ED8" w:rsidP="00286C99">
      <w:pPr>
        <w:pStyle w:val="paragraph"/>
      </w:pPr>
      <w:r w:rsidRPr="00286C99">
        <w:tab/>
        <w:t>(a)</w:t>
      </w:r>
      <w:r w:rsidRPr="00286C99">
        <w:tab/>
        <w:t>for any period reasonably required:</w:t>
      </w:r>
    </w:p>
    <w:p w:rsidR="00803ED8" w:rsidRPr="00286C99" w:rsidRDefault="00803ED8" w:rsidP="00286C99">
      <w:pPr>
        <w:pStyle w:val="paragraphsub"/>
      </w:pPr>
      <w:r w:rsidRPr="00286C99">
        <w:tab/>
        <w:t>(i)</w:t>
      </w:r>
      <w:r w:rsidRPr="00286C99">
        <w:tab/>
        <w:t>to decide which place should be the destination; or</w:t>
      </w:r>
    </w:p>
    <w:p w:rsidR="00803ED8" w:rsidRPr="00286C99" w:rsidRDefault="00803ED8" w:rsidP="00286C99">
      <w:pPr>
        <w:pStyle w:val="paragraphsub"/>
      </w:pPr>
      <w:r w:rsidRPr="00286C99">
        <w:tab/>
        <w:t>(ii)</w:t>
      </w:r>
      <w:r w:rsidRPr="00286C99">
        <w:tab/>
        <w:t>to consider whether the destination should be changed to a different place under subsection</w:t>
      </w:r>
      <w:r w:rsidR="00286C99" w:rsidRPr="00286C99">
        <w:t> </w:t>
      </w:r>
      <w:r w:rsidRPr="00286C99">
        <w:t>69(3A), and (if it should be changed) to decide what that different place is; and</w:t>
      </w:r>
    </w:p>
    <w:p w:rsidR="00803ED8" w:rsidRPr="00286C99" w:rsidRDefault="00803ED8" w:rsidP="00286C99">
      <w:pPr>
        <w:pStyle w:val="paragraph"/>
      </w:pPr>
      <w:r w:rsidRPr="00286C99">
        <w:tab/>
        <w:t>(b)</w:t>
      </w:r>
      <w:r w:rsidRPr="00286C99">
        <w:tab/>
        <w:t>for any period reasonably required for the Minister to consider whether to make or give a determination or direction under section</w:t>
      </w:r>
      <w:r w:rsidR="00286C99" w:rsidRPr="00286C99">
        <w:t> </w:t>
      </w:r>
      <w:r w:rsidRPr="00286C99">
        <w:t>75D, 75F or 75H in relation to:</w:t>
      </w:r>
    </w:p>
    <w:p w:rsidR="00803ED8" w:rsidRPr="00286C99" w:rsidRDefault="00803ED8" w:rsidP="00286C99">
      <w:pPr>
        <w:pStyle w:val="paragraphsub"/>
      </w:pPr>
      <w:r w:rsidRPr="00286C99">
        <w:tab/>
        <w:t>(i)</w:t>
      </w:r>
      <w:r w:rsidRPr="00286C99">
        <w:tab/>
        <w:t xml:space="preserve">a matter referred to in </w:t>
      </w:r>
      <w:r w:rsidR="00286C99" w:rsidRPr="00286C99">
        <w:t>subparagraph (</w:t>
      </w:r>
      <w:r w:rsidRPr="00286C99">
        <w:t>a)(i) or (ii); or</w:t>
      </w:r>
    </w:p>
    <w:p w:rsidR="00803ED8" w:rsidRPr="00286C99" w:rsidRDefault="00803ED8" w:rsidP="00286C99">
      <w:pPr>
        <w:pStyle w:val="paragraphsub"/>
      </w:pPr>
      <w:r w:rsidRPr="00286C99">
        <w:tab/>
        <w:t>(ii)</w:t>
      </w:r>
      <w:r w:rsidRPr="00286C99">
        <w:tab/>
        <w:t>any other matter relating to the exercise of powers in relation to the vessel or aircraft, or in relation to persons on (or suspected as having been on) the vessel or aircraft; and</w:t>
      </w:r>
    </w:p>
    <w:p w:rsidR="00803ED8" w:rsidRPr="00286C99" w:rsidRDefault="00803ED8" w:rsidP="00286C99">
      <w:pPr>
        <w:pStyle w:val="paragraph"/>
      </w:pPr>
      <w:r w:rsidRPr="00286C99">
        <w:tab/>
        <w:t>(c)</w:t>
      </w:r>
      <w:r w:rsidRPr="00286C99">
        <w:tab/>
        <w:t>for the period it actually takes to travel to the destination.</w:t>
      </w:r>
    </w:p>
    <w:p w:rsidR="00803ED8" w:rsidRPr="00286C99" w:rsidRDefault="00803ED8" w:rsidP="00286C99">
      <w:pPr>
        <w:pStyle w:val="notetext"/>
      </w:pPr>
      <w:r w:rsidRPr="00286C99">
        <w:t>Note:</w:t>
      </w:r>
      <w:r w:rsidRPr="00286C99">
        <w:tab/>
        <w:t xml:space="preserve">The total period for which the vessel or aircraft is detained may be longer than the periods covered by this subsection: see </w:t>
      </w:r>
      <w:r w:rsidR="00286C99" w:rsidRPr="00286C99">
        <w:t>subsection (</w:t>
      </w:r>
      <w:r w:rsidRPr="00286C99">
        <w:t>3) and section</w:t>
      </w:r>
      <w:r w:rsidR="00286C99" w:rsidRPr="00286C99">
        <w:t> </w:t>
      </w:r>
      <w:r w:rsidRPr="00286C99">
        <w:t>87.</w:t>
      </w:r>
    </w:p>
    <w:p w:rsidR="00803ED8" w:rsidRPr="00286C99" w:rsidRDefault="00803ED8" w:rsidP="00286C99">
      <w:pPr>
        <w:pStyle w:val="subsection"/>
      </w:pPr>
      <w:r w:rsidRPr="00286C99">
        <w:tab/>
        <w:t>(2)</w:t>
      </w:r>
      <w:r w:rsidRPr="00286C99">
        <w:tab/>
        <w:t xml:space="preserve">For the purpose of </w:t>
      </w:r>
      <w:r w:rsidR="00286C99" w:rsidRPr="00286C99">
        <w:t>paragraph (</w:t>
      </w:r>
      <w:r w:rsidRPr="00286C99">
        <w:t>1)(c):</w:t>
      </w:r>
    </w:p>
    <w:p w:rsidR="00803ED8" w:rsidRPr="00286C99" w:rsidRDefault="00803ED8" w:rsidP="00286C99">
      <w:pPr>
        <w:pStyle w:val="paragraph"/>
      </w:pPr>
      <w:r w:rsidRPr="00286C99">
        <w:tab/>
        <w:t>(a)</w:t>
      </w:r>
      <w:r w:rsidRPr="00286C99">
        <w:tab/>
        <w:t>the period it actually takes to travel to the destination may include stopovers at other places on the way to the destination, and time for other logistical, operational or other contingencies relating to travelling to the destination; and</w:t>
      </w:r>
    </w:p>
    <w:p w:rsidR="00803ED8" w:rsidRPr="00286C99" w:rsidRDefault="00803ED8" w:rsidP="00286C99">
      <w:pPr>
        <w:pStyle w:val="paragraph"/>
      </w:pPr>
      <w:r w:rsidRPr="00286C99">
        <w:tab/>
        <w:t>(b)</w:t>
      </w:r>
      <w:r w:rsidRPr="00286C99">
        <w:tab/>
        <w:t>there is no requirement that the most direct route to the destination must be taken.</w:t>
      </w:r>
    </w:p>
    <w:p w:rsidR="00803ED8" w:rsidRPr="00286C99" w:rsidRDefault="00803ED8" w:rsidP="00286C99">
      <w:pPr>
        <w:pStyle w:val="subsection"/>
      </w:pPr>
      <w:r w:rsidRPr="00286C99">
        <w:tab/>
        <w:t>(3)</w:t>
      </w:r>
      <w:r w:rsidRPr="00286C99">
        <w:tab/>
        <w:t xml:space="preserve">Days in periods covered by </w:t>
      </w:r>
      <w:r w:rsidR="00286C99" w:rsidRPr="00286C99">
        <w:t>subsection (</w:t>
      </w:r>
      <w:r w:rsidRPr="00286C99">
        <w:t>1) do not count towards the 28 day limit specified in paragraph</w:t>
      </w:r>
      <w:r w:rsidR="00286C99" w:rsidRPr="00286C99">
        <w:t> </w:t>
      </w:r>
      <w:r w:rsidRPr="00286C99">
        <w:t>87(2)(a).</w:t>
      </w:r>
    </w:p>
    <w:p w:rsidR="00803ED8" w:rsidRPr="00286C99" w:rsidRDefault="00803ED8" w:rsidP="00286C99">
      <w:pPr>
        <w:pStyle w:val="ItemHead"/>
      </w:pPr>
      <w:r w:rsidRPr="00286C99">
        <w:lastRenderedPageBreak/>
        <w:t>13  Subsection</w:t>
      </w:r>
      <w:r w:rsidR="00286C99" w:rsidRPr="00286C99">
        <w:t> </w:t>
      </w:r>
      <w:r w:rsidRPr="00286C99">
        <w:t>72(1) (note)</w:t>
      </w:r>
    </w:p>
    <w:p w:rsidR="00803ED8" w:rsidRPr="00286C99" w:rsidRDefault="00803ED8" w:rsidP="00286C99">
      <w:pPr>
        <w:pStyle w:val="Item"/>
      </w:pPr>
      <w:r w:rsidRPr="00286C99">
        <w:t>Omit “Note:”, substitute “Note 1:”.</w:t>
      </w:r>
    </w:p>
    <w:p w:rsidR="00803ED8" w:rsidRPr="00286C99" w:rsidRDefault="00803ED8" w:rsidP="00286C99">
      <w:pPr>
        <w:pStyle w:val="ItemHead"/>
      </w:pPr>
      <w:r w:rsidRPr="00286C99">
        <w:t>14  At the end of subsection</w:t>
      </w:r>
      <w:r w:rsidR="00286C99" w:rsidRPr="00286C99">
        <w:t> </w:t>
      </w:r>
      <w:r w:rsidRPr="00286C99">
        <w:t>72(1)</w:t>
      </w:r>
    </w:p>
    <w:p w:rsidR="00803ED8" w:rsidRPr="00286C99" w:rsidRDefault="00803ED8" w:rsidP="00286C99">
      <w:pPr>
        <w:pStyle w:val="Item"/>
      </w:pPr>
      <w:r w:rsidRPr="00286C99">
        <w:t>Add:</w:t>
      </w:r>
    </w:p>
    <w:p w:rsidR="00803ED8" w:rsidRPr="00286C99" w:rsidRDefault="00803ED8" w:rsidP="00286C99">
      <w:pPr>
        <w:pStyle w:val="notetext"/>
      </w:pPr>
      <w:r w:rsidRPr="00286C99">
        <w:t>Note 2:</w:t>
      </w:r>
      <w:r w:rsidRPr="00286C99">
        <w:tab/>
        <w:t>For other provisions affecting powers under this section, see section</w:t>
      </w:r>
      <w:r w:rsidR="00286C99" w:rsidRPr="00286C99">
        <w:t> </w:t>
      </w:r>
      <w:r w:rsidRPr="00286C99">
        <w:t>72A and Division</w:t>
      </w:r>
      <w:r w:rsidR="00286C99" w:rsidRPr="00286C99">
        <w:t> </w:t>
      </w:r>
      <w:r w:rsidRPr="00286C99">
        <w:t>8A.</w:t>
      </w:r>
    </w:p>
    <w:p w:rsidR="00803ED8" w:rsidRPr="00286C99" w:rsidRDefault="00803ED8" w:rsidP="00286C99">
      <w:pPr>
        <w:pStyle w:val="ItemHead"/>
      </w:pPr>
      <w:r w:rsidRPr="00286C99">
        <w:t>15  Subsections</w:t>
      </w:r>
      <w:r w:rsidR="00286C99" w:rsidRPr="00286C99">
        <w:t> </w:t>
      </w:r>
      <w:r w:rsidRPr="00286C99">
        <w:t>72(3) and (4)</w:t>
      </w:r>
    </w:p>
    <w:p w:rsidR="00803ED8" w:rsidRPr="00286C99" w:rsidRDefault="00803ED8" w:rsidP="00286C99">
      <w:pPr>
        <w:pStyle w:val="Item"/>
      </w:pPr>
      <w:r w:rsidRPr="00286C99">
        <w:t>Repeal the subsections, substitute:</w:t>
      </w:r>
    </w:p>
    <w:p w:rsidR="00803ED8" w:rsidRPr="00286C99" w:rsidRDefault="00803ED8" w:rsidP="00286C99">
      <w:pPr>
        <w:pStyle w:val="subsection"/>
      </w:pPr>
      <w:r w:rsidRPr="00286C99">
        <w:tab/>
        <w:t>(3)</w:t>
      </w:r>
      <w:r w:rsidRPr="00286C99">
        <w:tab/>
        <w:t>A maritime officer may require the person to remain on the vessel or aircraft until whichever of the following occurs first:</w:t>
      </w:r>
    </w:p>
    <w:p w:rsidR="00803ED8" w:rsidRPr="00286C99" w:rsidRDefault="00803ED8" w:rsidP="00286C99">
      <w:pPr>
        <w:pStyle w:val="paragraph"/>
      </w:pPr>
      <w:r w:rsidRPr="00286C99">
        <w:tab/>
        <w:t>(a)</w:t>
      </w:r>
      <w:r w:rsidRPr="00286C99">
        <w:tab/>
        <w:t>the vessel or aircraft is returned to a person referred to in subsection</w:t>
      </w:r>
      <w:r w:rsidR="00286C99" w:rsidRPr="00286C99">
        <w:t> </w:t>
      </w:r>
      <w:r w:rsidRPr="00286C99">
        <w:t>87(1);</w:t>
      </w:r>
    </w:p>
    <w:p w:rsidR="00803ED8" w:rsidRPr="00286C99" w:rsidRDefault="00803ED8" w:rsidP="00286C99">
      <w:pPr>
        <w:pStyle w:val="paragraph"/>
      </w:pPr>
      <w:r w:rsidRPr="00286C99">
        <w:tab/>
        <w:t>(b)</w:t>
      </w:r>
      <w:r w:rsidRPr="00286C99">
        <w:tab/>
        <w:t>action is taken as mentioned in subsection</w:t>
      </w:r>
      <w:r w:rsidR="00286C99" w:rsidRPr="00286C99">
        <w:t> </w:t>
      </w:r>
      <w:r w:rsidRPr="00286C99">
        <w:t>87(3) in relation to the vessel or aircraft.</w:t>
      </w:r>
    </w:p>
    <w:p w:rsidR="00803ED8" w:rsidRPr="00286C99" w:rsidRDefault="00803ED8" w:rsidP="00286C99">
      <w:pPr>
        <w:pStyle w:val="notetext"/>
      </w:pPr>
      <w:r w:rsidRPr="00286C99">
        <w:t>Note:</w:t>
      </w:r>
      <w:r w:rsidRPr="00286C99">
        <w:tab/>
        <w:t>It is an offence to fail to comply with a requirement under this subsection: see section</w:t>
      </w:r>
      <w:r w:rsidR="00286C99" w:rsidRPr="00286C99">
        <w:t> </w:t>
      </w:r>
      <w:r w:rsidRPr="00286C99">
        <w:t>103.</w:t>
      </w:r>
    </w:p>
    <w:p w:rsidR="00803ED8" w:rsidRPr="00286C99" w:rsidRDefault="00803ED8" w:rsidP="00286C99">
      <w:pPr>
        <w:pStyle w:val="subsection"/>
      </w:pPr>
      <w:r w:rsidRPr="00286C99">
        <w:tab/>
        <w:t>(4)</w:t>
      </w:r>
      <w:r w:rsidRPr="00286C99">
        <w:tab/>
        <w:t xml:space="preserve">A maritime officer may detain the person and take the person, or cause the person to be taken, to a place (the </w:t>
      </w:r>
      <w:r w:rsidRPr="00286C99">
        <w:rPr>
          <w:b/>
          <w:i/>
        </w:rPr>
        <w:t>destination</w:t>
      </w:r>
      <w:r w:rsidRPr="00286C99">
        <w:t>).</w:t>
      </w:r>
    </w:p>
    <w:p w:rsidR="00803ED8" w:rsidRPr="00286C99" w:rsidRDefault="00803ED8" w:rsidP="00286C99">
      <w:pPr>
        <w:pStyle w:val="subsection"/>
      </w:pPr>
      <w:r w:rsidRPr="00286C99">
        <w:tab/>
        <w:t>(4A)</w:t>
      </w:r>
      <w:r w:rsidRPr="00286C99">
        <w:tab/>
        <w:t>The destination may be:</w:t>
      </w:r>
    </w:p>
    <w:p w:rsidR="00803ED8" w:rsidRPr="00286C99" w:rsidRDefault="00803ED8" w:rsidP="00286C99">
      <w:pPr>
        <w:pStyle w:val="paragraph"/>
      </w:pPr>
      <w:r w:rsidRPr="00286C99">
        <w:tab/>
        <w:t>(a)</w:t>
      </w:r>
      <w:r w:rsidRPr="00286C99">
        <w:tab/>
        <w:t>in the migration zone; or</w:t>
      </w:r>
    </w:p>
    <w:p w:rsidR="00803ED8" w:rsidRPr="00286C99" w:rsidRDefault="00803ED8" w:rsidP="00286C99">
      <w:pPr>
        <w:pStyle w:val="paragraph"/>
      </w:pPr>
      <w:r w:rsidRPr="00286C99">
        <w:tab/>
        <w:t>(b)</w:t>
      </w:r>
      <w:r w:rsidRPr="00286C99">
        <w:tab/>
        <w:t>outside the migration zone (including outside Australia).</w:t>
      </w:r>
    </w:p>
    <w:p w:rsidR="00803ED8" w:rsidRPr="00286C99" w:rsidRDefault="00803ED8" w:rsidP="00286C99">
      <w:pPr>
        <w:pStyle w:val="notetext"/>
      </w:pPr>
      <w:r w:rsidRPr="00286C99">
        <w:t>Note:</w:t>
      </w:r>
      <w:r w:rsidRPr="00286C99">
        <w:tab/>
        <w:t>Section</w:t>
      </w:r>
      <w:r w:rsidR="00286C99" w:rsidRPr="00286C99">
        <w:t> </w:t>
      </w:r>
      <w:r w:rsidRPr="00286C99">
        <w:t>75C contains additional provisions about the place that may be the destination.</w:t>
      </w:r>
    </w:p>
    <w:p w:rsidR="00803ED8" w:rsidRPr="00286C99" w:rsidRDefault="00803ED8" w:rsidP="00286C99">
      <w:pPr>
        <w:pStyle w:val="subsection"/>
      </w:pPr>
      <w:r w:rsidRPr="00286C99">
        <w:tab/>
        <w:t>(4B)</w:t>
      </w:r>
      <w:r w:rsidRPr="00286C99">
        <w:tab/>
        <w:t>A maritime officer may change the destination to a different place at any time (including a time after arrival at the place that was previously the destination). If the destination is changed to a different place:</w:t>
      </w:r>
    </w:p>
    <w:p w:rsidR="00803ED8" w:rsidRPr="00286C99" w:rsidRDefault="00803ED8" w:rsidP="00286C99">
      <w:pPr>
        <w:pStyle w:val="paragraph"/>
      </w:pPr>
      <w:r w:rsidRPr="00286C99">
        <w:tab/>
        <w:t>(a)</w:t>
      </w:r>
      <w:r w:rsidRPr="00286C99">
        <w:tab/>
        <w:t>that different place is then the destination; but</w:t>
      </w:r>
    </w:p>
    <w:p w:rsidR="00803ED8" w:rsidRPr="00286C99" w:rsidRDefault="00803ED8" w:rsidP="00286C99">
      <w:pPr>
        <w:pStyle w:val="paragraph"/>
      </w:pPr>
      <w:r w:rsidRPr="00286C99">
        <w:tab/>
        <w:t>(b)</w:t>
      </w:r>
      <w:r w:rsidRPr="00286C99">
        <w:tab/>
        <w:t>this does not affect the exercise of powers under this Act before the change.</w:t>
      </w:r>
    </w:p>
    <w:p w:rsidR="00803ED8" w:rsidRPr="00286C99" w:rsidRDefault="00803ED8" w:rsidP="00286C99">
      <w:pPr>
        <w:pStyle w:val="notetext"/>
      </w:pPr>
      <w:r w:rsidRPr="00286C99">
        <w:t>Note:</w:t>
      </w:r>
      <w:r w:rsidRPr="00286C99">
        <w:tab/>
        <w:t>It is possible that the destination may change more than once.</w:t>
      </w:r>
    </w:p>
    <w:p w:rsidR="00803ED8" w:rsidRPr="00286C99" w:rsidRDefault="00803ED8" w:rsidP="00286C99">
      <w:pPr>
        <w:pStyle w:val="ItemHead"/>
      </w:pPr>
      <w:r w:rsidRPr="00286C99">
        <w:lastRenderedPageBreak/>
        <w:t>16  Subsection</w:t>
      </w:r>
      <w:r w:rsidR="00286C99" w:rsidRPr="00286C99">
        <w:t> </w:t>
      </w:r>
      <w:r w:rsidRPr="00286C99">
        <w:t>72(5)</w:t>
      </w:r>
    </w:p>
    <w:p w:rsidR="00803ED8" w:rsidRPr="00286C99" w:rsidRDefault="00803ED8" w:rsidP="00286C99">
      <w:pPr>
        <w:pStyle w:val="Item"/>
      </w:pPr>
      <w:r w:rsidRPr="00286C99">
        <w:t>Omit “another place”, substitute “the destination”.</w:t>
      </w:r>
    </w:p>
    <w:p w:rsidR="00803ED8" w:rsidRPr="00286C99" w:rsidRDefault="00803ED8" w:rsidP="00286C99">
      <w:pPr>
        <w:pStyle w:val="ItemHead"/>
      </w:pPr>
      <w:r w:rsidRPr="00286C99">
        <w:t>17  Paragraphs 72(5)(a) and (b)</w:t>
      </w:r>
    </w:p>
    <w:p w:rsidR="00803ED8" w:rsidRPr="00286C99" w:rsidRDefault="00803ED8" w:rsidP="00286C99">
      <w:pPr>
        <w:pStyle w:val="Item"/>
      </w:pPr>
      <w:r w:rsidRPr="00286C99">
        <w:t>After “or aircraft”, insert “, or in a particular place on a vessel or aircraft”.</w:t>
      </w:r>
    </w:p>
    <w:p w:rsidR="00803ED8" w:rsidRPr="00286C99" w:rsidRDefault="00803ED8" w:rsidP="00286C99">
      <w:pPr>
        <w:pStyle w:val="ItemHead"/>
      </w:pPr>
      <w:r w:rsidRPr="00286C99">
        <w:t>18  After section</w:t>
      </w:r>
      <w:r w:rsidR="00286C99" w:rsidRPr="00286C99">
        <w:t> </w:t>
      </w:r>
      <w:r w:rsidRPr="00286C99">
        <w:t>72</w:t>
      </w:r>
    </w:p>
    <w:p w:rsidR="00803ED8" w:rsidRPr="00286C99" w:rsidRDefault="00803ED8" w:rsidP="00286C99">
      <w:pPr>
        <w:pStyle w:val="Item"/>
      </w:pPr>
      <w:r w:rsidRPr="00286C99">
        <w:t>Insert:</w:t>
      </w:r>
    </w:p>
    <w:p w:rsidR="00803ED8" w:rsidRPr="00286C99" w:rsidRDefault="00803ED8" w:rsidP="00286C99">
      <w:pPr>
        <w:pStyle w:val="ActHead5"/>
      </w:pPr>
      <w:bookmarkStart w:id="12" w:name="_Toc406590693"/>
      <w:r w:rsidRPr="00286C99">
        <w:rPr>
          <w:rStyle w:val="CharSectno"/>
        </w:rPr>
        <w:t>72A</w:t>
      </w:r>
      <w:r w:rsidRPr="00286C99">
        <w:t xml:space="preserve">  Additional provisions relating to taking a person to a destination under subsection</w:t>
      </w:r>
      <w:r w:rsidR="00286C99" w:rsidRPr="00286C99">
        <w:t> </w:t>
      </w:r>
      <w:r w:rsidRPr="00286C99">
        <w:t>72(4)</w:t>
      </w:r>
      <w:bookmarkEnd w:id="12"/>
    </w:p>
    <w:p w:rsidR="00803ED8" w:rsidRPr="00286C99" w:rsidRDefault="00803ED8" w:rsidP="00286C99">
      <w:pPr>
        <w:pStyle w:val="subsection"/>
      </w:pPr>
      <w:r w:rsidRPr="00286C99">
        <w:tab/>
        <w:t>(1)</w:t>
      </w:r>
      <w:r w:rsidRPr="00286C99">
        <w:tab/>
        <w:t>A person may be detained under subsection</w:t>
      </w:r>
      <w:r w:rsidR="00286C99" w:rsidRPr="00286C99">
        <w:t> </w:t>
      </w:r>
      <w:r w:rsidRPr="00286C99">
        <w:t>72(4):</w:t>
      </w:r>
    </w:p>
    <w:p w:rsidR="00803ED8" w:rsidRPr="00286C99" w:rsidRDefault="00803ED8" w:rsidP="00286C99">
      <w:pPr>
        <w:pStyle w:val="paragraph"/>
      </w:pPr>
      <w:r w:rsidRPr="00286C99">
        <w:tab/>
        <w:t>(a)</w:t>
      </w:r>
      <w:r w:rsidRPr="00286C99">
        <w:tab/>
        <w:t>for any period reasonably required:</w:t>
      </w:r>
    </w:p>
    <w:p w:rsidR="00803ED8" w:rsidRPr="00286C99" w:rsidRDefault="00803ED8" w:rsidP="00286C99">
      <w:pPr>
        <w:pStyle w:val="paragraphsub"/>
      </w:pPr>
      <w:r w:rsidRPr="00286C99">
        <w:tab/>
        <w:t>(i)</w:t>
      </w:r>
      <w:r w:rsidRPr="00286C99">
        <w:tab/>
        <w:t>to decide which place should be the destination; or</w:t>
      </w:r>
    </w:p>
    <w:p w:rsidR="00803ED8" w:rsidRPr="00286C99" w:rsidRDefault="00803ED8" w:rsidP="00286C99">
      <w:pPr>
        <w:pStyle w:val="paragraphsub"/>
      </w:pPr>
      <w:r w:rsidRPr="00286C99">
        <w:tab/>
        <w:t>(ii)</w:t>
      </w:r>
      <w:r w:rsidRPr="00286C99">
        <w:tab/>
        <w:t>to consider whether the destination should be changed to a different place under subsection</w:t>
      </w:r>
      <w:r w:rsidR="00286C99" w:rsidRPr="00286C99">
        <w:t> </w:t>
      </w:r>
      <w:r w:rsidRPr="00286C99">
        <w:t>72(4B), and (if it should be changed) to decide what that different place is; and</w:t>
      </w:r>
    </w:p>
    <w:p w:rsidR="00803ED8" w:rsidRPr="00286C99" w:rsidRDefault="00803ED8" w:rsidP="00286C99">
      <w:pPr>
        <w:pStyle w:val="paragraph"/>
      </w:pPr>
      <w:r w:rsidRPr="00286C99">
        <w:tab/>
        <w:t>(b)</w:t>
      </w:r>
      <w:r w:rsidRPr="00286C99">
        <w:tab/>
        <w:t>for any period reasonably required for the Minister to consider whether to make or give a determination or direction under section</w:t>
      </w:r>
      <w:r w:rsidR="00286C99" w:rsidRPr="00286C99">
        <w:t> </w:t>
      </w:r>
      <w:r w:rsidRPr="00286C99">
        <w:t>75D, 75F or 75H in relation to:</w:t>
      </w:r>
    </w:p>
    <w:p w:rsidR="00803ED8" w:rsidRPr="00286C99" w:rsidRDefault="00803ED8" w:rsidP="00286C99">
      <w:pPr>
        <w:pStyle w:val="paragraphsub"/>
      </w:pPr>
      <w:r w:rsidRPr="00286C99">
        <w:tab/>
        <w:t>(i)</w:t>
      </w:r>
      <w:r w:rsidRPr="00286C99">
        <w:tab/>
        <w:t xml:space="preserve">a matter referred to in </w:t>
      </w:r>
      <w:r w:rsidR="00286C99" w:rsidRPr="00286C99">
        <w:t>subparagraph (</w:t>
      </w:r>
      <w:r w:rsidRPr="00286C99">
        <w:t>a)(i) or (ii); or</w:t>
      </w:r>
    </w:p>
    <w:p w:rsidR="00803ED8" w:rsidRPr="00286C99" w:rsidRDefault="00803ED8" w:rsidP="00286C99">
      <w:pPr>
        <w:pStyle w:val="paragraphsub"/>
      </w:pPr>
      <w:r w:rsidRPr="00286C99">
        <w:tab/>
        <w:t>(ii)</w:t>
      </w:r>
      <w:r w:rsidRPr="00286C99">
        <w:tab/>
        <w:t>any other matter relating to the exercise of powers in relation to the person; and</w:t>
      </w:r>
    </w:p>
    <w:p w:rsidR="00803ED8" w:rsidRPr="00286C99" w:rsidRDefault="00803ED8" w:rsidP="00286C99">
      <w:pPr>
        <w:pStyle w:val="paragraph"/>
      </w:pPr>
      <w:r w:rsidRPr="00286C99">
        <w:tab/>
        <w:t>(c)</w:t>
      </w:r>
      <w:r w:rsidRPr="00286C99">
        <w:tab/>
        <w:t>for the period it actually takes to travel to the destination; and</w:t>
      </w:r>
    </w:p>
    <w:p w:rsidR="00803ED8" w:rsidRPr="00286C99" w:rsidRDefault="00803ED8" w:rsidP="00286C99">
      <w:pPr>
        <w:pStyle w:val="paragraph"/>
      </w:pPr>
      <w:r w:rsidRPr="00286C99">
        <w:tab/>
        <w:t>(d)</w:t>
      </w:r>
      <w:r w:rsidRPr="00286C99">
        <w:tab/>
        <w:t>for any period reasonably required to make and effect arrangements relating to the release of the person.</w:t>
      </w:r>
    </w:p>
    <w:p w:rsidR="00803ED8" w:rsidRPr="00286C99" w:rsidRDefault="00803ED8" w:rsidP="00286C99">
      <w:pPr>
        <w:pStyle w:val="subsection"/>
      </w:pPr>
      <w:r w:rsidRPr="00286C99">
        <w:tab/>
        <w:t>(2)</w:t>
      </w:r>
      <w:r w:rsidRPr="00286C99">
        <w:tab/>
        <w:t xml:space="preserve">For the purpose of </w:t>
      </w:r>
      <w:r w:rsidR="00286C99" w:rsidRPr="00286C99">
        <w:t>paragraph (</w:t>
      </w:r>
      <w:r w:rsidRPr="00286C99">
        <w:t>1)(c):</w:t>
      </w:r>
    </w:p>
    <w:p w:rsidR="00803ED8" w:rsidRPr="00286C99" w:rsidRDefault="00803ED8" w:rsidP="00286C99">
      <w:pPr>
        <w:pStyle w:val="paragraph"/>
      </w:pPr>
      <w:r w:rsidRPr="00286C99">
        <w:tab/>
        <w:t>(a)</w:t>
      </w:r>
      <w:r w:rsidRPr="00286C99">
        <w:tab/>
        <w:t>the period it actually takes to travel to the destination may include stopovers at other places on the way to the destination, and time for other logistical, operational or other contingencies relating to travelling to the destination; and</w:t>
      </w:r>
    </w:p>
    <w:p w:rsidR="00803ED8" w:rsidRPr="00286C99" w:rsidRDefault="00803ED8" w:rsidP="00286C99">
      <w:pPr>
        <w:pStyle w:val="paragraph"/>
      </w:pPr>
      <w:r w:rsidRPr="00286C99">
        <w:tab/>
        <w:t>(b)</w:t>
      </w:r>
      <w:r w:rsidRPr="00286C99">
        <w:tab/>
        <w:t>there is no requirement that the most direct route to the destination must be taken.</w:t>
      </w:r>
    </w:p>
    <w:p w:rsidR="00803ED8" w:rsidRPr="00286C99" w:rsidRDefault="00803ED8" w:rsidP="00286C99">
      <w:pPr>
        <w:pStyle w:val="subsection"/>
      </w:pPr>
      <w:r w:rsidRPr="00286C99">
        <w:lastRenderedPageBreak/>
        <w:tab/>
        <w:t>(3)</w:t>
      </w:r>
      <w:r w:rsidRPr="00286C99">
        <w:tab/>
        <w:t>The person must not be detained under subsection</w:t>
      </w:r>
      <w:r w:rsidR="00286C99" w:rsidRPr="00286C99">
        <w:t> </w:t>
      </w:r>
      <w:r w:rsidRPr="00286C99">
        <w:t xml:space="preserve">72(4) for any longer than is permitted by </w:t>
      </w:r>
      <w:r w:rsidR="00286C99" w:rsidRPr="00286C99">
        <w:t>subsection (</w:t>
      </w:r>
      <w:r w:rsidRPr="00286C99">
        <w:t>1) of this section.</w:t>
      </w:r>
    </w:p>
    <w:p w:rsidR="00803ED8" w:rsidRPr="00286C99" w:rsidRDefault="00803ED8" w:rsidP="00286C99">
      <w:pPr>
        <w:pStyle w:val="subsection"/>
      </w:pPr>
      <w:r w:rsidRPr="00286C99">
        <w:tab/>
        <w:t>(4)</w:t>
      </w:r>
      <w:r w:rsidRPr="00286C99">
        <w:tab/>
        <w:t>Powers may be exercised in accordance with subsection</w:t>
      </w:r>
      <w:r w:rsidR="00286C99" w:rsidRPr="00286C99">
        <w:t> </w:t>
      </w:r>
      <w:r w:rsidRPr="00286C99">
        <w:t>72(5) in relation to the person at any time while the person continues to be detained under subsection</w:t>
      </w:r>
      <w:r w:rsidR="00286C99" w:rsidRPr="00286C99">
        <w:t> </w:t>
      </w:r>
      <w:r w:rsidRPr="00286C99">
        <w:t>72(4).</w:t>
      </w:r>
    </w:p>
    <w:p w:rsidR="00803ED8" w:rsidRPr="00286C99" w:rsidRDefault="00803ED8" w:rsidP="00286C99">
      <w:pPr>
        <w:pStyle w:val="subsection"/>
      </w:pPr>
      <w:r w:rsidRPr="00286C99">
        <w:tab/>
        <w:t>(5)</w:t>
      </w:r>
      <w:r w:rsidRPr="00286C99">
        <w:tab/>
      </w:r>
      <w:r w:rsidR="00286C99" w:rsidRPr="00286C99">
        <w:t>Subsection (</w:t>
      </w:r>
      <w:r w:rsidRPr="00286C99">
        <w:t>3) does not prevent:</w:t>
      </w:r>
    </w:p>
    <w:p w:rsidR="00803ED8" w:rsidRPr="00286C99" w:rsidRDefault="00803ED8" w:rsidP="00286C99">
      <w:pPr>
        <w:pStyle w:val="paragraph"/>
      </w:pPr>
      <w:r w:rsidRPr="00286C99">
        <w:tab/>
        <w:t>(a)</w:t>
      </w:r>
      <w:r w:rsidRPr="00286C99">
        <w:tab/>
        <w:t>the arrest of the person; or</w:t>
      </w:r>
    </w:p>
    <w:p w:rsidR="00803ED8" w:rsidRPr="00286C99" w:rsidRDefault="00803ED8" w:rsidP="00286C99">
      <w:pPr>
        <w:pStyle w:val="paragraph"/>
      </w:pPr>
      <w:r w:rsidRPr="00286C99">
        <w:tab/>
        <w:t>(b)</w:t>
      </w:r>
      <w:r w:rsidRPr="00286C99">
        <w:tab/>
        <w:t>the detention of the person under another Australian law; or</w:t>
      </w:r>
    </w:p>
    <w:p w:rsidR="00803ED8" w:rsidRPr="00286C99" w:rsidRDefault="00803ED8" w:rsidP="00286C99">
      <w:pPr>
        <w:pStyle w:val="paragraph"/>
      </w:pPr>
      <w:r w:rsidRPr="00286C99">
        <w:tab/>
        <w:t>(c)</w:t>
      </w:r>
      <w:r w:rsidRPr="00286C99">
        <w:tab/>
        <w:t>the exercise of any other power in relation to the person.</w:t>
      </w:r>
    </w:p>
    <w:p w:rsidR="00803ED8" w:rsidRPr="00286C99" w:rsidRDefault="00803ED8" w:rsidP="00286C99">
      <w:pPr>
        <w:pStyle w:val="ItemHead"/>
      </w:pPr>
      <w:r w:rsidRPr="00286C99">
        <w:t>19  After Division</w:t>
      </w:r>
      <w:r w:rsidR="00286C99" w:rsidRPr="00286C99">
        <w:t> </w:t>
      </w:r>
      <w:r w:rsidRPr="00286C99">
        <w:t>8 of Part</w:t>
      </w:r>
      <w:r w:rsidR="00286C99" w:rsidRPr="00286C99">
        <w:t> </w:t>
      </w:r>
      <w:r w:rsidRPr="00286C99">
        <w:t>3</w:t>
      </w:r>
    </w:p>
    <w:p w:rsidR="00803ED8" w:rsidRPr="00286C99" w:rsidRDefault="00803ED8" w:rsidP="00286C99">
      <w:pPr>
        <w:pStyle w:val="Item"/>
      </w:pPr>
      <w:r w:rsidRPr="00286C99">
        <w:t>Insert:</w:t>
      </w:r>
    </w:p>
    <w:p w:rsidR="00803ED8" w:rsidRPr="00286C99" w:rsidRDefault="00803ED8" w:rsidP="00286C99">
      <w:pPr>
        <w:pStyle w:val="ActHead3"/>
      </w:pPr>
      <w:bookmarkStart w:id="13" w:name="_Toc406590694"/>
      <w:r w:rsidRPr="00286C99">
        <w:rPr>
          <w:rStyle w:val="CharDivNo"/>
        </w:rPr>
        <w:t>Division</w:t>
      </w:r>
      <w:r w:rsidR="00286C99" w:rsidRPr="00286C99">
        <w:rPr>
          <w:rStyle w:val="CharDivNo"/>
        </w:rPr>
        <w:t> </w:t>
      </w:r>
      <w:r w:rsidRPr="00286C99">
        <w:rPr>
          <w:rStyle w:val="CharDivNo"/>
        </w:rPr>
        <w:t>8A</w:t>
      </w:r>
      <w:r w:rsidRPr="00286C99">
        <w:t>—</w:t>
      </w:r>
      <w:r w:rsidRPr="00286C99">
        <w:rPr>
          <w:rStyle w:val="CharDivText"/>
        </w:rPr>
        <w:t>General provisions relating to powers under Divisions</w:t>
      </w:r>
      <w:r w:rsidR="00286C99" w:rsidRPr="00286C99">
        <w:rPr>
          <w:rStyle w:val="CharDivText"/>
        </w:rPr>
        <w:t> </w:t>
      </w:r>
      <w:r w:rsidRPr="00286C99">
        <w:rPr>
          <w:rStyle w:val="CharDivText"/>
        </w:rPr>
        <w:t>7 and 8</w:t>
      </w:r>
      <w:bookmarkEnd w:id="13"/>
    </w:p>
    <w:p w:rsidR="00803ED8" w:rsidRPr="00286C99" w:rsidRDefault="00803ED8" w:rsidP="00286C99">
      <w:pPr>
        <w:pStyle w:val="ActHead5"/>
      </w:pPr>
      <w:bookmarkStart w:id="14" w:name="_Toc406590695"/>
      <w:r w:rsidRPr="00286C99">
        <w:rPr>
          <w:rStyle w:val="CharSectno"/>
        </w:rPr>
        <w:t>75A</w:t>
      </w:r>
      <w:r w:rsidRPr="00286C99">
        <w:t xml:space="preserve">  Failure to consider international obligations etc. does not invalidate exercise of powers</w:t>
      </w:r>
      <w:bookmarkEnd w:id="14"/>
    </w:p>
    <w:p w:rsidR="00803ED8" w:rsidRPr="00286C99" w:rsidRDefault="00803ED8" w:rsidP="00286C99">
      <w:pPr>
        <w:pStyle w:val="subsection"/>
      </w:pPr>
      <w:r w:rsidRPr="00286C99">
        <w:tab/>
        <w:t>(1)</w:t>
      </w:r>
      <w:r w:rsidRPr="00286C99">
        <w:tab/>
        <w:t>The exercise of a power under section</w:t>
      </w:r>
      <w:r w:rsidR="00286C99" w:rsidRPr="00286C99">
        <w:t> </w:t>
      </w:r>
      <w:r w:rsidRPr="00286C99">
        <w:t>69, 69A, 71, 72, 72A, 74, 75D, 75F, 75G or 75H is not invalid:</w:t>
      </w:r>
    </w:p>
    <w:p w:rsidR="00803ED8" w:rsidRPr="00286C99" w:rsidRDefault="00803ED8" w:rsidP="00286C99">
      <w:pPr>
        <w:pStyle w:val="paragraph"/>
      </w:pPr>
      <w:r w:rsidRPr="00286C99">
        <w:tab/>
        <w:t>(a)</w:t>
      </w:r>
      <w:r w:rsidRPr="00286C99">
        <w:tab/>
        <w:t>because of a failure to consider Australia’s international obligations, or the international obligations or domestic law of any other country; or</w:t>
      </w:r>
    </w:p>
    <w:p w:rsidR="00803ED8" w:rsidRPr="00286C99" w:rsidRDefault="00803ED8" w:rsidP="00286C99">
      <w:pPr>
        <w:pStyle w:val="paragraph"/>
      </w:pPr>
      <w:r w:rsidRPr="00286C99">
        <w:tab/>
        <w:t>(b)</w:t>
      </w:r>
      <w:r w:rsidRPr="00286C99">
        <w:tab/>
        <w:t>because of a defective consideration of Australia’s international obligations, or the international obligations or domestic law of any other country; or</w:t>
      </w:r>
    </w:p>
    <w:p w:rsidR="00803ED8" w:rsidRPr="00286C99" w:rsidRDefault="00803ED8" w:rsidP="00286C99">
      <w:pPr>
        <w:pStyle w:val="paragraph"/>
      </w:pPr>
      <w:r w:rsidRPr="00286C99">
        <w:tab/>
        <w:t>(c)</w:t>
      </w:r>
      <w:r w:rsidRPr="00286C99">
        <w:tab/>
        <w:t>because the exercise of the power is inconsistent with Australia’s international obligations.</w:t>
      </w:r>
    </w:p>
    <w:p w:rsidR="00803ED8" w:rsidRPr="00286C99" w:rsidRDefault="00803ED8" w:rsidP="00286C99">
      <w:pPr>
        <w:pStyle w:val="subsection"/>
      </w:pPr>
      <w:r w:rsidRPr="00286C99">
        <w:tab/>
        <w:t>(2)</w:t>
      </w:r>
      <w:r w:rsidRPr="00286C99">
        <w:tab/>
      </w:r>
      <w:r w:rsidR="00286C99" w:rsidRPr="00286C99">
        <w:t>Subsection (</w:t>
      </w:r>
      <w:r w:rsidRPr="00286C99">
        <w:t xml:space="preserve">1) is not to be taken to imply that the exercise of a power under any other provision of this Act is invalid for a reason of a kind specified in </w:t>
      </w:r>
      <w:r w:rsidR="00286C99" w:rsidRPr="00286C99">
        <w:t>paragraph (</w:t>
      </w:r>
      <w:r w:rsidRPr="00286C99">
        <w:t>1)(a), (b) or (c).</w:t>
      </w:r>
    </w:p>
    <w:p w:rsidR="00803ED8" w:rsidRPr="00286C99" w:rsidRDefault="00803ED8" w:rsidP="00286C99">
      <w:pPr>
        <w:pStyle w:val="ActHead5"/>
      </w:pPr>
      <w:bookmarkStart w:id="15" w:name="_Toc406590696"/>
      <w:r w:rsidRPr="00286C99">
        <w:rPr>
          <w:rStyle w:val="CharSectno"/>
        </w:rPr>
        <w:t>75B</w:t>
      </w:r>
      <w:r w:rsidRPr="00286C99">
        <w:t xml:space="preserve">  Rules of natural justice do not apply to exercise of powers</w:t>
      </w:r>
      <w:bookmarkEnd w:id="15"/>
    </w:p>
    <w:p w:rsidR="00803ED8" w:rsidRPr="00286C99" w:rsidRDefault="00803ED8" w:rsidP="00286C99">
      <w:pPr>
        <w:pStyle w:val="subsection"/>
      </w:pPr>
      <w:r w:rsidRPr="00286C99">
        <w:tab/>
        <w:t>(1)</w:t>
      </w:r>
      <w:r w:rsidRPr="00286C99">
        <w:tab/>
        <w:t>The rules of natural justice do not apply to the exercise of powers under section</w:t>
      </w:r>
      <w:r w:rsidR="00286C99" w:rsidRPr="00286C99">
        <w:t> </w:t>
      </w:r>
      <w:r w:rsidRPr="00286C99">
        <w:t>69, 69A, 71, 72, 72A, 74, 75D, 75F, 75G or 75H.</w:t>
      </w:r>
    </w:p>
    <w:p w:rsidR="00803ED8" w:rsidRPr="00286C99" w:rsidRDefault="00803ED8" w:rsidP="00286C99">
      <w:pPr>
        <w:pStyle w:val="subsection"/>
      </w:pPr>
      <w:r w:rsidRPr="00286C99">
        <w:lastRenderedPageBreak/>
        <w:tab/>
        <w:t>(2)</w:t>
      </w:r>
      <w:r w:rsidRPr="00286C99">
        <w:tab/>
      </w:r>
      <w:r w:rsidR="00286C99" w:rsidRPr="00286C99">
        <w:t>Subsection (</w:t>
      </w:r>
      <w:r w:rsidRPr="00286C99">
        <w:t>1) is not to be taken to imply that the rules of natural justice do apply in relation to the exercise of powers under any other provision of this Act.</w:t>
      </w:r>
    </w:p>
    <w:p w:rsidR="00803ED8" w:rsidRPr="00286C99" w:rsidRDefault="00803ED8" w:rsidP="00286C99">
      <w:pPr>
        <w:pStyle w:val="ActHead5"/>
      </w:pPr>
      <w:bookmarkStart w:id="16" w:name="_Toc406590697"/>
      <w:r w:rsidRPr="00286C99">
        <w:rPr>
          <w:rStyle w:val="CharSectno"/>
        </w:rPr>
        <w:t>75C</w:t>
      </w:r>
      <w:r w:rsidRPr="00286C99">
        <w:t xml:space="preserve">  Additional provisions about destination to which a vessel, aircraft or person may be taken</w:t>
      </w:r>
      <w:bookmarkEnd w:id="16"/>
    </w:p>
    <w:p w:rsidR="00803ED8" w:rsidRPr="00286C99" w:rsidRDefault="00803ED8" w:rsidP="00286C99">
      <w:pPr>
        <w:pStyle w:val="subsection"/>
      </w:pPr>
      <w:r w:rsidRPr="00286C99">
        <w:tab/>
        <w:t>(1)</w:t>
      </w:r>
      <w:r w:rsidRPr="00286C99">
        <w:tab/>
        <w:t>To avoid doubt:</w:t>
      </w:r>
    </w:p>
    <w:p w:rsidR="00803ED8" w:rsidRPr="00286C99" w:rsidRDefault="00803ED8" w:rsidP="00286C99">
      <w:pPr>
        <w:pStyle w:val="paragraph"/>
      </w:pPr>
      <w:r w:rsidRPr="00286C99">
        <w:tab/>
        <w:t>(a)</w:t>
      </w:r>
      <w:r w:rsidRPr="00286C99">
        <w:tab/>
        <w:t>the destination to which a vessel, aircraft or person is taken (or caused to be taken) under section</w:t>
      </w:r>
      <w:r w:rsidR="00286C99" w:rsidRPr="00286C99">
        <w:t> </w:t>
      </w:r>
      <w:r w:rsidRPr="00286C99">
        <w:t>69 or 72:</w:t>
      </w:r>
    </w:p>
    <w:p w:rsidR="00803ED8" w:rsidRPr="00286C99" w:rsidRDefault="00803ED8" w:rsidP="00286C99">
      <w:pPr>
        <w:pStyle w:val="paragraphsub"/>
      </w:pPr>
      <w:r w:rsidRPr="00286C99">
        <w:tab/>
        <w:t>(i)</w:t>
      </w:r>
      <w:r w:rsidRPr="00286C99">
        <w:tab/>
        <w:t>does not have to be in a country; and</w:t>
      </w:r>
    </w:p>
    <w:p w:rsidR="00803ED8" w:rsidRPr="00286C99" w:rsidRDefault="00803ED8" w:rsidP="00286C99">
      <w:pPr>
        <w:pStyle w:val="paragraphsub"/>
      </w:pPr>
      <w:r w:rsidRPr="00286C99">
        <w:tab/>
        <w:t>(ii)</w:t>
      </w:r>
      <w:r w:rsidRPr="00286C99">
        <w:tab/>
        <w:t xml:space="preserve">without limiting </w:t>
      </w:r>
      <w:r w:rsidR="00286C99" w:rsidRPr="00286C99">
        <w:t>subparagraph (</w:t>
      </w:r>
      <w:r w:rsidRPr="00286C99">
        <w:t>i)—may be just outside a country; and</w:t>
      </w:r>
    </w:p>
    <w:p w:rsidR="00803ED8" w:rsidRPr="00286C99" w:rsidRDefault="00803ED8" w:rsidP="00286C99">
      <w:pPr>
        <w:pStyle w:val="paragraphsub"/>
      </w:pPr>
      <w:r w:rsidRPr="00286C99">
        <w:tab/>
        <w:t>(iii)</w:t>
      </w:r>
      <w:r w:rsidRPr="00286C99">
        <w:tab/>
        <w:t>may be a vessel; and</w:t>
      </w:r>
    </w:p>
    <w:p w:rsidR="00803ED8" w:rsidRPr="00286C99" w:rsidRDefault="00803ED8" w:rsidP="00286C99">
      <w:pPr>
        <w:pStyle w:val="paragraph"/>
      </w:pPr>
      <w:r w:rsidRPr="00286C99">
        <w:tab/>
        <w:t>(b)</w:t>
      </w:r>
      <w:r w:rsidRPr="00286C99">
        <w:tab/>
        <w:t>a vessel, aircraft or person may be taken (or caused to be taken) to a destination under section</w:t>
      </w:r>
      <w:r w:rsidR="00286C99" w:rsidRPr="00286C99">
        <w:t> </w:t>
      </w:r>
      <w:r w:rsidRPr="00286C99">
        <w:t>69 or 72:</w:t>
      </w:r>
    </w:p>
    <w:p w:rsidR="00803ED8" w:rsidRPr="00286C99" w:rsidRDefault="00803ED8" w:rsidP="00286C99">
      <w:pPr>
        <w:pStyle w:val="paragraphsub"/>
      </w:pPr>
      <w:r w:rsidRPr="00286C99">
        <w:tab/>
        <w:t>(i)</w:t>
      </w:r>
      <w:r w:rsidRPr="00286C99">
        <w:tab/>
        <w:t>whether or not Australia has an agreement or arrangement with any other country relating to the vessel or aircraft (or the persons on it), or the person; and</w:t>
      </w:r>
    </w:p>
    <w:p w:rsidR="00803ED8" w:rsidRPr="00286C99" w:rsidRDefault="00803ED8" w:rsidP="00286C99">
      <w:pPr>
        <w:pStyle w:val="paragraphsub"/>
      </w:pPr>
      <w:r w:rsidRPr="00286C99">
        <w:tab/>
        <w:t>(ii)</w:t>
      </w:r>
      <w:r w:rsidRPr="00286C99">
        <w:tab/>
        <w:t>irrespective of the international obligations or domestic law of any other country.</w:t>
      </w:r>
    </w:p>
    <w:p w:rsidR="00803ED8" w:rsidRPr="00286C99" w:rsidRDefault="00803ED8" w:rsidP="00286C99">
      <w:pPr>
        <w:pStyle w:val="notetext"/>
      </w:pPr>
      <w:r w:rsidRPr="00286C99">
        <w:t>Note:</w:t>
      </w:r>
      <w:r w:rsidRPr="00286C99">
        <w:tab/>
        <w:t xml:space="preserve">The definition of </w:t>
      </w:r>
      <w:r w:rsidRPr="00286C99">
        <w:rPr>
          <w:b/>
          <w:i/>
        </w:rPr>
        <w:t>country</w:t>
      </w:r>
      <w:r w:rsidRPr="00286C99">
        <w:t xml:space="preserve"> in section</w:t>
      </w:r>
      <w:r w:rsidR="00286C99" w:rsidRPr="00286C99">
        <w:t> </w:t>
      </w:r>
      <w:r w:rsidRPr="00286C99">
        <w:t>8 includes the territorial sea and archipelagic waters of the country, as well as various other areas.</w:t>
      </w:r>
    </w:p>
    <w:p w:rsidR="00803ED8" w:rsidRPr="00286C99" w:rsidRDefault="00803ED8" w:rsidP="00286C99">
      <w:pPr>
        <w:pStyle w:val="subsection"/>
      </w:pPr>
      <w:r w:rsidRPr="00286C99">
        <w:tab/>
        <w:t>(2)</w:t>
      </w:r>
      <w:r w:rsidRPr="00286C99">
        <w:tab/>
        <w:t>However, if the destination is in another country, section</w:t>
      </w:r>
      <w:r w:rsidR="00286C99" w:rsidRPr="00286C99">
        <w:t> </w:t>
      </w:r>
      <w:r w:rsidRPr="00286C99">
        <w:t>40 (exercising powers in other countries) must be complied with.</w:t>
      </w:r>
    </w:p>
    <w:p w:rsidR="00803ED8" w:rsidRPr="00286C99" w:rsidRDefault="00803ED8" w:rsidP="00286C99">
      <w:pPr>
        <w:pStyle w:val="ActHead5"/>
      </w:pPr>
      <w:bookmarkStart w:id="17" w:name="_Toc406590698"/>
      <w:r w:rsidRPr="00286C99">
        <w:rPr>
          <w:rStyle w:val="CharSectno"/>
        </w:rPr>
        <w:t>75D</w:t>
      </w:r>
      <w:r w:rsidRPr="00286C99">
        <w:t xml:space="preserve">  Exercising powers between countries</w:t>
      </w:r>
      <w:bookmarkEnd w:id="17"/>
    </w:p>
    <w:p w:rsidR="00803ED8" w:rsidRPr="00286C99" w:rsidRDefault="00803ED8" w:rsidP="00286C99">
      <w:pPr>
        <w:pStyle w:val="subsection"/>
      </w:pPr>
      <w:r w:rsidRPr="00286C99">
        <w:tab/>
        <w:t>(1)</w:t>
      </w:r>
      <w:r w:rsidRPr="00286C99">
        <w:tab/>
        <w:t>Section</w:t>
      </w:r>
      <w:r w:rsidR="00286C99" w:rsidRPr="00286C99">
        <w:t> </w:t>
      </w:r>
      <w:r w:rsidRPr="00286C99">
        <w:t>41 (foreign vessels between countries) does not apply to an exercise of power under section</w:t>
      </w:r>
      <w:r w:rsidR="00286C99" w:rsidRPr="00286C99">
        <w:t> </w:t>
      </w:r>
      <w:r w:rsidRPr="00286C99">
        <w:t>69, 69A, 71, 72, 72A or 74 if:</w:t>
      </w:r>
    </w:p>
    <w:p w:rsidR="00803ED8" w:rsidRPr="00286C99" w:rsidRDefault="00803ED8" w:rsidP="00286C99">
      <w:pPr>
        <w:pStyle w:val="paragraph"/>
      </w:pPr>
      <w:r w:rsidRPr="00286C99">
        <w:tab/>
        <w:t>(a)</w:t>
      </w:r>
      <w:r w:rsidRPr="00286C99">
        <w:tab/>
        <w:t>the exercise of power is:</w:t>
      </w:r>
    </w:p>
    <w:p w:rsidR="00803ED8" w:rsidRPr="00286C99" w:rsidRDefault="00803ED8" w:rsidP="00286C99">
      <w:pPr>
        <w:pStyle w:val="paragraphsub"/>
      </w:pPr>
      <w:r w:rsidRPr="00286C99">
        <w:tab/>
        <w:t>(i)</w:t>
      </w:r>
      <w:r w:rsidRPr="00286C99">
        <w:tab/>
        <w:t xml:space="preserve">covered by a determination in force under </w:t>
      </w:r>
      <w:r w:rsidR="00286C99" w:rsidRPr="00286C99">
        <w:t>subsection (</w:t>
      </w:r>
      <w:r w:rsidRPr="00286C99">
        <w:t>2); or</w:t>
      </w:r>
    </w:p>
    <w:p w:rsidR="00803ED8" w:rsidRPr="00286C99" w:rsidRDefault="00803ED8" w:rsidP="00286C99">
      <w:pPr>
        <w:pStyle w:val="paragraphsub"/>
      </w:pPr>
      <w:r w:rsidRPr="00286C99">
        <w:tab/>
        <w:t>(ii)</w:t>
      </w:r>
      <w:r w:rsidRPr="00286C99">
        <w:tab/>
        <w:t>required by a direction in force under paragraph</w:t>
      </w:r>
      <w:r w:rsidR="00286C99" w:rsidRPr="00286C99">
        <w:t> </w:t>
      </w:r>
      <w:r w:rsidRPr="00286C99">
        <w:t>75F(2)(a); and</w:t>
      </w:r>
    </w:p>
    <w:p w:rsidR="00803ED8" w:rsidRPr="00286C99" w:rsidRDefault="00803ED8" w:rsidP="00286C99">
      <w:pPr>
        <w:pStyle w:val="paragraph"/>
      </w:pPr>
      <w:r w:rsidRPr="00286C99">
        <w:lastRenderedPageBreak/>
        <w:tab/>
        <w:t>(b)</w:t>
      </w:r>
      <w:r w:rsidRPr="00286C99">
        <w:tab/>
        <w:t>the exercise of power is part of a continuous exercise of powers that commenced in accordance with any applicable requirements of Division</w:t>
      </w:r>
      <w:r w:rsidR="00286C99" w:rsidRPr="00286C99">
        <w:t> </w:t>
      </w:r>
      <w:r w:rsidRPr="00286C99">
        <w:t>5 of Part</w:t>
      </w:r>
      <w:r w:rsidR="00286C99" w:rsidRPr="00286C99">
        <w:t> </w:t>
      </w:r>
      <w:r w:rsidRPr="00286C99">
        <w:t>2.</w:t>
      </w:r>
    </w:p>
    <w:p w:rsidR="00803ED8" w:rsidRPr="00286C99" w:rsidRDefault="00803ED8" w:rsidP="00286C99">
      <w:pPr>
        <w:pStyle w:val="subsection"/>
      </w:pPr>
      <w:r w:rsidRPr="00286C99">
        <w:tab/>
        <w:t>(2)</w:t>
      </w:r>
      <w:r w:rsidRPr="00286C99">
        <w:tab/>
        <w:t xml:space="preserve">For the purpose of </w:t>
      </w:r>
      <w:r w:rsidR="00286C99" w:rsidRPr="00286C99">
        <w:t>subparagraph (</w:t>
      </w:r>
      <w:r w:rsidRPr="00286C99">
        <w:t xml:space="preserve">1)(a)(i), the Minister may make a written determination that is expressed to cover the exercise, in a specified circumstance, of powers under one or more of the sections referred to in </w:t>
      </w:r>
      <w:r w:rsidR="00286C99" w:rsidRPr="00286C99">
        <w:t>subsection (</w:t>
      </w:r>
      <w:r w:rsidRPr="00286C99">
        <w:t>1).</w:t>
      </w:r>
    </w:p>
    <w:p w:rsidR="00803ED8" w:rsidRPr="00286C99" w:rsidRDefault="00803ED8" w:rsidP="00286C99">
      <w:pPr>
        <w:pStyle w:val="subsection"/>
      </w:pPr>
      <w:r w:rsidRPr="00286C99">
        <w:tab/>
        <w:t>(3)</w:t>
      </w:r>
      <w:r w:rsidRPr="00286C99">
        <w:tab/>
        <w:t xml:space="preserve">The Minister may, in writing, vary or revoke a determination made under </w:t>
      </w:r>
      <w:r w:rsidR="00286C99" w:rsidRPr="00286C99">
        <w:t>subsection (</w:t>
      </w:r>
      <w:r w:rsidRPr="00286C99">
        <w:t>2).</w:t>
      </w:r>
    </w:p>
    <w:p w:rsidR="00803ED8" w:rsidRPr="00286C99" w:rsidRDefault="00803ED8" w:rsidP="00286C99">
      <w:pPr>
        <w:pStyle w:val="subsection"/>
      </w:pPr>
      <w:r w:rsidRPr="00286C99">
        <w:tab/>
        <w:t>(4)</w:t>
      </w:r>
      <w:r w:rsidRPr="00286C99">
        <w:tab/>
        <w:t xml:space="preserve">The only condition for the exercise of the power to make a determination under </w:t>
      </w:r>
      <w:r w:rsidR="00286C99" w:rsidRPr="00286C99">
        <w:t>subsection (</w:t>
      </w:r>
      <w:r w:rsidRPr="00286C99">
        <w:t>2), or to vary a determination, is that the Minister thinks that it is in the national interest to make or vary the determination.</w:t>
      </w:r>
    </w:p>
    <w:p w:rsidR="00803ED8" w:rsidRPr="00286C99" w:rsidRDefault="00803ED8" w:rsidP="00286C99">
      <w:pPr>
        <w:pStyle w:val="notetext"/>
      </w:pPr>
      <w:r w:rsidRPr="00286C99">
        <w:t>Note:</w:t>
      </w:r>
      <w:r w:rsidRPr="00286C99">
        <w:tab/>
        <w:t>There are no conditions for the exercise of the power to revoke a determination.</w:t>
      </w:r>
    </w:p>
    <w:p w:rsidR="00803ED8" w:rsidRPr="00286C99" w:rsidRDefault="00803ED8" w:rsidP="00286C99">
      <w:pPr>
        <w:pStyle w:val="subsection"/>
      </w:pPr>
      <w:r w:rsidRPr="00286C99">
        <w:tab/>
        <w:t>(5)</w:t>
      </w:r>
      <w:r w:rsidRPr="00286C99">
        <w:tab/>
        <w:t xml:space="preserve">A determination under </w:t>
      </w:r>
      <w:r w:rsidR="00286C99" w:rsidRPr="00286C99">
        <w:t>subsection (</w:t>
      </w:r>
      <w:r w:rsidRPr="00286C99">
        <w:t>2), or an instrument varying or revoking a determination, comes into force:</w:t>
      </w:r>
    </w:p>
    <w:p w:rsidR="00803ED8" w:rsidRPr="00286C99" w:rsidRDefault="00803ED8" w:rsidP="00286C99">
      <w:pPr>
        <w:pStyle w:val="paragraph"/>
      </w:pPr>
      <w:r w:rsidRPr="00286C99">
        <w:tab/>
        <w:t>(a)</w:t>
      </w:r>
      <w:r w:rsidRPr="00286C99">
        <w:tab/>
        <w:t xml:space="preserve">unless </w:t>
      </w:r>
      <w:r w:rsidR="00286C99" w:rsidRPr="00286C99">
        <w:t>paragraph (</w:t>
      </w:r>
      <w:r w:rsidRPr="00286C99">
        <w:t>b) applies—when it is made; or</w:t>
      </w:r>
    </w:p>
    <w:p w:rsidR="00803ED8" w:rsidRPr="00286C99" w:rsidRDefault="00803ED8" w:rsidP="00286C99">
      <w:pPr>
        <w:pStyle w:val="paragraph"/>
      </w:pPr>
      <w:r w:rsidRPr="00286C99">
        <w:tab/>
        <w:t>(b)</w:t>
      </w:r>
      <w:r w:rsidRPr="00286C99">
        <w:tab/>
        <w:t>if the determination or instrument specifies a later time as the time when it is to come into force—at that later time.</w:t>
      </w:r>
    </w:p>
    <w:p w:rsidR="00803ED8" w:rsidRPr="00286C99" w:rsidRDefault="00803ED8" w:rsidP="00286C99">
      <w:pPr>
        <w:pStyle w:val="subsection"/>
      </w:pPr>
      <w:r w:rsidRPr="00286C99">
        <w:tab/>
        <w:t>(6)</w:t>
      </w:r>
      <w:r w:rsidRPr="00286C99">
        <w:tab/>
        <w:t xml:space="preserve">A determination under </w:t>
      </w:r>
      <w:r w:rsidR="00286C99" w:rsidRPr="00286C99">
        <w:t>subsection (</w:t>
      </w:r>
      <w:r w:rsidRPr="00286C99">
        <w:t>2) remains in force until whichever of the following occurs first:</w:t>
      </w:r>
    </w:p>
    <w:p w:rsidR="00803ED8" w:rsidRPr="00286C99" w:rsidRDefault="00803ED8" w:rsidP="00286C99">
      <w:pPr>
        <w:pStyle w:val="paragraph"/>
      </w:pPr>
      <w:r w:rsidRPr="00286C99">
        <w:tab/>
        <w:t>(a)</w:t>
      </w:r>
      <w:r w:rsidRPr="00286C99">
        <w:tab/>
        <w:t>an instrument revoking the determination comes into force;</w:t>
      </w:r>
    </w:p>
    <w:p w:rsidR="00803ED8" w:rsidRPr="00286C99" w:rsidRDefault="00803ED8" w:rsidP="00286C99">
      <w:pPr>
        <w:pStyle w:val="paragraph"/>
      </w:pPr>
      <w:r w:rsidRPr="00286C99">
        <w:tab/>
        <w:t>(b)</w:t>
      </w:r>
      <w:r w:rsidRPr="00286C99">
        <w:tab/>
        <w:t>if the determination is expressed to cease to be in force at a specified time—the time so specified.</w:t>
      </w:r>
    </w:p>
    <w:p w:rsidR="00803ED8" w:rsidRPr="00286C99" w:rsidRDefault="00803ED8" w:rsidP="00286C99">
      <w:pPr>
        <w:pStyle w:val="subsection"/>
      </w:pPr>
      <w:r w:rsidRPr="00286C99">
        <w:tab/>
        <w:t>(7)</w:t>
      </w:r>
      <w:r w:rsidRPr="00286C99">
        <w:tab/>
        <w:t xml:space="preserve">A determination under </w:t>
      </w:r>
      <w:r w:rsidR="00286C99" w:rsidRPr="00286C99">
        <w:t>subsection (</w:t>
      </w:r>
      <w:r w:rsidRPr="00286C99">
        <w:t>2), or a variation or revocation of a determination, is not a legislative instrument.</w:t>
      </w:r>
    </w:p>
    <w:p w:rsidR="00803ED8" w:rsidRPr="00286C99" w:rsidRDefault="00803ED8" w:rsidP="00286C99">
      <w:pPr>
        <w:pStyle w:val="ActHead5"/>
      </w:pPr>
      <w:bookmarkStart w:id="18" w:name="_Toc406590699"/>
      <w:r w:rsidRPr="00286C99">
        <w:rPr>
          <w:rStyle w:val="CharSectno"/>
        </w:rPr>
        <w:t>75E</w:t>
      </w:r>
      <w:r w:rsidRPr="00286C99">
        <w:t xml:space="preserve">  Powers are not limited by the </w:t>
      </w:r>
      <w:r w:rsidRPr="00286C99">
        <w:rPr>
          <w:i/>
        </w:rPr>
        <w:t>Migration Act 1958</w:t>
      </w:r>
      <w:bookmarkEnd w:id="18"/>
    </w:p>
    <w:p w:rsidR="00803ED8" w:rsidRPr="00286C99" w:rsidRDefault="00803ED8" w:rsidP="00286C99">
      <w:pPr>
        <w:pStyle w:val="subsection"/>
      </w:pPr>
      <w:r w:rsidRPr="00286C99">
        <w:tab/>
        <w:t>(1)</w:t>
      </w:r>
      <w:r w:rsidRPr="00286C99">
        <w:tab/>
        <w:t>Powers under sections</w:t>
      </w:r>
      <w:r w:rsidR="00286C99" w:rsidRPr="00286C99">
        <w:t> </w:t>
      </w:r>
      <w:r w:rsidRPr="00286C99">
        <w:t xml:space="preserve">69, 69A, 71, 72, 72A, 74, 75D, 75F, 75G or 75H are not in any respect subject to, or limited by, the </w:t>
      </w:r>
      <w:r w:rsidRPr="00286C99">
        <w:rPr>
          <w:i/>
        </w:rPr>
        <w:t>Migration Act 1958</w:t>
      </w:r>
      <w:r w:rsidRPr="00286C99">
        <w:t xml:space="preserve"> (including regulations and other instruments made under that Act).</w:t>
      </w:r>
    </w:p>
    <w:p w:rsidR="00803ED8" w:rsidRPr="00286C99" w:rsidRDefault="00803ED8" w:rsidP="00286C99">
      <w:pPr>
        <w:pStyle w:val="subsection"/>
      </w:pPr>
      <w:r w:rsidRPr="00286C99">
        <w:lastRenderedPageBreak/>
        <w:tab/>
        <w:t>(2)</w:t>
      </w:r>
      <w:r w:rsidRPr="00286C99">
        <w:tab/>
      </w:r>
      <w:r w:rsidR="00286C99" w:rsidRPr="00286C99">
        <w:t>Subsection (</w:t>
      </w:r>
      <w:r w:rsidRPr="00286C99">
        <w:t xml:space="preserve">1) of this section is not to be taken to imply that other powers under this Act are subject to, or limited by, the </w:t>
      </w:r>
      <w:r w:rsidRPr="00286C99">
        <w:rPr>
          <w:i/>
        </w:rPr>
        <w:t xml:space="preserve">Migration Act 1958 </w:t>
      </w:r>
      <w:r w:rsidRPr="00286C99">
        <w:t>(including regulations and other instruments made under that Act).</w:t>
      </w:r>
    </w:p>
    <w:p w:rsidR="00803ED8" w:rsidRPr="00286C99" w:rsidRDefault="00803ED8" w:rsidP="00286C99">
      <w:pPr>
        <w:pStyle w:val="ActHead5"/>
      </w:pPr>
      <w:bookmarkStart w:id="19" w:name="_Toc406590700"/>
      <w:r w:rsidRPr="00286C99">
        <w:rPr>
          <w:rStyle w:val="CharSectno"/>
        </w:rPr>
        <w:t>75F</w:t>
      </w:r>
      <w:r w:rsidRPr="00286C99">
        <w:t xml:space="preserve">  Minister may give directions about exercise of powers</w:t>
      </w:r>
      <w:bookmarkEnd w:id="19"/>
    </w:p>
    <w:p w:rsidR="00803ED8" w:rsidRPr="00286C99" w:rsidRDefault="00803ED8" w:rsidP="00286C99">
      <w:pPr>
        <w:pStyle w:val="subsection"/>
      </w:pPr>
      <w:r w:rsidRPr="00286C99">
        <w:tab/>
        <w:t>(1)</w:t>
      </w:r>
      <w:r w:rsidRPr="00286C99">
        <w:tab/>
        <w:t>This section applies in relation to the powers in sections</w:t>
      </w:r>
      <w:r w:rsidR="00286C99" w:rsidRPr="00286C99">
        <w:t> </w:t>
      </w:r>
      <w:r w:rsidRPr="00286C99">
        <w:t>69, 69A, 71, 72 and 72A.</w:t>
      </w:r>
    </w:p>
    <w:p w:rsidR="00803ED8" w:rsidRPr="00286C99" w:rsidRDefault="00803ED8" w:rsidP="00286C99">
      <w:pPr>
        <w:pStyle w:val="subsection"/>
      </w:pPr>
      <w:r w:rsidRPr="00286C99">
        <w:tab/>
        <w:t>(2)</w:t>
      </w:r>
      <w:r w:rsidRPr="00286C99">
        <w:tab/>
        <w:t>The Minister may, in writing, give directions:</w:t>
      </w:r>
    </w:p>
    <w:p w:rsidR="00803ED8" w:rsidRPr="00286C99" w:rsidRDefault="00803ED8" w:rsidP="00286C99">
      <w:pPr>
        <w:pStyle w:val="paragraph"/>
      </w:pPr>
      <w:r w:rsidRPr="00286C99">
        <w:tab/>
        <w:t>(a)</w:t>
      </w:r>
      <w:r w:rsidRPr="00286C99">
        <w:tab/>
        <w:t>requiring the exercise of a power or powers in a specified circumstance, or in circumstances in a specified class, in a specified manner; or</w:t>
      </w:r>
    </w:p>
    <w:p w:rsidR="00803ED8" w:rsidRPr="00286C99" w:rsidRDefault="00803ED8" w:rsidP="00286C99">
      <w:pPr>
        <w:pStyle w:val="paragraph"/>
      </w:pPr>
      <w:r w:rsidRPr="00286C99">
        <w:tab/>
        <w:t>(b)</w:t>
      </w:r>
      <w:r w:rsidRPr="00286C99">
        <w:tab/>
        <w:t>relating to the exercise of a power or powers in a specified circumstance, in a specified class of circumstances or more generally.</w:t>
      </w:r>
    </w:p>
    <w:p w:rsidR="00803ED8" w:rsidRPr="00286C99" w:rsidRDefault="00803ED8" w:rsidP="00286C99">
      <w:pPr>
        <w:pStyle w:val="subsection"/>
      </w:pPr>
      <w:r w:rsidRPr="00286C99">
        <w:tab/>
        <w:t>(3)</w:t>
      </w:r>
      <w:r w:rsidRPr="00286C99">
        <w:tab/>
        <w:t xml:space="preserve">Without limiting </w:t>
      </w:r>
      <w:r w:rsidR="00286C99" w:rsidRPr="00286C99">
        <w:t>subsection (</w:t>
      </w:r>
      <w:r w:rsidRPr="00286C99">
        <w:t>2), the Minister may give a direction under that subsection:</w:t>
      </w:r>
    </w:p>
    <w:p w:rsidR="00803ED8" w:rsidRPr="00286C99" w:rsidRDefault="00803ED8" w:rsidP="00286C99">
      <w:pPr>
        <w:pStyle w:val="paragraph"/>
      </w:pPr>
      <w:r w:rsidRPr="00286C99">
        <w:tab/>
        <w:t>(a)</w:t>
      </w:r>
      <w:r w:rsidRPr="00286C99">
        <w:tab/>
        <w:t>specifying a place that is to be, or is not to be, the destination to which a vessel, aircraft or person is taken under paragraph</w:t>
      </w:r>
      <w:r w:rsidR="00286C99" w:rsidRPr="00286C99">
        <w:t> </w:t>
      </w:r>
      <w:r w:rsidRPr="00286C99">
        <w:t>69(2)(a) or subsection</w:t>
      </w:r>
      <w:r w:rsidR="00286C99" w:rsidRPr="00286C99">
        <w:t> </w:t>
      </w:r>
      <w:r w:rsidRPr="00286C99">
        <w:t>72(4); or</w:t>
      </w:r>
    </w:p>
    <w:p w:rsidR="00803ED8" w:rsidRPr="00286C99" w:rsidRDefault="00803ED8" w:rsidP="00286C99">
      <w:pPr>
        <w:pStyle w:val="paragraph"/>
      </w:pPr>
      <w:r w:rsidRPr="00286C99">
        <w:tab/>
        <w:t>(b)</w:t>
      </w:r>
      <w:r w:rsidRPr="00286C99">
        <w:tab/>
        <w:t>specifying matters to be taken into account in deciding the destination to which a vessel, aircraft or person is to be so taken.</w:t>
      </w:r>
    </w:p>
    <w:p w:rsidR="00803ED8" w:rsidRPr="00286C99" w:rsidRDefault="00803ED8" w:rsidP="00286C99">
      <w:pPr>
        <w:pStyle w:val="subsection"/>
      </w:pPr>
      <w:r w:rsidRPr="00286C99">
        <w:tab/>
        <w:t>(4)</w:t>
      </w:r>
      <w:r w:rsidRPr="00286C99">
        <w:tab/>
        <w:t xml:space="preserve">The Minister may, in writing, vary or revoke a direction given under </w:t>
      </w:r>
      <w:r w:rsidR="00286C99" w:rsidRPr="00286C99">
        <w:t>subsection (</w:t>
      </w:r>
      <w:r w:rsidRPr="00286C99">
        <w:t>2).</w:t>
      </w:r>
    </w:p>
    <w:p w:rsidR="00803ED8" w:rsidRPr="00286C99" w:rsidRDefault="00803ED8" w:rsidP="00286C99">
      <w:pPr>
        <w:pStyle w:val="subsection"/>
      </w:pPr>
      <w:r w:rsidRPr="00286C99">
        <w:tab/>
        <w:t>(5)</w:t>
      </w:r>
      <w:r w:rsidRPr="00286C99">
        <w:tab/>
        <w:t xml:space="preserve">The only condition for the exercise of the power to give a direction under </w:t>
      </w:r>
      <w:r w:rsidR="00286C99" w:rsidRPr="00286C99">
        <w:t>subsection (</w:t>
      </w:r>
      <w:r w:rsidRPr="00286C99">
        <w:t>2), or to vary a direction, is that the Minister thinks that it is in the national interest to give or vary the direction.</w:t>
      </w:r>
    </w:p>
    <w:p w:rsidR="00803ED8" w:rsidRPr="00286C99" w:rsidRDefault="00803ED8" w:rsidP="00286C99">
      <w:pPr>
        <w:pStyle w:val="notetext"/>
      </w:pPr>
      <w:r w:rsidRPr="00286C99">
        <w:t>Note:</w:t>
      </w:r>
      <w:r w:rsidRPr="00286C99">
        <w:tab/>
        <w:t>There are no conditions for the exercise of the power to revoke a direction.</w:t>
      </w:r>
    </w:p>
    <w:p w:rsidR="00803ED8" w:rsidRPr="00286C99" w:rsidRDefault="00803ED8" w:rsidP="00286C99">
      <w:pPr>
        <w:pStyle w:val="subsection"/>
      </w:pPr>
      <w:r w:rsidRPr="00286C99">
        <w:tab/>
        <w:t>(6)</w:t>
      </w:r>
      <w:r w:rsidRPr="00286C99">
        <w:tab/>
        <w:t xml:space="preserve">A direction under </w:t>
      </w:r>
      <w:r w:rsidR="00286C99" w:rsidRPr="00286C99">
        <w:t>subsection (</w:t>
      </w:r>
      <w:r w:rsidRPr="00286C99">
        <w:t>2) may specify circumstances in which the direction need not be complied with.</w:t>
      </w:r>
    </w:p>
    <w:p w:rsidR="00803ED8" w:rsidRPr="00286C99" w:rsidRDefault="00803ED8" w:rsidP="00286C99">
      <w:pPr>
        <w:pStyle w:val="subsection"/>
      </w:pPr>
      <w:r w:rsidRPr="00286C99">
        <w:tab/>
        <w:t>(7)</w:t>
      </w:r>
      <w:r w:rsidRPr="00286C99">
        <w:tab/>
        <w:t xml:space="preserve">A direction under </w:t>
      </w:r>
      <w:r w:rsidR="00286C99" w:rsidRPr="00286C99">
        <w:t>subsection (</w:t>
      </w:r>
      <w:r w:rsidRPr="00286C99">
        <w:t>2), or an instrument varying or revoking a direction, comes into force:</w:t>
      </w:r>
    </w:p>
    <w:p w:rsidR="00803ED8" w:rsidRPr="00286C99" w:rsidRDefault="00803ED8" w:rsidP="00286C99">
      <w:pPr>
        <w:pStyle w:val="paragraph"/>
      </w:pPr>
      <w:r w:rsidRPr="00286C99">
        <w:lastRenderedPageBreak/>
        <w:tab/>
        <w:t>(a)</w:t>
      </w:r>
      <w:r w:rsidRPr="00286C99">
        <w:tab/>
        <w:t xml:space="preserve">unless </w:t>
      </w:r>
      <w:r w:rsidR="00286C99" w:rsidRPr="00286C99">
        <w:t>paragraph (</w:t>
      </w:r>
      <w:r w:rsidRPr="00286C99">
        <w:t>b) applies—when it is made; or</w:t>
      </w:r>
    </w:p>
    <w:p w:rsidR="00803ED8" w:rsidRPr="00286C99" w:rsidRDefault="00803ED8" w:rsidP="00286C99">
      <w:pPr>
        <w:pStyle w:val="paragraph"/>
      </w:pPr>
      <w:r w:rsidRPr="00286C99">
        <w:tab/>
        <w:t>(b)</w:t>
      </w:r>
      <w:r w:rsidRPr="00286C99">
        <w:tab/>
        <w:t>if the direction or instrument specifies a later time as the time when it is to come into force—at that later time.</w:t>
      </w:r>
    </w:p>
    <w:p w:rsidR="00803ED8" w:rsidRPr="00286C99" w:rsidRDefault="00803ED8" w:rsidP="00286C99">
      <w:pPr>
        <w:pStyle w:val="subsection"/>
      </w:pPr>
      <w:r w:rsidRPr="00286C99">
        <w:tab/>
        <w:t>(8)</w:t>
      </w:r>
      <w:r w:rsidRPr="00286C99">
        <w:tab/>
        <w:t xml:space="preserve">A direction under </w:t>
      </w:r>
      <w:r w:rsidR="00286C99" w:rsidRPr="00286C99">
        <w:t>subsection (</w:t>
      </w:r>
      <w:r w:rsidRPr="00286C99">
        <w:t>2) remains in force until whichever of the following occurs first:</w:t>
      </w:r>
    </w:p>
    <w:p w:rsidR="00803ED8" w:rsidRPr="00286C99" w:rsidRDefault="00803ED8" w:rsidP="00286C99">
      <w:pPr>
        <w:pStyle w:val="paragraph"/>
      </w:pPr>
      <w:r w:rsidRPr="00286C99">
        <w:tab/>
        <w:t>(a)</w:t>
      </w:r>
      <w:r w:rsidRPr="00286C99">
        <w:tab/>
        <w:t>an instrument revoking the direction comes into force;</w:t>
      </w:r>
    </w:p>
    <w:p w:rsidR="00803ED8" w:rsidRPr="00286C99" w:rsidRDefault="00803ED8" w:rsidP="00286C99">
      <w:pPr>
        <w:pStyle w:val="paragraph"/>
      </w:pPr>
      <w:r w:rsidRPr="00286C99">
        <w:tab/>
        <w:t>(b)</w:t>
      </w:r>
      <w:r w:rsidRPr="00286C99">
        <w:tab/>
        <w:t>if the direction is expressed to cease to be in force at a specified time—the time so specified.</w:t>
      </w:r>
    </w:p>
    <w:p w:rsidR="00803ED8" w:rsidRPr="00286C99" w:rsidRDefault="00803ED8" w:rsidP="00286C99">
      <w:pPr>
        <w:pStyle w:val="subsection"/>
      </w:pPr>
      <w:r w:rsidRPr="00286C99">
        <w:tab/>
        <w:t>(9)</w:t>
      </w:r>
      <w:r w:rsidRPr="00286C99">
        <w:tab/>
        <w:t xml:space="preserve">If the Minister gives a direction as mentioned in </w:t>
      </w:r>
      <w:r w:rsidR="00286C99" w:rsidRPr="00286C99">
        <w:t>paragraph (</w:t>
      </w:r>
      <w:r w:rsidRPr="00286C99">
        <w:t>2)(a):</w:t>
      </w:r>
    </w:p>
    <w:p w:rsidR="00803ED8" w:rsidRPr="00286C99" w:rsidRDefault="00803ED8" w:rsidP="00286C99">
      <w:pPr>
        <w:pStyle w:val="paragraph"/>
      </w:pPr>
      <w:r w:rsidRPr="00286C99">
        <w:tab/>
        <w:t>(a)</w:t>
      </w:r>
      <w:r w:rsidRPr="00286C99">
        <w:tab/>
        <w:t>the direction is taken to constitute an authorisation of the exercise of the power or powers in accordance with the direction; and</w:t>
      </w:r>
    </w:p>
    <w:p w:rsidR="00803ED8" w:rsidRPr="00286C99" w:rsidRDefault="00803ED8" w:rsidP="00286C99">
      <w:pPr>
        <w:pStyle w:val="paragraph"/>
      </w:pPr>
      <w:r w:rsidRPr="00286C99">
        <w:tab/>
        <w:t>(b)</w:t>
      </w:r>
      <w:r w:rsidRPr="00286C99">
        <w:tab/>
        <w:t>that authorisation is taken (despite section</w:t>
      </w:r>
      <w:r w:rsidR="00286C99" w:rsidRPr="00286C99">
        <w:t> </w:t>
      </w:r>
      <w:r w:rsidRPr="00286C99">
        <w:t>23) to remain in force while the direction is in force.</w:t>
      </w:r>
    </w:p>
    <w:p w:rsidR="00803ED8" w:rsidRPr="00286C99" w:rsidRDefault="00803ED8" w:rsidP="00286C99">
      <w:pPr>
        <w:pStyle w:val="subsection"/>
      </w:pPr>
      <w:r w:rsidRPr="00286C99">
        <w:tab/>
        <w:t>(10)</w:t>
      </w:r>
      <w:r w:rsidRPr="00286C99">
        <w:tab/>
        <w:t xml:space="preserve">A direction under </w:t>
      </w:r>
      <w:r w:rsidR="00286C99" w:rsidRPr="00286C99">
        <w:t>subsection (</w:t>
      </w:r>
      <w:r w:rsidRPr="00286C99">
        <w:t>2), or an instrument varying or revoking a direction, is not a legislative instrument.</w:t>
      </w:r>
    </w:p>
    <w:p w:rsidR="00803ED8" w:rsidRPr="00286C99" w:rsidRDefault="00803ED8" w:rsidP="00286C99">
      <w:pPr>
        <w:pStyle w:val="ActHead5"/>
      </w:pPr>
      <w:bookmarkStart w:id="20" w:name="_Toc406590701"/>
      <w:r w:rsidRPr="00286C99">
        <w:rPr>
          <w:rStyle w:val="CharSectno"/>
        </w:rPr>
        <w:t>75G</w:t>
      </w:r>
      <w:r w:rsidRPr="00286C99">
        <w:t xml:space="preserve">  Compliance with directions</w:t>
      </w:r>
      <w:bookmarkEnd w:id="20"/>
    </w:p>
    <w:p w:rsidR="00803ED8" w:rsidRPr="00286C99" w:rsidRDefault="00803ED8" w:rsidP="00286C99">
      <w:pPr>
        <w:pStyle w:val="subsection"/>
      </w:pPr>
      <w:r w:rsidRPr="00286C99">
        <w:tab/>
        <w:t>(1)</w:t>
      </w:r>
      <w:r w:rsidRPr="00286C99">
        <w:tab/>
        <w:t xml:space="preserve">Subject to </w:t>
      </w:r>
      <w:r w:rsidR="00286C99" w:rsidRPr="00286C99">
        <w:t>subsections (</w:t>
      </w:r>
      <w:r w:rsidRPr="00286C99">
        <w:t>2) and (3) of this section, and subsection</w:t>
      </w:r>
      <w:r w:rsidR="00286C99" w:rsidRPr="00286C99">
        <w:t> </w:t>
      </w:r>
      <w:r w:rsidRPr="00286C99">
        <w:t>75F(6), a maritime officer must comply with any applicable directions in force under section</w:t>
      </w:r>
      <w:r w:rsidR="00286C99" w:rsidRPr="00286C99">
        <w:t> </w:t>
      </w:r>
      <w:r w:rsidRPr="00286C99">
        <w:t>75F. However, a failure to comply does not invalidate any exercise of power by a maritime officer.</w:t>
      </w:r>
    </w:p>
    <w:p w:rsidR="00803ED8" w:rsidRPr="00286C99" w:rsidRDefault="00803ED8" w:rsidP="00286C99">
      <w:pPr>
        <w:pStyle w:val="subsection"/>
        <w:rPr>
          <w:iCs/>
        </w:rPr>
      </w:pPr>
      <w:r w:rsidRPr="00286C99">
        <w:tab/>
        <w:t>(2)</w:t>
      </w:r>
      <w:r w:rsidRPr="00286C99">
        <w:tab/>
        <w:t>A maritime officer who is a member of the Australian Defence Force is not required to comply with a direction under section</w:t>
      </w:r>
      <w:r w:rsidR="00286C99" w:rsidRPr="00286C99">
        <w:t> </w:t>
      </w:r>
      <w:r w:rsidRPr="00286C99">
        <w:t>75F to the extent that the direction is inconsistent with an order or other exercise of command under sections</w:t>
      </w:r>
      <w:r w:rsidR="00286C99" w:rsidRPr="00286C99">
        <w:t> </w:t>
      </w:r>
      <w:r w:rsidRPr="00286C99">
        <w:t xml:space="preserve">8 and 9 of the </w:t>
      </w:r>
      <w:r w:rsidRPr="00286C99">
        <w:rPr>
          <w:i/>
          <w:iCs/>
        </w:rPr>
        <w:t>Defence Act 1903</w:t>
      </w:r>
      <w:r w:rsidRPr="00286C99">
        <w:rPr>
          <w:iCs/>
        </w:rPr>
        <w:t>.</w:t>
      </w:r>
    </w:p>
    <w:p w:rsidR="00803ED8" w:rsidRPr="00286C99" w:rsidRDefault="00803ED8" w:rsidP="00286C99">
      <w:pPr>
        <w:pStyle w:val="subsection"/>
      </w:pPr>
      <w:r w:rsidRPr="00286C99">
        <w:tab/>
        <w:t>(3)</w:t>
      </w:r>
      <w:r w:rsidRPr="00286C99">
        <w:tab/>
        <w:t>A maritime officer is not required to comply with a direction under section</w:t>
      </w:r>
      <w:r w:rsidR="00286C99" w:rsidRPr="00286C99">
        <w:t> </w:t>
      </w:r>
      <w:r w:rsidRPr="00286C99">
        <w:t>75F to the extent that he or she reasonably believes that it would be unsafe to do so.</w:t>
      </w:r>
    </w:p>
    <w:p w:rsidR="00803ED8" w:rsidRPr="00286C99" w:rsidRDefault="00803ED8" w:rsidP="00286C99">
      <w:pPr>
        <w:pStyle w:val="ActHead5"/>
      </w:pPr>
      <w:bookmarkStart w:id="21" w:name="_Toc406590702"/>
      <w:r w:rsidRPr="00286C99">
        <w:rPr>
          <w:rStyle w:val="CharSectno"/>
        </w:rPr>
        <w:lastRenderedPageBreak/>
        <w:t>75H</w:t>
      </w:r>
      <w:r w:rsidRPr="00286C99">
        <w:t xml:space="preserve">  Certain maritime laws do not apply to certain vessels detained or used in exercise of powers</w:t>
      </w:r>
      <w:bookmarkEnd w:id="21"/>
    </w:p>
    <w:p w:rsidR="00803ED8" w:rsidRPr="00286C99" w:rsidRDefault="00803ED8" w:rsidP="00286C99">
      <w:pPr>
        <w:pStyle w:val="SubsectionHead"/>
      </w:pPr>
      <w:r w:rsidRPr="00286C99">
        <w:t>Vessels detained under section</w:t>
      </w:r>
      <w:r w:rsidR="00286C99" w:rsidRPr="00286C99">
        <w:t> </w:t>
      </w:r>
      <w:r w:rsidRPr="00286C99">
        <w:t>69</w:t>
      </w:r>
    </w:p>
    <w:p w:rsidR="00803ED8" w:rsidRPr="00286C99" w:rsidRDefault="00803ED8" w:rsidP="00286C99">
      <w:pPr>
        <w:pStyle w:val="subsection"/>
      </w:pPr>
      <w:r w:rsidRPr="00286C99">
        <w:tab/>
        <w:t>(1)</w:t>
      </w:r>
      <w:r w:rsidRPr="00286C99">
        <w:tab/>
        <w:t xml:space="preserve">The laws specified in </w:t>
      </w:r>
      <w:r w:rsidR="00286C99" w:rsidRPr="00286C99">
        <w:t>subsection (</w:t>
      </w:r>
      <w:r w:rsidRPr="00286C99">
        <w:t>3) (including regulations and other instruments made under those laws) do not apply in relation to a vessel at any time when the vessel is detained in exercise (or purported exercise) of powers under section</w:t>
      </w:r>
      <w:r w:rsidR="00286C99" w:rsidRPr="00286C99">
        <w:t> </w:t>
      </w:r>
      <w:r w:rsidRPr="00286C99">
        <w:t>69.</w:t>
      </w:r>
    </w:p>
    <w:p w:rsidR="00803ED8" w:rsidRPr="00286C99" w:rsidRDefault="00803ED8" w:rsidP="00286C99">
      <w:pPr>
        <w:pStyle w:val="SubsectionHead"/>
      </w:pPr>
      <w:r w:rsidRPr="00286C99">
        <w:t>Vessels used in exercise of powers under subsections</w:t>
      </w:r>
      <w:r w:rsidR="00286C99" w:rsidRPr="00286C99">
        <w:t> </w:t>
      </w:r>
      <w:r w:rsidRPr="00286C99">
        <w:t>72(4) or (5)</w:t>
      </w:r>
    </w:p>
    <w:p w:rsidR="00803ED8" w:rsidRPr="00286C99" w:rsidRDefault="00803ED8" w:rsidP="00286C99">
      <w:pPr>
        <w:pStyle w:val="subsection"/>
      </w:pPr>
      <w:r w:rsidRPr="00286C99">
        <w:tab/>
        <w:t>(2)</w:t>
      </w:r>
      <w:r w:rsidRPr="00286C99">
        <w:tab/>
        <w:t xml:space="preserve">The laws specified in </w:t>
      </w:r>
      <w:r w:rsidR="00286C99" w:rsidRPr="00286C99">
        <w:t>subsection (</w:t>
      </w:r>
      <w:r w:rsidRPr="00286C99">
        <w:t>3) (including regulations and other instruments made under those laws) do not apply in relation to a vessel at any time when the following paragraphs are satisfied:</w:t>
      </w:r>
    </w:p>
    <w:p w:rsidR="00803ED8" w:rsidRPr="00286C99" w:rsidRDefault="00803ED8" w:rsidP="00286C99">
      <w:pPr>
        <w:pStyle w:val="paragraph"/>
      </w:pPr>
      <w:r w:rsidRPr="00286C99">
        <w:tab/>
        <w:t>(a)</w:t>
      </w:r>
      <w:r w:rsidRPr="00286C99">
        <w:tab/>
        <w:t>the vessel is being used in the exercise (or purported exercise) of powers under subsection</w:t>
      </w:r>
      <w:r w:rsidR="00286C99" w:rsidRPr="00286C99">
        <w:t> </w:t>
      </w:r>
      <w:r w:rsidRPr="00286C99">
        <w:t>72(4) or (5), or the Commonwealth intends that the vessel is for use in the exercise of such powers;</w:t>
      </w:r>
    </w:p>
    <w:p w:rsidR="00803ED8" w:rsidRPr="00286C99" w:rsidRDefault="00803ED8" w:rsidP="00286C99">
      <w:pPr>
        <w:pStyle w:val="paragraph"/>
      </w:pPr>
      <w:r w:rsidRPr="00286C99">
        <w:tab/>
        <w:t>(b)</w:t>
      </w:r>
      <w:r w:rsidRPr="00286C99">
        <w:tab/>
        <w:t xml:space="preserve">the vessel is specified in, or is included in a class of vessels specified in, a determination under </w:t>
      </w:r>
      <w:r w:rsidR="00286C99" w:rsidRPr="00286C99">
        <w:t>subsection (</w:t>
      </w:r>
      <w:r w:rsidRPr="00286C99">
        <w:t>4) that is in force;</w:t>
      </w:r>
    </w:p>
    <w:p w:rsidR="00803ED8" w:rsidRPr="00286C99" w:rsidRDefault="00803ED8" w:rsidP="00286C99">
      <w:pPr>
        <w:pStyle w:val="paragraph"/>
      </w:pPr>
      <w:r w:rsidRPr="00286C99">
        <w:tab/>
        <w:t>(c)</w:t>
      </w:r>
      <w:r w:rsidRPr="00286C99">
        <w:tab/>
        <w:t>if the determination states that it has effect, in relation to the vessel or class of vessels, only in specified circumstances—those circumstances exist;</w:t>
      </w:r>
    </w:p>
    <w:p w:rsidR="00803ED8" w:rsidRPr="00286C99" w:rsidRDefault="00803ED8" w:rsidP="00286C99">
      <w:pPr>
        <w:pStyle w:val="paragraph"/>
      </w:pPr>
      <w:r w:rsidRPr="00286C99">
        <w:tab/>
        <w:t>(d)</w:t>
      </w:r>
      <w:r w:rsidRPr="00286C99">
        <w:tab/>
        <w:t>if the determination states that it has effect, in relation to the vessel or the class of vessels, only in one or more specified periods—the time is in that period, or one of those periods.</w:t>
      </w:r>
    </w:p>
    <w:p w:rsidR="00803ED8" w:rsidRPr="00286C99" w:rsidRDefault="00803ED8" w:rsidP="00286C99">
      <w:pPr>
        <w:pStyle w:val="notetext"/>
      </w:pPr>
      <w:r w:rsidRPr="00286C99">
        <w:t>Note:</w:t>
      </w:r>
      <w:r w:rsidRPr="00286C99">
        <w:tab/>
      </w:r>
      <w:r w:rsidR="00286C99" w:rsidRPr="00286C99">
        <w:t>Paragraph (</w:t>
      </w:r>
      <w:r w:rsidRPr="00286C99">
        <w:t>c) and (d) do not have to be satisfied unless the determination states as mentioned in those paragraphs.</w:t>
      </w:r>
    </w:p>
    <w:p w:rsidR="00803ED8" w:rsidRPr="00286C99" w:rsidRDefault="00803ED8" w:rsidP="00286C99">
      <w:pPr>
        <w:pStyle w:val="SubsectionHead"/>
      </w:pPr>
      <w:r w:rsidRPr="00286C99">
        <w:t>The laws that are disapplied</w:t>
      </w:r>
    </w:p>
    <w:p w:rsidR="00803ED8" w:rsidRPr="00286C99" w:rsidRDefault="00803ED8" w:rsidP="00286C99">
      <w:pPr>
        <w:pStyle w:val="subsection"/>
      </w:pPr>
      <w:r w:rsidRPr="00286C99">
        <w:tab/>
        <w:t>(3)</w:t>
      </w:r>
      <w:r w:rsidRPr="00286C99">
        <w:tab/>
        <w:t xml:space="preserve">The laws that, because of </w:t>
      </w:r>
      <w:r w:rsidR="00286C99" w:rsidRPr="00286C99">
        <w:t>subsection (</w:t>
      </w:r>
      <w:r w:rsidRPr="00286C99">
        <w:t>1) or (2), do not apply in relation to a vessel are:</w:t>
      </w:r>
    </w:p>
    <w:p w:rsidR="00803ED8" w:rsidRPr="00286C99" w:rsidRDefault="00803ED8" w:rsidP="00286C99">
      <w:pPr>
        <w:pStyle w:val="paragraph"/>
      </w:pPr>
      <w:r w:rsidRPr="00286C99">
        <w:tab/>
        <w:t>(a)</w:t>
      </w:r>
      <w:r w:rsidRPr="00286C99">
        <w:tab/>
        <w:t xml:space="preserve">the </w:t>
      </w:r>
      <w:r w:rsidRPr="00286C99">
        <w:rPr>
          <w:i/>
        </w:rPr>
        <w:t>Navigation Act 2012</w:t>
      </w:r>
      <w:r w:rsidRPr="00286C99">
        <w:t>; and</w:t>
      </w:r>
    </w:p>
    <w:p w:rsidR="00803ED8" w:rsidRPr="00286C99" w:rsidRDefault="00803ED8" w:rsidP="00286C99">
      <w:pPr>
        <w:pStyle w:val="paragraph"/>
      </w:pPr>
      <w:r w:rsidRPr="00286C99">
        <w:tab/>
        <w:t>(b)</w:t>
      </w:r>
      <w:r w:rsidRPr="00286C99">
        <w:tab/>
        <w:t xml:space="preserve">the </w:t>
      </w:r>
      <w:r w:rsidRPr="00286C99">
        <w:rPr>
          <w:i/>
        </w:rPr>
        <w:t>Shipping Registration Act 1981</w:t>
      </w:r>
      <w:r w:rsidRPr="00286C99">
        <w:t>; and</w:t>
      </w:r>
    </w:p>
    <w:p w:rsidR="00803ED8" w:rsidRPr="00286C99" w:rsidRDefault="00803ED8" w:rsidP="00286C99">
      <w:pPr>
        <w:pStyle w:val="paragraph"/>
      </w:pPr>
      <w:r w:rsidRPr="00286C99">
        <w:tab/>
        <w:t>(c)</w:t>
      </w:r>
      <w:r w:rsidRPr="00286C99">
        <w:tab/>
        <w:t>the Marine Safety (Domestic Commercial Vessel) National Law.</w:t>
      </w:r>
    </w:p>
    <w:p w:rsidR="00803ED8" w:rsidRPr="00286C99" w:rsidRDefault="00803ED8" w:rsidP="00286C99">
      <w:pPr>
        <w:pStyle w:val="SubsectionHead"/>
      </w:pPr>
      <w:r w:rsidRPr="00286C99">
        <w:lastRenderedPageBreak/>
        <w:t>Determinations of vessels and classes of vessels</w:t>
      </w:r>
    </w:p>
    <w:p w:rsidR="00803ED8" w:rsidRPr="00286C99" w:rsidRDefault="00803ED8" w:rsidP="00286C99">
      <w:pPr>
        <w:pStyle w:val="subsection"/>
      </w:pPr>
      <w:r w:rsidRPr="00286C99">
        <w:tab/>
        <w:t>(4)</w:t>
      </w:r>
      <w:r w:rsidRPr="00286C99">
        <w:tab/>
        <w:t xml:space="preserve">For the purpose of </w:t>
      </w:r>
      <w:r w:rsidR="00286C99" w:rsidRPr="00286C99">
        <w:t>paragraph (</w:t>
      </w:r>
      <w:r w:rsidRPr="00286C99">
        <w:t>2)(b), the Minister may make a written determination specifying a vessel, or a class of vessels. The determination may also state either or both of the following:</w:t>
      </w:r>
    </w:p>
    <w:p w:rsidR="00803ED8" w:rsidRPr="00286C99" w:rsidRDefault="00803ED8" w:rsidP="00286C99">
      <w:pPr>
        <w:pStyle w:val="paragraph"/>
      </w:pPr>
      <w:r w:rsidRPr="00286C99">
        <w:tab/>
        <w:t>(a)</w:t>
      </w:r>
      <w:r w:rsidRPr="00286C99">
        <w:tab/>
        <w:t>that it has effect, in relation to the vessel or class of vessels, only in specified circumstances;</w:t>
      </w:r>
    </w:p>
    <w:p w:rsidR="00803ED8" w:rsidRPr="00286C99" w:rsidRDefault="00803ED8" w:rsidP="00286C99">
      <w:pPr>
        <w:pStyle w:val="paragraph"/>
      </w:pPr>
      <w:r w:rsidRPr="00286C99">
        <w:tab/>
        <w:t>(b)</w:t>
      </w:r>
      <w:r w:rsidRPr="00286C99">
        <w:tab/>
        <w:t>that it has effect, in relation to the vessel or the class of vessels, only in one or more specified periods.</w:t>
      </w:r>
    </w:p>
    <w:p w:rsidR="00803ED8" w:rsidRPr="00286C99" w:rsidRDefault="00803ED8" w:rsidP="00286C99">
      <w:pPr>
        <w:pStyle w:val="subsection"/>
      </w:pPr>
      <w:r w:rsidRPr="00286C99">
        <w:tab/>
        <w:t>(5)</w:t>
      </w:r>
      <w:r w:rsidRPr="00286C99">
        <w:tab/>
        <w:t xml:space="preserve">The Minister may, in writing, vary or revoke a determination made under </w:t>
      </w:r>
      <w:r w:rsidR="00286C99" w:rsidRPr="00286C99">
        <w:t>subsection (</w:t>
      </w:r>
      <w:r w:rsidRPr="00286C99">
        <w:t>4).</w:t>
      </w:r>
    </w:p>
    <w:p w:rsidR="00803ED8" w:rsidRPr="00286C99" w:rsidRDefault="00803ED8" w:rsidP="00286C99">
      <w:pPr>
        <w:pStyle w:val="subsection"/>
      </w:pPr>
      <w:r w:rsidRPr="00286C99">
        <w:tab/>
        <w:t>(6)</w:t>
      </w:r>
      <w:r w:rsidRPr="00286C99">
        <w:tab/>
        <w:t xml:space="preserve">The only condition for the exercise of the power to make a determination under </w:t>
      </w:r>
      <w:r w:rsidR="00286C99" w:rsidRPr="00286C99">
        <w:t>subsection (</w:t>
      </w:r>
      <w:r w:rsidRPr="00286C99">
        <w:t>4), or to vary a determination, is that the Minister thinks that it is in the national interest to make or vary the determination.</w:t>
      </w:r>
    </w:p>
    <w:p w:rsidR="00803ED8" w:rsidRPr="00286C99" w:rsidRDefault="00803ED8" w:rsidP="00286C99">
      <w:pPr>
        <w:pStyle w:val="notetext"/>
      </w:pPr>
      <w:r w:rsidRPr="00286C99">
        <w:t>Note:</w:t>
      </w:r>
      <w:r w:rsidRPr="00286C99">
        <w:tab/>
        <w:t>There are no conditions for the exercise of the power to revoke a determination.</w:t>
      </w:r>
    </w:p>
    <w:p w:rsidR="00803ED8" w:rsidRPr="00286C99" w:rsidRDefault="00803ED8" w:rsidP="00286C99">
      <w:pPr>
        <w:pStyle w:val="subsection"/>
      </w:pPr>
      <w:r w:rsidRPr="00286C99">
        <w:tab/>
        <w:t>(7)</w:t>
      </w:r>
      <w:r w:rsidRPr="00286C99">
        <w:tab/>
        <w:t xml:space="preserve">A determination under </w:t>
      </w:r>
      <w:r w:rsidR="00286C99" w:rsidRPr="00286C99">
        <w:t>subsection (</w:t>
      </w:r>
      <w:r w:rsidRPr="00286C99">
        <w:t>4), or an instrument varying or revoking a determination, comes into force:</w:t>
      </w:r>
    </w:p>
    <w:p w:rsidR="00803ED8" w:rsidRPr="00286C99" w:rsidRDefault="00803ED8" w:rsidP="00286C99">
      <w:pPr>
        <w:pStyle w:val="paragraph"/>
      </w:pPr>
      <w:r w:rsidRPr="00286C99">
        <w:tab/>
        <w:t>(a)</w:t>
      </w:r>
      <w:r w:rsidRPr="00286C99">
        <w:tab/>
        <w:t xml:space="preserve">unless </w:t>
      </w:r>
      <w:r w:rsidR="00286C99" w:rsidRPr="00286C99">
        <w:t>paragraph (</w:t>
      </w:r>
      <w:r w:rsidRPr="00286C99">
        <w:t>b) applies—when it is made; or</w:t>
      </w:r>
    </w:p>
    <w:p w:rsidR="00803ED8" w:rsidRPr="00286C99" w:rsidRDefault="00803ED8" w:rsidP="00286C99">
      <w:pPr>
        <w:pStyle w:val="paragraph"/>
      </w:pPr>
      <w:r w:rsidRPr="00286C99">
        <w:tab/>
        <w:t>(b)</w:t>
      </w:r>
      <w:r w:rsidRPr="00286C99">
        <w:tab/>
        <w:t>if the determination or instrument specifies a later time as the time when it is to come into force—at that later time.</w:t>
      </w:r>
    </w:p>
    <w:p w:rsidR="00803ED8" w:rsidRPr="00286C99" w:rsidRDefault="00803ED8" w:rsidP="00286C99">
      <w:pPr>
        <w:pStyle w:val="subsection"/>
      </w:pPr>
      <w:r w:rsidRPr="00286C99">
        <w:tab/>
        <w:t>(8)</w:t>
      </w:r>
      <w:r w:rsidRPr="00286C99">
        <w:tab/>
        <w:t xml:space="preserve">A determination under </w:t>
      </w:r>
      <w:r w:rsidR="00286C99" w:rsidRPr="00286C99">
        <w:t>subsection (</w:t>
      </w:r>
      <w:r w:rsidRPr="00286C99">
        <w:t>4) remains in force until whichever of the following occurs first:</w:t>
      </w:r>
    </w:p>
    <w:p w:rsidR="00803ED8" w:rsidRPr="00286C99" w:rsidRDefault="00803ED8" w:rsidP="00286C99">
      <w:pPr>
        <w:pStyle w:val="paragraph"/>
      </w:pPr>
      <w:r w:rsidRPr="00286C99">
        <w:tab/>
        <w:t>(a)</w:t>
      </w:r>
      <w:r w:rsidRPr="00286C99">
        <w:tab/>
        <w:t>an instrument revoking the determination comes into force;</w:t>
      </w:r>
    </w:p>
    <w:p w:rsidR="00803ED8" w:rsidRPr="00286C99" w:rsidRDefault="00803ED8" w:rsidP="00286C99">
      <w:pPr>
        <w:pStyle w:val="paragraph"/>
      </w:pPr>
      <w:r w:rsidRPr="00286C99">
        <w:tab/>
        <w:t>(b)</w:t>
      </w:r>
      <w:r w:rsidRPr="00286C99">
        <w:tab/>
        <w:t>if the determination is expressed to cease to be in force at a specified time—the time so specified.</w:t>
      </w:r>
    </w:p>
    <w:p w:rsidR="00803ED8" w:rsidRPr="00286C99" w:rsidRDefault="00803ED8" w:rsidP="00286C99">
      <w:pPr>
        <w:pStyle w:val="subsection"/>
      </w:pPr>
      <w:r w:rsidRPr="00286C99">
        <w:tab/>
        <w:t>(9)</w:t>
      </w:r>
      <w:r w:rsidRPr="00286C99">
        <w:tab/>
        <w:t xml:space="preserve">A determination under </w:t>
      </w:r>
      <w:r w:rsidR="00286C99" w:rsidRPr="00286C99">
        <w:t>subsection (</w:t>
      </w:r>
      <w:r w:rsidRPr="00286C99">
        <w:t>4), or a variation or revocation of a determination, is not a legislative instrument.</w:t>
      </w:r>
    </w:p>
    <w:p w:rsidR="00803ED8" w:rsidRPr="00286C99" w:rsidRDefault="00803ED8" w:rsidP="00286C99">
      <w:pPr>
        <w:pStyle w:val="ItemHead"/>
      </w:pPr>
      <w:r w:rsidRPr="00286C99">
        <w:t>20  Section</w:t>
      </w:r>
      <w:r w:rsidR="00286C99" w:rsidRPr="00286C99">
        <w:t> </w:t>
      </w:r>
      <w:r w:rsidRPr="00286C99">
        <w:t>79</w:t>
      </w:r>
    </w:p>
    <w:p w:rsidR="00803ED8" w:rsidRPr="00286C99" w:rsidRDefault="00803ED8" w:rsidP="00286C99">
      <w:pPr>
        <w:pStyle w:val="Item"/>
      </w:pPr>
      <w:r w:rsidRPr="00286C99">
        <w:t>Omit:</w:t>
      </w:r>
    </w:p>
    <w:p w:rsidR="00803ED8" w:rsidRPr="00286C99" w:rsidRDefault="00803ED8" w:rsidP="00286C99">
      <w:pPr>
        <w:pStyle w:val="SOText"/>
      </w:pPr>
      <w:r w:rsidRPr="00286C99">
        <w:t>Written notice must be given to the owner or person who was in possession or control of a seized, retained or detained thing.</w:t>
      </w:r>
    </w:p>
    <w:p w:rsidR="00803ED8" w:rsidRPr="00286C99" w:rsidRDefault="00803ED8" w:rsidP="00286C99">
      <w:pPr>
        <w:pStyle w:val="Item"/>
      </w:pPr>
      <w:r w:rsidRPr="00286C99">
        <w:lastRenderedPageBreak/>
        <w:t>substitute:</w:t>
      </w:r>
    </w:p>
    <w:p w:rsidR="00803ED8" w:rsidRPr="00286C99" w:rsidRDefault="00803ED8" w:rsidP="00286C99">
      <w:pPr>
        <w:pStyle w:val="SOText"/>
      </w:pPr>
      <w:r w:rsidRPr="00286C99">
        <w:t>Written notice must be given to the owner of a seized, retained or detained thing, or to a person who had possession or control of the thing.</w:t>
      </w:r>
    </w:p>
    <w:p w:rsidR="00803ED8" w:rsidRPr="00286C99" w:rsidRDefault="00803ED8" w:rsidP="00286C99">
      <w:pPr>
        <w:pStyle w:val="ItemHead"/>
      </w:pPr>
      <w:r w:rsidRPr="00286C99">
        <w:t>21  Paragraph 80(1)(b)</w:t>
      </w:r>
    </w:p>
    <w:p w:rsidR="00803ED8" w:rsidRPr="00286C99" w:rsidRDefault="00803ED8" w:rsidP="00286C99">
      <w:pPr>
        <w:pStyle w:val="Item"/>
      </w:pPr>
      <w:r w:rsidRPr="00286C99">
        <w:t>Omit “the person”, substitute “a person”.</w:t>
      </w:r>
    </w:p>
    <w:p w:rsidR="00803ED8" w:rsidRPr="00286C99" w:rsidRDefault="00803ED8" w:rsidP="00286C99">
      <w:pPr>
        <w:pStyle w:val="ItemHead"/>
      </w:pPr>
      <w:r w:rsidRPr="00286C99">
        <w:t>22  At the end of section</w:t>
      </w:r>
      <w:r w:rsidR="00286C99" w:rsidRPr="00286C99">
        <w:t> </w:t>
      </w:r>
      <w:r w:rsidRPr="00286C99">
        <w:t>81</w:t>
      </w:r>
    </w:p>
    <w:p w:rsidR="00803ED8" w:rsidRPr="00286C99" w:rsidRDefault="00803ED8" w:rsidP="00286C99">
      <w:pPr>
        <w:pStyle w:val="Item"/>
      </w:pPr>
      <w:r w:rsidRPr="00286C99">
        <w:t>Add:</w:t>
      </w:r>
    </w:p>
    <w:p w:rsidR="00803ED8" w:rsidRPr="00286C99" w:rsidRDefault="00803ED8" w:rsidP="00286C99">
      <w:pPr>
        <w:pStyle w:val="subsection"/>
      </w:pPr>
      <w:r w:rsidRPr="00286C99">
        <w:tab/>
        <w:t>(3)</w:t>
      </w:r>
      <w:r w:rsidRPr="00286C99">
        <w:tab/>
        <w:t>If a detained vessel or aircraft is to be taken to a destination under paragraph</w:t>
      </w:r>
      <w:r w:rsidR="00286C99" w:rsidRPr="00286C99">
        <w:t> </w:t>
      </w:r>
      <w:r w:rsidRPr="00286C99">
        <w:t>69(2)(a), the information must also explain the effect of subsection</w:t>
      </w:r>
      <w:r w:rsidR="00286C99" w:rsidRPr="00286C99">
        <w:t> </w:t>
      </w:r>
      <w:r w:rsidRPr="00286C99">
        <w:t>69A(3).</w:t>
      </w:r>
    </w:p>
    <w:p w:rsidR="00803ED8" w:rsidRPr="00286C99" w:rsidRDefault="00803ED8" w:rsidP="00286C99">
      <w:pPr>
        <w:pStyle w:val="ItemHead"/>
      </w:pPr>
      <w:r w:rsidRPr="00286C99">
        <w:t>23  Paragraphs 86(1)(b) and 87(1)(b)</w:t>
      </w:r>
    </w:p>
    <w:p w:rsidR="00803ED8" w:rsidRPr="00286C99" w:rsidRDefault="00803ED8" w:rsidP="00286C99">
      <w:pPr>
        <w:pStyle w:val="Item"/>
      </w:pPr>
      <w:r w:rsidRPr="00286C99">
        <w:t>Omit “the person”, substitute “a person”.</w:t>
      </w:r>
    </w:p>
    <w:p w:rsidR="00803ED8" w:rsidRPr="00286C99" w:rsidRDefault="00803ED8" w:rsidP="00286C99">
      <w:pPr>
        <w:pStyle w:val="ItemHead"/>
      </w:pPr>
      <w:r w:rsidRPr="00286C99">
        <w:t>24  At the end of subsection</w:t>
      </w:r>
      <w:r w:rsidR="00286C99" w:rsidRPr="00286C99">
        <w:t> </w:t>
      </w:r>
      <w:r w:rsidRPr="00286C99">
        <w:t>87(2)</w:t>
      </w:r>
    </w:p>
    <w:p w:rsidR="00803ED8" w:rsidRPr="00286C99" w:rsidRDefault="00803ED8" w:rsidP="00286C99">
      <w:pPr>
        <w:pStyle w:val="Item"/>
      </w:pPr>
      <w:r w:rsidRPr="00286C99">
        <w:t>Add:</w:t>
      </w:r>
    </w:p>
    <w:p w:rsidR="00803ED8" w:rsidRPr="00286C99" w:rsidRDefault="00803ED8" w:rsidP="00286C99">
      <w:pPr>
        <w:pStyle w:val="notetext"/>
      </w:pPr>
      <w:r w:rsidRPr="00286C99">
        <w:t>Note:</w:t>
      </w:r>
      <w:r w:rsidRPr="00286C99">
        <w:tab/>
        <w:t>In the case of a detained vessel or aircraft that is taken to a destination under paragraph</w:t>
      </w:r>
      <w:r w:rsidR="00286C99" w:rsidRPr="00286C99">
        <w:t> </w:t>
      </w:r>
      <w:r w:rsidRPr="00286C99">
        <w:t>69(2)(a), days in periods covered by subsection</w:t>
      </w:r>
      <w:r w:rsidR="00286C99" w:rsidRPr="00286C99">
        <w:t> </w:t>
      </w:r>
      <w:r w:rsidRPr="00286C99">
        <w:t>69A(1) (such as the period it takes to travel to the destination) do not count towards the 28 day limit: see subsection</w:t>
      </w:r>
      <w:r w:rsidR="00286C99" w:rsidRPr="00286C99">
        <w:t> </w:t>
      </w:r>
      <w:r w:rsidRPr="00286C99">
        <w:t>69A(3).</w:t>
      </w:r>
    </w:p>
    <w:p w:rsidR="00803ED8" w:rsidRPr="00286C99" w:rsidRDefault="00803ED8" w:rsidP="00286C99">
      <w:pPr>
        <w:pStyle w:val="ItemHead"/>
      </w:pPr>
      <w:r w:rsidRPr="00286C99">
        <w:t>25  Subsection</w:t>
      </w:r>
      <w:r w:rsidR="00286C99" w:rsidRPr="00286C99">
        <w:t> </w:t>
      </w:r>
      <w:r w:rsidRPr="00286C99">
        <w:t>93(1)</w:t>
      </w:r>
    </w:p>
    <w:p w:rsidR="00803ED8" w:rsidRPr="00286C99" w:rsidRDefault="00803ED8" w:rsidP="00286C99">
      <w:pPr>
        <w:pStyle w:val="Item"/>
      </w:pPr>
      <w:r w:rsidRPr="00286C99">
        <w:t>Repeal the subsection, substitute:</w:t>
      </w:r>
    </w:p>
    <w:p w:rsidR="00803ED8" w:rsidRPr="00286C99" w:rsidRDefault="00803ED8" w:rsidP="00286C99">
      <w:pPr>
        <w:pStyle w:val="subsection"/>
      </w:pPr>
      <w:r w:rsidRPr="00286C99">
        <w:tab/>
        <w:t>(1)</w:t>
      </w:r>
      <w:r w:rsidRPr="00286C99">
        <w:tab/>
        <w:t>If the thing is disposed of under paragraph</w:t>
      </w:r>
      <w:r w:rsidR="00286C99" w:rsidRPr="00286C99">
        <w:t> </w:t>
      </w:r>
      <w:r w:rsidRPr="00286C99">
        <w:t>91(1)(a), (b) or (c) (reasons for disposal), the Minister must give written notice, as soon as practicable after the disposal, to:</w:t>
      </w:r>
    </w:p>
    <w:p w:rsidR="00803ED8" w:rsidRPr="00286C99" w:rsidRDefault="00803ED8" w:rsidP="00286C99">
      <w:pPr>
        <w:pStyle w:val="paragraph"/>
      </w:pPr>
      <w:r w:rsidRPr="00286C99">
        <w:tab/>
        <w:t>(a)</w:t>
      </w:r>
      <w:r w:rsidRPr="00286C99">
        <w:tab/>
        <w:t>the person who owned the thing; or</w:t>
      </w:r>
    </w:p>
    <w:p w:rsidR="00803ED8" w:rsidRPr="00286C99" w:rsidRDefault="00803ED8" w:rsidP="00286C99">
      <w:pPr>
        <w:pStyle w:val="paragraph"/>
      </w:pPr>
      <w:r w:rsidRPr="00286C99">
        <w:tab/>
        <w:t>(b)</w:t>
      </w:r>
      <w:r w:rsidRPr="00286C99">
        <w:tab/>
        <w:t>a person who had possession or control of the thing immediately before it was seized, retained or detained.</w:t>
      </w:r>
    </w:p>
    <w:p w:rsidR="00803ED8" w:rsidRPr="00286C99" w:rsidRDefault="00803ED8" w:rsidP="00286C99">
      <w:pPr>
        <w:pStyle w:val="ItemHead"/>
      </w:pPr>
      <w:r w:rsidRPr="00286C99">
        <w:lastRenderedPageBreak/>
        <w:t>26  Subsection</w:t>
      </w:r>
      <w:r w:rsidR="00286C99" w:rsidRPr="00286C99">
        <w:t> </w:t>
      </w:r>
      <w:r w:rsidRPr="00286C99">
        <w:t>93(3)</w:t>
      </w:r>
    </w:p>
    <w:p w:rsidR="00803ED8" w:rsidRPr="00286C99" w:rsidRDefault="00803ED8" w:rsidP="00286C99">
      <w:pPr>
        <w:pStyle w:val="Item"/>
      </w:pPr>
      <w:r w:rsidRPr="00286C99">
        <w:t>Omit “the person”, substitute “any person to whom the notice may be given under that subsection”.</w:t>
      </w:r>
    </w:p>
    <w:p w:rsidR="00803ED8" w:rsidRPr="00286C99" w:rsidRDefault="00803ED8" w:rsidP="00286C99">
      <w:pPr>
        <w:pStyle w:val="ItemHead"/>
      </w:pPr>
      <w:r w:rsidRPr="00286C99">
        <w:t>27  Section</w:t>
      </w:r>
      <w:r w:rsidR="00286C99" w:rsidRPr="00286C99">
        <w:t> </w:t>
      </w:r>
      <w:r w:rsidRPr="00286C99">
        <w:t>94</w:t>
      </w:r>
    </w:p>
    <w:p w:rsidR="00803ED8" w:rsidRPr="00286C99" w:rsidRDefault="00803ED8" w:rsidP="00286C99">
      <w:pPr>
        <w:pStyle w:val="Item"/>
      </w:pPr>
      <w:r w:rsidRPr="00286C99">
        <w:t>Omit:</w:t>
      </w:r>
    </w:p>
    <w:p w:rsidR="00803ED8" w:rsidRPr="00286C99" w:rsidRDefault="00803ED8" w:rsidP="00286C99">
      <w:pPr>
        <w:pStyle w:val="SOText"/>
      </w:pPr>
      <w:r w:rsidRPr="00286C99">
        <w:t>Persons from detained vessels and aircraft may be required to remain on the vessel or aircraft, or may be taken to another place.</w:t>
      </w:r>
    </w:p>
    <w:p w:rsidR="00803ED8" w:rsidRPr="00286C99" w:rsidRDefault="00803ED8" w:rsidP="00286C99">
      <w:pPr>
        <w:pStyle w:val="ItemHead"/>
      </w:pPr>
      <w:r w:rsidRPr="00286C99">
        <w:t>28  Section</w:t>
      </w:r>
      <w:r w:rsidR="00286C99" w:rsidRPr="00286C99">
        <w:t> </w:t>
      </w:r>
      <w:r w:rsidRPr="00286C99">
        <w:t>97</w:t>
      </w:r>
    </w:p>
    <w:p w:rsidR="00803ED8" w:rsidRPr="00286C99" w:rsidRDefault="00803ED8" w:rsidP="00286C99">
      <w:pPr>
        <w:pStyle w:val="Item"/>
      </w:pPr>
      <w:r w:rsidRPr="00286C99">
        <w:t>Repeal the section.</w:t>
      </w:r>
    </w:p>
    <w:p w:rsidR="00803ED8" w:rsidRPr="00286C99" w:rsidRDefault="00803ED8" w:rsidP="00286C99">
      <w:pPr>
        <w:pStyle w:val="ItemHead"/>
      </w:pPr>
      <w:r w:rsidRPr="00286C99">
        <w:t>29  Section</w:t>
      </w:r>
      <w:r w:rsidR="00286C99" w:rsidRPr="00286C99">
        <w:t> </w:t>
      </w:r>
      <w:r w:rsidRPr="00286C99">
        <w:t>107</w:t>
      </w:r>
    </w:p>
    <w:p w:rsidR="00803ED8" w:rsidRPr="00286C99" w:rsidRDefault="00803ED8" w:rsidP="00286C99">
      <w:pPr>
        <w:pStyle w:val="Item"/>
        <w:rPr>
          <w:b/>
        </w:rPr>
      </w:pPr>
      <w:r w:rsidRPr="00286C99">
        <w:t>After “proceeding”, insert “, whether civil or criminal,”.</w:t>
      </w:r>
    </w:p>
    <w:p w:rsidR="00803ED8" w:rsidRPr="00286C99" w:rsidRDefault="00803ED8" w:rsidP="00286C99">
      <w:pPr>
        <w:pStyle w:val="ItemHead"/>
      </w:pPr>
      <w:r w:rsidRPr="00286C99">
        <w:t>30  Subsection</w:t>
      </w:r>
      <w:r w:rsidR="00286C99" w:rsidRPr="00286C99">
        <w:t> </w:t>
      </w:r>
      <w:r w:rsidRPr="00286C99">
        <w:t>121(1)</w:t>
      </w:r>
    </w:p>
    <w:p w:rsidR="00803ED8" w:rsidRPr="00286C99" w:rsidRDefault="00803ED8" w:rsidP="00286C99">
      <w:pPr>
        <w:pStyle w:val="Item"/>
      </w:pPr>
      <w:r w:rsidRPr="00286C99">
        <w:t>After “this Act”, insert “, other than the powers under section</w:t>
      </w:r>
      <w:r w:rsidR="00286C99" w:rsidRPr="00286C99">
        <w:t> </w:t>
      </w:r>
      <w:r w:rsidRPr="00286C99">
        <w:t>75D, 75F or 75H,”.</w:t>
      </w:r>
    </w:p>
    <w:p w:rsidR="00803ED8" w:rsidRPr="00286C99" w:rsidRDefault="00803ED8" w:rsidP="00286C99">
      <w:pPr>
        <w:pStyle w:val="ActHead7"/>
        <w:pageBreakBefore/>
      </w:pPr>
      <w:bookmarkStart w:id="22" w:name="_Toc406590703"/>
      <w:r w:rsidRPr="00286C99">
        <w:rPr>
          <w:rStyle w:val="CharAmPartNo"/>
        </w:rPr>
        <w:lastRenderedPageBreak/>
        <w:t>Part</w:t>
      </w:r>
      <w:r w:rsidR="00286C99" w:rsidRPr="00286C99">
        <w:rPr>
          <w:rStyle w:val="CharAmPartNo"/>
        </w:rPr>
        <w:t> </w:t>
      </w:r>
      <w:r w:rsidRPr="00286C99">
        <w:rPr>
          <w:rStyle w:val="CharAmPartNo"/>
        </w:rPr>
        <w:t>2</w:t>
      </w:r>
      <w:r w:rsidRPr="00286C99">
        <w:t>—</w:t>
      </w:r>
      <w:r w:rsidRPr="00286C99">
        <w:rPr>
          <w:rStyle w:val="CharAmPartText"/>
        </w:rPr>
        <w:t>Other amendments</w:t>
      </w:r>
      <w:bookmarkEnd w:id="22"/>
    </w:p>
    <w:p w:rsidR="00803ED8" w:rsidRPr="00286C99" w:rsidRDefault="00803ED8" w:rsidP="00286C99">
      <w:pPr>
        <w:pStyle w:val="ActHead9"/>
        <w:rPr>
          <w:i w:val="0"/>
        </w:rPr>
      </w:pPr>
      <w:bookmarkStart w:id="23" w:name="_Toc406590704"/>
      <w:r w:rsidRPr="00286C99">
        <w:t>Administrative Decisions (Judicial Review) Act 1977</w:t>
      </w:r>
      <w:bookmarkEnd w:id="23"/>
    </w:p>
    <w:p w:rsidR="00803ED8" w:rsidRPr="00286C99" w:rsidRDefault="00803ED8" w:rsidP="00286C99">
      <w:pPr>
        <w:pStyle w:val="ItemHead"/>
      </w:pPr>
      <w:r w:rsidRPr="00286C99">
        <w:t xml:space="preserve">31  After </w:t>
      </w:r>
      <w:r w:rsidR="00286C99" w:rsidRPr="00286C99">
        <w:t>paragraph (</w:t>
      </w:r>
      <w:r w:rsidRPr="00286C99">
        <w:t>p) of Schedule</w:t>
      </w:r>
      <w:r w:rsidR="00286C99" w:rsidRPr="00286C99">
        <w:t> </w:t>
      </w:r>
      <w:r w:rsidRPr="00286C99">
        <w:t>1</w:t>
      </w:r>
    </w:p>
    <w:p w:rsidR="00803ED8" w:rsidRPr="00286C99" w:rsidRDefault="00803ED8" w:rsidP="00286C99">
      <w:pPr>
        <w:pStyle w:val="Item"/>
      </w:pPr>
      <w:r w:rsidRPr="00286C99">
        <w:t>Insert:</w:t>
      </w:r>
    </w:p>
    <w:p w:rsidR="00803ED8" w:rsidRPr="00286C99" w:rsidRDefault="00803ED8" w:rsidP="00286C99">
      <w:pPr>
        <w:pStyle w:val="paragraph"/>
      </w:pPr>
      <w:r w:rsidRPr="00286C99">
        <w:tab/>
        <w:t>(pa)</w:t>
      </w:r>
      <w:r w:rsidRPr="00286C99">
        <w:tab/>
        <w:t>decisions under section</w:t>
      </w:r>
      <w:r w:rsidR="00286C99" w:rsidRPr="00286C99">
        <w:t> </w:t>
      </w:r>
      <w:r w:rsidRPr="00286C99">
        <w:t xml:space="preserve">75D, 75F or 75H of the </w:t>
      </w:r>
      <w:r w:rsidRPr="00286C99">
        <w:rPr>
          <w:i/>
        </w:rPr>
        <w:t>Maritime Powers Act 2013</w:t>
      </w:r>
      <w:r w:rsidRPr="00286C99">
        <w:t>;</w:t>
      </w:r>
    </w:p>
    <w:p w:rsidR="00803ED8" w:rsidRPr="00286C99" w:rsidRDefault="00803ED8" w:rsidP="00286C99">
      <w:pPr>
        <w:pStyle w:val="ActHead9"/>
        <w:rPr>
          <w:i w:val="0"/>
        </w:rPr>
      </w:pPr>
      <w:bookmarkStart w:id="24" w:name="_Toc406590705"/>
      <w:r w:rsidRPr="00286C99">
        <w:t>Immigration (Guardianship of Children) Act 1946</w:t>
      </w:r>
      <w:bookmarkEnd w:id="24"/>
    </w:p>
    <w:p w:rsidR="00803ED8" w:rsidRPr="00286C99" w:rsidRDefault="00803ED8" w:rsidP="00286C99">
      <w:pPr>
        <w:pStyle w:val="ItemHead"/>
      </w:pPr>
      <w:r w:rsidRPr="00286C99">
        <w:t>32  At the end of paragraph</w:t>
      </w:r>
      <w:r w:rsidR="00286C99" w:rsidRPr="00286C99">
        <w:t> </w:t>
      </w:r>
      <w:r w:rsidRPr="00286C99">
        <w:t>6(2)(d)</w:t>
      </w:r>
    </w:p>
    <w:p w:rsidR="00803ED8" w:rsidRPr="00286C99" w:rsidRDefault="00803ED8" w:rsidP="00286C99">
      <w:pPr>
        <w:pStyle w:val="Item"/>
      </w:pPr>
      <w:r w:rsidRPr="00286C99">
        <w:t>Add “, or under Division</w:t>
      </w:r>
      <w:r w:rsidR="00286C99" w:rsidRPr="00286C99">
        <w:t> </w:t>
      </w:r>
      <w:r w:rsidRPr="00286C99">
        <w:t>7 or 8 of Part</w:t>
      </w:r>
      <w:r w:rsidR="00286C99" w:rsidRPr="00286C99">
        <w:t> </w:t>
      </w:r>
      <w:r w:rsidRPr="00286C99">
        <w:t xml:space="preserve">3 of the </w:t>
      </w:r>
      <w:r w:rsidRPr="00286C99">
        <w:rPr>
          <w:i/>
        </w:rPr>
        <w:t>Maritime Powers Act 2013</w:t>
      </w:r>
      <w:r w:rsidRPr="00286C99">
        <w:t>”</w:t>
      </w:r>
      <w:r w:rsidRPr="00286C99">
        <w:rPr>
          <w:i/>
        </w:rPr>
        <w:t>.</w:t>
      </w:r>
    </w:p>
    <w:p w:rsidR="00803ED8" w:rsidRPr="00286C99" w:rsidRDefault="00803ED8" w:rsidP="00286C99">
      <w:pPr>
        <w:pStyle w:val="ItemHead"/>
      </w:pPr>
      <w:r w:rsidRPr="00286C99">
        <w:t>33  Paragraph 8(2)(b)</w:t>
      </w:r>
    </w:p>
    <w:p w:rsidR="00803ED8" w:rsidRPr="00286C99" w:rsidRDefault="00803ED8" w:rsidP="00286C99">
      <w:pPr>
        <w:pStyle w:val="Item"/>
      </w:pPr>
      <w:r w:rsidRPr="00286C99">
        <w:t xml:space="preserve">After “migration law”, insert “or the </w:t>
      </w:r>
      <w:r w:rsidRPr="00286C99">
        <w:rPr>
          <w:i/>
        </w:rPr>
        <w:t>Maritime Powers Act 2013</w:t>
      </w:r>
      <w:r w:rsidRPr="00286C99">
        <w:t>”.</w:t>
      </w:r>
    </w:p>
    <w:p w:rsidR="00803ED8" w:rsidRPr="00286C99" w:rsidRDefault="00803ED8" w:rsidP="00286C99">
      <w:pPr>
        <w:pStyle w:val="ItemHead"/>
      </w:pPr>
      <w:r w:rsidRPr="00286C99">
        <w:t>34  Paragraph 8(2)(c)</w:t>
      </w:r>
    </w:p>
    <w:p w:rsidR="00803ED8" w:rsidRPr="00286C99" w:rsidRDefault="00803ED8" w:rsidP="00286C99">
      <w:pPr>
        <w:pStyle w:val="Item"/>
      </w:pPr>
      <w:r w:rsidRPr="00286C99">
        <w:t>Repeal the paragraph, substitute:</w:t>
      </w:r>
    </w:p>
    <w:p w:rsidR="00803ED8" w:rsidRPr="00286C99" w:rsidRDefault="00803ED8" w:rsidP="00286C99">
      <w:pPr>
        <w:pStyle w:val="paragraph"/>
      </w:pPr>
      <w:r w:rsidRPr="00286C99">
        <w:tab/>
        <w:t>(c)</w:t>
      </w:r>
      <w:r w:rsidRPr="00286C99">
        <w:tab/>
        <w:t xml:space="preserve">imposes any obligation on the Minister or another Minister to exercise, or to consider exercising, any power conferred by or under the migration law or the </w:t>
      </w:r>
      <w:r w:rsidRPr="00286C99">
        <w:rPr>
          <w:i/>
        </w:rPr>
        <w:t>Maritime Powers Act 2013</w:t>
      </w:r>
      <w:r w:rsidRPr="00286C99">
        <w:t>.</w:t>
      </w:r>
    </w:p>
    <w:p w:rsidR="00803ED8" w:rsidRPr="00286C99" w:rsidRDefault="00803ED8" w:rsidP="00286C99">
      <w:pPr>
        <w:pStyle w:val="ItemHead"/>
      </w:pPr>
      <w:r w:rsidRPr="00286C99">
        <w:t>35  At the end of paragraph</w:t>
      </w:r>
      <w:r w:rsidR="00286C99" w:rsidRPr="00286C99">
        <w:t> </w:t>
      </w:r>
      <w:r w:rsidRPr="00286C99">
        <w:t>8(3)(d)</w:t>
      </w:r>
    </w:p>
    <w:p w:rsidR="00803ED8" w:rsidRPr="00286C99" w:rsidRDefault="00803ED8" w:rsidP="00286C99">
      <w:pPr>
        <w:pStyle w:val="Item"/>
      </w:pPr>
      <w:r w:rsidRPr="00286C99">
        <w:t>Add “, or under Division</w:t>
      </w:r>
      <w:r w:rsidR="00286C99" w:rsidRPr="00286C99">
        <w:t> </w:t>
      </w:r>
      <w:r w:rsidRPr="00286C99">
        <w:t>7 or 8 of Part</w:t>
      </w:r>
      <w:r w:rsidR="00286C99" w:rsidRPr="00286C99">
        <w:t> </w:t>
      </w:r>
      <w:r w:rsidRPr="00286C99">
        <w:t xml:space="preserve">3 of the </w:t>
      </w:r>
      <w:r w:rsidRPr="00286C99">
        <w:rPr>
          <w:i/>
        </w:rPr>
        <w:t>Maritime Powers Act 2013</w:t>
      </w:r>
      <w:r w:rsidRPr="00286C99">
        <w:t>”.</w:t>
      </w:r>
    </w:p>
    <w:p w:rsidR="00803ED8" w:rsidRPr="00286C99" w:rsidRDefault="00803ED8" w:rsidP="00286C99">
      <w:pPr>
        <w:pStyle w:val="ActHead9"/>
        <w:rPr>
          <w:i w:val="0"/>
        </w:rPr>
      </w:pPr>
      <w:bookmarkStart w:id="25" w:name="_Toc406590706"/>
      <w:r w:rsidRPr="00286C99">
        <w:t>Migration Act 1958</w:t>
      </w:r>
      <w:bookmarkEnd w:id="25"/>
    </w:p>
    <w:p w:rsidR="00803ED8" w:rsidRPr="00286C99" w:rsidRDefault="00803ED8" w:rsidP="00286C99">
      <w:pPr>
        <w:pStyle w:val="ItemHead"/>
      </w:pPr>
      <w:r w:rsidRPr="00286C99">
        <w:t>36  Subsection</w:t>
      </w:r>
      <w:r w:rsidR="00286C99" w:rsidRPr="00286C99">
        <w:t> </w:t>
      </w:r>
      <w:r w:rsidRPr="00286C99">
        <w:t>5(1) (</w:t>
      </w:r>
      <w:r w:rsidR="00286C99" w:rsidRPr="00286C99">
        <w:t>paragraph (</w:t>
      </w:r>
      <w:r w:rsidRPr="00286C99">
        <w:t xml:space="preserve">b) of the definition of </w:t>
      </w:r>
      <w:r w:rsidRPr="00286C99">
        <w:rPr>
          <w:i/>
        </w:rPr>
        <w:t>transitory person</w:t>
      </w:r>
      <w:r w:rsidRPr="00286C99">
        <w:t>)</w:t>
      </w:r>
    </w:p>
    <w:p w:rsidR="00803ED8" w:rsidRPr="00286C99" w:rsidRDefault="00803ED8" w:rsidP="00286C99">
      <w:pPr>
        <w:pStyle w:val="Item"/>
      </w:pPr>
      <w:r w:rsidRPr="00286C99">
        <w:t>Omit “or paragraph</w:t>
      </w:r>
      <w:r w:rsidR="00286C99" w:rsidRPr="00286C99">
        <w:t> </w:t>
      </w:r>
      <w:r w:rsidRPr="00286C99">
        <w:t xml:space="preserve">72(4)(b) of the </w:t>
      </w:r>
      <w:r w:rsidRPr="00286C99">
        <w:rPr>
          <w:i/>
        </w:rPr>
        <w:t>Maritime Powers Act 2013</w:t>
      </w:r>
      <w:r w:rsidRPr="00286C99">
        <w:t>”, substitute “or under Division</w:t>
      </w:r>
      <w:r w:rsidR="00286C99" w:rsidRPr="00286C99">
        <w:t> </w:t>
      </w:r>
      <w:r w:rsidRPr="00286C99">
        <w:t>7 or 8 of Part</w:t>
      </w:r>
      <w:r w:rsidR="00286C99" w:rsidRPr="00286C99">
        <w:t> </w:t>
      </w:r>
      <w:r w:rsidRPr="00286C99">
        <w:t xml:space="preserve">3 of the </w:t>
      </w:r>
      <w:r w:rsidRPr="00286C99">
        <w:rPr>
          <w:i/>
        </w:rPr>
        <w:t>Maritime Powers Act 2013</w:t>
      </w:r>
      <w:r w:rsidRPr="00286C99">
        <w:t>”.</w:t>
      </w:r>
    </w:p>
    <w:p w:rsidR="00803ED8" w:rsidRPr="00286C99" w:rsidRDefault="00803ED8" w:rsidP="00286C99">
      <w:pPr>
        <w:pStyle w:val="ItemHead"/>
      </w:pPr>
      <w:r w:rsidRPr="00286C99">
        <w:lastRenderedPageBreak/>
        <w:t>37  Paragraph 5AA(2)(ba)</w:t>
      </w:r>
    </w:p>
    <w:p w:rsidR="00803ED8" w:rsidRPr="00286C99" w:rsidRDefault="00803ED8" w:rsidP="00286C99">
      <w:pPr>
        <w:pStyle w:val="Item"/>
      </w:pPr>
      <w:r w:rsidRPr="00286C99">
        <w:t>Repeal the paragraph, substitute:</w:t>
      </w:r>
    </w:p>
    <w:p w:rsidR="00803ED8" w:rsidRPr="00286C99" w:rsidRDefault="00803ED8" w:rsidP="00286C99">
      <w:pPr>
        <w:pStyle w:val="paragraph"/>
      </w:pPr>
      <w:r w:rsidRPr="00286C99">
        <w:tab/>
        <w:t>(ba)</w:t>
      </w:r>
      <w:r w:rsidRPr="00286C99">
        <w:tab/>
        <w:t>the person entered the migration zone as a result of the exercise of powers under Division</w:t>
      </w:r>
      <w:r w:rsidR="00286C99" w:rsidRPr="00286C99">
        <w:t> </w:t>
      </w:r>
      <w:r w:rsidRPr="00286C99">
        <w:t>7 or 8 of Part</w:t>
      </w:r>
      <w:r w:rsidR="00286C99" w:rsidRPr="00286C99">
        <w:t> </w:t>
      </w:r>
      <w:r w:rsidRPr="00286C99">
        <w:t xml:space="preserve">3 of the </w:t>
      </w:r>
      <w:r w:rsidRPr="00286C99">
        <w:rPr>
          <w:i/>
        </w:rPr>
        <w:t>Maritime Powers Act 2013</w:t>
      </w:r>
      <w:r w:rsidRPr="00286C99">
        <w:t>; or</w:t>
      </w:r>
    </w:p>
    <w:p w:rsidR="00803ED8" w:rsidRPr="00286C99" w:rsidRDefault="00803ED8" w:rsidP="00286C99">
      <w:pPr>
        <w:pStyle w:val="ItemHead"/>
      </w:pPr>
      <w:r w:rsidRPr="00286C99">
        <w:t>38  Subparagraph 42(2A)(c)(i)</w:t>
      </w:r>
    </w:p>
    <w:p w:rsidR="00803ED8" w:rsidRPr="00286C99" w:rsidRDefault="00803ED8" w:rsidP="00286C99">
      <w:pPr>
        <w:pStyle w:val="Item"/>
      </w:pPr>
      <w:r w:rsidRPr="00286C99">
        <w:t xml:space="preserve">Omit “or 72(4) of the </w:t>
      </w:r>
      <w:r w:rsidRPr="00286C99">
        <w:rPr>
          <w:i/>
        </w:rPr>
        <w:t>Maritime Powers Act 2013</w:t>
      </w:r>
      <w:r w:rsidRPr="00286C99">
        <w:t>”, substitute “or under Division</w:t>
      </w:r>
      <w:r w:rsidR="00286C99" w:rsidRPr="00286C99">
        <w:t> </w:t>
      </w:r>
      <w:r w:rsidRPr="00286C99">
        <w:t>7 or 8 of Part</w:t>
      </w:r>
      <w:r w:rsidR="00286C99" w:rsidRPr="00286C99">
        <w:t> </w:t>
      </w:r>
      <w:r w:rsidRPr="00286C99">
        <w:t xml:space="preserve">3 of the </w:t>
      </w:r>
      <w:r w:rsidRPr="00286C99">
        <w:rPr>
          <w:i/>
        </w:rPr>
        <w:t>Maritime Powers Act 2013</w:t>
      </w:r>
      <w:r w:rsidRPr="00286C99">
        <w:t>”.</w:t>
      </w:r>
    </w:p>
    <w:p w:rsidR="00803ED8" w:rsidRPr="00286C99" w:rsidRDefault="00803ED8" w:rsidP="00286C99">
      <w:pPr>
        <w:pStyle w:val="ActHead7"/>
        <w:pageBreakBefore/>
      </w:pPr>
      <w:bookmarkStart w:id="26" w:name="_Toc406590707"/>
      <w:r w:rsidRPr="00286C99">
        <w:rPr>
          <w:rStyle w:val="CharAmPartNo"/>
        </w:rPr>
        <w:lastRenderedPageBreak/>
        <w:t>Part</w:t>
      </w:r>
      <w:r w:rsidR="00286C99" w:rsidRPr="00286C99">
        <w:rPr>
          <w:rStyle w:val="CharAmPartNo"/>
        </w:rPr>
        <w:t> </w:t>
      </w:r>
      <w:r w:rsidRPr="00286C99">
        <w:rPr>
          <w:rStyle w:val="CharAmPartNo"/>
        </w:rPr>
        <w:t>3</w:t>
      </w:r>
      <w:r w:rsidRPr="00286C99">
        <w:t>—</w:t>
      </w:r>
      <w:r w:rsidRPr="00286C99">
        <w:rPr>
          <w:rStyle w:val="CharAmPartText"/>
        </w:rPr>
        <w:t>Application</w:t>
      </w:r>
      <w:bookmarkEnd w:id="26"/>
    </w:p>
    <w:p w:rsidR="00803ED8" w:rsidRPr="00286C99" w:rsidRDefault="00803ED8" w:rsidP="00286C99">
      <w:pPr>
        <w:pStyle w:val="ItemHead"/>
      </w:pPr>
      <w:r w:rsidRPr="00286C99">
        <w:t xml:space="preserve">39  Application of amendments of the </w:t>
      </w:r>
      <w:r w:rsidRPr="00286C99">
        <w:rPr>
          <w:i/>
        </w:rPr>
        <w:t>Maritime Powers Act 2013</w:t>
      </w:r>
    </w:p>
    <w:p w:rsidR="00803ED8" w:rsidRPr="00286C99" w:rsidRDefault="00803ED8" w:rsidP="00286C99">
      <w:pPr>
        <w:pStyle w:val="Subitem"/>
      </w:pPr>
      <w:r w:rsidRPr="00286C99">
        <w:t>(1)</w:t>
      </w:r>
      <w:r w:rsidRPr="00286C99">
        <w:tab/>
        <w:t xml:space="preserve">Subject to this item, the amendments of the </w:t>
      </w:r>
      <w:r w:rsidRPr="00286C99">
        <w:rPr>
          <w:i/>
        </w:rPr>
        <w:t>Maritime Powers Act 2013</w:t>
      </w:r>
      <w:r w:rsidRPr="00286C99">
        <w:t xml:space="preserve"> made by Part</w:t>
      </w:r>
      <w:r w:rsidR="00286C99" w:rsidRPr="00286C99">
        <w:t> </w:t>
      </w:r>
      <w:r w:rsidRPr="00286C99">
        <w:t xml:space="preserve">1 of this Schedule (the </w:t>
      </w:r>
      <w:r w:rsidRPr="00286C99">
        <w:rPr>
          <w:b/>
          <w:i/>
        </w:rPr>
        <w:t>amending Part</w:t>
      </w:r>
      <w:r w:rsidRPr="00286C99">
        <w:t>) apply in relation to the exercise (or continued exercise) of powers under that Act after the commencement of the amending Part, even if:</w:t>
      </w:r>
    </w:p>
    <w:p w:rsidR="00803ED8" w:rsidRPr="00286C99" w:rsidRDefault="00803ED8" w:rsidP="00286C99">
      <w:pPr>
        <w:pStyle w:val="paragraph"/>
      </w:pPr>
      <w:r w:rsidRPr="00286C99">
        <w:tab/>
        <w:t>(a)</w:t>
      </w:r>
      <w:r w:rsidRPr="00286C99">
        <w:tab/>
        <w:t>an authorisation for the exercise of the powers was given under Division</w:t>
      </w:r>
      <w:r w:rsidR="00286C99" w:rsidRPr="00286C99">
        <w:t> </w:t>
      </w:r>
      <w:r w:rsidRPr="00286C99">
        <w:t>2 of Part</w:t>
      </w:r>
      <w:r w:rsidR="00286C99" w:rsidRPr="00286C99">
        <w:t> </w:t>
      </w:r>
      <w:r w:rsidRPr="00286C99">
        <w:t>2 of that Act before the commencement of the amending Part; or</w:t>
      </w:r>
    </w:p>
    <w:p w:rsidR="00803ED8" w:rsidRPr="00286C99" w:rsidRDefault="00803ED8" w:rsidP="00286C99">
      <w:pPr>
        <w:pStyle w:val="paragraph"/>
      </w:pPr>
      <w:r w:rsidRPr="00286C99">
        <w:tab/>
        <w:t>(b)</w:t>
      </w:r>
      <w:r w:rsidRPr="00286C99">
        <w:tab/>
        <w:t>the powers are exercised:</w:t>
      </w:r>
    </w:p>
    <w:p w:rsidR="00803ED8" w:rsidRPr="00286C99" w:rsidRDefault="00803ED8" w:rsidP="00286C99">
      <w:pPr>
        <w:pStyle w:val="paragraphsub"/>
      </w:pPr>
      <w:r w:rsidRPr="00286C99">
        <w:tab/>
        <w:t>(i)</w:t>
      </w:r>
      <w:r w:rsidRPr="00286C99">
        <w:tab/>
        <w:t>in the course of a continuous exercise of powers that started before the commencement of the amending Part; or</w:t>
      </w:r>
    </w:p>
    <w:p w:rsidR="00803ED8" w:rsidRPr="00286C99" w:rsidRDefault="00803ED8" w:rsidP="00286C99">
      <w:pPr>
        <w:pStyle w:val="paragraphsub"/>
      </w:pPr>
      <w:r w:rsidRPr="00286C99">
        <w:tab/>
        <w:t>(ii)</w:t>
      </w:r>
      <w:r w:rsidRPr="00286C99">
        <w:tab/>
        <w:t xml:space="preserve">without limiting </w:t>
      </w:r>
      <w:r w:rsidR="00286C99" w:rsidRPr="00286C99">
        <w:t>subparagraph (</w:t>
      </w:r>
      <w:r w:rsidRPr="00286C99">
        <w:t>i)—in relation to a person, vessel or aircraft who or that started to be detained, or otherwise held, under Division</w:t>
      </w:r>
      <w:r w:rsidR="00286C99" w:rsidRPr="00286C99">
        <w:t> </w:t>
      </w:r>
      <w:r w:rsidRPr="00286C99">
        <w:t>7 or 8 of Part</w:t>
      </w:r>
      <w:r w:rsidR="00286C99" w:rsidRPr="00286C99">
        <w:t> </w:t>
      </w:r>
      <w:r w:rsidRPr="00286C99">
        <w:t xml:space="preserve">3 of the </w:t>
      </w:r>
      <w:r w:rsidRPr="00286C99">
        <w:rPr>
          <w:i/>
        </w:rPr>
        <w:t>Maritime Powers Act 2013</w:t>
      </w:r>
      <w:r w:rsidRPr="00286C99">
        <w:t xml:space="preserve"> before that commencement; or</w:t>
      </w:r>
    </w:p>
    <w:p w:rsidR="00803ED8" w:rsidRPr="00286C99" w:rsidRDefault="00803ED8" w:rsidP="00286C99">
      <w:pPr>
        <w:pStyle w:val="paragraphsub"/>
      </w:pPr>
      <w:r w:rsidRPr="00286C99">
        <w:tab/>
        <w:t>(iii)</w:t>
      </w:r>
      <w:r w:rsidRPr="00286C99">
        <w:tab/>
        <w:t>in any other situation in relation to which powers were (or could have been) exercised under that Act before that commencement.</w:t>
      </w:r>
    </w:p>
    <w:p w:rsidR="00803ED8" w:rsidRPr="00286C99" w:rsidRDefault="00803ED8" w:rsidP="00286C99">
      <w:pPr>
        <w:pStyle w:val="Subitem"/>
      </w:pPr>
      <w:r w:rsidRPr="00286C99">
        <w:t>(2)</w:t>
      </w:r>
      <w:r w:rsidRPr="00286C99">
        <w:tab/>
        <w:t xml:space="preserve">The amendments of the </w:t>
      </w:r>
      <w:r w:rsidRPr="00286C99">
        <w:rPr>
          <w:i/>
        </w:rPr>
        <w:t>Maritime Powers Act 2013</w:t>
      </w:r>
      <w:r w:rsidRPr="00286C99">
        <w:t xml:space="preserve"> made by item</w:t>
      </w:r>
      <w:r w:rsidR="00286C99" w:rsidRPr="00286C99">
        <w:t> </w:t>
      </w:r>
      <w:r w:rsidRPr="00286C99">
        <w:t>3 (so far as it affects the giving of authorisations), and item</w:t>
      </w:r>
      <w:r w:rsidR="00286C99" w:rsidRPr="00286C99">
        <w:t> </w:t>
      </w:r>
      <w:r w:rsidRPr="00286C99">
        <w:t>6, of the amending Part apply in relation to authorisations given under Division</w:t>
      </w:r>
      <w:r w:rsidR="00286C99" w:rsidRPr="00286C99">
        <w:t> </w:t>
      </w:r>
      <w:r w:rsidRPr="00286C99">
        <w:t>2 of Part</w:t>
      </w:r>
      <w:r w:rsidR="00286C99" w:rsidRPr="00286C99">
        <w:t> </w:t>
      </w:r>
      <w:r w:rsidRPr="00286C99">
        <w:t>2 of that Act after the commencement of the amending Part.</w:t>
      </w:r>
    </w:p>
    <w:p w:rsidR="00803ED8" w:rsidRPr="00286C99" w:rsidRDefault="00803ED8" w:rsidP="00286C99">
      <w:pPr>
        <w:pStyle w:val="Subitem"/>
      </w:pPr>
      <w:r w:rsidRPr="00286C99">
        <w:t>(3)</w:t>
      </w:r>
      <w:r w:rsidRPr="00286C99">
        <w:tab/>
        <w:t>Section</w:t>
      </w:r>
      <w:r w:rsidR="00286C99" w:rsidRPr="00286C99">
        <w:t> </w:t>
      </w:r>
      <w:r w:rsidRPr="00286C99">
        <w:t xml:space="preserve">75H of the </w:t>
      </w:r>
      <w:r w:rsidRPr="00286C99">
        <w:rPr>
          <w:i/>
        </w:rPr>
        <w:t>Maritime Powers Act 2013</w:t>
      </w:r>
      <w:r w:rsidRPr="00286C99">
        <w:t>, as inserted by item</w:t>
      </w:r>
      <w:r w:rsidR="00286C99" w:rsidRPr="00286C99">
        <w:t> </w:t>
      </w:r>
      <w:r w:rsidRPr="00286C99">
        <w:t>19 of the amending Part, applies to:</w:t>
      </w:r>
    </w:p>
    <w:p w:rsidR="00803ED8" w:rsidRPr="00286C99" w:rsidRDefault="00803ED8" w:rsidP="00286C99">
      <w:pPr>
        <w:pStyle w:val="paragraph"/>
      </w:pPr>
      <w:r w:rsidRPr="00286C99">
        <w:tab/>
        <w:t>(a)</w:t>
      </w:r>
      <w:r w:rsidRPr="00286C99">
        <w:tab/>
        <w:t>vessels that, after the commencement of the amending Part, are detained as mentioned in subsection</w:t>
      </w:r>
      <w:r w:rsidR="00286C99" w:rsidRPr="00286C99">
        <w:t> </w:t>
      </w:r>
      <w:r w:rsidRPr="00286C99">
        <w:t>75H(1), even if the vessels started to be so detained before that commencement; and</w:t>
      </w:r>
    </w:p>
    <w:p w:rsidR="00803ED8" w:rsidRPr="00286C99" w:rsidRDefault="00803ED8" w:rsidP="00286C99">
      <w:pPr>
        <w:pStyle w:val="paragraph"/>
      </w:pPr>
      <w:r w:rsidRPr="00286C99">
        <w:tab/>
        <w:t>(b)</w:t>
      </w:r>
      <w:r w:rsidRPr="00286C99">
        <w:tab/>
        <w:t xml:space="preserve">vessels that, after the commencement of the amending Part, are being used, or that are intended for use, as mentioned in </w:t>
      </w:r>
      <w:r w:rsidRPr="00286C99">
        <w:lastRenderedPageBreak/>
        <w:t>paragraph</w:t>
      </w:r>
      <w:r w:rsidR="00286C99" w:rsidRPr="00286C99">
        <w:t> </w:t>
      </w:r>
      <w:r w:rsidRPr="00286C99">
        <w:t>75H(2)(a), even if the vessels started to be so used, or intended for use, before that commencement.</w:t>
      </w:r>
    </w:p>
    <w:p w:rsidR="00803ED8" w:rsidRPr="00286C99" w:rsidRDefault="00803ED8" w:rsidP="00286C99">
      <w:pPr>
        <w:pStyle w:val="Subitem"/>
      </w:pPr>
      <w:r w:rsidRPr="00286C99">
        <w:t>(4)</w:t>
      </w:r>
      <w:r w:rsidRPr="00286C99">
        <w:tab/>
        <w:t xml:space="preserve">The amendments of the </w:t>
      </w:r>
      <w:r w:rsidRPr="00286C99">
        <w:rPr>
          <w:i/>
        </w:rPr>
        <w:t>Maritime Powers Act 2013</w:t>
      </w:r>
      <w:r w:rsidRPr="00286C99">
        <w:t xml:space="preserve"> made by items</w:t>
      </w:r>
      <w:r w:rsidR="00286C99" w:rsidRPr="00286C99">
        <w:t> </w:t>
      </w:r>
      <w:r w:rsidRPr="00286C99">
        <w:t>21, 23, 25 and 26 of the amending Part apply after the commencement of the amending Part in relation to a seized, retained or detained thing (including a vessel or aircraft), even if the exercise of power by which the thing was first seized, retained or detained occurred before that commencement.</w:t>
      </w:r>
    </w:p>
    <w:p w:rsidR="00803ED8" w:rsidRPr="00286C99" w:rsidRDefault="00803ED8" w:rsidP="00286C99">
      <w:pPr>
        <w:pStyle w:val="Subitem"/>
      </w:pPr>
      <w:r w:rsidRPr="00286C99">
        <w:t>(5)</w:t>
      </w:r>
      <w:r w:rsidRPr="00286C99">
        <w:tab/>
        <w:t xml:space="preserve">The amendments of the </w:t>
      </w:r>
      <w:r w:rsidRPr="00286C99">
        <w:rPr>
          <w:i/>
        </w:rPr>
        <w:t>Maritime Powers Act 2013</w:t>
      </w:r>
      <w:r w:rsidRPr="00286C99">
        <w:t xml:space="preserve"> made by the amending Part do not, by implication, affect the interpretation of that Act, as in force before the commencement of the amending Part, in relation to the exercise of powers, or the giving of authorisations, under that Act before that commencement.</w:t>
      </w:r>
    </w:p>
    <w:p w:rsidR="00803ED8" w:rsidRPr="00286C99" w:rsidRDefault="00803ED8" w:rsidP="00286C99">
      <w:pPr>
        <w:pStyle w:val="ActHead6"/>
        <w:pageBreakBefore/>
      </w:pPr>
      <w:bookmarkStart w:id="27" w:name="_Toc406590708"/>
      <w:r w:rsidRPr="00286C99">
        <w:rPr>
          <w:rStyle w:val="CharAmSchNo"/>
        </w:rPr>
        <w:lastRenderedPageBreak/>
        <w:t>Schedule</w:t>
      </w:r>
      <w:r w:rsidR="00286C99" w:rsidRPr="00286C99">
        <w:rPr>
          <w:rStyle w:val="CharAmSchNo"/>
        </w:rPr>
        <w:t> </w:t>
      </w:r>
      <w:r w:rsidRPr="00286C99">
        <w:rPr>
          <w:rStyle w:val="CharAmSchNo"/>
        </w:rPr>
        <w:t>2</w:t>
      </w:r>
      <w:r w:rsidRPr="00286C99">
        <w:t>—</w:t>
      </w:r>
      <w:r w:rsidRPr="00286C99">
        <w:rPr>
          <w:rStyle w:val="CharAmSchText"/>
        </w:rPr>
        <w:t>Protection visas and other measures</w:t>
      </w:r>
      <w:bookmarkEnd w:id="27"/>
    </w:p>
    <w:p w:rsidR="00803ED8" w:rsidRPr="00286C99" w:rsidRDefault="00803ED8" w:rsidP="00286C99">
      <w:pPr>
        <w:pStyle w:val="ActHead7"/>
      </w:pPr>
      <w:bookmarkStart w:id="28" w:name="_Toc406590709"/>
      <w:r w:rsidRPr="00286C99">
        <w:rPr>
          <w:rStyle w:val="CharAmPartNo"/>
        </w:rPr>
        <w:t>Part</w:t>
      </w:r>
      <w:r w:rsidR="00286C99" w:rsidRPr="00286C99">
        <w:rPr>
          <w:rStyle w:val="CharAmPartNo"/>
        </w:rPr>
        <w:t> </w:t>
      </w:r>
      <w:r w:rsidRPr="00286C99">
        <w:rPr>
          <w:rStyle w:val="CharAmPartNo"/>
        </w:rPr>
        <w:t>1</w:t>
      </w:r>
      <w:r w:rsidRPr="00286C99">
        <w:t>—</w:t>
      </w:r>
      <w:r w:rsidRPr="00286C99">
        <w:rPr>
          <w:rStyle w:val="CharAmPartText"/>
        </w:rPr>
        <w:t>Protection visas</w:t>
      </w:r>
      <w:bookmarkEnd w:id="28"/>
    </w:p>
    <w:p w:rsidR="00803ED8" w:rsidRPr="00286C99" w:rsidRDefault="00803ED8" w:rsidP="00286C99">
      <w:pPr>
        <w:pStyle w:val="ActHead8"/>
      </w:pPr>
      <w:bookmarkStart w:id="29" w:name="_Toc406590710"/>
      <w:r w:rsidRPr="00286C99">
        <w:t>Division</w:t>
      </w:r>
      <w:r w:rsidR="00286C99" w:rsidRPr="00286C99">
        <w:t> </w:t>
      </w:r>
      <w:r w:rsidRPr="00286C99">
        <w:t>1—Protection visas</w:t>
      </w:r>
      <w:r w:rsidR="001349EF" w:rsidRPr="00286C99">
        <w:t xml:space="preserve"> generally</w:t>
      </w:r>
      <w:bookmarkEnd w:id="29"/>
    </w:p>
    <w:p w:rsidR="00803ED8" w:rsidRPr="00286C99" w:rsidRDefault="00803ED8" w:rsidP="00286C99">
      <w:pPr>
        <w:pStyle w:val="ActHead9"/>
        <w:rPr>
          <w:i w:val="0"/>
        </w:rPr>
      </w:pPr>
      <w:bookmarkStart w:id="30" w:name="_Toc406590711"/>
      <w:r w:rsidRPr="00286C99">
        <w:t>Migration Act 1958</w:t>
      </w:r>
      <w:bookmarkEnd w:id="30"/>
    </w:p>
    <w:p w:rsidR="00803ED8" w:rsidRPr="00286C99" w:rsidRDefault="001349EF" w:rsidP="00286C99">
      <w:pPr>
        <w:pStyle w:val="ItemHead"/>
      </w:pPr>
      <w:r w:rsidRPr="00286C99">
        <w:t>1</w:t>
      </w:r>
      <w:r w:rsidR="00803ED8" w:rsidRPr="00286C99">
        <w:t xml:space="preserve">  Subsection</w:t>
      </w:r>
      <w:r w:rsidR="00286C99" w:rsidRPr="00286C99">
        <w:t> </w:t>
      </w:r>
      <w:r w:rsidR="00803ED8" w:rsidRPr="00286C99">
        <w:t>5(1)</w:t>
      </w:r>
    </w:p>
    <w:p w:rsidR="00803ED8" w:rsidRPr="00286C99" w:rsidRDefault="00803ED8" w:rsidP="00286C99">
      <w:pPr>
        <w:pStyle w:val="Item"/>
      </w:pPr>
      <w:r w:rsidRPr="00286C99">
        <w:t>Insert:</w:t>
      </w:r>
    </w:p>
    <w:p w:rsidR="00803ED8" w:rsidRPr="00286C99" w:rsidRDefault="00803ED8" w:rsidP="00286C99">
      <w:pPr>
        <w:pStyle w:val="Definition"/>
      </w:pPr>
      <w:r w:rsidRPr="00286C99">
        <w:rPr>
          <w:b/>
          <w:i/>
        </w:rPr>
        <w:t>protection visa</w:t>
      </w:r>
      <w:r w:rsidRPr="00286C99">
        <w:t xml:space="preserve"> has the meaning given by section</w:t>
      </w:r>
      <w:r w:rsidR="00286C99" w:rsidRPr="00286C99">
        <w:t> </w:t>
      </w:r>
      <w:r w:rsidRPr="00286C99">
        <w:t>35A.</w:t>
      </w:r>
    </w:p>
    <w:p w:rsidR="00803ED8" w:rsidRPr="00286C99" w:rsidRDefault="00803ED8" w:rsidP="00286C99">
      <w:pPr>
        <w:pStyle w:val="notetext"/>
      </w:pPr>
      <w:r w:rsidRPr="00286C99">
        <w:t>Note:</w:t>
      </w:r>
      <w:r w:rsidRPr="00286C99">
        <w:tab/>
        <w:t>Section</w:t>
      </w:r>
      <w:r w:rsidR="00286C99" w:rsidRPr="00286C99">
        <w:t> </w:t>
      </w:r>
      <w:r w:rsidRPr="00286C99">
        <w:t>35A covers the following:</w:t>
      </w:r>
    </w:p>
    <w:p w:rsidR="00803ED8" w:rsidRPr="00286C99" w:rsidRDefault="00803ED8" w:rsidP="00286C99">
      <w:pPr>
        <w:pStyle w:val="notepara"/>
      </w:pPr>
      <w:r w:rsidRPr="00286C99">
        <w:t>(a)</w:t>
      </w:r>
      <w:r w:rsidRPr="00286C99">
        <w:tab/>
        <w:t xml:space="preserve">permanent protection visas (classified by the </w:t>
      </w:r>
      <w:r w:rsidRPr="00286C99">
        <w:rPr>
          <w:i/>
        </w:rPr>
        <w:t>Migration Regulations</w:t>
      </w:r>
      <w:r w:rsidR="00286C99" w:rsidRPr="00286C99">
        <w:rPr>
          <w:i/>
        </w:rPr>
        <w:t> </w:t>
      </w:r>
      <w:r w:rsidRPr="00286C99">
        <w:rPr>
          <w:i/>
        </w:rPr>
        <w:t>1994</w:t>
      </w:r>
      <w:r w:rsidRPr="00286C99">
        <w:t xml:space="preserve"> as Protection (Class XA) visas when this definition commenced);</w:t>
      </w:r>
    </w:p>
    <w:p w:rsidR="00803ED8" w:rsidRPr="00286C99" w:rsidRDefault="00803ED8" w:rsidP="00286C99">
      <w:pPr>
        <w:pStyle w:val="notepara"/>
      </w:pPr>
      <w:r w:rsidRPr="00286C99">
        <w:t>(b)</w:t>
      </w:r>
      <w:r w:rsidRPr="00286C99">
        <w:tab/>
        <w:t>other protection visas formerly provided for by subsection</w:t>
      </w:r>
      <w:r w:rsidR="00286C99" w:rsidRPr="00286C99">
        <w:t> </w:t>
      </w:r>
      <w:r w:rsidRPr="00286C99">
        <w:t>36(1);</w:t>
      </w:r>
    </w:p>
    <w:p w:rsidR="00803ED8" w:rsidRPr="00286C99" w:rsidRDefault="00803ED8" w:rsidP="00286C99">
      <w:pPr>
        <w:pStyle w:val="notepara"/>
      </w:pPr>
      <w:r w:rsidRPr="00286C99">
        <w:t>(c)</w:t>
      </w:r>
      <w:r w:rsidRPr="00286C99">
        <w:tab/>
        <w:t xml:space="preserve">temporary protection visas (classified by the </w:t>
      </w:r>
      <w:r w:rsidRPr="00286C99">
        <w:rPr>
          <w:i/>
        </w:rPr>
        <w:t>Migration Regulations</w:t>
      </w:r>
      <w:r w:rsidR="00286C99" w:rsidRPr="00286C99">
        <w:rPr>
          <w:i/>
        </w:rPr>
        <w:t> </w:t>
      </w:r>
      <w:r w:rsidRPr="00286C99">
        <w:rPr>
          <w:i/>
        </w:rPr>
        <w:t>1994</w:t>
      </w:r>
      <w:r w:rsidRPr="00286C99">
        <w:t xml:space="preserve"> as Temporary Protection (Class XD) visas when this definition commenced);</w:t>
      </w:r>
    </w:p>
    <w:p w:rsidR="00803ED8" w:rsidRPr="00286C99" w:rsidRDefault="00803ED8" w:rsidP="00286C99">
      <w:pPr>
        <w:pStyle w:val="notepara"/>
      </w:pPr>
      <w:r w:rsidRPr="00286C99">
        <w:t>(d)</w:t>
      </w:r>
      <w:r w:rsidRPr="00286C99">
        <w:tab/>
        <w:t>any additional classes of permanent or temporary visas that are prescribed as protection visas by the regulations.</w:t>
      </w:r>
    </w:p>
    <w:p w:rsidR="00803ED8" w:rsidRPr="00286C99" w:rsidRDefault="00803ED8" w:rsidP="00286C99">
      <w:pPr>
        <w:pStyle w:val="notetext"/>
      </w:pPr>
      <w:r w:rsidRPr="00286C99">
        <w:tab/>
        <w:t>See also section</w:t>
      </w:r>
      <w:r w:rsidR="00286C99" w:rsidRPr="00286C99">
        <w:t> </w:t>
      </w:r>
      <w:r w:rsidRPr="00286C99">
        <w:t>36 and Subdivision AL of Division</w:t>
      </w:r>
      <w:r w:rsidR="00286C99" w:rsidRPr="00286C99">
        <w:t> </w:t>
      </w:r>
      <w:r w:rsidRPr="00286C99">
        <w:t>3 of Part</w:t>
      </w:r>
      <w:r w:rsidR="00286C99" w:rsidRPr="00286C99">
        <w:t> </w:t>
      </w:r>
      <w:r w:rsidRPr="00286C99">
        <w:t>2.</w:t>
      </w:r>
    </w:p>
    <w:p w:rsidR="00803ED8" w:rsidRPr="00286C99" w:rsidRDefault="001349EF" w:rsidP="00286C99">
      <w:pPr>
        <w:pStyle w:val="ItemHead"/>
      </w:pPr>
      <w:r w:rsidRPr="00286C99">
        <w:t>2</w:t>
      </w:r>
      <w:r w:rsidR="00803ED8" w:rsidRPr="00286C99">
        <w:t xml:space="preserve">  At the end of subsection</w:t>
      </w:r>
      <w:r w:rsidR="00286C99" w:rsidRPr="00286C99">
        <w:t> </w:t>
      </w:r>
      <w:r w:rsidR="00803ED8" w:rsidRPr="00286C99">
        <w:t>31(1)</w:t>
      </w:r>
    </w:p>
    <w:p w:rsidR="00803ED8" w:rsidRPr="00286C99" w:rsidRDefault="00803ED8" w:rsidP="00286C99">
      <w:pPr>
        <w:pStyle w:val="Item"/>
      </w:pPr>
      <w:r w:rsidRPr="00286C99">
        <w:t>Add:</w:t>
      </w:r>
    </w:p>
    <w:p w:rsidR="00803ED8" w:rsidRPr="00286C99" w:rsidRDefault="00803ED8" w:rsidP="00286C99">
      <w:pPr>
        <w:pStyle w:val="notetext"/>
      </w:pPr>
      <w:r w:rsidRPr="00286C99">
        <w:t>Note:</w:t>
      </w:r>
      <w:r w:rsidRPr="00286C99">
        <w:tab/>
        <w:t>See also subsection</w:t>
      </w:r>
      <w:r w:rsidR="00286C99" w:rsidRPr="00286C99">
        <w:t> </w:t>
      </w:r>
      <w:r w:rsidRPr="00286C99">
        <w:t>35A(4), which allows additional classes of permanent and temporary visas to be prescribed as protection visas by regulations made for the purposes of this subsection.</w:t>
      </w:r>
    </w:p>
    <w:p w:rsidR="00803ED8" w:rsidRPr="00286C99" w:rsidRDefault="001349EF" w:rsidP="00286C99">
      <w:pPr>
        <w:pStyle w:val="ItemHead"/>
      </w:pPr>
      <w:r w:rsidRPr="00286C99">
        <w:t>3</w:t>
      </w:r>
      <w:r w:rsidR="00803ED8" w:rsidRPr="00286C99">
        <w:t xml:space="preserve">  Subsection</w:t>
      </w:r>
      <w:r w:rsidR="00286C99" w:rsidRPr="00286C99">
        <w:t> </w:t>
      </w:r>
      <w:r w:rsidR="00803ED8" w:rsidRPr="00286C99">
        <w:t>31(2)</w:t>
      </w:r>
    </w:p>
    <w:p w:rsidR="00803ED8" w:rsidRPr="00286C99" w:rsidRDefault="00803ED8" w:rsidP="00286C99">
      <w:pPr>
        <w:pStyle w:val="Item"/>
      </w:pPr>
      <w:r w:rsidRPr="00286C99">
        <w:t>Omit “sections</w:t>
      </w:r>
      <w:r w:rsidR="00286C99" w:rsidRPr="00286C99">
        <w:t> </w:t>
      </w:r>
      <w:r w:rsidRPr="00286C99">
        <w:t>32, 33, 34, 35, 36, 37, 37A, 38, 38A and 38B”, substitute:</w:t>
      </w:r>
    </w:p>
    <w:p w:rsidR="00803ED8" w:rsidRPr="00286C99" w:rsidRDefault="00803ED8" w:rsidP="00286C99">
      <w:pPr>
        <w:pStyle w:val="subsection"/>
      </w:pPr>
      <w:r w:rsidRPr="00286C99">
        <w:tab/>
      </w:r>
      <w:r w:rsidRPr="00286C99">
        <w:tab/>
        <w:t>the following provisions:</w:t>
      </w:r>
    </w:p>
    <w:p w:rsidR="00803ED8" w:rsidRPr="00286C99" w:rsidRDefault="00803ED8" w:rsidP="00286C99">
      <w:pPr>
        <w:pStyle w:val="paragraph"/>
      </w:pPr>
      <w:r w:rsidRPr="00286C99">
        <w:tab/>
        <w:t>(a)</w:t>
      </w:r>
      <w:r w:rsidRPr="00286C99">
        <w:tab/>
        <w:t>section</w:t>
      </w:r>
      <w:r w:rsidR="00286C99" w:rsidRPr="00286C99">
        <w:t> </w:t>
      </w:r>
      <w:r w:rsidRPr="00286C99">
        <w:t>32 (special category visas);</w:t>
      </w:r>
    </w:p>
    <w:p w:rsidR="00803ED8" w:rsidRPr="00286C99" w:rsidRDefault="00803ED8" w:rsidP="00286C99">
      <w:pPr>
        <w:pStyle w:val="paragraph"/>
      </w:pPr>
      <w:r w:rsidRPr="00286C99">
        <w:tab/>
        <w:t>(b)</w:t>
      </w:r>
      <w:r w:rsidRPr="00286C99">
        <w:tab/>
        <w:t>section</w:t>
      </w:r>
      <w:r w:rsidR="00286C99" w:rsidRPr="00286C99">
        <w:t> </w:t>
      </w:r>
      <w:r w:rsidRPr="00286C99">
        <w:t>33 (special purpose visas);</w:t>
      </w:r>
    </w:p>
    <w:p w:rsidR="00803ED8" w:rsidRPr="00286C99" w:rsidRDefault="00803ED8" w:rsidP="00286C99">
      <w:pPr>
        <w:pStyle w:val="paragraph"/>
      </w:pPr>
      <w:r w:rsidRPr="00286C99">
        <w:tab/>
        <w:t>(c)</w:t>
      </w:r>
      <w:r w:rsidRPr="00286C99">
        <w:tab/>
        <w:t>section</w:t>
      </w:r>
      <w:r w:rsidR="00286C99" w:rsidRPr="00286C99">
        <w:t> </w:t>
      </w:r>
      <w:r w:rsidRPr="00286C99">
        <w:t>34 (absorbed person visas);</w:t>
      </w:r>
    </w:p>
    <w:p w:rsidR="00803ED8" w:rsidRPr="00286C99" w:rsidRDefault="00803ED8" w:rsidP="00286C99">
      <w:pPr>
        <w:pStyle w:val="paragraph"/>
      </w:pPr>
      <w:r w:rsidRPr="00286C99">
        <w:lastRenderedPageBreak/>
        <w:tab/>
        <w:t>(d)</w:t>
      </w:r>
      <w:r w:rsidRPr="00286C99">
        <w:tab/>
        <w:t>section</w:t>
      </w:r>
      <w:r w:rsidR="00286C99" w:rsidRPr="00286C99">
        <w:t> </w:t>
      </w:r>
      <w:r w:rsidRPr="00286C99">
        <w:t>35 (ex</w:t>
      </w:r>
      <w:r w:rsidR="008F4ADF">
        <w:noBreakHyphen/>
      </w:r>
      <w:r w:rsidRPr="00286C99">
        <w:t>citizen visas);</w:t>
      </w:r>
    </w:p>
    <w:p w:rsidR="00803ED8" w:rsidRPr="00286C99" w:rsidRDefault="00803ED8" w:rsidP="00286C99">
      <w:pPr>
        <w:pStyle w:val="paragraph"/>
      </w:pPr>
      <w:r w:rsidRPr="00286C99">
        <w:tab/>
        <w:t>(e)</w:t>
      </w:r>
      <w:r w:rsidRPr="00286C99">
        <w:tab/>
        <w:t>subsection</w:t>
      </w:r>
      <w:r w:rsidR="00286C99" w:rsidRPr="00286C99">
        <w:t> </w:t>
      </w:r>
      <w:r w:rsidRPr="00286C99">
        <w:t>35A(2) (permanent protection visas);</w:t>
      </w:r>
    </w:p>
    <w:p w:rsidR="00803ED8" w:rsidRPr="00286C99" w:rsidRDefault="00803ED8" w:rsidP="00286C99">
      <w:pPr>
        <w:pStyle w:val="paragraph"/>
      </w:pPr>
      <w:r w:rsidRPr="00286C99">
        <w:tab/>
        <w:t>(f)</w:t>
      </w:r>
      <w:r w:rsidRPr="00286C99">
        <w:tab/>
        <w:t>subsection</w:t>
      </w:r>
      <w:r w:rsidR="00286C99" w:rsidRPr="00286C99">
        <w:t> </w:t>
      </w:r>
      <w:r w:rsidRPr="00286C99">
        <w:t>35A(3) (temporary protection visas);</w:t>
      </w:r>
    </w:p>
    <w:p w:rsidR="00803ED8" w:rsidRPr="00286C99" w:rsidRDefault="00803ED8" w:rsidP="00286C99">
      <w:pPr>
        <w:pStyle w:val="paragraph"/>
      </w:pPr>
      <w:r w:rsidRPr="00286C99">
        <w:tab/>
        <w:t>(g)</w:t>
      </w:r>
      <w:r w:rsidRPr="00286C99">
        <w:tab/>
        <w:t>section</w:t>
      </w:r>
      <w:r w:rsidR="00286C99" w:rsidRPr="00286C99">
        <w:t> </w:t>
      </w:r>
      <w:r w:rsidRPr="00286C99">
        <w:t>37 (bridging visas);</w:t>
      </w:r>
    </w:p>
    <w:p w:rsidR="00803ED8" w:rsidRPr="00286C99" w:rsidRDefault="00803ED8" w:rsidP="00286C99">
      <w:pPr>
        <w:pStyle w:val="paragraph"/>
      </w:pPr>
      <w:r w:rsidRPr="00286C99">
        <w:tab/>
        <w:t>(h)</w:t>
      </w:r>
      <w:r w:rsidRPr="00286C99">
        <w:tab/>
        <w:t>section</w:t>
      </w:r>
      <w:r w:rsidR="00286C99" w:rsidRPr="00286C99">
        <w:t> </w:t>
      </w:r>
      <w:r w:rsidRPr="00286C99">
        <w:t>37A (temporary safe haven visas);</w:t>
      </w:r>
    </w:p>
    <w:p w:rsidR="00803ED8" w:rsidRPr="00286C99" w:rsidRDefault="00803ED8" w:rsidP="00286C99">
      <w:pPr>
        <w:pStyle w:val="paragraph"/>
      </w:pPr>
      <w:r w:rsidRPr="00286C99">
        <w:tab/>
        <w:t>(i)</w:t>
      </w:r>
      <w:r w:rsidRPr="00286C99">
        <w:tab/>
        <w:t>section</w:t>
      </w:r>
      <w:r w:rsidR="00286C99" w:rsidRPr="00286C99">
        <w:t> </w:t>
      </w:r>
      <w:r w:rsidRPr="00286C99">
        <w:t>38 (criminal justice visas);</w:t>
      </w:r>
    </w:p>
    <w:p w:rsidR="00803ED8" w:rsidRPr="00286C99" w:rsidRDefault="00803ED8" w:rsidP="00286C99">
      <w:pPr>
        <w:pStyle w:val="paragraph"/>
      </w:pPr>
      <w:r w:rsidRPr="00286C99">
        <w:tab/>
        <w:t>(j)</w:t>
      </w:r>
      <w:r w:rsidRPr="00286C99">
        <w:tab/>
        <w:t>section</w:t>
      </w:r>
      <w:r w:rsidR="00286C99" w:rsidRPr="00286C99">
        <w:t> </w:t>
      </w:r>
      <w:r w:rsidRPr="00286C99">
        <w:t>38A (enforcement visas);</w:t>
      </w:r>
    </w:p>
    <w:p w:rsidR="00803ED8" w:rsidRPr="00286C99" w:rsidRDefault="00803ED8" w:rsidP="00286C99">
      <w:pPr>
        <w:pStyle w:val="paragraph"/>
      </w:pPr>
      <w:r w:rsidRPr="00286C99">
        <w:tab/>
        <w:t>(k)</w:t>
      </w:r>
      <w:r w:rsidRPr="00286C99">
        <w:tab/>
        <w:t>section</w:t>
      </w:r>
      <w:r w:rsidR="00286C99" w:rsidRPr="00286C99">
        <w:t> </w:t>
      </w:r>
      <w:r w:rsidRPr="00286C99">
        <w:t>38B (maritime crew visas).</w:t>
      </w:r>
    </w:p>
    <w:p w:rsidR="00803ED8" w:rsidRPr="00286C99" w:rsidRDefault="001349EF" w:rsidP="00286C99">
      <w:pPr>
        <w:pStyle w:val="ItemHead"/>
      </w:pPr>
      <w:r w:rsidRPr="00286C99">
        <w:t>4</w:t>
      </w:r>
      <w:r w:rsidR="00803ED8" w:rsidRPr="00286C99">
        <w:t xml:space="preserve">  Subsection</w:t>
      </w:r>
      <w:r w:rsidR="00286C99" w:rsidRPr="00286C99">
        <w:t> </w:t>
      </w:r>
      <w:r w:rsidR="00803ED8" w:rsidRPr="00286C99">
        <w:t>31(3)</w:t>
      </w:r>
    </w:p>
    <w:p w:rsidR="00803ED8" w:rsidRPr="00286C99" w:rsidRDefault="00803ED8" w:rsidP="00286C99">
      <w:pPr>
        <w:pStyle w:val="Item"/>
      </w:pPr>
      <w:r w:rsidRPr="00286C99">
        <w:t>Omit “36”, substitute “35A”.</w:t>
      </w:r>
    </w:p>
    <w:p w:rsidR="00803ED8" w:rsidRPr="00286C99" w:rsidRDefault="001349EF" w:rsidP="00286C99">
      <w:pPr>
        <w:pStyle w:val="ItemHead"/>
      </w:pPr>
      <w:r w:rsidRPr="00286C99">
        <w:t>5</w:t>
      </w:r>
      <w:r w:rsidR="00803ED8" w:rsidRPr="00286C99">
        <w:t xml:space="preserve">  After section</w:t>
      </w:r>
      <w:r w:rsidR="00286C99" w:rsidRPr="00286C99">
        <w:t> </w:t>
      </w:r>
      <w:r w:rsidR="00803ED8" w:rsidRPr="00286C99">
        <w:t>35</w:t>
      </w:r>
    </w:p>
    <w:p w:rsidR="00803ED8" w:rsidRPr="00286C99" w:rsidRDefault="00803ED8" w:rsidP="00286C99">
      <w:pPr>
        <w:pStyle w:val="Item"/>
      </w:pPr>
      <w:r w:rsidRPr="00286C99">
        <w:t>Insert:</w:t>
      </w:r>
    </w:p>
    <w:p w:rsidR="00803ED8" w:rsidRPr="00286C99" w:rsidRDefault="00803ED8" w:rsidP="00286C99">
      <w:pPr>
        <w:pStyle w:val="ActHead5"/>
      </w:pPr>
      <w:bookmarkStart w:id="31" w:name="_Toc406590712"/>
      <w:r w:rsidRPr="00286C99">
        <w:rPr>
          <w:rStyle w:val="CharSectno"/>
        </w:rPr>
        <w:t>35A</w:t>
      </w:r>
      <w:r w:rsidRPr="00286C99">
        <w:t xml:space="preserve">  Protection visas—classes of visas</w:t>
      </w:r>
      <w:bookmarkEnd w:id="31"/>
    </w:p>
    <w:p w:rsidR="00803ED8" w:rsidRPr="00286C99" w:rsidRDefault="00803ED8" w:rsidP="00286C99">
      <w:pPr>
        <w:pStyle w:val="subsection"/>
      </w:pPr>
      <w:r w:rsidRPr="00286C99">
        <w:tab/>
        <w:t>(1)</w:t>
      </w:r>
      <w:r w:rsidRPr="00286C99">
        <w:tab/>
        <w:t xml:space="preserve">A </w:t>
      </w:r>
      <w:r w:rsidRPr="00286C99">
        <w:rPr>
          <w:b/>
          <w:i/>
        </w:rPr>
        <w:t>protection visa</w:t>
      </w:r>
      <w:r w:rsidRPr="00286C99">
        <w:t xml:space="preserve"> is a visa of a class provided for by this section.</w:t>
      </w:r>
    </w:p>
    <w:p w:rsidR="00803ED8" w:rsidRPr="00286C99" w:rsidRDefault="00803ED8" w:rsidP="00286C99">
      <w:pPr>
        <w:pStyle w:val="subsection"/>
      </w:pPr>
      <w:r w:rsidRPr="00286C99">
        <w:tab/>
        <w:t>(2)</w:t>
      </w:r>
      <w:r w:rsidRPr="00286C99">
        <w:tab/>
        <w:t>There is a class of permanent visas to be known as permanent protection visas.</w:t>
      </w:r>
    </w:p>
    <w:p w:rsidR="00803ED8" w:rsidRPr="00286C99" w:rsidRDefault="00803ED8" w:rsidP="00286C99">
      <w:pPr>
        <w:pStyle w:val="notetext"/>
      </w:pPr>
      <w:r w:rsidRPr="00286C99">
        <w:t>Note:</w:t>
      </w:r>
      <w:r w:rsidRPr="00286C99">
        <w:tab/>
        <w:t xml:space="preserve">These visas were classified by the </w:t>
      </w:r>
      <w:r w:rsidRPr="00286C99">
        <w:rPr>
          <w:i/>
        </w:rPr>
        <w:t>Migration Regulations</w:t>
      </w:r>
      <w:r w:rsidR="00286C99" w:rsidRPr="00286C99">
        <w:rPr>
          <w:i/>
        </w:rPr>
        <w:t> </w:t>
      </w:r>
      <w:r w:rsidRPr="00286C99">
        <w:rPr>
          <w:i/>
        </w:rPr>
        <w:t>1994</w:t>
      </w:r>
      <w:r w:rsidRPr="00286C99">
        <w:t xml:space="preserve"> as Protection (Class XA) visas when this section commenced.</w:t>
      </w:r>
    </w:p>
    <w:p w:rsidR="00803ED8" w:rsidRPr="00286C99" w:rsidRDefault="00803ED8" w:rsidP="00286C99">
      <w:pPr>
        <w:pStyle w:val="subsection"/>
      </w:pPr>
      <w:r w:rsidRPr="00286C99">
        <w:tab/>
        <w:t>(3)</w:t>
      </w:r>
      <w:r w:rsidRPr="00286C99">
        <w:tab/>
        <w:t>There is a class of temporary visas to be known as temporary protection visas.</w:t>
      </w:r>
    </w:p>
    <w:p w:rsidR="00803ED8" w:rsidRPr="00286C99" w:rsidRDefault="00803ED8" w:rsidP="00286C99">
      <w:pPr>
        <w:pStyle w:val="notetext"/>
      </w:pPr>
      <w:r w:rsidRPr="00286C99">
        <w:t>Note:</w:t>
      </w:r>
      <w:r w:rsidRPr="00286C99">
        <w:tab/>
        <w:t xml:space="preserve">These visas were classified by the </w:t>
      </w:r>
      <w:r w:rsidRPr="00286C99">
        <w:rPr>
          <w:i/>
        </w:rPr>
        <w:t>Migration Regulations</w:t>
      </w:r>
      <w:r w:rsidR="00286C99" w:rsidRPr="00286C99">
        <w:rPr>
          <w:i/>
        </w:rPr>
        <w:t> </w:t>
      </w:r>
      <w:r w:rsidRPr="00286C99">
        <w:rPr>
          <w:i/>
        </w:rPr>
        <w:t>1994</w:t>
      </w:r>
      <w:r w:rsidRPr="00286C99">
        <w:t xml:space="preserve"> as Temporary Protection (Class XD) visas when this section commenced.</w:t>
      </w:r>
    </w:p>
    <w:p w:rsidR="00803ED8" w:rsidRPr="00286C99" w:rsidRDefault="00803ED8" w:rsidP="00286C99">
      <w:pPr>
        <w:pStyle w:val="subsection"/>
      </w:pPr>
      <w:r w:rsidRPr="00286C99">
        <w:tab/>
        <w:t>(4)</w:t>
      </w:r>
      <w:r w:rsidRPr="00286C99">
        <w:tab/>
        <w:t>Regulations made for the purposes of subsection</w:t>
      </w:r>
      <w:r w:rsidR="00286C99" w:rsidRPr="00286C99">
        <w:t> </w:t>
      </w:r>
      <w:r w:rsidRPr="00286C99">
        <w:t>31(1) may prescribe additional classes of permanent and temporary visas as protection visas.</w:t>
      </w:r>
    </w:p>
    <w:p w:rsidR="00803ED8" w:rsidRPr="00286C99" w:rsidRDefault="00803ED8" w:rsidP="00286C99">
      <w:pPr>
        <w:pStyle w:val="subsection"/>
      </w:pPr>
      <w:r w:rsidRPr="00286C99">
        <w:tab/>
        <w:t>(5)</w:t>
      </w:r>
      <w:r w:rsidRPr="00286C99">
        <w:tab/>
        <w:t>A class of visas that was formerly provided for by subsection</w:t>
      </w:r>
      <w:r w:rsidR="00286C99" w:rsidRPr="00286C99">
        <w:t> </w:t>
      </w:r>
      <w:r w:rsidRPr="00286C99">
        <w:t>36(1), as that subsection was in force before the commencement of this section, is also a class of protection visas for the purposes of this Act and the regulations.</w:t>
      </w:r>
    </w:p>
    <w:p w:rsidR="00803ED8" w:rsidRPr="00286C99" w:rsidRDefault="00803ED8" w:rsidP="00286C99">
      <w:pPr>
        <w:pStyle w:val="notetext"/>
      </w:pPr>
      <w:r w:rsidRPr="00286C99">
        <w:t>Example:</w:t>
      </w:r>
      <w:r w:rsidRPr="00286C99">
        <w:tab/>
        <w:t xml:space="preserve">An example of a class of visas for </w:t>
      </w:r>
      <w:r w:rsidR="00286C99" w:rsidRPr="00286C99">
        <w:t>subsection (</w:t>
      </w:r>
      <w:r w:rsidRPr="00286C99">
        <w:t xml:space="preserve">5) is the class of visas formerly classified by the </w:t>
      </w:r>
      <w:r w:rsidRPr="00286C99">
        <w:rPr>
          <w:i/>
        </w:rPr>
        <w:t>Migration Regulations</w:t>
      </w:r>
      <w:r w:rsidR="00286C99" w:rsidRPr="00286C99">
        <w:rPr>
          <w:i/>
        </w:rPr>
        <w:t> </w:t>
      </w:r>
      <w:r w:rsidRPr="00286C99">
        <w:rPr>
          <w:i/>
        </w:rPr>
        <w:t>1994</w:t>
      </w:r>
      <w:r w:rsidRPr="00286C99">
        <w:t xml:space="preserve"> as Protection (Class AZ) visas. These visas can no longer be granted.</w:t>
      </w:r>
    </w:p>
    <w:p w:rsidR="00803ED8" w:rsidRPr="00286C99" w:rsidRDefault="00803ED8" w:rsidP="00286C99">
      <w:pPr>
        <w:pStyle w:val="notetext"/>
      </w:pPr>
      <w:r w:rsidRPr="00286C99">
        <w:lastRenderedPageBreak/>
        <w:t>Note:</w:t>
      </w:r>
      <w:r w:rsidRPr="00286C99">
        <w:tab/>
        <w:t>This section commenced, and subsection</w:t>
      </w:r>
      <w:r w:rsidR="00286C99" w:rsidRPr="00286C99">
        <w:t> </w:t>
      </w:r>
      <w:r w:rsidRPr="00286C99">
        <w:t>36(1) was repealed, on the commencement of Part</w:t>
      </w:r>
      <w:r w:rsidR="00286C99" w:rsidRPr="00286C99">
        <w:t> </w:t>
      </w:r>
      <w:r w:rsidRPr="00286C99">
        <w:t>1 of Schedule</w:t>
      </w:r>
      <w:r w:rsidR="00286C99" w:rsidRPr="00286C99">
        <w:t> </w:t>
      </w:r>
      <w:r w:rsidRPr="00286C99">
        <w:t xml:space="preserve">2 to the </w:t>
      </w:r>
      <w:r w:rsidRPr="00286C99">
        <w:rPr>
          <w:i/>
        </w:rPr>
        <w:t>Migration and Maritime Powers Legislation Amendment (Resolving the Asylum Legacy Caseload) Act 2014</w:t>
      </w:r>
      <w:r w:rsidRPr="00286C99">
        <w:t>.</w:t>
      </w:r>
    </w:p>
    <w:p w:rsidR="00803ED8" w:rsidRPr="00286C99" w:rsidRDefault="00803ED8" w:rsidP="00286C99">
      <w:pPr>
        <w:pStyle w:val="subsection"/>
      </w:pPr>
      <w:r w:rsidRPr="00286C99">
        <w:tab/>
        <w:t>(6)</w:t>
      </w:r>
      <w:r w:rsidRPr="00286C99">
        <w:tab/>
        <w:t>The criteria for a class of protection visas are:</w:t>
      </w:r>
    </w:p>
    <w:p w:rsidR="00803ED8" w:rsidRPr="00286C99" w:rsidRDefault="00803ED8" w:rsidP="00286C99">
      <w:pPr>
        <w:pStyle w:val="paragraph"/>
      </w:pPr>
      <w:r w:rsidRPr="00286C99">
        <w:tab/>
        <w:t>(a)</w:t>
      </w:r>
      <w:r w:rsidRPr="00286C99">
        <w:tab/>
        <w:t>the criteria set out in section</w:t>
      </w:r>
      <w:r w:rsidR="00286C99" w:rsidRPr="00286C99">
        <w:t> </w:t>
      </w:r>
      <w:r w:rsidRPr="00286C99">
        <w:t>36; and</w:t>
      </w:r>
    </w:p>
    <w:p w:rsidR="00803ED8" w:rsidRPr="00286C99" w:rsidRDefault="00803ED8" w:rsidP="00286C99">
      <w:pPr>
        <w:pStyle w:val="paragraph"/>
      </w:pPr>
      <w:r w:rsidRPr="00286C99">
        <w:tab/>
        <w:t>(b)</w:t>
      </w:r>
      <w:r w:rsidRPr="00286C99">
        <w:tab/>
        <w:t>any other relevant criteria prescribed by regulation for the purposes of section</w:t>
      </w:r>
      <w:r w:rsidR="00286C99" w:rsidRPr="00286C99">
        <w:t> </w:t>
      </w:r>
      <w:r w:rsidRPr="00286C99">
        <w:t>31.</w:t>
      </w:r>
    </w:p>
    <w:p w:rsidR="00803ED8" w:rsidRPr="00286C99" w:rsidRDefault="00803ED8" w:rsidP="00286C99">
      <w:pPr>
        <w:pStyle w:val="notetext"/>
      </w:pPr>
      <w:r w:rsidRPr="00286C99">
        <w:t>Note:</w:t>
      </w:r>
      <w:r w:rsidRPr="00286C99">
        <w:tab/>
        <w:t>See also Subdivision AL.</w:t>
      </w:r>
    </w:p>
    <w:p w:rsidR="00803ED8" w:rsidRPr="00286C99" w:rsidRDefault="001349EF" w:rsidP="00286C99">
      <w:pPr>
        <w:pStyle w:val="ItemHead"/>
      </w:pPr>
      <w:r w:rsidRPr="00286C99">
        <w:t>6</w:t>
      </w:r>
      <w:r w:rsidR="00803ED8" w:rsidRPr="00286C99">
        <w:t xml:space="preserve">  Section</w:t>
      </w:r>
      <w:r w:rsidR="00286C99" w:rsidRPr="00286C99">
        <w:t> </w:t>
      </w:r>
      <w:r w:rsidR="00803ED8" w:rsidRPr="00286C99">
        <w:t>36 (heading)</w:t>
      </w:r>
    </w:p>
    <w:p w:rsidR="00803ED8" w:rsidRPr="00286C99" w:rsidRDefault="00803ED8" w:rsidP="00286C99">
      <w:pPr>
        <w:pStyle w:val="Item"/>
      </w:pPr>
      <w:r w:rsidRPr="00286C99">
        <w:t>Repeal the heading, substitute:</w:t>
      </w:r>
    </w:p>
    <w:p w:rsidR="00803ED8" w:rsidRPr="00286C99" w:rsidRDefault="00803ED8" w:rsidP="00286C99">
      <w:pPr>
        <w:pStyle w:val="ActHead5"/>
      </w:pPr>
      <w:bookmarkStart w:id="32" w:name="_Toc406590713"/>
      <w:r w:rsidRPr="00286C99">
        <w:rPr>
          <w:rStyle w:val="CharSectno"/>
        </w:rPr>
        <w:t>36</w:t>
      </w:r>
      <w:r w:rsidRPr="00286C99">
        <w:t xml:space="preserve">  Protection visas—criteria provided for by this Act</w:t>
      </w:r>
      <w:bookmarkEnd w:id="32"/>
    </w:p>
    <w:p w:rsidR="00803ED8" w:rsidRPr="00286C99" w:rsidRDefault="001349EF" w:rsidP="00286C99">
      <w:pPr>
        <w:pStyle w:val="ItemHead"/>
      </w:pPr>
      <w:r w:rsidRPr="00286C99">
        <w:t>7</w:t>
      </w:r>
      <w:r w:rsidR="00803ED8" w:rsidRPr="00286C99">
        <w:t xml:space="preserve">  Subsection</w:t>
      </w:r>
      <w:r w:rsidR="00286C99" w:rsidRPr="00286C99">
        <w:t> </w:t>
      </w:r>
      <w:r w:rsidR="00803ED8" w:rsidRPr="00286C99">
        <w:t>36(1)</w:t>
      </w:r>
    </w:p>
    <w:p w:rsidR="00803ED8" w:rsidRPr="00286C99" w:rsidRDefault="00803ED8" w:rsidP="00286C99">
      <w:pPr>
        <w:pStyle w:val="Item"/>
      </w:pPr>
      <w:r w:rsidRPr="00286C99">
        <w:t>Repeal the subsection.</w:t>
      </w:r>
    </w:p>
    <w:p w:rsidR="00803ED8" w:rsidRPr="00286C99" w:rsidRDefault="001349EF" w:rsidP="00286C99">
      <w:pPr>
        <w:pStyle w:val="ItemHead"/>
      </w:pPr>
      <w:r w:rsidRPr="00286C99">
        <w:t>8</w:t>
      </w:r>
      <w:r w:rsidR="00803ED8" w:rsidRPr="00286C99">
        <w:t xml:space="preserve">  Subparagraph 36(2)(b)(ii)</w:t>
      </w:r>
    </w:p>
    <w:p w:rsidR="00803ED8" w:rsidRPr="00286C99" w:rsidRDefault="00803ED8" w:rsidP="00286C99">
      <w:pPr>
        <w:pStyle w:val="Item"/>
      </w:pPr>
      <w:r w:rsidRPr="00286C99">
        <w:t>After “protection visa”, insert “of the same class as that applied for by the applicant”.</w:t>
      </w:r>
    </w:p>
    <w:p w:rsidR="00803ED8" w:rsidRPr="00286C99" w:rsidRDefault="001349EF" w:rsidP="00286C99">
      <w:pPr>
        <w:pStyle w:val="ItemHead"/>
      </w:pPr>
      <w:r w:rsidRPr="00286C99">
        <w:t>9</w:t>
      </w:r>
      <w:r w:rsidR="00803ED8" w:rsidRPr="00286C99">
        <w:t xml:space="preserve">  At the end of subparagraph</w:t>
      </w:r>
      <w:r w:rsidR="00286C99" w:rsidRPr="00286C99">
        <w:t> </w:t>
      </w:r>
      <w:r w:rsidR="00803ED8" w:rsidRPr="00286C99">
        <w:t>36(2)(c)(ii)</w:t>
      </w:r>
    </w:p>
    <w:p w:rsidR="00803ED8" w:rsidRPr="00286C99" w:rsidRDefault="00803ED8" w:rsidP="00286C99">
      <w:pPr>
        <w:pStyle w:val="Item"/>
      </w:pPr>
      <w:r w:rsidRPr="00286C99">
        <w:t>Add “of the same class as that applied for by the applicant”.</w:t>
      </w:r>
    </w:p>
    <w:p w:rsidR="00803ED8" w:rsidRPr="00286C99" w:rsidRDefault="001349EF" w:rsidP="00286C99">
      <w:pPr>
        <w:pStyle w:val="ItemHead"/>
      </w:pPr>
      <w:r w:rsidRPr="00286C99">
        <w:t>10</w:t>
      </w:r>
      <w:r w:rsidR="00803ED8" w:rsidRPr="00286C99">
        <w:t xml:space="preserve">  Subsection</w:t>
      </w:r>
      <w:r w:rsidR="00286C99" w:rsidRPr="00286C99">
        <w:t> </w:t>
      </w:r>
      <w:r w:rsidR="00803ED8" w:rsidRPr="00286C99">
        <w:t xml:space="preserve">48A(2) (definition of </w:t>
      </w:r>
      <w:r w:rsidR="00803ED8" w:rsidRPr="00286C99">
        <w:rPr>
          <w:i/>
        </w:rPr>
        <w:t>application for a protection visa</w:t>
      </w:r>
      <w:r w:rsidR="00803ED8" w:rsidRPr="00286C99">
        <w:t>)</w:t>
      </w:r>
    </w:p>
    <w:p w:rsidR="00803ED8" w:rsidRPr="00286C99" w:rsidRDefault="00803ED8" w:rsidP="00286C99">
      <w:pPr>
        <w:pStyle w:val="Item"/>
      </w:pPr>
      <w:r w:rsidRPr="00286C99">
        <w:t>Omit “includes”, substitute “means”.</w:t>
      </w:r>
    </w:p>
    <w:p w:rsidR="00803ED8" w:rsidRPr="00286C99" w:rsidRDefault="001349EF" w:rsidP="00286C99">
      <w:pPr>
        <w:pStyle w:val="ItemHead"/>
      </w:pPr>
      <w:r w:rsidRPr="00286C99">
        <w:t>11</w:t>
      </w:r>
      <w:r w:rsidR="00803ED8" w:rsidRPr="00286C99">
        <w:t xml:space="preserve">  Subsection</w:t>
      </w:r>
      <w:r w:rsidR="00286C99" w:rsidRPr="00286C99">
        <w:t> </w:t>
      </w:r>
      <w:r w:rsidR="00803ED8" w:rsidRPr="00286C99">
        <w:t>48A(2) (</w:t>
      </w:r>
      <w:r w:rsidR="00286C99" w:rsidRPr="00286C99">
        <w:t>paragraph (</w:t>
      </w:r>
      <w:r w:rsidR="00803ED8" w:rsidRPr="00286C99">
        <w:t xml:space="preserve">aa) of the definition of </w:t>
      </w:r>
      <w:r w:rsidR="00803ED8" w:rsidRPr="00286C99">
        <w:rPr>
          <w:i/>
        </w:rPr>
        <w:t>application for a protection visa</w:t>
      </w:r>
      <w:r w:rsidR="00803ED8" w:rsidRPr="00286C99">
        <w:t>)</w:t>
      </w:r>
    </w:p>
    <w:p w:rsidR="00803ED8" w:rsidRPr="00286C99" w:rsidRDefault="00803ED8" w:rsidP="00286C99">
      <w:pPr>
        <w:pStyle w:val="Item"/>
      </w:pPr>
      <w:r w:rsidRPr="00286C99">
        <w:t>Repeal the paragraph, substitute:</w:t>
      </w:r>
    </w:p>
    <w:p w:rsidR="00803ED8" w:rsidRPr="00286C99" w:rsidRDefault="00803ED8" w:rsidP="00286C99">
      <w:pPr>
        <w:pStyle w:val="paragraph"/>
      </w:pPr>
      <w:r w:rsidRPr="00286C99">
        <w:tab/>
        <w:t>(aa)</w:t>
      </w:r>
      <w:r w:rsidRPr="00286C99">
        <w:tab/>
        <w:t>an application for a visa of a class provided for by section</w:t>
      </w:r>
      <w:r w:rsidR="00286C99" w:rsidRPr="00286C99">
        <w:t> </w:t>
      </w:r>
      <w:r w:rsidRPr="00286C99">
        <w:t>35A (protection visas—classes of visas), including (without limitation) an application for a visa of a class formerly provided for by subsection</w:t>
      </w:r>
      <w:r w:rsidR="00286C99" w:rsidRPr="00286C99">
        <w:t> </w:t>
      </w:r>
      <w:r w:rsidRPr="00286C99">
        <w:t>36(1) that was made before the commencement of this paragraph; or</w:t>
      </w:r>
    </w:p>
    <w:p w:rsidR="00803ED8" w:rsidRPr="00286C99" w:rsidRDefault="00803ED8" w:rsidP="00286C99">
      <w:pPr>
        <w:pStyle w:val="noteToPara"/>
      </w:pPr>
      <w:r w:rsidRPr="00286C99">
        <w:lastRenderedPageBreak/>
        <w:t>Note:</w:t>
      </w:r>
      <w:r w:rsidRPr="00286C99">
        <w:tab/>
        <w:t>Visas formerly provided for by subsection</w:t>
      </w:r>
      <w:r w:rsidR="00286C99" w:rsidRPr="00286C99">
        <w:t> </w:t>
      </w:r>
      <w:r w:rsidRPr="00286C99">
        <w:t>36(1) are provided for by subsection</w:t>
      </w:r>
      <w:r w:rsidR="00286C99" w:rsidRPr="00286C99">
        <w:t> </w:t>
      </w:r>
      <w:r w:rsidRPr="00286C99">
        <w:t>35A(5). Subsection</w:t>
      </w:r>
      <w:r w:rsidR="00286C99" w:rsidRPr="00286C99">
        <w:t> </w:t>
      </w:r>
      <w:r w:rsidRPr="00286C99">
        <w:t xml:space="preserve">36(1) was repealed by the </w:t>
      </w:r>
      <w:r w:rsidRPr="00286C99">
        <w:rPr>
          <w:i/>
        </w:rPr>
        <w:t>Migration and Maritime Powers Legislation Amendment (Resolving the Asylum Legacy Caseload) Act 2014</w:t>
      </w:r>
      <w:r w:rsidRPr="00286C99">
        <w:t>, which also inserted section</w:t>
      </w:r>
      <w:r w:rsidR="00286C99" w:rsidRPr="00286C99">
        <w:t> </w:t>
      </w:r>
      <w:r w:rsidRPr="00286C99">
        <w:t>35A and this paragraph.</w:t>
      </w:r>
    </w:p>
    <w:p w:rsidR="00803ED8" w:rsidRPr="00286C99" w:rsidRDefault="001349EF" w:rsidP="00286C99">
      <w:pPr>
        <w:pStyle w:val="ItemHead"/>
      </w:pPr>
      <w:r w:rsidRPr="00286C99">
        <w:t>12</w:t>
      </w:r>
      <w:r w:rsidR="00803ED8" w:rsidRPr="00286C99">
        <w:t xml:space="preserve">  Subsection</w:t>
      </w:r>
      <w:r w:rsidR="00286C99" w:rsidRPr="00286C99">
        <w:t> </w:t>
      </w:r>
      <w:r w:rsidR="00803ED8" w:rsidRPr="00286C99">
        <w:t>48A(2) (</w:t>
      </w:r>
      <w:r w:rsidR="00286C99" w:rsidRPr="00286C99">
        <w:t>paragraphs (</w:t>
      </w:r>
      <w:r w:rsidR="00803ED8" w:rsidRPr="00286C99">
        <w:t xml:space="preserve">a) and (b) of the definition of </w:t>
      </w:r>
      <w:r w:rsidR="00803ED8" w:rsidRPr="00286C99">
        <w:rPr>
          <w:i/>
        </w:rPr>
        <w:t>application for a protection visa</w:t>
      </w:r>
      <w:r w:rsidR="00803ED8" w:rsidRPr="00286C99">
        <w:t>)</w:t>
      </w:r>
    </w:p>
    <w:p w:rsidR="00803ED8" w:rsidRPr="00286C99" w:rsidRDefault="00803ED8" w:rsidP="00286C99">
      <w:pPr>
        <w:pStyle w:val="Item"/>
      </w:pPr>
      <w:r w:rsidRPr="00286C99">
        <w:t>Omit “; and”, substitute “; or”.</w:t>
      </w:r>
    </w:p>
    <w:p w:rsidR="00803ED8" w:rsidRPr="00286C99" w:rsidRDefault="00803ED8" w:rsidP="00286C99">
      <w:pPr>
        <w:pStyle w:val="ActHead8"/>
      </w:pPr>
      <w:bookmarkStart w:id="33" w:name="_Toc406590714"/>
      <w:r w:rsidRPr="00286C99">
        <w:t>Division</w:t>
      </w:r>
      <w:r w:rsidR="00286C99" w:rsidRPr="00286C99">
        <w:t> </w:t>
      </w:r>
      <w:r w:rsidRPr="00286C99">
        <w:t>2—Safe haven enterprise visas</w:t>
      </w:r>
      <w:bookmarkEnd w:id="33"/>
    </w:p>
    <w:p w:rsidR="00803ED8" w:rsidRPr="00286C99" w:rsidRDefault="00803ED8" w:rsidP="00286C99">
      <w:pPr>
        <w:pStyle w:val="ActHead9"/>
        <w:rPr>
          <w:i w:val="0"/>
        </w:rPr>
      </w:pPr>
      <w:bookmarkStart w:id="34" w:name="_Toc406590715"/>
      <w:r w:rsidRPr="00286C99">
        <w:t>Migration Act 1958</w:t>
      </w:r>
      <w:bookmarkEnd w:id="34"/>
    </w:p>
    <w:p w:rsidR="00803ED8" w:rsidRPr="00286C99" w:rsidRDefault="001349EF" w:rsidP="00286C99">
      <w:pPr>
        <w:pStyle w:val="ItemHead"/>
      </w:pPr>
      <w:r w:rsidRPr="00286C99">
        <w:t>13</w:t>
      </w:r>
      <w:r w:rsidR="00803ED8" w:rsidRPr="00286C99">
        <w:t xml:space="preserve">  Subsection</w:t>
      </w:r>
      <w:r w:rsidR="00286C99" w:rsidRPr="00286C99">
        <w:t> </w:t>
      </w:r>
      <w:r w:rsidR="00803ED8" w:rsidRPr="00286C99">
        <w:t xml:space="preserve">5(1) (after </w:t>
      </w:r>
      <w:r w:rsidR="00286C99" w:rsidRPr="00286C99">
        <w:t>paragraph (</w:t>
      </w:r>
      <w:r w:rsidR="00803ED8" w:rsidRPr="00286C99">
        <w:t xml:space="preserve">b) of the note at the end of the definition of </w:t>
      </w:r>
      <w:r w:rsidR="00803ED8" w:rsidRPr="00286C99">
        <w:rPr>
          <w:i/>
        </w:rPr>
        <w:t>protection visa</w:t>
      </w:r>
      <w:r w:rsidR="00803ED8" w:rsidRPr="00286C99">
        <w:t>)</w:t>
      </w:r>
    </w:p>
    <w:p w:rsidR="00803ED8" w:rsidRPr="00286C99" w:rsidRDefault="00803ED8" w:rsidP="00286C99">
      <w:pPr>
        <w:pStyle w:val="Item"/>
      </w:pPr>
      <w:r w:rsidRPr="00286C99">
        <w:t>Insert:</w:t>
      </w:r>
    </w:p>
    <w:p w:rsidR="00803ED8" w:rsidRPr="00286C99" w:rsidRDefault="00803ED8" w:rsidP="00286C99">
      <w:pPr>
        <w:pStyle w:val="notepara"/>
      </w:pPr>
      <w:r w:rsidRPr="00286C99">
        <w:t>(ba)</w:t>
      </w:r>
      <w:r w:rsidRPr="00286C99">
        <w:tab/>
        <w:t>safe haven enterprise visas;</w:t>
      </w:r>
    </w:p>
    <w:p w:rsidR="00803ED8" w:rsidRPr="00286C99" w:rsidRDefault="001349EF" w:rsidP="00286C99">
      <w:pPr>
        <w:pStyle w:val="ItemHead"/>
      </w:pPr>
      <w:r w:rsidRPr="00286C99">
        <w:t>14</w:t>
      </w:r>
      <w:r w:rsidR="00803ED8" w:rsidRPr="00286C99">
        <w:t xml:space="preserve">  After paragraph</w:t>
      </w:r>
      <w:r w:rsidR="00286C99" w:rsidRPr="00286C99">
        <w:t> </w:t>
      </w:r>
      <w:r w:rsidR="00803ED8" w:rsidRPr="00286C99">
        <w:t>31(2)(f)</w:t>
      </w:r>
    </w:p>
    <w:p w:rsidR="00803ED8" w:rsidRPr="00286C99" w:rsidRDefault="00803ED8" w:rsidP="00286C99">
      <w:pPr>
        <w:pStyle w:val="Item"/>
      </w:pPr>
      <w:r w:rsidRPr="00286C99">
        <w:t>Insert:</w:t>
      </w:r>
    </w:p>
    <w:p w:rsidR="00803ED8" w:rsidRPr="00286C99" w:rsidRDefault="00803ED8" w:rsidP="00286C99">
      <w:pPr>
        <w:pStyle w:val="paragraph"/>
      </w:pPr>
      <w:r w:rsidRPr="00286C99">
        <w:tab/>
        <w:t>(fa)</w:t>
      </w:r>
      <w:r w:rsidRPr="00286C99">
        <w:tab/>
        <w:t>subsection</w:t>
      </w:r>
      <w:r w:rsidR="00286C99" w:rsidRPr="00286C99">
        <w:t> </w:t>
      </w:r>
      <w:r w:rsidRPr="00286C99">
        <w:t>35A(3A) (safe haven enterprise visas);</w:t>
      </w:r>
    </w:p>
    <w:p w:rsidR="00803ED8" w:rsidRPr="00286C99" w:rsidRDefault="001349EF" w:rsidP="00286C99">
      <w:pPr>
        <w:pStyle w:val="ItemHead"/>
      </w:pPr>
      <w:r w:rsidRPr="00286C99">
        <w:t>15</w:t>
      </w:r>
      <w:r w:rsidR="00803ED8" w:rsidRPr="00286C99">
        <w:t xml:space="preserve">  After paragraph</w:t>
      </w:r>
      <w:r w:rsidR="00286C99" w:rsidRPr="00286C99">
        <w:t> </w:t>
      </w:r>
      <w:r w:rsidR="00803ED8" w:rsidRPr="00286C99">
        <w:t>31(3A)(c)</w:t>
      </w:r>
    </w:p>
    <w:p w:rsidR="00803ED8" w:rsidRPr="00286C99" w:rsidRDefault="00803ED8" w:rsidP="00286C99">
      <w:pPr>
        <w:pStyle w:val="Item"/>
      </w:pPr>
      <w:r w:rsidRPr="00286C99">
        <w:t>Insert:</w:t>
      </w:r>
    </w:p>
    <w:p w:rsidR="00803ED8" w:rsidRPr="00286C99" w:rsidRDefault="00803ED8" w:rsidP="00286C99">
      <w:pPr>
        <w:pStyle w:val="paragraph"/>
      </w:pPr>
      <w:r w:rsidRPr="00286C99">
        <w:tab/>
        <w:t>(ca)</w:t>
      </w:r>
      <w:r w:rsidRPr="00286C99">
        <w:tab/>
        <w:t>safe haven enterprise visas (see subsection</w:t>
      </w:r>
      <w:r w:rsidR="00286C99" w:rsidRPr="00286C99">
        <w:t> </w:t>
      </w:r>
      <w:r w:rsidRPr="00286C99">
        <w:t>35A(3A));</w:t>
      </w:r>
    </w:p>
    <w:p w:rsidR="00803ED8" w:rsidRPr="00286C99" w:rsidRDefault="001349EF" w:rsidP="00286C99">
      <w:pPr>
        <w:pStyle w:val="ItemHead"/>
      </w:pPr>
      <w:r w:rsidRPr="00286C99">
        <w:t>16</w:t>
      </w:r>
      <w:r w:rsidR="00803ED8" w:rsidRPr="00286C99">
        <w:t xml:space="preserve">  After subsection</w:t>
      </w:r>
      <w:r w:rsidR="00286C99" w:rsidRPr="00286C99">
        <w:t> </w:t>
      </w:r>
      <w:r w:rsidR="00803ED8" w:rsidRPr="00286C99">
        <w:t>35A(3)</w:t>
      </w:r>
    </w:p>
    <w:p w:rsidR="00803ED8" w:rsidRPr="00286C99" w:rsidRDefault="00803ED8" w:rsidP="00286C99">
      <w:pPr>
        <w:pStyle w:val="Item"/>
      </w:pPr>
      <w:r w:rsidRPr="00286C99">
        <w:t>Insert:</w:t>
      </w:r>
    </w:p>
    <w:p w:rsidR="00803ED8" w:rsidRPr="00286C99" w:rsidRDefault="00803ED8" w:rsidP="00286C99">
      <w:pPr>
        <w:pStyle w:val="subsection"/>
      </w:pPr>
      <w:r w:rsidRPr="00286C99">
        <w:tab/>
        <w:t>(3A)</w:t>
      </w:r>
      <w:r w:rsidRPr="00286C99">
        <w:tab/>
        <w:t>There is a class of temporary visas to be known as safe haven enterprise visas.</w:t>
      </w:r>
    </w:p>
    <w:p w:rsidR="002D46BA" w:rsidRPr="004E5B48" w:rsidRDefault="002D46BA" w:rsidP="002D46BA">
      <w:pPr>
        <w:pStyle w:val="subsection"/>
      </w:pPr>
      <w:r w:rsidRPr="004E5B48">
        <w:tab/>
        <w:t>(3B)</w:t>
      </w:r>
      <w:r w:rsidRPr="004E5B48">
        <w:tab/>
        <w:t>The purpose of safe haven enterprise visas is both to provide protection and to encourage enterprise through earning and learning while strengthening regional Australia.</w:t>
      </w:r>
    </w:p>
    <w:p w:rsidR="002D46BA" w:rsidRPr="004E5B48" w:rsidRDefault="002D46BA" w:rsidP="002D46BA">
      <w:pPr>
        <w:pStyle w:val="notetext"/>
      </w:pPr>
      <w:r w:rsidRPr="004E5B48">
        <w:t>Note:</w:t>
      </w:r>
      <w:r w:rsidRPr="004E5B48">
        <w:tab/>
        <w:t xml:space="preserve">If a person satisfies the requirements for working, study and accessing social security prescribed for the purposes of paragraph 46A(1A)(c), section 46A will not bar the person from making a valid application for any of the onshore visas prescribed for the purposes of </w:t>
      </w:r>
      <w:r w:rsidRPr="004E5B48">
        <w:lastRenderedPageBreak/>
        <w:t>paragraph 46A(1A)(b). This does not include permanent protection visas.</w:t>
      </w:r>
    </w:p>
    <w:p w:rsidR="00803ED8" w:rsidRPr="00286C99" w:rsidRDefault="001349EF" w:rsidP="00286C99">
      <w:pPr>
        <w:pStyle w:val="ItemHead"/>
      </w:pPr>
      <w:r w:rsidRPr="00286C99">
        <w:t>17</w:t>
      </w:r>
      <w:r w:rsidR="00803ED8" w:rsidRPr="00286C99">
        <w:t xml:space="preserve">  After paragraph</w:t>
      </w:r>
      <w:r w:rsidR="00286C99" w:rsidRPr="00286C99">
        <w:t> </w:t>
      </w:r>
      <w:r w:rsidR="00803ED8" w:rsidRPr="00286C99">
        <w:t>46(5)(c)</w:t>
      </w:r>
    </w:p>
    <w:p w:rsidR="00803ED8" w:rsidRPr="00286C99" w:rsidRDefault="00803ED8" w:rsidP="00286C99">
      <w:pPr>
        <w:pStyle w:val="Item"/>
      </w:pPr>
      <w:r w:rsidRPr="00286C99">
        <w:t>Insert:</w:t>
      </w:r>
    </w:p>
    <w:p w:rsidR="00803ED8" w:rsidRPr="00286C99" w:rsidRDefault="00803ED8" w:rsidP="00286C99">
      <w:pPr>
        <w:pStyle w:val="paragraph"/>
      </w:pPr>
      <w:r w:rsidRPr="00286C99">
        <w:tab/>
        <w:t>(ca)</w:t>
      </w:r>
      <w:r w:rsidRPr="00286C99">
        <w:tab/>
        <w:t>safe haven enterprise visas (see subsection</w:t>
      </w:r>
      <w:r w:rsidR="00286C99" w:rsidRPr="00286C99">
        <w:t> </w:t>
      </w:r>
      <w:r w:rsidRPr="00286C99">
        <w:t>35A(3A));</w:t>
      </w:r>
    </w:p>
    <w:p w:rsidR="00803ED8" w:rsidRPr="00286C99" w:rsidRDefault="001349EF" w:rsidP="00286C99">
      <w:pPr>
        <w:pStyle w:val="ItemHead"/>
      </w:pPr>
      <w:r w:rsidRPr="00286C99">
        <w:t>18</w:t>
      </w:r>
      <w:r w:rsidR="00803ED8" w:rsidRPr="00286C99">
        <w:t xml:space="preserve">  After paragraph</w:t>
      </w:r>
      <w:r w:rsidR="00286C99" w:rsidRPr="00286C99">
        <w:t> </w:t>
      </w:r>
      <w:r w:rsidR="00803ED8" w:rsidRPr="00286C99">
        <w:t>46AA(1)(c)</w:t>
      </w:r>
    </w:p>
    <w:p w:rsidR="00803ED8" w:rsidRPr="00286C99" w:rsidRDefault="00803ED8" w:rsidP="00286C99">
      <w:pPr>
        <w:pStyle w:val="Item"/>
      </w:pPr>
      <w:r w:rsidRPr="00286C99">
        <w:t>Insert:</w:t>
      </w:r>
    </w:p>
    <w:p w:rsidR="00803ED8" w:rsidRPr="00286C99" w:rsidRDefault="00803ED8" w:rsidP="00286C99">
      <w:pPr>
        <w:pStyle w:val="paragraph"/>
      </w:pPr>
      <w:r w:rsidRPr="00286C99">
        <w:tab/>
        <w:t>(ca)</w:t>
      </w:r>
      <w:r w:rsidRPr="00286C99">
        <w:tab/>
        <w:t>safe haven enterprise visas (see subsection</w:t>
      </w:r>
      <w:r w:rsidR="00286C99" w:rsidRPr="00286C99">
        <w:t> </w:t>
      </w:r>
      <w:r w:rsidRPr="00286C99">
        <w:t>35A(3A));</w:t>
      </w:r>
    </w:p>
    <w:p w:rsidR="002D46BA" w:rsidRPr="00B64334" w:rsidRDefault="002D46BA" w:rsidP="002D46BA">
      <w:pPr>
        <w:pStyle w:val="ItemHead"/>
      </w:pPr>
      <w:r w:rsidRPr="00B64334">
        <w:t>18A  At the end of subsection 85(2)</w:t>
      </w:r>
    </w:p>
    <w:p w:rsidR="002D46BA" w:rsidRPr="00B64334" w:rsidRDefault="002D46BA" w:rsidP="002D46BA">
      <w:pPr>
        <w:pStyle w:val="Item"/>
      </w:pPr>
      <w:r w:rsidRPr="00B64334">
        <w:t>Add “or safe haven enterprise visas”.</w:t>
      </w:r>
    </w:p>
    <w:p w:rsidR="002D46BA" w:rsidRPr="004E5B48" w:rsidRDefault="002D46BA" w:rsidP="002D46BA">
      <w:pPr>
        <w:pStyle w:val="ActHead9"/>
      </w:pPr>
      <w:bookmarkStart w:id="35" w:name="_Toc406590716"/>
      <w:r w:rsidRPr="004E5B48">
        <w:t>Migration Regulations 1994</w:t>
      </w:r>
      <w:bookmarkEnd w:id="35"/>
    </w:p>
    <w:p w:rsidR="002D46BA" w:rsidRPr="004E5B48" w:rsidRDefault="002D46BA" w:rsidP="002D46BA">
      <w:pPr>
        <w:pStyle w:val="ItemHead"/>
      </w:pPr>
      <w:r w:rsidRPr="004E5B48">
        <w:t>18B  After subparagraph 1401(3)(d)(i)</w:t>
      </w:r>
    </w:p>
    <w:p w:rsidR="002D46BA" w:rsidRPr="004E5B48" w:rsidRDefault="002D46BA" w:rsidP="002D46BA">
      <w:pPr>
        <w:pStyle w:val="Item"/>
      </w:pPr>
      <w:r w:rsidRPr="004E5B48">
        <w:t>Insert:</w:t>
      </w:r>
    </w:p>
    <w:p w:rsidR="002D46BA" w:rsidRPr="004E5B48" w:rsidRDefault="002D46BA" w:rsidP="002D46BA">
      <w:pPr>
        <w:pStyle w:val="paragraphsub"/>
      </w:pPr>
      <w:r w:rsidRPr="004E5B48">
        <w:tab/>
        <w:t>(ia)</w:t>
      </w:r>
      <w:r w:rsidRPr="004E5B48">
        <w:tab/>
        <w:t>does not hold, and has not ever held, a Safe Haven Enterprise (Class XE) visa; and</w:t>
      </w:r>
    </w:p>
    <w:p w:rsidR="002D46BA" w:rsidRPr="004E5B48" w:rsidRDefault="002D46BA" w:rsidP="002D46BA">
      <w:pPr>
        <w:pStyle w:val="ItemHead"/>
      </w:pPr>
      <w:r w:rsidRPr="004E5B48">
        <w:t>18C  After subparagraph 1403(3)(d)(i)</w:t>
      </w:r>
    </w:p>
    <w:p w:rsidR="002D46BA" w:rsidRPr="004E5B48" w:rsidRDefault="002D46BA" w:rsidP="002D46BA">
      <w:pPr>
        <w:pStyle w:val="Item"/>
      </w:pPr>
      <w:r w:rsidRPr="004E5B48">
        <w:t>Insert:</w:t>
      </w:r>
    </w:p>
    <w:p w:rsidR="002D46BA" w:rsidRPr="004E5B48" w:rsidRDefault="002D46BA" w:rsidP="002D46BA">
      <w:pPr>
        <w:pStyle w:val="paragraphsub"/>
      </w:pPr>
      <w:r w:rsidRPr="004E5B48">
        <w:tab/>
        <w:t>(ia)</w:t>
      </w:r>
      <w:r w:rsidRPr="004E5B48">
        <w:tab/>
        <w:t>holds, or has ever held, a Safe Haven Enterprise (Class XE) visa; or</w:t>
      </w:r>
    </w:p>
    <w:p w:rsidR="002D46BA" w:rsidRPr="004E5B48" w:rsidRDefault="002D46BA" w:rsidP="002D46BA">
      <w:pPr>
        <w:pStyle w:val="ItemHead"/>
      </w:pPr>
      <w:r w:rsidRPr="004E5B48">
        <w:t>18D  At the end of Schedule 1</w:t>
      </w:r>
    </w:p>
    <w:p w:rsidR="002D46BA" w:rsidRPr="004E5B48" w:rsidRDefault="002D46BA" w:rsidP="002D46BA">
      <w:pPr>
        <w:pStyle w:val="Item"/>
      </w:pPr>
      <w:r w:rsidRPr="004E5B48">
        <w:t>Add:</w:t>
      </w:r>
    </w:p>
    <w:p w:rsidR="002D46BA" w:rsidRPr="004E5B48" w:rsidRDefault="002D46BA" w:rsidP="002D46BA">
      <w:pPr>
        <w:pStyle w:val="ActHead5"/>
      </w:pPr>
      <w:bookmarkStart w:id="36" w:name="_Toc406590717"/>
      <w:r w:rsidRPr="004E5B48">
        <w:rPr>
          <w:rStyle w:val="CharSectno"/>
        </w:rPr>
        <w:t>1404.</w:t>
      </w:r>
      <w:r w:rsidRPr="004E5B48">
        <w:t xml:space="preserve">  Safe Haven Enterprise (Class XE)</w:t>
      </w:r>
      <w:bookmarkEnd w:id="36"/>
    </w:p>
    <w:p w:rsidR="002D46BA" w:rsidRPr="004E5B48" w:rsidRDefault="002D46BA" w:rsidP="002D46BA">
      <w:pPr>
        <w:pStyle w:val="subsection"/>
      </w:pPr>
      <w:r w:rsidRPr="004E5B48">
        <w:tab/>
        <w:t>(1)</w:t>
      </w:r>
      <w:r w:rsidRPr="004E5B48">
        <w:tab/>
        <w:t>Form: 790.</w:t>
      </w:r>
    </w:p>
    <w:p w:rsidR="002D46BA" w:rsidRPr="004E5B48" w:rsidRDefault="002D46BA" w:rsidP="002D46BA">
      <w:pPr>
        <w:pStyle w:val="subsection"/>
      </w:pPr>
      <w:r w:rsidRPr="004E5B48">
        <w:tab/>
        <w:t>(2)</w:t>
      </w:r>
      <w:r w:rsidRPr="004E5B48">
        <w:tab/>
        <w:t>Visa application charge:</w:t>
      </w:r>
    </w:p>
    <w:p w:rsidR="002D46BA" w:rsidRPr="004E5B48" w:rsidRDefault="002D46BA" w:rsidP="002D46BA">
      <w:pPr>
        <w:pStyle w:val="paragraph"/>
      </w:pPr>
      <w:r w:rsidRPr="004E5B48">
        <w:tab/>
        <w:t>(a)</w:t>
      </w:r>
      <w:r w:rsidRPr="004E5B48">
        <w:tab/>
        <w:t>first instalment (payable at the time the application is made):</w:t>
      </w:r>
    </w:p>
    <w:p w:rsidR="002D46BA" w:rsidRPr="004E5B48" w:rsidRDefault="002D46BA" w:rsidP="002D46BA">
      <w:pPr>
        <w:pStyle w:val="paragraphsub"/>
      </w:pPr>
      <w:r w:rsidRPr="004E5B48">
        <w:tab/>
        <w:t>(i)</w:t>
      </w:r>
      <w:r w:rsidRPr="004E5B48">
        <w:tab/>
        <w:t>for an applicant who is in immigration detention and has not been immigration cleared:</w:t>
      </w:r>
    </w:p>
    <w:p w:rsidR="002D46BA" w:rsidRPr="004E5B48" w:rsidRDefault="002D46BA" w:rsidP="002D46B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2D46BA" w:rsidRPr="004E5B48" w:rsidTr="002D46BA">
        <w:trPr>
          <w:tblHeader/>
        </w:trPr>
        <w:tc>
          <w:tcPr>
            <w:tcW w:w="7091" w:type="dxa"/>
            <w:gridSpan w:val="3"/>
            <w:tcBorders>
              <w:top w:val="single" w:sz="12" w:space="0" w:color="auto"/>
              <w:bottom w:val="single" w:sz="6" w:space="0" w:color="auto"/>
            </w:tcBorders>
            <w:shd w:val="clear" w:color="auto" w:fill="auto"/>
          </w:tcPr>
          <w:p w:rsidR="002D46BA" w:rsidRPr="004E5B48" w:rsidRDefault="002D46BA" w:rsidP="002D46BA">
            <w:pPr>
              <w:pStyle w:val="TableHeading"/>
            </w:pPr>
            <w:r w:rsidRPr="004E5B48">
              <w:lastRenderedPageBreak/>
              <w:t>First instalment</w:t>
            </w:r>
          </w:p>
        </w:tc>
      </w:tr>
      <w:tr w:rsidR="002D46BA" w:rsidRPr="004E5B48" w:rsidTr="002D46BA">
        <w:trPr>
          <w:tblHeader/>
        </w:trPr>
        <w:tc>
          <w:tcPr>
            <w:tcW w:w="644"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Item</w:t>
            </w:r>
          </w:p>
        </w:tc>
        <w:tc>
          <w:tcPr>
            <w:tcW w:w="5529"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Component</w:t>
            </w:r>
          </w:p>
        </w:tc>
        <w:tc>
          <w:tcPr>
            <w:tcW w:w="918"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Amount</w:t>
            </w:r>
          </w:p>
        </w:tc>
      </w:tr>
      <w:tr w:rsidR="002D46BA" w:rsidRPr="004E5B48" w:rsidTr="002D46BA">
        <w:tc>
          <w:tcPr>
            <w:tcW w:w="644" w:type="dxa"/>
            <w:tcBorders>
              <w:top w:val="single" w:sz="12" w:space="0" w:color="auto"/>
              <w:bottom w:val="single" w:sz="4" w:space="0" w:color="auto"/>
            </w:tcBorders>
            <w:shd w:val="clear" w:color="auto" w:fill="auto"/>
          </w:tcPr>
          <w:p w:rsidR="002D46BA" w:rsidRPr="004E5B48" w:rsidRDefault="002D46BA" w:rsidP="002D46BA">
            <w:pPr>
              <w:pStyle w:val="Tabletext"/>
            </w:pPr>
            <w:r w:rsidRPr="004E5B48">
              <w:t>1</w:t>
            </w:r>
          </w:p>
        </w:tc>
        <w:tc>
          <w:tcPr>
            <w:tcW w:w="5529" w:type="dxa"/>
            <w:tcBorders>
              <w:top w:val="single" w:sz="12" w:space="0" w:color="auto"/>
              <w:bottom w:val="single" w:sz="4" w:space="0" w:color="auto"/>
            </w:tcBorders>
            <w:shd w:val="clear" w:color="auto" w:fill="auto"/>
          </w:tcPr>
          <w:p w:rsidR="002D46BA" w:rsidRPr="004E5B48" w:rsidRDefault="002D46BA" w:rsidP="002D46BA">
            <w:pPr>
              <w:pStyle w:val="Tabletext"/>
            </w:pPr>
            <w:r w:rsidRPr="004E5B48">
              <w:t>Base application charge</w:t>
            </w:r>
          </w:p>
        </w:tc>
        <w:tc>
          <w:tcPr>
            <w:tcW w:w="918" w:type="dxa"/>
            <w:tcBorders>
              <w:top w:val="single" w:sz="12" w:space="0" w:color="auto"/>
              <w:bottom w:val="single" w:sz="4" w:space="0" w:color="auto"/>
            </w:tcBorders>
            <w:shd w:val="clear" w:color="auto" w:fill="auto"/>
          </w:tcPr>
          <w:p w:rsidR="002D46BA" w:rsidRPr="004E5B48" w:rsidRDefault="002D46BA" w:rsidP="002D46BA">
            <w:pPr>
              <w:pStyle w:val="Tabletext"/>
              <w:jc w:val="right"/>
            </w:pPr>
            <w:r w:rsidRPr="004E5B48">
              <w:t>Nil</w:t>
            </w:r>
          </w:p>
        </w:tc>
      </w:tr>
      <w:tr w:rsidR="002D46BA" w:rsidRPr="004E5B48" w:rsidTr="002D46BA">
        <w:tc>
          <w:tcPr>
            <w:tcW w:w="644" w:type="dxa"/>
            <w:shd w:val="clear" w:color="auto" w:fill="auto"/>
          </w:tcPr>
          <w:p w:rsidR="002D46BA" w:rsidRPr="004E5B48" w:rsidRDefault="002D46BA" w:rsidP="002D46BA">
            <w:pPr>
              <w:pStyle w:val="Tabletext"/>
            </w:pPr>
            <w:r w:rsidRPr="004E5B48">
              <w:t>2</w:t>
            </w:r>
          </w:p>
        </w:tc>
        <w:tc>
          <w:tcPr>
            <w:tcW w:w="5529" w:type="dxa"/>
            <w:shd w:val="clear" w:color="auto" w:fill="auto"/>
          </w:tcPr>
          <w:p w:rsidR="002D46BA" w:rsidRPr="004E5B48" w:rsidRDefault="002D46BA" w:rsidP="002D46BA">
            <w:pPr>
              <w:pStyle w:val="Tabletext"/>
            </w:pPr>
            <w:r w:rsidRPr="004E5B48">
              <w:t>Additional applicant charge for an applicant who is at least 18</w:t>
            </w:r>
          </w:p>
        </w:tc>
        <w:tc>
          <w:tcPr>
            <w:tcW w:w="918" w:type="dxa"/>
            <w:shd w:val="clear" w:color="auto" w:fill="auto"/>
          </w:tcPr>
          <w:p w:rsidR="002D46BA" w:rsidRPr="004E5B48" w:rsidRDefault="002D46BA" w:rsidP="002D46BA">
            <w:pPr>
              <w:pStyle w:val="Tabletext"/>
              <w:jc w:val="right"/>
            </w:pPr>
            <w:r w:rsidRPr="004E5B48">
              <w:t>Nil</w:t>
            </w:r>
          </w:p>
        </w:tc>
      </w:tr>
      <w:tr w:rsidR="002D46BA" w:rsidRPr="004E5B48" w:rsidTr="002D46BA">
        <w:tc>
          <w:tcPr>
            <w:tcW w:w="644" w:type="dxa"/>
            <w:tcBorders>
              <w:bottom w:val="single" w:sz="12" w:space="0" w:color="auto"/>
            </w:tcBorders>
            <w:shd w:val="clear" w:color="auto" w:fill="auto"/>
          </w:tcPr>
          <w:p w:rsidR="002D46BA" w:rsidRPr="004E5B48" w:rsidRDefault="002D46BA" w:rsidP="002D46BA">
            <w:pPr>
              <w:pStyle w:val="Tabletext"/>
            </w:pPr>
            <w:r w:rsidRPr="004E5B48">
              <w:t>3</w:t>
            </w:r>
          </w:p>
        </w:tc>
        <w:tc>
          <w:tcPr>
            <w:tcW w:w="5529" w:type="dxa"/>
            <w:tcBorders>
              <w:bottom w:val="single" w:sz="12" w:space="0" w:color="auto"/>
            </w:tcBorders>
            <w:shd w:val="clear" w:color="auto" w:fill="auto"/>
          </w:tcPr>
          <w:p w:rsidR="002D46BA" w:rsidRPr="004E5B48" w:rsidRDefault="002D46BA" w:rsidP="002D46BA">
            <w:pPr>
              <w:pStyle w:val="Tabletext"/>
            </w:pPr>
            <w:r w:rsidRPr="004E5B48">
              <w:t>Additional applicant charge for an applicant who is less than 18</w:t>
            </w:r>
          </w:p>
        </w:tc>
        <w:tc>
          <w:tcPr>
            <w:tcW w:w="918" w:type="dxa"/>
            <w:tcBorders>
              <w:bottom w:val="single" w:sz="12" w:space="0" w:color="auto"/>
            </w:tcBorders>
            <w:shd w:val="clear" w:color="auto" w:fill="auto"/>
          </w:tcPr>
          <w:p w:rsidR="002D46BA" w:rsidRPr="004E5B48" w:rsidRDefault="002D46BA" w:rsidP="002D46BA">
            <w:pPr>
              <w:pStyle w:val="Tabletext"/>
              <w:jc w:val="right"/>
            </w:pPr>
            <w:r w:rsidRPr="004E5B48">
              <w:t>Nil</w:t>
            </w:r>
          </w:p>
        </w:tc>
      </w:tr>
    </w:tbl>
    <w:p w:rsidR="002D46BA" w:rsidRPr="004E5B48" w:rsidRDefault="002D46BA" w:rsidP="002D46BA">
      <w:pPr>
        <w:pStyle w:val="Tabletext"/>
      </w:pPr>
    </w:p>
    <w:p w:rsidR="002D46BA" w:rsidRPr="004E5B48" w:rsidRDefault="002D46BA" w:rsidP="002D46BA">
      <w:pPr>
        <w:pStyle w:val="paragraphsub"/>
      </w:pPr>
      <w:r w:rsidRPr="004E5B48">
        <w:tab/>
        <w:t>(ii)</w:t>
      </w:r>
      <w:r w:rsidRPr="004E5B48">
        <w:tab/>
        <w:t>for any other applicant:</w:t>
      </w:r>
    </w:p>
    <w:p w:rsidR="002D46BA" w:rsidRPr="004E5B48" w:rsidRDefault="002D46BA" w:rsidP="002D46B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2D46BA" w:rsidRPr="004E5B48" w:rsidTr="002D46BA">
        <w:trPr>
          <w:tblHeader/>
        </w:trPr>
        <w:tc>
          <w:tcPr>
            <w:tcW w:w="7091" w:type="dxa"/>
            <w:gridSpan w:val="3"/>
            <w:tcBorders>
              <w:top w:val="single" w:sz="12" w:space="0" w:color="auto"/>
              <w:bottom w:val="single" w:sz="6" w:space="0" w:color="auto"/>
            </w:tcBorders>
            <w:shd w:val="clear" w:color="auto" w:fill="auto"/>
          </w:tcPr>
          <w:p w:rsidR="002D46BA" w:rsidRPr="004E5B48" w:rsidRDefault="002D46BA" w:rsidP="002D46BA">
            <w:pPr>
              <w:pStyle w:val="TableHeading"/>
            </w:pPr>
            <w:r w:rsidRPr="004E5B48">
              <w:t>First instalment</w:t>
            </w:r>
          </w:p>
        </w:tc>
      </w:tr>
      <w:tr w:rsidR="002D46BA" w:rsidRPr="004E5B48" w:rsidTr="002D46BA">
        <w:trPr>
          <w:tblHeader/>
        </w:trPr>
        <w:tc>
          <w:tcPr>
            <w:tcW w:w="630"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Item</w:t>
            </w:r>
          </w:p>
        </w:tc>
        <w:tc>
          <w:tcPr>
            <w:tcW w:w="5529"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Component</w:t>
            </w:r>
          </w:p>
        </w:tc>
        <w:tc>
          <w:tcPr>
            <w:tcW w:w="932"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Amount</w:t>
            </w:r>
          </w:p>
        </w:tc>
      </w:tr>
      <w:tr w:rsidR="002D46BA" w:rsidRPr="004E5B48" w:rsidTr="002D46BA">
        <w:tc>
          <w:tcPr>
            <w:tcW w:w="630" w:type="dxa"/>
            <w:tcBorders>
              <w:top w:val="single" w:sz="12" w:space="0" w:color="auto"/>
              <w:bottom w:val="single" w:sz="4" w:space="0" w:color="auto"/>
            </w:tcBorders>
            <w:shd w:val="clear" w:color="auto" w:fill="auto"/>
          </w:tcPr>
          <w:p w:rsidR="002D46BA" w:rsidRPr="004E5B48" w:rsidRDefault="002D46BA" w:rsidP="002D46BA">
            <w:pPr>
              <w:pStyle w:val="Tabletext"/>
            </w:pPr>
            <w:r w:rsidRPr="004E5B48">
              <w:t>1</w:t>
            </w:r>
          </w:p>
        </w:tc>
        <w:tc>
          <w:tcPr>
            <w:tcW w:w="5529" w:type="dxa"/>
            <w:tcBorders>
              <w:top w:val="single" w:sz="12" w:space="0" w:color="auto"/>
              <w:bottom w:val="single" w:sz="4" w:space="0" w:color="auto"/>
            </w:tcBorders>
            <w:shd w:val="clear" w:color="auto" w:fill="auto"/>
          </w:tcPr>
          <w:p w:rsidR="002D46BA" w:rsidRPr="004E5B48" w:rsidRDefault="002D46BA" w:rsidP="002D46BA">
            <w:pPr>
              <w:pStyle w:val="Tabletext"/>
            </w:pPr>
            <w:r w:rsidRPr="004E5B48">
              <w:t>Base application charge</w:t>
            </w:r>
          </w:p>
        </w:tc>
        <w:tc>
          <w:tcPr>
            <w:tcW w:w="932" w:type="dxa"/>
            <w:tcBorders>
              <w:top w:val="single" w:sz="12" w:space="0" w:color="auto"/>
              <w:bottom w:val="single" w:sz="4" w:space="0" w:color="auto"/>
            </w:tcBorders>
            <w:shd w:val="clear" w:color="auto" w:fill="auto"/>
          </w:tcPr>
          <w:p w:rsidR="002D46BA" w:rsidRPr="004E5B48" w:rsidRDefault="002D46BA" w:rsidP="002D46BA">
            <w:pPr>
              <w:pStyle w:val="Tabletext"/>
              <w:jc w:val="right"/>
            </w:pPr>
            <w:r w:rsidRPr="004E5B48">
              <w:t>$35</w:t>
            </w:r>
          </w:p>
        </w:tc>
      </w:tr>
      <w:tr w:rsidR="002D46BA" w:rsidRPr="004E5B48" w:rsidTr="002D46BA">
        <w:tc>
          <w:tcPr>
            <w:tcW w:w="630" w:type="dxa"/>
            <w:shd w:val="clear" w:color="auto" w:fill="auto"/>
          </w:tcPr>
          <w:p w:rsidR="002D46BA" w:rsidRPr="004E5B48" w:rsidRDefault="002D46BA" w:rsidP="002D46BA">
            <w:pPr>
              <w:pStyle w:val="Tabletext"/>
            </w:pPr>
            <w:r w:rsidRPr="004E5B48">
              <w:t>2</w:t>
            </w:r>
          </w:p>
        </w:tc>
        <w:tc>
          <w:tcPr>
            <w:tcW w:w="5529" w:type="dxa"/>
            <w:shd w:val="clear" w:color="auto" w:fill="auto"/>
          </w:tcPr>
          <w:p w:rsidR="002D46BA" w:rsidRPr="004E5B48" w:rsidRDefault="002D46BA" w:rsidP="002D46BA">
            <w:pPr>
              <w:pStyle w:val="Tabletext"/>
            </w:pPr>
            <w:r w:rsidRPr="004E5B48">
              <w:t>Additional applicant charge for an applicant who is at least 18</w:t>
            </w:r>
          </w:p>
        </w:tc>
        <w:tc>
          <w:tcPr>
            <w:tcW w:w="932" w:type="dxa"/>
            <w:shd w:val="clear" w:color="auto" w:fill="auto"/>
          </w:tcPr>
          <w:p w:rsidR="002D46BA" w:rsidRPr="004E5B48" w:rsidRDefault="002D46BA" w:rsidP="002D46BA">
            <w:pPr>
              <w:pStyle w:val="Tabletext"/>
              <w:jc w:val="right"/>
            </w:pPr>
            <w:r w:rsidRPr="004E5B48">
              <w:t>Nil</w:t>
            </w:r>
          </w:p>
        </w:tc>
      </w:tr>
      <w:tr w:rsidR="002D46BA" w:rsidRPr="004E5B48" w:rsidTr="002D46BA">
        <w:tc>
          <w:tcPr>
            <w:tcW w:w="630" w:type="dxa"/>
            <w:tcBorders>
              <w:bottom w:val="single" w:sz="12" w:space="0" w:color="auto"/>
            </w:tcBorders>
            <w:shd w:val="clear" w:color="auto" w:fill="auto"/>
          </w:tcPr>
          <w:p w:rsidR="002D46BA" w:rsidRPr="004E5B48" w:rsidRDefault="002D46BA" w:rsidP="002D46BA">
            <w:pPr>
              <w:pStyle w:val="Tabletext"/>
            </w:pPr>
            <w:r w:rsidRPr="004E5B48">
              <w:t>3</w:t>
            </w:r>
          </w:p>
        </w:tc>
        <w:tc>
          <w:tcPr>
            <w:tcW w:w="5529" w:type="dxa"/>
            <w:tcBorders>
              <w:bottom w:val="single" w:sz="12" w:space="0" w:color="auto"/>
            </w:tcBorders>
            <w:shd w:val="clear" w:color="auto" w:fill="auto"/>
          </w:tcPr>
          <w:p w:rsidR="002D46BA" w:rsidRPr="004E5B48" w:rsidRDefault="002D46BA" w:rsidP="002D46BA">
            <w:pPr>
              <w:pStyle w:val="Tabletext"/>
            </w:pPr>
            <w:r w:rsidRPr="004E5B48">
              <w:t>Additional applicant charge for an applicant who is less than 18</w:t>
            </w:r>
          </w:p>
        </w:tc>
        <w:tc>
          <w:tcPr>
            <w:tcW w:w="932" w:type="dxa"/>
            <w:tcBorders>
              <w:bottom w:val="single" w:sz="12" w:space="0" w:color="auto"/>
            </w:tcBorders>
            <w:shd w:val="clear" w:color="auto" w:fill="auto"/>
          </w:tcPr>
          <w:p w:rsidR="002D46BA" w:rsidRPr="004E5B48" w:rsidRDefault="002D46BA" w:rsidP="002D46BA">
            <w:pPr>
              <w:pStyle w:val="Tabletext"/>
              <w:jc w:val="right"/>
            </w:pPr>
            <w:r w:rsidRPr="004E5B48">
              <w:t>Nil</w:t>
            </w:r>
          </w:p>
        </w:tc>
      </w:tr>
    </w:tbl>
    <w:p w:rsidR="002D46BA" w:rsidRPr="004E5B48" w:rsidRDefault="002D46BA" w:rsidP="002D46BA">
      <w:pPr>
        <w:pStyle w:val="notemargin"/>
      </w:pPr>
      <w:r w:rsidRPr="004E5B48">
        <w:t>Note:</w:t>
      </w:r>
      <w:r w:rsidRPr="004E5B48">
        <w:tab/>
        <w:t>Regulation 2.12C explains the components of the first instalment of visa application charge and specifies the amounts of subsequent temporary application charge and non</w:t>
      </w:r>
      <w:r w:rsidR="008F4ADF">
        <w:noBreakHyphen/>
      </w:r>
      <w:r w:rsidRPr="004E5B48">
        <w:t>internet application charge. Not all of the components may apply to a particular application.</w:t>
      </w:r>
    </w:p>
    <w:p w:rsidR="002D46BA" w:rsidRPr="004E5B48" w:rsidRDefault="002D46BA" w:rsidP="002D46BA">
      <w:pPr>
        <w:pStyle w:val="notemargin"/>
      </w:pPr>
      <w:r w:rsidRPr="004E5B48">
        <w:tab/>
        <w:t>Additional applicant charge is paid by an applicant who claims to be a member of the family unit of another applicant and seeks to combine the application with that applicant’s application.</w:t>
      </w:r>
    </w:p>
    <w:p w:rsidR="002D46BA" w:rsidRPr="004E5B48" w:rsidRDefault="002D46BA" w:rsidP="002D46BA">
      <w:pPr>
        <w:pStyle w:val="paragraph"/>
      </w:pPr>
      <w:r w:rsidRPr="004E5B48">
        <w:tab/>
        <w:t>(b)</w:t>
      </w:r>
      <w:r w:rsidRPr="004E5B48">
        <w:tab/>
        <w:t>the second instalment (payable before grant of visa) is nil.</w:t>
      </w:r>
    </w:p>
    <w:p w:rsidR="002D46BA" w:rsidRPr="004E5B48" w:rsidRDefault="002D46BA" w:rsidP="002D46BA">
      <w:pPr>
        <w:pStyle w:val="subsection"/>
        <w:keepNext/>
        <w:keepLines/>
      </w:pPr>
      <w:r w:rsidRPr="004E5B48">
        <w:tab/>
        <w:t>(3)</w:t>
      </w:r>
      <w:r w:rsidRPr="004E5B48">
        <w:tab/>
        <w:t>Other:</w:t>
      </w:r>
    </w:p>
    <w:p w:rsidR="002D46BA" w:rsidRPr="004E5B48" w:rsidRDefault="002D46BA" w:rsidP="002D46BA">
      <w:pPr>
        <w:pStyle w:val="paragraph"/>
      </w:pPr>
      <w:r w:rsidRPr="004E5B48">
        <w:tab/>
        <w:t>(a)</w:t>
      </w:r>
      <w:r w:rsidRPr="004E5B48">
        <w:tab/>
        <w:t>Application must be made in Australia.</w:t>
      </w:r>
    </w:p>
    <w:p w:rsidR="002D46BA" w:rsidRPr="004E5B48" w:rsidRDefault="002D46BA" w:rsidP="002D46BA">
      <w:pPr>
        <w:pStyle w:val="paragraph"/>
      </w:pPr>
      <w:r w:rsidRPr="004E5B48">
        <w:tab/>
        <w:t>(b)</w:t>
      </w:r>
      <w:r w:rsidRPr="004E5B48">
        <w:tab/>
        <w:t>Applicant must be in Australia.</w:t>
      </w:r>
    </w:p>
    <w:p w:rsidR="002D46BA" w:rsidRPr="004E5B48" w:rsidRDefault="002D46BA" w:rsidP="002D46BA">
      <w:pPr>
        <w:pStyle w:val="paragraph"/>
      </w:pPr>
      <w:r w:rsidRPr="004E5B48">
        <w:tab/>
        <w:t>(c)</w:t>
      </w:r>
      <w:r w:rsidRPr="004E5B48">
        <w:tab/>
        <w:t>Application by a person claiming to be a member of the family unit of a person who is an applicant for a Safe Haven Enterprise (Class XE) visa may be made at the same time and place as, and combined with, the application by that person.</w:t>
      </w:r>
    </w:p>
    <w:p w:rsidR="002D46BA" w:rsidRPr="004E5B48" w:rsidRDefault="002D46BA" w:rsidP="002D46BA">
      <w:pPr>
        <w:pStyle w:val="paragraph"/>
      </w:pPr>
      <w:r w:rsidRPr="004E5B48">
        <w:tab/>
        <w:t>(d)</w:t>
      </w:r>
      <w:r w:rsidRPr="004E5B48">
        <w:tab/>
        <w:t>An application by a person for a Safe Haven Enterprise (Class XE) visa is valid only if the person:</w:t>
      </w:r>
    </w:p>
    <w:p w:rsidR="002D46BA" w:rsidRPr="004E5B48" w:rsidRDefault="002D46BA" w:rsidP="002D46BA">
      <w:pPr>
        <w:pStyle w:val="paragraphsub"/>
      </w:pPr>
      <w:r w:rsidRPr="004E5B48">
        <w:tab/>
        <w:t>(i)</w:t>
      </w:r>
      <w:r w:rsidRPr="004E5B48">
        <w:tab/>
        <w:t>holds, or has ever held, a Temporary Protection (Class XD) visa or a Subclass 785 (Temporary Protection) visa, including such a visa granted before 2 December 2013; or</w:t>
      </w:r>
    </w:p>
    <w:p w:rsidR="002D46BA" w:rsidRPr="004E5B48" w:rsidRDefault="002D46BA" w:rsidP="002D46BA">
      <w:pPr>
        <w:pStyle w:val="paragraphsub"/>
      </w:pPr>
      <w:r w:rsidRPr="004E5B48">
        <w:tab/>
        <w:t>(ii)</w:t>
      </w:r>
      <w:r w:rsidRPr="004E5B48">
        <w:tab/>
        <w:t>holds, or has ever held, a Safe Haven Enterprise (Class XE) visa; or</w:t>
      </w:r>
    </w:p>
    <w:p w:rsidR="002D46BA" w:rsidRPr="004E5B48" w:rsidRDefault="002D46BA" w:rsidP="002D46BA">
      <w:pPr>
        <w:pStyle w:val="paragraphsub"/>
      </w:pPr>
      <w:r w:rsidRPr="004E5B48">
        <w:lastRenderedPageBreak/>
        <w:tab/>
        <w:t>(iii)</w:t>
      </w:r>
      <w:r w:rsidRPr="004E5B48">
        <w:tab/>
        <w:t>holds, or has ever held, a Temporary Safe Haven (Class UJ) visa; or</w:t>
      </w:r>
    </w:p>
    <w:p w:rsidR="002D46BA" w:rsidRPr="004E5B48" w:rsidRDefault="002D46BA" w:rsidP="002D46BA">
      <w:pPr>
        <w:pStyle w:val="paragraphsub"/>
      </w:pPr>
      <w:r w:rsidRPr="004E5B48">
        <w:tab/>
        <w:t>(iv)</w:t>
      </w:r>
      <w:r w:rsidRPr="004E5B48">
        <w:tab/>
        <w:t>holds, or has ever held, a Temporary (Humanitarian Concern) (Class UO) visa; or</w:t>
      </w:r>
    </w:p>
    <w:p w:rsidR="002D46BA" w:rsidRPr="004E5B48" w:rsidRDefault="002D46BA" w:rsidP="002D46BA">
      <w:pPr>
        <w:pStyle w:val="paragraphsub"/>
      </w:pPr>
      <w:r w:rsidRPr="004E5B48">
        <w:tab/>
        <w:t>(v)</w:t>
      </w:r>
      <w:r w:rsidRPr="004E5B48">
        <w:tab/>
        <w:t>did not hold a visa that was in effect on the person’s last entry into Australia; or</w:t>
      </w:r>
    </w:p>
    <w:p w:rsidR="002D46BA" w:rsidRPr="004E5B48" w:rsidRDefault="002D46BA" w:rsidP="002D46BA">
      <w:pPr>
        <w:pStyle w:val="paragraphsub"/>
      </w:pPr>
      <w:r w:rsidRPr="004E5B48">
        <w:tab/>
        <w:t>(vi)</w:t>
      </w:r>
      <w:r w:rsidRPr="004E5B48">
        <w:tab/>
        <w:t>is an unauthorised maritime arrival; or</w:t>
      </w:r>
    </w:p>
    <w:p w:rsidR="002D46BA" w:rsidRPr="004E5B48" w:rsidRDefault="002D46BA" w:rsidP="002D46BA">
      <w:pPr>
        <w:pStyle w:val="paragraphsub"/>
      </w:pPr>
      <w:r w:rsidRPr="004E5B48">
        <w:tab/>
        <w:t>(vii)</w:t>
      </w:r>
      <w:r w:rsidRPr="004E5B48">
        <w:tab/>
        <w:t>was not immigration cleared on the person’s last entry into Australia.</w:t>
      </w:r>
    </w:p>
    <w:p w:rsidR="002D46BA" w:rsidRPr="004E5B48" w:rsidRDefault="002D46BA" w:rsidP="002D46BA">
      <w:pPr>
        <w:pStyle w:val="paragraph"/>
      </w:pPr>
      <w:r w:rsidRPr="004E5B48">
        <w:tab/>
        <w:t>(e)</w:t>
      </w:r>
      <w:r w:rsidRPr="004E5B48">
        <w:tab/>
        <w:t>An application by a person for a Safe Haven Enterprise (Class XE) visa is valid only if the person indicates in writing an intention to work or study while accessing minimum social security benefits in a regional area specified under subclause (4).</w:t>
      </w:r>
    </w:p>
    <w:p w:rsidR="002D46BA" w:rsidRPr="004E5B48" w:rsidRDefault="002D46BA" w:rsidP="002D46BA">
      <w:pPr>
        <w:pStyle w:val="subsection"/>
      </w:pPr>
      <w:r w:rsidRPr="004E5B48">
        <w:tab/>
        <w:t>(4)</w:t>
      </w:r>
      <w:r w:rsidRPr="004E5B48">
        <w:tab/>
        <w:t>The Minister may, by legislative instrument, specify a regional area for the purposes of these regulations.</w:t>
      </w:r>
    </w:p>
    <w:p w:rsidR="002D46BA" w:rsidRPr="004E5B48" w:rsidRDefault="002D46BA" w:rsidP="002D46BA">
      <w:pPr>
        <w:pStyle w:val="notetext"/>
      </w:pPr>
      <w:r w:rsidRPr="004E5B48">
        <w:t>Note:</w:t>
      </w:r>
      <w:r w:rsidRPr="004E5B48">
        <w:tab/>
        <w:t>See also regulation 2.06AAB (visa applications by holders and certain former holders of safe haven enterprise visas).</w:t>
      </w:r>
    </w:p>
    <w:p w:rsidR="002D46BA" w:rsidRPr="004E5B48" w:rsidRDefault="002D46BA" w:rsidP="002D46BA">
      <w:pPr>
        <w:pStyle w:val="subsection"/>
      </w:pPr>
      <w:r w:rsidRPr="004E5B48">
        <w:tab/>
        <w:t>(5)</w:t>
      </w:r>
      <w:r w:rsidRPr="004E5B48">
        <w:tab/>
        <w:t>Subclasses:</w:t>
      </w:r>
    </w:p>
    <w:p w:rsidR="002D46BA" w:rsidRPr="004E5B48" w:rsidRDefault="002D46BA" w:rsidP="002D46BA">
      <w:pPr>
        <w:pStyle w:val="paragraph"/>
      </w:pPr>
      <w:r w:rsidRPr="004E5B48">
        <w:tab/>
        <w:t>790</w:t>
      </w:r>
      <w:r w:rsidRPr="004E5B48">
        <w:tab/>
        <w:t>(Safe Haven Enterprise)</w:t>
      </w:r>
    </w:p>
    <w:p w:rsidR="002D46BA" w:rsidRPr="004E5B48" w:rsidRDefault="002D46BA" w:rsidP="002D46BA">
      <w:pPr>
        <w:pStyle w:val="ItemHead"/>
        <w:tabs>
          <w:tab w:val="left" w:pos="6663"/>
        </w:tabs>
      </w:pPr>
      <w:r w:rsidRPr="004E5B48">
        <w:t>18E  After Part 785 of Schedule 2</w:t>
      </w:r>
    </w:p>
    <w:p w:rsidR="002D46BA" w:rsidRPr="004E5B48" w:rsidRDefault="002D46BA" w:rsidP="002D46BA">
      <w:pPr>
        <w:pStyle w:val="Item"/>
      </w:pPr>
      <w:r w:rsidRPr="004E5B48">
        <w:t>Insert:</w:t>
      </w:r>
    </w:p>
    <w:p w:rsidR="002D46BA" w:rsidRPr="004E5B48" w:rsidRDefault="002D46BA" w:rsidP="002D46BA">
      <w:pPr>
        <w:pStyle w:val="ActHead2"/>
      </w:pPr>
      <w:bookmarkStart w:id="37" w:name="_Toc406590718"/>
      <w:r w:rsidRPr="004E5B48">
        <w:rPr>
          <w:rStyle w:val="CharPartNo"/>
        </w:rPr>
        <w:t>Subclass 790</w:t>
      </w:r>
      <w:r w:rsidRPr="004E5B48">
        <w:t>—</w:t>
      </w:r>
      <w:r w:rsidRPr="004E5B48">
        <w:rPr>
          <w:rStyle w:val="CharPartText"/>
        </w:rPr>
        <w:t>Safe Haven Enterprise</w:t>
      </w:r>
      <w:bookmarkEnd w:id="37"/>
    </w:p>
    <w:p w:rsidR="002D46BA" w:rsidRPr="004E5B48" w:rsidRDefault="002D46BA" w:rsidP="002D46BA">
      <w:pPr>
        <w:pStyle w:val="DivisionMigration"/>
      </w:pPr>
      <w:r w:rsidRPr="004E5B48">
        <w:t>790.1—Interpretation</w:t>
      </w:r>
    </w:p>
    <w:p w:rsidR="002D46BA" w:rsidRPr="004E5B48" w:rsidRDefault="002D46BA" w:rsidP="002D46BA">
      <w:pPr>
        <w:pStyle w:val="ActHead5"/>
      </w:pPr>
      <w:bookmarkStart w:id="38" w:name="_Toc406590719"/>
      <w:r w:rsidRPr="004E5B48">
        <w:t>790.111</w:t>
      </w:r>
      <w:bookmarkEnd w:id="38"/>
    </w:p>
    <w:p w:rsidR="002D46BA" w:rsidRPr="004E5B48" w:rsidRDefault="002D46BA" w:rsidP="002D46BA">
      <w:pPr>
        <w:pStyle w:val="subsection"/>
      </w:pPr>
      <w:r w:rsidRPr="004E5B48">
        <w:tab/>
      </w:r>
      <w:r w:rsidRPr="004E5B48">
        <w:tab/>
        <w:t>For the purposes of this Part, a person (A) is a member of the same family unit as another person (B) if:</w:t>
      </w:r>
    </w:p>
    <w:p w:rsidR="002D46BA" w:rsidRPr="004E5B48" w:rsidRDefault="002D46BA" w:rsidP="002D46BA">
      <w:pPr>
        <w:pStyle w:val="paragraph"/>
      </w:pPr>
      <w:r w:rsidRPr="004E5B48">
        <w:tab/>
        <w:t>(a)</w:t>
      </w:r>
      <w:r w:rsidRPr="004E5B48">
        <w:tab/>
        <w:t>A is a member of B’s family unit; or</w:t>
      </w:r>
    </w:p>
    <w:p w:rsidR="002D46BA" w:rsidRPr="004E5B48" w:rsidRDefault="002D46BA" w:rsidP="002D46BA">
      <w:pPr>
        <w:pStyle w:val="paragraph"/>
      </w:pPr>
      <w:r w:rsidRPr="004E5B48">
        <w:tab/>
        <w:t>(b)</w:t>
      </w:r>
      <w:r w:rsidRPr="004E5B48">
        <w:tab/>
        <w:t>B is a member of A’s family unit; or</w:t>
      </w:r>
    </w:p>
    <w:p w:rsidR="002D46BA" w:rsidRPr="004E5B48" w:rsidRDefault="002D46BA" w:rsidP="002D46BA">
      <w:pPr>
        <w:pStyle w:val="paragraph"/>
      </w:pPr>
      <w:r w:rsidRPr="004E5B48">
        <w:tab/>
        <w:t>(c)</w:t>
      </w:r>
      <w:r w:rsidRPr="004E5B48">
        <w:tab/>
        <w:t>A and B are members of the family unit of a third person.</w:t>
      </w:r>
    </w:p>
    <w:p w:rsidR="002D46BA" w:rsidRPr="004E5B48" w:rsidRDefault="002D46BA" w:rsidP="002D46BA">
      <w:pPr>
        <w:pStyle w:val="DivisionMigration"/>
      </w:pPr>
      <w:r w:rsidRPr="004E5B48">
        <w:lastRenderedPageBreak/>
        <w:t>790.2—Primary criteria</w:t>
      </w:r>
    </w:p>
    <w:p w:rsidR="002D46BA" w:rsidRPr="004E5B48" w:rsidRDefault="002D46BA" w:rsidP="002D46BA">
      <w:pPr>
        <w:pStyle w:val="notetext"/>
      </w:pPr>
      <w:r w:rsidRPr="004E5B48">
        <w:t>Note:</w:t>
      </w:r>
      <w:r w:rsidRPr="004E5B48">
        <w:tab/>
        <w:t>All applicants must satisfy the primary criteria.</w:t>
      </w:r>
    </w:p>
    <w:p w:rsidR="002D46BA" w:rsidRPr="004E5B48" w:rsidRDefault="002D46BA" w:rsidP="002D46BA">
      <w:pPr>
        <w:pStyle w:val="SubDivisionMigration"/>
      </w:pPr>
      <w:r w:rsidRPr="004E5B48">
        <w:t>790.21—Criteria to be satisfied at time of application</w:t>
      </w:r>
    </w:p>
    <w:p w:rsidR="002D46BA" w:rsidRPr="004E5B48" w:rsidRDefault="002D46BA" w:rsidP="002D46BA">
      <w:pPr>
        <w:pStyle w:val="ActHead5"/>
      </w:pPr>
      <w:bookmarkStart w:id="39" w:name="_Toc406590720"/>
      <w:r w:rsidRPr="004E5B48">
        <w:t>790.211</w:t>
      </w:r>
      <w:bookmarkEnd w:id="39"/>
    </w:p>
    <w:p w:rsidR="002D46BA" w:rsidRPr="004E5B48" w:rsidRDefault="002D46BA" w:rsidP="002D46BA">
      <w:pPr>
        <w:pStyle w:val="subsection"/>
      </w:pPr>
      <w:r w:rsidRPr="004E5B48">
        <w:tab/>
        <w:t>(1)</w:t>
      </w:r>
      <w:r w:rsidRPr="004E5B48">
        <w:tab/>
        <w:t>Subclause (2) or (3) is satisfied.</w:t>
      </w:r>
    </w:p>
    <w:p w:rsidR="002D46BA" w:rsidRDefault="002D46BA" w:rsidP="002D46BA"/>
    <w:p w:rsidR="002D46BA" w:rsidRPr="004E5B48" w:rsidRDefault="002D46BA" w:rsidP="002D46BA">
      <w:pPr>
        <w:pStyle w:val="subsection"/>
      </w:pPr>
      <w:r w:rsidRPr="004E5B48">
        <w:tab/>
        <w:t>(2)</w:t>
      </w:r>
      <w:r w:rsidRPr="004E5B48">
        <w:tab/>
        <w:t>The applicant:</w:t>
      </w:r>
    </w:p>
    <w:p w:rsidR="002D46BA" w:rsidRPr="004E5B48" w:rsidRDefault="002D46BA" w:rsidP="002D46BA">
      <w:pPr>
        <w:pStyle w:val="paragraph"/>
      </w:pPr>
      <w:r w:rsidRPr="004E5B48">
        <w:tab/>
        <w:t>(a)</w:t>
      </w:r>
      <w:r w:rsidRPr="004E5B48">
        <w:tab/>
        <w:t>claims that a criterion mentioned in paragraph 36(2)(a) or (aa) of the Act is satisfied in relation to the applicant; and</w:t>
      </w:r>
    </w:p>
    <w:p w:rsidR="002D46BA" w:rsidRPr="004E5B48" w:rsidRDefault="002D46BA" w:rsidP="002D46BA">
      <w:pPr>
        <w:pStyle w:val="paragraph"/>
      </w:pPr>
      <w:r w:rsidRPr="004E5B48">
        <w:tab/>
        <w:t>(b)</w:t>
      </w:r>
      <w:r w:rsidRPr="004E5B48">
        <w:tab/>
        <w:t>makes specific claims as to why that criterion is satisfied.</w:t>
      </w:r>
    </w:p>
    <w:p w:rsidR="002D46BA" w:rsidRPr="004E5B48" w:rsidRDefault="002D46BA" w:rsidP="002D46BA">
      <w:pPr>
        <w:pStyle w:val="notetext"/>
      </w:pPr>
      <w:r w:rsidRPr="004E5B48">
        <w:t>Note:</w:t>
      </w:r>
      <w:r w:rsidRPr="004E5B48">
        <w:tab/>
        <w:t>Paragraphs 36(2)(a) and (aa) of the Act set out criteria for the grant of protection visas to non</w:t>
      </w:r>
      <w:r w:rsidR="008F4ADF">
        <w:noBreakHyphen/>
      </w:r>
      <w:r w:rsidRPr="004E5B48">
        <w:t>citizens in respect of whom Australia has protection obligations.</w:t>
      </w:r>
    </w:p>
    <w:p w:rsidR="002D46BA" w:rsidRPr="004E5B48" w:rsidRDefault="002D46BA" w:rsidP="002D46BA">
      <w:pPr>
        <w:pStyle w:val="subsection"/>
      </w:pPr>
      <w:r w:rsidRPr="004E5B48">
        <w:tab/>
        <w:t>(3)</w:t>
      </w:r>
      <w:r w:rsidRPr="004E5B48">
        <w:tab/>
        <w:t>The applicant claims to be a member of the same family unit as a person:</w:t>
      </w:r>
    </w:p>
    <w:p w:rsidR="002D46BA" w:rsidRPr="004E5B48" w:rsidRDefault="002D46BA" w:rsidP="002D46BA">
      <w:pPr>
        <w:pStyle w:val="paragraph"/>
      </w:pPr>
      <w:r w:rsidRPr="004E5B48">
        <w:tab/>
        <w:t>(a)</w:t>
      </w:r>
      <w:r w:rsidRPr="004E5B48">
        <w:tab/>
        <w:t>to whom subclause (2) applies; and</w:t>
      </w:r>
    </w:p>
    <w:p w:rsidR="002D46BA" w:rsidRPr="004E5B48" w:rsidRDefault="002D46BA" w:rsidP="002D46BA">
      <w:pPr>
        <w:pStyle w:val="paragraph"/>
      </w:pPr>
      <w:r w:rsidRPr="004E5B48">
        <w:tab/>
        <w:t>(b)</w:t>
      </w:r>
      <w:r w:rsidRPr="004E5B48">
        <w:tab/>
        <w:t>who is an applicant for a Subclass 790 (Safe Haven Enterprise) visa.</w:t>
      </w:r>
    </w:p>
    <w:p w:rsidR="002D46BA" w:rsidRPr="004E5B48" w:rsidRDefault="002D46BA" w:rsidP="002D46BA">
      <w:pPr>
        <w:pStyle w:val="notetext"/>
      </w:pPr>
      <w:r w:rsidRPr="004E5B48">
        <w:t>Note:</w:t>
      </w:r>
      <w:r w:rsidRPr="004E5B48">
        <w:tab/>
        <w:t>See paragraphs 36(2)(b) and (c) of the Act.</w:t>
      </w:r>
    </w:p>
    <w:p w:rsidR="002D46BA" w:rsidRPr="004E5B48" w:rsidRDefault="002D46BA" w:rsidP="002D46BA">
      <w:pPr>
        <w:pStyle w:val="SubDivisionMigration"/>
      </w:pPr>
      <w:r w:rsidRPr="004E5B48">
        <w:t>790.22—Criteria to be satisfied at time of decision</w:t>
      </w:r>
    </w:p>
    <w:p w:rsidR="002D46BA" w:rsidRPr="004E5B48" w:rsidRDefault="002D46BA" w:rsidP="002D46BA">
      <w:pPr>
        <w:pStyle w:val="ActHead5"/>
      </w:pPr>
      <w:bookmarkStart w:id="40" w:name="_Toc406590721"/>
      <w:r w:rsidRPr="004E5B48">
        <w:t>790.221</w:t>
      </w:r>
      <w:bookmarkEnd w:id="40"/>
    </w:p>
    <w:p w:rsidR="002D46BA" w:rsidRPr="004E5B48" w:rsidRDefault="002D46BA" w:rsidP="002D46BA">
      <w:pPr>
        <w:pStyle w:val="subsection"/>
      </w:pPr>
      <w:r w:rsidRPr="004E5B48">
        <w:tab/>
        <w:t>(1)</w:t>
      </w:r>
      <w:r w:rsidRPr="004E5B48">
        <w:tab/>
        <w:t>Subclause (2) or (3) is satisfied.</w:t>
      </w:r>
    </w:p>
    <w:p w:rsidR="002D46BA" w:rsidRPr="004E5B48" w:rsidRDefault="002D46BA" w:rsidP="002D46BA">
      <w:pPr>
        <w:pStyle w:val="subsection"/>
      </w:pPr>
      <w:r w:rsidRPr="004E5B48">
        <w:tab/>
        <w:t>(2)</w:t>
      </w:r>
      <w:r w:rsidRPr="004E5B48">
        <w:tab/>
        <w:t>The Minister is satisfied that a criterion mentioned in paragraph 36(2)(a) or (aa) of the Act is satisfied in relation to the applicant.</w:t>
      </w:r>
    </w:p>
    <w:p w:rsidR="002D46BA" w:rsidRPr="004E5B48" w:rsidRDefault="002D46BA" w:rsidP="002D46BA">
      <w:pPr>
        <w:pStyle w:val="notetext"/>
      </w:pPr>
      <w:r w:rsidRPr="004E5B48">
        <w:t>Note:</w:t>
      </w:r>
      <w:r w:rsidRPr="004E5B48">
        <w:tab/>
        <w:t>Paragraphs 36(2)(a) and (aa) of the Act set out criteria for the grant of protection visas to non</w:t>
      </w:r>
      <w:r w:rsidR="008F4ADF">
        <w:noBreakHyphen/>
      </w:r>
      <w:r w:rsidRPr="004E5B48">
        <w:t>citizens in respect of whom Australia has protection obligations.</w:t>
      </w:r>
    </w:p>
    <w:p w:rsidR="002D46BA" w:rsidRPr="004E5B48" w:rsidRDefault="002D46BA" w:rsidP="002D46BA">
      <w:pPr>
        <w:pStyle w:val="subsection"/>
      </w:pPr>
      <w:r w:rsidRPr="004E5B48">
        <w:tab/>
        <w:t>(3)</w:t>
      </w:r>
      <w:r w:rsidRPr="004E5B48">
        <w:tab/>
        <w:t>The Minister is satisfied that:</w:t>
      </w:r>
    </w:p>
    <w:p w:rsidR="002D46BA" w:rsidRPr="004E5B48" w:rsidRDefault="002D46BA" w:rsidP="002D46BA">
      <w:pPr>
        <w:pStyle w:val="paragraph"/>
      </w:pPr>
      <w:r w:rsidRPr="004E5B48">
        <w:lastRenderedPageBreak/>
        <w:tab/>
        <w:t>(a)</w:t>
      </w:r>
      <w:r w:rsidRPr="004E5B48">
        <w:tab/>
        <w:t>the applicant is a member of the same family unit as an applicant mentioned in subclause (2); and</w:t>
      </w:r>
    </w:p>
    <w:p w:rsidR="002D46BA" w:rsidRPr="004E5B48" w:rsidRDefault="002D46BA" w:rsidP="002D46BA">
      <w:pPr>
        <w:pStyle w:val="paragraph"/>
      </w:pPr>
      <w:r w:rsidRPr="004E5B48">
        <w:tab/>
        <w:t>(b)</w:t>
      </w:r>
      <w:r w:rsidRPr="004E5B48">
        <w:tab/>
        <w:t>the applicant mentioned in subclause (2) has been granted a Subclass 790 (Safe Haven Enterprise) visa.</w:t>
      </w:r>
    </w:p>
    <w:p w:rsidR="002D46BA" w:rsidRPr="004E5B48" w:rsidRDefault="002D46BA" w:rsidP="002D46BA">
      <w:pPr>
        <w:pStyle w:val="notetext"/>
      </w:pPr>
      <w:r w:rsidRPr="004E5B48">
        <w:t>Note:</w:t>
      </w:r>
      <w:r w:rsidRPr="004E5B48">
        <w:tab/>
        <w:t>See paragraphs 36(2)(b) and (c) of the Act.</w:t>
      </w:r>
    </w:p>
    <w:p w:rsidR="002D46BA" w:rsidRPr="004E5B48" w:rsidRDefault="002D46BA" w:rsidP="002D46BA">
      <w:pPr>
        <w:pStyle w:val="ActHead5"/>
      </w:pPr>
      <w:bookmarkStart w:id="41" w:name="_Toc406590722"/>
      <w:r w:rsidRPr="004E5B48">
        <w:t>790.222</w:t>
      </w:r>
      <w:bookmarkEnd w:id="41"/>
    </w:p>
    <w:p w:rsidR="002D46BA" w:rsidRPr="004E5B48" w:rsidRDefault="002D46BA" w:rsidP="002D46BA">
      <w:pPr>
        <w:pStyle w:val="subsection"/>
      </w:pPr>
      <w:r w:rsidRPr="004E5B48">
        <w:tab/>
      </w:r>
      <w:r w:rsidRPr="004E5B48">
        <w:tab/>
        <w:t xml:space="preserve">The applicant has undergone a medical examination carried out by any of the following (a </w:t>
      </w:r>
      <w:r w:rsidRPr="004E5B48">
        <w:rPr>
          <w:b/>
          <w:i/>
        </w:rPr>
        <w:t>relevant medical practitioner</w:t>
      </w:r>
      <w:r w:rsidRPr="004E5B48">
        <w:t>):</w:t>
      </w:r>
    </w:p>
    <w:p w:rsidR="002D46BA" w:rsidRPr="004E5B48" w:rsidRDefault="002D46BA" w:rsidP="002D46BA">
      <w:pPr>
        <w:pStyle w:val="paragraph"/>
      </w:pPr>
      <w:r w:rsidRPr="004E5B48">
        <w:tab/>
        <w:t>(a)</w:t>
      </w:r>
      <w:r w:rsidRPr="004E5B48">
        <w:tab/>
        <w:t>a Medical Officer of the Commonwealth;</w:t>
      </w:r>
    </w:p>
    <w:p w:rsidR="002D46BA" w:rsidRPr="004E5B48" w:rsidRDefault="002D46BA" w:rsidP="002D46BA">
      <w:pPr>
        <w:pStyle w:val="paragraph"/>
      </w:pPr>
      <w:r w:rsidRPr="004E5B48">
        <w:tab/>
        <w:t>(b)</w:t>
      </w:r>
      <w:r w:rsidRPr="004E5B48">
        <w:tab/>
        <w:t>a medical practitioner approved by the Minister for the purposes of this paragraph;</w:t>
      </w:r>
    </w:p>
    <w:p w:rsidR="002D46BA" w:rsidRPr="004E5B48" w:rsidRDefault="002D46BA" w:rsidP="002D46BA">
      <w:pPr>
        <w:pStyle w:val="paragraph"/>
      </w:pPr>
      <w:r w:rsidRPr="004E5B48">
        <w:tab/>
        <w:t>(c)</w:t>
      </w:r>
      <w:r w:rsidRPr="004E5B48">
        <w:tab/>
        <w:t>a medical practitioner employed by an organisation approved by the Minister for the purposes of this paragraph.</w:t>
      </w:r>
    </w:p>
    <w:p w:rsidR="002D46BA" w:rsidRPr="004E5B48" w:rsidRDefault="002D46BA" w:rsidP="002D46BA">
      <w:pPr>
        <w:pStyle w:val="ActHead5"/>
      </w:pPr>
      <w:bookmarkStart w:id="42" w:name="_Toc406590723"/>
      <w:r w:rsidRPr="004E5B48">
        <w:t>790.223</w:t>
      </w:r>
      <w:bookmarkEnd w:id="42"/>
    </w:p>
    <w:p w:rsidR="002D46BA" w:rsidRPr="004E5B48" w:rsidRDefault="002D46BA" w:rsidP="002D46BA">
      <w:pPr>
        <w:pStyle w:val="subsection"/>
      </w:pPr>
      <w:r w:rsidRPr="004E5B48">
        <w:tab/>
        <w:t>(1)</w:t>
      </w:r>
      <w:r w:rsidRPr="004E5B48">
        <w:tab/>
        <w:t>One of subclauses (2) to (4) is satisfied.</w:t>
      </w:r>
    </w:p>
    <w:p w:rsidR="002D46BA" w:rsidRPr="004E5B48" w:rsidRDefault="002D46BA" w:rsidP="002D46BA">
      <w:pPr>
        <w:pStyle w:val="subsection"/>
      </w:pPr>
      <w:r w:rsidRPr="004E5B48">
        <w:tab/>
        <w:t>(2)</w:t>
      </w:r>
      <w:r w:rsidRPr="004E5B48">
        <w:tab/>
        <w:t>The applicant has undergone a chest x</w:t>
      </w:r>
      <w:r w:rsidR="008F4ADF">
        <w:noBreakHyphen/>
      </w:r>
      <w:r w:rsidRPr="004E5B48">
        <w:t>ray examination conducted by a medical practitioner who is qualified as a radiologist in Australia.</w:t>
      </w:r>
    </w:p>
    <w:p w:rsidR="002D46BA" w:rsidRPr="004E5B48" w:rsidRDefault="002D46BA" w:rsidP="002D46BA">
      <w:pPr>
        <w:pStyle w:val="subsection"/>
      </w:pPr>
      <w:r w:rsidRPr="004E5B48">
        <w:tab/>
        <w:t>(3)</w:t>
      </w:r>
      <w:r w:rsidRPr="004E5B48">
        <w:tab/>
        <w:t>The applicant is under 11 years of age and is not a person in respect of whom a relevant medical practitioner has requested the examination mentioned in subclause (2).</w:t>
      </w:r>
    </w:p>
    <w:p w:rsidR="002D46BA" w:rsidRPr="004E5B48" w:rsidRDefault="002D46BA" w:rsidP="002D46BA">
      <w:pPr>
        <w:pStyle w:val="subsection"/>
      </w:pPr>
      <w:r w:rsidRPr="004E5B48">
        <w:tab/>
        <w:t>(4)</w:t>
      </w:r>
      <w:r w:rsidRPr="004E5B48">
        <w:tab/>
        <w:t>The applicant is a person:</w:t>
      </w:r>
    </w:p>
    <w:p w:rsidR="002D46BA" w:rsidRPr="004E5B48" w:rsidRDefault="002D46BA" w:rsidP="002D46BA">
      <w:pPr>
        <w:pStyle w:val="paragraph"/>
      </w:pPr>
      <w:r w:rsidRPr="004E5B48">
        <w:tab/>
        <w:t>(a)</w:t>
      </w:r>
      <w:r w:rsidRPr="004E5B48">
        <w:tab/>
        <w:t>who is confirmed by a relevant medical practitioner to be pregnant; and</w:t>
      </w:r>
    </w:p>
    <w:p w:rsidR="002D46BA" w:rsidRPr="004E5B48" w:rsidRDefault="002D46BA" w:rsidP="002D46BA">
      <w:pPr>
        <w:pStyle w:val="paragraph"/>
      </w:pPr>
      <w:r w:rsidRPr="004E5B48">
        <w:tab/>
        <w:t>(b)</w:t>
      </w:r>
      <w:r w:rsidRPr="004E5B48">
        <w:tab/>
        <w:t>who has been examined for tuberculosis by a chest clinic officer employed by a health authority of a State or Territory; and</w:t>
      </w:r>
    </w:p>
    <w:p w:rsidR="002D46BA" w:rsidRPr="004E5B48" w:rsidRDefault="002D46BA" w:rsidP="002D46BA">
      <w:pPr>
        <w:pStyle w:val="paragraph"/>
      </w:pPr>
      <w:r w:rsidRPr="004E5B48">
        <w:tab/>
        <w:t>(c)</w:t>
      </w:r>
      <w:r w:rsidRPr="004E5B48">
        <w:tab/>
        <w:t>who has signed an undertaking to place herself under the professional supervision of a health authority in a State or Territory and to undergo any necessary treatment; and</w:t>
      </w:r>
    </w:p>
    <w:p w:rsidR="002D46BA" w:rsidRPr="004E5B48" w:rsidRDefault="002D46BA" w:rsidP="002D46BA">
      <w:pPr>
        <w:pStyle w:val="paragraph"/>
      </w:pPr>
      <w:r w:rsidRPr="004E5B48">
        <w:tab/>
        <w:t>(d)</w:t>
      </w:r>
      <w:r w:rsidRPr="004E5B48">
        <w:tab/>
        <w:t>who the Minister is satisfied should not be required to undergo a chest x</w:t>
      </w:r>
      <w:r w:rsidR="008F4ADF">
        <w:noBreakHyphen/>
      </w:r>
      <w:r w:rsidRPr="004E5B48">
        <w:t>ray examination at this time.</w:t>
      </w:r>
    </w:p>
    <w:p w:rsidR="002D46BA" w:rsidRPr="004E5B48" w:rsidRDefault="002D46BA" w:rsidP="002D46BA">
      <w:pPr>
        <w:pStyle w:val="ActHead5"/>
      </w:pPr>
      <w:bookmarkStart w:id="43" w:name="_Toc406590724"/>
      <w:r w:rsidRPr="004E5B48">
        <w:lastRenderedPageBreak/>
        <w:t>790.224</w:t>
      </w:r>
      <w:bookmarkEnd w:id="43"/>
    </w:p>
    <w:p w:rsidR="002D46BA" w:rsidRPr="004E5B48" w:rsidRDefault="002D46BA" w:rsidP="002D46BA">
      <w:pPr>
        <w:pStyle w:val="subsection"/>
      </w:pPr>
      <w:r w:rsidRPr="004E5B48">
        <w:tab/>
        <w:t>(1)</w:t>
      </w:r>
      <w:r w:rsidRPr="004E5B48">
        <w:tab/>
        <w:t>A relevant medical practitioner has considered:</w:t>
      </w:r>
    </w:p>
    <w:p w:rsidR="002D46BA" w:rsidRPr="004E5B48" w:rsidRDefault="002D46BA" w:rsidP="002D46BA">
      <w:pPr>
        <w:pStyle w:val="paragraph"/>
      </w:pPr>
      <w:r w:rsidRPr="004E5B48">
        <w:tab/>
        <w:t>(a)</w:t>
      </w:r>
      <w:r w:rsidRPr="004E5B48">
        <w:tab/>
        <w:t>the results of any tests carried out for the purposes of the medical examination required under clause 790.222; and</w:t>
      </w:r>
    </w:p>
    <w:p w:rsidR="002D46BA" w:rsidRPr="004E5B48" w:rsidRDefault="002D46BA" w:rsidP="002D46BA">
      <w:pPr>
        <w:pStyle w:val="paragraph"/>
      </w:pPr>
      <w:r w:rsidRPr="004E5B48">
        <w:tab/>
        <w:t>(b)</w:t>
      </w:r>
      <w:r w:rsidRPr="004E5B48">
        <w:tab/>
        <w:t>the radiological report (if any) required under clause 790.223 in respect of the applicant.</w:t>
      </w:r>
    </w:p>
    <w:p w:rsidR="002D46BA" w:rsidRPr="004E5B48" w:rsidRDefault="002D46BA" w:rsidP="002D46BA">
      <w:pPr>
        <w:pStyle w:val="subsection"/>
      </w:pPr>
      <w:r w:rsidRPr="004E5B48">
        <w:tab/>
        <w:t>(2)</w:t>
      </w:r>
      <w:r w:rsidRPr="004E5B48">
        <w:tab/>
        <w:t>If the relevant medical practitioner:</w:t>
      </w:r>
    </w:p>
    <w:p w:rsidR="002D46BA" w:rsidRPr="004E5B48" w:rsidRDefault="002D46BA" w:rsidP="002D46BA">
      <w:pPr>
        <w:pStyle w:val="paragraph"/>
      </w:pPr>
      <w:r w:rsidRPr="004E5B48">
        <w:tab/>
        <w:t>(a)</w:t>
      </w:r>
      <w:r w:rsidRPr="004E5B48">
        <w:tab/>
        <w:t>is not a Medical Officer of the Commonwealth; and</w:t>
      </w:r>
    </w:p>
    <w:p w:rsidR="002D46BA" w:rsidRPr="004E5B48" w:rsidRDefault="002D46BA" w:rsidP="002D46BA">
      <w:pPr>
        <w:pStyle w:val="paragraph"/>
      </w:pPr>
      <w:r w:rsidRPr="004E5B48">
        <w:tab/>
        <w:t>(b)</w:t>
      </w:r>
      <w:r w:rsidRPr="004E5B48">
        <w:tab/>
        <w:t>considers that the applicant has a disease or condition that is, or may result in the applicant being, a threat to public health in Australia or a danger to the Australian community;</w:t>
      </w:r>
    </w:p>
    <w:p w:rsidR="002D46BA" w:rsidRPr="004E5B48" w:rsidRDefault="002D46BA" w:rsidP="002D46BA">
      <w:pPr>
        <w:pStyle w:val="subsection2"/>
      </w:pPr>
      <w:r w:rsidRPr="004E5B48">
        <w:t>the relevant medical practitioner has referred any relevant results and reports to a Medical Officer of the Commonwealth.</w:t>
      </w:r>
    </w:p>
    <w:p w:rsidR="002D46BA" w:rsidRPr="004E5B48" w:rsidRDefault="002D46BA" w:rsidP="002D46BA">
      <w:pPr>
        <w:pStyle w:val="ActHead5"/>
      </w:pPr>
      <w:bookmarkStart w:id="44" w:name="_Toc406590725"/>
      <w:r w:rsidRPr="004E5B48">
        <w:t>790.225</w:t>
      </w:r>
      <w:bookmarkEnd w:id="44"/>
    </w:p>
    <w:p w:rsidR="002D46BA" w:rsidRPr="004E5B48" w:rsidRDefault="002D46BA" w:rsidP="002D46BA">
      <w:pPr>
        <w:pStyle w:val="subsection"/>
      </w:pPr>
      <w:r w:rsidRPr="004E5B48">
        <w:tab/>
      </w:r>
      <w:r w:rsidRPr="004E5B48">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2D46BA" w:rsidRPr="004E5B48" w:rsidRDefault="002D46BA" w:rsidP="002D46BA">
      <w:pPr>
        <w:pStyle w:val="ActHead5"/>
      </w:pPr>
      <w:bookmarkStart w:id="45" w:name="_Toc406590726"/>
      <w:r w:rsidRPr="004E5B48">
        <w:t>790.226</w:t>
      </w:r>
      <w:bookmarkEnd w:id="45"/>
    </w:p>
    <w:p w:rsidR="002D46BA" w:rsidRPr="004E5B48" w:rsidRDefault="002D46BA" w:rsidP="002D46BA">
      <w:pPr>
        <w:pStyle w:val="subsection"/>
      </w:pPr>
      <w:r w:rsidRPr="004E5B48">
        <w:tab/>
      </w:r>
      <w:r w:rsidRPr="004E5B48">
        <w:tab/>
        <w:t>The applicant:</w:t>
      </w:r>
    </w:p>
    <w:p w:rsidR="002D46BA" w:rsidRPr="004E5B48" w:rsidRDefault="002D46BA" w:rsidP="002D46BA">
      <w:pPr>
        <w:pStyle w:val="paragraph"/>
      </w:pPr>
      <w:r w:rsidRPr="004E5B48">
        <w:tab/>
        <w:t>(a)</w:t>
      </w:r>
      <w:r w:rsidRPr="004E5B48">
        <w:tab/>
        <w:t>satisfies public interest criteria 4001 and 4003A; and</w:t>
      </w:r>
    </w:p>
    <w:p w:rsidR="002D46BA" w:rsidRPr="004E5B48" w:rsidRDefault="002D46BA" w:rsidP="002D46BA">
      <w:pPr>
        <w:pStyle w:val="paragraph"/>
      </w:pPr>
      <w:r w:rsidRPr="004E5B48">
        <w:tab/>
        <w:t>(b)</w:t>
      </w:r>
      <w:r w:rsidRPr="004E5B48">
        <w:tab/>
        <w:t>if the applicant had turned 18 at the time of application—satisfies public interest criterion 4019.</w:t>
      </w:r>
    </w:p>
    <w:p w:rsidR="002D46BA" w:rsidRPr="004E5B48" w:rsidRDefault="002D46BA" w:rsidP="002D46BA">
      <w:pPr>
        <w:pStyle w:val="ActHead5"/>
      </w:pPr>
      <w:bookmarkStart w:id="46" w:name="_Toc406590727"/>
      <w:r w:rsidRPr="004E5B48">
        <w:t>790.227</w:t>
      </w:r>
      <w:bookmarkEnd w:id="46"/>
    </w:p>
    <w:p w:rsidR="002D46BA" w:rsidRPr="004E5B48" w:rsidRDefault="002D46BA" w:rsidP="002D46BA">
      <w:pPr>
        <w:pStyle w:val="subsection"/>
      </w:pPr>
      <w:r w:rsidRPr="004E5B48">
        <w:tab/>
      </w:r>
      <w:r w:rsidRPr="004E5B48">
        <w:tab/>
        <w:t>The Minister is satisfied that the grant of the visa is in the national interest.</w:t>
      </w:r>
    </w:p>
    <w:p w:rsidR="002D46BA" w:rsidRPr="004E5B48" w:rsidRDefault="002D46BA" w:rsidP="002D46BA">
      <w:pPr>
        <w:pStyle w:val="ActHead5"/>
      </w:pPr>
      <w:bookmarkStart w:id="47" w:name="_Toc406590728"/>
      <w:r w:rsidRPr="004E5B48">
        <w:lastRenderedPageBreak/>
        <w:t>790.228</w:t>
      </w:r>
      <w:bookmarkEnd w:id="47"/>
    </w:p>
    <w:p w:rsidR="002D46BA" w:rsidRPr="004E5B48" w:rsidRDefault="002D46BA" w:rsidP="002D46BA">
      <w:pPr>
        <w:pStyle w:val="subsection"/>
      </w:pPr>
      <w:r w:rsidRPr="004E5B48">
        <w:tab/>
        <w:t>(1)</w:t>
      </w:r>
      <w:r w:rsidRPr="004E5B48">
        <w:tab/>
        <w:t>If the applicant is a child to whom subregulation 2.08(2) applies, subclause (2) is satisfied.</w:t>
      </w:r>
    </w:p>
    <w:p w:rsidR="002D46BA" w:rsidRPr="004E5B48" w:rsidRDefault="002D46BA" w:rsidP="002D46BA">
      <w:pPr>
        <w:pStyle w:val="subsection"/>
      </w:pPr>
      <w:r w:rsidRPr="004E5B48">
        <w:tab/>
        <w:t>(2)</w:t>
      </w:r>
      <w:r w:rsidRPr="004E5B48">
        <w:tab/>
        <w:t>The Minister is satisfied that:</w:t>
      </w:r>
    </w:p>
    <w:p w:rsidR="002D46BA" w:rsidRPr="004E5B48" w:rsidRDefault="002D46BA" w:rsidP="002D46BA">
      <w:pPr>
        <w:pStyle w:val="paragraph"/>
      </w:pPr>
      <w:r w:rsidRPr="004E5B48">
        <w:tab/>
        <w:t>(a)</w:t>
      </w:r>
      <w:r w:rsidRPr="004E5B48">
        <w:tab/>
        <w:t>the applicant is a member of the same family unit as an applicant to whom subclause 790.221(2) applies; and</w:t>
      </w:r>
    </w:p>
    <w:p w:rsidR="002D46BA" w:rsidRPr="004E5B48" w:rsidRDefault="002D46BA" w:rsidP="002D46BA">
      <w:pPr>
        <w:pStyle w:val="paragraph"/>
      </w:pPr>
      <w:r w:rsidRPr="004E5B48">
        <w:tab/>
        <w:t>(b)</w:t>
      </w:r>
      <w:r w:rsidRPr="004E5B48">
        <w:tab/>
        <w:t>the applicant to whom subclause 790.221(2) applies has been granted a Subclass 790 (Safe Haven Enterprise) visa.</w:t>
      </w:r>
    </w:p>
    <w:p w:rsidR="002D46BA" w:rsidRPr="004E5B48" w:rsidRDefault="002D46BA" w:rsidP="002D46BA">
      <w:pPr>
        <w:pStyle w:val="notetext"/>
      </w:pPr>
      <w:r w:rsidRPr="004E5B48">
        <w:t>Note 1:</w:t>
      </w:r>
      <w:r w:rsidRPr="004E5B48">
        <w:tab/>
        <w:t>Subregulation 2.08(2) applies, generally, to a child born to a non</w:t>
      </w:r>
      <w:r w:rsidR="008F4ADF">
        <w:noBreakHyphen/>
      </w:r>
      <w:r w:rsidRPr="004E5B48">
        <w:t>citizen after the non</w:t>
      </w:r>
      <w:r w:rsidR="008F4ADF">
        <w:noBreakHyphen/>
      </w:r>
      <w:r w:rsidRPr="004E5B48">
        <w:t>citizen has applied for a visa but before the application is decided.</w:t>
      </w:r>
    </w:p>
    <w:p w:rsidR="002D46BA" w:rsidRPr="004E5B48" w:rsidRDefault="002D46BA" w:rsidP="002D46BA">
      <w:pPr>
        <w:pStyle w:val="notetext"/>
      </w:pPr>
      <w:r w:rsidRPr="004E5B48">
        <w:t>Note 2:</w:t>
      </w:r>
      <w:r w:rsidRPr="004E5B48">
        <w:tab/>
        <w:t>Subclause 790.221(2) applies if the Minister is satisfied that Australia has protection obligations in respect of the applicant as mentioned in paragraph 36(2)(a) or (aa) of the Act.</w:t>
      </w:r>
    </w:p>
    <w:p w:rsidR="002D46BA" w:rsidRPr="004E5B48" w:rsidRDefault="002D46BA" w:rsidP="002D46BA">
      <w:pPr>
        <w:pStyle w:val="DivisionMigration"/>
      </w:pPr>
      <w:r w:rsidRPr="004E5B48">
        <w:t>790.3—Secondary criteria</w:t>
      </w:r>
    </w:p>
    <w:p w:rsidR="002D46BA" w:rsidRPr="004E5B48" w:rsidRDefault="002D46BA" w:rsidP="002D46BA">
      <w:pPr>
        <w:pStyle w:val="notetext"/>
      </w:pPr>
      <w:r w:rsidRPr="004E5B48">
        <w:t>Note:</w:t>
      </w:r>
      <w:r w:rsidRPr="004E5B48">
        <w:tab/>
        <w:t>All applicants must satisfy the primary criteria.</w:t>
      </w:r>
    </w:p>
    <w:p w:rsidR="002D46BA" w:rsidRPr="004E5B48" w:rsidRDefault="002D46BA" w:rsidP="002D46BA">
      <w:pPr>
        <w:pStyle w:val="DivisionMigration"/>
      </w:pPr>
      <w:r w:rsidRPr="004E5B48">
        <w:t>790.4—Circumstances applicable to grant</w:t>
      </w:r>
    </w:p>
    <w:p w:rsidR="002D46BA" w:rsidRPr="004E5B48" w:rsidRDefault="002D46BA" w:rsidP="002D46BA">
      <w:pPr>
        <w:pStyle w:val="ActHead5"/>
      </w:pPr>
      <w:bookmarkStart w:id="48" w:name="_Toc406590729"/>
      <w:r w:rsidRPr="004E5B48">
        <w:t>790.411</w:t>
      </w:r>
      <w:bookmarkEnd w:id="48"/>
    </w:p>
    <w:p w:rsidR="002D46BA" w:rsidRPr="004E5B48" w:rsidRDefault="002D46BA" w:rsidP="002D46BA">
      <w:pPr>
        <w:pStyle w:val="subsection"/>
      </w:pPr>
      <w:r w:rsidRPr="004E5B48">
        <w:tab/>
      </w:r>
      <w:r w:rsidRPr="004E5B48">
        <w:tab/>
        <w:t>The applicant must be in Australia when the visa is granted.</w:t>
      </w:r>
    </w:p>
    <w:p w:rsidR="002D46BA" w:rsidRPr="004E5B48" w:rsidRDefault="002D46BA" w:rsidP="002D46BA">
      <w:pPr>
        <w:pStyle w:val="DivisionMigration"/>
      </w:pPr>
      <w:r w:rsidRPr="004E5B48">
        <w:t>790.5—When visa is in effect</w:t>
      </w:r>
    </w:p>
    <w:p w:rsidR="002D46BA" w:rsidRPr="004E5B48" w:rsidRDefault="002D46BA" w:rsidP="002D46BA">
      <w:pPr>
        <w:pStyle w:val="ActHead5"/>
      </w:pPr>
      <w:bookmarkStart w:id="49" w:name="_Toc406590730"/>
      <w:r w:rsidRPr="004E5B48">
        <w:t>790.511</w:t>
      </w:r>
      <w:bookmarkEnd w:id="49"/>
    </w:p>
    <w:p w:rsidR="002D46BA" w:rsidRPr="004E5B48" w:rsidRDefault="002D46BA" w:rsidP="002D46BA">
      <w:pPr>
        <w:pStyle w:val="subsection"/>
      </w:pPr>
      <w:r w:rsidRPr="004E5B48">
        <w:tab/>
      </w:r>
      <w:r w:rsidRPr="004E5B48">
        <w:tab/>
        <w:t>Temporary visa permitting the holder to travel to, enter and remain in Australia until:</w:t>
      </w:r>
    </w:p>
    <w:p w:rsidR="002D46BA" w:rsidRPr="004E5B48" w:rsidRDefault="002D46BA" w:rsidP="002D46BA">
      <w:pPr>
        <w:pStyle w:val="paragraph"/>
      </w:pPr>
      <w:r w:rsidRPr="004E5B48">
        <w:tab/>
        <w:t>(a)</w:t>
      </w:r>
      <w:r w:rsidRPr="004E5B48">
        <w:tab/>
        <w:t xml:space="preserve">if the holder of the temporary visa (the </w:t>
      </w:r>
      <w:r w:rsidRPr="004E5B48">
        <w:rPr>
          <w:b/>
          <w:i/>
        </w:rPr>
        <w:t>first visa</w:t>
      </w:r>
      <w:r w:rsidRPr="004E5B48">
        <w:t>) makes a valid application for another Subclass 790 (Safe Haven Enterprise) visa within 5 years after the grant of the first visa—the day when the application is finally determined or withdrawn; or</w:t>
      </w:r>
    </w:p>
    <w:p w:rsidR="002D46BA" w:rsidRPr="004E5B48" w:rsidRDefault="002D46BA" w:rsidP="002D46BA">
      <w:pPr>
        <w:pStyle w:val="paragraph"/>
      </w:pPr>
      <w:r w:rsidRPr="004E5B48">
        <w:tab/>
        <w:t>(b)</w:t>
      </w:r>
      <w:r w:rsidRPr="004E5B48">
        <w:tab/>
        <w:t>in any other case—the end of 5 years from the date of grant of the first visa.</w:t>
      </w:r>
    </w:p>
    <w:p w:rsidR="002D46BA" w:rsidRPr="004E5B48" w:rsidRDefault="002D46BA" w:rsidP="002D46BA">
      <w:pPr>
        <w:pStyle w:val="DivisionMigration"/>
      </w:pPr>
      <w:r w:rsidRPr="004E5B48">
        <w:lastRenderedPageBreak/>
        <w:t>790.6—Conditions</w:t>
      </w:r>
    </w:p>
    <w:p w:rsidR="002D46BA" w:rsidRPr="004E5B48" w:rsidRDefault="002D46BA" w:rsidP="002D46BA">
      <w:pPr>
        <w:pStyle w:val="ActHead5"/>
      </w:pPr>
      <w:bookmarkStart w:id="50" w:name="_Toc406590731"/>
      <w:r w:rsidRPr="004E5B48">
        <w:t>790.611</w:t>
      </w:r>
      <w:bookmarkEnd w:id="50"/>
    </w:p>
    <w:p w:rsidR="002D46BA" w:rsidRPr="004E5B48" w:rsidRDefault="002D46BA" w:rsidP="002D46BA">
      <w:pPr>
        <w:pStyle w:val="subsection"/>
      </w:pPr>
      <w:r w:rsidRPr="004E5B48">
        <w:tab/>
      </w:r>
      <w:r w:rsidRPr="004E5B48">
        <w:tab/>
        <w:t>Conditions 8565 and 8570.</w:t>
      </w:r>
    </w:p>
    <w:p w:rsidR="002D46BA" w:rsidRPr="004E5B48" w:rsidRDefault="002D46BA" w:rsidP="002D46BA">
      <w:pPr>
        <w:pStyle w:val="notetext"/>
        <w:rPr>
          <w:i/>
        </w:rPr>
      </w:pPr>
      <w:r w:rsidRPr="004E5B48">
        <w:t>Note:</w:t>
      </w:r>
      <w:r w:rsidRPr="004E5B48">
        <w:tab/>
        <w:t>There is nothing in the Act or these regulations which restricts the ability of the holder of the visa to study or work as he or she sees fit.</w:t>
      </w:r>
    </w:p>
    <w:p w:rsidR="002D46BA" w:rsidRPr="004E5B48" w:rsidRDefault="002D46BA" w:rsidP="002D46BA">
      <w:pPr>
        <w:pStyle w:val="ActHead8"/>
      </w:pPr>
      <w:bookmarkStart w:id="51" w:name="_Toc406590732"/>
      <w:r w:rsidRPr="004E5B48">
        <w:t>Division 2A—Safe haven enterprise visas: pathways to other visas</w:t>
      </w:r>
      <w:bookmarkEnd w:id="51"/>
    </w:p>
    <w:p w:rsidR="002D46BA" w:rsidRPr="004E5B48" w:rsidRDefault="002D46BA" w:rsidP="002D46BA">
      <w:pPr>
        <w:pStyle w:val="ActHead9"/>
        <w:rPr>
          <w:i w:val="0"/>
        </w:rPr>
      </w:pPr>
      <w:bookmarkStart w:id="52" w:name="_Toc406590733"/>
      <w:r w:rsidRPr="004E5B48">
        <w:t>Migration Act 1958</w:t>
      </w:r>
      <w:bookmarkEnd w:id="52"/>
    </w:p>
    <w:p w:rsidR="002D46BA" w:rsidRPr="004E5B48" w:rsidRDefault="002D46BA" w:rsidP="002D46BA">
      <w:pPr>
        <w:pStyle w:val="ItemHead"/>
      </w:pPr>
      <w:r w:rsidRPr="004E5B48">
        <w:t>18F  After subsection 46A(1)</w:t>
      </w:r>
    </w:p>
    <w:p w:rsidR="002D46BA" w:rsidRPr="004E5B48" w:rsidRDefault="002D46BA" w:rsidP="002D46BA">
      <w:pPr>
        <w:pStyle w:val="Item"/>
      </w:pPr>
      <w:r w:rsidRPr="004E5B48">
        <w:t>Insert:</w:t>
      </w:r>
    </w:p>
    <w:p w:rsidR="002D46BA" w:rsidRPr="004E5B48" w:rsidRDefault="002D46BA" w:rsidP="002D46BA">
      <w:pPr>
        <w:pStyle w:val="subsection"/>
      </w:pPr>
      <w:r w:rsidRPr="004E5B48">
        <w:tab/>
        <w:t>(1A)</w:t>
      </w:r>
      <w:r w:rsidRPr="004E5B48">
        <w:tab/>
        <w:t>Subsection (1) does not apply in relation to an application for a visa if:</w:t>
      </w:r>
    </w:p>
    <w:p w:rsidR="002D46BA" w:rsidRPr="004E5B48" w:rsidRDefault="002D46BA" w:rsidP="002D46BA">
      <w:pPr>
        <w:pStyle w:val="paragraph"/>
      </w:pPr>
      <w:r w:rsidRPr="004E5B48">
        <w:tab/>
        <w:t>(a)</w:t>
      </w:r>
      <w:r w:rsidRPr="004E5B48">
        <w:tab/>
        <w:t>either:</w:t>
      </w:r>
    </w:p>
    <w:p w:rsidR="002D46BA" w:rsidRPr="004E5B48" w:rsidRDefault="002D46BA" w:rsidP="002D46BA">
      <w:pPr>
        <w:pStyle w:val="paragraphsub"/>
      </w:pPr>
      <w:r w:rsidRPr="004E5B48">
        <w:tab/>
        <w:t>(i)</w:t>
      </w:r>
      <w:r w:rsidRPr="004E5B48">
        <w:tab/>
        <w:t>the applicant holds a safe haven enterprise visa (see subsection 35A(3A)); or</w:t>
      </w:r>
    </w:p>
    <w:p w:rsidR="002D46BA" w:rsidRPr="004E5B48" w:rsidRDefault="002D46BA" w:rsidP="002D46BA">
      <w:pPr>
        <w:pStyle w:val="paragraphsub"/>
      </w:pPr>
      <w:r w:rsidRPr="004E5B48">
        <w:tab/>
        <w:t>(ii)</w:t>
      </w:r>
      <w:r w:rsidRPr="004E5B48">
        <w:tab/>
        <w:t>the applicant is a lawful non</w:t>
      </w:r>
      <w:r w:rsidR="008F4ADF">
        <w:noBreakHyphen/>
      </w:r>
      <w:r w:rsidRPr="004E5B48">
        <w:t>citizen who has ever held a safe haven enterprise visa; and</w:t>
      </w:r>
    </w:p>
    <w:p w:rsidR="002D46BA" w:rsidRPr="004E5B48" w:rsidRDefault="002D46BA" w:rsidP="002D46BA">
      <w:pPr>
        <w:pStyle w:val="paragraph"/>
      </w:pPr>
      <w:r w:rsidRPr="004E5B48">
        <w:tab/>
        <w:t>(b)</w:t>
      </w:r>
      <w:r w:rsidRPr="004E5B48">
        <w:tab/>
        <w:t>the application is for a visa prescribed for the purposes of this paragraph; and</w:t>
      </w:r>
    </w:p>
    <w:p w:rsidR="002D46BA" w:rsidRPr="004E5B48" w:rsidRDefault="002D46BA" w:rsidP="002D46BA">
      <w:pPr>
        <w:pStyle w:val="paragraph"/>
      </w:pPr>
      <w:r w:rsidRPr="004E5B48">
        <w:tab/>
        <w:t>(c)</w:t>
      </w:r>
      <w:r w:rsidRPr="004E5B48">
        <w:tab/>
        <w:t>the applicant satisfies any employment, educational or social security benefit requirements prescribed in relation to the safe haven enterprise visa for the purposes of this paragraph.</w:t>
      </w:r>
    </w:p>
    <w:p w:rsidR="002D46BA" w:rsidRPr="004E5B48" w:rsidRDefault="002D46BA" w:rsidP="002D46BA">
      <w:pPr>
        <w:pStyle w:val="ActHead9"/>
      </w:pPr>
      <w:bookmarkStart w:id="53" w:name="_Toc406590734"/>
      <w:r w:rsidRPr="004E5B48">
        <w:t>Migration Regulations 1994</w:t>
      </w:r>
      <w:bookmarkEnd w:id="53"/>
    </w:p>
    <w:p w:rsidR="002D46BA" w:rsidRPr="004E5B48" w:rsidRDefault="002D46BA" w:rsidP="002D46BA">
      <w:pPr>
        <w:pStyle w:val="ItemHead"/>
      </w:pPr>
      <w:r w:rsidRPr="004E5B48">
        <w:t>18G  After regulation 2.06AAA</w:t>
      </w:r>
    </w:p>
    <w:p w:rsidR="002D46BA" w:rsidRPr="004E5B48" w:rsidRDefault="002D46BA" w:rsidP="002D46BA">
      <w:pPr>
        <w:pStyle w:val="Item"/>
      </w:pPr>
      <w:r w:rsidRPr="004E5B48">
        <w:t>Insert:</w:t>
      </w:r>
    </w:p>
    <w:p w:rsidR="002D46BA" w:rsidRPr="004E5B48" w:rsidRDefault="002D46BA" w:rsidP="002D46BA">
      <w:pPr>
        <w:pStyle w:val="ActHead5"/>
      </w:pPr>
      <w:bookmarkStart w:id="54" w:name="_Toc406590735"/>
      <w:r w:rsidRPr="004E5B48">
        <w:rPr>
          <w:rStyle w:val="CharSectno"/>
        </w:rPr>
        <w:lastRenderedPageBreak/>
        <w:t>2.06AAB</w:t>
      </w:r>
      <w:r w:rsidRPr="004E5B48">
        <w:t xml:space="preserve">  Visa applications by holders and certain former holders of safe haven enterprise visas.</w:t>
      </w:r>
      <w:bookmarkEnd w:id="54"/>
    </w:p>
    <w:p w:rsidR="002D46BA" w:rsidRPr="004E5B48" w:rsidRDefault="002D46BA" w:rsidP="002D46BA">
      <w:pPr>
        <w:pStyle w:val="subsection"/>
      </w:pPr>
      <w:r w:rsidRPr="004E5B48">
        <w:tab/>
        <w:t>(1)</w:t>
      </w:r>
      <w:r w:rsidRPr="004E5B48">
        <w:tab/>
        <w:t>For paragraph 46A(1A)(b) of the Act, visas of the subclasses listed in the following table are prescribed:</w:t>
      </w:r>
    </w:p>
    <w:p w:rsidR="002D46BA" w:rsidRPr="004E5B48" w:rsidRDefault="002D46BA" w:rsidP="002D46B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2"/>
      </w:tblGrid>
      <w:tr w:rsidR="002D46BA" w:rsidRPr="004E5B48" w:rsidTr="002D46BA">
        <w:trPr>
          <w:tblHeader/>
        </w:trPr>
        <w:tc>
          <w:tcPr>
            <w:tcW w:w="7086" w:type="dxa"/>
            <w:gridSpan w:val="2"/>
            <w:tcBorders>
              <w:top w:val="single" w:sz="12" w:space="0" w:color="auto"/>
              <w:bottom w:val="single" w:sz="6" w:space="0" w:color="auto"/>
            </w:tcBorders>
            <w:shd w:val="clear" w:color="auto" w:fill="auto"/>
          </w:tcPr>
          <w:p w:rsidR="002D46BA" w:rsidRPr="004E5B48" w:rsidRDefault="002D46BA" w:rsidP="002D46BA">
            <w:pPr>
              <w:pStyle w:val="TableHeading"/>
            </w:pPr>
            <w:r w:rsidRPr="004E5B48">
              <w:t>Visas for which holders and certain former holders of safe haven enterprise visas may apply</w:t>
            </w:r>
          </w:p>
        </w:tc>
      </w:tr>
      <w:tr w:rsidR="002D46BA" w:rsidRPr="004E5B48" w:rsidTr="002D46BA">
        <w:trPr>
          <w:tblHeader/>
        </w:trPr>
        <w:tc>
          <w:tcPr>
            <w:tcW w:w="714"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Item</w:t>
            </w:r>
          </w:p>
        </w:tc>
        <w:tc>
          <w:tcPr>
            <w:tcW w:w="6372" w:type="dxa"/>
            <w:tcBorders>
              <w:top w:val="single" w:sz="6" w:space="0" w:color="auto"/>
              <w:bottom w:val="single" w:sz="12" w:space="0" w:color="auto"/>
            </w:tcBorders>
            <w:shd w:val="clear" w:color="auto" w:fill="auto"/>
          </w:tcPr>
          <w:p w:rsidR="002D46BA" w:rsidRPr="004E5B48" w:rsidRDefault="002D46BA" w:rsidP="002D46BA">
            <w:pPr>
              <w:pStyle w:val="TableHeading"/>
            </w:pPr>
            <w:r w:rsidRPr="004E5B48">
              <w:t>Visa subclass</w:t>
            </w:r>
          </w:p>
        </w:tc>
      </w:tr>
      <w:tr w:rsidR="002D46BA" w:rsidRPr="004E5B48" w:rsidTr="002D46BA">
        <w:tc>
          <w:tcPr>
            <w:tcW w:w="714" w:type="dxa"/>
            <w:tcBorders>
              <w:top w:val="single" w:sz="12" w:space="0" w:color="auto"/>
            </w:tcBorders>
            <w:shd w:val="clear" w:color="auto" w:fill="auto"/>
          </w:tcPr>
          <w:p w:rsidR="002D46BA" w:rsidRPr="004E5B48" w:rsidRDefault="002D46BA" w:rsidP="002D46BA">
            <w:pPr>
              <w:pStyle w:val="Tabletext"/>
            </w:pPr>
            <w:r w:rsidRPr="004E5B48">
              <w:t>1</w:t>
            </w:r>
          </w:p>
        </w:tc>
        <w:tc>
          <w:tcPr>
            <w:tcW w:w="6372" w:type="dxa"/>
            <w:tcBorders>
              <w:top w:val="single" w:sz="12" w:space="0" w:color="auto"/>
            </w:tcBorders>
            <w:shd w:val="clear" w:color="auto" w:fill="auto"/>
          </w:tcPr>
          <w:p w:rsidR="002D46BA" w:rsidRPr="004E5B48" w:rsidRDefault="002D46BA" w:rsidP="002D46BA">
            <w:pPr>
              <w:pStyle w:val="Tabletext"/>
            </w:pPr>
            <w:r w:rsidRPr="004E5B48">
              <w:t>Subclass 132 (Business Talent)</w:t>
            </w:r>
          </w:p>
        </w:tc>
      </w:tr>
      <w:tr w:rsidR="002D46BA" w:rsidRPr="004E5B48" w:rsidTr="002D46BA">
        <w:tc>
          <w:tcPr>
            <w:tcW w:w="714" w:type="dxa"/>
            <w:shd w:val="clear" w:color="auto" w:fill="auto"/>
          </w:tcPr>
          <w:p w:rsidR="002D46BA" w:rsidRPr="004E5B48" w:rsidRDefault="002D46BA" w:rsidP="002D46BA">
            <w:pPr>
              <w:pStyle w:val="Tabletext"/>
            </w:pPr>
            <w:r w:rsidRPr="004E5B48">
              <w:t>2</w:t>
            </w:r>
          </w:p>
        </w:tc>
        <w:tc>
          <w:tcPr>
            <w:tcW w:w="6372" w:type="dxa"/>
            <w:shd w:val="clear" w:color="auto" w:fill="auto"/>
          </w:tcPr>
          <w:p w:rsidR="002D46BA" w:rsidRPr="004E5B48" w:rsidRDefault="002D46BA" w:rsidP="002D46BA">
            <w:pPr>
              <w:pStyle w:val="Tabletext"/>
            </w:pPr>
            <w:r w:rsidRPr="004E5B48">
              <w:t>Subclass 143 (Contributory Parent)</w:t>
            </w:r>
          </w:p>
        </w:tc>
      </w:tr>
      <w:tr w:rsidR="002D46BA" w:rsidRPr="004E5B48" w:rsidTr="002D46BA">
        <w:tc>
          <w:tcPr>
            <w:tcW w:w="714" w:type="dxa"/>
            <w:shd w:val="clear" w:color="auto" w:fill="auto"/>
          </w:tcPr>
          <w:p w:rsidR="002D46BA" w:rsidRPr="004E5B48" w:rsidRDefault="002D46BA" w:rsidP="002D46BA">
            <w:pPr>
              <w:pStyle w:val="Tabletext"/>
            </w:pPr>
            <w:r w:rsidRPr="004E5B48">
              <w:t>3</w:t>
            </w:r>
          </w:p>
        </w:tc>
        <w:tc>
          <w:tcPr>
            <w:tcW w:w="6372" w:type="dxa"/>
            <w:shd w:val="clear" w:color="auto" w:fill="auto"/>
          </w:tcPr>
          <w:p w:rsidR="002D46BA" w:rsidRPr="004E5B48" w:rsidRDefault="002D46BA" w:rsidP="002D46BA">
            <w:pPr>
              <w:pStyle w:val="Tabletext"/>
            </w:pPr>
            <w:r w:rsidRPr="004E5B48">
              <w:t>Subclass 186 (Employer Nomination Scheme)</w:t>
            </w:r>
          </w:p>
        </w:tc>
      </w:tr>
      <w:tr w:rsidR="002D46BA" w:rsidRPr="004E5B48" w:rsidTr="002D46BA">
        <w:tc>
          <w:tcPr>
            <w:tcW w:w="714" w:type="dxa"/>
            <w:shd w:val="clear" w:color="auto" w:fill="auto"/>
          </w:tcPr>
          <w:p w:rsidR="002D46BA" w:rsidRPr="004E5B48" w:rsidRDefault="002D46BA" w:rsidP="002D46BA">
            <w:pPr>
              <w:pStyle w:val="Tabletext"/>
            </w:pPr>
            <w:r w:rsidRPr="004E5B48">
              <w:t>4</w:t>
            </w:r>
          </w:p>
        </w:tc>
        <w:tc>
          <w:tcPr>
            <w:tcW w:w="6372" w:type="dxa"/>
            <w:shd w:val="clear" w:color="auto" w:fill="auto"/>
          </w:tcPr>
          <w:p w:rsidR="002D46BA" w:rsidRPr="004E5B48" w:rsidRDefault="002D46BA" w:rsidP="002D46BA">
            <w:pPr>
              <w:pStyle w:val="Tabletext"/>
            </w:pPr>
            <w:r w:rsidRPr="004E5B48">
              <w:t>Subclass 187 (Regional Sponsored Migration Scheme)</w:t>
            </w:r>
          </w:p>
        </w:tc>
      </w:tr>
      <w:tr w:rsidR="002D46BA" w:rsidRPr="004E5B48" w:rsidTr="002D46BA">
        <w:tc>
          <w:tcPr>
            <w:tcW w:w="714" w:type="dxa"/>
            <w:shd w:val="clear" w:color="auto" w:fill="auto"/>
          </w:tcPr>
          <w:p w:rsidR="002D46BA" w:rsidRPr="004E5B48" w:rsidRDefault="002D46BA" w:rsidP="002D46BA">
            <w:pPr>
              <w:pStyle w:val="Tabletext"/>
            </w:pPr>
            <w:r w:rsidRPr="004E5B48">
              <w:t>5</w:t>
            </w:r>
          </w:p>
        </w:tc>
        <w:tc>
          <w:tcPr>
            <w:tcW w:w="6372" w:type="dxa"/>
            <w:shd w:val="clear" w:color="auto" w:fill="auto"/>
          </w:tcPr>
          <w:p w:rsidR="002D46BA" w:rsidRPr="004E5B48" w:rsidRDefault="002D46BA" w:rsidP="002D46BA">
            <w:pPr>
              <w:pStyle w:val="Tabletext"/>
            </w:pPr>
            <w:r w:rsidRPr="004E5B48">
              <w:t>Subclass 188 (Business Innovation and Investment (Provisional))</w:t>
            </w:r>
          </w:p>
        </w:tc>
      </w:tr>
      <w:tr w:rsidR="002D46BA" w:rsidRPr="004E5B48" w:rsidTr="002D46BA">
        <w:tc>
          <w:tcPr>
            <w:tcW w:w="714" w:type="dxa"/>
            <w:shd w:val="clear" w:color="auto" w:fill="auto"/>
          </w:tcPr>
          <w:p w:rsidR="002D46BA" w:rsidRPr="004E5B48" w:rsidRDefault="002D46BA" w:rsidP="002D46BA">
            <w:pPr>
              <w:pStyle w:val="Tabletext"/>
            </w:pPr>
            <w:r w:rsidRPr="004E5B48">
              <w:t>6</w:t>
            </w:r>
          </w:p>
        </w:tc>
        <w:tc>
          <w:tcPr>
            <w:tcW w:w="6372" w:type="dxa"/>
            <w:shd w:val="clear" w:color="auto" w:fill="auto"/>
          </w:tcPr>
          <w:p w:rsidR="002D46BA" w:rsidRPr="004E5B48" w:rsidRDefault="002D46BA" w:rsidP="002D46BA">
            <w:pPr>
              <w:pStyle w:val="Tabletext"/>
            </w:pPr>
            <w:r w:rsidRPr="004E5B48">
              <w:t>Subclass 189 (Skilled—Independent)</w:t>
            </w:r>
          </w:p>
        </w:tc>
      </w:tr>
      <w:tr w:rsidR="002D46BA" w:rsidRPr="004E5B48" w:rsidTr="002D46BA">
        <w:tc>
          <w:tcPr>
            <w:tcW w:w="714" w:type="dxa"/>
            <w:shd w:val="clear" w:color="auto" w:fill="auto"/>
          </w:tcPr>
          <w:p w:rsidR="002D46BA" w:rsidRPr="004E5B48" w:rsidRDefault="002D46BA" w:rsidP="002D46BA">
            <w:pPr>
              <w:pStyle w:val="Tabletext"/>
            </w:pPr>
            <w:r w:rsidRPr="004E5B48">
              <w:t>7</w:t>
            </w:r>
          </w:p>
        </w:tc>
        <w:tc>
          <w:tcPr>
            <w:tcW w:w="6372" w:type="dxa"/>
            <w:shd w:val="clear" w:color="auto" w:fill="auto"/>
          </w:tcPr>
          <w:p w:rsidR="002D46BA" w:rsidRPr="004E5B48" w:rsidRDefault="002D46BA" w:rsidP="002D46BA">
            <w:pPr>
              <w:pStyle w:val="Tabletext"/>
            </w:pPr>
            <w:r w:rsidRPr="004E5B48">
              <w:t>Subclass 190 (Skilled—Nominated)</w:t>
            </w:r>
          </w:p>
        </w:tc>
      </w:tr>
      <w:tr w:rsidR="002D46BA" w:rsidRPr="004E5B48" w:rsidTr="002D46BA">
        <w:tc>
          <w:tcPr>
            <w:tcW w:w="714" w:type="dxa"/>
            <w:shd w:val="clear" w:color="auto" w:fill="auto"/>
          </w:tcPr>
          <w:p w:rsidR="002D46BA" w:rsidRPr="004E5B48" w:rsidRDefault="002D46BA" w:rsidP="002D46BA">
            <w:pPr>
              <w:pStyle w:val="Tabletext"/>
            </w:pPr>
            <w:r w:rsidRPr="004E5B48">
              <w:t>8</w:t>
            </w:r>
          </w:p>
        </w:tc>
        <w:tc>
          <w:tcPr>
            <w:tcW w:w="6372" w:type="dxa"/>
            <w:shd w:val="clear" w:color="auto" w:fill="auto"/>
          </w:tcPr>
          <w:p w:rsidR="002D46BA" w:rsidRPr="004E5B48" w:rsidRDefault="002D46BA" w:rsidP="002D46BA">
            <w:pPr>
              <w:pStyle w:val="Tabletext"/>
            </w:pPr>
            <w:r w:rsidRPr="004E5B48">
              <w:t>Subclass 402 (Training and Research)</w:t>
            </w:r>
          </w:p>
        </w:tc>
      </w:tr>
      <w:tr w:rsidR="002D46BA" w:rsidRPr="004E5B48" w:rsidTr="002D46BA">
        <w:tc>
          <w:tcPr>
            <w:tcW w:w="714" w:type="dxa"/>
            <w:shd w:val="clear" w:color="auto" w:fill="auto"/>
          </w:tcPr>
          <w:p w:rsidR="002D46BA" w:rsidRPr="004E5B48" w:rsidRDefault="002D46BA" w:rsidP="002D46BA">
            <w:pPr>
              <w:pStyle w:val="Tabletext"/>
            </w:pPr>
            <w:r w:rsidRPr="004E5B48">
              <w:t>9</w:t>
            </w:r>
          </w:p>
        </w:tc>
        <w:tc>
          <w:tcPr>
            <w:tcW w:w="6372" w:type="dxa"/>
            <w:shd w:val="clear" w:color="auto" w:fill="auto"/>
          </w:tcPr>
          <w:p w:rsidR="002D46BA" w:rsidRPr="004E5B48" w:rsidRDefault="002D46BA" w:rsidP="002D46BA">
            <w:pPr>
              <w:pStyle w:val="Tabletext"/>
            </w:pPr>
            <w:r w:rsidRPr="004E5B48">
              <w:t>Subclass 405 (Investor Retirement)</w:t>
            </w:r>
          </w:p>
        </w:tc>
      </w:tr>
      <w:tr w:rsidR="002D46BA" w:rsidRPr="004E5B48" w:rsidTr="002D46BA">
        <w:tc>
          <w:tcPr>
            <w:tcW w:w="714" w:type="dxa"/>
            <w:shd w:val="clear" w:color="auto" w:fill="auto"/>
          </w:tcPr>
          <w:p w:rsidR="002D46BA" w:rsidRPr="004E5B48" w:rsidRDefault="002D46BA" w:rsidP="002D46BA">
            <w:pPr>
              <w:pStyle w:val="Tabletext"/>
            </w:pPr>
            <w:r w:rsidRPr="004E5B48">
              <w:t>10</w:t>
            </w:r>
          </w:p>
        </w:tc>
        <w:tc>
          <w:tcPr>
            <w:tcW w:w="6372" w:type="dxa"/>
            <w:shd w:val="clear" w:color="auto" w:fill="auto"/>
          </w:tcPr>
          <w:p w:rsidR="002D46BA" w:rsidRPr="004E5B48" w:rsidRDefault="002D46BA" w:rsidP="002D46BA">
            <w:pPr>
              <w:pStyle w:val="Tabletext"/>
            </w:pPr>
            <w:r w:rsidRPr="004E5B48">
              <w:t>Subclass 416 (Special Program)</w:t>
            </w:r>
          </w:p>
        </w:tc>
      </w:tr>
      <w:tr w:rsidR="002D46BA" w:rsidRPr="004E5B48" w:rsidTr="002D46BA">
        <w:tc>
          <w:tcPr>
            <w:tcW w:w="714" w:type="dxa"/>
            <w:shd w:val="clear" w:color="auto" w:fill="auto"/>
          </w:tcPr>
          <w:p w:rsidR="002D46BA" w:rsidRPr="004E5B48" w:rsidRDefault="002D46BA" w:rsidP="002D46BA">
            <w:pPr>
              <w:pStyle w:val="Tabletext"/>
            </w:pPr>
            <w:r w:rsidRPr="004E5B48">
              <w:t>11</w:t>
            </w:r>
          </w:p>
        </w:tc>
        <w:tc>
          <w:tcPr>
            <w:tcW w:w="6372" w:type="dxa"/>
            <w:shd w:val="clear" w:color="auto" w:fill="auto"/>
          </w:tcPr>
          <w:p w:rsidR="002D46BA" w:rsidRPr="004E5B48" w:rsidRDefault="002D46BA" w:rsidP="002D46BA">
            <w:pPr>
              <w:pStyle w:val="Tabletext"/>
            </w:pPr>
            <w:r w:rsidRPr="004E5B48">
              <w:t>Subclass 445 (Dependent Child)</w:t>
            </w:r>
          </w:p>
        </w:tc>
      </w:tr>
      <w:tr w:rsidR="002D46BA" w:rsidRPr="004E5B48" w:rsidTr="002D46BA">
        <w:tc>
          <w:tcPr>
            <w:tcW w:w="714" w:type="dxa"/>
            <w:shd w:val="clear" w:color="auto" w:fill="auto"/>
          </w:tcPr>
          <w:p w:rsidR="002D46BA" w:rsidRPr="004E5B48" w:rsidRDefault="002D46BA" w:rsidP="002D46BA">
            <w:pPr>
              <w:pStyle w:val="Tabletext"/>
            </w:pPr>
            <w:r w:rsidRPr="004E5B48">
              <w:t>12</w:t>
            </w:r>
          </w:p>
        </w:tc>
        <w:tc>
          <w:tcPr>
            <w:tcW w:w="6372" w:type="dxa"/>
            <w:shd w:val="clear" w:color="auto" w:fill="auto"/>
          </w:tcPr>
          <w:p w:rsidR="002D46BA" w:rsidRPr="004E5B48" w:rsidRDefault="002D46BA" w:rsidP="002D46BA">
            <w:pPr>
              <w:pStyle w:val="Tabletext"/>
            </w:pPr>
            <w:r w:rsidRPr="004E5B48">
              <w:t>Subclass 457 (Temporary Work (Skilled))</w:t>
            </w:r>
          </w:p>
        </w:tc>
      </w:tr>
      <w:tr w:rsidR="002D46BA" w:rsidRPr="004E5B48" w:rsidTr="002D46BA">
        <w:tc>
          <w:tcPr>
            <w:tcW w:w="714" w:type="dxa"/>
            <w:shd w:val="clear" w:color="auto" w:fill="auto"/>
          </w:tcPr>
          <w:p w:rsidR="002D46BA" w:rsidRPr="004E5B48" w:rsidRDefault="002D46BA" w:rsidP="002D46BA">
            <w:pPr>
              <w:pStyle w:val="Tabletext"/>
            </w:pPr>
            <w:r w:rsidRPr="004E5B48">
              <w:t>13</w:t>
            </w:r>
          </w:p>
        </w:tc>
        <w:tc>
          <w:tcPr>
            <w:tcW w:w="6372" w:type="dxa"/>
            <w:shd w:val="clear" w:color="auto" w:fill="auto"/>
          </w:tcPr>
          <w:p w:rsidR="002D46BA" w:rsidRPr="004E5B48" w:rsidRDefault="002D46BA" w:rsidP="002D46BA">
            <w:pPr>
              <w:pStyle w:val="Tabletext"/>
            </w:pPr>
            <w:r w:rsidRPr="004E5B48">
              <w:t>Subclass 476 (Skilled—Recognised Graduate)</w:t>
            </w:r>
          </w:p>
        </w:tc>
      </w:tr>
      <w:tr w:rsidR="002D46BA" w:rsidRPr="004E5B48" w:rsidTr="002D46BA">
        <w:tc>
          <w:tcPr>
            <w:tcW w:w="714" w:type="dxa"/>
            <w:shd w:val="clear" w:color="auto" w:fill="auto"/>
          </w:tcPr>
          <w:p w:rsidR="002D46BA" w:rsidRPr="004E5B48" w:rsidRDefault="002D46BA" w:rsidP="002D46BA">
            <w:pPr>
              <w:pStyle w:val="Tabletext"/>
            </w:pPr>
            <w:r w:rsidRPr="004E5B48">
              <w:t>14</w:t>
            </w:r>
          </w:p>
        </w:tc>
        <w:tc>
          <w:tcPr>
            <w:tcW w:w="6372" w:type="dxa"/>
            <w:shd w:val="clear" w:color="auto" w:fill="auto"/>
          </w:tcPr>
          <w:p w:rsidR="002D46BA" w:rsidRPr="004E5B48" w:rsidRDefault="002D46BA" w:rsidP="002D46BA">
            <w:pPr>
              <w:pStyle w:val="Tabletext"/>
            </w:pPr>
            <w:r w:rsidRPr="004E5B48">
              <w:t>Subclass 489 (Skilled—Regional (Provisional))</w:t>
            </w:r>
          </w:p>
        </w:tc>
      </w:tr>
      <w:tr w:rsidR="002D46BA" w:rsidRPr="004E5B48" w:rsidTr="002D46BA">
        <w:tc>
          <w:tcPr>
            <w:tcW w:w="714" w:type="dxa"/>
            <w:shd w:val="clear" w:color="auto" w:fill="auto"/>
          </w:tcPr>
          <w:p w:rsidR="002D46BA" w:rsidRPr="004E5B48" w:rsidRDefault="002D46BA" w:rsidP="002D46BA">
            <w:pPr>
              <w:pStyle w:val="Tabletext"/>
            </w:pPr>
            <w:r w:rsidRPr="004E5B48">
              <w:t>15</w:t>
            </w:r>
          </w:p>
        </w:tc>
        <w:tc>
          <w:tcPr>
            <w:tcW w:w="6372" w:type="dxa"/>
            <w:shd w:val="clear" w:color="auto" w:fill="auto"/>
          </w:tcPr>
          <w:p w:rsidR="002D46BA" w:rsidRPr="004E5B48" w:rsidRDefault="002D46BA" w:rsidP="002D46BA">
            <w:pPr>
              <w:pStyle w:val="Tabletext"/>
            </w:pPr>
            <w:r w:rsidRPr="004E5B48">
              <w:t>Subclass 570 (Independent ELICOS Sector)</w:t>
            </w:r>
          </w:p>
        </w:tc>
      </w:tr>
      <w:tr w:rsidR="002D46BA" w:rsidRPr="004E5B48" w:rsidTr="002D46BA">
        <w:tc>
          <w:tcPr>
            <w:tcW w:w="714" w:type="dxa"/>
            <w:shd w:val="clear" w:color="auto" w:fill="auto"/>
          </w:tcPr>
          <w:p w:rsidR="002D46BA" w:rsidRPr="004E5B48" w:rsidRDefault="002D46BA" w:rsidP="002D46BA">
            <w:pPr>
              <w:pStyle w:val="Tabletext"/>
            </w:pPr>
            <w:r w:rsidRPr="004E5B48">
              <w:t>16</w:t>
            </w:r>
          </w:p>
        </w:tc>
        <w:tc>
          <w:tcPr>
            <w:tcW w:w="6372" w:type="dxa"/>
            <w:shd w:val="clear" w:color="auto" w:fill="auto"/>
          </w:tcPr>
          <w:p w:rsidR="002D46BA" w:rsidRPr="004E5B48" w:rsidRDefault="002D46BA" w:rsidP="002D46BA">
            <w:pPr>
              <w:pStyle w:val="Tabletext"/>
            </w:pPr>
            <w:r w:rsidRPr="004E5B48">
              <w:t>Subclass 571 (Schools Sector)</w:t>
            </w:r>
          </w:p>
        </w:tc>
      </w:tr>
      <w:tr w:rsidR="002D46BA" w:rsidRPr="004E5B48" w:rsidTr="002D46BA">
        <w:tc>
          <w:tcPr>
            <w:tcW w:w="714" w:type="dxa"/>
            <w:shd w:val="clear" w:color="auto" w:fill="auto"/>
          </w:tcPr>
          <w:p w:rsidR="002D46BA" w:rsidRPr="004E5B48" w:rsidRDefault="002D46BA" w:rsidP="002D46BA">
            <w:pPr>
              <w:pStyle w:val="Tabletext"/>
            </w:pPr>
            <w:r w:rsidRPr="004E5B48">
              <w:t>17</w:t>
            </w:r>
          </w:p>
        </w:tc>
        <w:tc>
          <w:tcPr>
            <w:tcW w:w="6372" w:type="dxa"/>
            <w:shd w:val="clear" w:color="auto" w:fill="auto"/>
          </w:tcPr>
          <w:p w:rsidR="002D46BA" w:rsidRPr="004E5B48" w:rsidRDefault="002D46BA" w:rsidP="002D46BA">
            <w:pPr>
              <w:pStyle w:val="Tabletext"/>
            </w:pPr>
            <w:r w:rsidRPr="004E5B48">
              <w:t>Subclass 572 (Vocational Education and Training Sector)</w:t>
            </w:r>
          </w:p>
        </w:tc>
      </w:tr>
      <w:tr w:rsidR="002D46BA" w:rsidRPr="004E5B48" w:rsidTr="002D46BA">
        <w:tc>
          <w:tcPr>
            <w:tcW w:w="714" w:type="dxa"/>
            <w:shd w:val="clear" w:color="auto" w:fill="auto"/>
          </w:tcPr>
          <w:p w:rsidR="002D46BA" w:rsidRPr="004E5B48" w:rsidRDefault="002D46BA" w:rsidP="002D46BA">
            <w:pPr>
              <w:pStyle w:val="Tabletext"/>
            </w:pPr>
            <w:r w:rsidRPr="004E5B48">
              <w:t>18</w:t>
            </w:r>
          </w:p>
        </w:tc>
        <w:tc>
          <w:tcPr>
            <w:tcW w:w="6372" w:type="dxa"/>
            <w:shd w:val="clear" w:color="auto" w:fill="auto"/>
          </w:tcPr>
          <w:p w:rsidR="002D46BA" w:rsidRPr="004E5B48" w:rsidRDefault="002D46BA" w:rsidP="002D46BA">
            <w:pPr>
              <w:pStyle w:val="Tabletext"/>
            </w:pPr>
            <w:r w:rsidRPr="004E5B48">
              <w:t>Subclass 573 (Higher Education Sector)</w:t>
            </w:r>
          </w:p>
        </w:tc>
      </w:tr>
      <w:tr w:rsidR="002D46BA" w:rsidRPr="004E5B48" w:rsidTr="002D46BA">
        <w:tc>
          <w:tcPr>
            <w:tcW w:w="714" w:type="dxa"/>
            <w:shd w:val="clear" w:color="auto" w:fill="auto"/>
          </w:tcPr>
          <w:p w:rsidR="002D46BA" w:rsidRPr="004E5B48" w:rsidRDefault="002D46BA" w:rsidP="002D46BA">
            <w:pPr>
              <w:pStyle w:val="Tabletext"/>
            </w:pPr>
            <w:r w:rsidRPr="004E5B48">
              <w:t>19</w:t>
            </w:r>
          </w:p>
        </w:tc>
        <w:tc>
          <w:tcPr>
            <w:tcW w:w="6372" w:type="dxa"/>
            <w:shd w:val="clear" w:color="auto" w:fill="auto"/>
          </w:tcPr>
          <w:p w:rsidR="002D46BA" w:rsidRPr="004E5B48" w:rsidRDefault="002D46BA" w:rsidP="002D46BA">
            <w:pPr>
              <w:pStyle w:val="Tabletext"/>
            </w:pPr>
            <w:r w:rsidRPr="004E5B48">
              <w:t>Subclass 574 (Postgraduate Research Sector)</w:t>
            </w:r>
          </w:p>
        </w:tc>
      </w:tr>
      <w:tr w:rsidR="002D46BA" w:rsidRPr="004E5B48" w:rsidTr="002D46BA">
        <w:tc>
          <w:tcPr>
            <w:tcW w:w="714" w:type="dxa"/>
            <w:shd w:val="clear" w:color="auto" w:fill="auto"/>
          </w:tcPr>
          <w:p w:rsidR="002D46BA" w:rsidRPr="004E5B48" w:rsidRDefault="002D46BA" w:rsidP="002D46BA">
            <w:pPr>
              <w:pStyle w:val="Tabletext"/>
            </w:pPr>
            <w:r w:rsidRPr="004E5B48">
              <w:t>20</w:t>
            </w:r>
          </w:p>
        </w:tc>
        <w:tc>
          <w:tcPr>
            <w:tcW w:w="6372" w:type="dxa"/>
            <w:shd w:val="clear" w:color="auto" w:fill="auto"/>
          </w:tcPr>
          <w:p w:rsidR="002D46BA" w:rsidRPr="004E5B48" w:rsidRDefault="002D46BA" w:rsidP="002D46BA">
            <w:pPr>
              <w:pStyle w:val="Tabletext"/>
            </w:pPr>
            <w:r w:rsidRPr="004E5B48">
              <w:t>Subclass 575 (Non</w:t>
            </w:r>
            <w:r w:rsidR="008F4ADF">
              <w:noBreakHyphen/>
            </w:r>
            <w:r w:rsidRPr="004E5B48">
              <w:t>Award Sector)</w:t>
            </w:r>
          </w:p>
        </w:tc>
      </w:tr>
      <w:tr w:rsidR="002D46BA" w:rsidRPr="004E5B48" w:rsidTr="002D46BA">
        <w:tc>
          <w:tcPr>
            <w:tcW w:w="714" w:type="dxa"/>
            <w:shd w:val="clear" w:color="auto" w:fill="auto"/>
          </w:tcPr>
          <w:p w:rsidR="002D46BA" w:rsidRPr="004E5B48" w:rsidRDefault="002D46BA" w:rsidP="002D46BA">
            <w:pPr>
              <w:pStyle w:val="Tabletext"/>
            </w:pPr>
            <w:r w:rsidRPr="004E5B48">
              <w:t>21</w:t>
            </w:r>
          </w:p>
        </w:tc>
        <w:tc>
          <w:tcPr>
            <w:tcW w:w="6372" w:type="dxa"/>
            <w:shd w:val="clear" w:color="auto" w:fill="auto"/>
          </w:tcPr>
          <w:p w:rsidR="002D46BA" w:rsidRPr="004E5B48" w:rsidRDefault="002D46BA" w:rsidP="002D46BA">
            <w:pPr>
              <w:pStyle w:val="Tabletext"/>
            </w:pPr>
            <w:r w:rsidRPr="004E5B48">
              <w:t>Subclass 580 (Student Guardian)</w:t>
            </w:r>
          </w:p>
        </w:tc>
      </w:tr>
      <w:tr w:rsidR="002D46BA" w:rsidRPr="004E5B48" w:rsidTr="002D46BA">
        <w:tc>
          <w:tcPr>
            <w:tcW w:w="714" w:type="dxa"/>
            <w:shd w:val="clear" w:color="auto" w:fill="auto"/>
          </w:tcPr>
          <w:p w:rsidR="002D46BA" w:rsidRPr="004E5B48" w:rsidRDefault="002D46BA" w:rsidP="002D46BA">
            <w:pPr>
              <w:pStyle w:val="Tabletext"/>
            </w:pPr>
            <w:r w:rsidRPr="004E5B48">
              <w:t>22</w:t>
            </w:r>
          </w:p>
        </w:tc>
        <w:tc>
          <w:tcPr>
            <w:tcW w:w="6372" w:type="dxa"/>
            <w:shd w:val="clear" w:color="auto" w:fill="auto"/>
          </w:tcPr>
          <w:p w:rsidR="002D46BA" w:rsidRPr="004E5B48" w:rsidRDefault="002D46BA" w:rsidP="002D46BA">
            <w:pPr>
              <w:pStyle w:val="Tabletext"/>
            </w:pPr>
            <w:r w:rsidRPr="004E5B48">
              <w:t>Subclass 801 (Partner)</w:t>
            </w:r>
          </w:p>
        </w:tc>
      </w:tr>
      <w:tr w:rsidR="002D46BA" w:rsidRPr="004E5B48" w:rsidTr="002D46BA">
        <w:tc>
          <w:tcPr>
            <w:tcW w:w="714" w:type="dxa"/>
            <w:shd w:val="clear" w:color="auto" w:fill="auto"/>
          </w:tcPr>
          <w:p w:rsidR="002D46BA" w:rsidRPr="004E5B48" w:rsidRDefault="002D46BA" w:rsidP="002D46BA">
            <w:pPr>
              <w:pStyle w:val="Tabletext"/>
            </w:pPr>
            <w:r w:rsidRPr="004E5B48">
              <w:t>23</w:t>
            </w:r>
          </w:p>
        </w:tc>
        <w:tc>
          <w:tcPr>
            <w:tcW w:w="6372" w:type="dxa"/>
            <w:shd w:val="clear" w:color="auto" w:fill="auto"/>
          </w:tcPr>
          <w:p w:rsidR="002D46BA" w:rsidRPr="004E5B48" w:rsidRDefault="002D46BA" w:rsidP="002D46BA">
            <w:pPr>
              <w:pStyle w:val="Tabletext"/>
            </w:pPr>
            <w:r w:rsidRPr="004E5B48">
              <w:t>Subclass 802 (Child)</w:t>
            </w:r>
          </w:p>
        </w:tc>
      </w:tr>
      <w:tr w:rsidR="002D46BA" w:rsidRPr="004E5B48" w:rsidTr="002D46BA">
        <w:tc>
          <w:tcPr>
            <w:tcW w:w="714" w:type="dxa"/>
            <w:shd w:val="clear" w:color="auto" w:fill="auto"/>
          </w:tcPr>
          <w:p w:rsidR="002D46BA" w:rsidRPr="004E5B48" w:rsidRDefault="002D46BA" w:rsidP="002D46BA">
            <w:pPr>
              <w:pStyle w:val="Tabletext"/>
            </w:pPr>
            <w:r w:rsidRPr="004E5B48">
              <w:t>24</w:t>
            </w:r>
          </w:p>
        </w:tc>
        <w:tc>
          <w:tcPr>
            <w:tcW w:w="6372" w:type="dxa"/>
            <w:shd w:val="clear" w:color="auto" w:fill="auto"/>
          </w:tcPr>
          <w:p w:rsidR="002D46BA" w:rsidRPr="004E5B48" w:rsidRDefault="002D46BA" w:rsidP="002D46BA">
            <w:pPr>
              <w:pStyle w:val="Tabletext"/>
            </w:pPr>
            <w:r w:rsidRPr="004E5B48">
              <w:t>Subclass 804 (Aged Parent)</w:t>
            </w:r>
          </w:p>
        </w:tc>
      </w:tr>
      <w:tr w:rsidR="002D46BA" w:rsidRPr="004E5B48" w:rsidTr="002D46BA">
        <w:tc>
          <w:tcPr>
            <w:tcW w:w="714" w:type="dxa"/>
            <w:shd w:val="clear" w:color="auto" w:fill="auto"/>
          </w:tcPr>
          <w:p w:rsidR="002D46BA" w:rsidRPr="004E5B48" w:rsidRDefault="002D46BA" w:rsidP="002D46BA">
            <w:pPr>
              <w:pStyle w:val="Tabletext"/>
            </w:pPr>
            <w:r w:rsidRPr="004E5B48">
              <w:t>25</w:t>
            </w:r>
          </w:p>
        </w:tc>
        <w:tc>
          <w:tcPr>
            <w:tcW w:w="6372" w:type="dxa"/>
            <w:shd w:val="clear" w:color="auto" w:fill="auto"/>
          </w:tcPr>
          <w:p w:rsidR="002D46BA" w:rsidRPr="004E5B48" w:rsidRDefault="002D46BA" w:rsidP="002D46BA">
            <w:pPr>
              <w:pStyle w:val="Tabletext"/>
            </w:pPr>
            <w:r w:rsidRPr="004E5B48">
              <w:t>Subclass 820 (Partner)</w:t>
            </w:r>
          </w:p>
        </w:tc>
      </w:tr>
      <w:tr w:rsidR="002D46BA" w:rsidRPr="004E5B48" w:rsidTr="002D46BA">
        <w:tc>
          <w:tcPr>
            <w:tcW w:w="714" w:type="dxa"/>
            <w:shd w:val="clear" w:color="auto" w:fill="auto"/>
          </w:tcPr>
          <w:p w:rsidR="002D46BA" w:rsidRPr="004E5B48" w:rsidRDefault="002D46BA" w:rsidP="002D46BA">
            <w:pPr>
              <w:pStyle w:val="Tabletext"/>
            </w:pPr>
            <w:r w:rsidRPr="004E5B48">
              <w:lastRenderedPageBreak/>
              <w:t>26</w:t>
            </w:r>
          </w:p>
        </w:tc>
        <w:tc>
          <w:tcPr>
            <w:tcW w:w="6372" w:type="dxa"/>
            <w:shd w:val="clear" w:color="auto" w:fill="auto"/>
          </w:tcPr>
          <w:p w:rsidR="002D46BA" w:rsidRPr="004E5B48" w:rsidRDefault="002D46BA" w:rsidP="002D46BA">
            <w:pPr>
              <w:pStyle w:val="Tabletext"/>
            </w:pPr>
            <w:r w:rsidRPr="004E5B48">
              <w:t>Subclass 835 (Remaining Relative)</w:t>
            </w:r>
          </w:p>
        </w:tc>
      </w:tr>
      <w:tr w:rsidR="002D46BA" w:rsidRPr="004E5B48" w:rsidTr="002D46BA">
        <w:tc>
          <w:tcPr>
            <w:tcW w:w="714" w:type="dxa"/>
            <w:shd w:val="clear" w:color="auto" w:fill="auto"/>
          </w:tcPr>
          <w:p w:rsidR="002D46BA" w:rsidRPr="004E5B48" w:rsidRDefault="002D46BA" w:rsidP="002D46BA">
            <w:pPr>
              <w:pStyle w:val="Tabletext"/>
            </w:pPr>
            <w:r w:rsidRPr="004E5B48">
              <w:t>27</w:t>
            </w:r>
          </w:p>
        </w:tc>
        <w:tc>
          <w:tcPr>
            <w:tcW w:w="6372" w:type="dxa"/>
            <w:shd w:val="clear" w:color="auto" w:fill="auto"/>
          </w:tcPr>
          <w:p w:rsidR="002D46BA" w:rsidRPr="004E5B48" w:rsidRDefault="002D46BA" w:rsidP="002D46BA">
            <w:pPr>
              <w:pStyle w:val="Tabletext"/>
            </w:pPr>
            <w:r w:rsidRPr="004E5B48">
              <w:t>Subclass 836 (Carer)</w:t>
            </w:r>
          </w:p>
        </w:tc>
      </w:tr>
      <w:tr w:rsidR="002D46BA" w:rsidRPr="004E5B48" w:rsidTr="002D46BA">
        <w:tc>
          <w:tcPr>
            <w:tcW w:w="714" w:type="dxa"/>
            <w:shd w:val="clear" w:color="auto" w:fill="auto"/>
          </w:tcPr>
          <w:p w:rsidR="002D46BA" w:rsidRPr="004E5B48" w:rsidRDefault="002D46BA" w:rsidP="002D46BA">
            <w:pPr>
              <w:pStyle w:val="Tabletext"/>
            </w:pPr>
            <w:r w:rsidRPr="004E5B48">
              <w:t>28</w:t>
            </w:r>
          </w:p>
        </w:tc>
        <w:tc>
          <w:tcPr>
            <w:tcW w:w="6372" w:type="dxa"/>
            <w:shd w:val="clear" w:color="auto" w:fill="auto"/>
          </w:tcPr>
          <w:p w:rsidR="002D46BA" w:rsidRPr="004E5B48" w:rsidRDefault="002D46BA" w:rsidP="002D46BA">
            <w:pPr>
              <w:pStyle w:val="Tabletext"/>
            </w:pPr>
            <w:r w:rsidRPr="004E5B48">
              <w:t>Subclass 837 (Orphan Relative)</w:t>
            </w:r>
          </w:p>
        </w:tc>
      </w:tr>
      <w:tr w:rsidR="002D46BA" w:rsidRPr="004E5B48" w:rsidTr="002D46BA">
        <w:tc>
          <w:tcPr>
            <w:tcW w:w="714" w:type="dxa"/>
            <w:shd w:val="clear" w:color="auto" w:fill="auto"/>
          </w:tcPr>
          <w:p w:rsidR="002D46BA" w:rsidRPr="004E5B48" w:rsidRDefault="002D46BA" w:rsidP="002D46BA">
            <w:pPr>
              <w:pStyle w:val="Tabletext"/>
            </w:pPr>
            <w:r w:rsidRPr="004E5B48">
              <w:t>29</w:t>
            </w:r>
          </w:p>
        </w:tc>
        <w:tc>
          <w:tcPr>
            <w:tcW w:w="6372" w:type="dxa"/>
            <w:shd w:val="clear" w:color="auto" w:fill="auto"/>
          </w:tcPr>
          <w:p w:rsidR="002D46BA" w:rsidRPr="004E5B48" w:rsidRDefault="002D46BA" w:rsidP="002D46BA">
            <w:pPr>
              <w:pStyle w:val="Tabletext"/>
            </w:pPr>
            <w:r w:rsidRPr="004E5B48">
              <w:t>Subclass 838 (Aged Dependent Relative)</w:t>
            </w:r>
          </w:p>
        </w:tc>
      </w:tr>
      <w:tr w:rsidR="002D46BA" w:rsidRPr="004E5B48" w:rsidTr="002D46BA">
        <w:tc>
          <w:tcPr>
            <w:tcW w:w="714" w:type="dxa"/>
            <w:shd w:val="clear" w:color="auto" w:fill="auto"/>
          </w:tcPr>
          <w:p w:rsidR="002D46BA" w:rsidRPr="004E5B48" w:rsidRDefault="002D46BA" w:rsidP="002D46BA">
            <w:pPr>
              <w:pStyle w:val="Tabletext"/>
            </w:pPr>
            <w:r w:rsidRPr="004E5B48">
              <w:t>30</w:t>
            </w:r>
          </w:p>
        </w:tc>
        <w:tc>
          <w:tcPr>
            <w:tcW w:w="6372" w:type="dxa"/>
            <w:shd w:val="clear" w:color="auto" w:fill="auto"/>
          </w:tcPr>
          <w:p w:rsidR="002D46BA" w:rsidRPr="004E5B48" w:rsidRDefault="002D46BA" w:rsidP="002D46BA">
            <w:pPr>
              <w:pStyle w:val="Tabletext"/>
            </w:pPr>
            <w:r w:rsidRPr="004E5B48">
              <w:t>Subclass 858 (Distinguished Talent)</w:t>
            </w:r>
          </w:p>
        </w:tc>
      </w:tr>
      <w:tr w:rsidR="002D46BA" w:rsidRPr="004E5B48" w:rsidTr="002D46BA">
        <w:tc>
          <w:tcPr>
            <w:tcW w:w="714" w:type="dxa"/>
            <w:tcBorders>
              <w:bottom w:val="single" w:sz="4" w:space="0" w:color="auto"/>
            </w:tcBorders>
            <w:shd w:val="clear" w:color="auto" w:fill="auto"/>
          </w:tcPr>
          <w:p w:rsidR="002D46BA" w:rsidRPr="004E5B48" w:rsidRDefault="002D46BA" w:rsidP="002D46BA">
            <w:pPr>
              <w:pStyle w:val="Tabletext"/>
            </w:pPr>
            <w:r w:rsidRPr="004E5B48">
              <w:t>31</w:t>
            </w:r>
          </w:p>
        </w:tc>
        <w:tc>
          <w:tcPr>
            <w:tcW w:w="6372" w:type="dxa"/>
            <w:tcBorders>
              <w:bottom w:val="single" w:sz="4" w:space="0" w:color="auto"/>
            </w:tcBorders>
            <w:shd w:val="clear" w:color="auto" w:fill="auto"/>
          </w:tcPr>
          <w:p w:rsidR="002D46BA" w:rsidRPr="004E5B48" w:rsidRDefault="002D46BA" w:rsidP="002D46BA">
            <w:pPr>
              <w:pStyle w:val="Tabletext"/>
            </w:pPr>
            <w:r w:rsidRPr="004E5B48">
              <w:t>Subclass 864 (Contributory Aged Parent)</w:t>
            </w:r>
          </w:p>
        </w:tc>
      </w:tr>
      <w:tr w:rsidR="002D46BA" w:rsidRPr="004E5B48" w:rsidTr="002D46BA">
        <w:tc>
          <w:tcPr>
            <w:tcW w:w="714" w:type="dxa"/>
            <w:tcBorders>
              <w:bottom w:val="single" w:sz="12" w:space="0" w:color="auto"/>
            </w:tcBorders>
            <w:shd w:val="clear" w:color="auto" w:fill="auto"/>
          </w:tcPr>
          <w:p w:rsidR="002D46BA" w:rsidRPr="004E5B48" w:rsidRDefault="002D46BA" w:rsidP="002D46BA">
            <w:pPr>
              <w:pStyle w:val="Tabletext"/>
            </w:pPr>
            <w:r w:rsidRPr="004E5B48">
              <w:t>32</w:t>
            </w:r>
          </w:p>
        </w:tc>
        <w:tc>
          <w:tcPr>
            <w:tcW w:w="6372" w:type="dxa"/>
            <w:tcBorders>
              <w:bottom w:val="single" w:sz="12" w:space="0" w:color="auto"/>
            </w:tcBorders>
            <w:shd w:val="clear" w:color="auto" w:fill="auto"/>
          </w:tcPr>
          <w:p w:rsidR="002D46BA" w:rsidRPr="004E5B48" w:rsidRDefault="002D46BA" w:rsidP="002D46BA">
            <w:pPr>
              <w:pStyle w:val="Tabletext"/>
            </w:pPr>
            <w:r w:rsidRPr="004E5B48">
              <w:t>Subclass 884 (Contributory Aged Parent (Temporary))</w:t>
            </w:r>
          </w:p>
        </w:tc>
      </w:tr>
    </w:tbl>
    <w:p w:rsidR="002D46BA" w:rsidRPr="004E5B48" w:rsidRDefault="002D46BA" w:rsidP="002D46BA">
      <w:pPr>
        <w:pStyle w:val="subsection"/>
      </w:pPr>
      <w:r w:rsidRPr="004E5B48">
        <w:tab/>
        <w:t>(2)</w:t>
      </w:r>
      <w:r w:rsidRPr="004E5B48">
        <w:tab/>
        <w:t>For the purposes of paragraph 46A(1A)(c) of the Act, an applicant for a visa who currently holds, or has ever held, a safe haven enterprise visa must, for a period or periods totalling 42 months (which need not be continuous) while the visa is (or was) in effect, satisfy one of the following requirements:</w:t>
      </w:r>
    </w:p>
    <w:p w:rsidR="002D46BA" w:rsidRPr="004E5B48" w:rsidRDefault="002D46BA" w:rsidP="002D46BA">
      <w:pPr>
        <w:pStyle w:val="paragraph"/>
      </w:pPr>
      <w:r w:rsidRPr="004E5B48">
        <w:tab/>
        <w:t>(a)</w:t>
      </w:r>
      <w:r w:rsidRPr="004E5B48">
        <w:tab/>
        <w:t>the applicant does not receive any social security benefits determined under subregulation (3), and is engaged in employment, as determined under that subregulation, in a regional area specified under subclause 1404(4) of Schedule 1;</w:t>
      </w:r>
    </w:p>
    <w:p w:rsidR="002D46BA" w:rsidRPr="004E5B48" w:rsidRDefault="002D46BA" w:rsidP="002D46BA">
      <w:pPr>
        <w:pStyle w:val="paragraph"/>
      </w:pPr>
      <w:r w:rsidRPr="004E5B48">
        <w:tab/>
        <w:t>(b)</w:t>
      </w:r>
      <w:r w:rsidRPr="004E5B48">
        <w:tab/>
        <w:t>the applicant is enrolled in full</w:t>
      </w:r>
      <w:r w:rsidR="008F4ADF">
        <w:noBreakHyphen/>
      </w:r>
      <w:r w:rsidRPr="004E5B48">
        <w:t>time study at an educational institution, as determined under subregulation (3), in a regional area specified under subclause 1404(4) of Schedule 1;</w:t>
      </w:r>
    </w:p>
    <w:p w:rsidR="002D46BA" w:rsidRPr="004E5B48" w:rsidRDefault="002D46BA" w:rsidP="002D46BA">
      <w:pPr>
        <w:pStyle w:val="paragraph"/>
      </w:pPr>
      <w:r w:rsidRPr="004E5B48">
        <w:tab/>
        <w:t>(c)</w:t>
      </w:r>
      <w:r w:rsidRPr="004E5B48">
        <w:tab/>
        <w:t>the applicant satisfies a combination of the requirements in paragraph (a) and paragraph (b), at different times.</w:t>
      </w:r>
    </w:p>
    <w:p w:rsidR="002D46BA" w:rsidRPr="004E5B48" w:rsidRDefault="002D46BA" w:rsidP="002D46BA">
      <w:pPr>
        <w:pStyle w:val="subsection"/>
      </w:pPr>
      <w:r w:rsidRPr="004E5B48">
        <w:tab/>
        <w:t>(3)</w:t>
      </w:r>
      <w:r w:rsidRPr="004E5B48">
        <w:tab/>
        <w:t>The Minister may, by legislative instrument, make a determination for the purposes of paragraphs (2)(a) and (b).</w:t>
      </w:r>
    </w:p>
    <w:p w:rsidR="00803ED8" w:rsidRPr="00286C99" w:rsidRDefault="00803ED8" w:rsidP="00286C99">
      <w:pPr>
        <w:pStyle w:val="ActHead8"/>
      </w:pPr>
      <w:bookmarkStart w:id="55" w:name="_Toc406590736"/>
      <w:r w:rsidRPr="00286C99">
        <w:t>Division</w:t>
      </w:r>
      <w:r w:rsidR="00286C99" w:rsidRPr="00286C99">
        <w:t> </w:t>
      </w:r>
      <w:r w:rsidRPr="00286C99">
        <w:t>3—Application</w:t>
      </w:r>
      <w:bookmarkEnd w:id="55"/>
    </w:p>
    <w:p w:rsidR="00803ED8" w:rsidRPr="00286C99" w:rsidRDefault="001349EF" w:rsidP="00286C99">
      <w:pPr>
        <w:pStyle w:val="ItemHead"/>
        <w:tabs>
          <w:tab w:val="left" w:pos="6663"/>
        </w:tabs>
      </w:pPr>
      <w:r w:rsidRPr="00286C99">
        <w:t>19</w:t>
      </w:r>
      <w:r w:rsidR="00803ED8" w:rsidRPr="00286C99">
        <w:t xml:space="preserve">  Application of amendments</w:t>
      </w:r>
    </w:p>
    <w:p w:rsidR="00803ED8" w:rsidRPr="00286C99" w:rsidRDefault="00803ED8" w:rsidP="00286C99">
      <w:pPr>
        <w:pStyle w:val="Subitem"/>
      </w:pPr>
      <w:r w:rsidRPr="00286C99">
        <w:t>(1)</w:t>
      </w:r>
      <w:r w:rsidRPr="00286C99">
        <w:tab/>
        <w:t xml:space="preserve">The amendments of the </w:t>
      </w:r>
      <w:r w:rsidRPr="00286C99">
        <w:rPr>
          <w:i/>
        </w:rPr>
        <w:t>Migration Act 1958</w:t>
      </w:r>
      <w:r w:rsidRPr="00286C99">
        <w:t xml:space="preserve"> made by Division</w:t>
      </w:r>
      <w:r w:rsidR="00286C99" w:rsidRPr="00286C99">
        <w:t> </w:t>
      </w:r>
      <w:r w:rsidRPr="00286C99">
        <w:t>1 of this Part:</w:t>
      </w:r>
    </w:p>
    <w:p w:rsidR="00803ED8" w:rsidRPr="00286C99" w:rsidRDefault="00803ED8" w:rsidP="00286C99">
      <w:pPr>
        <w:pStyle w:val="paragraph"/>
      </w:pPr>
      <w:r w:rsidRPr="00286C99">
        <w:lastRenderedPageBreak/>
        <w:tab/>
        <w:t>(a)</w:t>
      </w:r>
      <w:r w:rsidRPr="00286C99">
        <w:tab/>
        <w:t>apply in relation to an application for a visa that had not been finally determined immediately before the commencement of that Division; and</w:t>
      </w:r>
    </w:p>
    <w:p w:rsidR="00803ED8" w:rsidRPr="00286C99" w:rsidRDefault="00803ED8" w:rsidP="00286C99">
      <w:pPr>
        <w:pStyle w:val="paragraph"/>
      </w:pPr>
      <w:r w:rsidRPr="00286C99">
        <w:tab/>
        <w:t>(b)</w:t>
      </w:r>
      <w:r w:rsidRPr="00286C99">
        <w:tab/>
        <w:t>apply in relation to an application for a visa made on or after the commencement of that Division; and</w:t>
      </w:r>
    </w:p>
    <w:p w:rsidR="00803ED8" w:rsidRPr="00286C99" w:rsidRDefault="00803ED8" w:rsidP="00286C99">
      <w:pPr>
        <w:pStyle w:val="paragraph"/>
      </w:pPr>
      <w:r w:rsidRPr="00286C99">
        <w:tab/>
        <w:t>(c)</w:t>
      </w:r>
      <w:r w:rsidRPr="00286C99">
        <w:tab/>
        <w:t>in the case of the amendments of section</w:t>
      </w:r>
      <w:r w:rsidR="00286C99" w:rsidRPr="00286C99">
        <w:t> </w:t>
      </w:r>
      <w:r w:rsidRPr="00286C99">
        <w:t>48A of that Act made by that Division—apply in relation to an application for a protection visa mentioned in paragraph</w:t>
      </w:r>
      <w:r w:rsidR="00286C99" w:rsidRPr="00286C99">
        <w:t> </w:t>
      </w:r>
      <w:r w:rsidRPr="00286C99">
        <w:t>48A(1)(a) or (b), or paragraph</w:t>
      </w:r>
      <w:r w:rsidR="00286C99" w:rsidRPr="00286C99">
        <w:t> </w:t>
      </w:r>
      <w:r w:rsidRPr="00286C99">
        <w:t>48A(1AA)(a) or (b), of that Act that was made, or taken to have been made:</w:t>
      </w:r>
    </w:p>
    <w:p w:rsidR="00803ED8" w:rsidRPr="00286C99" w:rsidRDefault="00803ED8" w:rsidP="00286C99">
      <w:pPr>
        <w:pStyle w:val="paragraphsub"/>
      </w:pPr>
      <w:r w:rsidRPr="00286C99">
        <w:tab/>
        <w:t>(i)</w:t>
      </w:r>
      <w:r w:rsidRPr="00286C99">
        <w:tab/>
        <w:t>on or after the commencement of that Division; or</w:t>
      </w:r>
    </w:p>
    <w:p w:rsidR="00803ED8" w:rsidRPr="00286C99" w:rsidRDefault="00803ED8" w:rsidP="00286C99">
      <w:pPr>
        <w:pStyle w:val="paragraphsub"/>
      </w:pPr>
      <w:r w:rsidRPr="00286C99">
        <w:tab/>
        <w:t>(ii)</w:t>
      </w:r>
      <w:r w:rsidRPr="00286C99">
        <w:tab/>
        <w:t>at any time before the commencement of that Division (whether or not the application had been finally determined at that time).</w:t>
      </w:r>
    </w:p>
    <w:p w:rsidR="00803ED8" w:rsidRDefault="00803ED8" w:rsidP="00286C99">
      <w:pPr>
        <w:pStyle w:val="Subitem"/>
      </w:pPr>
      <w:r w:rsidRPr="00286C99">
        <w:t>(2)</w:t>
      </w:r>
      <w:r w:rsidRPr="00286C99">
        <w:tab/>
        <w:t xml:space="preserve">The amendments of the </w:t>
      </w:r>
      <w:r w:rsidRPr="00286C99">
        <w:rPr>
          <w:i/>
        </w:rPr>
        <w:t>Migration Act 1958</w:t>
      </w:r>
      <w:r w:rsidRPr="00286C99">
        <w:t xml:space="preserve"> made by Division</w:t>
      </w:r>
      <w:r w:rsidR="00286C99" w:rsidRPr="00286C99">
        <w:t> </w:t>
      </w:r>
      <w:r w:rsidRPr="00286C99">
        <w:t>2 of this Part apply in relation to an application for a visa made on or after the commencement of that Division.</w:t>
      </w:r>
    </w:p>
    <w:p w:rsidR="00FA7A60" w:rsidRPr="004E5B48" w:rsidRDefault="00FA7A60" w:rsidP="00FA7A60">
      <w:pPr>
        <w:pStyle w:val="Subitem"/>
      </w:pPr>
      <w:r w:rsidRPr="004E5B48">
        <w:t>(3)</w:t>
      </w:r>
      <w:r w:rsidRPr="004E5B48">
        <w:tab/>
        <w:t xml:space="preserve">The amendments of the </w:t>
      </w:r>
      <w:r w:rsidRPr="004E5B48">
        <w:rPr>
          <w:i/>
        </w:rPr>
        <w:t>Migration Act 1958</w:t>
      </w:r>
      <w:r w:rsidRPr="004E5B48">
        <w:t xml:space="preserve"> and the </w:t>
      </w:r>
      <w:r w:rsidRPr="004E5B48">
        <w:rPr>
          <w:i/>
        </w:rPr>
        <w:t>Migration Regulations 1994</w:t>
      </w:r>
      <w:r w:rsidRPr="004E5B48">
        <w:t xml:space="preserve"> made by Division 2A of this Part apply in relation to an application for a visa made on or after the commencement of that Division.</w:t>
      </w:r>
    </w:p>
    <w:p w:rsidR="00803ED8" w:rsidRPr="00286C99" w:rsidRDefault="00803ED8" w:rsidP="00286C99">
      <w:pPr>
        <w:pStyle w:val="ActHead7"/>
        <w:pageBreakBefore/>
      </w:pPr>
      <w:bookmarkStart w:id="56" w:name="_Toc406590737"/>
      <w:r w:rsidRPr="00286C99">
        <w:rPr>
          <w:rStyle w:val="CharAmPartNo"/>
        </w:rPr>
        <w:lastRenderedPageBreak/>
        <w:t>Part</w:t>
      </w:r>
      <w:r w:rsidR="00286C99" w:rsidRPr="00286C99">
        <w:rPr>
          <w:rStyle w:val="CharAmPartNo"/>
        </w:rPr>
        <w:t> </w:t>
      </w:r>
      <w:r w:rsidRPr="00286C99">
        <w:rPr>
          <w:rStyle w:val="CharAmPartNo"/>
        </w:rPr>
        <w:t>2</w:t>
      </w:r>
      <w:r w:rsidRPr="00286C99">
        <w:t>—</w:t>
      </w:r>
      <w:r w:rsidRPr="00286C99">
        <w:rPr>
          <w:rStyle w:val="CharAmPartText"/>
        </w:rPr>
        <w:t>Visa applications taken to be applications for a different visa</w:t>
      </w:r>
      <w:bookmarkEnd w:id="56"/>
    </w:p>
    <w:p w:rsidR="00803ED8" w:rsidRPr="00286C99" w:rsidRDefault="00803ED8" w:rsidP="00286C99">
      <w:pPr>
        <w:pStyle w:val="ActHead8"/>
      </w:pPr>
      <w:bookmarkStart w:id="57" w:name="_Toc406590738"/>
      <w:r w:rsidRPr="00286C99">
        <w:t>Division</w:t>
      </w:r>
      <w:r w:rsidR="00286C99" w:rsidRPr="00286C99">
        <w:t> </w:t>
      </w:r>
      <w:r w:rsidRPr="00286C99">
        <w:t>1—Amendments</w:t>
      </w:r>
      <w:bookmarkEnd w:id="57"/>
    </w:p>
    <w:p w:rsidR="00803ED8" w:rsidRPr="00286C99" w:rsidRDefault="00803ED8" w:rsidP="00286C99">
      <w:pPr>
        <w:pStyle w:val="ActHead9"/>
        <w:rPr>
          <w:i w:val="0"/>
        </w:rPr>
      </w:pPr>
      <w:bookmarkStart w:id="58" w:name="_Toc406590739"/>
      <w:r w:rsidRPr="00286C99">
        <w:t>Migration Act 1958</w:t>
      </w:r>
      <w:bookmarkEnd w:id="58"/>
    </w:p>
    <w:p w:rsidR="00803ED8" w:rsidRPr="00286C99" w:rsidRDefault="001349EF" w:rsidP="00286C99">
      <w:pPr>
        <w:pStyle w:val="ItemHead"/>
      </w:pPr>
      <w:r w:rsidRPr="00286C99">
        <w:t>20</w:t>
      </w:r>
      <w:r w:rsidR="00803ED8" w:rsidRPr="00286C99">
        <w:t xml:space="preserve">  After section</w:t>
      </w:r>
      <w:r w:rsidR="00286C99" w:rsidRPr="00286C99">
        <w:t> </w:t>
      </w:r>
      <w:r w:rsidR="00803ED8" w:rsidRPr="00286C99">
        <w:t>45</w:t>
      </w:r>
    </w:p>
    <w:p w:rsidR="00803ED8" w:rsidRPr="00286C99" w:rsidRDefault="00803ED8" w:rsidP="00286C99">
      <w:pPr>
        <w:pStyle w:val="Item"/>
      </w:pPr>
      <w:r w:rsidRPr="00286C99">
        <w:t>Insert:</w:t>
      </w:r>
    </w:p>
    <w:p w:rsidR="00803ED8" w:rsidRPr="00286C99" w:rsidRDefault="00803ED8" w:rsidP="00286C99">
      <w:pPr>
        <w:pStyle w:val="ActHead5"/>
      </w:pPr>
      <w:bookmarkStart w:id="59" w:name="_Toc406590740"/>
      <w:r w:rsidRPr="00286C99">
        <w:rPr>
          <w:rStyle w:val="CharSectno"/>
        </w:rPr>
        <w:t>45AA</w:t>
      </w:r>
      <w:r w:rsidRPr="00286C99">
        <w:t xml:space="preserve">  Application for one visa taken to be an application for a different visa</w:t>
      </w:r>
      <w:bookmarkEnd w:id="59"/>
    </w:p>
    <w:p w:rsidR="00803ED8" w:rsidRPr="00286C99" w:rsidRDefault="00803ED8" w:rsidP="00286C99">
      <w:pPr>
        <w:pStyle w:val="SubsectionHead"/>
      </w:pPr>
      <w:r w:rsidRPr="00286C99">
        <w:t>Situation in which conversion regulation can be made</w:t>
      </w:r>
    </w:p>
    <w:p w:rsidR="00803ED8" w:rsidRPr="00286C99" w:rsidRDefault="00803ED8" w:rsidP="00286C99">
      <w:pPr>
        <w:pStyle w:val="subsection"/>
      </w:pPr>
      <w:r w:rsidRPr="00286C99">
        <w:tab/>
        <w:t>(1)</w:t>
      </w:r>
      <w:r w:rsidRPr="00286C99">
        <w:tab/>
        <w:t>This section applies if:</w:t>
      </w:r>
    </w:p>
    <w:p w:rsidR="00803ED8" w:rsidRPr="00286C99" w:rsidRDefault="00803ED8" w:rsidP="00286C99">
      <w:pPr>
        <w:pStyle w:val="paragraph"/>
      </w:pPr>
      <w:r w:rsidRPr="00286C99">
        <w:tab/>
        <w:t>(a)</w:t>
      </w:r>
      <w:r w:rsidRPr="00286C99">
        <w:tab/>
        <w:t xml:space="preserve">a person has made a valid application (a </w:t>
      </w:r>
      <w:r w:rsidRPr="00286C99">
        <w:rPr>
          <w:b/>
          <w:i/>
        </w:rPr>
        <w:t>pre</w:t>
      </w:r>
      <w:r w:rsidR="008F4ADF">
        <w:rPr>
          <w:b/>
          <w:i/>
        </w:rPr>
        <w:noBreakHyphen/>
      </w:r>
      <w:r w:rsidRPr="00286C99">
        <w:rPr>
          <w:b/>
          <w:i/>
        </w:rPr>
        <w:t>conversion application</w:t>
      </w:r>
      <w:r w:rsidRPr="00286C99">
        <w:t xml:space="preserve">) for a visa (a </w:t>
      </w:r>
      <w:r w:rsidRPr="00286C99">
        <w:rPr>
          <w:b/>
          <w:i/>
        </w:rPr>
        <w:t>pre</w:t>
      </w:r>
      <w:r w:rsidR="008F4ADF">
        <w:rPr>
          <w:b/>
          <w:i/>
        </w:rPr>
        <w:noBreakHyphen/>
      </w:r>
      <w:r w:rsidRPr="00286C99">
        <w:rPr>
          <w:b/>
          <w:i/>
        </w:rPr>
        <w:t>conversion visa</w:t>
      </w:r>
      <w:r w:rsidRPr="00286C99">
        <w:t>) of a particular class; and</w:t>
      </w:r>
    </w:p>
    <w:p w:rsidR="00803ED8" w:rsidRPr="00286C99" w:rsidRDefault="00803ED8" w:rsidP="00286C99">
      <w:pPr>
        <w:pStyle w:val="paragraph"/>
      </w:pPr>
      <w:r w:rsidRPr="00286C99">
        <w:tab/>
        <w:t>(b)</w:t>
      </w:r>
      <w:r w:rsidRPr="00286C99">
        <w:tab/>
        <w:t>the pre</w:t>
      </w:r>
      <w:r w:rsidR="008F4ADF">
        <w:noBreakHyphen/>
      </w:r>
      <w:r w:rsidRPr="00286C99">
        <w:t>conversion visa has not been granted to the person, whether or not a migration decision has been made in relation to the pre</w:t>
      </w:r>
      <w:r w:rsidR="008F4ADF">
        <w:noBreakHyphen/>
      </w:r>
      <w:r w:rsidRPr="00286C99">
        <w:t>conversion application; and</w:t>
      </w:r>
    </w:p>
    <w:p w:rsidR="00803ED8" w:rsidRPr="00286C99" w:rsidRDefault="00803ED8" w:rsidP="00286C99">
      <w:pPr>
        <w:pStyle w:val="paragraph"/>
      </w:pPr>
      <w:r w:rsidRPr="00286C99">
        <w:tab/>
        <w:t>(c)</w:t>
      </w:r>
      <w:r w:rsidRPr="00286C99">
        <w:tab/>
        <w:t>since the application was made, one or more of the following events has occurred:</w:t>
      </w:r>
    </w:p>
    <w:p w:rsidR="00803ED8" w:rsidRPr="00286C99" w:rsidRDefault="00803ED8" w:rsidP="00286C99">
      <w:pPr>
        <w:pStyle w:val="paragraphsub"/>
      </w:pPr>
      <w:r w:rsidRPr="00286C99">
        <w:tab/>
        <w:t>(i)</w:t>
      </w:r>
      <w:r w:rsidRPr="00286C99">
        <w:tab/>
        <w:t>the requirements for making a valid application for that class of visa change;</w:t>
      </w:r>
    </w:p>
    <w:p w:rsidR="00803ED8" w:rsidRPr="00286C99" w:rsidRDefault="00803ED8" w:rsidP="00286C99">
      <w:pPr>
        <w:pStyle w:val="paragraphsub"/>
      </w:pPr>
      <w:r w:rsidRPr="00286C99">
        <w:tab/>
        <w:t>(ii)</w:t>
      </w:r>
      <w:r w:rsidRPr="00286C99">
        <w:tab/>
        <w:t>the criteria for the grant of that class of visa change;</w:t>
      </w:r>
    </w:p>
    <w:p w:rsidR="00803ED8" w:rsidRPr="00286C99" w:rsidRDefault="00803ED8" w:rsidP="00286C99">
      <w:pPr>
        <w:pStyle w:val="paragraphsub"/>
      </w:pPr>
      <w:r w:rsidRPr="00286C99">
        <w:tab/>
        <w:t>(iii)</w:t>
      </w:r>
      <w:r w:rsidRPr="00286C99">
        <w:tab/>
        <w:t>that class of visa ceases to exist; and</w:t>
      </w:r>
    </w:p>
    <w:p w:rsidR="00803ED8" w:rsidRPr="00286C99" w:rsidRDefault="00803ED8" w:rsidP="00286C99">
      <w:pPr>
        <w:pStyle w:val="paragraph"/>
      </w:pPr>
      <w:r w:rsidRPr="00286C99">
        <w:tab/>
        <w:t>(d)</w:t>
      </w:r>
      <w:r w:rsidRPr="00286C99">
        <w:tab/>
        <w:t>had the application been made after the event (or events) occurred, because of that event (or those events):</w:t>
      </w:r>
    </w:p>
    <w:p w:rsidR="00803ED8" w:rsidRPr="00286C99" w:rsidRDefault="00803ED8" w:rsidP="00286C99">
      <w:pPr>
        <w:pStyle w:val="paragraphsub"/>
      </w:pPr>
      <w:r w:rsidRPr="00286C99">
        <w:tab/>
        <w:t>(i)</w:t>
      </w:r>
      <w:r w:rsidRPr="00286C99">
        <w:tab/>
        <w:t>the application would not have been valid; or</w:t>
      </w:r>
    </w:p>
    <w:p w:rsidR="00803ED8" w:rsidRPr="00286C99" w:rsidRDefault="00803ED8" w:rsidP="00286C99">
      <w:pPr>
        <w:pStyle w:val="paragraphsub"/>
      </w:pPr>
      <w:r w:rsidRPr="00286C99">
        <w:tab/>
        <w:t>(ii)</w:t>
      </w:r>
      <w:r w:rsidRPr="00286C99">
        <w:tab/>
        <w:t>that class of visa could not have been granted to the person.</w:t>
      </w:r>
    </w:p>
    <w:p w:rsidR="00803ED8" w:rsidRPr="00286C99" w:rsidRDefault="00803ED8" w:rsidP="00286C99">
      <w:pPr>
        <w:pStyle w:val="subsection"/>
      </w:pPr>
      <w:r w:rsidRPr="00286C99">
        <w:tab/>
        <w:t>(2)</w:t>
      </w:r>
      <w:r w:rsidRPr="00286C99">
        <w:tab/>
        <w:t xml:space="preserve">To avoid doubt, under </w:t>
      </w:r>
      <w:r w:rsidR="00286C99" w:rsidRPr="00286C99">
        <w:t>subsection (</w:t>
      </w:r>
      <w:r w:rsidRPr="00286C99">
        <w:t>1) this section may apply in relation to:</w:t>
      </w:r>
    </w:p>
    <w:p w:rsidR="00803ED8" w:rsidRPr="00286C99" w:rsidRDefault="00803ED8" w:rsidP="00286C99">
      <w:pPr>
        <w:pStyle w:val="paragraph"/>
      </w:pPr>
      <w:r w:rsidRPr="00286C99">
        <w:lastRenderedPageBreak/>
        <w:tab/>
        <w:t>(a)</w:t>
      </w:r>
      <w:r w:rsidRPr="00286C99">
        <w:tab/>
        <w:t>classes of visas, including protection visas and any other classes of visas provided for by this Act or the regulations; and</w:t>
      </w:r>
    </w:p>
    <w:p w:rsidR="00803ED8" w:rsidRPr="00286C99" w:rsidRDefault="00803ED8" w:rsidP="00286C99">
      <w:pPr>
        <w:pStyle w:val="paragraph"/>
      </w:pPr>
      <w:r w:rsidRPr="00286C99">
        <w:tab/>
        <w:t>(b)</w:t>
      </w:r>
      <w:r w:rsidRPr="00286C99">
        <w:tab/>
        <w:t>classes of applicants, including applicants having a particular status; and</w:t>
      </w:r>
    </w:p>
    <w:p w:rsidR="00803ED8" w:rsidRPr="00286C99" w:rsidRDefault="00803ED8" w:rsidP="00286C99">
      <w:pPr>
        <w:pStyle w:val="paragraph"/>
      </w:pPr>
      <w:r w:rsidRPr="00286C99">
        <w:tab/>
        <w:t>(c)</w:t>
      </w:r>
      <w:r w:rsidRPr="00286C99">
        <w:tab/>
        <w:t>applicants for a visa who are taken to have applied for the visa by the operation of this Act or the regulations.</w:t>
      </w:r>
    </w:p>
    <w:p w:rsidR="00803ED8" w:rsidRPr="00286C99" w:rsidRDefault="00803ED8" w:rsidP="00286C99">
      <w:pPr>
        <w:pStyle w:val="noteToPara"/>
      </w:pPr>
      <w:r w:rsidRPr="00286C99">
        <w:t>Example:</w:t>
      </w:r>
      <w:r w:rsidRPr="00286C99">
        <w:tab/>
        <w:t>If a non</w:t>
      </w:r>
      <w:r w:rsidR="008F4ADF">
        <w:noBreakHyphen/>
      </w:r>
      <w:r w:rsidRPr="00286C99">
        <w:t>citizen applies for a visa, and then, before the application is decided, gives birth to a child, in some circumstances the child is taken, by the operation of the regulations, to have applied for a visa of the same class at the time the child is born (see regulation</w:t>
      </w:r>
      <w:r w:rsidR="00286C99" w:rsidRPr="00286C99">
        <w:t> </w:t>
      </w:r>
      <w:r w:rsidRPr="00286C99">
        <w:t>2.08).</w:t>
      </w:r>
    </w:p>
    <w:p w:rsidR="00803ED8" w:rsidRPr="00286C99" w:rsidRDefault="00803ED8" w:rsidP="00286C99">
      <w:pPr>
        <w:pStyle w:val="SubsectionHead"/>
      </w:pPr>
      <w:r w:rsidRPr="00286C99">
        <w:t>Conversion regulation</w:t>
      </w:r>
    </w:p>
    <w:p w:rsidR="00803ED8" w:rsidRPr="00286C99" w:rsidRDefault="00803ED8" w:rsidP="00286C99">
      <w:pPr>
        <w:pStyle w:val="subsection"/>
      </w:pPr>
      <w:r w:rsidRPr="00286C99">
        <w:tab/>
        <w:t>(3)</w:t>
      </w:r>
      <w:r w:rsidRPr="00286C99">
        <w:tab/>
        <w:t xml:space="preserve">For the purposes of this Act, a regulation (a </w:t>
      </w:r>
      <w:r w:rsidRPr="00286C99">
        <w:rPr>
          <w:b/>
          <w:i/>
        </w:rPr>
        <w:t>conversion regulation</w:t>
      </w:r>
      <w:r w:rsidRPr="00286C99">
        <w:t>) may provide that, despite anything else in this Act, the pre</w:t>
      </w:r>
      <w:r w:rsidR="008F4ADF">
        <w:noBreakHyphen/>
      </w:r>
      <w:r w:rsidRPr="00286C99">
        <w:t>conversion application for the pre</w:t>
      </w:r>
      <w:r w:rsidR="008F4ADF">
        <w:noBreakHyphen/>
      </w:r>
      <w:r w:rsidRPr="00286C99">
        <w:t>conversion visa:</w:t>
      </w:r>
    </w:p>
    <w:p w:rsidR="00803ED8" w:rsidRPr="00286C99" w:rsidRDefault="00803ED8" w:rsidP="00286C99">
      <w:pPr>
        <w:pStyle w:val="paragraph"/>
      </w:pPr>
      <w:r w:rsidRPr="00286C99">
        <w:tab/>
        <w:t>(a)</w:t>
      </w:r>
      <w:r w:rsidRPr="00286C99">
        <w:tab/>
        <w:t>is taken not to be, and never to have been, a valid application for the pre</w:t>
      </w:r>
      <w:r w:rsidR="008F4ADF">
        <w:noBreakHyphen/>
      </w:r>
      <w:r w:rsidRPr="00286C99">
        <w:t>conversion visa; and</w:t>
      </w:r>
    </w:p>
    <w:p w:rsidR="00803ED8" w:rsidRPr="00286C99" w:rsidRDefault="00803ED8" w:rsidP="00286C99">
      <w:pPr>
        <w:pStyle w:val="paragraph"/>
      </w:pPr>
      <w:r w:rsidRPr="00286C99">
        <w:tab/>
        <w:t>(b)</w:t>
      </w:r>
      <w:r w:rsidRPr="00286C99">
        <w:tab/>
        <w:t xml:space="preserve">is taken to be, and always to have been, a valid application (a </w:t>
      </w:r>
      <w:r w:rsidRPr="00286C99">
        <w:rPr>
          <w:b/>
          <w:i/>
        </w:rPr>
        <w:t>converted application</w:t>
      </w:r>
      <w:r w:rsidRPr="00286C99">
        <w:t>) for a visa of a different class (specified by the conversion regulation) made by the applicant for the pre</w:t>
      </w:r>
      <w:r w:rsidR="008F4ADF">
        <w:noBreakHyphen/>
      </w:r>
      <w:r w:rsidRPr="00286C99">
        <w:t>conversion visa.</w:t>
      </w:r>
    </w:p>
    <w:p w:rsidR="00803ED8" w:rsidRPr="00286C99" w:rsidRDefault="00803ED8" w:rsidP="00286C99">
      <w:pPr>
        <w:pStyle w:val="notetext"/>
      </w:pPr>
      <w:r w:rsidRPr="00286C99">
        <w:t>Note:</w:t>
      </w:r>
      <w:r w:rsidRPr="00286C99">
        <w:tab/>
        <w:t>This section may apply in relation to a pre</w:t>
      </w:r>
      <w:r w:rsidR="008F4ADF">
        <w:noBreakHyphen/>
      </w:r>
      <w:r w:rsidRPr="00286C99">
        <w:t xml:space="preserve">conversion application made before the commencement of the section (see the </w:t>
      </w:r>
      <w:r w:rsidRPr="00286C99">
        <w:rPr>
          <w:i/>
        </w:rPr>
        <w:t>Migration and Maritime Powers Legislation Amendment (Resolving the Asylum Legacy Caseload) Act 2014</w:t>
      </w:r>
      <w:r w:rsidRPr="00286C99">
        <w:t>).</w:t>
      </w:r>
    </w:p>
    <w:p w:rsidR="00803ED8" w:rsidRPr="00286C99" w:rsidRDefault="00803ED8" w:rsidP="00286C99">
      <w:pPr>
        <w:pStyle w:val="notetext"/>
      </w:pPr>
      <w:r w:rsidRPr="00286C99">
        <w:tab/>
        <w:t>For example, a conversion regulation (made after the commencement of this section) could have the effect that a pre</w:t>
      </w:r>
      <w:r w:rsidR="008F4ADF">
        <w:noBreakHyphen/>
      </w:r>
      <w:r w:rsidRPr="00286C99">
        <w:t>conversion application for a particular type of visa made on 1</w:t>
      </w:r>
      <w:r w:rsidR="00286C99" w:rsidRPr="00286C99">
        <w:t> </w:t>
      </w:r>
      <w:r w:rsidRPr="00286C99">
        <w:t>August 2014 (before that commencement):</w:t>
      </w:r>
    </w:p>
    <w:p w:rsidR="00803ED8" w:rsidRPr="00286C99" w:rsidRDefault="00803ED8" w:rsidP="00286C99">
      <w:pPr>
        <w:pStyle w:val="notepara"/>
      </w:pPr>
      <w:r w:rsidRPr="00286C99">
        <w:t>(a)</w:t>
      </w:r>
      <w:r w:rsidRPr="00286C99">
        <w:tab/>
        <w:t xml:space="preserve"> is taken not to have been made on 1</w:t>
      </w:r>
      <w:r w:rsidR="00286C99" w:rsidRPr="00286C99">
        <w:t> </w:t>
      </w:r>
      <w:r w:rsidRPr="00286C99">
        <w:t>August 2014 (or ever); and</w:t>
      </w:r>
    </w:p>
    <w:p w:rsidR="00803ED8" w:rsidRPr="00286C99" w:rsidRDefault="00803ED8" w:rsidP="00286C99">
      <w:pPr>
        <w:pStyle w:val="notepara"/>
      </w:pPr>
      <w:r w:rsidRPr="00286C99">
        <w:t>(b)</w:t>
      </w:r>
      <w:r w:rsidRPr="00286C99">
        <w:tab/>
        <w:t>is taken to be, and always to have been, a converted application for another type of visa made on 1</w:t>
      </w:r>
      <w:r w:rsidR="00286C99" w:rsidRPr="00286C99">
        <w:t> </w:t>
      </w:r>
      <w:r w:rsidRPr="00286C99">
        <w:t>August 2014.</w:t>
      </w:r>
    </w:p>
    <w:p w:rsidR="00803ED8" w:rsidRPr="00286C99" w:rsidRDefault="00803ED8" w:rsidP="00286C99">
      <w:pPr>
        <w:pStyle w:val="subsection"/>
      </w:pPr>
      <w:r w:rsidRPr="00286C99">
        <w:tab/>
        <w:t>(4)</w:t>
      </w:r>
      <w:r w:rsidRPr="00286C99">
        <w:tab/>
        <w:t xml:space="preserve">Without limiting </w:t>
      </w:r>
      <w:r w:rsidR="00286C99" w:rsidRPr="00286C99">
        <w:t>subsection (</w:t>
      </w:r>
      <w:r w:rsidRPr="00286C99">
        <w:t>3), a conversion regulation may:</w:t>
      </w:r>
    </w:p>
    <w:p w:rsidR="00803ED8" w:rsidRPr="00286C99" w:rsidRDefault="00803ED8" w:rsidP="00286C99">
      <w:pPr>
        <w:pStyle w:val="paragraph"/>
      </w:pPr>
      <w:r w:rsidRPr="00286C99">
        <w:tab/>
        <w:t>(a)</w:t>
      </w:r>
      <w:r w:rsidRPr="00286C99">
        <w:tab/>
        <w:t>prescribe a class or classes of pre</w:t>
      </w:r>
      <w:r w:rsidR="008F4ADF">
        <w:noBreakHyphen/>
      </w:r>
      <w:r w:rsidRPr="00286C99">
        <w:t>conversion visas; and</w:t>
      </w:r>
    </w:p>
    <w:p w:rsidR="00803ED8" w:rsidRPr="00286C99" w:rsidRDefault="00803ED8" w:rsidP="00286C99">
      <w:pPr>
        <w:pStyle w:val="paragraph"/>
      </w:pPr>
      <w:r w:rsidRPr="00286C99">
        <w:tab/>
        <w:t>(b)</w:t>
      </w:r>
      <w:r w:rsidRPr="00286C99">
        <w:tab/>
        <w:t>prescribe a class of applicants for pre</w:t>
      </w:r>
      <w:r w:rsidR="008F4ADF">
        <w:noBreakHyphen/>
      </w:r>
      <w:r w:rsidRPr="00286C99">
        <w:t>conversion visas; and</w:t>
      </w:r>
    </w:p>
    <w:p w:rsidR="00803ED8" w:rsidRPr="00286C99" w:rsidRDefault="00803ED8" w:rsidP="00286C99">
      <w:pPr>
        <w:pStyle w:val="paragraph"/>
      </w:pPr>
      <w:r w:rsidRPr="00286C99">
        <w:tab/>
        <w:t>(c)</w:t>
      </w:r>
      <w:r w:rsidRPr="00286C99">
        <w:tab/>
        <w:t xml:space="preserve">prescribe a time (the </w:t>
      </w:r>
      <w:r w:rsidRPr="00286C99">
        <w:rPr>
          <w:b/>
          <w:i/>
        </w:rPr>
        <w:t>conversion time</w:t>
      </w:r>
      <w:r w:rsidRPr="00286C99">
        <w:t>) when the regulation is to start to apply in relation to a pre</w:t>
      </w:r>
      <w:r w:rsidR="008F4ADF">
        <w:noBreakHyphen/>
      </w:r>
      <w:r w:rsidRPr="00286C99">
        <w:t xml:space="preserve">conversion application, </w:t>
      </w:r>
      <w:r w:rsidRPr="00286C99">
        <w:lastRenderedPageBreak/>
        <w:t>including different conversion times depending on the occurrence of different events.</w:t>
      </w:r>
    </w:p>
    <w:p w:rsidR="00803ED8" w:rsidRPr="00286C99" w:rsidRDefault="00803ED8" w:rsidP="00286C99">
      <w:pPr>
        <w:pStyle w:val="SubsectionHead"/>
      </w:pPr>
      <w:r w:rsidRPr="00286C99">
        <w:t>Visa application charge</w:t>
      </w:r>
    </w:p>
    <w:p w:rsidR="00803ED8" w:rsidRPr="00286C99" w:rsidRDefault="00803ED8" w:rsidP="00286C99">
      <w:pPr>
        <w:pStyle w:val="subsection"/>
      </w:pPr>
      <w:r w:rsidRPr="00286C99">
        <w:tab/>
        <w:t>(5)</w:t>
      </w:r>
      <w:r w:rsidRPr="00286C99">
        <w:tab/>
        <w:t>If an amount has been paid as the first instalment of the visa application charge for a pre</w:t>
      </w:r>
      <w:r w:rsidR="008F4ADF">
        <w:noBreakHyphen/>
      </w:r>
      <w:r w:rsidRPr="00286C99">
        <w:t>conversion application, then, at and after the conversion time in relation to the application:</w:t>
      </w:r>
    </w:p>
    <w:p w:rsidR="00803ED8" w:rsidRPr="00286C99" w:rsidRDefault="00803ED8" w:rsidP="00286C99">
      <w:pPr>
        <w:pStyle w:val="paragraph"/>
      </w:pPr>
      <w:r w:rsidRPr="00286C99">
        <w:tab/>
        <w:t>(a)</w:t>
      </w:r>
      <w:r w:rsidRPr="00286C99">
        <w:tab/>
        <w:t>that payment is taken not to have been paid as the first instalment of the visa application charge for the pre</w:t>
      </w:r>
      <w:r w:rsidR="008F4ADF">
        <w:noBreakHyphen/>
      </w:r>
      <w:r w:rsidRPr="00286C99">
        <w:t>conversion application; and</w:t>
      </w:r>
    </w:p>
    <w:p w:rsidR="00803ED8" w:rsidRPr="00286C99" w:rsidRDefault="00803ED8" w:rsidP="00286C99">
      <w:pPr>
        <w:pStyle w:val="paragraph"/>
      </w:pPr>
      <w:r w:rsidRPr="00286C99">
        <w:tab/>
        <w:t>(b)</w:t>
      </w:r>
      <w:r w:rsidRPr="00286C99">
        <w:tab/>
        <w:t>that payment is taken to be payment of the first instalment of the visa application charge for the converted application, even if the first instalment of the visa application charge that would otherwise be payable for the converted application is greater than the actual amount paid for the first instalment of the visa application charge for the pre</w:t>
      </w:r>
      <w:r w:rsidR="008F4ADF">
        <w:noBreakHyphen/>
      </w:r>
      <w:r w:rsidRPr="00286C99">
        <w:t>conversion application; and</w:t>
      </w:r>
    </w:p>
    <w:p w:rsidR="00803ED8" w:rsidRPr="00286C99" w:rsidRDefault="00803ED8" w:rsidP="00286C99">
      <w:pPr>
        <w:pStyle w:val="paragraph"/>
      </w:pPr>
      <w:r w:rsidRPr="00286C99">
        <w:tab/>
        <w:t>(c)</w:t>
      </w:r>
      <w:r w:rsidRPr="00286C99">
        <w:tab/>
        <w:t>in a case in which the first instalment of the visa application charge payable for the converted application is less than the actual amount paid for the first instalment of the visa application charge for the pre</w:t>
      </w:r>
      <w:r w:rsidR="008F4ADF">
        <w:noBreakHyphen/>
      </w:r>
      <w:r w:rsidRPr="00286C99">
        <w:t>conversion application, no refund is payable in respect of the difference only for that reason.</w:t>
      </w:r>
    </w:p>
    <w:p w:rsidR="00803ED8" w:rsidRPr="00286C99" w:rsidRDefault="00803ED8" w:rsidP="00286C99">
      <w:pPr>
        <w:pStyle w:val="notetext"/>
      </w:pPr>
      <w:r w:rsidRPr="00286C99">
        <w:t>Note:</w:t>
      </w:r>
      <w:r w:rsidRPr="00286C99">
        <w:tab/>
        <w:t>For the visa application charge, see sections</w:t>
      </w:r>
      <w:r w:rsidR="00286C99" w:rsidRPr="00286C99">
        <w:t> </w:t>
      </w:r>
      <w:r w:rsidRPr="00286C99">
        <w:t>45A, 45B and 45C.</w:t>
      </w:r>
    </w:p>
    <w:p w:rsidR="00803ED8" w:rsidRPr="00286C99" w:rsidRDefault="00803ED8" w:rsidP="00286C99">
      <w:pPr>
        <w:pStyle w:val="SubsectionHead"/>
      </w:pPr>
      <w:r w:rsidRPr="00286C99">
        <w:t>Effect on bridging visas</w:t>
      </w:r>
    </w:p>
    <w:p w:rsidR="00803ED8" w:rsidRPr="00286C99" w:rsidRDefault="00803ED8" w:rsidP="00286C99">
      <w:pPr>
        <w:pStyle w:val="subsection"/>
      </w:pPr>
      <w:r w:rsidRPr="00286C99">
        <w:tab/>
        <w:t>(6)</w:t>
      </w:r>
      <w:r w:rsidRPr="00286C99">
        <w:tab/>
        <w:t>For the purposes of this Act, if, immediately before the conversion time for a pre</w:t>
      </w:r>
      <w:r w:rsidR="008F4ADF">
        <w:noBreakHyphen/>
      </w:r>
      <w:r w:rsidRPr="00286C99">
        <w:t>conversion application, a person held a bridging visa because the pre</w:t>
      </w:r>
      <w:r w:rsidR="008F4ADF">
        <w:noBreakHyphen/>
      </w:r>
      <w:r w:rsidRPr="00286C99">
        <w:t>conversion application had not been finally determined, then, at and after the conversion time, the bridging visa has effect as if it had been granted</w:t>
      </w:r>
      <w:r w:rsidRPr="00286C99">
        <w:rPr>
          <w:i/>
        </w:rPr>
        <w:t xml:space="preserve"> </w:t>
      </w:r>
      <w:r w:rsidRPr="00286C99">
        <w:t>because of the converted application.</w:t>
      </w:r>
    </w:p>
    <w:p w:rsidR="00803ED8" w:rsidRPr="00286C99" w:rsidRDefault="00803ED8" w:rsidP="00286C99">
      <w:pPr>
        <w:pStyle w:val="subsection"/>
      </w:pPr>
      <w:r w:rsidRPr="00286C99">
        <w:tab/>
        <w:t>(7)</w:t>
      </w:r>
      <w:r w:rsidRPr="00286C99">
        <w:tab/>
        <w:t>For the purposes of this Act, if, immediately before the conversion time for a pre</w:t>
      </w:r>
      <w:r w:rsidR="008F4ADF">
        <w:noBreakHyphen/>
      </w:r>
      <w:r w:rsidRPr="00286C99">
        <w:t>conversion application, a person had made an application for a bridging visa because of the pre</w:t>
      </w:r>
      <w:r w:rsidR="008F4ADF">
        <w:noBreakHyphen/>
      </w:r>
      <w:r w:rsidRPr="00286C99">
        <w:t>conversion application, but the bridging visa application had not been finally determined, then, at and after the conversion time:</w:t>
      </w:r>
    </w:p>
    <w:p w:rsidR="00803ED8" w:rsidRPr="00286C99" w:rsidRDefault="00803ED8" w:rsidP="00286C99">
      <w:pPr>
        <w:pStyle w:val="paragraph"/>
      </w:pPr>
      <w:r w:rsidRPr="00286C99">
        <w:lastRenderedPageBreak/>
        <w:tab/>
        <w:t>(a)</w:t>
      </w:r>
      <w:r w:rsidRPr="00286C99">
        <w:tab/>
        <w:t>the bridging visa application is taken to have been applied for because of the converted application; and</w:t>
      </w:r>
    </w:p>
    <w:p w:rsidR="00803ED8" w:rsidRPr="00286C99" w:rsidRDefault="00803ED8" w:rsidP="00286C99">
      <w:pPr>
        <w:pStyle w:val="paragraph"/>
      </w:pPr>
      <w:r w:rsidRPr="00286C99">
        <w:tab/>
        <w:t>(b)</w:t>
      </w:r>
      <w:r w:rsidRPr="00286C99">
        <w:tab/>
        <w:t>the bridging visa (if granted) has effect as if it were granted because of the converted application.</w:t>
      </w:r>
    </w:p>
    <w:p w:rsidR="00803ED8" w:rsidRPr="00286C99" w:rsidRDefault="00803ED8" w:rsidP="00286C99">
      <w:pPr>
        <w:pStyle w:val="notetext"/>
      </w:pPr>
      <w:r w:rsidRPr="00286C99">
        <w:t>Note:</w:t>
      </w:r>
      <w:r w:rsidRPr="00286C99">
        <w:tab/>
        <w:t xml:space="preserve">This Act and the regulations would apply to a bridging visa to which </w:t>
      </w:r>
      <w:r w:rsidR="00286C99" w:rsidRPr="00286C99">
        <w:t>subsection (</w:t>
      </w:r>
      <w:r w:rsidRPr="00286C99">
        <w:t>6) or (7) applies, and to when the bridging visa would cease to have effect, in the same way as this Act and the regulations would apply in relation to any bridging visa.</w:t>
      </w:r>
    </w:p>
    <w:p w:rsidR="00803ED8" w:rsidRPr="00286C99" w:rsidRDefault="00803ED8" w:rsidP="00286C99">
      <w:pPr>
        <w:pStyle w:val="notetext"/>
      </w:pPr>
      <w:r w:rsidRPr="00286C99">
        <w:tab/>
        <w:t>For example, such a bridging visa would generally cease to be in effect under section</w:t>
      </w:r>
      <w:r w:rsidR="00286C99" w:rsidRPr="00286C99">
        <w:t> </w:t>
      </w:r>
      <w:r w:rsidRPr="00286C99">
        <w:t>82 if and when the substantive visa is granted because of the converted application.</w:t>
      </w:r>
    </w:p>
    <w:p w:rsidR="00803ED8" w:rsidRPr="00286C99" w:rsidRDefault="00803ED8" w:rsidP="00286C99">
      <w:pPr>
        <w:pStyle w:val="SubsectionHead"/>
      </w:pPr>
      <w:r w:rsidRPr="00286C99">
        <w:t>Conversion regulation may affect accrued rights etc.</w:t>
      </w:r>
    </w:p>
    <w:p w:rsidR="00803ED8" w:rsidRPr="00286C99" w:rsidRDefault="00803ED8" w:rsidP="00286C99">
      <w:pPr>
        <w:pStyle w:val="subsection"/>
      </w:pPr>
      <w:r w:rsidRPr="00286C99">
        <w:tab/>
        <w:t>(8)</w:t>
      </w:r>
      <w:r w:rsidRPr="00286C99">
        <w:tab/>
        <w:t>To avoid doubt:</w:t>
      </w:r>
    </w:p>
    <w:p w:rsidR="00803ED8" w:rsidRPr="00286C99" w:rsidRDefault="00803ED8" w:rsidP="00286C99">
      <w:pPr>
        <w:pStyle w:val="paragraph"/>
      </w:pPr>
      <w:r w:rsidRPr="00286C99">
        <w:tab/>
        <w:t>(a)</w:t>
      </w:r>
      <w:r w:rsidRPr="00286C99">
        <w:tab/>
        <w:t>subsection</w:t>
      </w:r>
      <w:r w:rsidR="00286C99" w:rsidRPr="00286C99">
        <w:t> </w:t>
      </w:r>
      <w:r w:rsidRPr="00286C99">
        <w:t xml:space="preserve">12(2) of the </w:t>
      </w:r>
      <w:r w:rsidRPr="00286C99">
        <w:rPr>
          <w:i/>
        </w:rPr>
        <w:t>Legislative Instruments Act 2003</w:t>
      </w:r>
      <w:r w:rsidRPr="00286C99">
        <w:t xml:space="preserve"> does not apply in relation to the effect of a conversion regulation (including a conversion regulation enacted by the Parliament); and</w:t>
      </w:r>
    </w:p>
    <w:p w:rsidR="00803ED8" w:rsidRPr="00286C99" w:rsidRDefault="00803ED8" w:rsidP="00286C99">
      <w:pPr>
        <w:pStyle w:val="paragraph"/>
      </w:pPr>
      <w:r w:rsidRPr="00286C99">
        <w:tab/>
        <w:t>(b)</w:t>
      </w:r>
      <w:r w:rsidRPr="00286C99">
        <w:tab/>
        <w:t>subsection</w:t>
      </w:r>
      <w:r w:rsidR="00286C99" w:rsidRPr="00286C99">
        <w:t> </w:t>
      </w:r>
      <w:r w:rsidRPr="00286C99">
        <w:t xml:space="preserve">7(2) of the </w:t>
      </w:r>
      <w:r w:rsidRPr="00286C99">
        <w:rPr>
          <w:i/>
        </w:rPr>
        <w:t>Acts Interpretation Act 1901</w:t>
      </w:r>
      <w:r w:rsidRPr="00286C99">
        <w:t>, including that subsection as applied by section</w:t>
      </w:r>
      <w:r w:rsidR="00286C99" w:rsidRPr="00286C99">
        <w:t> </w:t>
      </w:r>
      <w:r w:rsidRPr="00286C99">
        <w:t xml:space="preserve">13 of the </w:t>
      </w:r>
      <w:r w:rsidRPr="00286C99">
        <w:rPr>
          <w:i/>
        </w:rPr>
        <w:t>Legislative Instruments Act 2003</w:t>
      </w:r>
      <w:r w:rsidRPr="00286C99">
        <w:t>, does not apply in relation to the enactment of this section or the making of a conversion regulation (including a conversion regulation enacted by the Parliament).</w:t>
      </w:r>
    </w:p>
    <w:p w:rsidR="00803ED8" w:rsidRPr="00286C99" w:rsidRDefault="00803ED8" w:rsidP="00286C99">
      <w:pPr>
        <w:pStyle w:val="ActHead8"/>
      </w:pPr>
      <w:bookmarkStart w:id="60" w:name="_Toc406590741"/>
      <w:r w:rsidRPr="00286C99">
        <w:t>Division</w:t>
      </w:r>
      <w:r w:rsidR="00286C99" w:rsidRPr="00286C99">
        <w:t> </w:t>
      </w:r>
      <w:r w:rsidRPr="00286C99">
        <w:t>2—Application</w:t>
      </w:r>
      <w:bookmarkEnd w:id="60"/>
    </w:p>
    <w:p w:rsidR="00803ED8" w:rsidRPr="00286C99" w:rsidRDefault="001349EF" w:rsidP="00286C99">
      <w:pPr>
        <w:pStyle w:val="ItemHead"/>
        <w:tabs>
          <w:tab w:val="left" w:pos="6663"/>
        </w:tabs>
      </w:pPr>
      <w:r w:rsidRPr="00286C99">
        <w:t>21</w:t>
      </w:r>
      <w:r w:rsidR="00803ED8" w:rsidRPr="00286C99">
        <w:t xml:space="preserve">  Application of amendments</w:t>
      </w:r>
    </w:p>
    <w:p w:rsidR="00803ED8" w:rsidRPr="00286C99" w:rsidRDefault="00803ED8" w:rsidP="00286C99">
      <w:pPr>
        <w:pStyle w:val="Item"/>
      </w:pPr>
      <w:r w:rsidRPr="00286C99">
        <w:t xml:space="preserve">The amendment of the </w:t>
      </w:r>
      <w:r w:rsidRPr="00286C99">
        <w:rPr>
          <w:i/>
        </w:rPr>
        <w:t>Migration Act 1958</w:t>
      </w:r>
      <w:r w:rsidRPr="00286C99">
        <w:t xml:space="preserve"> made by Division</w:t>
      </w:r>
      <w:r w:rsidR="00286C99" w:rsidRPr="00286C99">
        <w:t> </w:t>
      </w:r>
      <w:r w:rsidRPr="00286C99">
        <w:t>1 of this Part, to insert section</w:t>
      </w:r>
      <w:r w:rsidR="00286C99" w:rsidRPr="00286C99">
        <w:t> </w:t>
      </w:r>
      <w:r w:rsidRPr="00286C99">
        <w:t>45AA of that Act, applies in relation to an application for a pre</w:t>
      </w:r>
      <w:r w:rsidR="008F4ADF">
        <w:noBreakHyphen/>
      </w:r>
      <w:r w:rsidRPr="00286C99">
        <w:t>conversion visa made before, on or after the commencement of this Part.</w:t>
      </w:r>
    </w:p>
    <w:p w:rsidR="00803ED8" w:rsidRPr="00286C99" w:rsidRDefault="00803ED8" w:rsidP="00286C99">
      <w:pPr>
        <w:pStyle w:val="ActHead7"/>
        <w:pageBreakBefore/>
      </w:pPr>
      <w:bookmarkStart w:id="61" w:name="_Toc406590742"/>
      <w:r w:rsidRPr="00286C99">
        <w:rPr>
          <w:rStyle w:val="CharAmPartNo"/>
        </w:rPr>
        <w:lastRenderedPageBreak/>
        <w:t>Part</w:t>
      </w:r>
      <w:r w:rsidR="00286C99" w:rsidRPr="00286C99">
        <w:rPr>
          <w:rStyle w:val="CharAmPartNo"/>
        </w:rPr>
        <w:t> </w:t>
      </w:r>
      <w:r w:rsidRPr="00286C99">
        <w:rPr>
          <w:rStyle w:val="CharAmPartNo"/>
        </w:rPr>
        <w:t>3</w:t>
      </w:r>
      <w:r w:rsidRPr="00286C99">
        <w:t>—</w:t>
      </w:r>
      <w:r w:rsidRPr="00286C99">
        <w:rPr>
          <w:rStyle w:val="CharAmPartText"/>
        </w:rPr>
        <w:t>Deemed visa applications</w:t>
      </w:r>
      <w:bookmarkEnd w:id="61"/>
    </w:p>
    <w:p w:rsidR="00803ED8" w:rsidRPr="00286C99" w:rsidRDefault="00803ED8" w:rsidP="00286C99">
      <w:pPr>
        <w:pStyle w:val="ActHead8"/>
      </w:pPr>
      <w:bookmarkStart w:id="62" w:name="_Toc406590743"/>
      <w:r w:rsidRPr="00286C99">
        <w:t>Division</w:t>
      </w:r>
      <w:r w:rsidR="00286C99" w:rsidRPr="00286C99">
        <w:t> </w:t>
      </w:r>
      <w:r w:rsidRPr="00286C99">
        <w:t>1—Amendments</w:t>
      </w:r>
      <w:bookmarkEnd w:id="62"/>
    </w:p>
    <w:p w:rsidR="00803ED8" w:rsidRPr="00286C99" w:rsidRDefault="00803ED8" w:rsidP="00286C99">
      <w:pPr>
        <w:pStyle w:val="ActHead9"/>
        <w:rPr>
          <w:i w:val="0"/>
        </w:rPr>
      </w:pPr>
      <w:bookmarkStart w:id="63" w:name="_Toc406590744"/>
      <w:r w:rsidRPr="00286C99">
        <w:t>Migration Act 1958</w:t>
      </w:r>
      <w:bookmarkEnd w:id="63"/>
    </w:p>
    <w:p w:rsidR="00803ED8" w:rsidRPr="00286C99" w:rsidRDefault="001349EF" w:rsidP="00286C99">
      <w:pPr>
        <w:pStyle w:val="ItemHead"/>
      </w:pPr>
      <w:r w:rsidRPr="00286C99">
        <w:t>22</w:t>
      </w:r>
      <w:r w:rsidR="00803ED8" w:rsidRPr="00286C99">
        <w:t xml:space="preserve">  At the end of section</w:t>
      </w:r>
      <w:r w:rsidR="00286C99" w:rsidRPr="00286C99">
        <w:t> </w:t>
      </w:r>
      <w:r w:rsidR="00803ED8" w:rsidRPr="00286C99">
        <w:t>48</w:t>
      </w:r>
    </w:p>
    <w:p w:rsidR="00803ED8" w:rsidRPr="00286C99" w:rsidRDefault="00803ED8" w:rsidP="00286C99">
      <w:pPr>
        <w:pStyle w:val="Item"/>
      </w:pPr>
      <w:r w:rsidRPr="00286C99">
        <w:t>Add:</w:t>
      </w:r>
    </w:p>
    <w:p w:rsidR="00803ED8" w:rsidRPr="00286C99" w:rsidRDefault="00803ED8" w:rsidP="00286C99">
      <w:pPr>
        <w:pStyle w:val="subsection"/>
      </w:pPr>
      <w:r w:rsidRPr="00286C99">
        <w:tab/>
        <w:t>(4)</w:t>
      </w:r>
      <w:r w:rsidRPr="00286C99">
        <w:tab/>
        <w:t xml:space="preserve">In </w:t>
      </w:r>
      <w:r w:rsidR="00286C99" w:rsidRPr="00286C99">
        <w:t>paragraphs (</w:t>
      </w:r>
      <w:r w:rsidRPr="00286C99">
        <w:t>1)(b) and (1A)(b):</w:t>
      </w:r>
    </w:p>
    <w:p w:rsidR="00803ED8" w:rsidRPr="00286C99" w:rsidRDefault="00803ED8" w:rsidP="00286C99">
      <w:pPr>
        <w:pStyle w:val="paragraph"/>
      </w:pPr>
      <w:r w:rsidRPr="00286C99">
        <w:tab/>
        <w:t>(a)</w:t>
      </w:r>
      <w:r w:rsidRPr="00286C99">
        <w:tab/>
        <w:t>a reference to an application for a visa made by or on behalf of a non</w:t>
      </w:r>
      <w:r w:rsidR="008F4ADF">
        <w:noBreakHyphen/>
      </w:r>
      <w:r w:rsidRPr="00286C99">
        <w:t>citizen includes a reference to an application for a visa that is taken to have been made by the non</w:t>
      </w:r>
      <w:r w:rsidR="008F4ADF">
        <w:noBreakHyphen/>
      </w:r>
      <w:r w:rsidRPr="00286C99">
        <w:t>citizen by the operation of this Act or a regulation; and</w:t>
      </w:r>
    </w:p>
    <w:p w:rsidR="00803ED8" w:rsidRPr="00286C99" w:rsidRDefault="00803ED8" w:rsidP="00286C99">
      <w:pPr>
        <w:pStyle w:val="paragraph"/>
      </w:pPr>
      <w:r w:rsidRPr="00286C99">
        <w:tab/>
        <w:t>(b)</w:t>
      </w:r>
      <w:r w:rsidRPr="00286C99">
        <w:tab/>
        <w:t>a reference to the cancellation of a visa includes a reference to the cancellation of a visa for which an application is taken to have been made by the operation of this Act or a regulation.</w:t>
      </w:r>
    </w:p>
    <w:p w:rsidR="00803ED8" w:rsidRPr="00286C99" w:rsidRDefault="001349EF" w:rsidP="00286C99">
      <w:pPr>
        <w:pStyle w:val="ItemHead"/>
      </w:pPr>
      <w:r w:rsidRPr="00286C99">
        <w:t>23</w:t>
      </w:r>
      <w:r w:rsidR="00803ED8" w:rsidRPr="00286C99">
        <w:t xml:space="preserve">  After subsection</w:t>
      </w:r>
      <w:r w:rsidR="00286C99" w:rsidRPr="00286C99">
        <w:t> </w:t>
      </w:r>
      <w:r w:rsidR="00803ED8" w:rsidRPr="00286C99">
        <w:t>48A(1C)</w:t>
      </w:r>
    </w:p>
    <w:p w:rsidR="00803ED8" w:rsidRPr="00286C99" w:rsidRDefault="00803ED8" w:rsidP="00286C99">
      <w:pPr>
        <w:pStyle w:val="Item"/>
      </w:pPr>
      <w:r w:rsidRPr="00286C99">
        <w:t>Insert:</w:t>
      </w:r>
    </w:p>
    <w:p w:rsidR="00803ED8" w:rsidRPr="00286C99" w:rsidRDefault="00803ED8" w:rsidP="00286C99">
      <w:pPr>
        <w:pStyle w:val="subsection"/>
      </w:pPr>
      <w:r w:rsidRPr="00286C99">
        <w:tab/>
        <w:t>(1D)</w:t>
      </w:r>
      <w:r w:rsidRPr="00286C99">
        <w:tab/>
        <w:t xml:space="preserve">In </w:t>
      </w:r>
      <w:r w:rsidR="00286C99" w:rsidRPr="00286C99">
        <w:t>paragraphs (</w:t>
      </w:r>
      <w:r w:rsidRPr="00286C99">
        <w:t>1)(a) and (b) and (1AA)(a) and (b), a reference to an application for a protection visa made by or on behalf of a non</w:t>
      </w:r>
      <w:r w:rsidR="008F4ADF">
        <w:noBreakHyphen/>
      </w:r>
      <w:r w:rsidRPr="00286C99">
        <w:t>citizen includes a reference to an application for a protection visa that is taken to have been made by the non</w:t>
      </w:r>
      <w:r w:rsidR="008F4ADF">
        <w:noBreakHyphen/>
      </w:r>
      <w:r w:rsidRPr="00286C99">
        <w:t>citizen by the operation of this Act or a regulation.</w:t>
      </w:r>
    </w:p>
    <w:p w:rsidR="00803ED8" w:rsidRPr="00286C99" w:rsidRDefault="00803ED8" w:rsidP="00286C99">
      <w:pPr>
        <w:pStyle w:val="subsection"/>
      </w:pPr>
      <w:r w:rsidRPr="00286C99">
        <w:tab/>
        <w:t>(1E)</w:t>
      </w:r>
      <w:r w:rsidRPr="00286C99">
        <w:tab/>
        <w:t xml:space="preserve">In </w:t>
      </w:r>
      <w:r w:rsidR="00286C99" w:rsidRPr="00286C99">
        <w:t>subsection (</w:t>
      </w:r>
      <w:r w:rsidRPr="00286C99">
        <w:t>1B), a reference to the cancellation of a protection visa includes a reference to the cancellation of a protection visa in relation to which an application for a protection visa is taken to have been made by the operation of this Act or a regulation.</w:t>
      </w:r>
    </w:p>
    <w:p w:rsidR="00803ED8" w:rsidRPr="00286C99" w:rsidRDefault="001349EF" w:rsidP="00286C99">
      <w:pPr>
        <w:pStyle w:val="ItemHead"/>
      </w:pPr>
      <w:r w:rsidRPr="00286C99">
        <w:t>24</w:t>
      </w:r>
      <w:r w:rsidR="00803ED8" w:rsidRPr="00286C99">
        <w:t xml:space="preserve">  After subsection</w:t>
      </w:r>
      <w:r w:rsidR="00286C99" w:rsidRPr="00286C99">
        <w:t> </w:t>
      </w:r>
      <w:r w:rsidR="00803ED8" w:rsidRPr="00286C99">
        <w:t>501E(1A)</w:t>
      </w:r>
    </w:p>
    <w:p w:rsidR="00803ED8" w:rsidRPr="00286C99" w:rsidRDefault="00803ED8" w:rsidP="00286C99">
      <w:pPr>
        <w:pStyle w:val="Item"/>
      </w:pPr>
      <w:r w:rsidRPr="00286C99">
        <w:t>Insert:</w:t>
      </w:r>
    </w:p>
    <w:p w:rsidR="00803ED8" w:rsidRPr="00286C99" w:rsidRDefault="00803ED8" w:rsidP="00286C99">
      <w:pPr>
        <w:pStyle w:val="subsection"/>
      </w:pPr>
      <w:r w:rsidRPr="00286C99">
        <w:tab/>
        <w:t>(1B)</w:t>
      </w:r>
      <w:r w:rsidRPr="00286C99">
        <w:tab/>
        <w:t xml:space="preserve">In </w:t>
      </w:r>
      <w:r w:rsidR="00286C99" w:rsidRPr="00286C99">
        <w:t>paragraph (</w:t>
      </w:r>
      <w:r w:rsidRPr="00286C99">
        <w:t xml:space="preserve">1)(a) and </w:t>
      </w:r>
      <w:r w:rsidR="00286C99" w:rsidRPr="00286C99">
        <w:t>subsection (</w:t>
      </w:r>
      <w:r w:rsidRPr="00286C99">
        <w:t xml:space="preserve">1A), a reference to a refusal to grant a visa, or to the cancellation of a visa, includes a reference to such a refusal or cancellation in relation to a visa for which an </w:t>
      </w:r>
      <w:r w:rsidRPr="00286C99">
        <w:lastRenderedPageBreak/>
        <w:t>application is taken to have been made by the operation of this Act or a regulation.</w:t>
      </w:r>
    </w:p>
    <w:p w:rsidR="00803ED8" w:rsidRPr="00286C99" w:rsidRDefault="00803ED8" w:rsidP="00286C99">
      <w:pPr>
        <w:pStyle w:val="ActHead8"/>
      </w:pPr>
      <w:bookmarkStart w:id="64" w:name="_Toc406590745"/>
      <w:r w:rsidRPr="00286C99">
        <w:t>Division</w:t>
      </w:r>
      <w:r w:rsidR="00286C99" w:rsidRPr="00286C99">
        <w:t> </w:t>
      </w:r>
      <w:r w:rsidRPr="00286C99">
        <w:t>2—Application</w:t>
      </w:r>
      <w:bookmarkEnd w:id="64"/>
    </w:p>
    <w:p w:rsidR="00803ED8" w:rsidRPr="00286C99" w:rsidRDefault="001349EF" w:rsidP="00286C99">
      <w:pPr>
        <w:pStyle w:val="ItemHead"/>
      </w:pPr>
      <w:r w:rsidRPr="00286C99">
        <w:t>25</w:t>
      </w:r>
      <w:r w:rsidR="00803ED8" w:rsidRPr="00286C99">
        <w:t xml:space="preserve">  Application of amendments</w:t>
      </w:r>
    </w:p>
    <w:p w:rsidR="00803ED8" w:rsidRPr="00286C99" w:rsidRDefault="00803ED8" w:rsidP="00286C99">
      <w:pPr>
        <w:pStyle w:val="Item"/>
      </w:pPr>
      <w:r w:rsidRPr="00286C99">
        <w:t xml:space="preserve">The amendments of the </w:t>
      </w:r>
      <w:r w:rsidRPr="00286C99">
        <w:rPr>
          <w:i/>
        </w:rPr>
        <w:t>Migration Act 1958</w:t>
      </w:r>
      <w:r w:rsidRPr="00286C99">
        <w:t xml:space="preserve"> made by Division</w:t>
      </w:r>
      <w:r w:rsidR="00286C99" w:rsidRPr="00286C99">
        <w:t> </w:t>
      </w:r>
      <w:r w:rsidRPr="00286C99">
        <w:t>1 of this Part apply in relation to an application for a visa that is taken to have been made before, on or after the commencement of this Part.</w:t>
      </w:r>
    </w:p>
    <w:p w:rsidR="00803ED8" w:rsidRPr="00286C99" w:rsidRDefault="00803ED8" w:rsidP="00286C99">
      <w:pPr>
        <w:pStyle w:val="ActHead7"/>
        <w:pageBreakBefore/>
      </w:pPr>
      <w:bookmarkStart w:id="65" w:name="_Toc406590746"/>
      <w:r w:rsidRPr="00286C99">
        <w:rPr>
          <w:rStyle w:val="CharAmPartNo"/>
        </w:rPr>
        <w:lastRenderedPageBreak/>
        <w:t>Part</w:t>
      </w:r>
      <w:r w:rsidR="00286C99" w:rsidRPr="00286C99">
        <w:rPr>
          <w:rStyle w:val="CharAmPartNo"/>
        </w:rPr>
        <w:t> </w:t>
      </w:r>
      <w:r w:rsidRPr="00286C99">
        <w:rPr>
          <w:rStyle w:val="CharAmPartNo"/>
        </w:rPr>
        <w:t>4</w:t>
      </w:r>
      <w:r w:rsidRPr="00286C99">
        <w:t>—</w:t>
      </w:r>
      <w:r w:rsidRPr="00286C99">
        <w:rPr>
          <w:rStyle w:val="CharAmPartText"/>
        </w:rPr>
        <w:t>Permanent protection visas and temporary protection visas</w:t>
      </w:r>
      <w:bookmarkEnd w:id="65"/>
    </w:p>
    <w:p w:rsidR="00803ED8" w:rsidRPr="00286C99" w:rsidRDefault="00803ED8" w:rsidP="00286C99">
      <w:pPr>
        <w:pStyle w:val="ActHead8"/>
      </w:pPr>
      <w:bookmarkStart w:id="66" w:name="_Toc406590747"/>
      <w:r w:rsidRPr="00286C99">
        <w:t>Division</w:t>
      </w:r>
      <w:r w:rsidR="00286C99" w:rsidRPr="00286C99">
        <w:t> </w:t>
      </w:r>
      <w:r w:rsidRPr="00286C99">
        <w:t>1—Main amendments</w:t>
      </w:r>
      <w:bookmarkEnd w:id="66"/>
    </w:p>
    <w:p w:rsidR="00803ED8" w:rsidRPr="00286C99" w:rsidRDefault="00803ED8" w:rsidP="00286C99">
      <w:pPr>
        <w:pStyle w:val="ActHead9"/>
      </w:pPr>
      <w:bookmarkStart w:id="67" w:name="_Toc406590748"/>
      <w:r w:rsidRPr="00286C99">
        <w:t>Migration Regulations</w:t>
      </w:r>
      <w:r w:rsidR="00286C99" w:rsidRPr="00286C99">
        <w:t> </w:t>
      </w:r>
      <w:r w:rsidRPr="00286C99">
        <w:t>1994</w:t>
      </w:r>
      <w:bookmarkEnd w:id="67"/>
    </w:p>
    <w:p w:rsidR="00803ED8" w:rsidRPr="00286C99" w:rsidRDefault="001349EF" w:rsidP="00286C99">
      <w:pPr>
        <w:pStyle w:val="ItemHead"/>
      </w:pPr>
      <w:r w:rsidRPr="00286C99">
        <w:t>26</w:t>
      </w:r>
      <w:r w:rsidR="00803ED8" w:rsidRPr="00286C99">
        <w:t xml:space="preserve">  Regulation</w:t>
      </w:r>
      <w:r w:rsidR="00286C99" w:rsidRPr="00286C99">
        <w:t> </w:t>
      </w:r>
      <w:r w:rsidR="00803ED8" w:rsidRPr="00286C99">
        <w:t>1.03</w:t>
      </w:r>
    </w:p>
    <w:p w:rsidR="00803ED8" w:rsidRPr="00286C99" w:rsidRDefault="00803ED8" w:rsidP="00286C99">
      <w:pPr>
        <w:pStyle w:val="Item"/>
      </w:pPr>
      <w:r w:rsidRPr="00286C99">
        <w:t>Insert:</w:t>
      </w:r>
    </w:p>
    <w:p w:rsidR="00803ED8" w:rsidRPr="00286C99" w:rsidRDefault="00803ED8" w:rsidP="00286C99">
      <w:pPr>
        <w:pStyle w:val="Definition"/>
      </w:pPr>
      <w:r w:rsidRPr="00286C99">
        <w:rPr>
          <w:b/>
          <w:i/>
        </w:rPr>
        <w:t>protection visa</w:t>
      </w:r>
      <w:r w:rsidRPr="00286C99">
        <w:t xml:space="preserve"> has the meaning given by section</w:t>
      </w:r>
      <w:r w:rsidR="00286C99" w:rsidRPr="00286C99">
        <w:t> </w:t>
      </w:r>
      <w:r w:rsidRPr="00286C99">
        <w:t>35A of the Act.</w:t>
      </w:r>
    </w:p>
    <w:p w:rsidR="00803ED8" w:rsidRPr="00286C99" w:rsidRDefault="00803ED8" w:rsidP="00286C99">
      <w:pPr>
        <w:pStyle w:val="notetext"/>
      </w:pPr>
      <w:r w:rsidRPr="00286C99">
        <w:t>Note:</w:t>
      </w:r>
      <w:r w:rsidRPr="00286C99">
        <w:tab/>
        <w:t>Section</w:t>
      </w:r>
      <w:r w:rsidR="00286C99" w:rsidRPr="00286C99">
        <w:t> </w:t>
      </w:r>
      <w:r w:rsidRPr="00286C99">
        <w:t>35A of the Act covers the following:</w:t>
      </w:r>
    </w:p>
    <w:p w:rsidR="00803ED8" w:rsidRPr="00286C99" w:rsidRDefault="00803ED8" w:rsidP="00286C99">
      <w:pPr>
        <w:pStyle w:val="notepara"/>
      </w:pPr>
      <w:r w:rsidRPr="00286C99">
        <w:t>(a)</w:t>
      </w:r>
      <w:r w:rsidRPr="00286C99">
        <w:tab/>
        <w:t>permanent protection visas (classified by these Regulations as Protection (Class XA) visas when this definition commenced);</w:t>
      </w:r>
    </w:p>
    <w:p w:rsidR="00803ED8" w:rsidRPr="00286C99" w:rsidRDefault="00803ED8" w:rsidP="00286C99">
      <w:pPr>
        <w:pStyle w:val="notepara"/>
      </w:pPr>
      <w:r w:rsidRPr="00286C99">
        <w:t>(b)</w:t>
      </w:r>
      <w:r w:rsidRPr="00286C99">
        <w:tab/>
        <w:t>other protection visas formerly provided for by subsection</w:t>
      </w:r>
      <w:r w:rsidR="00286C99" w:rsidRPr="00286C99">
        <w:t> </w:t>
      </w:r>
      <w:r w:rsidRPr="00286C99">
        <w:t>36(1) of the Act;</w:t>
      </w:r>
    </w:p>
    <w:p w:rsidR="00803ED8" w:rsidRPr="00286C99" w:rsidRDefault="00803ED8" w:rsidP="00286C99">
      <w:pPr>
        <w:pStyle w:val="notepara"/>
      </w:pPr>
      <w:r w:rsidRPr="00286C99">
        <w:t>(c)</w:t>
      </w:r>
      <w:r w:rsidRPr="00286C99">
        <w:tab/>
        <w:t>temporary protection visas (classified by these Regulations as Temporary Protection (Class XD) visas when this definition commenced);</w:t>
      </w:r>
    </w:p>
    <w:p w:rsidR="00803ED8" w:rsidRPr="00286C99" w:rsidRDefault="00803ED8" w:rsidP="00286C99">
      <w:pPr>
        <w:pStyle w:val="notepara"/>
      </w:pPr>
      <w:r w:rsidRPr="00286C99">
        <w:t>(d)</w:t>
      </w:r>
      <w:r w:rsidRPr="00286C99">
        <w:tab/>
        <w:t>any additional classes of permanent or temporary visas that are prescribed as protection visas by the regulations.</w:t>
      </w:r>
    </w:p>
    <w:p w:rsidR="00803ED8" w:rsidRPr="00286C99" w:rsidRDefault="00803ED8" w:rsidP="00286C99">
      <w:pPr>
        <w:pStyle w:val="notetext"/>
      </w:pPr>
      <w:r w:rsidRPr="00286C99">
        <w:tab/>
        <w:t>See also section</w:t>
      </w:r>
      <w:r w:rsidR="00286C99" w:rsidRPr="00286C99">
        <w:t> </w:t>
      </w:r>
      <w:r w:rsidRPr="00286C99">
        <w:t>36 and Subdivision AL of Division</w:t>
      </w:r>
      <w:r w:rsidR="00286C99" w:rsidRPr="00286C99">
        <w:t> </w:t>
      </w:r>
      <w:r w:rsidRPr="00286C99">
        <w:t>3 of Part</w:t>
      </w:r>
      <w:r w:rsidR="00286C99" w:rsidRPr="00286C99">
        <w:t> </w:t>
      </w:r>
      <w:r w:rsidRPr="00286C99">
        <w:t>2 of the Act.</w:t>
      </w:r>
    </w:p>
    <w:p w:rsidR="00803ED8" w:rsidRPr="00286C99" w:rsidRDefault="001349EF" w:rsidP="00286C99">
      <w:pPr>
        <w:pStyle w:val="ItemHead"/>
      </w:pPr>
      <w:r w:rsidRPr="00286C99">
        <w:t>27</w:t>
      </w:r>
      <w:r w:rsidR="00803ED8" w:rsidRPr="00286C99">
        <w:t xml:space="preserve">  Subparagraph 1401(2)(a)(i) of Schedule</w:t>
      </w:r>
      <w:r w:rsidR="00286C99" w:rsidRPr="00286C99">
        <w:t> </w:t>
      </w:r>
      <w:r w:rsidR="00803ED8" w:rsidRPr="00286C99">
        <w:t>1</w:t>
      </w:r>
    </w:p>
    <w:p w:rsidR="00803ED8" w:rsidRPr="00286C99" w:rsidRDefault="00803ED8" w:rsidP="00286C99">
      <w:pPr>
        <w:pStyle w:val="Item"/>
      </w:pPr>
      <w:r w:rsidRPr="00286C99">
        <w:t>Repeal the subparagraph.</w:t>
      </w:r>
    </w:p>
    <w:p w:rsidR="00803ED8" w:rsidRPr="00286C99" w:rsidRDefault="001349EF" w:rsidP="00286C99">
      <w:pPr>
        <w:pStyle w:val="ItemHead"/>
      </w:pPr>
      <w:r w:rsidRPr="00286C99">
        <w:t>28</w:t>
      </w:r>
      <w:r w:rsidR="00803ED8" w:rsidRPr="00286C99">
        <w:t xml:space="preserve">  Subparagraph 1401(2)(a)(ii) of Schedule</w:t>
      </w:r>
      <w:r w:rsidR="00286C99" w:rsidRPr="00286C99">
        <w:t> </w:t>
      </w:r>
      <w:r w:rsidR="00803ED8" w:rsidRPr="00286C99">
        <w:t>1</w:t>
      </w:r>
    </w:p>
    <w:p w:rsidR="00803ED8" w:rsidRPr="00286C99" w:rsidRDefault="00803ED8" w:rsidP="00286C99">
      <w:pPr>
        <w:pStyle w:val="Item"/>
      </w:pPr>
      <w:r w:rsidRPr="00286C99">
        <w:t>Omit “(ii) for any other applicant:”.</w:t>
      </w:r>
    </w:p>
    <w:p w:rsidR="00803ED8" w:rsidRPr="00286C99" w:rsidRDefault="001349EF" w:rsidP="00286C99">
      <w:pPr>
        <w:pStyle w:val="ItemHead"/>
        <w:tabs>
          <w:tab w:val="left" w:pos="6663"/>
        </w:tabs>
      </w:pPr>
      <w:r w:rsidRPr="00286C99">
        <w:t>29</w:t>
      </w:r>
      <w:r w:rsidR="00803ED8" w:rsidRPr="00286C99">
        <w:t xml:space="preserve">  At the end of subitem</w:t>
      </w:r>
      <w:r w:rsidR="00286C99" w:rsidRPr="00286C99">
        <w:t> </w:t>
      </w:r>
      <w:r w:rsidR="00803ED8" w:rsidRPr="00286C99">
        <w:t>1401(3) of Schedule</w:t>
      </w:r>
      <w:r w:rsidR="00286C99" w:rsidRPr="00286C99">
        <w:t> </w:t>
      </w:r>
      <w:r w:rsidR="00803ED8" w:rsidRPr="00286C99">
        <w:t>1</w:t>
      </w:r>
    </w:p>
    <w:p w:rsidR="00803ED8" w:rsidRPr="00286C99" w:rsidRDefault="00803ED8" w:rsidP="00286C99">
      <w:pPr>
        <w:pStyle w:val="Item"/>
      </w:pPr>
      <w:r w:rsidRPr="00286C99">
        <w:t>Add:</w:t>
      </w:r>
    </w:p>
    <w:p w:rsidR="00803ED8" w:rsidRPr="00286C99" w:rsidRDefault="00803ED8" w:rsidP="00286C99">
      <w:pPr>
        <w:pStyle w:val="paragraph"/>
      </w:pPr>
      <w:r w:rsidRPr="00286C99">
        <w:tab/>
        <w:t>(d)</w:t>
      </w:r>
      <w:r w:rsidRPr="00286C99">
        <w:tab/>
        <w:t>An application by a person for a Protection (Class XA) visa is valid only if the person:</w:t>
      </w:r>
    </w:p>
    <w:p w:rsidR="00803ED8" w:rsidRPr="00286C99" w:rsidRDefault="00803ED8" w:rsidP="00286C99">
      <w:pPr>
        <w:pStyle w:val="paragraphsub"/>
      </w:pPr>
      <w:r w:rsidRPr="00286C99">
        <w:tab/>
        <w:t>(i)</w:t>
      </w:r>
      <w:r w:rsidRPr="00286C99">
        <w:tab/>
        <w:t>does not hold, and has not ever held, a Subclass 785 (Temporary Protection) visa, including such a visa granted before 2</w:t>
      </w:r>
      <w:r w:rsidR="00286C99" w:rsidRPr="00286C99">
        <w:t> </w:t>
      </w:r>
      <w:r w:rsidRPr="00286C99">
        <w:t>December 2013; and</w:t>
      </w:r>
    </w:p>
    <w:p w:rsidR="00803ED8" w:rsidRPr="00286C99" w:rsidRDefault="00803ED8" w:rsidP="00286C99">
      <w:pPr>
        <w:pStyle w:val="paragraphsub"/>
      </w:pPr>
      <w:r w:rsidRPr="00286C99">
        <w:lastRenderedPageBreak/>
        <w:tab/>
        <w:t>(ii)</w:t>
      </w:r>
      <w:r w:rsidRPr="00286C99">
        <w:tab/>
        <w:t>does not hold, and has not ever held, a Temporary Safe Haven (Class UJ) visa; and</w:t>
      </w:r>
    </w:p>
    <w:p w:rsidR="00803ED8" w:rsidRPr="00286C99" w:rsidRDefault="00803ED8" w:rsidP="00286C99">
      <w:pPr>
        <w:pStyle w:val="paragraphsub"/>
      </w:pPr>
      <w:r w:rsidRPr="00286C99">
        <w:tab/>
        <w:t>(iii)</w:t>
      </w:r>
      <w:r w:rsidRPr="00286C99">
        <w:tab/>
        <w:t>does not hold, and has not ever held, a Temporary (Humanitarian Concern) (Class UO) visa; and</w:t>
      </w:r>
    </w:p>
    <w:p w:rsidR="00803ED8" w:rsidRPr="00286C99" w:rsidRDefault="00803ED8" w:rsidP="00286C99">
      <w:pPr>
        <w:pStyle w:val="paragraphsub"/>
      </w:pPr>
      <w:r w:rsidRPr="00286C99">
        <w:tab/>
        <w:t>(iv)</w:t>
      </w:r>
      <w:r w:rsidRPr="00286C99">
        <w:tab/>
        <w:t>held a visa that was in effect on the person’s last entry into Australia; and</w:t>
      </w:r>
    </w:p>
    <w:p w:rsidR="00803ED8" w:rsidRPr="00286C99" w:rsidRDefault="00803ED8" w:rsidP="00286C99">
      <w:pPr>
        <w:pStyle w:val="paragraphsub"/>
      </w:pPr>
      <w:r w:rsidRPr="00286C99">
        <w:tab/>
        <w:t>(v)</w:t>
      </w:r>
      <w:r w:rsidRPr="00286C99">
        <w:tab/>
        <w:t>is not an unauthorised maritime arrival; and</w:t>
      </w:r>
    </w:p>
    <w:p w:rsidR="00803ED8" w:rsidRPr="00286C99" w:rsidRDefault="00803ED8" w:rsidP="00286C99">
      <w:pPr>
        <w:pStyle w:val="paragraphsub"/>
      </w:pPr>
      <w:r w:rsidRPr="00286C99">
        <w:tab/>
        <w:t>(vi)</w:t>
      </w:r>
      <w:r w:rsidRPr="00286C99">
        <w:tab/>
        <w:t>was immigration cleared on the person’s last entry into Australia.</w:t>
      </w:r>
    </w:p>
    <w:p w:rsidR="00803ED8" w:rsidRPr="00286C99" w:rsidRDefault="001349EF" w:rsidP="00286C99">
      <w:pPr>
        <w:pStyle w:val="ItemHead"/>
        <w:tabs>
          <w:tab w:val="left" w:pos="6663"/>
        </w:tabs>
      </w:pPr>
      <w:r w:rsidRPr="00286C99">
        <w:t>30</w:t>
      </w:r>
      <w:r w:rsidR="00803ED8" w:rsidRPr="00286C99">
        <w:t xml:space="preserve">  At the end of Schedule</w:t>
      </w:r>
      <w:r w:rsidR="00286C99" w:rsidRPr="00286C99">
        <w:t> </w:t>
      </w:r>
      <w:r w:rsidR="00803ED8" w:rsidRPr="00286C99">
        <w:t>1</w:t>
      </w:r>
    </w:p>
    <w:p w:rsidR="00803ED8" w:rsidRPr="00286C99" w:rsidRDefault="00803ED8" w:rsidP="00286C99">
      <w:pPr>
        <w:pStyle w:val="Item"/>
      </w:pPr>
      <w:r w:rsidRPr="00286C99">
        <w:t>Add:</w:t>
      </w:r>
    </w:p>
    <w:p w:rsidR="00803ED8" w:rsidRPr="00286C99" w:rsidRDefault="00803ED8" w:rsidP="00286C99">
      <w:pPr>
        <w:pStyle w:val="ActHead5"/>
      </w:pPr>
      <w:bookmarkStart w:id="68" w:name="_Toc406590749"/>
      <w:r w:rsidRPr="00286C99">
        <w:rPr>
          <w:rStyle w:val="CharSectno"/>
        </w:rPr>
        <w:t>1403.</w:t>
      </w:r>
      <w:r w:rsidRPr="00286C99">
        <w:t xml:space="preserve">  Temporary Protection (Class XD)</w:t>
      </w:r>
      <w:bookmarkEnd w:id="68"/>
    </w:p>
    <w:p w:rsidR="00803ED8" w:rsidRPr="00286C99" w:rsidRDefault="00803ED8" w:rsidP="00286C99">
      <w:pPr>
        <w:pStyle w:val="subsection"/>
      </w:pPr>
      <w:r w:rsidRPr="00286C99">
        <w:tab/>
        <w:t>(1)</w:t>
      </w:r>
      <w:r w:rsidRPr="00286C99">
        <w:tab/>
        <w:t>Form: 866.</w:t>
      </w:r>
    </w:p>
    <w:p w:rsidR="00803ED8" w:rsidRPr="00286C99" w:rsidRDefault="00803ED8" w:rsidP="00286C99">
      <w:pPr>
        <w:pStyle w:val="subsection"/>
      </w:pPr>
      <w:r w:rsidRPr="00286C99">
        <w:tab/>
        <w:t>(2)</w:t>
      </w:r>
      <w:r w:rsidRPr="00286C99">
        <w:tab/>
        <w:t>Visa application charge:</w:t>
      </w:r>
    </w:p>
    <w:p w:rsidR="00803ED8" w:rsidRPr="00286C99" w:rsidRDefault="00803ED8" w:rsidP="00286C99">
      <w:pPr>
        <w:pStyle w:val="paragraph"/>
      </w:pPr>
      <w:r w:rsidRPr="00286C99">
        <w:tab/>
        <w:t>(a)</w:t>
      </w:r>
      <w:r w:rsidRPr="00286C99">
        <w:tab/>
        <w:t>first instalment (payable at the time the application is made):</w:t>
      </w:r>
    </w:p>
    <w:p w:rsidR="00803ED8" w:rsidRPr="00286C99" w:rsidRDefault="00803ED8" w:rsidP="00286C99">
      <w:pPr>
        <w:pStyle w:val="paragraphsub"/>
      </w:pPr>
      <w:r w:rsidRPr="00286C99">
        <w:tab/>
        <w:t>(i)</w:t>
      </w:r>
      <w:r w:rsidRPr="00286C99">
        <w:tab/>
        <w:t>for an applicant who is in immigration detention and has not been immigration cleared:</w:t>
      </w:r>
    </w:p>
    <w:p w:rsidR="00803ED8" w:rsidRPr="00286C99" w:rsidRDefault="00803ED8" w:rsidP="00286C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803ED8" w:rsidRPr="00286C99" w:rsidTr="008434C3">
        <w:trPr>
          <w:tblHeader/>
        </w:trPr>
        <w:tc>
          <w:tcPr>
            <w:tcW w:w="7091" w:type="dxa"/>
            <w:gridSpan w:val="3"/>
            <w:tcBorders>
              <w:top w:val="single" w:sz="12" w:space="0" w:color="auto"/>
              <w:bottom w:val="single" w:sz="6" w:space="0" w:color="auto"/>
            </w:tcBorders>
            <w:shd w:val="clear" w:color="auto" w:fill="auto"/>
          </w:tcPr>
          <w:p w:rsidR="00803ED8" w:rsidRPr="00286C99" w:rsidRDefault="00803ED8" w:rsidP="00286C99">
            <w:pPr>
              <w:pStyle w:val="TableHeading"/>
            </w:pPr>
            <w:r w:rsidRPr="00286C99">
              <w:t>First instalment</w:t>
            </w:r>
          </w:p>
        </w:tc>
      </w:tr>
      <w:tr w:rsidR="00803ED8" w:rsidRPr="00286C99" w:rsidTr="008434C3">
        <w:trPr>
          <w:tblHeader/>
        </w:trPr>
        <w:tc>
          <w:tcPr>
            <w:tcW w:w="644"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Item</w:t>
            </w:r>
          </w:p>
        </w:tc>
        <w:tc>
          <w:tcPr>
            <w:tcW w:w="5529"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Component</w:t>
            </w:r>
          </w:p>
        </w:tc>
        <w:tc>
          <w:tcPr>
            <w:tcW w:w="918"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Amount</w:t>
            </w:r>
          </w:p>
        </w:tc>
      </w:tr>
      <w:tr w:rsidR="00803ED8" w:rsidRPr="00286C99" w:rsidTr="008434C3">
        <w:tc>
          <w:tcPr>
            <w:tcW w:w="644" w:type="dxa"/>
            <w:tcBorders>
              <w:top w:val="single" w:sz="12" w:space="0" w:color="auto"/>
              <w:bottom w:val="single" w:sz="4" w:space="0" w:color="auto"/>
            </w:tcBorders>
            <w:shd w:val="clear" w:color="auto" w:fill="auto"/>
          </w:tcPr>
          <w:p w:rsidR="00803ED8" w:rsidRPr="00286C99" w:rsidRDefault="00803ED8" w:rsidP="00286C99">
            <w:pPr>
              <w:pStyle w:val="Tabletext"/>
            </w:pPr>
            <w:r w:rsidRPr="00286C99">
              <w:t>1</w:t>
            </w:r>
          </w:p>
        </w:tc>
        <w:tc>
          <w:tcPr>
            <w:tcW w:w="5529" w:type="dxa"/>
            <w:tcBorders>
              <w:top w:val="single" w:sz="12" w:space="0" w:color="auto"/>
              <w:bottom w:val="single" w:sz="4" w:space="0" w:color="auto"/>
            </w:tcBorders>
            <w:shd w:val="clear" w:color="auto" w:fill="auto"/>
          </w:tcPr>
          <w:p w:rsidR="00803ED8" w:rsidRPr="00286C99" w:rsidRDefault="00803ED8" w:rsidP="00286C99">
            <w:pPr>
              <w:pStyle w:val="Tabletext"/>
            </w:pPr>
            <w:r w:rsidRPr="00286C99">
              <w:t>Base application charge</w:t>
            </w:r>
          </w:p>
        </w:tc>
        <w:tc>
          <w:tcPr>
            <w:tcW w:w="918" w:type="dxa"/>
            <w:tcBorders>
              <w:top w:val="single" w:sz="12" w:space="0" w:color="auto"/>
              <w:bottom w:val="single" w:sz="4" w:space="0" w:color="auto"/>
            </w:tcBorders>
            <w:shd w:val="clear" w:color="auto" w:fill="auto"/>
          </w:tcPr>
          <w:p w:rsidR="00803ED8" w:rsidRPr="00286C99" w:rsidRDefault="00803ED8" w:rsidP="00286C99">
            <w:pPr>
              <w:pStyle w:val="Tabletext"/>
            </w:pPr>
            <w:r w:rsidRPr="00286C99">
              <w:t>Nil</w:t>
            </w:r>
          </w:p>
        </w:tc>
      </w:tr>
      <w:tr w:rsidR="00803ED8" w:rsidRPr="00286C99" w:rsidTr="008434C3">
        <w:tc>
          <w:tcPr>
            <w:tcW w:w="644" w:type="dxa"/>
            <w:shd w:val="clear" w:color="auto" w:fill="auto"/>
          </w:tcPr>
          <w:p w:rsidR="00803ED8" w:rsidRPr="00286C99" w:rsidRDefault="00803ED8" w:rsidP="00286C99">
            <w:pPr>
              <w:pStyle w:val="Tabletext"/>
            </w:pPr>
            <w:r w:rsidRPr="00286C99">
              <w:t>2</w:t>
            </w:r>
          </w:p>
        </w:tc>
        <w:tc>
          <w:tcPr>
            <w:tcW w:w="5529" w:type="dxa"/>
            <w:shd w:val="clear" w:color="auto" w:fill="auto"/>
          </w:tcPr>
          <w:p w:rsidR="00803ED8" w:rsidRPr="00286C99" w:rsidRDefault="00803ED8" w:rsidP="00286C99">
            <w:pPr>
              <w:pStyle w:val="Tabletext"/>
            </w:pPr>
            <w:r w:rsidRPr="00286C99">
              <w:t>Additional applicant charge for an applicant who is at least 18</w:t>
            </w:r>
          </w:p>
        </w:tc>
        <w:tc>
          <w:tcPr>
            <w:tcW w:w="918" w:type="dxa"/>
            <w:shd w:val="clear" w:color="auto" w:fill="auto"/>
          </w:tcPr>
          <w:p w:rsidR="00803ED8" w:rsidRPr="00286C99" w:rsidRDefault="00803ED8" w:rsidP="00286C99">
            <w:pPr>
              <w:pStyle w:val="Tabletext"/>
            </w:pPr>
            <w:r w:rsidRPr="00286C99">
              <w:t>Nil</w:t>
            </w:r>
          </w:p>
        </w:tc>
      </w:tr>
      <w:tr w:rsidR="00803ED8" w:rsidRPr="00286C99" w:rsidTr="008434C3">
        <w:tc>
          <w:tcPr>
            <w:tcW w:w="644" w:type="dxa"/>
            <w:tcBorders>
              <w:bottom w:val="single" w:sz="12" w:space="0" w:color="auto"/>
            </w:tcBorders>
            <w:shd w:val="clear" w:color="auto" w:fill="auto"/>
          </w:tcPr>
          <w:p w:rsidR="00803ED8" w:rsidRPr="00286C99" w:rsidRDefault="00803ED8" w:rsidP="00286C99">
            <w:pPr>
              <w:pStyle w:val="Tabletext"/>
            </w:pPr>
            <w:r w:rsidRPr="00286C99">
              <w:t>3</w:t>
            </w:r>
          </w:p>
        </w:tc>
        <w:tc>
          <w:tcPr>
            <w:tcW w:w="5529" w:type="dxa"/>
            <w:tcBorders>
              <w:bottom w:val="single" w:sz="12" w:space="0" w:color="auto"/>
            </w:tcBorders>
            <w:shd w:val="clear" w:color="auto" w:fill="auto"/>
          </w:tcPr>
          <w:p w:rsidR="00803ED8" w:rsidRPr="00286C99" w:rsidRDefault="00803ED8" w:rsidP="00286C99">
            <w:pPr>
              <w:pStyle w:val="Tabletext"/>
            </w:pPr>
            <w:r w:rsidRPr="00286C99">
              <w:t>Additional applicant charge for an applicant who is less than 18</w:t>
            </w:r>
          </w:p>
        </w:tc>
        <w:tc>
          <w:tcPr>
            <w:tcW w:w="918" w:type="dxa"/>
            <w:tcBorders>
              <w:bottom w:val="single" w:sz="12" w:space="0" w:color="auto"/>
            </w:tcBorders>
            <w:shd w:val="clear" w:color="auto" w:fill="auto"/>
          </w:tcPr>
          <w:p w:rsidR="00803ED8" w:rsidRPr="00286C99" w:rsidRDefault="00803ED8" w:rsidP="00286C99">
            <w:pPr>
              <w:pStyle w:val="Tabletext"/>
            </w:pPr>
            <w:r w:rsidRPr="00286C99">
              <w:t>Nil</w:t>
            </w:r>
          </w:p>
        </w:tc>
      </w:tr>
    </w:tbl>
    <w:p w:rsidR="00803ED8" w:rsidRPr="00286C99" w:rsidRDefault="00803ED8" w:rsidP="00286C99">
      <w:pPr>
        <w:pStyle w:val="Tabletext"/>
      </w:pPr>
    </w:p>
    <w:p w:rsidR="00803ED8" w:rsidRPr="00286C99" w:rsidRDefault="00803ED8" w:rsidP="00286C99">
      <w:pPr>
        <w:pStyle w:val="paragraphsub"/>
      </w:pPr>
      <w:r w:rsidRPr="00286C99">
        <w:tab/>
        <w:t>(ii)</w:t>
      </w:r>
      <w:r w:rsidRPr="00286C99">
        <w:tab/>
        <w:t>for any other applicant:</w:t>
      </w:r>
    </w:p>
    <w:p w:rsidR="00803ED8" w:rsidRPr="00286C99" w:rsidRDefault="00803ED8" w:rsidP="00286C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803ED8" w:rsidRPr="00286C99" w:rsidTr="008434C3">
        <w:trPr>
          <w:tblHeader/>
        </w:trPr>
        <w:tc>
          <w:tcPr>
            <w:tcW w:w="7091" w:type="dxa"/>
            <w:gridSpan w:val="3"/>
            <w:tcBorders>
              <w:top w:val="single" w:sz="12" w:space="0" w:color="auto"/>
              <w:bottom w:val="single" w:sz="6" w:space="0" w:color="auto"/>
            </w:tcBorders>
            <w:shd w:val="clear" w:color="auto" w:fill="auto"/>
          </w:tcPr>
          <w:p w:rsidR="00803ED8" w:rsidRPr="00286C99" w:rsidRDefault="00803ED8" w:rsidP="00286C99">
            <w:pPr>
              <w:pStyle w:val="TableHeading"/>
            </w:pPr>
            <w:r w:rsidRPr="00286C99">
              <w:t>First instalment</w:t>
            </w:r>
          </w:p>
        </w:tc>
      </w:tr>
      <w:tr w:rsidR="00803ED8" w:rsidRPr="00286C99" w:rsidTr="008434C3">
        <w:trPr>
          <w:tblHeader/>
        </w:trPr>
        <w:tc>
          <w:tcPr>
            <w:tcW w:w="630"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Item</w:t>
            </w:r>
          </w:p>
        </w:tc>
        <w:tc>
          <w:tcPr>
            <w:tcW w:w="5529"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Component</w:t>
            </w:r>
          </w:p>
        </w:tc>
        <w:tc>
          <w:tcPr>
            <w:tcW w:w="932"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Amount</w:t>
            </w:r>
          </w:p>
        </w:tc>
      </w:tr>
      <w:tr w:rsidR="00803ED8" w:rsidRPr="00286C99" w:rsidTr="008434C3">
        <w:tc>
          <w:tcPr>
            <w:tcW w:w="630" w:type="dxa"/>
            <w:tcBorders>
              <w:top w:val="single" w:sz="12" w:space="0" w:color="auto"/>
              <w:bottom w:val="single" w:sz="4" w:space="0" w:color="auto"/>
            </w:tcBorders>
            <w:shd w:val="clear" w:color="auto" w:fill="auto"/>
          </w:tcPr>
          <w:p w:rsidR="00803ED8" w:rsidRPr="00286C99" w:rsidRDefault="00803ED8" w:rsidP="00286C99">
            <w:pPr>
              <w:pStyle w:val="Tabletext"/>
            </w:pPr>
            <w:r w:rsidRPr="00286C99">
              <w:t>1</w:t>
            </w:r>
          </w:p>
        </w:tc>
        <w:tc>
          <w:tcPr>
            <w:tcW w:w="5529" w:type="dxa"/>
            <w:tcBorders>
              <w:top w:val="single" w:sz="12" w:space="0" w:color="auto"/>
              <w:bottom w:val="single" w:sz="4" w:space="0" w:color="auto"/>
            </w:tcBorders>
            <w:shd w:val="clear" w:color="auto" w:fill="auto"/>
          </w:tcPr>
          <w:p w:rsidR="00803ED8" w:rsidRPr="00286C99" w:rsidRDefault="00803ED8" w:rsidP="00286C99">
            <w:pPr>
              <w:pStyle w:val="Tabletext"/>
            </w:pPr>
            <w:r w:rsidRPr="00286C99">
              <w:t>Base application charge</w:t>
            </w:r>
          </w:p>
        </w:tc>
        <w:tc>
          <w:tcPr>
            <w:tcW w:w="932" w:type="dxa"/>
            <w:tcBorders>
              <w:top w:val="single" w:sz="12" w:space="0" w:color="auto"/>
              <w:bottom w:val="single" w:sz="4" w:space="0" w:color="auto"/>
            </w:tcBorders>
            <w:shd w:val="clear" w:color="auto" w:fill="auto"/>
          </w:tcPr>
          <w:p w:rsidR="00803ED8" w:rsidRPr="00286C99" w:rsidRDefault="00803ED8" w:rsidP="00286C99">
            <w:pPr>
              <w:pStyle w:val="Tabletext"/>
            </w:pPr>
            <w:r w:rsidRPr="00286C99">
              <w:t>$35</w:t>
            </w:r>
          </w:p>
        </w:tc>
      </w:tr>
      <w:tr w:rsidR="00803ED8" w:rsidRPr="00286C99" w:rsidTr="008434C3">
        <w:tc>
          <w:tcPr>
            <w:tcW w:w="630" w:type="dxa"/>
            <w:shd w:val="clear" w:color="auto" w:fill="auto"/>
          </w:tcPr>
          <w:p w:rsidR="00803ED8" w:rsidRPr="00286C99" w:rsidRDefault="00803ED8" w:rsidP="00286C99">
            <w:pPr>
              <w:pStyle w:val="Tabletext"/>
            </w:pPr>
            <w:r w:rsidRPr="00286C99">
              <w:t>2</w:t>
            </w:r>
          </w:p>
        </w:tc>
        <w:tc>
          <w:tcPr>
            <w:tcW w:w="5529" w:type="dxa"/>
            <w:shd w:val="clear" w:color="auto" w:fill="auto"/>
          </w:tcPr>
          <w:p w:rsidR="00803ED8" w:rsidRPr="00286C99" w:rsidRDefault="00803ED8" w:rsidP="00286C99">
            <w:pPr>
              <w:pStyle w:val="Tabletext"/>
            </w:pPr>
            <w:r w:rsidRPr="00286C99">
              <w:t>Additional applicant charge for an applicant who is at least 18</w:t>
            </w:r>
          </w:p>
        </w:tc>
        <w:tc>
          <w:tcPr>
            <w:tcW w:w="932" w:type="dxa"/>
            <w:shd w:val="clear" w:color="auto" w:fill="auto"/>
          </w:tcPr>
          <w:p w:rsidR="00803ED8" w:rsidRPr="00286C99" w:rsidRDefault="00803ED8" w:rsidP="00286C99">
            <w:pPr>
              <w:pStyle w:val="Tabletext"/>
            </w:pPr>
            <w:r w:rsidRPr="00286C99">
              <w:t>Nil</w:t>
            </w:r>
          </w:p>
        </w:tc>
      </w:tr>
      <w:tr w:rsidR="00803ED8" w:rsidRPr="00286C99" w:rsidTr="008434C3">
        <w:tc>
          <w:tcPr>
            <w:tcW w:w="630" w:type="dxa"/>
            <w:tcBorders>
              <w:bottom w:val="single" w:sz="12" w:space="0" w:color="auto"/>
            </w:tcBorders>
            <w:shd w:val="clear" w:color="auto" w:fill="auto"/>
          </w:tcPr>
          <w:p w:rsidR="00803ED8" w:rsidRPr="00286C99" w:rsidRDefault="00803ED8" w:rsidP="00286C99">
            <w:pPr>
              <w:pStyle w:val="Tabletext"/>
            </w:pPr>
            <w:r w:rsidRPr="00286C99">
              <w:t>3</w:t>
            </w:r>
          </w:p>
        </w:tc>
        <w:tc>
          <w:tcPr>
            <w:tcW w:w="5529" w:type="dxa"/>
            <w:tcBorders>
              <w:bottom w:val="single" w:sz="12" w:space="0" w:color="auto"/>
            </w:tcBorders>
            <w:shd w:val="clear" w:color="auto" w:fill="auto"/>
          </w:tcPr>
          <w:p w:rsidR="00803ED8" w:rsidRPr="00286C99" w:rsidRDefault="00803ED8" w:rsidP="00286C99">
            <w:pPr>
              <w:pStyle w:val="Tabletext"/>
            </w:pPr>
            <w:r w:rsidRPr="00286C99">
              <w:t>Additional applicant charge for an applicant who is less than 18</w:t>
            </w:r>
          </w:p>
        </w:tc>
        <w:tc>
          <w:tcPr>
            <w:tcW w:w="932" w:type="dxa"/>
            <w:tcBorders>
              <w:bottom w:val="single" w:sz="12" w:space="0" w:color="auto"/>
            </w:tcBorders>
            <w:shd w:val="clear" w:color="auto" w:fill="auto"/>
          </w:tcPr>
          <w:p w:rsidR="00803ED8" w:rsidRPr="00286C99" w:rsidRDefault="00803ED8" w:rsidP="00286C99">
            <w:pPr>
              <w:pStyle w:val="Tabletext"/>
            </w:pPr>
            <w:r w:rsidRPr="00286C99">
              <w:t>Nil</w:t>
            </w:r>
          </w:p>
        </w:tc>
      </w:tr>
    </w:tbl>
    <w:p w:rsidR="00803ED8" w:rsidRPr="00286C99" w:rsidRDefault="00803ED8" w:rsidP="00286C99">
      <w:pPr>
        <w:pStyle w:val="notemargin"/>
      </w:pPr>
      <w:r w:rsidRPr="00286C99">
        <w:lastRenderedPageBreak/>
        <w:t>Note:</w:t>
      </w:r>
      <w:r w:rsidRPr="00286C99">
        <w:tab/>
        <w:t>Regulation</w:t>
      </w:r>
      <w:r w:rsidR="00286C99" w:rsidRPr="00286C99">
        <w:t> </w:t>
      </w:r>
      <w:r w:rsidRPr="00286C99">
        <w:t>2.12C explains the components of the first instalment of visa application charge and specifies the amounts of subsequent temporary application charge and non</w:t>
      </w:r>
      <w:r w:rsidR="008F4ADF">
        <w:noBreakHyphen/>
      </w:r>
      <w:r w:rsidRPr="00286C99">
        <w:t>internet application charge. Not all of the components may apply to a particular application.</w:t>
      </w:r>
    </w:p>
    <w:p w:rsidR="00803ED8" w:rsidRPr="00286C99" w:rsidRDefault="00803ED8" w:rsidP="00286C99">
      <w:pPr>
        <w:pStyle w:val="notemargin"/>
      </w:pPr>
      <w:r w:rsidRPr="00286C99">
        <w:tab/>
        <w:t>Additional applicant charge is paid by an applicant who claims to be a member of the family unit of another applicant and seeks to combine the application with that applicant’s application.</w:t>
      </w:r>
    </w:p>
    <w:p w:rsidR="00803ED8" w:rsidRPr="00286C99" w:rsidRDefault="00803ED8" w:rsidP="00286C99">
      <w:pPr>
        <w:pStyle w:val="paragraph"/>
      </w:pPr>
      <w:r w:rsidRPr="00286C99">
        <w:tab/>
        <w:t>(b)</w:t>
      </w:r>
      <w:r w:rsidRPr="00286C99">
        <w:tab/>
        <w:t>the second instalment (payable before grant of visa) is nil.</w:t>
      </w:r>
    </w:p>
    <w:p w:rsidR="00803ED8" w:rsidRPr="00286C99" w:rsidRDefault="00803ED8" w:rsidP="00286C99">
      <w:pPr>
        <w:pStyle w:val="subsection"/>
        <w:keepNext/>
        <w:keepLines/>
      </w:pPr>
      <w:r w:rsidRPr="00286C99">
        <w:tab/>
        <w:t>(3)</w:t>
      </w:r>
      <w:r w:rsidRPr="00286C99">
        <w:tab/>
        <w:t>Other:</w:t>
      </w:r>
    </w:p>
    <w:p w:rsidR="00803ED8" w:rsidRPr="00286C99" w:rsidRDefault="00803ED8" w:rsidP="00286C99">
      <w:pPr>
        <w:pStyle w:val="paragraph"/>
      </w:pPr>
      <w:r w:rsidRPr="00286C99">
        <w:tab/>
        <w:t>(a)</w:t>
      </w:r>
      <w:r w:rsidRPr="00286C99">
        <w:tab/>
        <w:t>Application must be made in Australia.</w:t>
      </w:r>
    </w:p>
    <w:p w:rsidR="00803ED8" w:rsidRPr="00286C99" w:rsidRDefault="00803ED8" w:rsidP="00286C99">
      <w:pPr>
        <w:pStyle w:val="paragraph"/>
      </w:pPr>
      <w:r w:rsidRPr="00286C99">
        <w:tab/>
        <w:t>(b)</w:t>
      </w:r>
      <w:r w:rsidRPr="00286C99">
        <w:tab/>
        <w:t>Applicant must be in Australia.</w:t>
      </w:r>
    </w:p>
    <w:p w:rsidR="00803ED8" w:rsidRPr="00286C99" w:rsidRDefault="00803ED8" w:rsidP="00286C99">
      <w:pPr>
        <w:pStyle w:val="paragraph"/>
      </w:pPr>
      <w:r w:rsidRPr="00286C99">
        <w:tab/>
        <w:t>(c)</w:t>
      </w:r>
      <w:r w:rsidRPr="00286C99">
        <w:tab/>
        <w:t>Application by a person claiming to be a member of the family unit of a person who is an applicant for a Temporary Protection (Class XD) visa may be made at the same time and place as, and combined with, the application by that person.</w:t>
      </w:r>
    </w:p>
    <w:p w:rsidR="00803ED8" w:rsidRPr="00286C99" w:rsidRDefault="00803ED8" w:rsidP="00286C99">
      <w:pPr>
        <w:pStyle w:val="paragraph"/>
      </w:pPr>
      <w:r w:rsidRPr="00286C99">
        <w:tab/>
        <w:t>(d)</w:t>
      </w:r>
      <w:r w:rsidRPr="00286C99">
        <w:tab/>
        <w:t>An application by a person for a Temporary Protection (Class XD) visa is valid only if the person:</w:t>
      </w:r>
    </w:p>
    <w:p w:rsidR="00803ED8" w:rsidRPr="00286C99" w:rsidRDefault="00803ED8" w:rsidP="00286C99">
      <w:pPr>
        <w:pStyle w:val="paragraphsub"/>
      </w:pPr>
      <w:r w:rsidRPr="00286C99">
        <w:tab/>
        <w:t>(i)</w:t>
      </w:r>
      <w:r w:rsidRPr="00286C99">
        <w:tab/>
        <w:t>holds, or has ever held, a Temporary Protection (Class XD) visa or a Subclass 785 (Temporary Protection) visa, including such a visa granted before 2</w:t>
      </w:r>
      <w:r w:rsidR="00286C99" w:rsidRPr="00286C99">
        <w:t> </w:t>
      </w:r>
      <w:r w:rsidRPr="00286C99">
        <w:t>December 2013; or</w:t>
      </w:r>
    </w:p>
    <w:p w:rsidR="00803ED8" w:rsidRPr="00286C99" w:rsidRDefault="00803ED8" w:rsidP="00286C99">
      <w:pPr>
        <w:pStyle w:val="paragraphsub"/>
      </w:pPr>
      <w:r w:rsidRPr="00286C99">
        <w:tab/>
        <w:t>(ii)</w:t>
      </w:r>
      <w:r w:rsidRPr="00286C99">
        <w:tab/>
        <w:t>holds, or has ever held, a Temporary Safe Haven (Class UJ) visa; or</w:t>
      </w:r>
    </w:p>
    <w:p w:rsidR="00803ED8" w:rsidRPr="00286C99" w:rsidRDefault="00803ED8" w:rsidP="00286C99">
      <w:pPr>
        <w:pStyle w:val="paragraphsub"/>
      </w:pPr>
      <w:r w:rsidRPr="00286C99">
        <w:tab/>
        <w:t>(iii)</w:t>
      </w:r>
      <w:r w:rsidRPr="00286C99">
        <w:tab/>
        <w:t>holds, or has ever held, a Temporary (Humanitarian Concern) (Class UO) visa; or</w:t>
      </w:r>
    </w:p>
    <w:p w:rsidR="00803ED8" w:rsidRPr="00286C99" w:rsidRDefault="00803ED8" w:rsidP="00286C99">
      <w:pPr>
        <w:pStyle w:val="paragraphsub"/>
      </w:pPr>
      <w:r w:rsidRPr="00286C99">
        <w:tab/>
        <w:t>(iv)</w:t>
      </w:r>
      <w:r w:rsidRPr="00286C99">
        <w:tab/>
        <w:t>did not hold a visa that was in effect on the person’s last entry into Australia; or</w:t>
      </w:r>
    </w:p>
    <w:p w:rsidR="00803ED8" w:rsidRPr="00286C99" w:rsidRDefault="00803ED8" w:rsidP="00286C99">
      <w:pPr>
        <w:pStyle w:val="paragraphsub"/>
      </w:pPr>
      <w:r w:rsidRPr="00286C99">
        <w:tab/>
        <w:t>(v)</w:t>
      </w:r>
      <w:r w:rsidRPr="00286C99">
        <w:tab/>
        <w:t>is an unauthorised maritime arrival; or</w:t>
      </w:r>
    </w:p>
    <w:p w:rsidR="00803ED8" w:rsidRPr="00286C99" w:rsidRDefault="00803ED8" w:rsidP="00286C99">
      <w:pPr>
        <w:pStyle w:val="paragraphsub"/>
      </w:pPr>
      <w:r w:rsidRPr="00286C99">
        <w:tab/>
        <w:t>(vi)</w:t>
      </w:r>
      <w:r w:rsidRPr="00286C99">
        <w:tab/>
        <w:t>was not immigration cleared on the person’s last entry into Australia.</w:t>
      </w:r>
    </w:p>
    <w:p w:rsidR="00803ED8" w:rsidRPr="00286C99" w:rsidRDefault="00803ED8" w:rsidP="00286C99">
      <w:pPr>
        <w:pStyle w:val="subsection"/>
      </w:pPr>
      <w:r w:rsidRPr="00286C99">
        <w:tab/>
        <w:t>(4)</w:t>
      </w:r>
      <w:r w:rsidRPr="00286C99">
        <w:tab/>
        <w:t>Subclasses:</w:t>
      </w:r>
    </w:p>
    <w:p w:rsidR="00803ED8" w:rsidRPr="00286C99" w:rsidRDefault="00803ED8" w:rsidP="00286C99">
      <w:pPr>
        <w:pStyle w:val="paragraph"/>
      </w:pPr>
      <w:r w:rsidRPr="00286C99">
        <w:tab/>
        <w:t>785</w:t>
      </w:r>
      <w:r w:rsidRPr="00286C99">
        <w:tab/>
        <w:t>(Temporary Protection)</w:t>
      </w:r>
    </w:p>
    <w:p w:rsidR="00803ED8" w:rsidRPr="00286C99" w:rsidRDefault="001349EF" w:rsidP="00286C99">
      <w:pPr>
        <w:pStyle w:val="ItemHead"/>
        <w:tabs>
          <w:tab w:val="left" w:pos="6663"/>
        </w:tabs>
      </w:pPr>
      <w:r w:rsidRPr="00286C99">
        <w:t>31</w:t>
      </w:r>
      <w:r w:rsidR="00803ED8" w:rsidRPr="00286C99">
        <w:t xml:space="preserve">  After Part</w:t>
      </w:r>
      <w:r w:rsidR="00286C99" w:rsidRPr="00286C99">
        <w:t> </w:t>
      </w:r>
      <w:r w:rsidR="00803ED8" w:rsidRPr="00286C99">
        <w:t>773 of Schedule</w:t>
      </w:r>
      <w:r w:rsidR="00286C99" w:rsidRPr="00286C99">
        <w:t> </w:t>
      </w:r>
      <w:r w:rsidR="00803ED8" w:rsidRPr="00286C99">
        <w:t>2</w:t>
      </w:r>
    </w:p>
    <w:p w:rsidR="00803ED8" w:rsidRPr="00286C99" w:rsidRDefault="00803ED8" w:rsidP="00286C99">
      <w:pPr>
        <w:pStyle w:val="Item"/>
      </w:pPr>
      <w:r w:rsidRPr="00286C99">
        <w:t>Insert:</w:t>
      </w:r>
    </w:p>
    <w:p w:rsidR="00803ED8" w:rsidRPr="00286C99" w:rsidRDefault="00803ED8" w:rsidP="00286C99">
      <w:pPr>
        <w:pStyle w:val="ActHead2"/>
      </w:pPr>
      <w:bookmarkStart w:id="69" w:name="_Toc406590750"/>
      <w:r w:rsidRPr="00286C99">
        <w:rPr>
          <w:rStyle w:val="CharPartNo"/>
        </w:rPr>
        <w:lastRenderedPageBreak/>
        <w:t>Subclass 785</w:t>
      </w:r>
      <w:r w:rsidRPr="00286C99">
        <w:t>—</w:t>
      </w:r>
      <w:r w:rsidRPr="00286C99">
        <w:rPr>
          <w:rStyle w:val="CharPartText"/>
        </w:rPr>
        <w:t>Temporary Protection</w:t>
      </w:r>
      <w:bookmarkEnd w:id="69"/>
    </w:p>
    <w:p w:rsidR="00803ED8" w:rsidRPr="00286C99" w:rsidRDefault="00803ED8" w:rsidP="00286C99">
      <w:pPr>
        <w:pStyle w:val="Header"/>
      </w:pPr>
      <w:r w:rsidRPr="00286C99">
        <w:rPr>
          <w:rStyle w:val="CharDivNo"/>
        </w:rPr>
        <w:t xml:space="preserve"> </w:t>
      </w:r>
      <w:r w:rsidRPr="00286C99">
        <w:rPr>
          <w:rStyle w:val="CharDivText"/>
        </w:rPr>
        <w:t xml:space="preserve"> </w:t>
      </w:r>
    </w:p>
    <w:p w:rsidR="00803ED8" w:rsidRPr="00286C99" w:rsidRDefault="00803ED8" w:rsidP="00286C99">
      <w:pPr>
        <w:pStyle w:val="DivisionMigration"/>
      </w:pPr>
      <w:r w:rsidRPr="00286C99">
        <w:t>785.1—Interpretation</w:t>
      </w:r>
    </w:p>
    <w:p w:rsidR="00803ED8" w:rsidRPr="00286C99" w:rsidRDefault="00803ED8" w:rsidP="00286C99">
      <w:pPr>
        <w:pStyle w:val="ActHead5"/>
      </w:pPr>
      <w:bookmarkStart w:id="70" w:name="_Toc406590751"/>
      <w:r w:rsidRPr="00286C99">
        <w:t>785.111</w:t>
      </w:r>
      <w:bookmarkEnd w:id="70"/>
    </w:p>
    <w:p w:rsidR="00803ED8" w:rsidRPr="00286C99" w:rsidRDefault="00803ED8" w:rsidP="00286C99">
      <w:pPr>
        <w:pStyle w:val="subsection"/>
      </w:pPr>
      <w:r w:rsidRPr="00286C99">
        <w:tab/>
      </w:r>
      <w:r w:rsidRPr="00286C99">
        <w:tab/>
        <w:t>For the purposes of this Part, a person (A) is a member of the same family unit as another person (B) if:</w:t>
      </w:r>
    </w:p>
    <w:p w:rsidR="00803ED8" w:rsidRPr="00286C99" w:rsidRDefault="00803ED8" w:rsidP="00286C99">
      <w:pPr>
        <w:pStyle w:val="paragraph"/>
      </w:pPr>
      <w:r w:rsidRPr="00286C99">
        <w:tab/>
        <w:t>(a)</w:t>
      </w:r>
      <w:r w:rsidRPr="00286C99">
        <w:tab/>
        <w:t>A is a member of B’s family unit; or</w:t>
      </w:r>
    </w:p>
    <w:p w:rsidR="00803ED8" w:rsidRPr="00286C99" w:rsidRDefault="00803ED8" w:rsidP="00286C99">
      <w:pPr>
        <w:pStyle w:val="paragraph"/>
      </w:pPr>
      <w:r w:rsidRPr="00286C99">
        <w:tab/>
        <w:t>(b)</w:t>
      </w:r>
      <w:r w:rsidRPr="00286C99">
        <w:tab/>
        <w:t>B is a member of A’s family unit; or</w:t>
      </w:r>
    </w:p>
    <w:p w:rsidR="00803ED8" w:rsidRPr="00286C99" w:rsidRDefault="00803ED8" w:rsidP="00286C99">
      <w:pPr>
        <w:pStyle w:val="paragraph"/>
      </w:pPr>
      <w:r w:rsidRPr="00286C99">
        <w:tab/>
        <w:t>(c)</w:t>
      </w:r>
      <w:r w:rsidRPr="00286C99">
        <w:tab/>
        <w:t>A and B are members of the family unit of a third person.</w:t>
      </w:r>
    </w:p>
    <w:p w:rsidR="00803ED8" w:rsidRPr="00286C99" w:rsidRDefault="00803ED8" w:rsidP="00286C99">
      <w:pPr>
        <w:pStyle w:val="DivisionMigration"/>
      </w:pPr>
      <w:r w:rsidRPr="00286C99">
        <w:t>785.2—Primary criteria</w:t>
      </w:r>
    </w:p>
    <w:p w:rsidR="00803ED8" w:rsidRPr="00286C99" w:rsidRDefault="00803ED8" w:rsidP="00286C99">
      <w:pPr>
        <w:pStyle w:val="notetext"/>
      </w:pPr>
      <w:r w:rsidRPr="00286C99">
        <w:t>Note:</w:t>
      </w:r>
      <w:r w:rsidRPr="00286C99">
        <w:tab/>
        <w:t>All applicants must satisfy the primary criteria.</w:t>
      </w:r>
    </w:p>
    <w:p w:rsidR="00803ED8" w:rsidRPr="00286C99" w:rsidRDefault="00803ED8" w:rsidP="00286C99">
      <w:pPr>
        <w:pStyle w:val="SubDivisionMigration"/>
      </w:pPr>
      <w:r w:rsidRPr="00286C99">
        <w:t>785.21—Criteria to be satisfied at time of application</w:t>
      </w:r>
    </w:p>
    <w:p w:rsidR="00803ED8" w:rsidRPr="00286C99" w:rsidRDefault="00803ED8" w:rsidP="00286C99">
      <w:pPr>
        <w:pStyle w:val="ActHead5"/>
      </w:pPr>
      <w:bookmarkStart w:id="71" w:name="_Toc406590752"/>
      <w:r w:rsidRPr="00286C99">
        <w:t>785.211</w:t>
      </w:r>
      <w:bookmarkEnd w:id="71"/>
    </w:p>
    <w:p w:rsidR="00803ED8" w:rsidRPr="00286C99" w:rsidRDefault="00803ED8" w:rsidP="00286C99">
      <w:pPr>
        <w:pStyle w:val="subsection"/>
      </w:pPr>
      <w:r w:rsidRPr="00286C99">
        <w:tab/>
        <w:t>(1)</w:t>
      </w:r>
      <w:r w:rsidRPr="00286C99">
        <w:tab/>
      </w:r>
      <w:r w:rsidR="00286C99" w:rsidRPr="00286C99">
        <w:t>Subclause (</w:t>
      </w:r>
      <w:r w:rsidRPr="00286C99">
        <w:t>2) or (3) is satisfied.</w:t>
      </w:r>
    </w:p>
    <w:p w:rsidR="00803ED8" w:rsidRPr="00286C99" w:rsidRDefault="00803ED8" w:rsidP="00286C99">
      <w:pPr>
        <w:pStyle w:val="subsection"/>
      </w:pPr>
      <w:r w:rsidRPr="00286C99">
        <w:tab/>
        <w:t>(2)</w:t>
      </w:r>
      <w:r w:rsidRPr="00286C99">
        <w:tab/>
        <w:t>The applicant:</w:t>
      </w:r>
    </w:p>
    <w:p w:rsidR="00803ED8" w:rsidRPr="00286C99" w:rsidRDefault="00803ED8" w:rsidP="00286C99">
      <w:pPr>
        <w:pStyle w:val="paragraph"/>
      </w:pPr>
      <w:r w:rsidRPr="00286C99">
        <w:tab/>
        <w:t>(a)</w:t>
      </w:r>
      <w:r w:rsidRPr="00286C99">
        <w:tab/>
        <w:t>claims that a criterion mentioned in paragraph</w:t>
      </w:r>
      <w:r w:rsidR="00286C99" w:rsidRPr="00286C99">
        <w:t> </w:t>
      </w:r>
      <w:r w:rsidRPr="00286C99">
        <w:t>36(2)(a) or (aa) of the Act is satisfied in relation to the applicant; and</w:t>
      </w:r>
    </w:p>
    <w:p w:rsidR="00803ED8" w:rsidRPr="00286C99" w:rsidRDefault="00803ED8" w:rsidP="00286C99">
      <w:pPr>
        <w:pStyle w:val="paragraph"/>
      </w:pPr>
      <w:r w:rsidRPr="00286C99">
        <w:tab/>
        <w:t>(b)</w:t>
      </w:r>
      <w:r w:rsidRPr="00286C99">
        <w:tab/>
        <w:t>makes specific claims as to why that criterion is satisfied.</w:t>
      </w:r>
    </w:p>
    <w:p w:rsidR="00803ED8" w:rsidRPr="00286C99" w:rsidRDefault="00803ED8" w:rsidP="00286C99">
      <w:pPr>
        <w:pStyle w:val="notetext"/>
      </w:pPr>
      <w:r w:rsidRPr="00286C99">
        <w:t>Note:</w:t>
      </w:r>
      <w:r w:rsidRPr="00286C99">
        <w:tab/>
        <w:t>Paragraphs 36(2)(a) and (aa) of the Act set out criteria for the grant of protection visas to non</w:t>
      </w:r>
      <w:r w:rsidR="008F4ADF">
        <w:noBreakHyphen/>
      </w:r>
      <w:r w:rsidRPr="00286C99">
        <w:t>citizens in respect of whom Australia has protection obligations.</w:t>
      </w:r>
    </w:p>
    <w:p w:rsidR="00803ED8" w:rsidRPr="00286C99" w:rsidRDefault="00803ED8" w:rsidP="00286C99">
      <w:pPr>
        <w:pStyle w:val="subsection"/>
      </w:pPr>
      <w:r w:rsidRPr="00286C99">
        <w:tab/>
        <w:t>(3)</w:t>
      </w:r>
      <w:r w:rsidRPr="00286C99">
        <w:tab/>
        <w:t>The applicant claims to be a member of the same family unit as a person:</w:t>
      </w:r>
    </w:p>
    <w:p w:rsidR="00803ED8" w:rsidRPr="00286C99" w:rsidRDefault="00803ED8" w:rsidP="00286C99">
      <w:pPr>
        <w:pStyle w:val="paragraph"/>
      </w:pPr>
      <w:r w:rsidRPr="00286C99">
        <w:tab/>
        <w:t>(a)</w:t>
      </w:r>
      <w:r w:rsidRPr="00286C99">
        <w:tab/>
        <w:t xml:space="preserve">to whom </w:t>
      </w:r>
      <w:r w:rsidR="00286C99" w:rsidRPr="00286C99">
        <w:t>subclause (</w:t>
      </w:r>
      <w:r w:rsidRPr="00286C99">
        <w:t>2) applies; and</w:t>
      </w:r>
    </w:p>
    <w:p w:rsidR="00803ED8" w:rsidRPr="00286C99" w:rsidRDefault="00803ED8" w:rsidP="00286C99">
      <w:pPr>
        <w:pStyle w:val="paragraph"/>
      </w:pPr>
      <w:r w:rsidRPr="00286C99">
        <w:tab/>
        <w:t>(b)</w:t>
      </w:r>
      <w:r w:rsidRPr="00286C99">
        <w:tab/>
        <w:t>who is an applicant for a Subclass 785 (Temporary Protection) visa.</w:t>
      </w:r>
    </w:p>
    <w:p w:rsidR="00803ED8" w:rsidRPr="00286C99" w:rsidRDefault="00803ED8" w:rsidP="00286C99">
      <w:pPr>
        <w:pStyle w:val="notetext"/>
      </w:pPr>
      <w:r w:rsidRPr="00286C99">
        <w:t>Note:</w:t>
      </w:r>
      <w:r w:rsidRPr="00286C99">
        <w:tab/>
        <w:t>See paragraphs 36(2)(b) and (c) of the Act.</w:t>
      </w:r>
    </w:p>
    <w:p w:rsidR="00803ED8" w:rsidRPr="00286C99" w:rsidRDefault="00803ED8" w:rsidP="00286C99">
      <w:pPr>
        <w:pStyle w:val="SubDivisionMigration"/>
      </w:pPr>
      <w:r w:rsidRPr="00286C99">
        <w:lastRenderedPageBreak/>
        <w:t>785.22—Criteria to be satisfied at time of decision</w:t>
      </w:r>
    </w:p>
    <w:p w:rsidR="00803ED8" w:rsidRPr="00286C99" w:rsidRDefault="00803ED8" w:rsidP="00286C99">
      <w:pPr>
        <w:pStyle w:val="ActHead5"/>
      </w:pPr>
      <w:bookmarkStart w:id="72" w:name="_Toc406590753"/>
      <w:r w:rsidRPr="00286C99">
        <w:t>785.221</w:t>
      </w:r>
      <w:bookmarkEnd w:id="72"/>
    </w:p>
    <w:p w:rsidR="00803ED8" w:rsidRPr="00286C99" w:rsidRDefault="00803ED8" w:rsidP="00286C99">
      <w:pPr>
        <w:pStyle w:val="subsection"/>
      </w:pPr>
      <w:r w:rsidRPr="00286C99">
        <w:tab/>
        <w:t>(1)</w:t>
      </w:r>
      <w:r w:rsidRPr="00286C99">
        <w:tab/>
      </w:r>
      <w:r w:rsidR="00286C99" w:rsidRPr="00286C99">
        <w:t>Subclause (</w:t>
      </w:r>
      <w:r w:rsidRPr="00286C99">
        <w:t>2) or (3) is satisfied.</w:t>
      </w:r>
    </w:p>
    <w:p w:rsidR="00803ED8" w:rsidRPr="00286C99" w:rsidRDefault="00803ED8" w:rsidP="00286C99">
      <w:pPr>
        <w:pStyle w:val="subsection"/>
      </w:pPr>
      <w:r w:rsidRPr="00286C99">
        <w:tab/>
        <w:t>(2)</w:t>
      </w:r>
      <w:r w:rsidRPr="00286C99">
        <w:tab/>
        <w:t>The Minister is satisfied that a criterion mentioned in paragraph</w:t>
      </w:r>
      <w:r w:rsidR="00286C99" w:rsidRPr="00286C99">
        <w:t> </w:t>
      </w:r>
      <w:r w:rsidRPr="00286C99">
        <w:t>36(2)(a) or (aa) of the Act is satisfied in relation to the applicant.</w:t>
      </w:r>
    </w:p>
    <w:p w:rsidR="00803ED8" w:rsidRPr="00286C99" w:rsidRDefault="00803ED8" w:rsidP="00286C99">
      <w:pPr>
        <w:pStyle w:val="notetext"/>
      </w:pPr>
      <w:r w:rsidRPr="00286C99">
        <w:t>Note:</w:t>
      </w:r>
      <w:r w:rsidRPr="00286C99">
        <w:tab/>
        <w:t>Paragraphs 36(2)(a) and (aa) of the Act set out criteria for the grant of protection visas to non</w:t>
      </w:r>
      <w:r w:rsidR="008F4ADF">
        <w:noBreakHyphen/>
      </w:r>
      <w:r w:rsidRPr="00286C99">
        <w:t>citizens in respect of whom Australia has protection obligations.</w:t>
      </w:r>
    </w:p>
    <w:p w:rsidR="00803ED8" w:rsidRPr="00286C99" w:rsidRDefault="00803ED8" w:rsidP="00286C99">
      <w:pPr>
        <w:pStyle w:val="subsection"/>
      </w:pPr>
      <w:r w:rsidRPr="00286C99">
        <w:tab/>
        <w:t>(3)</w:t>
      </w:r>
      <w:r w:rsidRPr="00286C99">
        <w:tab/>
        <w:t>The Minister is satisfied that:</w:t>
      </w:r>
    </w:p>
    <w:p w:rsidR="00803ED8" w:rsidRPr="00286C99" w:rsidRDefault="00803ED8" w:rsidP="00286C99">
      <w:pPr>
        <w:pStyle w:val="paragraph"/>
      </w:pPr>
      <w:r w:rsidRPr="00286C99">
        <w:tab/>
        <w:t>(a)</w:t>
      </w:r>
      <w:r w:rsidRPr="00286C99">
        <w:tab/>
        <w:t xml:space="preserve">the applicant is a member of the same family unit as an applicant mentioned in </w:t>
      </w:r>
      <w:r w:rsidR="00286C99" w:rsidRPr="00286C99">
        <w:t>subclause (</w:t>
      </w:r>
      <w:r w:rsidRPr="00286C99">
        <w:t>2); and</w:t>
      </w:r>
    </w:p>
    <w:p w:rsidR="00803ED8" w:rsidRPr="00286C99" w:rsidRDefault="00803ED8" w:rsidP="00286C99">
      <w:pPr>
        <w:pStyle w:val="paragraph"/>
      </w:pPr>
      <w:r w:rsidRPr="00286C99">
        <w:tab/>
        <w:t>(b)</w:t>
      </w:r>
      <w:r w:rsidRPr="00286C99">
        <w:tab/>
        <w:t xml:space="preserve">the applicant mentioned in </w:t>
      </w:r>
      <w:r w:rsidR="00286C99" w:rsidRPr="00286C99">
        <w:t>subclause (</w:t>
      </w:r>
      <w:r w:rsidRPr="00286C99">
        <w:t>2) has been granted a Subclass 785 (Temporary Protection) visa.</w:t>
      </w:r>
    </w:p>
    <w:p w:rsidR="00803ED8" w:rsidRPr="00286C99" w:rsidRDefault="00803ED8" w:rsidP="00286C99">
      <w:pPr>
        <w:pStyle w:val="notetext"/>
      </w:pPr>
      <w:r w:rsidRPr="00286C99">
        <w:t>Note:</w:t>
      </w:r>
      <w:r w:rsidRPr="00286C99">
        <w:tab/>
        <w:t>See paragraphs 36(2)(b) and (c) of the Act.</w:t>
      </w:r>
    </w:p>
    <w:p w:rsidR="00803ED8" w:rsidRPr="00286C99" w:rsidRDefault="00803ED8" w:rsidP="00286C99">
      <w:pPr>
        <w:pStyle w:val="ActHead5"/>
      </w:pPr>
      <w:bookmarkStart w:id="73" w:name="_Toc406590754"/>
      <w:r w:rsidRPr="00286C99">
        <w:t>785.222</w:t>
      </w:r>
      <w:bookmarkEnd w:id="73"/>
    </w:p>
    <w:p w:rsidR="00803ED8" w:rsidRPr="00286C99" w:rsidRDefault="00803ED8" w:rsidP="00286C99">
      <w:pPr>
        <w:pStyle w:val="subsection"/>
      </w:pPr>
      <w:r w:rsidRPr="00286C99">
        <w:tab/>
      </w:r>
      <w:r w:rsidRPr="00286C99">
        <w:tab/>
        <w:t xml:space="preserve">The applicant has undergone a medical examination carried out by any of the following (a </w:t>
      </w:r>
      <w:r w:rsidRPr="00286C99">
        <w:rPr>
          <w:b/>
          <w:i/>
        </w:rPr>
        <w:t>relevant medical practitioner</w:t>
      </w:r>
      <w:r w:rsidRPr="00286C99">
        <w:t>):</w:t>
      </w:r>
    </w:p>
    <w:p w:rsidR="00803ED8" w:rsidRPr="00286C99" w:rsidRDefault="00803ED8" w:rsidP="00286C99">
      <w:pPr>
        <w:pStyle w:val="paragraph"/>
      </w:pPr>
      <w:r w:rsidRPr="00286C99">
        <w:tab/>
        <w:t>(a)</w:t>
      </w:r>
      <w:r w:rsidRPr="00286C99">
        <w:tab/>
        <w:t>a Medical Officer of the Commonwealth;</w:t>
      </w:r>
    </w:p>
    <w:p w:rsidR="00803ED8" w:rsidRPr="00286C99" w:rsidRDefault="00803ED8" w:rsidP="00286C99">
      <w:pPr>
        <w:pStyle w:val="paragraph"/>
      </w:pPr>
      <w:r w:rsidRPr="00286C99">
        <w:tab/>
        <w:t>(b)</w:t>
      </w:r>
      <w:r w:rsidRPr="00286C99">
        <w:tab/>
        <w:t>a medical practitioner approved by the Minister for the purposes of this paragraph;</w:t>
      </w:r>
    </w:p>
    <w:p w:rsidR="00803ED8" w:rsidRPr="00286C99" w:rsidRDefault="00803ED8" w:rsidP="00286C99">
      <w:pPr>
        <w:pStyle w:val="paragraph"/>
      </w:pPr>
      <w:r w:rsidRPr="00286C99">
        <w:tab/>
        <w:t>(c)</w:t>
      </w:r>
      <w:r w:rsidRPr="00286C99">
        <w:tab/>
        <w:t>a medical practitioner employed by an organisation approved by the Minister for the purposes of this paragraph.</w:t>
      </w:r>
    </w:p>
    <w:p w:rsidR="00803ED8" w:rsidRPr="00286C99" w:rsidRDefault="00803ED8" w:rsidP="00286C99">
      <w:pPr>
        <w:pStyle w:val="ActHead5"/>
      </w:pPr>
      <w:bookmarkStart w:id="74" w:name="_Toc406590755"/>
      <w:r w:rsidRPr="00286C99">
        <w:t>785.223</w:t>
      </w:r>
      <w:bookmarkEnd w:id="74"/>
    </w:p>
    <w:p w:rsidR="00803ED8" w:rsidRPr="00286C99" w:rsidRDefault="00803ED8" w:rsidP="00286C99">
      <w:pPr>
        <w:pStyle w:val="subsection"/>
      </w:pPr>
      <w:r w:rsidRPr="00286C99">
        <w:tab/>
        <w:t>(1)</w:t>
      </w:r>
      <w:r w:rsidRPr="00286C99">
        <w:tab/>
        <w:t xml:space="preserve">One of </w:t>
      </w:r>
      <w:r w:rsidR="00286C99" w:rsidRPr="00286C99">
        <w:t>subclauses (</w:t>
      </w:r>
      <w:r w:rsidRPr="00286C99">
        <w:t>2) to (4) is satisfied.</w:t>
      </w:r>
    </w:p>
    <w:p w:rsidR="00803ED8" w:rsidRPr="00286C99" w:rsidRDefault="00803ED8" w:rsidP="00286C99">
      <w:pPr>
        <w:pStyle w:val="subsection"/>
      </w:pPr>
      <w:r w:rsidRPr="00286C99">
        <w:tab/>
        <w:t>(2)</w:t>
      </w:r>
      <w:r w:rsidRPr="00286C99">
        <w:tab/>
        <w:t>The applicant has undergone a chest x</w:t>
      </w:r>
      <w:r w:rsidR="008F4ADF">
        <w:noBreakHyphen/>
      </w:r>
      <w:r w:rsidRPr="00286C99">
        <w:t>ray examination conducted by a medical practitioner who is qualified as a radiologist in Australia.</w:t>
      </w:r>
    </w:p>
    <w:p w:rsidR="00803ED8" w:rsidRPr="00286C99" w:rsidRDefault="00803ED8" w:rsidP="00286C99">
      <w:pPr>
        <w:pStyle w:val="subsection"/>
      </w:pPr>
      <w:r w:rsidRPr="00286C99">
        <w:tab/>
        <w:t>(3)</w:t>
      </w:r>
      <w:r w:rsidRPr="00286C99">
        <w:tab/>
        <w:t xml:space="preserve">The applicant is under 11 years of age and is not a person in respect of whom a relevant medical practitioner has requested the examination mentioned in </w:t>
      </w:r>
      <w:r w:rsidR="00286C99" w:rsidRPr="00286C99">
        <w:t>subclause (</w:t>
      </w:r>
      <w:r w:rsidRPr="00286C99">
        <w:t>2).</w:t>
      </w:r>
    </w:p>
    <w:p w:rsidR="00803ED8" w:rsidRPr="00286C99" w:rsidRDefault="00803ED8" w:rsidP="00286C99">
      <w:pPr>
        <w:pStyle w:val="subsection"/>
      </w:pPr>
      <w:r w:rsidRPr="00286C99">
        <w:lastRenderedPageBreak/>
        <w:tab/>
        <w:t>(4)</w:t>
      </w:r>
      <w:r w:rsidRPr="00286C99">
        <w:tab/>
        <w:t>The applicant is a person:</w:t>
      </w:r>
    </w:p>
    <w:p w:rsidR="00803ED8" w:rsidRPr="00286C99" w:rsidRDefault="00803ED8" w:rsidP="00286C99">
      <w:pPr>
        <w:pStyle w:val="paragraph"/>
      </w:pPr>
      <w:r w:rsidRPr="00286C99">
        <w:tab/>
        <w:t>(a)</w:t>
      </w:r>
      <w:r w:rsidRPr="00286C99">
        <w:tab/>
        <w:t>who is confirmed by a relevant medical practitioner to be pregnant; and</w:t>
      </w:r>
    </w:p>
    <w:p w:rsidR="00803ED8" w:rsidRPr="00286C99" w:rsidRDefault="00803ED8" w:rsidP="00286C99">
      <w:pPr>
        <w:pStyle w:val="paragraph"/>
      </w:pPr>
      <w:r w:rsidRPr="00286C99">
        <w:tab/>
        <w:t>(b)</w:t>
      </w:r>
      <w:r w:rsidRPr="00286C99">
        <w:tab/>
        <w:t>who has been examined for tuberculosis by a chest clinic officer employed by a health authority of a State or Territory; and</w:t>
      </w:r>
    </w:p>
    <w:p w:rsidR="00803ED8" w:rsidRPr="00286C99" w:rsidRDefault="00803ED8" w:rsidP="00286C99">
      <w:pPr>
        <w:pStyle w:val="paragraph"/>
      </w:pPr>
      <w:r w:rsidRPr="00286C99">
        <w:tab/>
        <w:t>(c)</w:t>
      </w:r>
      <w:r w:rsidRPr="00286C99">
        <w:tab/>
        <w:t>who has signed an undertaking to place herself under the professional supervision of a health authority in a State or Territory and to undergo any necessary treatment; and</w:t>
      </w:r>
    </w:p>
    <w:p w:rsidR="00803ED8" w:rsidRPr="00286C99" w:rsidRDefault="00803ED8" w:rsidP="00286C99">
      <w:pPr>
        <w:pStyle w:val="paragraph"/>
      </w:pPr>
      <w:r w:rsidRPr="00286C99">
        <w:tab/>
        <w:t>(d)</w:t>
      </w:r>
      <w:r w:rsidRPr="00286C99">
        <w:tab/>
        <w:t>who the Minister is satisfied should not be required to undergo a chest x</w:t>
      </w:r>
      <w:r w:rsidR="008F4ADF">
        <w:noBreakHyphen/>
      </w:r>
      <w:r w:rsidRPr="00286C99">
        <w:t>ray examination at this time.</w:t>
      </w:r>
    </w:p>
    <w:p w:rsidR="00803ED8" w:rsidRPr="00286C99" w:rsidRDefault="00803ED8" w:rsidP="00286C99">
      <w:pPr>
        <w:pStyle w:val="ActHead5"/>
      </w:pPr>
      <w:bookmarkStart w:id="75" w:name="_Toc406590756"/>
      <w:r w:rsidRPr="00286C99">
        <w:t>785.224</w:t>
      </w:r>
      <w:bookmarkEnd w:id="75"/>
    </w:p>
    <w:p w:rsidR="00803ED8" w:rsidRPr="00286C99" w:rsidRDefault="00803ED8" w:rsidP="00286C99">
      <w:pPr>
        <w:pStyle w:val="subsection"/>
      </w:pPr>
      <w:r w:rsidRPr="00286C99">
        <w:tab/>
        <w:t>(1)</w:t>
      </w:r>
      <w:r w:rsidRPr="00286C99">
        <w:tab/>
        <w:t>A relevant medical practitioner has considered:</w:t>
      </w:r>
    </w:p>
    <w:p w:rsidR="00803ED8" w:rsidRPr="00286C99" w:rsidRDefault="00803ED8" w:rsidP="00286C99">
      <w:pPr>
        <w:pStyle w:val="paragraph"/>
      </w:pPr>
      <w:r w:rsidRPr="00286C99">
        <w:tab/>
        <w:t>(a)</w:t>
      </w:r>
      <w:r w:rsidRPr="00286C99">
        <w:tab/>
        <w:t>the results of any tests carried out for the purposes of the medical examination required under clause</w:t>
      </w:r>
      <w:r w:rsidR="00286C99" w:rsidRPr="00286C99">
        <w:t> </w:t>
      </w:r>
      <w:r w:rsidRPr="00286C99">
        <w:t>785.222; and</w:t>
      </w:r>
    </w:p>
    <w:p w:rsidR="00803ED8" w:rsidRPr="00286C99" w:rsidRDefault="00803ED8" w:rsidP="00286C99">
      <w:pPr>
        <w:pStyle w:val="paragraph"/>
      </w:pPr>
      <w:r w:rsidRPr="00286C99">
        <w:tab/>
        <w:t>(b)</w:t>
      </w:r>
      <w:r w:rsidRPr="00286C99">
        <w:tab/>
        <w:t>the radiological report (if any) required under clause</w:t>
      </w:r>
      <w:r w:rsidR="00286C99" w:rsidRPr="00286C99">
        <w:t> </w:t>
      </w:r>
      <w:r w:rsidRPr="00286C99">
        <w:t>785.223 in respect of the applicant.</w:t>
      </w:r>
    </w:p>
    <w:p w:rsidR="00803ED8" w:rsidRPr="00286C99" w:rsidRDefault="00803ED8" w:rsidP="00286C99">
      <w:pPr>
        <w:pStyle w:val="subsection"/>
      </w:pPr>
      <w:r w:rsidRPr="00286C99">
        <w:tab/>
        <w:t>(2)</w:t>
      </w:r>
      <w:r w:rsidRPr="00286C99">
        <w:tab/>
        <w:t>If the relevant medical practitioner:</w:t>
      </w:r>
    </w:p>
    <w:p w:rsidR="00803ED8" w:rsidRPr="00286C99" w:rsidRDefault="00803ED8" w:rsidP="00286C99">
      <w:pPr>
        <w:pStyle w:val="paragraph"/>
      </w:pPr>
      <w:r w:rsidRPr="00286C99">
        <w:tab/>
        <w:t>(a)</w:t>
      </w:r>
      <w:r w:rsidRPr="00286C99">
        <w:tab/>
        <w:t>is not a Medical Officer of the Commonwealth; and</w:t>
      </w:r>
    </w:p>
    <w:p w:rsidR="00803ED8" w:rsidRPr="00286C99" w:rsidRDefault="00803ED8" w:rsidP="00286C99">
      <w:pPr>
        <w:pStyle w:val="paragraph"/>
      </w:pPr>
      <w:r w:rsidRPr="00286C99">
        <w:tab/>
        <w:t>(b)</w:t>
      </w:r>
      <w:r w:rsidRPr="00286C99">
        <w:tab/>
        <w:t>considers that the applicant has a disease or condition that is, or may result in the applicant being, a threat to public health in Australia or a danger to the Australian community;</w:t>
      </w:r>
    </w:p>
    <w:p w:rsidR="00803ED8" w:rsidRPr="00286C99" w:rsidRDefault="00803ED8" w:rsidP="00286C99">
      <w:pPr>
        <w:pStyle w:val="subsection2"/>
      </w:pPr>
      <w:r w:rsidRPr="00286C99">
        <w:t>the relevant medical practitioner has referred any relevant results and reports to a Medical Officer of the Commonwealth.</w:t>
      </w:r>
    </w:p>
    <w:p w:rsidR="00803ED8" w:rsidRPr="00286C99" w:rsidRDefault="00803ED8" w:rsidP="00286C99">
      <w:pPr>
        <w:pStyle w:val="ActHead5"/>
      </w:pPr>
      <w:bookmarkStart w:id="76" w:name="_Toc406590757"/>
      <w:r w:rsidRPr="00286C99">
        <w:t>785.225</w:t>
      </w:r>
      <w:bookmarkEnd w:id="76"/>
    </w:p>
    <w:p w:rsidR="00803ED8" w:rsidRPr="00286C99" w:rsidRDefault="00803ED8" w:rsidP="00286C99">
      <w:pPr>
        <w:pStyle w:val="subsection"/>
      </w:pPr>
      <w:r w:rsidRPr="00286C99">
        <w:tab/>
      </w:r>
      <w:r w:rsidRPr="00286C99">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03ED8" w:rsidRPr="00286C99" w:rsidRDefault="00803ED8" w:rsidP="00286C99">
      <w:pPr>
        <w:pStyle w:val="ActHead5"/>
      </w:pPr>
      <w:bookmarkStart w:id="77" w:name="_Toc406590758"/>
      <w:r w:rsidRPr="00286C99">
        <w:lastRenderedPageBreak/>
        <w:t>785.226</w:t>
      </w:r>
      <w:bookmarkEnd w:id="77"/>
    </w:p>
    <w:p w:rsidR="00803ED8" w:rsidRPr="00286C99" w:rsidRDefault="00803ED8" w:rsidP="00286C99">
      <w:pPr>
        <w:pStyle w:val="subsection"/>
      </w:pPr>
      <w:r w:rsidRPr="00286C99">
        <w:tab/>
      </w:r>
      <w:r w:rsidRPr="00286C99">
        <w:tab/>
        <w:t>The applicant:</w:t>
      </w:r>
    </w:p>
    <w:p w:rsidR="00803ED8" w:rsidRPr="00286C99" w:rsidRDefault="00803ED8" w:rsidP="00286C99">
      <w:pPr>
        <w:pStyle w:val="paragraph"/>
      </w:pPr>
      <w:r w:rsidRPr="00286C99">
        <w:tab/>
        <w:t>(a)</w:t>
      </w:r>
      <w:r w:rsidRPr="00286C99">
        <w:tab/>
        <w:t>satisfies public interest criteria 4001 and 4003A; and</w:t>
      </w:r>
    </w:p>
    <w:p w:rsidR="00803ED8" w:rsidRPr="00286C99" w:rsidRDefault="00803ED8" w:rsidP="00286C99">
      <w:pPr>
        <w:pStyle w:val="paragraph"/>
      </w:pPr>
      <w:r w:rsidRPr="00286C99">
        <w:tab/>
        <w:t>(b)</w:t>
      </w:r>
      <w:r w:rsidRPr="00286C99">
        <w:tab/>
        <w:t>if the applicant had turned 18 at the time of application—satisfies public interest criterion 4019.</w:t>
      </w:r>
    </w:p>
    <w:p w:rsidR="00803ED8" w:rsidRPr="00286C99" w:rsidRDefault="00803ED8" w:rsidP="00286C99">
      <w:pPr>
        <w:pStyle w:val="ActHead5"/>
      </w:pPr>
      <w:bookmarkStart w:id="78" w:name="_Toc406590759"/>
      <w:r w:rsidRPr="00286C99">
        <w:t>785.227</w:t>
      </w:r>
      <w:bookmarkEnd w:id="78"/>
    </w:p>
    <w:p w:rsidR="00803ED8" w:rsidRPr="00286C99" w:rsidRDefault="00803ED8" w:rsidP="00286C99">
      <w:pPr>
        <w:pStyle w:val="subsection"/>
      </w:pPr>
      <w:r w:rsidRPr="00286C99">
        <w:tab/>
      </w:r>
      <w:r w:rsidRPr="00286C99">
        <w:tab/>
        <w:t>The Minister is satisfied that the grant of the visa is in the national interest.</w:t>
      </w:r>
    </w:p>
    <w:p w:rsidR="00803ED8" w:rsidRPr="00286C99" w:rsidRDefault="00803ED8" w:rsidP="00286C99">
      <w:pPr>
        <w:pStyle w:val="ActHead5"/>
      </w:pPr>
      <w:bookmarkStart w:id="79" w:name="_Toc406590760"/>
      <w:r w:rsidRPr="00286C99">
        <w:t>785.228</w:t>
      </w:r>
      <w:bookmarkEnd w:id="79"/>
    </w:p>
    <w:p w:rsidR="00803ED8" w:rsidRPr="00286C99" w:rsidRDefault="00803ED8" w:rsidP="00286C99">
      <w:pPr>
        <w:pStyle w:val="subsection"/>
      </w:pPr>
      <w:r w:rsidRPr="00286C99">
        <w:tab/>
        <w:t>(1)</w:t>
      </w:r>
      <w:r w:rsidRPr="00286C99">
        <w:tab/>
        <w:t>If the applicant is a child to whom subregulation</w:t>
      </w:r>
      <w:r w:rsidR="00286C99" w:rsidRPr="00286C99">
        <w:t> </w:t>
      </w:r>
      <w:r w:rsidRPr="00286C99">
        <w:t xml:space="preserve">2.08(2) applies, </w:t>
      </w:r>
      <w:r w:rsidR="00286C99" w:rsidRPr="00286C99">
        <w:t>subclause (</w:t>
      </w:r>
      <w:r w:rsidRPr="00286C99">
        <w:t>2) is satisfied.</w:t>
      </w:r>
    </w:p>
    <w:p w:rsidR="00803ED8" w:rsidRPr="00286C99" w:rsidRDefault="00803ED8" w:rsidP="00286C99">
      <w:pPr>
        <w:pStyle w:val="subsection"/>
      </w:pPr>
      <w:r w:rsidRPr="00286C99">
        <w:tab/>
        <w:t>(2)</w:t>
      </w:r>
      <w:r w:rsidRPr="00286C99">
        <w:tab/>
        <w:t>The Minister is satisfied that:</w:t>
      </w:r>
    </w:p>
    <w:p w:rsidR="00803ED8" w:rsidRPr="00286C99" w:rsidRDefault="00803ED8" w:rsidP="00286C99">
      <w:pPr>
        <w:pStyle w:val="paragraph"/>
      </w:pPr>
      <w:r w:rsidRPr="00286C99">
        <w:tab/>
        <w:t>(a)</w:t>
      </w:r>
      <w:r w:rsidRPr="00286C99">
        <w:tab/>
        <w:t>the applicant is a member of the same family unit as an applicant to whom subclause</w:t>
      </w:r>
      <w:r w:rsidR="00286C99" w:rsidRPr="00286C99">
        <w:t> </w:t>
      </w:r>
      <w:r w:rsidRPr="00286C99">
        <w:t>785.221(2) applies; and</w:t>
      </w:r>
    </w:p>
    <w:p w:rsidR="00803ED8" w:rsidRPr="00286C99" w:rsidRDefault="00803ED8" w:rsidP="00286C99">
      <w:pPr>
        <w:pStyle w:val="paragraph"/>
      </w:pPr>
      <w:r w:rsidRPr="00286C99">
        <w:tab/>
        <w:t>(b)</w:t>
      </w:r>
      <w:r w:rsidRPr="00286C99">
        <w:tab/>
        <w:t>the applicant to whom subclause</w:t>
      </w:r>
      <w:r w:rsidR="00286C99" w:rsidRPr="00286C99">
        <w:t> </w:t>
      </w:r>
      <w:r w:rsidRPr="00286C99">
        <w:t>785.221(2) applies has been granted a Subclass 785 (Temporary Protection) visa.</w:t>
      </w:r>
    </w:p>
    <w:p w:rsidR="00803ED8" w:rsidRPr="00286C99" w:rsidRDefault="00803ED8" w:rsidP="00286C99">
      <w:pPr>
        <w:pStyle w:val="notetext"/>
      </w:pPr>
      <w:r w:rsidRPr="00286C99">
        <w:t>Note 1:</w:t>
      </w:r>
      <w:r w:rsidRPr="00286C99">
        <w:tab/>
        <w:t>Subregulation</w:t>
      </w:r>
      <w:r w:rsidR="00286C99" w:rsidRPr="00286C99">
        <w:t> </w:t>
      </w:r>
      <w:r w:rsidRPr="00286C99">
        <w:t>2.08(2) applies, generally, to a child born to a non</w:t>
      </w:r>
      <w:r w:rsidR="008F4ADF">
        <w:noBreakHyphen/>
      </w:r>
      <w:r w:rsidRPr="00286C99">
        <w:t>citizen after the non</w:t>
      </w:r>
      <w:r w:rsidR="008F4ADF">
        <w:noBreakHyphen/>
      </w:r>
      <w:r w:rsidRPr="00286C99">
        <w:t>citizen has applied for a visa but before the application is decided.</w:t>
      </w:r>
    </w:p>
    <w:p w:rsidR="00803ED8" w:rsidRPr="00286C99" w:rsidRDefault="00803ED8" w:rsidP="00286C99">
      <w:pPr>
        <w:pStyle w:val="notetext"/>
      </w:pPr>
      <w:r w:rsidRPr="00286C99">
        <w:t>Note 2:</w:t>
      </w:r>
      <w:r w:rsidRPr="00286C99">
        <w:tab/>
        <w:t>Subclause</w:t>
      </w:r>
      <w:r w:rsidR="00286C99" w:rsidRPr="00286C99">
        <w:t> </w:t>
      </w:r>
      <w:r w:rsidRPr="00286C99">
        <w:t>785.221(2) applies if the Minister is satisfied that Australia has protection obligations in respect of the applicant as mentioned in paragraph</w:t>
      </w:r>
      <w:r w:rsidR="00286C99" w:rsidRPr="00286C99">
        <w:t> </w:t>
      </w:r>
      <w:r w:rsidRPr="00286C99">
        <w:t>36(2)(a) or (aa) of the Act.</w:t>
      </w:r>
    </w:p>
    <w:p w:rsidR="00803ED8" w:rsidRPr="00286C99" w:rsidRDefault="00803ED8" w:rsidP="00286C99">
      <w:pPr>
        <w:pStyle w:val="DivisionMigration"/>
      </w:pPr>
      <w:r w:rsidRPr="00286C99">
        <w:t>785.3—Secondary criteria</w:t>
      </w:r>
    </w:p>
    <w:p w:rsidR="00803ED8" w:rsidRPr="00286C99" w:rsidRDefault="00803ED8" w:rsidP="00286C99">
      <w:pPr>
        <w:pStyle w:val="notetext"/>
      </w:pPr>
      <w:r w:rsidRPr="00286C99">
        <w:t>Note:</w:t>
      </w:r>
      <w:r w:rsidRPr="00286C99">
        <w:tab/>
        <w:t>All applicants must satisfy the primary criteria.</w:t>
      </w:r>
    </w:p>
    <w:p w:rsidR="00803ED8" w:rsidRPr="00286C99" w:rsidRDefault="00803ED8" w:rsidP="00286C99">
      <w:pPr>
        <w:pStyle w:val="DivisionMigration"/>
      </w:pPr>
      <w:r w:rsidRPr="00286C99">
        <w:t>785.4—Circumstances applicable to grant</w:t>
      </w:r>
    </w:p>
    <w:p w:rsidR="00803ED8" w:rsidRPr="00286C99" w:rsidRDefault="00803ED8" w:rsidP="00286C99">
      <w:pPr>
        <w:pStyle w:val="ActHead5"/>
      </w:pPr>
      <w:bookmarkStart w:id="80" w:name="_Toc406590761"/>
      <w:r w:rsidRPr="00286C99">
        <w:t>785.411</w:t>
      </w:r>
      <w:bookmarkEnd w:id="80"/>
    </w:p>
    <w:p w:rsidR="00803ED8" w:rsidRPr="00286C99" w:rsidRDefault="00803ED8" w:rsidP="00286C99">
      <w:pPr>
        <w:pStyle w:val="subsection"/>
      </w:pPr>
      <w:r w:rsidRPr="00286C99">
        <w:tab/>
      </w:r>
      <w:r w:rsidRPr="00286C99">
        <w:tab/>
        <w:t>The applicant must be in Australia when the visa is granted.</w:t>
      </w:r>
    </w:p>
    <w:p w:rsidR="00803ED8" w:rsidRPr="00286C99" w:rsidRDefault="00803ED8" w:rsidP="00286C99">
      <w:pPr>
        <w:pStyle w:val="DivisionMigration"/>
      </w:pPr>
      <w:r w:rsidRPr="00286C99">
        <w:lastRenderedPageBreak/>
        <w:t>785.5—When visa is in effect</w:t>
      </w:r>
    </w:p>
    <w:p w:rsidR="00803ED8" w:rsidRPr="00286C99" w:rsidRDefault="00803ED8" w:rsidP="00286C99">
      <w:pPr>
        <w:pStyle w:val="ActHead5"/>
      </w:pPr>
      <w:bookmarkStart w:id="81" w:name="_Toc406590762"/>
      <w:r w:rsidRPr="00286C99">
        <w:t>785.511</w:t>
      </w:r>
      <w:bookmarkEnd w:id="81"/>
    </w:p>
    <w:p w:rsidR="00803ED8" w:rsidRPr="00286C99" w:rsidRDefault="00803ED8" w:rsidP="00286C99">
      <w:pPr>
        <w:pStyle w:val="subsection"/>
      </w:pPr>
      <w:r w:rsidRPr="00286C99">
        <w:tab/>
      </w:r>
      <w:r w:rsidRPr="00286C99">
        <w:tab/>
        <w:t xml:space="preserve">Temporary visa permitting the holder to </w:t>
      </w:r>
      <w:r w:rsidR="00FA7A60" w:rsidRPr="00A40349">
        <w:t>remain in, travel to and enter Australia</w:t>
      </w:r>
      <w:r w:rsidRPr="00286C99">
        <w:t xml:space="preserve"> until:</w:t>
      </w:r>
    </w:p>
    <w:p w:rsidR="00803ED8" w:rsidRPr="00286C99" w:rsidRDefault="00803ED8" w:rsidP="00286C99">
      <w:pPr>
        <w:pStyle w:val="paragraph"/>
      </w:pPr>
      <w:r w:rsidRPr="00286C99">
        <w:tab/>
        <w:t>(a)</w:t>
      </w:r>
      <w:r w:rsidRPr="00286C99">
        <w:tab/>
        <w:t xml:space="preserve">if the holder of the temporary visa (the </w:t>
      </w:r>
      <w:r w:rsidRPr="00286C99">
        <w:rPr>
          <w:b/>
          <w:i/>
        </w:rPr>
        <w:t>first visa</w:t>
      </w:r>
      <w:r w:rsidRPr="00286C99">
        <w:t>) makes a valid application for another Subclass 785 (Temporary Protection) visa within 3 years after the grant of the first visa—the day when the application is finally determined or withdrawn; or</w:t>
      </w:r>
    </w:p>
    <w:p w:rsidR="00803ED8" w:rsidRPr="00286C99" w:rsidRDefault="00803ED8" w:rsidP="00286C99">
      <w:pPr>
        <w:pStyle w:val="paragraph"/>
      </w:pPr>
      <w:r w:rsidRPr="00286C99">
        <w:tab/>
        <w:t>(b)</w:t>
      </w:r>
      <w:r w:rsidRPr="00286C99">
        <w:tab/>
        <w:t>in any other case—the earlier of:</w:t>
      </w:r>
    </w:p>
    <w:p w:rsidR="00803ED8" w:rsidRPr="00286C99" w:rsidRDefault="00803ED8" w:rsidP="00286C99">
      <w:pPr>
        <w:pStyle w:val="paragraphsub"/>
      </w:pPr>
      <w:r w:rsidRPr="00286C99">
        <w:tab/>
        <w:t>(i)</w:t>
      </w:r>
      <w:r w:rsidRPr="00286C99">
        <w:tab/>
        <w:t>the end of 3 years from the date of grant of the first visa; and</w:t>
      </w:r>
    </w:p>
    <w:p w:rsidR="00803ED8" w:rsidRPr="00286C99" w:rsidRDefault="00803ED8" w:rsidP="00286C99">
      <w:pPr>
        <w:pStyle w:val="paragraphsub"/>
      </w:pPr>
      <w:r w:rsidRPr="00286C99">
        <w:tab/>
        <w:t>(ii)</w:t>
      </w:r>
      <w:r w:rsidRPr="00286C99">
        <w:tab/>
        <w:t>the end of any shorter period, specified by the Minister, from the date of grant of the first visa.</w:t>
      </w:r>
    </w:p>
    <w:p w:rsidR="00803ED8" w:rsidRPr="00286C99" w:rsidRDefault="00803ED8" w:rsidP="00286C99">
      <w:pPr>
        <w:pStyle w:val="DivisionMigration"/>
      </w:pPr>
      <w:r w:rsidRPr="00286C99">
        <w:t>785.6—Conditions</w:t>
      </w:r>
    </w:p>
    <w:p w:rsidR="00803ED8" w:rsidRPr="00286C99" w:rsidRDefault="00803ED8" w:rsidP="00286C99">
      <w:pPr>
        <w:pStyle w:val="ActHead5"/>
      </w:pPr>
      <w:bookmarkStart w:id="82" w:name="_Toc406590763"/>
      <w:r w:rsidRPr="00286C99">
        <w:t>785.611</w:t>
      </w:r>
      <w:bookmarkEnd w:id="82"/>
    </w:p>
    <w:p w:rsidR="00803ED8" w:rsidRPr="00286C99" w:rsidRDefault="00803ED8" w:rsidP="00286C99">
      <w:pPr>
        <w:pStyle w:val="subsection"/>
      </w:pPr>
      <w:r w:rsidRPr="00286C99">
        <w:tab/>
      </w:r>
      <w:r w:rsidRPr="00286C99">
        <w:tab/>
        <w:t>Conditions 8503</w:t>
      </w:r>
      <w:r w:rsidR="001C2123" w:rsidRPr="00A40349">
        <w:t>, 8570</w:t>
      </w:r>
      <w:r w:rsidRPr="00286C99">
        <w:t xml:space="preserve"> and 8565.</w:t>
      </w:r>
    </w:p>
    <w:p w:rsidR="00803ED8" w:rsidRPr="00286C99" w:rsidRDefault="001349EF" w:rsidP="00286C99">
      <w:pPr>
        <w:pStyle w:val="ItemHead"/>
        <w:tabs>
          <w:tab w:val="left" w:pos="6663"/>
        </w:tabs>
      </w:pPr>
      <w:r w:rsidRPr="00286C99">
        <w:t>32</w:t>
      </w:r>
      <w:r w:rsidR="00803ED8" w:rsidRPr="00286C99">
        <w:t xml:space="preserve">  Clause</w:t>
      </w:r>
      <w:r w:rsidR="00286C99" w:rsidRPr="00286C99">
        <w:t> </w:t>
      </w:r>
      <w:r w:rsidR="00803ED8" w:rsidRPr="00286C99">
        <w:t>866.211 of Schedule</w:t>
      </w:r>
      <w:r w:rsidR="00286C99" w:rsidRPr="00286C99">
        <w:t> </w:t>
      </w:r>
      <w:r w:rsidR="00803ED8" w:rsidRPr="00286C99">
        <w:t>2</w:t>
      </w:r>
    </w:p>
    <w:p w:rsidR="00803ED8" w:rsidRPr="00286C99" w:rsidRDefault="00803ED8" w:rsidP="00286C99">
      <w:pPr>
        <w:pStyle w:val="Item"/>
      </w:pPr>
      <w:r w:rsidRPr="00286C99">
        <w:t>Repeal the clause, substitute:</w:t>
      </w:r>
    </w:p>
    <w:p w:rsidR="00803ED8" w:rsidRPr="00286C99" w:rsidRDefault="00803ED8" w:rsidP="00286C99">
      <w:pPr>
        <w:pStyle w:val="ActHead5"/>
      </w:pPr>
      <w:bookmarkStart w:id="83" w:name="_Toc406590764"/>
      <w:r w:rsidRPr="00286C99">
        <w:t>866.211</w:t>
      </w:r>
      <w:bookmarkEnd w:id="83"/>
    </w:p>
    <w:p w:rsidR="00803ED8" w:rsidRPr="00286C99" w:rsidRDefault="00803ED8" w:rsidP="00286C99">
      <w:pPr>
        <w:pStyle w:val="subsection"/>
      </w:pPr>
      <w:r w:rsidRPr="00286C99">
        <w:tab/>
        <w:t>(1)</w:t>
      </w:r>
      <w:r w:rsidRPr="00286C99">
        <w:tab/>
      </w:r>
      <w:r w:rsidR="00286C99" w:rsidRPr="00286C99">
        <w:t>Subclause (</w:t>
      </w:r>
      <w:r w:rsidRPr="00286C99">
        <w:t>2) or (3) is satisfied.</w:t>
      </w:r>
    </w:p>
    <w:p w:rsidR="00803ED8" w:rsidRPr="00286C99" w:rsidRDefault="00803ED8" w:rsidP="00286C99">
      <w:pPr>
        <w:pStyle w:val="subsection"/>
      </w:pPr>
      <w:r w:rsidRPr="00286C99">
        <w:tab/>
        <w:t>(2)</w:t>
      </w:r>
      <w:r w:rsidRPr="00286C99">
        <w:tab/>
        <w:t>The applicant:</w:t>
      </w:r>
    </w:p>
    <w:p w:rsidR="00803ED8" w:rsidRPr="00286C99" w:rsidRDefault="00803ED8" w:rsidP="00286C99">
      <w:pPr>
        <w:pStyle w:val="paragraph"/>
      </w:pPr>
      <w:r w:rsidRPr="00286C99">
        <w:tab/>
        <w:t>(a)</w:t>
      </w:r>
      <w:r w:rsidRPr="00286C99">
        <w:tab/>
        <w:t>claims that a criterion mentioned in paragraph</w:t>
      </w:r>
      <w:r w:rsidR="00286C99" w:rsidRPr="00286C99">
        <w:t> </w:t>
      </w:r>
      <w:r w:rsidRPr="00286C99">
        <w:t>36(2)(a) or (aa) of the Act is satisfied in relation to the applicant; and</w:t>
      </w:r>
    </w:p>
    <w:p w:rsidR="00803ED8" w:rsidRPr="00286C99" w:rsidRDefault="00803ED8" w:rsidP="00286C99">
      <w:pPr>
        <w:pStyle w:val="paragraph"/>
      </w:pPr>
      <w:r w:rsidRPr="00286C99">
        <w:tab/>
        <w:t>(b)</w:t>
      </w:r>
      <w:r w:rsidRPr="00286C99">
        <w:tab/>
        <w:t>makes specific claims as to why that criterion is satisfied.</w:t>
      </w:r>
    </w:p>
    <w:p w:rsidR="00803ED8" w:rsidRPr="00286C99" w:rsidRDefault="00803ED8" w:rsidP="00286C99">
      <w:pPr>
        <w:pStyle w:val="notetext"/>
      </w:pPr>
      <w:r w:rsidRPr="00286C99">
        <w:t>Note:</w:t>
      </w:r>
      <w:r w:rsidRPr="00286C99">
        <w:tab/>
        <w:t>Paragraphs 36(2)(a) and (aa) of the Act set out criteria for the grant of protection visas to non</w:t>
      </w:r>
      <w:r w:rsidR="008F4ADF">
        <w:noBreakHyphen/>
      </w:r>
      <w:r w:rsidRPr="00286C99">
        <w:t>citizens in respect of whom Australia has protection obligations.</w:t>
      </w:r>
    </w:p>
    <w:p w:rsidR="00803ED8" w:rsidRPr="00286C99" w:rsidRDefault="00803ED8" w:rsidP="00286C99">
      <w:pPr>
        <w:pStyle w:val="subsection"/>
      </w:pPr>
      <w:r w:rsidRPr="00286C99">
        <w:tab/>
        <w:t>(3)</w:t>
      </w:r>
      <w:r w:rsidRPr="00286C99">
        <w:tab/>
        <w:t>The applicant claims to be a member of the same family unit as a person:</w:t>
      </w:r>
    </w:p>
    <w:p w:rsidR="00803ED8" w:rsidRPr="00286C99" w:rsidRDefault="00803ED8" w:rsidP="00286C99">
      <w:pPr>
        <w:pStyle w:val="paragraph"/>
      </w:pPr>
      <w:r w:rsidRPr="00286C99">
        <w:lastRenderedPageBreak/>
        <w:tab/>
        <w:t>(a)</w:t>
      </w:r>
      <w:r w:rsidRPr="00286C99">
        <w:tab/>
        <w:t xml:space="preserve">to whom </w:t>
      </w:r>
      <w:r w:rsidR="00286C99" w:rsidRPr="00286C99">
        <w:t>subclause (</w:t>
      </w:r>
      <w:r w:rsidRPr="00286C99">
        <w:t>2) applies; and</w:t>
      </w:r>
    </w:p>
    <w:p w:rsidR="00803ED8" w:rsidRPr="00286C99" w:rsidRDefault="00803ED8" w:rsidP="00286C99">
      <w:pPr>
        <w:pStyle w:val="paragraph"/>
      </w:pPr>
      <w:r w:rsidRPr="00286C99">
        <w:tab/>
        <w:t>(b)</w:t>
      </w:r>
      <w:r w:rsidRPr="00286C99">
        <w:tab/>
        <w:t>who is an applicant for a Subclass 866 (Protection) visa.</w:t>
      </w:r>
    </w:p>
    <w:p w:rsidR="00803ED8" w:rsidRPr="00286C99" w:rsidRDefault="00803ED8" w:rsidP="00286C99">
      <w:pPr>
        <w:pStyle w:val="notetext"/>
      </w:pPr>
      <w:r w:rsidRPr="00286C99">
        <w:t>Note:</w:t>
      </w:r>
      <w:r w:rsidRPr="00286C99">
        <w:tab/>
        <w:t>See paragraphs 36(2)(b) and (c) of the Act.</w:t>
      </w:r>
    </w:p>
    <w:p w:rsidR="00803ED8" w:rsidRPr="00286C99" w:rsidRDefault="001349EF" w:rsidP="00286C99">
      <w:pPr>
        <w:pStyle w:val="ItemHead"/>
        <w:tabs>
          <w:tab w:val="left" w:pos="6663"/>
        </w:tabs>
      </w:pPr>
      <w:r w:rsidRPr="00286C99">
        <w:t>33</w:t>
      </w:r>
      <w:r w:rsidR="00803ED8" w:rsidRPr="00286C99">
        <w:t xml:space="preserve">  Clause</w:t>
      </w:r>
      <w:r w:rsidR="00286C99" w:rsidRPr="00286C99">
        <w:t> </w:t>
      </w:r>
      <w:r w:rsidR="00803ED8" w:rsidRPr="00286C99">
        <w:t>866.221 of Schedule</w:t>
      </w:r>
      <w:r w:rsidR="00286C99" w:rsidRPr="00286C99">
        <w:t> </w:t>
      </w:r>
      <w:r w:rsidR="00803ED8" w:rsidRPr="00286C99">
        <w:t>2</w:t>
      </w:r>
    </w:p>
    <w:p w:rsidR="00803ED8" w:rsidRPr="00286C99" w:rsidRDefault="00803ED8" w:rsidP="00286C99">
      <w:pPr>
        <w:pStyle w:val="Item"/>
      </w:pPr>
      <w:r w:rsidRPr="00286C99">
        <w:t>Repeal the clause, substitute:</w:t>
      </w:r>
    </w:p>
    <w:p w:rsidR="00803ED8" w:rsidRPr="00286C99" w:rsidRDefault="00803ED8" w:rsidP="00286C99">
      <w:pPr>
        <w:pStyle w:val="ActHead5"/>
      </w:pPr>
      <w:bookmarkStart w:id="84" w:name="_Toc406590765"/>
      <w:r w:rsidRPr="00286C99">
        <w:t>866.221</w:t>
      </w:r>
      <w:bookmarkEnd w:id="84"/>
    </w:p>
    <w:p w:rsidR="00803ED8" w:rsidRPr="00286C99" w:rsidRDefault="00803ED8" w:rsidP="00286C99">
      <w:pPr>
        <w:pStyle w:val="subsection"/>
      </w:pPr>
      <w:r w:rsidRPr="00286C99">
        <w:tab/>
        <w:t>(1)</w:t>
      </w:r>
      <w:r w:rsidRPr="00286C99">
        <w:tab/>
      </w:r>
      <w:r w:rsidR="00286C99" w:rsidRPr="00286C99">
        <w:t>Subclause (</w:t>
      </w:r>
      <w:r w:rsidRPr="00286C99">
        <w:t>2) or (3) is satisfied.</w:t>
      </w:r>
    </w:p>
    <w:p w:rsidR="00803ED8" w:rsidRPr="00286C99" w:rsidRDefault="00803ED8" w:rsidP="00286C99">
      <w:pPr>
        <w:pStyle w:val="subsection"/>
      </w:pPr>
      <w:r w:rsidRPr="00286C99">
        <w:tab/>
        <w:t>(2)</w:t>
      </w:r>
      <w:r w:rsidRPr="00286C99">
        <w:tab/>
        <w:t>The Minister is satisfied that a criterion mentioned in paragraph</w:t>
      </w:r>
      <w:r w:rsidR="00286C99" w:rsidRPr="00286C99">
        <w:t> </w:t>
      </w:r>
      <w:r w:rsidRPr="00286C99">
        <w:t>36(2)(a) or (aa) of the Act is satisfied in relation to the applicant.</w:t>
      </w:r>
    </w:p>
    <w:p w:rsidR="00803ED8" w:rsidRPr="00286C99" w:rsidRDefault="00803ED8" w:rsidP="00286C99">
      <w:pPr>
        <w:pStyle w:val="notetext"/>
      </w:pPr>
      <w:r w:rsidRPr="00286C99">
        <w:t>Note:</w:t>
      </w:r>
      <w:r w:rsidRPr="00286C99">
        <w:tab/>
        <w:t>Paragraphs 36(2)(a) and (aa) of the Act set out criteria for the grant of protection visas to non</w:t>
      </w:r>
      <w:r w:rsidR="008F4ADF">
        <w:noBreakHyphen/>
      </w:r>
      <w:r w:rsidRPr="00286C99">
        <w:t>citizens in respect of whom Australia has protection obligations.</w:t>
      </w:r>
    </w:p>
    <w:p w:rsidR="00803ED8" w:rsidRPr="00286C99" w:rsidRDefault="00803ED8" w:rsidP="00286C99">
      <w:pPr>
        <w:pStyle w:val="subsection"/>
      </w:pPr>
      <w:r w:rsidRPr="00286C99">
        <w:tab/>
        <w:t>(3)</w:t>
      </w:r>
      <w:r w:rsidRPr="00286C99">
        <w:tab/>
        <w:t>The Minister is satisfied that:</w:t>
      </w:r>
    </w:p>
    <w:p w:rsidR="00803ED8" w:rsidRPr="00286C99" w:rsidRDefault="00803ED8" w:rsidP="00286C99">
      <w:pPr>
        <w:pStyle w:val="paragraph"/>
      </w:pPr>
      <w:r w:rsidRPr="00286C99">
        <w:tab/>
        <w:t>(a)</w:t>
      </w:r>
      <w:r w:rsidRPr="00286C99">
        <w:tab/>
        <w:t xml:space="preserve">the applicant is a member of the same family unit as an applicant mentioned in </w:t>
      </w:r>
      <w:r w:rsidR="00286C99" w:rsidRPr="00286C99">
        <w:t>subclause (</w:t>
      </w:r>
      <w:r w:rsidRPr="00286C99">
        <w:t>2); and</w:t>
      </w:r>
    </w:p>
    <w:p w:rsidR="00803ED8" w:rsidRPr="00286C99" w:rsidRDefault="00803ED8" w:rsidP="00286C99">
      <w:pPr>
        <w:pStyle w:val="paragraph"/>
      </w:pPr>
      <w:r w:rsidRPr="00286C99">
        <w:tab/>
        <w:t>(b)</w:t>
      </w:r>
      <w:r w:rsidRPr="00286C99">
        <w:tab/>
        <w:t xml:space="preserve">the applicant mentioned in </w:t>
      </w:r>
      <w:r w:rsidR="00286C99" w:rsidRPr="00286C99">
        <w:t>subclause (</w:t>
      </w:r>
      <w:r w:rsidRPr="00286C99">
        <w:t>2) has been granted a Subclass 866 (Protection) visa.</w:t>
      </w:r>
    </w:p>
    <w:p w:rsidR="00803ED8" w:rsidRPr="00286C99" w:rsidRDefault="00803ED8" w:rsidP="00286C99">
      <w:pPr>
        <w:pStyle w:val="notetext"/>
      </w:pPr>
      <w:r w:rsidRPr="00286C99">
        <w:t>Note:</w:t>
      </w:r>
      <w:r w:rsidRPr="00286C99">
        <w:tab/>
        <w:t>See paragraphs 36(2)(b) and (c) of the Act.</w:t>
      </w:r>
    </w:p>
    <w:p w:rsidR="00803ED8" w:rsidRPr="00286C99" w:rsidRDefault="001349EF" w:rsidP="00286C99">
      <w:pPr>
        <w:pStyle w:val="ItemHead"/>
      </w:pPr>
      <w:r w:rsidRPr="00286C99">
        <w:t>34</w:t>
      </w:r>
      <w:r w:rsidR="00803ED8" w:rsidRPr="00286C99">
        <w:t xml:space="preserve">  Clause</w:t>
      </w:r>
      <w:r w:rsidR="00286C99" w:rsidRPr="00286C99">
        <w:t> </w:t>
      </w:r>
      <w:r w:rsidR="00803ED8" w:rsidRPr="00286C99">
        <w:t>866.223 of Schedule</w:t>
      </w:r>
      <w:r w:rsidR="00286C99" w:rsidRPr="00286C99">
        <w:t> </w:t>
      </w:r>
      <w:r w:rsidR="00803ED8" w:rsidRPr="00286C99">
        <w:t>2</w:t>
      </w:r>
    </w:p>
    <w:p w:rsidR="00803ED8" w:rsidRPr="00286C99" w:rsidRDefault="00803ED8" w:rsidP="00286C99">
      <w:pPr>
        <w:pStyle w:val="Item"/>
      </w:pPr>
      <w:r w:rsidRPr="00286C99">
        <w:t>Omit “relevant medical practitioner”, substitute “</w:t>
      </w:r>
      <w:r w:rsidRPr="00286C99">
        <w:rPr>
          <w:b/>
          <w:i/>
        </w:rPr>
        <w:t>relevant medical practitioner</w:t>
      </w:r>
      <w:r w:rsidRPr="00286C99">
        <w:t>”.</w:t>
      </w:r>
    </w:p>
    <w:p w:rsidR="00803ED8" w:rsidRPr="00286C99" w:rsidRDefault="001349EF" w:rsidP="00286C99">
      <w:pPr>
        <w:pStyle w:val="ItemHead"/>
        <w:tabs>
          <w:tab w:val="left" w:pos="6663"/>
        </w:tabs>
      </w:pPr>
      <w:r w:rsidRPr="00286C99">
        <w:t>35</w:t>
      </w:r>
      <w:r w:rsidR="00803ED8" w:rsidRPr="00286C99">
        <w:t xml:space="preserve">  Paragraph 866.225(a)</w:t>
      </w:r>
    </w:p>
    <w:p w:rsidR="00803ED8" w:rsidRPr="00286C99" w:rsidRDefault="00803ED8" w:rsidP="00286C99">
      <w:pPr>
        <w:pStyle w:val="Item"/>
      </w:pPr>
      <w:r w:rsidRPr="00286C99">
        <w:t>Omit “, 4002”.</w:t>
      </w:r>
    </w:p>
    <w:p w:rsidR="00803ED8" w:rsidRPr="00286C99" w:rsidRDefault="001349EF" w:rsidP="00286C99">
      <w:pPr>
        <w:pStyle w:val="ItemHead"/>
        <w:tabs>
          <w:tab w:val="left" w:pos="6663"/>
        </w:tabs>
      </w:pPr>
      <w:r w:rsidRPr="00286C99">
        <w:t>36</w:t>
      </w:r>
      <w:r w:rsidR="00803ED8" w:rsidRPr="00286C99">
        <w:t xml:space="preserve">  Clause</w:t>
      </w:r>
      <w:r w:rsidR="00286C99" w:rsidRPr="00286C99">
        <w:t> </w:t>
      </w:r>
      <w:r w:rsidR="00803ED8" w:rsidRPr="00286C99">
        <w:t>866.230 of Schedule</w:t>
      </w:r>
      <w:r w:rsidR="00286C99" w:rsidRPr="00286C99">
        <w:t> </w:t>
      </w:r>
      <w:r w:rsidR="00803ED8" w:rsidRPr="00286C99">
        <w:t>2</w:t>
      </w:r>
    </w:p>
    <w:p w:rsidR="00803ED8" w:rsidRPr="00286C99" w:rsidRDefault="00803ED8" w:rsidP="00286C99">
      <w:pPr>
        <w:pStyle w:val="Item"/>
      </w:pPr>
      <w:r w:rsidRPr="00286C99">
        <w:t>Repeal the clause, substitute:</w:t>
      </w:r>
    </w:p>
    <w:p w:rsidR="00803ED8" w:rsidRPr="00286C99" w:rsidRDefault="00803ED8" w:rsidP="00286C99">
      <w:pPr>
        <w:pStyle w:val="ActHead5"/>
      </w:pPr>
      <w:bookmarkStart w:id="85" w:name="_Toc406590766"/>
      <w:r w:rsidRPr="00286C99">
        <w:t>866.230</w:t>
      </w:r>
      <w:bookmarkEnd w:id="85"/>
    </w:p>
    <w:p w:rsidR="00803ED8" w:rsidRPr="00286C99" w:rsidRDefault="00803ED8" w:rsidP="00286C99">
      <w:pPr>
        <w:pStyle w:val="subsection"/>
      </w:pPr>
      <w:r w:rsidRPr="00286C99">
        <w:tab/>
        <w:t>(1)</w:t>
      </w:r>
      <w:r w:rsidRPr="00286C99">
        <w:tab/>
        <w:t>If the applicant is a child to whom subregulation</w:t>
      </w:r>
      <w:r w:rsidR="00286C99" w:rsidRPr="00286C99">
        <w:t> </w:t>
      </w:r>
      <w:r w:rsidRPr="00286C99">
        <w:t xml:space="preserve">2.08(2) applies, </w:t>
      </w:r>
      <w:r w:rsidR="00286C99" w:rsidRPr="00286C99">
        <w:t>subclause (</w:t>
      </w:r>
      <w:r w:rsidRPr="00286C99">
        <w:t>2) is satisfied.</w:t>
      </w:r>
    </w:p>
    <w:p w:rsidR="00803ED8" w:rsidRPr="00286C99" w:rsidRDefault="00803ED8" w:rsidP="00286C99">
      <w:pPr>
        <w:pStyle w:val="subsection"/>
      </w:pPr>
      <w:r w:rsidRPr="00286C99">
        <w:lastRenderedPageBreak/>
        <w:tab/>
        <w:t>(2)</w:t>
      </w:r>
      <w:r w:rsidRPr="00286C99">
        <w:tab/>
        <w:t>The Minister is satisfied that:</w:t>
      </w:r>
    </w:p>
    <w:p w:rsidR="00803ED8" w:rsidRPr="00286C99" w:rsidRDefault="00803ED8" w:rsidP="00286C99">
      <w:pPr>
        <w:pStyle w:val="paragraph"/>
      </w:pPr>
      <w:r w:rsidRPr="00286C99">
        <w:tab/>
        <w:t>(a)</w:t>
      </w:r>
      <w:r w:rsidRPr="00286C99">
        <w:tab/>
        <w:t>the applicant is a member of the same family unit as an applicant to whom subclause</w:t>
      </w:r>
      <w:r w:rsidR="00286C99" w:rsidRPr="00286C99">
        <w:t> </w:t>
      </w:r>
      <w:r w:rsidRPr="00286C99">
        <w:t>866.221(2) applies; and</w:t>
      </w:r>
    </w:p>
    <w:p w:rsidR="00803ED8" w:rsidRPr="00286C99" w:rsidRDefault="00803ED8" w:rsidP="00286C99">
      <w:pPr>
        <w:pStyle w:val="paragraph"/>
      </w:pPr>
      <w:r w:rsidRPr="00286C99">
        <w:tab/>
        <w:t>(b)</w:t>
      </w:r>
      <w:r w:rsidRPr="00286C99">
        <w:tab/>
        <w:t>the applicant to whom subclause</w:t>
      </w:r>
      <w:r w:rsidR="00286C99" w:rsidRPr="00286C99">
        <w:t> </w:t>
      </w:r>
      <w:r w:rsidRPr="00286C99">
        <w:t>866.221(2) applies has been granted a Subclass 866 (Protection) visa.</w:t>
      </w:r>
    </w:p>
    <w:p w:rsidR="00803ED8" w:rsidRPr="00286C99" w:rsidRDefault="00803ED8" w:rsidP="00286C99">
      <w:pPr>
        <w:pStyle w:val="notetext"/>
      </w:pPr>
      <w:r w:rsidRPr="00286C99">
        <w:t>Note 1:</w:t>
      </w:r>
      <w:r w:rsidRPr="00286C99">
        <w:tab/>
        <w:t>Subregulation</w:t>
      </w:r>
      <w:r w:rsidR="00286C99" w:rsidRPr="00286C99">
        <w:t> </w:t>
      </w:r>
      <w:r w:rsidRPr="00286C99">
        <w:t>2.08(2) applies, generally, to a child born to a non</w:t>
      </w:r>
      <w:r w:rsidR="008F4ADF">
        <w:noBreakHyphen/>
      </w:r>
      <w:r w:rsidRPr="00286C99">
        <w:t>citizen after the non</w:t>
      </w:r>
      <w:r w:rsidR="008F4ADF">
        <w:noBreakHyphen/>
      </w:r>
      <w:r w:rsidRPr="00286C99">
        <w:t>citizen has applied for a visa but before the application is decided.</w:t>
      </w:r>
    </w:p>
    <w:p w:rsidR="00803ED8" w:rsidRPr="00286C99" w:rsidRDefault="00803ED8" w:rsidP="00286C99">
      <w:pPr>
        <w:pStyle w:val="notetext"/>
      </w:pPr>
      <w:r w:rsidRPr="00286C99">
        <w:t>Note 2:</w:t>
      </w:r>
      <w:r w:rsidRPr="00286C99">
        <w:tab/>
        <w:t>Subclause</w:t>
      </w:r>
      <w:r w:rsidR="00286C99" w:rsidRPr="00286C99">
        <w:t> </w:t>
      </w:r>
      <w:r w:rsidRPr="00286C99">
        <w:t>866.221(2) applies if the Minister is satisfied that Australia has protection obligations in respect of the applicant as mentioned in paragraph</w:t>
      </w:r>
      <w:r w:rsidR="00286C99" w:rsidRPr="00286C99">
        <w:t> </w:t>
      </w:r>
      <w:r w:rsidRPr="00286C99">
        <w:t>36(2)(a) or (aa) of the Act.</w:t>
      </w:r>
    </w:p>
    <w:p w:rsidR="00A814A1" w:rsidRPr="00A40349" w:rsidRDefault="00A814A1" w:rsidP="00A814A1">
      <w:pPr>
        <w:pStyle w:val="ItemHead"/>
      </w:pPr>
      <w:r w:rsidRPr="00A40349">
        <w:t>36A  At the end of Schedule 8</w:t>
      </w:r>
    </w:p>
    <w:p w:rsidR="00A814A1" w:rsidRPr="00A40349" w:rsidRDefault="00A814A1" w:rsidP="00A814A1">
      <w:pPr>
        <w:pStyle w:val="Item"/>
      </w:pPr>
      <w:r w:rsidRPr="00A40349">
        <w:t>Add:</w:t>
      </w:r>
    </w:p>
    <w:p w:rsidR="00A814A1" w:rsidRPr="00A40349" w:rsidRDefault="00A814A1" w:rsidP="00A814A1">
      <w:pPr>
        <w:pStyle w:val="subsection"/>
      </w:pPr>
      <w:r w:rsidRPr="00A40349">
        <w:t>8570</w:t>
      </w:r>
      <w:r w:rsidRPr="00A40349">
        <w:tab/>
      </w:r>
      <w:r w:rsidRPr="00A40349">
        <w:rPr>
          <w:color w:val="000000"/>
        </w:rPr>
        <w:tab/>
        <w:t>T</w:t>
      </w:r>
      <w:r w:rsidRPr="00A40349">
        <w:t>he holder must not:</w:t>
      </w:r>
    </w:p>
    <w:p w:rsidR="00A814A1" w:rsidRPr="00A40349" w:rsidRDefault="00A814A1" w:rsidP="00A814A1">
      <w:pPr>
        <w:pStyle w:val="paragraph"/>
      </w:pPr>
      <w:r w:rsidRPr="00A40349">
        <w:tab/>
        <w:t>(a)</w:t>
      </w:r>
      <w:r w:rsidRPr="00A40349">
        <w:tab/>
        <w:t>enter a country by reference to which:</w:t>
      </w:r>
    </w:p>
    <w:p w:rsidR="00A814A1" w:rsidRPr="00A40349" w:rsidRDefault="00A814A1" w:rsidP="00A814A1">
      <w:pPr>
        <w:pStyle w:val="paragraphsub"/>
      </w:pPr>
      <w:r w:rsidRPr="00A40349">
        <w:tab/>
        <w:t>(i)</w:t>
      </w:r>
      <w:r w:rsidRPr="00A40349">
        <w:tab/>
        <w:t>the holder was found to be a person to whom Australia has protection obligations; or</w:t>
      </w:r>
    </w:p>
    <w:p w:rsidR="00A814A1" w:rsidRPr="00A40349" w:rsidRDefault="00A814A1" w:rsidP="00A814A1">
      <w:pPr>
        <w:pStyle w:val="paragraphsub"/>
      </w:pPr>
      <w:r w:rsidRPr="00A40349">
        <w:tab/>
        <w:t>(ii)</w:t>
      </w:r>
      <w:r w:rsidRPr="00A40349">
        <w:tab/>
        <w:t>for a member of the family unit of another holder—the other holder was found to be a person to whom Australia has protection obligations; or</w:t>
      </w:r>
    </w:p>
    <w:p w:rsidR="00A814A1" w:rsidRPr="00A40349" w:rsidRDefault="00A814A1" w:rsidP="00A814A1">
      <w:pPr>
        <w:pStyle w:val="paragraph"/>
      </w:pPr>
      <w:r w:rsidRPr="00A40349">
        <w:tab/>
        <w:t>(b)</w:t>
      </w:r>
      <w:r w:rsidRPr="00A40349">
        <w:tab/>
        <w:t>enter any other country unless:</w:t>
      </w:r>
    </w:p>
    <w:p w:rsidR="00A814A1" w:rsidRPr="00A40349" w:rsidRDefault="00A814A1" w:rsidP="00A814A1">
      <w:pPr>
        <w:pStyle w:val="paragraphsub"/>
      </w:pPr>
      <w:r w:rsidRPr="00A40349">
        <w:tab/>
        <w:t>(i)</w:t>
      </w:r>
      <w:r w:rsidRPr="00A40349">
        <w:tab/>
        <w:t>the Minister is satisfied that there are compassionate or compelling circumstances justifying the entry; and</w:t>
      </w:r>
    </w:p>
    <w:p w:rsidR="00A814A1" w:rsidRPr="00A40349" w:rsidRDefault="00A814A1" w:rsidP="00A814A1">
      <w:pPr>
        <w:pStyle w:val="paragraphsub"/>
      </w:pPr>
      <w:r w:rsidRPr="00A40349">
        <w:tab/>
        <w:t>(ii)</w:t>
      </w:r>
      <w:r w:rsidRPr="00A40349">
        <w:tab/>
        <w:t>the Minister has approved the entry in writing.</w:t>
      </w:r>
    </w:p>
    <w:p w:rsidR="00803ED8" w:rsidRPr="00286C99" w:rsidRDefault="001349EF" w:rsidP="00286C99">
      <w:pPr>
        <w:pStyle w:val="ItemHead"/>
      </w:pPr>
      <w:r w:rsidRPr="00286C99">
        <w:t>37</w:t>
      </w:r>
      <w:r w:rsidR="00803ED8" w:rsidRPr="00286C99">
        <w:t xml:space="preserve">  After clause</w:t>
      </w:r>
      <w:r w:rsidR="00286C99" w:rsidRPr="00286C99">
        <w:t> </w:t>
      </w:r>
      <w:r w:rsidR="00803ED8" w:rsidRPr="00286C99">
        <w:t>8564 of Schedule</w:t>
      </w:r>
      <w:r w:rsidR="00286C99" w:rsidRPr="00286C99">
        <w:t> </w:t>
      </w:r>
      <w:r w:rsidR="00803ED8" w:rsidRPr="00286C99">
        <w:t>8</w:t>
      </w:r>
    </w:p>
    <w:p w:rsidR="00803ED8" w:rsidRPr="00286C99" w:rsidRDefault="00803ED8" w:rsidP="00286C99">
      <w:pPr>
        <w:pStyle w:val="Item"/>
      </w:pPr>
      <w:r w:rsidRPr="00286C99">
        <w:t>Insert:</w:t>
      </w:r>
    </w:p>
    <w:p w:rsidR="00803ED8" w:rsidRPr="00286C99" w:rsidRDefault="00803ED8" w:rsidP="00286C99">
      <w:pPr>
        <w:pStyle w:val="subsection"/>
      </w:pPr>
      <w:r w:rsidRPr="00286C99">
        <w:t>8565</w:t>
      </w:r>
      <w:r w:rsidRPr="00286C99">
        <w:tab/>
      </w:r>
      <w:r w:rsidRPr="00286C99">
        <w:tab/>
        <w:t>The holder must notify Immigration of any change in the holder’s residential address within 28 days after the change occurs.</w:t>
      </w:r>
    </w:p>
    <w:p w:rsidR="00803ED8" w:rsidRPr="00286C99" w:rsidRDefault="00803ED8" w:rsidP="00286C99">
      <w:pPr>
        <w:pStyle w:val="ActHead8"/>
      </w:pPr>
      <w:bookmarkStart w:id="86" w:name="_Toc406590767"/>
      <w:r w:rsidRPr="00286C99">
        <w:lastRenderedPageBreak/>
        <w:t>Division</w:t>
      </w:r>
      <w:r w:rsidR="00286C99" w:rsidRPr="00286C99">
        <w:t> </w:t>
      </w:r>
      <w:r w:rsidRPr="00286C99">
        <w:t>2—Main amendments commencing immediately after Division</w:t>
      </w:r>
      <w:r w:rsidR="00286C99" w:rsidRPr="00286C99">
        <w:t> </w:t>
      </w:r>
      <w:r w:rsidRPr="00286C99">
        <w:t>1</w:t>
      </w:r>
      <w:bookmarkEnd w:id="86"/>
    </w:p>
    <w:p w:rsidR="00803ED8" w:rsidRPr="00286C99" w:rsidRDefault="00803ED8" w:rsidP="00286C99">
      <w:pPr>
        <w:pStyle w:val="ActHead9"/>
      </w:pPr>
      <w:bookmarkStart w:id="87" w:name="_Toc406590768"/>
      <w:r w:rsidRPr="00286C99">
        <w:t>Migration Regulations</w:t>
      </w:r>
      <w:r w:rsidR="00286C99" w:rsidRPr="00286C99">
        <w:t> </w:t>
      </w:r>
      <w:r w:rsidRPr="00286C99">
        <w:t>1994</w:t>
      </w:r>
      <w:bookmarkEnd w:id="87"/>
    </w:p>
    <w:p w:rsidR="00803ED8" w:rsidRPr="00286C99" w:rsidRDefault="001349EF" w:rsidP="00286C99">
      <w:pPr>
        <w:pStyle w:val="ItemHead"/>
      </w:pPr>
      <w:r w:rsidRPr="00286C99">
        <w:t>38</w:t>
      </w:r>
      <w:r w:rsidR="00803ED8" w:rsidRPr="00286C99">
        <w:t xml:space="preserve">  After regulation</w:t>
      </w:r>
      <w:r w:rsidR="00286C99" w:rsidRPr="00286C99">
        <w:t> </w:t>
      </w:r>
      <w:r w:rsidR="00803ED8" w:rsidRPr="00286C99">
        <w:t>2.08E</w:t>
      </w:r>
    </w:p>
    <w:p w:rsidR="00803ED8" w:rsidRPr="00286C99" w:rsidRDefault="00803ED8" w:rsidP="00286C99">
      <w:pPr>
        <w:pStyle w:val="Item"/>
      </w:pPr>
      <w:r w:rsidRPr="00286C99">
        <w:t>Insert:</w:t>
      </w:r>
    </w:p>
    <w:p w:rsidR="00803ED8" w:rsidRPr="00286C99" w:rsidRDefault="00803ED8" w:rsidP="00286C99">
      <w:pPr>
        <w:pStyle w:val="ActHead5"/>
      </w:pPr>
      <w:bookmarkStart w:id="88" w:name="_Toc406590769"/>
      <w:r w:rsidRPr="00286C99">
        <w:rPr>
          <w:rStyle w:val="CharSectno"/>
        </w:rPr>
        <w:t>2.08F</w:t>
      </w:r>
      <w:r w:rsidRPr="00286C99">
        <w:t xml:space="preserve">  Certain applications for Protection (Class XA) visas taken to be applications for Temporary Protection (Class XD) visas</w:t>
      </w:r>
      <w:bookmarkEnd w:id="88"/>
    </w:p>
    <w:p w:rsidR="00803ED8" w:rsidRPr="00286C99" w:rsidRDefault="00803ED8" w:rsidP="00286C99">
      <w:pPr>
        <w:pStyle w:val="SubsectionHead"/>
      </w:pPr>
      <w:r w:rsidRPr="00286C99">
        <w:t>Conversion regulation</w:t>
      </w:r>
    </w:p>
    <w:p w:rsidR="00803ED8" w:rsidRPr="00286C99" w:rsidRDefault="00803ED8" w:rsidP="00286C99">
      <w:pPr>
        <w:pStyle w:val="subsection"/>
      </w:pPr>
      <w:r w:rsidRPr="00286C99">
        <w:tab/>
        <w:t>(1)</w:t>
      </w:r>
      <w:r w:rsidRPr="00286C99">
        <w:tab/>
        <w:t>For section</w:t>
      </w:r>
      <w:r w:rsidR="00286C99" w:rsidRPr="00286C99">
        <w:t> </w:t>
      </w:r>
      <w:r w:rsidRPr="00286C99">
        <w:t xml:space="preserve">45AA of the Act, despite anything else in the Act, a valid application (a </w:t>
      </w:r>
      <w:r w:rsidRPr="00286C99">
        <w:rPr>
          <w:b/>
          <w:i/>
        </w:rPr>
        <w:t>pre</w:t>
      </w:r>
      <w:r w:rsidR="008F4ADF">
        <w:rPr>
          <w:b/>
          <w:i/>
        </w:rPr>
        <w:noBreakHyphen/>
      </w:r>
      <w:r w:rsidRPr="00286C99">
        <w:rPr>
          <w:b/>
          <w:i/>
        </w:rPr>
        <w:t>conversion application</w:t>
      </w:r>
      <w:r w:rsidRPr="00286C99">
        <w:t>) for a Protection (Class XA) visa made before the commencement of this regulation by an applicant prescribed by subregulation</w:t>
      </w:r>
      <w:r w:rsidR="00286C99" w:rsidRPr="00286C99">
        <w:t> </w:t>
      </w:r>
      <w:r w:rsidRPr="00286C99">
        <w:t>(2) is, immediately after this regulation starts to apply in relation to the application under subregulation</w:t>
      </w:r>
      <w:r w:rsidR="00286C99" w:rsidRPr="00286C99">
        <w:t> </w:t>
      </w:r>
      <w:r w:rsidRPr="00286C99">
        <w:t>(3):</w:t>
      </w:r>
    </w:p>
    <w:p w:rsidR="00803ED8" w:rsidRPr="00286C99" w:rsidRDefault="00803ED8" w:rsidP="00286C99">
      <w:pPr>
        <w:pStyle w:val="paragraph"/>
      </w:pPr>
      <w:r w:rsidRPr="00286C99">
        <w:tab/>
        <w:t>(a)</w:t>
      </w:r>
      <w:r w:rsidRPr="00286C99">
        <w:tab/>
        <w:t>taken not to be</w:t>
      </w:r>
      <w:r w:rsidRPr="00286C99">
        <w:rPr>
          <w:i/>
        </w:rPr>
        <w:t xml:space="preserve">, </w:t>
      </w:r>
      <w:r w:rsidRPr="00286C99">
        <w:t>and never to have been,</w:t>
      </w:r>
      <w:r w:rsidRPr="00286C99">
        <w:rPr>
          <w:i/>
        </w:rPr>
        <w:t xml:space="preserve"> </w:t>
      </w:r>
      <w:r w:rsidRPr="00286C99">
        <w:t>a valid application for a Protection (Class XA) visa; and</w:t>
      </w:r>
    </w:p>
    <w:p w:rsidR="00803ED8" w:rsidRPr="00286C99" w:rsidRDefault="00803ED8" w:rsidP="00286C99">
      <w:pPr>
        <w:pStyle w:val="paragraph"/>
      </w:pPr>
      <w:r w:rsidRPr="00286C99">
        <w:tab/>
        <w:t>(b)</w:t>
      </w:r>
      <w:r w:rsidRPr="00286C99">
        <w:tab/>
        <w:t>taken to be, and always to have been, a valid application for a Temporary Protection (Class XD) visa, made by the prescribed applicant.</w:t>
      </w:r>
    </w:p>
    <w:p w:rsidR="00803ED8" w:rsidRPr="00286C99" w:rsidRDefault="00803ED8" w:rsidP="00286C99">
      <w:pPr>
        <w:pStyle w:val="notetext"/>
      </w:pPr>
      <w:r w:rsidRPr="00286C99">
        <w:t>Note 1:</w:t>
      </w:r>
      <w:r w:rsidRPr="00286C99">
        <w:tab/>
        <w:t>As a result, the Minister is required to make a decision on the pre</w:t>
      </w:r>
      <w:r w:rsidR="008F4ADF">
        <w:noBreakHyphen/>
      </w:r>
      <w:r w:rsidRPr="00286C99">
        <w:t>conversion application as if it were a valid application for a Temporary Protection (Class XD) visa.</w:t>
      </w:r>
    </w:p>
    <w:p w:rsidR="00803ED8" w:rsidRPr="00286C99" w:rsidRDefault="00803ED8" w:rsidP="00286C99">
      <w:pPr>
        <w:pStyle w:val="notetext"/>
      </w:pPr>
      <w:r w:rsidRPr="00286C99">
        <w:t>Note 2:</w:t>
      </w:r>
      <w:r w:rsidRPr="00286C99">
        <w:tab/>
        <w:t>If the first instalment of visa application charge for the pre</w:t>
      </w:r>
      <w:r w:rsidR="008F4ADF">
        <w:noBreakHyphen/>
      </w:r>
      <w:r w:rsidRPr="00286C99">
        <w:t>conversion application had been paid before this regulation starts to apply, the first instalment of visa application charge for an application for a Temporary Protection (Class XD) visa (if any) is taken to have been paid. See section</w:t>
      </w:r>
      <w:r w:rsidR="00286C99" w:rsidRPr="00286C99">
        <w:t> </w:t>
      </w:r>
      <w:r w:rsidRPr="00286C99">
        <w:t>45AA of the Act.</w:t>
      </w:r>
    </w:p>
    <w:p w:rsidR="00803ED8" w:rsidRPr="00286C99" w:rsidRDefault="00803ED8" w:rsidP="00286C99">
      <w:pPr>
        <w:pStyle w:val="SubsectionHead"/>
      </w:pPr>
      <w:r w:rsidRPr="00286C99">
        <w:t>Prescribed applicants</w:t>
      </w:r>
    </w:p>
    <w:p w:rsidR="00803ED8" w:rsidRPr="00286C99" w:rsidRDefault="00803ED8" w:rsidP="00286C99">
      <w:pPr>
        <w:pStyle w:val="subsection"/>
      </w:pPr>
      <w:r w:rsidRPr="00286C99">
        <w:tab/>
        <w:t>(2)</w:t>
      </w:r>
      <w:r w:rsidRPr="00286C99">
        <w:tab/>
        <w:t>The following are prescribed applicants:</w:t>
      </w:r>
    </w:p>
    <w:p w:rsidR="00803ED8" w:rsidRPr="00286C99" w:rsidRDefault="00803ED8" w:rsidP="00286C99">
      <w:pPr>
        <w:pStyle w:val="paragraph"/>
      </w:pPr>
      <w:r w:rsidRPr="00286C99">
        <w:tab/>
        <w:t>(a)</w:t>
      </w:r>
      <w:r w:rsidRPr="00286C99">
        <w:tab/>
        <w:t>an applicant who holds, or has ever held, any of the following visas:</w:t>
      </w:r>
    </w:p>
    <w:p w:rsidR="00803ED8" w:rsidRPr="00286C99" w:rsidRDefault="00803ED8" w:rsidP="00286C99">
      <w:pPr>
        <w:pStyle w:val="paragraphsub"/>
      </w:pPr>
      <w:r w:rsidRPr="00286C99">
        <w:lastRenderedPageBreak/>
        <w:tab/>
        <w:t>(i)</w:t>
      </w:r>
      <w:r w:rsidRPr="00286C99">
        <w:tab/>
        <w:t>a Subclass 785 (Temporary Protection) visa granted before 2</w:t>
      </w:r>
      <w:r w:rsidR="00286C99" w:rsidRPr="00286C99">
        <w:t> </w:t>
      </w:r>
      <w:r w:rsidRPr="00286C99">
        <w:t>December 2013;</w:t>
      </w:r>
    </w:p>
    <w:p w:rsidR="00803ED8" w:rsidRPr="00286C99" w:rsidRDefault="00803ED8" w:rsidP="00286C99">
      <w:pPr>
        <w:pStyle w:val="paragraphsub"/>
      </w:pPr>
      <w:r w:rsidRPr="00286C99">
        <w:tab/>
        <w:t>(ii)</w:t>
      </w:r>
      <w:r w:rsidRPr="00286C99">
        <w:tab/>
        <w:t>a Temporary Safe Haven (Class UJ) visa;</w:t>
      </w:r>
    </w:p>
    <w:p w:rsidR="00803ED8" w:rsidRPr="00286C99" w:rsidRDefault="00803ED8" w:rsidP="00286C99">
      <w:pPr>
        <w:pStyle w:val="paragraphsub"/>
      </w:pPr>
      <w:r w:rsidRPr="00286C99">
        <w:tab/>
        <w:t>(iii)</w:t>
      </w:r>
      <w:r w:rsidRPr="00286C99">
        <w:tab/>
        <w:t>a Temporary (Humanitarian Concern) (Class UO) visa;</w:t>
      </w:r>
    </w:p>
    <w:p w:rsidR="00803ED8" w:rsidRPr="00286C99" w:rsidRDefault="00803ED8" w:rsidP="00286C99">
      <w:pPr>
        <w:pStyle w:val="paragraph"/>
      </w:pPr>
      <w:r w:rsidRPr="00286C99">
        <w:tab/>
        <w:t>(b)</w:t>
      </w:r>
      <w:r w:rsidRPr="00286C99">
        <w:tab/>
        <w:t>an applicant who did not hold a visa that was in effect on the applicant’s last entry into Australia;</w:t>
      </w:r>
    </w:p>
    <w:p w:rsidR="00803ED8" w:rsidRPr="00286C99" w:rsidRDefault="00803ED8" w:rsidP="00286C99">
      <w:pPr>
        <w:pStyle w:val="paragraph"/>
      </w:pPr>
      <w:r w:rsidRPr="00286C99">
        <w:tab/>
        <w:t>(c)</w:t>
      </w:r>
      <w:r w:rsidRPr="00286C99">
        <w:tab/>
        <w:t>an applicant who is an unauthorised maritime arrival;</w:t>
      </w:r>
    </w:p>
    <w:p w:rsidR="00803ED8" w:rsidRPr="00286C99" w:rsidRDefault="00803ED8" w:rsidP="00286C99">
      <w:pPr>
        <w:pStyle w:val="paragraph"/>
      </w:pPr>
      <w:r w:rsidRPr="00286C99">
        <w:tab/>
        <w:t>(d)</w:t>
      </w:r>
      <w:r w:rsidRPr="00286C99">
        <w:tab/>
        <w:t>an applicant who was not immigration cleared on the applicant’s last entry into Australia.</w:t>
      </w:r>
    </w:p>
    <w:p w:rsidR="00803ED8" w:rsidRPr="00286C99" w:rsidRDefault="00803ED8" w:rsidP="00286C99">
      <w:pPr>
        <w:pStyle w:val="SubsectionHead"/>
      </w:pPr>
      <w:r w:rsidRPr="00286C99">
        <w:t>When this regulation starts to apply</w:t>
      </w:r>
    </w:p>
    <w:p w:rsidR="00803ED8" w:rsidRPr="00286C99" w:rsidRDefault="00803ED8" w:rsidP="00286C99">
      <w:pPr>
        <w:pStyle w:val="subsection"/>
      </w:pPr>
      <w:r w:rsidRPr="00286C99">
        <w:tab/>
        <w:t>(3)</w:t>
      </w:r>
      <w:r w:rsidRPr="00286C99">
        <w:tab/>
        <w:t>This regulation starts to apply in relation to a pre</w:t>
      </w:r>
      <w:r w:rsidR="008F4ADF">
        <w:noBreakHyphen/>
      </w:r>
      <w:r w:rsidRPr="00286C99">
        <w:t>conversion application immediately after the occurrence of whichever of the following events is applicable to the application:</w:t>
      </w:r>
    </w:p>
    <w:p w:rsidR="00803ED8" w:rsidRPr="00286C99" w:rsidRDefault="00803ED8" w:rsidP="00286C99">
      <w:pPr>
        <w:pStyle w:val="paragraph"/>
      </w:pPr>
      <w:r w:rsidRPr="00286C99">
        <w:tab/>
        <w:t>(a)</w:t>
      </w:r>
      <w:r w:rsidRPr="00286C99">
        <w:tab/>
        <w:t>if, before the commencement of this regulation, the Minister had not made a decision in relation to the pre</w:t>
      </w:r>
      <w:r w:rsidR="008F4ADF">
        <w:noBreakHyphen/>
      </w:r>
      <w:r w:rsidRPr="00286C99">
        <w:t>conversion application under section</w:t>
      </w:r>
      <w:r w:rsidR="00286C99" w:rsidRPr="00286C99">
        <w:t> </w:t>
      </w:r>
      <w:r w:rsidRPr="00286C99">
        <w:t>65 of the Act—the commencement of this regulation;</w:t>
      </w:r>
    </w:p>
    <w:p w:rsidR="00803ED8" w:rsidRPr="00286C99" w:rsidRDefault="00803ED8" w:rsidP="00286C99">
      <w:pPr>
        <w:pStyle w:val="paragraph"/>
      </w:pPr>
      <w:r w:rsidRPr="00286C99">
        <w:tab/>
        <w:t>(b)</w:t>
      </w:r>
      <w:r w:rsidRPr="00286C99">
        <w:tab/>
        <w:t>in a case in which the Minister had made such a decision before the commencement of this regulation—one of the following events, if the event occurs on or after the commencement of this regulation:</w:t>
      </w:r>
    </w:p>
    <w:p w:rsidR="00803ED8" w:rsidRPr="00286C99" w:rsidRDefault="00803ED8" w:rsidP="00286C99">
      <w:pPr>
        <w:pStyle w:val="paragraphsub"/>
      </w:pPr>
      <w:r w:rsidRPr="00286C99">
        <w:tab/>
        <w:t>(i)</w:t>
      </w:r>
      <w:r w:rsidRPr="00286C99">
        <w:tab/>
        <w:t>the Refugee Review Tribunal remits a matter in relation to the pre</w:t>
      </w:r>
      <w:r w:rsidR="008F4ADF">
        <w:noBreakHyphen/>
      </w:r>
      <w:r w:rsidRPr="00286C99">
        <w:t>conversion application in accordance with paragraph</w:t>
      </w:r>
      <w:r w:rsidR="00286C99" w:rsidRPr="00286C99">
        <w:t> </w:t>
      </w:r>
      <w:r w:rsidRPr="00286C99">
        <w:t>415(2)(c) of the Act;</w:t>
      </w:r>
    </w:p>
    <w:p w:rsidR="00803ED8" w:rsidRPr="00286C99" w:rsidRDefault="00803ED8" w:rsidP="00286C99">
      <w:pPr>
        <w:pStyle w:val="paragraphsub"/>
      </w:pPr>
      <w:r w:rsidRPr="00286C99">
        <w:tab/>
        <w:t>(ii)</w:t>
      </w:r>
      <w:r w:rsidRPr="00286C99">
        <w:tab/>
        <w:t>the Administrative Appeals Tribunal remits a matter in relation to the pre</w:t>
      </w:r>
      <w:r w:rsidR="008F4ADF">
        <w:noBreakHyphen/>
      </w:r>
      <w:r w:rsidRPr="00286C99">
        <w:t>conversion application in accordance with paragraph</w:t>
      </w:r>
      <w:r w:rsidR="00286C99" w:rsidRPr="00286C99">
        <w:t> </w:t>
      </w:r>
      <w:r w:rsidRPr="00286C99">
        <w:t xml:space="preserve">43(1A)(c) of the </w:t>
      </w:r>
      <w:r w:rsidRPr="00286C99">
        <w:rPr>
          <w:i/>
        </w:rPr>
        <w:t>Administrative Appeals Tribunal Act 1975</w:t>
      </w:r>
      <w:r w:rsidRPr="00286C99">
        <w:t xml:space="preserve"> (as substituted in relation to an RRT</w:t>
      </w:r>
      <w:r w:rsidR="008F4ADF">
        <w:noBreakHyphen/>
      </w:r>
      <w:r w:rsidRPr="00286C99">
        <w:t>reviewable decision by section</w:t>
      </w:r>
      <w:r w:rsidR="00286C99" w:rsidRPr="00286C99">
        <w:t> </w:t>
      </w:r>
      <w:r w:rsidRPr="00286C99">
        <w:t>452 of the Act);</w:t>
      </w:r>
    </w:p>
    <w:p w:rsidR="00803ED8" w:rsidRPr="00286C99" w:rsidRDefault="00803ED8" w:rsidP="00286C99">
      <w:pPr>
        <w:pStyle w:val="paragraphsub"/>
      </w:pPr>
      <w:r w:rsidRPr="00286C99">
        <w:tab/>
        <w:t>(iii)</w:t>
      </w:r>
      <w:r w:rsidRPr="00286C99">
        <w:tab/>
        <w:t>a court quashes a decision of the Minister in relation to the pre</w:t>
      </w:r>
      <w:r w:rsidR="008F4ADF">
        <w:noBreakHyphen/>
      </w:r>
      <w:r w:rsidRPr="00286C99">
        <w:t>conversion application and orders the Minister to reconsider the application in accordance with the law.</w:t>
      </w:r>
    </w:p>
    <w:p w:rsidR="00803ED8" w:rsidRPr="00286C99" w:rsidRDefault="00803ED8" w:rsidP="00286C99">
      <w:pPr>
        <w:pStyle w:val="ActHead8"/>
      </w:pPr>
      <w:bookmarkStart w:id="89" w:name="_Toc406590770"/>
      <w:r w:rsidRPr="00286C99">
        <w:lastRenderedPageBreak/>
        <w:t>Division</w:t>
      </w:r>
      <w:r w:rsidR="00286C99" w:rsidRPr="00286C99">
        <w:t> </w:t>
      </w:r>
      <w:r w:rsidRPr="00286C99">
        <w:t>3—Consequential amendments</w:t>
      </w:r>
      <w:bookmarkEnd w:id="89"/>
    </w:p>
    <w:p w:rsidR="00803ED8" w:rsidRPr="00286C99" w:rsidRDefault="00803ED8" w:rsidP="00286C99">
      <w:pPr>
        <w:pStyle w:val="ActHead9"/>
      </w:pPr>
      <w:bookmarkStart w:id="90" w:name="_Toc406590771"/>
      <w:r w:rsidRPr="00286C99">
        <w:t>Migration Regulations</w:t>
      </w:r>
      <w:r w:rsidR="00286C99" w:rsidRPr="00286C99">
        <w:t> </w:t>
      </w:r>
      <w:r w:rsidRPr="00286C99">
        <w:t>1994</w:t>
      </w:r>
      <w:bookmarkEnd w:id="90"/>
    </w:p>
    <w:p w:rsidR="00803ED8" w:rsidRPr="00286C99" w:rsidRDefault="001349EF" w:rsidP="00286C99">
      <w:pPr>
        <w:pStyle w:val="ItemHead"/>
      </w:pPr>
      <w:r w:rsidRPr="00286C99">
        <w:t>39</w:t>
      </w:r>
      <w:r w:rsidR="00803ED8" w:rsidRPr="00286C99">
        <w:t xml:space="preserve">  Regulation</w:t>
      </w:r>
      <w:r w:rsidR="00286C99" w:rsidRPr="00286C99">
        <w:t> </w:t>
      </w:r>
      <w:r w:rsidR="00803ED8" w:rsidRPr="00286C99">
        <w:t>2.06AA</w:t>
      </w:r>
    </w:p>
    <w:p w:rsidR="00803ED8" w:rsidRPr="00286C99" w:rsidRDefault="00803ED8" w:rsidP="00286C99">
      <w:pPr>
        <w:pStyle w:val="Item"/>
      </w:pPr>
      <w:r w:rsidRPr="00286C99">
        <w:t>Repeal the regulation.</w:t>
      </w:r>
    </w:p>
    <w:p w:rsidR="00803ED8" w:rsidRPr="00286C99" w:rsidRDefault="001349EF" w:rsidP="00286C99">
      <w:pPr>
        <w:pStyle w:val="ItemHead"/>
      </w:pPr>
      <w:r w:rsidRPr="00286C99">
        <w:t>40</w:t>
      </w:r>
      <w:r w:rsidR="00803ED8" w:rsidRPr="00286C99">
        <w:t xml:space="preserve">  Subregulation</w:t>
      </w:r>
      <w:r w:rsidR="00286C99" w:rsidRPr="00286C99">
        <w:t> </w:t>
      </w:r>
      <w:r w:rsidR="00803ED8" w:rsidRPr="00286C99">
        <w:t>2.07AQ(3) (table item</w:t>
      </w:r>
      <w:r w:rsidR="00286C99" w:rsidRPr="00286C99">
        <w:t> </w:t>
      </w:r>
      <w:r w:rsidR="00803ED8" w:rsidRPr="00286C99">
        <w:t xml:space="preserve">1, column headed “Criterion 2”, </w:t>
      </w:r>
      <w:r w:rsidR="00286C99" w:rsidRPr="00286C99">
        <w:t>paragraph (</w:t>
      </w:r>
      <w:r w:rsidR="00803ED8" w:rsidRPr="00286C99">
        <w:t>c))</w:t>
      </w:r>
    </w:p>
    <w:p w:rsidR="00803ED8" w:rsidRPr="00286C99" w:rsidRDefault="00803ED8" w:rsidP="00286C99">
      <w:pPr>
        <w:pStyle w:val="Item"/>
      </w:pPr>
      <w:r w:rsidRPr="00286C99">
        <w:t>Omit “; or”.</w:t>
      </w:r>
    </w:p>
    <w:p w:rsidR="00803ED8" w:rsidRPr="00286C99" w:rsidRDefault="001349EF" w:rsidP="00286C99">
      <w:pPr>
        <w:pStyle w:val="ItemHead"/>
      </w:pPr>
      <w:r w:rsidRPr="00286C99">
        <w:t>41</w:t>
      </w:r>
      <w:r w:rsidR="00803ED8" w:rsidRPr="00286C99">
        <w:t xml:space="preserve">  Subregulation</w:t>
      </w:r>
      <w:r w:rsidR="00286C99" w:rsidRPr="00286C99">
        <w:t> </w:t>
      </w:r>
      <w:r w:rsidR="00803ED8" w:rsidRPr="00286C99">
        <w:t>2.07AQ(3) (table item</w:t>
      </w:r>
      <w:r w:rsidR="00286C99" w:rsidRPr="00286C99">
        <w:t> </w:t>
      </w:r>
      <w:r w:rsidR="00803ED8" w:rsidRPr="00286C99">
        <w:t xml:space="preserve">1, column headed “Criterion 2”, </w:t>
      </w:r>
      <w:r w:rsidR="00286C99" w:rsidRPr="00286C99">
        <w:t>paragraph (</w:t>
      </w:r>
      <w:r w:rsidR="00803ED8" w:rsidRPr="00286C99">
        <w:t>d))</w:t>
      </w:r>
    </w:p>
    <w:p w:rsidR="00803ED8" w:rsidRPr="00286C99" w:rsidRDefault="00803ED8" w:rsidP="00286C99">
      <w:pPr>
        <w:pStyle w:val="Item"/>
      </w:pPr>
      <w:r w:rsidRPr="00286C99">
        <w:t>Repeal the paragraph.</w:t>
      </w:r>
    </w:p>
    <w:p w:rsidR="00803ED8" w:rsidRPr="00286C99" w:rsidRDefault="001349EF" w:rsidP="00286C99">
      <w:pPr>
        <w:pStyle w:val="ItemHead"/>
      </w:pPr>
      <w:r w:rsidRPr="00286C99">
        <w:t>42</w:t>
      </w:r>
      <w:r w:rsidR="00803ED8" w:rsidRPr="00286C99">
        <w:t xml:space="preserve">  Subregulation</w:t>
      </w:r>
      <w:r w:rsidR="00286C99" w:rsidRPr="00286C99">
        <w:t> </w:t>
      </w:r>
      <w:r w:rsidR="00803ED8" w:rsidRPr="00286C99">
        <w:t>2.07AQ(3) (table item</w:t>
      </w:r>
      <w:r w:rsidR="00286C99" w:rsidRPr="00286C99">
        <w:t> </w:t>
      </w:r>
      <w:r w:rsidR="00803ED8" w:rsidRPr="00286C99">
        <w:t>2, column headed “Criterion 1”)</w:t>
      </w:r>
    </w:p>
    <w:p w:rsidR="00803ED8" w:rsidRPr="00286C99" w:rsidRDefault="00803ED8" w:rsidP="00286C99">
      <w:pPr>
        <w:pStyle w:val="Item"/>
      </w:pPr>
      <w:r w:rsidRPr="00286C99">
        <w:t>Omit “Protection (Class XA)”, substitute “protection”.</w:t>
      </w:r>
    </w:p>
    <w:p w:rsidR="00803ED8" w:rsidRPr="00286C99" w:rsidRDefault="001349EF" w:rsidP="00286C99">
      <w:pPr>
        <w:pStyle w:val="ItemHead"/>
      </w:pPr>
      <w:r w:rsidRPr="00286C99">
        <w:t>43</w:t>
      </w:r>
      <w:r w:rsidR="00803ED8" w:rsidRPr="00286C99">
        <w:t xml:space="preserve">  Subregulation</w:t>
      </w:r>
      <w:r w:rsidR="00286C99" w:rsidRPr="00286C99">
        <w:t> </w:t>
      </w:r>
      <w:r w:rsidR="00803ED8" w:rsidRPr="00286C99">
        <w:t>2.07AQ(3) (table item</w:t>
      </w:r>
      <w:r w:rsidR="00286C99" w:rsidRPr="00286C99">
        <w:t> </w:t>
      </w:r>
      <w:r w:rsidR="00803ED8" w:rsidRPr="00286C99">
        <w:t>2, column headed “Criterion 2”)</w:t>
      </w:r>
    </w:p>
    <w:p w:rsidR="00803ED8" w:rsidRPr="00286C99" w:rsidRDefault="00803ED8" w:rsidP="00286C99">
      <w:pPr>
        <w:pStyle w:val="Item"/>
      </w:pPr>
      <w:r w:rsidRPr="00286C99">
        <w:t>After “item</w:t>
      </w:r>
      <w:r w:rsidR="00286C99" w:rsidRPr="00286C99">
        <w:t> </w:t>
      </w:r>
      <w:r w:rsidRPr="00286C99">
        <w:t>1,”, insert “or a Subclass 785 (Temporary Protection) visa granted before</w:t>
      </w:r>
      <w:r w:rsidRPr="00286C99">
        <w:rPr>
          <w:i/>
        </w:rPr>
        <w:t xml:space="preserve"> </w:t>
      </w:r>
      <w:r w:rsidRPr="00286C99">
        <w:t>9</w:t>
      </w:r>
      <w:r w:rsidR="00286C99" w:rsidRPr="00286C99">
        <w:t> </w:t>
      </w:r>
      <w:r w:rsidRPr="00286C99">
        <w:t>August 2008,”.</w:t>
      </w:r>
    </w:p>
    <w:p w:rsidR="00803ED8" w:rsidRPr="00286C99" w:rsidRDefault="001349EF" w:rsidP="00286C99">
      <w:pPr>
        <w:pStyle w:val="ItemHead"/>
      </w:pPr>
      <w:r w:rsidRPr="00286C99">
        <w:t>44</w:t>
      </w:r>
      <w:r w:rsidR="00803ED8" w:rsidRPr="00286C99">
        <w:t xml:space="preserve">  Subregulation</w:t>
      </w:r>
      <w:r w:rsidR="00286C99" w:rsidRPr="00286C99">
        <w:t> </w:t>
      </w:r>
      <w:r w:rsidR="00803ED8" w:rsidRPr="00286C99">
        <w:t>2.07AQ(5)</w:t>
      </w:r>
    </w:p>
    <w:p w:rsidR="00803ED8" w:rsidRPr="00286C99" w:rsidRDefault="00803ED8" w:rsidP="00286C99">
      <w:pPr>
        <w:pStyle w:val="Item"/>
      </w:pPr>
      <w:r w:rsidRPr="00286C99">
        <w:t>Omit “Protection (Class XA)” (wherever occurring), substitute “protection”.</w:t>
      </w:r>
    </w:p>
    <w:p w:rsidR="00803ED8" w:rsidRPr="00286C99" w:rsidRDefault="001349EF" w:rsidP="00286C99">
      <w:pPr>
        <w:pStyle w:val="ItemHead"/>
      </w:pPr>
      <w:r w:rsidRPr="00286C99">
        <w:t>45</w:t>
      </w:r>
      <w:r w:rsidR="00803ED8" w:rsidRPr="00286C99">
        <w:t xml:space="preserve">  Subregulation</w:t>
      </w:r>
      <w:r w:rsidR="00286C99" w:rsidRPr="00286C99">
        <w:t> </w:t>
      </w:r>
      <w:r w:rsidR="00803ED8" w:rsidRPr="00286C99">
        <w:t>2.07AQ(7)</w:t>
      </w:r>
    </w:p>
    <w:p w:rsidR="00803ED8" w:rsidRPr="00286C99" w:rsidRDefault="00803ED8" w:rsidP="00286C99">
      <w:pPr>
        <w:pStyle w:val="Item"/>
      </w:pPr>
      <w:r w:rsidRPr="00286C99">
        <w:t>After “Subclass 785 (Temporary Protection) visa”, insert “granted before 9</w:t>
      </w:r>
      <w:r w:rsidR="00286C99" w:rsidRPr="00286C99">
        <w:t> </w:t>
      </w:r>
      <w:r w:rsidRPr="00286C99">
        <w:t>August 2008”.</w:t>
      </w:r>
    </w:p>
    <w:p w:rsidR="00803ED8" w:rsidRPr="00286C99" w:rsidRDefault="001349EF" w:rsidP="00286C99">
      <w:pPr>
        <w:pStyle w:val="ItemHead"/>
      </w:pPr>
      <w:r w:rsidRPr="00286C99">
        <w:t>46</w:t>
      </w:r>
      <w:r w:rsidR="00803ED8" w:rsidRPr="00286C99">
        <w:t xml:space="preserve">  Subregulation</w:t>
      </w:r>
      <w:r w:rsidR="00286C99" w:rsidRPr="00286C99">
        <w:t> </w:t>
      </w:r>
      <w:r w:rsidR="00803ED8" w:rsidRPr="00286C99">
        <w:t>2.43(3) (</w:t>
      </w:r>
      <w:r w:rsidR="00286C99" w:rsidRPr="00286C99">
        <w:t>paragraph (</w:t>
      </w:r>
      <w:r w:rsidR="00803ED8" w:rsidRPr="00286C99">
        <w:t xml:space="preserve">i) of the definition of </w:t>
      </w:r>
      <w:r w:rsidR="00803ED8" w:rsidRPr="00286C99">
        <w:rPr>
          <w:i/>
        </w:rPr>
        <w:t>relevant visa</w:t>
      </w:r>
      <w:r w:rsidR="00803ED8" w:rsidRPr="00286C99">
        <w:t>)</w:t>
      </w:r>
    </w:p>
    <w:p w:rsidR="00803ED8" w:rsidRPr="00286C99" w:rsidRDefault="00803ED8" w:rsidP="00286C99">
      <w:pPr>
        <w:pStyle w:val="Item"/>
      </w:pPr>
      <w:r w:rsidRPr="00286C99">
        <w:t>Repeal the paragraph, substitute:</w:t>
      </w:r>
    </w:p>
    <w:p w:rsidR="00803ED8" w:rsidRPr="00286C99" w:rsidRDefault="00803ED8" w:rsidP="00286C99">
      <w:pPr>
        <w:pStyle w:val="paragraph"/>
      </w:pPr>
      <w:r w:rsidRPr="00286C99">
        <w:tab/>
        <w:t>(i)</w:t>
      </w:r>
      <w:r w:rsidRPr="00286C99">
        <w:tab/>
        <w:t>Subclass 785, including a Subclass 785 visa granted before 2</w:t>
      </w:r>
      <w:r w:rsidR="00286C99" w:rsidRPr="00286C99">
        <w:t> </w:t>
      </w:r>
      <w:r w:rsidRPr="00286C99">
        <w:t>December 2013;</w:t>
      </w:r>
    </w:p>
    <w:p w:rsidR="00803ED8" w:rsidRPr="00286C99" w:rsidRDefault="001349EF" w:rsidP="00286C99">
      <w:pPr>
        <w:pStyle w:val="ItemHead"/>
      </w:pPr>
      <w:r w:rsidRPr="00286C99">
        <w:lastRenderedPageBreak/>
        <w:t>47</w:t>
      </w:r>
      <w:r w:rsidR="00803ED8" w:rsidRPr="00286C99">
        <w:t xml:space="preserve">  Subitem</w:t>
      </w:r>
      <w:r w:rsidR="00286C99" w:rsidRPr="00286C99">
        <w:t> </w:t>
      </w:r>
      <w:r w:rsidR="00803ED8" w:rsidRPr="00286C99">
        <w:t>1127AA(3) of Schedule</w:t>
      </w:r>
      <w:r w:rsidR="00286C99" w:rsidRPr="00286C99">
        <w:t> </w:t>
      </w:r>
      <w:r w:rsidR="00803ED8" w:rsidRPr="00286C99">
        <w:t>1 (table item</w:t>
      </w:r>
      <w:r w:rsidR="00286C99" w:rsidRPr="00286C99">
        <w:t> </w:t>
      </w:r>
      <w:r w:rsidR="00803ED8" w:rsidRPr="00286C99">
        <w:t xml:space="preserve">1, column headed “Criterion 1”, </w:t>
      </w:r>
      <w:r w:rsidR="00286C99" w:rsidRPr="00286C99">
        <w:t>paragraph (</w:t>
      </w:r>
      <w:r w:rsidR="00803ED8" w:rsidRPr="00286C99">
        <w:t>c))</w:t>
      </w:r>
    </w:p>
    <w:p w:rsidR="00803ED8" w:rsidRPr="00286C99" w:rsidRDefault="00803ED8" w:rsidP="00286C99">
      <w:pPr>
        <w:pStyle w:val="Item"/>
      </w:pPr>
      <w:r w:rsidRPr="00286C99">
        <w:t>Omit “; or”.</w:t>
      </w:r>
    </w:p>
    <w:p w:rsidR="00803ED8" w:rsidRPr="00286C99" w:rsidRDefault="001349EF" w:rsidP="00286C99">
      <w:pPr>
        <w:pStyle w:val="ItemHead"/>
      </w:pPr>
      <w:r w:rsidRPr="00286C99">
        <w:t>48</w:t>
      </w:r>
      <w:r w:rsidR="00803ED8" w:rsidRPr="00286C99">
        <w:t xml:space="preserve">  Subitem</w:t>
      </w:r>
      <w:r w:rsidR="00286C99" w:rsidRPr="00286C99">
        <w:t> </w:t>
      </w:r>
      <w:r w:rsidR="00803ED8" w:rsidRPr="00286C99">
        <w:t>1127AA(3) of Schedule</w:t>
      </w:r>
      <w:r w:rsidR="00286C99" w:rsidRPr="00286C99">
        <w:t> </w:t>
      </w:r>
      <w:r w:rsidR="00803ED8" w:rsidRPr="00286C99">
        <w:t>1 (table item</w:t>
      </w:r>
      <w:r w:rsidR="00286C99" w:rsidRPr="00286C99">
        <w:t> </w:t>
      </w:r>
      <w:r w:rsidR="00803ED8" w:rsidRPr="00286C99">
        <w:t xml:space="preserve">1, column headed “Criterion 1”, </w:t>
      </w:r>
      <w:r w:rsidR="00286C99" w:rsidRPr="00286C99">
        <w:t>paragraph (</w:t>
      </w:r>
      <w:r w:rsidR="00803ED8" w:rsidRPr="00286C99">
        <w:t>d))</w:t>
      </w:r>
    </w:p>
    <w:p w:rsidR="00803ED8" w:rsidRPr="00286C99" w:rsidRDefault="00803ED8" w:rsidP="00286C99">
      <w:pPr>
        <w:pStyle w:val="Item"/>
      </w:pPr>
      <w:r w:rsidRPr="00286C99">
        <w:t>Repeal the paragraph.</w:t>
      </w:r>
    </w:p>
    <w:p w:rsidR="00803ED8" w:rsidRPr="00286C99" w:rsidRDefault="001349EF" w:rsidP="00286C99">
      <w:pPr>
        <w:pStyle w:val="ItemHead"/>
      </w:pPr>
      <w:r w:rsidRPr="00286C99">
        <w:t>49</w:t>
      </w:r>
      <w:r w:rsidR="00803ED8" w:rsidRPr="00286C99">
        <w:t xml:space="preserve">  Subitem</w:t>
      </w:r>
      <w:r w:rsidR="00286C99" w:rsidRPr="00286C99">
        <w:t> </w:t>
      </w:r>
      <w:r w:rsidR="00803ED8" w:rsidRPr="00286C99">
        <w:t>1127AA(3) of Schedule</w:t>
      </w:r>
      <w:r w:rsidR="00286C99" w:rsidRPr="00286C99">
        <w:t> </w:t>
      </w:r>
      <w:r w:rsidR="00803ED8" w:rsidRPr="00286C99">
        <w:t>1 (table item</w:t>
      </w:r>
      <w:r w:rsidR="00286C99" w:rsidRPr="00286C99">
        <w:t> </w:t>
      </w:r>
      <w:r w:rsidR="00803ED8" w:rsidRPr="00286C99">
        <w:t>2, column headed “Criterion 1”)</w:t>
      </w:r>
    </w:p>
    <w:p w:rsidR="00803ED8" w:rsidRPr="00286C99" w:rsidRDefault="00803ED8" w:rsidP="00286C99">
      <w:pPr>
        <w:pStyle w:val="Item"/>
      </w:pPr>
      <w:r w:rsidRPr="00286C99">
        <w:t>After “item</w:t>
      </w:r>
      <w:r w:rsidR="00286C99" w:rsidRPr="00286C99">
        <w:t> </w:t>
      </w:r>
      <w:r w:rsidRPr="00286C99">
        <w:t>1,”, insert “or a Subclass 785 (Temporary Protection) visa granted before</w:t>
      </w:r>
      <w:r w:rsidRPr="00286C99">
        <w:rPr>
          <w:i/>
        </w:rPr>
        <w:t xml:space="preserve"> </w:t>
      </w:r>
      <w:r w:rsidRPr="00286C99">
        <w:t>9</w:t>
      </w:r>
      <w:r w:rsidR="00286C99" w:rsidRPr="00286C99">
        <w:t> </w:t>
      </w:r>
      <w:r w:rsidRPr="00286C99">
        <w:t>August 2008,”.</w:t>
      </w:r>
    </w:p>
    <w:p w:rsidR="00803ED8" w:rsidRPr="00286C99" w:rsidRDefault="001349EF" w:rsidP="00286C99">
      <w:pPr>
        <w:pStyle w:val="ItemHead"/>
      </w:pPr>
      <w:r w:rsidRPr="00286C99">
        <w:t>50</w:t>
      </w:r>
      <w:r w:rsidR="00803ED8" w:rsidRPr="00286C99">
        <w:t xml:space="preserve">  Subparagraphs</w:t>
      </w:r>
      <w:r w:rsidR="00286C99" w:rsidRPr="00286C99">
        <w:t> </w:t>
      </w:r>
      <w:r w:rsidR="00803ED8" w:rsidRPr="00286C99">
        <w:t>1302(3)(bb)(i) and (ii) of Schedule</w:t>
      </w:r>
      <w:r w:rsidR="00286C99" w:rsidRPr="00286C99">
        <w:t> </w:t>
      </w:r>
      <w:r w:rsidR="00803ED8" w:rsidRPr="00286C99">
        <w:t>1</w:t>
      </w:r>
    </w:p>
    <w:p w:rsidR="00803ED8" w:rsidRPr="00286C99" w:rsidRDefault="00803ED8" w:rsidP="00286C99">
      <w:pPr>
        <w:pStyle w:val="Item"/>
      </w:pPr>
      <w:r w:rsidRPr="00286C99">
        <w:t>After “visa”, insert “, including a Subclass 785 (Temporary Protection) visa granted before 2</w:t>
      </w:r>
      <w:r w:rsidR="00286C99" w:rsidRPr="00286C99">
        <w:t> </w:t>
      </w:r>
      <w:r w:rsidRPr="00286C99">
        <w:t>December 2013”.</w:t>
      </w:r>
    </w:p>
    <w:p w:rsidR="00803ED8" w:rsidRPr="00286C99" w:rsidRDefault="001349EF" w:rsidP="00286C99">
      <w:pPr>
        <w:pStyle w:val="ItemHead"/>
      </w:pPr>
      <w:r w:rsidRPr="00286C99">
        <w:t>51</w:t>
      </w:r>
      <w:r w:rsidR="00803ED8" w:rsidRPr="00286C99">
        <w:t xml:space="preserve">  Paragraphs 773.213(2)(zf) and (zfa) of Schedule</w:t>
      </w:r>
      <w:r w:rsidR="00286C99" w:rsidRPr="00286C99">
        <w:t> </w:t>
      </w:r>
      <w:r w:rsidR="00803ED8" w:rsidRPr="00286C99">
        <w:t>2</w:t>
      </w:r>
    </w:p>
    <w:p w:rsidR="00803ED8" w:rsidRPr="00286C99" w:rsidRDefault="00803ED8" w:rsidP="00286C99">
      <w:pPr>
        <w:pStyle w:val="Item"/>
      </w:pPr>
      <w:r w:rsidRPr="00286C99">
        <w:t>Repeal the paragraphs, substitute:</w:t>
      </w:r>
    </w:p>
    <w:p w:rsidR="00803ED8" w:rsidRPr="00286C99" w:rsidRDefault="00803ED8" w:rsidP="00286C99">
      <w:pPr>
        <w:pStyle w:val="paragraph"/>
      </w:pPr>
      <w:r w:rsidRPr="00286C99">
        <w:tab/>
        <w:t>(zf)</w:t>
      </w:r>
      <w:r w:rsidRPr="00286C99">
        <w:tab/>
        <w:t>protection visas (including Protection (Class AZ) visas, see subsection</w:t>
      </w:r>
      <w:r w:rsidR="00286C99" w:rsidRPr="00286C99">
        <w:t> </w:t>
      </w:r>
      <w:r w:rsidRPr="00286C99">
        <w:t>35A(5) of the Act);</w:t>
      </w:r>
    </w:p>
    <w:p w:rsidR="00803ED8" w:rsidRPr="00286C99" w:rsidRDefault="001349EF" w:rsidP="00286C99">
      <w:pPr>
        <w:pStyle w:val="ItemHead"/>
      </w:pPr>
      <w:r w:rsidRPr="00286C99">
        <w:t>52</w:t>
      </w:r>
      <w:r w:rsidR="00803ED8" w:rsidRPr="00286C99">
        <w:t xml:space="preserve">  Amendments of listed provisions—protection visas</w:t>
      </w:r>
    </w:p>
    <w:p w:rsidR="00803ED8" w:rsidRPr="00286C99" w:rsidRDefault="00803ED8" w:rsidP="00286C99">
      <w:pPr>
        <w:pStyle w:val="Item"/>
      </w:pPr>
      <w:r w:rsidRPr="00286C99">
        <w:t>The provisions listed in the following table are amended as set out in the table.</w:t>
      </w:r>
    </w:p>
    <w:p w:rsidR="00803ED8" w:rsidRPr="00286C99" w:rsidRDefault="00803ED8" w:rsidP="00286C99">
      <w:pPr>
        <w:pStyle w:val="Tabletext"/>
      </w:pPr>
    </w:p>
    <w:tbl>
      <w:tblPr>
        <w:tblW w:w="6946"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410"/>
        <w:gridCol w:w="2126"/>
        <w:gridCol w:w="1701"/>
      </w:tblGrid>
      <w:tr w:rsidR="00803ED8" w:rsidRPr="00286C99" w:rsidTr="008434C3">
        <w:trPr>
          <w:tblHeader/>
        </w:trPr>
        <w:tc>
          <w:tcPr>
            <w:tcW w:w="6946" w:type="dxa"/>
            <w:gridSpan w:val="4"/>
            <w:tcBorders>
              <w:top w:val="single" w:sz="12" w:space="0" w:color="auto"/>
              <w:bottom w:val="single" w:sz="6" w:space="0" w:color="auto"/>
            </w:tcBorders>
            <w:shd w:val="clear" w:color="auto" w:fill="auto"/>
          </w:tcPr>
          <w:p w:rsidR="00803ED8" w:rsidRPr="00286C99" w:rsidRDefault="00803ED8" w:rsidP="00286C99">
            <w:pPr>
              <w:pStyle w:val="TableHeading"/>
            </w:pPr>
            <w:r w:rsidRPr="00286C99">
              <w:t>Amendments relating to protection visas</w:t>
            </w:r>
          </w:p>
        </w:tc>
      </w:tr>
      <w:tr w:rsidR="00803ED8" w:rsidRPr="00286C99" w:rsidTr="008434C3">
        <w:trPr>
          <w:tblHeader/>
        </w:trPr>
        <w:tc>
          <w:tcPr>
            <w:tcW w:w="709"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Item</w:t>
            </w:r>
          </w:p>
        </w:tc>
        <w:tc>
          <w:tcPr>
            <w:tcW w:w="2410"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Provision</w:t>
            </w:r>
          </w:p>
        </w:tc>
        <w:tc>
          <w:tcPr>
            <w:tcW w:w="2126"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Omit</w:t>
            </w:r>
          </w:p>
        </w:tc>
        <w:tc>
          <w:tcPr>
            <w:tcW w:w="1701" w:type="dxa"/>
            <w:tcBorders>
              <w:top w:val="single" w:sz="6" w:space="0" w:color="auto"/>
              <w:bottom w:val="single" w:sz="12" w:space="0" w:color="auto"/>
            </w:tcBorders>
            <w:shd w:val="clear" w:color="auto" w:fill="auto"/>
          </w:tcPr>
          <w:p w:rsidR="00803ED8" w:rsidRPr="00286C99" w:rsidRDefault="00803ED8" w:rsidP="00286C99">
            <w:pPr>
              <w:pStyle w:val="TableHeading"/>
            </w:pPr>
            <w:r w:rsidRPr="00286C99">
              <w:t>Substitute</w:t>
            </w:r>
          </w:p>
        </w:tc>
      </w:tr>
      <w:tr w:rsidR="00803ED8" w:rsidRPr="00286C99" w:rsidTr="008434C3">
        <w:tc>
          <w:tcPr>
            <w:tcW w:w="709" w:type="dxa"/>
            <w:tcBorders>
              <w:top w:val="single" w:sz="12" w:space="0" w:color="auto"/>
            </w:tcBorders>
            <w:shd w:val="clear" w:color="auto" w:fill="auto"/>
          </w:tcPr>
          <w:p w:rsidR="00803ED8" w:rsidRPr="00286C99" w:rsidRDefault="00803ED8" w:rsidP="00286C99">
            <w:pPr>
              <w:pStyle w:val="Tabletext"/>
            </w:pPr>
            <w:r w:rsidRPr="00286C99">
              <w:t>1</w:t>
            </w:r>
          </w:p>
        </w:tc>
        <w:tc>
          <w:tcPr>
            <w:tcW w:w="2410" w:type="dxa"/>
            <w:tcBorders>
              <w:top w:val="single" w:sz="12" w:space="0" w:color="auto"/>
            </w:tcBorders>
            <w:shd w:val="clear" w:color="auto" w:fill="auto"/>
          </w:tcPr>
          <w:p w:rsidR="00803ED8" w:rsidRPr="00286C99" w:rsidRDefault="00803ED8" w:rsidP="00286C99">
            <w:pPr>
              <w:pStyle w:val="Tabletext"/>
            </w:pPr>
            <w:r w:rsidRPr="00286C99">
              <w:t>Regulation</w:t>
            </w:r>
            <w:r w:rsidR="00286C99" w:rsidRPr="00286C99">
              <w:t> </w:t>
            </w:r>
            <w:r w:rsidRPr="00286C99">
              <w:t>1.03 (</w:t>
            </w:r>
            <w:r w:rsidR="00286C99" w:rsidRPr="00286C99">
              <w:t>paragraph (</w:t>
            </w:r>
            <w:r w:rsidRPr="00286C99">
              <w:t xml:space="preserve">a) of the definition of </w:t>
            </w:r>
            <w:r w:rsidRPr="00286C99">
              <w:rPr>
                <w:b/>
                <w:i/>
              </w:rPr>
              <w:t>relative</w:t>
            </w:r>
            <w:r w:rsidRPr="00286C99">
              <w:t>)</w:t>
            </w:r>
          </w:p>
        </w:tc>
        <w:tc>
          <w:tcPr>
            <w:tcW w:w="2126" w:type="dxa"/>
            <w:tcBorders>
              <w:top w:val="single" w:sz="12" w:space="0" w:color="auto"/>
            </w:tcBorders>
            <w:shd w:val="clear" w:color="auto" w:fill="auto"/>
          </w:tcPr>
          <w:p w:rsidR="00803ED8" w:rsidRPr="00286C99" w:rsidRDefault="00803ED8" w:rsidP="00286C99">
            <w:pPr>
              <w:pStyle w:val="Tabletext"/>
              <w:rPr>
                <w:i/>
              </w:rPr>
            </w:pPr>
            <w:r w:rsidRPr="00286C99">
              <w:t>Protection (Class XA)</w:t>
            </w:r>
          </w:p>
        </w:tc>
        <w:tc>
          <w:tcPr>
            <w:tcW w:w="1701" w:type="dxa"/>
            <w:tcBorders>
              <w:top w:val="single" w:sz="12" w:space="0" w:color="auto"/>
            </w:tcBorders>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2</w:t>
            </w:r>
          </w:p>
        </w:tc>
        <w:tc>
          <w:tcPr>
            <w:tcW w:w="2410" w:type="dxa"/>
            <w:shd w:val="clear" w:color="auto" w:fill="auto"/>
          </w:tcPr>
          <w:p w:rsidR="00803ED8" w:rsidRPr="00286C99" w:rsidRDefault="00803ED8" w:rsidP="00286C99">
            <w:pPr>
              <w:pStyle w:val="Tabletext"/>
            </w:pPr>
            <w:r w:rsidRPr="00286C99">
              <w:t>Paragraph 1.05A(2)(d)</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3</w:t>
            </w:r>
          </w:p>
        </w:tc>
        <w:tc>
          <w:tcPr>
            <w:tcW w:w="2410" w:type="dxa"/>
            <w:shd w:val="clear" w:color="auto" w:fill="auto"/>
          </w:tcPr>
          <w:p w:rsidR="00803ED8" w:rsidRPr="00286C99" w:rsidRDefault="00803ED8" w:rsidP="00286C99">
            <w:pPr>
              <w:pStyle w:val="Tabletext"/>
            </w:pPr>
            <w:r w:rsidRPr="00286C99">
              <w:t>Paragraph 2.04(2)(a)</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4</w:t>
            </w:r>
          </w:p>
        </w:tc>
        <w:tc>
          <w:tcPr>
            <w:tcW w:w="2410" w:type="dxa"/>
            <w:shd w:val="clear" w:color="auto" w:fill="auto"/>
          </w:tcPr>
          <w:p w:rsidR="00803ED8" w:rsidRPr="00286C99" w:rsidRDefault="00803ED8" w:rsidP="00286C99">
            <w:pPr>
              <w:pStyle w:val="Tabletext"/>
            </w:pPr>
            <w:r w:rsidRPr="00286C99">
              <w:t>Paragraph 2.12(1)(c)</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 visas</w:t>
            </w:r>
          </w:p>
        </w:tc>
      </w:tr>
      <w:tr w:rsidR="00803ED8" w:rsidRPr="00286C99" w:rsidTr="008434C3">
        <w:tc>
          <w:tcPr>
            <w:tcW w:w="709" w:type="dxa"/>
            <w:shd w:val="clear" w:color="auto" w:fill="auto"/>
          </w:tcPr>
          <w:p w:rsidR="00803ED8" w:rsidRPr="00286C99" w:rsidRDefault="00803ED8" w:rsidP="00286C99">
            <w:pPr>
              <w:pStyle w:val="Tabletext"/>
            </w:pPr>
            <w:r w:rsidRPr="00286C99">
              <w:t>5</w:t>
            </w:r>
          </w:p>
        </w:tc>
        <w:tc>
          <w:tcPr>
            <w:tcW w:w="2410" w:type="dxa"/>
            <w:shd w:val="clear" w:color="auto" w:fill="auto"/>
          </w:tcPr>
          <w:p w:rsidR="00803ED8" w:rsidRPr="00286C99" w:rsidRDefault="00803ED8" w:rsidP="00286C99">
            <w:pPr>
              <w:pStyle w:val="Tabletext"/>
            </w:pPr>
            <w:r w:rsidRPr="00286C99">
              <w:t>Regulation</w:t>
            </w:r>
            <w:r w:rsidR="00286C99" w:rsidRPr="00286C99">
              <w:t> </w:t>
            </w:r>
            <w:r w:rsidRPr="00286C99">
              <w:t>2.20</w:t>
            </w:r>
          </w:p>
        </w:tc>
        <w:tc>
          <w:tcPr>
            <w:tcW w:w="2126" w:type="dxa"/>
            <w:shd w:val="clear" w:color="auto" w:fill="auto"/>
          </w:tcPr>
          <w:p w:rsidR="00803ED8" w:rsidRPr="00286C99" w:rsidRDefault="00803ED8" w:rsidP="00286C99">
            <w:pPr>
              <w:pStyle w:val="Tabletext"/>
            </w:pPr>
            <w:r w:rsidRPr="00286C99">
              <w:t>Protection (Class XA) (wherever occurring)</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lastRenderedPageBreak/>
              <w:t>6</w:t>
            </w:r>
          </w:p>
        </w:tc>
        <w:tc>
          <w:tcPr>
            <w:tcW w:w="2410" w:type="dxa"/>
            <w:shd w:val="clear" w:color="auto" w:fill="auto"/>
          </w:tcPr>
          <w:p w:rsidR="00803ED8" w:rsidRPr="00286C99" w:rsidRDefault="00803ED8" w:rsidP="00286C99">
            <w:pPr>
              <w:pStyle w:val="Tabletext"/>
            </w:pPr>
            <w:r w:rsidRPr="00286C99">
              <w:t>Regulation</w:t>
            </w:r>
            <w:r w:rsidR="00286C99" w:rsidRPr="00286C99">
              <w:t> </w:t>
            </w:r>
            <w:r w:rsidRPr="00286C99">
              <w:t>4.31A</w:t>
            </w:r>
          </w:p>
        </w:tc>
        <w:tc>
          <w:tcPr>
            <w:tcW w:w="2126" w:type="dxa"/>
            <w:shd w:val="clear" w:color="auto" w:fill="auto"/>
          </w:tcPr>
          <w:p w:rsidR="00803ED8" w:rsidRPr="00286C99" w:rsidRDefault="00803ED8" w:rsidP="00286C99">
            <w:pPr>
              <w:pStyle w:val="Tabletext"/>
            </w:pPr>
            <w:r w:rsidRPr="00286C99">
              <w:t>Protection (Class XA) (wherever occurring)</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7</w:t>
            </w:r>
          </w:p>
        </w:tc>
        <w:tc>
          <w:tcPr>
            <w:tcW w:w="2410" w:type="dxa"/>
            <w:shd w:val="clear" w:color="auto" w:fill="auto"/>
          </w:tcPr>
          <w:p w:rsidR="00803ED8" w:rsidRPr="00286C99" w:rsidRDefault="00803ED8" w:rsidP="00286C99">
            <w:pPr>
              <w:pStyle w:val="Tabletext"/>
            </w:pPr>
            <w:r w:rsidRPr="00286C99">
              <w:t>Subregulation</w:t>
            </w:r>
            <w:r w:rsidR="00286C99" w:rsidRPr="00286C99">
              <w:t> </w:t>
            </w:r>
            <w:r w:rsidRPr="00286C99">
              <w:t>4.33(1)</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8</w:t>
            </w:r>
          </w:p>
        </w:tc>
        <w:tc>
          <w:tcPr>
            <w:tcW w:w="2410" w:type="dxa"/>
            <w:shd w:val="clear" w:color="auto" w:fill="auto"/>
          </w:tcPr>
          <w:p w:rsidR="00803ED8" w:rsidRPr="00286C99" w:rsidRDefault="00803ED8" w:rsidP="00286C99">
            <w:pPr>
              <w:pStyle w:val="Tabletext"/>
            </w:pPr>
            <w:r w:rsidRPr="00286C99">
              <w:t>Paragraph 010.211(4)(b) of Schedule</w:t>
            </w:r>
            <w:r w:rsidR="00286C99" w:rsidRPr="00286C99">
              <w:t> </w:t>
            </w:r>
            <w:r w:rsidRPr="00286C99">
              <w:t>2</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9</w:t>
            </w:r>
          </w:p>
        </w:tc>
        <w:tc>
          <w:tcPr>
            <w:tcW w:w="2410" w:type="dxa"/>
            <w:shd w:val="clear" w:color="auto" w:fill="auto"/>
          </w:tcPr>
          <w:p w:rsidR="00803ED8" w:rsidRPr="00286C99" w:rsidRDefault="00803ED8" w:rsidP="00286C99">
            <w:pPr>
              <w:pStyle w:val="Tabletext"/>
            </w:pPr>
            <w:r w:rsidRPr="00286C99">
              <w:t>Clause</w:t>
            </w:r>
            <w:r w:rsidR="00286C99" w:rsidRPr="00286C99">
              <w:t> </w:t>
            </w:r>
            <w:r w:rsidRPr="00286C99">
              <w:t>010.611 of Schedule</w:t>
            </w:r>
            <w:r w:rsidR="00286C99" w:rsidRPr="00286C99">
              <w:t> </w:t>
            </w:r>
            <w:r w:rsidRPr="00286C99">
              <w:t>2</w:t>
            </w:r>
          </w:p>
        </w:tc>
        <w:tc>
          <w:tcPr>
            <w:tcW w:w="2126" w:type="dxa"/>
            <w:shd w:val="clear" w:color="auto" w:fill="auto"/>
          </w:tcPr>
          <w:p w:rsidR="00803ED8" w:rsidRPr="00286C99" w:rsidRDefault="00803ED8" w:rsidP="00286C99">
            <w:pPr>
              <w:pStyle w:val="Tabletext"/>
            </w:pPr>
            <w:r w:rsidRPr="00286C99">
              <w:t>Protection (Class XA) (wherever occurring)</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10</w:t>
            </w:r>
          </w:p>
        </w:tc>
        <w:tc>
          <w:tcPr>
            <w:tcW w:w="2410" w:type="dxa"/>
            <w:shd w:val="clear" w:color="auto" w:fill="auto"/>
          </w:tcPr>
          <w:p w:rsidR="00803ED8" w:rsidRPr="00286C99" w:rsidRDefault="00803ED8" w:rsidP="00286C99">
            <w:pPr>
              <w:pStyle w:val="Tabletext"/>
            </w:pPr>
            <w:r w:rsidRPr="00286C99">
              <w:t>Clause</w:t>
            </w:r>
            <w:r w:rsidR="00286C99" w:rsidRPr="00286C99">
              <w:t> </w:t>
            </w:r>
            <w:r w:rsidRPr="00286C99">
              <w:t>020.611 of Schedule</w:t>
            </w:r>
            <w:r w:rsidR="00286C99" w:rsidRPr="00286C99">
              <w:t> </w:t>
            </w:r>
            <w:r w:rsidRPr="00286C99">
              <w:t>2</w:t>
            </w:r>
          </w:p>
        </w:tc>
        <w:tc>
          <w:tcPr>
            <w:tcW w:w="2126" w:type="dxa"/>
            <w:shd w:val="clear" w:color="auto" w:fill="auto"/>
          </w:tcPr>
          <w:p w:rsidR="00803ED8" w:rsidRPr="00286C99" w:rsidRDefault="00803ED8" w:rsidP="00286C99">
            <w:pPr>
              <w:pStyle w:val="Tabletext"/>
            </w:pPr>
            <w:r w:rsidRPr="00286C99">
              <w:t>Protection (Class XA) (wherever occurring)</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11</w:t>
            </w:r>
          </w:p>
        </w:tc>
        <w:tc>
          <w:tcPr>
            <w:tcW w:w="2410" w:type="dxa"/>
            <w:shd w:val="clear" w:color="auto" w:fill="auto"/>
          </w:tcPr>
          <w:p w:rsidR="00803ED8" w:rsidRPr="00286C99" w:rsidRDefault="00803ED8" w:rsidP="00286C99">
            <w:pPr>
              <w:pStyle w:val="Tabletext"/>
            </w:pPr>
            <w:r w:rsidRPr="00286C99">
              <w:t>Paragraph 030.612(a) of Schedule</w:t>
            </w:r>
            <w:r w:rsidR="00286C99" w:rsidRPr="00286C99">
              <w:t> </w:t>
            </w:r>
            <w:r w:rsidRPr="00286C99">
              <w:t>2</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12</w:t>
            </w:r>
          </w:p>
        </w:tc>
        <w:tc>
          <w:tcPr>
            <w:tcW w:w="2410" w:type="dxa"/>
            <w:shd w:val="clear" w:color="auto" w:fill="auto"/>
          </w:tcPr>
          <w:p w:rsidR="00803ED8" w:rsidRPr="00286C99" w:rsidRDefault="00803ED8" w:rsidP="00286C99">
            <w:pPr>
              <w:pStyle w:val="Tabletext"/>
            </w:pPr>
            <w:r w:rsidRPr="00286C99">
              <w:t>Paragraph 050.212(8)(c) of Schedule</w:t>
            </w:r>
            <w:r w:rsidR="00286C99" w:rsidRPr="00286C99">
              <w:t> </w:t>
            </w:r>
            <w:r w:rsidRPr="00286C99">
              <w:t>2</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shd w:val="clear" w:color="auto" w:fill="auto"/>
          </w:tcPr>
          <w:p w:rsidR="00803ED8" w:rsidRPr="00286C99" w:rsidRDefault="00803ED8" w:rsidP="00286C99">
            <w:pPr>
              <w:pStyle w:val="Tabletext"/>
            </w:pPr>
            <w:r w:rsidRPr="00286C99">
              <w:t>13</w:t>
            </w:r>
          </w:p>
        </w:tc>
        <w:tc>
          <w:tcPr>
            <w:tcW w:w="2410" w:type="dxa"/>
            <w:shd w:val="clear" w:color="auto" w:fill="auto"/>
          </w:tcPr>
          <w:p w:rsidR="00803ED8" w:rsidRPr="00286C99" w:rsidRDefault="00803ED8" w:rsidP="00286C99">
            <w:pPr>
              <w:pStyle w:val="Tabletext"/>
            </w:pPr>
            <w:r w:rsidRPr="00286C99">
              <w:t>Paragraph 050.613A(1)(a) of Schedule</w:t>
            </w:r>
            <w:r w:rsidR="00286C99" w:rsidRPr="00286C99">
              <w:t> </w:t>
            </w:r>
            <w:r w:rsidRPr="00286C99">
              <w:t>2</w:t>
            </w:r>
          </w:p>
        </w:tc>
        <w:tc>
          <w:tcPr>
            <w:tcW w:w="2126" w:type="dxa"/>
            <w:shd w:val="clear" w:color="auto" w:fill="auto"/>
          </w:tcPr>
          <w:p w:rsidR="00803ED8" w:rsidRPr="00286C99" w:rsidRDefault="00803ED8" w:rsidP="00286C99">
            <w:pPr>
              <w:pStyle w:val="Tabletext"/>
            </w:pPr>
            <w:r w:rsidRPr="00286C99">
              <w:t>Protection (Class XA)</w:t>
            </w:r>
          </w:p>
        </w:tc>
        <w:tc>
          <w:tcPr>
            <w:tcW w:w="1701" w:type="dxa"/>
            <w:shd w:val="clear" w:color="auto" w:fill="auto"/>
          </w:tcPr>
          <w:p w:rsidR="00803ED8" w:rsidRPr="00286C99" w:rsidRDefault="00803ED8" w:rsidP="00286C99">
            <w:pPr>
              <w:pStyle w:val="Tabletext"/>
            </w:pPr>
            <w:r w:rsidRPr="00286C99">
              <w:t>protection</w:t>
            </w:r>
          </w:p>
        </w:tc>
      </w:tr>
      <w:tr w:rsidR="00803ED8" w:rsidRPr="00286C99" w:rsidTr="008434C3">
        <w:tc>
          <w:tcPr>
            <w:tcW w:w="709" w:type="dxa"/>
            <w:tcBorders>
              <w:bottom w:val="single" w:sz="4" w:space="0" w:color="auto"/>
            </w:tcBorders>
            <w:shd w:val="clear" w:color="auto" w:fill="auto"/>
          </w:tcPr>
          <w:p w:rsidR="00803ED8" w:rsidRPr="00286C99" w:rsidRDefault="00803ED8" w:rsidP="00286C99">
            <w:pPr>
              <w:pStyle w:val="Tabletext"/>
            </w:pPr>
            <w:r w:rsidRPr="00286C99">
              <w:t>14</w:t>
            </w:r>
          </w:p>
        </w:tc>
        <w:tc>
          <w:tcPr>
            <w:tcW w:w="2410" w:type="dxa"/>
            <w:tcBorders>
              <w:bottom w:val="single" w:sz="4" w:space="0" w:color="auto"/>
            </w:tcBorders>
            <w:shd w:val="clear" w:color="auto" w:fill="auto"/>
          </w:tcPr>
          <w:p w:rsidR="00803ED8" w:rsidRPr="00286C99" w:rsidRDefault="00803ED8" w:rsidP="00286C99">
            <w:pPr>
              <w:pStyle w:val="Tabletext"/>
            </w:pPr>
            <w:r w:rsidRPr="00286C99">
              <w:t>Paragraph 050.614(1)(a) of Schedule</w:t>
            </w:r>
            <w:r w:rsidR="00286C99" w:rsidRPr="00286C99">
              <w:t> </w:t>
            </w:r>
            <w:r w:rsidRPr="00286C99">
              <w:t>2</w:t>
            </w:r>
          </w:p>
        </w:tc>
        <w:tc>
          <w:tcPr>
            <w:tcW w:w="2126" w:type="dxa"/>
            <w:tcBorders>
              <w:bottom w:val="single" w:sz="4" w:space="0" w:color="auto"/>
            </w:tcBorders>
            <w:shd w:val="clear" w:color="auto" w:fill="auto"/>
          </w:tcPr>
          <w:p w:rsidR="00803ED8" w:rsidRPr="00286C99" w:rsidRDefault="00803ED8" w:rsidP="00286C99">
            <w:pPr>
              <w:pStyle w:val="Tabletext"/>
            </w:pPr>
            <w:r w:rsidRPr="00286C99">
              <w:t>Protection (Class XA)</w:t>
            </w:r>
          </w:p>
        </w:tc>
        <w:tc>
          <w:tcPr>
            <w:tcW w:w="1701" w:type="dxa"/>
            <w:tcBorders>
              <w:bottom w:val="single" w:sz="4" w:space="0" w:color="auto"/>
            </w:tcBorders>
            <w:shd w:val="clear" w:color="auto" w:fill="auto"/>
          </w:tcPr>
          <w:p w:rsidR="00803ED8" w:rsidRPr="00286C99" w:rsidRDefault="00803ED8" w:rsidP="00286C99">
            <w:pPr>
              <w:pStyle w:val="Tabletext"/>
            </w:pPr>
            <w:r w:rsidRPr="00286C99">
              <w:t>protection</w:t>
            </w:r>
          </w:p>
        </w:tc>
      </w:tr>
      <w:tr w:rsidR="00803ED8" w:rsidRPr="00286C99" w:rsidTr="008434C3">
        <w:tc>
          <w:tcPr>
            <w:tcW w:w="709" w:type="dxa"/>
            <w:tcBorders>
              <w:bottom w:val="single" w:sz="12" w:space="0" w:color="auto"/>
            </w:tcBorders>
            <w:shd w:val="clear" w:color="auto" w:fill="auto"/>
          </w:tcPr>
          <w:p w:rsidR="00803ED8" w:rsidRPr="00286C99" w:rsidRDefault="00803ED8" w:rsidP="00286C99">
            <w:pPr>
              <w:pStyle w:val="Tabletext"/>
            </w:pPr>
            <w:r w:rsidRPr="00286C99">
              <w:t>15</w:t>
            </w:r>
          </w:p>
        </w:tc>
        <w:tc>
          <w:tcPr>
            <w:tcW w:w="2410" w:type="dxa"/>
            <w:tcBorders>
              <w:bottom w:val="single" w:sz="12" w:space="0" w:color="auto"/>
            </w:tcBorders>
            <w:shd w:val="clear" w:color="auto" w:fill="auto"/>
          </w:tcPr>
          <w:p w:rsidR="00803ED8" w:rsidRPr="00286C99" w:rsidRDefault="00803ED8" w:rsidP="00286C99">
            <w:pPr>
              <w:pStyle w:val="Tabletext"/>
            </w:pPr>
            <w:r w:rsidRPr="00286C99">
              <w:t>Paragraph 051.611A(1)(a) of Schedule</w:t>
            </w:r>
            <w:r w:rsidR="00286C99" w:rsidRPr="00286C99">
              <w:t> </w:t>
            </w:r>
            <w:r w:rsidRPr="00286C99">
              <w:t>2</w:t>
            </w:r>
          </w:p>
        </w:tc>
        <w:tc>
          <w:tcPr>
            <w:tcW w:w="2126" w:type="dxa"/>
            <w:tcBorders>
              <w:bottom w:val="single" w:sz="12" w:space="0" w:color="auto"/>
            </w:tcBorders>
            <w:shd w:val="clear" w:color="auto" w:fill="auto"/>
          </w:tcPr>
          <w:p w:rsidR="00803ED8" w:rsidRPr="00286C99" w:rsidRDefault="00803ED8" w:rsidP="00286C99">
            <w:pPr>
              <w:pStyle w:val="Tabletext"/>
            </w:pPr>
            <w:r w:rsidRPr="00286C99">
              <w:t>Protection (Class XA)</w:t>
            </w:r>
          </w:p>
        </w:tc>
        <w:tc>
          <w:tcPr>
            <w:tcW w:w="1701" w:type="dxa"/>
            <w:tcBorders>
              <w:bottom w:val="single" w:sz="12" w:space="0" w:color="auto"/>
            </w:tcBorders>
            <w:shd w:val="clear" w:color="auto" w:fill="auto"/>
          </w:tcPr>
          <w:p w:rsidR="00803ED8" w:rsidRPr="00286C99" w:rsidRDefault="00803ED8" w:rsidP="00286C99">
            <w:pPr>
              <w:pStyle w:val="Tabletext"/>
            </w:pPr>
            <w:r w:rsidRPr="00286C99">
              <w:t>protection</w:t>
            </w:r>
          </w:p>
        </w:tc>
      </w:tr>
    </w:tbl>
    <w:p w:rsidR="00803ED8" w:rsidRPr="00286C99" w:rsidRDefault="00803ED8" w:rsidP="00286C99">
      <w:pPr>
        <w:pStyle w:val="ActHead8"/>
      </w:pPr>
      <w:bookmarkStart w:id="91" w:name="_Toc406590772"/>
      <w:r w:rsidRPr="00286C99">
        <w:t>Division</w:t>
      </w:r>
      <w:r w:rsidR="00286C99" w:rsidRPr="00286C99">
        <w:t> </w:t>
      </w:r>
      <w:r w:rsidRPr="00286C99">
        <w:t>4—Amendments relating to application</w:t>
      </w:r>
      <w:bookmarkEnd w:id="91"/>
    </w:p>
    <w:p w:rsidR="00803ED8" w:rsidRPr="00286C99" w:rsidRDefault="00803ED8" w:rsidP="00286C99">
      <w:pPr>
        <w:pStyle w:val="ActHead9"/>
      </w:pPr>
      <w:bookmarkStart w:id="92" w:name="_Toc406590773"/>
      <w:r w:rsidRPr="00286C99">
        <w:t>Migration Regulations</w:t>
      </w:r>
      <w:r w:rsidR="00286C99" w:rsidRPr="00286C99">
        <w:t> </w:t>
      </w:r>
      <w:r w:rsidRPr="00286C99">
        <w:t>1994</w:t>
      </w:r>
      <w:bookmarkEnd w:id="92"/>
    </w:p>
    <w:p w:rsidR="00803ED8" w:rsidRPr="00286C99" w:rsidRDefault="001349EF" w:rsidP="00286C99">
      <w:pPr>
        <w:pStyle w:val="ItemHead"/>
        <w:tabs>
          <w:tab w:val="left" w:pos="6663"/>
        </w:tabs>
      </w:pPr>
      <w:r w:rsidRPr="00286C99">
        <w:t>53</w:t>
      </w:r>
      <w:r w:rsidR="00803ED8" w:rsidRPr="00286C99">
        <w:t xml:space="preserve">  At the end of Schedule</w:t>
      </w:r>
      <w:r w:rsidR="00286C99" w:rsidRPr="00286C99">
        <w:t> </w:t>
      </w:r>
      <w:r w:rsidR="00803ED8" w:rsidRPr="00286C99">
        <w:t>13</w:t>
      </w:r>
    </w:p>
    <w:p w:rsidR="00803ED8" w:rsidRPr="00286C99" w:rsidRDefault="00803ED8" w:rsidP="00286C99">
      <w:pPr>
        <w:pStyle w:val="Item"/>
      </w:pPr>
      <w:r w:rsidRPr="00286C99">
        <w:t>Add:</w:t>
      </w:r>
    </w:p>
    <w:p w:rsidR="00803ED8" w:rsidRPr="00286C99" w:rsidRDefault="00803ED8" w:rsidP="00286C99">
      <w:pPr>
        <w:pStyle w:val="ActHead2"/>
      </w:pPr>
      <w:bookmarkStart w:id="93" w:name="_Toc406590774"/>
      <w:r w:rsidRPr="00286C99">
        <w:rPr>
          <w:rStyle w:val="CharPartNo"/>
        </w:rPr>
        <w:lastRenderedPageBreak/>
        <w:t>Part</w:t>
      </w:r>
      <w:r w:rsidR="00286C99" w:rsidRPr="00286C99">
        <w:rPr>
          <w:rStyle w:val="CharPartNo"/>
        </w:rPr>
        <w:t> </w:t>
      </w:r>
      <w:r w:rsidRPr="00286C99">
        <w:rPr>
          <w:rStyle w:val="CharPartNo"/>
        </w:rPr>
        <w:t>50</w:t>
      </w:r>
      <w:r w:rsidRPr="00286C99">
        <w:t>—</w:t>
      </w:r>
      <w:r w:rsidRPr="00286C99">
        <w:rPr>
          <w:rStyle w:val="CharPartText"/>
        </w:rPr>
        <w:t>Amendments made by the Migration and Maritime Powers Legislation Amendment (Resolving the Asylum Legacy Caseload) Act 2014</w:t>
      </w:r>
      <w:bookmarkEnd w:id="93"/>
    </w:p>
    <w:p w:rsidR="00803ED8" w:rsidRPr="00286C99" w:rsidRDefault="00803ED8" w:rsidP="00286C99">
      <w:pPr>
        <w:pStyle w:val="Header"/>
      </w:pPr>
      <w:r w:rsidRPr="00286C99">
        <w:rPr>
          <w:rStyle w:val="CharDivNo"/>
        </w:rPr>
        <w:t xml:space="preserve"> </w:t>
      </w:r>
      <w:r w:rsidRPr="00286C99">
        <w:rPr>
          <w:rStyle w:val="CharDivText"/>
        </w:rPr>
        <w:t xml:space="preserve"> </w:t>
      </w:r>
    </w:p>
    <w:p w:rsidR="00803ED8" w:rsidRPr="00286C99" w:rsidRDefault="00803ED8" w:rsidP="00286C99">
      <w:pPr>
        <w:pStyle w:val="ActHead5"/>
      </w:pPr>
      <w:bookmarkStart w:id="94" w:name="_Toc406590775"/>
      <w:r w:rsidRPr="00286C99">
        <w:rPr>
          <w:rStyle w:val="CharSectno"/>
        </w:rPr>
        <w:t>5000</w:t>
      </w:r>
      <w:r w:rsidRPr="00286C99">
        <w:t xml:space="preserve">  Operation of Divisions</w:t>
      </w:r>
      <w:r w:rsidR="00286C99" w:rsidRPr="00286C99">
        <w:t> </w:t>
      </w:r>
      <w:r w:rsidRPr="00286C99">
        <w:t>1 and 3 of Part</w:t>
      </w:r>
      <w:r w:rsidR="00286C99" w:rsidRPr="00286C99">
        <w:t> </w:t>
      </w:r>
      <w:r w:rsidRPr="00286C99">
        <w:t>4 of Schedule</w:t>
      </w:r>
      <w:r w:rsidR="00286C99" w:rsidRPr="00286C99">
        <w:t> </w:t>
      </w:r>
      <w:r w:rsidRPr="00286C99">
        <w:t>2</w:t>
      </w:r>
      <w:bookmarkEnd w:id="94"/>
    </w:p>
    <w:p w:rsidR="00803ED8" w:rsidRPr="00286C99" w:rsidRDefault="00803ED8" w:rsidP="00286C99">
      <w:pPr>
        <w:pStyle w:val="subsection"/>
      </w:pPr>
      <w:r w:rsidRPr="00286C99">
        <w:tab/>
      </w:r>
      <w:r w:rsidRPr="00286C99">
        <w:tab/>
        <w:t>The amendments of these Regulations made by Divisions</w:t>
      </w:r>
      <w:r w:rsidR="00286C99" w:rsidRPr="00286C99">
        <w:t> </w:t>
      </w:r>
      <w:r w:rsidRPr="00286C99">
        <w:t>1 and 3 of Part</w:t>
      </w:r>
      <w:r w:rsidR="00286C99" w:rsidRPr="00286C99">
        <w:t> </w:t>
      </w:r>
      <w:r w:rsidRPr="00286C99">
        <w:t>4 of Schedule</w:t>
      </w:r>
      <w:r w:rsidR="00286C99" w:rsidRPr="00286C99">
        <w:t> </w:t>
      </w:r>
      <w:r w:rsidRPr="00286C99">
        <w:t xml:space="preserve">2 to the </w:t>
      </w:r>
      <w:r w:rsidRPr="00286C99">
        <w:rPr>
          <w:i/>
        </w:rPr>
        <w:t>Migration Legislation Amendment (Resolving the Asylum Legacy Caseload) Act 2014</w:t>
      </w:r>
      <w:r w:rsidRPr="00286C99">
        <w:t xml:space="preserve"> apply in relation to:</w:t>
      </w:r>
    </w:p>
    <w:p w:rsidR="00803ED8" w:rsidRPr="00286C99" w:rsidRDefault="00803ED8" w:rsidP="00286C99">
      <w:pPr>
        <w:pStyle w:val="paragraph"/>
      </w:pPr>
      <w:r w:rsidRPr="00286C99">
        <w:tab/>
        <w:t>(a)</w:t>
      </w:r>
      <w:r w:rsidRPr="00286C99">
        <w:tab/>
        <w:t>a visa application made on or after the commencement of Division</w:t>
      </w:r>
      <w:r w:rsidR="00286C99" w:rsidRPr="00286C99">
        <w:t> </w:t>
      </w:r>
      <w:r w:rsidRPr="00286C99">
        <w:t>1 of that Part; and</w:t>
      </w:r>
    </w:p>
    <w:p w:rsidR="00803ED8" w:rsidRPr="00286C99" w:rsidRDefault="00803ED8" w:rsidP="00286C99">
      <w:pPr>
        <w:pStyle w:val="paragraph"/>
      </w:pPr>
      <w:r w:rsidRPr="00286C99">
        <w:tab/>
        <w:t>(b)</w:t>
      </w:r>
      <w:r w:rsidRPr="00286C99">
        <w:tab/>
        <w:t>a visa application that is taken to be, and always to have been, a valid application for a Temporary Protection (Class XD) visa by the operation of paragraph</w:t>
      </w:r>
      <w:r w:rsidR="00286C99" w:rsidRPr="00286C99">
        <w:t> </w:t>
      </w:r>
      <w:r w:rsidRPr="00286C99">
        <w:t>2.08F(1)(b) of these Regulations (as inserted by Division</w:t>
      </w:r>
      <w:r w:rsidR="00286C99" w:rsidRPr="00286C99">
        <w:t> </w:t>
      </w:r>
      <w:r w:rsidRPr="00286C99">
        <w:t>2 of that Part).</w:t>
      </w:r>
    </w:p>
    <w:p w:rsidR="006246AC" w:rsidRDefault="00803ED8" w:rsidP="00286C99">
      <w:pPr>
        <w:pStyle w:val="notetext"/>
      </w:pPr>
      <w:r w:rsidRPr="00286C99">
        <w:t>Note:</w:t>
      </w:r>
      <w:r w:rsidRPr="00286C99">
        <w:tab/>
        <w:t>Regulation</w:t>
      </w:r>
      <w:r w:rsidR="00286C99" w:rsidRPr="00286C99">
        <w:t> </w:t>
      </w:r>
      <w:r w:rsidRPr="00286C99">
        <w:t>2.08F applies, by its own terms, in relation to some protection visa applications made before the commencement of that Part.</w:t>
      </w:r>
    </w:p>
    <w:p w:rsidR="006246AC" w:rsidRDefault="006246AC">
      <w:pPr>
        <w:spacing w:line="240" w:lineRule="auto"/>
        <w:rPr>
          <w:rFonts w:eastAsia="Times New Roman" w:cs="Times New Roman"/>
          <w:sz w:val="18"/>
          <w:lang w:eastAsia="en-AU"/>
        </w:rPr>
      </w:pPr>
      <w:r>
        <w:br w:type="page"/>
      </w:r>
    </w:p>
    <w:p w:rsidR="006246AC" w:rsidRPr="00F527B1" w:rsidRDefault="006246AC" w:rsidP="006246AC">
      <w:pPr>
        <w:pStyle w:val="ActHead6"/>
      </w:pPr>
      <w:bookmarkStart w:id="95" w:name="_Toc406590776"/>
      <w:r w:rsidRPr="00F527B1">
        <w:rPr>
          <w:rStyle w:val="CharAmSchNo"/>
        </w:rPr>
        <w:lastRenderedPageBreak/>
        <w:t>Schedule 2A</w:t>
      </w:r>
      <w:r w:rsidRPr="00F527B1">
        <w:t>—</w:t>
      </w:r>
      <w:r w:rsidRPr="00F527B1">
        <w:rPr>
          <w:rStyle w:val="CharAmSchText"/>
        </w:rPr>
        <w:t>Protection (Class XA) visas and Refugee and Humanitarian (Class XB) visas</w:t>
      </w:r>
      <w:bookmarkEnd w:id="95"/>
    </w:p>
    <w:p w:rsidR="006246AC" w:rsidRPr="00F527B1" w:rsidRDefault="006246AC" w:rsidP="006246AC">
      <w:pPr>
        <w:pStyle w:val="Header"/>
      </w:pPr>
      <w:r w:rsidRPr="00F527B1">
        <w:rPr>
          <w:rStyle w:val="CharAmPartNo"/>
        </w:rPr>
        <w:t xml:space="preserve"> </w:t>
      </w:r>
      <w:r w:rsidRPr="00F527B1">
        <w:rPr>
          <w:rStyle w:val="CharAmPartText"/>
        </w:rPr>
        <w:t xml:space="preserve"> </w:t>
      </w:r>
    </w:p>
    <w:p w:rsidR="006246AC" w:rsidRPr="00F527B1" w:rsidRDefault="006246AC" w:rsidP="006246AC">
      <w:pPr>
        <w:pStyle w:val="ActHead9"/>
        <w:rPr>
          <w:i w:val="0"/>
        </w:rPr>
      </w:pPr>
      <w:bookmarkStart w:id="96" w:name="_Toc406590777"/>
      <w:r w:rsidRPr="00F527B1">
        <w:t>Migration Act 1958</w:t>
      </w:r>
      <w:bookmarkEnd w:id="96"/>
    </w:p>
    <w:p w:rsidR="006246AC" w:rsidRPr="00F527B1" w:rsidRDefault="006246AC" w:rsidP="006246AC">
      <w:pPr>
        <w:pStyle w:val="ItemHead"/>
      </w:pPr>
      <w:r w:rsidRPr="00F527B1">
        <w:t>1  After section 39</w:t>
      </w:r>
    </w:p>
    <w:p w:rsidR="006246AC" w:rsidRPr="00F527B1" w:rsidRDefault="006246AC" w:rsidP="006246AC">
      <w:pPr>
        <w:pStyle w:val="Item"/>
      </w:pPr>
      <w:r w:rsidRPr="00F527B1">
        <w:t>Insert:</w:t>
      </w:r>
    </w:p>
    <w:p w:rsidR="006246AC" w:rsidRPr="00F527B1" w:rsidRDefault="006246AC" w:rsidP="006246AC">
      <w:pPr>
        <w:pStyle w:val="ActHead5"/>
      </w:pPr>
      <w:bookmarkStart w:id="97" w:name="_Toc406590778"/>
      <w:r w:rsidRPr="00F527B1">
        <w:rPr>
          <w:rStyle w:val="CharSectno"/>
        </w:rPr>
        <w:t>39A</w:t>
      </w:r>
      <w:r w:rsidRPr="00F527B1">
        <w:t xml:space="preserve">  Minimum annual numbers of Protection (Class XA) visas and Refugee and Humanitarian (Class XB) visas</w:t>
      </w:r>
      <w:bookmarkEnd w:id="97"/>
    </w:p>
    <w:p w:rsidR="006246AC" w:rsidRPr="00F527B1" w:rsidRDefault="006246AC" w:rsidP="006246AC">
      <w:pPr>
        <w:pStyle w:val="subsection"/>
        <w:rPr>
          <w:szCs w:val="22"/>
        </w:rPr>
      </w:pPr>
      <w:r w:rsidRPr="00F527B1">
        <w:rPr>
          <w:szCs w:val="22"/>
        </w:rPr>
        <w:tab/>
        <w:t>(1)</w:t>
      </w:r>
      <w:r w:rsidRPr="00F527B1">
        <w:rPr>
          <w:szCs w:val="22"/>
        </w:rPr>
        <w:tab/>
        <w:t>Despite any legislative instrument made for the purposes of section 39, the Minister must take all reasonably practicable measures to ensure the grant in a financial year of at least the minimum total number of Protection (Class XA) visas and Refugee and Humanitarian (Class XB) visas that is determined by the Minister under subsection (3) of this section for that year.</w:t>
      </w:r>
    </w:p>
    <w:p w:rsidR="006246AC" w:rsidRPr="00F527B1" w:rsidRDefault="006246AC" w:rsidP="006246AC">
      <w:pPr>
        <w:pStyle w:val="subsection"/>
        <w:rPr>
          <w:szCs w:val="22"/>
        </w:rPr>
      </w:pPr>
      <w:r w:rsidRPr="00F527B1">
        <w:rPr>
          <w:szCs w:val="22"/>
        </w:rPr>
        <w:tab/>
        <w:t>(2)</w:t>
      </w:r>
      <w:r w:rsidRPr="00F527B1">
        <w:rPr>
          <w:szCs w:val="22"/>
        </w:rPr>
        <w:tab/>
        <w:t>Subsection (1) applies subject to this Act, and to any regulation or instrument made under or for the purposes of this Act (other than section 39 of this Act).</w:t>
      </w:r>
    </w:p>
    <w:p w:rsidR="006246AC" w:rsidRPr="00F527B1" w:rsidRDefault="006246AC" w:rsidP="006246AC">
      <w:pPr>
        <w:pStyle w:val="subsection"/>
        <w:rPr>
          <w:iCs/>
          <w:szCs w:val="22"/>
        </w:rPr>
      </w:pPr>
      <w:r w:rsidRPr="00F527B1">
        <w:rPr>
          <w:iCs/>
          <w:szCs w:val="22"/>
        </w:rPr>
        <w:tab/>
        <w:t>(3)</w:t>
      </w:r>
      <w:r w:rsidRPr="00F527B1">
        <w:rPr>
          <w:iCs/>
          <w:szCs w:val="22"/>
        </w:rPr>
        <w:tab/>
        <w:t xml:space="preserve">The Minister may, by legislative instrument, determine a minimum total number of </w:t>
      </w:r>
      <w:r w:rsidRPr="00F527B1">
        <w:rPr>
          <w:szCs w:val="22"/>
        </w:rPr>
        <w:t>Protection (Class XA) visas and Refugee and Humanitarian (Class XB) visas</w:t>
      </w:r>
      <w:r w:rsidRPr="00F527B1">
        <w:rPr>
          <w:iCs/>
          <w:szCs w:val="22"/>
        </w:rPr>
        <w:t xml:space="preserve"> for a financial year specified in the determination.</w:t>
      </w:r>
    </w:p>
    <w:p w:rsidR="006246AC" w:rsidRPr="00F527B1" w:rsidRDefault="006246AC" w:rsidP="006246AC">
      <w:pPr>
        <w:pStyle w:val="subsection"/>
        <w:rPr>
          <w:iCs/>
          <w:szCs w:val="22"/>
        </w:rPr>
      </w:pPr>
      <w:r w:rsidRPr="00F527B1">
        <w:rPr>
          <w:iCs/>
          <w:szCs w:val="22"/>
        </w:rPr>
        <w:tab/>
        <w:t>(4)</w:t>
      </w:r>
      <w:r w:rsidRPr="00F527B1">
        <w:rPr>
          <w:iCs/>
          <w:szCs w:val="22"/>
        </w:rPr>
        <w:tab/>
        <w:t xml:space="preserve">Despite subsection 44(2) of the </w:t>
      </w:r>
      <w:r w:rsidRPr="00F527B1">
        <w:rPr>
          <w:i/>
          <w:iCs/>
          <w:szCs w:val="22"/>
        </w:rPr>
        <w:t>Legislative Instruments Act 2003</w:t>
      </w:r>
      <w:r w:rsidRPr="00F527B1">
        <w:rPr>
          <w:iCs/>
          <w:szCs w:val="22"/>
        </w:rPr>
        <w:t>, section 42 (disallowance) of that Act applies to a legislative instrument made under subsection (3) of this section.</w:t>
      </w:r>
    </w:p>
    <w:p w:rsidR="006246AC" w:rsidRPr="00F527B1" w:rsidRDefault="006246AC" w:rsidP="006246AC">
      <w:pPr>
        <w:pStyle w:val="subsection"/>
        <w:rPr>
          <w:szCs w:val="22"/>
        </w:rPr>
      </w:pPr>
      <w:r w:rsidRPr="00F527B1">
        <w:rPr>
          <w:szCs w:val="22"/>
        </w:rPr>
        <w:tab/>
        <w:t>(5)</w:t>
      </w:r>
      <w:r w:rsidRPr="00F527B1">
        <w:rPr>
          <w:szCs w:val="22"/>
        </w:rPr>
        <w:tab/>
        <w:t>In this section:</w:t>
      </w:r>
    </w:p>
    <w:p w:rsidR="006246AC" w:rsidRPr="00F527B1" w:rsidRDefault="006246AC" w:rsidP="006246AC">
      <w:pPr>
        <w:pStyle w:val="Definition"/>
        <w:rPr>
          <w:bCs/>
          <w:iCs/>
          <w:szCs w:val="22"/>
        </w:rPr>
      </w:pPr>
      <w:r w:rsidRPr="00F527B1">
        <w:rPr>
          <w:b/>
          <w:bCs/>
          <w:i/>
          <w:iCs/>
          <w:szCs w:val="22"/>
        </w:rPr>
        <w:t>Protection (Class XA) visas</w:t>
      </w:r>
      <w:r w:rsidRPr="00F527B1">
        <w:rPr>
          <w:bCs/>
          <w:iCs/>
          <w:szCs w:val="22"/>
        </w:rPr>
        <w:t xml:space="preserve"> means visas classified by regulation as Protection (Class XA) visas.</w:t>
      </w:r>
    </w:p>
    <w:p w:rsidR="006246AC" w:rsidRPr="00F527B1" w:rsidRDefault="006246AC" w:rsidP="006246AC">
      <w:pPr>
        <w:pStyle w:val="notetext"/>
      </w:pPr>
      <w:r w:rsidRPr="00F527B1">
        <w:t>Note:</w:t>
      </w:r>
      <w:r w:rsidRPr="00F527B1">
        <w:tab/>
        <w:t xml:space="preserve">For this class of visas, see clause 1401 of Schedule 1 to the </w:t>
      </w:r>
      <w:r w:rsidRPr="00F527B1">
        <w:rPr>
          <w:i/>
        </w:rPr>
        <w:t>Migration Regulations 1994</w:t>
      </w:r>
      <w:r w:rsidRPr="00F527B1">
        <w:t>.</w:t>
      </w:r>
    </w:p>
    <w:p w:rsidR="006246AC" w:rsidRPr="00F527B1" w:rsidRDefault="006246AC" w:rsidP="006246AC">
      <w:pPr>
        <w:pStyle w:val="Definition"/>
        <w:rPr>
          <w:szCs w:val="22"/>
        </w:rPr>
      </w:pPr>
      <w:r w:rsidRPr="00F527B1">
        <w:rPr>
          <w:b/>
          <w:bCs/>
          <w:i/>
          <w:iCs/>
          <w:szCs w:val="22"/>
        </w:rPr>
        <w:lastRenderedPageBreak/>
        <w:t>Refugee and Humanitarian (Class XB) visas</w:t>
      </w:r>
      <w:r w:rsidRPr="00F527B1">
        <w:rPr>
          <w:szCs w:val="22"/>
        </w:rPr>
        <w:t xml:space="preserve"> means visas classified by regulation as Refugee and Humanitarian (Class XB) visas.</w:t>
      </w:r>
    </w:p>
    <w:p w:rsidR="006246AC" w:rsidRPr="00F527B1" w:rsidRDefault="006246AC" w:rsidP="006246AC">
      <w:pPr>
        <w:pStyle w:val="notetext"/>
      </w:pPr>
      <w:r w:rsidRPr="00F527B1">
        <w:t>Note:</w:t>
      </w:r>
      <w:r w:rsidRPr="00F527B1">
        <w:tab/>
        <w:t xml:space="preserve">For this class of visas, see clause 1402 of Schedule 1 to the </w:t>
      </w:r>
      <w:r w:rsidRPr="00F527B1">
        <w:rPr>
          <w:i/>
        </w:rPr>
        <w:t>Migration Regulations 1994</w:t>
      </w:r>
      <w:r w:rsidRPr="00F527B1">
        <w:t>.</w:t>
      </w:r>
    </w:p>
    <w:p w:rsidR="00A814A1" w:rsidRPr="00286C99" w:rsidRDefault="00A814A1" w:rsidP="00286C99">
      <w:pPr>
        <w:pStyle w:val="notetext"/>
      </w:pPr>
    </w:p>
    <w:p w:rsidR="00C9537B" w:rsidRPr="00286C99" w:rsidRDefault="00C9537B" w:rsidP="00286C99">
      <w:pPr>
        <w:pStyle w:val="ActHead6"/>
        <w:pageBreakBefore/>
      </w:pPr>
      <w:bookmarkStart w:id="98" w:name="_Toc406590779"/>
      <w:r w:rsidRPr="00286C99">
        <w:rPr>
          <w:rStyle w:val="CharAmSchNo"/>
        </w:rPr>
        <w:lastRenderedPageBreak/>
        <w:t>Schedule</w:t>
      </w:r>
      <w:r w:rsidR="00286C99" w:rsidRPr="00286C99">
        <w:rPr>
          <w:rStyle w:val="CharAmSchNo"/>
        </w:rPr>
        <w:t> </w:t>
      </w:r>
      <w:r w:rsidRPr="00286C99">
        <w:rPr>
          <w:rStyle w:val="CharAmSchNo"/>
        </w:rPr>
        <w:t>3</w:t>
      </w:r>
      <w:r w:rsidRPr="00286C99">
        <w:t>—</w:t>
      </w:r>
      <w:r w:rsidRPr="00286C99">
        <w:rPr>
          <w:rStyle w:val="CharAmSchText"/>
        </w:rPr>
        <w:t>Act</w:t>
      </w:r>
      <w:r w:rsidR="008F4ADF">
        <w:rPr>
          <w:rStyle w:val="CharAmSchText"/>
        </w:rPr>
        <w:noBreakHyphen/>
      </w:r>
      <w:r w:rsidRPr="00286C99">
        <w:rPr>
          <w:rStyle w:val="CharAmSchText"/>
        </w:rPr>
        <w:t>based visas</w:t>
      </w:r>
      <w:bookmarkEnd w:id="98"/>
    </w:p>
    <w:p w:rsidR="00C9537B" w:rsidRPr="00286C99" w:rsidRDefault="00C9537B" w:rsidP="00286C99">
      <w:pPr>
        <w:pStyle w:val="ActHead7"/>
      </w:pPr>
      <w:bookmarkStart w:id="99" w:name="_Toc406590780"/>
      <w:r w:rsidRPr="00286C99">
        <w:rPr>
          <w:rStyle w:val="CharAmPartNo"/>
        </w:rPr>
        <w:t>Part</w:t>
      </w:r>
      <w:r w:rsidR="00286C99" w:rsidRPr="00286C99">
        <w:rPr>
          <w:rStyle w:val="CharAmPartNo"/>
        </w:rPr>
        <w:t> </w:t>
      </w:r>
      <w:r w:rsidRPr="00286C99">
        <w:rPr>
          <w:rStyle w:val="CharAmPartNo"/>
        </w:rPr>
        <w:t>1</w:t>
      </w:r>
      <w:r w:rsidRPr="00286C99">
        <w:t>—</w:t>
      </w:r>
      <w:r w:rsidRPr="00286C99">
        <w:rPr>
          <w:rStyle w:val="CharAmPartText"/>
        </w:rPr>
        <w:t>Amendment of the Migration Act 1958</w:t>
      </w:r>
      <w:bookmarkEnd w:id="99"/>
    </w:p>
    <w:p w:rsidR="00C9537B" w:rsidRPr="00286C99" w:rsidRDefault="00C9537B" w:rsidP="00286C99">
      <w:pPr>
        <w:pStyle w:val="ActHead8"/>
      </w:pPr>
      <w:bookmarkStart w:id="100" w:name="_Toc406590781"/>
      <w:r w:rsidRPr="00286C99">
        <w:t>Division</w:t>
      </w:r>
      <w:r w:rsidR="00286C99" w:rsidRPr="00286C99">
        <w:t> </w:t>
      </w:r>
      <w:r w:rsidRPr="00286C99">
        <w:t>1—Amendments</w:t>
      </w:r>
      <w:bookmarkEnd w:id="100"/>
    </w:p>
    <w:p w:rsidR="00C9537B" w:rsidRPr="00286C99" w:rsidRDefault="00C9537B" w:rsidP="00286C99">
      <w:pPr>
        <w:pStyle w:val="ActHead9"/>
        <w:rPr>
          <w:i w:val="0"/>
        </w:rPr>
      </w:pPr>
      <w:bookmarkStart w:id="101" w:name="_Toc406590782"/>
      <w:r w:rsidRPr="00286C99">
        <w:t>Migration Act 1958</w:t>
      </w:r>
      <w:bookmarkEnd w:id="101"/>
    </w:p>
    <w:p w:rsidR="00C9537B" w:rsidRPr="00286C99" w:rsidRDefault="00C9537B" w:rsidP="00286C99">
      <w:pPr>
        <w:pStyle w:val="ItemHead"/>
      </w:pPr>
      <w:r w:rsidRPr="00286C99">
        <w:t>1  After subsection</w:t>
      </w:r>
      <w:r w:rsidR="00286C99" w:rsidRPr="00286C99">
        <w:t> </w:t>
      </w:r>
      <w:r w:rsidRPr="00286C99">
        <w:t>31(3)</w:t>
      </w:r>
    </w:p>
    <w:p w:rsidR="00C9537B" w:rsidRPr="00286C99" w:rsidRDefault="00C9537B" w:rsidP="00286C99">
      <w:pPr>
        <w:pStyle w:val="Item"/>
      </w:pPr>
      <w:r w:rsidRPr="00286C99">
        <w:t>Insert:</w:t>
      </w:r>
    </w:p>
    <w:p w:rsidR="00C9537B" w:rsidRPr="00286C99" w:rsidRDefault="00C9537B" w:rsidP="00286C99">
      <w:pPr>
        <w:pStyle w:val="subsection"/>
      </w:pPr>
      <w:r w:rsidRPr="00286C99">
        <w:tab/>
        <w:t>(3A)</w:t>
      </w:r>
      <w:r w:rsidRPr="00286C99">
        <w:tab/>
        <w:t xml:space="preserve">To avoid doubt, </w:t>
      </w:r>
      <w:r w:rsidR="00286C99" w:rsidRPr="00286C99">
        <w:t>subsection (</w:t>
      </w:r>
      <w:r w:rsidRPr="00286C99">
        <w:t>3) does not require criteria to be prescribed for a visa or visas including, without limitation, visas of the following classes:</w:t>
      </w:r>
    </w:p>
    <w:p w:rsidR="00C9537B" w:rsidRPr="00286C99" w:rsidRDefault="00C9537B" w:rsidP="00286C99">
      <w:pPr>
        <w:pStyle w:val="paragraph"/>
      </w:pPr>
      <w:r w:rsidRPr="00286C99">
        <w:tab/>
        <w:t>(a)</w:t>
      </w:r>
      <w:r w:rsidRPr="00286C99">
        <w:tab/>
        <w:t>special category visas (see section</w:t>
      </w:r>
      <w:r w:rsidR="00286C99" w:rsidRPr="00286C99">
        <w:t> </w:t>
      </w:r>
      <w:r w:rsidRPr="00286C99">
        <w:t>32);</w:t>
      </w:r>
    </w:p>
    <w:p w:rsidR="00C9537B" w:rsidRPr="00286C99" w:rsidRDefault="00C9537B" w:rsidP="00286C99">
      <w:pPr>
        <w:pStyle w:val="paragraph"/>
      </w:pPr>
      <w:r w:rsidRPr="00286C99">
        <w:tab/>
        <w:t>(b)</w:t>
      </w:r>
      <w:r w:rsidRPr="00286C99">
        <w:tab/>
        <w:t>permanent protection visas (see subsection</w:t>
      </w:r>
      <w:r w:rsidR="00286C99" w:rsidRPr="00286C99">
        <w:t> </w:t>
      </w:r>
      <w:r w:rsidRPr="00286C99">
        <w:t>35A(2));</w:t>
      </w:r>
    </w:p>
    <w:p w:rsidR="00C9537B" w:rsidRPr="00286C99" w:rsidRDefault="00C9537B" w:rsidP="00286C99">
      <w:pPr>
        <w:pStyle w:val="paragraph"/>
      </w:pPr>
      <w:r w:rsidRPr="00286C99">
        <w:tab/>
        <w:t>(c)</w:t>
      </w:r>
      <w:r w:rsidRPr="00286C99">
        <w:tab/>
        <w:t>temporary protection visas (see subsection</w:t>
      </w:r>
      <w:r w:rsidR="00286C99" w:rsidRPr="00286C99">
        <w:t> </w:t>
      </w:r>
      <w:r w:rsidRPr="00286C99">
        <w:t>35A(3));</w:t>
      </w:r>
    </w:p>
    <w:p w:rsidR="00C9537B" w:rsidRPr="00286C99" w:rsidRDefault="00C9537B" w:rsidP="00286C99">
      <w:pPr>
        <w:pStyle w:val="paragraph"/>
      </w:pPr>
      <w:r w:rsidRPr="00286C99">
        <w:tab/>
        <w:t>(d)</w:t>
      </w:r>
      <w:r w:rsidRPr="00286C99">
        <w:tab/>
        <w:t>bridging visas (see section</w:t>
      </w:r>
      <w:r w:rsidR="00286C99" w:rsidRPr="00286C99">
        <w:t> </w:t>
      </w:r>
      <w:r w:rsidRPr="00286C99">
        <w:t>37);</w:t>
      </w:r>
    </w:p>
    <w:p w:rsidR="00C9537B" w:rsidRPr="00286C99" w:rsidRDefault="00C9537B" w:rsidP="00286C99">
      <w:pPr>
        <w:pStyle w:val="paragraph"/>
      </w:pPr>
      <w:r w:rsidRPr="00286C99">
        <w:tab/>
        <w:t>(e)</w:t>
      </w:r>
      <w:r w:rsidRPr="00286C99">
        <w:tab/>
        <w:t>temporary safe haven visas (see section</w:t>
      </w:r>
      <w:r w:rsidR="00286C99" w:rsidRPr="00286C99">
        <w:t> </w:t>
      </w:r>
      <w:r w:rsidRPr="00286C99">
        <w:t>37A);</w:t>
      </w:r>
    </w:p>
    <w:p w:rsidR="00C9537B" w:rsidRPr="00286C99" w:rsidRDefault="00C9537B" w:rsidP="00286C99">
      <w:pPr>
        <w:pStyle w:val="paragraph"/>
      </w:pPr>
      <w:r w:rsidRPr="00286C99">
        <w:tab/>
        <w:t>(f)</w:t>
      </w:r>
      <w:r w:rsidRPr="00286C99">
        <w:tab/>
        <w:t>maritime crew visas (see section</w:t>
      </w:r>
      <w:r w:rsidR="00286C99" w:rsidRPr="00286C99">
        <w:t> </w:t>
      </w:r>
      <w:r w:rsidRPr="00286C99">
        <w:t>38B).</w:t>
      </w:r>
    </w:p>
    <w:p w:rsidR="00C9537B" w:rsidRPr="00286C99" w:rsidRDefault="00C9537B" w:rsidP="00286C99">
      <w:pPr>
        <w:pStyle w:val="notetext"/>
      </w:pPr>
      <w:r w:rsidRPr="00286C99">
        <w:t>Note 1:</w:t>
      </w:r>
      <w:r w:rsidRPr="00286C99">
        <w:tab/>
        <w:t>An application for any of these visas is invalid if criteria relating to both the application and the grant of the visa have not been prescribed (see subsection</w:t>
      </w:r>
      <w:r w:rsidR="00286C99" w:rsidRPr="00286C99">
        <w:t> </w:t>
      </w:r>
      <w:r w:rsidRPr="00286C99">
        <w:t>46AA(2)).</w:t>
      </w:r>
    </w:p>
    <w:p w:rsidR="00C9537B" w:rsidRPr="00286C99" w:rsidRDefault="00C9537B" w:rsidP="00286C99">
      <w:pPr>
        <w:pStyle w:val="notetext"/>
      </w:pPr>
      <w:r w:rsidRPr="00286C99">
        <w:t>Note 2:</w:t>
      </w:r>
      <w:r w:rsidRPr="00286C99">
        <w:tab/>
        <w:t>If criteria are prescribed by the regulations for any of these visas, the visa cannot be granted unless any criteria prescribed by this Act, as well as any prescribed by regulation, are satisfied (see subsection</w:t>
      </w:r>
      <w:r w:rsidR="00286C99" w:rsidRPr="00286C99">
        <w:t> </w:t>
      </w:r>
      <w:r w:rsidRPr="00286C99">
        <w:t>46AA(4)).</w:t>
      </w:r>
    </w:p>
    <w:p w:rsidR="00C9537B" w:rsidRPr="00286C99" w:rsidRDefault="00C9537B" w:rsidP="00286C99">
      <w:pPr>
        <w:pStyle w:val="ItemHead"/>
      </w:pPr>
      <w:r w:rsidRPr="00286C99">
        <w:t>2  Before subsection</w:t>
      </w:r>
      <w:r w:rsidR="00286C99" w:rsidRPr="00286C99">
        <w:t> </w:t>
      </w:r>
      <w:r w:rsidRPr="00286C99">
        <w:t>46(1)</w:t>
      </w:r>
    </w:p>
    <w:p w:rsidR="00C9537B" w:rsidRPr="00286C99" w:rsidRDefault="00C9537B" w:rsidP="00286C99">
      <w:pPr>
        <w:pStyle w:val="Item"/>
      </w:pPr>
      <w:r w:rsidRPr="00286C99">
        <w:t>Insert:</w:t>
      </w:r>
    </w:p>
    <w:p w:rsidR="00C9537B" w:rsidRPr="00286C99" w:rsidRDefault="00C9537B" w:rsidP="00286C99">
      <w:pPr>
        <w:pStyle w:val="SubsectionHead"/>
      </w:pPr>
      <w:r w:rsidRPr="00286C99">
        <w:t>Validity—general</w:t>
      </w:r>
    </w:p>
    <w:p w:rsidR="00C9537B" w:rsidRPr="00286C99" w:rsidRDefault="00C9537B" w:rsidP="00286C99">
      <w:pPr>
        <w:pStyle w:val="ItemHead"/>
      </w:pPr>
      <w:r w:rsidRPr="00286C99">
        <w:t>3  Paragraph 46(1)(d)</w:t>
      </w:r>
    </w:p>
    <w:p w:rsidR="00C9537B" w:rsidRPr="00286C99" w:rsidRDefault="00C9537B" w:rsidP="00286C99">
      <w:pPr>
        <w:pStyle w:val="Item"/>
      </w:pPr>
      <w:r w:rsidRPr="00286C99">
        <w:t>Repeal the paragraph, substitute:</w:t>
      </w:r>
    </w:p>
    <w:p w:rsidR="00C9537B" w:rsidRPr="00286C99" w:rsidRDefault="00C9537B" w:rsidP="00286C99">
      <w:pPr>
        <w:pStyle w:val="paragraph"/>
      </w:pPr>
      <w:r w:rsidRPr="00286C99">
        <w:tab/>
        <w:t>(d)</w:t>
      </w:r>
      <w:r w:rsidRPr="00286C99">
        <w:tab/>
        <w:t>it is not prevented by any provision of this Act, or of any other law of the Commonwealth, including, without limitation, the following provisions of this Act:</w:t>
      </w:r>
    </w:p>
    <w:p w:rsidR="00C9537B" w:rsidRPr="00286C99" w:rsidRDefault="00C9537B" w:rsidP="00286C99">
      <w:pPr>
        <w:pStyle w:val="paragraphsub"/>
      </w:pPr>
      <w:r w:rsidRPr="00286C99">
        <w:lastRenderedPageBreak/>
        <w:tab/>
        <w:t>(i)</w:t>
      </w:r>
      <w:r w:rsidRPr="00286C99">
        <w:tab/>
        <w:t>section</w:t>
      </w:r>
      <w:r w:rsidR="00286C99" w:rsidRPr="00286C99">
        <w:t> </w:t>
      </w:r>
      <w:r w:rsidRPr="00286C99">
        <w:t>48 (visa refused or cancelled earlier);</w:t>
      </w:r>
    </w:p>
    <w:p w:rsidR="00C9537B" w:rsidRPr="00286C99" w:rsidRDefault="00C9537B" w:rsidP="00286C99">
      <w:pPr>
        <w:pStyle w:val="paragraphsub"/>
      </w:pPr>
      <w:r w:rsidRPr="00286C99">
        <w:tab/>
        <w:t>(ii)</w:t>
      </w:r>
      <w:r w:rsidRPr="00286C99">
        <w:tab/>
        <w:t>section</w:t>
      </w:r>
      <w:r w:rsidR="00286C99" w:rsidRPr="00286C99">
        <w:t> </w:t>
      </w:r>
      <w:r w:rsidRPr="00286C99">
        <w:t>48A (protection visa refused or cancelled earlier);</w:t>
      </w:r>
    </w:p>
    <w:p w:rsidR="00C9537B" w:rsidRPr="00286C99" w:rsidRDefault="00C9537B" w:rsidP="00286C99">
      <w:pPr>
        <w:pStyle w:val="paragraphsub"/>
      </w:pPr>
      <w:r w:rsidRPr="00286C99">
        <w:tab/>
        <w:t>(iii)</w:t>
      </w:r>
      <w:r w:rsidRPr="00286C99">
        <w:tab/>
        <w:t>section</w:t>
      </w:r>
      <w:r w:rsidR="00286C99" w:rsidRPr="00286C99">
        <w:t> </w:t>
      </w:r>
      <w:r w:rsidRPr="00286C99">
        <w:t>161 (criminal justice visa holders);</w:t>
      </w:r>
    </w:p>
    <w:p w:rsidR="00C9537B" w:rsidRPr="00286C99" w:rsidRDefault="00C9537B" w:rsidP="00286C99">
      <w:pPr>
        <w:pStyle w:val="paragraphsub"/>
      </w:pPr>
      <w:r w:rsidRPr="00286C99">
        <w:tab/>
        <w:t>(iv)</w:t>
      </w:r>
      <w:r w:rsidRPr="00286C99">
        <w:tab/>
        <w:t>section</w:t>
      </w:r>
      <w:r w:rsidR="00286C99" w:rsidRPr="00286C99">
        <w:t> </w:t>
      </w:r>
      <w:r w:rsidRPr="00286C99">
        <w:t>164D (enforcement visa holders);</w:t>
      </w:r>
    </w:p>
    <w:p w:rsidR="00C9537B" w:rsidRPr="00286C99" w:rsidRDefault="00C9537B" w:rsidP="00286C99">
      <w:pPr>
        <w:pStyle w:val="paragraphsub"/>
      </w:pPr>
      <w:r w:rsidRPr="00286C99">
        <w:tab/>
        <w:t>(v)</w:t>
      </w:r>
      <w:r w:rsidRPr="00286C99">
        <w:tab/>
        <w:t>section</w:t>
      </w:r>
      <w:r w:rsidR="00286C99" w:rsidRPr="00286C99">
        <w:t> </w:t>
      </w:r>
      <w:r w:rsidRPr="00286C99">
        <w:t>195 (detainee applying out of time);</w:t>
      </w:r>
    </w:p>
    <w:p w:rsidR="00C9537B" w:rsidRPr="00286C99" w:rsidRDefault="00C9537B" w:rsidP="00286C99">
      <w:pPr>
        <w:pStyle w:val="paragraphsub"/>
      </w:pPr>
      <w:r w:rsidRPr="00286C99">
        <w:tab/>
        <w:t>(vi)</w:t>
      </w:r>
      <w:r w:rsidRPr="00286C99">
        <w:tab/>
        <w:t>section</w:t>
      </w:r>
      <w:r w:rsidR="00286C99" w:rsidRPr="00286C99">
        <w:t> </w:t>
      </w:r>
      <w:r w:rsidRPr="00286C99">
        <w:t>501E (earlier refusal or cancellation on character grounds); and</w:t>
      </w:r>
    </w:p>
    <w:p w:rsidR="00C9537B" w:rsidRPr="00286C99" w:rsidRDefault="00C9537B" w:rsidP="00286C99">
      <w:pPr>
        <w:pStyle w:val="paragraph"/>
      </w:pPr>
      <w:r w:rsidRPr="00286C99">
        <w:tab/>
        <w:t>(e)</w:t>
      </w:r>
      <w:r w:rsidRPr="00286C99">
        <w:tab/>
        <w:t>it is not invalid under any provision of this Act, or of any other law of the Commonwealth, including, without limitation, the following provisions of this Act:</w:t>
      </w:r>
    </w:p>
    <w:p w:rsidR="00C9537B" w:rsidRPr="00286C99" w:rsidRDefault="00C9537B" w:rsidP="00286C99">
      <w:pPr>
        <w:pStyle w:val="paragraphsub"/>
      </w:pPr>
      <w:r w:rsidRPr="00286C99">
        <w:tab/>
        <w:t>(i)</w:t>
      </w:r>
      <w:r w:rsidRPr="00286C99">
        <w:tab/>
        <w:t>section</w:t>
      </w:r>
      <w:r w:rsidR="00286C99" w:rsidRPr="00286C99">
        <w:t> </w:t>
      </w:r>
      <w:r w:rsidRPr="00286C99">
        <w:t>46AA (visa applications, and the grant of visas, for some Act</w:t>
      </w:r>
      <w:r w:rsidR="008F4ADF">
        <w:noBreakHyphen/>
      </w:r>
      <w:r w:rsidRPr="00286C99">
        <w:t>based visas);</w:t>
      </w:r>
    </w:p>
    <w:p w:rsidR="00C9537B" w:rsidRPr="00286C99" w:rsidRDefault="00C9537B" w:rsidP="00286C99">
      <w:pPr>
        <w:pStyle w:val="paragraphsub"/>
      </w:pPr>
      <w:r w:rsidRPr="00286C99">
        <w:tab/>
        <w:t>(ii)</w:t>
      </w:r>
      <w:r w:rsidRPr="00286C99">
        <w:tab/>
        <w:t>section</w:t>
      </w:r>
      <w:r w:rsidR="00286C99" w:rsidRPr="00286C99">
        <w:t> </w:t>
      </w:r>
      <w:r w:rsidRPr="00286C99">
        <w:t>46A (visa applications by unauthorised maritime arrivals);</w:t>
      </w:r>
    </w:p>
    <w:p w:rsidR="00C9537B" w:rsidRPr="00286C99" w:rsidRDefault="00C9537B" w:rsidP="00286C99">
      <w:pPr>
        <w:pStyle w:val="paragraphsub"/>
      </w:pPr>
      <w:r w:rsidRPr="00286C99">
        <w:tab/>
        <w:t>(iii)</w:t>
      </w:r>
      <w:r w:rsidRPr="00286C99">
        <w:tab/>
        <w:t>section</w:t>
      </w:r>
      <w:r w:rsidR="00286C99" w:rsidRPr="00286C99">
        <w:t> </w:t>
      </w:r>
      <w:r w:rsidRPr="00286C99">
        <w:t>46B (visa applications by transitory persons);</w:t>
      </w:r>
    </w:p>
    <w:p w:rsidR="00C9537B" w:rsidRPr="00286C99" w:rsidRDefault="00C9537B" w:rsidP="00286C99">
      <w:pPr>
        <w:pStyle w:val="paragraphsub"/>
      </w:pPr>
      <w:r w:rsidRPr="00286C99">
        <w:tab/>
        <w:t>(iv)</w:t>
      </w:r>
      <w:r w:rsidRPr="00286C99">
        <w:tab/>
        <w:t>section</w:t>
      </w:r>
      <w:r w:rsidR="00286C99" w:rsidRPr="00286C99">
        <w:t> </w:t>
      </w:r>
      <w:r w:rsidRPr="00286C99">
        <w:t>91E or 91G (CPA and safe third countries);</w:t>
      </w:r>
    </w:p>
    <w:p w:rsidR="00C9537B" w:rsidRPr="00286C99" w:rsidRDefault="00C9537B" w:rsidP="00286C99">
      <w:pPr>
        <w:pStyle w:val="paragraphsub"/>
      </w:pPr>
      <w:r w:rsidRPr="00286C99">
        <w:tab/>
        <w:t>(v)</w:t>
      </w:r>
      <w:r w:rsidRPr="00286C99">
        <w:tab/>
        <w:t>section</w:t>
      </w:r>
      <w:r w:rsidR="00286C99" w:rsidRPr="00286C99">
        <w:t> </w:t>
      </w:r>
      <w:r w:rsidRPr="00286C99">
        <w:t>91K (temporary safe haven visas);</w:t>
      </w:r>
    </w:p>
    <w:p w:rsidR="00C9537B" w:rsidRPr="00286C99" w:rsidRDefault="00C9537B" w:rsidP="00286C99">
      <w:pPr>
        <w:pStyle w:val="paragraphsub"/>
      </w:pPr>
      <w:r w:rsidRPr="00286C99">
        <w:tab/>
        <w:t>(vi)</w:t>
      </w:r>
      <w:r w:rsidRPr="00286C99">
        <w:tab/>
        <w:t>section</w:t>
      </w:r>
      <w:r w:rsidR="00286C99" w:rsidRPr="00286C99">
        <w:t> </w:t>
      </w:r>
      <w:r w:rsidRPr="00286C99">
        <w:t>91P (non</w:t>
      </w:r>
      <w:r w:rsidR="008F4ADF">
        <w:noBreakHyphen/>
      </w:r>
      <w:r w:rsidRPr="00286C99">
        <w:t>citizens with access to protection from third countries).</w:t>
      </w:r>
    </w:p>
    <w:p w:rsidR="00C9537B" w:rsidRPr="00286C99" w:rsidRDefault="00C9537B" w:rsidP="00286C99">
      <w:pPr>
        <w:pStyle w:val="ItemHead"/>
      </w:pPr>
      <w:r w:rsidRPr="00286C99">
        <w:t>4  Before subsection</w:t>
      </w:r>
      <w:r w:rsidR="00286C99" w:rsidRPr="00286C99">
        <w:t> </w:t>
      </w:r>
      <w:r w:rsidRPr="00286C99">
        <w:t>46(2A)</w:t>
      </w:r>
    </w:p>
    <w:p w:rsidR="00C9537B" w:rsidRPr="00286C99" w:rsidRDefault="00C9537B" w:rsidP="00286C99">
      <w:pPr>
        <w:pStyle w:val="Item"/>
      </w:pPr>
      <w:r w:rsidRPr="00286C99">
        <w:t>Insert:</w:t>
      </w:r>
    </w:p>
    <w:p w:rsidR="00C9537B" w:rsidRPr="00286C99" w:rsidRDefault="00C9537B" w:rsidP="00286C99">
      <w:pPr>
        <w:pStyle w:val="SubsectionHead"/>
      </w:pPr>
      <w:r w:rsidRPr="00286C99">
        <w:t>Provision of personal identifiers</w:t>
      </w:r>
    </w:p>
    <w:p w:rsidR="00C9537B" w:rsidRPr="00286C99" w:rsidRDefault="00C9537B" w:rsidP="00286C99">
      <w:pPr>
        <w:pStyle w:val="ItemHead"/>
      </w:pPr>
      <w:r w:rsidRPr="00286C99">
        <w:t>5  Before subsection</w:t>
      </w:r>
      <w:r w:rsidR="00286C99" w:rsidRPr="00286C99">
        <w:t> </w:t>
      </w:r>
      <w:r w:rsidRPr="00286C99">
        <w:t>46(3)</w:t>
      </w:r>
    </w:p>
    <w:p w:rsidR="00C9537B" w:rsidRPr="00286C99" w:rsidRDefault="00C9537B" w:rsidP="00286C99">
      <w:pPr>
        <w:pStyle w:val="Item"/>
      </w:pPr>
      <w:r w:rsidRPr="00286C99">
        <w:t>Insert:</w:t>
      </w:r>
    </w:p>
    <w:p w:rsidR="00C9537B" w:rsidRPr="00286C99" w:rsidRDefault="00C9537B" w:rsidP="00286C99">
      <w:pPr>
        <w:pStyle w:val="SubsectionHead"/>
      </w:pPr>
      <w:r w:rsidRPr="00286C99">
        <w:t>Prescribed criteria for validity</w:t>
      </w:r>
    </w:p>
    <w:p w:rsidR="00C9537B" w:rsidRPr="00286C99" w:rsidRDefault="00C9537B" w:rsidP="00286C99">
      <w:pPr>
        <w:pStyle w:val="ItemHead"/>
      </w:pPr>
      <w:r w:rsidRPr="00286C99">
        <w:t>6  At the end of section</w:t>
      </w:r>
      <w:r w:rsidR="00286C99" w:rsidRPr="00286C99">
        <w:t> </w:t>
      </w:r>
      <w:r w:rsidRPr="00286C99">
        <w:t>46</w:t>
      </w:r>
    </w:p>
    <w:p w:rsidR="00C9537B" w:rsidRPr="00286C99" w:rsidRDefault="00C9537B" w:rsidP="00286C99">
      <w:pPr>
        <w:pStyle w:val="Item"/>
      </w:pPr>
      <w:r w:rsidRPr="00286C99">
        <w:t>Add:</w:t>
      </w:r>
    </w:p>
    <w:p w:rsidR="00C9537B" w:rsidRPr="00286C99" w:rsidRDefault="00C9537B" w:rsidP="00286C99">
      <w:pPr>
        <w:pStyle w:val="subsection"/>
      </w:pPr>
      <w:r w:rsidRPr="00286C99">
        <w:tab/>
        <w:t>(5)</w:t>
      </w:r>
      <w:r w:rsidRPr="00286C99">
        <w:tab/>
        <w:t xml:space="preserve">To avoid doubt, </w:t>
      </w:r>
      <w:r w:rsidR="00286C99" w:rsidRPr="00286C99">
        <w:t>subsections (</w:t>
      </w:r>
      <w:r w:rsidRPr="00286C99">
        <w:t>3) and (4) do not require criteria to be prescribed in relation to the validity of visa applications, including, without limitation, applications for visas</w:t>
      </w:r>
      <w:r w:rsidRPr="00286C99">
        <w:rPr>
          <w:i/>
        </w:rPr>
        <w:t xml:space="preserve"> </w:t>
      </w:r>
      <w:r w:rsidRPr="00286C99">
        <w:t>of the following classes:</w:t>
      </w:r>
    </w:p>
    <w:p w:rsidR="00C9537B" w:rsidRPr="00286C99" w:rsidRDefault="00C9537B" w:rsidP="00286C99">
      <w:pPr>
        <w:pStyle w:val="paragraph"/>
      </w:pPr>
      <w:r w:rsidRPr="00286C99">
        <w:tab/>
        <w:t>(a)</w:t>
      </w:r>
      <w:r w:rsidRPr="00286C99">
        <w:tab/>
        <w:t>special category visas (see section</w:t>
      </w:r>
      <w:r w:rsidR="00286C99" w:rsidRPr="00286C99">
        <w:t> </w:t>
      </w:r>
      <w:r w:rsidRPr="00286C99">
        <w:t>32);</w:t>
      </w:r>
    </w:p>
    <w:p w:rsidR="00C9537B" w:rsidRPr="00286C99" w:rsidRDefault="00C9537B" w:rsidP="00286C99">
      <w:pPr>
        <w:pStyle w:val="paragraph"/>
      </w:pPr>
      <w:r w:rsidRPr="00286C99">
        <w:lastRenderedPageBreak/>
        <w:tab/>
        <w:t>(b)</w:t>
      </w:r>
      <w:r w:rsidRPr="00286C99">
        <w:tab/>
        <w:t>permanent protection visas (see subsection</w:t>
      </w:r>
      <w:r w:rsidR="00286C99" w:rsidRPr="00286C99">
        <w:t> </w:t>
      </w:r>
      <w:r w:rsidRPr="00286C99">
        <w:t>35A(2));</w:t>
      </w:r>
    </w:p>
    <w:p w:rsidR="00C9537B" w:rsidRPr="00286C99" w:rsidRDefault="00C9537B" w:rsidP="00286C99">
      <w:pPr>
        <w:pStyle w:val="paragraph"/>
      </w:pPr>
      <w:r w:rsidRPr="00286C99">
        <w:tab/>
        <w:t>(c)</w:t>
      </w:r>
      <w:r w:rsidRPr="00286C99">
        <w:tab/>
        <w:t>temporary protection visas (see subsection</w:t>
      </w:r>
      <w:r w:rsidR="00286C99" w:rsidRPr="00286C99">
        <w:t> </w:t>
      </w:r>
      <w:r w:rsidRPr="00286C99">
        <w:t>35A(3));</w:t>
      </w:r>
    </w:p>
    <w:p w:rsidR="00C9537B" w:rsidRPr="00286C99" w:rsidRDefault="00C9537B" w:rsidP="00286C99">
      <w:pPr>
        <w:pStyle w:val="paragraph"/>
      </w:pPr>
      <w:r w:rsidRPr="00286C99">
        <w:tab/>
        <w:t>(d)</w:t>
      </w:r>
      <w:r w:rsidRPr="00286C99">
        <w:tab/>
        <w:t>bridging visas (see section</w:t>
      </w:r>
      <w:r w:rsidR="00286C99" w:rsidRPr="00286C99">
        <w:t> </w:t>
      </w:r>
      <w:r w:rsidRPr="00286C99">
        <w:t>37);</w:t>
      </w:r>
    </w:p>
    <w:p w:rsidR="00C9537B" w:rsidRPr="00286C99" w:rsidRDefault="00C9537B" w:rsidP="00286C99">
      <w:pPr>
        <w:pStyle w:val="paragraph"/>
      </w:pPr>
      <w:r w:rsidRPr="00286C99">
        <w:tab/>
        <w:t>(e)</w:t>
      </w:r>
      <w:r w:rsidRPr="00286C99">
        <w:tab/>
        <w:t>temporary safe haven visas (see section</w:t>
      </w:r>
      <w:r w:rsidR="00286C99" w:rsidRPr="00286C99">
        <w:t> </w:t>
      </w:r>
      <w:r w:rsidRPr="00286C99">
        <w:t>37A);</w:t>
      </w:r>
    </w:p>
    <w:p w:rsidR="00C9537B" w:rsidRPr="00286C99" w:rsidRDefault="00C9537B" w:rsidP="00286C99">
      <w:pPr>
        <w:pStyle w:val="paragraph"/>
      </w:pPr>
      <w:r w:rsidRPr="00286C99">
        <w:tab/>
        <w:t>(f)</w:t>
      </w:r>
      <w:r w:rsidRPr="00286C99">
        <w:tab/>
        <w:t>maritime crew visas (see section</w:t>
      </w:r>
      <w:r w:rsidR="00286C99" w:rsidRPr="00286C99">
        <w:t> </w:t>
      </w:r>
      <w:r w:rsidRPr="00286C99">
        <w:t>38B).</w:t>
      </w:r>
    </w:p>
    <w:p w:rsidR="00C9537B" w:rsidRPr="00286C99" w:rsidRDefault="00C9537B" w:rsidP="00286C99">
      <w:pPr>
        <w:pStyle w:val="ItemHead"/>
      </w:pPr>
      <w:r w:rsidRPr="00286C99">
        <w:t>7  After section</w:t>
      </w:r>
      <w:r w:rsidR="00286C99" w:rsidRPr="00286C99">
        <w:t> </w:t>
      </w:r>
      <w:r w:rsidRPr="00286C99">
        <w:t>46</w:t>
      </w:r>
    </w:p>
    <w:p w:rsidR="00C9537B" w:rsidRPr="00286C99" w:rsidRDefault="00C9537B" w:rsidP="00286C99">
      <w:pPr>
        <w:pStyle w:val="Item"/>
      </w:pPr>
      <w:r w:rsidRPr="00286C99">
        <w:t>Insert:</w:t>
      </w:r>
    </w:p>
    <w:p w:rsidR="00C9537B" w:rsidRPr="00286C99" w:rsidRDefault="00C9537B" w:rsidP="00286C99">
      <w:pPr>
        <w:pStyle w:val="ActHead5"/>
      </w:pPr>
      <w:bookmarkStart w:id="102" w:name="_Toc406590783"/>
      <w:r w:rsidRPr="00286C99">
        <w:rPr>
          <w:rStyle w:val="CharSectno"/>
        </w:rPr>
        <w:t>46AA</w:t>
      </w:r>
      <w:r w:rsidRPr="00286C99">
        <w:t xml:space="preserve">  Visa applications, and the grant of visas, for some Act</w:t>
      </w:r>
      <w:r w:rsidR="008F4ADF">
        <w:noBreakHyphen/>
      </w:r>
      <w:r w:rsidRPr="00286C99">
        <w:t>based visas</w:t>
      </w:r>
      <w:bookmarkEnd w:id="102"/>
    </w:p>
    <w:p w:rsidR="00C9537B" w:rsidRPr="00286C99" w:rsidRDefault="00C9537B" w:rsidP="00286C99">
      <w:pPr>
        <w:pStyle w:val="SubsectionHead"/>
      </w:pPr>
      <w:r w:rsidRPr="00286C99">
        <w:t>Visa classes covered by this section</w:t>
      </w:r>
    </w:p>
    <w:p w:rsidR="00C9537B" w:rsidRPr="00286C99" w:rsidRDefault="00C9537B" w:rsidP="00286C99">
      <w:pPr>
        <w:pStyle w:val="subsection"/>
      </w:pPr>
      <w:r w:rsidRPr="00286C99">
        <w:tab/>
        <w:t>(1)</w:t>
      </w:r>
      <w:r w:rsidRPr="00286C99">
        <w:tab/>
        <w:t>The following classes of visas are covered by this section:</w:t>
      </w:r>
    </w:p>
    <w:p w:rsidR="00C9537B" w:rsidRPr="00286C99" w:rsidRDefault="00C9537B" w:rsidP="00286C99">
      <w:pPr>
        <w:pStyle w:val="paragraph"/>
      </w:pPr>
      <w:r w:rsidRPr="00286C99">
        <w:tab/>
        <w:t>(a)</w:t>
      </w:r>
      <w:r w:rsidRPr="00286C99">
        <w:tab/>
        <w:t>special category visas (see section</w:t>
      </w:r>
      <w:r w:rsidR="00286C99" w:rsidRPr="00286C99">
        <w:t> </w:t>
      </w:r>
      <w:r w:rsidRPr="00286C99">
        <w:t>32);</w:t>
      </w:r>
    </w:p>
    <w:p w:rsidR="00C9537B" w:rsidRPr="00286C99" w:rsidRDefault="00C9537B" w:rsidP="00286C99">
      <w:pPr>
        <w:pStyle w:val="paragraph"/>
      </w:pPr>
      <w:r w:rsidRPr="00286C99">
        <w:tab/>
        <w:t>(b)</w:t>
      </w:r>
      <w:r w:rsidRPr="00286C99">
        <w:tab/>
        <w:t>permanent protection visas (see subsection</w:t>
      </w:r>
      <w:r w:rsidR="00286C99" w:rsidRPr="00286C99">
        <w:t> </w:t>
      </w:r>
      <w:r w:rsidRPr="00286C99">
        <w:t>35A(2));</w:t>
      </w:r>
    </w:p>
    <w:p w:rsidR="00C9537B" w:rsidRPr="00286C99" w:rsidRDefault="00C9537B" w:rsidP="00286C99">
      <w:pPr>
        <w:pStyle w:val="paragraph"/>
      </w:pPr>
      <w:r w:rsidRPr="00286C99">
        <w:tab/>
        <w:t>(c)</w:t>
      </w:r>
      <w:r w:rsidRPr="00286C99">
        <w:tab/>
        <w:t>temporary protection visas (see subsection</w:t>
      </w:r>
      <w:r w:rsidR="00286C99" w:rsidRPr="00286C99">
        <w:t> </w:t>
      </w:r>
      <w:r w:rsidRPr="00286C99">
        <w:t>35A(3));</w:t>
      </w:r>
    </w:p>
    <w:p w:rsidR="00C9537B" w:rsidRPr="00286C99" w:rsidRDefault="00C9537B" w:rsidP="00286C99">
      <w:pPr>
        <w:pStyle w:val="paragraph"/>
      </w:pPr>
      <w:r w:rsidRPr="00286C99">
        <w:tab/>
        <w:t>(d)</w:t>
      </w:r>
      <w:r w:rsidRPr="00286C99">
        <w:tab/>
        <w:t>bridging visas (see section</w:t>
      </w:r>
      <w:r w:rsidR="00286C99" w:rsidRPr="00286C99">
        <w:t> </w:t>
      </w:r>
      <w:r w:rsidRPr="00286C99">
        <w:t>37);</w:t>
      </w:r>
    </w:p>
    <w:p w:rsidR="00C9537B" w:rsidRPr="00286C99" w:rsidRDefault="00C9537B" w:rsidP="00286C99">
      <w:pPr>
        <w:pStyle w:val="paragraph"/>
      </w:pPr>
      <w:r w:rsidRPr="00286C99">
        <w:tab/>
        <w:t>(e)</w:t>
      </w:r>
      <w:r w:rsidRPr="00286C99">
        <w:tab/>
        <w:t>temporary safe haven visas (see section</w:t>
      </w:r>
      <w:r w:rsidR="00286C99" w:rsidRPr="00286C99">
        <w:t> </w:t>
      </w:r>
      <w:r w:rsidRPr="00286C99">
        <w:t>37A);</w:t>
      </w:r>
    </w:p>
    <w:p w:rsidR="00C9537B" w:rsidRPr="00286C99" w:rsidRDefault="00C9537B" w:rsidP="00286C99">
      <w:pPr>
        <w:pStyle w:val="paragraph"/>
      </w:pPr>
      <w:r w:rsidRPr="00286C99">
        <w:tab/>
        <w:t>(f)</w:t>
      </w:r>
      <w:r w:rsidRPr="00286C99">
        <w:tab/>
        <w:t>maritime crew visas (see section</w:t>
      </w:r>
      <w:r w:rsidR="00286C99" w:rsidRPr="00286C99">
        <w:t> </w:t>
      </w:r>
      <w:r w:rsidRPr="00286C99">
        <w:t>38B).</w:t>
      </w:r>
    </w:p>
    <w:p w:rsidR="00C9537B" w:rsidRPr="00286C99" w:rsidRDefault="00C9537B" w:rsidP="00286C99">
      <w:pPr>
        <w:pStyle w:val="SubsectionHead"/>
      </w:pPr>
      <w:r w:rsidRPr="00286C99">
        <w:t>Applications invalid if no prescribed criteria</w:t>
      </w:r>
    </w:p>
    <w:p w:rsidR="00C9537B" w:rsidRPr="00286C99" w:rsidRDefault="00C9537B" w:rsidP="00286C99">
      <w:pPr>
        <w:pStyle w:val="subsection"/>
      </w:pPr>
      <w:r w:rsidRPr="00286C99">
        <w:tab/>
        <w:t>(2)</w:t>
      </w:r>
      <w:r w:rsidRPr="00286C99">
        <w:tab/>
        <w:t>An application for a visa of any of the classes covered by this section is invalid if, when the application is made, both of the following conditions are satisfied:</w:t>
      </w:r>
    </w:p>
    <w:p w:rsidR="00C9537B" w:rsidRPr="00286C99" w:rsidRDefault="00C9537B" w:rsidP="00286C99">
      <w:pPr>
        <w:pStyle w:val="paragraph"/>
      </w:pPr>
      <w:r w:rsidRPr="00286C99">
        <w:tab/>
        <w:t>(a)</w:t>
      </w:r>
      <w:r w:rsidRPr="00286C99">
        <w:tab/>
        <w:t>there are no regulations in effect prescribing criteria that must be satisfied for a visa of that particular class to be a valid application;</w:t>
      </w:r>
    </w:p>
    <w:p w:rsidR="00C9537B" w:rsidRPr="00286C99" w:rsidRDefault="00C9537B" w:rsidP="00286C99">
      <w:pPr>
        <w:pStyle w:val="paragraph"/>
      </w:pPr>
      <w:r w:rsidRPr="00286C99">
        <w:tab/>
        <w:t>(b)</w:t>
      </w:r>
      <w:r w:rsidRPr="00286C99">
        <w:tab/>
        <w:t>there are no regulations in effect prescribing criteria that must be satisfied for a visa of that particular class to be granted.</w:t>
      </w:r>
    </w:p>
    <w:p w:rsidR="00C9537B" w:rsidRPr="00286C99" w:rsidRDefault="00C9537B" w:rsidP="00286C99">
      <w:pPr>
        <w:pStyle w:val="notetext"/>
      </w:pPr>
      <w:r w:rsidRPr="00286C99">
        <w:t>Note:</w:t>
      </w:r>
      <w:r w:rsidRPr="00286C99">
        <w:tab/>
        <w:t xml:space="preserve">This subsection does not apply if regulations are in effect prescribing criteria mentioned in </w:t>
      </w:r>
      <w:r w:rsidR="00286C99" w:rsidRPr="00286C99">
        <w:t>paragraph (</w:t>
      </w:r>
      <w:r w:rsidRPr="00286C99">
        <w:t>a) or (b) (or both) for a visa.</w:t>
      </w:r>
    </w:p>
    <w:p w:rsidR="00C9537B" w:rsidRPr="00286C99" w:rsidRDefault="00C9537B" w:rsidP="00286C99">
      <w:pPr>
        <w:pStyle w:val="subsection"/>
      </w:pPr>
      <w:r w:rsidRPr="00286C99">
        <w:tab/>
        <w:t>(3)</w:t>
      </w:r>
      <w:r w:rsidRPr="00286C99">
        <w:tab/>
        <w:t xml:space="preserve">The criteria mentioned in </w:t>
      </w:r>
      <w:r w:rsidR="00286C99" w:rsidRPr="00286C99">
        <w:t>subsection (</w:t>
      </w:r>
      <w:r w:rsidRPr="00286C99">
        <w:t>2) do not include prescribed criteria that apply generally to visa applications or the granting of visas.</w:t>
      </w:r>
    </w:p>
    <w:p w:rsidR="00C9537B" w:rsidRPr="00286C99" w:rsidRDefault="00C9537B" w:rsidP="00286C99">
      <w:pPr>
        <w:pStyle w:val="notetext"/>
      </w:pPr>
      <w:r w:rsidRPr="00286C99">
        <w:lastRenderedPageBreak/>
        <w:t>Example:</w:t>
      </w:r>
      <w:r w:rsidRPr="00286C99">
        <w:tab/>
        <w:t xml:space="preserve">The criteria mentioned in </w:t>
      </w:r>
      <w:r w:rsidR="00286C99" w:rsidRPr="00286C99">
        <w:t>subsection (</w:t>
      </w:r>
      <w:r w:rsidRPr="00286C99">
        <w:t>2) do not include the criteria set out in regulation</w:t>
      </w:r>
      <w:r w:rsidR="00286C99" w:rsidRPr="00286C99">
        <w:t> </w:t>
      </w:r>
      <w:r w:rsidRPr="00286C99">
        <w:t xml:space="preserve">2.07 of the </w:t>
      </w:r>
      <w:r w:rsidRPr="00286C99">
        <w:rPr>
          <w:i/>
        </w:rPr>
        <w:t>Migration Regulations</w:t>
      </w:r>
      <w:r w:rsidR="00286C99" w:rsidRPr="00286C99">
        <w:rPr>
          <w:i/>
        </w:rPr>
        <w:t> </w:t>
      </w:r>
      <w:r w:rsidRPr="00286C99">
        <w:rPr>
          <w:i/>
        </w:rPr>
        <w:t>1994</w:t>
      </w:r>
      <w:r w:rsidRPr="00286C99">
        <w:t xml:space="preserve"> (application for visa—general).</w:t>
      </w:r>
    </w:p>
    <w:p w:rsidR="00C9537B" w:rsidRPr="00286C99" w:rsidRDefault="00C9537B" w:rsidP="00286C99">
      <w:pPr>
        <w:pStyle w:val="SubsectionHead"/>
      </w:pPr>
      <w:r w:rsidRPr="00286C99">
        <w:t>Criteria in the Act and the regulations</w:t>
      </w:r>
    </w:p>
    <w:p w:rsidR="00C9537B" w:rsidRPr="00286C99" w:rsidRDefault="00C9537B" w:rsidP="00286C99">
      <w:pPr>
        <w:pStyle w:val="subsection"/>
      </w:pPr>
      <w:r w:rsidRPr="00286C99">
        <w:tab/>
        <w:t>(4)</w:t>
      </w:r>
      <w:r w:rsidRPr="00286C99">
        <w:tab/>
        <w:t xml:space="preserve">If regulations are in effect prescribing criteria mentioned in </w:t>
      </w:r>
      <w:r w:rsidR="00286C99" w:rsidRPr="00286C99">
        <w:t>paragraph (</w:t>
      </w:r>
      <w:r w:rsidRPr="00286C99">
        <w:t>2)(a) or (b) (or both) for a visa of a class covered by this section:</w:t>
      </w:r>
    </w:p>
    <w:p w:rsidR="00C9537B" w:rsidRPr="00286C99" w:rsidRDefault="00C9537B" w:rsidP="00286C99">
      <w:pPr>
        <w:pStyle w:val="paragraph"/>
      </w:pPr>
      <w:r w:rsidRPr="00286C99">
        <w:tab/>
        <w:t>(a)</w:t>
      </w:r>
      <w:r w:rsidRPr="00286C99">
        <w:tab/>
        <w:t>an application for the visa is invalid unless the application satisfies both:</w:t>
      </w:r>
    </w:p>
    <w:p w:rsidR="00C9537B" w:rsidRPr="00286C99" w:rsidRDefault="00C9537B" w:rsidP="00286C99">
      <w:pPr>
        <w:pStyle w:val="paragraphsub"/>
      </w:pPr>
      <w:r w:rsidRPr="00286C99">
        <w:tab/>
        <w:t>(i)</w:t>
      </w:r>
      <w:r w:rsidRPr="00286C99">
        <w:tab/>
        <w:t>any applicable criteria under this Act that relate to applications for visas of that class; and</w:t>
      </w:r>
    </w:p>
    <w:p w:rsidR="00C9537B" w:rsidRPr="00286C99" w:rsidRDefault="00C9537B" w:rsidP="00286C99">
      <w:pPr>
        <w:pStyle w:val="paragraphsub"/>
      </w:pPr>
      <w:r w:rsidRPr="00286C99">
        <w:tab/>
        <w:t>(ii)</w:t>
      </w:r>
      <w:r w:rsidRPr="00286C99">
        <w:tab/>
        <w:t>any applicable criteria prescribed by regulation that relate to applications for visas of that class; and</w:t>
      </w:r>
    </w:p>
    <w:p w:rsidR="00C9537B" w:rsidRPr="00286C99" w:rsidRDefault="00C9537B" w:rsidP="00286C99">
      <w:pPr>
        <w:pStyle w:val="paragraph"/>
      </w:pPr>
      <w:r w:rsidRPr="00286C99">
        <w:tab/>
        <w:t>(b)</w:t>
      </w:r>
      <w:r w:rsidRPr="00286C99">
        <w:tab/>
        <w:t>the visa must not be granted unless the application satisfies both:</w:t>
      </w:r>
    </w:p>
    <w:p w:rsidR="00C9537B" w:rsidRPr="00286C99" w:rsidRDefault="00C9537B" w:rsidP="00286C99">
      <w:pPr>
        <w:pStyle w:val="paragraphsub"/>
      </w:pPr>
      <w:r w:rsidRPr="00286C99">
        <w:tab/>
        <w:t>(i)</w:t>
      </w:r>
      <w:r w:rsidRPr="00286C99">
        <w:tab/>
        <w:t>any applicable criteria under this Act that relate to the grant of visas of that class; and</w:t>
      </w:r>
    </w:p>
    <w:p w:rsidR="00C9537B" w:rsidRPr="00286C99" w:rsidRDefault="00C9537B" w:rsidP="00286C99">
      <w:pPr>
        <w:pStyle w:val="paragraphsub"/>
      </w:pPr>
      <w:r w:rsidRPr="00286C99">
        <w:tab/>
        <w:t>(ii)</w:t>
      </w:r>
      <w:r w:rsidRPr="00286C99">
        <w:tab/>
        <w:t>any applicable criteria prescribed by regulation that relate to the grant of visas of that class.</w:t>
      </w:r>
    </w:p>
    <w:p w:rsidR="00C9537B" w:rsidRPr="00286C99" w:rsidRDefault="00C9537B" w:rsidP="00286C99">
      <w:pPr>
        <w:pStyle w:val="notetext"/>
      </w:pPr>
      <w:r w:rsidRPr="00286C99">
        <w:t>Note:</w:t>
      </w:r>
      <w:r w:rsidRPr="00286C99">
        <w:tab/>
        <w:t>For visa applications generally, see section</w:t>
      </w:r>
      <w:r w:rsidR="00286C99" w:rsidRPr="00286C99">
        <w:t> </w:t>
      </w:r>
      <w:r w:rsidRPr="00286C99">
        <w:t>46. For the grant of a visa generally, see section</w:t>
      </w:r>
      <w:r w:rsidR="00286C99" w:rsidRPr="00286C99">
        <w:t> </w:t>
      </w:r>
      <w:r w:rsidRPr="00286C99">
        <w:t>65.</w:t>
      </w:r>
    </w:p>
    <w:p w:rsidR="00C9537B" w:rsidRPr="00286C99" w:rsidRDefault="00C9537B" w:rsidP="00286C99">
      <w:pPr>
        <w:pStyle w:val="ActHead8"/>
      </w:pPr>
      <w:bookmarkStart w:id="103" w:name="_Toc406590784"/>
      <w:r w:rsidRPr="00286C99">
        <w:t>Division</w:t>
      </w:r>
      <w:r w:rsidR="00286C99" w:rsidRPr="00286C99">
        <w:t> </w:t>
      </w:r>
      <w:r w:rsidRPr="00286C99">
        <w:t>2—Application</w:t>
      </w:r>
      <w:bookmarkEnd w:id="103"/>
    </w:p>
    <w:p w:rsidR="00C9537B" w:rsidRPr="00286C99" w:rsidRDefault="00C9537B" w:rsidP="00286C99">
      <w:pPr>
        <w:pStyle w:val="ItemHead"/>
      </w:pPr>
      <w:r w:rsidRPr="00286C99">
        <w:t>8  Application of amendments</w:t>
      </w:r>
    </w:p>
    <w:p w:rsidR="00C9537B" w:rsidRPr="00286C99" w:rsidRDefault="00C9537B" w:rsidP="00286C99">
      <w:pPr>
        <w:pStyle w:val="Item"/>
      </w:pPr>
      <w:r w:rsidRPr="00286C99">
        <w:t xml:space="preserve">The amendments of the </w:t>
      </w:r>
      <w:r w:rsidRPr="00286C99">
        <w:rPr>
          <w:i/>
        </w:rPr>
        <w:t>Migration Act 1958</w:t>
      </w:r>
      <w:r w:rsidRPr="00286C99">
        <w:t xml:space="preserve"> made by Division</w:t>
      </w:r>
      <w:r w:rsidR="00286C99" w:rsidRPr="00286C99">
        <w:t> </w:t>
      </w:r>
      <w:r w:rsidRPr="00286C99">
        <w:t>1 apply in relation to an application for a visa made on or after the commencement of the amendments.</w:t>
      </w:r>
    </w:p>
    <w:p w:rsidR="00C9537B" w:rsidRPr="00286C99" w:rsidRDefault="00C9537B" w:rsidP="00286C99">
      <w:pPr>
        <w:pStyle w:val="ActHead7"/>
        <w:pageBreakBefore/>
      </w:pPr>
      <w:bookmarkStart w:id="104" w:name="_Toc406590785"/>
      <w:r w:rsidRPr="00286C99">
        <w:rPr>
          <w:rStyle w:val="CharAmPartNo"/>
        </w:rPr>
        <w:lastRenderedPageBreak/>
        <w:t>Part</w:t>
      </w:r>
      <w:r w:rsidR="00286C99" w:rsidRPr="00286C99">
        <w:rPr>
          <w:rStyle w:val="CharAmPartNo"/>
        </w:rPr>
        <w:t> </w:t>
      </w:r>
      <w:r w:rsidRPr="00286C99">
        <w:rPr>
          <w:rStyle w:val="CharAmPartNo"/>
        </w:rPr>
        <w:t>2</w:t>
      </w:r>
      <w:r w:rsidRPr="00286C99">
        <w:t>—</w:t>
      </w:r>
      <w:r w:rsidRPr="00286C99">
        <w:rPr>
          <w:rStyle w:val="CharAmPartText"/>
        </w:rPr>
        <w:t>Amendment of the Migration Regulations</w:t>
      </w:r>
      <w:r w:rsidR="00286C99" w:rsidRPr="00286C99">
        <w:rPr>
          <w:rStyle w:val="CharAmPartText"/>
        </w:rPr>
        <w:t> </w:t>
      </w:r>
      <w:r w:rsidRPr="00286C99">
        <w:rPr>
          <w:rStyle w:val="CharAmPartText"/>
        </w:rPr>
        <w:t>1994</w:t>
      </w:r>
      <w:bookmarkEnd w:id="104"/>
    </w:p>
    <w:p w:rsidR="00C9537B" w:rsidRPr="00286C99" w:rsidRDefault="00C9537B" w:rsidP="00286C99">
      <w:pPr>
        <w:pStyle w:val="ActHead9"/>
      </w:pPr>
      <w:bookmarkStart w:id="105" w:name="_Toc406590786"/>
      <w:r w:rsidRPr="00286C99">
        <w:t>Migration Regulations</w:t>
      </w:r>
      <w:r w:rsidR="00286C99" w:rsidRPr="00286C99">
        <w:t> </w:t>
      </w:r>
      <w:r w:rsidRPr="00286C99">
        <w:t>1994</w:t>
      </w:r>
      <w:bookmarkEnd w:id="105"/>
    </w:p>
    <w:p w:rsidR="00C9537B" w:rsidRPr="00286C99" w:rsidRDefault="00C9537B" w:rsidP="00286C99">
      <w:pPr>
        <w:pStyle w:val="ItemHead"/>
      </w:pPr>
      <w:r w:rsidRPr="00286C99">
        <w:t>9  Regulation</w:t>
      </w:r>
      <w:r w:rsidR="00286C99" w:rsidRPr="00286C99">
        <w:t> </w:t>
      </w:r>
      <w:r w:rsidRPr="00286C99">
        <w:t>2.01 (heading)</w:t>
      </w:r>
    </w:p>
    <w:p w:rsidR="00C9537B" w:rsidRPr="00286C99" w:rsidRDefault="00C9537B" w:rsidP="00286C99">
      <w:pPr>
        <w:pStyle w:val="Item"/>
      </w:pPr>
      <w:r w:rsidRPr="00286C99">
        <w:t>Repeal the heading, substitute:</w:t>
      </w:r>
    </w:p>
    <w:p w:rsidR="00C9537B" w:rsidRPr="00286C99" w:rsidRDefault="00C9537B" w:rsidP="00286C99">
      <w:pPr>
        <w:pStyle w:val="ActHead5"/>
      </w:pPr>
      <w:bookmarkStart w:id="106" w:name="_Toc406590787"/>
      <w:r w:rsidRPr="00286C99">
        <w:rPr>
          <w:rStyle w:val="CharSectno"/>
        </w:rPr>
        <w:t>2.01</w:t>
      </w:r>
      <w:r w:rsidRPr="00286C99">
        <w:t xml:space="preserve">  Classes of visas</w:t>
      </w:r>
      <w:bookmarkEnd w:id="106"/>
    </w:p>
    <w:p w:rsidR="00C9537B" w:rsidRPr="00286C99" w:rsidRDefault="00C9537B" w:rsidP="00286C99">
      <w:pPr>
        <w:pStyle w:val="SubsectionHead"/>
      </w:pPr>
      <w:r w:rsidRPr="00286C99">
        <w:t>Classes of visas prescribed by section</w:t>
      </w:r>
      <w:r w:rsidR="00286C99" w:rsidRPr="00286C99">
        <w:t> </w:t>
      </w:r>
      <w:r w:rsidRPr="00286C99">
        <w:t>31 of the Act</w:t>
      </w:r>
    </w:p>
    <w:p w:rsidR="00C9537B" w:rsidRPr="00286C99" w:rsidRDefault="00C9537B" w:rsidP="00286C99">
      <w:pPr>
        <w:pStyle w:val="ItemHead"/>
      </w:pPr>
      <w:r w:rsidRPr="00286C99">
        <w:t>10  Regulation</w:t>
      </w:r>
      <w:r w:rsidR="00286C99" w:rsidRPr="00286C99">
        <w:t> </w:t>
      </w:r>
      <w:r w:rsidRPr="00286C99">
        <w:t>2.01</w:t>
      </w:r>
    </w:p>
    <w:p w:rsidR="00C9537B" w:rsidRPr="00286C99" w:rsidRDefault="00C9537B" w:rsidP="00286C99">
      <w:pPr>
        <w:pStyle w:val="Item"/>
      </w:pPr>
      <w:r w:rsidRPr="00286C99">
        <w:t>Before “For”, insert “(1)”.</w:t>
      </w:r>
    </w:p>
    <w:p w:rsidR="00C9537B" w:rsidRPr="00286C99" w:rsidRDefault="00C9537B" w:rsidP="00286C99">
      <w:pPr>
        <w:pStyle w:val="ItemHead"/>
      </w:pPr>
      <w:r w:rsidRPr="00286C99">
        <w:t>11  Paragraph 2.01(a)</w:t>
      </w:r>
    </w:p>
    <w:p w:rsidR="00C9537B" w:rsidRPr="00286C99" w:rsidRDefault="00C9537B" w:rsidP="00286C99">
      <w:pPr>
        <w:pStyle w:val="Item"/>
      </w:pPr>
      <w:r w:rsidRPr="00286C99">
        <w:t>Omit “created by the Act”, substitute “identified by an item in the table in subregulation</w:t>
      </w:r>
      <w:r w:rsidR="00286C99" w:rsidRPr="00286C99">
        <w:t> </w:t>
      </w:r>
      <w:r w:rsidRPr="00286C99">
        <w:t>(2)”.</w:t>
      </w:r>
    </w:p>
    <w:p w:rsidR="00C9537B" w:rsidRPr="00286C99" w:rsidRDefault="00C9537B" w:rsidP="00286C99">
      <w:pPr>
        <w:pStyle w:val="ItemHead"/>
      </w:pPr>
      <w:r w:rsidRPr="00286C99">
        <w:t>12  Regulation</w:t>
      </w:r>
      <w:r w:rsidR="00286C99" w:rsidRPr="00286C99">
        <w:t> </w:t>
      </w:r>
      <w:r w:rsidRPr="00286C99">
        <w:t>2.01 (note)</w:t>
      </w:r>
    </w:p>
    <w:p w:rsidR="00C9537B" w:rsidRPr="00286C99" w:rsidRDefault="00C9537B" w:rsidP="00286C99">
      <w:pPr>
        <w:pStyle w:val="Item"/>
      </w:pPr>
      <w:r w:rsidRPr="00286C99">
        <w:t>Repeal the note, substitute:</w:t>
      </w:r>
    </w:p>
    <w:p w:rsidR="00C9537B" w:rsidRPr="00286C99" w:rsidRDefault="00C9537B" w:rsidP="00286C99">
      <w:pPr>
        <w:pStyle w:val="SubsectionHead"/>
      </w:pPr>
      <w:r w:rsidRPr="00286C99">
        <w:t>Classes of visas provided for by the Act</w:t>
      </w:r>
    </w:p>
    <w:p w:rsidR="00C9537B" w:rsidRPr="00286C99" w:rsidRDefault="00C9537B" w:rsidP="00286C99">
      <w:pPr>
        <w:pStyle w:val="subsection"/>
      </w:pPr>
      <w:r w:rsidRPr="00286C99">
        <w:tab/>
        <w:t>(2)</w:t>
      </w:r>
      <w:r w:rsidRPr="00286C99">
        <w:tab/>
        <w:t>A class of visas provided for by the Act that is identified by an item in the following table is classified under these Regulations, by Class and Subclass, as indicated in the item.</w:t>
      </w:r>
    </w:p>
    <w:p w:rsidR="00C9537B" w:rsidRPr="00286C99" w:rsidRDefault="00C9537B" w:rsidP="00286C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1843"/>
        <w:gridCol w:w="1276"/>
        <w:gridCol w:w="1559"/>
        <w:gridCol w:w="1704"/>
      </w:tblGrid>
      <w:tr w:rsidR="00C9537B" w:rsidRPr="00286C99" w:rsidTr="008434C3">
        <w:trPr>
          <w:tblHeader/>
        </w:trPr>
        <w:tc>
          <w:tcPr>
            <w:tcW w:w="7086" w:type="dxa"/>
            <w:gridSpan w:val="5"/>
            <w:tcBorders>
              <w:top w:val="single" w:sz="12" w:space="0" w:color="auto"/>
              <w:bottom w:val="single" w:sz="6" w:space="0" w:color="auto"/>
            </w:tcBorders>
            <w:shd w:val="clear" w:color="auto" w:fill="auto"/>
          </w:tcPr>
          <w:p w:rsidR="00C9537B" w:rsidRPr="00286C99" w:rsidRDefault="00C9537B" w:rsidP="00286C99">
            <w:pPr>
              <w:pStyle w:val="TableHeading"/>
            </w:pPr>
            <w:r w:rsidRPr="00286C99">
              <w:t>Classes of visas provided for by the Act</w:t>
            </w:r>
          </w:p>
        </w:tc>
      </w:tr>
      <w:tr w:rsidR="00C9537B" w:rsidRPr="00286C99" w:rsidTr="008434C3">
        <w:trPr>
          <w:tblHeader/>
        </w:trPr>
        <w:tc>
          <w:tcPr>
            <w:tcW w:w="704"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Item</w:t>
            </w:r>
          </w:p>
        </w:tc>
        <w:tc>
          <w:tcPr>
            <w:tcW w:w="1843"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Provision of the Act</w:t>
            </w:r>
          </w:p>
        </w:tc>
        <w:tc>
          <w:tcPr>
            <w:tcW w:w="1276"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Class of visa provided for by the Act</w:t>
            </w:r>
          </w:p>
        </w:tc>
        <w:tc>
          <w:tcPr>
            <w:tcW w:w="1559"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Classification by Class under these Regulations</w:t>
            </w:r>
          </w:p>
        </w:tc>
        <w:tc>
          <w:tcPr>
            <w:tcW w:w="1704"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Classification by Subclass under these Regulations</w:t>
            </w:r>
          </w:p>
        </w:tc>
      </w:tr>
      <w:tr w:rsidR="00C9537B" w:rsidRPr="00286C99" w:rsidTr="008434C3">
        <w:tc>
          <w:tcPr>
            <w:tcW w:w="704" w:type="dxa"/>
            <w:tcBorders>
              <w:top w:val="single" w:sz="12" w:space="0" w:color="auto"/>
            </w:tcBorders>
            <w:shd w:val="clear" w:color="auto" w:fill="auto"/>
          </w:tcPr>
          <w:p w:rsidR="00C9537B" w:rsidRPr="00286C99" w:rsidRDefault="00C9537B" w:rsidP="00286C99">
            <w:pPr>
              <w:pStyle w:val="Tabletext"/>
            </w:pPr>
            <w:r w:rsidRPr="00286C99">
              <w:t>1</w:t>
            </w:r>
          </w:p>
        </w:tc>
        <w:tc>
          <w:tcPr>
            <w:tcW w:w="1843" w:type="dxa"/>
            <w:tcBorders>
              <w:top w:val="single" w:sz="12" w:space="0" w:color="auto"/>
            </w:tcBorders>
            <w:shd w:val="clear" w:color="auto" w:fill="auto"/>
          </w:tcPr>
          <w:p w:rsidR="00C9537B" w:rsidRPr="00286C99" w:rsidRDefault="00C9537B" w:rsidP="00286C99">
            <w:pPr>
              <w:pStyle w:val="Tabletext"/>
            </w:pPr>
            <w:r w:rsidRPr="00286C99">
              <w:t>section</w:t>
            </w:r>
            <w:r w:rsidR="00286C99" w:rsidRPr="00286C99">
              <w:t> </w:t>
            </w:r>
            <w:r w:rsidRPr="00286C99">
              <w:t>32</w:t>
            </w:r>
          </w:p>
        </w:tc>
        <w:tc>
          <w:tcPr>
            <w:tcW w:w="1276" w:type="dxa"/>
            <w:tcBorders>
              <w:top w:val="single" w:sz="12" w:space="0" w:color="auto"/>
            </w:tcBorders>
            <w:shd w:val="clear" w:color="auto" w:fill="auto"/>
          </w:tcPr>
          <w:p w:rsidR="00C9537B" w:rsidRPr="00286C99" w:rsidRDefault="00C9537B" w:rsidP="00286C99">
            <w:pPr>
              <w:pStyle w:val="Tabletext"/>
            </w:pPr>
            <w:r w:rsidRPr="00286C99">
              <w:t>special category visas</w:t>
            </w:r>
          </w:p>
        </w:tc>
        <w:tc>
          <w:tcPr>
            <w:tcW w:w="1559" w:type="dxa"/>
            <w:tcBorders>
              <w:top w:val="single" w:sz="12" w:space="0" w:color="auto"/>
            </w:tcBorders>
            <w:shd w:val="clear" w:color="auto" w:fill="auto"/>
          </w:tcPr>
          <w:p w:rsidR="00C9537B" w:rsidRPr="00286C99" w:rsidRDefault="00C9537B" w:rsidP="00286C99">
            <w:pPr>
              <w:pStyle w:val="Tabletext"/>
            </w:pPr>
            <w:r w:rsidRPr="00286C99">
              <w:t>Special Category (Temporary) (Class TY)</w:t>
            </w:r>
          </w:p>
        </w:tc>
        <w:tc>
          <w:tcPr>
            <w:tcW w:w="1704" w:type="dxa"/>
            <w:tcBorders>
              <w:top w:val="single" w:sz="12" w:space="0" w:color="auto"/>
            </w:tcBorders>
            <w:shd w:val="clear" w:color="auto" w:fill="auto"/>
          </w:tcPr>
          <w:p w:rsidR="00C9537B" w:rsidRPr="00286C99" w:rsidRDefault="00C9537B" w:rsidP="00286C99">
            <w:pPr>
              <w:pStyle w:val="Tabletext"/>
            </w:pPr>
            <w:r w:rsidRPr="00286C99">
              <w:t>Subclass 444 (Special Category)</w:t>
            </w:r>
          </w:p>
        </w:tc>
      </w:tr>
      <w:tr w:rsidR="00C9537B" w:rsidRPr="00286C99" w:rsidTr="008434C3">
        <w:tc>
          <w:tcPr>
            <w:tcW w:w="704" w:type="dxa"/>
            <w:shd w:val="clear" w:color="auto" w:fill="auto"/>
          </w:tcPr>
          <w:p w:rsidR="00C9537B" w:rsidRPr="00286C99" w:rsidRDefault="00C9537B" w:rsidP="00286C99">
            <w:pPr>
              <w:pStyle w:val="Tabletext"/>
            </w:pPr>
            <w:r w:rsidRPr="00286C99">
              <w:lastRenderedPageBreak/>
              <w:t>2</w:t>
            </w:r>
          </w:p>
        </w:tc>
        <w:tc>
          <w:tcPr>
            <w:tcW w:w="1843" w:type="dxa"/>
            <w:shd w:val="clear" w:color="auto" w:fill="auto"/>
          </w:tcPr>
          <w:p w:rsidR="00C9537B" w:rsidRPr="00286C99" w:rsidRDefault="00C9537B" w:rsidP="00286C99">
            <w:pPr>
              <w:pStyle w:val="Tabletext"/>
            </w:pPr>
            <w:r w:rsidRPr="00286C99">
              <w:t>subsection</w:t>
            </w:r>
            <w:r w:rsidR="00286C99" w:rsidRPr="00286C99">
              <w:t> </w:t>
            </w:r>
            <w:r w:rsidRPr="00286C99">
              <w:t>35A(2)</w:t>
            </w:r>
          </w:p>
        </w:tc>
        <w:tc>
          <w:tcPr>
            <w:tcW w:w="1276" w:type="dxa"/>
            <w:shd w:val="clear" w:color="auto" w:fill="auto"/>
          </w:tcPr>
          <w:p w:rsidR="00C9537B" w:rsidRPr="00286C99" w:rsidRDefault="00C9537B" w:rsidP="00286C99">
            <w:pPr>
              <w:pStyle w:val="Tabletext"/>
            </w:pPr>
            <w:r w:rsidRPr="00286C99">
              <w:t>permanent protection visas</w:t>
            </w:r>
          </w:p>
        </w:tc>
        <w:tc>
          <w:tcPr>
            <w:tcW w:w="1559" w:type="dxa"/>
            <w:shd w:val="clear" w:color="auto" w:fill="auto"/>
          </w:tcPr>
          <w:p w:rsidR="00C9537B" w:rsidRPr="00286C99" w:rsidRDefault="00C9537B" w:rsidP="00286C99">
            <w:pPr>
              <w:pStyle w:val="Tabletext"/>
            </w:pPr>
            <w:r w:rsidRPr="00286C99">
              <w:t>Protection (Class XA)</w:t>
            </w:r>
          </w:p>
        </w:tc>
        <w:tc>
          <w:tcPr>
            <w:tcW w:w="1704" w:type="dxa"/>
            <w:shd w:val="clear" w:color="auto" w:fill="auto"/>
          </w:tcPr>
          <w:p w:rsidR="00C9537B" w:rsidRPr="00286C99" w:rsidRDefault="00C9537B" w:rsidP="00286C99">
            <w:pPr>
              <w:pStyle w:val="Tabletext"/>
            </w:pPr>
            <w:r w:rsidRPr="00286C99">
              <w:t>Subclass 866 (Protection)</w:t>
            </w:r>
          </w:p>
        </w:tc>
      </w:tr>
      <w:tr w:rsidR="00C9537B" w:rsidRPr="00286C99" w:rsidTr="008434C3">
        <w:tc>
          <w:tcPr>
            <w:tcW w:w="704" w:type="dxa"/>
            <w:shd w:val="clear" w:color="auto" w:fill="auto"/>
          </w:tcPr>
          <w:p w:rsidR="00C9537B" w:rsidRPr="00286C99" w:rsidRDefault="00C9537B" w:rsidP="00286C99">
            <w:pPr>
              <w:pStyle w:val="Tabletext"/>
            </w:pPr>
            <w:r w:rsidRPr="00286C99">
              <w:t>3</w:t>
            </w:r>
          </w:p>
        </w:tc>
        <w:tc>
          <w:tcPr>
            <w:tcW w:w="1843" w:type="dxa"/>
            <w:shd w:val="clear" w:color="auto" w:fill="auto"/>
          </w:tcPr>
          <w:p w:rsidR="00C9537B" w:rsidRPr="00286C99" w:rsidRDefault="00C9537B" w:rsidP="00286C99">
            <w:pPr>
              <w:pStyle w:val="Tabletext"/>
            </w:pPr>
            <w:r w:rsidRPr="00286C99">
              <w:t>subsection</w:t>
            </w:r>
            <w:r w:rsidR="00286C99" w:rsidRPr="00286C99">
              <w:t> </w:t>
            </w:r>
            <w:r w:rsidRPr="00286C99">
              <w:t>35A(3)</w:t>
            </w:r>
          </w:p>
        </w:tc>
        <w:tc>
          <w:tcPr>
            <w:tcW w:w="1276" w:type="dxa"/>
            <w:shd w:val="clear" w:color="auto" w:fill="auto"/>
          </w:tcPr>
          <w:p w:rsidR="00C9537B" w:rsidRPr="00286C99" w:rsidRDefault="00C9537B" w:rsidP="00286C99">
            <w:pPr>
              <w:pStyle w:val="Tabletext"/>
            </w:pPr>
            <w:r w:rsidRPr="00286C99">
              <w:t>temporary protection visas</w:t>
            </w:r>
          </w:p>
        </w:tc>
        <w:tc>
          <w:tcPr>
            <w:tcW w:w="1559" w:type="dxa"/>
            <w:shd w:val="clear" w:color="auto" w:fill="auto"/>
          </w:tcPr>
          <w:p w:rsidR="00C9537B" w:rsidRPr="00286C99" w:rsidRDefault="00C9537B" w:rsidP="00286C99">
            <w:pPr>
              <w:pStyle w:val="Tabletext"/>
            </w:pPr>
            <w:r w:rsidRPr="00286C99">
              <w:t>Temporary Protection (Class XD)</w:t>
            </w:r>
          </w:p>
        </w:tc>
        <w:tc>
          <w:tcPr>
            <w:tcW w:w="1704" w:type="dxa"/>
            <w:shd w:val="clear" w:color="auto" w:fill="auto"/>
          </w:tcPr>
          <w:p w:rsidR="00C9537B" w:rsidRPr="00286C99" w:rsidRDefault="00C9537B" w:rsidP="00286C99">
            <w:pPr>
              <w:pStyle w:val="Tabletext"/>
            </w:pPr>
            <w:r w:rsidRPr="00286C99">
              <w:t>Subclass 785 (Temporary Protection)</w:t>
            </w:r>
          </w:p>
        </w:tc>
      </w:tr>
      <w:tr w:rsidR="00C9537B" w:rsidRPr="00286C99" w:rsidTr="008434C3">
        <w:tc>
          <w:tcPr>
            <w:tcW w:w="704" w:type="dxa"/>
            <w:shd w:val="clear" w:color="auto" w:fill="auto"/>
          </w:tcPr>
          <w:p w:rsidR="00C9537B" w:rsidRPr="00286C99" w:rsidRDefault="00C9537B" w:rsidP="00286C99">
            <w:pPr>
              <w:pStyle w:val="Tabletext"/>
            </w:pPr>
            <w:r w:rsidRPr="00286C99">
              <w:t>4</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A (Class WA)</w:t>
            </w:r>
          </w:p>
        </w:tc>
        <w:tc>
          <w:tcPr>
            <w:tcW w:w="1704" w:type="dxa"/>
            <w:shd w:val="clear" w:color="auto" w:fill="auto"/>
          </w:tcPr>
          <w:p w:rsidR="00C9537B" w:rsidRPr="00286C99" w:rsidRDefault="00C9537B" w:rsidP="00286C99">
            <w:pPr>
              <w:pStyle w:val="Tabletext"/>
            </w:pPr>
            <w:r w:rsidRPr="00286C99">
              <w:t>Subclass 010 (Bridging A)</w:t>
            </w:r>
          </w:p>
        </w:tc>
      </w:tr>
      <w:tr w:rsidR="00C9537B" w:rsidRPr="00286C99" w:rsidTr="008434C3">
        <w:tc>
          <w:tcPr>
            <w:tcW w:w="704" w:type="dxa"/>
            <w:tcBorders>
              <w:bottom w:val="single" w:sz="4" w:space="0" w:color="auto"/>
            </w:tcBorders>
            <w:shd w:val="clear" w:color="auto" w:fill="auto"/>
          </w:tcPr>
          <w:p w:rsidR="00C9537B" w:rsidRPr="00286C99" w:rsidRDefault="00C9537B" w:rsidP="00286C99">
            <w:pPr>
              <w:pStyle w:val="Tabletext"/>
            </w:pPr>
            <w:r w:rsidRPr="00286C99">
              <w:t>5</w:t>
            </w:r>
          </w:p>
        </w:tc>
        <w:tc>
          <w:tcPr>
            <w:tcW w:w="1843" w:type="dxa"/>
            <w:tcBorders>
              <w:bottom w:val="single" w:sz="4" w:space="0" w:color="auto"/>
            </w:tcBorders>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tcBorders>
              <w:bottom w:val="single" w:sz="4" w:space="0" w:color="auto"/>
            </w:tcBorders>
            <w:shd w:val="clear" w:color="auto" w:fill="auto"/>
          </w:tcPr>
          <w:p w:rsidR="00C9537B" w:rsidRPr="00286C99" w:rsidRDefault="00C9537B" w:rsidP="00286C99">
            <w:pPr>
              <w:pStyle w:val="Tabletext"/>
            </w:pPr>
            <w:r w:rsidRPr="00286C99">
              <w:t>bridging visas</w:t>
            </w:r>
          </w:p>
        </w:tc>
        <w:tc>
          <w:tcPr>
            <w:tcW w:w="1559" w:type="dxa"/>
            <w:tcBorders>
              <w:bottom w:val="single" w:sz="4" w:space="0" w:color="auto"/>
            </w:tcBorders>
            <w:shd w:val="clear" w:color="auto" w:fill="auto"/>
          </w:tcPr>
          <w:p w:rsidR="00C9537B" w:rsidRPr="00286C99" w:rsidRDefault="00C9537B" w:rsidP="00286C99">
            <w:pPr>
              <w:pStyle w:val="Tabletext"/>
            </w:pPr>
            <w:r w:rsidRPr="00286C99">
              <w:t>Bridging B (Class WB)</w:t>
            </w:r>
          </w:p>
        </w:tc>
        <w:tc>
          <w:tcPr>
            <w:tcW w:w="1704" w:type="dxa"/>
            <w:tcBorders>
              <w:bottom w:val="single" w:sz="4" w:space="0" w:color="auto"/>
            </w:tcBorders>
            <w:shd w:val="clear" w:color="auto" w:fill="auto"/>
          </w:tcPr>
          <w:p w:rsidR="00C9537B" w:rsidRPr="00286C99" w:rsidRDefault="00C9537B" w:rsidP="00286C99">
            <w:pPr>
              <w:pStyle w:val="Tabletext"/>
            </w:pPr>
            <w:r w:rsidRPr="00286C99">
              <w:t>Subclass 020 (Bridging B)</w:t>
            </w:r>
          </w:p>
        </w:tc>
      </w:tr>
      <w:tr w:rsidR="00C9537B" w:rsidRPr="00286C99" w:rsidTr="008434C3">
        <w:tc>
          <w:tcPr>
            <w:tcW w:w="704" w:type="dxa"/>
            <w:shd w:val="clear" w:color="auto" w:fill="auto"/>
          </w:tcPr>
          <w:p w:rsidR="00C9537B" w:rsidRPr="00286C99" w:rsidRDefault="00C9537B" w:rsidP="00286C99">
            <w:pPr>
              <w:pStyle w:val="Tabletext"/>
            </w:pPr>
            <w:r w:rsidRPr="00286C99">
              <w:t>6</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C (Class WC)</w:t>
            </w:r>
          </w:p>
        </w:tc>
        <w:tc>
          <w:tcPr>
            <w:tcW w:w="1704" w:type="dxa"/>
            <w:shd w:val="clear" w:color="auto" w:fill="auto"/>
          </w:tcPr>
          <w:p w:rsidR="00C9537B" w:rsidRPr="00286C99" w:rsidRDefault="00C9537B" w:rsidP="00286C99">
            <w:pPr>
              <w:pStyle w:val="Tabletext"/>
            </w:pPr>
            <w:r w:rsidRPr="00286C99">
              <w:t>Subclass 030 (Bridging C)</w:t>
            </w:r>
          </w:p>
        </w:tc>
      </w:tr>
      <w:tr w:rsidR="00C9537B" w:rsidRPr="00286C99" w:rsidTr="008434C3">
        <w:tc>
          <w:tcPr>
            <w:tcW w:w="704" w:type="dxa"/>
            <w:shd w:val="clear" w:color="auto" w:fill="auto"/>
          </w:tcPr>
          <w:p w:rsidR="00C9537B" w:rsidRPr="00286C99" w:rsidRDefault="00C9537B" w:rsidP="00286C99">
            <w:pPr>
              <w:pStyle w:val="Tabletext"/>
            </w:pPr>
            <w:r w:rsidRPr="00286C99">
              <w:t>7</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D (Class WD)</w:t>
            </w:r>
          </w:p>
        </w:tc>
        <w:tc>
          <w:tcPr>
            <w:tcW w:w="1704" w:type="dxa"/>
            <w:shd w:val="clear" w:color="auto" w:fill="auto"/>
          </w:tcPr>
          <w:p w:rsidR="00C9537B" w:rsidRPr="00286C99" w:rsidRDefault="00C9537B" w:rsidP="00286C99">
            <w:pPr>
              <w:pStyle w:val="Tabletext"/>
            </w:pPr>
            <w:r w:rsidRPr="00286C99">
              <w:t>Subclass 040 (Bridging (Prospective Applicant))</w:t>
            </w:r>
          </w:p>
        </w:tc>
      </w:tr>
      <w:tr w:rsidR="00C9537B" w:rsidRPr="00286C99" w:rsidTr="008434C3">
        <w:tc>
          <w:tcPr>
            <w:tcW w:w="704" w:type="dxa"/>
            <w:shd w:val="clear" w:color="auto" w:fill="auto"/>
          </w:tcPr>
          <w:p w:rsidR="00C9537B" w:rsidRPr="00286C99" w:rsidRDefault="00C9537B" w:rsidP="00286C99">
            <w:pPr>
              <w:pStyle w:val="Tabletext"/>
            </w:pPr>
            <w:r w:rsidRPr="00286C99">
              <w:t>8</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D (Class WD)</w:t>
            </w:r>
          </w:p>
        </w:tc>
        <w:tc>
          <w:tcPr>
            <w:tcW w:w="1704" w:type="dxa"/>
            <w:shd w:val="clear" w:color="auto" w:fill="auto"/>
          </w:tcPr>
          <w:p w:rsidR="00C9537B" w:rsidRPr="00286C99" w:rsidRDefault="00C9537B" w:rsidP="00286C99">
            <w:pPr>
              <w:pStyle w:val="Tabletext"/>
            </w:pPr>
            <w:r w:rsidRPr="00286C99">
              <w:t>Subclass 041 (Bridging (Non</w:t>
            </w:r>
            <w:r w:rsidR="008F4ADF">
              <w:noBreakHyphen/>
            </w:r>
            <w:r w:rsidRPr="00286C99">
              <w:t>applicant))</w:t>
            </w:r>
          </w:p>
        </w:tc>
      </w:tr>
      <w:tr w:rsidR="00C9537B" w:rsidRPr="00286C99" w:rsidTr="008434C3">
        <w:tc>
          <w:tcPr>
            <w:tcW w:w="704" w:type="dxa"/>
            <w:shd w:val="clear" w:color="auto" w:fill="auto"/>
          </w:tcPr>
          <w:p w:rsidR="00C9537B" w:rsidRPr="00286C99" w:rsidRDefault="00C9537B" w:rsidP="00286C99">
            <w:pPr>
              <w:pStyle w:val="Tabletext"/>
            </w:pPr>
            <w:r w:rsidRPr="00286C99">
              <w:t>9</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E (Class WE)</w:t>
            </w:r>
          </w:p>
        </w:tc>
        <w:tc>
          <w:tcPr>
            <w:tcW w:w="1704" w:type="dxa"/>
            <w:shd w:val="clear" w:color="auto" w:fill="auto"/>
          </w:tcPr>
          <w:p w:rsidR="00C9537B" w:rsidRPr="00286C99" w:rsidRDefault="00C9537B" w:rsidP="00286C99">
            <w:pPr>
              <w:pStyle w:val="Tabletext"/>
            </w:pPr>
            <w:r w:rsidRPr="00286C99">
              <w:t>Subclass 050 (Bridging (General))</w:t>
            </w:r>
          </w:p>
        </w:tc>
      </w:tr>
      <w:tr w:rsidR="00C9537B" w:rsidRPr="00286C99" w:rsidTr="008434C3">
        <w:tc>
          <w:tcPr>
            <w:tcW w:w="704" w:type="dxa"/>
            <w:shd w:val="clear" w:color="auto" w:fill="auto"/>
          </w:tcPr>
          <w:p w:rsidR="00C9537B" w:rsidRPr="00286C99" w:rsidRDefault="00C9537B" w:rsidP="00286C99">
            <w:pPr>
              <w:pStyle w:val="Tabletext"/>
            </w:pPr>
            <w:r w:rsidRPr="00286C99">
              <w:t>10</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E (Class WE)</w:t>
            </w:r>
          </w:p>
        </w:tc>
        <w:tc>
          <w:tcPr>
            <w:tcW w:w="1704" w:type="dxa"/>
            <w:shd w:val="clear" w:color="auto" w:fill="auto"/>
          </w:tcPr>
          <w:p w:rsidR="00C9537B" w:rsidRPr="00286C99" w:rsidRDefault="00C9537B" w:rsidP="00286C99">
            <w:pPr>
              <w:pStyle w:val="Tabletext"/>
            </w:pPr>
            <w:r w:rsidRPr="00286C99">
              <w:t>Subclass 051 (Bridging (Protection Visa Applicant))</w:t>
            </w:r>
          </w:p>
        </w:tc>
      </w:tr>
      <w:tr w:rsidR="00C9537B" w:rsidRPr="00286C99" w:rsidTr="008434C3">
        <w:tc>
          <w:tcPr>
            <w:tcW w:w="704" w:type="dxa"/>
            <w:shd w:val="clear" w:color="auto" w:fill="auto"/>
          </w:tcPr>
          <w:p w:rsidR="00C9537B" w:rsidRPr="00286C99" w:rsidRDefault="00C9537B" w:rsidP="00286C99">
            <w:pPr>
              <w:pStyle w:val="Tabletext"/>
            </w:pPr>
            <w:r w:rsidRPr="00286C99">
              <w:t>11</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F (Class WF)</w:t>
            </w:r>
          </w:p>
        </w:tc>
        <w:tc>
          <w:tcPr>
            <w:tcW w:w="1704" w:type="dxa"/>
            <w:shd w:val="clear" w:color="auto" w:fill="auto"/>
          </w:tcPr>
          <w:p w:rsidR="00C9537B" w:rsidRPr="00286C99" w:rsidRDefault="00C9537B" w:rsidP="00286C99">
            <w:pPr>
              <w:pStyle w:val="Tabletext"/>
            </w:pPr>
            <w:r w:rsidRPr="00286C99">
              <w:t>Subclass 060 (Bridging F)</w:t>
            </w:r>
          </w:p>
        </w:tc>
      </w:tr>
      <w:tr w:rsidR="00C9537B" w:rsidRPr="00286C99" w:rsidTr="008434C3">
        <w:tc>
          <w:tcPr>
            <w:tcW w:w="704" w:type="dxa"/>
            <w:shd w:val="clear" w:color="auto" w:fill="auto"/>
          </w:tcPr>
          <w:p w:rsidR="00C9537B" w:rsidRPr="00286C99" w:rsidRDefault="00C9537B" w:rsidP="00286C99">
            <w:pPr>
              <w:pStyle w:val="Tabletext"/>
            </w:pPr>
            <w:r w:rsidRPr="00286C99">
              <w:t>12</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w:t>
            </w:r>
          </w:p>
        </w:tc>
        <w:tc>
          <w:tcPr>
            <w:tcW w:w="1276" w:type="dxa"/>
            <w:shd w:val="clear" w:color="auto" w:fill="auto"/>
          </w:tcPr>
          <w:p w:rsidR="00C9537B" w:rsidRPr="00286C99" w:rsidRDefault="00C9537B" w:rsidP="00286C99">
            <w:pPr>
              <w:pStyle w:val="Tabletext"/>
            </w:pPr>
            <w:r w:rsidRPr="00286C99">
              <w:t>bridging visas</w:t>
            </w:r>
          </w:p>
        </w:tc>
        <w:tc>
          <w:tcPr>
            <w:tcW w:w="1559" w:type="dxa"/>
            <w:shd w:val="clear" w:color="auto" w:fill="auto"/>
          </w:tcPr>
          <w:p w:rsidR="00C9537B" w:rsidRPr="00286C99" w:rsidRDefault="00C9537B" w:rsidP="00286C99">
            <w:pPr>
              <w:pStyle w:val="Tabletext"/>
            </w:pPr>
            <w:r w:rsidRPr="00286C99">
              <w:t>Bridging R (Class WR)</w:t>
            </w:r>
          </w:p>
        </w:tc>
        <w:tc>
          <w:tcPr>
            <w:tcW w:w="1704" w:type="dxa"/>
            <w:shd w:val="clear" w:color="auto" w:fill="auto"/>
          </w:tcPr>
          <w:p w:rsidR="00C9537B" w:rsidRPr="00286C99" w:rsidRDefault="00C9537B" w:rsidP="00286C99">
            <w:pPr>
              <w:pStyle w:val="Tabletext"/>
            </w:pPr>
            <w:r w:rsidRPr="00286C99">
              <w:t>Subclass 070 (Bridging (Removal Pending))</w:t>
            </w:r>
          </w:p>
        </w:tc>
      </w:tr>
      <w:tr w:rsidR="00C9537B" w:rsidRPr="00286C99" w:rsidTr="008434C3">
        <w:tc>
          <w:tcPr>
            <w:tcW w:w="704" w:type="dxa"/>
            <w:shd w:val="clear" w:color="auto" w:fill="auto"/>
          </w:tcPr>
          <w:p w:rsidR="00C9537B" w:rsidRPr="00286C99" w:rsidRDefault="00C9537B" w:rsidP="00286C99">
            <w:pPr>
              <w:pStyle w:val="Tabletext"/>
            </w:pPr>
            <w:r w:rsidRPr="00286C99">
              <w:t>13</w:t>
            </w:r>
          </w:p>
        </w:tc>
        <w:tc>
          <w:tcPr>
            <w:tcW w:w="1843" w:type="dxa"/>
            <w:shd w:val="clear" w:color="auto" w:fill="auto"/>
          </w:tcPr>
          <w:p w:rsidR="00C9537B" w:rsidRPr="00286C99" w:rsidRDefault="00C9537B" w:rsidP="00286C99">
            <w:pPr>
              <w:pStyle w:val="Tabletext"/>
            </w:pPr>
            <w:r w:rsidRPr="00286C99">
              <w:t>section</w:t>
            </w:r>
            <w:r w:rsidR="00286C99" w:rsidRPr="00286C99">
              <w:t> </w:t>
            </w:r>
            <w:r w:rsidRPr="00286C99">
              <w:t>37A</w:t>
            </w:r>
          </w:p>
        </w:tc>
        <w:tc>
          <w:tcPr>
            <w:tcW w:w="1276" w:type="dxa"/>
            <w:shd w:val="clear" w:color="auto" w:fill="auto"/>
          </w:tcPr>
          <w:p w:rsidR="00C9537B" w:rsidRPr="00286C99" w:rsidRDefault="00C9537B" w:rsidP="00286C99">
            <w:pPr>
              <w:pStyle w:val="Tabletext"/>
            </w:pPr>
            <w:r w:rsidRPr="00286C99">
              <w:t xml:space="preserve">temporary </w:t>
            </w:r>
            <w:r w:rsidRPr="00286C99">
              <w:lastRenderedPageBreak/>
              <w:t>safe haven visas</w:t>
            </w:r>
          </w:p>
        </w:tc>
        <w:tc>
          <w:tcPr>
            <w:tcW w:w="1559" w:type="dxa"/>
            <w:shd w:val="clear" w:color="auto" w:fill="auto"/>
          </w:tcPr>
          <w:p w:rsidR="00C9537B" w:rsidRPr="00286C99" w:rsidRDefault="00C9537B" w:rsidP="00286C99">
            <w:pPr>
              <w:pStyle w:val="Tabletext"/>
            </w:pPr>
            <w:r w:rsidRPr="00286C99">
              <w:lastRenderedPageBreak/>
              <w:t xml:space="preserve">Temporary Safe </w:t>
            </w:r>
            <w:r w:rsidRPr="00286C99">
              <w:lastRenderedPageBreak/>
              <w:t>Haven (Class UJ)</w:t>
            </w:r>
          </w:p>
        </w:tc>
        <w:tc>
          <w:tcPr>
            <w:tcW w:w="1704" w:type="dxa"/>
            <w:shd w:val="clear" w:color="auto" w:fill="auto"/>
          </w:tcPr>
          <w:p w:rsidR="00C9537B" w:rsidRPr="00286C99" w:rsidRDefault="00C9537B" w:rsidP="00286C99">
            <w:pPr>
              <w:pStyle w:val="Tabletext"/>
            </w:pPr>
            <w:r w:rsidRPr="00286C99">
              <w:lastRenderedPageBreak/>
              <w:t xml:space="preserve">Subclass 449 </w:t>
            </w:r>
            <w:r w:rsidRPr="00286C99">
              <w:lastRenderedPageBreak/>
              <w:t>(Humanitarian Stay (Temporary))</w:t>
            </w:r>
          </w:p>
        </w:tc>
      </w:tr>
      <w:tr w:rsidR="00C9537B" w:rsidRPr="00286C99" w:rsidTr="008434C3">
        <w:tc>
          <w:tcPr>
            <w:tcW w:w="704" w:type="dxa"/>
            <w:tcBorders>
              <w:bottom w:val="single" w:sz="12" w:space="0" w:color="auto"/>
            </w:tcBorders>
            <w:shd w:val="clear" w:color="auto" w:fill="auto"/>
          </w:tcPr>
          <w:p w:rsidR="00C9537B" w:rsidRPr="00286C99" w:rsidRDefault="00C9537B" w:rsidP="00286C99">
            <w:pPr>
              <w:pStyle w:val="Tabletext"/>
            </w:pPr>
            <w:r w:rsidRPr="00286C99">
              <w:lastRenderedPageBreak/>
              <w:t>14</w:t>
            </w:r>
          </w:p>
        </w:tc>
        <w:tc>
          <w:tcPr>
            <w:tcW w:w="1843" w:type="dxa"/>
            <w:tcBorders>
              <w:bottom w:val="single" w:sz="12" w:space="0" w:color="auto"/>
            </w:tcBorders>
            <w:shd w:val="clear" w:color="auto" w:fill="auto"/>
          </w:tcPr>
          <w:p w:rsidR="00C9537B" w:rsidRPr="00286C99" w:rsidRDefault="00C9537B" w:rsidP="00286C99">
            <w:pPr>
              <w:pStyle w:val="Tabletext"/>
            </w:pPr>
            <w:r w:rsidRPr="00286C99">
              <w:t>section</w:t>
            </w:r>
            <w:r w:rsidR="00286C99" w:rsidRPr="00286C99">
              <w:t> </w:t>
            </w:r>
            <w:r w:rsidRPr="00286C99">
              <w:t>38B</w:t>
            </w:r>
          </w:p>
        </w:tc>
        <w:tc>
          <w:tcPr>
            <w:tcW w:w="1276" w:type="dxa"/>
            <w:tcBorders>
              <w:bottom w:val="single" w:sz="12" w:space="0" w:color="auto"/>
            </w:tcBorders>
            <w:shd w:val="clear" w:color="auto" w:fill="auto"/>
          </w:tcPr>
          <w:p w:rsidR="00C9537B" w:rsidRPr="00286C99" w:rsidRDefault="00C9537B" w:rsidP="00286C99">
            <w:pPr>
              <w:pStyle w:val="Tabletext"/>
            </w:pPr>
            <w:r w:rsidRPr="00286C99">
              <w:t>maritime crew visas</w:t>
            </w:r>
          </w:p>
        </w:tc>
        <w:tc>
          <w:tcPr>
            <w:tcW w:w="1559" w:type="dxa"/>
            <w:tcBorders>
              <w:bottom w:val="single" w:sz="12" w:space="0" w:color="auto"/>
            </w:tcBorders>
            <w:shd w:val="clear" w:color="auto" w:fill="auto"/>
          </w:tcPr>
          <w:p w:rsidR="00C9537B" w:rsidRPr="00286C99" w:rsidRDefault="00C9537B" w:rsidP="00286C99">
            <w:pPr>
              <w:pStyle w:val="Tabletext"/>
            </w:pPr>
            <w:r w:rsidRPr="00286C99">
              <w:t>Maritime Crew (Temporary) (Class ZM)</w:t>
            </w:r>
          </w:p>
        </w:tc>
        <w:tc>
          <w:tcPr>
            <w:tcW w:w="1704" w:type="dxa"/>
            <w:tcBorders>
              <w:bottom w:val="single" w:sz="12" w:space="0" w:color="auto"/>
            </w:tcBorders>
            <w:shd w:val="clear" w:color="auto" w:fill="auto"/>
          </w:tcPr>
          <w:p w:rsidR="00C9537B" w:rsidRPr="00286C99" w:rsidRDefault="00C9537B" w:rsidP="00286C99">
            <w:pPr>
              <w:pStyle w:val="Tabletext"/>
            </w:pPr>
            <w:r w:rsidRPr="00286C99">
              <w:t>Subclass 988 (Maritime Crew)</w:t>
            </w:r>
          </w:p>
        </w:tc>
      </w:tr>
    </w:tbl>
    <w:p w:rsidR="00C9537B" w:rsidRPr="00286C99" w:rsidRDefault="00C9537B" w:rsidP="00286C99">
      <w:pPr>
        <w:pStyle w:val="notetext"/>
      </w:pPr>
      <w:r w:rsidRPr="00286C99">
        <w:t>Note 1:</w:t>
      </w:r>
      <w:r w:rsidRPr="00286C99">
        <w:tab/>
        <w:t>Subsection</w:t>
      </w:r>
      <w:r w:rsidR="00286C99" w:rsidRPr="00286C99">
        <w:t> </w:t>
      </w:r>
      <w:r w:rsidRPr="00286C99">
        <w:t>35A(4) of the Act provides that additional classes of permanent and temporary visas may be prescribed as protection visas for the purposes of section</w:t>
      </w:r>
      <w:r w:rsidR="00286C99" w:rsidRPr="00286C99">
        <w:t> </w:t>
      </w:r>
      <w:r w:rsidRPr="00286C99">
        <w:t>31.</w:t>
      </w:r>
    </w:p>
    <w:p w:rsidR="00C9537B" w:rsidRPr="00286C99" w:rsidRDefault="00C9537B" w:rsidP="00286C99">
      <w:pPr>
        <w:pStyle w:val="notetext"/>
      </w:pPr>
      <w:r w:rsidRPr="00286C99">
        <w:t>Note 2:</w:t>
      </w:r>
      <w:r w:rsidRPr="00286C99">
        <w:tab/>
        <w:t>For table items</w:t>
      </w:r>
      <w:r w:rsidR="00286C99" w:rsidRPr="00286C99">
        <w:t> </w:t>
      </w:r>
      <w:r w:rsidRPr="00286C99">
        <w:t>4</w:t>
      </w:r>
      <w:r w:rsidR="008F4ADF">
        <w:noBreakHyphen/>
      </w:r>
      <w:r w:rsidRPr="00286C99">
        <w:t>12, section</w:t>
      </w:r>
      <w:r w:rsidR="00286C99" w:rsidRPr="00286C99">
        <w:t> </w:t>
      </w:r>
      <w:r w:rsidRPr="00286C99">
        <w:t>37 provides that there are classes of temporary visas, to be known as bridging visas.</w:t>
      </w:r>
    </w:p>
    <w:p w:rsidR="0048364F" w:rsidRPr="00286C99" w:rsidRDefault="0048364F" w:rsidP="00286C99">
      <w:pPr>
        <w:pStyle w:val="ActHead6"/>
        <w:pageBreakBefore/>
      </w:pPr>
      <w:bookmarkStart w:id="107" w:name="_Toc406590788"/>
      <w:r w:rsidRPr="00286C99">
        <w:rPr>
          <w:rStyle w:val="CharAmSchNo"/>
        </w:rPr>
        <w:lastRenderedPageBreak/>
        <w:t>Schedule</w:t>
      </w:r>
      <w:r w:rsidR="00286C99" w:rsidRPr="00286C99">
        <w:rPr>
          <w:rStyle w:val="CharAmSchNo"/>
        </w:rPr>
        <w:t> </w:t>
      </w:r>
      <w:r w:rsidR="00662AE1" w:rsidRPr="00286C99">
        <w:rPr>
          <w:rStyle w:val="CharAmSchNo"/>
        </w:rPr>
        <w:t>4</w:t>
      </w:r>
      <w:r w:rsidRPr="00286C99">
        <w:t>—</w:t>
      </w:r>
      <w:r w:rsidR="003D3A27" w:rsidRPr="00286C99">
        <w:rPr>
          <w:rStyle w:val="CharAmSchText"/>
        </w:rPr>
        <w:t xml:space="preserve">Amendments relating to </w:t>
      </w:r>
      <w:r w:rsidR="008A3D0F" w:rsidRPr="00286C99">
        <w:rPr>
          <w:rStyle w:val="CharAmSchText"/>
        </w:rPr>
        <w:t>fast track assessment process</w:t>
      </w:r>
      <w:bookmarkEnd w:id="107"/>
    </w:p>
    <w:p w:rsidR="0048364F" w:rsidRPr="00286C99" w:rsidRDefault="003D3A27" w:rsidP="00286C99">
      <w:pPr>
        <w:pStyle w:val="ActHead7"/>
      </w:pPr>
      <w:bookmarkStart w:id="108" w:name="_Toc406590789"/>
      <w:r w:rsidRPr="00286C99">
        <w:rPr>
          <w:rStyle w:val="CharAmPartNo"/>
        </w:rPr>
        <w:t>Part</w:t>
      </w:r>
      <w:r w:rsidR="00286C99" w:rsidRPr="00286C99">
        <w:rPr>
          <w:rStyle w:val="CharAmPartNo"/>
        </w:rPr>
        <w:t> </w:t>
      </w:r>
      <w:r w:rsidRPr="00286C99">
        <w:rPr>
          <w:rStyle w:val="CharAmPartNo"/>
        </w:rPr>
        <w:t>1</w:t>
      </w:r>
      <w:r w:rsidRPr="00286C99">
        <w:t>—</w:t>
      </w:r>
      <w:r w:rsidR="008A3D0F" w:rsidRPr="00286C99">
        <w:rPr>
          <w:rStyle w:val="CharAmPartText"/>
        </w:rPr>
        <w:t>Fast track assessment process</w:t>
      </w:r>
      <w:bookmarkEnd w:id="108"/>
    </w:p>
    <w:p w:rsidR="00B65BC3" w:rsidRPr="00286C99" w:rsidRDefault="00B65BC3" w:rsidP="00286C99">
      <w:pPr>
        <w:pStyle w:val="ActHead9"/>
        <w:rPr>
          <w:i w:val="0"/>
        </w:rPr>
      </w:pPr>
      <w:bookmarkStart w:id="109" w:name="_Toc406590790"/>
      <w:r w:rsidRPr="00286C99">
        <w:t>Migration Act 1958</w:t>
      </w:r>
      <w:bookmarkEnd w:id="109"/>
    </w:p>
    <w:p w:rsidR="00CA1B09" w:rsidRPr="00286C99" w:rsidRDefault="00401B1D" w:rsidP="00286C99">
      <w:pPr>
        <w:pStyle w:val="ItemHead"/>
      </w:pPr>
      <w:r w:rsidRPr="00286C99">
        <w:t>1</w:t>
      </w:r>
      <w:r w:rsidR="00CA1B09" w:rsidRPr="00286C99">
        <w:t xml:space="preserve">  Subsection</w:t>
      </w:r>
      <w:r w:rsidR="00286C99" w:rsidRPr="00286C99">
        <w:t> </w:t>
      </w:r>
      <w:r w:rsidR="00CA1B09" w:rsidRPr="00286C99">
        <w:t>5(1)</w:t>
      </w:r>
    </w:p>
    <w:p w:rsidR="00CA1B09" w:rsidRPr="00286C99" w:rsidRDefault="00CA1B09" w:rsidP="00286C99">
      <w:pPr>
        <w:pStyle w:val="Item"/>
      </w:pPr>
      <w:r w:rsidRPr="00286C99">
        <w:t>Insert:</w:t>
      </w:r>
    </w:p>
    <w:p w:rsidR="00B24DAA" w:rsidRPr="00286C99" w:rsidRDefault="00CA1B09" w:rsidP="00286C99">
      <w:pPr>
        <w:pStyle w:val="Definition"/>
      </w:pPr>
      <w:r w:rsidRPr="00286C99">
        <w:rPr>
          <w:b/>
          <w:i/>
        </w:rPr>
        <w:t xml:space="preserve">excluded fast track </w:t>
      </w:r>
      <w:r w:rsidR="006D6CE1" w:rsidRPr="00286C99">
        <w:rPr>
          <w:b/>
          <w:i/>
        </w:rPr>
        <w:t xml:space="preserve">review </w:t>
      </w:r>
      <w:r w:rsidRPr="00286C99">
        <w:rPr>
          <w:b/>
          <w:i/>
        </w:rPr>
        <w:t>applicant</w:t>
      </w:r>
      <w:r w:rsidRPr="00286C99">
        <w:t xml:space="preserve"> means a </w:t>
      </w:r>
      <w:r w:rsidR="00C8244C" w:rsidRPr="00286C99">
        <w:t>fast track applicant</w:t>
      </w:r>
      <w:r w:rsidR="00B24DAA" w:rsidRPr="00286C99">
        <w:t>:</w:t>
      </w:r>
    </w:p>
    <w:p w:rsidR="00C8244C" w:rsidRPr="00286C99" w:rsidRDefault="00B24DAA" w:rsidP="00286C99">
      <w:pPr>
        <w:pStyle w:val="paragraph"/>
      </w:pPr>
      <w:r w:rsidRPr="00286C99">
        <w:tab/>
        <w:t>(a)</w:t>
      </w:r>
      <w:r w:rsidRPr="00286C99">
        <w:tab/>
      </w:r>
      <w:r w:rsidR="00C8244C" w:rsidRPr="00286C99">
        <w:t>who, in the opinion of the Minister:</w:t>
      </w:r>
    </w:p>
    <w:p w:rsidR="00C8244C" w:rsidRPr="00286C99" w:rsidRDefault="00C8244C" w:rsidP="00286C99">
      <w:pPr>
        <w:pStyle w:val="paragraphsub"/>
      </w:pPr>
      <w:r w:rsidRPr="00286C99">
        <w:tab/>
        <w:t>(</w:t>
      </w:r>
      <w:r w:rsidR="00B24DAA" w:rsidRPr="00286C99">
        <w:t>i</w:t>
      </w:r>
      <w:r w:rsidRPr="00286C99">
        <w:t>)</w:t>
      </w:r>
      <w:r w:rsidRPr="00286C99">
        <w:tab/>
        <w:t>is covered by section</w:t>
      </w:r>
      <w:r w:rsidR="00286C99" w:rsidRPr="00286C99">
        <w:t> </w:t>
      </w:r>
      <w:r w:rsidRPr="00286C99">
        <w:t>91C or 91N; or</w:t>
      </w:r>
    </w:p>
    <w:p w:rsidR="003E27C7" w:rsidRPr="00286C99" w:rsidRDefault="00F44365" w:rsidP="00286C99">
      <w:pPr>
        <w:pStyle w:val="paragraphsub"/>
      </w:pPr>
      <w:r w:rsidRPr="00286C99">
        <w:tab/>
        <w:t>(i</w:t>
      </w:r>
      <w:r w:rsidR="00B24DAA" w:rsidRPr="00286C99">
        <w:t>i</w:t>
      </w:r>
      <w:r w:rsidRPr="00286C99">
        <w:t>)</w:t>
      </w:r>
      <w:r w:rsidRPr="00286C99">
        <w:tab/>
      </w:r>
      <w:r w:rsidR="00B24DAA" w:rsidRPr="00286C99">
        <w:t>has previously entered Australia and who, while in Australia</w:t>
      </w:r>
      <w:r w:rsidR="0091038D" w:rsidRPr="00286C99">
        <w:t>,</w:t>
      </w:r>
      <w:r w:rsidR="00B24DAA" w:rsidRPr="00286C99">
        <w:t xml:space="preserve"> </w:t>
      </w:r>
      <w:r w:rsidRPr="00286C99">
        <w:t xml:space="preserve">made </w:t>
      </w:r>
      <w:r w:rsidR="00CC2942" w:rsidRPr="00286C99">
        <w:t xml:space="preserve">a claim for protection </w:t>
      </w:r>
      <w:r w:rsidR="00827862" w:rsidRPr="00286C99">
        <w:t>relying on a criterion mentioned in subsection</w:t>
      </w:r>
      <w:r w:rsidR="00286C99" w:rsidRPr="00286C99">
        <w:t> </w:t>
      </w:r>
      <w:r w:rsidR="00827862" w:rsidRPr="00286C99">
        <w:t>36(2)</w:t>
      </w:r>
      <w:r w:rsidR="00172680" w:rsidRPr="00286C99">
        <w:t xml:space="preserve"> in an application</w:t>
      </w:r>
      <w:r w:rsidR="004F2BBF" w:rsidRPr="00286C99">
        <w:t xml:space="preserve"> that was</w:t>
      </w:r>
      <w:r w:rsidRPr="00286C99">
        <w:t xml:space="preserve"> refused or withdrawn; or</w:t>
      </w:r>
    </w:p>
    <w:p w:rsidR="00D02634" w:rsidRPr="00286C99" w:rsidRDefault="00D02634" w:rsidP="00286C99">
      <w:pPr>
        <w:pStyle w:val="paragraphsub"/>
      </w:pPr>
      <w:r w:rsidRPr="00286C99">
        <w:tab/>
        <w:t>(iii)</w:t>
      </w:r>
      <w:r w:rsidRPr="00286C99">
        <w:tab/>
        <w:t>has made a claim for protection in a country other than Australia that was refused by that country; or</w:t>
      </w:r>
    </w:p>
    <w:p w:rsidR="00D02634" w:rsidRPr="00286C99" w:rsidRDefault="00D02634" w:rsidP="00286C99">
      <w:pPr>
        <w:pStyle w:val="paragraphsub"/>
      </w:pPr>
      <w:r w:rsidRPr="00286C99">
        <w:tab/>
        <w:t>(i</w:t>
      </w:r>
      <w:r w:rsidR="00403FCE" w:rsidRPr="00286C99">
        <w:t>v</w:t>
      </w:r>
      <w:r w:rsidRPr="00286C99">
        <w:t>)</w:t>
      </w:r>
      <w:r w:rsidRPr="00286C99">
        <w:tab/>
        <w:t xml:space="preserve">has made a claim for protection in a country other than Australia that was refused by the Office of the United Nations High Commissioner for Refugees in that </w:t>
      </w:r>
      <w:r w:rsidR="00A1295D" w:rsidRPr="00286C99">
        <w:t>c</w:t>
      </w:r>
      <w:r w:rsidRPr="00286C99">
        <w:t>ountry; or</w:t>
      </w:r>
    </w:p>
    <w:p w:rsidR="00153556" w:rsidRDefault="00C8244C" w:rsidP="00286C99">
      <w:pPr>
        <w:pStyle w:val="paragraphsub"/>
      </w:pPr>
      <w:r w:rsidRPr="00286C99">
        <w:tab/>
        <w:t>(</w:t>
      </w:r>
      <w:r w:rsidR="00055D18" w:rsidRPr="00286C99">
        <w:t>v</w:t>
      </w:r>
      <w:r w:rsidR="00403FCE" w:rsidRPr="00286C99">
        <w:t>i</w:t>
      </w:r>
      <w:r w:rsidRPr="00286C99">
        <w:t>)</w:t>
      </w:r>
      <w:r w:rsidRPr="00286C99">
        <w:tab/>
        <w:t xml:space="preserve">without reasonable explanation </w:t>
      </w:r>
      <w:r w:rsidR="00F61729" w:rsidRPr="00286C99">
        <w:t xml:space="preserve">provides, </w:t>
      </w:r>
      <w:r w:rsidRPr="00286C99">
        <w:t>gives</w:t>
      </w:r>
      <w:r w:rsidR="00F61729" w:rsidRPr="00286C99">
        <w:t xml:space="preserve"> or </w:t>
      </w:r>
      <w:r w:rsidRPr="00286C99">
        <w:t xml:space="preserve">presents a bogus document to an officer of the Department or to the Minister (or causes such a document to be so </w:t>
      </w:r>
      <w:r w:rsidR="00F61729" w:rsidRPr="00286C99">
        <w:t xml:space="preserve">provided, </w:t>
      </w:r>
      <w:r w:rsidRPr="00286C99">
        <w:t>given</w:t>
      </w:r>
      <w:r w:rsidR="00F61729" w:rsidRPr="00286C99">
        <w:t xml:space="preserve"> or presented</w:t>
      </w:r>
      <w:r w:rsidRPr="00286C99">
        <w:t>) in suppor</w:t>
      </w:r>
      <w:r w:rsidR="00055D18" w:rsidRPr="00286C99">
        <w:t>t of his or her application; or</w:t>
      </w:r>
    </w:p>
    <w:p w:rsidR="006246AC" w:rsidRPr="00A40349" w:rsidRDefault="006246AC" w:rsidP="006246AC">
      <w:pPr>
        <w:pStyle w:val="paragraph"/>
      </w:pPr>
      <w:r w:rsidRPr="00A40349">
        <w:tab/>
        <w:t>(aa)</w:t>
      </w:r>
      <w:r w:rsidRPr="00A40349">
        <w:tab/>
        <w:t>who makes a claim for protection relying on a criterion mentioned in subsection 36(2) in, or in connection with, his or her application, if, in the opinion of the Minister, the claim is manifestly unfounded because, without limiting what is a manifestly unfounded claim, the claim:</w:t>
      </w:r>
    </w:p>
    <w:p w:rsidR="006246AC" w:rsidRPr="00A40349" w:rsidRDefault="006246AC" w:rsidP="006246AC">
      <w:pPr>
        <w:pStyle w:val="paragraphsub"/>
      </w:pPr>
      <w:r w:rsidRPr="00A40349">
        <w:tab/>
        <w:t>(i)</w:t>
      </w:r>
      <w:r w:rsidRPr="00A40349">
        <w:tab/>
        <w:t>has no plausible or credible basis; or</w:t>
      </w:r>
    </w:p>
    <w:p w:rsidR="006246AC" w:rsidRPr="00A40349" w:rsidRDefault="006246AC" w:rsidP="006246AC">
      <w:pPr>
        <w:pStyle w:val="paragraphsub"/>
      </w:pPr>
      <w:r w:rsidRPr="00A40349">
        <w:tab/>
        <w:t>(ii)</w:t>
      </w:r>
      <w:r w:rsidRPr="00A40349">
        <w:tab/>
        <w:t>if the claim is based on conditions, events or circumstances in a particular country—is not able to be substantiated by any objective evidence; or</w:t>
      </w:r>
    </w:p>
    <w:p w:rsidR="006246AC" w:rsidRPr="00A40349" w:rsidRDefault="006246AC" w:rsidP="006246AC">
      <w:pPr>
        <w:pStyle w:val="paragraphsub"/>
      </w:pPr>
      <w:r w:rsidRPr="00A40349">
        <w:lastRenderedPageBreak/>
        <w:tab/>
        <w:t>(iii)</w:t>
      </w:r>
      <w:r w:rsidRPr="00A40349">
        <w:tab/>
        <w:t>is made for the sole purpose of delaying or frustrating the fast track applicant’s removal from Australia; or</w:t>
      </w:r>
    </w:p>
    <w:p w:rsidR="00B24DAA" w:rsidRPr="00286C99" w:rsidRDefault="00B24DAA" w:rsidP="00286C99">
      <w:pPr>
        <w:pStyle w:val="paragraph"/>
      </w:pPr>
      <w:r w:rsidRPr="00286C99">
        <w:tab/>
        <w:t>(b)</w:t>
      </w:r>
      <w:r w:rsidRPr="00286C99">
        <w:tab/>
        <w:t xml:space="preserve">who is, or who is included in a class of persons who are, </w:t>
      </w:r>
      <w:r w:rsidR="00A4508E" w:rsidRPr="00286C99">
        <w:t>specified</w:t>
      </w:r>
      <w:r w:rsidRPr="00286C99">
        <w:t xml:space="preserve"> by legislative instrument made under </w:t>
      </w:r>
      <w:r w:rsidR="00286C99" w:rsidRPr="00286C99">
        <w:t>paragraph (</w:t>
      </w:r>
      <w:r w:rsidRPr="00286C99">
        <w:t>1AA)</w:t>
      </w:r>
      <w:r w:rsidR="00C30C3F" w:rsidRPr="00286C99">
        <w:t>(a)</w:t>
      </w:r>
      <w:r w:rsidR="00DB07AD" w:rsidRPr="00286C99">
        <w:t>.</w:t>
      </w:r>
    </w:p>
    <w:p w:rsidR="00253736" w:rsidRPr="00286C99" w:rsidRDefault="00253736" w:rsidP="00286C99">
      <w:pPr>
        <w:pStyle w:val="Definition"/>
      </w:pPr>
      <w:r w:rsidRPr="00286C99">
        <w:rPr>
          <w:b/>
          <w:i/>
        </w:rPr>
        <w:t>fast track applicant</w:t>
      </w:r>
      <w:r w:rsidRPr="00286C99">
        <w:t xml:space="preserve"> means:</w:t>
      </w:r>
    </w:p>
    <w:p w:rsidR="00253736" w:rsidRPr="00286C99" w:rsidRDefault="00253736" w:rsidP="00286C99">
      <w:pPr>
        <w:pStyle w:val="paragraph"/>
      </w:pPr>
      <w:r w:rsidRPr="00286C99">
        <w:tab/>
        <w:t>(a)</w:t>
      </w:r>
      <w:r w:rsidRPr="00286C99">
        <w:tab/>
        <w:t>a person:</w:t>
      </w:r>
    </w:p>
    <w:p w:rsidR="00253736" w:rsidRPr="00286C99" w:rsidRDefault="00253736" w:rsidP="00286C99">
      <w:pPr>
        <w:pStyle w:val="paragraphsub"/>
      </w:pPr>
      <w:r w:rsidRPr="00286C99">
        <w:tab/>
        <w:t>(i)</w:t>
      </w:r>
      <w:r w:rsidRPr="00286C99">
        <w:tab/>
        <w:t xml:space="preserve">who is an unauthorised maritime arrival and who </w:t>
      </w:r>
      <w:r w:rsidR="007C4C3A" w:rsidRPr="00286C99">
        <w:t>entered</w:t>
      </w:r>
      <w:r w:rsidRPr="00286C99">
        <w:t xml:space="preserve"> Australia on or after 13</w:t>
      </w:r>
      <w:r w:rsidR="00286C99" w:rsidRPr="00286C99">
        <w:t> </w:t>
      </w:r>
      <w:r w:rsidRPr="00286C99">
        <w:t>August 2012</w:t>
      </w:r>
      <w:r w:rsidR="00041928" w:rsidRPr="00A40349">
        <w:t>, but before 1 January 2014, and who has not been taken to a regional processing country</w:t>
      </w:r>
      <w:r w:rsidRPr="00286C99">
        <w:t>; and</w:t>
      </w:r>
    </w:p>
    <w:p w:rsidR="0091038D" w:rsidRPr="00286C99" w:rsidRDefault="0091038D" w:rsidP="00286C99">
      <w:pPr>
        <w:pStyle w:val="paragraphsub"/>
      </w:pPr>
      <w:r w:rsidRPr="00286C99">
        <w:tab/>
        <w:t>(ii)</w:t>
      </w:r>
      <w:r w:rsidRPr="00286C99">
        <w:tab/>
        <w:t>to whom the Minister has given a written notice under subsection</w:t>
      </w:r>
      <w:r w:rsidR="00286C99" w:rsidRPr="00286C99">
        <w:t> </w:t>
      </w:r>
      <w:r w:rsidRPr="00286C99">
        <w:t>46A(2) determining that subsection</w:t>
      </w:r>
      <w:r w:rsidR="00286C99" w:rsidRPr="00286C99">
        <w:t> </w:t>
      </w:r>
      <w:r w:rsidRPr="00286C99">
        <w:t>46A(1) does not apply to an application by the person for a protection visa; and</w:t>
      </w:r>
    </w:p>
    <w:p w:rsidR="00253736" w:rsidRPr="00286C99" w:rsidRDefault="00253736" w:rsidP="00286C99">
      <w:pPr>
        <w:pStyle w:val="paragraphsub"/>
      </w:pPr>
      <w:r w:rsidRPr="00286C99">
        <w:tab/>
        <w:t>(</w:t>
      </w:r>
      <w:r w:rsidR="0091038D" w:rsidRPr="00286C99">
        <w:t>i</w:t>
      </w:r>
      <w:r w:rsidRPr="00286C99">
        <w:t>ii)</w:t>
      </w:r>
      <w:r w:rsidRPr="00286C99">
        <w:tab/>
        <w:t xml:space="preserve">who has made a valid application for </w:t>
      </w:r>
      <w:r w:rsidR="00CC20AD" w:rsidRPr="00286C99">
        <w:t>a protection</w:t>
      </w:r>
      <w:r w:rsidR="00A4508E" w:rsidRPr="00286C99">
        <w:t xml:space="preserve"> visa</w:t>
      </w:r>
      <w:r w:rsidR="0091038D" w:rsidRPr="00286C99">
        <w:t xml:space="preserve"> in accordance with the determination</w:t>
      </w:r>
      <w:r w:rsidRPr="00286C99">
        <w:t>; or</w:t>
      </w:r>
    </w:p>
    <w:p w:rsidR="00253736" w:rsidRPr="00286C99" w:rsidRDefault="00253736" w:rsidP="00286C99">
      <w:pPr>
        <w:pStyle w:val="paragraph"/>
      </w:pPr>
      <w:r w:rsidRPr="00286C99">
        <w:tab/>
        <w:t>(b)</w:t>
      </w:r>
      <w:r w:rsidRPr="00286C99">
        <w:tab/>
        <w:t xml:space="preserve">a person who is, or who is included in a class of persons who are, </w:t>
      </w:r>
      <w:r w:rsidR="00A4508E" w:rsidRPr="00286C99">
        <w:t>specified</w:t>
      </w:r>
      <w:r w:rsidRPr="00286C99">
        <w:t xml:space="preserve"> by legislative instrument made under </w:t>
      </w:r>
      <w:r w:rsidR="00286C99" w:rsidRPr="00286C99">
        <w:t>paragraph (</w:t>
      </w:r>
      <w:r w:rsidRPr="00286C99">
        <w:t>1AA)</w:t>
      </w:r>
      <w:r w:rsidR="00C30C3F" w:rsidRPr="00286C99">
        <w:t>(b)</w:t>
      </w:r>
      <w:r w:rsidR="00DB07AD" w:rsidRPr="00286C99">
        <w:t>.</w:t>
      </w:r>
    </w:p>
    <w:p w:rsidR="00F664C1" w:rsidRPr="00286C99" w:rsidRDefault="00F664C1" w:rsidP="00286C99">
      <w:pPr>
        <w:pStyle w:val="notetext"/>
      </w:pPr>
      <w:r w:rsidRPr="00286C99">
        <w:t>Note:</w:t>
      </w:r>
      <w:r w:rsidRPr="00286C99">
        <w:tab/>
        <w:t>Some unauthorised maritime arrivals born in Australia on or after 13</w:t>
      </w:r>
      <w:r w:rsidR="00286C99" w:rsidRPr="00286C99">
        <w:t> </w:t>
      </w:r>
      <w:r w:rsidRPr="00286C99">
        <w:t xml:space="preserve">August 2012 may not be </w:t>
      </w:r>
      <w:r w:rsidRPr="00286C99">
        <w:rPr>
          <w:b/>
          <w:bCs/>
          <w:i/>
          <w:iCs/>
        </w:rPr>
        <w:t>fast track applicants</w:t>
      </w:r>
      <w:r w:rsidRPr="00286C99">
        <w:t xml:space="preserve"> even if </w:t>
      </w:r>
      <w:r w:rsidR="00286C99" w:rsidRPr="00286C99">
        <w:t>paragraph (</w:t>
      </w:r>
      <w:r w:rsidRPr="00286C99">
        <w:t xml:space="preserve">a) applies: see </w:t>
      </w:r>
      <w:r w:rsidR="00286C99" w:rsidRPr="00286C99">
        <w:t>subsection (</w:t>
      </w:r>
      <w:r w:rsidRPr="00286C99">
        <w:t>1AC)</w:t>
      </w:r>
    </w:p>
    <w:p w:rsidR="007829E1" w:rsidRPr="00286C99" w:rsidRDefault="002B09F2" w:rsidP="00286C99">
      <w:pPr>
        <w:pStyle w:val="Definition"/>
      </w:pPr>
      <w:r w:rsidRPr="00286C99">
        <w:rPr>
          <w:b/>
          <w:i/>
        </w:rPr>
        <w:t>fast track decision</w:t>
      </w:r>
      <w:r w:rsidRPr="00286C99">
        <w:t xml:space="preserve"> means a decision to refuse to grant a protection visa to a fast track applicant, other than</w:t>
      </w:r>
      <w:r w:rsidR="007829E1" w:rsidRPr="00286C99">
        <w:t xml:space="preserve"> a decision to refuse </w:t>
      </w:r>
      <w:r w:rsidR="00055D18" w:rsidRPr="00286C99">
        <w:t xml:space="preserve">to grant </w:t>
      </w:r>
      <w:r w:rsidR="007829E1" w:rsidRPr="00286C99">
        <w:t>such a visa:</w:t>
      </w:r>
    </w:p>
    <w:p w:rsidR="007829E1" w:rsidRPr="00286C99" w:rsidRDefault="007829E1" w:rsidP="00286C99">
      <w:pPr>
        <w:pStyle w:val="paragraph"/>
      </w:pPr>
      <w:r w:rsidRPr="00286C99">
        <w:tab/>
        <w:t>(a)</w:t>
      </w:r>
      <w:r w:rsidRPr="00286C99">
        <w:tab/>
        <w:t xml:space="preserve">because </w:t>
      </w:r>
      <w:r w:rsidR="00055D18" w:rsidRPr="00286C99">
        <w:t xml:space="preserve">the Minister or </w:t>
      </w:r>
      <w:r w:rsidRPr="00286C99">
        <w:t>a delegate of the Minister is not satisfied that the applicant passes the character test under section</w:t>
      </w:r>
      <w:r w:rsidR="00286C99" w:rsidRPr="00286C99">
        <w:t> </w:t>
      </w:r>
      <w:r w:rsidRPr="00286C99">
        <w:t>501; or</w:t>
      </w:r>
    </w:p>
    <w:p w:rsidR="007829E1" w:rsidRPr="00286C99" w:rsidRDefault="007829E1" w:rsidP="00286C99">
      <w:pPr>
        <w:pStyle w:val="paragraph"/>
      </w:pPr>
      <w:r w:rsidRPr="00286C99">
        <w:tab/>
        <w:t>(b)</w:t>
      </w:r>
      <w:r w:rsidRPr="00286C99">
        <w:tab/>
        <w:t>relying on:</w:t>
      </w:r>
    </w:p>
    <w:p w:rsidR="007829E1" w:rsidRPr="00286C99" w:rsidRDefault="007829E1" w:rsidP="00286C99">
      <w:pPr>
        <w:pStyle w:val="paragraphsub"/>
      </w:pPr>
      <w:r w:rsidRPr="00286C99">
        <w:tab/>
        <w:t>(i)</w:t>
      </w:r>
      <w:r w:rsidRPr="00286C99">
        <w:tab/>
      </w:r>
      <w:r w:rsidR="00EE3EFE" w:rsidRPr="00286C99">
        <w:t>subsection</w:t>
      </w:r>
      <w:r w:rsidR="00286C99" w:rsidRPr="00286C99">
        <w:t> </w:t>
      </w:r>
      <w:r w:rsidR="00EE3EFE" w:rsidRPr="00286C99">
        <w:t>5H(2)</w:t>
      </w:r>
      <w:r w:rsidRPr="00286C99">
        <w:t>; or</w:t>
      </w:r>
    </w:p>
    <w:p w:rsidR="00CC2942" w:rsidRPr="00286C99" w:rsidRDefault="00CC2942" w:rsidP="00286C99">
      <w:pPr>
        <w:pStyle w:val="paragraphsub"/>
      </w:pPr>
      <w:r w:rsidRPr="00286C99">
        <w:tab/>
        <w:t>(ii)</w:t>
      </w:r>
      <w:r w:rsidRPr="00286C99">
        <w:tab/>
        <w:t>subsection</w:t>
      </w:r>
      <w:r w:rsidR="00286C99" w:rsidRPr="00286C99">
        <w:t> </w:t>
      </w:r>
      <w:r w:rsidRPr="00286C99">
        <w:t>36(1B)</w:t>
      </w:r>
      <w:r w:rsidR="00734ACD" w:rsidRPr="00286C99">
        <w:t xml:space="preserve"> </w:t>
      </w:r>
      <w:r w:rsidR="00AA23F0" w:rsidRPr="00286C99">
        <w:t>or (1C)</w:t>
      </w:r>
      <w:r w:rsidRPr="00286C99">
        <w:t>; or</w:t>
      </w:r>
    </w:p>
    <w:p w:rsidR="00253736" w:rsidRPr="00286C99" w:rsidRDefault="007829E1" w:rsidP="00286C99">
      <w:pPr>
        <w:pStyle w:val="paragraphsub"/>
      </w:pPr>
      <w:r w:rsidRPr="00286C99">
        <w:tab/>
        <w:t>(i</w:t>
      </w:r>
      <w:r w:rsidR="00CC2942" w:rsidRPr="00286C99">
        <w:t>i</w:t>
      </w:r>
      <w:r w:rsidRPr="00286C99">
        <w:t>i)</w:t>
      </w:r>
      <w:r w:rsidRPr="00286C99">
        <w:tab/>
        <w:t>paragraph</w:t>
      </w:r>
      <w:r w:rsidR="00286C99" w:rsidRPr="00286C99">
        <w:t> </w:t>
      </w:r>
      <w:r w:rsidRPr="00286C99">
        <w:t>36(2C)(a) or (b)</w:t>
      </w:r>
      <w:r w:rsidR="00DB07AD" w:rsidRPr="00286C99">
        <w:t>.</w:t>
      </w:r>
    </w:p>
    <w:p w:rsidR="00055D18" w:rsidRPr="00286C99" w:rsidRDefault="00055D18" w:rsidP="00286C99">
      <w:pPr>
        <w:pStyle w:val="notetext"/>
      </w:pPr>
      <w:r w:rsidRPr="00286C99">
        <w:t>Note:</w:t>
      </w:r>
      <w:r w:rsidRPr="00286C99">
        <w:tab/>
      </w:r>
      <w:r w:rsidR="003E27C7" w:rsidRPr="00286C99">
        <w:t>Some</w:t>
      </w:r>
      <w:r w:rsidRPr="00286C99">
        <w:t xml:space="preserve"> decisions made in the circumstances mentioned in </w:t>
      </w:r>
      <w:r w:rsidR="00286C99" w:rsidRPr="00286C99">
        <w:t>paragraph (</w:t>
      </w:r>
      <w:r w:rsidRPr="00286C99">
        <w:t xml:space="preserve">a), or </w:t>
      </w:r>
      <w:r w:rsidR="00286C99" w:rsidRPr="00286C99">
        <w:t>subparagraph (</w:t>
      </w:r>
      <w:r w:rsidRPr="00286C99">
        <w:t xml:space="preserve">b)(i) or (iii), of the definition of </w:t>
      </w:r>
      <w:r w:rsidRPr="00286C99">
        <w:rPr>
          <w:b/>
          <w:i/>
        </w:rPr>
        <w:t>fast track decision</w:t>
      </w:r>
      <w:r w:rsidR="00623AEF" w:rsidRPr="00286C99">
        <w:t xml:space="preserve"> are reviewable by the Administrative Appeals Tribunal in accordance with section</w:t>
      </w:r>
      <w:r w:rsidR="00286C99" w:rsidRPr="00286C99">
        <w:t> </w:t>
      </w:r>
      <w:r w:rsidR="00623AEF" w:rsidRPr="00286C99">
        <w:t>500</w:t>
      </w:r>
      <w:r w:rsidR="00DB07AD" w:rsidRPr="00286C99">
        <w:t>.</w:t>
      </w:r>
    </w:p>
    <w:p w:rsidR="00052643" w:rsidRPr="00286C99" w:rsidRDefault="00CA1B09" w:rsidP="00286C99">
      <w:pPr>
        <w:pStyle w:val="Definition"/>
      </w:pPr>
      <w:r w:rsidRPr="00286C99">
        <w:rPr>
          <w:b/>
          <w:i/>
        </w:rPr>
        <w:lastRenderedPageBreak/>
        <w:t>fast track reviewable decision</w:t>
      </w:r>
      <w:r w:rsidRPr="00286C99">
        <w:t xml:space="preserve"> </w:t>
      </w:r>
      <w:r w:rsidR="00F44365" w:rsidRPr="00286C99">
        <w:t>has the meaning given by section</w:t>
      </w:r>
      <w:r w:rsidR="00286C99" w:rsidRPr="00286C99">
        <w:t> </w:t>
      </w:r>
      <w:r w:rsidR="00F44365" w:rsidRPr="00286C99">
        <w:t>473B</w:t>
      </w:r>
      <w:r w:rsidR="000070BD" w:rsidRPr="00286C99">
        <w:t>B</w:t>
      </w:r>
      <w:r w:rsidR="00DB07AD" w:rsidRPr="00286C99">
        <w:t>.</w:t>
      </w:r>
    </w:p>
    <w:p w:rsidR="00CA1B09" w:rsidRPr="00286C99" w:rsidRDefault="00CA1B09" w:rsidP="00286C99">
      <w:pPr>
        <w:pStyle w:val="Definition"/>
      </w:pPr>
      <w:r w:rsidRPr="00286C99">
        <w:rPr>
          <w:b/>
          <w:i/>
        </w:rPr>
        <w:t>fast track</w:t>
      </w:r>
      <w:r w:rsidR="007274BF" w:rsidRPr="00286C99">
        <w:rPr>
          <w:b/>
          <w:i/>
        </w:rPr>
        <w:t xml:space="preserve"> review</w:t>
      </w:r>
      <w:r w:rsidRPr="00286C99">
        <w:rPr>
          <w:b/>
          <w:i/>
        </w:rPr>
        <w:t xml:space="preserve"> applicant</w:t>
      </w:r>
      <w:r w:rsidRPr="00286C99">
        <w:t xml:space="preserve"> means</w:t>
      </w:r>
      <w:r w:rsidR="00253736" w:rsidRPr="00286C99">
        <w:t xml:space="preserve"> a fast track applicant who is not an excluded fast track </w:t>
      </w:r>
      <w:r w:rsidR="006D6CE1" w:rsidRPr="00286C99">
        <w:t xml:space="preserve">review </w:t>
      </w:r>
      <w:r w:rsidR="00253736" w:rsidRPr="00286C99">
        <w:t>applicant</w:t>
      </w:r>
      <w:r w:rsidR="00DB07AD" w:rsidRPr="00286C99">
        <w:t>.</w:t>
      </w:r>
    </w:p>
    <w:p w:rsidR="00E62DAC" w:rsidRPr="00286C99" w:rsidRDefault="00A75C51" w:rsidP="00286C99">
      <w:pPr>
        <w:pStyle w:val="Definition"/>
      </w:pPr>
      <w:r w:rsidRPr="00286C99">
        <w:rPr>
          <w:b/>
          <w:i/>
        </w:rPr>
        <w:t>Immigration Assessment Authority</w:t>
      </w:r>
      <w:r w:rsidR="00E62DAC" w:rsidRPr="00286C99">
        <w:t xml:space="preserve"> means the </w:t>
      </w:r>
      <w:r w:rsidRPr="00286C99">
        <w:t>Authority</w:t>
      </w:r>
      <w:r w:rsidR="00E62DAC" w:rsidRPr="00286C99">
        <w:t xml:space="preserve"> established by section</w:t>
      </w:r>
      <w:r w:rsidR="00286C99" w:rsidRPr="00286C99">
        <w:t> </w:t>
      </w:r>
      <w:r w:rsidR="00FC6CAB" w:rsidRPr="00286C99">
        <w:t>473</w:t>
      </w:r>
      <w:r w:rsidR="00F62861" w:rsidRPr="00286C99">
        <w:t>J</w:t>
      </w:r>
      <w:r w:rsidR="00FC6CAB" w:rsidRPr="00286C99">
        <w:t>A</w:t>
      </w:r>
      <w:r w:rsidR="00DB07AD" w:rsidRPr="00286C99">
        <w:t>.</w:t>
      </w:r>
    </w:p>
    <w:p w:rsidR="00E679BC" w:rsidRPr="00286C99" w:rsidRDefault="00E679BC" w:rsidP="00286C99">
      <w:pPr>
        <w:pStyle w:val="Definition"/>
      </w:pPr>
      <w:r w:rsidRPr="00286C99">
        <w:rPr>
          <w:b/>
          <w:i/>
        </w:rPr>
        <w:t>referred applicant</w:t>
      </w:r>
      <w:r w:rsidRPr="00286C99">
        <w:t xml:space="preserve"> has the meaning given by section</w:t>
      </w:r>
      <w:r w:rsidR="00286C99" w:rsidRPr="00286C99">
        <w:t> </w:t>
      </w:r>
      <w:r w:rsidRPr="00286C99">
        <w:t>473BB.</w:t>
      </w:r>
    </w:p>
    <w:p w:rsidR="00DD054E" w:rsidRPr="00286C99" w:rsidRDefault="00401B1D" w:rsidP="00286C99">
      <w:pPr>
        <w:pStyle w:val="ItemHead"/>
      </w:pPr>
      <w:r w:rsidRPr="00286C99">
        <w:t>2</w:t>
      </w:r>
      <w:r w:rsidR="00253736" w:rsidRPr="00286C99">
        <w:t xml:space="preserve">  After subsection</w:t>
      </w:r>
      <w:r w:rsidR="00286C99" w:rsidRPr="00286C99">
        <w:t> </w:t>
      </w:r>
      <w:r w:rsidR="00253736" w:rsidRPr="00286C99">
        <w:t>5(1)</w:t>
      </w:r>
    </w:p>
    <w:p w:rsidR="00253736" w:rsidRPr="00286C99" w:rsidRDefault="00253736" w:rsidP="00286C99">
      <w:pPr>
        <w:pStyle w:val="Item"/>
      </w:pPr>
      <w:r w:rsidRPr="00286C99">
        <w:t>Insert:</w:t>
      </w:r>
    </w:p>
    <w:p w:rsidR="00B24DAA" w:rsidRPr="00286C99" w:rsidRDefault="00253736" w:rsidP="00286C99">
      <w:pPr>
        <w:pStyle w:val="subsection"/>
      </w:pPr>
      <w:r w:rsidRPr="00286C99">
        <w:tab/>
        <w:t>(1AA)</w:t>
      </w:r>
      <w:r w:rsidR="00D95775" w:rsidRPr="00286C99">
        <w:tab/>
        <w:t>The Minister may make a legislative instrument for the purposes of</w:t>
      </w:r>
      <w:r w:rsidR="00734ACD" w:rsidRPr="00286C99">
        <w:t xml:space="preserve"> the following provisions</w:t>
      </w:r>
      <w:r w:rsidR="00B24DAA" w:rsidRPr="00286C99">
        <w:t>:</w:t>
      </w:r>
    </w:p>
    <w:p w:rsidR="00B24DAA" w:rsidRPr="00286C99" w:rsidRDefault="00B24DAA" w:rsidP="00286C99">
      <w:pPr>
        <w:pStyle w:val="paragraph"/>
      </w:pPr>
      <w:r w:rsidRPr="00286C99">
        <w:tab/>
        <w:t>(a)</w:t>
      </w:r>
      <w:r w:rsidRPr="00286C99">
        <w:tab/>
      </w:r>
      <w:r w:rsidR="00286C99" w:rsidRPr="00286C99">
        <w:t>paragraph (</w:t>
      </w:r>
      <w:r w:rsidRPr="00286C99">
        <w:t xml:space="preserve">b) of the definition of </w:t>
      </w:r>
      <w:r w:rsidRPr="00286C99">
        <w:rPr>
          <w:b/>
          <w:i/>
        </w:rPr>
        <w:t>excluded</w:t>
      </w:r>
      <w:r w:rsidRPr="00286C99">
        <w:t xml:space="preserve"> </w:t>
      </w:r>
      <w:r w:rsidRPr="00286C99">
        <w:rPr>
          <w:b/>
          <w:i/>
        </w:rPr>
        <w:t xml:space="preserve">fast track </w:t>
      </w:r>
      <w:r w:rsidR="00F61729" w:rsidRPr="00286C99">
        <w:rPr>
          <w:b/>
          <w:i/>
        </w:rPr>
        <w:t xml:space="preserve">review </w:t>
      </w:r>
      <w:r w:rsidRPr="00286C99">
        <w:rPr>
          <w:b/>
          <w:i/>
        </w:rPr>
        <w:t>applicant</w:t>
      </w:r>
      <w:r w:rsidRPr="00286C99">
        <w:t xml:space="preserve"> in </w:t>
      </w:r>
      <w:r w:rsidR="00286C99" w:rsidRPr="00286C99">
        <w:t>subsection (</w:t>
      </w:r>
      <w:r w:rsidRPr="00286C99">
        <w:t>1);</w:t>
      </w:r>
    </w:p>
    <w:p w:rsidR="00B24DAA" w:rsidRPr="00286C99" w:rsidRDefault="00B24DAA" w:rsidP="00286C99">
      <w:pPr>
        <w:pStyle w:val="paragraph"/>
      </w:pPr>
      <w:r w:rsidRPr="00286C99">
        <w:tab/>
        <w:t>(b)</w:t>
      </w:r>
      <w:r w:rsidRPr="00286C99">
        <w:tab/>
      </w:r>
      <w:r w:rsidR="00286C99" w:rsidRPr="00286C99">
        <w:t>paragraph (</w:t>
      </w:r>
      <w:r w:rsidRPr="00286C99">
        <w:t xml:space="preserve">b) of the definition of </w:t>
      </w:r>
      <w:r w:rsidRPr="00286C99">
        <w:rPr>
          <w:b/>
          <w:i/>
        </w:rPr>
        <w:t>fast track applicant</w:t>
      </w:r>
      <w:r w:rsidRPr="00286C99">
        <w:t xml:space="preserve"> in </w:t>
      </w:r>
      <w:r w:rsidR="00286C99" w:rsidRPr="00286C99">
        <w:t>subsection (</w:t>
      </w:r>
      <w:r w:rsidRPr="00286C99">
        <w:t>1)</w:t>
      </w:r>
      <w:r w:rsidR="00DB07AD" w:rsidRPr="00286C99">
        <w:t>.</w:t>
      </w:r>
    </w:p>
    <w:p w:rsidR="00A61197" w:rsidRPr="00286C99" w:rsidRDefault="00A61197" w:rsidP="00286C99">
      <w:pPr>
        <w:pStyle w:val="subsection"/>
      </w:pPr>
      <w:r w:rsidRPr="00286C99">
        <w:tab/>
        <w:t>(1AB)</w:t>
      </w:r>
      <w:r w:rsidRPr="00286C99">
        <w:tab/>
        <w:t xml:space="preserve">A legislative instrument made under </w:t>
      </w:r>
      <w:r w:rsidR="00286C99" w:rsidRPr="00286C99">
        <w:t>subsection (</w:t>
      </w:r>
      <w:r w:rsidRPr="00286C99">
        <w:t>1</w:t>
      </w:r>
      <w:r w:rsidR="00F35E33" w:rsidRPr="00286C99">
        <w:t>AA</w:t>
      </w:r>
      <w:r w:rsidRPr="00286C99">
        <w:t>) may apply, adopt or incorporate, with or without modification, the provisions of any other legislative instrument</w:t>
      </w:r>
      <w:r w:rsidR="00F35E33" w:rsidRPr="00286C99">
        <w:t>,</w:t>
      </w:r>
      <w:r w:rsidRPr="00286C99">
        <w:t xml:space="preserve"> whether or not the other legislative instrument is disallowable</w:t>
      </w:r>
      <w:r w:rsidR="00F35E33" w:rsidRPr="00286C99">
        <w:t>,</w:t>
      </w:r>
      <w:r w:rsidRPr="00286C99">
        <w:t xml:space="preserve"> as in force at a particular time or as in force from time to time</w:t>
      </w:r>
      <w:r w:rsidR="00DB07AD" w:rsidRPr="00286C99">
        <w:t>.</w:t>
      </w:r>
    </w:p>
    <w:p w:rsidR="00D90E9F" w:rsidRPr="00286C99" w:rsidRDefault="00D90E9F" w:rsidP="00286C99">
      <w:pPr>
        <w:pStyle w:val="subsection"/>
      </w:pPr>
      <w:r w:rsidRPr="00286C99">
        <w:tab/>
        <w:t>(1AC)</w:t>
      </w:r>
      <w:r w:rsidRPr="00286C99">
        <w:tab/>
      </w:r>
      <w:r w:rsidR="00F664C1" w:rsidRPr="00286C99">
        <w:t xml:space="preserve">A person is not a fast track applicant only because of </w:t>
      </w:r>
      <w:r w:rsidR="00286C99" w:rsidRPr="00286C99">
        <w:t>paragraph (</w:t>
      </w:r>
      <w:r w:rsidR="00F664C1" w:rsidRPr="00286C99">
        <w:t xml:space="preserve">a) </w:t>
      </w:r>
      <w:r w:rsidR="00A82FE3" w:rsidRPr="00286C99">
        <w:t xml:space="preserve">of </w:t>
      </w:r>
      <w:r w:rsidR="00F664C1" w:rsidRPr="00286C99">
        <w:t xml:space="preserve">the definition of </w:t>
      </w:r>
      <w:r w:rsidR="00F664C1" w:rsidRPr="00286C99">
        <w:rPr>
          <w:b/>
          <w:i/>
        </w:rPr>
        <w:t>fast track applicant</w:t>
      </w:r>
      <w:r w:rsidR="00F664C1" w:rsidRPr="00286C99">
        <w:t xml:space="preserve"> in </w:t>
      </w:r>
      <w:r w:rsidR="00286C99" w:rsidRPr="00286C99">
        <w:t>subsection (</w:t>
      </w:r>
      <w:r w:rsidR="00F664C1" w:rsidRPr="00286C99">
        <w:t>1) i</w:t>
      </w:r>
      <w:r w:rsidRPr="00286C99">
        <w:t>f:</w:t>
      </w:r>
    </w:p>
    <w:p w:rsidR="00561899" w:rsidRPr="00286C99" w:rsidRDefault="00561899" w:rsidP="00286C99">
      <w:pPr>
        <w:pStyle w:val="paragraph"/>
      </w:pPr>
      <w:r w:rsidRPr="00286C99">
        <w:tab/>
      </w:r>
      <w:r w:rsidRPr="00286C99">
        <w:rPr>
          <w:rFonts w:eastAsiaTheme="minorEastAsia"/>
        </w:rPr>
        <w:t>(</w:t>
      </w:r>
      <w:r w:rsidR="00A82FE3" w:rsidRPr="00286C99">
        <w:rPr>
          <w:rFonts w:eastAsiaTheme="minorEastAsia"/>
        </w:rPr>
        <w:t>a</w:t>
      </w:r>
      <w:r w:rsidRPr="00286C99">
        <w:rPr>
          <w:rFonts w:eastAsiaTheme="minorEastAsia"/>
        </w:rPr>
        <w:t>)</w:t>
      </w:r>
      <w:r w:rsidRPr="00286C99">
        <w:rPr>
          <w:rFonts w:eastAsiaTheme="minorEastAsia"/>
        </w:rPr>
        <w:tab/>
      </w:r>
      <w:r w:rsidR="00F664C1" w:rsidRPr="00286C99">
        <w:rPr>
          <w:rFonts w:eastAsiaTheme="minorEastAsia"/>
        </w:rPr>
        <w:t>the</w:t>
      </w:r>
      <w:r w:rsidRPr="00286C99">
        <w:rPr>
          <w:rFonts w:eastAsiaTheme="minorEastAsia"/>
        </w:rPr>
        <w:t xml:space="preserve"> person is born in Australia on or after 13</w:t>
      </w:r>
      <w:r w:rsidR="00286C99" w:rsidRPr="00286C99">
        <w:rPr>
          <w:rFonts w:eastAsiaTheme="minorEastAsia"/>
        </w:rPr>
        <w:t> </w:t>
      </w:r>
      <w:r w:rsidRPr="00286C99">
        <w:rPr>
          <w:rFonts w:eastAsiaTheme="minorEastAsia"/>
        </w:rPr>
        <w:t>August 2012; and</w:t>
      </w:r>
    </w:p>
    <w:p w:rsidR="00D90E9F" w:rsidRPr="00286C99" w:rsidRDefault="00D90E9F" w:rsidP="00286C99">
      <w:pPr>
        <w:pStyle w:val="paragraph"/>
      </w:pPr>
      <w:r w:rsidRPr="00286C99">
        <w:tab/>
        <w:t>(</w:t>
      </w:r>
      <w:r w:rsidR="00A82FE3" w:rsidRPr="00286C99">
        <w:t>b</w:t>
      </w:r>
      <w:r w:rsidRPr="00286C99">
        <w:t>)</w:t>
      </w:r>
      <w:r w:rsidRPr="00286C99">
        <w:tab/>
      </w:r>
      <w:r w:rsidR="00561899" w:rsidRPr="00286C99">
        <w:t>the</w:t>
      </w:r>
      <w:r w:rsidRPr="00286C99">
        <w:t xml:space="preserve"> person is the child of an unauthorised maritime arrival who entered Australia before 13</w:t>
      </w:r>
      <w:r w:rsidR="00286C99" w:rsidRPr="00286C99">
        <w:t> </w:t>
      </w:r>
      <w:r w:rsidRPr="00286C99">
        <w:t>August 201</w:t>
      </w:r>
      <w:r w:rsidR="00561899" w:rsidRPr="00286C99">
        <w:t>2</w:t>
      </w:r>
      <w:r w:rsidR="00F664C1" w:rsidRPr="00286C99">
        <w:t>.</w:t>
      </w:r>
    </w:p>
    <w:p w:rsidR="00041928" w:rsidRPr="00A40349" w:rsidRDefault="00041928" w:rsidP="00041928">
      <w:pPr>
        <w:pStyle w:val="subsection"/>
      </w:pPr>
      <w:r w:rsidRPr="00A40349">
        <w:tab/>
        <w:t>(1AD)</w:t>
      </w:r>
      <w:r w:rsidRPr="00A40349">
        <w:tab/>
        <w:t xml:space="preserve">Despite subsection 44(2) of the </w:t>
      </w:r>
      <w:r w:rsidRPr="00A40349">
        <w:rPr>
          <w:i/>
        </w:rPr>
        <w:t>Legislative Instruments Act 2003</w:t>
      </w:r>
      <w:r w:rsidRPr="00A40349">
        <w:t>, section 42 (disallowance) of that Act applies to an instrument made under subsection (1AA).</w:t>
      </w:r>
    </w:p>
    <w:p w:rsidR="00863BF3" w:rsidRPr="00286C99" w:rsidRDefault="00401B1D" w:rsidP="00286C99">
      <w:pPr>
        <w:pStyle w:val="ItemHead"/>
      </w:pPr>
      <w:r w:rsidRPr="00286C99">
        <w:t>3</w:t>
      </w:r>
      <w:r w:rsidR="00863BF3" w:rsidRPr="00286C99">
        <w:t xml:space="preserve">  Subsection</w:t>
      </w:r>
      <w:r w:rsidR="00286C99" w:rsidRPr="00286C99">
        <w:t> </w:t>
      </w:r>
      <w:r w:rsidR="00863BF3" w:rsidRPr="00286C99">
        <w:t>5(9)</w:t>
      </w:r>
    </w:p>
    <w:p w:rsidR="00863BF3" w:rsidRPr="00286C99" w:rsidRDefault="00863BF3" w:rsidP="00286C99">
      <w:pPr>
        <w:pStyle w:val="Item"/>
      </w:pPr>
      <w:r w:rsidRPr="00286C99">
        <w:t>Omit “either”</w:t>
      </w:r>
      <w:r w:rsidR="00DB07AD" w:rsidRPr="00286C99">
        <w:t>.</w:t>
      </w:r>
    </w:p>
    <w:p w:rsidR="00863BF3" w:rsidRPr="00286C99" w:rsidRDefault="00401B1D" w:rsidP="00286C99">
      <w:pPr>
        <w:pStyle w:val="ItemHead"/>
      </w:pPr>
      <w:r w:rsidRPr="00286C99">
        <w:lastRenderedPageBreak/>
        <w:t>4</w:t>
      </w:r>
      <w:r w:rsidR="00863BF3" w:rsidRPr="00286C99">
        <w:t xml:space="preserve">  </w:t>
      </w:r>
      <w:r w:rsidR="000E73F9" w:rsidRPr="00286C99">
        <w:t>At the end of subsection</w:t>
      </w:r>
      <w:r w:rsidR="00286C99" w:rsidRPr="00286C99">
        <w:t> </w:t>
      </w:r>
      <w:r w:rsidR="000E73F9" w:rsidRPr="00286C99">
        <w:t>5(9)</w:t>
      </w:r>
    </w:p>
    <w:p w:rsidR="000E73F9" w:rsidRPr="00286C99" w:rsidRDefault="000E73F9" w:rsidP="00286C99">
      <w:pPr>
        <w:pStyle w:val="Item"/>
      </w:pPr>
      <w:r w:rsidRPr="00286C99">
        <w:t>Add:</w:t>
      </w:r>
    </w:p>
    <w:p w:rsidR="000E73F9" w:rsidRPr="00286C99" w:rsidRDefault="000E73F9" w:rsidP="00286C99">
      <w:pPr>
        <w:pStyle w:val="paragraph"/>
      </w:pPr>
      <w:r w:rsidRPr="00286C99">
        <w:tab/>
        <w:t>; or (c)</w:t>
      </w:r>
      <w:r w:rsidRPr="00286C99">
        <w:tab/>
      </w:r>
      <w:r w:rsidR="00C30C3F" w:rsidRPr="00286C99">
        <w:t>in relation to an application for a protection visa by an excluded fast track review applicant—a decision has been made in respect of the application</w:t>
      </w:r>
      <w:r w:rsidR="00DB07AD" w:rsidRPr="00286C99">
        <w:t>.</w:t>
      </w:r>
    </w:p>
    <w:p w:rsidR="001A078E" w:rsidRPr="00286C99" w:rsidRDefault="00401B1D" w:rsidP="00286C99">
      <w:pPr>
        <w:pStyle w:val="ItemHead"/>
      </w:pPr>
      <w:r w:rsidRPr="00286C99">
        <w:t>5</w:t>
      </w:r>
      <w:r w:rsidR="001A078E" w:rsidRPr="00286C99">
        <w:t xml:space="preserve">  Subsection</w:t>
      </w:r>
      <w:r w:rsidR="00286C99" w:rsidRPr="00286C99">
        <w:t> </w:t>
      </w:r>
      <w:r w:rsidR="001A078E" w:rsidRPr="00286C99">
        <w:t>5(9A)</w:t>
      </w:r>
    </w:p>
    <w:p w:rsidR="001A078E" w:rsidRPr="00286C99" w:rsidRDefault="001A078E" w:rsidP="00286C99">
      <w:pPr>
        <w:pStyle w:val="Item"/>
      </w:pPr>
      <w:r w:rsidRPr="00286C99">
        <w:t>Omit “Part</w:t>
      </w:r>
      <w:r w:rsidR="00286C99" w:rsidRPr="00286C99">
        <w:t> </w:t>
      </w:r>
      <w:r w:rsidRPr="00286C99">
        <w:t>5 or 7”, substitute “Part</w:t>
      </w:r>
      <w:r w:rsidR="00286C99" w:rsidRPr="00286C99">
        <w:t> </w:t>
      </w:r>
      <w:r w:rsidRPr="00286C99">
        <w:t>5, 7 or 7AA”</w:t>
      </w:r>
      <w:r w:rsidR="00DB07AD" w:rsidRPr="00286C99">
        <w:t>.</w:t>
      </w:r>
    </w:p>
    <w:p w:rsidR="00C30C3F" w:rsidRPr="00286C99" w:rsidRDefault="00401B1D" w:rsidP="00286C99">
      <w:pPr>
        <w:pStyle w:val="ItemHead"/>
      </w:pPr>
      <w:r w:rsidRPr="00286C99">
        <w:t>6</w:t>
      </w:r>
      <w:r w:rsidR="00C30C3F" w:rsidRPr="00286C99">
        <w:t xml:space="preserve">  At the end of subsection</w:t>
      </w:r>
      <w:r w:rsidR="00286C99" w:rsidRPr="00286C99">
        <w:t> </w:t>
      </w:r>
      <w:r w:rsidR="00C30C3F" w:rsidRPr="00286C99">
        <w:t>5(9A)</w:t>
      </w:r>
    </w:p>
    <w:p w:rsidR="00C30C3F" w:rsidRPr="00286C99" w:rsidRDefault="00C30C3F" w:rsidP="00286C99">
      <w:pPr>
        <w:pStyle w:val="Item"/>
      </w:pPr>
      <w:r w:rsidRPr="00286C99">
        <w:t>Add:</w:t>
      </w:r>
    </w:p>
    <w:p w:rsidR="00C30C3F" w:rsidRPr="00286C99" w:rsidRDefault="00C30C3F" w:rsidP="00286C99">
      <w:pPr>
        <w:pStyle w:val="paragraph"/>
      </w:pPr>
      <w:r w:rsidRPr="00286C99">
        <w:tab/>
        <w:t>; (e)</w:t>
      </w:r>
      <w:r w:rsidRPr="00286C99">
        <w:tab/>
        <w:t>subsection</w:t>
      </w:r>
      <w:r w:rsidR="00286C99" w:rsidRPr="00286C99">
        <w:t> </w:t>
      </w:r>
      <w:r w:rsidR="00DB07AD" w:rsidRPr="00286C99">
        <w:t>473EA</w:t>
      </w:r>
      <w:r w:rsidRPr="00286C99">
        <w:t>(2) (Immigration Assessment Authority decisions)</w:t>
      </w:r>
      <w:r w:rsidR="00DB07AD" w:rsidRPr="00286C99">
        <w:t>.</w:t>
      </w:r>
    </w:p>
    <w:p w:rsidR="00567C9B" w:rsidRPr="00286C99" w:rsidRDefault="00401B1D" w:rsidP="00286C99">
      <w:pPr>
        <w:pStyle w:val="ItemHead"/>
      </w:pPr>
      <w:r w:rsidRPr="00286C99">
        <w:t>7</w:t>
      </w:r>
      <w:r w:rsidR="00567C9B" w:rsidRPr="00286C99">
        <w:t xml:space="preserve">  At the end of subsection</w:t>
      </w:r>
      <w:r w:rsidR="00286C99" w:rsidRPr="00286C99">
        <w:t> </w:t>
      </w:r>
      <w:r w:rsidR="00567C9B" w:rsidRPr="00286C99">
        <w:t>5(9B)</w:t>
      </w:r>
    </w:p>
    <w:p w:rsidR="00567C9B" w:rsidRPr="00286C99" w:rsidRDefault="00567C9B" w:rsidP="00286C99">
      <w:pPr>
        <w:pStyle w:val="Item"/>
      </w:pPr>
      <w:r w:rsidRPr="00286C99">
        <w:t>Add:</w:t>
      </w:r>
    </w:p>
    <w:p w:rsidR="00567C9B" w:rsidRPr="00286C99" w:rsidRDefault="00567C9B" w:rsidP="00286C99">
      <w:pPr>
        <w:pStyle w:val="paragraph"/>
      </w:pPr>
      <w:r w:rsidRPr="00286C99">
        <w:tab/>
        <w:t>; (c)</w:t>
      </w:r>
      <w:r w:rsidRPr="00286C99">
        <w:tab/>
        <w:t>a decision of the Immigration Assessment Authority under paragraph</w:t>
      </w:r>
      <w:r w:rsidR="00286C99" w:rsidRPr="00286C99">
        <w:t> </w:t>
      </w:r>
      <w:r w:rsidR="00DB07AD" w:rsidRPr="00286C99">
        <w:t>473CC</w:t>
      </w:r>
      <w:r w:rsidRPr="00286C99">
        <w:t>(2)(b)</w:t>
      </w:r>
      <w:r w:rsidR="00DB07AD" w:rsidRPr="00286C99">
        <w:t>.</w:t>
      </w:r>
    </w:p>
    <w:p w:rsidR="00567C9B" w:rsidRPr="00286C99" w:rsidRDefault="00401B1D" w:rsidP="00286C99">
      <w:pPr>
        <w:pStyle w:val="ItemHead"/>
      </w:pPr>
      <w:r w:rsidRPr="00286C99">
        <w:t>8</w:t>
      </w:r>
      <w:r w:rsidR="00567C9B" w:rsidRPr="00286C99">
        <w:t xml:space="preserve">  Subsection</w:t>
      </w:r>
      <w:r w:rsidR="00286C99" w:rsidRPr="00286C99">
        <w:t> </w:t>
      </w:r>
      <w:r w:rsidR="00567C9B" w:rsidRPr="00286C99">
        <w:t>5(9B) (note)</w:t>
      </w:r>
    </w:p>
    <w:p w:rsidR="00567C9B" w:rsidRPr="00286C99" w:rsidRDefault="00567C9B" w:rsidP="00286C99">
      <w:pPr>
        <w:pStyle w:val="Item"/>
      </w:pPr>
      <w:r w:rsidRPr="00286C99">
        <w:t>Omit “Tribunal”, substitute “review body”</w:t>
      </w:r>
      <w:r w:rsidR="00DB07AD" w:rsidRPr="00286C99">
        <w:t>.</w:t>
      </w:r>
    </w:p>
    <w:p w:rsidR="005A2B7F" w:rsidRPr="00286C99" w:rsidRDefault="00401B1D" w:rsidP="00286C99">
      <w:pPr>
        <w:pStyle w:val="ItemHead"/>
      </w:pPr>
      <w:r w:rsidRPr="00286C99">
        <w:t>9</w:t>
      </w:r>
      <w:r w:rsidR="005A2B7F" w:rsidRPr="00286C99">
        <w:t xml:space="preserve">  Paragraph 57(1)(a)</w:t>
      </w:r>
    </w:p>
    <w:p w:rsidR="005A2B7F" w:rsidRPr="00286C99" w:rsidRDefault="005A2B7F" w:rsidP="00286C99">
      <w:pPr>
        <w:pStyle w:val="Item"/>
      </w:pPr>
      <w:r w:rsidRPr="00286C99">
        <w:t>Repeal the paragraph, substitute:</w:t>
      </w:r>
    </w:p>
    <w:p w:rsidR="005A2B7F" w:rsidRPr="00286C99" w:rsidRDefault="005A2B7F" w:rsidP="00286C99">
      <w:pPr>
        <w:pStyle w:val="paragraph"/>
      </w:pPr>
      <w:r w:rsidRPr="00286C99">
        <w:tab/>
        <w:t>(a)</w:t>
      </w:r>
      <w:r w:rsidRPr="00286C99">
        <w:tab/>
        <w:t>would be the reason, or part of the reason:</w:t>
      </w:r>
    </w:p>
    <w:p w:rsidR="005A2B7F" w:rsidRPr="00286C99" w:rsidRDefault="005A2B7F" w:rsidP="00286C99">
      <w:pPr>
        <w:pStyle w:val="paragraphsub"/>
      </w:pPr>
      <w:r w:rsidRPr="00286C99">
        <w:tab/>
        <w:t>(i)</w:t>
      </w:r>
      <w:r w:rsidRPr="00286C99">
        <w:tab/>
        <w:t>for refusing to grant a visa; or</w:t>
      </w:r>
    </w:p>
    <w:p w:rsidR="005A2B7F" w:rsidRPr="00286C99" w:rsidRDefault="005A2B7F" w:rsidP="00286C99">
      <w:pPr>
        <w:pStyle w:val="paragraphsub"/>
      </w:pPr>
      <w:r w:rsidRPr="00286C99">
        <w:tab/>
        <w:t>(ii)</w:t>
      </w:r>
      <w:r w:rsidRPr="00286C99">
        <w:tab/>
        <w:t xml:space="preserve">for deciding that the applicant is an excluded fast track </w:t>
      </w:r>
      <w:r w:rsidR="00FA6985" w:rsidRPr="00286C99">
        <w:t xml:space="preserve">review </w:t>
      </w:r>
      <w:r w:rsidRPr="00286C99">
        <w:t>applicant; and</w:t>
      </w:r>
    </w:p>
    <w:p w:rsidR="00FA6985" w:rsidRPr="00286C99" w:rsidRDefault="00401B1D" w:rsidP="00286C99">
      <w:pPr>
        <w:pStyle w:val="ItemHead"/>
      </w:pPr>
      <w:r w:rsidRPr="00286C99">
        <w:t>10</w:t>
      </w:r>
      <w:r w:rsidR="00FA6985" w:rsidRPr="00286C99">
        <w:t xml:space="preserve">  At the end of subsection</w:t>
      </w:r>
      <w:r w:rsidR="00286C99" w:rsidRPr="00286C99">
        <w:t> </w:t>
      </w:r>
      <w:r w:rsidR="00FA6985" w:rsidRPr="00286C99">
        <w:t>57(1)</w:t>
      </w:r>
    </w:p>
    <w:p w:rsidR="00FA6985" w:rsidRPr="00286C99" w:rsidRDefault="00FA6985" w:rsidP="00286C99">
      <w:pPr>
        <w:pStyle w:val="Item"/>
      </w:pPr>
      <w:r w:rsidRPr="00286C99">
        <w:t>Add:</w:t>
      </w:r>
    </w:p>
    <w:p w:rsidR="00FA6985" w:rsidRPr="00286C99" w:rsidRDefault="00FA6985" w:rsidP="00286C99">
      <w:pPr>
        <w:pStyle w:val="notetext"/>
      </w:pPr>
      <w:r w:rsidRPr="00286C99">
        <w:t>Note:</w:t>
      </w:r>
      <w:r w:rsidRPr="00286C99">
        <w:tab/>
      </w:r>
      <w:r w:rsidRPr="00286C99">
        <w:rPr>
          <w:b/>
          <w:i/>
        </w:rPr>
        <w:t>Excluded fast track review applicant</w:t>
      </w:r>
      <w:r w:rsidRPr="00286C99">
        <w:t xml:space="preserve"> is defined in subsection</w:t>
      </w:r>
      <w:r w:rsidR="00286C99" w:rsidRPr="00286C99">
        <w:t> </w:t>
      </w:r>
      <w:r w:rsidRPr="00286C99">
        <w:t>5(1)</w:t>
      </w:r>
      <w:r w:rsidR="00DB07AD" w:rsidRPr="00286C99">
        <w:t>.</w:t>
      </w:r>
    </w:p>
    <w:p w:rsidR="00FA6985" w:rsidRPr="00286C99" w:rsidRDefault="00401B1D" w:rsidP="00286C99">
      <w:pPr>
        <w:pStyle w:val="ItemHead"/>
      </w:pPr>
      <w:r w:rsidRPr="00286C99">
        <w:t>11</w:t>
      </w:r>
      <w:r w:rsidR="00FA6985" w:rsidRPr="00286C99">
        <w:t xml:space="preserve">  Paragraph 57(3)(b)</w:t>
      </w:r>
    </w:p>
    <w:p w:rsidR="00FA6985" w:rsidRPr="00286C99" w:rsidRDefault="00FA6985" w:rsidP="00286C99">
      <w:pPr>
        <w:pStyle w:val="Item"/>
      </w:pPr>
      <w:r w:rsidRPr="00286C99">
        <w:t>Repeal the paragraph, substitute:</w:t>
      </w:r>
    </w:p>
    <w:p w:rsidR="00F35E33" w:rsidRPr="00286C99" w:rsidRDefault="00F35E33" w:rsidP="00286C99">
      <w:pPr>
        <w:pStyle w:val="paragraph"/>
      </w:pPr>
      <w:r w:rsidRPr="00286C99">
        <w:tab/>
        <w:t>(b)</w:t>
      </w:r>
      <w:r w:rsidRPr="00286C99">
        <w:tab/>
        <w:t>either:</w:t>
      </w:r>
    </w:p>
    <w:p w:rsidR="00F35E33" w:rsidRPr="00286C99" w:rsidRDefault="00F35E33" w:rsidP="00286C99">
      <w:pPr>
        <w:pStyle w:val="paragraphsub"/>
      </w:pPr>
      <w:r w:rsidRPr="00286C99">
        <w:lastRenderedPageBreak/>
        <w:tab/>
        <w:t>(i)</w:t>
      </w:r>
      <w:r w:rsidRPr="00286C99">
        <w:tab/>
        <w:t>this Act provides, under Part</w:t>
      </w:r>
      <w:r w:rsidR="00286C99" w:rsidRPr="00286C99">
        <w:t> </w:t>
      </w:r>
      <w:r w:rsidRPr="00286C99">
        <w:t>5 or 7, for an application for review of a decision to refuse to grant the visa; or</w:t>
      </w:r>
    </w:p>
    <w:p w:rsidR="00F35E33" w:rsidRPr="00286C99" w:rsidRDefault="00F35E33" w:rsidP="00286C99">
      <w:pPr>
        <w:pStyle w:val="paragraphsub"/>
      </w:pPr>
      <w:r w:rsidRPr="00286C99">
        <w:tab/>
        <w:t>(ii)</w:t>
      </w:r>
      <w:r w:rsidRPr="00286C99">
        <w:tab/>
        <w:t>the applicant is a fast track applicant</w:t>
      </w:r>
      <w:r w:rsidR="00DB07AD" w:rsidRPr="00286C99">
        <w:t>.</w:t>
      </w:r>
    </w:p>
    <w:p w:rsidR="00F35E33" w:rsidRPr="00286C99" w:rsidRDefault="00F35E33" w:rsidP="00286C99">
      <w:pPr>
        <w:pStyle w:val="notetext"/>
      </w:pPr>
      <w:r w:rsidRPr="00286C99">
        <w:t>Note:</w:t>
      </w:r>
      <w:r w:rsidRPr="00286C99">
        <w:tab/>
        <w:t xml:space="preserve">Some applicants for protection visas are </w:t>
      </w:r>
      <w:r w:rsidRPr="00286C99">
        <w:rPr>
          <w:b/>
          <w:i/>
        </w:rPr>
        <w:t>fast track applicants</w:t>
      </w:r>
      <w:r w:rsidR="00DB07AD" w:rsidRPr="00286C99">
        <w:t>.</w:t>
      </w:r>
      <w:r w:rsidRPr="00286C99">
        <w:t xml:space="preserve"> The term is defined in subsection</w:t>
      </w:r>
      <w:r w:rsidR="00286C99" w:rsidRPr="00286C99">
        <w:t> </w:t>
      </w:r>
      <w:r w:rsidRPr="00286C99">
        <w:t>5(1)</w:t>
      </w:r>
      <w:r w:rsidR="00DB07AD" w:rsidRPr="00286C99">
        <w:t>.</w:t>
      </w:r>
    </w:p>
    <w:p w:rsidR="000B1369" w:rsidRPr="00286C99" w:rsidRDefault="00401B1D" w:rsidP="00286C99">
      <w:pPr>
        <w:pStyle w:val="ItemHead"/>
      </w:pPr>
      <w:r w:rsidRPr="00286C99">
        <w:t>12</w:t>
      </w:r>
      <w:r w:rsidR="000B1369" w:rsidRPr="00286C99">
        <w:t xml:space="preserve">  Subsection</w:t>
      </w:r>
      <w:r w:rsidR="00286C99" w:rsidRPr="00286C99">
        <w:t> </w:t>
      </w:r>
      <w:r w:rsidR="000B1369" w:rsidRPr="00286C99">
        <w:t>65(1) (note)</w:t>
      </w:r>
    </w:p>
    <w:p w:rsidR="000B1369" w:rsidRPr="00286C99" w:rsidRDefault="000B1369" w:rsidP="00286C99">
      <w:pPr>
        <w:pStyle w:val="Item"/>
      </w:pPr>
      <w:r w:rsidRPr="00286C99">
        <w:t>Omit “Note”, substitute “Note 1”</w:t>
      </w:r>
      <w:r w:rsidR="00DB07AD" w:rsidRPr="00286C99">
        <w:t>.</w:t>
      </w:r>
    </w:p>
    <w:p w:rsidR="000B1369" w:rsidRPr="00286C99" w:rsidRDefault="00401B1D" w:rsidP="00286C99">
      <w:pPr>
        <w:pStyle w:val="ItemHead"/>
      </w:pPr>
      <w:r w:rsidRPr="00286C99">
        <w:t>13</w:t>
      </w:r>
      <w:r w:rsidR="000B1369" w:rsidRPr="00286C99">
        <w:t xml:space="preserve">  At the end of subsection</w:t>
      </w:r>
      <w:r w:rsidR="00286C99" w:rsidRPr="00286C99">
        <w:t> </w:t>
      </w:r>
      <w:r w:rsidR="000B1369" w:rsidRPr="00286C99">
        <w:t>65(1)</w:t>
      </w:r>
    </w:p>
    <w:p w:rsidR="000B1369" w:rsidRPr="00286C99" w:rsidRDefault="000B1369" w:rsidP="00286C99">
      <w:pPr>
        <w:pStyle w:val="Item"/>
      </w:pPr>
      <w:r w:rsidRPr="00286C99">
        <w:t>Add:</w:t>
      </w:r>
    </w:p>
    <w:p w:rsidR="000B1369" w:rsidRPr="00286C99" w:rsidRDefault="000B1369" w:rsidP="00286C99">
      <w:pPr>
        <w:pStyle w:val="notetext"/>
        <w:rPr>
          <w:rFonts w:eastAsiaTheme="minorHAnsi"/>
        </w:rPr>
      </w:pPr>
      <w:r w:rsidRPr="00286C99">
        <w:t>Note</w:t>
      </w:r>
      <w:r w:rsidR="00FD7CD9" w:rsidRPr="00286C99">
        <w:t xml:space="preserve"> 2:</w:t>
      </w:r>
      <w:r w:rsidR="00FD7CD9" w:rsidRPr="00286C99">
        <w:tab/>
      </w:r>
      <w:r w:rsidR="001A697B" w:rsidRPr="00286C99">
        <w:t>D</w:t>
      </w:r>
      <w:r w:rsidR="00FD7CD9" w:rsidRPr="00286C99">
        <w:t xml:space="preserve">ecisions to refuse to grant </w:t>
      </w:r>
      <w:r w:rsidR="00A90865" w:rsidRPr="00286C99">
        <w:t xml:space="preserve">protection visas to </w:t>
      </w:r>
      <w:r w:rsidR="001A078E" w:rsidRPr="00286C99">
        <w:t>fast track review</w:t>
      </w:r>
      <w:r w:rsidR="00A90865" w:rsidRPr="00286C99">
        <w:t xml:space="preserve"> applicants</w:t>
      </w:r>
      <w:r w:rsidR="00FD7CD9" w:rsidRPr="00286C99">
        <w:t xml:space="preserve"> must </w:t>
      </w:r>
      <w:r w:rsidR="00403FCE" w:rsidRPr="00286C99">
        <w:t xml:space="preserve">generally </w:t>
      </w:r>
      <w:r w:rsidR="00FD7CD9" w:rsidRPr="00286C99">
        <w:t xml:space="preserve">be referred to the </w:t>
      </w:r>
      <w:r w:rsidR="00E62DAC" w:rsidRPr="00286C99">
        <w:t>Immigration Assessment Authority</w:t>
      </w:r>
      <w:r w:rsidR="00403FCE" w:rsidRPr="00286C99">
        <w:t xml:space="preserve">: </w:t>
      </w:r>
      <w:r w:rsidR="00FD7CD9" w:rsidRPr="00286C99">
        <w:t>see Part</w:t>
      </w:r>
      <w:r w:rsidR="00286C99" w:rsidRPr="00286C99">
        <w:t> </w:t>
      </w:r>
      <w:r w:rsidR="00FD7CD9" w:rsidRPr="00286C99">
        <w:t>7AA</w:t>
      </w:r>
      <w:r w:rsidR="00DB07AD" w:rsidRPr="00286C99">
        <w:t>.</w:t>
      </w:r>
    </w:p>
    <w:p w:rsidR="00056D9F" w:rsidRPr="00286C99" w:rsidRDefault="00401B1D" w:rsidP="00286C99">
      <w:pPr>
        <w:pStyle w:val="ItemHead"/>
      </w:pPr>
      <w:r w:rsidRPr="00286C99">
        <w:t>14</w:t>
      </w:r>
      <w:r w:rsidR="00056D9F" w:rsidRPr="00286C99">
        <w:t xml:space="preserve">  At the end of subsection</w:t>
      </w:r>
      <w:r w:rsidR="00286C99" w:rsidRPr="00286C99">
        <w:t> </w:t>
      </w:r>
      <w:r w:rsidR="00056D9F" w:rsidRPr="00286C99">
        <w:t>66(2)</w:t>
      </w:r>
    </w:p>
    <w:p w:rsidR="00056D9F" w:rsidRPr="00286C99" w:rsidRDefault="00056D9F" w:rsidP="00286C99">
      <w:pPr>
        <w:pStyle w:val="Item"/>
      </w:pPr>
      <w:r w:rsidRPr="00286C99">
        <w:t>Add:</w:t>
      </w:r>
    </w:p>
    <w:p w:rsidR="00056D9F" w:rsidRPr="00286C99" w:rsidRDefault="00056D9F" w:rsidP="00286C99">
      <w:pPr>
        <w:pStyle w:val="paragraph"/>
      </w:pPr>
      <w:r w:rsidRPr="00286C99">
        <w:tab/>
        <w:t xml:space="preserve">; </w:t>
      </w:r>
      <w:r w:rsidR="007829E1" w:rsidRPr="00286C99">
        <w:t>and</w:t>
      </w:r>
      <w:r w:rsidRPr="00286C99">
        <w:t xml:space="preserve"> (e)</w:t>
      </w:r>
      <w:r w:rsidRPr="00286C99">
        <w:tab/>
        <w:t xml:space="preserve">in </w:t>
      </w:r>
      <w:r w:rsidR="007829E1" w:rsidRPr="00286C99">
        <w:t>the case of a</w:t>
      </w:r>
      <w:r w:rsidRPr="00286C99">
        <w:t xml:space="preserve"> fast track </w:t>
      </w:r>
      <w:r w:rsidR="007274BF" w:rsidRPr="00286C99">
        <w:t>review</w:t>
      </w:r>
      <w:r w:rsidR="00C05D51" w:rsidRPr="00286C99">
        <w:t>able decision</w:t>
      </w:r>
      <w:r w:rsidRPr="00286C99">
        <w:t>—</w:t>
      </w:r>
      <w:r w:rsidR="00E51B04" w:rsidRPr="00286C99">
        <w:t xml:space="preserve">state that the decision has been referred for </w:t>
      </w:r>
      <w:r w:rsidRPr="00286C99">
        <w:t>review under Part</w:t>
      </w:r>
      <w:r w:rsidR="00286C99" w:rsidRPr="00286C99">
        <w:t> </w:t>
      </w:r>
      <w:r w:rsidRPr="00286C99">
        <w:t>7AA</w:t>
      </w:r>
      <w:r w:rsidR="00246E18" w:rsidRPr="00286C99">
        <w:t xml:space="preserve"> and that it is not subject to review under Part</w:t>
      </w:r>
      <w:r w:rsidR="00286C99" w:rsidRPr="00286C99">
        <w:t> </w:t>
      </w:r>
      <w:r w:rsidR="00246E18" w:rsidRPr="00286C99">
        <w:t xml:space="preserve">5 or </w:t>
      </w:r>
      <w:r w:rsidR="00DD3347" w:rsidRPr="00286C99">
        <w:t>Part</w:t>
      </w:r>
      <w:r w:rsidR="00286C99" w:rsidRPr="00286C99">
        <w:t> </w:t>
      </w:r>
      <w:r w:rsidR="00DD3347" w:rsidRPr="00286C99">
        <w:t>7</w:t>
      </w:r>
      <w:r w:rsidRPr="00286C99">
        <w:t xml:space="preserve">; </w:t>
      </w:r>
      <w:r w:rsidR="007829E1" w:rsidRPr="00286C99">
        <w:t>and</w:t>
      </w:r>
    </w:p>
    <w:p w:rsidR="00E51B04" w:rsidRPr="00286C99" w:rsidRDefault="00E51B04" w:rsidP="00286C99">
      <w:pPr>
        <w:pStyle w:val="paragraph"/>
      </w:pPr>
      <w:r w:rsidRPr="00286C99">
        <w:tab/>
        <w:t>(f)</w:t>
      </w:r>
      <w:r w:rsidRPr="00286C99">
        <w:tab/>
        <w:t xml:space="preserve">in </w:t>
      </w:r>
      <w:r w:rsidR="007829E1" w:rsidRPr="00286C99">
        <w:t>the case of a</w:t>
      </w:r>
      <w:r w:rsidRPr="00286C99">
        <w:t xml:space="preserve"> </w:t>
      </w:r>
      <w:r w:rsidR="00C05D51" w:rsidRPr="00286C99">
        <w:t>fast track decision that is not a fast track reviewable decision</w:t>
      </w:r>
      <w:r w:rsidRPr="00286C99">
        <w:t>—state that the decision is not subject to review under Part</w:t>
      </w:r>
      <w:r w:rsidR="00286C99" w:rsidRPr="00286C99">
        <w:t> </w:t>
      </w:r>
      <w:r w:rsidRPr="00286C99">
        <w:t>5, 7 or 7AA</w:t>
      </w:r>
      <w:r w:rsidR="00DB07AD" w:rsidRPr="00286C99">
        <w:t>.</w:t>
      </w:r>
    </w:p>
    <w:p w:rsidR="00BC2C94" w:rsidRPr="00286C99" w:rsidRDefault="00401B1D" w:rsidP="00286C99">
      <w:pPr>
        <w:pStyle w:val="ItemHead"/>
      </w:pPr>
      <w:r w:rsidRPr="00286C99">
        <w:t>15</w:t>
      </w:r>
      <w:r w:rsidR="00BC2C94" w:rsidRPr="00286C99">
        <w:t xml:space="preserve">  Section</w:t>
      </w:r>
      <w:r w:rsidR="00286C99" w:rsidRPr="00286C99">
        <w:t> </w:t>
      </w:r>
      <w:r w:rsidR="00BC2C94" w:rsidRPr="00286C99">
        <w:t xml:space="preserve">275 (at the end of the definition of </w:t>
      </w:r>
      <w:r w:rsidR="00BC2C94" w:rsidRPr="00286C99">
        <w:rPr>
          <w:i/>
        </w:rPr>
        <w:t>review authority</w:t>
      </w:r>
      <w:r w:rsidR="00BC2C94" w:rsidRPr="00286C99">
        <w:t>)</w:t>
      </w:r>
    </w:p>
    <w:p w:rsidR="00BC2C94" w:rsidRPr="00286C99" w:rsidRDefault="00BC2C94" w:rsidP="00286C99">
      <w:pPr>
        <w:pStyle w:val="Item"/>
      </w:pPr>
      <w:r w:rsidRPr="00286C99">
        <w:t>Add:</w:t>
      </w:r>
    </w:p>
    <w:p w:rsidR="00BC2C94" w:rsidRPr="00286C99" w:rsidRDefault="00BC2C94" w:rsidP="00286C99">
      <w:pPr>
        <w:pStyle w:val="paragraph"/>
      </w:pPr>
      <w:r w:rsidRPr="00286C99">
        <w:tab/>
        <w:t>; or (c)</w:t>
      </w:r>
      <w:r w:rsidRPr="00286C99">
        <w:tab/>
        <w:t>the Immigration Assessment Authority</w:t>
      </w:r>
      <w:r w:rsidR="00DB07AD" w:rsidRPr="00286C99">
        <w:t>.</w:t>
      </w:r>
    </w:p>
    <w:p w:rsidR="00EC18CB" w:rsidRPr="00286C99" w:rsidRDefault="00401B1D" w:rsidP="00286C99">
      <w:pPr>
        <w:pStyle w:val="ItemHead"/>
      </w:pPr>
      <w:r w:rsidRPr="00286C99">
        <w:t>16</w:t>
      </w:r>
      <w:r w:rsidR="00EC18CB" w:rsidRPr="00286C99">
        <w:t xml:space="preserve">  At the end of subsection</w:t>
      </w:r>
      <w:r w:rsidR="00286C99" w:rsidRPr="00286C99">
        <w:t> </w:t>
      </w:r>
      <w:r w:rsidR="00EC18CB" w:rsidRPr="00286C99">
        <w:t>338(1)</w:t>
      </w:r>
    </w:p>
    <w:p w:rsidR="00EC18CB" w:rsidRPr="00286C99" w:rsidRDefault="00EC18CB" w:rsidP="00286C99">
      <w:pPr>
        <w:pStyle w:val="Item"/>
      </w:pPr>
      <w:r w:rsidRPr="00286C99">
        <w:t>Add:</w:t>
      </w:r>
    </w:p>
    <w:p w:rsidR="009A633D" w:rsidRPr="00286C99" w:rsidRDefault="009A633D" w:rsidP="00286C99">
      <w:pPr>
        <w:pStyle w:val="paragraph"/>
      </w:pPr>
      <w:r w:rsidRPr="00286C99">
        <w:tab/>
        <w:t>; or (d)</w:t>
      </w:r>
      <w:r w:rsidRPr="00286C99">
        <w:tab/>
        <w:t xml:space="preserve">the decision is a fast track </w:t>
      </w:r>
      <w:r w:rsidR="007829E1" w:rsidRPr="00286C99">
        <w:t>decision</w:t>
      </w:r>
      <w:r w:rsidR="00DB07AD" w:rsidRPr="00286C99">
        <w:t>.</w:t>
      </w:r>
    </w:p>
    <w:p w:rsidR="00B03A0C" w:rsidRPr="00286C99" w:rsidRDefault="00401B1D" w:rsidP="00286C99">
      <w:pPr>
        <w:pStyle w:val="ItemHead"/>
      </w:pPr>
      <w:r w:rsidRPr="00286C99">
        <w:t>17</w:t>
      </w:r>
      <w:r w:rsidR="00B03A0C" w:rsidRPr="00286C99">
        <w:t xml:space="preserve">  At the end of subsection</w:t>
      </w:r>
      <w:r w:rsidR="00286C99" w:rsidRPr="00286C99">
        <w:t> </w:t>
      </w:r>
      <w:r w:rsidR="00B03A0C" w:rsidRPr="00286C99">
        <w:t>411(2)</w:t>
      </w:r>
    </w:p>
    <w:p w:rsidR="00B03A0C" w:rsidRPr="00286C99" w:rsidRDefault="00B03A0C" w:rsidP="00286C99">
      <w:pPr>
        <w:pStyle w:val="Item"/>
      </w:pPr>
      <w:r w:rsidRPr="00286C99">
        <w:t>Add:</w:t>
      </w:r>
    </w:p>
    <w:p w:rsidR="00B03A0C" w:rsidRPr="00286C99" w:rsidRDefault="00B03A0C" w:rsidP="00286C99">
      <w:pPr>
        <w:pStyle w:val="paragraph"/>
      </w:pPr>
      <w:r w:rsidRPr="00286C99">
        <w:tab/>
        <w:t>; (c)</w:t>
      </w:r>
      <w:r w:rsidRPr="00286C99">
        <w:tab/>
        <w:t>fast track decisions</w:t>
      </w:r>
      <w:r w:rsidR="00DB07AD" w:rsidRPr="00286C99">
        <w:t>.</w:t>
      </w:r>
    </w:p>
    <w:p w:rsidR="00A2696F" w:rsidRPr="00286C99" w:rsidRDefault="00401B1D" w:rsidP="00286C99">
      <w:pPr>
        <w:pStyle w:val="ItemHead"/>
      </w:pPr>
      <w:r w:rsidRPr="00286C99">
        <w:lastRenderedPageBreak/>
        <w:t>18</w:t>
      </w:r>
      <w:r w:rsidR="00A2696F" w:rsidRPr="00286C99">
        <w:t xml:space="preserve">  At the end of subsection</w:t>
      </w:r>
      <w:r w:rsidR="00286C99" w:rsidRPr="00286C99">
        <w:t> </w:t>
      </w:r>
      <w:r w:rsidR="00A2696F" w:rsidRPr="00286C99">
        <w:t>460(2)</w:t>
      </w:r>
    </w:p>
    <w:p w:rsidR="00A2696F" w:rsidRPr="00286C99" w:rsidRDefault="00A2696F" w:rsidP="00286C99">
      <w:pPr>
        <w:pStyle w:val="Item"/>
      </w:pPr>
      <w:r w:rsidRPr="00286C99">
        <w:t>Add:</w:t>
      </w:r>
    </w:p>
    <w:p w:rsidR="00A2696F" w:rsidRPr="00286C99" w:rsidRDefault="00A2696F" w:rsidP="00286C99">
      <w:pPr>
        <w:pStyle w:val="notetext"/>
      </w:pPr>
      <w:r w:rsidRPr="00286C99">
        <w:t>Note:</w:t>
      </w:r>
      <w:r w:rsidRPr="00286C99">
        <w:tab/>
        <w:t>The Principal Member is also responsible for the overall operation and administration of the Immigration Assessment Authority under Part</w:t>
      </w:r>
      <w:r w:rsidR="00286C99" w:rsidRPr="00286C99">
        <w:t> </w:t>
      </w:r>
      <w:r w:rsidRPr="00286C99">
        <w:t>7AA</w:t>
      </w:r>
      <w:r w:rsidR="00DB07AD" w:rsidRPr="00286C99">
        <w:t>.</w:t>
      </w:r>
    </w:p>
    <w:p w:rsidR="00A2696F" w:rsidRPr="00286C99" w:rsidRDefault="00401B1D" w:rsidP="00286C99">
      <w:pPr>
        <w:pStyle w:val="ItemHead"/>
      </w:pPr>
      <w:r w:rsidRPr="00286C99">
        <w:t>19</w:t>
      </w:r>
      <w:r w:rsidR="00A2696F" w:rsidRPr="00286C99">
        <w:t xml:space="preserve">  At the end of section</w:t>
      </w:r>
      <w:r w:rsidR="00286C99" w:rsidRPr="00286C99">
        <w:t> </w:t>
      </w:r>
      <w:r w:rsidR="00A2696F" w:rsidRPr="00286C99">
        <w:t>470</w:t>
      </w:r>
    </w:p>
    <w:p w:rsidR="00A2696F" w:rsidRPr="00286C99" w:rsidRDefault="00F31B90" w:rsidP="00286C99">
      <w:pPr>
        <w:pStyle w:val="Item"/>
      </w:pPr>
      <w:r w:rsidRPr="00286C99">
        <w:t>Add</w:t>
      </w:r>
      <w:r w:rsidR="00A2696F" w:rsidRPr="00286C99">
        <w:t xml:space="preserve"> “and the Principal Member’s powers under Part</w:t>
      </w:r>
      <w:r w:rsidR="00286C99" w:rsidRPr="00286C99">
        <w:t> </w:t>
      </w:r>
      <w:r w:rsidR="00A2696F" w:rsidRPr="00286C99">
        <w:t>7AA”</w:t>
      </w:r>
      <w:r w:rsidR="00DB07AD" w:rsidRPr="00286C99">
        <w:t>.</w:t>
      </w:r>
    </w:p>
    <w:p w:rsidR="00BE103B" w:rsidRPr="00286C99" w:rsidRDefault="00401B1D" w:rsidP="00286C99">
      <w:pPr>
        <w:pStyle w:val="ItemHead"/>
      </w:pPr>
      <w:r w:rsidRPr="00286C99">
        <w:t>20</w:t>
      </w:r>
      <w:r w:rsidR="00BE103B" w:rsidRPr="00286C99">
        <w:t xml:space="preserve">  </w:t>
      </w:r>
      <w:r w:rsidR="00145788" w:rsidRPr="00286C99">
        <w:t xml:space="preserve">Paragraph </w:t>
      </w:r>
      <w:r w:rsidR="00BE103B" w:rsidRPr="00286C99">
        <w:t>473A</w:t>
      </w:r>
      <w:r w:rsidR="00145788" w:rsidRPr="00286C99">
        <w:t>(a)</w:t>
      </w:r>
    </w:p>
    <w:p w:rsidR="00BE103B" w:rsidRPr="00286C99" w:rsidRDefault="00145788" w:rsidP="00286C99">
      <w:pPr>
        <w:pStyle w:val="Item"/>
      </w:pPr>
      <w:r w:rsidRPr="00286C99">
        <w:t>Repeal the paragraph, substitute:</w:t>
      </w:r>
    </w:p>
    <w:p w:rsidR="00145788" w:rsidRPr="00286C99" w:rsidRDefault="00145788" w:rsidP="00286C99">
      <w:pPr>
        <w:pStyle w:val="paragraph"/>
      </w:pPr>
      <w:r w:rsidRPr="00286C99">
        <w:tab/>
        <w:t>(a)</w:t>
      </w:r>
      <w:r w:rsidRPr="00286C99">
        <w:tab/>
        <w:t>the following persons constitute a Statutory Agency:</w:t>
      </w:r>
    </w:p>
    <w:p w:rsidR="00145788" w:rsidRPr="00286C99" w:rsidRDefault="00145788" w:rsidP="00286C99">
      <w:pPr>
        <w:pStyle w:val="paragraphsub"/>
      </w:pPr>
      <w:r w:rsidRPr="00286C99">
        <w:tab/>
        <w:t>(i)</w:t>
      </w:r>
      <w:r w:rsidRPr="00286C99">
        <w:tab/>
        <w:t>the Principal Member of the Refugee Review Tribunal;</w:t>
      </w:r>
    </w:p>
    <w:p w:rsidR="00145788" w:rsidRPr="00286C99" w:rsidRDefault="00145788" w:rsidP="00286C99">
      <w:pPr>
        <w:pStyle w:val="paragraphsub"/>
      </w:pPr>
      <w:r w:rsidRPr="00286C99">
        <w:tab/>
        <w:t>(ii)</w:t>
      </w:r>
      <w:r w:rsidRPr="00286C99">
        <w:tab/>
        <w:t xml:space="preserve">the </w:t>
      </w:r>
      <w:r w:rsidR="00DD53A8" w:rsidRPr="00286C99">
        <w:t>persons</w:t>
      </w:r>
      <w:r w:rsidRPr="00286C99">
        <w:t xml:space="preserve"> mentioned in subsection</w:t>
      </w:r>
      <w:r w:rsidR="00286C99" w:rsidRPr="00286C99">
        <w:t> </w:t>
      </w:r>
      <w:r w:rsidRPr="00286C99">
        <w:t>407(4)</w:t>
      </w:r>
      <w:r w:rsidR="00DD53A8" w:rsidRPr="00286C99">
        <w:t xml:space="preserve"> (officers of the M</w:t>
      </w:r>
      <w:r w:rsidR="00F61729" w:rsidRPr="00286C99">
        <w:t>igration</w:t>
      </w:r>
      <w:r w:rsidR="00DD53A8" w:rsidRPr="00286C99">
        <w:t xml:space="preserve"> Review Tribunal)</w:t>
      </w:r>
      <w:r w:rsidRPr="00286C99">
        <w:t>;</w:t>
      </w:r>
    </w:p>
    <w:p w:rsidR="00145788" w:rsidRPr="00286C99" w:rsidRDefault="00145788" w:rsidP="00286C99">
      <w:pPr>
        <w:pStyle w:val="paragraphsub"/>
      </w:pPr>
      <w:r w:rsidRPr="00286C99">
        <w:tab/>
        <w:t>(iii)</w:t>
      </w:r>
      <w:r w:rsidRPr="00286C99">
        <w:tab/>
        <w:t xml:space="preserve">the </w:t>
      </w:r>
      <w:r w:rsidR="00DD53A8" w:rsidRPr="00286C99">
        <w:t>persons</w:t>
      </w:r>
      <w:r w:rsidRPr="00286C99">
        <w:t xml:space="preserve"> mentioned in subsection</w:t>
      </w:r>
      <w:r w:rsidR="00286C99" w:rsidRPr="00286C99">
        <w:t> </w:t>
      </w:r>
      <w:r w:rsidRPr="00286C99">
        <w:t>47</w:t>
      </w:r>
      <w:r w:rsidR="00DD53A8" w:rsidRPr="00286C99">
        <w:t xml:space="preserve">2(4), </w:t>
      </w:r>
      <w:r w:rsidRPr="00286C99">
        <w:t>including the persons who are made available to the Immigration Assessment Authority under subsection</w:t>
      </w:r>
      <w:r w:rsidR="00286C99" w:rsidRPr="00286C99">
        <w:t> </w:t>
      </w:r>
      <w:r w:rsidR="00DB07AD" w:rsidRPr="00286C99">
        <w:t>473JE</w:t>
      </w:r>
      <w:r w:rsidRPr="00286C99">
        <w:t>(</w:t>
      </w:r>
      <w:r w:rsidR="00612419" w:rsidRPr="00286C99">
        <w:t>2</w:t>
      </w:r>
      <w:r w:rsidRPr="00286C99">
        <w:t>)</w:t>
      </w:r>
      <w:r w:rsidR="00DD53A8" w:rsidRPr="00286C99">
        <w:t xml:space="preserve"> (officers of the Refugee Review Tribunal)</w:t>
      </w:r>
      <w:r w:rsidRPr="00286C99">
        <w:t>;</w:t>
      </w:r>
    </w:p>
    <w:p w:rsidR="00145788" w:rsidRPr="00286C99" w:rsidRDefault="00145788" w:rsidP="00286C99">
      <w:pPr>
        <w:pStyle w:val="paragraphsub"/>
      </w:pPr>
      <w:r w:rsidRPr="00286C99">
        <w:tab/>
        <w:t>(iv)</w:t>
      </w:r>
      <w:r w:rsidRPr="00286C99">
        <w:tab/>
        <w:t xml:space="preserve">the </w:t>
      </w:r>
      <w:r w:rsidR="0066540A" w:rsidRPr="00286C99">
        <w:t>persons</w:t>
      </w:r>
      <w:r w:rsidRPr="00286C99">
        <w:t xml:space="preserve"> mentioned in subsection</w:t>
      </w:r>
      <w:r w:rsidR="00286C99" w:rsidRPr="00286C99">
        <w:t> </w:t>
      </w:r>
      <w:r w:rsidR="00DB07AD" w:rsidRPr="00286C99">
        <w:t>473JE</w:t>
      </w:r>
      <w:r w:rsidRPr="00286C99">
        <w:t>(1)</w:t>
      </w:r>
      <w:r w:rsidR="0066540A" w:rsidRPr="00286C99">
        <w:t xml:space="preserve"> (Reviewers of the Immigration Assessment Authority)</w:t>
      </w:r>
      <w:r w:rsidRPr="00286C99">
        <w:t>; and</w:t>
      </w:r>
    </w:p>
    <w:p w:rsidR="00311164" w:rsidRPr="00286C99" w:rsidRDefault="00401B1D" w:rsidP="00286C99">
      <w:pPr>
        <w:pStyle w:val="ItemHead"/>
      </w:pPr>
      <w:r w:rsidRPr="00286C99">
        <w:t>21</w:t>
      </w:r>
      <w:r w:rsidR="009B6B9D" w:rsidRPr="00286C99">
        <w:t xml:space="preserve">  After Part</w:t>
      </w:r>
      <w:r w:rsidR="00286C99" w:rsidRPr="00286C99">
        <w:t> </w:t>
      </w:r>
      <w:r w:rsidR="009B6B9D" w:rsidRPr="00286C99">
        <w:t>7A</w:t>
      </w:r>
    </w:p>
    <w:p w:rsidR="009B6B9D" w:rsidRPr="00286C99" w:rsidRDefault="009B6B9D" w:rsidP="00286C99">
      <w:pPr>
        <w:pStyle w:val="Item"/>
      </w:pPr>
      <w:r w:rsidRPr="00286C99">
        <w:t>Insert:</w:t>
      </w:r>
    </w:p>
    <w:p w:rsidR="009B6B9D" w:rsidRPr="00286C99" w:rsidRDefault="009B6B9D" w:rsidP="00286C99">
      <w:pPr>
        <w:pStyle w:val="ActHead2"/>
      </w:pPr>
      <w:bookmarkStart w:id="110" w:name="f_Check_Lines_above"/>
      <w:bookmarkStart w:id="111" w:name="_Toc406590791"/>
      <w:bookmarkEnd w:id="110"/>
      <w:r w:rsidRPr="00286C99">
        <w:rPr>
          <w:rStyle w:val="CharPartNo"/>
        </w:rPr>
        <w:t>Part</w:t>
      </w:r>
      <w:r w:rsidR="00286C99" w:rsidRPr="00286C99">
        <w:rPr>
          <w:rStyle w:val="CharPartNo"/>
        </w:rPr>
        <w:t> </w:t>
      </w:r>
      <w:r w:rsidRPr="00286C99">
        <w:rPr>
          <w:rStyle w:val="CharPartNo"/>
        </w:rPr>
        <w:t>7AA</w:t>
      </w:r>
      <w:r w:rsidRPr="00286C99">
        <w:t>—</w:t>
      </w:r>
      <w:r w:rsidRPr="00286C99">
        <w:rPr>
          <w:rStyle w:val="CharPartText"/>
        </w:rPr>
        <w:t>Fast track review process</w:t>
      </w:r>
      <w:r w:rsidR="00CA1B09" w:rsidRPr="00286C99">
        <w:rPr>
          <w:rStyle w:val="CharPartText"/>
        </w:rPr>
        <w:t xml:space="preserve"> </w:t>
      </w:r>
      <w:r w:rsidR="00A90865" w:rsidRPr="00286C99">
        <w:rPr>
          <w:rStyle w:val="CharPartText"/>
        </w:rPr>
        <w:t>in relation to</w:t>
      </w:r>
      <w:r w:rsidR="00CA1B09" w:rsidRPr="00286C99">
        <w:rPr>
          <w:rStyle w:val="CharPartText"/>
        </w:rPr>
        <w:t xml:space="preserve"> </w:t>
      </w:r>
      <w:r w:rsidR="00A90865" w:rsidRPr="00286C99">
        <w:rPr>
          <w:rStyle w:val="CharPartText"/>
        </w:rPr>
        <w:t xml:space="preserve">certain </w:t>
      </w:r>
      <w:r w:rsidR="00CA1B09" w:rsidRPr="00286C99">
        <w:rPr>
          <w:rStyle w:val="CharPartText"/>
        </w:rPr>
        <w:t>protection visa decisions</w:t>
      </w:r>
      <w:bookmarkEnd w:id="111"/>
    </w:p>
    <w:p w:rsidR="00CA1B09" w:rsidRPr="00286C99" w:rsidRDefault="00CA1B09" w:rsidP="00286C99">
      <w:pPr>
        <w:pStyle w:val="ActHead3"/>
      </w:pPr>
      <w:bookmarkStart w:id="112" w:name="_Toc406590792"/>
      <w:r w:rsidRPr="00286C99">
        <w:rPr>
          <w:rStyle w:val="CharDivNo"/>
        </w:rPr>
        <w:t>Division</w:t>
      </w:r>
      <w:r w:rsidR="00286C99" w:rsidRPr="00286C99">
        <w:rPr>
          <w:rStyle w:val="CharDivNo"/>
        </w:rPr>
        <w:t> </w:t>
      </w:r>
      <w:r w:rsidRPr="00286C99">
        <w:rPr>
          <w:rStyle w:val="CharDivNo"/>
        </w:rPr>
        <w:t>1</w:t>
      </w:r>
      <w:r w:rsidRPr="00286C99">
        <w:t>—</w:t>
      </w:r>
      <w:r w:rsidR="007429F1" w:rsidRPr="00286C99">
        <w:rPr>
          <w:rStyle w:val="CharDivText"/>
        </w:rPr>
        <w:t>Introduction</w:t>
      </w:r>
      <w:bookmarkEnd w:id="112"/>
    </w:p>
    <w:p w:rsidR="00145788" w:rsidRPr="00286C99" w:rsidRDefault="00DB07AD" w:rsidP="00286C99">
      <w:pPr>
        <w:pStyle w:val="ActHead5"/>
      </w:pPr>
      <w:bookmarkStart w:id="113" w:name="_Toc406590793"/>
      <w:r w:rsidRPr="00286C99">
        <w:rPr>
          <w:rStyle w:val="CharSectno"/>
        </w:rPr>
        <w:t>473BA</w:t>
      </w:r>
      <w:r w:rsidR="00F276B8" w:rsidRPr="00286C99">
        <w:t xml:space="preserve">  Simplified outline</w:t>
      </w:r>
      <w:r w:rsidR="00C86B93" w:rsidRPr="00286C99">
        <w:t xml:space="preserve"> of this Part</w:t>
      </w:r>
      <w:bookmarkEnd w:id="113"/>
    </w:p>
    <w:p w:rsidR="007310B6" w:rsidRPr="00286C99" w:rsidRDefault="007310B6" w:rsidP="00286C99">
      <w:pPr>
        <w:pStyle w:val="SOText"/>
      </w:pPr>
      <w:r w:rsidRPr="00286C99">
        <w:t>This Part provides a limited form of review of certain decisions</w:t>
      </w:r>
      <w:r w:rsidR="00BD20BD" w:rsidRPr="00286C99">
        <w:t xml:space="preserve"> (</w:t>
      </w:r>
      <w:r w:rsidR="00BD20BD" w:rsidRPr="00286C99">
        <w:rPr>
          <w:b/>
          <w:i/>
        </w:rPr>
        <w:t>fast track decisions</w:t>
      </w:r>
      <w:r w:rsidR="00BD20BD" w:rsidRPr="00286C99">
        <w:t>)</w:t>
      </w:r>
      <w:r w:rsidRPr="00286C99">
        <w:t xml:space="preserve"> to refuse protection visas to </w:t>
      </w:r>
      <w:r w:rsidR="0054088D" w:rsidRPr="00286C99">
        <w:t>some</w:t>
      </w:r>
      <w:r w:rsidRPr="00286C99">
        <w:t xml:space="preserve"> applicants, including unauthorised maritime arrivals who entered Australia on or after 13</w:t>
      </w:r>
      <w:r w:rsidR="00286C99" w:rsidRPr="00286C99">
        <w:t> </w:t>
      </w:r>
      <w:r w:rsidRPr="00286C99">
        <w:t>August 201</w:t>
      </w:r>
      <w:r w:rsidR="00D431FF" w:rsidRPr="00286C99">
        <w:t>2</w:t>
      </w:r>
      <w:r w:rsidR="000A6853" w:rsidRPr="00A40349">
        <w:t xml:space="preserve">, but before 1 January 2014, and who have </w:t>
      </w:r>
      <w:r w:rsidR="000A6853" w:rsidRPr="00A40349">
        <w:lastRenderedPageBreak/>
        <w:t>not been taken to a regional processing country</w:t>
      </w:r>
      <w:r w:rsidR="00DB07AD" w:rsidRPr="00286C99">
        <w:t>.</w:t>
      </w:r>
      <w:r w:rsidR="00BD20BD" w:rsidRPr="00286C99">
        <w:t xml:space="preserve"> These applicants are known as </w:t>
      </w:r>
      <w:r w:rsidR="00BD20BD" w:rsidRPr="00286C99">
        <w:rPr>
          <w:b/>
          <w:i/>
        </w:rPr>
        <w:t>fast track review applicants</w:t>
      </w:r>
      <w:r w:rsidR="000C00E6" w:rsidRPr="00286C99">
        <w:rPr>
          <w:b/>
          <w:i/>
        </w:rPr>
        <w:t xml:space="preserve"> </w:t>
      </w:r>
      <w:r w:rsidR="000C00E6" w:rsidRPr="00286C99">
        <w:t xml:space="preserve">and decisions to refuse to grant them protection visas are known as </w:t>
      </w:r>
      <w:r w:rsidR="000C00E6" w:rsidRPr="00286C99">
        <w:rPr>
          <w:b/>
          <w:i/>
        </w:rPr>
        <w:t>fast track reviewable decisions</w:t>
      </w:r>
      <w:r w:rsidR="00DB07AD" w:rsidRPr="00286C99">
        <w:t>.</w:t>
      </w:r>
    </w:p>
    <w:p w:rsidR="0054088D" w:rsidRPr="00286C99" w:rsidRDefault="0054088D" w:rsidP="00286C99">
      <w:pPr>
        <w:pStyle w:val="SOText"/>
      </w:pPr>
      <w:r w:rsidRPr="00286C99">
        <w:t>F</w:t>
      </w:r>
      <w:r w:rsidR="00BD20BD" w:rsidRPr="00286C99">
        <w:t xml:space="preserve">ast track decisions made in relation to </w:t>
      </w:r>
      <w:r w:rsidRPr="00286C99">
        <w:t xml:space="preserve">some </w:t>
      </w:r>
      <w:r w:rsidR="00BD20BD" w:rsidRPr="00286C99">
        <w:t>applicants are excluded from the fast track review process</w:t>
      </w:r>
      <w:r w:rsidR="00DB07AD" w:rsidRPr="00286C99">
        <w:t>.</w:t>
      </w:r>
      <w:r w:rsidR="00BD20BD" w:rsidRPr="00286C99">
        <w:t xml:space="preserve"> These applicants are known as </w:t>
      </w:r>
      <w:r w:rsidR="00BD20BD" w:rsidRPr="00286C99">
        <w:rPr>
          <w:b/>
          <w:i/>
        </w:rPr>
        <w:t>excluded fast track review applicants</w:t>
      </w:r>
      <w:r w:rsidR="00DB07AD" w:rsidRPr="00286C99">
        <w:t>.</w:t>
      </w:r>
    </w:p>
    <w:p w:rsidR="00E509A2" w:rsidRPr="00286C99" w:rsidRDefault="00E509A2" w:rsidP="00286C99">
      <w:pPr>
        <w:pStyle w:val="SOText"/>
      </w:pPr>
      <w:r w:rsidRPr="00286C99">
        <w:t xml:space="preserve">Fast track review applicants and excluded fast track review applicants are collectively </w:t>
      </w:r>
      <w:r w:rsidR="0054088D" w:rsidRPr="00286C99">
        <w:t>known</w:t>
      </w:r>
      <w:r w:rsidRPr="00286C99">
        <w:t xml:space="preserve"> as </w:t>
      </w:r>
      <w:r w:rsidRPr="00286C99">
        <w:rPr>
          <w:b/>
          <w:i/>
        </w:rPr>
        <w:t>fast track applicants</w:t>
      </w:r>
      <w:r w:rsidR="00DB07AD" w:rsidRPr="00286C99">
        <w:t>.</w:t>
      </w:r>
    </w:p>
    <w:p w:rsidR="00A30975" w:rsidRPr="00286C99" w:rsidRDefault="00E509A2" w:rsidP="00286C99">
      <w:pPr>
        <w:pStyle w:val="SOText"/>
      </w:pPr>
      <w:r w:rsidRPr="00286C99">
        <w:t>F</w:t>
      </w:r>
      <w:r w:rsidR="00BD20BD" w:rsidRPr="00286C99">
        <w:t>ast track review</w:t>
      </w:r>
      <w:r w:rsidRPr="00286C99">
        <w:t xml:space="preserve">able decisions </w:t>
      </w:r>
      <w:r w:rsidR="0054088D" w:rsidRPr="00286C99">
        <w:t>must</w:t>
      </w:r>
      <w:r w:rsidR="00BD20BD" w:rsidRPr="00286C99">
        <w:t xml:space="preserve"> be referred </w:t>
      </w:r>
      <w:r w:rsidR="0054088D" w:rsidRPr="00286C99">
        <w:t xml:space="preserve">by the Minister </w:t>
      </w:r>
      <w:r w:rsidR="00BD20BD" w:rsidRPr="00286C99">
        <w:t xml:space="preserve">to the Immigration Assessment Authority </w:t>
      </w:r>
      <w:r w:rsidR="00D431FF" w:rsidRPr="00286C99">
        <w:t>as soon as reasonably practicable after a decision is made</w:t>
      </w:r>
      <w:r w:rsidR="00DB07AD" w:rsidRPr="00286C99">
        <w:t>.</w:t>
      </w:r>
      <w:r w:rsidR="009A5C75" w:rsidRPr="00286C99">
        <w:t xml:space="preserve"> </w:t>
      </w:r>
      <w:r w:rsidR="00A67D7A" w:rsidRPr="00286C99">
        <w:t xml:space="preserve">A person cannot make an application for review directly to the </w:t>
      </w:r>
      <w:r w:rsidR="00125E3A" w:rsidRPr="00286C99">
        <w:t>Immigration Assessment Authority</w:t>
      </w:r>
      <w:r w:rsidR="00DB07AD" w:rsidRPr="00286C99">
        <w:t>.</w:t>
      </w:r>
    </w:p>
    <w:p w:rsidR="00305705" w:rsidRPr="00286C99" w:rsidRDefault="00305705" w:rsidP="00286C99">
      <w:pPr>
        <w:pStyle w:val="SOText"/>
      </w:pPr>
      <w:r w:rsidRPr="00286C99">
        <w:t>Decisions to refuse to grant protection visas to fast track applicants are generally not reviewable by any other Tribunal under this Act, although some decisions are reviewable by the Administrative Appeals Tribunal.</w:t>
      </w:r>
    </w:p>
    <w:p w:rsidR="00A67D7A" w:rsidRPr="00286C99" w:rsidRDefault="00A67D7A" w:rsidP="00286C99">
      <w:pPr>
        <w:pStyle w:val="SOText"/>
      </w:pPr>
      <w:r w:rsidRPr="00286C99">
        <w:t xml:space="preserve">The </w:t>
      </w:r>
      <w:r w:rsidR="00125E3A" w:rsidRPr="00286C99">
        <w:t>Immigration Assessment Authority</w:t>
      </w:r>
      <w:r w:rsidRPr="00286C99">
        <w:t xml:space="preserve"> consists of the Principal Member of the Refugee Review Tribunal, the Senior Reviewer and other Reviewers</w:t>
      </w:r>
      <w:r w:rsidR="00DB07AD" w:rsidRPr="00286C99">
        <w:t>.</w:t>
      </w:r>
      <w:r w:rsidRPr="00286C99">
        <w:t xml:space="preserve"> </w:t>
      </w:r>
      <w:r w:rsidR="008E5FA0" w:rsidRPr="00286C99">
        <w:t xml:space="preserve">The Principal Member is responsible for the overall administration and operation of the </w:t>
      </w:r>
      <w:r w:rsidR="00125E3A" w:rsidRPr="00286C99">
        <w:t>Immigration Assessment Authority</w:t>
      </w:r>
      <w:r w:rsidR="00DB07AD" w:rsidRPr="00286C99">
        <w:t>.</w:t>
      </w:r>
      <w:r w:rsidR="008E5FA0" w:rsidRPr="00286C99">
        <w:t xml:space="preserve"> </w:t>
      </w:r>
      <w:r w:rsidRPr="00286C99">
        <w:t>The Reviewers are appointed by the Minister</w:t>
      </w:r>
      <w:r w:rsidR="00DB07AD" w:rsidRPr="00286C99">
        <w:t>.</w:t>
      </w:r>
    </w:p>
    <w:p w:rsidR="009A5C75" w:rsidRPr="00286C99" w:rsidRDefault="00A67D7A" w:rsidP="00286C99">
      <w:pPr>
        <w:pStyle w:val="SOText"/>
      </w:pPr>
      <w:r w:rsidRPr="00286C99">
        <w:t xml:space="preserve">In reviewing </w:t>
      </w:r>
      <w:r w:rsidR="000C00E6" w:rsidRPr="00286C99">
        <w:t xml:space="preserve">fast track reviewable decisions, </w:t>
      </w:r>
      <w:r w:rsidR="009A5C75" w:rsidRPr="00286C99">
        <w:t xml:space="preserve">the </w:t>
      </w:r>
      <w:r w:rsidR="00125E3A" w:rsidRPr="00286C99">
        <w:t>Immigration Assessment Authority</w:t>
      </w:r>
      <w:r w:rsidR="009A5C75" w:rsidRPr="00286C99">
        <w:t xml:space="preserve"> is </w:t>
      </w:r>
      <w:r w:rsidR="000C00E6" w:rsidRPr="00286C99">
        <w:t xml:space="preserve">required </w:t>
      </w:r>
      <w:r w:rsidR="009A5C75" w:rsidRPr="00286C99">
        <w:t>to pursue the objective of providing a mechanism of limited review that is efficient</w:t>
      </w:r>
      <w:r w:rsidR="000A6853" w:rsidRPr="00A40349">
        <w:t>, quick, free of bias and consistent with Division 3 (conduct of review)</w:t>
      </w:r>
      <w:r w:rsidR="00DB07AD" w:rsidRPr="00286C99">
        <w:t>.</w:t>
      </w:r>
    </w:p>
    <w:p w:rsidR="00A67D7A" w:rsidRPr="00286C99" w:rsidRDefault="009A5C75" w:rsidP="00286C99">
      <w:pPr>
        <w:pStyle w:val="SOText"/>
      </w:pPr>
      <w:r w:rsidRPr="00286C99">
        <w:t xml:space="preserve">The </w:t>
      </w:r>
      <w:r w:rsidR="00125E3A" w:rsidRPr="00286C99">
        <w:t>Immigration Assessment Authority</w:t>
      </w:r>
      <w:r w:rsidRPr="00286C99">
        <w:t xml:space="preserve"> does no</w:t>
      </w:r>
      <w:r w:rsidR="00E509A2" w:rsidRPr="00286C99">
        <w:t>t</w:t>
      </w:r>
      <w:r w:rsidRPr="00286C99">
        <w:t xml:space="preserve"> hold hearings and is </w:t>
      </w:r>
      <w:r w:rsidR="008E5FA0" w:rsidRPr="00286C99">
        <w:t xml:space="preserve">required </w:t>
      </w:r>
      <w:r w:rsidR="00E509A2" w:rsidRPr="00286C99">
        <w:t>to review decisions</w:t>
      </w:r>
      <w:r w:rsidRPr="00286C99">
        <w:t xml:space="preserve"> on the papers that are provided to it when decision</w:t>
      </w:r>
      <w:r w:rsidR="008E5FA0" w:rsidRPr="00286C99">
        <w:t>s are</w:t>
      </w:r>
      <w:r w:rsidRPr="00286C99">
        <w:t xml:space="preserve"> referred to it</w:t>
      </w:r>
      <w:r w:rsidR="00DB07AD" w:rsidRPr="00286C99">
        <w:t>.</w:t>
      </w:r>
      <w:r w:rsidRPr="00286C99">
        <w:t xml:space="preserve"> However, in exceptional circumstances the </w:t>
      </w:r>
      <w:r w:rsidR="00125E3A" w:rsidRPr="00286C99">
        <w:t>Immigration Assessment Authority</w:t>
      </w:r>
      <w:r w:rsidRPr="00286C99">
        <w:t xml:space="preserve"> may consider new material and may invite referred applicants to </w:t>
      </w:r>
      <w:r w:rsidRPr="00286C99">
        <w:lastRenderedPageBreak/>
        <w:t>provide, or comment on, new information at an interview or in writing</w:t>
      </w:r>
      <w:r w:rsidR="00DB07AD" w:rsidRPr="00286C99">
        <w:t>.</w:t>
      </w:r>
    </w:p>
    <w:p w:rsidR="00E509A2" w:rsidRPr="00286C99" w:rsidRDefault="00E509A2" w:rsidP="00286C99">
      <w:pPr>
        <w:pStyle w:val="SOText"/>
      </w:pPr>
      <w:r w:rsidRPr="00286C99">
        <w:t xml:space="preserve">The </w:t>
      </w:r>
      <w:r w:rsidR="00125E3A" w:rsidRPr="00286C99">
        <w:t>Immigration Assessment Authority</w:t>
      </w:r>
      <w:r w:rsidRPr="00286C99">
        <w:t xml:space="preserve"> may affirm </w:t>
      </w:r>
      <w:r w:rsidR="008E5FA0" w:rsidRPr="00286C99">
        <w:t>a</w:t>
      </w:r>
      <w:r w:rsidRPr="00286C99">
        <w:t xml:space="preserve"> referred decision or may remit the decision for reconsideration in accordance with directions</w:t>
      </w:r>
      <w:r w:rsidR="00DB07AD" w:rsidRPr="00286C99">
        <w:t>.</w:t>
      </w:r>
    </w:p>
    <w:p w:rsidR="00F276B8" w:rsidRPr="00286C99" w:rsidRDefault="0054088D" w:rsidP="00286C99">
      <w:pPr>
        <w:pStyle w:val="SOText"/>
      </w:pPr>
      <w:r w:rsidRPr="00286C99">
        <w:t xml:space="preserve">The </w:t>
      </w:r>
      <w:r w:rsidR="00125E3A" w:rsidRPr="00286C99">
        <w:t>Immigration Assessment Authority</w:t>
      </w:r>
      <w:r w:rsidRPr="00286C99">
        <w:t xml:space="preserve"> may give directions </w:t>
      </w:r>
      <w:r w:rsidR="009A5C75" w:rsidRPr="00286C99">
        <w:t>restricti</w:t>
      </w:r>
      <w:r w:rsidRPr="00286C99">
        <w:t>ng</w:t>
      </w:r>
      <w:r w:rsidR="009A5C75" w:rsidRPr="00286C99">
        <w:t xml:space="preserve"> the disclosure of information</w:t>
      </w:r>
      <w:r w:rsidR="00DB07AD" w:rsidRPr="00286C99">
        <w:t>.</w:t>
      </w:r>
      <w:r w:rsidRPr="00286C99">
        <w:t xml:space="preserve"> There are also specific requirements for the giving and receiving of documents</w:t>
      </w:r>
      <w:r w:rsidR="00DB07AD" w:rsidRPr="00286C99">
        <w:t>.</w:t>
      </w:r>
    </w:p>
    <w:p w:rsidR="00CA1B09" w:rsidRPr="00286C99" w:rsidRDefault="00DB07AD" w:rsidP="00286C99">
      <w:pPr>
        <w:pStyle w:val="ActHead5"/>
      </w:pPr>
      <w:bookmarkStart w:id="114" w:name="_Toc406590794"/>
      <w:r w:rsidRPr="00286C99">
        <w:rPr>
          <w:rStyle w:val="CharSectno"/>
        </w:rPr>
        <w:t>473BB</w:t>
      </w:r>
      <w:r w:rsidR="00CA1B09" w:rsidRPr="00286C99">
        <w:t xml:space="preserve">  </w:t>
      </w:r>
      <w:r w:rsidR="00273839" w:rsidRPr="00286C99">
        <w:t>Definitions</w:t>
      </w:r>
      <w:bookmarkEnd w:id="114"/>
    </w:p>
    <w:p w:rsidR="00CA1B09" w:rsidRPr="00286C99" w:rsidRDefault="00CA1B09" w:rsidP="00286C99">
      <w:pPr>
        <w:pStyle w:val="subsection"/>
      </w:pPr>
      <w:r w:rsidRPr="00286C99">
        <w:tab/>
      </w:r>
      <w:r w:rsidRPr="00286C99">
        <w:tab/>
        <w:t>In this Part:</w:t>
      </w:r>
    </w:p>
    <w:p w:rsidR="00F44365" w:rsidRPr="00286C99" w:rsidRDefault="00F44365" w:rsidP="00286C99">
      <w:pPr>
        <w:pStyle w:val="Definition"/>
      </w:pPr>
      <w:r w:rsidRPr="00286C99">
        <w:rPr>
          <w:b/>
          <w:i/>
        </w:rPr>
        <w:t>fast track reviewable decision</w:t>
      </w:r>
      <w:r w:rsidRPr="00286C99">
        <w:t xml:space="preserve"> means:</w:t>
      </w:r>
    </w:p>
    <w:p w:rsidR="00F44365" w:rsidRPr="00286C99" w:rsidRDefault="00F44365" w:rsidP="00286C99">
      <w:pPr>
        <w:pStyle w:val="paragraph"/>
      </w:pPr>
      <w:r w:rsidRPr="00286C99">
        <w:tab/>
        <w:t>(</w:t>
      </w:r>
      <w:r w:rsidR="00413A74" w:rsidRPr="00286C99">
        <w:t>a</w:t>
      </w:r>
      <w:r w:rsidRPr="00286C99">
        <w:t>)</w:t>
      </w:r>
      <w:r w:rsidRPr="00286C99">
        <w:tab/>
        <w:t xml:space="preserve">a </w:t>
      </w:r>
      <w:r w:rsidR="001A078E" w:rsidRPr="00286C99">
        <w:t xml:space="preserve">fast track </w:t>
      </w:r>
      <w:r w:rsidRPr="00286C99">
        <w:t>decision</w:t>
      </w:r>
      <w:r w:rsidR="009E3B0B" w:rsidRPr="00286C99">
        <w:t xml:space="preserve"> in relation to a fast track review applicant</w:t>
      </w:r>
      <w:r w:rsidRPr="00286C99">
        <w:t>; or</w:t>
      </w:r>
    </w:p>
    <w:p w:rsidR="00CA1B09" w:rsidRPr="00286C99" w:rsidRDefault="00F44365" w:rsidP="00286C99">
      <w:pPr>
        <w:pStyle w:val="paragraph"/>
      </w:pPr>
      <w:r w:rsidRPr="00286C99">
        <w:tab/>
        <w:t>(</w:t>
      </w:r>
      <w:r w:rsidR="00413A74" w:rsidRPr="00286C99">
        <w:t>b</w:t>
      </w:r>
      <w:r w:rsidRPr="00286C99">
        <w:t>)</w:t>
      </w:r>
      <w:r w:rsidRPr="00286C99">
        <w:tab/>
      </w:r>
      <w:r w:rsidR="00DD53A8" w:rsidRPr="00286C99">
        <w:t xml:space="preserve">a </w:t>
      </w:r>
      <w:r w:rsidR="00F276B8" w:rsidRPr="00286C99">
        <w:t>fast track</w:t>
      </w:r>
      <w:r w:rsidRPr="00286C99">
        <w:t xml:space="preserve"> decision </w:t>
      </w:r>
      <w:r w:rsidR="00246E18" w:rsidRPr="00286C99">
        <w:t>determined</w:t>
      </w:r>
      <w:r w:rsidRPr="00286C99">
        <w:t xml:space="preserve"> under section</w:t>
      </w:r>
      <w:r w:rsidR="00286C99" w:rsidRPr="00286C99">
        <w:t> </w:t>
      </w:r>
      <w:r w:rsidR="00DB07AD" w:rsidRPr="00286C99">
        <w:t>473BC</w:t>
      </w:r>
      <w:r w:rsidR="00413A74" w:rsidRPr="00286C99">
        <w:t>;</w:t>
      </w:r>
    </w:p>
    <w:p w:rsidR="00450D82" w:rsidRPr="00286C99" w:rsidRDefault="00450D82" w:rsidP="00286C99">
      <w:pPr>
        <w:pStyle w:val="subsection2"/>
      </w:pPr>
      <w:r w:rsidRPr="00286C99">
        <w:t xml:space="preserve">but does not include a </w:t>
      </w:r>
      <w:r w:rsidR="00F276B8" w:rsidRPr="00286C99">
        <w:t xml:space="preserve">fast track </w:t>
      </w:r>
      <w:r w:rsidRPr="00286C99">
        <w:t>decision in relation to which the Minister has issued a conclusive certificate under section</w:t>
      </w:r>
      <w:r w:rsidR="00286C99" w:rsidRPr="00286C99">
        <w:t> </w:t>
      </w:r>
      <w:r w:rsidRPr="00286C99">
        <w:t>473B</w:t>
      </w:r>
      <w:r w:rsidR="000070BD" w:rsidRPr="00286C99">
        <w:t>D</w:t>
      </w:r>
      <w:r w:rsidR="00DB07AD" w:rsidRPr="00286C99">
        <w:t>.</w:t>
      </w:r>
    </w:p>
    <w:p w:rsidR="003308A9" w:rsidRPr="00286C99" w:rsidRDefault="003308A9" w:rsidP="00286C99">
      <w:pPr>
        <w:pStyle w:val="notetext"/>
      </w:pPr>
      <w:r w:rsidRPr="00286C99">
        <w:t>Note:</w:t>
      </w:r>
      <w:r w:rsidRPr="00286C99">
        <w:tab/>
      </w:r>
      <w:r w:rsidRPr="00286C99">
        <w:rPr>
          <w:b/>
          <w:bCs/>
          <w:i/>
          <w:iCs/>
        </w:rPr>
        <w:t>Fast track decisions</w:t>
      </w:r>
      <w:r w:rsidRPr="00286C99">
        <w:t xml:space="preserve"> are decisions (subject to some exceptions) to refuse to grant protection visas to certain applicants, known as </w:t>
      </w:r>
      <w:r w:rsidRPr="00286C99">
        <w:rPr>
          <w:b/>
          <w:bCs/>
          <w:i/>
          <w:iCs/>
        </w:rPr>
        <w:t>fast track applicants</w:t>
      </w:r>
      <w:r w:rsidR="00DB07AD" w:rsidRPr="00286C99">
        <w:rPr>
          <w:b/>
          <w:bCs/>
        </w:rPr>
        <w:t xml:space="preserve">. </w:t>
      </w:r>
      <w:r w:rsidRPr="00286C99">
        <w:t xml:space="preserve">Some specified fast track applicants are known as </w:t>
      </w:r>
      <w:r w:rsidRPr="00286C99">
        <w:rPr>
          <w:b/>
          <w:bCs/>
          <w:i/>
          <w:iCs/>
        </w:rPr>
        <w:t xml:space="preserve">excluded fast track </w:t>
      </w:r>
      <w:r w:rsidR="00FA1597" w:rsidRPr="00286C99">
        <w:rPr>
          <w:b/>
          <w:bCs/>
          <w:i/>
          <w:iCs/>
        </w:rPr>
        <w:t xml:space="preserve">review </w:t>
      </w:r>
      <w:r w:rsidRPr="00286C99">
        <w:rPr>
          <w:b/>
          <w:bCs/>
          <w:i/>
          <w:iCs/>
        </w:rPr>
        <w:t>applicants</w:t>
      </w:r>
      <w:r w:rsidRPr="00286C99">
        <w:t xml:space="preserve">; all others are known as </w:t>
      </w:r>
      <w:r w:rsidRPr="00286C99">
        <w:rPr>
          <w:b/>
          <w:bCs/>
          <w:i/>
          <w:iCs/>
        </w:rPr>
        <w:t>fast track review applicants</w:t>
      </w:r>
      <w:r w:rsidR="00DB07AD" w:rsidRPr="00286C99">
        <w:t>.</w:t>
      </w:r>
      <w:r w:rsidRPr="00286C99">
        <w:t xml:space="preserve"> The highlighted terms are defined in subsection</w:t>
      </w:r>
      <w:r w:rsidR="00286C99" w:rsidRPr="00286C99">
        <w:t> </w:t>
      </w:r>
      <w:r w:rsidRPr="00286C99">
        <w:t>5(1)</w:t>
      </w:r>
      <w:r w:rsidR="00DB07AD" w:rsidRPr="00286C99">
        <w:t>.</w:t>
      </w:r>
    </w:p>
    <w:p w:rsidR="005A5DA0" w:rsidRPr="00286C99" w:rsidRDefault="00830AEF" w:rsidP="00286C99">
      <w:pPr>
        <w:pStyle w:val="Definition"/>
      </w:pPr>
      <w:r w:rsidRPr="00286C99">
        <w:rPr>
          <w:b/>
          <w:i/>
        </w:rPr>
        <w:t>new information</w:t>
      </w:r>
      <w:r w:rsidRPr="00286C99">
        <w:t xml:space="preserve"> has the meaning given by </w:t>
      </w:r>
      <w:r w:rsidR="00040D83" w:rsidRPr="00286C99">
        <w:t>sub</w:t>
      </w:r>
      <w:r w:rsidRPr="00286C99">
        <w:t>section</w:t>
      </w:r>
      <w:r w:rsidR="00286C99" w:rsidRPr="00286C99">
        <w:t> </w:t>
      </w:r>
      <w:r w:rsidR="00DB07AD" w:rsidRPr="00286C99">
        <w:t>473DC</w:t>
      </w:r>
      <w:r w:rsidR="00040D83" w:rsidRPr="00286C99">
        <w:t>(1)</w:t>
      </w:r>
      <w:r w:rsidR="00DB07AD" w:rsidRPr="00286C99">
        <w:t>.</w:t>
      </w:r>
    </w:p>
    <w:p w:rsidR="00DD48F4" w:rsidRPr="00286C99" w:rsidRDefault="00DD48F4" w:rsidP="00286C99">
      <w:pPr>
        <w:pStyle w:val="Definition"/>
      </w:pPr>
      <w:r w:rsidRPr="00286C99">
        <w:rPr>
          <w:b/>
          <w:i/>
        </w:rPr>
        <w:t>Principal Member</w:t>
      </w:r>
      <w:r w:rsidRPr="00286C99">
        <w:t xml:space="preserve"> means the Principal Member of the Refugee Review Tribunal</w:t>
      </w:r>
      <w:r w:rsidR="00DB07AD" w:rsidRPr="00286C99">
        <w:t>.</w:t>
      </w:r>
    </w:p>
    <w:p w:rsidR="00A22A60" w:rsidRPr="00286C99" w:rsidRDefault="00A22A60" w:rsidP="00286C99">
      <w:pPr>
        <w:pStyle w:val="Definition"/>
      </w:pPr>
      <w:r w:rsidRPr="00286C99">
        <w:rPr>
          <w:b/>
          <w:i/>
        </w:rPr>
        <w:t>referred applicant</w:t>
      </w:r>
      <w:r w:rsidRPr="00286C99">
        <w:t xml:space="preserve"> means </w:t>
      </w:r>
      <w:r w:rsidR="007F3842" w:rsidRPr="00286C99">
        <w:t>an</w:t>
      </w:r>
      <w:r w:rsidRPr="00286C99">
        <w:t xml:space="preserve"> applicant </w:t>
      </w:r>
      <w:r w:rsidR="007C4C3A" w:rsidRPr="00286C99">
        <w:t xml:space="preserve">for a </w:t>
      </w:r>
      <w:r w:rsidR="007F3842" w:rsidRPr="00286C99">
        <w:t xml:space="preserve">protection </w:t>
      </w:r>
      <w:r w:rsidR="007C4C3A" w:rsidRPr="00286C99">
        <w:t xml:space="preserve">visa </w:t>
      </w:r>
      <w:r w:rsidR="007F3842" w:rsidRPr="00286C99">
        <w:t xml:space="preserve">in respect of whom a fast track reviewable decision </w:t>
      </w:r>
      <w:r w:rsidR="007C4C3A" w:rsidRPr="00286C99">
        <w:t xml:space="preserve">is </w:t>
      </w:r>
      <w:r w:rsidR="00246E18" w:rsidRPr="00286C99">
        <w:t>referred</w:t>
      </w:r>
      <w:r w:rsidR="007C4C3A" w:rsidRPr="00286C99">
        <w:t xml:space="preserve"> </w:t>
      </w:r>
      <w:r w:rsidR="003B5B76" w:rsidRPr="00286C99">
        <w:t>under section</w:t>
      </w:r>
      <w:r w:rsidR="00286C99" w:rsidRPr="00286C99">
        <w:t> </w:t>
      </w:r>
      <w:r w:rsidR="003B5B76" w:rsidRPr="00286C99">
        <w:t>473CA</w:t>
      </w:r>
      <w:r w:rsidR="00DB07AD" w:rsidRPr="00286C99">
        <w:t>.</w:t>
      </w:r>
    </w:p>
    <w:p w:rsidR="00F51864" w:rsidRPr="00286C99" w:rsidRDefault="00F51864" w:rsidP="00286C99">
      <w:pPr>
        <w:pStyle w:val="Definition"/>
      </w:pPr>
      <w:r w:rsidRPr="00286C99">
        <w:rPr>
          <w:b/>
          <w:i/>
        </w:rPr>
        <w:t>Reviewer</w:t>
      </w:r>
      <w:r w:rsidRPr="00286C99">
        <w:t xml:space="preserve"> means a Reviewer engaged </w:t>
      </w:r>
      <w:r w:rsidR="000B736F" w:rsidRPr="00286C99">
        <w:t>in accordance with</w:t>
      </w:r>
      <w:r w:rsidRPr="00286C99">
        <w:t xml:space="preserve"> Division</w:t>
      </w:r>
      <w:r w:rsidR="00286C99" w:rsidRPr="00286C99">
        <w:t> </w:t>
      </w:r>
      <w:r w:rsidR="00C94AFA" w:rsidRPr="00286C99">
        <w:t>8</w:t>
      </w:r>
      <w:r w:rsidRPr="00286C99">
        <w:t>, and includes the Senior Reviewer</w:t>
      </w:r>
      <w:r w:rsidR="00DB07AD" w:rsidRPr="00286C99">
        <w:t>.</w:t>
      </w:r>
    </w:p>
    <w:p w:rsidR="00C12D8C" w:rsidRPr="00286C99" w:rsidRDefault="00C12D8C" w:rsidP="00286C99">
      <w:pPr>
        <w:pStyle w:val="Definition"/>
      </w:pPr>
      <w:r w:rsidRPr="00286C99">
        <w:rPr>
          <w:b/>
          <w:i/>
        </w:rPr>
        <w:t>review material</w:t>
      </w:r>
      <w:r w:rsidRPr="00286C99">
        <w:t xml:space="preserve"> has the meaning given by </w:t>
      </w:r>
      <w:r w:rsidR="0067312E" w:rsidRPr="00286C99">
        <w:t>section</w:t>
      </w:r>
      <w:r w:rsidR="00286C99" w:rsidRPr="00286C99">
        <w:t> </w:t>
      </w:r>
      <w:r w:rsidR="00656F74" w:rsidRPr="00286C99">
        <w:t>473</w:t>
      </w:r>
      <w:r w:rsidR="009455FD" w:rsidRPr="00286C99">
        <w:t>CB</w:t>
      </w:r>
      <w:r w:rsidR="00DB07AD" w:rsidRPr="00286C99">
        <w:t>.</w:t>
      </w:r>
    </w:p>
    <w:p w:rsidR="00F51864" w:rsidRPr="00286C99" w:rsidRDefault="00F51864" w:rsidP="00286C99">
      <w:pPr>
        <w:pStyle w:val="Definition"/>
      </w:pPr>
      <w:r w:rsidRPr="00286C99">
        <w:rPr>
          <w:b/>
          <w:i/>
        </w:rPr>
        <w:lastRenderedPageBreak/>
        <w:t>Senior Reviewer</w:t>
      </w:r>
      <w:r w:rsidRPr="00286C99">
        <w:t xml:space="preserve"> means the Senior Reviewer appointed under section</w:t>
      </w:r>
      <w:r w:rsidR="00286C99" w:rsidRPr="00286C99">
        <w:t> </w:t>
      </w:r>
      <w:r w:rsidRPr="00286C99">
        <w:t>473</w:t>
      </w:r>
      <w:r w:rsidR="00F62861" w:rsidRPr="00286C99">
        <w:t>J</w:t>
      </w:r>
      <w:r w:rsidR="00D42F00" w:rsidRPr="00286C99">
        <w:t>C</w:t>
      </w:r>
      <w:r w:rsidR="00DB07AD" w:rsidRPr="00286C99">
        <w:t>.</w:t>
      </w:r>
    </w:p>
    <w:p w:rsidR="007C4C3A" w:rsidRPr="00286C99" w:rsidRDefault="00DB07AD" w:rsidP="00286C99">
      <w:pPr>
        <w:pStyle w:val="ActHead5"/>
      </w:pPr>
      <w:bookmarkStart w:id="115" w:name="_Toc406590795"/>
      <w:r w:rsidRPr="00286C99">
        <w:rPr>
          <w:rStyle w:val="CharSectno"/>
        </w:rPr>
        <w:t>473BC</w:t>
      </w:r>
      <w:r w:rsidR="007C4C3A" w:rsidRPr="00286C99">
        <w:t xml:space="preserve">  Minister may determine that certain decisions are to be reviewed under this Part</w:t>
      </w:r>
      <w:bookmarkEnd w:id="115"/>
    </w:p>
    <w:p w:rsidR="007C4C3A" w:rsidRPr="00286C99" w:rsidRDefault="007C4C3A" w:rsidP="00286C99">
      <w:pPr>
        <w:pStyle w:val="subsection"/>
      </w:pPr>
      <w:r w:rsidRPr="00286C99">
        <w:tab/>
      </w:r>
      <w:r w:rsidRPr="00286C99">
        <w:tab/>
        <w:t xml:space="preserve">The Minister may, by legislative instrument, determine that a specified </w:t>
      </w:r>
      <w:r w:rsidR="00F276B8" w:rsidRPr="00286C99">
        <w:t xml:space="preserve">fast track </w:t>
      </w:r>
      <w:r w:rsidRPr="00286C99">
        <w:t xml:space="preserve">decision, or a specified class of </w:t>
      </w:r>
      <w:r w:rsidR="00F276B8" w:rsidRPr="00286C99">
        <w:t xml:space="preserve">fast track </w:t>
      </w:r>
      <w:r w:rsidRPr="00286C99">
        <w:t>decisions</w:t>
      </w:r>
      <w:r w:rsidR="00F276B8" w:rsidRPr="00286C99">
        <w:t>, in relation to</w:t>
      </w:r>
      <w:r w:rsidRPr="00286C99">
        <w:t xml:space="preserve"> an excluded fast track review applicant should be reviewed under this Part</w:t>
      </w:r>
      <w:r w:rsidR="00DB07AD" w:rsidRPr="00286C99">
        <w:t>.</w:t>
      </w:r>
    </w:p>
    <w:p w:rsidR="00CC5E0F" w:rsidRPr="00286C99" w:rsidRDefault="00CC5E0F" w:rsidP="00286C99">
      <w:pPr>
        <w:pStyle w:val="notetext"/>
      </w:pPr>
      <w:r w:rsidRPr="00286C99">
        <w:t>Note</w:t>
      </w:r>
      <w:r w:rsidR="00F276B8" w:rsidRPr="00286C99">
        <w:t xml:space="preserve"> 1</w:t>
      </w:r>
      <w:r w:rsidRPr="00286C99">
        <w:t>:</w:t>
      </w:r>
      <w:r w:rsidR="00CB1ADC" w:rsidRPr="00286C99">
        <w:tab/>
      </w:r>
      <w:r w:rsidRPr="00286C99">
        <w:rPr>
          <w:b/>
          <w:i/>
        </w:rPr>
        <w:t xml:space="preserve">Excluded fast track </w:t>
      </w:r>
      <w:r w:rsidR="00FA1597" w:rsidRPr="00286C99">
        <w:rPr>
          <w:b/>
          <w:i/>
        </w:rPr>
        <w:t xml:space="preserve">review </w:t>
      </w:r>
      <w:r w:rsidRPr="00286C99">
        <w:rPr>
          <w:b/>
          <w:i/>
        </w:rPr>
        <w:t>applicant</w:t>
      </w:r>
      <w:r w:rsidRPr="00286C99">
        <w:t xml:space="preserve"> </w:t>
      </w:r>
      <w:r w:rsidR="00FA1597" w:rsidRPr="00286C99">
        <w:t xml:space="preserve">and </w:t>
      </w:r>
      <w:r w:rsidR="00FA1597" w:rsidRPr="00286C99">
        <w:rPr>
          <w:b/>
          <w:i/>
        </w:rPr>
        <w:t>fast track decision</w:t>
      </w:r>
      <w:r w:rsidR="00FA1597" w:rsidRPr="00286C99">
        <w:t xml:space="preserve"> are</w:t>
      </w:r>
      <w:r w:rsidRPr="00286C99">
        <w:t xml:space="preserve"> defined in subsection</w:t>
      </w:r>
      <w:r w:rsidR="00286C99" w:rsidRPr="00286C99">
        <w:t> </w:t>
      </w:r>
      <w:r w:rsidRPr="00286C99">
        <w:t>5(1)</w:t>
      </w:r>
      <w:r w:rsidR="00DB07AD" w:rsidRPr="00286C99">
        <w:t>.</w:t>
      </w:r>
    </w:p>
    <w:p w:rsidR="00F276B8" w:rsidRPr="00286C99" w:rsidRDefault="00F276B8" w:rsidP="00286C99">
      <w:pPr>
        <w:pStyle w:val="notetext"/>
      </w:pPr>
      <w:r w:rsidRPr="00286C99">
        <w:t>Note 2:</w:t>
      </w:r>
      <w:r w:rsidRPr="00286C99">
        <w:tab/>
        <w:t xml:space="preserve">If the Minister makes a determination, the fast track decision is a fast track reviewable decision (see </w:t>
      </w:r>
      <w:r w:rsidR="00286C99" w:rsidRPr="00286C99">
        <w:t>paragraph (</w:t>
      </w:r>
      <w:r w:rsidRPr="00286C99">
        <w:t xml:space="preserve">b) of the definition of </w:t>
      </w:r>
      <w:r w:rsidRPr="00286C99">
        <w:rPr>
          <w:b/>
          <w:i/>
        </w:rPr>
        <w:t>fast track reviewable decision</w:t>
      </w:r>
      <w:r w:rsidRPr="00286C99">
        <w:t xml:space="preserve"> in section</w:t>
      </w:r>
      <w:r w:rsidR="00286C99" w:rsidRPr="00286C99">
        <w:t> </w:t>
      </w:r>
      <w:r w:rsidR="00DB07AD" w:rsidRPr="00286C99">
        <w:t>473BB</w:t>
      </w:r>
      <w:r w:rsidRPr="00286C99">
        <w:t>)</w:t>
      </w:r>
      <w:r w:rsidR="00DB07AD" w:rsidRPr="00286C99">
        <w:t>.</w:t>
      </w:r>
    </w:p>
    <w:p w:rsidR="00413A74" w:rsidRPr="00286C99" w:rsidRDefault="00DB07AD" w:rsidP="00286C99">
      <w:pPr>
        <w:pStyle w:val="ActHead5"/>
      </w:pPr>
      <w:bookmarkStart w:id="116" w:name="_Toc406590796"/>
      <w:r w:rsidRPr="00286C99">
        <w:rPr>
          <w:rStyle w:val="CharSectno"/>
        </w:rPr>
        <w:t>473BD</w:t>
      </w:r>
      <w:r w:rsidR="00413A74" w:rsidRPr="00286C99">
        <w:t xml:space="preserve">  Minister may issue conclusive certificate in relation to certain decisions</w:t>
      </w:r>
      <w:bookmarkEnd w:id="116"/>
    </w:p>
    <w:p w:rsidR="00413A74" w:rsidRPr="00286C99" w:rsidRDefault="00413A74" w:rsidP="00286C99">
      <w:pPr>
        <w:pStyle w:val="subsection"/>
      </w:pPr>
      <w:r w:rsidRPr="00286C99">
        <w:tab/>
      </w:r>
      <w:r w:rsidRPr="00286C99">
        <w:tab/>
        <w:t xml:space="preserve">The Minister may issue a conclusive certificate in relation to a </w:t>
      </w:r>
      <w:r w:rsidR="005C1A93" w:rsidRPr="00286C99">
        <w:t xml:space="preserve">fast track </w:t>
      </w:r>
      <w:r w:rsidRPr="00286C99">
        <w:t>decision i</w:t>
      </w:r>
      <w:r w:rsidR="00450D82" w:rsidRPr="00286C99">
        <w:t>f</w:t>
      </w:r>
      <w:r w:rsidRPr="00286C99">
        <w:t xml:space="preserve"> the Minister believes that:</w:t>
      </w:r>
    </w:p>
    <w:p w:rsidR="00413A74" w:rsidRPr="00286C99" w:rsidRDefault="00413A74" w:rsidP="00286C99">
      <w:pPr>
        <w:pStyle w:val="paragraph"/>
      </w:pPr>
      <w:r w:rsidRPr="00286C99">
        <w:tab/>
        <w:t>(a)</w:t>
      </w:r>
      <w:r w:rsidRPr="00286C99">
        <w:tab/>
        <w:t>it would be contrary to the national interest to change the decision; or</w:t>
      </w:r>
    </w:p>
    <w:p w:rsidR="00413A74" w:rsidRPr="00286C99" w:rsidRDefault="00413A74" w:rsidP="00286C99">
      <w:pPr>
        <w:pStyle w:val="paragraph"/>
      </w:pPr>
      <w:r w:rsidRPr="00286C99">
        <w:tab/>
        <w:t>(b)</w:t>
      </w:r>
      <w:r w:rsidRPr="00286C99">
        <w:tab/>
        <w:t>it would be contrary to the national interest for the decision to be reviewed</w:t>
      </w:r>
      <w:r w:rsidR="00DB07AD" w:rsidRPr="00286C99">
        <w:t>.</w:t>
      </w:r>
    </w:p>
    <w:p w:rsidR="00F276B8" w:rsidRPr="00286C99" w:rsidRDefault="00F276B8" w:rsidP="00286C99">
      <w:pPr>
        <w:pStyle w:val="notetext"/>
      </w:pPr>
      <w:r w:rsidRPr="00286C99">
        <w:t xml:space="preserve">Note: </w:t>
      </w:r>
      <w:r w:rsidRPr="00286C99">
        <w:tab/>
        <w:t xml:space="preserve">If the Minister issues a conclusive certificate, the fast track decision is not a fast track reviewable decision (see definition of </w:t>
      </w:r>
      <w:r w:rsidRPr="00286C99">
        <w:rPr>
          <w:b/>
          <w:i/>
        </w:rPr>
        <w:t>fast track reviewable decision</w:t>
      </w:r>
      <w:r w:rsidRPr="00286C99">
        <w:t xml:space="preserve"> in section</w:t>
      </w:r>
      <w:r w:rsidR="00286C99" w:rsidRPr="00286C99">
        <w:t> </w:t>
      </w:r>
      <w:r w:rsidR="00DB07AD" w:rsidRPr="00286C99">
        <w:t>473BB</w:t>
      </w:r>
      <w:r w:rsidRPr="00286C99">
        <w:t>)</w:t>
      </w:r>
      <w:r w:rsidR="00DB07AD" w:rsidRPr="00286C99">
        <w:t>.</w:t>
      </w:r>
    </w:p>
    <w:p w:rsidR="00CA1B09" w:rsidRPr="00286C99" w:rsidRDefault="00CA1B09" w:rsidP="00286C99">
      <w:pPr>
        <w:pStyle w:val="ActHead3"/>
      </w:pPr>
      <w:bookmarkStart w:id="117" w:name="_Toc406590797"/>
      <w:r w:rsidRPr="00286C99">
        <w:rPr>
          <w:rStyle w:val="CharDivNo"/>
        </w:rPr>
        <w:t>Division</w:t>
      </w:r>
      <w:r w:rsidR="00286C99" w:rsidRPr="00286C99">
        <w:rPr>
          <w:rStyle w:val="CharDivNo"/>
        </w:rPr>
        <w:t> </w:t>
      </w:r>
      <w:r w:rsidRPr="00286C99">
        <w:rPr>
          <w:rStyle w:val="CharDivNo"/>
        </w:rPr>
        <w:t>2</w:t>
      </w:r>
      <w:r w:rsidRPr="00286C99">
        <w:t>—</w:t>
      </w:r>
      <w:r w:rsidRPr="00286C99">
        <w:rPr>
          <w:rStyle w:val="CharDivText"/>
        </w:rPr>
        <w:t>Referral of fast track reviewable decision</w:t>
      </w:r>
      <w:r w:rsidR="00304248" w:rsidRPr="00286C99">
        <w:rPr>
          <w:rStyle w:val="CharDivText"/>
        </w:rPr>
        <w:t>s</w:t>
      </w:r>
      <w:r w:rsidRPr="00286C99">
        <w:rPr>
          <w:rStyle w:val="CharDivText"/>
        </w:rPr>
        <w:t xml:space="preserve"> </w:t>
      </w:r>
      <w:r w:rsidR="00304248" w:rsidRPr="00286C99">
        <w:rPr>
          <w:rStyle w:val="CharDivText"/>
        </w:rPr>
        <w:t>to</w:t>
      </w:r>
      <w:r w:rsidRPr="00286C99">
        <w:rPr>
          <w:rStyle w:val="CharDivText"/>
        </w:rPr>
        <w:t xml:space="preserve"> </w:t>
      </w:r>
      <w:r w:rsidR="00304248" w:rsidRPr="00286C99">
        <w:rPr>
          <w:rStyle w:val="CharDivText"/>
        </w:rPr>
        <w:t>Immigration Assessment Authority</w:t>
      </w:r>
      <w:bookmarkEnd w:id="117"/>
    </w:p>
    <w:p w:rsidR="00CA1B09" w:rsidRPr="00286C99" w:rsidRDefault="00DB07AD" w:rsidP="00286C99">
      <w:pPr>
        <w:pStyle w:val="ActHead5"/>
      </w:pPr>
      <w:bookmarkStart w:id="118" w:name="_Toc406590798"/>
      <w:r w:rsidRPr="00286C99">
        <w:rPr>
          <w:rStyle w:val="CharSectno"/>
        </w:rPr>
        <w:t>473CA</w:t>
      </w:r>
      <w:r w:rsidR="00A439D8" w:rsidRPr="00286C99">
        <w:t xml:space="preserve">  </w:t>
      </w:r>
      <w:r w:rsidR="00CC5E0F" w:rsidRPr="00286C99">
        <w:t xml:space="preserve">Referral of </w:t>
      </w:r>
      <w:r w:rsidR="00CA1B09" w:rsidRPr="00286C99">
        <w:t>fast track reviewable decision</w:t>
      </w:r>
      <w:r w:rsidR="00A439D8" w:rsidRPr="00286C99">
        <w:t>s</w:t>
      </w:r>
      <w:bookmarkEnd w:id="118"/>
    </w:p>
    <w:p w:rsidR="00CA1B09" w:rsidRPr="00286C99" w:rsidRDefault="00CA1B09" w:rsidP="00286C99">
      <w:pPr>
        <w:pStyle w:val="subsection"/>
      </w:pPr>
      <w:r w:rsidRPr="00286C99">
        <w:tab/>
      </w:r>
      <w:r w:rsidRPr="00286C99">
        <w:tab/>
      </w:r>
      <w:r w:rsidR="007C4C3A" w:rsidRPr="00286C99">
        <w:t>T</w:t>
      </w:r>
      <w:r w:rsidRPr="00286C99">
        <w:t xml:space="preserve">he Minister </w:t>
      </w:r>
      <w:r w:rsidR="007C4C3A" w:rsidRPr="00286C99">
        <w:t xml:space="preserve">must refer </w:t>
      </w:r>
      <w:r w:rsidRPr="00286C99">
        <w:t>a fast track reviewable decision</w:t>
      </w:r>
      <w:r w:rsidR="007C4C3A" w:rsidRPr="00286C99">
        <w:t xml:space="preserve"> </w:t>
      </w:r>
      <w:r w:rsidRPr="00286C99">
        <w:t xml:space="preserve">to the </w:t>
      </w:r>
      <w:r w:rsidR="00E62DAC" w:rsidRPr="00286C99">
        <w:t>Immigration Assessment Authority</w:t>
      </w:r>
      <w:r w:rsidRPr="00286C99">
        <w:t xml:space="preserve"> as soon as </w:t>
      </w:r>
      <w:r w:rsidR="00A439D8" w:rsidRPr="00286C99">
        <w:t xml:space="preserve">reasonably </w:t>
      </w:r>
      <w:r w:rsidRPr="00286C99">
        <w:t>practicable after the decision is made</w:t>
      </w:r>
      <w:r w:rsidR="00DB07AD" w:rsidRPr="00286C99">
        <w:t>.</w:t>
      </w:r>
    </w:p>
    <w:p w:rsidR="005B3D7A" w:rsidRPr="00286C99" w:rsidRDefault="00DB07AD" w:rsidP="00286C99">
      <w:pPr>
        <w:pStyle w:val="ActHead5"/>
      </w:pPr>
      <w:bookmarkStart w:id="119" w:name="_Toc406590799"/>
      <w:r w:rsidRPr="00286C99">
        <w:rPr>
          <w:rStyle w:val="CharSectno"/>
        </w:rPr>
        <w:lastRenderedPageBreak/>
        <w:t>473CB</w:t>
      </w:r>
      <w:r w:rsidR="005B3D7A" w:rsidRPr="00286C99">
        <w:t xml:space="preserve">  Material to be provided to </w:t>
      </w:r>
      <w:r w:rsidR="00E62DAC" w:rsidRPr="00286C99">
        <w:t>Immigration Assessment Authority</w:t>
      </w:r>
      <w:bookmarkEnd w:id="119"/>
    </w:p>
    <w:p w:rsidR="005B3D7A" w:rsidRPr="00286C99" w:rsidRDefault="005B3D7A" w:rsidP="00286C99">
      <w:pPr>
        <w:pStyle w:val="subsection"/>
        <w:spacing w:before="240"/>
      </w:pPr>
      <w:r w:rsidRPr="00286C99">
        <w:tab/>
      </w:r>
      <w:r w:rsidR="001E3B0B" w:rsidRPr="00286C99">
        <w:t>(1)</w:t>
      </w:r>
      <w:r w:rsidRPr="00286C99">
        <w:tab/>
      </w:r>
      <w:r w:rsidR="004C762D" w:rsidRPr="00286C99">
        <w:t>T</w:t>
      </w:r>
      <w:r w:rsidRPr="00286C99">
        <w:t xml:space="preserve">he </w:t>
      </w:r>
      <w:r w:rsidR="00567C9B" w:rsidRPr="00286C99">
        <w:t>Secretary</w:t>
      </w:r>
      <w:r w:rsidRPr="00286C99">
        <w:t xml:space="preserve"> must give to the </w:t>
      </w:r>
      <w:r w:rsidR="004C762D" w:rsidRPr="00286C99">
        <w:t xml:space="preserve">Immigration Assessment </w:t>
      </w:r>
      <w:r w:rsidR="00E62DAC" w:rsidRPr="00286C99">
        <w:t>Authority</w:t>
      </w:r>
      <w:r w:rsidRPr="00286C99">
        <w:t xml:space="preserve"> the following material </w:t>
      </w:r>
      <w:r w:rsidR="007C4C3A" w:rsidRPr="00286C99">
        <w:t>(</w:t>
      </w:r>
      <w:r w:rsidR="007C4C3A" w:rsidRPr="00286C99">
        <w:rPr>
          <w:b/>
          <w:i/>
        </w:rPr>
        <w:t>review material</w:t>
      </w:r>
      <w:r w:rsidR="007C4C3A" w:rsidRPr="00286C99">
        <w:t xml:space="preserve">) </w:t>
      </w:r>
      <w:r w:rsidR="00A75C51" w:rsidRPr="00286C99">
        <w:t>in respect of</w:t>
      </w:r>
      <w:r w:rsidRPr="00286C99">
        <w:t xml:space="preserve"> </w:t>
      </w:r>
      <w:r w:rsidR="004C762D" w:rsidRPr="00286C99">
        <w:t>each</w:t>
      </w:r>
      <w:r w:rsidRPr="00286C99">
        <w:t xml:space="preserve"> </w:t>
      </w:r>
      <w:r w:rsidR="004C762D" w:rsidRPr="00286C99">
        <w:t xml:space="preserve">fast track reviewable </w:t>
      </w:r>
      <w:r w:rsidRPr="00286C99">
        <w:t>decision</w:t>
      </w:r>
      <w:r w:rsidR="004C762D" w:rsidRPr="00286C99">
        <w:t xml:space="preserve"> referred to the Authority under section</w:t>
      </w:r>
      <w:r w:rsidR="00286C99" w:rsidRPr="00286C99">
        <w:t> </w:t>
      </w:r>
      <w:r w:rsidR="00DB07AD" w:rsidRPr="00286C99">
        <w:t>473CA</w:t>
      </w:r>
      <w:r w:rsidRPr="00286C99">
        <w:t>:</w:t>
      </w:r>
    </w:p>
    <w:p w:rsidR="00F83E01" w:rsidRPr="00286C99" w:rsidRDefault="00F83E01" w:rsidP="00286C99">
      <w:pPr>
        <w:pStyle w:val="paragraph"/>
      </w:pPr>
      <w:r w:rsidRPr="00286C99">
        <w:tab/>
        <w:t>(a)</w:t>
      </w:r>
      <w:r w:rsidRPr="00286C99">
        <w:tab/>
        <w:t>a statement that:</w:t>
      </w:r>
    </w:p>
    <w:p w:rsidR="005B3D7A" w:rsidRPr="00286C99" w:rsidRDefault="005B3D7A" w:rsidP="00286C99">
      <w:pPr>
        <w:pStyle w:val="paragraphsub"/>
      </w:pPr>
      <w:r w:rsidRPr="00286C99">
        <w:tab/>
        <w:t>(</w:t>
      </w:r>
      <w:r w:rsidR="00F83E01" w:rsidRPr="00286C99">
        <w:t>i</w:t>
      </w:r>
      <w:r w:rsidRPr="00286C99">
        <w:t>)</w:t>
      </w:r>
      <w:r w:rsidRPr="00286C99">
        <w:tab/>
        <w:t>sets out the findings of fact made by the person who made the decision; and</w:t>
      </w:r>
    </w:p>
    <w:p w:rsidR="005B3D7A" w:rsidRPr="00286C99" w:rsidRDefault="005B3D7A" w:rsidP="00286C99">
      <w:pPr>
        <w:pStyle w:val="paragraphsub"/>
      </w:pPr>
      <w:r w:rsidRPr="00286C99">
        <w:tab/>
        <w:t>(</w:t>
      </w:r>
      <w:r w:rsidR="00F83E01" w:rsidRPr="00286C99">
        <w:t>ii</w:t>
      </w:r>
      <w:r w:rsidRPr="00286C99">
        <w:t>)</w:t>
      </w:r>
      <w:r w:rsidRPr="00286C99">
        <w:tab/>
        <w:t>refers to the evidence on which those findings were based; and</w:t>
      </w:r>
    </w:p>
    <w:p w:rsidR="005B3D7A" w:rsidRPr="00286C99" w:rsidRDefault="005B3D7A" w:rsidP="00286C99">
      <w:pPr>
        <w:pStyle w:val="paragraphsub"/>
      </w:pPr>
      <w:r w:rsidRPr="00286C99">
        <w:tab/>
        <w:t>(</w:t>
      </w:r>
      <w:r w:rsidR="00F83E01" w:rsidRPr="00286C99">
        <w:t>iii</w:t>
      </w:r>
      <w:r w:rsidRPr="00286C99">
        <w:t>)</w:t>
      </w:r>
      <w:r w:rsidRPr="00286C99">
        <w:tab/>
        <w:t>gives the reasons for the decision</w:t>
      </w:r>
      <w:r w:rsidR="00F83E01" w:rsidRPr="00286C99">
        <w:t>;</w:t>
      </w:r>
    </w:p>
    <w:p w:rsidR="00C12D8C" w:rsidRPr="00286C99" w:rsidRDefault="00C12D8C" w:rsidP="00286C99">
      <w:pPr>
        <w:pStyle w:val="paragraph"/>
      </w:pPr>
      <w:r w:rsidRPr="00286C99">
        <w:tab/>
        <w:t>(b)</w:t>
      </w:r>
      <w:r w:rsidRPr="00286C99">
        <w:tab/>
      </w:r>
      <w:r w:rsidR="00246E18" w:rsidRPr="00286C99">
        <w:t xml:space="preserve">material provided by the referred applicant to the </w:t>
      </w:r>
      <w:r w:rsidR="00386533" w:rsidRPr="00286C99">
        <w:t>person making the decision</w:t>
      </w:r>
      <w:r w:rsidR="00246E18" w:rsidRPr="00286C99">
        <w:t xml:space="preserve"> before the decision was made</w:t>
      </w:r>
      <w:r w:rsidRPr="00286C99">
        <w:t>;</w:t>
      </w:r>
    </w:p>
    <w:p w:rsidR="00F83E01" w:rsidRPr="00286C99" w:rsidRDefault="00F83E01" w:rsidP="00286C99">
      <w:pPr>
        <w:pStyle w:val="paragraph"/>
      </w:pPr>
      <w:r w:rsidRPr="00286C99">
        <w:tab/>
        <w:t>(</w:t>
      </w:r>
      <w:r w:rsidR="00C12D8C" w:rsidRPr="00286C99">
        <w:t>c</w:t>
      </w:r>
      <w:r w:rsidRPr="00286C99">
        <w:t>)</w:t>
      </w:r>
      <w:r w:rsidRPr="00286C99">
        <w:tab/>
      </w:r>
      <w:r w:rsidR="00C12D8C" w:rsidRPr="00286C99">
        <w:t>any other material</w:t>
      </w:r>
      <w:r w:rsidR="004C762D" w:rsidRPr="00286C99">
        <w:t xml:space="preserve"> that is in the </w:t>
      </w:r>
      <w:r w:rsidR="00F61729" w:rsidRPr="00286C99">
        <w:t>Secretary</w:t>
      </w:r>
      <w:r w:rsidR="004C762D" w:rsidRPr="00286C99">
        <w:t xml:space="preserve">’s possession or control and is considered by the </w:t>
      </w:r>
      <w:r w:rsidR="00F61729" w:rsidRPr="00286C99">
        <w:t>Secretary (at the time the decision is referred to the Authority)</w:t>
      </w:r>
      <w:r w:rsidR="004C762D" w:rsidRPr="00286C99">
        <w:t xml:space="preserve"> to be relevant to the review</w:t>
      </w:r>
      <w:r w:rsidR="00F81D7F" w:rsidRPr="00286C99">
        <w:t>;</w:t>
      </w:r>
    </w:p>
    <w:p w:rsidR="00654DF9" w:rsidRPr="00286C99" w:rsidRDefault="00F81D7F" w:rsidP="00286C99">
      <w:pPr>
        <w:pStyle w:val="paragraph"/>
      </w:pPr>
      <w:r w:rsidRPr="00286C99">
        <w:tab/>
        <w:t>(d)</w:t>
      </w:r>
      <w:r w:rsidRPr="00286C99">
        <w:tab/>
      </w:r>
      <w:r w:rsidR="00F61729" w:rsidRPr="00286C99">
        <w:t>the following details</w:t>
      </w:r>
      <w:r w:rsidR="00654DF9" w:rsidRPr="00286C99">
        <w:t>:</w:t>
      </w:r>
    </w:p>
    <w:p w:rsidR="00654DF9" w:rsidRPr="00286C99" w:rsidRDefault="00654DF9" w:rsidP="00286C99">
      <w:pPr>
        <w:pStyle w:val="paragraphsub"/>
      </w:pPr>
      <w:r w:rsidRPr="00286C99">
        <w:tab/>
        <w:t>(i)</w:t>
      </w:r>
      <w:r w:rsidRPr="00286C99">
        <w:tab/>
        <w:t xml:space="preserve">the last address for service provided to the </w:t>
      </w:r>
      <w:r w:rsidR="00FA1597" w:rsidRPr="00286C99">
        <w:t>Minister</w:t>
      </w:r>
      <w:r w:rsidRPr="00286C99">
        <w:t xml:space="preserve"> by the referred applicant</w:t>
      </w:r>
      <w:r w:rsidR="003A14E4" w:rsidRPr="00286C99">
        <w:t xml:space="preserve"> for the purposes of receiving documents</w:t>
      </w:r>
      <w:r w:rsidRPr="00286C99">
        <w:t>;</w:t>
      </w:r>
    </w:p>
    <w:p w:rsidR="00654DF9" w:rsidRPr="00286C99" w:rsidRDefault="00654DF9" w:rsidP="00286C99">
      <w:pPr>
        <w:pStyle w:val="paragraphsub"/>
      </w:pPr>
      <w:r w:rsidRPr="00286C99">
        <w:tab/>
        <w:t>(ii)</w:t>
      </w:r>
      <w:r w:rsidRPr="00286C99">
        <w:tab/>
        <w:t xml:space="preserve">the last residential or </w:t>
      </w:r>
      <w:r w:rsidR="003A14E4" w:rsidRPr="00286C99">
        <w:t>business</w:t>
      </w:r>
      <w:r w:rsidRPr="00286C99">
        <w:t xml:space="preserve"> address provided to the </w:t>
      </w:r>
      <w:r w:rsidR="00FA1597" w:rsidRPr="00286C99">
        <w:t>Minister</w:t>
      </w:r>
      <w:r w:rsidR="00DD53A8" w:rsidRPr="00286C99">
        <w:t xml:space="preserve"> by the referred applicant</w:t>
      </w:r>
      <w:r w:rsidR="003A14E4" w:rsidRPr="00286C99">
        <w:t xml:space="preserve"> for the purposes of receiving documents</w:t>
      </w:r>
      <w:r w:rsidR="00DD53A8" w:rsidRPr="00286C99">
        <w:t>;</w:t>
      </w:r>
    </w:p>
    <w:p w:rsidR="00F276B8" w:rsidRPr="00286C99" w:rsidRDefault="00F276B8" w:rsidP="00286C99">
      <w:pPr>
        <w:pStyle w:val="paragraphsub"/>
      </w:pPr>
      <w:r w:rsidRPr="00286C99">
        <w:tab/>
        <w:t>(i</w:t>
      </w:r>
      <w:r w:rsidR="00DD53A8" w:rsidRPr="00286C99">
        <w:t>ii</w:t>
      </w:r>
      <w:r w:rsidRPr="00286C99">
        <w:t>)</w:t>
      </w:r>
      <w:r w:rsidRPr="00286C99">
        <w:tab/>
        <w:t xml:space="preserve">the last </w:t>
      </w:r>
      <w:r w:rsidR="00CF24DC" w:rsidRPr="00286C99">
        <w:t xml:space="preserve">fax number, email address or other electronic address provided to the </w:t>
      </w:r>
      <w:r w:rsidR="00FA1597" w:rsidRPr="00286C99">
        <w:t>Minister</w:t>
      </w:r>
      <w:r w:rsidR="00CF24DC" w:rsidRPr="00286C99">
        <w:t xml:space="preserve"> by the referred applicant</w:t>
      </w:r>
      <w:r w:rsidR="003A14E4" w:rsidRPr="00286C99">
        <w:t xml:space="preserve"> for the purposes of receiving documents</w:t>
      </w:r>
      <w:r w:rsidR="00DD53A8" w:rsidRPr="00286C99">
        <w:t>;</w:t>
      </w:r>
    </w:p>
    <w:p w:rsidR="00734ACD" w:rsidRPr="00286C99" w:rsidRDefault="00734ACD" w:rsidP="00286C99">
      <w:pPr>
        <w:pStyle w:val="paragraphsub"/>
        <w:rPr>
          <w:rFonts w:eastAsiaTheme="minorHAnsi"/>
          <w:b/>
          <w:bCs/>
        </w:rPr>
      </w:pPr>
      <w:r w:rsidRPr="00286C99">
        <w:tab/>
        <w:t>(iv)</w:t>
      </w:r>
      <w:r w:rsidRPr="00286C99">
        <w:tab/>
      </w:r>
      <w:r w:rsidRPr="00286C99">
        <w:rPr>
          <w:rFonts w:eastAsiaTheme="minorHAnsi"/>
          <w:bCs/>
        </w:rPr>
        <w:t xml:space="preserve">if an address or fax number mentioned in </w:t>
      </w:r>
      <w:r w:rsidR="00286C99" w:rsidRPr="00286C99">
        <w:rPr>
          <w:rFonts w:eastAsiaTheme="minorHAnsi"/>
          <w:bCs/>
        </w:rPr>
        <w:t>subparagraph (</w:t>
      </w:r>
      <w:r w:rsidRPr="00286C99">
        <w:rPr>
          <w:rFonts w:eastAsiaTheme="minorHAnsi"/>
          <w:bCs/>
        </w:rPr>
        <w:t xml:space="preserve">i), (ii) or (iii) has not been provided to the </w:t>
      </w:r>
      <w:r w:rsidR="00FA1597" w:rsidRPr="00286C99">
        <w:t>Minister</w:t>
      </w:r>
      <w:r w:rsidRPr="00286C99">
        <w:rPr>
          <w:rFonts w:eastAsiaTheme="minorHAnsi"/>
          <w:bCs/>
        </w:rPr>
        <w:t xml:space="preserve"> by the referred applicant, or if the </w:t>
      </w:r>
      <w:r w:rsidR="00FA1597" w:rsidRPr="00286C99">
        <w:t>Minister</w:t>
      </w:r>
      <w:r w:rsidRPr="00286C99">
        <w:rPr>
          <w:rFonts w:eastAsiaTheme="minorHAnsi"/>
          <w:bCs/>
        </w:rPr>
        <w:t xml:space="preserve"> reasonably believes that the last such address or number provided to the </w:t>
      </w:r>
      <w:r w:rsidR="00FA1597" w:rsidRPr="00286C99">
        <w:t>Minister</w:t>
      </w:r>
      <w:r w:rsidRPr="00286C99">
        <w:rPr>
          <w:rFonts w:eastAsiaTheme="minorHAnsi"/>
          <w:bCs/>
        </w:rPr>
        <w:t xml:space="preserve"> is no longer correct</w:t>
      </w:r>
      <w:r w:rsidR="00E14F6A" w:rsidRPr="00286C99">
        <w:rPr>
          <w:rFonts w:eastAsiaTheme="minorHAnsi"/>
          <w:bCs/>
        </w:rPr>
        <w:t>—</w:t>
      </w:r>
      <w:r w:rsidRPr="00286C99">
        <w:rPr>
          <w:rFonts w:eastAsiaTheme="minorHAnsi"/>
          <w:bCs/>
        </w:rPr>
        <w:t xml:space="preserve">such an address or number (if any) that the </w:t>
      </w:r>
      <w:r w:rsidR="00FA1597" w:rsidRPr="00286C99">
        <w:t>Minister</w:t>
      </w:r>
      <w:r w:rsidRPr="00286C99">
        <w:rPr>
          <w:rFonts w:eastAsiaTheme="minorHAnsi"/>
          <w:bCs/>
        </w:rPr>
        <w:t xml:space="preserve"> reasonably believes to be correct at the time the decision is referred to the Authority;</w:t>
      </w:r>
    </w:p>
    <w:p w:rsidR="00DD53A8" w:rsidRPr="00286C99" w:rsidRDefault="00DD53A8" w:rsidP="00286C99">
      <w:pPr>
        <w:pStyle w:val="paragraphsub"/>
      </w:pPr>
      <w:r w:rsidRPr="00286C99">
        <w:lastRenderedPageBreak/>
        <w:tab/>
        <w:t>(</w:t>
      </w:r>
      <w:r w:rsidR="0066540A" w:rsidRPr="00286C99">
        <w:t>v</w:t>
      </w:r>
      <w:r w:rsidRPr="00286C99">
        <w:t>)</w:t>
      </w:r>
      <w:r w:rsidRPr="00286C99">
        <w:tab/>
        <w:t xml:space="preserve">if the referred applicant is a minor—the last address </w:t>
      </w:r>
      <w:r w:rsidR="0066540A" w:rsidRPr="00286C99">
        <w:t xml:space="preserve">or fax number </w:t>
      </w:r>
      <w:r w:rsidRPr="00286C99">
        <w:t xml:space="preserve">of a kind mentioned </w:t>
      </w:r>
      <w:r w:rsidR="0066540A" w:rsidRPr="00286C99">
        <w:t xml:space="preserve">in </w:t>
      </w:r>
      <w:r w:rsidR="00286C99" w:rsidRPr="00286C99">
        <w:t>subparagraph (</w:t>
      </w:r>
      <w:r w:rsidR="0066540A" w:rsidRPr="00286C99">
        <w:t>i), (ii)</w:t>
      </w:r>
      <w:r w:rsidR="00734ACD" w:rsidRPr="00286C99">
        <w:t>,</w:t>
      </w:r>
      <w:r w:rsidR="0066540A" w:rsidRPr="00286C99">
        <w:t xml:space="preserve"> (iii) </w:t>
      </w:r>
      <w:r w:rsidR="00734ACD" w:rsidRPr="00286C99">
        <w:t xml:space="preserve">or (iv) (if any) </w:t>
      </w:r>
      <w:r w:rsidR="0066540A" w:rsidRPr="00286C99">
        <w:t xml:space="preserve">for a carer of the </w:t>
      </w:r>
      <w:r w:rsidRPr="00286C99">
        <w:t>minor</w:t>
      </w:r>
      <w:r w:rsidR="00DB07AD" w:rsidRPr="00286C99">
        <w:t>.</w:t>
      </w:r>
    </w:p>
    <w:p w:rsidR="001E3B0B" w:rsidRPr="00286C99" w:rsidRDefault="001E3B0B" w:rsidP="00286C99">
      <w:pPr>
        <w:pStyle w:val="subsection"/>
      </w:pPr>
      <w:r w:rsidRPr="00286C99">
        <w:tab/>
        <w:t>(2)</w:t>
      </w:r>
      <w:r w:rsidRPr="00286C99">
        <w:tab/>
      </w:r>
      <w:r w:rsidR="002E028B" w:rsidRPr="00286C99">
        <w:t>The Secretary must give the review material to the Immigration Assessment Authority at the same time as, or</w:t>
      </w:r>
      <w:r w:rsidR="0005366D" w:rsidRPr="00286C99">
        <w:t xml:space="preserve"> </w:t>
      </w:r>
      <w:r w:rsidR="002E028B" w:rsidRPr="00286C99">
        <w:t>as soon as reasonably practicable after</w:t>
      </w:r>
      <w:r w:rsidR="0005366D" w:rsidRPr="00286C99">
        <w:t>,</w:t>
      </w:r>
      <w:r w:rsidR="002E028B" w:rsidRPr="00286C99">
        <w:t xml:space="preserve"> the decision is referred to the Authority</w:t>
      </w:r>
      <w:r w:rsidR="00DB07AD" w:rsidRPr="00286C99">
        <w:t>.</w:t>
      </w:r>
    </w:p>
    <w:p w:rsidR="00F87038" w:rsidRPr="00286C99" w:rsidRDefault="00DB07AD" w:rsidP="00286C99">
      <w:pPr>
        <w:pStyle w:val="ActHead5"/>
      </w:pPr>
      <w:bookmarkStart w:id="120" w:name="_Toc406590800"/>
      <w:r w:rsidRPr="00286C99">
        <w:rPr>
          <w:rStyle w:val="CharSectno"/>
        </w:rPr>
        <w:t>473CC</w:t>
      </w:r>
      <w:r w:rsidR="00F87038" w:rsidRPr="00286C99">
        <w:t xml:space="preserve">  </w:t>
      </w:r>
      <w:r w:rsidR="00246E18" w:rsidRPr="00286C99">
        <w:t>R</w:t>
      </w:r>
      <w:r w:rsidR="00F87038" w:rsidRPr="00286C99">
        <w:t xml:space="preserve">eview </w:t>
      </w:r>
      <w:r w:rsidR="00246E18" w:rsidRPr="00286C99">
        <w:t xml:space="preserve">of </w:t>
      </w:r>
      <w:r w:rsidR="00F87038" w:rsidRPr="00286C99">
        <w:t>decision</w:t>
      </w:r>
      <w:bookmarkEnd w:id="120"/>
    </w:p>
    <w:p w:rsidR="00F87038" w:rsidRPr="00286C99" w:rsidRDefault="00F87038" w:rsidP="00286C99">
      <w:pPr>
        <w:pStyle w:val="subsection"/>
      </w:pPr>
      <w:r w:rsidRPr="00286C99">
        <w:tab/>
      </w:r>
      <w:r w:rsidR="00DD3347" w:rsidRPr="00286C99">
        <w:t>(1)</w:t>
      </w:r>
      <w:r w:rsidRPr="00286C99">
        <w:tab/>
      </w:r>
      <w:r w:rsidR="004C762D" w:rsidRPr="00286C99">
        <w:t>T</w:t>
      </w:r>
      <w:r w:rsidRPr="00286C99">
        <w:t xml:space="preserve">he </w:t>
      </w:r>
      <w:r w:rsidR="00E62DAC" w:rsidRPr="00286C99">
        <w:t>Immigration Assessment Authority</w:t>
      </w:r>
      <w:r w:rsidRPr="00286C99">
        <w:t xml:space="preserve"> must review </w:t>
      </w:r>
      <w:r w:rsidR="004C762D" w:rsidRPr="00286C99">
        <w:t>a fast track reviewable decision referred to the Authority under section</w:t>
      </w:r>
      <w:r w:rsidR="00286C99" w:rsidRPr="00286C99">
        <w:t> </w:t>
      </w:r>
      <w:r w:rsidR="004C762D" w:rsidRPr="00286C99">
        <w:t>473CA</w:t>
      </w:r>
      <w:r w:rsidR="00DB07AD" w:rsidRPr="00286C99">
        <w:t>.</w:t>
      </w:r>
    </w:p>
    <w:p w:rsidR="00815C1C" w:rsidRPr="00286C99" w:rsidRDefault="00512F84" w:rsidP="00286C99">
      <w:pPr>
        <w:pStyle w:val="subsection"/>
      </w:pPr>
      <w:r w:rsidRPr="00286C99">
        <w:tab/>
      </w:r>
      <w:r w:rsidR="00DD3347" w:rsidRPr="00286C99">
        <w:t>(2)</w:t>
      </w:r>
      <w:r w:rsidR="00815C1C" w:rsidRPr="00286C99">
        <w:tab/>
        <w:t xml:space="preserve">The </w:t>
      </w:r>
      <w:r w:rsidR="00E62DAC" w:rsidRPr="00286C99">
        <w:t>Immigration Assessment Authority</w:t>
      </w:r>
      <w:r w:rsidR="00815C1C" w:rsidRPr="00286C99">
        <w:t xml:space="preserve"> may:</w:t>
      </w:r>
    </w:p>
    <w:p w:rsidR="00815C1C" w:rsidRPr="00286C99" w:rsidRDefault="00815C1C" w:rsidP="00286C99">
      <w:pPr>
        <w:pStyle w:val="paragraph"/>
      </w:pPr>
      <w:r w:rsidRPr="00286C99">
        <w:tab/>
        <w:t>(a)</w:t>
      </w:r>
      <w:r w:rsidRPr="00286C99">
        <w:tab/>
        <w:t xml:space="preserve">affirm the </w:t>
      </w:r>
      <w:r w:rsidR="00512F84" w:rsidRPr="00286C99">
        <w:t xml:space="preserve">fast track reviewable </w:t>
      </w:r>
      <w:r w:rsidRPr="00286C99">
        <w:t>decision; or</w:t>
      </w:r>
    </w:p>
    <w:p w:rsidR="00815C1C" w:rsidRPr="00286C99" w:rsidRDefault="00815C1C" w:rsidP="00286C99">
      <w:pPr>
        <w:pStyle w:val="paragraph"/>
        <w:keepLines/>
      </w:pPr>
      <w:r w:rsidRPr="00286C99">
        <w:tab/>
        <w:t>(b)</w:t>
      </w:r>
      <w:r w:rsidRPr="00286C99">
        <w:tab/>
        <w:t xml:space="preserve">remit the </w:t>
      </w:r>
      <w:r w:rsidR="005178AD" w:rsidRPr="00286C99">
        <w:t>decision</w:t>
      </w:r>
      <w:r w:rsidRPr="00286C99">
        <w:t xml:space="preserve"> for reconsideration in accordance with such directions or recommendations of the </w:t>
      </w:r>
      <w:r w:rsidR="00E62DAC" w:rsidRPr="00286C99">
        <w:t>Authority</w:t>
      </w:r>
      <w:r w:rsidRPr="00286C99">
        <w:t xml:space="preserve"> as are permitted by regulation</w:t>
      </w:r>
      <w:r w:rsidR="00DB07AD" w:rsidRPr="00286C99">
        <w:t>.</w:t>
      </w:r>
    </w:p>
    <w:p w:rsidR="006649DD" w:rsidRPr="00286C99" w:rsidRDefault="006649DD" w:rsidP="00286C99">
      <w:pPr>
        <w:pStyle w:val="ActHead3"/>
      </w:pPr>
      <w:bookmarkStart w:id="121" w:name="_Toc406590801"/>
      <w:r w:rsidRPr="00286C99">
        <w:rPr>
          <w:rStyle w:val="CharDivNo"/>
        </w:rPr>
        <w:t>Division</w:t>
      </w:r>
      <w:r w:rsidR="00286C99" w:rsidRPr="00286C99">
        <w:rPr>
          <w:rStyle w:val="CharDivNo"/>
        </w:rPr>
        <w:t> </w:t>
      </w:r>
      <w:r w:rsidR="00246E18" w:rsidRPr="00286C99">
        <w:rPr>
          <w:rStyle w:val="CharDivNo"/>
        </w:rPr>
        <w:t>3</w:t>
      </w:r>
      <w:r w:rsidRPr="00286C99">
        <w:t>—</w:t>
      </w:r>
      <w:r w:rsidRPr="00286C99">
        <w:rPr>
          <w:rStyle w:val="CharDivText"/>
        </w:rPr>
        <w:t>Conduct of review</w:t>
      </w:r>
      <w:bookmarkEnd w:id="121"/>
    </w:p>
    <w:p w:rsidR="00C12D8C" w:rsidRPr="00286C99" w:rsidRDefault="00C12D8C" w:rsidP="00286C99">
      <w:pPr>
        <w:pStyle w:val="ActHead4"/>
      </w:pPr>
      <w:bookmarkStart w:id="122" w:name="_Toc406590802"/>
      <w:r w:rsidRPr="00286C99">
        <w:rPr>
          <w:rStyle w:val="CharSubdNo"/>
        </w:rPr>
        <w:t>Subdivision A</w:t>
      </w:r>
      <w:r w:rsidRPr="00286C99">
        <w:t>—</w:t>
      </w:r>
      <w:r w:rsidRPr="00286C99">
        <w:rPr>
          <w:rStyle w:val="CharSubdText"/>
        </w:rPr>
        <w:t>Natural justice requirements</w:t>
      </w:r>
      <w:bookmarkEnd w:id="122"/>
    </w:p>
    <w:p w:rsidR="006649DD" w:rsidRPr="00286C99" w:rsidRDefault="00DB07AD" w:rsidP="00286C99">
      <w:pPr>
        <w:pStyle w:val="ActHead5"/>
      </w:pPr>
      <w:bookmarkStart w:id="123" w:name="_Toc406590803"/>
      <w:r w:rsidRPr="00286C99">
        <w:rPr>
          <w:rStyle w:val="CharSectno"/>
        </w:rPr>
        <w:t>473DA</w:t>
      </w:r>
      <w:r w:rsidR="006649DD" w:rsidRPr="00286C99">
        <w:t xml:space="preserve">  Exhaustive statement of natural justice hearing rule</w:t>
      </w:r>
      <w:bookmarkEnd w:id="123"/>
    </w:p>
    <w:p w:rsidR="006649DD" w:rsidRPr="00286C99" w:rsidRDefault="006649DD" w:rsidP="00286C99">
      <w:pPr>
        <w:pStyle w:val="subsection"/>
      </w:pPr>
      <w:r w:rsidRPr="00286C99">
        <w:tab/>
        <w:t>(1)</w:t>
      </w:r>
      <w:r w:rsidRPr="00286C99">
        <w:tab/>
        <w:t>This Division</w:t>
      </w:r>
      <w:r w:rsidR="00F35E33" w:rsidRPr="00286C99">
        <w:t>, together with sections</w:t>
      </w:r>
      <w:r w:rsidR="00286C99" w:rsidRPr="00286C99">
        <w:t> </w:t>
      </w:r>
      <w:r w:rsidR="00DB07AD" w:rsidRPr="00286C99">
        <w:t>473GA</w:t>
      </w:r>
      <w:r w:rsidR="00F35E33" w:rsidRPr="00286C99">
        <w:t xml:space="preserve"> and </w:t>
      </w:r>
      <w:r w:rsidR="00DB07AD" w:rsidRPr="00286C99">
        <w:t>473GB</w:t>
      </w:r>
      <w:r w:rsidR="00F35E33" w:rsidRPr="00286C99">
        <w:t xml:space="preserve">, </w:t>
      </w:r>
      <w:r w:rsidRPr="00286C99">
        <w:t xml:space="preserve">is taken to be an exhaustive statement of the requirements of the natural justice hearing </w:t>
      </w:r>
      <w:r w:rsidR="00A31791" w:rsidRPr="00286C99">
        <w:t xml:space="preserve">rule </w:t>
      </w:r>
      <w:r w:rsidR="00125E3A" w:rsidRPr="00286C99">
        <w:t>in relation to reviews conducted by</w:t>
      </w:r>
      <w:r w:rsidR="00A31791" w:rsidRPr="00286C99">
        <w:t xml:space="preserve"> the Immigration Assessment Authority</w:t>
      </w:r>
      <w:r w:rsidR="00DB07AD" w:rsidRPr="00286C99">
        <w:t>.</w:t>
      </w:r>
    </w:p>
    <w:p w:rsidR="00251FEA" w:rsidRPr="00286C99" w:rsidRDefault="00251FEA" w:rsidP="00286C99">
      <w:pPr>
        <w:pStyle w:val="subsection"/>
      </w:pPr>
      <w:r w:rsidRPr="00286C99">
        <w:tab/>
        <w:t>(</w:t>
      </w:r>
      <w:r w:rsidR="00F35E33" w:rsidRPr="00286C99">
        <w:t>2</w:t>
      </w:r>
      <w:r w:rsidRPr="00286C99">
        <w:t>)</w:t>
      </w:r>
      <w:r w:rsidRPr="00286C99">
        <w:tab/>
        <w:t xml:space="preserve">To avoid doubt, nothing in this Part requires the Immigration Assessment Authority to give to a referred applicant any material that was before the Minister </w:t>
      </w:r>
      <w:r w:rsidR="00F35E33" w:rsidRPr="00286C99">
        <w:t>when</w:t>
      </w:r>
      <w:r w:rsidRPr="00286C99">
        <w:t xml:space="preserve"> the Minister made the decision under section</w:t>
      </w:r>
      <w:r w:rsidR="00286C99" w:rsidRPr="00286C99">
        <w:t> </w:t>
      </w:r>
      <w:r w:rsidRPr="00286C99">
        <w:t>65</w:t>
      </w:r>
      <w:r w:rsidR="00DB07AD" w:rsidRPr="00286C99">
        <w:t>.</w:t>
      </w:r>
    </w:p>
    <w:p w:rsidR="00C12D8C" w:rsidRPr="00286C99" w:rsidRDefault="00C12D8C" w:rsidP="00286C99">
      <w:pPr>
        <w:pStyle w:val="ActHead4"/>
      </w:pPr>
      <w:bookmarkStart w:id="124" w:name="_Toc406590804"/>
      <w:r w:rsidRPr="00286C99">
        <w:rPr>
          <w:rStyle w:val="CharSubdNo"/>
        </w:rPr>
        <w:lastRenderedPageBreak/>
        <w:t>Subdivision B</w:t>
      </w:r>
      <w:r w:rsidRPr="00286C99">
        <w:t>—</w:t>
      </w:r>
      <w:r w:rsidRPr="00286C99">
        <w:rPr>
          <w:rStyle w:val="CharSubdText"/>
        </w:rPr>
        <w:t>Review on the papers</w:t>
      </w:r>
      <w:bookmarkEnd w:id="124"/>
    </w:p>
    <w:p w:rsidR="00590592" w:rsidRPr="00286C99" w:rsidRDefault="00DB07AD" w:rsidP="00286C99">
      <w:pPr>
        <w:pStyle w:val="ActHead5"/>
      </w:pPr>
      <w:bookmarkStart w:id="125" w:name="_Toc406590805"/>
      <w:r w:rsidRPr="00286C99">
        <w:rPr>
          <w:rStyle w:val="CharSectno"/>
        </w:rPr>
        <w:t>473DB</w:t>
      </w:r>
      <w:r w:rsidR="00590592" w:rsidRPr="00286C99">
        <w:t xml:space="preserve">  </w:t>
      </w:r>
      <w:r w:rsidR="00E62DAC" w:rsidRPr="00286C99">
        <w:t>Immigration Assessment Authority</w:t>
      </w:r>
      <w:r w:rsidR="00590592" w:rsidRPr="00286C99">
        <w:t xml:space="preserve"> to review decisions on the papers</w:t>
      </w:r>
      <w:bookmarkEnd w:id="125"/>
    </w:p>
    <w:p w:rsidR="00D64C54" w:rsidRPr="00286C99" w:rsidRDefault="008F7930" w:rsidP="00286C99">
      <w:pPr>
        <w:pStyle w:val="subsection"/>
      </w:pPr>
      <w:r w:rsidRPr="00286C99">
        <w:tab/>
        <w:t>(1)</w:t>
      </w:r>
      <w:r w:rsidRPr="00286C99">
        <w:tab/>
      </w:r>
      <w:r w:rsidR="00E745C0" w:rsidRPr="00286C99">
        <w:t xml:space="preserve">Subject to this </w:t>
      </w:r>
      <w:r w:rsidR="00CB1ADC" w:rsidRPr="00286C99">
        <w:t>Part</w:t>
      </w:r>
      <w:r w:rsidR="00E745C0" w:rsidRPr="00286C99">
        <w:t>, t</w:t>
      </w:r>
      <w:r w:rsidR="00590592" w:rsidRPr="00286C99">
        <w:t xml:space="preserve">he </w:t>
      </w:r>
      <w:r w:rsidR="00E62DAC" w:rsidRPr="00286C99">
        <w:t>Immigration Assessment Authority</w:t>
      </w:r>
      <w:r w:rsidR="00590592" w:rsidRPr="00286C99">
        <w:t xml:space="preserve"> must review a </w:t>
      </w:r>
      <w:r w:rsidR="005B3D7A" w:rsidRPr="00286C99">
        <w:t xml:space="preserve">fast track reviewable </w:t>
      </w:r>
      <w:r w:rsidR="00590592" w:rsidRPr="00286C99">
        <w:t>decision referred to it under section</w:t>
      </w:r>
      <w:r w:rsidR="00286C99" w:rsidRPr="00286C99">
        <w:t> </w:t>
      </w:r>
      <w:r w:rsidR="00DB07AD" w:rsidRPr="00286C99">
        <w:t>473CA</w:t>
      </w:r>
      <w:r w:rsidR="00590592" w:rsidRPr="00286C99">
        <w:t xml:space="preserve"> </w:t>
      </w:r>
      <w:r w:rsidR="005B3D7A" w:rsidRPr="00286C99">
        <w:t xml:space="preserve">by considering the </w:t>
      </w:r>
      <w:r w:rsidR="00E745C0" w:rsidRPr="00286C99">
        <w:t>review</w:t>
      </w:r>
      <w:r w:rsidR="00E62DAC" w:rsidRPr="00286C99">
        <w:t xml:space="preserve"> material provided to the Authority</w:t>
      </w:r>
      <w:r w:rsidR="001E6544" w:rsidRPr="00286C99">
        <w:t xml:space="preserve"> under section</w:t>
      </w:r>
      <w:r w:rsidR="00286C99" w:rsidRPr="00286C99">
        <w:t> </w:t>
      </w:r>
      <w:r w:rsidR="00DB07AD" w:rsidRPr="00286C99">
        <w:t>473CB</w:t>
      </w:r>
      <w:r w:rsidR="00D64C54" w:rsidRPr="00286C99">
        <w:t>:</w:t>
      </w:r>
    </w:p>
    <w:p w:rsidR="00643D92" w:rsidRPr="00286C99" w:rsidRDefault="00643D92" w:rsidP="00286C99">
      <w:pPr>
        <w:pStyle w:val="paragraph"/>
      </w:pPr>
      <w:r w:rsidRPr="00286C99">
        <w:tab/>
        <w:t>(a)</w:t>
      </w:r>
      <w:r w:rsidRPr="00286C99">
        <w:tab/>
        <w:t>without accepting or requesting new information; and</w:t>
      </w:r>
    </w:p>
    <w:p w:rsidR="00D64C54" w:rsidRPr="00286C99" w:rsidRDefault="00456C6E" w:rsidP="00286C99">
      <w:pPr>
        <w:pStyle w:val="paragraph"/>
      </w:pPr>
      <w:r w:rsidRPr="00286C99">
        <w:tab/>
        <w:t>(</w:t>
      </w:r>
      <w:r w:rsidR="00643D92" w:rsidRPr="00286C99">
        <w:t>b</w:t>
      </w:r>
      <w:r w:rsidRPr="00286C99">
        <w:t>)</w:t>
      </w:r>
      <w:r w:rsidRPr="00286C99">
        <w:tab/>
        <w:t>without interviewing the referred applicant</w:t>
      </w:r>
      <w:r w:rsidR="00DB07AD" w:rsidRPr="00286C99">
        <w:t>.</w:t>
      </w:r>
    </w:p>
    <w:p w:rsidR="00456C6E" w:rsidRPr="00286C99" w:rsidRDefault="009450C9" w:rsidP="00286C99">
      <w:pPr>
        <w:pStyle w:val="subsection"/>
      </w:pPr>
      <w:r w:rsidRPr="00286C99">
        <w:tab/>
        <w:t>(2)</w:t>
      </w:r>
      <w:r w:rsidRPr="00286C99">
        <w:tab/>
        <w:t xml:space="preserve">Subject to this </w:t>
      </w:r>
      <w:r w:rsidR="00CB1ADC" w:rsidRPr="00286C99">
        <w:t>Part</w:t>
      </w:r>
      <w:r w:rsidRPr="00286C99">
        <w:t xml:space="preserve">, the Immigration Assessment Authority may make a decision on a </w:t>
      </w:r>
      <w:r w:rsidR="00734ACD" w:rsidRPr="00286C99">
        <w:t xml:space="preserve">fast track </w:t>
      </w:r>
      <w:r w:rsidRPr="00286C99">
        <w:t>reviewable decision at any time after the decision has been referred to the Authority</w:t>
      </w:r>
      <w:r w:rsidR="00DB07AD" w:rsidRPr="00286C99">
        <w:t>.</w:t>
      </w:r>
    </w:p>
    <w:p w:rsidR="00292920" w:rsidRPr="00286C99" w:rsidRDefault="00292920" w:rsidP="00286C99">
      <w:pPr>
        <w:pStyle w:val="notetext"/>
      </w:pPr>
      <w:r w:rsidRPr="00286C99">
        <w:t>Note:</w:t>
      </w:r>
      <w:r w:rsidRPr="00286C99">
        <w:tab/>
      </w:r>
      <w:r w:rsidR="00734ACD" w:rsidRPr="00286C99">
        <w:t>Some d</w:t>
      </w:r>
      <w:r w:rsidRPr="00286C99">
        <w:t>ecision</w:t>
      </w:r>
      <w:r w:rsidR="00D05E8A" w:rsidRPr="00286C99">
        <w:t>s</w:t>
      </w:r>
      <w:r w:rsidRPr="00286C99">
        <w:t xml:space="preserve"> to refuse to grant a protection visa </w:t>
      </w:r>
      <w:r w:rsidR="00D05E8A" w:rsidRPr="00286C99">
        <w:t>to fast track applicant</w:t>
      </w:r>
      <w:r w:rsidR="00734ACD" w:rsidRPr="00286C99">
        <w:t>s</w:t>
      </w:r>
      <w:r w:rsidR="00D05E8A" w:rsidRPr="00286C99">
        <w:t xml:space="preserve"> </w:t>
      </w:r>
      <w:r w:rsidR="00734ACD" w:rsidRPr="00286C99">
        <w:t>are not reviewable by the Immigration Assessment Authority (see</w:t>
      </w:r>
      <w:r w:rsidRPr="00286C99">
        <w:t xml:space="preserve"> </w:t>
      </w:r>
      <w:r w:rsidR="00286C99" w:rsidRPr="00286C99">
        <w:t>paragraphs (</w:t>
      </w:r>
      <w:r w:rsidRPr="00286C99">
        <w:t xml:space="preserve">a) </w:t>
      </w:r>
      <w:r w:rsidR="00734ACD" w:rsidRPr="00286C99">
        <w:t>and</w:t>
      </w:r>
      <w:r w:rsidRPr="00286C99">
        <w:t xml:space="preserve"> (b) of the definition of </w:t>
      </w:r>
      <w:r w:rsidRPr="00286C99">
        <w:rPr>
          <w:b/>
          <w:i/>
        </w:rPr>
        <w:t>fast track decision</w:t>
      </w:r>
      <w:r w:rsidRPr="00286C99">
        <w:t xml:space="preserve"> </w:t>
      </w:r>
      <w:r w:rsidR="00734ACD" w:rsidRPr="00286C99">
        <w:t>in subsection</w:t>
      </w:r>
      <w:r w:rsidR="00286C99" w:rsidRPr="00286C99">
        <w:t> </w:t>
      </w:r>
      <w:r w:rsidR="00734ACD" w:rsidRPr="00286C99">
        <w:t>5(1))</w:t>
      </w:r>
      <w:r w:rsidR="00DB07AD" w:rsidRPr="00286C99">
        <w:t>.</w:t>
      </w:r>
    </w:p>
    <w:p w:rsidR="00E745C0" w:rsidRPr="00286C99" w:rsidRDefault="00E745C0" w:rsidP="00286C99">
      <w:pPr>
        <w:pStyle w:val="ActHead4"/>
      </w:pPr>
      <w:bookmarkStart w:id="126" w:name="_Toc406590806"/>
      <w:r w:rsidRPr="00286C99">
        <w:rPr>
          <w:rStyle w:val="CharSubdNo"/>
        </w:rPr>
        <w:t>Subdivision C</w:t>
      </w:r>
      <w:r w:rsidRPr="00286C99">
        <w:t>—</w:t>
      </w:r>
      <w:r w:rsidR="00CB16C2" w:rsidRPr="00286C99">
        <w:rPr>
          <w:rStyle w:val="CharSubdText"/>
        </w:rPr>
        <w:t>Additional information</w:t>
      </w:r>
      <w:bookmarkEnd w:id="126"/>
    </w:p>
    <w:p w:rsidR="003B5632" w:rsidRPr="00286C99" w:rsidRDefault="00DB07AD" w:rsidP="00286C99">
      <w:pPr>
        <w:pStyle w:val="ActHead5"/>
      </w:pPr>
      <w:bookmarkStart w:id="127" w:name="_Toc406590807"/>
      <w:r w:rsidRPr="00286C99">
        <w:rPr>
          <w:rStyle w:val="CharSectno"/>
        </w:rPr>
        <w:t>473DC</w:t>
      </w:r>
      <w:r w:rsidR="003B5632" w:rsidRPr="00286C99">
        <w:t xml:space="preserve">  Getting new information</w:t>
      </w:r>
      <w:bookmarkEnd w:id="127"/>
    </w:p>
    <w:p w:rsidR="00A31791" w:rsidRPr="00286C99" w:rsidRDefault="003B5632" w:rsidP="00286C99">
      <w:pPr>
        <w:pStyle w:val="subsection"/>
      </w:pPr>
      <w:r w:rsidRPr="00286C99">
        <w:tab/>
        <w:t>(1)</w:t>
      </w:r>
      <w:r w:rsidRPr="00286C99">
        <w:tab/>
        <w:t>Subject to this Part, the Immigration Assessment Authority may, in relation to a fast track decision, get any documents</w:t>
      </w:r>
      <w:r w:rsidR="00A31791" w:rsidRPr="00286C99">
        <w:t xml:space="preserve"> or information </w:t>
      </w:r>
      <w:r w:rsidRPr="00286C99">
        <w:t>(</w:t>
      </w:r>
      <w:r w:rsidRPr="00286C99">
        <w:rPr>
          <w:b/>
          <w:i/>
        </w:rPr>
        <w:t>new information</w:t>
      </w:r>
      <w:r w:rsidRPr="00286C99">
        <w:t>) that</w:t>
      </w:r>
      <w:r w:rsidR="00A31791" w:rsidRPr="00286C99">
        <w:t>:</w:t>
      </w:r>
    </w:p>
    <w:p w:rsidR="00A31791" w:rsidRPr="00286C99" w:rsidRDefault="00A31791" w:rsidP="00286C99">
      <w:pPr>
        <w:pStyle w:val="paragraph"/>
      </w:pPr>
      <w:r w:rsidRPr="00286C99">
        <w:tab/>
        <w:t>(a)</w:t>
      </w:r>
      <w:r w:rsidRPr="00286C99">
        <w:tab/>
        <w:t xml:space="preserve">were not before the Minister </w:t>
      </w:r>
      <w:r w:rsidR="00E055CA" w:rsidRPr="00286C99">
        <w:t xml:space="preserve">when </w:t>
      </w:r>
      <w:r w:rsidRPr="00286C99">
        <w:t>the Minister made the decision under section</w:t>
      </w:r>
      <w:r w:rsidR="00286C99" w:rsidRPr="00286C99">
        <w:t> </w:t>
      </w:r>
      <w:r w:rsidRPr="00286C99">
        <w:t>65; and</w:t>
      </w:r>
    </w:p>
    <w:p w:rsidR="00A31791" w:rsidRPr="00286C99" w:rsidRDefault="00A31791" w:rsidP="00286C99">
      <w:pPr>
        <w:pStyle w:val="paragraph"/>
      </w:pPr>
      <w:r w:rsidRPr="00286C99">
        <w:tab/>
        <w:t>(b)</w:t>
      </w:r>
      <w:r w:rsidRPr="00286C99">
        <w:tab/>
        <w:t xml:space="preserve">the Authority considers </w:t>
      </w:r>
      <w:r w:rsidR="00251FEA" w:rsidRPr="00286C99">
        <w:t xml:space="preserve">may </w:t>
      </w:r>
      <w:r w:rsidR="00B03E11" w:rsidRPr="00286C99">
        <w:t xml:space="preserve">be </w:t>
      </w:r>
      <w:r w:rsidRPr="00286C99">
        <w:t>relevant</w:t>
      </w:r>
      <w:r w:rsidR="00DB07AD" w:rsidRPr="00286C99">
        <w:t>.</w:t>
      </w:r>
    </w:p>
    <w:p w:rsidR="00392406" w:rsidRPr="00286C99" w:rsidRDefault="003B5632" w:rsidP="00286C99">
      <w:pPr>
        <w:pStyle w:val="subsection"/>
      </w:pPr>
      <w:r w:rsidRPr="00286C99">
        <w:tab/>
        <w:t>(</w:t>
      </w:r>
      <w:r w:rsidR="00CF24DC" w:rsidRPr="00286C99">
        <w:t>2</w:t>
      </w:r>
      <w:r w:rsidRPr="00286C99">
        <w:t>)</w:t>
      </w:r>
      <w:r w:rsidRPr="00286C99">
        <w:tab/>
      </w:r>
      <w:r w:rsidR="00E055CA" w:rsidRPr="00286C99">
        <w:t>The Immigration Assessment Authority does not have a duty to get, request or accept, any new information whether the Authority is requested to do so by a referred applicant or by any other person, or in any other circumstances</w:t>
      </w:r>
      <w:r w:rsidR="00DB07AD" w:rsidRPr="00286C99">
        <w:t>.</w:t>
      </w:r>
    </w:p>
    <w:p w:rsidR="003B5632" w:rsidRPr="00286C99" w:rsidRDefault="003B5632" w:rsidP="00286C99">
      <w:pPr>
        <w:pStyle w:val="subsection"/>
      </w:pPr>
      <w:r w:rsidRPr="00286C99">
        <w:tab/>
        <w:t>(</w:t>
      </w:r>
      <w:r w:rsidR="00CF24DC" w:rsidRPr="00286C99">
        <w:t>3</w:t>
      </w:r>
      <w:r w:rsidRPr="00286C99">
        <w:t>)</w:t>
      </w:r>
      <w:r w:rsidRPr="00286C99">
        <w:tab/>
        <w:t xml:space="preserve">Without limiting </w:t>
      </w:r>
      <w:r w:rsidR="00286C99" w:rsidRPr="00286C99">
        <w:t>subsection (</w:t>
      </w:r>
      <w:r w:rsidRPr="00286C99">
        <w:t>1), the Immigration Assessment Authority may invite a person</w:t>
      </w:r>
      <w:r w:rsidR="00F35E33" w:rsidRPr="00286C99">
        <w:t>, orally or in writing,</w:t>
      </w:r>
      <w:r w:rsidRPr="00286C99">
        <w:t xml:space="preserve"> to give new information:</w:t>
      </w:r>
    </w:p>
    <w:p w:rsidR="003B5632" w:rsidRPr="00286C99" w:rsidRDefault="003B5632" w:rsidP="00286C99">
      <w:pPr>
        <w:pStyle w:val="paragraph"/>
      </w:pPr>
      <w:r w:rsidRPr="00286C99">
        <w:tab/>
        <w:t>(a)</w:t>
      </w:r>
      <w:r w:rsidRPr="00286C99">
        <w:tab/>
        <w:t>in writing; or</w:t>
      </w:r>
    </w:p>
    <w:p w:rsidR="003B5632" w:rsidRPr="00286C99" w:rsidRDefault="003B5632" w:rsidP="00286C99">
      <w:pPr>
        <w:pStyle w:val="paragraph"/>
      </w:pPr>
      <w:r w:rsidRPr="00286C99">
        <w:lastRenderedPageBreak/>
        <w:tab/>
        <w:t>(b)</w:t>
      </w:r>
      <w:r w:rsidRPr="00286C99">
        <w:tab/>
        <w:t>at an interview, whether conducted in person, by telephone or in any other way</w:t>
      </w:r>
      <w:r w:rsidR="00DB07AD" w:rsidRPr="00286C99">
        <w:t>.</w:t>
      </w:r>
    </w:p>
    <w:p w:rsidR="009B71E8" w:rsidRPr="00286C99" w:rsidRDefault="00DB07AD" w:rsidP="00286C99">
      <w:pPr>
        <w:pStyle w:val="ActHead5"/>
      </w:pPr>
      <w:bookmarkStart w:id="128" w:name="_Toc406590808"/>
      <w:r w:rsidRPr="00286C99">
        <w:rPr>
          <w:rStyle w:val="CharSectno"/>
        </w:rPr>
        <w:t>473DD</w:t>
      </w:r>
      <w:r w:rsidR="009B71E8" w:rsidRPr="00286C99">
        <w:t xml:space="preserve">  </w:t>
      </w:r>
      <w:r w:rsidR="003B5632" w:rsidRPr="00286C99">
        <w:t>C</w:t>
      </w:r>
      <w:r w:rsidR="00972CE5" w:rsidRPr="00286C99">
        <w:t xml:space="preserve">onsidering </w:t>
      </w:r>
      <w:r w:rsidR="009B71E8" w:rsidRPr="00286C99">
        <w:t>new information in exceptional circumstances</w:t>
      </w:r>
      <w:bookmarkEnd w:id="128"/>
    </w:p>
    <w:p w:rsidR="009B71E8" w:rsidRPr="00286C99" w:rsidRDefault="009B71E8" w:rsidP="00286C99">
      <w:pPr>
        <w:pStyle w:val="subsection"/>
      </w:pPr>
      <w:r w:rsidRPr="00286C99">
        <w:tab/>
      </w:r>
      <w:r w:rsidRPr="00286C99">
        <w:tab/>
      </w:r>
      <w:r w:rsidR="00972CE5" w:rsidRPr="00286C99">
        <w:t>F</w:t>
      </w:r>
      <w:r w:rsidR="007F3826" w:rsidRPr="00286C99">
        <w:t xml:space="preserve">or the purposes of </w:t>
      </w:r>
      <w:r w:rsidR="003B5632" w:rsidRPr="00286C99">
        <w:t>making a decision in relation to a</w:t>
      </w:r>
      <w:r w:rsidRPr="00286C99">
        <w:t xml:space="preserve"> fast track reviewable decision, the Immigration Assessment Authority </w:t>
      </w:r>
      <w:r w:rsidR="00972CE5" w:rsidRPr="00286C99">
        <w:t xml:space="preserve">must </w:t>
      </w:r>
      <w:r w:rsidR="003B5632" w:rsidRPr="00286C99">
        <w:t xml:space="preserve">not </w:t>
      </w:r>
      <w:r w:rsidR="00972CE5" w:rsidRPr="00286C99">
        <w:t>consider</w:t>
      </w:r>
      <w:r w:rsidRPr="00286C99">
        <w:t xml:space="preserve"> any </w:t>
      </w:r>
      <w:r w:rsidR="003B5632" w:rsidRPr="00286C99">
        <w:t xml:space="preserve">new </w:t>
      </w:r>
      <w:r w:rsidRPr="00286C99">
        <w:t>information</w:t>
      </w:r>
      <w:r w:rsidR="003B5632" w:rsidRPr="00286C99">
        <w:t xml:space="preserve"> </w:t>
      </w:r>
      <w:r w:rsidR="00972CE5" w:rsidRPr="00286C99">
        <w:t>unless:</w:t>
      </w:r>
    </w:p>
    <w:p w:rsidR="005C1A93" w:rsidRPr="00286C99" w:rsidRDefault="005C1A93" w:rsidP="00286C99">
      <w:pPr>
        <w:pStyle w:val="paragraph"/>
      </w:pPr>
      <w:r w:rsidRPr="00286C99">
        <w:tab/>
        <w:t>(</w:t>
      </w:r>
      <w:r w:rsidR="005E596F" w:rsidRPr="00286C99">
        <w:t>a</w:t>
      </w:r>
      <w:r w:rsidRPr="00286C99">
        <w:t>)</w:t>
      </w:r>
      <w:r w:rsidRPr="00286C99">
        <w:tab/>
        <w:t xml:space="preserve">the Authority is satisfied that there are exceptional circumstances to justify considering the new information; </w:t>
      </w:r>
      <w:r w:rsidR="003B5632" w:rsidRPr="00286C99">
        <w:t>and</w:t>
      </w:r>
    </w:p>
    <w:p w:rsidR="00BE239B" w:rsidRPr="00A40349" w:rsidRDefault="00BE239B" w:rsidP="00BE239B">
      <w:pPr>
        <w:pStyle w:val="paragraph"/>
      </w:pPr>
      <w:r w:rsidRPr="00A40349">
        <w:tab/>
        <w:t>(b)</w:t>
      </w:r>
      <w:r w:rsidRPr="00A40349">
        <w:tab/>
        <w:t>the referred applicant satisfies the Authority that, in relation to any new information given, or proposed to be given, to the Authority by the referred applicant, the new information:</w:t>
      </w:r>
    </w:p>
    <w:p w:rsidR="00BE239B" w:rsidRPr="00A40349" w:rsidRDefault="00BE239B" w:rsidP="00BE239B">
      <w:pPr>
        <w:pStyle w:val="paragraphsub"/>
      </w:pPr>
      <w:r w:rsidRPr="00A40349">
        <w:tab/>
        <w:t>(i)</w:t>
      </w:r>
      <w:r w:rsidRPr="00A40349">
        <w:tab/>
        <w:t>was not, and could not have been, provided to the Minister before the Minister made the decision under section 65; or</w:t>
      </w:r>
    </w:p>
    <w:p w:rsidR="00BE239B" w:rsidRPr="00A40349" w:rsidRDefault="00BE239B" w:rsidP="00BE239B">
      <w:pPr>
        <w:pStyle w:val="paragraphsub"/>
      </w:pPr>
      <w:r w:rsidRPr="00A40349">
        <w:tab/>
        <w:t>(ii)</w:t>
      </w:r>
      <w:r w:rsidRPr="00A40349">
        <w:tab/>
        <w:t>is credible personal information which was not previously known and, had it been known, may have affected the consideration of the referred applicant’s claims.</w:t>
      </w:r>
    </w:p>
    <w:p w:rsidR="00F13C63" w:rsidRPr="00286C99" w:rsidRDefault="00DB07AD" w:rsidP="00286C99">
      <w:pPr>
        <w:pStyle w:val="ActHead5"/>
      </w:pPr>
      <w:bookmarkStart w:id="129" w:name="_Toc406590809"/>
      <w:r w:rsidRPr="00286C99">
        <w:rPr>
          <w:rStyle w:val="CharSectno"/>
        </w:rPr>
        <w:t>473DE</w:t>
      </w:r>
      <w:r w:rsidR="00F13C63" w:rsidRPr="00286C99">
        <w:t xml:space="preserve">  Certain </w:t>
      </w:r>
      <w:r w:rsidR="00126B85" w:rsidRPr="00286C99">
        <w:t xml:space="preserve">new </w:t>
      </w:r>
      <w:r w:rsidR="00F13C63" w:rsidRPr="00286C99">
        <w:t xml:space="preserve">information must be given to </w:t>
      </w:r>
      <w:r w:rsidR="00A75C51" w:rsidRPr="00286C99">
        <w:t xml:space="preserve">referred </w:t>
      </w:r>
      <w:r w:rsidR="00F13C63" w:rsidRPr="00286C99">
        <w:t>applicant</w:t>
      </w:r>
      <w:bookmarkEnd w:id="129"/>
    </w:p>
    <w:p w:rsidR="00F13C63" w:rsidRPr="00286C99" w:rsidRDefault="00F13C63" w:rsidP="00286C99">
      <w:pPr>
        <w:pStyle w:val="subsection"/>
        <w:keepNext/>
      </w:pPr>
      <w:r w:rsidRPr="00286C99">
        <w:tab/>
        <w:t>(</w:t>
      </w:r>
      <w:r w:rsidR="00456242" w:rsidRPr="00286C99">
        <w:t>1</w:t>
      </w:r>
      <w:r w:rsidRPr="00286C99">
        <w:t>)</w:t>
      </w:r>
      <w:r w:rsidRPr="00286C99">
        <w:tab/>
      </w:r>
      <w:r w:rsidR="005B7953" w:rsidRPr="00286C99">
        <w:t>T</w:t>
      </w:r>
      <w:r w:rsidRPr="00286C99">
        <w:t xml:space="preserve">he </w:t>
      </w:r>
      <w:r w:rsidR="00E62DAC" w:rsidRPr="00286C99">
        <w:t>Immigration Assessment Authority</w:t>
      </w:r>
      <w:r w:rsidRPr="00286C99">
        <w:t xml:space="preserve"> must</w:t>
      </w:r>
      <w:r w:rsidR="00A75C51" w:rsidRPr="00286C99">
        <w:t xml:space="preserve">, in </w:t>
      </w:r>
      <w:r w:rsidR="007078E4" w:rsidRPr="00286C99">
        <w:t>relation to</w:t>
      </w:r>
      <w:r w:rsidR="00A75C51" w:rsidRPr="00286C99">
        <w:t xml:space="preserve"> a </w:t>
      </w:r>
      <w:r w:rsidR="007078E4" w:rsidRPr="00286C99">
        <w:t>fast track reviewable decision</w:t>
      </w:r>
      <w:r w:rsidRPr="00286C99">
        <w:t>:</w:t>
      </w:r>
    </w:p>
    <w:p w:rsidR="00017ADB" w:rsidRPr="00286C99" w:rsidRDefault="00F13C63" w:rsidP="00286C99">
      <w:pPr>
        <w:pStyle w:val="paragraph"/>
      </w:pPr>
      <w:r w:rsidRPr="00286C99">
        <w:tab/>
        <w:t>(a)</w:t>
      </w:r>
      <w:r w:rsidRPr="00286C99">
        <w:tab/>
      </w:r>
      <w:r w:rsidR="00456242" w:rsidRPr="00286C99">
        <w:t xml:space="preserve">give to </w:t>
      </w:r>
      <w:r w:rsidR="00A75C51" w:rsidRPr="00286C99">
        <w:t>the</w:t>
      </w:r>
      <w:r w:rsidR="00B65D21" w:rsidRPr="00286C99">
        <w:t xml:space="preserve"> referred</w:t>
      </w:r>
      <w:r w:rsidR="00456242" w:rsidRPr="00286C99">
        <w:t xml:space="preserve"> applicant particulars of any </w:t>
      </w:r>
      <w:r w:rsidR="00830AEF" w:rsidRPr="00286C99">
        <w:t xml:space="preserve">new </w:t>
      </w:r>
      <w:r w:rsidR="00456242" w:rsidRPr="00286C99">
        <w:t>information</w:t>
      </w:r>
      <w:r w:rsidR="00B03E11" w:rsidRPr="00286C99">
        <w:t xml:space="preserve">, </w:t>
      </w:r>
      <w:r w:rsidR="00387114" w:rsidRPr="00286C99">
        <w:t xml:space="preserve">but only </w:t>
      </w:r>
      <w:r w:rsidR="00B03E11" w:rsidRPr="00286C99">
        <w:t>if the new information</w:t>
      </w:r>
      <w:r w:rsidR="00017ADB" w:rsidRPr="00286C99">
        <w:t>:</w:t>
      </w:r>
    </w:p>
    <w:p w:rsidR="00017ADB" w:rsidRPr="00286C99" w:rsidRDefault="00017ADB" w:rsidP="00286C99">
      <w:pPr>
        <w:pStyle w:val="paragraphsub"/>
      </w:pPr>
      <w:r w:rsidRPr="00286C99">
        <w:tab/>
        <w:t>(i)</w:t>
      </w:r>
      <w:r w:rsidRPr="00286C99">
        <w:tab/>
      </w:r>
      <w:r w:rsidR="00A74807" w:rsidRPr="00286C99">
        <w:t>has been, or is to be,</w:t>
      </w:r>
      <w:r w:rsidR="00CC0044" w:rsidRPr="00286C99">
        <w:t xml:space="preserve"> </w:t>
      </w:r>
      <w:r w:rsidRPr="00286C99">
        <w:t>considered by the Authority under section</w:t>
      </w:r>
      <w:r w:rsidR="00286C99" w:rsidRPr="00286C99">
        <w:t> </w:t>
      </w:r>
      <w:r w:rsidR="00DB07AD" w:rsidRPr="00286C99">
        <w:t>473DD</w:t>
      </w:r>
      <w:r w:rsidRPr="00286C99">
        <w:t>; and</w:t>
      </w:r>
    </w:p>
    <w:p w:rsidR="00017ADB" w:rsidRPr="00286C99" w:rsidRDefault="00017ADB" w:rsidP="00286C99">
      <w:pPr>
        <w:pStyle w:val="paragraphsub"/>
      </w:pPr>
      <w:r w:rsidRPr="00286C99">
        <w:tab/>
        <w:t>(ii)</w:t>
      </w:r>
      <w:r w:rsidRPr="00286C99">
        <w:tab/>
        <w:t>would be the reason, or a part of the reason, for affirming the fast track reviewable decision; and</w:t>
      </w:r>
    </w:p>
    <w:p w:rsidR="00F13C63" w:rsidRPr="00286C99" w:rsidRDefault="00F13C63" w:rsidP="00286C99">
      <w:pPr>
        <w:pStyle w:val="paragraph"/>
      </w:pPr>
      <w:r w:rsidRPr="00286C99">
        <w:tab/>
        <w:t>(b)</w:t>
      </w:r>
      <w:r w:rsidRPr="00286C99">
        <w:tab/>
      </w:r>
      <w:r w:rsidR="00FB447A" w:rsidRPr="00286C99">
        <w:t xml:space="preserve">explain to the referred applicant </w:t>
      </w:r>
      <w:r w:rsidRPr="00286C99">
        <w:t xml:space="preserve">why </w:t>
      </w:r>
      <w:r w:rsidR="007078E4" w:rsidRPr="00286C99">
        <w:t>the new information</w:t>
      </w:r>
      <w:r w:rsidRPr="00286C99">
        <w:t xml:space="preserve"> is </w:t>
      </w:r>
      <w:r w:rsidR="00456242" w:rsidRPr="00286C99">
        <w:t>relevant to the review; and</w:t>
      </w:r>
    </w:p>
    <w:p w:rsidR="000B5856" w:rsidRPr="00286C99" w:rsidRDefault="00F13C63" w:rsidP="00286C99">
      <w:pPr>
        <w:pStyle w:val="paragraph"/>
      </w:pPr>
      <w:r w:rsidRPr="00286C99">
        <w:tab/>
        <w:t>(c)</w:t>
      </w:r>
      <w:r w:rsidRPr="00286C99">
        <w:tab/>
        <w:t>invite</w:t>
      </w:r>
      <w:r w:rsidR="00623AEF" w:rsidRPr="00286C99">
        <w:t xml:space="preserve"> the referred applicant</w:t>
      </w:r>
      <w:r w:rsidR="00A90F44" w:rsidRPr="00286C99">
        <w:t>, orally or in writing,</w:t>
      </w:r>
      <w:r w:rsidRPr="00286C99">
        <w:t xml:space="preserve"> </w:t>
      </w:r>
      <w:r w:rsidR="00A90F44" w:rsidRPr="00286C99">
        <w:t>to give comments on the new information</w:t>
      </w:r>
      <w:r w:rsidR="000B5856" w:rsidRPr="00286C99">
        <w:t>:</w:t>
      </w:r>
    </w:p>
    <w:p w:rsidR="00A90F44" w:rsidRPr="00286C99" w:rsidRDefault="000B5856" w:rsidP="00286C99">
      <w:pPr>
        <w:pStyle w:val="paragraphsub"/>
      </w:pPr>
      <w:r w:rsidRPr="00286C99">
        <w:tab/>
      </w:r>
      <w:r w:rsidR="00A90F44" w:rsidRPr="00286C99">
        <w:t>(i)</w:t>
      </w:r>
      <w:r w:rsidR="00A90F44" w:rsidRPr="00286C99">
        <w:tab/>
        <w:t>in writing; or</w:t>
      </w:r>
    </w:p>
    <w:p w:rsidR="000B5856" w:rsidRPr="00286C99" w:rsidRDefault="00A90F44" w:rsidP="00286C99">
      <w:pPr>
        <w:pStyle w:val="paragraphsub"/>
      </w:pPr>
      <w:r w:rsidRPr="00286C99">
        <w:tab/>
        <w:t>(ii)</w:t>
      </w:r>
      <w:r w:rsidRPr="00286C99">
        <w:tab/>
        <w:t>at an interview, whether conducted in person, by telephone or in any other way</w:t>
      </w:r>
      <w:r w:rsidR="00DB07AD" w:rsidRPr="00286C99">
        <w:t>.</w:t>
      </w:r>
    </w:p>
    <w:p w:rsidR="000558C2" w:rsidRPr="00286C99" w:rsidRDefault="000558C2" w:rsidP="00286C99">
      <w:pPr>
        <w:pStyle w:val="subsection"/>
      </w:pPr>
      <w:r w:rsidRPr="00286C99">
        <w:lastRenderedPageBreak/>
        <w:tab/>
        <w:t>(2)</w:t>
      </w:r>
      <w:r w:rsidRPr="00286C99">
        <w:tab/>
        <w:t xml:space="preserve">The </w:t>
      </w:r>
      <w:r w:rsidR="0067312E" w:rsidRPr="00286C99">
        <w:t xml:space="preserve">Immigration Assessment </w:t>
      </w:r>
      <w:r w:rsidRPr="00286C99">
        <w:t xml:space="preserve">Authority may give the particulars mentioned in </w:t>
      </w:r>
      <w:r w:rsidR="00286C99" w:rsidRPr="00286C99">
        <w:t>paragraph (</w:t>
      </w:r>
      <w:r w:rsidR="0067312E" w:rsidRPr="00286C99">
        <w:t>1)</w:t>
      </w:r>
      <w:r w:rsidR="001C4EAB" w:rsidRPr="00286C99">
        <w:t>(</w:t>
      </w:r>
      <w:r w:rsidRPr="00286C99">
        <w:t>a) in the way that the Authority thinks appropriate in the circumstances</w:t>
      </w:r>
      <w:r w:rsidR="00DB07AD" w:rsidRPr="00286C99">
        <w:t>.</w:t>
      </w:r>
    </w:p>
    <w:p w:rsidR="00456242" w:rsidRPr="00286C99" w:rsidRDefault="00456242" w:rsidP="00286C99">
      <w:pPr>
        <w:pStyle w:val="subsection"/>
      </w:pPr>
      <w:r w:rsidRPr="00286C99">
        <w:tab/>
        <w:t>(</w:t>
      </w:r>
      <w:r w:rsidR="000558C2" w:rsidRPr="00286C99">
        <w:t>3</w:t>
      </w:r>
      <w:r w:rsidRPr="00286C99">
        <w:t>)</w:t>
      </w:r>
      <w:r w:rsidRPr="00286C99">
        <w:tab/>
      </w:r>
      <w:r w:rsidR="00286C99" w:rsidRPr="00286C99">
        <w:t>Subsection (</w:t>
      </w:r>
      <w:r w:rsidRPr="00286C99">
        <w:t xml:space="preserve">1) does not apply to </w:t>
      </w:r>
      <w:r w:rsidR="00B51A0F" w:rsidRPr="00286C99">
        <w:t xml:space="preserve">new </w:t>
      </w:r>
      <w:r w:rsidRPr="00286C99">
        <w:t>information</w:t>
      </w:r>
      <w:r w:rsidR="00730C4E" w:rsidRPr="00286C99">
        <w:t xml:space="preserve"> that</w:t>
      </w:r>
      <w:r w:rsidRPr="00286C99">
        <w:t>:</w:t>
      </w:r>
    </w:p>
    <w:p w:rsidR="00456242" w:rsidRPr="00286C99" w:rsidRDefault="00456242" w:rsidP="00286C99">
      <w:pPr>
        <w:pStyle w:val="paragraph"/>
      </w:pPr>
      <w:r w:rsidRPr="00286C99">
        <w:tab/>
        <w:t>(a)</w:t>
      </w:r>
      <w:r w:rsidRPr="00286C99">
        <w:tab/>
      </w:r>
      <w:r w:rsidR="00730C4E" w:rsidRPr="00286C99">
        <w:t>i</w:t>
      </w:r>
      <w:r w:rsidRPr="00286C99">
        <w:t xml:space="preserve">s not specifically about the </w:t>
      </w:r>
      <w:r w:rsidR="00B65D21" w:rsidRPr="00286C99">
        <w:t xml:space="preserve">referred </w:t>
      </w:r>
      <w:r w:rsidRPr="00286C99">
        <w:t>applicant</w:t>
      </w:r>
      <w:r w:rsidR="007078E4" w:rsidRPr="00286C99">
        <w:t xml:space="preserve"> </w:t>
      </w:r>
      <w:r w:rsidRPr="00286C99">
        <w:t xml:space="preserve">and is just about a class of persons of which the </w:t>
      </w:r>
      <w:r w:rsidR="00B65D21" w:rsidRPr="00286C99">
        <w:t xml:space="preserve">referred </w:t>
      </w:r>
      <w:r w:rsidRPr="00286C99">
        <w:t>applicant is a member; or</w:t>
      </w:r>
    </w:p>
    <w:p w:rsidR="00456242" w:rsidRPr="00286C99" w:rsidRDefault="00456242" w:rsidP="00286C99">
      <w:pPr>
        <w:pStyle w:val="paragraph"/>
      </w:pPr>
      <w:r w:rsidRPr="00286C99">
        <w:tab/>
        <w:t>(</w:t>
      </w:r>
      <w:r w:rsidR="007078E4" w:rsidRPr="00286C99">
        <w:t>b</w:t>
      </w:r>
      <w:r w:rsidRPr="00286C99">
        <w:t>)</w:t>
      </w:r>
      <w:r w:rsidRPr="00286C99">
        <w:tab/>
        <w:t>is non</w:t>
      </w:r>
      <w:r w:rsidR="008F4ADF">
        <w:noBreakHyphen/>
      </w:r>
      <w:r w:rsidR="00C93CA7" w:rsidRPr="00286C99">
        <w:t>disclosable information</w:t>
      </w:r>
      <w:r w:rsidR="00FB447A" w:rsidRPr="00286C99">
        <w:t>;</w:t>
      </w:r>
      <w:r w:rsidR="00D06709" w:rsidRPr="00286C99">
        <w:t xml:space="preserve"> or</w:t>
      </w:r>
    </w:p>
    <w:p w:rsidR="00FB447A" w:rsidRPr="00286C99" w:rsidRDefault="00FB447A" w:rsidP="00286C99">
      <w:pPr>
        <w:pStyle w:val="paragraph"/>
      </w:pPr>
      <w:r w:rsidRPr="00286C99">
        <w:tab/>
        <w:t>(c)</w:t>
      </w:r>
      <w:r w:rsidRPr="00286C99">
        <w:tab/>
        <w:t>is prescribed by regulation for the purposes of this paragraph</w:t>
      </w:r>
      <w:r w:rsidR="00DB07AD" w:rsidRPr="00286C99">
        <w:t>.</w:t>
      </w:r>
    </w:p>
    <w:p w:rsidR="00251FEA" w:rsidRPr="00286C99" w:rsidRDefault="00251FEA" w:rsidP="00286C99">
      <w:pPr>
        <w:pStyle w:val="notetext"/>
      </w:pPr>
      <w:r w:rsidRPr="00286C99">
        <w:t>Note:</w:t>
      </w:r>
      <w:r w:rsidRPr="00286C99">
        <w:tab/>
        <w:t>Under subsection</w:t>
      </w:r>
      <w:r w:rsidR="00286C99" w:rsidRPr="00286C99">
        <w:t> </w:t>
      </w:r>
      <w:r w:rsidR="00DB07AD" w:rsidRPr="00286C99">
        <w:t>473DA</w:t>
      </w:r>
      <w:r w:rsidRPr="00286C99">
        <w:t>(</w:t>
      </w:r>
      <w:r w:rsidR="00CC0044" w:rsidRPr="00286C99">
        <w:t>2</w:t>
      </w:r>
      <w:r w:rsidRPr="00286C99">
        <w:t xml:space="preserve">) the Immigration Assessment Authority is not required to give to a referred applicant any material that was before the Minister </w:t>
      </w:r>
      <w:r w:rsidR="00F35E33" w:rsidRPr="00286C99">
        <w:t>when</w:t>
      </w:r>
      <w:r w:rsidRPr="00286C99">
        <w:t xml:space="preserve"> the Minister made the decision under section</w:t>
      </w:r>
      <w:r w:rsidR="00286C99" w:rsidRPr="00286C99">
        <w:t> </w:t>
      </w:r>
      <w:r w:rsidRPr="00286C99">
        <w:t>65</w:t>
      </w:r>
      <w:r w:rsidR="00DB07AD" w:rsidRPr="00286C99">
        <w:t>.</w:t>
      </w:r>
    </w:p>
    <w:p w:rsidR="00F13C63" w:rsidRPr="00286C99" w:rsidRDefault="00DB07AD" w:rsidP="00286C99">
      <w:pPr>
        <w:pStyle w:val="ActHead5"/>
      </w:pPr>
      <w:bookmarkStart w:id="130" w:name="_Toc406590810"/>
      <w:r w:rsidRPr="00286C99">
        <w:rPr>
          <w:rStyle w:val="CharSectno"/>
        </w:rPr>
        <w:t>473DF</w:t>
      </w:r>
      <w:r w:rsidR="00F13C63" w:rsidRPr="00286C99">
        <w:t xml:space="preserve">  Invitation to </w:t>
      </w:r>
      <w:r w:rsidR="00D64C54" w:rsidRPr="00286C99">
        <w:t>give</w:t>
      </w:r>
      <w:r w:rsidR="0016284B" w:rsidRPr="00286C99">
        <w:t xml:space="preserve"> </w:t>
      </w:r>
      <w:r w:rsidR="00872407" w:rsidRPr="00286C99">
        <w:t>new</w:t>
      </w:r>
      <w:r w:rsidR="00F13C63" w:rsidRPr="00286C99">
        <w:t xml:space="preserve"> information or comments</w:t>
      </w:r>
      <w:r w:rsidR="00872407" w:rsidRPr="00286C99">
        <w:t xml:space="preserve"> in writing</w:t>
      </w:r>
      <w:r w:rsidR="0071152B" w:rsidRPr="00286C99">
        <w:t xml:space="preserve"> or at interview</w:t>
      </w:r>
      <w:bookmarkEnd w:id="130"/>
    </w:p>
    <w:p w:rsidR="0016284B" w:rsidRPr="00286C99" w:rsidRDefault="00F13C63" w:rsidP="00286C99">
      <w:pPr>
        <w:pStyle w:val="subsection"/>
      </w:pPr>
      <w:r w:rsidRPr="00286C99">
        <w:tab/>
        <w:t>(1)</w:t>
      </w:r>
      <w:r w:rsidRPr="00286C99">
        <w:tab/>
      </w:r>
      <w:r w:rsidR="0016284B" w:rsidRPr="00286C99">
        <w:t xml:space="preserve">This section applies if </w:t>
      </w:r>
      <w:r w:rsidR="00B51A0F" w:rsidRPr="00286C99">
        <w:t>a</w:t>
      </w:r>
      <w:r w:rsidR="0016284B" w:rsidRPr="00286C99">
        <w:t xml:space="preserve"> </w:t>
      </w:r>
      <w:r w:rsidR="00DE0CDA" w:rsidRPr="00286C99">
        <w:t>referred applicant</w:t>
      </w:r>
      <w:r w:rsidR="0016284B" w:rsidRPr="00286C99">
        <w:t xml:space="preserve"> is:</w:t>
      </w:r>
    </w:p>
    <w:p w:rsidR="0016284B" w:rsidRPr="00286C99" w:rsidRDefault="0016284B" w:rsidP="00286C99">
      <w:pPr>
        <w:pStyle w:val="paragraph"/>
      </w:pPr>
      <w:r w:rsidRPr="00286C99">
        <w:tab/>
        <w:t>(a)</w:t>
      </w:r>
      <w:r w:rsidRPr="00286C99">
        <w:tab/>
        <w:t>invited under section</w:t>
      </w:r>
      <w:r w:rsidR="00286C99" w:rsidRPr="00286C99">
        <w:t> </w:t>
      </w:r>
      <w:r w:rsidR="00DB07AD" w:rsidRPr="00286C99">
        <w:t>473DC</w:t>
      </w:r>
      <w:r w:rsidRPr="00286C99">
        <w:t xml:space="preserve"> to give new information in writing</w:t>
      </w:r>
      <w:r w:rsidR="0071152B" w:rsidRPr="00286C99">
        <w:t xml:space="preserve"> or at an interview</w:t>
      </w:r>
      <w:r w:rsidRPr="00286C99">
        <w:t>; or</w:t>
      </w:r>
    </w:p>
    <w:p w:rsidR="0016284B" w:rsidRPr="00286C99" w:rsidRDefault="0016284B" w:rsidP="00286C99">
      <w:pPr>
        <w:pStyle w:val="paragraph"/>
      </w:pPr>
      <w:r w:rsidRPr="00286C99">
        <w:tab/>
        <w:t>(b)</w:t>
      </w:r>
      <w:r w:rsidRPr="00286C99">
        <w:tab/>
        <w:t>invited under section</w:t>
      </w:r>
      <w:r w:rsidR="00286C99" w:rsidRPr="00286C99">
        <w:t> </w:t>
      </w:r>
      <w:r w:rsidR="00DB07AD" w:rsidRPr="00286C99">
        <w:t>473DE</w:t>
      </w:r>
      <w:r w:rsidRPr="00286C99">
        <w:t xml:space="preserve"> to </w:t>
      </w:r>
      <w:r w:rsidR="00565648" w:rsidRPr="00286C99">
        <w:t>giv</w:t>
      </w:r>
      <w:r w:rsidRPr="00286C99">
        <w:t>e comments on new information</w:t>
      </w:r>
      <w:r w:rsidR="0071152B" w:rsidRPr="00286C99">
        <w:t xml:space="preserve"> in writing or at an interview</w:t>
      </w:r>
      <w:r w:rsidR="00DB07AD" w:rsidRPr="00286C99">
        <w:t>.</w:t>
      </w:r>
    </w:p>
    <w:p w:rsidR="00F13C63" w:rsidRPr="00286C99" w:rsidRDefault="00F13C63" w:rsidP="00286C99">
      <w:pPr>
        <w:pStyle w:val="subsection"/>
      </w:pPr>
      <w:r w:rsidRPr="00286C99">
        <w:tab/>
        <w:t>(2)</w:t>
      </w:r>
      <w:r w:rsidRPr="00286C99">
        <w:tab/>
      </w:r>
      <w:r w:rsidR="002A544E" w:rsidRPr="00286C99">
        <w:t>T</w:t>
      </w:r>
      <w:r w:rsidRPr="00286C99">
        <w:t xml:space="preserve">he information or comments are to be given within </w:t>
      </w:r>
      <w:r w:rsidR="005E596F" w:rsidRPr="00286C99">
        <w:t>a</w:t>
      </w:r>
      <w:r w:rsidRPr="00286C99">
        <w:t xml:space="preserve"> </w:t>
      </w:r>
      <w:r w:rsidR="00565648" w:rsidRPr="00286C99">
        <w:t>period</w:t>
      </w:r>
      <w:r w:rsidR="005E596F" w:rsidRPr="00286C99">
        <w:t xml:space="preserve"> that is </w:t>
      </w:r>
      <w:r w:rsidRPr="00286C99">
        <w:t xml:space="preserve">prescribed </w:t>
      </w:r>
      <w:r w:rsidR="00565648" w:rsidRPr="00286C99">
        <w:t>by regulation</w:t>
      </w:r>
      <w:r w:rsidR="005E596F" w:rsidRPr="00286C99">
        <w:t xml:space="preserve"> and specified in the invitation</w:t>
      </w:r>
      <w:r w:rsidR="00DB07AD" w:rsidRPr="00286C99">
        <w:t>.</w:t>
      </w:r>
    </w:p>
    <w:p w:rsidR="0071152B" w:rsidRPr="00286C99" w:rsidRDefault="0071152B" w:rsidP="00286C99">
      <w:pPr>
        <w:pStyle w:val="subsection"/>
      </w:pPr>
      <w:r w:rsidRPr="00286C99">
        <w:tab/>
        <w:t>(</w:t>
      </w:r>
      <w:r w:rsidR="002A544E" w:rsidRPr="00286C99">
        <w:t>3</w:t>
      </w:r>
      <w:r w:rsidRPr="00286C99">
        <w:t>)</w:t>
      </w:r>
      <w:r w:rsidRPr="00286C99">
        <w:tab/>
        <w:t>The Immigration Assessment Authority may determine the manner in which, and the place and time at which, an interview is to be conducted</w:t>
      </w:r>
      <w:r w:rsidR="00DB07AD" w:rsidRPr="00286C99">
        <w:t>.</w:t>
      </w:r>
    </w:p>
    <w:p w:rsidR="00DE0CDA" w:rsidRPr="00286C99" w:rsidRDefault="00DE0CDA" w:rsidP="00286C99">
      <w:pPr>
        <w:pStyle w:val="subsection"/>
      </w:pPr>
      <w:r w:rsidRPr="00286C99">
        <w:tab/>
        <w:t>(</w:t>
      </w:r>
      <w:r w:rsidR="002A544E" w:rsidRPr="00286C99">
        <w:t>4</w:t>
      </w:r>
      <w:r w:rsidRPr="00286C99">
        <w:t>)</w:t>
      </w:r>
      <w:r w:rsidRPr="00286C99">
        <w:tab/>
        <w:t xml:space="preserve">If the referred applicant does not give the new information or comments </w:t>
      </w:r>
      <w:r w:rsidR="00972CE5" w:rsidRPr="00286C99">
        <w:t>in accordance with</w:t>
      </w:r>
      <w:r w:rsidRPr="00286C99">
        <w:t xml:space="preserve"> the invitation, the Immigration Assessment Authority may make a decision on the review:</w:t>
      </w:r>
    </w:p>
    <w:p w:rsidR="00DE0CDA" w:rsidRPr="00286C99" w:rsidRDefault="00DE0CDA" w:rsidP="00286C99">
      <w:pPr>
        <w:pStyle w:val="paragraph"/>
      </w:pPr>
      <w:r w:rsidRPr="00286C99">
        <w:tab/>
        <w:t>(a)</w:t>
      </w:r>
      <w:r w:rsidRPr="00286C99">
        <w:tab/>
        <w:t>without taking any further action to get the information or the referred applicant’s comments on the information; or</w:t>
      </w:r>
    </w:p>
    <w:p w:rsidR="00DE0CDA" w:rsidRPr="00286C99" w:rsidRDefault="00DE0CDA" w:rsidP="00286C99">
      <w:pPr>
        <w:pStyle w:val="paragraph"/>
      </w:pPr>
      <w:r w:rsidRPr="00286C99">
        <w:tab/>
        <w:t>(b)</w:t>
      </w:r>
      <w:r w:rsidRPr="00286C99">
        <w:tab/>
        <w:t>without taking any further action to allow or enable the referred applicant to take part in a further interview</w:t>
      </w:r>
      <w:r w:rsidR="00DB07AD" w:rsidRPr="00286C99">
        <w:t>.</w:t>
      </w:r>
    </w:p>
    <w:p w:rsidR="00B23D0F" w:rsidRPr="00286C99" w:rsidRDefault="00B23D0F" w:rsidP="00286C99">
      <w:pPr>
        <w:pStyle w:val="ActHead3"/>
      </w:pPr>
      <w:bookmarkStart w:id="131" w:name="_Toc406590811"/>
      <w:r w:rsidRPr="00286C99">
        <w:rPr>
          <w:rStyle w:val="CharDivNo"/>
        </w:rPr>
        <w:lastRenderedPageBreak/>
        <w:t>Division</w:t>
      </w:r>
      <w:r w:rsidR="00286C99" w:rsidRPr="00286C99">
        <w:rPr>
          <w:rStyle w:val="CharDivNo"/>
        </w:rPr>
        <w:t> </w:t>
      </w:r>
      <w:r w:rsidR="00A00BEE" w:rsidRPr="00286C99">
        <w:rPr>
          <w:rStyle w:val="CharDivNo"/>
        </w:rPr>
        <w:t>4</w:t>
      </w:r>
      <w:r w:rsidRPr="00286C99">
        <w:t>—</w:t>
      </w:r>
      <w:r w:rsidRPr="00286C99">
        <w:rPr>
          <w:rStyle w:val="CharDivText"/>
        </w:rPr>
        <w:t>Decisions of Immigration Assessment Authority</w:t>
      </w:r>
      <w:bookmarkEnd w:id="131"/>
    </w:p>
    <w:p w:rsidR="00B23D0F" w:rsidRPr="00286C99" w:rsidRDefault="00DB07AD" w:rsidP="00286C99">
      <w:pPr>
        <w:pStyle w:val="ActHead5"/>
      </w:pPr>
      <w:bookmarkStart w:id="132" w:name="_Toc406590812"/>
      <w:r w:rsidRPr="00286C99">
        <w:rPr>
          <w:rStyle w:val="CharSectno"/>
        </w:rPr>
        <w:t>473EA</w:t>
      </w:r>
      <w:r w:rsidR="00B23D0F" w:rsidRPr="00286C99">
        <w:t xml:space="preserve">  </w:t>
      </w:r>
      <w:r w:rsidR="00370EF5" w:rsidRPr="00286C99">
        <w:t>Immigration Assessment Authority’s decision and written statement</w:t>
      </w:r>
      <w:bookmarkEnd w:id="132"/>
    </w:p>
    <w:p w:rsidR="00B23D0F" w:rsidRPr="00286C99" w:rsidRDefault="00B23D0F" w:rsidP="00286C99">
      <w:pPr>
        <w:pStyle w:val="SubsectionHead"/>
      </w:pPr>
      <w:r w:rsidRPr="00286C99">
        <w:t>Written statement of decision</w:t>
      </w:r>
    </w:p>
    <w:p w:rsidR="00B23D0F" w:rsidRPr="00286C99" w:rsidRDefault="00B23D0F" w:rsidP="00286C99">
      <w:pPr>
        <w:pStyle w:val="subsection"/>
      </w:pPr>
      <w:r w:rsidRPr="00286C99">
        <w:tab/>
        <w:t>(1)</w:t>
      </w:r>
      <w:r w:rsidRPr="00286C99">
        <w:tab/>
      </w:r>
      <w:r w:rsidR="002A544E" w:rsidRPr="00286C99">
        <w:t>If</w:t>
      </w:r>
      <w:r w:rsidRPr="00286C99">
        <w:t xml:space="preserve"> the Immigration Assessment Authority makes a decision on a review </w:t>
      </w:r>
      <w:r w:rsidR="00370EF5" w:rsidRPr="00286C99">
        <w:t>under this Part</w:t>
      </w:r>
      <w:r w:rsidRPr="00286C99">
        <w:t>, the Authority must make a written statement that:</w:t>
      </w:r>
    </w:p>
    <w:p w:rsidR="00B23D0F" w:rsidRPr="00286C99" w:rsidRDefault="00B23D0F" w:rsidP="00286C99">
      <w:pPr>
        <w:pStyle w:val="paragraph"/>
      </w:pPr>
      <w:r w:rsidRPr="00286C99">
        <w:tab/>
        <w:t>(a)</w:t>
      </w:r>
      <w:r w:rsidRPr="00286C99">
        <w:tab/>
        <w:t>sets out the decision of the Authority on the review; and</w:t>
      </w:r>
    </w:p>
    <w:p w:rsidR="00B23D0F" w:rsidRPr="00286C99" w:rsidRDefault="00B23D0F" w:rsidP="00286C99">
      <w:pPr>
        <w:pStyle w:val="paragraph"/>
      </w:pPr>
      <w:r w:rsidRPr="00286C99">
        <w:tab/>
        <w:t>(b)</w:t>
      </w:r>
      <w:r w:rsidRPr="00286C99">
        <w:tab/>
        <w:t>sets out the reasons for the decision; and</w:t>
      </w:r>
    </w:p>
    <w:p w:rsidR="00B23D0F" w:rsidRPr="00286C99" w:rsidRDefault="00B23D0F" w:rsidP="00286C99">
      <w:pPr>
        <w:pStyle w:val="paragraph"/>
      </w:pPr>
      <w:r w:rsidRPr="00286C99">
        <w:tab/>
        <w:t>(c)</w:t>
      </w:r>
      <w:r w:rsidRPr="00286C99">
        <w:tab/>
        <w:t>records the day and time the statement is made</w:t>
      </w:r>
      <w:r w:rsidR="00DB07AD" w:rsidRPr="00286C99">
        <w:t>.</w:t>
      </w:r>
    </w:p>
    <w:p w:rsidR="00B23D0F" w:rsidRPr="00286C99" w:rsidRDefault="00B23D0F" w:rsidP="00286C99">
      <w:pPr>
        <w:pStyle w:val="SubsectionHead"/>
      </w:pPr>
      <w:r w:rsidRPr="00286C99">
        <w:t>How and when written decisions are taken to be made</w:t>
      </w:r>
    </w:p>
    <w:p w:rsidR="00B23D0F" w:rsidRPr="00286C99" w:rsidRDefault="00B23D0F" w:rsidP="00286C99">
      <w:pPr>
        <w:pStyle w:val="subsection"/>
      </w:pPr>
      <w:r w:rsidRPr="00286C99">
        <w:tab/>
        <w:t>(2)</w:t>
      </w:r>
      <w:r w:rsidRPr="00286C99">
        <w:tab/>
        <w:t>A decision on a review is taken to have been made:</w:t>
      </w:r>
    </w:p>
    <w:p w:rsidR="00B23D0F" w:rsidRPr="00286C99" w:rsidRDefault="00B23D0F" w:rsidP="00286C99">
      <w:pPr>
        <w:pStyle w:val="paragraph"/>
      </w:pPr>
      <w:r w:rsidRPr="00286C99">
        <w:tab/>
        <w:t>(a)</w:t>
      </w:r>
      <w:r w:rsidRPr="00286C99">
        <w:tab/>
        <w:t>by the making of the written statement; and</w:t>
      </w:r>
    </w:p>
    <w:p w:rsidR="00B23D0F" w:rsidRPr="00286C99" w:rsidRDefault="00B23D0F" w:rsidP="00286C99">
      <w:pPr>
        <w:pStyle w:val="paragraph"/>
      </w:pPr>
      <w:r w:rsidRPr="00286C99">
        <w:tab/>
        <w:t>(b)</w:t>
      </w:r>
      <w:r w:rsidRPr="00286C99">
        <w:tab/>
        <w:t>on the day, and at the time, the written statement is made</w:t>
      </w:r>
      <w:r w:rsidR="00DB07AD" w:rsidRPr="00286C99">
        <w:t>.</w:t>
      </w:r>
    </w:p>
    <w:p w:rsidR="00B23D0F" w:rsidRPr="00286C99" w:rsidRDefault="00B23D0F" w:rsidP="00286C99">
      <w:pPr>
        <w:pStyle w:val="subsection"/>
      </w:pPr>
      <w:r w:rsidRPr="00286C99">
        <w:tab/>
        <w:t>(</w:t>
      </w:r>
      <w:r w:rsidR="003D0B3F" w:rsidRPr="00286C99">
        <w:t>3</w:t>
      </w:r>
      <w:r w:rsidRPr="00286C99">
        <w:t>)</w:t>
      </w:r>
      <w:r w:rsidRPr="00286C99">
        <w:tab/>
        <w:t xml:space="preserve">The </w:t>
      </w:r>
      <w:r w:rsidR="00A3286A" w:rsidRPr="00286C99">
        <w:t xml:space="preserve">Immigration Assessment Authority </w:t>
      </w:r>
      <w:r w:rsidRPr="00286C99">
        <w:t xml:space="preserve">has no power to vary or revoke a decision to which </w:t>
      </w:r>
      <w:r w:rsidR="00286C99" w:rsidRPr="00286C99">
        <w:t>subsection (</w:t>
      </w:r>
      <w:r w:rsidRPr="00286C99">
        <w:t>2) applies after the day and time the written statement is made</w:t>
      </w:r>
      <w:r w:rsidR="00DB07AD" w:rsidRPr="00286C99">
        <w:t>.</w:t>
      </w:r>
    </w:p>
    <w:p w:rsidR="00B23D0F" w:rsidRPr="00286C99" w:rsidRDefault="00B23D0F" w:rsidP="00286C99">
      <w:pPr>
        <w:pStyle w:val="SubsectionHead"/>
      </w:pPr>
      <w:r w:rsidRPr="00286C99">
        <w:t>Return of documents etc</w:t>
      </w:r>
      <w:r w:rsidR="00DB07AD" w:rsidRPr="00286C99">
        <w:t>.</w:t>
      </w:r>
    </w:p>
    <w:p w:rsidR="00B23D0F" w:rsidRPr="00286C99" w:rsidRDefault="00B23D0F" w:rsidP="00286C99">
      <w:pPr>
        <w:pStyle w:val="subsection"/>
      </w:pPr>
      <w:r w:rsidRPr="00286C99">
        <w:tab/>
        <w:t>(</w:t>
      </w:r>
      <w:r w:rsidR="003D0B3F" w:rsidRPr="00286C99">
        <w:t>4</w:t>
      </w:r>
      <w:r w:rsidRPr="00286C99">
        <w:t>)</w:t>
      </w:r>
      <w:r w:rsidRPr="00286C99">
        <w:tab/>
        <w:t>After the Immigration Assessment Authority makes the written statement, the Authority must:</w:t>
      </w:r>
    </w:p>
    <w:p w:rsidR="00B23D0F" w:rsidRPr="00286C99" w:rsidRDefault="00B23D0F" w:rsidP="00286C99">
      <w:pPr>
        <w:pStyle w:val="paragraph"/>
      </w:pPr>
      <w:r w:rsidRPr="00286C99">
        <w:tab/>
        <w:t>(a)</w:t>
      </w:r>
      <w:r w:rsidRPr="00286C99">
        <w:tab/>
        <w:t>return to the Secretary any document that the Secretary has provided in relation to the review; and</w:t>
      </w:r>
    </w:p>
    <w:p w:rsidR="00B23D0F" w:rsidRPr="00286C99" w:rsidRDefault="00B23D0F" w:rsidP="00286C99">
      <w:pPr>
        <w:pStyle w:val="paragraph"/>
      </w:pPr>
      <w:r w:rsidRPr="00286C99">
        <w:tab/>
        <w:t>(b)</w:t>
      </w:r>
      <w:r w:rsidRPr="00286C99">
        <w:tab/>
        <w:t xml:space="preserve">give the </w:t>
      </w:r>
      <w:r w:rsidR="008A54CD" w:rsidRPr="00286C99">
        <w:t>Secretary</w:t>
      </w:r>
      <w:r w:rsidRPr="00286C99">
        <w:t xml:space="preserve"> a copy of any other document that contains evidence or material on which the findings of fact were based</w:t>
      </w:r>
      <w:r w:rsidR="00DB07AD" w:rsidRPr="00286C99">
        <w:t>.</w:t>
      </w:r>
    </w:p>
    <w:p w:rsidR="00B23D0F" w:rsidRPr="00286C99" w:rsidRDefault="00B23D0F" w:rsidP="00286C99">
      <w:pPr>
        <w:pStyle w:val="SubsectionHead"/>
      </w:pPr>
      <w:r w:rsidRPr="00286C99">
        <w:t>Validity etc</w:t>
      </w:r>
      <w:r w:rsidR="00DB07AD" w:rsidRPr="00286C99">
        <w:t>.</w:t>
      </w:r>
      <w:r w:rsidRPr="00286C99">
        <w:t xml:space="preserve"> not affected by procedural irregularities</w:t>
      </w:r>
    </w:p>
    <w:p w:rsidR="00B23D0F" w:rsidRPr="00286C99" w:rsidRDefault="00B23D0F" w:rsidP="00286C99">
      <w:pPr>
        <w:pStyle w:val="subsection"/>
      </w:pPr>
      <w:r w:rsidRPr="00286C99">
        <w:tab/>
        <w:t>(</w:t>
      </w:r>
      <w:r w:rsidR="003D0B3F" w:rsidRPr="00286C99">
        <w:t>5</w:t>
      </w:r>
      <w:r w:rsidRPr="00286C99">
        <w:t>)</w:t>
      </w:r>
      <w:r w:rsidRPr="00286C99">
        <w:tab/>
        <w:t xml:space="preserve">The validity of a decision on a review, and the operation of </w:t>
      </w:r>
      <w:r w:rsidR="00286C99" w:rsidRPr="00286C99">
        <w:t>subsection (</w:t>
      </w:r>
      <w:r w:rsidR="003D0B3F" w:rsidRPr="00286C99">
        <w:t>3</w:t>
      </w:r>
      <w:r w:rsidRPr="00286C99">
        <w:t>), are not affected by:</w:t>
      </w:r>
    </w:p>
    <w:p w:rsidR="00B23D0F" w:rsidRPr="00286C99" w:rsidRDefault="00B23D0F" w:rsidP="00286C99">
      <w:pPr>
        <w:pStyle w:val="paragraph"/>
      </w:pPr>
      <w:r w:rsidRPr="00286C99">
        <w:lastRenderedPageBreak/>
        <w:tab/>
        <w:t>(a)</w:t>
      </w:r>
      <w:r w:rsidRPr="00286C99">
        <w:tab/>
        <w:t xml:space="preserve">a failure to record, under </w:t>
      </w:r>
      <w:r w:rsidR="00286C99" w:rsidRPr="00286C99">
        <w:t>paragraph (</w:t>
      </w:r>
      <w:r w:rsidRPr="00286C99">
        <w:t>1)(c), the day and time when the written statement was made; or</w:t>
      </w:r>
    </w:p>
    <w:p w:rsidR="00B23D0F" w:rsidRPr="00286C99" w:rsidRDefault="00B23D0F" w:rsidP="00286C99">
      <w:pPr>
        <w:pStyle w:val="paragraph"/>
      </w:pPr>
      <w:r w:rsidRPr="00286C99">
        <w:tab/>
        <w:t>(b)</w:t>
      </w:r>
      <w:r w:rsidRPr="00286C99">
        <w:tab/>
        <w:t xml:space="preserve">a failure to comply with </w:t>
      </w:r>
      <w:r w:rsidR="00286C99" w:rsidRPr="00286C99">
        <w:t>subsection (</w:t>
      </w:r>
      <w:r w:rsidR="003D0B3F" w:rsidRPr="00286C99">
        <w:t>4</w:t>
      </w:r>
      <w:r w:rsidRPr="00286C99">
        <w:t>)</w:t>
      </w:r>
      <w:r w:rsidR="00DB07AD" w:rsidRPr="00286C99">
        <w:t>.</w:t>
      </w:r>
    </w:p>
    <w:p w:rsidR="00B23D0F" w:rsidRPr="00286C99" w:rsidRDefault="00DB07AD" w:rsidP="00286C99">
      <w:pPr>
        <w:pStyle w:val="ActHead5"/>
      </w:pPr>
      <w:bookmarkStart w:id="133" w:name="_Toc406590813"/>
      <w:r w:rsidRPr="00286C99">
        <w:rPr>
          <w:rStyle w:val="CharSectno"/>
        </w:rPr>
        <w:t>473EB</w:t>
      </w:r>
      <w:r w:rsidR="00B23D0F" w:rsidRPr="00286C99">
        <w:t xml:space="preserve">  Notification of Immigration Assessment Authority’s decision</w:t>
      </w:r>
      <w:bookmarkEnd w:id="133"/>
    </w:p>
    <w:p w:rsidR="00B23D0F" w:rsidRPr="00286C99" w:rsidRDefault="00B23D0F" w:rsidP="00286C99">
      <w:pPr>
        <w:pStyle w:val="subsection"/>
      </w:pPr>
      <w:r w:rsidRPr="00286C99">
        <w:tab/>
        <w:t>(1)</w:t>
      </w:r>
      <w:r w:rsidRPr="00286C99">
        <w:tab/>
        <w:t>The Immigration Assessment Authority must notify the referred applicant of a decision on a review by giving the referred applicant a copy of the written statement prepared under subsection</w:t>
      </w:r>
      <w:r w:rsidR="00286C99" w:rsidRPr="00286C99">
        <w:t> </w:t>
      </w:r>
      <w:r w:rsidR="00DB07AD" w:rsidRPr="00286C99">
        <w:t>473EA</w:t>
      </w:r>
      <w:r w:rsidRPr="00286C99">
        <w:t>(1)</w:t>
      </w:r>
      <w:r w:rsidR="00DB07AD" w:rsidRPr="00286C99">
        <w:t>.</w:t>
      </w:r>
      <w:r w:rsidRPr="00286C99">
        <w:t xml:space="preserve"> The copy must be given to the applicant:</w:t>
      </w:r>
    </w:p>
    <w:p w:rsidR="00B23D0F" w:rsidRPr="00286C99" w:rsidRDefault="00B23D0F" w:rsidP="00286C99">
      <w:pPr>
        <w:pStyle w:val="paragraph"/>
      </w:pPr>
      <w:r w:rsidRPr="00286C99">
        <w:tab/>
        <w:t>(a)</w:t>
      </w:r>
      <w:r w:rsidRPr="00286C99">
        <w:tab/>
        <w:t>within 14 days after the day on which the decision is taken to have been made; and</w:t>
      </w:r>
    </w:p>
    <w:p w:rsidR="00B23D0F" w:rsidRPr="00286C99" w:rsidRDefault="00B23D0F" w:rsidP="00286C99">
      <w:pPr>
        <w:pStyle w:val="paragraph"/>
      </w:pPr>
      <w:r w:rsidRPr="00286C99">
        <w:tab/>
        <w:t>(b)</w:t>
      </w:r>
      <w:r w:rsidRPr="00286C99">
        <w:tab/>
        <w:t>by one of the methods specified in section</w:t>
      </w:r>
      <w:r w:rsidR="00286C99" w:rsidRPr="00286C99">
        <w:t> </w:t>
      </w:r>
      <w:r w:rsidR="004837C3" w:rsidRPr="00286C99">
        <w:t>473</w:t>
      </w:r>
      <w:r w:rsidR="00F62861" w:rsidRPr="00286C99">
        <w:t>H</w:t>
      </w:r>
      <w:r w:rsidR="004837C3" w:rsidRPr="00286C99">
        <w:t>B</w:t>
      </w:r>
      <w:r w:rsidR="00DB07AD" w:rsidRPr="00286C99">
        <w:t>.</w:t>
      </w:r>
    </w:p>
    <w:p w:rsidR="00B23D0F" w:rsidRPr="00286C99" w:rsidRDefault="00B23D0F" w:rsidP="00286C99">
      <w:pPr>
        <w:pStyle w:val="subsection"/>
      </w:pPr>
      <w:r w:rsidRPr="00286C99">
        <w:tab/>
        <w:t>(2)</w:t>
      </w:r>
      <w:r w:rsidRPr="00286C99">
        <w:tab/>
        <w:t xml:space="preserve">A copy of that statement must also be given to the </w:t>
      </w:r>
      <w:r w:rsidR="008A54CD" w:rsidRPr="00286C99">
        <w:t>Secretary</w:t>
      </w:r>
      <w:r w:rsidRPr="00286C99">
        <w:t>:</w:t>
      </w:r>
    </w:p>
    <w:p w:rsidR="00B23D0F" w:rsidRPr="00286C99" w:rsidRDefault="00B23D0F" w:rsidP="00286C99">
      <w:pPr>
        <w:pStyle w:val="paragraph"/>
      </w:pPr>
      <w:r w:rsidRPr="00286C99">
        <w:tab/>
        <w:t>(a)</w:t>
      </w:r>
      <w:r w:rsidRPr="00286C99">
        <w:tab/>
        <w:t>within 14 days after the day on which the decision is taken to have been made; and</w:t>
      </w:r>
    </w:p>
    <w:p w:rsidR="00B23D0F" w:rsidRPr="00286C99" w:rsidRDefault="00B23D0F" w:rsidP="00286C99">
      <w:pPr>
        <w:pStyle w:val="paragraph"/>
      </w:pPr>
      <w:r w:rsidRPr="00286C99">
        <w:tab/>
        <w:t>(b)</w:t>
      </w:r>
      <w:r w:rsidRPr="00286C99">
        <w:tab/>
        <w:t>by one of the methods specified in section</w:t>
      </w:r>
      <w:r w:rsidR="00286C99" w:rsidRPr="00286C99">
        <w:t> </w:t>
      </w:r>
      <w:r w:rsidR="004837C3" w:rsidRPr="00286C99">
        <w:t>473</w:t>
      </w:r>
      <w:r w:rsidR="00F62861" w:rsidRPr="00286C99">
        <w:t>H</w:t>
      </w:r>
      <w:r w:rsidR="004837C3" w:rsidRPr="00286C99">
        <w:t>C</w:t>
      </w:r>
      <w:r w:rsidR="00DB07AD" w:rsidRPr="00286C99">
        <w:t>.</w:t>
      </w:r>
    </w:p>
    <w:p w:rsidR="00B23D0F" w:rsidRPr="00286C99" w:rsidRDefault="00B23D0F" w:rsidP="00286C99">
      <w:pPr>
        <w:pStyle w:val="subsection"/>
      </w:pPr>
      <w:r w:rsidRPr="00286C99">
        <w:tab/>
        <w:t>(3)</w:t>
      </w:r>
      <w:r w:rsidRPr="00286C99">
        <w:tab/>
        <w:t>A failure to comply with this section in relation to a decision on a review does not affect the validity of the decision</w:t>
      </w:r>
      <w:r w:rsidR="00DB07AD" w:rsidRPr="00286C99">
        <w:t>.</w:t>
      </w:r>
    </w:p>
    <w:p w:rsidR="004451E4" w:rsidRPr="00286C99" w:rsidRDefault="00DB07AD" w:rsidP="00286C99">
      <w:pPr>
        <w:pStyle w:val="ActHead5"/>
      </w:pPr>
      <w:bookmarkStart w:id="134" w:name="_Toc406590814"/>
      <w:r w:rsidRPr="00286C99">
        <w:rPr>
          <w:rStyle w:val="CharSectno"/>
        </w:rPr>
        <w:t>473EC</w:t>
      </w:r>
      <w:r w:rsidR="004451E4" w:rsidRPr="00286C99">
        <w:t xml:space="preserve">  Certain decision</w:t>
      </w:r>
      <w:r w:rsidR="00C332A4" w:rsidRPr="00286C99">
        <w:t>s</w:t>
      </w:r>
      <w:r w:rsidR="004451E4" w:rsidRPr="00286C99">
        <w:t xml:space="preserve"> of the Immigration Assessment Authority to be published</w:t>
      </w:r>
      <w:bookmarkEnd w:id="134"/>
    </w:p>
    <w:p w:rsidR="004451E4" w:rsidRPr="00286C99" w:rsidRDefault="004451E4" w:rsidP="00286C99">
      <w:pPr>
        <w:pStyle w:val="subsection"/>
      </w:pPr>
      <w:r w:rsidRPr="00286C99">
        <w:tab/>
        <w:t>(1)</w:t>
      </w:r>
      <w:r w:rsidRPr="00286C99">
        <w:tab/>
        <w:t xml:space="preserve">Subject to </w:t>
      </w:r>
      <w:r w:rsidR="00286C99" w:rsidRPr="00286C99">
        <w:t>subsection (</w:t>
      </w:r>
      <w:r w:rsidRPr="00286C99">
        <w:t>2), and to any direction under section</w:t>
      </w:r>
      <w:r w:rsidR="00286C99" w:rsidRPr="00286C99">
        <w:t> </w:t>
      </w:r>
      <w:r w:rsidR="00DB07AD" w:rsidRPr="00286C99">
        <w:t>473GD</w:t>
      </w:r>
      <w:r w:rsidRPr="00286C99">
        <w:t xml:space="preserve">, the </w:t>
      </w:r>
      <w:r w:rsidR="00D70D34" w:rsidRPr="00286C99">
        <w:t xml:space="preserve">Immigration Assessment Authority </w:t>
      </w:r>
      <w:r w:rsidR="003D0B3F" w:rsidRPr="00286C99">
        <w:t>may publish</w:t>
      </w:r>
      <w:r w:rsidR="00D70D34" w:rsidRPr="00286C99">
        <w:t xml:space="preserve"> any statements prepared under subsection</w:t>
      </w:r>
      <w:r w:rsidR="00286C99" w:rsidRPr="00286C99">
        <w:t> </w:t>
      </w:r>
      <w:r w:rsidR="00DB07AD" w:rsidRPr="00286C99">
        <w:t>473EA</w:t>
      </w:r>
      <w:r w:rsidR="00D70D34" w:rsidRPr="00286C99">
        <w:t>(1) that the Principal Member thinks are of particular interest</w:t>
      </w:r>
      <w:r w:rsidR="00DB07AD" w:rsidRPr="00286C99">
        <w:t>.</w:t>
      </w:r>
    </w:p>
    <w:p w:rsidR="00D70D34" w:rsidRPr="00286C99" w:rsidRDefault="00D70D34" w:rsidP="00286C99">
      <w:pPr>
        <w:pStyle w:val="subsection"/>
      </w:pPr>
      <w:r w:rsidRPr="00286C99">
        <w:tab/>
        <w:t>(2)</w:t>
      </w:r>
      <w:r w:rsidRPr="00286C99">
        <w:tab/>
        <w:t>The Immigration Assessment Authority must not publish any statement which may identify a referred applicant or any relative or other dependent of a referred applicant</w:t>
      </w:r>
      <w:r w:rsidR="00DB07AD" w:rsidRPr="00286C99">
        <w:t>.</w:t>
      </w:r>
    </w:p>
    <w:p w:rsidR="00D70D34" w:rsidRPr="00286C99" w:rsidRDefault="00D70D34" w:rsidP="00286C99">
      <w:pPr>
        <w:pStyle w:val="notetext"/>
      </w:pPr>
      <w:r w:rsidRPr="00286C99">
        <w:t>Note:</w:t>
      </w:r>
      <w:r w:rsidRPr="00286C99">
        <w:tab/>
        <w:t>Section</w:t>
      </w:r>
      <w:r w:rsidR="00286C99" w:rsidRPr="00286C99">
        <w:t> </w:t>
      </w:r>
      <w:r w:rsidRPr="00286C99">
        <w:t xml:space="preserve">5G may be relevant for determining relationships for the purposes of </w:t>
      </w:r>
      <w:r w:rsidR="00286C99" w:rsidRPr="00286C99">
        <w:t>subsection (</w:t>
      </w:r>
      <w:r w:rsidRPr="00286C99">
        <w:t>2)</w:t>
      </w:r>
      <w:r w:rsidR="00DB07AD" w:rsidRPr="00286C99">
        <w:t>.</w:t>
      </w:r>
    </w:p>
    <w:p w:rsidR="00A75D6C" w:rsidRPr="00286C99" w:rsidRDefault="00D32EE7" w:rsidP="00286C99">
      <w:pPr>
        <w:pStyle w:val="ActHead3"/>
      </w:pPr>
      <w:bookmarkStart w:id="135" w:name="_Toc406590815"/>
      <w:r w:rsidRPr="00286C99">
        <w:rPr>
          <w:rStyle w:val="CharDivNo"/>
        </w:rPr>
        <w:lastRenderedPageBreak/>
        <w:t>Division</w:t>
      </w:r>
      <w:r w:rsidR="00286C99" w:rsidRPr="00286C99">
        <w:rPr>
          <w:rStyle w:val="CharDivNo"/>
        </w:rPr>
        <w:t> </w:t>
      </w:r>
      <w:r w:rsidR="00A00BEE" w:rsidRPr="00286C99">
        <w:rPr>
          <w:rStyle w:val="CharDivNo"/>
        </w:rPr>
        <w:t>5</w:t>
      </w:r>
      <w:r w:rsidRPr="00286C99">
        <w:t>—</w:t>
      </w:r>
      <w:r w:rsidRPr="00286C99">
        <w:rPr>
          <w:rStyle w:val="CharDivText"/>
        </w:rPr>
        <w:t xml:space="preserve">Exercise of powers </w:t>
      </w:r>
      <w:r w:rsidR="00304248" w:rsidRPr="00286C99">
        <w:rPr>
          <w:rStyle w:val="CharDivText"/>
        </w:rPr>
        <w:t xml:space="preserve">and functions </w:t>
      </w:r>
      <w:r w:rsidRPr="00286C99">
        <w:rPr>
          <w:rStyle w:val="CharDivText"/>
        </w:rPr>
        <w:t xml:space="preserve">by </w:t>
      </w:r>
      <w:r w:rsidR="00E62DAC" w:rsidRPr="00286C99">
        <w:rPr>
          <w:rStyle w:val="CharDivText"/>
        </w:rPr>
        <w:t>Immigration Assessment Authority</w:t>
      </w:r>
      <w:bookmarkEnd w:id="135"/>
    </w:p>
    <w:p w:rsidR="00D32EE7" w:rsidRPr="00286C99" w:rsidRDefault="00DB07AD" w:rsidP="00286C99">
      <w:pPr>
        <w:pStyle w:val="ActHead5"/>
      </w:pPr>
      <w:bookmarkStart w:id="136" w:name="_Toc406590816"/>
      <w:r w:rsidRPr="00286C99">
        <w:rPr>
          <w:rStyle w:val="CharSectno"/>
        </w:rPr>
        <w:t>473FA</w:t>
      </w:r>
      <w:r w:rsidR="00D32EE7" w:rsidRPr="00286C99">
        <w:t xml:space="preserve">  </w:t>
      </w:r>
      <w:r w:rsidR="00304248" w:rsidRPr="00286C99">
        <w:t xml:space="preserve">How </w:t>
      </w:r>
      <w:r w:rsidR="00E62DAC" w:rsidRPr="00286C99">
        <w:t>Immigration Assessment Authority</w:t>
      </w:r>
      <w:r w:rsidR="00304248" w:rsidRPr="00286C99">
        <w:t xml:space="preserve"> is to exercise its functions</w:t>
      </w:r>
      <w:bookmarkEnd w:id="136"/>
    </w:p>
    <w:p w:rsidR="00D32EE7" w:rsidRPr="00286C99" w:rsidRDefault="00D32EE7" w:rsidP="00286C99">
      <w:pPr>
        <w:pStyle w:val="subsection"/>
      </w:pPr>
      <w:r w:rsidRPr="00286C99">
        <w:tab/>
        <w:t>(1)</w:t>
      </w:r>
      <w:r w:rsidRPr="00286C99">
        <w:tab/>
        <w:t xml:space="preserve">The </w:t>
      </w:r>
      <w:r w:rsidR="00E62DAC" w:rsidRPr="00286C99">
        <w:t>Immigration Assessment Authority</w:t>
      </w:r>
      <w:r w:rsidRPr="00286C99">
        <w:t xml:space="preserve">, in carrying out its functions under this Act, is to pursue the objective of providing a mechanism of </w:t>
      </w:r>
      <w:r w:rsidR="00E702B5" w:rsidRPr="00286C99">
        <w:t xml:space="preserve">limited </w:t>
      </w:r>
      <w:r w:rsidRPr="00286C99">
        <w:t>review</w:t>
      </w:r>
      <w:r w:rsidR="00BE239B">
        <w:t xml:space="preserve"> that is efficient</w:t>
      </w:r>
      <w:r w:rsidR="00BE239B" w:rsidRPr="00A40349">
        <w:t>, quick, free of bias and consistent with Division 3 (conduct of review)</w:t>
      </w:r>
      <w:r w:rsidR="00DB07AD" w:rsidRPr="00286C99">
        <w:t>.</w:t>
      </w:r>
    </w:p>
    <w:p w:rsidR="000558C2" w:rsidRPr="00286C99" w:rsidRDefault="000558C2" w:rsidP="00286C99">
      <w:pPr>
        <w:pStyle w:val="notetext"/>
      </w:pPr>
      <w:r w:rsidRPr="00286C99">
        <w:t>Note:</w:t>
      </w:r>
      <w:r w:rsidRPr="00286C99">
        <w:tab/>
        <w:t>Under section</w:t>
      </w:r>
      <w:r w:rsidR="00286C99" w:rsidRPr="00286C99">
        <w:t> </w:t>
      </w:r>
      <w:r w:rsidR="00DB07AD" w:rsidRPr="00286C99">
        <w:t>473DB</w:t>
      </w:r>
      <w:r w:rsidRPr="00286C99">
        <w:t xml:space="preserve"> the Immigration Assessment Authority is generally required to undertake a review on the papers</w:t>
      </w:r>
      <w:r w:rsidR="00DB07AD" w:rsidRPr="00286C99">
        <w:t>.</w:t>
      </w:r>
    </w:p>
    <w:p w:rsidR="00E702B5" w:rsidRPr="00286C99" w:rsidRDefault="00D32EE7" w:rsidP="00286C99">
      <w:pPr>
        <w:pStyle w:val="subsection"/>
      </w:pPr>
      <w:r w:rsidRPr="00286C99">
        <w:tab/>
        <w:t>(2)</w:t>
      </w:r>
      <w:r w:rsidRPr="00286C99">
        <w:tab/>
        <w:t xml:space="preserve">The </w:t>
      </w:r>
      <w:r w:rsidR="00E62DAC" w:rsidRPr="00286C99">
        <w:t>Immigration Assessment Authority</w:t>
      </w:r>
      <w:r w:rsidRPr="00286C99">
        <w:t>, in reviewing a decision</w:t>
      </w:r>
      <w:r w:rsidR="00E702B5" w:rsidRPr="00286C99">
        <w:t>, i</w:t>
      </w:r>
      <w:r w:rsidRPr="00286C99">
        <w:t>s not bound by technicalities, legal forms or rules of evidence</w:t>
      </w:r>
      <w:r w:rsidR="00DB07AD" w:rsidRPr="00286C99">
        <w:t>.</w:t>
      </w:r>
    </w:p>
    <w:p w:rsidR="00A75D6C" w:rsidRPr="00286C99" w:rsidRDefault="00DB07AD" w:rsidP="00286C99">
      <w:pPr>
        <w:pStyle w:val="ActHead5"/>
      </w:pPr>
      <w:bookmarkStart w:id="137" w:name="_Toc406590817"/>
      <w:r w:rsidRPr="00286C99">
        <w:rPr>
          <w:rStyle w:val="CharSectno"/>
        </w:rPr>
        <w:t>473FB</w:t>
      </w:r>
      <w:r w:rsidR="00A75D6C" w:rsidRPr="00286C99">
        <w:t xml:space="preserve">  </w:t>
      </w:r>
      <w:r w:rsidR="008D61DF" w:rsidRPr="00286C99">
        <w:t>Practice</w:t>
      </w:r>
      <w:r w:rsidR="00A75D6C" w:rsidRPr="00286C99">
        <w:t xml:space="preserve"> directions</w:t>
      </w:r>
      <w:bookmarkEnd w:id="137"/>
    </w:p>
    <w:p w:rsidR="00A75D6C" w:rsidRPr="00286C99" w:rsidRDefault="00A75D6C" w:rsidP="00286C99">
      <w:pPr>
        <w:pStyle w:val="subsection"/>
      </w:pPr>
      <w:r w:rsidRPr="00286C99">
        <w:tab/>
        <w:t>(1)</w:t>
      </w:r>
      <w:r w:rsidRPr="00286C99">
        <w:tab/>
        <w:t xml:space="preserve">The Principal Member may, in writing, </w:t>
      </w:r>
      <w:r w:rsidR="00BB10F9" w:rsidRPr="00286C99">
        <w:t>issue</w:t>
      </w:r>
      <w:r w:rsidRPr="00286C99">
        <w:t xml:space="preserve"> directions, not inconsistent with this Act or the regulations as to:</w:t>
      </w:r>
    </w:p>
    <w:p w:rsidR="00A75D6C" w:rsidRPr="00286C99" w:rsidRDefault="00A75D6C" w:rsidP="00286C99">
      <w:pPr>
        <w:pStyle w:val="paragraph"/>
      </w:pPr>
      <w:r w:rsidRPr="00286C99">
        <w:tab/>
        <w:t>(a)</w:t>
      </w:r>
      <w:r w:rsidRPr="00286C99">
        <w:tab/>
        <w:t xml:space="preserve">the operations of the </w:t>
      </w:r>
      <w:r w:rsidR="00E62DAC" w:rsidRPr="00286C99">
        <w:t>Immigration Assessment Authority</w:t>
      </w:r>
      <w:r w:rsidRPr="00286C99">
        <w:t>; and</w:t>
      </w:r>
    </w:p>
    <w:p w:rsidR="00A75D6C" w:rsidRPr="00286C99" w:rsidRDefault="00A75D6C" w:rsidP="00286C99">
      <w:pPr>
        <w:pStyle w:val="paragraph"/>
      </w:pPr>
      <w:r w:rsidRPr="00286C99">
        <w:tab/>
        <w:t>(b)</w:t>
      </w:r>
      <w:r w:rsidRPr="00286C99">
        <w:tab/>
        <w:t xml:space="preserve">the conduct of reviews by the </w:t>
      </w:r>
      <w:r w:rsidR="00E62DAC" w:rsidRPr="00286C99">
        <w:t>Authority</w:t>
      </w:r>
      <w:r w:rsidR="00DB07AD" w:rsidRPr="00286C99">
        <w:t>.</w:t>
      </w:r>
    </w:p>
    <w:p w:rsidR="00CE3FF7" w:rsidRPr="00286C99" w:rsidRDefault="00A75D6C" w:rsidP="00286C99">
      <w:pPr>
        <w:pStyle w:val="subsection"/>
      </w:pPr>
      <w:r w:rsidRPr="00286C99">
        <w:tab/>
        <w:t>(2)</w:t>
      </w:r>
      <w:r w:rsidRPr="00286C99">
        <w:tab/>
      </w:r>
      <w:r w:rsidR="00EF702C" w:rsidRPr="00286C99">
        <w:t xml:space="preserve">Without limiting </w:t>
      </w:r>
      <w:r w:rsidR="00286C99" w:rsidRPr="00286C99">
        <w:t>subsection (</w:t>
      </w:r>
      <w:r w:rsidR="00EF702C" w:rsidRPr="00286C99">
        <w:t>1)</w:t>
      </w:r>
      <w:r w:rsidRPr="00286C99">
        <w:t>, the directions may</w:t>
      </w:r>
      <w:r w:rsidR="00CE3FF7" w:rsidRPr="00286C99">
        <w:t>:</w:t>
      </w:r>
    </w:p>
    <w:p w:rsidR="00CE3FF7" w:rsidRPr="00286C99" w:rsidRDefault="00CE3FF7" w:rsidP="00286C99">
      <w:pPr>
        <w:pStyle w:val="paragraph"/>
      </w:pPr>
      <w:r w:rsidRPr="00286C99">
        <w:tab/>
        <w:t>(a)</w:t>
      </w:r>
      <w:r w:rsidRPr="00286C99">
        <w:tab/>
        <w:t xml:space="preserve">relate to the application of efficient processing practices </w:t>
      </w:r>
      <w:r w:rsidR="00612AE3" w:rsidRPr="00286C99">
        <w:t>in</w:t>
      </w:r>
      <w:r w:rsidRPr="00286C99">
        <w:t xml:space="preserve"> the conduct of reviews by the </w:t>
      </w:r>
      <w:r w:rsidR="00E62DAC" w:rsidRPr="00286C99">
        <w:t>Immigration Assessment Authority</w:t>
      </w:r>
      <w:r w:rsidRPr="00286C99">
        <w:t xml:space="preserve">; </w:t>
      </w:r>
      <w:r w:rsidR="00AB5639" w:rsidRPr="00286C99">
        <w:t>or</w:t>
      </w:r>
    </w:p>
    <w:p w:rsidR="00BB10F9" w:rsidRPr="00286C99" w:rsidRDefault="00BB10F9" w:rsidP="00286C99">
      <w:pPr>
        <w:pStyle w:val="paragraph"/>
      </w:pPr>
      <w:r w:rsidRPr="00286C99">
        <w:tab/>
        <w:t>(</w:t>
      </w:r>
      <w:r w:rsidR="00750B84" w:rsidRPr="00286C99">
        <w:t>b</w:t>
      </w:r>
      <w:r w:rsidRPr="00286C99">
        <w:t>)</w:t>
      </w:r>
      <w:r w:rsidRPr="00286C99">
        <w:tab/>
        <w:t xml:space="preserve">set out procedures to be followed by persons </w:t>
      </w:r>
      <w:r w:rsidR="00612AE3" w:rsidRPr="00286C99">
        <w:t>giving</w:t>
      </w:r>
      <w:r w:rsidRPr="00286C99">
        <w:t xml:space="preserve"> </w:t>
      </w:r>
      <w:r w:rsidR="008D61DF" w:rsidRPr="00286C99">
        <w:t xml:space="preserve">new </w:t>
      </w:r>
      <w:r w:rsidRPr="00286C99">
        <w:t xml:space="preserve">information </w:t>
      </w:r>
      <w:r w:rsidR="008D61DF" w:rsidRPr="00286C99">
        <w:t>to</w:t>
      </w:r>
      <w:r w:rsidRPr="00286C99">
        <w:t xml:space="preserve"> the </w:t>
      </w:r>
      <w:r w:rsidR="00E62DAC" w:rsidRPr="00286C99">
        <w:t>Authority</w:t>
      </w:r>
      <w:r w:rsidR="008D61DF" w:rsidRPr="00286C99">
        <w:t xml:space="preserve"> in writing</w:t>
      </w:r>
      <w:r w:rsidR="00C81D06" w:rsidRPr="00286C99">
        <w:t xml:space="preserve"> or</w:t>
      </w:r>
      <w:r w:rsidR="004034D0" w:rsidRPr="00286C99">
        <w:t xml:space="preserve"> at interview</w:t>
      </w:r>
      <w:r w:rsidR="00DB07AD" w:rsidRPr="00286C99">
        <w:t>.</w:t>
      </w:r>
    </w:p>
    <w:p w:rsidR="00A75D6C" w:rsidRPr="00286C99" w:rsidRDefault="00A75D6C" w:rsidP="00286C99">
      <w:pPr>
        <w:pStyle w:val="subsection"/>
      </w:pPr>
      <w:r w:rsidRPr="00286C99">
        <w:tab/>
        <w:t>(3)</w:t>
      </w:r>
      <w:r w:rsidRPr="00286C99">
        <w:tab/>
      </w:r>
      <w:r w:rsidR="00901282" w:rsidRPr="00286C99">
        <w:t>The Immigration Assessment Authority</w:t>
      </w:r>
      <w:r w:rsidRPr="00286C99">
        <w:t xml:space="preserve"> </w:t>
      </w:r>
      <w:r w:rsidR="00EF702C" w:rsidRPr="00286C99">
        <w:t>must</w:t>
      </w:r>
      <w:r w:rsidRPr="00286C99">
        <w:t>, as far as practicable, comply with the directions</w:t>
      </w:r>
      <w:r w:rsidR="00DB07AD" w:rsidRPr="00286C99">
        <w:t>.</w:t>
      </w:r>
      <w:r w:rsidRPr="00286C99">
        <w:t xml:space="preserve"> However, non</w:t>
      </w:r>
      <w:r w:rsidR="008F4ADF">
        <w:noBreakHyphen/>
      </w:r>
      <w:r w:rsidRPr="00286C99">
        <w:t xml:space="preserve">compliance with any direction does not mean that the </w:t>
      </w:r>
      <w:r w:rsidR="00E62DAC" w:rsidRPr="00286C99">
        <w:t>Authority</w:t>
      </w:r>
      <w:r w:rsidRPr="00286C99">
        <w:t>’s decision on a review is an invalid decision</w:t>
      </w:r>
      <w:r w:rsidR="00DB07AD" w:rsidRPr="00286C99">
        <w:t>.</w:t>
      </w:r>
    </w:p>
    <w:p w:rsidR="00901282" w:rsidRPr="00286C99" w:rsidRDefault="00901282" w:rsidP="00286C99">
      <w:pPr>
        <w:pStyle w:val="subsection"/>
      </w:pPr>
      <w:r w:rsidRPr="00286C99">
        <w:tab/>
        <w:t>(4)</w:t>
      </w:r>
      <w:r w:rsidRPr="00286C99">
        <w:tab/>
        <w:t>If the Immigration Assessment Authority deals with a review of a decision in a way that complies with the directions, the Authority is not required to take any other action in dealing with the review</w:t>
      </w:r>
      <w:r w:rsidR="00DB07AD" w:rsidRPr="00286C99">
        <w:t>.</w:t>
      </w:r>
    </w:p>
    <w:p w:rsidR="00BB10F9" w:rsidRPr="00286C99" w:rsidRDefault="00BB10F9" w:rsidP="00286C99">
      <w:pPr>
        <w:pStyle w:val="subsection"/>
      </w:pPr>
      <w:r w:rsidRPr="00286C99">
        <w:tab/>
        <w:t>(</w:t>
      </w:r>
      <w:r w:rsidR="00FE21BE" w:rsidRPr="00286C99">
        <w:t>5</w:t>
      </w:r>
      <w:r w:rsidRPr="00286C99">
        <w:t>)</w:t>
      </w:r>
      <w:r w:rsidRPr="00286C99">
        <w:tab/>
      </w:r>
      <w:r w:rsidR="00C05D51" w:rsidRPr="00286C99">
        <w:t>T</w:t>
      </w:r>
      <w:r w:rsidRPr="00286C99">
        <w:t xml:space="preserve">he </w:t>
      </w:r>
      <w:r w:rsidR="00E62DAC" w:rsidRPr="00286C99">
        <w:t>Immigration Assessment Authority</w:t>
      </w:r>
      <w:r w:rsidRPr="00286C99">
        <w:t xml:space="preserve"> is not required to accept </w:t>
      </w:r>
      <w:r w:rsidR="004034D0" w:rsidRPr="00286C99">
        <w:t xml:space="preserve">new </w:t>
      </w:r>
      <w:r w:rsidRPr="00286C99">
        <w:t>information or documents from</w:t>
      </w:r>
      <w:r w:rsidR="004034D0" w:rsidRPr="00286C99">
        <w:t xml:space="preserve"> a person, or to hear or </w:t>
      </w:r>
      <w:r w:rsidR="004034D0" w:rsidRPr="00286C99">
        <w:lastRenderedPageBreak/>
        <w:t xml:space="preserve">continue to hear a person </w:t>
      </w:r>
      <w:r w:rsidR="00901282" w:rsidRPr="00286C99">
        <w:t>at an interview</w:t>
      </w:r>
      <w:r w:rsidR="004034D0" w:rsidRPr="00286C99">
        <w:t>,</w:t>
      </w:r>
      <w:r w:rsidRPr="00286C99">
        <w:t xml:space="preserve"> if the person</w:t>
      </w:r>
      <w:r w:rsidR="00AB5639" w:rsidRPr="00286C99">
        <w:t xml:space="preserve"> fails to comply with a relevant direction that applies to the person</w:t>
      </w:r>
      <w:r w:rsidR="00DB07AD" w:rsidRPr="00286C99">
        <w:t>.</w:t>
      </w:r>
    </w:p>
    <w:p w:rsidR="00750B84" w:rsidRPr="00286C99" w:rsidRDefault="00DB07AD" w:rsidP="00286C99">
      <w:pPr>
        <w:pStyle w:val="ActHead5"/>
      </w:pPr>
      <w:bookmarkStart w:id="138" w:name="_Toc406590818"/>
      <w:r w:rsidRPr="00286C99">
        <w:rPr>
          <w:rStyle w:val="CharSectno"/>
        </w:rPr>
        <w:t>473FC</w:t>
      </w:r>
      <w:r w:rsidR="00750B84" w:rsidRPr="00286C99">
        <w:t xml:space="preserve">  Guidance decisions</w:t>
      </w:r>
      <w:bookmarkEnd w:id="138"/>
    </w:p>
    <w:p w:rsidR="00750B84" w:rsidRPr="00286C99" w:rsidRDefault="00750B84" w:rsidP="00286C99">
      <w:pPr>
        <w:pStyle w:val="subsection"/>
      </w:pPr>
      <w:r w:rsidRPr="00286C99">
        <w:tab/>
        <w:t>(1)</w:t>
      </w:r>
      <w:r w:rsidRPr="00286C99">
        <w:tab/>
        <w:t xml:space="preserve">The Principal Member may, in writing, direct that a decision (the </w:t>
      </w:r>
      <w:r w:rsidRPr="00286C99">
        <w:rPr>
          <w:b/>
          <w:i/>
        </w:rPr>
        <w:t>guidance decision</w:t>
      </w:r>
      <w:r w:rsidRPr="00286C99">
        <w:t xml:space="preserve">) of the </w:t>
      </w:r>
      <w:r w:rsidR="00865474" w:rsidRPr="00286C99">
        <w:t xml:space="preserve">Refugee Review Tribunal or the </w:t>
      </w:r>
      <w:r w:rsidRPr="00286C99">
        <w:t>Immigration Assessment Authority specified in the direction is to be complied with by the Authority in reaching a decision on a review of a fast track reviewable decision of a kind specified in the direction</w:t>
      </w:r>
      <w:r w:rsidR="00DB07AD" w:rsidRPr="00286C99">
        <w:t>.</w:t>
      </w:r>
    </w:p>
    <w:p w:rsidR="00750B84" w:rsidRPr="00286C99" w:rsidRDefault="00750B84" w:rsidP="00286C99">
      <w:pPr>
        <w:pStyle w:val="subsection"/>
      </w:pPr>
      <w:r w:rsidRPr="00286C99">
        <w:tab/>
        <w:t>(2)</w:t>
      </w:r>
      <w:r w:rsidRPr="00286C99">
        <w:tab/>
        <w:t xml:space="preserve">In reaching a decision on a review of a decision of that kind, the </w:t>
      </w:r>
      <w:r w:rsidR="0067312E" w:rsidRPr="00286C99">
        <w:t xml:space="preserve">Immigration Assessment </w:t>
      </w:r>
      <w:r w:rsidRPr="00286C99">
        <w:t>Authority must comply with the guidance decision unless the Authority is satisfied that the facts or circumstances of the decision under review are clearly distinguishable from the facts or circumstances of the guidance decision</w:t>
      </w:r>
      <w:r w:rsidR="00DB07AD" w:rsidRPr="00286C99">
        <w:t>.</w:t>
      </w:r>
    </w:p>
    <w:p w:rsidR="00750B84" w:rsidRPr="00286C99" w:rsidRDefault="00750B84" w:rsidP="00286C99">
      <w:pPr>
        <w:pStyle w:val="subsection"/>
      </w:pPr>
      <w:r w:rsidRPr="00286C99">
        <w:tab/>
        <w:t>(3)</w:t>
      </w:r>
      <w:r w:rsidRPr="00286C99">
        <w:tab/>
        <w:t>However, non</w:t>
      </w:r>
      <w:r w:rsidR="008F4ADF">
        <w:noBreakHyphen/>
      </w:r>
      <w:r w:rsidRPr="00286C99">
        <w:t xml:space="preserve">compliance by the </w:t>
      </w:r>
      <w:r w:rsidR="0067312E" w:rsidRPr="00286C99">
        <w:t xml:space="preserve">Immigration Assessment </w:t>
      </w:r>
      <w:r w:rsidRPr="00286C99">
        <w:t>Authority with a guidance decision does not mean that the Authority’s decision on a review is an invalid decision</w:t>
      </w:r>
      <w:r w:rsidR="00DB07AD" w:rsidRPr="00286C99">
        <w:t>.</w:t>
      </w:r>
    </w:p>
    <w:p w:rsidR="00D1606C" w:rsidRPr="00286C99" w:rsidRDefault="00D1606C" w:rsidP="00286C99">
      <w:pPr>
        <w:pStyle w:val="ActHead3"/>
      </w:pPr>
      <w:bookmarkStart w:id="139" w:name="_Toc406590819"/>
      <w:r w:rsidRPr="00286C99">
        <w:rPr>
          <w:rStyle w:val="CharDivNo"/>
        </w:rPr>
        <w:t>Division</w:t>
      </w:r>
      <w:r w:rsidR="00286C99" w:rsidRPr="00286C99">
        <w:rPr>
          <w:rStyle w:val="CharDivNo"/>
        </w:rPr>
        <w:t> </w:t>
      </w:r>
      <w:r w:rsidR="00A00BEE" w:rsidRPr="00286C99">
        <w:rPr>
          <w:rStyle w:val="CharDivNo"/>
        </w:rPr>
        <w:t>6</w:t>
      </w:r>
      <w:r w:rsidRPr="00286C99">
        <w:t>—</w:t>
      </w:r>
      <w:r w:rsidR="00C94AFA" w:rsidRPr="00286C99">
        <w:rPr>
          <w:rStyle w:val="CharDivText"/>
        </w:rPr>
        <w:t>Disclosure of information</w:t>
      </w:r>
      <w:bookmarkEnd w:id="139"/>
    </w:p>
    <w:p w:rsidR="00A75D6C" w:rsidRPr="00286C99" w:rsidRDefault="00DB07AD" w:rsidP="00286C99">
      <w:pPr>
        <w:pStyle w:val="ActHead5"/>
      </w:pPr>
      <w:bookmarkStart w:id="140" w:name="_Toc406590820"/>
      <w:r w:rsidRPr="00286C99">
        <w:rPr>
          <w:rStyle w:val="CharSectno"/>
        </w:rPr>
        <w:t>473GA</w:t>
      </w:r>
      <w:r w:rsidR="00A75D6C" w:rsidRPr="00286C99">
        <w:t xml:space="preserve">  Restrictions on disclosure of certain information etc</w:t>
      </w:r>
      <w:r w:rsidRPr="00286C99">
        <w:t>.</w:t>
      </w:r>
      <w:bookmarkEnd w:id="140"/>
    </w:p>
    <w:p w:rsidR="00A75D6C" w:rsidRPr="00286C99" w:rsidRDefault="00A75D6C" w:rsidP="00286C99">
      <w:pPr>
        <w:pStyle w:val="subsection"/>
      </w:pPr>
      <w:r w:rsidRPr="00286C99">
        <w:tab/>
      </w:r>
      <w:r w:rsidR="00A75C51" w:rsidRPr="00286C99">
        <w:t>(1)</w:t>
      </w:r>
      <w:r w:rsidRPr="00286C99">
        <w:tab/>
      </w:r>
      <w:r w:rsidR="00512F84" w:rsidRPr="00286C99">
        <w:t>Despite</w:t>
      </w:r>
      <w:r w:rsidRPr="00286C99">
        <w:t xml:space="preserve"> anything else in this Act, the Secretary must not give to the </w:t>
      </w:r>
      <w:r w:rsidR="00E62DAC" w:rsidRPr="00286C99">
        <w:t>Immigration Assessment Authority</w:t>
      </w:r>
      <w:r w:rsidRPr="00286C99">
        <w:t xml:space="preserve"> a document, or information, if the Minister certifies,</w:t>
      </w:r>
      <w:r w:rsidR="00FE21BE" w:rsidRPr="00286C99">
        <w:t xml:space="preserve"> under </w:t>
      </w:r>
      <w:r w:rsidR="00286C99" w:rsidRPr="00286C99">
        <w:t>subsection (</w:t>
      </w:r>
      <w:r w:rsidR="00FE21BE" w:rsidRPr="00286C99">
        <w:t>2),</w:t>
      </w:r>
      <w:r w:rsidRPr="00286C99">
        <w:t xml:space="preserve"> that the disclosure of any matter contained in the document, or the disclosure of the information, would be contrary to the public interest:</w:t>
      </w:r>
    </w:p>
    <w:p w:rsidR="00A75D6C" w:rsidRPr="00286C99" w:rsidRDefault="00A75D6C" w:rsidP="00286C99">
      <w:pPr>
        <w:pStyle w:val="paragraph"/>
      </w:pPr>
      <w:r w:rsidRPr="00286C99">
        <w:tab/>
        <w:t>(a)</w:t>
      </w:r>
      <w:r w:rsidRPr="00286C99">
        <w:tab/>
        <w:t xml:space="preserve">because it would prejudice the security, defence or international relations of </w:t>
      </w:r>
      <w:smartTag w:uri="urn:schemas-microsoft-com:office:smarttags" w:element="country-region">
        <w:smartTag w:uri="urn:schemas-microsoft-com:office:smarttags" w:element="place">
          <w:r w:rsidRPr="00286C99">
            <w:t>Australia</w:t>
          </w:r>
        </w:smartTag>
      </w:smartTag>
      <w:r w:rsidRPr="00286C99">
        <w:t>; or</w:t>
      </w:r>
    </w:p>
    <w:p w:rsidR="00A75D6C" w:rsidRPr="00286C99" w:rsidRDefault="00A75D6C" w:rsidP="00286C99">
      <w:pPr>
        <w:pStyle w:val="paragraph"/>
      </w:pPr>
      <w:r w:rsidRPr="00286C99">
        <w:tab/>
        <w:t>(b)</w:t>
      </w:r>
      <w:r w:rsidRPr="00286C99">
        <w:tab/>
        <w:t>because it would involve the disclosure of deliberations or decisions of the Cabinet or of a committee of the Cabinet</w:t>
      </w:r>
      <w:r w:rsidR="00DB07AD" w:rsidRPr="00286C99">
        <w:t>.</w:t>
      </w:r>
    </w:p>
    <w:p w:rsidR="00A75C51" w:rsidRPr="00286C99" w:rsidRDefault="00A75C51" w:rsidP="00286C99">
      <w:pPr>
        <w:pStyle w:val="subsection"/>
      </w:pPr>
      <w:r w:rsidRPr="00286C99">
        <w:tab/>
        <w:t>(2)</w:t>
      </w:r>
      <w:r w:rsidRPr="00286C99">
        <w:tab/>
        <w:t xml:space="preserve">The Minister may issue a written certificate for the purposes of </w:t>
      </w:r>
      <w:r w:rsidR="00286C99" w:rsidRPr="00286C99">
        <w:t>subsection (</w:t>
      </w:r>
      <w:r w:rsidRPr="00286C99">
        <w:t>1)</w:t>
      </w:r>
      <w:r w:rsidR="00DB07AD" w:rsidRPr="00286C99">
        <w:t>.</w:t>
      </w:r>
    </w:p>
    <w:p w:rsidR="00A75D6C" w:rsidRPr="00286C99" w:rsidRDefault="00DB07AD" w:rsidP="00286C99">
      <w:pPr>
        <w:pStyle w:val="ActHead5"/>
      </w:pPr>
      <w:bookmarkStart w:id="141" w:name="_Toc406590821"/>
      <w:r w:rsidRPr="00286C99">
        <w:rPr>
          <w:rStyle w:val="CharSectno"/>
        </w:rPr>
        <w:lastRenderedPageBreak/>
        <w:t>473GB</w:t>
      </w:r>
      <w:r w:rsidR="00A75D6C" w:rsidRPr="00286C99">
        <w:t xml:space="preserve">  </w:t>
      </w:r>
      <w:r w:rsidR="00E62DAC" w:rsidRPr="00286C99">
        <w:t>Immigration Assessment Authority</w:t>
      </w:r>
      <w:r w:rsidR="00A75D6C" w:rsidRPr="00286C99">
        <w:t>’s discretion in relation to disclosure of certain information etc</w:t>
      </w:r>
      <w:r w:rsidRPr="00286C99">
        <w:t>.</w:t>
      </w:r>
      <w:bookmarkEnd w:id="141"/>
    </w:p>
    <w:p w:rsidR="00A75D6C" w:rsidRPr="00286C99" w:rsidRDefault="00A75D6C" w:rsidP="00286C99">
      <w:pPr>
        <w:pStyle w:val="subsection"/>
      </w:pPr>
      <w:r w:rsidRPr="00286C99">
        <w:tab/>
        <w:t>(1)</w:t>
      </w:r>
      <w:r w:rsidRPr="00286C99">
        <w:tab/>
        <w:t>This section applies to a document or information if:</w:t>
      </w:r>
    </w:p>
    <w:p w:rsidR="00A75D6C" w:rsidRPr="00286C99" w:rsidRDefault="00A75D6C" w:rsidP="00286C99">
      <w:pPr>
        <w:pStyle w:val="paragraph"/>
      </w:pPr>
      <w:r w:rsidRPr="00286C99">
        <w:tab/>
        <w:t>(a)</w:t>
      </w:r>
      <w:r w:rsidRPr="00286C99">
        <w:tab/>
        <w:t xml:space="preserve">the Minister has certified, </w:t>
      </w:r>
      <w:r w:rsidR="00FE21BE" w:rsidRPr="00286C99">
        <w:t xml:space="preserve">under </w:t>
      </w:r>
      <w:r w:rsidR="00286C99" w:rsidRPr="00286C99">
        <w:t>subsection (</w:t>
      </w:r>
      <w:r w:rsidR="00FE21BE" w:rsidRPr="00286C99">
        <w:t>5)</w:t>
      </w:r>
      <w:r w:rsidRPr="00286C99">
        <w:t>, that the disclosure of any matter contained in the document, or the disclosure of the information, would be contrary to the public interest for any reason specified in the certificate (other than a reason set out in paragraph</w:t>
      </w:r>
      <w:r w:rsidR="00286C99" w:rsidRPr="00286C99">
        <w:t> </w:t>
      </w:r>
      <w:r w:rsidR="00DB07AD" w:rsidRPr="00286C99">
        <w:t>473GA</w:t>
      </w:r>
      <w:r w:rsidR="00D77A8B" w:rsidRPr="00286C99">
        <w:t>(1)</w:t>
      </w:r>
      <w:r w:rsidRPr="00286C99">
        <w:t>(a) or (b)) that could form the basis for a claim by the Crown in right of the Commonwealth in a judicial proceeding that the matter contained in the document, or the information, should not be disclosed; or</w:t>
      </w:r>
    </w:p>
    <w:p w:rsidR="00A75D6C" w:rsidRPr="00286C99" w:rsidRDefault="00A75D6C" w:rsidP="00286C99">
      <w:pPr>
        <w:pStyle w:val="paragraph"/>
      </w:pPr>
      <w:r w:rsidRPr="00286C99">
        <w:tab/>
        <w:t>(b)</w:t>
      </w:r>
      <w:r w:rsidRPr="00286C99">
        <w:tab/>
        <w:t>the document, the matter contained in the document, or the information was given to the Minister, or to an officer of the Department, in confidence</w:t>
      </w:r>
      <w:r w:rsidR="00DB07AD" w:rsidRPr="00286C99">
        <w:t>.</w:t>
      </w:r>
    </w:p>
    <w:p w:rsidR="00A75D6C" w:rsidRPr="00286C99" w:rsidRDefault="00A75D6C" w:rsidP="00286C99">
      <w:pPr>
        <w:pStyle w:val="subsection"/>
      </w:pPr>
      <w:r w:rsidRPr="00286C99">
        <w:tab/>
        <w:t>(2)</w:t>
      </w:r>
      <w:r w:rsidRPr="00286C99">
        <w:tab/>
        <w:t xml:space="preserve">If, in compliance with a requirement of or under this Act, the </w:t>
      </w:r>
      <w:r w:rsidR="008A54CD" w:rsidRPr="00286C99">
        <w:t>Secretary</w:t>
      </w:r>
      <w:r w:rsidRPr="00286C99">
        <w:t xml:space="preserve"> gives to the </w:t>
      </w:r>
      <w:r w:rsidR="00E62DAC" w:rsidRPr="00286C99">
        <w:t>Immigration Assessment Authority</w:t>
      </w:r>
      <w:r w:rsidRPr="00286C99">
        <w:t xml:space="preserve"> a document or information to which this section applies, the </w:t>
      </w:r>
      <w:r w:rsidR="008A54CD" w:rsidRPr="00286C99">
        <w:t>Secretary</w:t>
      </w:r>
      <w:r w:rsidRPr="00286C99">
        <w:t>:</w:t>
      </w:r>
    </w:p>
    <w:p w:rsidR="00A75D6C" w:rsidRPr="00286C99" w:rsidRDefault="00A75D6C" w:rsidP="00286C99">
      <w:pPr>
        <w:pStyle w:val="paragraph"/>
      </w:pPr>
      <w:r w:rsidRPr="00286C99">
        <w:tab/>
        <w:t>(a)</w:t>
      </w:r>
      <w:r w:rsidRPr="00286C99">
        <w:tab/>
        <w:t xml:space="preserve">must notify the </w:t>
      </w:r>
      <w:r w:rsidR="00E62DAC" w:rsidRPr="00286C99">
        <w:t>Authority</w:t>
      </w:r>
      <w:r w:rsidRPr="00286C99">
        <w:t xml:space="preserve"> in writing that this section applies in relation to the document or information; and</w:t>
      </w:r>
    </w:p>
    <w:p w:rsidR="00A75D6C" w:rsidRPr="00286C99" w:rsidRDefault="00A75D6C" w:rsidP="00286C99">
      <w:pPr>
        <w:pStyle w:val="paragraph"/>
      </w:pPr>
      <w:r w:rsidRPr="00286C99">
        <w:tab/>
        <w:t>(b)</w:t>
      </w:r>
      <w:r w:rsidRPr="00286C99">
        <w:tab/>
        <w:t xml:space="preserve">may give the </w:t>
      </w:r>
      <w:r w:rsidR="00E62DAC" w:rsidRPr="00286C99">
        <w:t>Authority</w:t>
      </w:r>
      <w:r w:rsidRPr="00286C99">
        <w:t xml:space="preserve"> any written advice that the </w:t>
      </w:r>
      <w:r w:rsidR="008A54CD" w:rsidRPr="00286C99">
        <w:t>Secretary</w:t>
      </w:r>
      <w:r w:rsidRPr="00286C99">
        <w:t xml:space="preserve"> thinks relevant about the significance of the document or information</w:t>
      </w:r>
      <w:r w:rsidR="00DB07AD" w:rsidRPr="00286C99">
        <w:t>.</w:t>
      </w:r>
    </w:p>
    <w:p w:rsidR="00A75D6C" w:rsidRPr="00286C99" w:rsidRDefault="00A75D6C" w:rsidP="00286C99">
      <w:pPr>
        <w:pStyle w:val="subsection"/>
      </w:pPr>
      <w:r w:rsidRPr="00286C99">
        <w:tab/>
        <w:t>(3)</w:t>
      </w:r>
      <w:r w:rsidRPr="00286C99">
        <w:tab/>
        <w:t xml:space="preserve">If the </w:t>
      </w:r>
      <w:r w:rsidR="00E62DAC" w:rsidRPr="00286C99">
        <w:t>Immigration Assessment Authority</w:t>
      </w:r>
      <w:r w:rsidRPr="00286C99">
        <w:t xml:space="preserve"> is given a document or information and is notified that this section applies in relation to it, the </w:t>
      </w:r>
      <w:r w:rsidR="00E62DAC" w:rsidRPr="00286C99">
        <w:t>Authority</w:t>
      </w:r>
      <w:r w:rsidRPr="00286C99">
        <w:t>:</w:t>
      </w:r>
    </w:p>
    <w:p w:rsidR="00A75D6C" w:rsidRPr="00286C99" w:rsidRDefault="00A75D6C" w:rsidP="00286C99">
      <w:pPr>
        <w:pStyle w:val="paragraph"/>
      </w:pPr>
      <w:r w:rsidRPr="00286C99">
        <w:tab/>
        <w:t>(a)</w:t>
      </w:r>
      <w:r w:rsidRPr="00286C99">
        <w:tab/>
        <w:t>may, for the purpose of the exercise of its powers</w:t>
      </w:r>
      <w:r w:rsidR="00BE27E4" w:rsidRPr="00286C99">
        <w:t xml:space="preserve"> in relation to a fast track reviewable decision in respect of a </w:t>
      </w:r>
      <w:r w:rsidR="00565648" w:rsidRPr="00286C99">
        <w:t>referred applicant</w:t>
      </w:r>
      <w:r w:rsidRPr="00286C99">
        <w:t>, have regard to any matter contained in the document, or to the information; and</w:t>
      </w:r>
    </w:p>
    <w:p w:rsidR="00A75D6C" w:rsidRPr="00286C99" w:rsidRDefault="00A75D6C" w:rsidP="00286C99">
      <w:pPr>
        <w:pStyle w:val="paragraph"/>
      </w:pPr>
      <w:r w:rsidRPr="00286C99">
        <w:tab/>
        <w:t>(b)</w:t>
      </w:r>
      <w:r w:rsidRPr="00286C99">
        <w:tab/>
        <w:t xml:space="preserve">may, if the </w:t>
      </w:r>
      <w:r w:rsidR="00E62DAC" w:rsidRPr="00286C99">
        <w:t>Authority</w:t>
      </w:r>
      <w:r w:rsidRPr="00286C99">
        <w:t xml:space="preserve"> thinks it appropriate to do so having regard to any advice given by the </w:t>
      </w:r>
      <w:r w:rsidR="008A54CD" w:rsidRPr="00286C99">
        <w:t>Secretary</w:t>
      </w:r>
      <w:r w:rsidRPr="00286C99">
        <w:t xml:space="preserve"> under </w:t>
      </w:r>
      <w:r w:rsidR="00286C99" w:rsidRPr="00286C99">
        <w:t>subsection (</w:t>
      </w:r>
      <w:r w:rsidRPr="00286C99">
        <w:t xml:space="preserve">2), disclose any matter contained in the document, or the information, to the </w:t>
      </w:r>
      <w:r w:rsidR="00565648" w:rsidRPr="00286C99">
        <w:t>referred applicant</w:t>
      </w:r>
      <w:r w:rsidR="00DB07AD" w:rsidRPr="00286C99">
        <w:t>.</w:t>
      </w:r>
    </w:p>
    <w:p w:rsidR="00A75D6C" w:rsidRPr="00286C99" w:rsidRDefault="00A75D6C" w:rsidP="00286C99">
      <w:pPr>
        <w:pStyle w:val="subsection"/>
      </w:pPr>
      <w:r w:rsidRPr="00286C99">
        <w:lastRenderedPageBreak/>
        <w:tab/>
        <w:t>(4)</w:t>
      </w:r>
      <w:r w:rsidRPr="00286C99">
        <w:tab/>
        <w:t xml:space="preserve">If the </w:t>
      </w:r>
      <w:r w:rsidR="00E62DAC" w:rsidRPr="00286C99">
        <w:t>Immigration Assessment Authority</w:t>
      </w:r>
      <w:r w:rsidRPr="00286C99">
        <w:t xml:space="preserve"> discloses any matter to the </w:t>
      </w:r>
      <w:r w:rsidR="00FE21BE" w:rsidRPr="00286C99">
        <w:t>referred applicant</w:t>
      </w:r>
      <w:r w:rsidRPr="00286C99">
        <w:t xml:space="preserve"> under </w:t>
      </w:r>
      <w:r w:rsidR="00286C99" w:rsidRPr="00286C99">
        <w:t>subsection (</w:t>
      </w:r>
      <w:r w:rsidRPr="00286C99">
        <w:t xml:space="preserve">3), the </w:t>
      </w:r>
      <w:r w:rsidR="00E62DAC" w:rsidRPr="00286C99">
        <w:t>Authority</w:t>
      </w:r>
      <w:r w:rsidRPr="00286C99">
        <w:t xml:space="preserve"> must give a direction under section</w:t>
      </w:r>
      <w:r w:rsidR="00286C99" w:rsidRPr="00286C99">
        <w:t> </w:t>
      </w:r>
      <w:r w:rsidR="00DB07AD" w:rsidRPr="00286C99">
        <w:t>473GD</w:t>
      </w:r>
      <w:r w:rsidRPr="00286C99">
        <w:t xml:space="preserve"> in relation to the information</w:t>
      </w:r>
      <w:r w:rsidR="00DB07AD" w:rsidRPr="00286C99">
        <w:t>.</w:t>
      </w:r>
    </w:p>
    <w:p w:rsidR="00503128" w:rsidRPr="00286C99" w:rsidRDefault="00503128" w:rsidP="00286C99">
      <w:pPr>
        <w:pStyle w:val="subsection"/>
      </w:pPr>
      <w:r w:rsidRPr="00286C99">
        <w:tab/>
        <w:t>(5)</w:t>
      </w:r>
      <w:r w:rsidRPr="00286C99">
        <w:tab/>
        <w:t xml:space="preserve">The Minister may issue a written certificate for the purposes of </w:t>
      </w:r>
      <w:r w:rsidR="00286C99" w:rsidRPr="00286C99">
        <w:t>subsection (</w:t>
      </w:r>
      <w:r w:rsidRPr="00286C99">
        <w:t>1)</w:t>
      </w:r>
      <w:r w:rsidR="00DB07AD" w:rsidRPr="00286C99">
        <w:t>.</w:t>
      </w:r>
    </w:p>
    <w:p w:rsidR="00A75D6C" w:rsidRPr="00286C99" w:rsidRDefault="00DB07AD" w:rsidP="00286C99">
      <w:pPr>
        <w:pStyle w:val="ActHead5"/>
      </w:pPr>
      <w:bookmarkStart w:id="142" w:name="_Toc406590822"/>
      <w:r w:rsidRPr="00286C99">
        <w:rPr>
          <w:rStyle w:val="CharSectno"/>
        </w:rPr>
        <w:t>473GC</w:t>
      </w:r>
      <w:r w:rsidR="00A75D6C" w:rsidRPr="00286C99">
        <w:t xml:space="preserve">  Disclosure of confidential information</w:t>
      </w:r>
      <w:bookmarkEnd w:id="142"/>
    </w:p>
    <w:p w:rsidR="00A75D6C" w:rsidRPr="00286C99" w:rsidRDefault="00A75D6C" w:rsidP="00286C99">
      <w:pPr>
        <w:pStyle w:val="subsection"/>
        <w:keepNext/>
      </w:pPr>
      <w:r w:rsidRPr="00286C99">
        <w:tab/>
        <w:t>(1)</w:t>
      </w:r>
      <w:r w:rsidRPr="00286C99">
        <w:tab/>
        <w:t>This section applies to a person who is or has been:</w:t>
      </w:r>
    </w:p>
    <w:p w:rsidR="00A75D6C" w:rsidRPr="00286C99" w:rsidRDefault="00A75D6C" w:rsidP="00286C99">
      <w:pPr>
        <w:pStyle w:val="paragraph"/>
      </w:pPr>
      <w:r w:rsidRPr="00286C99">
        <w:tab/>
        <w:t>(a)</w:t>
      </w:r>
      <w:r w:rsidRPr="00286C99">
        <w:tab/>
        <w:t xml:space="preserve">a </w:t>
      </w:r>
      <w:r w:rsidR="00E40CE9" w:rsidRPr="00286C99">
        <w:t>Reviewer</w:t>
      </w:r>
      <w:r w:rsidRPr="00286C99">
        <w:t>; or</w:t>
      </w:r>
    </w:p>
    <w:p w:rsidR="00A75D6C" w:rsidRPr="00286C99" w:rsidRDefault="00A75D6C" w:rsidP="00286C99">
      <w:pPr>
        <w:pStyle w:val="paragraph"/>
      </w:pPr>
      <w:r w:rsidRPr="00286C99">
        <w:tab/>
        <w:t>(b)</w:t>
      </w:r>
      <w:r w:rsidRPr="00286C99">
        <w:tab/>
        <w:t xml:space="preserve">a person acting as a </w:t>
      </w:r>
      <w:r w:rsidR="00E40CE9" w:rsidRPr="00286C99">
        <w:t>Reviewer</w:t>
      </w:r>
      <w:r w:rsidRPr="00286C99">
        <w:t>; or</w:t>
      </w:r>
    </w:p>
    <w:p w:rsidR="00A75D6C" w:rsidRPr="00286C99" w:rsidRDefault="00A75D6C" w:rsidP="00286C99">
      <w:pPr>
        <w:pStyle w:val="paragraph"/>
      </w:pPr>
      <w:r w:rsidRPr="00286C99">
        <w:tab/>
        <w:t>(c)</w:t>
      </w:r>
      <w:r w:rsidRPr="00286C99">
        <w:tab/>
        <w:t>a</w:t>
      </w:r>
      <w:r w:rsidR="00E40CE9" w:rsidRPr="00286C99">
        <w:t xml:space="preserve"> person mentioned in subsection</w:t>
      </w:r>
      <w:r w:rsidR="00286C99" w:rsidRPr="00286C99">
        <w:t> </w:t>
      </w:r>
      <w:r w:rsidR="00DB07AD" w:rsidRPr="00286C99">
        <w:t>473JE</w:t>
      </w:r>
      <w:r w:rsidR="00E40CE9" w:rsidRPr="00286C99">
        <w:t>(</w:t>
      </w:r>
      <w:r w:rsidR="00612419" w:rsidRPr="00286C99">
        <w:t>2</w:t>
      </w:r>
      <w:r w:rsidR="00E40CE9" w:rsidRPr="00286C99">
        <w:t xml:space="preserve">) who is assisting the </w:t>
      </w:r>
      <w:r w:rsidR="0067312E" w:rsidRPr="00286C99">
        <w:t xml:space="preserve">Immigration Assessment </w:t>
      </w:r>
      <w:r w:rsidR="00E40CE9" w:rsidRPr="00286C99">
        <w:t>Authority</w:t>
      </w:r>
      <w:r w:rsidRPr="00286C99">
        <w:t>; or</w:t>
      </w:r>
    </w:p>
    <w:p w:rsidR="00A75D6C" w:rsidRPr="00286C99" w:rsidRDefault="00A75D6C" w:rsidP="00286C99">
      <w:pPr>
        <w:pStyle w:val="paragraph"/>
      </w:pPr>
      <w:r w:rsidRPr="00286C99">
        <w:tab/>
        <w:t>(d)</w:t>
      </w:r>
      <w:r w:rsidRPr="00286C99">
        <w:tab/>
        <w:t xml:space="preserve">a person providing interpreting services in connection with a review by the </w:t>
      </w:r>
      <w:r w:rsidR="00E62DAC" w:rsidRPr="00286C99">
        <w:t>Authority</w:t>
      </w:r>
      <w:r w:rsidR="00DB07AD" w:rsidRPr="00286C99">
        <w:t>.</w:t>
      </w:r>
    </w:p>
    <w:p w:rsidR="00A75D6C" w:rsidRPr="00286C99" w:rsidRDefault="00A75D6C" w:rsidP="00286C99">
      <w:pPr>
        <w:pStyle w:val="subsection"/>
      </w:pPr>
      <w:r w:rsidRPr="00286C99">
        <w:tab/>
        <w:t>(2)</w:t>
      </w:r>
      <w:r w:rsidRPr="00286C99">
        <w:tab/>
        <w:t>This section applies to information or a document if the information or document concerns a person and is obtained by a person to whom this section applies in the course of performing functions or duties or exercising powers under this Act</w:t>
      </w:r>
      <w:r w:rsidR="00DB07AD" w:rsidRPr="00286C99">
        <w:t>.</w:t>
      </w:r>
    </w:p>
    <w:p w:rsidR="00A75D6C" w:rsidRPr="00286C99" w:rsidRDefault="00A75D6C" w:rsidP="00286C99">
      <w:pPr>
        <w:pStyle w:val="subsection"/>
      </w:pPr>
      <w:r w:rsidRPr="00286C99">
        <w:tab/>
        <w:t>(3)</w:t>
      </w:r>
      <w:r w:rsidRPr="00286C99">
        <w:tab/>
        <w:t>A person to whom this section applies must not:</w:t>
      </w:r>
    </w:p>
    <w:p w:rsidR="00A75D6C" w:rsidRPr="00286C99" w:rsidRDefault="00A75D6C" w:rsidP="00286C99">
      <w:pPr>
        <w:pStyle w:val="paragraph"/>
      </w:pPr>
      <w:r w:rsidRPr="00286C99">
        <w:tab/>
        <w:t>(a)</w:t>
      </w:r>
      <w:r w:rsidRPr="00286C99">
        <w:tab/>
        <w:t>make a record of any information to which this section applies; or</w:t>
      </w:r>
    </w:p>
    <w:p w:rsidR="00A75D6C" w:rsidRPr="00286C99" w:rsidRDefault="00A75D6C" w:rsidP="00286C99">
      <w:pPr>
        <w:pStyle w:val="paragraph"/>
      </w:pPr>
      <w:r w:rsidRPr="00286C99">
        <w:tab/>
        <w:t>(b)</w:t>
      </w:r>
      <w:r w:rsidRPr="00286C99">
        <w:tab/>
        <w:t>divulge or communicate to any person any information to which this section applies;</w:t>
      </w:r>
    </w:p>
    <w:p w:rsidR="00A75D6C" w:rsidRPr="00286C99" w:rsidRDefault="00A75D6C" w:rsidP="00286C99">
      <w:pPr>
        <w:pStyle w:val="subsection2"/>
      </w:pPr>
      <w:r w:rsidRPr="00286C99">
        <w:t>unless the record is made or the information is divulged or communicated:</w:t>
      </w:r>
    </w:p>
    <w:p w:rsidR="00A75D6C" w:rsidRPr="00286C99" w:rsidRDefault="00A75D6C" w:rsidP="00286C99">
      <w:pPr>
        <w:pStyle w:val="paragraph"/>
      </w:pPr>
      <w:r w:rsidRPr="00286C99">
        <w:tab/>
        <w:t>(c)</w:t>
      </w:r>
      <w:r w:rsidRPr="00286C99">
        <w:tab/>
        <w:t>for the purposes of this Act; or</w:t>
      </w:r>
    </w:p>
    <w:p w:rsidR="00A75D6C" w:rsidRPr="00286C99" w:rsidRDefault="00A75D6C" w:rsidP="00286C99">
      <w:pPr>
        <w:pStyle w:val="paragraph"/>
      </w:pPr>
      <w:r w:rsidRPr="00286C99">
        <w:tab/>
        <w:t>(d)</w:t>
      </w:r>
      <w:r w:rsidRPr="00286C99">
        <w:tab/>
        <w:t>for the purposes of, or in connection with, the performance of a function or duty or the exercise of a power under this Act</w:t>
      </w:r>
      <w:r w:rsidR="00DB07AD" w:rsidRPr="00286C99">
        <w:t>.</w:t>
      </w:r>
    </w:p>
    <w:p w:rsidR="00A75D6C" w:rsidRPr="00286C99" w:rsidRDefault="00A75D6C" w:rsidP="00286C99">
      <w:pPr>
        <w:pStyle w:val="Penalty"/>
      </w:pPr>
      <w:r w:rsidRPr="00286C99">
        <w:t>Penalty:</w:t>
      </w:r>
      <w:r w:rsidRPr="00286C99">
        <w:tab/>
        <w:t>Imprisonment for 2 years</w:t>
      </w:r>
      <w:r w:rsidR="00DB07AD" w:rsidRPr="00286C99">
        <w:t>.</w:t>
      </w:r>
    </w:p>
    <w:p w:rsidR="00A75D6C" w:rsidRPr="00286C99" w:rsidRDefault="00A75D6C" w:rsidP="00286C99">
      <w:pPr>
        <w:pStyle w:val="subsection"/>
      </w:pPr>
      <w:r w:rsidRPr="00286C99">
        <w:tab/>
        <w:t>(4)</w:t>
      </w:r>
      <w:r w:rsidRPr="00286C99">
        <w:tab/>
      </w:r>
      <w:r w:rsidR="00286C99" w:rsidRPr="00286C99">
        <w:t>Subsection (</w:t>
      </w:r>
      <w:r w:rsidRPr="00286C99">
        <w:t>3) applies to the divulging or communication of information whether directly or indirectly</w:t>
      </w:r>
      <w:r w:rsidR="00DB07AD" w:rsidRPr="00286C99">
        <w:t>.</w:t>
      </w:r>
    </w:p>
    <w:p w:rsidR="00A75D6C" w:rsidRPr="00286C99" w:rsidRDefault="00A75D6C" w:rsidP="00286C99">
      <w:pPr>
        <w:pStyle w:val="subsection"/>
      </w:pPr>
      <w:r w:rsidRPr="00286C99">
        <w:tab/>
        <w:t>(5)</w:t>
      </w:r>
      <w:r w:rsidRPr="00286C99">
        <w:tab/>
        <w:t>A person to whom this section applies must not be required to produce any document, or to divulge or communicate any information, to which this section applies to or in:</w:t>
      </w:r>
    </w:p>
    <w:p w:rsidR="00A75D6C" w:rsidRPr="00286C99" w:rsidRDefault="00A75D6C" w:rsidP="00286C99">
      <w:pPr>
        <w:pStyle w:val="paragraph"/>
      </w:pPr>
      <w:r w:rsidRPr="00286C99">
        <w:lastRenderedPageBreak/>
        <w:tab/>
        <w:t>(a)</w:t>
      </w:r>
      <w:r w:rsidRPr="00286C99">
        <w:tab/>
        <w:t>a court; or</w:t>
      </w:r>
    </w:p>
    <w:p w:rsidR="00A75D6C" w:rsidRPr="00286C99" w:rsidRDefault="00A75D6C" w:rsidP="00286C99">
      <w:pPr>
        <w:pStyle w:val="paragraph"/>
        <w:keepNext/>
        <w:keepLines/>
      </w:pPr>
      <w:r w:rsidRPr="00286C99">
        <w:tab/>
        <w:t>(b)</w:t>
      </w:r>
      <w:r w:rsidRPr="00286C99">
        <w:tab/>
        <w:t>a tribunal; or</w:t>
      </w:r>
    </w:p>
    <w:p w:rsidR="00A75D6C" w:rsidRPr="00286C99" w:rsidRDefault="00A75D6C" w:rsidP="00286C99">
      <w:pPr>
        <w:pStyle w:val="paragraph"/>
      </w:pPr>
      <w:r w:rsidRPr="00286C99">
        <w:tab/>
        <w:t>(c)</w:t>
      </w:r>
      <w:r w:rsidRPr="00286C99">
        <w:tab/>
        <w:t>a House of the Parliament of the Commonwealth, of a State or of a Territory; or</w:t>
      </w:r>
    </w:p>
    <w:p w:rsidR="00A75D6C" w:rsidRPr="00286C99" w:rsidRDefault="00A75D6C" w:rsidP="00286C99">
      <w:pPr>
        <w:pStyle w:val="paragraph"/>
      </w:pPr>
      <w:r w:rsidRPr="00286C99">
        <w:tab/>
        <w:t>(d)</w:t>
      </w:r>
      <w:r w:rsidRPr="00286C99">
        <w:tab/>
        <w:t>a committee of a House, or the Houses, of the Parliament of the Commonwealth, of a State or of a Territory; or</w:t>
      </w:r>
    </w:p>
    <w:p w:rsidR="00A75D6C" w:rsidRPr="00286C99" w:rsidRDefault="00A75D6C" w:rsidP="00286C99">
      <w:pPr>
        <w:pStyle w:val="paragraph"/>
      </w:pPr>
      <w:r w:rsidRPr="00286C99">
        <w:tab/>
        <w:t>(e)</w:t>
      </w:r>
      <w:r w:rsidRPr="00286C99">
        <w:tab/>
        <w:t>any other authority or person having power to require the production of documents or the answering of questions;</w:t>
      </w:r>
    </w:p>
    <w:p w:rsidR="00A75D6C" w:rsidRPr="00286C99" w:rsidRDefault="00A75D6C" w:rsidP="00286C99">
      <w:pPr>
        <w:pStyle w:val="subsection2"/>
      </w:pPr>
      <w:r w:rsidRPr="00286C99">
        <w:t>except where it is necessary to do so for the purposes of carrying into effect the provisions of this Act</w:t>
      </w:r>
      <w:r w:rsidR="00DB07AD" w:rsidRPr="00286C99">
        <w:t>.</w:t>
      </w:r>
    </w:p>
    <w:p w:rsidR="00A75D6C" w:rsidRPr="00286C99" w:rsidRDefault="00A75D6C" w:rsidP="00286C99">
      <w:pPr>
        <w:pStyle w:val="subsection"/>
      </w:pPr>
      <w:r w:rsidRPr="00286C99">
        <w:tab/>
        <w:t>(6)</w:t>
      </w:r>
      <w:r w:rsidRPr="00286C99">
        <w:tab/>
        <w:t xml:space="preserve">Nothing in this section affects a right that a person has under the </w:t>
      </w:r>
      <w:r w:rsidRPr="00286C99">
        <w:rPr>
          <w:i/>
        </w:rPr>
        <w:t>Freedom of Information Act 1982</w:t>
      </w:r>
      <w:r w:rsidR="00DB07AD" w:rsidRPr="00286C99">
        <w:t>.</w:t>
      </w:r>
    </w:p>
    <w:p w:rsidR="00A75D6C" w:rsidRPr="00286C99" w:rsidRDefault="00A75D6C" w:rsidP="00286C99">
      <w:pPr>
        <w:pStyle w:val="subsection"/>
      </w:pPr>
      <w:r w:rsidRPr="00286C99">
        <w:tab/>
        <w:t>(7)</w:t>
      </w:r>
      <w:r w:rsidRPr="00286C99">
        <w:tab/>
        <w:t xml:space="preserve">For the purposes of this section, a person who is providing interpreting services in connection with a review by the </w:t>
      </w:r>
      <w:r w:rsidR="00A3286A" w:rsidRPr="00286C99">
        <w:t>Immigration Assessment Authority</w:t>
      </w:r>
      <w:r w:rsidRPr="00286C99">
        <w:t xml:space="preserve"> is taken to be performing a function under this Act</w:t>
      </w:r>
      <w:r w:rsidR="00DB07AD" w:rsidRPr="00286C99">
        <w:t>.</w:t>
      </w:r>
    </w:p>
    <w:p w:rsidR="00A75D6C" w:rsidRPr="00286C99" w:rsidRDefault="00A75D6C" w:rsidP="00286C99">
      <w:pPr>
        <w:pStyle w:val="subsection"/>
      </w:pPr>
      <w:r w:rsidRPr="00286C99">
        <w:tab/>
        <w:t>(8)</w:t>
      </w:r>
      <w:r w:rsidRPr="00286C99">
        <w:tab/>
        <w:t>In this section:</w:t>
      </w:r>
    </w:p>
    <w:p w:rsidR="00A75D6C" w:rsidRPr="00286C99" w:rsidRDefault="00A75D6C" w:rsidP="00286C99">
      <w:pPr>
        <w:pStyle w:val="Definition"/>
      </w:pPr>
      <w:r w:rsidRPr="00286C99">
        <w:rPr>
          <w:b/>
          <w:i/>
        </w:rPr>
        <w:t>produce</w:t>
      </w:r>
      <w:r w:rsidRPr="00286C99">
        <w:t xml:space="preserve"> includes permit access to</w:t>
      </w:r>
      <w:r w:rsidR="00DB07AD" w:rsidRPr="00286C99">
        <w:t>.</w:t>
      </w:r>
    </w:p>
    <w:p w:rsidR="00A75D6C" w:rsidRPr="00286C99" w:rsidRDefault="00DB07AD" w:rsidP="00286C99">
      <w:pPr>
        <w:pStyle w:val="ActHead5"/>
      </w:pPr>
      <w:bookmarkStart w:id="143" w:name="_Toc406590823"/>
      <w:r w:rsidRPr="00286C99">
        <w:rPr>
          <w:rStyle w:val="CharSectno"/>
        </w:rPr>
        <w:t>473GD</w:t>
      </w:r>
      <w:r w:rsidR="00A75D6C" w:rsidRPr="00286C99">
        <w:t xml:space="preserve">  </w:t>
      </w:r>
      <w:r w:rsidR="00E62DAC" w:rsidRPr="00286C99">
        <w:t>Immigration Assessment Authority</w:t>
      </w:r>
      <w:r w:rsidR="00A75D6C" w:rsidRPr="00286C99">
        <w:t xml:space="preserve"> may restrict publication or disclosure of certain matters</w:t>
      </w:r>
      <w:bookmarkEnd w:id="143"/>
    </w:p>
    <w:p w:rsidR="00A75D6C" w:rsidRPr="00286C99" w:rsidRDefault="00A75D6C" w:rsidP="00286C99">
      <w:pPr>
        <w:pStyle w:val="subsection"/>
      </w:pPr>
      <w:r w:rsidRPr="00286C99">
        <w:tab/>
        <w:t>(1)</w:t>
      </w:r>
      <w:r w:rsidRPr="00286C99">
        <w:tab/>
        <w:t xml:space="preserve">If the </w:t>
      </w:r>
      <w:r w:rsidR="00002B1D" w:rsidRPr="00286C99">
        <w:t>Principal Member</w:t>
      </w:r>
      <w:r w:rsidRPr="00286C99">
        <w:t xml:space="preserve"> is satisfied, in relation to a review, that it is in the public interest that:</w:t>
      </w:r>
    </w:p>
    <w:p w:rsidR="00A75D6C" w:rsidRPr="00286C99" w:rsidRDefault="00A75D6C" w:rsidP="00286C99">
      <w:pPr>
        <w:pStyle w:val="paragraph"/>
      </w:pPr>
      <w:r w:rsidRPr="00286C99">
        <w:tab/>
        <w:t>(</w:t>
      </w:r>
      <w:r w:rsidR="00FE21BE" w:rsidRPr="00286C99">
        <w:t>a</w:t>
      </w:r>
      <w:r w:rsidRPr="00286C99">
        <w:t>)</w:t>
      </w:r>
      <w:r w:rsidRPr="00286C99">
        <w:tab/>
        <w:t xml:space="preserve">any information given to the </w:t>
      </w:r>
      <w:r w:rsidR="00002B1D" w:rsidRPr="00286C99">
        <w:t>Immigration Assessment A</w:t>
      </w:r>
      <w:r w:rsidR="00E62DAC" w:rsidRPr="00286C99">
        <w:t>uthority</w:t>
      </w:r>
      <w:r w:rsidRPr="00286C99">
        <w:t>; or</w:t>
      </w:r>
    </w:p>
    <w:p w:rsidR="00A75D6C" w:rsidRPr="00286C99" w:rsidRDefault="00A75D6C" w:rsidP="00286C99">
      <w:pPr>
        <w:pStyle w:val="paragraph"/>
      </w:pPr>
      <w:r w:rsidRPr="00286C99">
        <w:tab/>
        <w:t>(</w:t>
      </w:r>
      <w:r w:rsidR="00FE21BE" w:rsidRPr="00286C99">
        <w:t>b</w:t>
      </w:r>
      <w:r w:rsidRPr="00286C99">
        <w:t>)</w:t>
      </w:r>
      <w:r w:rsidRPr="00286C99">
        <w:tab/>
        <w:t xml:space="preserve">the contents of any document produced to the </w:t>
      </w:r>
      <w:r w:rsidR="00E62DAC" w:rsidRPr="00286C99">
        <w:t>Authority</w:t>
      </w:r>
      <w:r w:rsidRPr="00286C99">
        <w:t>;</w:t>
      </w:r>
    </w:p>
    <w:p w:rsidR="00A75D6C" w:rsidRPr="00286C99" w:rsidRDefault="00A75D6C" w:rsidP="00286C99">
      <w:pPr>
        <w:pStyle w:val="subsection2"/>
      </w:pPr>
      <w:r w:rsidRPr="00286C99">
        <w:t xml:space="preserve">should not be published or otherwise disclosed, or should not be published or otherwise disclosed except in a particular manner and to particular persons, the </w:t>
      </w:r>
      <w:r w:rsidR="00002B1D" w:rsidRPr="00286C99">
        <w:t>Principal Member</w:t>
      </w:r>
      <w:r w:rsidRPr="00286C99">
        <w:t xml:space="preserve"> may give a written direction </w:t>
      </w:r>
      <w:r w:rsidR="00860FAE" w:rsidRPr="00286C99">
        <w:t>accordingly</w:t>
      </w:r>
      <w:r w:rsidR="00DB07AD" w:rsidRPr="00286C99">
        <w:t>.</w:t>
      </w:r>
    </w:p>
    <w:p w:rsidR="00403FCE" w:rsidRPr="00286C99" w:rsidRDefault="00403FCE" w:rsidP="00286C99">
      <w:pPr>
        <w:pStyle w:val="subsection"/>
      </w:pPr>
      <w:r w:rsidRPr="00286C99">
        <w:tab/>
        <w:t>(2)</w:t>
      </w:r>
      <w:r w:rsidRPr="00286C99">
        <w:tab/>
        <w:t xml:space="preserve">A direction under </w:t>
      </w:r>
      <w:r w:rsidR="00286C99" w:rsidRPr="00286C99">
        <w:t>subsection (</w:t>
      </w:r>
      <w:r w:rsidRPr="00286C99">
        <w:t>1):</w:t>
      </w:r>
    </w:p>
    <w:p w:rsidR="00403FCE" w:rsidRPr="00286C99" w:rsidRDefault="00403FCE" w:rsidP="00286C99">
      <w:pPr>
        <w:pStyle w:val="paragraph"/>
      </w:pPr>
      <w:r w:rsidRPr="00286C99">
        <w:tab/>
        <w:t>(a)</w:t>
      </w:r>
      <w:r w:rsidRPr="00286C99">
        <w:tab/>
        <w:t>must be in writing; and</w:t>
      </w:r>
    </w:p>
    <w:p w:rsidR="00403FCE" w:rsidRPr="00286C99" w:rsidRDefault="00403FCE" w:rsidP="00286C99">
      <w:pPr>
        <w:pStyle w:val="paragraph"/>
      </w:pPr>
      <w:r w:rsidRPr="00286C99">
        <w:tab/>
        <w:t>(b)</w:t>
      </w:r>
      <w:r w:rsidRPr="00286C99">
        <w:tab/>
        <w:t>must be notified in a way that the Principal Member considers appropriate</w:t>
      </w:r>
      <w:r w:rsidR="00DB07AD" w:rsidRPr="00286C99">
        <w:t>.</w:t>
      </w:r>
    </w:p>
    <w:p w:rsidR="00A75D6C" w:rsidRPr="00286C99" w:rsidRDefault="00A75D6C" w:rsidP="00286C99">
      <w:pPr>
        <w:pStyle w:val="subsection"/>
      </w:pPr>
      <w:r w:rsidRPr="00286C99">
        <w:lastRenderedPageBreak/>
        <w:tab/>
        <w:t>(</w:t>
      </w:r>
      <w:r w:rsidR="00403FCE" w:rsidRPr="00286C99">
        <w:t>3</w:t>
      </w:r>
      <w:r w:rsidRPr="00286C99">
        <w:t>)</w:t>
      </w:r>
      <w:r w:rsidRPr="00286C99">
        <w:tab/>
        <w:t xml:space="preserve">If the </w:t>
      </w:r>
      <w:r w:rsidR="00002B1D" w:rsidRPr="00286C99">
        <w:t>Principal Member</w:t>
      </w:r>
      <w:r w:rsidRPr="00286C99">
        <w:t xml:space="preserve"> has given</w:t>
      </w:r>
      <w:r w:rsidR="00A6794F" w:rsidRPr="00286C99">
        <w:t xml:space="preserve"> </w:t>
      </w:r>
      <w:r w:rsidRPr="00286C99">
        <w:t xml:space="preserve">a direction under </w:t>
      </w:r>
      <w:r w:rsidR="00286C99" w:rsidRPr="00286C99">
        <w:t>subsection (</w:t>
      </w:r>
      <w:r w:rsidR="00860FAE" w:rsidRPr="00286C99">
        <w:t>1</w:t>
      </w:r>
      <w:r w:rsidRPr="00286C99">
        <w:t>) in relation to the publication of any information or of the contents of a document, the direction does not:</w:t>
      </w:r>
    </w:p>
    <w:p w:rsidR="00A75D6C" w:rsidRPr="00286C99" w:rsidRDefault="00A75D6C" w:rsidP="00286C99">
      <w:pPr>
        <w:pStyle w:val="paragraph"/>
      </w:pPr>
      <w:r w:rsidRPr="00286C99">
        <w:tab/>
        <w:t>(a)</w:t>
      </w:r>
      <w:r w:rsidRPr="00286C99">
        <w:tab/>
        <w:t xml:space="preserve">excuse the </w:t>
      </w:r>
      <w:r w:rsidR="00002B1D" w:rsidRPr="00286C99">
        <w:t>Immigration Assessment Authority</w:t>
      </w:r>
      <w:r w:rsidRPr="00286C99">
        <w:t xml:space="preserve"> from its obligations under section</w:t>
      </w:r>
      <w:r w:rsidR="00286C99" w:rsidRPr="00286C99">
        <w:t> </w:t>
      </w:r>
      <w:r w:rsidR="00DB07AD" w:rsidRPr="00286C99">
        <w:t>473EA</w:t>
      </w:r>
      <w:r w:rsidRPr="00286C99">
        <w:t>; or</w:t>
      </w:r>
    </w:p>
    <w:p w:rsidR="00A75D6C" w:rsidRPr="00286C99" w:rsidRDefault="00A75D6C" w:rsidP="00286C99">
      <w:pPr>
        <w:pStyle w:val="paragraph"/>
      </w:pPr>
      <w:r w:rsidRPr="00286C99">
        <w:tab/>
        <w:t>(b)</w:t>
      </w:r>
      <w:r w:rsidRPr="00286C99">
        <w:tab/>
        <w:t>prevent a person from communicating to another person a matter contained in the evidence, information or document, if the first</w:t>
      </w:r>
      <w:r w:rsidR="008F4ADF">
        <w:noBreakHyphen/>
      </w:r>
      <w:r w:rsidRPr="00286C99">
        <w:t xml:space="preserve">mentioned person has knowledge of the matter otherwise than because of the evidence or the information having been given or the document having been produced to the </w:t>
      </w:r>
      <w:r w:rsidR="00D77A8B" w:rsidRPr="00286C99">
        <w:t>Authority</w:t>
      </w:r>
      <w:r w:rsidR="00DB07AD" w:rsidRPr="00286C99">
        <w:t>.</w:t>
      </w:r>
    </w:p>
    <w:p w:rsidR="00FF4E89" w:rsidRPr="00286C99" w:rsidRDefault="00A75D6C" w:rsidP="00286C99">
      <w:pPr>
        <w:pStyle w:val="subsection"/>
        <w:keepNext/>
        <w:keepLines/>
      </w:pPr>
      <w:r w:rsidRPr="00286C99">
        <w:tab/>
        <w:t>(</w:t>
      </w:r>
      <w:r w:rsidR="00403FCE" w:rsidRPr="00286C99">
        <w:t>4</w:t>
      </w:r>
      <w:r w:rsidRPr="00286C99">
        <w:t>)</w:t>
      </w:r>
      <w:r w:rsidRPr="00286C99">
        <w:tab/>
        <w:t xml:space="preserve">A person must not contravene a direction given by the </w:t>
      </w:r>
      <w:r w:rsidR="00002B1D" w:rsidRPr="00286C99">
        <w:t xml:space="preserve">Principal Member </w:t>
      </w:r>
      <w:r w:rsidRPr="00286C99">
        <w:t xml:space="preserve">under </w:t>
      </w:r>
      <w:r w:rsidR="00286C99" w:rsidRPr="00286C99">
        <w:t>subsection (</w:t>
      </w:r>
      <w:r w:rsidR="00860FAE" w:rsidRPr="00286C99">
        <w:t>1</w:t>
      </w:r>
      <w:r w:rsidRPr="00286C99">
        <w:t>) that</w:t>
      </w:r>
      <w:r w:rsidR="00860FAE" w:rsidRPr="00286C99">
        <w:t xml:space="preserve"> is applicable to the person</w:t>
      </w:r>
    </w:p>
    <w:p w:rsidR="00CD7C71" w:rsidRPr="00286C99" w:rsidRDefault="00A75D6C" w:rsidP="00286C99">
      <w:pPr>
        <w:pStyle w:val="Penalty"/>
      </w:pPr>
      <w:r w:rsidRPr="00286C99">
        <w:t>Pen</w:t>
      </w:r>
      <w:r w:rsidR="00E52C65" w:rsidRPr="00286C99">
        <w:t>alty:</w:t>
      </w:r>
      <w:r w:rsidR="00E52C65" w:rsidRPr="00286C99">
        <w:tab/>
        <w:t>Imprisonment for 2 years</w:t>
      </w:r>
      <w:r w:rsidR="00DB07AD" w:rsidRPr="00286C99">
        <w:t>.</w:t>
      </w:r>
    </w:p>
    <w:p w:rsidR="00A00BEE" w:rsidRPr="00286C99" w:rsidRDefault="00A00BEE" w:rsidP="00286C99">
      <w:pPr>
        <w:pStyle w:val="ActHead3"/>
      </w:pPr>
      <w:bookmarkStart w:id="144" w:name="_Toc406590824"/>
      <w:r w:rsidRPr="00286C99">
        <w:rPr>
          <w:rStyle w:val="CharDivNo"/>
        </w:rPr>
        <w:t>Division</w:t>
      </w:r>
      <w:r w:rsidR="00286C99" w:rsidRPr="00286C99">
        <w:rPr>
          <w:rStyle w:val="CharDivNo"/>
        </w:rPr>
        <w:t> </w:t>
      </w:r>
      <w:r w:rsidRPr="00286C99">
        <w:rPr>
          <w:rStyle w:val="CharDivNo"/>
        </w:rPr>
        <w:t>7</w:t>
      </w:r>
      <w:r w:rsidRPr="00286C99">
        <w:t>—</w:t>
      </w:r>
      <w:r w:rsidRPr="00286C99">
        <w:rPr>
          <w:rStyle w:val="CharDivText"/>
        </w:rPr>
        <w:t>Giving and receiving review documents etc</w:t>
      </w:r>
      <w:r w:rsidR="00DB07AD" w:rsidRPr="00286C99">
        <w:rPr>
          <w:rStyle w:val="CharDivText"/>
        </w:rPr>
        <w:t>.</w:t>
      </w:r>
      <w:bookmarkEnd w:id="144"/>
    </w:p>
    <w:p w:rsidR="00A00BEE" w:rsidRPr="00286C99" w:rsidRDefault="00DB07AD" w:rsidP="00286C99">
      <w:pPr>
        <w:pStyle w:val="ActHead5"/>
      </w:pPr>
      <w:bookmarkStart w:id="145" w:name="_Toc406590825"/>
      <w:r w:rsidRPr="00286C99">
        <w:rPr>
          <w:rStyle w:val="CharSectno"/>
        </w:rPr>
        <w:t>473HA</w:t>
      </w:r>
      <w:r w:rsidR="00A00BEE" w:rsidRPr="00286C99">
        <w:t xml:space="preserve">  Giving documents by </w:t>
      </w:r>
      <w:r w:rsidR="00332AAE" w:rsidRPr="00286C99">
        <w:t>Immigration Assessment Authority</w:t>
      </w:r>
      <w:r w:rsidR="00A00BEE" w:rsidRPr="00286C99">
        <w:t xml:space="preserve"> where no requirement to do so by section</w:t>
      </w:r>
      <w:r w:rsidR="00286C99" w:rsidRPr="00286C99">
        <w:t> </w:t>
      </w:r>
      <w:r w:rsidRPr="00286C99">
        <w:t>473HB</w:t>
      </w:r>
      <w:r w:rsidR="004837C3" w:rsidRPr="00286C99">
        <w:t xml:space="preserve"> </w:t>
      </w:r>
      <w:r w:rsidR="00A00BEE" w:rsidRPr="00286C99">
        <w:t xml:space="preserve">or </w:t>
      </w:r>
      <w:r w:rsidRPr="00286C99">
        <w:t>473HC</w:t>
      </w:r>
      <w:r w:rsidR="00A00BEE" w:rsidRPr="00286C99">
        <w:t xml:space="preserve"> method</w:t>
      </w:r>
      <w:bookmarkEnd w:id="145"/>
    </w:p>
    <w:p w:rsidR="00A00BEE" w:rsidRPr="00286C99" w:rsidRDefault="00A00BEE" w:rsidP="00286C99">
      <w:pPr>
        <w:pStyle w:val="subsection"/>
      </w:pPr>
      <w:r w:rsidRPr="00286C99">
        <w:tab/>
        <w:t>(1)</w:t>
      </w:r>
      <w:r w:rsidRPr="00286C99">
        <w:tab/>
        <w:t>If:</w:t>
      </w:r>
    </w:p>
    <w:p w:rsidR="00A00BEE" w:rsidRPr="00286C99" w:rsidRDefault="00A00BEE" w:rsidP="00286C99">
      <w:pPr>
        <w:pStyle w:val="paragraph"/>
      </w:pPr>
      <w:r w:rsidRPr="00286C99">
        <w:tab/>
        <w:t>(a)</w:t>
      </w:r>
      <w:r w:rsidRPr="00286C99">
        <w:tab/>
        <w:t xml:space="preserve">a provision of this Act or the regulations requires or permits the </w:t>
      </w:r>
      <w:r w:rsidR="00332AAE" w:rsidRPr="00286C99">
        <w:t>Immigration Assessment Authority</w:t>
      </w:r>
      <w:r w:rsidRPr="00286C99">
        <w:t xml:space="preserve"> to give a document to a person; and</w:t>
      </w:r>
    </w:p>
    <w:p w:rsidR="00A00BEE" w:rsidRPr="00286C99" w:rsidRDefault="00A00BEE" w:rsidP="00286C99">
      <w:pPr>
        <w:pStyle w:val="paragraph"/>
      </w:pPr>
      <w:r w:rsidRPr="00286C99">
        <w:tab/>
        <w:t>(b)</w:t>
      </w:r>
      <w:r w:rsidRPr="00286C99">
        <w:tab/>
        <w:t>the provision does not state that the document must be given:</w:t>
      </w:r>
    </w:p>
    <w:p w:rsidR="00A00BEE" w:rsidRPr="00286C99" w:rsidRDefault="00A00BEE" w:rsidP="00286C99">
      <w:pPr>
        <w:pStyle w:val="paragraphsub"/>
      </w:pPr>
      <w:r w:rsidRPr="00286C99">
        <w:tab/>
        <w:t>(i)</w:t>
      </w:r>
      <w:r w:rsidRPr="00286C99">
        <w:tab/>
        <w:t>by one of the methods specified in section</w:t>
      </w:r>
      <w:r w:rsidR="00286C99" w:rsidRPr="00286C99">
        <w:t> </w:t>
      </w:r>
      <w:r w:rsidR="00DB07AD" w:rsidRPr="00286C99">
        <w:t>473HB</w:t>
      </w:r>
      <w:r w:rsidRPr="00286C99">
        <w:t xml:space="preserve"> or </w:t>
      </w:r>
      <w:r w:rsidR="00DB07AD" w:rsidRPr="00286C99">
        <w:t>473HC</w:t>
      </w:r>
      <w:r w:rsidRPr="00286C99">
        <w:t>; or</w:t>
      </w:r>
    </w:p>
    <w:p w:rsidR="00A00BEE" w:rsidRPr="00286C99" w:rsidRDefault="00A00BEE" w:rsidP="00286C99">
      <w:pPr>
        <w:pStyle w:val="paragraphsub"/>
      </w:pPr>
      <w:r w:rsidRPr="00286C99">
        <w:tab/>
        <w:t>(ii)</w:t>
      </w:r>
      <w:r w:rsidRPr="00286C99">
        <w:tab/>
        <w:t>by a method prescribed for the purposes of giving documents to a person in immigration detention;</w:t>
      </w:r>
    </w:p>
    <w:p w:rsidR="00A00BEE" w:rsidRPr="00286C99" w:rsidRDefault="00A00BEE" w:rsidP="00286C99">
      <w:pPr>
        <w:pStyle w:val="subsection2"/>
      </w:pPr>
      <w:r w:rsidRPr="00286C99">
        <w:t xml:space="preserve">the </w:t>
      </w:r>
      <w:r w:rsidR="00332AAE" w:rsidRPr="00286C99">
        <w:t>Authority</w:t>
      </w:r>
      <w:r w:rsidRPr="00286C99">
        <w:t xml:space="preserve"> may give the document to the person by any method that it considers appropriate (which may be one of the methods mentioned in </w:t>
      </w:r>
      <w:r w:rsidR="00286C99" w:rsidRPr="00286C99">
        <w:t>subparagraph (</w:t>
      </w:r>
      <w:r w:rsidRPr="00286C99">
        <w:t>b)(i) or (ii) of this section)</w:t>
      </w:r>
      <w:r w:rsidR="00DB07AD" w:rsidRPr="00286C99">
        <w:t>.</w:t>
      </w:r>
    </w:p>
    <w:p w:rsidR="00A00BEE" w:rsidRPr="00286C99" w:rsidRDefault="00A00BEE" w:rsidP="00286C99">
      <w:pPr>
        <w:pStyle w:val="notetext"/>
      </w:pPr>
      <w:r w:rsidRPr="00286C99">
        <w:t>Note:</w:t>
      </w:r>
      <w:r w:rsidRPr="00286C99">
        <w:tab/>
        <w:t>Under section</w:t>
      </w:r>
      <w:r w:rsidR="00286C99" w:rsidRPr="00286C99">
        <w:t> </w:t>
      </w:r>
      <w:r w:rsidR="00DB07AD" w:rsidRPr="00286C99">
        <w:t>473HG</w:t>
      </w:r>
      <w:r w:rsidRPr="00286C99">
        <w:t xml:space="preserve"> a</w:t>
      </w:r>
      <w:r w:rsidR="00332AAE" w:rsidRPr="00286C99">
        <w:t xml:space="preserve"> referred</w:t>
      </w:r>
      <w:r w:rsidRPr="00286C99">
        <w:t xml:space="preserve"> applicant may give the </w:t>
      </w:r>
      <w:r w:rsidR="00A3286A" w:rsidRPr="00286C99">
        <w:t>Immigration Assessment Authority</w:t>
      </w:r>
      <w:r w:rsidRPr="00286C99">
        <w:t xml:space="preserve"> the name of an authorised recipient who is to receive documents on the </w:t>
      </w:r>
      <w:r w:rsidR="0020342C" w:rsidRPr="00286C99">
        <w:t xml:space="preserve">referred </w:t>
      </w:r>
      <w:r w:rsidRPr="00286C99">
        <w:t>applicant’s behalf</w:t>
      </w:r>
      <w:r w:rsidR="00DB07AD" w:rsidRPr="00286C99">
        <w:t>.</w:t>
      </w:r>
    </w:p>
    <w:p w:rsidR="00A00BEE" w:rsidRPr="00286C99" w:rsidRDefault="00A00BEE" w:rsidP="00286C99">
      <w:pPr>
        <w:pStyle w:val="subsection"/>
      </w:pPr>
      <w:r w:rsidRPr="00286C99">
        <w:lastRenderedPageBreak/>
        <w:tab/>
        <w:t>(2)</w:t>
      </w:r>
      <w:r w:rsidRPr="00286C99">
        <w:tab/>
        <w:t xml:space="preserve">If a person is a minor, the </w:t>
      </w:r>
      <w:r w:rsidR="00332AAE" w:rsidRPr="00286C99">
        <w:t>Immigration Assessment Authority</w:t>
      </w:r>
      <w:r w:rsidRPr="00286C99">
        <w:t xml:space="preserve"> may give a document to an individual who is at least 18 years of age if the </w:t>
      </w:r>
      <w:r w:rsidR="00332AAE" w:rsidRPr="00286C99">
        <w:t>Authority</w:t>
      </w:r>
      <w:r w:rsidRPr="00286C99">
        <w:t xml:space="preserve"> reasonably believes that:</w:t>
      </w:r>
    </w:p>
    <w:p w:rsidR="00A00BEE" w:rsidRPr="00286C99" w:rsidRDefault="00A00BEE" w:rsidP="00286C99">
      <w:pPr>
        <w:pStyle w:val="paragraph"/>
      </w:pPr>
      <w:r w:rsidRPr="00286C99">
        <w:tab/>
        <w:t>(a)</w:t>
      </w:r>
      <w:r w:rsidRPr="00286C99">
        <w:tab/>
        <w:t>the individual has day</w:t>
      </w:r>
      <w:r w:rsidR="008F4ADF">
        <w:noBreakHyphen/>
      </w:r>
      <w:r w:rsidRPr="00286C99">
        <w:t>to</w:t>
      </w:r>
      <w:r w:rsidR="008F4ADF">
        <w:noBreakHyphen/>
      </w:r>
      <w:r w:rsidRPr="00286C99">
        <w:t>day care and responsibility for the minor; or</w:t>
      </w:r>
    </w:p>
    <w:p w:rsidR="00A00BEE" w:rsidRPr="00286C99" w:rsidRDefault="00A00BEE" w:rsidP="00286C99">
      <w:pPr>
        <w:pStyle w:val="paragraph"/>
      </w:pPr>
      <w:r w:rsidRPr="00286C99">
        <w:tab/>
        <w:t>(b)</w:t>
      </w:r>
      <w:r w:rsidRPr="00286C99">
        <w:tab/>
        <w:t>the individual works in or for an organisation that has day</w:t>
      </w:r>
      <w:r w:rsidR="008F4ADF">
        <w:noBreakHyphen/>
      </w:r>
      <w:r w:rsidRPr="00286C99">
        <w:t>to</w:t>
      </w:r>
      <w:r w:rsidR="008F4ADF">
        <w:noBreakHyphen/>
      </w:r>
      <w:r w:rsidRPr="00286C99">
        <w:t>day care and responsibility for the minor and the individual’s duties, whether alone or jointly with another person, involve care and responsibility for the minor</w:t>
      </w:r>
      <w:r w:rsidR="00DB07AD" w:rsidRPr="00286C99">
        <w:t>.</w:t>
      </w:r>
    </w:p>
    <w:p w:rsidR="00A00BEE" w:rsidRPr="00286C99" w:rsidRDefault="00A00BEE" w:rsidP="00286C99">
      <w:pPr>
        <w:pStyle w:val="subsection"/>
      </w:pPr>
      <w:r w:rsidRPr="00286C99">
        <w:tab/>
        <w:t>(3)</w:t>
      </w:r>
      <w:r w:rsidRPr="00286C99">
        <w:tab/>
        <w:t xml:space="preserve">If the </w:t>
      </w:r>
      <w:r w:rsidR="00332AAE" w:rsidRPr="00286C99">
        <w:t>Immigration Assessment Authority</w:t>
      </w:r>
      <w:r w:rsidRPr="00286C99">
        <w:t xml:space="preserve"> gives a document to an individual, as mentioned in </w:t>
      </w:r>
      <w:r w:rsidR="00286C99" w:rsidRPr="00286C99">
        <w:t>subsection (</w:t>
      </w:r>
      <w:r w:rsidR="00332AAE" w:rsidRPr="00286C99">
        <w:t>2), the Authority</w:t>
      </w:r>
      <w:r w:rsidRPr="00286C99">
        <w:t xml:space="preserve"> is taken to have given the document to the minor</w:t>
      </w:r>
      <w:r w:rsidR="00DB07AD" w:rsidRPr="00286C99">
        <w:t>.</w:t>
      </w:r>
      <w:r w:rsidRPr="00286C99">
        <w:t xml:space="preserve"> However, this does not prevent the </w:t>
      </w:r>
      <w:r w:rsidR="00332AAE" w:rsidRPr="00286C99">
        <w:t>Authority</w:t>
      </w:r>
      <w:r w:rsidRPr="00286C99">
        <w:t xml:space="preserve"> giving the minor a copy of the document</w:t>
      </w:r>
      <w:r w:rsidR="00DB07AD" w:rsidRPr="00286C99">
        <w:t>.</w:t>
      </w:r>
    </w:p>
    <w:p w:rsidR="00A00BEE" w:rsidRPr="00286C99" w:rsidRDefault="00DB07AD" w:rsidP="00286C99">
      <w:pPr>
        <w:pStyle w:val="ActHead5"/>
      </w:pPr>
      <w:bookmarkStart w:id="146" w:name="_Toc406590826"/>
      <w:r w:rsidRPr="00286C99">
        <w:rPr>
          <w:rStyle w:val="CharSectno"/>
        </w:rPr>
        <w:t>473HB</w:t>
      </w:r>
      <w:r w:rsidR="00A00BEE" w:rsidRPr="00286C99">
        <w:t xml:space="preserve">  Methods by which </w:t>
      </w:r>
      <w:r w:rsidR="00332AAE" w:rsidRPr="00286C99">
        <w:t>Immigration Assessment Authority</w:t>
      </w:r>
      <w:r w:rsidR="00A00BEE" w:rsidRPr="00286C99">
        <w:t xml:space="preserve"> gives documents to a person other than the Secretary</w:t>
      </w:r>
      <w:bookmarkEnd w:id="146"/>
    </w:p>
    <w:p w:rsidR="00A00BEE" w:rsidRPr="00286C99" w:rsidRDefault="00A00BEE" w:rsidP="00286C99">
      <w:pPr>
        <w:pStyle w:val="SubsectionHead"/>
      </w:pPr>
      <w:r w:rsidRPr="00286C99">
        <w:t>Coverage of section</w:t>
      </w:r>
    </w:p>
    <w:p w:rsidR="00A00BEE" w:rsidRPr="00286C99" w:rsidRDefault="00A00BEE" w:rsidP="00286C99">
      <w:pPr>
        <w:pStyle w:val="subsection"/>
      </w:pPr>
      <w:r w:rsidRPr="00286C99">
        <w:tab/>
        <w:t>(1)</w:t>
      </w:r>
      <w:r w:rsidRPr="00286C99">
        <w:tab/>
        <w:t>For the purposes of provisions of this Part or the regulations that:</w:t>
      </w:r>
    </w:p>
    <w:p w:rsidR="00A00BEE" w:rsidRPr="00286C99" w:rsidRDefault="00A00BEE" w:rsidP="00286C99">
      <w:pPr>
        <w:pStyle w:val="paragraph"/>
      </w:pPr>
      <w:r w:rsidRPr="00286C99">
        <w:tab/>
        <w:t>(a)</w:t>
      </w:r>
      <w:r w:rsidRPr="00286C99">
        <w:tab/>
        <w:t xml:space="preserve">require or permit the </w:t>
      </w:r>
      <w:r w:rsidR="00332AAE" w:rsidRPr="00286C99">
        <w:t>Immigration Assessment Authority</w:t>
      </w:r>
      <w:r w:rsidRPr="00286C99">
        <w:t xml:space="preserve"> to give a document to a person (the </w:t>
      </w:r>
      <w:r w:rsidRPr="00286C99">
        <w:rPr>
          <w:b/>
          <w:i/>
        </w:rPr>
        <w:t>recipient</w:t>
      </w:r>
      <w:r w:rsidRPr="00286C99">
        <w:t>); and</w:t>
      </w:r>
    </w:p>
    <w:p w:rsidR="00A00BEE" w:rsidRPr="00286C99" w:rsidRDefault="00A00BEE" w:rsidP="00286C99">
      <w:pPr>
        <w:pStyle w:val="paragraph"/>
      </w:pPr>
      <w:r w:rsidRPr="00286C99">
        <w:tab/>
        <w:t>(b)</w:t>
      </w:r>
      <w:r w:rsidRPr="00286C99">
        <w:tab/>
        <w:t xml:space="preserve">state that the </w:t>
      </w:r>
      <w:r w:rsidR="00332AAE" w:rsidRPr="00286C99">
        <w:t>Authority</w:t>
      </w:r>
      <w:r w:rsidRPr="00286C99">
        <w:t xml:space="preserve"> must do so by one of the methods specified in this section;</w:t>
      </w:r>
    </w:p>
    <w:p w:rsidR="00A00BEE" w:rsidRPr="00286C99" w:rsidRDefault="00A00BEE" w:rsidP="00286C99">
      <w:pPr>
        <w:pStyle w:val="subsection2"/>
      </w:pPr>
      <w:r w:rsidRPr="00286C99">
        <w:t>the methods are as follows</w:t>
      </w:r>
      <w:r w:rsidR="00DB07AD" w:rsidRPr="00286C99">
        <w:t>.</w:t>
      </w:r>
    </w:p>
    <w:p w:rsidR="00A00BEE" w:rsidRPr="00286C99" w:rsidRDefault="00A00BEE" w:rsidP="00286C99">
      <w:pPr>
        <w:pStyle w:val="subsection"/>
      </w:pPr>
      <w:r w:rsidRPr="00286C99">
        <w:tab/>
        <w:t>(</w:t>
      </w:r>
      <w:r w:rsidR="003E6EAE" w:rsidRPr="00286C99">
        <w:t>2</w:t>
      </w:r>
      <w:r w:rsidRPr="00286C99">
        <w:t>)</w:t>
      </w:r>
      <w:r w:rsidRPr="00286C99">
        <w:tab/>
        <w:t xml:space="preserve">If </w:t>
      </w:r>
      <w:r w:rsidR="00483270" w:rsidRPr="00286C99">
        <w:t>the</w:t>
      </w:r>
      <w:r w:rsidRPr="00286C99">
        <w:t xml:space="preserve"> </w:t>
      </w:r>
      <w:r w:rsidR="00E06A67" w:rsidRPr="00286C99">
        <w:t>recipient</w:t>
      </w:r>
      <w:r w:rsidRPr="00286C99">
        <w:t xml:space="preserve"> is a minor, the </w:t>
      </w:r>
      <w:r w:rsidR="00332AAE" w:rsidRPr="00286C99">
        <w:t>Immigration Assessment Authority</w:t>
      </w:r>
      <w:r w:rsidRPr="00286C99">
        <w:t xml:space="preserve"> may use the methods mentioned in </w:t>
      </w:r>
      <w:r w:rsidR="00286C99" w:rsidRPr="00286C99">
        <w:t>subsections (</w:t>
      </w:r>
      <w:r w:rsidR="003E6EAE" w:rsidRPr="00286C99">
        <w:t>5</w:t>
      </w:r>
      <w:r w:rsidRPr="00286C99">
        <w:t>) and (</w:t>
      </w:r>
      <w:r w:rsidR="003E6EAE" w:rsidRPr="00286C99">
        <w:t>6</w:t>
      </w:r>
      <w:r w:rsidRPr="00286C99">
        <w:t xml:space="preserve">) to dispatch or transmit, as the case may be, a document to an individual (a </w:t>
      </w:r>
      <w:r w:rsidRPr="00286C99">
        <w:rPr>
          <w:b/>
          <w:i/>
        </w:rPr>
        <w:t>carer of the minor</w:t>
      </w:r>
      <w:r w:rsidRPr="00286C99">
        <w:t>):</w:t>
      </w:r>
    </w:p>
    <w:p w:rsidR="00A00BEE" w:rsidRPr="00286C99" w:rsidRDefault="00A00BEE" w:rsidP="00286C99">
      <w:pPr>
        <w:pStyle w:val="paragraph"/>
      </w:pPr>
      <w:r w:rsidRPr="00286C99">
        <w:tab/>
        <w:t>(a)</w:t>
      </w:r>
      <w:r w:rsidRPr="00286C99">
        <w:tab/>
        <w:t>who is at least 18 years of age; and</w:t>
      </w:r>
    </w:p>
    <w:p w:rsidR="00A00BEE" w:rsidRPr="00286C99" w:rsidRDefault="00A00BEE" w:rsidP="00286C99">
      <w:pPr>
        <w:pStyle w:val="paragraph"/>
      </w:pPr>
      <w:r w:rsidRPr="00286C99">
        <w:tab/>
        <w:t>(b)</w:t>
      </w:r>
      <w:r w:rsidRPr="00286C99">
        <w:tab/>
        <w:t xml:space="preserve">who the </w:t>
      </w:r>
      <w:r w:rsidR="00332AAE" w:rsidRPr="00286C99">
        <w:t>Authority</w:t>
      </w:r>
      <w:r w:rsidRPr="00286C99">
        <w:t xml:space="preserve"> reasonably believes:</w:t>
      </w:r>
    </w:p>
    <w:p w:rsidR="00A00BEE" w:rsidRPr="00286C99" w:rsidRDefault="00A00BEE" w:rsidP="00286C99">
      <w:pPr>
        <w:pStyle w:val="paragraphsub"/>
      </w:pPr>
      <w:r w:rsidRPr="00286C99">
        <w:tab/>
        <w:t>(i)</w:t>
      </w:r>
      <w:r w:rsidRPr="00286C99">
        <w:tab/>
        <w:t>has day</w:t>
      </w:r>
      <w:r w:rsidR="008F4ADF">
        <w:noBreakHyphen/>
      </w:r>
      <w:r w:rsidRPr="00286C99">
        <w:t>to</w:t>
      </w:r>
      <w:r w:rsidR="008F4ADF">
        <w:noBreakHyphen/>
      </w:r>
      <w:r w:rsidRPr="00286C99">
        <w:t>day care and responsibility for the minor; or</w:t>
      </w:r>
    </w:p>
    <w:p w:rsidR="00A00BEE" w:rsidRPr="00286C99" w:rsidRDefault="00A00BEE" w:rsidP="00286C99">
      <w:pPr>
        <w:pStyle w:val="paragraphsub"/>
      </w:pPr>
      <w:r w:rsidRPr="00286C99">
        <w:tab/>
        <w:t>(ii)</w:t>
      </w:r>
      <w:r w:rsidRPr="00286C99">
        <w:tab/>
        <w:t>works in or for an organisation that has day</w:t>
      </w:r>
      <w:r w:rsidR="008F4ADF">
        <w:noBreakHyphen/>
      </w:r>
      <w:r w:rsidRPr="00286C99">
        <w:t>to</w:t>
      </w:r>
      <w:r w:rsidR="008F4ADF">
        <w:noBreakHyphen/>
      </w:r>
      <w:r w:rsidRPr="00286C99">
        <w:t>day care and responsibility for the minor and whose duties, whether alone or jointly with another person, involve care and responsibility for the minor</w:t>
      </w:r>
      <w:r w:rsidR="00DB07AD" w:rsidRPr="00286C99">
        <w:t>.</w:t>
      </w:r>
    </w:p>
    <w:p w:rsidR="00A00BEE" w:rsidRPr="00286C99" w:rsidRDefault="00A00BEE" w:rsidP="00286C99">
      <w:pPr>
        <w:pStyle w:val="notetext"/>
      </w:pPr>
      <w:r w:rsidRPr="00286C99">
        <w:t>Note:</w:t>
      </w:r>
      <w:r w:rsidRPr="00286C99">
        <w:tab/>
        <w:t xml:space="preserve">If the </w:t>
      </w:r>
      <w:r w:rsidR="00C628B2" w:rsidRPr="00286C99">
        <w:t xml:space="preserve">Immigration Assessment </w:t>
      </w:r>
      <w:r w:rsidR="00332AAE" w:rsidRPr="00286C99">
        <w:t>Authority</w:t>
      </w:r>
      <w:r w:rsidRPr="00286C99">
        <w:t xml:space="preserve"> gives an individual a document by the method mentioned in </w:t>
      </w:r>
      <w:r w:rsidR="00286C99" w:rsidRPr="00286C99">
        <w:t>subsection (</w:t>
      </w:r>
      <w:r w:rsidR="003E6EAE" w:rsidRPr="00286C99">
        <w:t>5</w:t>
      </w:r>
      <w:r w:rsidRPr="00286C99">
        <w:t>) or (</w:t>
      </w:r>
      <w:r w:rsidR="003E6EAE" w:rsidRPr="00286C99">
        <w:t>6</w:t>
      </w:r>
      <w:r w:rsidRPr="00286C99">
        <w:t xml:space="preserve">), the </w:t>
      </w:r>
      <w:r w:rsidRPr="00286C99">
        <w:lastRenderedPageBreak/>
        <w:t>individual is taken to have received the document at the time specified in section</w:t>
      </w:r>
      <w:r w:rsidR="00286C99" w:rsidRPr="00286C99">
        <w:t> </w:t>
      </w:r>
      <w:r w:rsidR="00DB07AD" w:rsidRPr="00286C99">
        <w:t>473HD</w:t>
      </w:r>
      <w:r w:rsidR="003E6EAE" w:rsidRPr="00286C99">
        <w:t xml:space="preserve"> </w:t>
      </w:r>
      <w:r w:rsidRPr="00286C99">
        <w:t>in respect of that method</w:t>
      </w:r>
      <w:r w:rsidR="00DB07AD" w:rsidRPr="00286C99">
        <w:t>.</w:t>
      </w:r>
    </w:p>
    <w:p w:rsidR="00A00BEE" w:rsidRPr="00286C99" w:rsidRDefault="00A00BEE" w:rsidP="00286C99">
      <w:pPr>
        <w:pStyle w:val="SubsectionHead"/>
      </w:pPr>
      <w:r w:rsidRPr="00286C99">
        <w:t>Giving by hand</w:t>
      </w:r>
    </w:p>
    <w:p w:rsidR="00A00BEE" w:rsidRPr="00286C99" w:rsidRDefault="00A00BEE" w:rsidP="00286C99">
      <w:pPr>
        <w:pStyle w:val="subsection"/>
      </w:pPr>
      <w:r w:rsidRPr="00286C99">
        <w:tab/>
        <w:t>(</w:t>
      </w:r>
      <w:r w:rsidR="003E6EAE" w:rsidRPr="00286C99">
        <w:t>3</w:t>
      </w:r>
      <w:r w:rsidRPr="00286C99">
        <w:t>)</w:t>
      </w:r>
      <w:r w:rsidRPr="00286C99">
        <w:tab/>
        <w:t xml:space="preserve">One method consists of a </w:t>
      </w:r>
      <w:r w:rsidR="00B678B1" w:rsidRPr="00286C99">
        <w:t>Reviewer,</w:t>
      </w:r>
      <w:r w:rsidRPr="00286C99">
        <w:t xml:space="preserve"> a person authorised in writing by the </w:t>
      </w:r>
      <w:r w:rsidR="00ED4116" w:rsidRPr="00286C99">
        <w:t xml:space="preserve">Senior </w:t>
      </w:r>
      <w:r w:rsidR="00B678B1" w:rsidRPr="00286C99">
        <w:t>Reviewe</w:t>
      </w:r>
      <w:r w:rsidRPr="00286C99">
        <w:t>r</w:t>
      </w:r>
      <w:r w:rsidR="00E06A67" w:rsidRPr="00286C99">
        <w:t>,</w:t>
      </w:r>
      <w:r w:rsidRPr="00286C99">
        <w:t xml:space="preserve"> </w:t>
      </w:r>
      <w:r w:rsidR="00FF4E89" w:rsidRPr="00286C99">
        <w:t>or a person mentioned in subsection</w:t>
      </w:r>
      <w:r w:rsidR="00286C99" w:rsidRPr="00286C99">
        <w:t> </w:t>
      </w:r>
      <w:r w:rsidR="00DB07AD" w:rsidRPr="00286C99">
        <w:t>473JE</w:t>
      </w:r>
      <w:r w:rsidR="00FF4E89" w:rsidRPr="00286C99">
        <w:t>(</w:t>
      </w:r>
      <w:r w:rsidR="00612419" w:rsidRPr="00286C99">
        <w:t>2</w:t>
      </w:r>
      <w:r w:rsidR="00FF4E89" w:rsidRPr="00286C99">
        <w:t xml:space="preserve">), </w:t>
      </w:r>
      <w:r w:rsidRPr="00286C99">
        <w:t>handing the document to the recipient</w:t>
      </w:r>
      <w:r w:rsidR="00DB07AD" w:rsidRPr="00286C99">
        <w:t>.</w:t>
      </w:r>
    </w:p>
    <w:p w:rsidR="00A00BEE" w:rsidRPr="00286C99" w:rsidRDefault="00A00BEE" w:rsidP="00286C99">
      <w:pPr>
        <w:pStyle w:val="SubsectionHead"/>
      </w:pPr>
      <w:r w:rsidRPr="00286C99">
        <w:t>Handing to a person at last residential or business address</w:t>
      </w:r>
    </w:p>
    <w:p w:rsidR="00A00BEE" w:rsidRPr="00286C99" w:rsidRDefault="00A00BEE" w:rsidP="00286C99">
      <w:pPr>
        <w:pStyle w:val="subsection"/>
      </w:pPr>
      <w:r w:rsidRPr="00286C99">
        <w:tab/>
        <w:t>(</w:t>
      </w:r>
      <w:r w:rsidR="003E6EAE" w:rsidRPr="00286C99">
        <w:t>4</w:t>
      </w:r>
      <w:r w:rsidRPr="00286C99">
        <w:t>)</w:t>
      </w:r>
      <w:r w:rsidRPr="00286C99">
        <w:tab/>
        <w:t xml:space="preserve">Another method consists of a </w:t>
      </w:r>
      <w:r w:rsidR="00B678B1" w:rsidRPr="00286C99">
        <w:t>Reviewer,</w:t>
      </w:r>
      <w:r w:rsidR="00FF4E89" w:rsidRPr="00286C99">
        <w:t xml:space="preserve"> </w:t>
      </w:r>
      <w:r w:rsidRPr="00286C99">
        <w:t xml:space="preserve">a person authorised in writing by the </w:t>
      </w:r>
      <w:r w:rsidR="00ED4116" w:rsidRPr="00286C99">
        <w:t xml:space="preserve">Senior </w:t>
      </w:r>
      <w:r w:rsidR="00B678B1" w:rsidRPr="00286C99">
        <w:t>Reviewer</w:t>
      </w:r>
      <w:r w:rsidR="00E06A67" w:rsidRPr="00286C99">
        <w:t>,</w:t>
      </w:r>
      <w:r w:rsidR="00FF4E89" w:rsidRPr="00286C99">
        <w:t xml:space="preserve"> or a person mentioned in subsection</w:t>
      </w:r>
      <w:r w:rsidR="00286C99" w:rsidRPr="00286C99">
        <w:t> </w:t>
      </w:r>
      <w:r w:rsidR="00DB07AD" w:rsidRPr="00286C99">
        <w:t>473JE</w:t>
      </w:r>
      <w:r w:rsidR="00FF4E89" w:rsidRPr="00286C99">
        <w:t>(</w:t>
      </w:r>
      <w:r w:rsidR="00612419" w:rsidRPr="00286C99">
        <w:t>2</w:t>
      </w:r>
      <w:r w:rsidR="00FF4E89" w:rsidRPr="00286C99">
        <w:t>)</w:t>
      </w:r>
      <w:r w:rsidRPr="00286C99">
        <w:t>, handing the document to another person who:</w:t>
      </w:r>
    </w:p>
    <w:p w:rsidR="00A00BEE" w:rsidRPr="00286C99" w:rsidRDefault="00A00BEE" w:rsidP="00286C99">
      <w:pPr>
        <w:pStyle w:val="paragraph"/>
      </w:pPr>
      <w:r w:rsidRPr="00286C99">
        <w:tab/>
        <w:t>(a)</w:t>
      </w:r>
      <w:r w:rsidRPr="00286C99">
        <w:tab/>
        <w:t xml:space="preserve">is at the last residential or business address </w:t>
      </w:r>
      <w:r w:rsidR="00E06A67" w:rsidRPr="00286C99">
        <w:t xml:space="preserve">of the recipient </w:t>
      </w:r>
      <w:r w:rsidRPr="00286C99">
        <w:t xml:space="preserve">provided to the </w:t>
      </w:r>
      <w:r w:rsidR="0067312E" w:rsidRPr="00286C99">
        <w:t xml:space="preserve">Immigration Assessment </w:t>
      </w:r>
      <w:r w:rsidR="00B678B1" w:rsidRPr="00286C99">
        <w:t>Authority</w:t>
      </w:r>
      <w:r w:rsidR="004070B6" w:rsidRPr="00286C99">
        <w:t xml:space="preserve"> </w:t>
      </w:r>
      <w:r w:rsidRPr="00286C99">
        <w:t>in connection with the review; and</w:t>
      </w:r>
    </w:p>
    <w:p w:rsidR="00A00BEE" w:rsidRPr="00286C99" w:rsidRDefault="00A00BEE" w:rsidP="00286C99">
      <w:pPr>
        <w:pStyle w:val="paragraph"/>
      </w:pPr>
      <w:r w:rsidRPr="00286C99">
        <w:tab/>
        <w:t>(b)</w:t>
      </w:r>
      <w:r w:rsidRPr="00286C99">
        <w:tab/>
        <w:t>appears to live there (in the case of a residential address) or work there (in the case of a business address); and</w:t>
      </w:r>
    </w:p>
    <w:p w:rsidR="00A00BEE" w:rsidRPr="00286C99" w:rsidRDefault="00A00BEE" w:rsidP="00286C99">
      <w:pPr>
        <w:pStyle w:val="paragraph"/>
      </w:pPr>
      <w:r w:rsidRPr="00286C99">
        <w:tab/>
        <w:t>(c)</w:t>
      </w:r>
      <w:r w:rsidRPr="00286C99">
        <w:tab/>
        <w:t>appears to be at least 16 years of age</w:t>
      </w:r>
      <w:r w:rsidR="00DB07AD" w:rsidRPr="00286C99">
        <w:t>.</w:t>
      </w:r>
    </w:p>
    <w:p w:rsidR="00A00BEE" w:rsidRPr="00286C99" w:rsidRDefault="00A00BEE" w:rsidP="00286C99">
      <w:pPr>
        <w:pStyle w:val="SubsectionHead"/>
      </w:pPr>
      <w:r w:rsidRPr="00286C99">
        <w:t>Dispatch by prepaid post or by other prepaid means</w:t>
      </w:r>
    </w:p>
    <w:p w:rsidR="00A00BEE" w:rsidRPr="00286C99" w:rsidRDefault="00A00BEE" w:rsidP="00286C99">
      <w:pPr>
        <w:pStyle w:val="subsection"/>
      </w:pPr>
      <w:r w:rsidRPr="00286C99">
        <w:tab/>
        <w:t>(</w:t>
      </w:r>
      <w:r w:rsidR="003E6EAE" w:rsidRPr="00286C99">
        <w:t>5</w:t>
      </w:r>
      <w:r w:rsidRPr="00286C99">
        <w:t>)</w:t>
      </w:r>
      <w:r w:rsidRPr="00286C99">
        <w:tab/>
        <w:t xml:space="preserve">Another method consists of a </w:t>
      </w:r>
      <w:r w:rsidR="00B678B1" w:rsidRPr="00286C99">
        <w:t>Reviewer</w:t>
      </w:r>
      <w:r w:rsidRPr="00286C99">
        <w:t xml:space="preserve"> </w:t>
      </w:r>
      <w:r w:rsidR="00B678B1" w:rsidRPr="00286C99">
        <w:t xml:space="preserve">or a </w:t>
      </w:r>
      <w:r w:rsidR="00530AF2" w:rsidRPr="00286C99">
        <w:t>person</w:t>
      </w:r>
      <w:r w:rsidR="00715C2F" w:rsidRPr="00286C99">
        <w:t xml:space="preserve"> mentioned in subsection</w:t>
      </w:r>
      <w:r w:rsidR="00286C99" w:rsidRPr="00286C99">
        <w:t> </w:t>
      </w:r>
      <w:r w:rsidR="00DB07AD" w:rsidRPr="00286C99">
        <w:t>473JE</w:t>
      </w:r>
      <w:r w:rsidR="00715C2F" w:rsidRPr="00286C99">
        <w:t>(</w:t>
      </w:r>
      <w:r w:rsidR="00612419" w:rsidRPr="00286C99">
        <w:t>2</w:t>
      </w:r>
      <w:r w:rsidR="00715C2F" w:rsidRPr="00286C99">
        <w:t>)</w:t>
      </w:r>
      <w:r w:rsidR="00B678B1" w:rsidRPr="00286C99">
        <w:t xml:space="preserve"> </w:t>
      </w:r>
      <w:r w:rsidRPr="00286C99">
        <w:t>dating the document, and then dispatching it:</w:t>
      </w:r>
    </w:p>
    <w:p w:rsidR="00A00BEE" w:rsidRPr="00286C99" w:rsidRDefault="00A00BEE" w:rsidP="00286C99">
      <w:pPr>
        <w:pStyle w:val="paragraph"/>
      </w:pPr>
      <w:r w:rsidRPr="00286C99">
        <w:tab/>
        <w:t>(a)</w:t>
      </w:r>
      <w:r w:rsidRPr="00286C99">
        <w:tab/>
        <w:t>within 3 working days (in the place of dispatch) of the date of the document; and</w:t>
      </w:r>
    </w:p>
    <w:p w:rsidR="00A00BEE" w:rsidRPr="00286C99" w:rsidRDefault="00A00BEE" w:rsidP="00286C99">
      <w:pPr>
        <w:pStyle w:val="paragraph"/>
      </w:pPr>
      <w:r w:rsidRPr="00286C99">
        <w:tab/>
        <w:t>(b)</w:t>
      </w:r>
      <w:r w:rsidRPr="00286C99">
        <w:tab/>
        <w:t>by prepaid post or by other prepaid means; and</w:t>
      </w:r>
    </w:p>
    <w:p w:rsidR="00A00BEE" w:rsidRPr="00286C99" w:rsidRDefault="00A00BEE" w:rsidP="00286C99">
      <w:pPr>
        <w:pStyle w:val="paragraph"/>
      </w:pPr>
      <w:r w:rsidRPr="00286C99">
        <w:tab/>
        <w:t>(c)</w:t>
      </w:r>
      <w:r w:rsidRPr="00286C99">
        <w:tab/>
        <w:t>to:</w:t>
      </w:r>
    </w:p>
    <w:p w:rsidR="00A00BEE" w:rsidRPr="00286C99" w:rsidRDefault="00A00BEE" w:rsidP="00286C99">
      <w:pPr>
        <w:pStyle w:val="paragraphsub"/>
      </w:pPr>
      <w:r w:rsidRPr="00286C99">
        <w:tab/>
        <w:t>(i)</w:t>
      </w:r>
      <w:r w:rsidRPr="00286C99">
        <w:tab/>
        <w:t xml:space="preserve">the last address for service </w:t>
      </w:r>
      <w:r w:rsidR="00E06A67" w:rsidRPr="00286C99">
        <w:t xml:space="preserve">of the recipient </w:t>
      </w:r>
      <w:r w:rsidRPr="00286C99">
        <w:t xml:space="preserve">provided to the </w:t>
      </w:r>
      <w:r w:rsidR="0067312E" w:rsidRPr="00286C99">
        <w:t xml:space="preserve">Immigration Assessment </w:t>
      </w:r>
      <w:r w:rsidR="00B678B1" w:rsidRPr="00286C99">
        <w:t>Authority</w:t>
      </w:r>
      <w:r w:rsidRPr="00286C99">
        <w:t xml:space="preserve"> in connection with the review; or</w:t>
      </w:r>
    </w:p>
    <w:p w:rsidR="00A00BEE" w:rsidRPr="00286C99" w:rsidRDefault="00A00BEE" w:rsidP="00286C99">
      <w:pPr>
        <w:pStyle w:val="paragraphsub"/>
      </w:pPr>
      <w:r w:rsidRPr="00286C99">
        <w:tab/>
        <w:t>(ii)</w:t>
      </w:r>
      <w:r w:rsidRPr="00286C99">
        <w:tab/>
        <w:t xml:space="preserve">the last residential or business address </w:t>
      </w:r>
      <w:r w:rsidR="00E06A67" w:rsidRPr="00286C99">
        <w:t xml:space="preserve">of the recipient </w:t>
      </w:r>
      <w:r w:rsidRPr="00286C99">
        <w:t xml:space="preserve">provided to the </w:t>
      </w:r>
      <w:r w:rsidR="00B678B1" w:rsidRPr="00286C99">
        <w:t>Authority</w:t>
      </w:r>
      <w:r w:rsidRPr="00286C99">
        <w:t xml:space="preserve"> </w:t>
      </w:r>
      <w:r w:rsidR="003D0B3F" w:rsidRPr="00286C99">
        <w:t xml:space="preserve">in </w:t>
      </w:r>
      <w:r w:rsidRPr="00286C99">
        <w:t>connection with the review; or</w:t>
      </w:r>
    </w:p>
    <w:p w:rsidR="00A00BEE" w:rsidRPr="00286C99" w:rsidRDefault="00A00BEE" w:rsidP="00286C99">
      <w:pPr>
        <w:pStyle w:val="paragraphsub"/>
      </w:pPr>
      <w:r w:rsidRPr="00286C99">
        <w:tab/>
        <w:t>(iii)</w:t>
      </w:r>
      <w:r w:rsidRPr="00286C99">
        <w:tab/>
        <w:t xml:space="preserve">if the recipient is a minor—the last address for a carer of the minor </w:t>
      </w:r>
      <w:r w:rsidR="004070B6" w:rsidRPr="00286C99">
        <w:t>provided to the Authority</w:t>
      </w:r>
      <w:r w:rsidR="00DB07AD" w:rsidRPr="00286C99">
        <w:t>.</w:t>
      </w:r>
    </w:p>
    <w:p w:rsidR="00A00BEE" w:rsidRPr="00286C99" w:rsidRDefault="00A00BEE" w:rsidP="00286C99">
      <w:pPr>
        <w:pStyle w:val="SubsectionHead"/>
      </w:pPr>
      <w:r w:rsidRPr="00286C99">
        <w:lastRenderedPageBreak/>
        <w:t>Transmission by fax, email or other electronic means</w:t>
      </w:r>
    </w:p>
    <w:p w:rsidR="00A00BEE" w:rsidRPr="00286C99" w:rsidRDefault="00A00BEE" w:rsidP="00286C99">
      <w:pPr>
        <w:pStyle w:val="subsection"/>
      </w:pPr>
      <w:r w:rsidRPr="00286C99">
        <w:tab/>
        <w:t>(</w:t>
      </w:r>
      <w:r w:rsidR="003E6EAE" w:rsidRPr="00286C99">
        <w:t>6</w:t>
      </w:r>
      <w:r w:rsidRPr="00286C99">
        <w:t>)</w:t>
      </w:r>
      <w:r w:rsidRPr="00286C99">
        <w:tab/>
        <w:t xml:space="preserve">Another method consists of a </w:t>
      </w:r>
      <w:r w:rsidR="00B678B1" w:rsidRPr="00286C99">
        <w:t>Reviewer</w:t>
      </w:r>
      <w:r w:rsidRPr="00286C99">
        <w:t xml:space="preserve"> or a </w:t>
      </w:r>
      <w:r w:rsidR="00530AF2" w:rsidRPr="00286C99">
        <w:t>person mentioned in subsection</w:t>
      </w:r>
      <w:r w:rsidR="00286C99" w:rsidRPr="00286C99">
        <w:t> </w:t>
      </w:r>
      <w:r w:rsidR="00DB07AD" w:rsidRPr="00286C99">
        <w:t>473JE</w:t>
      </w:r>
      <w:r w:rsidR="00530AF2" w:rsidRPr="00286C99">
        <w:t>(</w:t>
      </w:r>
      <w:r w:rsidR="00612419" w:rsidRPr="00286C99">
        <w:t>2</w:t>
      </w:r>
      <w:r w:rsidR="00530AF2" w:rsidRPr="00286C99">
        <w:t>)</w:t>
      </w:r>
      <w:r w:rsidRPr="00286C99">
        <w:t>, transmitting the document by:</w:t>
      </w:r>
    </w:p>
    <w:p w:rsidR="00A00BEE" w:rsidRPr="00286C99" w:rsidRDefault="00A00BEE" w:rsidP="00286C99">
      <w:pPr>
        <w:pStyle w:val="paragraph"/>
      </w:pPr>
      <w:r w:rsidRPr="00286C99">
        <w:tab/>
        <w:t>(a)</w:t>
      </w:r>
      <w:r w:rsidRPr="00286C99">
        <w:tab/>
        <w:t>fax; or</w:t>
      </w:r>
    </w:p>
    <w:p w:rsidR="00A00BEE" w:rsidRPr="00286C99" w:rsidRDefault="00A00BEE" w:rsidP="00286C99">
      <w:pPr>
        <w:pStyle w:val="paragraph"/>
      </w:pPr>
      <w:r w:rsidRPr="00286C99">
        <w:tab/>
        <w:t>(b)</w:t>
      </w:r>
      <w:r w:rsidRPr="00286C99">
        <w:tab/>
        <w:t>email; or</w:t>
      </w:r>
    </w:p>
    <w:p w:rsidR="00A00BEE" w:rsidRPr="00286C99" w:rsidRDefault="00A00BEE" w:rsidP="00286C99">
      <w:pPr>
        <w:pStyle w:val="paragraph"/>
      </w:pPr>
      <w:r w:rsidRPr="00286C99">
        <w:tab/>
        <w:t>(c)</w:t>
      </w:r>
      <w:r w:rsidRPr="00286C99">
        <w:tab/>
        <w:t>other electronic means;</w:t>
      </w:r>
    </w:p>
    <w:p w:rsidR="00A00BEE" w:rsidRPr="00286C99" w:rsidRDefault="00A00BEE" w:rsidP="00286C99">
      <w:pPr>
        <w:pStyle w:val="subsection2"/>
      </w:pPr>
      <w:r w:rsidRPr="00286C99">
        <w:t>to:</w:t>
      </w:r>
    </w:p>
    <w:p w:rsidR="00A00BEE" w:rsidRPr="00286C99" w:rsidRDefault="00A00BEE" w:rsidP="00286C99">
      <w:pPr>
        <w:pStyle w:val="paragraph"/>
      </w:pPr>
      <w:r w:rsidRPr="00286C99">
        <w:tab/>
        <w:t>(d)</w:t>
      </w:r>
      <w:r w:rsidRPr="00286C99">
        <w:tab/>
        <w:t xml:space="preserve">the last fax number, email address or other electronic address, as the case may be, </w:t>
      </w:r>
      <w:r w:rsidR="00E06A67" w:rsidRPr="00286C99">
        <w:t xml:space="preserve">of the recipient </w:t>
      </w:r>
      <w:r w:rsidRPr="00286C99">
        <w:t xml:space="preserve">provided to the </w:t>
      </w:r>
      <w:r w:rsidR="0067312E" w:rsidRPr="00286C99">
        <w:t xml:space="preserve">Immigration Assessment </w:t>
      </w:r>
      <w:r w:rsidR="00B678B1" w:rsidRPr="00286C99">
        <w:t>Authority</w:t>
      </w:r>
      <w:r w:rsidRPr="00286C99">
        <w:t>; or</w:t>
      </w:r>
    </w:p>
    <w:p w:rsidR="00A00BEE" w:rsidRPr="00286C99" w:rsidRDefault="00A00BEE" w:rsidP="00286C99">
      <w:pPr>
        <w:pStyle w:val="paragraph"/>
      </w:pPr>
      <w:r w:rsidRPr="00286C99">
        <w:tab/>
        <w:t>(e)</w:t>
      </w:r>
      <w:r w:rsidRPr="00286C99">
        <w:tab/>
        <w:t xml:space="preserve">if the recipient is a minor—the last fax number, email address or other electronic address, as the case may be, for a carer of the minor that is </w:t>
      </w:r>
      <w:r w:rsidR="00865474" w:rsidRPr="00286C99">
        <w:t>provided to the Authority</w:t>
      </w:r>
      <w:r w:rsidR="00DB07AD" w:rsidRPr="00286C99">
        <w:t>.</w:t>
      </w:r>
    </w:p>
    <w:p w:rsidR="00A00BEE" w:rsidRPr="00286C99" w:rsidRDefault="00A00BEE" w:rsidP="00286C99">
      <w:pPr>
        <w:pStyle w:val="SubsectionHead"/>
      </w:pPr>
      <w:r w:rsidRPr="00286C99">
        <w:t>Documents given to a carer</w:t>
      </w:r>
    </w:p>
    <w:p w:rsidR="00A00BEE" w:rsidRPr="00286C99" w:rsidRDefault="00A00BEE" w:rsidP="00286C99">
      <w:pPr>
        <w:pStyle w:val="subsection"/>
      </w:pPr>
      <w:r w:rsidRPr="00286C99">
        <w:tab/>
        <w:t>(</w:t>
      </w:r>
      <w:r w:rsidR="003E6EAE" w:rsidRPr="00286C99">
        <w:t>7</w:t>
      </w:r>
      <w:r w:rsidRPr="00286C99">
        <w:t>)</w:t>
      </w:r>
      <w:r w:rsidRPr="00286C99">
        <w:tab/>
        <w:t xml:space="preserve">If the </w:t>
      </w:r>
      <w:r w:rsidR="00B678B1" w:rsidRPr="00286C99">
        <w:t>Immigration Assessment Authority</w:t>
      </w:r>
      <w:r w:rsidRPr="00286C99">
        <w:t xml:space="preserve"> gives a document to a carer of a minor, the </w:t>
      </w:r>
      <w:r w:rsidR="00B678B1" w:rsidRPr="00286C99">
        <w:t>Authority</w:t>
      </w:r>
      <w:r w:rsidRPr="00286C99">
        <w:t xml:space="preserve"> is taken to have given the document to the minor</w:t>
      </w:r>
      <w:r w:rsidR="00DB07AD" w:rsidRPr="00286C99">
        <w:t>.</w:t>
      </w:r>
      <w:r w:rsidRPr="00286C99">
        <w:t xml:space="preserve"> However, this does not prevent the </w:t>
      </w:r>
      <w:r w:rsidR="00B678B1" w:rsidRPr="00286C99">
        <w:t>Authority</w:t>
      </w:r>
      <w:r w:rsidRPr="00286C99">
        <w:t xml:space="preserve"> giving the minor a copy of the document</w:t>
      </w:r>
      <w:r w:rsidR="00DB07AD" w:rsidRPr="00286C99">
        <w:t>.</w:t>
      </w:r>
    </w:p>
    <w:p w:rsidR="00A00BEE" w:rsidRPr="00286C99" w:rsidRDefault="00DB07AD" w:rsidP="00286C99">
      <w:pPr>
        <w:pStyle w:val="ActHead5"/>
      </w:pPr>
      <w:bookmarkStart w:id="147" w:name="_Toc406590827"/>
      <w:r w:rsidRPr="00286C99">
        <w:rPr>
          <w:rStyle w:val="CharSectno"/>
        </w:rPr>
        <w:t>473HC</w:t>
      </w:r>
      <w:r w:rsidR="00A00BEE" w:rsidRPr="00286C99">
        <w:t xml:space="preserve">  Methods by which </w:t>
      </w:r>
      <w:r w:rsidR="00B678B1" w:rsidRPr="00286C99">
        <w:t>Immigration Assessment Authority</w:t>
      </w:r>
      <w:r w:rsidR="00A00BEE" w:rsidRPr="00286C99">
        <w:t xml:space="preserve"> gives documents to the </w:t>
      </w:r>
      <w:r w:rsidR="008A54CD" w:rsidRPr="00286C99">
        <w:t>Secretary</w:t>
      </w:r>
      <w:bookmarkEnd w:id="147"/>
    </w:p>
    <w:p w:rsidR="00A00BEE" w:rsidRPr="00286C99" w:rsidRDefault="00A00BEE" w:rsidP="00286C99">
      <w:pPr>
        <w:pStyle w:val="SubsectionHead"/>
      </w:pPr>
      <w:r w:rsidRPr="00286C99">
        <w:t>Coverage of section</w:t>
      </w:r>
    </w:p>
    <w:p w:rsidR="00A00BEE" w:rsidRPr="00286C99" w:rsidRDefault="00A00BEE" w:rsidP="00286C99">
      <w:pPr>
        <w:pStyle w:val="subsection"/>
      </w:pPr>
      <w:r w:rsidRPr="00286C99">
        <w:tab/>
        <w:t>(1)</w:t>
      </w:r>
      <w:r w:rsidRPr="00286C99">
        <w:tab/>
        <w:t>For the purposes of provisions of this Part or the regulations that:</w:t>
      </w:r>
    </w:p>
    <w:p w:rsidR="00A00BEE" w:rsidRPr="00286C99" w:rsidRDefault="00A00BEE" w:rsidP="00286C99">
      <w:pPr>
        <w:pStyle w:val="paragraph"/>
      </w:pPr>
      <w:r w:rsidRPr="00286C99">
        <w:tab/>
        <w:t>(a)</w:t>
      </w:r>
      <w:r w:rsidRPr="00286C99">
        <w:tab/>
        <w:t xml:space="preserve">require or permit the </w:t>
      </w:r>
      <w:r w:rsidR="00B678B1" w:rsidRPr="00286C99">
        <w:t>Immigration Assessment Authority</w:t>
      </w:r>
      <w:r w:rsidRPr="00286C99">
        <w:t xml:space="preserve"> to give a document to the </w:t>
      </w:r>
      <w:r w:rsidR="008A54CD" w:rsidRPr="00286C99">
        <w:t>Secretary</w:t>
      </w:r>
      <w:r w:rsidRPr="00286C99">
        <w:t>; and</w:t>
      </w:r>
    </w:p>
    <w:p w:rsidR="00A00BEE" w:rsidRPr="00286C99" w:rsidRDefault="00A00BEE" w:rsidP="00286C99">
      <w:pPr>
        <w:pStyle w:val="paragraph"/>
      </w:pPr>
      <w:r w:rsidRPr="00286C99">
        <w:tab/>
        <w:t>(b)</w:t>
      </w:r>
      <w:r w:rsidRPr="00286C99">
        <w:tab/>
        <w:t xml:space="preserve">state that the </w:t>
      </w:r>
      <w:r w:rsidR="00B678B1" w:rsidRPr="00286C99">
        <w:t>Authority</w:t>
      </w:r>
      <w:r w:rsidRPr="00286C99">
        <w:t xml:space="preserve"> must do so by one of the methods specified in this section;</w:t>
      </w:r>
    </w:p>
    <w:p w:rsidR="00A00BEE" w:rsidRPr="00286C99" w:rsidRDefault="00A00BEE" w:rsidP="00286C99">
      <w:pPr>
        <w:pStyle w:val="subsection2"/>
      </w:pPr>
      <w:r w:rsidRPr="00286C99">
        <w:t>the methods are as follows</w:t>
      </w:r>
      <w:r w:rsidR="00DB07AD" w:rsidRPr="00286C99">
        <w:t>.</w:t>
      </w:r>
    </w:p>
    <w:p w:rsidR="00A00BEE" w:rsidRPr="00286C99" w:rsidRDefault="00A00BEE" w:rsidP="00286C99">
      <w:pPr>
        <w:pStyle w:val="SubsectionHead"/>
      </w:pPr>
      <w:r w:rsidRPr="00286C99">
        <w:t>Giving by hand</w:t>
      </w:r>
    </w:p>
    <w:p w:rsidR="00A00BEE" w:rsidRPr="00286C99" w:rsidRDefault="00A00BEE" w:rsidP="00286C99">
      <w:pPr>
        <w:pStyle w:val="subsection"/>
      </w:pPr>
      <w:r w:rsidRPr="00286C99">
        <w:tab/>
        <w:t>(2)</w:t>
      </w:r>
      <w:r w:rsidRPr="00286C99">
        <w:tab/>
        <w:t xml:space="preserve">One method consists of a </w:t>
      </w:r>
      <w:r w:rsidR="00B678B1" w:rsidRPr="00286C99">
        <w:t>Reviewer</w:t>
      </w:r>
      <w:r w:rsidR="00530AF2" w:rsidRPr="00286C99">
        <w:t>, a</w:t>
      </w:r>
      <w:r w:rsidRPr="00286C99">
        <w:t xml:space="preserve"> person authorised in writing by the </w:t>
      </w:r>
      <w:r w:rsidR="00ED4116" w:rsidRPr="00286C99">
        <w:t xml:space="preserve">Senior </w:t>
      </w:r>
      <w:r w:rsidR="00B678B1" w:rsidRPr="00286C99">
        <w:t>Reviewer</w:t>
      </w:r>
      <w:r w:rsidR="00530AF2" w:rsidRPr="00286C99">
        <w:t xml:space="preserve"> or a person mentioned in subsection</w:t>
      </w:r>
      <w:r w:rsidR="00286C99" w:rsidRPr="00286C99">
        <w:t> </w:t>
      </w:r>
      <w:r w:rsidR="00DB07AD" w:rsidRPr="00286C99">
        <w:t>473JE</w:t>
      </w:r>
      <w:r w:rsidR="00530AF2" w:rsidRPr="00286C99">
        <w:t>(</w:t>
      </w:r>
      <w:r w:rsidR="00612419" w:rsidRPr="00286C99">
        <w:t>2</w:t>
      </w:r>
      <w:r w:rsidR="00530AF2" w:rsidRPr="00286C99">
        <w:t>)</w:t>
      </w:r>
      <w:r w:rsidRPr="00286C99">
        <w:t xml:space="preserve">, handing the document to the </w:t>
      </w:r>
      <w:r w:rsidR="008A54CD" w:rsidRPr="00286C99">
        <w:t>Secretary</w:t>
      </w:r>
      <w:r w:rsidRPr="00286C99">
        <w:t xml:space="preserve"> or to an authorised officer</w:t>
      </w:r>
      <w:r w:rsidR="00DB07AD" w:rsidRPr="00286C99">
        <w:t>.</w:t>
      </w:r>
    </w:p>
    <w:p w:rsidR="00A00BEE" w:rsidRPr="00286C99" w:rsidRDefault="00A00BEE" w:rsidP="00286C99">
      <w:pPr>
        <w:pStyle w:val="SubsectionHead"/>
      </w:pPr>
      <w:r w:rsidRPr="00286C99">
        <w:lastRenderedPageBreak/>
        <w:t>Dispatch by post or by other means</w:t>
      </w:r>
    </w:p>
    <w:p w:rsidR="00A00BEE" w:rsidRPr="00286C99" w:rsidRDefault="00A00BEE" w:rsidP="00286C99">
      <w:pPr>
        <w:pStyle w:val="subsection"/>
      </w:pPr>
      <w:r w:rsidRPr="00286C99">
        <w:tab/>
        <w:t>(3)</w:t>
      </w:r>
      <w:r w:rsidRPr="00286C99">
        <w:tab/>
        <w:t>Another method consists of a</w:t>
      </w:r>
      <w:r w:rsidR="002A595B" w:rsidRPr="00286C99">
        <w:t xml:space="preserve"> Reviewer</w:t>
      </w:r>
      <w:r w:rsidRPr="00286C99">
        <w:t xml:space="preserve"> or</w:t>
      </w:r>
      <w:r w:rsidR="00715C2F" w:rsidRPr="00286C99">
        <w:t xml:space="preserve"> a </w:t>
      </w:r>
      <w:r w:rsidR="00530AF2" w:rsidRPr="00286C99">
        <w:t>person</w:t>
      </w:r>
      <w:r w:rsidR="00715C2F" w:rsidRPr="00286C99">
        <w:t xml:space="preserve"> mentioned in subsection</w:t>
      </w:r>
      <w:r w:rsidR="00286C99" w:rsidRPr="00286C99">
        <w:t> </w:t>
      </w:r>
      <w:r w:rsidR="00DB07AD" w:rsidRPr="00286C99">
        <w:t>473JE</w:t>
      </w:r>
      <w:r w:rsidR="00715C2F" w:rsidRPr="00286C99">
        <w:t>(</w:t>
      </w:r>
      <w:r w:rsidR="00612419" w:rsidRPr="00286C99">
        <w:t>2</w:t>
      </w:r>
      <w:r w:rsidR="00715C2F" w:rsidRPr="00286C99">
        <w:t>)</w:t>
      </w:r>
      <w:r w:rsidRPr="00286C99">
        <w:t>, dating the document, and then dispatching it:</w:t>
      </w:r>
    </w:p>
    <w:p w:rsidR="00A00BEE" w:rsidRPr="00286C99" w:rsidRDefault="00A00BEE" w:rsidP="00286C99">
      <w:pPr>
        <w:pStyle w:val="paragraph"/>
      </w:pPr>
      <w:r w:rsidRPr="00286C99">
        <w:tab/>
        <w:t>(a)</w:t>
      </w:r>
      <w:r w:rsidRPr="00286C99">
        <w:tab/>
        <w:t>within 3 working days (in the place of dispatch) of the date of the document; and</w:t>
      </w:r>
    </w:p>
    <w:p w:rsidR="00A00BEE" w:rsidRPr="00286C99" w:rsidRDefault="00A00BEE" w:rsidP="00286C99">
      <w:pPr>
        <w:pStyle w:val="paragraph"/>
      </w:pPr>
      <w:r w:rsidRPr="00286C99">
        <w:tab/>
        <w:t>(b)</w:t>
      </w:r>
      <w:r w:rsidRPr="00286C99">
        <w:tab/>
        <w:t>by post or by other means; and</w:t>
      </w:r>
    </w:p>
    <w:p w:rsidR="00A00BEE" w:rsidRPr="00286C99" w:rsidRDefault="00A00BEE" w:rsidP="00286C99">
      <w:pPr>
        <w:pStyle w:val="paragraph"/>
      </w:pPr>
      <w:r w:rsidRPr="00286C99">
        <w:tab/>
        <w:t>(c)</w:t>
      </w:r>
      <w:r w:rsidRPr="00286C99">
        <w:tab/>
        <w:t xml:space="preserve">to an address, notified to the </w:t>
      </w:r>
      <w:r w:rsidR="00A3286A" w:rsidRPr="00286C99">
        <w:t>Immigration Assessment Authority</w:t>
      </w:r>
      <w:r w:rsidRPr="00286C99">
        <w:t xml:space="preserve"> in writing by the </w:t>
      </w:r>
      <w:r w:rsidR="008A54CD" w:rsidRPr="00286C99">
        <w:t>Secretary</w:t>
      </w:r>
      <w:r w:rsidRPr="00286C99">
        <w:t>, to which such documents can be dispatched</w:t>
      </w:r>
      <w:r w:rsidR="00DB07AD" w:rsidRPr="00286C99">
        <w:t>.</w:t>
      </w:r>
    </w:p>
    <w:p w:rsidR="00A00BEE" w:rsidRPr="00286C99" w:rsidRDefault="00A00BEE" w:rsidP="00286C99">
      <w:pPr>
        <w:pStyle w:val="SubsectionHead"/>
      </w:pPr>
      <w:r w:rsidRPr="00286C99">
        <w:t>Transmission by fax, e</w:t>
      </w:r>
      <w:r w:rsidR="008F4ADF">
        <w:noBreakHyphen/>
      </w:r>
      <w:r w:rsidRPr="00286C99">
        <w:t>mail or other electronic means</w:t>
      </w:r>
    </w:p>
    <w:p w:rsidR="00A00BEE" w:rsidRPr="00286C99" w:rsidRDefault="00A00BEE" w:rsidP="00286C99">
      <w:pPr>
        <w:pStyle w:val="subsection"/>
      </w:pPr>
      <w:r w:rsidRPr="00286C99">
        <w:tab/>
        <w:t>(4)</w:t>
      </w:r>
      <w:r w:rsidRPr="00286C99">
        <w:tab/>
        <w:t xml:space="preserve">Another method consists of a </w:t>
      </w:r>
      <w:r w:rsidR="002A595B" w:rsidRPr="00286C99">
        <w:t>Reviewer</w:t>
      </w:r>
      <w:r w:rsidRPr="00286C99">
        <w:t xml:space="preserve"> </w:t>
      </w:r>
      <w:r w:rsidR="002A595B" w:rsidRPr="00286C99">
        <w:t xml:space="preserve">or </w:t>
      </w:r>
      <w:r w:rsidR="00530AF2" w:rsidRPr="00286C99">
        <w:t>a person mentioned in subsection</w:t>
      </w:r>
      <w:r w:rsidR="00286C99" w:rsidRPr="00286C99">
        <w:t> </w:t>
      </w:r>
      <w:r w:rsidR="00DB07AD" w:rsidRPr="00286C99">
        <w:t>473JE</w:t>
      </w:r>
      <w:r w:rsidR="00530AF2" w:rsidRPr="00286C99">
        <w:t>(</w:t>
      </w:r>
      <w:r w:rsidR="00612419" w:rsidRPr="00286C99">
        <w:t>2</w:t>
      </w:r>
      <w:r w:rsidR="00530AF2" w:rsidRPr="00286C99">
        <w:t>)</w:t>
      </w:r>
      <w:r w:rsidRPr="00286C99">
        <w:t>, transmitting the document by:</w:t>
      </w:r>
    </w:p>
    <w:p w:rsidR="00A00BEE" w:rsidRPr="00286C99" w:rsidRDefault="00A00BEE" w:rsidP="00286C99">
      <w:pPr>
        <w:pStyle w:val="paragraph"/>
      </w:pPr>
      <w:r w:rsidRPr="00286C99">
        <w:tab/>
        <w:t>(a)</w:t>
      </w:r>
      <w:r w:rsidRPr="00286C99">
        <w:tab/>
        <w:t>fax; or</w:t>
      </w:r>
    </w:p>
    <w:p w:rsidR="00A00BEE" w:rsidRPr="00286C99" w:rsidRDefault="00A00BEE" w:rsidP="00286C99">
      <w:pPr>
        <w:pStyle w:val="paragraph"/>
      </w:pPr>
      <w:r w:rsidRPr="00286C99">
        <w:tab/>
        <w:t>(b)</w:t>
      </w:r>
      <w:r w:rsidRPr="00286C99">
        <w:tab/>
        <w:t>email; or</w:t>
      </w:r>
    </w:p>
    <w:p w:rsidR="00A00BEE" w:rsidRPr="00286C99" w:rsidRDefault="00A00BEE" w:rsidP="00286C99">
      <w:pPr>
        <w:pStyle w:val="paragraph"/>
      </w:pPr>
      <w:r w:rsidRPr="00286C99">
        <w:tab/>
        <w:t>(c)</w:t>
      </w:r>
      <w:r w:rsidRPr="00286C99">
        <w:tab/>
        <w:t>other electronic means;</w:t>
      </w:r>
    </w:p>
    <w:p w:rsidR="00A00BEE" w:rsidRPr="00286C99" w:rsidRDefault="00A00BEE" w:rsidP="00286C99">
      <w:pPr>
        <w:pStyle w:val="subsection2"/>
      </w:pPr>
      <w:r w:rsidRPr="00286C99">
        <w:t xml:space="preserve">to the last fax number, email address or other electronic address notified to the </w:t>
      </w:r>
      <w:r w:rsidR="002A595B" w:rsidRPr="00286C99">
        <w:t>Authority</w:t>
      </w:r>
      <w:r w:rsidRPr="00286C99">
        <w:t xml:space="preserve"> in writing by the </w:t>
      </w:r>
      <w:r w:rsidR="008A54CD" w:rsidRPr="00286C99">
        <w:t>Secretary</w:t>
      </w:r>
      <w:r w:rsidRPr="00286C99">
        <w:t xml:space="preserve"> for the purpose</w:t>
      </w:r>
      <w:r w:rsidR="00DB07AD" w:rsidRPr="00286C99">
        <w:t>.</w:t>
      </w:r>
    </w:p>
    <w:p w:rsidR="00A00BEE" w:rsidRPr="00286C99" w:rsidRDefault="00DB07AD" w:rsidP="00286C99">
      <w:pPr>
        <w:pStyle w:val="ActHead5"/>
      </w:pPr>
      <w:bookmarkStart w:id="148" w:name="_Toc406590828"/>
      <w:r w:rsidRPr="00286C99">
        <w:rPr>
          <w:rStyle w:val="CharSectno"/>
        </w:rPr>
        <w:t>473HD</w:t>
      </w:r>
      <w:r w:rsidR="00A00BEE" w:rsidRPr="00286C99">
        <w:t xml:space="preserve">  When a person other than the </w:t>
      </w:r>
      <w:r w:rsidR="008A54CD" w:rsidRPr="00286C99">
        <w:t>Secretary</w:t>
      </w:r>
      <w:r w:rsidR="00A00BEE" w:rsidRPr="00286C99">
        <w:t xml:space="preserve"> is taken to have received a document from the </w:t>
      </w:r>
      <w:r w:rsidR="002A595B" w:rsidRPr="00286C99">
        <w:t>Immigration Assessment Authority</w:t>
      </w:r>
      <w:bookmarkEnd w:id="148"/>
    </w:p>
    <w:p w:rsidR="00A00BEE" w:rsidRPr="00286C99" w:rsidRDefault="00A00BEE" w:rsidP="00286C99">
      <w:pPr>
        <w:pStyle w:val="subsection"/>
      </w:pPr>
      <w:r w:rsidRPr="00286C99">
        <w:tab/>
        <w:t>(1)</w:t>
      </w:r>
      <w:r w:rsidRPr="00286C99">
        <w:tab/>
        <w:t xml:space="preserve">This section applies if the </w:t>
      </w:r>
      <w:r w:rsidR="002A595B" w:rsidRPr="00286C99">
        <w:t>Immigration Assessment Authority</w:t>
      </w:r>
      <w:r w:rsidRPr="00286C99">
        <w:t xml:space="preserve"> gives a document to a person other than the </w:t>
      </w:r>
      <w:r w:rsidR="008A54CD" w:rsidRPr="00286C99">
        <w:t>Secretary</w:t>
      </w:r>
      <w:r w:rsidRPr="00286C99">
        <w:t xml:space="preserve"> by one of the methods specified in section</w:t>
      </w:r>
      <w:r w:rsidR="00286C99" w:rsidRPr="00286C99">
        <w:t> </w:t>
      </w:r>
      <w:r w:rsidR="00DB07AD" w:rsidRPr="00286C99">
        <w:t>473HB</w:t>
      </w:r>
      <w:r w:rsidRPr="00286C99">
        <w:t xml:space="preserve"> (including in a case covered by section</w:t>
      </w:r>
      <w:r w:rsidR="00286C99" w:rsidRPr="00286C99">
        <w:t> </w:t>
      </w:r>
      <w:r w:rsidR="00DB07AD" w:rsidRPr="00286C99">
        <w:t>473HA</w:t>
      </w:r>
      <w:r w:rsidRPr="00286C99">
        <w:t>)</w:t>
      </w:r>
      <w:r w:rsidR="00DB07AD" w:rsidRPr="00286C99">
        <w:t>.</w:t>
      </w:r>
    </w:p>
    <w:p w:rsidR="00A00BEE" w:rsidRPr="00286C99" w:rsidRDefault="00A00BEE" w:rsidP="00286C99">
      <w:pPr>
        <w:pStyle w:val="SubsectionHead"/>
      </w:pPr>
      <w:r w:rsidRPr="00286C99">
        <w:t>Giving by hand</w:t>
      </w:r>
    </w:p>
    <w:p w:rsidR="00A00BEE" w:rsidRPr="00286C99" w:rsidRDefault="00A00BEE" w:rsidP="00286C99">
      <w:pPr>
        <w:pStyle w:val="subsection"/>
      </w:pPr>
      <w:r w:rsidRPr="00286C99">
        <w:tab/>
        <w:t>(2)</w:t>
      </w:r>
      <w:r w:rsidRPr="00286C99">
        <w:tab/>
        <w:t xml:space="preserve">If the </w:t>
      </w:r>
      <w:r w:rsidR="002A595B" w:rsidRPr="00286C99">
        <w:t>Immigration Assessment Authority</w:t>
      </w:r>
      <w:r w:rsidRPr="00286C99">
        <w:t xml:space="preserve"> gives a document to a person by the method in subsection</w:t>
      </w:r>
      <w:r w:rsidR="00286C99" w:rsidRPr="00286C99">
        <w:t> </w:t>
      </w:r>
      <w:r w:rsidR="00DB07AD" w:rsidRPr="00286C99">
        <w:t>473HB</w:t>
      </w:r>
      <w:r w:rsidRPr="00286C99">
        <w:t>(</w:t>
      </w:r>
      <w:r w:rsidR="009C0D15" w:rsidRPr="00286C99">
        <w:t>3</w:t>
      </w:r>
      <w:r w:rsidRPr="00286C99">
        <w:t>) (which involves handing the document to the person), the person is taken to have received the document when it is handed to the person</w:t>
      </w:r>
      <w:r w:rsidR="00DB07AD" w:rsidRPr="00286C99">
        <w:t>.</w:t>
      </w:r>
    </w:p>
    <w:p w:rsidR="00A00BEE" w:rsidRPr="00286C99" w:rsidRDefault="00A00BEE" w:rsidP="00286C99">
      <w:pPr>
        <w:pStyle w:val="SubsectionHead"/>
      </w:pPr>
      <w:r w:rsidRPr="00286C99">
        <w:lastRenderedPageBreak/>
        <w:t>Handing to a person at last residential or business address</w:t>
      </w:r>
    </w:p>
    <w:p w:rsidR="00A00BEE" w:rsidRPr="00286C99" w:rsidRDefault="00A00BEE" w:rsidP="00286C99">
      <w:pPr>
        <w:pStyle w:val="subsection"/>
      </w:pPr>
      <w:r w:rsidRPr="00286C99">
        <w:tab/>
        <w:t>(3)</w:t>
      </w:r>
      <w:r w:rsidRPr="00286C99">
        <w:tab/>
        <w:t xml:space="preserve">If the </w:t>
      </w:r>
      <w:r w:rsidR="002A595B" w:rsidRPr="00286C99">
        <w:t>Immigration Assessment Authority</w:t>
      </w:r>
      <w:r w:rsidRPr="00286C99">
        <w:t xml:space="preserve"> gives a document to a person by the method in subsection</w:t>
      </w:r>
      <w:r w:rsidR="00286C99" w:rsidRPr="00286C99">
        <w:t> </w:t>
      </w:r>
      <w:r w:rsidR="00DB07AD" w:rsidRPr="00286C99">
        <w:t>473HB</w:t>
      </w:r>
      <w:r w:rsidRPr="00286C99">
        <w:t>(</w:t>
      </w:r>
      <w:r w:rsidR="008B7A20" w:rsidRPr="00286C99">
        <w:t>4</w:t>
      </w:r>
      <w:r w:rsidRPr="00286C99">
        <w:t>) (which involves handing the document to another person at a residential or business address), the person is taken to have received the document when it is handed to the other person</w:t>
      </w:r>
      <w:r w:rsidR="00DB07AD" w:rsidRPr="00286C99">
        <w:t>.</w:t>
      </w:r>
    </w:p>
    <w:p w:rsidR="00A00BEE" w:rsidRPr="00286C99" w:rsidRDefault="00A00BEE" w:rsidP="00286C99">
      <w:pPr>
        <w:pStyle w:val="SubsectionHead"/>
      </w:pPr>
      <w:r w:rsidRPr="00286C99">
        <w:t>Dispatch by prepaid post or by other prepaid means</w:t>
      </w:r>
    </w:p>
    <w:p w:rsidR="00A00BEE" w:rsidRPr="00286C99" w:rsidRDefault="00A00BEE" w:rsidP="00286C99">
      <w:pPr>
        <w:pStyle w:val="subsection"/>
      </w:pPr>
      <w:r w:rsidRPr="00286C99">
        <w:tab/>
        <w:t>(4)</w:t>
      </w:r>
      <w:r w:rsidRPr="00286C99">
        <w:tab/>
        <w:t xml:space="preserve">If the </w:t>
      </w:r>
      <w:r w:rsidR="002A595B" w:rsidRPr="00286C99">
        <w:t>Immigration Assessment Authority</w:t>
      </w:r>
      <w:r w:rsidRPr="00286C99">
        <w:t xml:space="preserve"> gives a document to a person by the method in subsection</w:t>
      </w:r>
      <w:r w:rsidR="00286C99" w:rsidRPr="00286C99">
        <w:t> </w:t>
      </w:r>
      <w:r w:rsidR="00DB07AD" w:rsidRPr="00286C99">
        <w:t>473HB</w:t>
      </w:r>
      <w:r w:rsidRPr="00286C99">
        <w:t>(</w:t>
      </w:r>
      <w:r w:rsidR="008B7A20" w:rsidRPr="00286C99">
        <w:t>5</w:t>
      </w:r>
      <w:r w:rsidRPr="00286C99">
        <w:t>) (which involves dispatching the document by prepaid post or by other prepaid means), the person is take</w:t>
      </w:r>
      <w:r w:rsidR="00865474" w:rsidRPr="00286C99">
        <w:t xml:space="preserve">n to have received the document </w:t>
      </w:r>
      <w:r w:rsidRPr="00286C99">
        <w:t>7 working days (in the place of that address) after the date of the document</w:t>
      </w:r>
      <w:r w:rsidR="00DB07AD" w:rsidRPr="00286C99">
        <w:t>.</w:t>
      </w:r>
    </w:p>
    <w:p w:rsidR="00A00BEE" w:rsidRPr="00286C99" w:rsidRDefault="00A00BEE" w:rsidP="00286C99">
      <w:pPr>
        <w:pStyle w:val="SubsectionHead"/>
      </w:pPr>
      <w:r w:rsidRPr="00286C99">
        <w:t>Transmission by fax, email or other electronic means</w:t>
      </w:r>
    </w:p>
    <w:p w:rsidR="00A00BEE" w:rsidRPr="00286C99" w:rsidRDefault="00A00BEE" w:rsidP="00286C99">
      <w:pPr>
        <w:pStyle w:val="subsection"/>
      </w:pPr>
      <w:r w:rsidRPr="00286C99">
        <w:tab/>
        <w:t>(5)</w:t>
      </w:r>
      <w:r w:rsidRPr="00286C99">
        <w:tab/>
        <w:t xml:space="preserve">If the </w:t>
      </w:r>
      <w:r w:rsidR="002A595B" w:rsidRPr="00286C99">
        <w:t>Immigration Assessment Authority</w:t>
      </w:r>
      <w:r w:rsidRPr="00286C99">
        <w:t xml:space="preserve"> gives a document to a person by the method in subsection</w:t>
      </w:r>
      <w:r w:rsidR="00286C99" w:rsidRPr="00286C99">
        <w:t> </w:t>
      </w:r>
      <w:r w:rsidR="00DB07AD" w:rsidRPr="00286C99">
        <w:t>473HB</w:t>
      </w:r>
      <w:r w:rsidRPr="00286C99">
        <w:t>(</w:t>
      </w:r>
      <w:r w:rsidR="009C0D15" w:rsidRPr="00286C99">
        <w:t>6</w:t>
      </w:r>
      <w:r w:rsidRPr="00286C99">
        <w:t>) (which involves transmitting the document by fax, email or other electronic means), the person is taken to have received the document at the end of the day on which the document is transmitted</w:t>
      </w:r>
      <w:r w:rsidR="00DB07AD" w:rsidRPr="00286C99">
        <w:t>.</w:t>
      </w:r>
    </w:p>
    <w:p w:rsidR="00A00BEE" w:rsidRPr="00286C99" w:rsidRDefault="00A00BEE" w:rsidP="00286C99">
      <w:pPr>
        <w:pStyle w:val="subsection"/>
      </w:pPr>
      <w:r w:rsidRPr="00286C99">
        <w:tab/>
        <w:t>(6)</w:t>
      </w:r>
      <w:r w:rsidRPr="00286C99">
        <w:tab/>
      </w:r>
      <w:r w:rsidR="00286C99" w:rsidRPr="00286C99">
        <w:t>Subsection (</w:t>
      </w:r>
      <w:r w:rsidRPr="00286C99">
        <w:t>5) applies despite section</w:t>
      </w:r>
      <w:r w:rsidR="003D0B3F" w:rsidRPr="00286C99">
        <w:t>s</w:t>
      </w:r>
      <w:r w:rsidR="00286C99" w:rsidRPr="00286C99">
        <w:t> </w:t>
      </w:r>
      <w:r w:rsidRPr="00286C99">
        <w:t>14</w:t>
      </w:r>
      <w:r w:rsidR="003D0B3F" w:rsidRPr="00286C99">
        <w:t>, 14A and 14B</w:t>
      </w:r>
      <w:r w:rsidRPr="00286C99">
        <w:t xml:space="preserve"> of the </w:t>
      </w:r>
      <w:r w:rsidRPr="00286C99">
        <w:rPr>
          <w:i/>
        </w:rPr>
        <w:t>Electronic Transactions Act 1999</w:t>
      </w:r>
      <w:r w:rsidR="00DB07AD" w:rsidRPr="00286C99">
        <w:t>.</w:t>
      </w:r>
    </w:p>
    <w:p w:rsidR="00A00BEE" w:rsidRPr="00286C99" w:rsidRDefault="00A00BEE" w:rsidP="00286C99">
      <w:pPr>
        <w:pStyle w:val="SubsectionHead"/>
      </w:pPr>
      <w:r w:rsidRPr="00286C99">
        <w:t>Document not given effectively</w:t>
      </w:r>
    </w:p>
    <w:p w:rsidR="00A00BEE" w:rsidRPr="00286C99" w:rsidRDefault="00A00BEE" w:rsidP="00286C99">
      <w:pPr>
        <w:pStyle w:val="subsection"/>
      </w:pPr>
      <w:r w:rsidRPr="00286C99">
        <w:tab/>
        <w:t>(7)</w:t>
      </w:r>
      <w:r w:rsidRPr="00286C99">
        <w:tab/>
        <w:t>If:</w:t>
      </w:r>
    </w:p>
    <w:p w:rsidR="00A00BEE" w:rsidRPr="00286C99" w:rsidRDefault="00A00BEE" w:rsidP="00286C99">
      <w:pPr>
        <w:pStyle w:val="paragraph"/>
      </w:pPr>
      <w:r w:rsidRPr="00286C99">
        <w:tab/>
        <w:t>(a)</w:t>
      </w:r>
      <w:r w:rsidRPr="00286C99">
        <w:tab/>
        <w:t xml:space="preserve">the </w:t>
      </w:r>
      <w:r w:rsidR="002A595B" w:rsidRPr="00286C99">
        <w:t>Immigration Assessment Authority</w:t>
      </w:r>
      <w:r w:rsidRPr="00286C99">
        <w:t xml:space="preserve"> purports to give a document to a person in accordance with a method specified in section</w:t>
      </w:r>
      <w:r w:rsidR="00286C99" w:rsidRPr="00286C99">
        <w:t> </w:t>
      </w:r>
      <w:r w:rsidR="00DB07AD" w:rsidRPr="00286C99">
        <w:t>473HB</w:t>
      </w:r>
      <w:r w:rsidRPr="00286C99">
        <w:t xml:space="preserve"> (including in a case covered by section</w:t>
      </w:r>
      <w:r w:rsidR="00286C99" w:rsidRPr="00286C99">
        <w:t> </w:t>
      </w:r>
      <w:r w:rsidR="00DB07AD" w:rsidRPr="00286C99">
        <w:t>473HA</w:t>
      </w:r>
      <w:r w:rsidRPr="00286C99">
        <w:t>) but makes an error in doing so; and</w:t>
      </w:r>
    </w:p>
    <w:p w:rsidR="00A00BEE" w:rsidRPr="00286C99" w:rsidRDefault="00A00BEE" w:rsidP="00286C99">
      <w:pPr>
        <w:pStyle w:val="paragraph"/>
      </w:pPr>
      <w:r w:rsidRPr="00286C99">
        <w:tab/>
        <w:t>(b)</w:t>
      </w:r>
      <w:r w:rsidRPr="00286C99">
        <w:tab/>
        <w:t>the person nonetheless receives the document or a copy of it;</w:t>
      </w:r>
    </w:p>
    <w:p w:rsidR="00A00BEE" w:rsidRPr="00286C99" w:rsidRDefault="00A00BEE" w:rsidP="00286C99">
      <w:pPr>
        <w:pStyle w:val="subsection2"/>
      </w:pPr>
      <w:r w:rsidRPr="00286C99">
        <w:t xml:space="preserve">then the person is taken to have received the document at the times mentioned in this section as if the </w:t>
      </w:r>
      <w:r w:rsidR="002A595B" w:rsidRPr="00286C99">
        <w:t>Authority</w:t>
      </w:r>
      <w:r w:rsidRPr="00286C99">
        <w:t xml:space="preserve"> had given the document to the person without making an error in doing so, unless the person can show that he or she received it at a later time, in which case, the person is taken to have received it at that time</w:t>
      </w:r>
      <w:r w:rsidR="00DB07AD" w:rsidRPr="00286C99">
        <w:t>.</w:t>
      </w:r>
    </w:p>
    <w:p w:rsidR="00A00BEE" w:rsidRPr="00286C99" w:rsidRDefault="00DB07AD" w:rsidP="00286C99">
      <w:pPr>
        <w:pStyle w:val="ActHead5"/>
      </w:pPr>
      <w:bookmarkStart w:id="149" w:name="_Toc406590829"/>
      <w:r w:rsidRPr="00286C99">
        <w:rPr>
          <w:rStyle w:val="CharSectno"/>
        </w:rPr>
        <w:lastRenderedPageBreak/>
        <w:t>473HE</w:t>
      </w:r>
      <w:r w:rsidR="00A00BEE" w:rsidRPr="00286C99">
        <w:t xml:space="preserve">  When the </w:t>
      </w:r>
      <w:r w:rsidR="008A54CD" w:rsidRPr="00286C99">
        <w:t>Secretary</w:t>
      </w:r>
      <w:r w:rsidR="00A00BEE" w:rsidRPr="00286C99">
        <w:t xml:space="preserve"> is taken to have received a document from the </w:t>
      </w:r>
      <w:r w:rsidR="002A595B" w:rsidRPr="00286C99">
        <w:t>Immigration Assessment Authority</w:t>
      </w:r>
      <w:bookmarkEnd w:id="149"/>
    </w:p>
    <w:p w:rsidR="00A00BEE" w:rsidRPr="00286C99" w:rsidRDefault="00A00BEE" w:rsidP="00286C99">
      <w:pPr>
        <w:pStyle w:val="subsection"/>
      </w:pPr>
      <w:r w:rsidRPr="00286C99">
        <w:tab/>
        <w:t>(1)</w:t>
      </w:r>
      <w:r w:rsidRPr="00286C99">
        <w:tab/>
        <w:t xml:space="preserve">This section applies if the </w:t>
      </w:r>
      <w:r w:rsidR="002A595B" w:rsidRPr="00286C99">
        <w:t>Immigration Assessment Authority</w:t>
      </w:r>
      <w:r w:rsidRPr="00286C99">
        <w:t xml:space="preserve"> gives a document to the </w:t>
      </w:r>
      <w:r w:rsidR="008A54CD" w:rsidRPr="00286C99">
        <w:t>Secretary</w:t>
      </w:r>
      <w:r w:rsidRPr="00286C99">
        <w:t xml:space="preserve"> by one of the methods specified in section</w:t>
      </w:r>
      <w:r w:rsidR="00286C99" w:rsidRPr="00286C99">
        <w:t> </w:t>
      </w:r>
      <w:r w:rsidR="00DB07AD" w:rsidRPr="00286C99">
        <w:t>473HC</w:t>
      </w:r>
      <w:r w:rsidRPr="00286C99">
        <w:t xml:space="preserve"> (including in a case covered by section</w:t>
      </w:r>
      <w:r w:rsidR="00286C99" w:rsidRPr="00286C99">
        <w:t> </w:t>
      </w:r>
      <w:r w:rsidR="00DB07AD" w:rsidRPr="00286C99">
        <w:t>473HA</w:t>
      </w:r>
      <w:r w:rsidRPr="00286C99">
        <w:t>)</w:t>
      </w:r>
      <w:r w:rsidR="00DB07AD" w:rsidRPr="00286C99">
        <w:t>.</w:t>
      </w:r>
    </w:p>
    <w:p w:rsidR="00A00BEE" w:rsidRPr="00286C99" w:rsidRDefault="00A00BEE" w:rsidP="00286C99">
      <w:pPr>
        <w:pStyle w:val="SubsectionHead"/>
      </w:pPr>
      <w:r w:rsidRPr="00286C99">
        <w:t>Giving by hand</w:t>
      </w:r>
    </w:p>
    <w:p w:rsidR="00A00BEE" w:rsidRPr="00286C99" w:rsidRDefault="00A00BEE" w:rsidP="00286C99">
      <w:pPr>
        <w:pStyle w:val="subsection"/>
      </w:pPr>
      <w:r w:rsidRPr="00286C99">
        <w:tab/>
        <w:t>(2)</w:t>
      </w:r>
      <w:r w:rsidRPr="00286C99">
        <w:tab/>
        <w:t xml:space="preserve">If the </w:t>
      </w:r>
      <w:r w:rsidR="002A595B" w:rsidRPr="00286C99">
        <w:t>Immigration Assessment Authority</w:t>
      </w:r>
      <w:r w:rsidRPr="00286C99">
        <w:t xml:space="preserve"> gives a document to the </w:t>
      </w:r>
      <w:r w:rsidR="008A54CD" w:rsidRPr="00286C99">
        <w:t>Secretary</w:t>
      </w:r>
      <w:r w:rsidRPr="00286C99">
        <w:t xml:space="preserve"> by the method in subsection</w:t>
      </w:r>
      <w:r w:rsidR="00286C99" w:rsidRPr="00286C99">
        <w:t> </w:t>
      </w:r>
      <w:r w:rsidR="00DB07AD" w:rsidRPr="00286C99">
        <w:t>473HC</w:t>
      </w:r>
      <w:r w:rsidRPr="00286C99">
        <w:t xml:space="preserve">(2) (which involves handing the document to the </w:t>
      </w:r>
      <w:r w:rsidR="008A54CD" w:rsidRPr="00286C99">
        <w:t>Secretary</w:t>
      </w:r>
      <w:r w:rsidRPr="00286C99">
        <w:t xml:space="preserve"> or to an authorised officer), the </w:t>
      </w:r>
      <w:r w:rsidR="008A54CD" w:rsidRPr="00286C99">
        <w:t>Secretary</w:t>
      </w:r>
      <w:r w:rsidRPr="00286C99">
        <w:t xml:space="preserve"> is taken to have received the document when it is handed to the </w:t>
      </w:r>
      <w:r w:rsidR="008A54CD" w:rsidRPr="00286C99">
        <w:t>Secretary</w:t>
      </w:r>
      <w:r w:rsidRPr="00286C99">
        <w:t xml:space="preserve"> or to the authorised officer</w:t>
      </w:r>
      <w:r w:rsidR="00DB07AD" w:rsidRPr="00286C99">
        <w:t>.</w:t>
      </w:r>
    </w:p>
    <w:p w:rsidR="00A00BEE" w:rsidRPr="00286C99" w:rsidRDefault="00A00BEE" w:rsidP="00286C99">
      <w:pPr>
        <w:pStyle w:val="SubsectionHead"/>
      </w:pPr>
      <w:r w:rsidRPr="00286C99">
        <w:t>Dispatch by post or by other means</w:t>
      </w:r>
    </w:p>
    <w:p w:rsidR="00A00BEE" w:rsidRPr="00286C99" w:rsidRDefault="00A00BEE" w:rsidP="00286C99">
      <w:pPr>
        <w:pStyle w:val="subsection"/>
      </w:pPr>
      <w:r w:rsidRPr="00286C99">
        <w:tab/>
        <w:t>(3)</w:t>
      </w:r>
      <w:r w:rsidRPr="00286C99">
        <w:tab/>
        <w:t xml:space="preserve">If the </w:t>
      </w:r>
      <w:r w:rsidR="002A595B" w:rsidRPr="00286C99">
        <w:t>Immigration Assessment Authority</w:t>
      </w:r>
      <w:r w:rsidRPr="00286C99">
        <w:t xml:space="preserve"> gives a document to the Secretary by the method in subsection</w:t>
      </w:r>
      <w:r w:rsidR="00286C99" w:rsidRPr="00286C99">
        <w:t> </w:t>
      </w:r>
      <w:r w:rsidR="00DB07AD" w:rsidRPr="00286C99">
        <w:t>473HC</w:t>
      </w:r>
      <w:r w:rsidRPr="00286C99">
        <w:t xml:space="preserve">(3) (which involves dispatching the document by post or by other means), the </w:t>
      </w:r>
      <w:r w:rsidR="008A54CD" w:rsidRPr="00286C99">
        <w:t>Secretary</w:t>
      </w:r>
      <w:r w:rsidRPr="00286C99">
        <w:t xml:space="preserve"> is taken to have received the document</w:t>
      </w:r>
      <w:r w:rsidR="00865474" w:rsidRPr="00286C99">
        <w:t xml:space="preserve"> </w:t>
      </w:r>
      <w:r w:rsidRPr="00286C99">
        <w:t>7 working days (in the place of that address) after the date of the document</w:t>
      </w:r>
      <w:r w:rsidR="00DB07AD" w:rsidRPr="00286C99">
        <w:t>.</w:t>
      </w:r>
    </w:p>
    <w:p w:rsidR="00A00BEE" w:rsidRPr="00286C99" w:rsidRDefault="00A00BEE" w:rsidP="00286C99">
      <w:pPr>
        <w:pStyle w:val="SubsectionHead"/>
      </w:pPr>
      <w:r w:rsidRPr="00286C99">
        <w:t>Transmission by fax, email or other electronic means</w:t>
      </w:r>
    </w:p>
    <w:p w:rsidR="00A00BEE" w:rsidRPr="00286C99" w:rsidRDefault="00A00BEE" w:rsidP="00286C99">
      <w:pPr>
        <w:pStyle w:val="subsection"/>
      </w:pPr>
      <w:r w:rsidRPr="00286C99">
        <w:tab/>
        <w:t>(4)</w:t>
      </w:r>
      <w:r w:rsidRPr="00286C99">
        <w:tab/>
        <w:t xml:space="preserve">If the </w:t>
      </w:r>
      <w:r w:rsidR="002A595B" w:rsidRPr="00286C99">
        <w:t>Immigration Assessment Authority</w:t>
      </w:r>
      <w:r w:rsidRPr="00286C99">
        <w:t xml:space="preserve"> gives a document to the </w:t>
      </w:r>
      <w:r w:rsidR="008A54CD" w:rsidRPr="00286C99">
        <w:t>Secretary</w:t>
      </w:r>
      <w:r w:rsidRPr="00286C99">
        <w:t xml:space="preserve"> by the method in subsection</w:t>
      </w:r>
      <w:r w:rsidR="00286C99" w:rsidRPr="00286C99">
        <w:t> </w:t>
      </w:r>
      <w:r w:rsidR="00DB07AD" w:rsidRPr="00286C99">
        <w:t>473HC</w:t>
      </w:r>
      <w:r w:rsidRPr="00286C99">
        <w:t xml:space="preserve">(4) (which involves transmitting the document by fax, email or other electronic means), the </w:t>
      </w:r>
      <w:r w:rsidR="008A54CD" w:rsidRPr="00286C99">
        <w:t>Secretary</w:t>
      </w:r>
      <w:r w:rsidRPr="00286C99">
        <w:t xml:space="preserve"> is taken to have received the document at the end of the day on which the document is transmitted</w:t>
      </w:r>
      <w:r w:rsidR="00DB07AD" w:rsidRPr="00286C99">
        <w:t>.</w:t>
      </w:r>
    </w:p>
    <w:p w:rsidR="00A00BEE" w:rsidRPr="00286C99" w:rsidRDefault="00A00BEE" w:rsidP="00286C99">
      <w:pPr>
        <w:pStyle w:val="subsection"/>
      </w:pPr>
      <w:r w:rsidRPr="00286C99">
        <w:tab/>
        <w:t>(5)</w:t>
      </w:r>
      <w:r w:rsidRPr="00286C99">
        <w:tab/>
      </w:r>
      <w:r w:rsidR="00286C99" w:rsidRPr="00286C99">
        <w:t>Subsection (</w:t>
      </w:r>
      <w:r w:rsidRPr="00286C99">
        <w:t>4) applies despite section</w:t>
      </w:r>
      <w:r w:rsidR="003D0B3F" w:rsidRPr="00286C99">
        <w:t>s</w:t>
      </w:r>
      <w:r w:rsidR="00286C99" w:rsidRPr="00286C99">
        <w:t> </w:t>
      </w:r>
      <w:r w:rsidRPr="00286C99">
        <w:t>14</w:t>
      </w:r>
      <w:r w:rsidR="003D0B3F" w:rsidRPr="00286C99">
        <w:t>, 14A and 14B</w:t>
      </w:r>
      <w:r w:rsidRPr="00286C99">
        <w:t xml:space="preserve"> of the </w:t>
      </w:r>
      <w:r w:rsidRPr="00286C99">
        <w:rPr>
          <w:i/>
        </w:rPr>
        <w:t>Electronic Transactions Act 1999</w:t>
      </w:r>
      <w:r w:rsidR="00DB07AD" w:rsidRPr="00286C99">
        <w:t>.</w:t>
      </w:r>
    </w:p>
    <w:p w:rsidR="00A00BEE" w:rsidRPr="00286C99" w:rsidRDefault="00DB07AD" w:rsidP="00286C99">
      <w:pPr>
        <w:pStyle w:val="ActHead5"/>
      </w:pPr>
      <w:bookmarkStart w:id="150" w:name="_Toc406590830"/>
      <w:r w:rsidRPr="00286C99">
        <w:rPr>
          <w:rStyle w:val="CharSectno"/>
        </w:rPr>
        <w:t>473HF</w:t>
      </w:r>
      <w:r w:rsidR="00A00BEE" w:rsidRPr="00286C99">
        <w:t xml:space="preserve">  Giving documents etc</w:t>
      </w:r>
      <w:r w:rsidRPr="00286C99">
        <w:t>.</w:t>
      </w:r>
      <w:r w:rsidR="00A00BEE" w:rsidRPr="00286C99">
        <w:t xml:space="preserve"> to the </w:t>
      </w:r>
      <w:r w:rsidR="002A595B" w:rsidRPr="00286C99">
        <w:t>Immigration Assessment Authority</w:t>
      </w:r>
      <w:bookmarkEnd w:id="150"/>
    </w:p>
    <w:p w:rsidR="00A00BEE" w:rsidRPr="00286C99" w:rsidRDefault="00A00BEE" w:rsidP="00286C99">
      <w:pPr>
        <w:pStyle w:val="subsection"/>
      </w:pPr>
      <w:r w:rsidRPr="00286C99">
        <w:tab/>
        <w:t>(1)</w:t>
      </w:r>
      <w:r w:rsidRPr="00286C99">
        <w:tab/>
        <w:t xml:space="preserve">If, in relation to the review of </w:t>
      </w:r>
      <w:r w:rsidR="002A595B" w:rsidRPr="00286C99">
        <w:t xml:space="preserve">fast track </w:t>
      </w:r>
      <w:r w:rsidRPr="00286C99">
        <w:t xml:space="preserve">reviewable decision, a person is required or permitted to give a document or thing to the </w:t>
      </w:r>
      <w:r w:rsidR="002A595B" w:rsidRPr="00286C99">
        <w:t>Immigration Assessment Authority</w:t>
      </w:r>
      <w:r w:rsidR="00865474" w:rsidRPr="00286C99">
        <w:t>, the person must do so:</w:t>
      </w:r>
    </w:p>
    <w:p w:rsidR="00A00BEE" w:rsidRPr="00286C99" w:rsidRDefault="00A00BEE" w:rsidP="00286C99">
      <w:pPr>
        <w:pStyle w:val="paragraph"/>
      </w:pPr>
      <w:r w:rsidRPr="00286C99">
        <w:tab/>
        <w:t>(</w:t>
      </w:r>
      <w:r w:rsidR="00865474" w:rsidRPr="00286C99">
        <w:t>a</w:t>
      </w:r>
      <w:r w:rsidRPr="00286C99">
        <w:t>)</w:t>
      </w:r>
      <w:r w:rsidRPr="00286C99">
        <w:tab/>
        <w:t>by a method set out in directions under section</w:t>
      </w:r>
      <w:r w:rsidR="00286C99" w:rsidRPr="00286C99">
        <w:t> </w:t>
      </w:r>
      <w:r w:rsidR="00DB07AD" w:rsidRPr="00286C99">
        <w:t>473FB</w:t>
      </w:r>
      <w:r w:rsidRPr="00286C99">
        <w:t>; or</w:t>
      </w:r>
    </w:p>
    <w:p w:rsidR="00A00BEE" w:rsidRPr="00286C99" w:rsidRDefault="00A00BEE" w:rsidP="00286C99">
      <w:pPr>
        <w:pStyle w:val="paragraph"/>
      </w:pPr>
      <w:r w:rsidRPr="00286C99">
        <w:lastRenderedPageBreak/>
        <w:tab/>
        <w:t>(</w:t>
      </w:r>
      <w:r w:rsidR="00865474" w:rsidRPr="00286C99">
        <w:t>b</w:t>
      </w:r>
      <w:r w:rsidRPr="00286C99">
        <w:t>)</w:t>
      </w:r>
      <w:r w:rsidRPr="00286C99">
        <w:tab/>
        <w:t>if the regulations set out a method for doing so—by that method</w:t>
      </w:r>
      <w:r w:rsidR="00DB07AD" w:rsidRPr="00286C99">
        <w:t>.</w:t>
      </w:r>
    </w:p>
    <w:p w:rsidR="00A00BEE" w:rsidRPr="00286C99" w:rsidRDefault="00A00BEE" w:rsidP="00286C99">
      <w:pPr>
        <w:pStyle w:val="subsection"/>
      </w:pPr>
      <w:r w:rsidRPr="00286C99">
        <w:tab/>
        <w:t>(2)</w:t>
      </w:r>
      <w:r w:rsidRPr="00286C99">
        <w:tab/>
        <w:t>Directions under section</w:t>
      </w:r>
      <w:r w:rsidR="00286C99" w:rsidRPr="00286C99">
        <w:t> </w:t>
      </w:r>
      <w:r w:rsidR="00DB07AD" w:rsidRPr="00286C99">
        <w:t>473FB</w:t>
      </w:r>
      <w:r w:rsidRPr="00286C99">
        <w:t xml:space="preserve"> may make provision for a person to give a copy of a document, rather than the document itself, to the </w:t>
      </w:r>
      <w:r w:rsidR="00175289" w:rsidRPr="00286C99">
        <w:t>Immigration Assessment Authority</w:t>
      </w:r>
      <w:r w:rsidR="00DB07AD" w:rsidRPr="00286C99">
        <w:t>.</w:t>
      </w:r>
    </w:p>
    <w:p w:rsidR="00A00BEE" w:rsidRPr="00286C99" w:rsidRDefault="00DB07AD" w:rsidP="00286C99">
      <w:pPr>
        <w:pStyle w:val="ActHead5"/>
      </w:pPr>
      <w:bookmarkStart w:id="151" w:name="_Toc406590831"/>
      <w:r w:rsidRPr="00286C99">
        <w:rPr>
          <w:rStyle w:val="CharSectno"/>
        </w:rPr>
        <w:t>473HG</w:t>
      </w:r>
      <w:r w:rsidR="00A00BEE" w:rsidRPr="00286C99">
        <w:t xml:space="preserve">  Authorised recipient</w:t>
      </w:r>
      <w:bookmarkEnd w:id="151"/>
    </w:p>
    <w:p w:rsidR="00A00BEE" w:rsidRPr="00286C99" w:rsidRDefault="00A00BEE" w:rsidP="00286C99">
      <w:pPr>
        <w:pStyle w:val="subsection"/>
      </w:pPr>
      <w:r w:rsidRPr="00286C99">
        <w:tab/>
        <w:t>(1)</w:t>
      </w:r>
      <w:r w:rsidRPr="00286C99">
        <w:tab/>
        <w:t>If:</w:t>
      </w:r>
    </w:p>
    <w:p w:rsidR="00A00BEE" w:rsidRPr="00286C99" w:rsidRDefault="00A00BEE" w:rsidP="00286C99">
      <w:pPr>
        <w:pStyle w:val="paragraph"/>
      </w:pPr>
      <w:r w:rsidRPr="00286C99">
        <w:tab/>
        <w:t>(a)</w:t>
      </w:r>
      <w:r w:rsidRPr="00286C99">
        <w:tab/>
        <w:t xml:space="preserve">a </w:t>
      </w:r>
      <w:r w:rsidR="00175289" w:rsidRPr="00286C99">
        <w:t xml:space="preserve">fast track </w:t>
      </w:r>
      <w:r w:rsidRPr="00286C99">
        <w:t>reviewable decision</w:t>
      </w:r>
      <w:r w:rsidR="00175289" w:rsidRPr="00286C99">
        <w:t xml:space="preserve"> in respect of a referred applicant is referred for review</w:t>
      </w:r>
      <w:r w:rsidRPr="00286C99">
        <w:t>; and</w:t>
      </w:r>
    </w:p>
    <w:p w:rsidR="00A00BEE" w:rsidRPr="00286C99" w:rsidRDefault="00A00BEE" w:rsidP="00286C99">
      <w:pPr>
        <w:pStyle w:val="paragraph"/>
      </w:pPr>
      <w:r w:rsidRPr="00286C99">
        <w:tab/>
        <w:t>(b)</w:t>
      </w:r>
      <w:r w:rsidRPr="00286C99">
        <w:tab/>
        <w:t>the</w:t>
      </w:r>
      <w:r w:rsidR="00175289" w:rsidRPr="00286C99">
        <w:t xml:space="preserve"> referred</w:t>
      </w:r>
      <w:r w:rsidRPr="00286C99">
        <w:t xml:space="preserve"> applicant gives the </w:t>
      </w:r>
      <w:r w:rsidR="00175289" w:rsidRPr="00286C99">
        <w:t>Immigration Assessment Authority</w:t>
      </w:r>
      <w:r w:rsidRPr="00286C99">
        <w:t xml:space="preserve"> written notice of the name and address of another person (the </w:t>
      </w:r>
      <w:r w:rsidRPr="00286C99">
        <w:rPr>
          <w:b/>
          <w:i/>
        </w:rPr>
        <w:t>authorised recipient</w:t>
      </w:r>
      <w:r w:rsidRPr="00286C99">
        <w:t xml:space="preserve">) authorised by the </w:t>
      </w:r>
      <w:r w:rsidR="00175289" w:rsidRPr="00286C99">
        <w:t xml:space="preserve">referred </w:t>
      </w:r>
      <w:r w:rsidRPr="00286C99">
        <w:t>applicant to receiv</w:t>
      </w:r>
      <w:r w:rsidR="00BE103B" w:rsidRPr="00286C99">
        <w:t>e</w:t>
      </w:r>
      <w:r w:rsidRPr="00286C99">
        <w:t xml:space="preserve"> documents in connection with the review;</w:t>
      </w:r>
    </w:p>
    <w:p w:rsidR="00A00BEE" w:rsidRPr="00286C99" w:rsidRDefault="00A00BEE" w:rsidP="00286C99">
      <w:pPr>
        <w:pStyle w:val="subsection2"/>
      </w:pPr>
      <w:r w:rsidRPr="00286C99">
        <w:t xml:space="preserve">the </w:t>
      </w:r>
      <w:r w:rsidR="00175289" w:rsidRPr="00286C99">
        <w:t>Authority</w:t>
      </w:r>
      <w:r w:rsidRPr="00286C99">
        <w:t xml:space="preserve"> must give the authorised recipient, instead of the </w:t>
      </w:r>
      <w:r w:rsidR="00175289" w:rsidRPr="00286C99">
        <w:t xml:space="preserve">referred </w:t>
      </w:r>
      <w:r w:rsidRPr="00286C99">
        <w:t xml:space="preserve">applicant, any document that it would otherwise have given to the </w:t>
      </w:r>
      <w:r w:rsidR="00175289" w:rsidRPr="00286C99">
        <w:t xml:space="preserve">referred </w:t>
      </w:r>
      <w:r w:rsidRPr="00286C99">
        <w:t>applicant</w:t>
      </w:r>
      <w:r w:rsidR="00DB07AD" w:rsidRPr="00286C99">
        <w:t>.</w:t>
      </w:r>
    </w:p>
    <w:p w:rsidR="00A00BEE" w:rsidRPr="00286C99" w:rsidRDefault="00A00BEE" w:rsidP="00286C99">
      <w:pPr>
        <w:pStyle w:val="notetext"/>
      </w:pPr>
      <w:r w:rsidRPr="00286C99">
        <w:t>Note:</w:t>
      </w:r>
      <w:r w:rsidRPr="00286C99">
        <w:tab/>
        <w:t xml:space="preserve">If the </w:t>
      </w:r>
      <w:r w:rsidR="00175289" w:rsidRPr="00286C99">
        <w:t>Immigration Assessment Authority</w:t>
      </w:r>
      <w:r w:rsidRPr="00286C99">
        <w:t xml:space="preserve"> gives a person a document by a method specified in section</w:t>
      </w:r>
      <w:r w:rsidR="00286C99" w:rsidRPr="00286C99">
        <w:t> </w:t>
      </w:r>
      <w:r w:rsidR="00DB07AD" w:rsidRPr="00286C99">
        <w:t>473HB</w:t>
      </w:r>
      <w:r w:rsidRPr="00286C99">
        <w:t>, the person is taken to have received the document at the time specified in section</w:t>
      </w:r>
      <w:r w:rsidR="00286C99" w:rsidRPr="00286C99">
        <w:t> </w:t>
      </w:r>
      <w:r w:rsidR="00DB07AD" w:rsidRPr="00286C99">
        <w:t>473HD</w:t>
      </w:r>
      <w:r w:rsidRPr="00286C99">
        <w:t xml:space="preserve"> in respect of that method</w:t>
      </w:r>
      <w:r w:rsidR="00DB07AD" w:rsidRPr="00286C99">
        <w:t>.</w:t>
      </w:r>
    </w:p>
    <w:p w:rsidR="00A00BEE" w:rsidRPr="00286C99" w:rsidRDefault="00A00BEE" w:rsidP="00286C99">
      <w:pPr>
        <w:pStyle w:val="subsection"/>
      </w:pPr>
      <w:r w:rsidRPr="00286C99">
        <w:tab/>
        <w:t>(2)</w:t>
      </w:r>
      <w:r w:rsidRPr="00286C99">
        <w:tab/>
        <w:t xml:space="preserve">If the </w:t>
      </w:r>
      <w:r w:rsidR="00175289" w:rsidRPr="00286C99">
        <w:t>Immigration Assessment Authority</w:t>
      </w:r>
      <w:r w:rsidRPr="00286C99">
        <w:t xml:space="preserve"> gives a document to the authorised recipient, the </w:t>
      </w:r>
      <w:r w:rsidR="00175289" w:rsidRPr="00286C99">
        <w:t>Authority</w:t>
      </w:r>
      <w:r w:rsidRPr="00286C99">
        <w:t xml:space="preserve"> is taken to have given the document to the </w:t>
      </w:r>
      <w:r w:rsidR="00175289" w:rsidRPr="00286C99">
        <w:t xml:space="preserve">referred </w:t>
      </w:r>
      <w:r w:rsidRPr="00286C99">
        <w:t>applicant</w:t>
      </w:r>
      <w:r w:rsidR="00DB07AD" w:rsidRPr="00286C99">
        <w:t>.</w:t>
      </w:r>
      <w:r w:rsidRPr="00286C99">
        <w:t xml:space="preserve"> However, this does not prevent the </w:t>
      </w:r>
      <w:r w:rsidR="00175289" w:rsidRPr="00286C99">
        <w:t>Authority</w:t>
      </w:r>
      <w:r w:rsidRPr="00286C99">
        <w:t xml:space="preserve"> giving the </w:t>
      </w:r>
      <w:r w:rsidR="00175289" w:rsidRPr="00286C99">
        <w:t xml:space="preserve">referred </w:t>
      </w:r>
      <w:r w:rsidRPr="00286C99">
        <w:t>applicant a copy of the document</w:t>
      </w:r>
      <w:r w:rsidR="00DB07AD" w:rsidRPr="00286C99">
        <w:t>.</w:t>
      </w:r>
    </w:p>
    <w:p w:rsidR="00A00BEE" w:rsidRPr="00286C99" w:rsidRDefault="00A00BEE" w:rsidP="00286C99">
      <w:pPr>
        <w:pStyle w:val="subsection"/>
      </w:pPr>
      <w:r w:rsidRPr="00286C99">
        <w:tab/>
        <w:t>(3)</w:t>
      </w:r>
      <w:r w:rsidRPr="00286C99">
        <w:tab/>
      </w:r>
      <w:r w:rsidR="00BE103B" w:rsidRPr="00286C99">
        <w:t xml:space="preserve">Subject to </w:t>
      </w:r>
      <w:r w:rsidR="00286C99" w:rsidRPr="00286C99">
        <w:t>subsection (</w:t>
      </w:r>
      <w:r w:rsidR="00BE103B" w:rsidRPr="00286C99">
        <w:t>4), t</w:t>
      </w:r>
      <w:r w:rsidRPr="00286C99">
        <w:t xml:space="preserve">he </w:t>
      </w:r>
      <w:r w:rsidR="00175289" w:rsidRPr="00286C99">
        <w:t xml:space="preserve">referred </w:t>
      </w:r>
      <w:r w:rsidRPr="00286C99">
        <w:t xml:space="preserve">applicant may vary or withdraw the notice under </w:t>
      </w:r>
      <w:r w:rsidR="00286C99" w:rsidRPr="00286C99">
        <w:t>paragraph (</w:t>
      </w:r>
      <w:r w:rsidRPr="00286C99">
        <w:t xml:space="preserve">1)(b) at any time, but must not (unless the regulations provide otherwise) vary the notice so that any more than one person becomes the </w:t>
      </w:r>
      <w:r w:rsidR="00175289" w:rsidRPr="00286C99">
        <w:t xml:space="preserve">referred </w:t>
      </w:r>
      <w:r w:rsidRPr="00286C99">
        <w:t>applicant’s authorised recipient</w:t>
      </w:r>
      <w:r w:rsidR="00DB07AD" w:rsidRPr="00286C99">
        <w:t>.</w:t>
      </w:r>
    </w:p>
    <w:p w:rsidR="00BE103B" w:rsidRPr="00286C99" w:rsidRDefault="00BE103B" w:rsidP="00286C99">
      <w:pPr>
        <w:pStyle w:val="subsection"/>
      </w:pPr>
      <w:r w:rsidRPr="00286C99">
        <w:tab/>
        <w:t>(4)</w:t>
      </w:r>
      <w:r w:rsidRPr="00286C99">
        <w:tab/>
        <w:t xml:space="preserve">In addition to the </w:t>
      </w:r>
      <w:r w:rsidR="00C6751F" w:rsidRPr="00286C99">
        <w:t xml:space="preserve">referred </w:t>
      </w:r>
      <w:r w:rsidRPr="00286C99">
        <w:t xml:space="preserve">applicant being able to vary the notice under </w:t>
      </w:r>
      <w:r w:rsidR="00286C99" w:rsidRPr="00286C99">
        <w:t>paragraph (</w:t>
      </w:r>
      <w:r w:rsidRPr="00286C99">
        <w:t>1)(b) by varying the address of the authorised recipient, that recipient may also vary that notice by varying that address</w:t>
      </w:r>
      <w:r w:rsidR="00DB07AD" w:rsidRPr="00286C99">
        <w:t>.</w:t>
      </w:r>
    </w:p>
    <w:p w:rsidR="00A00BEE" w:rsidRPr="00286C99" w:rsidRDefault="00A00BEE" w:rsidP="00286C99">
      <w:pPr>
        <w:pStyle w:val="subsection"/>
      </w:pPr>
      <w:r w:rsidRPr="00286C99">
        <w:lastRenderedPageBreak/>
        <w:tab/>
        <w:t>(5)</w:t>
      </w:r>
      <w:r w:rsidRPr="00286C99">
        <w:tab/>
        <w:t xml:space="preserve">This section does not apply to the </w:t>
      </w:r>
      <w:r w:rsidR="00175289" w:rsidRPr="00286C99">
        <w:t>Immigration Assessment Authority</w:t>
      </w:r>
      <w:r w:rsidRPr="00286C99">
        <w:t xml:space="preserve"> giving documents to, or communicating with, the </w:t>
      </w:r>
      <w:r w:rsidR="00175289" w:rsidRPr="00286C99">
        <w:t xml:space="preserve">referred </w:t>
      </w:r>
      <w:r w:rsidRPr="00286C99">
        <w:t xml:space="preserve">applicant when the </w:t>
      </w:r>
      <w:r w:rsidR="00175289" w:rsidRPr="00286C99">
        <w:t xml:space="preserve">referred </w:t>
      </w:r>
      <w:r w:rsidRPr="00286C99">
        <w:t>applicant is</w:t>
      </w:r>
      <w:r w:rsidR="004837C3" w:rsidRPr="00286C99">
        <w:t xml:space="preserve"> appearing </w:t>
      </w:r>
      <w:r w:rsidR="00A3286A" w:rsidRPr="00286C99">
        <w:t>at an interview with</w:t>
      </w:r>
      <w:r w:rsidR="004837C3" w:rsidRPr="00286C99">
        <w:t xml:space="preserve"> the </w:t>
      </w:r>
      <w:r w:rsidR="00A3286A" w:rsidRPr="00286C99">
        <w:t>Authority</w:t>
      </w:r>
      <w:r w:rsidR="00DB07AD" w:rsidRPr="00286C99">
        <w:t>.</w:t>
      </w:r>
    </w:p>
    <w:p w:rsidR="00471FF6" w:rsidRPr="00286C99" w:rsidRDefault="00471FF6" w:rsidP="00286C99">
      <w:pPr>
        <w:pStyle w:val="ActHead3"/>
      </w:pPr>
      <w:bookmarkStart w:id="152" w:name="_Toc406590832"/>
      <w:r w:rsidRPr="00286C99">
        <w:rPr>
          <w:rStyle w:val="CharDivNo"/>
        </w:rPr>
        <w:t>Division</w:t>
      </w:r>
      <w:r w:rsidR="00286C99" w:rsidRPr="00286C99">
        <w:rPr>
          <w:rStyle w:val="CharDivNo"/>
        </w:rPr>
        <w:t> </w:t>
      </w:r>
      <w:r w:rsidR="00C94AFA" w:rsidRPr="00286C99">
        <w:rPr>
          <w:rStyle w:val="CharDivNo"/>
        </w:rPr>
        <w:t>8</w:t>
      </w:r>
      <w:r w:rsidRPr="00286C99">
        <w:t>—</w:t>
      </w:r>
      <w:r w:rsidR="0028045F" w:rsidRPr="00286C99">
        <w:rPr>
          <w:rStyle w:val="CharDivText"/>
        </w:rPr>
        <w:t>The</w:t>
      </w:r>
      <w:r w:rsidR="00412A76" w:rsidRPr="00286C99">
        <w:rPr>
          <w:rStyle w:val="CharDivText"/>
        </w:rPr>
        <w:t xml:space="preserve"> </w:t>
      </w:r>
      <w:r w:rsidR="00E62DAC" w:rsidRPr="00286C99">
        <w:rPr>
          <w:rStyle w:val="CharDivText"/>
        </w:rPr>
        <w:t>Immigration Assessment Authority</w:t>
      </w:r>
      <w:bookmarkEnd w:id="152"/>
    </w:p>
    <w:p w:rsidR="0028045F" w:rsidRPr="00286C99" w:rsidRDefault="00DB07AD" w:rsidP="00286C99">
      <w:pPr>
        <w:pStyle w:val="ActHead5"/>
      </w:pPr>
      <w:bookmarkStart w:id="153" w:name="_Toc406590833"/>
      <w:r w:rsidRPr="00286C99">
        <w:rPr>
          <w:rStyle w:val="CharSectno"/>
        </w:rPr>
        <w:t>473JA</w:t>
      </w:r>
      <w:r w:rsidR="0028045F" w:rsidRPr="00286C99">
        <w:t xml:space="preserve">  </w:t>
      </w:r>
      <w:r w:rsidR="00412A76" w:rsidRPr="00286C99">
        <w:t>T</w:t>
      </w:r>
      <w:r w:rsidR="0028045F" w:rsidRPr="00286C99">
        <w:t>he Immigration Assessment Authority</w:t>
      </w:r>
      <w:bookmarkEnd w:id="153"/>
    </w:p>
    <w:p w:rsidR="003A584B" w:rsidRPr="00286C99" w:rsidRDefault="003A584B" w:rsidP="00286C99">
      <w:pPr>
        <w:pStyle w:val="subsection"/>
      </w:pPr>
      <w:r w:rsidRPr="00286C99">
        <w:tab/>
        <w:t>(1)</w:t>
      </w:r>
      <w:r w:rsidRPr="00286C99">
        <w:tab/>
        <w:t>The Immigration Assessment Authority</w:t>
      </w:r>
      <w:r w:rsidR="00A2696F" w:rsidRPr="00286C99">
        <w:t xml:space="preserve"> </w:t>
      </w:r>
      <w:r w:rsidRPr="00286C99">
        <w:t>is established within the Refugee Review Tribunal</w:t>
      </w:r>
      <w:r w:rsidR="00DB07AD" w:rsidRPr="00286C99">
        <w:t>.</w:t>
      </w:r>
    </w:p>
    <w:p w:rsidR="0028045F" w:rsidRPr="00286C99" w:rsidRDefault="0028045F" w:rsidP="00286C99">
      <w:pPr>
        <w:pStyle w:val="subsection"/>
      </w:pPr>
      <w:r w:rsidRPr="00286C99">
        <w:tab/>
        <w:t>(2)</w:t>
      </w:r>
      <w:r w:rsidRPr="00286C99">
        <w:tab/>
        <w:t xml:space="preserve">The </w:t>
      </w:r>
      <w:r w:rsidR="00D431FF" w:rsidRPr="00286C99">
        <w:t xml:space="preserve">Immigration Assessment </w:t>
      </w:r>
      <w:r w:rsidR="00EF0ABE" w:rsidRPr="00286C99">
        <w:t>Authority</w:t>
      </w:r>
      <w:r w:rsidRPr="00286C99">
        <w:t xml:space="preserve"> consists of the following</w:t>
      </w:r>
      <w:r w:rsidR="000502BF" w:rsidRPr="00286C99">
        <w:t xml:space="preserve"> persons</w:t>
      </w:r>
      <w:r w:rsidRPr="00286C99">
        <w:t>:</w:t>
      </w:r>
    </w:p>
    <w:p w:rsidR="0028045F" w:rsidRPr="00286C99" w:rsidRDefault="0028045F" w:rsidP="00286C99">
      <w:pPr>
        <w:pStyle w:val="paragraph"/>
      </w:pPr>
      <w:r w:rsidRPr="00286C99">
        <w:tab/>
        <w:t>(a)</w:t>
      </w:r>
      <w:r w:rsidRPr="00286C99">
        <w:tab/>
      </w:r>
      <w:r w:rsidR="00DD48F4" w:rsidRPr="00286C99">
        <w:t xml:space="preserve">the </w:t>
      </w:r>
      <w:r w:rsidRPr="00286C99">
        <w:t>Principal Member;</w:t>
      </w:r>
    </w:p>
    <w:p w:rsidR="0028045F" w:rsidRPr="00286C99" w:rsidRDefault="0028045F" w:rsidP="00286C99">
      <w:pPr>
        <w:pStyle w:val="paragraph"/>
      </w:pPr>
      <w:r w:rsidRPr="00286C99">
        <w:tab/>
        <w:t>(b)</w:t>
      </w:r>
      <w:r w:rsidRPr="00286C99">
        <w:tab/>
      </w:r>
      <w:r w:rsidR="00DD48F4" w:rsidRPr="00286C99">
        <w:t>the</w:t>
      </w:r>
      <w:r w:rsidRPr="00286C99">
        <w:t xml:space="preserve"> Senior Reviewer</w:t>
      </w:r>
      <w:r w:rsidR="00EF0ABE" w:rsidRPr="00286C99">
        <w:t xml:space="preserve"> and other Reviewers</w:t>
      </w:r>
      <w:r w:rsidR="00DB07AD" w:rsidRPr="00286C99">
        <w:t>.</w:t>
      </w:r>
    </w:p>
    <w:p w:rsidR="00EF0ABE" w:rsidRPr="00286C99" w:rsidRDefault="00EF0ABE" w:rsidP="00286C99">
      <w:pPr>
        <w:pStyle w:val="subsection"/>
      </w:pPr>
      <w:r w:rsidRPr="00286C99">
        <w:tab/>
        <w:t>(3)</w:t>
      </w:r>
      <w:r w:rsidRPr="00286C99">
        <w:tab/>
        <w:t xml:space="preserve">The </w:t>
      </w:r>
      <w:r w:rsidR="00412A76" w:rsidRPr="00286C99">
        <w:t xml:space="preserve">Principal Member, the </w:t>
      </w:r>
      <w:r w:rsidRPr="00286C99">
        <w:t xml:space="preserve">Senior Reviewer and </w:t>
      </w:r>
      <w:r w:rsidR="003C299F" w:rsidRPr="00286C99">
        <w:t xml:space="preserve">the </w:t>
      </w:r>
      <w:r w:rsidRPr="00286C99">
        <w:t xml:space="preserve">other Reviewers are to exercise the powers, and perform the functions, of the </w:t>
      </w:r>
      <w:r w:rsidR="00D431FF" w:rsidRPr="00286C99">
        <w:t xml:space="preserve">Immigration Assessment </w:t>
      </w:r>
      <w:r w:rsidRPr="00286C99">
        <w:t>Authority under this Part</w:t>
      </w:r>
      <w:r w:rsidR="00DB07AD" w:rsidRPr="00286C99">
        <w:t>.</w:t>
      </w:r>
    </w:p>
    <w:p w:rsidR="00F51864" w:rsidRPr="00286C99" w:rsidRDefault="00DB07AD" w:rsidP="00286C99">
      <w:pPr>
        <w:pStyle w:val="ActHead5"/>
      </w:pPr>
      <w:bookmarkStart w:id="154" w:name="_Toc406590834"/>
      <w:r w:rsidRPr="00286C99">
        <w:rPr>
          <w:rStyle w:val="CharSectno"/>
        </w:rPr>
        <w:t>473JB</w:t>
      </w:r>
      <w:r w:rsidR="00F51864" w:rsidRPr="00286C99">
        <w:t xml:space="preserve">  Administrative arrangements</w:t>
      </w:r>
      <w:bookmarkEnd w:id="154"/>
    </w:p>
    <w:p w:rsidR="0028045F" w:rsidRPr="00286C99" w:rsidRDefault="0028045F" w:rsidP="00286C99">
      <w:pPr>
        <w:pStyle w:val="subsection"/>
      </w:pPr>
      <w:r w:rsidRPr="00286C99">
        <w:tab/>
        <w:t>(</w:t>
      </w:r>
      <w:r w:rsidR="00F51864" w:rsidRPr="00286C99">
        <w:t>1</w:t>
      </w:r>
      <w:r w:rsidRPr="00286C99">
        <w:t>)</w:t>
      </w:r>
      <w:r w:rsidRPr="00286C99">
        <w:tab/>
        <w:t xml:space="preserve">The Principal Member </w:t>
      </w:r>
      <w:r w:rsidR="00DD48F4" w:rsidRPr="00286C99">
        <w:t xml:space="preserve">is responsible for the overall operation and administration of the </w:t>
      </w:r>
      <w:r w:rsidR="00D431FF" w:rsidRPr="00286C99">
        <w:t xml:space="preserve">Immigration Assessment </w:t>
      </w:r>
      <w:r w:rsidR="00412A76" w:rsidRPr="00286C99">
        <w:t>Authority</w:t>
      </w:r>
      <w:r w:rsidR="00682BE1" w:rsidRPr="00286C99">
        <w:t xml:space="preserve"> and, for that purpose, may issue directions and determine policies</w:t>
      </w:r>
      <w:r w:rsidR="00DB07AD" w:rsidRPr="00286C99">
        <w:t>.</w:t>
      </w:r>
    </w:p>
    <w:p w:rsidR="00F51864" w:rsidRPr="00286C99" w:rsidRDefault="00F51864" w:rsidP="00286C99">
      <w:pPr>
        <w:pStyle w:val="subsection"/>
      </w:pPr>
      <w:r w:rsidRPr="00286C99">
        <w:tab/>
        <w:t>(2)</w:t>
      </w:r>
      <w:r w:rsidRPr="00286C99">
        <w:tab/>
      </w:r>
      <w:r w:rsidR="000B736F" w:rsidRPr="00286C99">
        <w:t xml:space="preserve">The Senior Reviewer is to manage the </w:t>
      </w:r>
      <w:r w:rsidR="00D431FF" w:rsidRPr="00286C99">
        <w:t xml:space="preserve">Immigration Assessment </w:t>
      </w:r>
      <w:r w:rsidR="00412A76" w:rsidRPr="00286C99">
        <w:t>Authority</w:t>
      </w:r>
      <w:r w:rsidR="000B736F" w:rsidRPr="00286C99">
        <w:t xml:space="preserve"> subject to the directions of, and in accordance with policies determined by, the Principal </w:t>
      </w:r>
      <w:r w:rsidR="000558C2" w:rsidRPr="00286C99">
        <w:t>M</w:t>
      </w:r>
      <w:r w:rsidR="000B736F" w:rsidRPr="00286C99">
        <w:t>ember</w:t>
      </w:r>
      <w:r w:rsidR="00DB07AD" w:rsidRPr="00286C99">
        <w:t>.</w:t>
      </w:r>
    </w:p>
    <w:p w:rsidR="0028045F" w:rsidRPr="00286C99" w:rsidRDefault="00DB07AD" w:rsidP="00286C99">
      <w:pPr>
        <w:pStyle w:val="ActHead5"/>
      </w:pPr>
      <w:bookmarkStart w:id="155" w:name="_Toc406590835"/>
      <w:r w:rsidRPr="00286C99">
        <w:rPr>
          <w:rStyle w:val="CharSectno"/>
        </w:rPr>
        <w:t>473JC</w:t>
      </w:r>
      <w:r w:rsidR="0028045F" w:rsidRPr="00286C99">
        <w:t xml:space="preserve">  Appointment of Senior Reviewer</w:t>
      </w:r>
      <w:bookmarkEnd w:id="155"/>
    </w:p>
    <w:p w:rsidR="0028045F" w:rsidRPr="00286C99" w:rsidRDefault="0028045F" w:rsidP="00286C99">
      <w:pPr>
        <w:pStyle w:val="subsection"/>
      </w:pPr>
      <w:r w:rsidRPr="00286C99">
        <w:tab/>
        <w:t>(1)</w:t>
      </w:r>
      <w:r w:rsidRPr="00286C99">
        <w:tab/>
      </w:r>
      <w:r w:rsidR="00EF0ABE" w:rsidRPr="00286C99">
        <w:t>T</w:t>
      </w:r>
      <w:r w:rsidRPr="00286C99">
        <w:t xml:space="preserve">he Principal Member </w:t>
      </w:r>
      <w:r w:rsidR="00412A76" w:rsidRPr="00286C99">
        <w:t>must</w:t>
      </w:r>
      <w:r w:rsidR="00EF0ABE" w:rsidRPr="00286C99">
        <w:t xml:space="preserve">, </w:t>
      </w:r>
      <w:r w:rsidRPr="00286C99">
        <w:t>by written instrument</w:t>
      </w:r>
      <w:r w:rsidR="00EF0ABE" w:rsidRPr="00286C99">
        <w:t xml:space="preserve">, appoint </w:t>
      </w:r>
      <w:r w:rsidR="00612419" w:rsidRPr="00286C99">
        <w:t>an SES employee</w:t>
      </w:r>
      <w:r w:rsidR="00EF0ABE" w:rsidRPr="00286C99">
        <w:t xml:space="preserve"> to be the Senior Reviewer</w:t>
      </w:r>
      <w:r w:rsidR="00DB07AD" w:rsidRPr="00286C99">
        <w:t>.</w:t>
      </w:r>
    </w:p>
    <w:p w:rsidR="0028045F" w:rsidRPr="00286C99" w:rsidRDefault="0028045F" w:rsidP="00286C99">
      <w:pPr>
        <w:pStyle w:val="subsection"/>
      </w:pPr>
      <w:r w:rsidRPr="00286C99">
        <w:tab/>
        <w:t>(2)</w:t>
      </w:r>
      <w:r w:rsidRPr="00286C99">
        <w:tab/>
        <w:t xml:space="preserve">Before appointing </w:t>
      </w:r>
      <w:r w:rsidR="00EF0ABE" w:rsidRPr="00286C99">
        <w:t>a person as the</w:t>
      </w:r>
      <w:r w:rsidRPr="00286C99">
        <w:t xml:space="preserve"> Senior </w:t>
      </w:r>
      <w:r w:rsidR="00EF0ABE" w:rsidRPr="00286C99">
        <w:t>R</w:t>
      </w:r>
      <w:r w:rsidRPr="00286C99">
        <w:t>eviewer, the Principal Member must consult the Minister</w:t>
      </w:r>
      <w:r w:rsidR="00DB07AD" w:rsidRPr="00286C99">
        <w:t>.</w:t>
      </w:r>
    </w:p>
    <w:p w:rsidR="007672C4" w:rsidRPr="00286C99" w:rsidRDefault="00DB07AD" w:rsidP="00286C99">
      <w:pPr>
        <w:pStyle w:val="ActHead5"/>
      </w:pPr>
      <w:bookmarkStart w:id="156" w:name="_Toc406590836"/>
      <w:r w:rsidRPr="00286C99">
        <w:rPr>
          <w:rStyle w:val="CharSectno"/>
        </w:rPr>
        <w:lastRenderedPageBreak/>
        <w:t>473JD</w:t>
      </w:r>
      <w:r w:rsidR="007672C4" w:rsidRPr="00286C99">
        <w:t xml:space="preserve">  Acting Senior Reviewer</w:t>
      </w:r>
      <w:bookmarkEnd w:id="156"/>
    </w:p>
    <w:p w:rsidR="007672C4" w:rsidRPr="00286C99" w:rsidRDefault="007672C4" w:rsidP="00286C99">
      <w:pPr>
        <w:pStyle w:val="subsection"/>
      </w:pPr>
      <w:r w:rsidRPr="00286C99">
        <w:tab/>
      </w:r>
      <w:r w:rsidRPr="00286C99">
        <w:tab/>
        <w:t>The Principal Member may appoint a person to act as the Senior Reviewer:</w:t>
      </w:r>
    </w:p>
    <w:p w:rsidR="007672C4" w:rsidRPr="00286C99" w:rsidRDefault="007672C4" w:rsidP="00286C99">
      <w:pPr>
        <w:pStyle w:val="paragraph"/>
      </w:pPr>
      <w:r w:rsidRPr="00286C99">
        <w:tab/>
        <w:t>(a)</w:t>
      </w:r>
      <w:r w:rsidRPr="00286C99">
        <w:tab/>
        <w:t>during a vacancy in the office of Senior Reviewer, whether or not an appointment has previously been made to that office; or</w:t>
      </w:r>
    </w:p>
    <w:p w:rsidR="007672C4" w:rsidRPr="00286C99" w:rsidRDefault="007672C4" w:rsidP="00286C99">
      <w:pPr>
        <w:pStyle w:val="paragraph"/>
      </w:pPr>
      <w:r w:rsidRPr="00286C99">
        <w:tab/>
        <w:t>(b)</w:t>
      </w:r>
      <w:r w:rsidRPr="00286C99">
        <w:tab/>
        <w:t>during any period, or during all periods, when the Senior Reviewer is absent from duty or from Australia or is, for any other reason, unable to perform the duties of the office of Senior Reviewer</w:t>
      </w:r>
      <w:r w:rsidR="00DB07AD" w:rsidRPr="00286C99">
        <w:t>.</w:t>
      </w:r>
    </w:p>
    <w:p w:rsidR="00807CCE" w:rsidRPr="00286C99" w:rsidRDefault="00DB07AD" w:rsidP="00286C99">
      <w:pPr>
        <w:pStyle w:val="ActHead5"/>
      </w:pPr>
      <w:bookmarkStart w:id="157" w:name="_Toc406590837"/>
      <w:r w:rsidRPr="00286C99">
        <w:rPr>
          <w:rStyle w:val="CharSectno"/>
        </w:rPr>
        <w:t>473JE</w:t>
      </w:r>
      <w:r w:rsidR="00807CCE" w:rsidRPr="00286C99">
        <w:t xml:space="preserve">  Staff</w:t>
      </w:r>
      <w:bookmarkEnd w:id="157"/>
    </w:p>
    <w:p w:rsidR="00807CCE" w:rsidRPr="00286C99" w:rsidRDefault="00807CCE" w:rsidP="00286C99">
      <w:pPr>
        <w:pStyle w:val="subsection"/>
      </w:pPr>
      <w:r w:rsidRPr="00286C99">
        <w:tab/>
        <w:t>(1)</w:t>
      </w:r>
      <w:r w:rsidRPr="00286C99">
        <w:tab/>
        <w:t xml:space="preserve">The Senior Reviewer </w:t>
      </w:r>
      <w:r w:rsidR="00034343" w:rsidRPr="00286C99">
        <w:t xml:space="preserve">and the </w:t>
      </w:r>
      <w:r w:rsidR="00D4388F" w:rsidRPr="00286C99">
        <w:t xml:space="preserve">other </w:t>
      </w:r>
      <w:r w:rsidR="00034343" w:rsidRPr="00286C99">
        <w:t xml:space="preserve">Reviewers are to be persons </w:t>
      </w:r>
      <w:r w:rsidRPr="00286C99">
        <w:t xml:space="preserve">engaged under the </w:t>
      </w:r>
      <w:r w:rsidRPr="00286C99">
        <w:rPr>
          <w:i/>
        </w:rPr>
        <w:t>Public Service Act 1999</w:t>
      </w:r>
      <w:r w:rsidR="00DB07AD" w:rsidRPr="00286C99">
        <w:t>.</w:t>
      </w:r>
    </w:p>
    <w:p w:rsidR="00FA3CE0" w:rsidRPr="00286C99" w:rsidRDefault="00807CCE" w:rsidP="00286C99">
      <w:pPr>
        <w:pStyle w:val="subsection"/>
      </w:pPr>
      <w:r w:rsidRPr="00286C99">
        <w:tab/>
      </w:r>
      <w:r w:rsidR="00FA3CE0" w:rsidRPr="00286C99">
        <w:t>(</w:t>
      </w:r>
      <w:r w:rsidR="00612419" w:rsidRPr="00286C99">
        <w:t>2</w:t>
      </w:r>
      <w:r w:rsidR="00FA3CE0" w:rsidRPr="00286C99">
        <w:t>)</w:t>
      </w:r>
      <w:r w:rsidR="00FA3CE0" w:rsidRPr="00286C99">
        <w:tab/>
        <w:t xml:space="preserve">The Principal Member must make available </w:t>
      </w:r>
      <w:r w:rsidR="00612419" w:rsidRPr="00286C99">
        <w:t>officers of</w:t>
      </w:r>
      <w:r w:rsidR="00FA3CE0" w:rsidRPr="00286C99">
        <w:t xml:space="preserve"> the Refugee Review Tribunal to assist the </w:t>
      </w:r>
      <w:r w:rsidR="00D431FF" w:rsidRPr="00286C99">
        <w:t xml:space="preserve">Immigration Assessment </w:t>
      </w:r>
      <w:r w:rsidR="00CB0715" w:rsidRPr="00286C99">
        <w:t>Authority</w:t>
      </w:r>
      <w:r w:rsidR="00FA3CE0" w:rsidRPr="00286C99">
        <w:t xml:space="preserve"> in the performance of </w:t>
      </w:r>
      <w:r w:rsidR="00D42F00" w:rsidRPr="00286C99">
        <w:t xml:space="preserve">its </w:t>
      </w:r>
      <w:r w:rsidR="00FA3CE0" w:rsidRPr="00286C99">
        <w:t xml:space="preserve">administrative </w:t>
      </w:r>
      <w:r w:rsidR="009E3D67" w:rsidRPr="00286C99">
        <w:t>functions</w:t>
      </w:r>
      <w:r w:rsidR="00DB07AD" w:rsidRPr="00286C99">
        <w:t>.</w:t>
      </w:r>
    </w:p>
    <w:p w:rsidR="000D3317" w:rsidRPr="00286C99" w:rsidRDefault="00DB07AD" w:rsidP="00286C99">
      <w:pPr>
        <w:pStyle w:val="ActHead5"/>
      </w:pPr>
      <w:bookmarkStart w:id="158" w:name="_Toc406590838"/>
      <w:r w:rsidRPr="00286C99">
        <w:rPr>
          <w:rStyle w:val="CharSectno"/>
        </w:rPr>
        <w:t>473JF</w:t>
      </w:r>
      <w:r w:rsidR="000D3317" w:rsidRPr="00286C99">
        <w:t xml:space="preserve">  Delegation by Principal Member</w:t>
      </w:r>
      <w:bookmarkEnd w:id="158"/>
    </w:p>
    <w:p w:rsidR="000D3317" w:rsidRPr="00286C99" w:rsidRDefault="000D3317" w:rsidP="00286C99">
      <w:pPr>
        <w:pStyle w:val="subsection"/>
      </w:pPr>
      <w:r w:rsidRPr="00286C99">
        <w:tab/>
        <w:t>(1)</w:t>
      </w:r>
      <w:r w:rsidRPr="00286C99">
        <w:tab/>
        <w:t>The Principal Member may delegate, in writing, all or any of the Principal Member</w:t>
      </w:r>
      <w:r w:rsidR="00D4388F" w:rsidRPr="00286C99">
        <w:t>’</w:t>
      </w:r>
      <w:r w:rsidRPr="00286C99">
        <w:t xml:space="preserve">s powers </w:t>
      </w:r>
      <w:r w:rsidR="00D4388F" w:rsidRPr="00286C99">
        <w:t xml:space="preserve">or functions </w:t>
      </w:r>
      <w:r w:rsidRPr="00286C99">
        <w:t>under this Part to the Senior Reviewer</w:t>
      </w:r>
      <w:r w:rsidR="00DB07AD" w:rsidRPr="00286C99">
        <w:t>.</w:t>
      </w:r>
    </w:p>
    <w:p w:rsidR="000D3317" w:rsidRPr="00286C99" w:rsidRDefault="000D3317" w:rsidP="00286C99">
      <w:pPr>
        <w:pStyle w:val="subsection"/>
      </w:pPr>
      <w:r w:rsidRPr="00286C99">
        <w:tab/>
        <w:t>(2)</w:t>
      </w:r>
      <w:r w:rsidRPr="00286C99">
        <w:tab/>
      </w:r>
      <w:r w:rsidR="009B21C8" w:rsidRPr="00286C99">
        <w:t>In exercising a power under a delegation, t</w:t>
      </w:r>
      <w:r w:rsidRPr="00286C99">
        <w:t>he Senior Reviewer must comply with any written directions of the Principal Member</w:t>
      </w:r>
      <w:r w:rsidR="00DB07AD" w:rsidRPr="00286C99">
        <w:t>.</w:t>
      </w:r>
    </w:p>
    <w:p w:rsidR="00CD7C71" w:rsidRPr="00286C99" w:rsidRDefault="00401B1D" w:rsidP="00286C99">
      <w:pPr>
        <w:pStyle w:val="ItemHead"/>
      </w:pPr>
      <w:r w:rsidRPr="00286C99">
        <w:t>22</w:t>
      </w:r>
      <w:r w:rsidR="006E31DB" w:rsidRPr="00286C99">
        <w:t xml:space="preserve">  Subsection</w:t>
      </w:r>
      <w:r w:rsidR="00286C99" w:rsidRPr="00286C99">
        <w:t> </w:t>
      </w:r>
      <w:r w:rsidR="006E31DB" w:rsidRPr="00286C99">
        <w:t xml:space="preserve">476(4) (at the end of the definition of </w:t>
      </w:r>
      <w:r w:rsidR="006E31DB" w:rsidRPr="00286C99">
        <w:rPr>
          <w:i/>
        </w:rPr>
        <w:t>primary decision</w:t>
      </w:r>
      <w:r w:rsidR="006E31DB" w:rsidRPr="00286C99">
        <w:t>)</w:t>
      </w:r>
    </w:p>
    <w:p w:rsidR="006E31DB" w:rsidRPr="00286C99" w:rsidRDefault="006E31DB" w:rsidP="00286C99">
      <w:pPr>
        <w:pStyle w:val="Item"/>
      </w:pPr>
      <w:r w:rsidRPr="00286C99">
        <w:t>Add:</w:t>
      </w:r>
    </w:p>
    <w:p w:rsidR="006E31DB" w:rsidRPr="00286C99" w:rsidRDefault="006E31DB" w:rsidP="00286C99">
      <w:pPr>
        <w:pStyle w:val="paragraph"/>
      </w:pPr>
      <w:r w:rsidRPr="00286C99">
        <w:tab/>
        <w:t>; or (c)</w:t>
      </w:r>
      <w:r w:rsidRPr="00286C99">
        <w:tab/>
        <w:t>that has been, or may be, referred for review under Part</w:t>
      </w:r>
      <w:r w:rsidR="00286C99" w:rsidRPr="00286C99">
        <w:t> </w:t>
      </w:r>
      <w:r w:rsidRPr="00286C99">
        <w:t>7A</w:t>
      </w:r>
      <w:r w:rsidR="00CB0715" w:rsidRPr="00286C99">
        <w:t>A</w:t>
      </w:r>
      <w:r w:rsidRPr="00286C99">
        <w:t xml:space="preserve"> (whether or not it has been reviewed)</w:t>
      </w:r>
      <w:r w:rsidR="00DB07AD" w:rsidRPr="00286C99">
        <w:t>.</w:t>
      </w:r>
    </w:p>
    <w:p w:rsidR="006E31DB" w:rsidRPr="00286C99" w:rsidRDefault="00401B1D" w:rsidP="00286C99">
      <w:pPr>
        <w:pStyle w:val="ItemHead"/>
      </w:pPr>
      <w:r w:rsidRPr="00286C99">
        <w:t>23</w:t>
      </w:r>
      <w:r w:rsidR="006E31DB" w:rsidRPr="00286C99">
        <w:t xml:space="preserve">  </w:t>
      </w:r>
      <w:r w:rsidR="00390018" w:rsidRPr="00286C99">
        <w:t>Subsection</w:t>
      </w:r>
      <w:r w:rsidR="00286C99" w:rsidRPr="00286C99">
        <w:t> </w:t>
      </w:r>
      <w:r w:rsidR="006E31DB" w:rsidRPr="00286C99">
        <w:t>477(3)</w:t>
      </w:r>
      <w:r w:rsidR="00390018" w:rsidRPr="00286C99">
        <w:t xml:space="preserve"> (after </w:t>
      </w:r>
      <w:r w:rsidR="00286C99" w:rsidRPr="00286C99">
        <w:t>paragraph (</w:t>
      </w:r>
      <w:r w:rsidR="00390018" w:rsidRPr="00286C99">
        <w:t xml:space="preserve">c) of the definition of </w:t>
      </w:r>
      <w:r w:rsidR="00390018" w:rsidRPr="00286C99">
        <w:rPr>
          <w:i/>
        </w:rPr>
        <w:t>date of the migration decision</w:t>
      </w:r>
      <w:r w:rsidR="00390018" w:rsidRPr="00286C99">
        <w:t>)</w:t>
      </w:r>
    </w:p>
    <w:p w:rsidR="006E31DB" w:rsidRPr="00286C99" w:rsidRDefault="006E31DB" w:rsidP="00286C99">
      <w:pPr>
        <w:pStyle w:val="Item"/>
      </w:pPr>
      <w:r w:rsidRPr="00286C99">
        <w:t>Insert:</w:t>
      </w:r>
    </w:p>
    <w:p w:rsidR="00BC2C94" w:rsidRPr="00286C99" w:rsidRDefault="006E31DB" w:rsidP="00286C99">
      <w:pPr>
        <w:pStyle w:val="paragraph"/>
      </w:pPr>
      <w:r w:rsidRPr="00286C99">
        <w:lastRenderedPageBreak/>
        <w:tab/>
        <w:t>(ca)</w:t>
      </w:r>
      <w:r w:rsidRPr="00286C99">
        <w:tab/>
        <w:t xml:space="preserve">in the case of a migration decision made by the </w:t>
      </w:r>
      <w:r w:rsidR="00E62DAC" w:rsidRPr="00286C99">
        <w:t>Immigration Assessment Authority</w:t>
      </w:r>
      <w:r w:rsidRPr="00286C99">
        <w:t xml:space="preserve">—the </w:t>
      </w:r>
      <w:r w:rsidR="00671A84" w:rsidRPr="00286C99">
        <w:t>date of</w:t>
      </w:r>
      <w:r w:rsidR="00BC2C94" w:rsidRPr="00286C99">
        <w:t xml:space="preserve"> the </w:t>
      </w:r>
      <w:r w:rsidR="00671A84" w:rsidRPr="00286C99">
        <w:t xml:space="preserve">written </w:t>
      </w:r>
      <w:r w:rsidR="00412682" w:rsidRPr="00286C99">
        <w:t>statement</w:t>
      </w:r>
      <w:r w:rsidR="00BC2C94" w:rsidRPr="00286C99">
        <w:t xml:space="preserve"> under subsection</w:t>
      </w:r>
      <w:r w:rsidR="00286C99" w:rsidRPr="00286C99">
        <w:t> </w:t>
      </w:r>
      <w:r w:rsidR="00DB07AD" w:rsidRPr="00286C99">
        <w:t>473EA</w:t>
      </w:r>
      <w:r w:rsidR="00BC2C94" w:rsidRPr="00286C99">
        <w:t>(</w:t>
      </w:r>
      <w:r w:rsidR="00412682" w:rsidRPr="00286C99">
        <w:t>1</w:t>
      </w:r>
      <w:r w:rsidR="00BC2C94" w:rsidRPr="00286C99">
        <w:t>); or</w:t>
      </w:r>
    </w:p>
    <w:p w:rsidR="00E679BC" w:rsidRPr="00286C99" w:rsidRDefault="00401B1D" w:rsidP="00286C99">
      <w:pPr>
        <w:pStyle w:val="ItemHead"/>
      </w:pPr>
      <w:r w:rsidRPr="00286C99">
        <w:t>24</w:t>
      </w:r>
      <w:r w:rsidR="00E679BC" w:rsidRPr="00286C99">
        <w:t xml:space="preserve">  Paragraphs 478(a) and 479(a)</w:t>
      </w:r>
    </w:p>
    <w:p w:rsidR="00E679BC" w:rsidRPr="00286C99" w:rsidRDefault="00E679BC" w:rsidP="00286C99">
      <w:pPr>
        <w:pStyle w:val="Item"/>
      </w:pPr>
      <w:r w:rsidRPr="00286C99">
        <w:t xml:space="preserve">After </w:t>
      </w:r>
      <w:r w:rsidR="00286C99" w:rsidRPr="00286C99">
        <w:t>paragraph (</w:t>
      </w:r>
      <w:r w:rsidRPr="00286C99">
        <w:t>a), insert:</w:t>
      </w:r>
    </w:p>
    <w:p w:rsidR="00E679BC" w:rsidRPr="00286C99" w:rsidRDefault="00E679BC" w:rsidP="00286C99">
      <w:pPr>
        <w:pStyle w:val="paragraph"/>
      </w:pPr>
      <w:r w:rsidRPr="00286C99">
        <w:tab/>
        <w:t>(aa)</w:t>
      </w:r>
      <w:r w:rsidRPr="00286C99">
        <w:tab/>
        <w:t>if the migration decision concerned is made on review under Part</w:t>
      </w:r>
      <w:r w:rsidR="00286C99" w:rsidRPr="00286C99">
        <w:t> </w:t>
      </w:r>
      <w:r w:rsidRPr="00286C99">
        <w:t>7AA—the referred applicant in the review by the Immigration Assessment Authority; or</w:t>
      </w:r>
    </w:p>
    <w:p w:rsidR="003C7379" w:rsidRPr="00286C99" w:rsidRDefault="00401B1D" w:rsidP="00286C99">
      <w:pPr>
        <w:pStyle w:val="ItemHead"/>
      </w:pPr>
      <w:r w:rsidRPr="00286C99">
        <w:t>25</w:t>
      </w:r>
      <w:r w:rsidR="00E858D3" w:rsidRPr="00286C99">
        <w:t xml:space="preserve">  Subsection</w:t>
      </w:r>
      <w:r w:rsidR="00286C99" w:rsidRPr="00286C99">
        <w:t> </w:t>
      </w:r>
      <w:r w:rsidR="00E858D3" w:rsidRPr="00286C99">
        <w:t xml:space="preserve">486D (5) (definition of </w:t>
      </w:r>
      <w:r w:rsidR="00E858D3" w:rsidRPr="00286C99">
        <w:rPr>
          <w:i/>
        </w:rPr>
        <w:t>tribunal decision</w:t>
      </w:r>
      <w:r w:rsidR="00E858D3" w:rsidRPr="00286C99">
        <w:t>)</w:t>
      </w:r>
    </w:p>
    <w:p w:rsidR="00E858D3" w:rsidRPr="00286C99" w:rsidRDefault="00E858D3" w:rsidP="00286C99">
      <w:pPr>
        <w:pStyle w:val="Item"/>
      </w:pPr>
      <w:r w:rsidRPr="00286C99">
        <w:t>Repeal the definition, substitute:</w:t>
      </w:r>
    </w:p>
    <w:p w:rsidR="00E858D3" w:rsidRPr="00286C99" w:rsidRDefault="00E858D3" w:rsidP="00286C99">
      <w:pPr>
        <w:pStyle w:val="Definition"/>
      </w:pPr>
      <w:r w:rsidRPr="00286C99">
        <w:rPr>
          <w:b/>
          <w:i/>
        </w:rPr>
        <w:t>tribunal decision</w:t>
      </w:r>
      <w:r w:rsidRPr="00286C99">
        <w:t xml:space="preserve"> means a privative clause decision, or purported privative clause decision, made on review:</w:t>
      </w:r>
    </w:p>
    <w:p w:rsidR="00E858D3" w:rsidRPr="00286C99" w:rsidRDefault="00E858D3" w:rsidP="00286C99">
      <w:pPr>
        <w:pStyle w:val="paragraph"/>
      </w:pPr>
      <w:r w:rsidRPr="00286C99">
        <w:tab/>
        <w:t>(a)</w:t>
      </w:r>
      <w:r w:rsidRPr="00286C99">
        <w:tab/>
        <w:t>by a Tribunal under Part</w:t>
      </w:r>
      <w:r w:rsidR="00286C99" w:rsidRPr="00286C99">
        <w:t> </w:t>
      </w:r>
      <w:r w:rsidRPr="00286C99">
        <w:t>5 or 7 or section</w:t>
      </w:r>
      <w:r w:rsidR="00286C99" w:rsidRPr="00286C99">
        <w:t> </w:t>
      </w:r>
      <w:r w:rsidRPr="00286C99">
        <w:t>500; or</w:t>
      </w:r>
    </w:p>
    <w:p w:rsidR="00E858D3" w:rsidRPr="00286C99" w:rsidRDefault="00E858D3" w:rsidP="00286C99">
      <w:pPr>
        <w:pStyle w:val="paragraph"/>
      </w:pPr>
      <w:r w:rsidRPr="00286C99">
        <w:tab/>
        <w:t>(b)</w:t>
      </w:r>
      <w:r w:rsidRPr="00286C99">
        <w:tab/>
        <w:t xml:space="preserve">by the </w:t>
      </w:r>
      <w:r w:rsidR="00E62DAC" w:rsidRPr="00286C99">
        <w:t>Immigration Assessment Authority</w:t>
      </w:r>
      <w:r w:rsidRPr="00286C99">
        <w:t xml:space="preserve"> under Part</w:t>
      </w:r>
      <w:r w:rsidR="00286C99" w:rsidRPr="00286C99">
        <w:t> </w:t>
      </w:r>
      <w:r w:rsidRPr="00286C99">
        <w:t>7A</w:t>
      </w:r>
      <w:r w:rsidR="00A3286A" w:rsidRPr="00286C99">
        <w:t>A</w:t>
      </w:r>
      <w:r w:rsidR="00DB07AD" w:rsidRPr="00286C99">
        <w:t>.</w:t>
      </w:r>
    </w:p>
    <w:p w:rsidR="00D05E8A" w:rsidRPr="00286C99" w:rsidRDefault="00401B1D" w:rsidP="00286C99">
      <w:pPr>
        <w:pStyle w:val="ItemHead"/>
      </w:pPr>
      <w:r w:rsidRPr="00286C99">
        <w:t>26</w:t>
      </w:r>
      <w:r w:rsidR="00D05E8A" w:rsidRPr="00286C99">
        <w:t xml:space="preserve">  At the end of subsection</w:t>
      </w:r>
      <w:r w:rsidR="00286C99" w:rsidRPr="00286C99">
        <w:t> </w:t>
      </w:r>
      <w:r w:rsidR="00D05E8A" w:rsidRPr="00286C99">
        <w:t>500(1)</w:t>
      </w:r>
    </w:p>
    <w:p w:rsidR="00D05E8A" w:rsidRPr="00286C99" w:rsidRDefault="00D05E8A" w:rsidP="00286C99">
      <w:pPr>
        <w:pStyle w:val="Item"/>
      </w:pPr>
      <w:r w:rsidRPr="00286C99">
        <w:t>Add:</w:t>
      </w:r>
    </w:p>
    <w:p w:rsidR="00D05E8A" w:rsidRPr="00286C99" w:rsidRDefault="00D05E8A" w:rsidP="00286C99">
      <w:pPr>
        <w:pStyle w:val="notetext"/>
        <w:rPr>
          <w:rFonts w:eastAsiaTheme="minorHAnsi"/>
        </w:rPr>
      </w:pPr>
      <w:r w:rsidRPr="00286C99">
        <w:t>Note:</w:t>
      </w:r>
      <w:r w:rsidRPr="00286C99">
        <w:tab/>
      </w:r>
      <w:r w:rsidR="00671A84" w:rsidRPr="00286C99">
        <w:rPr>
          <w:rFonts w:eastAsiaTheme="minorHAnsi"/>
        </w:rPr>
        <w:t>Decisions to refuse to grant a protection visa to fast track applicants are generally not reviewable by the Administrative Appeals Tribunal</w:t>
      </w:r>
      <w:r w:rsidR="00DB07AD" w:rsidRPr="00286C99">
        <w:rPr>
          <w:rFonts w:eastAsiaTheme="minorHAnsi"/>
        </w:rPr>
        <w:t>.</w:t>
      </w:r>
      <w:r w:rsidR="00671A84" w:rsidRPr="00286C99">
        <w:rPr>
          <w:rFonts w:eastAsiaTheme="minorHAnsi"/>
        </w:rPr>
        <w:t xml:space="preserve"> However, some decisions of this kind are reviewable by that Tribunal, in the circumstances mentioned in </w:t>
      </w:r>
      <w:r w:rsidR="00286C99" w:rsidRPr="00286C99">
        <w:rPr>
          <w:rFonts w:eastAsiaTheme="minorHAnsi"/>
        </w:rPr>
        <w:t>paragraph (</w:t>
      </w:r>
      <w:r w:rsidR="00671A84" w:rsidRPr="00286C99">
        <w:rPr>
          <w:rFonts w:eastAsiaTheme="minorHAnsi"/>
        </w:rPr>
        <w:t xml:space="preserve">a), or </w:t>
      </w:r>
      <w:r w:rsidR="00286C99" w:rsidRPr="00286C99">
        <w:rPr>
          <w:rFonts w:eastAsiaTheme="minorHAnsi"/>
        </w:rPr>
        <w:t>subparagraph (</w:t>
      </w:r>
      <w:r w:rsidR="00671A84" w:rsidRPr="00286C99">
        <w:rPr>
          <w:rFonts w:eastAsiaTheme="minorHAnsi"/>
        </w:rPr>
        <w:t xml:space="preserve">b)(i) or (iii), of the definition of </w:t>
      </w:r>
      <w:r w:rsidR="00671A84" w:rsidRPr="00286C99">
        <w:rPr>
          <w:rFonts w:eastAsiaTheme="minorHAnsi"/>
          <w:b/>
          <w:bCs/>
          <w:i/>
          <w:iCs/>
        </w:rPr>
        <w:t xml:space="preserve">fast track decision </w:t>
      </w:r>
      <w:r w:rsidR="00671A84" w:rsidRPr="00286C99">
        <w:rPr>
          <w:rFonts w:eastAsiaTheme="minorHAnsi"/>
        </w:rPr>
        <w:t>in subsection</w:t>
      </w:r>
      <w:r w:rsidR="00286C99" w:rsidRPr="00286C99">
        <w:rPr>
          <w:rFonts w:eastAsiaTheme="minorHAnsi"/>
        </w:rPr>
        <w:t> </w:t>
      </w:r>
      <w:r w:rsidR="00671A84" w:rsidRPr="00286C99">
        <w:rPr>
          <w:rFonts w:eastAsiaTheme="minorHAnsi"/>
        </w:rPr>
        <w:t>5(1)</w:t>
      </w:r>
      <w:r w:rsidR="00DB07AD" w:rsidRPr="00286C99">
        <w:rPr>
          <w:rFonts w:eastAsiaTheme="minorHAnsi"/>
        </w:rPr>
        <w:t>.</w:t>
      </w:r>
    </w:p>
    <w:p w:rsidR="002325D6" w:rsidRPr="00286C99" w:rsidRDefault="002325D6" w:rsidP="00286C99">
      <w:pPr>
        <w:pStyle w:val="ActHead7"/>
        <w:pageBreakBefore/>
      </w:pPr>
      <w:bookmarkStart w:id="159" w:name="_Toc406590839"/>
      <w:r w:rsidRPr="00286C99">
        <w:rPr>
          <w:rStyle w:val="CharAmPartNo"/>
        </w:rPr>
        <w:lastRenderedPageBreak/>
        <w:t>Part</w:t>
      </w:r>
      <w:r w:rsidR="00286C99" w:rsidRPr="00286C99">
        <w:rPr>
          <w:rStyle w:val="CharAmPartNo"/>
        </w:rPr>
        <w:t> </w:t>
      </w:r>
      <w:r w:rsidR="00AF4AD4" w:rsidRPr="00286C99">
        <w:rPr>
          <w:rStyle w:val="CharAmPartNo"/>
        </w:rPr>
        <w:t>2</w:t>
      </w:r>
      <w:r w:rsidRPr="00286C99">
        <w:t>—</w:t>
      </w:r>
      <w:r w:rsidRPr="00286C99">
        <w:rPr>
          <w:rStyle w:val="CharAmPartText"/>
        </w:rPr>
        <w:t>Application</w:t>
      </w:r>
      <w:bookmarkEnd w:id="159"/>
    </w:p>
    <w:p w:rsidR="002325D6" w:rsidRPr="00286C99" w:rsidRDefault="00401B1D" w:rsidP="00286C99">
      <w:pPr>
        <w:pStyle w:val="ItemHead"/>
      </w:pPr>
      <w:r w:rsidRPr="00286C99">
        <w:t>27</w:t>
      </w:r>
      <w:r w:rsidR="002325D6" w:rsidRPr="00286C99">
        <w:t xml:space="preserve">  Application of amendments</w:t>
      </w:r>
    </w:p>
    <w:p w:rsidR="002325D6" w:rsidRPr="00286C99" w:rsidRDefault="002325D6" w:rsidP="00286C99">
      <w:pPr>
        <w:pStyle w:val="Subitem"/>
      </w:pPr>
      <w:r w:rsidRPr="00286C99">
        <w:tab/>
        <w:t>The amendments made by Part</w:t>
      </w:r>
      <w:r w:rsidR="00286C99" w:rsidRPr="00286C99">
        <w:t> </w:t>
      </w:r>
      <w:r w:rsidRPr="00286C99">
        <w:t>1 of this Schedule apply in relation to an application for a protection visa made by a fast track applicant on or after the commencement of this Schedule</w:t>
      </w:r>
      <w:r w:rsidR="00DB07AD" w:rsidRPr="00286C99">
        <w:t>.</w:t>
      </w:r>
    </w:p>
    <w:p w:rsidR="00FF57DC" w:rsidRPr="00286C99" w:rsidRDefault="00401B1D" w:rsidP="00286C99">
      <w:pPr>
        <w:pStyle w:val="ItemHead"/>
      </w:pPr>
      <w:r w:rsidRPr="00286C99">
        <w:t>28</w:t>
      </w:r>
      <w:r w:rsidR="00FF57DC" w:rsidRPr="00286C99">
        <w:t xml:space="preserve">  Application of fast track review process in relation to decisions based on complementary protection</w:t>
      </w:r>
    </w:p>
    <w:p w:rsidR="00FF57DC" w:rsidRPr="00286C99" w:rsidRDefault="00B60B59" w:rsidP="00286C99">
      <w:pPr>
        <w:pStyle w:val="Subitem"/>
      </w:pPr>
      <w:r w:rsidRPr="00286C99">
        <w:t>(1)</w:t>
      </w:r>
      <w:r w:rsidR="00FF57DC" w:rsidRPr="00286C99">
        <w:tab/>
        <w:t>A decision made, before the day Part</w:t>
      </w:r>
      <w:r w:rsidR="00286C99" w:rsidRPr="00286C99">
        <w:t> </w:t>
      </w:r>
      <w:r w:rsidR="00FF57DC" w:rsidRPr="00286C99">
        <w:t xml:space="preserve">1 of this Schedule commences, to refuse to grant a protection visa is not a fast track reviewable decision </w:t>
      </w:r>
      <w:r w:rsidRPr="00286C99">
        <w:t>to the extent that</w:t>
      </w:r>
      <w:r w:rsidR="00FF57DC" w:rsidRPr="00286C99">
        <w:t>:</w:t>
      </w:r>
    </w:p>
    <w:p w:rsidR="00FF57DC" w:rsidRPr="00286C99" w:rsidRDefault="00FF57DC" w:rsidP="00286C99">
      <w:pPr>
        <w:pStyle w:val="paragraph"/>
      </w:pPr>
      <w:r w:rsidRPr="00286C99">
        <w:tab/>
        <w:t>(a)</w:t>
      </w:r>
      <w:r w:rsidRPr="00286C99">
        <w:tab/>
        <w:t>the decision was made relying on paragraph</w:t>
      </w:r>
      <w:r w:rsidR="00286C99" w:rsidRPr="00286C99">
        <w:t> </w:t>
      </w:r>
      <w:r w:rsidRPr="00286C99">
        <w:t xml:space="preserve">36(2)(aa) or (c) of the </w:t>
      </w:r>
      <w:r w:rsidRPr="00286C99">
        <w:rPr>
          <w:i/>
        </w:rPr>
        <w:t>Migration Act 1958</w:t>
      </w:r>
      <w:r w:rsidRPr="00286C99">
        <w:t>; and</w:t>
      </w:r>
    </w:p>
    <w:p w:rsidR="00FF57DC" w:rsidRPr="00286C99" w:rsidRDefault="00FF57DC" w:rsidP="00286C99">
      <w:pPr>
        <w:pStyle w:val="paragraph"/>
      </w:pPr>
      <w:r w:rsidRPr="00286C99">
        <w:tab/>
        <w:t>(b)</w:t>
      </w:r>
      <w:r w:rsidRPr="00286C99">
        <w:tab/>
        <w:t>the application for the visa is not finally determined before the day that Part commences; and</w:t>
      </w:r>
    </w:p>
    <w:p w:rsidR="00FF57DC" w:rsidRPr="00286C99" w:rsidRDefault="00FF57DC" w:rsidP="00286C99">
      <w:pPr>
        <w:pStyle w:val="paragraph"/>
      </w:pPr>
      <w:r w:rsidRPr="00286C99">
        <w:tab/>
        <w:t>(c)</w:t>
      </w:r>
      <w:r w:rsidRPr="00286C99">
        <w:tab/>
        <w:t>those paragraphs are repealed before the application is finally determined</w:t>
      </w:r>
      <w:r w:rsidR="00DB07AD" w:rsidRPr="00286C99">
        <w:t>.</w:t>
      </w:r>
    </w:p>
    <w:p w:rsidR="00FF57DC" w:rsidRPr="00286C99" w:rsidRDefault="00FF57DC" w:rsidP="00286C99">
      <w:pPr>
        <w:pStyle w:val="notemargin"/>
      </w:pPr>
      <w:r w:rsidRPr="00286C99">
        <w:t>Note:</w:t>
      </w:r>
      <w:r w:rsidRPr="00286C99">
        <w:tab/>
        <w:t>For when an application is finally determined, see subsections</w:t>
      </w:r>
      <w:r w:rsidR="00286C99" w:rsidRPr="00286C99">
        <w:t> </w:t>
      </w:r>
      <w:r w:rsidRPr="00286C99">
        <w:t xml:space="preserve">5(9) and (9A) of the </w:t>
      </w:r>
      <w:r w:rsidRPr="00286C99">
        <w:rPr>
          <w:i/>
        </w:rPr>
        <w:t>Migration Act 1958</w:t>
      </w:r>
      <w:r w:rsidR="00DB07AD" w:rsidRPr="00286C99">
        <w:t>.</w:t>
      </w:r>
    </w:p>
    <w:p w:rsidR="00B24A36" w:rsidRPr="00286C99" w:rsidRDefault="00B60B59" w:rsidP="00286C99">
      <w:pPr>
        <w:pStyle w:val="Subitem"/>
      </w:pPr>
      <w:r w:rsidRPr="00286C99">
        <w:t>(2)</w:t>
      </w:r>
      <w:r w:rsidRPr="00286C99">
        <w:tab/>
      </w:r>
      <w:r w:rsidR="00286C99" w:rsidRPr="00286C99">
        <w:t>Subitem (</w:t>
      </w:r>
      <w:r w:rsidRPr="00286C99">
        <w:t xml:space="preserve">1) does not prevent a decision to refuse to grant a protection visa from being a fast track reviewable decision to the extent that the decision was made relying on another provision in the </w:t>
      </w:r>
      <w:r w:rsidRPr="00286C99">
        <w:rPr>
          <w:i/>
        </w:rPr>
        <w:t>Migration Act 1958</w:t>
      </w:r>
      <w:r w:rsidR="00DB07AD" w:rsidRPr="00286C99">
        <w:t>.</w:t>
      </w:r>
    </w:p>
    <w:p w:rsidR="00C9537B" w:rsidRPr="00286C99" w:rsidRDefault="00C9537B" w:rsidP="00286C99">
      <w:pPr>
        <w:pStyle w:val="ActHead6"/>
        <w:pageBreakBefore/>
      </w:pPr>
      <w:bookmarkStart w:id="160" w:name="_Toc406590840"/>
      <w:r w:rsidRPr="00286C99">
        <w:rPr>
          <w:rStyle w:val="CharAmSchNo"/>
        </w:rPr>
        <w:lastRenderedPageBreak/>
        <w:t>Schedule</w:t>
      </w:r>
      <w:r w:rsidR="00286C99" w:rsidRPr="00286C99">
        <w:rPr>
          <w:rStyle w:val="CharAmSchNo"/>
        </w:rPr>
        <w:t> </w:t>
      </w:r>
      <w:r w:rsidRPr="00286C99">
        <w:rPr>
          <w:rStyle w:val="CharAmSchNo"/>
        </w:rPr>
        <w:t>5</w:t>
      </w:r>
      <w:r w:rsidRPr="00286C99">
        <w:t>—</w:t>
      </w:r>
      <w:r w:rsidRPr="00286C99">
        <w:rPr>
          <w:rStyle w:val="CharAmSchText"/>
        </w:rPr>
        <w:t>Clarifying Australia’s international law obligations</w:t>
      </w:r>
      <w:bookmarkEnd w:id="160"/>
    </w:p>
    <w:p w:rsidR="00C9537B" w:rsidRPr="00286C99" w:rsidRDefault="00C9537B" w:rsidP="00286C99">
      <w:pPr>
        <w:pStyle w:val="ActHead7"/>
      </w:pPr>
      <w:bookmarkStart w:id="161" w:name="_Toc406590841"/>
      <w:r w:rsidRPr="00286C99">
        <w:rPr>
          <w:rStyle w:val="CharAmPartNo"/>
        </w:rPr>
        <w:t>Part</w:t>
      </w:r>
      <w:r w:rsidR="00286C99" w:rsidRPr="00286C99">
        <w:rPr>
          <w:rStyle w:val="CharAmPartNo"/>
        </w:rPr>
        <w:t> </w:t>
      </w:r>
      <w:r w:rsidRPr="00286C99">
        <w:rPr>
          <w:rStyle w:val="CharAmPartNo"/>
        </w:rPr>
        <w:t>1</w:t>
      </w:r>
      <w:r w:rsidRPr="00286C99">
        <w:t>—</w:t>
      </w:r>
      <w:r w:rsidRPr="00286C99">
        <w:rPr>
          <w:rStyle w:val="CharAmPartText"/>
        </w:rPr>
        <w:t>Removal of unlawful non</w:t>
      </w:r>
      <w:r w:rsidR="008F4ADF">
        <w:rPr>
          <w:rStyle w:val="CharAmPartText"/>
        </w:rPr>
        <w:noBreakHyphen/>
      </w:r>
      <w:r w:rsidRPr="00286C99">
        <w:rPr>
          <w:rStyle w:val="CharAmPartText"/>
        </w:rPr>
        <w:t>citizens</w:t>
      </w:r>
      <w:bookmarkEnd w:id="161"/>
    </w:p>
    <w:p w:rsidR="00C9537B" w:rsidRPr="00286C99" w:rsidRDefault="00C9537B" w:rsidP="00286C99">
      <w:pPr>
        <w:pStyle w:val="ActHead8"/>
      </w:pPr>
      <w:bookmarkStart w:id="162" w:name="_Toc406590842"/>
      <w:r w:rsidRPr="00286C99">
        <w:t>Division</w:t>
      </w:r>
      <w:r w:rsidR="00286C99" w:rsidRPr="00286C99">
        <w:t> </w:t>
      </w:r>
      <w:r w:rsidRPr="00286C99">
        <w:t>1—Amendments commencing on the day after Royal Assent</w:t>
      </w:r>
      <w:bookmarkEnd w:id="162"/>
    </w:p>
    <w:p w:rsidR="00C9537B" w:rsidRPr="00286C99" w:rsidRDefault="00C9537B" w:rsidP="00286C99">
      <w:pPr>
        <w:pStyle w:val="ActHead9"/>
        <w:rPr>
          <w:i w:val="0"/>
        </w:rPr>
      </w:pPr>
      <w:bookmarkStart w:id="163" w:name="_Toc406590843"/>
      <w:r w:rsidRPr="00286C99">
        <w:t>Migration Act 1958</w:t>
      </w:r>
      <w:bookmarkEnd w:id="163"/>
    </w:p>
    <w:p w:rsidR="00C9537B" w:rsidRPr="00286C99" w:rsidRDefault="00C9537B" w:rsidP="00286C99">
      <w:pPr>
        <w:pStyle w:val="ItemHead"/>
      </w:pPr>
      <w:r w:rsidRPr="00286C99">
        <w:t>1  Subsection</w:t>
      </w:r>
      <w:r w:rsidR="00286C99" w:rsidRPr="00286C99">
        <w:t> </w:t>
      </w:r>
      <w:r w:rsidRPr="00286C99">
        <w:t>5(1)</w:t>
      </w:r>
    </w:p>
    <w:p w:rsidR="00C9537B" w:rsidRPr="00286C99" w:rsidRDefault="00C9537B" w:rsidP="00286C99">
      <w:pPr>
        <w:pStyle w:val="Item"/>
      </w:pPr>
      <w:r w:rsidRPr="00286C99">
        <w:t>Insert:</w:t>
      </w:r>
    </w:p>
    <w:p w:rsidR="00C9537B" w:rsidRPr="00286C99" w:rsidRDefault="00C9537B" w:rsidP="00286C99">
      <w:pPr>
        <w:pStyle w:val="Definition"/>
      </w:pPr>
      <w:r w:rsidRPr="00286C99">
        <w:rPr>
          <w:b/>
          <w:i/>
        </w:rPr>
        <w:t>Convention Against Torture</w:t>
      </w:r>
      <w:r w:rsidRPr="00286C99">
        <w:t xml:space="preserve"> means the Convention Against Torture and Other Cruel, Inhuman or Degrading Treatment or Punishment done at New York on 10</w:t>
      </w:r>
      <w:r w:rsidR="00286C99" w:rsidRPr="00286C99">
        <w:t> </w:t>
      </w:r>
      <w:r w:rsidRPr="00286C99">
        <w:t>December 1984.</w:t>
      </w:r>
    </w:p>
    <w:p w:rsidR="00C9537B" w:rsidRPr="00286C99" w:rsidRDefault="00C9537B" w:rsidP="00286C99">
      <w:pPr>
        <w:pStyle w:val="notetext"/>
      </w:pPr>
      <w:r w:rsidRPr="00286C99">
        <w:t>Note:</w:t>
      </w:r>
      <w:r w:rsidRPr="00286C99">
        <w:tab/>
        <w:t>The Convention Against Torture and Other Cruel, Inhuman or Degrading Treatment or Punishment is in Australian Treaty Series 1989 No.</w:t>
      </w:r>
      <w:r w:rsidR="00286C99" w:rsidRPr="00286C99">
        <w:t> </w:t>
      </w:r>
      <w:r w:rsidRPr="00286C99">
        <w:t>21 ([1989] ATS 21) and could in 2014 be viewed in the Australian Treaties Library on the AustLII website (http://www.austlii.edu.au).</w:t>
      </w:r>
    </w:p>
    <w:p w:rsidR="00C9537B" w:rsidRPr="00286C99" w:rsidRDefault="00C9537B" w:rsidP="00286C99">
      <w:pPr>
        <w:pStyle w:val="Definition"/>
      </w:pPr>
      <w:r w:rsidRPr="00286C99">
        <w:rPr>
          <w:b/>
          <w:i/>
        </w:rPr>
        <w:t>non</w:t>
      </w:r>
      <w:r w:rsidR="008F4ADF">
        <w:rPr>
          <w:b/>
          <w:i/>
        </w:rPr>
        <w:noBreakHyphen/>
      </w:r>
      <w:r w:rsidRPr="00286C99">
        <w:rPr>
          <w:b/>
          <w:i/>
        </w:rPr>
        <w:t>refoulement obligations</w:t>
      </w:r>
      <w:r w:rsidRPr="00286C99">
        <w:t xml:space="preserve"> includes, but is not limited to:</w:t>
      </w:r>
    </w:p>
    <w:p w:rsidR="00C9537B" w:rsidRPr="00286C99" w:rsidRDefault="00C9537B" w:rsidP="00286C99">
      <w:pPr>
        <w:pStyle w:val="paragraph"/>
      </w:pPr>
      <w:r w:rsidRPr="00286C99">
        <w:tab/>
        <w:t>(a)</w:t>
      </w:r>
      <w:r w:rsidRPr="00286C99">
        <w:tab/>
        <w:t>non</w:t>
      </w:r>
      <w:r w:rsidR="008F4ADF">
        <w:noBreakHyphen/>
      </w:r>
      <w:r w:rsidRPr="00286C99">
        <w:t>refoulement obligations that may arise because Australia is a party to:</w:t>
      </w:r>
    </w:p>
    <w:p w:rsidR="00C9537B" w:rsidRPr="00286C99" w:rsidRDefault="00C9537B" w:rsidP="00286C99">
      <w:pPr>
        <w:pStyle w:val="paragraphsub"/>
      </w:pPr>
      <w:r w:rsidRPr="00286C99">
        <w:tab/>
        <w:t>(i)</w:t>
      </w:r>
      <w:r w:rsidRPr="00286C99">
        <w:tab/>
        <w:t>the Refugees Convention; or</w:t>
      </w:r>
    </w:p>
    <w:p w:rsidR="00C9537B" w:rsidRPr="00286C99" w:rsidRDefault="00C9537B" w:rsidP="00286C99">
      <w:pPr>
        <w:pStyle w:val="paragraphsub"/>
      </w:pPr>
      <w:r w:rsidRPr="00286C99">
        <w:tab/>
        <w:t>(ii)</w:t>
      </w:r>
      <w:r w:rsidRPr="00286C99">
        <w:tab/>
        <w:t>the Covenant; or</w:t>
      </w:r>
    </w:p>
    <w:p w:rsidR="00C9537B" w:rsidRPr="00286C99" w:rsidRDefault="00C9537B" w:rsidP="00286C99">
      <w:pPr>
        <w:pStyle w:val="paragraphsub"/>
      </w:pPr>
      <w:r w:rsidRPr="00286C99">
        <w:tab/>
        <w:t>(iii)</w:t>
      </w:r>
      <w:r w:rsidRPr="00286C99">
        <w:tab/>
        <w:t>the Convention Against Torture; and</w:t>
      </w:r>
    </w:p>
    <w:p w:rsidR="00C9537B" w:rsidRPr="00286C99" w:rsidRDefault="00C9537B" w:rsidP="00286C99">
      <w:pPr>
        <w:pStyle w:val="paragraph"/>
      </w:pPr>
      <w:r w:rsidRPr="00286C99">
        <w:tab/>
        <w:t>(b)</w:t>
      </w:r>
      <w:r w:rsidRPr="00286C99">
        <w:tab/>
        <w:t xml:space="preserve">any obligations accorded by customary international law that are of a similar kind to those mentioned in </w:t>
      </w:r>
      <w:r w:rsidR="00286C99" w:rsidRPr="00286C99">
        <w:t>paragraph (</w:t>
      </w:r>
      <w:r w:rsidRPr="00286C99">
        <w:t>a).</w:t>
      </w:r>
    </w:p>
    <w:p w:rsidR="00C9537B" w:rsidRPr="00286C99" w:rsidRDefault="00C9537B" w:rsidP="00286C99">
      <w:pPr>
        <w:pStyle w:val="ItemHead"/>
      </w:pPr>
      <w:r w:rsidRPr="00286C99">
        <w:t>2  Before section</w:t>
      </w:r>
      <w:r w:rsidR="00286C99" w:rsidRPr="00286C99">
        <w:t> </w:t>
      </w:r>
      <w:r w:rsidRPr="00286C99">
        <w:t>198</w:t>
      </w:r>
    </w:p>
    <w:p w:rsidR="00C9537B" w:rsidRPr="00286C99" w:rsidRDefault="00C9537B" w:rsidP="00286C99">
      <w:pPr>
        <w:pStyle w:val="Item"/>
        <w:rPr>
          <w:szCs w:val="22"/>
        </w:rPr>
      </w:pPr>
      <w:r w:rsidRPr="00286C99">
        <w:rPr>
          <w:szCs w:val="22"/>
        </w:rPr>
        <w:t>Insert:</w:t>
      </w:r>
    </w:p>
    <w:p w:rsidR="00C9537B" w:rsidRPr="00286C99" w:rsidRDefault="00C9537B" w:rsidP="00286C99">
      <w:pPr>
        <w:pStyle w:val="ActHead5"/>
        <w:rPr>
          <w:szCs w:val="24"/>
        </w:rPr>
      </w:pPr>
      <w:bookmarkStart w:id="164" w:name="_Toc406590844"/>
      <w:r w:rsidRPr="00286C99">
        <w:rPr>
          <w:rStyle w:val="CharSectno"/>
        </w:rPr>
        <w:lastRenderedPageBreak/>
        <w:t>197C</w:t>
      </w:r>
      <w:r w:rsidRPr="00286C99">
        <w:t xml:space="preserve">  Australia’</w:t>
      </w:r>
      <w:r w:rsidRPr="00286C99">
        <w:rPr>
          <w:lang w:eastAsia="en-US"/>
        </w:rPr>
        <w:t>s</w:t>
      </w:r>
      <w:r w:rsidRPr="00286C99">
        <w:t xml:space="preserve"> non</w:t>
      </w:r>
      <w:r w:rsidR="008F4ADF">
        <w:noBreakHyphen/>
      </w:r>
      <w:r w:rsidRPr="00286C99">
        <w:t>refoulement obligations irrelevant to removal of unlawful non</w:t>
      </w:r>
      <w:r w:rsidR="008F4ADF">
        <w:noBreakHyphen/>
      </w:r>
      <w:r w:rsidRPr="00286C99">
        <w:t>citizens under section</w:t>
      </w:r>
      <w:r w:rsidR="00286C99" w:rsidRPr="00286C99">
        <w:t> </w:t>
      </w:r>
      <w:r w:rsidRPr="00286C99">
        <w:t>198</w:t>
      </w:r>
      <w:bookmarkEnd w:id="164"/>
    </w:p>
    <w:p w:rsidR="00C9537B" w:rsidRPr="00286C99" w:rsidRDefault="00C9537B" w:rsidP="00286C99">
      <w:pPr>
        <w:pStyle w:val="subsection"/>
      </w:pPr>
      <w:r w:rsidRPr="00286C99">
        <w:tab/>
        <w:t>(1)</w:t>
      </w:r>
      <w:r w:rsidRPr="00286C99">
        <w:tab/>
        <w:t>For the purposes of section</w:t>
      </w:r>
      <w:r w:rsidR="00286C99" w:rsidRPr="00286C99">
        <w:t> </w:t>
      </w:r>
      <w:r w:rsidRPr="00286C99">
        <w:t>198, it is irrelevant whether Australia has non</w:t>
      </w:r>
      <w:r w:rsidR="008F4ADF">
        <w:noBreakHyphen/>
      </w:r>
      <w:r w:rsidRPr="00286C99">
        <w:t>refoulement obligations in respect of an unlawful non</w:t>
      </w:r>
      <w:r w:rsidR="008F4ADF">
        <w:noBreakHyphen/>
      </w:r>
      <w:r w:rsidRPr="00286C99">
        <w:t>citizen.</w:t>
      </w:r>
    </w:p>
    <w:p w:rsidR="00C9537B" w:rsidRPr="00286C99" w:rsidRDefault="00C9537B" w:rsidP="00286C99">
      <w:pPr>
        <w:pStyle w:val="subsection"/>
      </w:pPr>
      <w:r w:rsidRPr="00286C99">
        <w:tab/>
        <w:t>(2)</w:t>
      </w:r>
      <w:r w:rsidRPr="00286C99">
        <w:tab/>
        <w:t>An officer’s duty to remove as soon as reasonably practicable an unlawful non</w:t>
      </w:r>
      <w:r w:rsidR="008F4ADF">
        <w:noBreakHyphen/>
      </w:r>
      <w:r w:rsidRPr="00286C99">
        <w:t>citizen under section</w:t>
      </w:r>
      <w:r w:rsidR="00286C99" w:rsidRPr="00286C99">
        <w:t> </w:t>
      </w:r>
      <w:r w:rsidRPr="00286C99">
        <w:t>198 arises irrespective of whether there has been an assessment, according to law, of Australia’s non</w:t>
      </w:r>
      <w:r w:rsidR="008F4ADF">
        <w:noBreakHyphen/>
      </w:r>
      <w:r w:rsidRPr="00286C99">
        <w:t>refoulement obligations in respect of the non</w:t>
      </w:r>
      <w:r w:rsidR="008F4ADF">
        <w:noBreakHyphen/>
      </w:r>
      <w:r w:rsidRPr="00286C99">
        <w:t>citizen.</w:t>
      </w:r>
    </w:p>
    <w:p w:rsidR="00C9537B" w:rsidRPr="00286C99" w:rsidRDefault="00C9537B" w:rsidP="00286C99">
      <w:pPr>
        <w:pStyle w:val="ActHead8"/>
      </w:pPr>
      <w:bookmarkStart w:id="165" w:name="_Toc406590845"/>
      <w:r w:rsidRPr="00286C99">
        <w:t>Division</w:t>
      </w:r>
      <w:r w:rsidR="00286C99" w:rsidRPr="00286C99">
        <w:t> </w:t>
      </w:r>
      <w:r w:rsidRPr="00286C99">
        <w:t>2—Amendments if this Act commences after the Migration Amendment (Protection and Other Measures) Act 2014</w:t>
      </w:r>
      <w:bookmarkEnd w:id="165"/>
    </w:p>
    <w:p w:rsidR="00C9537B" w:rsidRPr="00286C99" w:rsidRDefault="00C9537B" w:rsidP="00286C99">
      <w:pPr>
        <w:pStyle w:val="ItemHead"/>
      </w:pPr>
      <w:r w:rsidRPr="00286C99">
        <w:t>3  Subsection</w:t>
      </w:r>
      <w:r w:rsidR="00286C99" w:rsidRPr="00286C99">
        <w:t> </w:t>
      </w:r>
      <w:r w:rsidRPr="00286C99">
        <w:t>6A(4)</w:t>
      </w:r>
    </w:p>
    <w:p w:rsidR="00C9537B" w:rsidRPr="00286C99" w:rsidRDefault="00C9537B" w:rsidP="00286C99">
      <w:pPr>
        <w:pStyle w:val="Item"/>
      </w:pPr>
      <w:r w:rsidRPr="00286C99">
        <w:t>Repeal the subsection, substitute:</w:t>
      </w:r>
    </w:p>
    <w:p w:rsidR="00C9537B" w:rsidRPr="00286C99" w:rsidRDefault="00C9537B" w:rsidP="00286C99">
      <w:pPr>
        <w:pStyle w:val="subsection"/>
      </w:pPr>
      <w:r w:rsidRPr="00286C99">
        <w:tab/>
        <w:t>(4)</w:t>
      </w:r>
      <w:r w:rsidRPr="00286C99">
        <w:tab/>
        <w:t>In this section:</w:t>
      </w:r>
    </w:p>
    <w:p w:rsidR="00C9537B" w:rsidRPr="00286C99" w:rsidRDefault="00C9537B" w:rsidP="00286C99">
      <w:pPr>
        <w:pStyle w:val="Definition"/>
        <w:rPr>
          <w:b/>
          <w:i/>
        </w:rPr>
      </w:pPr>
      <w:r w:rsidRPr="00286C99">
        <w:rPr>
          <w:b/>
          <w:i/>
        </w:rPr>
        <w:t>protection obligations</w:t>
      </w:r>
      <w:r w:rsidRPr="00286C99">
        <w:t xml:space="preserve"> means any obligations that may arise because Australia is a party to:</w:t>
      </w:r>
    </w:p>
    <w:p w:rsidR="00C9537B" w:rsidRPr="00286C99" w:rsidRDefault="00C9537B" w:rsidP="00286C99">
      <w:pPr>
        <w:pStyle w:val="paragraph"/>
      </w:pPr>
      <w:r w:rsidRPr="00286C99">
        <w:tab/>
        <w:t>(a)</w:t>
      </w:r>
      <w:r w:rsidRPr="00286C99">
        <w:tab/>
        <w:t>the Covenant; or</w:t>
      </w:r>
    </w:p>
    <w:p w:rsidR="00C9537B" w:rsidRPr="00286C99" w:rsidRDefault="00C9537B" w:rsidP="00286C99">
      <w:pPr>
        <w:pStyle w:val="paragraph"/>
      </w:pPr>
      <w:r w:rsidRPr="00286C99">
        <w:tab/>
        <w:t>(b)</w:t>
      </w:r>
      <w:r w:rsidRPr="00286C99">
        <w:tab/>
        <w:t>the Convention Against Torture.</w:t>
      </w:r>
    </w:p>
    <w:p w:rsidR="00C9537B" w:rsidRPr="00286C99" w:rsidRDefault="00C9537B" w:rsidP="00286C99">
      <w:pPr>
        <w:pStyle w:val="ActHead7"/>
        <w:pageBreakBefore/>
      </w:pPr>
      <w:bookmarkStart w:id="166" w:name="_Toc406590846"/>
      <w:r w:rsidRPr="00286C99">
        <w:rPr>
          <w:rStyle w:val="CharAmPartNo"/>
        </w:rPr>
        <w:lastRenderedPageBreak/>
        <w:t>Part</w:t>
      </w:r>
      <w:r w:rsidR="00286C99" w:rsidRPr="00286C99">
        <w:rPr>
          <w:rStyle w:val="CharAmPartNo"/>
        </w:rPr>
        <w:t> </w:t>
      </w:r>
      <w:r w:rsidRPr="00286C99">
        <w:rPr>
          <w:rStyle w:val="CharAmPartNo"/>
        </w:rPr>
        <w:t>2</w:t>
      </w:r>
      <w:r w:rsidRPr="00286C99">
        <w:t>—</w:t>
      </w:r>
      <w:r w:rsidRPr="00286C99">
        <w:rPr>
          <w:rStyle w:val="CharAmPartText"/>
        </w:rPr>
        <w:t>Amendments commencing on Proclamation</w:t>
      </w:r>
      <w:bookmarkEnd w:id="166"/>
    </w:p>
    <w:p w:rsidR="00C9537B" w:rsidRPr="00286C99" w:rsidRDefault="00C9537B" w:rsidP="00286C99">
      <w:pPr>
        <w:pStyle w:val="ActHead9"/>
        <w:rPr>
          <w:i w:val="0"/>
        </w:rPr>
      </w:pPr>
      <w:bookmarkStart w:id="167" w:name="_Toc406590847"/>
      <w:r w:rsidRPr="00286C99">
        <w:t>Migration Act 1958</w:t>
      </w:r>
      <w:bookmarkEnd w:id="167"/>
    </w:p>
    <w:p w:rsidR="00C9537B" w:rsidRPr="00286C99" w:rsidRDefault="00C9537B" w:rsidP="00286C99">
      <w:pPr>
        <w:pStyle w:val="ItemHead"/>
      </w:pPr>
      <w:r w:rsidRPr="00286C99">
        <w:t>4  Subsection</w:t>
      </w:r>
      <w:r w:rsidR="00286C99" w:rsidRPr="00286C99">
        <w:t> </w:t>
      </w:r>
      <w:r w:rsidRPr="00286C99">
        <w:t>5(1)</w:t>
      </w:r>
    </w:p>
    <w:p w:rsidR="00C9537B" w:rsidRPr="00286C99" w:rsidRDefault="00C9537B" w:rsidP="00286C99">
      <w:pPr>
        <w:pStyle w:val="Item"/>
      </w:pPr>
      <w:r w:rsidRPr="00286C99">
        <w:t>Insert:</w:t>
      </w:r>
    </w:p>
    <w:p w:rsidR="00C9537B" w:rsidRPr="00286C99" w:rsidRDefault="00C9537B" w:rsidP="00286C99">
      <w:pPr>
        <w:pStyle w:val="Definition"/>
      </w:pPr>
      <w:r w:rsidRPr="00286C99">
        <w:rPr>
          <w:b/>
          <w:i/>
        </w:rPr>
        <w:t>refugee</w:t>
      </w:r>
      <w:r w:rsidRPr="00286C99">
        <w:t xml:space="preserve"> has the meaning given by section</w:t>
      </w:r>
      <w:r w:rsidR="00286C99" w:rsidRPr="00286C99">
        <w:t> </w:t>
      </w:r>
      <w:r w:rsidRPr="00286C99">
        <w:t>5H.</w:t>
      </w:r>
    </w:p>
    <w:p w:rsidR="00C9537B" w:rsidRPr="00286C99" w:rsidRDefault="00C9537B" w:rsidP="00286C99">
      <w:pPr>
        <w:pStyle w:val="Definition"/>
      </w:pPr>
      <w:r w:rsidRPr="00286C99">
        <w:rPr>
          <w:b/>
          <w:i/>
        </w:rPr>
        <w:t>well</w:t>
      </w:r>
      <w:r w:rsidR="008F4ADF">
        <w:rPr>
          <w:b/>
          <w:i/>
        </w:rPr>
        <w:noBreakHyphen/>
      </w:r>
      <w:r w:rsidRPr="00286C99">
        <w:rPr>
          <w:b/>
          <w:i/>
        </w:rPr>
        <w:t>founded fear of persecution</w:t>
      </w:r>
      <w:r w:rsidRPr="00286C99">
        <w:t xml:space="preserve"> has the meaning given by section</w:t>
      </w:r>
      <w:r w:rsidR="00286C99" w:rsidRPr="00286C99">
        <w:t> </w:t>
      </w:r>
      <w:r w:rsidRPr="00286C99">
        <w:t>5J.</w:t>
      </w:r>
    </w:p>
    <w:p w:rsidR="00C9537B" w:rsidRPr="00286C99" w:rsidRDefault="00C9537B" w:rsidP="00286C99">
      <w:pPr>
        <w:pStyle w:val="ItemHead"/>
      </w:pPr>
      <w:r w:rsidRPr="00286C99">
        <w:t>5  Paragraph 5A(3)(f)</w:t>
      </w:r>
    </w:p>
    <w:p w:rsidR="00C9537B" w:rsidRPr="00286C99" w:rsidRDefault="00C9537B" w:rsidP="00286C99">
      <w:pPr>
        <w:pStyle w:val="Item"/>
      </w:pPr>
      <w:r w:rsidRPr="00286C99">
        <w:t>Repeal the paragraph, substitute:</w:t>
      </w:r>
    </w:p>
    <w:p w:rsidR="00C9537B" w:rsidRPr="00286C99" w:rsidRDefault="00C9537B" w:rsidP="00286C99">
      <w:pPr>
        <w:pStyle w:val="paragraph"/>
      </w:pPr>
      <w:r w:rsidRPr="00286C99">
        <w:tab/>
        <w:t>(f)</w:t>
      </w:r>
      <w:r w:rsidRPr="00286C99">
        <w:tab/>
        <w:t>to improve the procedures for determining claims from people seeking protection as refugees; and</w:t>
      </w:r>
    </w:p>
    <w:p w:rsidR="00C9537B" w:rsidRPr="00286C99" w:rsidRDefault="00C9537B" w:rsidP="00286C99">
      <w:pPr>
        <w:pStyle w:val="ItemHead"/>
      </w:pPr>
      <w:r w:rsidRPr="00286C99">
        <w:t>6  Subparagraph 5A(3)(j)(ii)</w:t>
      </w:r>
    </w:p>
    <w:p w:rsidR="00C9537B" w:rsidRPr="00286C99" w:rsidRDefault="00C9537B" w:rsidP="00286C99">
      <w:pPr>
        <w:pStyle w:val="Item"/>
      </w:pPr>
      <w:r w:rsidRPr="00286C99">
        <w:t>Repeal the subparagraph, substitute:</w:t>
      </w:r>
    </w:p>
    <w:p w:rsidR="00C9537B" w:rsidRPr="00286C99" w:rsidRDefault="00C9537B" w:rsidP="00286C99">
      <w:pPr>
        <w:pStyle w:val="paragraphsub"/>
      </w:pPr>
      <w:r w:rsidRPr="00286C99">
        <w:tab/>
        <w:t>(ii)</w:t>
      </w:r>
      <w:r w:rsidRPr="00286C99">
        <w:tab/>
        <w:t>an unauthorised maritime arrival who makes a claim for protection as a refugee; or</w:t>
      </w:r>
    </w:p>
    <w:p w:rsidR="00C9537B" w:rsidRPr="00286C99" w:rsidRDefault="00C9537B" w:rsidP="00286C99">
      <w:pPr>
        <w:pStyle w:val="ItemHead"/>
      </w:pPr>
      <w:r w:rsidRPr="00286C99">
        <w:t>7  After section</w:t>
      </w:r>
      <w:r w:rsidR="00286C99" w:rsidRPr="00286C99">
        <w:t> </w:t>
      </w:r>
      <w:r w:rsidRPr="00286C99">
        <w:t>5G</w:t>
      </w:r>
    </w:p>
    <w:p w:rsidR="00C9537B" w:rsidRPr="00286C99" w:rsidRDefault="00C9537B" w:rsidP="00286C99">
      <w:pPr>
        <w:pStyle w:val="Item"/>
      </w:pPr>
      <w:r w:rsidRPr="00286C99">
        <w:t>Insert:</w:t>
      </w:r>
    </w:p>
    <w:p w:rsidR="00C9537B" w:rsidRPr="00286C99" w:rsidRDefault="00C9537B" w:rsidP="00286C99">
      <w:pPr>
        <w:pStyle w:val="ActHead5"/>
      </w:pPr>
      <w:bookmarkStart w:id="168" w:name="_Toc406590848"/>
      <w:r w:rsidRPr="00286C99">
        <w:rPr>
          <w:rStyle w:val="CharSectno"/>
        </w:rPr>
        <w:t>5H</w:t>
      </w:r>
      <w:r w:rsidRPr="00286C99">
        <w:t xml:space="preserve">  Meaning of </w:t>
      </w:r>
      <w:r w:rsidRPr="00286C99">
        <w:rPr>
          <w:i/>
        </w:rPr>
        <w:t>refugee</w:t>
      </w:r>
      <w:bookmarkEnd w:id="168"/>
    </w:p>
    <w:p w:rsidR="00C9537B" w:rsidRPr="00286C99" w:rsidRDefault="00C9537B" w:rsidP="00286C99">
      <w:pPr>
        <w:pStyle w:val="subsection"/>
      </w:pPr>
      <w:r w:rsidRPr="00286C99">
        <w:tab/>
        <w:t>(1)</w:t>
      </w:r>
      <w:r w:rsidRPr="00286C99">
        <w:tab/>
        <w:t xml:space="preserve">For the purposes of the application of this Act and the regulations to a particular person in Australia, the person is a </w:t>
      </w:r>
      <w:r w:rsidRPr="00286C99">
        <w:rPr>
          <w:b/>
          <w:i/>
        </w:rPr>
        <w:t>refugee</w:t>
      </w:r>
      <w:r w:rsidRPr="00286C99">
        <w:t xml:space="preserve"> if the person:</w:t>
      </w:r>
    </w:p>
    <w:p w:rsidR="00C9537B" w:rsidRPr="00286C99" w:rsidRDefault="00C9537B" w:rsidP="00286C99">
      <w:pPr>
        <w:pStyle w:val="paragraph"/>
      </w:pPr>
      <w:r w:rsidRPr="00286C99">
        <w:tab/>
        <w:t>(a)</w:t>
      </w:r>
      <w:r w:rsidRPr="00286C99">
        <w:tab/>
        <w:t>in a case where the person has a nationality—is outside the country of his or her nationality and, owing to a well</w:t>
      </w:r>
      <w:r w:rsidR="008F4ADF">
        <w:noBreakHyphen/>
      </w:r>
      <w:r w:rsidRPr="00286C99">
        <w:t>founded fear of persecution, is unable or unwilling to avail himself or herself of the protection of that country; or</w:t>
      </w:r>
    </w:p>
    <w:p w:rsidR="00C9537B" w:rsidRPr="00286C99" w:rsidRDefault="00C9537B" w:rsidP="00286C99">
      <w:pPr>
        <w:pStyle w:val="paragraph"/>
      </w:pPr>
      <w:r w:rsidRPr="00286C99">
        <w:tab/>
        <w:t>(b)</w:t>
      </w:r>
      <w:r w:rsidRPr="00286C99">
        <w:tab/>
        <w:t>in a case where the person does not have a nationality—is outside the country of his or her former habitual residence and owing to a well</w:t>
      </w:r>
      <w:r w:rsidR="008F4ADF">
        <w:noBreakHyphen/>
      </w:r>
      <w:r w:rsidRPr="00286C99">
        <w:t>founded fear of persecution, is unable or unwilling to return to it.</w:t>
      </w:r>
    </w:p>
    <w:p w:rsidR="00C9537B" w:rsidRPr="00286C99" w:rsidRDefault="00C9537B" w:rsidP="00286C99">
      <w:pPr>
        <w:pStyle w:val="notetext"/>
      </w:pPr>
      <w:r w:rsidRPr="00286C99">
        <w:lastRenderedPageBreak/>
        <w:t>Note:</w:t>
      </w:r>
      <w:r w:rsidRPr="00286C99">
        <w:tab/>
        <w:t xml:space="preserve">For the meaning of </w:t>
      </w:r>
      <w:r w:rsidRPr="00286C99">
        <w:rPr>
          <w:b/>
          <w:i/>
        </w:rPr>
        <w:t>well</w:t>
      </w:r>
      <w:r w:rsidR="008F4ADF">
        <w:rPr>
          <w:b/>
          <w:i/>
        </w:rPr>
        <w:noBreakHyphen/>
      </w:r>
      <w:r w:rsidRPr="00286C99">
        <w:rPr>
          <w:b/>
          <w:i/>
        </w:rPr>
        <w:t>founded fear of persecution</w:t>
      </w:r>
      <w:r w:rsidRPr="00286C99">
        <w:t>, see section</w:t>
      </w:r>
      <w:r w:rsidR="00286C99" w:rsidRPr="00286C99">
        <w:t> </w:t>
      </w:r>
      <w:r w:rsidRPr="00286C99">
        <w:t>5J.</w:t>
      </w:r>
    </w:p>
    <w:p w:rsidR="00C9537B" w:rsidRPr="00286C99" w:rsidRDefault="00C9537B" w:rsidP="00286C99">
      <w:pPr>
        <w:pStyle w:val="subsection"/>
      </w:pPr>
      <w:r w:rsidRPr="00286C99">
        <w:tab/>
        <w:t>(2)</w:t>
      </w:r>
      <w:r w:rsidRPr="00286C99">
        <w:tab/>
      </w:r>
      <w:r w:rsidR="00286C99" w:rsidRPr="00286C99">
        <w:t>Subsection (</w:t>
      </w:r>
      <w:r w:rsidRPr="00286C99">
        <w:t>1) does not apply if the Minister has serious reasons for considering that:</w:t>
      </w:r>
    </w:p>
    <w:p w:rsidR="00C9537B" w:rsidRPr="00286C99" w:rsidRDefault="00C9537B" w:rsidP="00286C99">
      <w:pPr>
        <w:pStyle w:val="paragraph"/>
      </w:pPr>
      <w:r w:rsidRPr="00286C99">
        <w:tab/>
        <w:t>(a)</w:t>
      </w:r>
      <w:r w:rsidRPr="00286C99">
        <w:tab/>
        <w:t>the person has committed a crime against peace, a war crime or a crime against humanity, as defined by international instruments prescribed by the regulations; or</w:t>
      </w:r>
    </w:p>
    <w:p w:rsidR="00C9537B" w:rsidRPr="00286C99" w:rsidRDefault="00C9537B" w:rsidP="00286C99">
      <w:pPr>
        <w:pStyle w:val="paragraph"/>
      </w:pPr>
      <w:r w:rsidRPr="00286C99">
        <w:tab/>
        <w:t>(b)</w:t>
      </w:r>
      <w:r w:rsidRPr="00286C99">
        <w:tab/>
        <w:t>the person committed a serious non</w:t>
      </w:r>
      <w:r w:rsidR="008F4ADF">
        <w:noBreakHyphen/>
      </w:r>
      <w:r w:rsidRPr="00286C99">
        <w:t>political crime before entering Australia; or</w:t>
      </w:r>
    </w:p>
    <w:p w:rsidR="00C9537B" w:rsidRPr="00286C99" w:rsidRDefault="00C9537B" w:rsidP="00286C99">
      <w:pPr>
        <w:pStyle w:val="paragraph"/>
      </w:pPr>
      <w:r w:rsidRPr="00286C99">
        <w:tab/>
        <w:t>(c)</w:t>
      </w:r>
      <w:r w:rsidRPr="00286C99">
        <w:tab/>
        <w:t>the person has been guilty of acts contrary to the purposes and principles of the United Nations.</w:t>
      </w:r>
    </w:p>
    <w:p w:rsidR="00C9537B" w:rsidRPr="00286C99" w:rsidRDefault="00C9537B" w:rsidP="00286C99">
      <w:pPr>
        <w:pStyle w:val="ActHead5"/>
        <w:rPr>
          <w:i/>
        </w:rPr>
      </w:pPr>
      <w:bookmarkStart w:id="169" w:name="_Toc406590849"/>
      <w:r w:rsidRPr="00286C99">
        <w:rPr>
          <w:rStyle w:val="CharSectno"/>
        </w:rPr>
        <w:t>5J</w:t>
      </w:r>
      <w:r w:rsidRPr="00286C99">
        <w:t xml:space="preserve">  Meaning of </w:t>
      </w:r>
      <w:r w:rsidRPr="00286C99">
        <w:rPr>
          <w:i/>
        </w:rPr>
        <w:t>well</w:t>
      </w:r>
      <w:r w:rsidR="008F4ADF">
        <w:rPr>
          <w:i/>
        </w:rPr>
        <w:noBreakHyphen/>
      </w:r>
      <w:r w:rsidRPr="00286C99">
        <w:rPr>
          <w:i/>
        </w:rPr>
        <w:t>founded fear of persecution</w:t>
      </w:r>
      <w:bookmarkEnd w:id="169"/>
    </w:p>
    <w:p w:rsidR="00C9537B" w:rsidRPr="00286C99" w:rsidRDefault="00C9537B" w:rsidP="00286C99">
      <w:pPr>
        <w:pStyle w:val="subsection"/>
      </w:pPr>
      <w:r w:rsidRPr="00286C99">
        <w:tab/>
        <w:t>(1)</w:t>
      </w:r>
      <w:r w:rsidRPr="00286C99">
        <w:tab/>
        <w:t xml:space="preserve">For the purposes of the application of this Act and the regulations to a particular person, the person has a </w:t>
      </w:r>
      <w:r w:rsidRPr="00286C99">
        <w:rPr>
          <w:b/>
          <w:i/>
        </w:rPr>
        <w:t>well</w:t>
      </w:r>
      <w:r w:rsidR="008F4ADF">
        <w:rPr>
          <w:b/>
          <w:i/>
        </w:rPr>
        <w:noBreakHyphen/>
      </w:r>
      <w:r w:rsidRPr="00286C99">
        <w:rPr>
          <w:b/>
          <w:i/>
        </w:rPr>
        <w:t>founded fear of persecution</w:t>
      </w:r>
      <w:r w:rsidRPr="00286C99">
        <w:t xml:space="preserve"> if:</w:t>
      </w:r>
    </w:p>
    <w:p w:rsidR="00C9537B" w:rsidRPr="00286C99" w:rsidRDefault="00C9537B" w:rsidP="00286C99">
      <w:pPr>
        <w:pStyle w:val="paragraph"/>
      </w:pPr>
      <w:r w:rsidRPr="00286C99">
        <w:tab/>
        <w:t>(a)</w:t>
      </w:r>
      <w:r w:rsidRPr="00286C99">
        <w:tab/>
        <w:t>the person fears being persecuted for reasons of race, religion, nationality, membership of a particular social group or political opinion; and</w:t>
      </w:r>
    </w:p>
    <w:p w:rsidR="00C9537B" w:rsidRPr="00286C99" w:rsidRDefault="00C9537B" w:rsidP="00286C99">
      <w:pPr>
        <w:pStyle w:val="paragraph"/>
      </w:pPr>
      <w:r w:rsidRPr="00286C99">
        <w:tab/>
        <w:t>(b)</w:t>
      </w:r>
      <w:r w:rsidRPr="00286C99">
        <w:tab/>
        <w:t xml:space="preserve">there is a real chance that, if the person returned to the receiving country, the person would be persecuted for one or more of the reasons mentioned in </w:t>
      </w:r>
      <w:r w:rsidR="00286C99" w:rsidRPr="00286C99">
        <w:t>paragraph (</w:t>
      </w:r>
      <w:r w:rsidRPr="00286C99">
        <w:t>a); and</w:t>
      </w:r>
    </w:p>
    <w:p w:rsidR="00C9537B" w:rsidRPr="00286C99" w:rsidRDefault="00C9537B" w:rsidP="00286C99">
      <w:pPr>
        <w:pStyle w:val="paragraph"/>
      </w:pPr>
      <w:r w:rsidRPr="00286C99">
        <w:tab/>
        <w:t>(c)</w:t>
      </w:r>
      <w:r w:rsidRPr="00286C99">
        <w:tab/>
        <w:t>the real chance of persecution relates to all areas of a receiving country.</w:t>
      </w:r>
    </w:p>
    <w:p w:rsidR="00C9537B" w:rsidRPr="00286C99" w:rsidRDefault="00C9537B" w:rsidP="00286C99">
      <w:pPr>
        <w:pStyle w:val="notetext"/>
      </w:pPr>
      <w:r w:rsidRPr="00286C99">
        <w:t>Note:</w:t>
      </w:r>
      <w:r w:rsidRPr="00286C99">
        <w:tab/>
        <w:t>For membership of a particular social group, see sections</w:t>
      </w:r>
      <w:r w:rsidR="00286C99" w:rsidRPr="00286C99">
        <w:t> </w:t>
      </w:r>
      <w:r w:rsidRPr="00286C99">
        <w:t>5K and 5L.</w:t>
      </w:r>
    </w:p>
    <w:p w:rsidR="00BE239B" w:rsidRPr="00A40349" w:rsidRDefault="00BE239B" w:rsidP="00BE239B">
      <w:pPr>
        <w:pStyle w:val="subsection"/>
      </w:pPr>
      <w:r w:rsidRPr="00A40349">
        <w:tab/>
        <w:t>(2)</w:t>
      </w:r>
      <w:r w:rsidRPr="00A40349">
        <w:tab/>
        <w:t xml:space="preserve">A person does not have a </w:t>
      </w:r>
      <w:r w:rsidRPr="00A40349">
        <w:rPr>
          <w:b/>
          <w:i/>
        </w:rPr>
        <w:t>well</w:t>
      </w:r>
      <w:r w:rsidR="008F4ADF">
        <w:rPr>
          <w:b/>
          <w:i/>
        </w:rPr>
        <w:noBreakHyphen/>
      </w:r>
      <w:r w:rsidRPr="00A40349">
        <w:rPr>
          <w:b/>
          <w:i/>
        </w:rPr>
        <w:t>founded fear of persecution</w:t>
      </w:r>
      <w:r w:rsidRPr="00A40349">
        <w:t xml:space="preserve"> if effective protection measures are available to the person in a receiving country.</w:t>
      </w:r>
    </w:p>
    <w:p w:rsidR="00BE239B" w:rsidRPr="00A40349" w:rsidRDefault="00BE239B" w:rsidP="00BE239B">
      <w:pPr>
        <w:pStyle w:val="notetext"/>
      </w:pPr>
      <w:r w:rsidRPr="00A40349">
        <w:t>Note:</w:t>
      </w:r>
      <w:r w:rsidRPr="00A40349">
        <w:tab/>
        <w:t>For effective protection measures, see section 5LA.</w:t>
      </w:r>
    </w:p>
    <w:p w:rsidR="00C9537B" w:rsidRPr="00286C99" w:rsidRDefault="00C9537B" w:rsidP="00286C99">
      <w:pPr>
        <w:pStyle w:val="subsection"/>
      </w:pPr>
      <w:r w:rsidRPr="00286C99">
        <w:tab/>
        <w:t>(3)</w:t>
      </w:r>
      <w:r w:rsidRPr="00286C99">
        <w:tab/>
        <w:t xml:space="preserve">A person does not have a </w:t>
      </w:r>
      <w:r w:rsidRPr="00286C99">
        <w:rPr>
          <w:b/>
          <w:i/>
        </w:rPr>
        <w:t>well</w:t>
      </w:r>
      <w:r w:rsidR="008F4ADF">
        <w:rPr>
          <w:b/>
          <w:i/>
        </w:rPr>
        <w:noBreakHyphen/>
      </w:r>
      <w:r w:rsidRPr="00286C99">
        <w:rPr>
          <w:b/>
          <w:i/>
        </w:rPr>
        <w:t>founded fear of persecution</w:t>
      </w:r>
      <w:r w:rsidRPr="00286C99">
        <w:t xml:space="preserve"> if the person could take reasonable steps to modify his or her behaviour so as to avoid a real chance of persecution in a receiving country, other than a modification that would:</w:t>
      </w:r>
    </w:p>
    <w:p w:rsidR="00C9537B" w:rsidRPr="00286C99" w:rsidRDefault="00C9537B" w:rsidP="00286C99">
      <w:pPr>
        <w:pStyle w:val="paragraph"/>
      </w:pPr>
      <w:r w:rsidRPr="00286C99">
        <w:tab/>
        <w:t>(a)</w:t>
      </w:r>
      <w:r w:rsidRPr="00286C99">
        <w:tab/>
        <w:t>conflict with a characteristic that is fundamental to the person’s identity or conscience; or</w:t>
      </w:r>
    </w:p>
    <w:p w:rsidR="00C9537B" w:rsidRDefault="00C9537B" w:rsidP="00286C99">
      <w:pPr>
        <w:pStyle w:val="paragraph"/>
      </w:pPr>
      <w:r w:rsidRPr="00286C99">
        <w:tab/>
        <w:t>(b)</w:t>
      </w:r>
      <w:r w:rsidRPr="00286C99">
        <w:tab/>
        <w:t>conceal an innate or immutab</w:t>
      </w:r>
      <w:r w:rsidR="00FB1483">
        <w:t>le characteristic of the person</w:t>
      </w:r>
      <w:r w:rsidR="00FB1483" w:rsidRPr="00BB2F51">
        <w:t>; or</w:t>
      </w:r>
    </w:p>
    <w:p w:rsidR="00252EE9" w:rsidRPr="00BB2F51" w:rsidRDefault="00252EE9" w:rsidP="00252EE9">
      <w:pPr>
        <w:pStyle w:val="paragraph"/>
      </w:pPr>
      <w:r w:rsidRPr="00BB2F51">
        <w:lastRenderedPageBreak/>
        <w:tab/>
        <w:t>(c)</w:t>
      </w:r>
      <w:r w:rsidRPr="00BB2F51">
        <w:tab/>
        <w:t>without limiting paragraph (a) or (b), require the person to do any of the following:</w:t>
      </w:r>
    </w:p>
    <w:p w:rsidR="00252EE9" w:rsidRPr="00BB2F51" w:rsidRDefault="00252EE9" w:rsidP="00252EE9">
      <w:pPr>
        <w:pStyle w:val="paragraphsub"/>
      </w:pPr>
      <w:r w:rsidRPr="00BB2F51">
        <w:tab/>
        <w:t>(i)</w:t>
      </w:r>
      <w:r w:rsidRPr="00BB2F51">
        <w:tab/>
        <w:t>alter his or her religious beliefs, including by renouncing a religious conversion, or conceal his or her true religious beliefs, or cease to be involved in the practice of his or her faith;</w:t>
      </w:r>
    </w:p>
    <w:p w:rsidR="00252EE9" w:rsidRPr="00BB2F51" w:rsidRDefault="00252EE9" w:rsidP="00252EE9">
      <w:pPr>
        <w:pStyle w:val="paragraphsub"/>
      </w:pPr>
      <w:r w:rsidRPr="00BB2F51">
        <w:tab/>
        <w:t>(ii)</w:t>
      </w:r>
      <w:r w:rsidRPr="00BB2F51">
        <w:tab/>
        <w:t>conceal his or her true race, ethnicity, nationality or country of origin;</w:t>
      </w:r>
    </w:p>
    <w:p w:rsidR="00252EE9" w:rsidRPr="00BB2F51" w:rsidRDefault="00252EE9" w:rsidP="00252EE9">
      <w:pPr>
        <w:pStyle w:val="paragraphsub"/>
      </w:pPr>
      <w:r w:rsidRPr="00BB2F51">
        <w:tab/>
        <w:t>(iii)</w:t>
      </w:r>
      <w:r w:rsidRPr="00BB2F51">
        <w:tab/>
        <w:t>alter his or her political beliefs or conceal hi</w:t>
      </w:r>
      <w:r>
        <w:t>s or her true political beliefs</w:t>
      </w:r>
      <w:r w:rsidRPr="00BB2F51">
        <w:t>;</w:t>
      </w:r>
    </w:p>
    <w:p w:rsidR="00252EE9" w:rsidRPr="00BB2F51" w:rsidRDefault="00252EE9" w:rsidP="00252EE9">
      <w:pPr>
        <w:pStyle w:val="paragraphsub"/>
      </w:pPr>
      <w:r w:rsidRPr="00BB2F51">
        <w:tab/>
        <w:t>(iv)</w:t>
      </w:r>
      <w:r w:rsidRPr="00BB2F51">
        <w:tab/>
        <w:t xml:space="preserve">conceal a physical, psychological or </w:t>
      </w:r>
      <w:r>
        <w:t>intellectual</w:t>
      </w:r>
      <w:r w:rsidRPr="00BB2F51">
        <w:t xml:space="preserve"> disability;</w:t>
      </w:r>
    </w:p>
    <w:p w:rsidR="00252EE9" w:rsidRPr="00BB2F51" w:rsidRDefault="00252EE9" w:rsidP="00252EE9">
      <w:pPr>
        <w:pStyle w:val="paragraphsub"/>
      </w:pPr>
      <w:r w:rsidRPr="00BB2F51">
        <w:tab/>
        <w:t>(v)</w:t>
      </w:r>
      <w:r w:rsidRPr="00BB2F51">
        <w:tab/>
        <w:t>enter into or remain in a marriage to which that person is opposed, or accept the forced marriage of a child;</w:t>
      </w:r>
    </w:p>
    <w:p w:rsidR="00252EE9" w:rsidRPr="00BB2F51" w:rsidRDefault="00252EE9" w:rsidP="00252EE9">
      <w:pPr>
        <w:pStyle w:val="paragraphsub"/>
      </w:pPr>
      <w:r w:rsidRPr="00BB2F51">
        <w:tab/>
        <w:t>(vi)</w:t>
      </w:r>
      <w:r w:rsidRPr="00BB2F51">
        <w:tab/>
        <w:t>alter his or her sexual orientation or gender identity or conceal his or her true sexual orientation, gender identity or intersex status.</w:t>
      </w:r>
    </w:p>
    <w:p w:rsidR="00C9537B" w:rsidRPr="00286C99" w:rsidRDefault="00C9537B" w:rsidP="00286C99">
      <w:pPr>
        <w:pStyle w:val="subsection"/>
      </w:pPr>
      <w:r w:rsidRPr="00286C99">
        <w:tab/>
        <w:t>(4)</w:t>
      </w:r>
      <w:r w:rsidRPr="00286C99">
        <w:tab/>
        <w:t xml:space="preserve">If a person fears persecution for one or more of the reasons mentioned in </w:t>
      </w:r>
      <w:r w:rsidR="00286C99" w:rsidRPr="00286C99">
        <w:t>paragraph (</w:t>
      </w:r>
      <w:r w:rsidRPr="00286C99">
        <w:t>1)(a):</w:t>
      </w:r>
    </w:p>
    <w:p w:rsidR="00C9537B" w:rsidRPr="00286C99" w:rsidRDefault="00C9537B" w:rsidP="00286C99">
      <w:pPr>
        <w:pStyle w:val="paragraph"/>
      </w:pPr>
      <w:r w:rsidRPr="00286C99">
        <w:tab/>
        <w:t>(a)</w:t>
      </w:r>
      <w:r w:rsidRPr="00286C99">
        <w:tab/>
        <w:t>that reason must be the essential and significant reason, or those reasons must be the essential and significant reasons, for the persecution; and</w:t>
      </w:r>
    </w:p>
    <w:p w:rsidR="00C9537B" w:rsidRPr="00286C99" w:rsidRDefault="00C9537B" w:rsidP="00286C99">
      <w:pPr>
        <w:pStyle w:val="paragraph"/>
      </w:pPr>
      <w:r w:rsidRPr="00286C99">
        <w:tab/>
        <w:t>(b)</w:t>
      </w:r>
      <w:r w:rsidRPr="00286C99">
        <w:tab/>
        <w:t>the persecution must involve serious harm to the person; and</w:t>
      </w:r>
    </w:p>
    <w:p w:rsidR="00C9537B" w:rsidRPr="00286C99" w:rsidRDefault="00C9537B" w:rsidP="00286C99">
      <w:pPr>
        <w:pStyle w:val="paragraph"/>
      </w:pPr>
      <w:r w:rsidRPr="00286C99">
        <w:tab/>
        <w:t>(c)</w:t>
      </w:r>
      <w:r w:rsidRPr="00286C99">
        <w:tab/>
        <w:t>the persecution must involve systematic and discriminatory conduct.</w:t>
      </w:r>
    </w:p>
    <w:p w:rsidR="00C9537B" w:rsidRPr="00286C99" w:rsidRDefault="00C9537B" w:rsidP="00286C99">
      <w:pPr>
        <w:pStyle w:val="subsection"/>
      </w:pPr>
      <w:r w:rsidRPr="00286C99">
        <w:tab/>
        <w:t>(5)</w:t>
      </w:r>
      <w:r w:rsidRPr="00286C99">
        <w:tab/>
        <w:t xml:space="preserve">Without limiting what is serious harm for the purposes of </w:t>
      </w:r>
      <w:r w:rsidR="00286C99" w:rsidRPr="00286C99">
        <w:t>paragraph (</w:t>
      </w:r>
      <w:r w:rsidRPr="00286C99">
        <w:t xml:space="preserve">4)(b), the following are instances of </w:t>
      </w:r>
      <w:r w:rsidRPr="00286C99">
        <w:rPr>
          <w:b/>
          <w:i/>
        </w:rPr>
        <w:t>serious harm</w:t>
      </w:r>
      <w:r w:rsidRPr="00286C99">
        <w:t xml:space="preserve"> for the purposes of that paragraph:</w:t>
      </w:r>
    </w:p>
    <w:p w:rsidR="00C9537B" w:rsidRPr="00286C99" w:rsidRDefault="00C9537B" w:rsidP="00286C99">
      <w:pPr>
        <w:pStyle w:val="paragraph"/>
      </w:pPr>
      <w:r w:rsidRPr="00286C99">
        <w:tab/>
        <w:t>(a)</w:t>
      </w:r>
      <w:r w:rsidRPr="00286C99">
        <w:tab/>
        <w:t>a threat to the person’s life or liberty;</w:t>
      </w:r>
    </w:p>
    <w:p w:rsidR="00C9537B" w:rsidRPr="00286C99" w:rsidRDefault="00C9537B" w:rsidP="00286C99">
      <w:pPr>
        <w:pStyle w:val="paragraph"/>
      </w:pPr>
      <w:r w:rsidRPr="00286C99">
        <w:tab/>
        <w:t>(b)</w:t>
      </w:r>
      <w:r w:rsidRPr="00286C99">
        <w:tab/>
        <w:t>significant physical harassment of the person;</w:t>
      </w:r>
    </w:p>
    <w:p w:rsidR="00C9537B" w:rsidRPr="00286C99" w:rsidRDefault="00C9537B" w:rsidP="00286C99">
      <w:pPr>
        <w:pStyle w:val="paragraph"/>
      </w:pPr>
      <w:r w:rsidRPr="00286C99">
        <w:tab/>
        <w:t>(c)</w:t>
      </w:r>
      <w:r w:rsidRPr="00286C99">
        <w:tab/>
        <w:t>significant physical ill</w:t>
      </w:r>
      <w:r w:rsidR="008F4ADF">
        <w:noBreakHyphen/>
      </w:r>
      <w:r w:rsidRPr="00286C99">
        <w:t>treatment of the person;</w:t>
      </w:r>
    </w:p>
    <w:p w:rsidR="00C9537B" w:rsidRPr="00286C99" w:rsidRDefault="00C9537B" w:rsidP="00286C99">
      <w:pPr>
        <w:pStyle w:val="paragraph"/>
      </w:pPr>
      <w:r w:rsidRPr="00286C99">
        <w:tab/>
        <w:t>(d)</w:t>
      </w:r>
      <w:r w:rsidRPr="00286C99">
        <w:tab/>
        <w:t>significant economic hardship that threatens the person’s capacity to subsist;</w:t>
      </w:r>
    </w:p>
    <w:p w:rsidR="00C9537B" w:rsidRPr="00286C99" w:rsidRDefault="00C9537B" w:rsidP="00286C99">
      <w:pPr>
        <w:pStyle w:val="paragraph"/>
      </w:pPr>
      <w:r w:rsidRPr="00286C99">
        <w:tab/>
        <w:t>(e)</w:t>
      </w:r>
      <w:r w:rsidRPr="00286C99">
        <w:tab/>
        <w:t>denial of access to basic services, where the denial threatens the person’s capacity to subsist;</w:t>
      </w:r>
    </w:p>
    <w:p w:rsidR="00C9537B" w:rsidRPr="00286C99" w:rsidRDefault="00C9537B" w:rsidP="00286C99">
      <w:pPr>
        <w:pStyle w:val="paragraph"/>
      </w:pPr>
      <w:r w:rsidRPr="00286C99">
        <w:tab/>
        <w:t>(f)</w:t>
      </w:r>
      <w:r w:rsidRPr="00286C99">
        <w:tab/>
        <w:t>denial of capacity to earn a livelihood of any kind, where the denial threatens the person’s capacity to subsist.</w:t>
      </w:r>
    </w:p>
    <w:p w:rsidR="00C9537B" w:rsidRPr="00286C99" w:rsidRDefault="00C9537B" w:rsidP="00286C99">
      <w:pPr>
        <w:pStyle w:val="subsection"/>
      </w:pPr>
      <w:r w:rsidRPr="00286C99">
        <w:lastRenderedPageBreak/>
        <w:tab/>
        <w:t>(6)</w:t>
      </w:r>
      <w:r w:rsidRPr="00286C99">
        <w:tab/>
        <w:t xml:space="preserve">In determining whether the person has a </w:t>
      </w:r>
      <w:r w:rsidRPr="00286C99">
        <w:rPr>
          <w:b/>
          <w:i/>
        </w:rPr>
        <w:t>well</w:t>
      </w:r>
      <w:r w:rsidR="008F4ADF">
        <w:rPr>
          <w:b/>
          <w:i/>
        </w:rPr>
        <w:noBreakHyphen/>
      </w:r>
      <w:r w:rsidRPr="00286C99">
        <w:rPr>
          <w:b/>
          <w:i/>
        </w:rPr>
        <w:t>founded fear of persecution</w:t>
      </w:r>
      <w:r w:rsidRPr="00286C99">
        <w:t xml:space="preserve"> for one or more of the reasons mentioned in </w:t>
      </w:r>
      <w:r w:rsidR="00286C99" w:rsidRPr="00286C99">
        <w:t>paragraph (</w:t>
      </w:r>
      <w:r w:rsidRPr="00286C99">
        <w:t>1)(a), any conduct engaged in by the person in Australia is to be disregarded unless the person satisfies the Minister that the person engaged in the conduct otherwise than for the purpose of strengthening the person’s claim to be a refugee.</w:t>
      </w:r>
    </w:p>
    <w:p w:rsidR="00C9537B" w:rsidRPr="00286C99" w:rsidRDefault="00C9537B" w:rsidP="00286C99">
      <w:pPr>
        <w:pStyle w:val="ActHead5"/>
      </w:pPr>
      <w:bookmarkStart w:id="170" w:name="_Toc406590850"/>
      <w:r w:rsidRPr="00286C99">
        <w:rPr>
          <w:rStyle w:val="CharSectno"/>
        </w:rPr>
        <w:t>5K</w:t>
      </w:r>
      <w:r w:rsidRPr="00286C99">
        <w:t xml:space="preserve">  Membership of a particular social group consisting of family</w:t>
      </w:r>
      <w:bookmarkEnd w:id="170"/>
    </w:p>
    <w:p w:rsidR="00C9537B" w:rsidRPr="00286C99" w:rsidRDefault="00C9537B" w:rsidP="00286C99">
      <w:pPr>
        <w:pStyle w:val="subsection"/>
      </w:pPr>
      <w:r w:rsidRPr="00286C99">
        <w:tab/>
      </w:r>
      <w:r w:rsidRPr="00286C99">
        <w:tab/>
        <w:t xml:space="preserve">For the purposes of the application of this Act and the regulations to a particular person (the </w:t>
      </w:r>
      <w:r w:rsidRPr="00286C99">
        <w:rPr>
          <w:b/>
          <w:i/>
        </w:rPr>
        <w:t>first person</w:t>
      </w:r>
      <w:r w:rsidRPr="00286C99">
        <w:t>), in determining whether the first person has a well</w:t>
      </w:r>
      <w:r w:rsidR="008F4ADF">
        <w:noBreakHyphen/>
      </w:r>
      <w:r w:rsidRPr="00286C99">
        <w:t>founded fear of persecution for the reason of membership of a particular social group that consists of the first person’s family:</w:t>
      </w:r>
    </w:p>
    <w:p w:rsidR="00C9537B" w:rsidRPr="00286C99" w:rsidRDefault="00C9537B" w:rsidP="00286C99">
      <w:pPr>
        <w:pStyle w:val="paragraph"/>
      </w:pPr>
      <w:r w:rsidRPr="00286C99">
        <w:tab/>
        <w:t>(a)</w:t>
      </w:r>
      <w:r w:rsidRPr="00286C99">
        <w:tab/>
        <w:t>disregard any fear of persecution, or any persecution, that any other member or former member (whether alive or dead) of the family has ever experienced, where the reason for the fear or persecution is not a reason mentioned in paragraph</w:t>
      </w:r>
      <w:r w:rsidR="00286C99" w:rsidRPr="00286C99">
        <w:t> </w:t>
      </w:r>
      <w:r w:rsidRPr="00286C99">
        <w:t>5J(1)(a); and</w:t>
      </w:r>
    </w:p>
    <w:p w:rsidR="00C9537B" w:rsidRPr="00286C99" w:rsidRDefault="00C9537B" w:rsidP="00286C99">
      <w:pPr>
        <w:pStyle w:val="paragraph"/>
      </w:pPr>
      <w:r w:rsidRPr="00286C99">
        <w:tab/>
        <w:t>(b)</w:t>
      </w:r>
      <w:r w:rsidRPr="00286C99">
        <w:tab/>
        <w:t>disregard any fear of persecution, or any persecution, that:</w:t>
      </w:r>
    </w:p>
    <w:p w:rsidR="00C9537B" w:rsidRPr="00286C99" w:rsidRDefault="00C9537B" w:rsidP="00286C99">
      <w:pPr>
        <w:pStyle w:val="paragraphsub"/>
      </w:pPr>
      <w:r w:rsidRPr="00286C99">
        <w:tab/>
        <w:t>(i)</w:t>
      </w:r>
      <w:r w:rsidRPr="00286C99">
        <w:tab/>
        <w:t>the first person has ever experienced; or</w:t>
      </w:r>
    </w:p>
    <w:p w:rsidR="00C9537B" w:rsidRPr="00286C99" w:rsidRDefault="00C9537B" w:rsidP="00286C99">
      <w:pPr>
        <w:pStyle w:val="paragraphsub"/>
      </w:pPr>
      <w:r w:rsidRPr="00286C99">
        <w:tab/>
        <w:t>(ii)</w:t>
      </w:r>
      <w:r w:rsidRPr="00286C99">
        <w:tab/>
        <w:t>any other member or former member (whether alive or dead) of the family has ever experienced;</w:t>
      </w:r>
    </w:p>
    <w:p w:rsidR="00C9537B" w:rsidRPr="00286C99" w:rsidRDefault="00C9537B" w:rsidP="00286C99">
      <w:pPr>
        <w:pStyle w:val="paragraph"/>
      </w:pPr>
      <w:r w:rsidRPr="00286C99">
        <w:tab/>
      </w:r>
      <w:r w:rsidRPr="00286C99">
        <w:tab/>
        <w:t xml:space="preserve">where it is reasonable to conclude that the fear or persecution would not exist if it were assumed that the fear or persecution mentioned in </w:t>
      </w:r>
      <w:r w:rsidR="00286C99" w:rsidRPr="00286C99">
        <w:t>paragraph (</w:t>
      </w:r>
      <w:r w:rsidRPr="00286C99">
        <w:t>a) had never existed.</w:t>
      </w:r>
    </w:p>
    <w:p w:rsidR="00C9537B" w:rsidRPr="00286C99" w:rsidRDefault="00C9537B" w:rsidP="00286C99">
      <w:pPr>
        <w:pStyle w:val="notetext"/>
      </w:pPr>
      <w:r w:rsidRPr="00286C99">
        <w:t>Note:</w:t>
      </w:r>
      <w:r w:rsidRPr="00286C99">
        <w:tab/>
        <w:t>Section</w:t>
      </w:r>
      <w:r w:rsidR="00286C99" w:rsidRPr="00286C99">
        <w:t> </w:t>
      </w:r>
      <w:r w:rsidRPr="00286C99">
        <w:t>5G may be relevant for determining family relationships for the purposes of this section.</w:t>
      </w:r>
    </w:p>
    <w:p w:rsidR="0073161B" w:rsidRPr="00A40349" w:rsidRDefault="0073161B" w:rsidP="0073161B">
      <w:pPr>
        <w:pStyle w:val="ActHead5"/>
      </w:pPr>
      <w:bookmarkStart w:id="171" w:name="_Toc406590851"/>
      <w:r w:rsidRPr="00A40349">
        <w:rPr>
          <w:rStyle w:val="CharSectno"/>
        </w:rPr>
        <w:t>5L</w:t>
      </w:r>
      <w:r w:rsidRPr="00A40349">
        <w:t xml:space="preserve">  Membership of a particular social group other than family</w:t>
      </w:r>
      <w:bookmarkEnd w:id="171"/>
    </w:p>
    <w:p w:rsidR="0073161B" w:rsidRPr="00A40349" w:rsidRDefault="0073161B" w:rsidP="0073161B">
      <w:pPr>
        <w:pStyle w:val="subsection"/>
      </w:pPr>
      <w:r w:rsidRPr="00A40349">
        <w:tab/>
      </w:r>
      <w:r w:rsidRPr="00A40349">
        <w:tab/>
        <w:t>For the purposes of the application of this Act and the regulations to a particular person, the person is to be treated as a member of a particular social group (other than the person’s family) if:</w:t>
      </w:r>
    </w:p>
    <w:p w:rsidR="0073161B" w:rsidRPr="00A40349" w:rsidRDefault="0073161B" w:rsidP="0073161B">
      <w:pPr>
        <w:pStyle w:val="paragraph"/>
      </w:pPr>
      <w:r w:rsidRPr="00A40349">
        <w:tab/>
        <w:t>(a)</w:t>
      </w:r>
      <w:r w:rsidRPr="00A40349">
        <w:tab/>
        <w:t>a characteristic is shared by each member of the group; and</w:t>
      </w:r>
    </w:p>
    <w:p w:rsidR="0073161B" w:rsidRPr="00A40349" w:rsidRDefault="0073161B" w:rsidP="0073161B">
      <w:pPr>
        <w:pStyle w:val="paragraph"/>
      </w:pPr>
      <w:r w:rsidRPr="00A40349">
        <w:tab/>
        <w:t>(b)</w:t>
      </w:r>
      <w:r w:rsidRPr="00A40349">
        <w:tab/>
        <w:t>the person shares, or is perceived as sharing, the characteristic; and</w:t>
      </w:r>
    </w:p>
    <w:p w:rsidR="0073161B" w:rsidRPr="00A40349" w:rsidRDefault="0073161B" w:rsidP="0073161B">
      <w:pPr>
        <w:pStyle w:val="paragraph"/>
      </w:pPr>
      <w:r w:rsidRPr="00A40349">
        <w:tab/>
        <w:t>(c)</w:t>
      </w:r>
      <w:r w:rsidRPr="00A40349">
        <w:tab/>
        <w:t>any of the following apply:</w:t>
      </w:r>
    </w:p>
    <w:p w:rsidR="0073161B" w:rsidRPr="00A40349" w:rsidRDefault="0073161B" w:rsidP="0073161B">
      <w:pPr>
        <w:pStyle w:val="paragraphsub"/>
      </w:pPr>
      <w:r w:rsidRPr="00A40349">
        <w:lastRenderedPageBreak/>
        <w:tab/>
        <w:t>(i)</w:t>
      </w:r>
      <w:r w:rsidRPr="00A40349">
        <w:tab/>
        <w:t>the characteristic is an innate or immutable characteristic;</w:t>
      </w:r>
    </w:p>
    <w:p w:rsidR="0073161B" w:rsidRPr="00A40349" w:rsidRDefault="0073161B" w:rsidP="0073161B">
      <w:pPr>
        <w:pStyle w:val="paragraphsub"/>
      </w:pPr>
      <w:r w:rsidRPr="00A40349">
        <w:tab/>
        <w:t>(ii)</w:t>
      </w:r>
      <w:r w:rsidRPr="00A40349">
        <w:tab/>
        <w:t>the characteristic is so fundamental to a member’s identity or conscience, the member should not be forced to renounce it;</w:t>
      </w:r>
    </w:p>
    <w:p w:rsidR="0073161B" w:rsidRPr="00A40349" w:rsidRDefault="0073161B" w:rsidP="0073161B">
      <w:pPr>
        <w:pStyle w:val="paragraphsub"/>
      </w:pPr>
      <w:r w:rsidRPr="00A40349">
        <w:tab/>
        <w:t>(iii)</w:t>
      </w:r>
      <w:r w:rsidRPr="00A40349">
        <w:tab/>
        <w:t>the characteristic distinguishes the group from society; and</w:t>
      </w:r>
    </w:p>
    <w:p w:rsidR="0073161B" w:rsidRPr="00A40349" w:rsidRDefault="0073161B" w:rsidP="0073161B">
      <w:pPr>
        <w:pStyle w:val="paragraph"/>
      </w:pPr>
      <w:r w:rsidRPr="00A40349">
        <w:tab/>
        <w:t>(d)</w:t>
      </w:r>
      <w:r w:rsidRPr="00A40349">
        <w:tab/>
        <w:t>the characteristic is not a fear of persecution.</w:t>
      </w:r>
    </w:p>
    <w:p w:rsidR="00890B4D" w:rsidRPr="00A40349" w:rsidRDefault="00890B4D" w:rsidP="00890B4D">
      <w:pPr>
        <w:pStyle w:val="ActHead5"/>
      </w:pPr>
      <w:bookmarkStart w:id="172" w:name="_Toc406590852"/>
      <w:r w:rsidRPr="00A40349">
        <w:rPr>
          <w:rStyle w:val="CharSectno"/>
        </w:rPr>
        <w:t>5LA</w:t>
      </w:r>
      <w:r w:rsidRPr="00A40349">
        <w:t xml:space="preserve">  Effective protection measures</w:t>
      </w:r>
      <w:bookmarkEnd w:id="172"/>
    </w:p>
    <w:p w:rsidR="00890B4D" w:rsidRPr="00A40349" w:rsidRDefault="00890B4D" w:rsidP="00890B4D">
      <w:pPr>
        <w:pStyle w:val="subsection"/>
      </w:pPr>
      <w:r w:rsidRPr="00A40349">
        <w:tab/>
        <w:t>(1)</w:t>
      </w:r>
      <w:r w:rsidRPr="00A40349">
        <w:tab/>
        <w:t>For the purposes of the application of this Act and the regulations to a particular person, effective protection measures are available to the person in a receiving country if:</w:t>
      </w:r>
    </w:p>
    <w:p w:rsidR="00890B4D" w:rsidRPr="00A40349" w:rsidRDefault="00890B4D" w:rsidP="00890B4D">
      <w:pPr>
        <w:pStyle w:val="paragraph"/>
      </w:pPr>
      <w:r w:rsidRPr="00A40349">
        <w:tab/>
        <w:t>(a)</w:t>
      </w:r>
      <w:r w:rsidRPr="00A40349">
        <w:tab/>
        <w:t>protection against persecution could be provided to the person by:</w:t>
      </w:r>
    </w:p>
    <w:p w:rsidR="00890B4D" w:rsidRPr="00A40349" w:rsidRDefault="00890B4D" w:rsidP="00890B4D">
      <w:pPr>
        <w:pStyle w:val="paragraphsub"/>
      </w:pPr>
      <w:r w:rsidRPr="00A40349">
        <w:tab/>
        <w:t>(i)</w:t>
      </w:r>
      <w:r w:rsidRPr="00A40349">
        <w:tab/>
        <w:t>the relevant State; or</w:t>
      </w:r>
    </w:p>
    <w:p w:rsidR="00890B4D" w:rsidRPr="00A40349" w:rsidRDefault="00890B4D" w:rsidP="00890B4D">
      <w:pPr>
        <w:pStyle w:val="paragraphsub"/>
      </w:pPr>
      <w:r w:rsidRPr="00A40349">
        <w:tab/>
        <w:t>(ii)</w:t>
      </w:r>
      <w:r w:rsidRPr="00A40349">
        <w:tab/>
        <w:t>a party or organisation, including an international organisation, that controls the relevant State or a substantial part of the territory of the relevant State; and</w:t>
      </w:r>
    </w:p>
    <w:p w:rsidR="00890B4D" w:rsidRPr="00A40349" w:rsidRDefault="00890B4D" w:rsidP="00890B4D">
      <w:pPr>
        <w:pStyle w:val="paragraph"/>
      </w:pPr>
      <w:r w:rsidRPr="00A40349">
        <w:tab/>
        <w:t>(b)</w:t>
      </w:r>
      <w:r w:rsidRPr="00A40349">
        <w:tab/>
        <w:t>the relevant State, party or organisation mentioned in paragraph (a) is willing and able to offer such protection.</w:t>
      </w:r>
    </w:p>
    <w:p w:rsidR="00890B4D" w:rsidRPr="00A40349" w:rsidRDefault="00890B4D" w:rsidP="00890B4D">
      <w:pPr>
        <w:pStyle w:val="subsection"/>
      </w:pPr>
      <w:r w:rsidRPr="00A40349">
        <w:tab/>
        <w:t>(2)</w:t>
      </w:r>
      <w:r w:rsidRPr="00A40349">
        <w:tab/>
        <w:t>A relevant State, party or organisation mentioned in paragraph (1)(a) is taken to be able to offer protection against persecution to a person if:</w:t>
      </w:r>
    </w:p>
    <w:p w:rsidR="00890B4D" w:rsidRPr="00A40349" w:rsidRDefault="00890B4D" w:rsidP="00890B4D">
      <w:pPr>
        <w:pStyle w:val="paragraph"/>
      </w:pPr>
      <w:r w:rsidRPr="00A40349">
        <w:tab/>
        <w:t>(a)</w:t>
      </w:r>
      <w:r w:rsidRPr="00A40349">
        <w:tab/>
        <w:t>the person can access the protection; and</w:t>
      </w:r>
    </w:p>
    <w:p w:rsidR="00890B4D" w:rsidRPr="00A40349" w:rsidRDefault="00890B4D" w:rsidP="00890B4D">
      <w:pPr>
        <w:pStyle w:val="paragraph"/>
      </w:pPr>
      <w:r w:rsidRPr="00A40349">
        <w:tab/>
        <w:t>(b)</w:t>
      </w:r>
      <w:r w:rsidRPr="00A40349">
        <w:tab/>
        <w:t>the protection is durable; and</w:t>
      </w:r>
    </w:p>
    <w:p w:rsidR="00890B4D" w:rsidRPr="00A40349" w:rsidRDefault="00890B4D" w:rsidP="00890B4D">
      <w:pPr>
        <w:pStyle w:val="paragraph"/>
      </w:pPr>
      <w:r w:rsidRPr="00A40349">
        <w:tab/>
        <w:t>(c)</w:t>
      </w:r>
      <w:r w:rsidRPr="00A40349">
        <w:tab/>
        <w:t>in the case of protection provided by the relevant State—the protection consists of an appropriate criminal law, a reasonably effective police force and an impartial judicial system.</w:t>
      </w:r>
    </w:p>
    <w:p w:rsidR="00C9537B" w:rsidRPr="00286C99" w:rsidRDefault="00C9537B" w:rsidP="00286C99">
      <w:pPr>
        <w:pStyle w:val="ActHead5"/>
      </w:pPr>
      <w:bookmarkStart w:id="173" w:name="_Toc406590853"/>
      <w:r w:rsidRPr="00286C99">
        <w:rPr>
          <w:rStyle w:val="CharSectno"/>
        </w:rPr>
        <w:t>5M</w:t>
      </w:r>
      <w:r w:rsidRPr="00286C99">
        <w:t xml:space="preserve">  Particularly serious crime</w:t>
      </w:r>
      <w:bookmarkEnd w:id="173"/>
    </w:p>
    <w:p w:rsidR="00C9537B" w:rsidRPr="00286C99" w:rsidRDefault="00C9537B" w:rsidP="00286C99">
      <w:pPr>
        <w:pStyle w:val="subsection"/>
      </w:pPr>
      <w:r w:rsidRPr="00286C99">
        <w:tab/>
      </w:r>
      <w:r w:rsidRPr="00286C99">
        <w:tab/>
        <w:t>For the purposes of the application of this Act and the regulations to a particular person, paragraph</w:t>
      </w:r>
      <w:r w:rsidR="00286C99" w:rsidRPr="00286C99">
        <w:t> </w:t>
      </w:r>
      <w:r w:rsidRPr="00286C99">
        <w:t>36(1C)(b) has effect as if a reference in that paragraph to a particularly serious crime included a reference to a crime that consists of the commission of:</w:t>
      </w:r>
    </w:p>
    <w:p w:rsidR="00C9537B" w:rsidRPr="00286C99" w:rsidRDefault="00C9537B" w:rsidP="00286C99">
      <w:pPr>
        <w:pStyle w:val="paragraph"/>
      </w:pPr>
      <w:r w:rsidRPr="00286C99">
        <w:lastRenderedPageBreak/>
        <w:tab/>
        <w:t>(a)</w:t>
      </w:r>
      <w:r w:rsidRPr="00286C99">
        <w:tab/>
        <w:t>a serious Australian offence; or</w:t>
      </w:r>
    </w:p>
    <w:p w:rsidR="00C9537B" w:rsidRPr="00286C99" w:rsidRDefault="00C9537B" w:rsidP="00286C99">
      <w:pPr>
        <w:pStyle w:val="paragraph"/>
      </w:pPr>
      <w:r w:rsidRPr="00286C99">
        <w:tab/>
        <w:t>(b)</w:t>
      </w:r>
      <w:r w:rsidRPr="00286C99">
        <w:tab/>
        <w:t>a serious foreign offence.</w:t>
      </w:r>
    </w:p>
    <w:p w:rsidR="00C9537B" w:rsidRPr="00286C99" w:rsidRDefault="00C9537B" w:rsidP="00286C99">
      <w:pPr>
        <w:pStyle w:val="ItemHead"/>
      </w:pPr>
      <w:r w:rsidRPr="00286C99">
        <w:t>8  Paragraph 36(1A)(a)</w:t>
      </w:r>
    </w:p>
    <w:p w:rsidR="00C9537B" w:rsidRPr="00286C99" w:rsidRDefault="00C9537B" w:rsidP="00286C99">
      <w:pPr>
        <w:pStyle w:val="Item"/>
      </w:pPr>
      <w:r w:rsidRPr="00286C99">
        <w:t>Repeal the paragraph, substitute:</w:t>
      </w:r>
    </w:p>
    <w:p w:rsidR="00C9537B" w:rsidRPr="00286C99" w:rsidRDefault="00C9537B" w:rsidP="00286C99">
      <w:pPr>
        <w:pStyle w:val="paragraph"/>
      </w:pPr>
      <w:r w:rsidRPr="00286C99">
        <w:tab/>
        <w:t>(a)</w:t>
      </w:r>
      <w:r w:rsidRPr="00286C99">
        <w:tab/>
        <w:t xml:space="preserve">both of the criteria in </w:t>
      </w:r>
      <w:r w:rsidR="00286C99" w:rsidRPr="00286C99">
        <w:t>subsections (</w:t>
      </w:r>
      <w:r w:rsidRPr="00286C99">
        <w:t>1B) and (1C); and</w:t>
      </w:r>
    </w:p>
    <w:p w:rsidR="00C9537B" w:rsidRPr="00286C99" w:rsidRDefault="00C9537B" w:rsidP="00286C99">
      <w:pPr>
        <w:pStyle w:val="ItemHead"/>
      </w:pPr>
      <w:r w:rsidRPr="00286C99">
        <w:t>9  After subsection</w:t>
      </w:r>
      <w:r w:rsidR="00286C99" w:rsidRPr="00286C99">
        <w:t> </w:t>
      </w:r>
      <w:r w:rsidRPr="00286C99">
        <w:t>36(1B)</w:t>
      </w:r>
    </w:p>
    <w:p w:rsidR="00C9537B" w:rsidRPr="00286C99" w:rsidRDefault="00C9537B" w:rsidP="00286C99">
      <w:pPr>
        <w:pStyle w:val="Item"/>
      </w:pPr>
      <w:r w:rsidRPr="00286C99">
        <w:t>Insert:</w:t>
      </w:r>
    </w:p>
    <w:p w:rsidR="00C9537B" w:rsidRPr="00286C99" w:rsidRDefault="00C9537B" w:rsidP="00286C99">
      <w:pPr>
        <w:pStyle w:val="subsection"/>
      </w:pPr>
      <w:r w:rsidRPr="00286C99">
        <w:tab/>
        <w:t>(1C)</w:t>
      </w:r>
      <w:r w:rsidRPr="00286C99">
        <w:tab/>
        <w:t>A criterion for a protection visa is that the applicant is not a person whom the Minister considers, on reasonable grounds:</w:t>
      </w:r>
    </w:p>
    <w:p w:rsidR="00C9537B" w:rsidRPr="00286C99" w:rsidRDefault="00C9537B" w:rsidP="00286C99">
      <w:pPr>
        <w:pStyle w:val="paragraph"/>
      </w:pPr>
      <w:r w:rsidRPr="00286C99">
        <w:tab/>
        <w:t>(a)</w:t>
      </w:r>
      <w:r w:rsidRPr="00286C99">
        <w:tab/>
        <w:t>is a danger to Australia’s security; or</w:t>
      </w:r>
    </w:p>
    <w:p w:rsidR="00C9537B" w:rsidRPr="00286C99" w:rsidRDefault="00C9537B" w:rsidP="00286C99">
      <w:pPr>
        <w:pStyle w:val="paragraph"/>
      </w:pPr>
      <w:r w:rsidRPr="00286C99">
        <w:tab/>
        <w:t>(b)</w:t>
      </w:r>
      <w:r w:rsidRPr="00286C99">
        <w:tab/>
        <w:t>having been convicted by a final judgment of a particularly serious crime, is a danger to the Australian community.</w:t>
      </w:r>
    </w:p>
    <w:p w:rsidR="00C9537B" w:rsidRPr="00286C99" w:rsidRDefault="00C9537B" w:rsidP="00286C99">
      <w:pPr>
        <w:pStyle w:val="notetext"/>
      </w:pPr>
      <w:r w:rsidRPr="00286C99">
        <w:t>Note:</w:t>
      </w:r>
      <w:r w:rsidRPr="00286C99">
        <w:tab/>
        <w:t xml:space="preserve">For </w:t>
      </w:r>
      <w:r w:rsidR="00286C99" w:rsidRPr="00286C99">
        <w:t>paragraph (</w:t>
      </w:r>
      <w:r w:rsidRPr="00286C99">
        <w:t>b), see section</w:t>
      </w:r>
      <w:r w:rsidR="00286C99" w:rsidRPr="00286C99">
        <w:t> </w:t>
      </w:r>
      <w:r w:rsidRPr="00286C99">
        <w:t>5M.</w:t>
      </w:r>
    </w:p>
    <w:p w:rsidR="00C9537B" w:rsidRPr="00286C99" w:rsidRDefault="00C9537B" w:rsidP="00286C99">
      <w:pPr>
        <w:pStyle w:val="ItemHead"/>
      </w:pPr>
      <w:r w:rsidRPr="00286C99">
        <w:t>10  Paragraph 36(2)(a)</w:t>
      </w:r>
    </w:p>
    <w:p w:rsidR="00C9537B" w:rsidRPr="00286C99" w:rsidRDefault="00C9537B" w:rsidP="00286C99">
      <w:pPr>
        <w:pStyle w:val="Item"/>
      </w:pPr>
      <w:r w:rsidRPr="00286C99">
        <w:t>Omit “under the Refugees Convention as amended by the Refugees Protocol”, substitute “because the person is a refugee”.</w:t>
      </w:r>
    </w:p>
    <w:p w:rsidR="00C9537B" w:rsidRPr="00286C99" w:rsidRDefault="00C9537B" w:rsidP="00286C99">
      <w:pPr>
        <w:pStyle w:val="ItemHead"/>
      </w:pPr>
      <w:r w:rsidRPr="00286C99">
        <w:t>11  Subsection</w:t>
      </w:r>
      <w:r w:rsidR="00286C99" w:rsidRPr="00286C99">
        <w:t> </w:t>
      </w:r>
      <w:r w:rsidRPr="00286C99">
        <w:t xml:space="preserve">48A(2) (after </w:t>
      </w:r>
      <w:r w:rsidR="00286C99" w:rsidRPr="00286C99">
        <w:t>paragraph (</w:t>
      </w:r>
      <w:r w:rsidRPr="00286C99">
        <w:t xml:space="preserve">aa) of the definition of </w:t>
      </w:r>
      <w:r w:rsidRPr="00286C99">
        <w:rPr>
          <w:i/>
        </w:rPr>
        <w:t>application for a protection visa</w:t>
      </w:r>
      <w:r w:rsidRPr="00286C99">
        <w:t>)</w:t>
      </w:r>
    </w:p>
    <w:p w:rsidR="00C9537B" w:rsidRPr="00286C99" w:rsidRDefault="00C9537B" w:rsidP="00286C99">
      <w:pPr>
        <w:pStyle w:val="Item"/>
      </w:pPr>
      <w:r w:rsidRPr="00286C99">
        <w:t>Insert:</w:t>
      </w:r>
    </w:p>
    <w:p w:rsidR="00C9537B" w:rsidRPr="00286C99" w:rsidRDefault="00C9537B" w:rsidP="00286C99">
      <w:pPr>
        <w:pStyle w:val="paragraph"/>
      </w:pPr>
      <w:r w:rsidRPr="00286C99">
        <w:tab/>
        <w:t>(aaa)</w:t>
      </w:r>
      <w:r w:rsidRPr="00286C99">
        <w:tab/>
        <w:t>an application for a visa, a criterion for which is that the applicant is a non</w:t>
      </w:r>
      <w:r w:rsidR="008F4ADF">
        <w:noBreakHyphen/>
      </w:r>
      <w:r w:rsidRPr="00286C99">
        <w:t>citizen who is a refugee; or</w:t>
      </w:r>
    </w:p>
    <w:p w:rsidR="00C9537B" w:rsidRPr="00286C99" w:rsidRDefault="00C9537B" w:rsidP="00286C99">
      <w:pPr>
        <w:pStyle w:val="ItemHead"/>
      </w:pPr>
      <w:r w:rsidRPr="00286C99">
        <w:t>12  Sections</w:t>
      </w:r>
      <w:r w:rsidR="00286C99" w:rsidRPr="00286C99">
        <w:t> </w:t>
      </w:r>
      <w:r w:rsidRPr="00286C99">
        <w:t>91R to 91U</w:t>
      </w:r>
    </w:p>
    <w:p w:rsidR="00C9537B" w:rsidRPr="00286C99" w:rsidRDefault="00C9537B" w:rsidP="00286C99">
      <w:pPr>
        <w:pStyle w:val="Item"/>
      </w:pPr>
      <w:r w:rsidRPr="00286C99">
        <w:t>Repeal the sections.</w:t>
      </w:r>
    </w:p>
    <w:p w:rsidR="00C9537B" w:rsidRPr="00286C99" w:rsidRDefault="00C9537B" w:rsidP="00286C99">
      <w:pPr>
        <w:pStyle w:val="ItemHead"/>
      </w:pPr>
      <w:r w:rsidRPr="00286C99">
        <w:t>13  Subsection</w:t>
      </w:r>
      <w:r w:rsidR="00286C99" w:rsidRPr="00286C99">
        <w:t> </w:t>
      </w:r>
      <w:r w:rsidRPr="00286C99">
        <w:t>228B(2)</w:t>
      </w:r>
    </w:p>
    <w:p w:rsidR="00C9537B" w:rsidRPr="00286C99" w:rsidRDefault="00C9537B" w:rsidP="00286C99">
      <w:pPr>
        <w:pStyle w:val="Item"/>
      </w:pPr>
      <w:r w:rsidRPr="00286C99">
        <w:t>Omit all the words after “the non</w:t>
      </w:r>
      <w:r w:rsidR="008F4ADF">
        <w:noBreakHyphen/>
      </w:r>
      <w:r w:rsidRPr="00286C99">
        <w:t>citizen”, substitute “because the non</w:t>
      </w:r>
      <w:r w:rsidR="008F4ADF">
        <w:noBreakHyphen/>
      </w:r>
      <w:r w:rsidRPr="00286C99">
        <w:t>citizen is or may be a refugee, or for any other reason”.</w:t>
      </w:r>
    </w:p>
    <w:p w:rsidR="00C9537B" w:rsidRPr="00286C99" w:rsidRDefault="00C9537B" w:rsidP="00286C99">
      <w:pPr>
        <w:pStyle w:val="ItemHead"/>
      </w:pPr>
      <w:r w:rsidRPr="00286C99">
        <w:t>14  Subparagraphs</w:t>
      </w:r>
      <w:r w:rsidR="00286C99" w:rsidRPr="00286C99">
        <w:t> </w:t>
      </w:r>
      <w:r w:rsidRPr="00286C99">
        <w:t>336F(3)(a)(ii), (4)(a)(ii) and (5)(c)(i)</w:t>
      </w:r>
    </w:p>
    <w:p w:rsidR="00C9537B" w:rsidRPr="00286C99" w:rsidRDefault="00C9537B" w:rsidP="00286C99">
      <w:pPr>
        <w:pStyle w:val="Item"/>
      </w:pPr>
      <w:r w:rsidRPr="00286C99">
        <w:t>Omit “under the Refugees Convention as amended by the Refugees Protocol”, substitute “as a refugee”.</w:t>
      </w:r>
    </w:p>
    <w:p w:rsidR="00C9537B" w:rsidRPr="00286C99" w:rsidRDefault="00C9537B" w:rsidP="00286C99">
      <w:pPr>
        <w:pStyle w:val="ItemHead"/>
      </w:pPr>
      <w:r w:rsidRPr="00286C99">
        <w:lastRenderedPageBreak/>
        <w:t>15  Subparagraph 336F(5)(c)(ii)</w:t>
      </w:r>
    </w:p>
    <w:p w:rsidR="00C9537B" w:rsidRPr="00286C99" w:rsidRDefault="00C9537B" w:rsidP="00286C99">
      <w:pPr>
        <w:pStyle w:val="Item"/>
      </w:pPr>
      <w:r w:rsidRPr="00286C99">
        <w:t>Omit “under the Refugees Convention as amended by the Refugees Protocol”.</w:t>
      </w:r>
    </w:p>
    <w:p w:rsidR="00C9537B" w:rsidRPr="00286C99" w:rsidRDefault="00C9537B" w:rsidP="00286C99">
      <w:pPr>
        <w:pStyle w:val="ItemHead"/>
      </w:pPr>
      <w:r w:rsidRPr="00286C99">
        <w:t>16  Subparagraph 502(1)(a)(iii)</w:t>
      </w:r>
    </w:p>
    <w:p w:rsidR="00C9537B" w:rsidRPr="00286C99" w:rsidRDefault="00C9537B" w:rsidP="00286C99">
      <w:pPr>
        <w:pStyle w:val="Item"/>
      </w:pPr>
      <w:r w:rsidRPr="00286C99">
        <w:t>Repeal the subparagraph, substitute:</w:t>
      </w:r>
    </w:p>
    <w:p w:rsidR="00C9537B" w:rsidRPr="00286C99" w:rsidRDefault="00C9537B" w:rsidP="00286C99">
      <w:pPr>
        <w:pStyle w:val="paragraphsub"/>
      </w:pPr>
      <w:r w:rsidRPr="00286C99">
        <w:tab/>
        <w:t>(ii)</w:t>
      </w:r>
      <w:r w:rsidRPr="00286C99">
        <w:tab/>
        <w:t>to refuse under section</w:t>
      </w:r>
      <w:r w:rsidR="00286C99" w:rsidRPr="00286C99">
        <w:t> </w:t>
      </w:r>
      <w:r w:rsidRPr="00286C99">
        <w:t>65 to grant a protection visa relying on subsection</w:t>
      </w:r>
      <w:r w:rsidR="00286C99" w:rsidRPr="00286C99">
        <w:t> </w:t>
      </w:r>
      <w:r w:rsidRPr="00286C99">
        <w:t>5H(2) or 36(1C);</w:t>
      </w:r>
    </w:p>
    <w:p w:rsidR="00C9537B" w:rsidRPr="00286C99" w:rsidRDefault="00C9537B" w:rsidP="00286C99">
      <w:pPr>
        <w:pStyle w:val="ItemHead"/>
      </w:pPr>
      <w:r w:rsidRPr="00286C99">
        <w:t>17  Paragraph 503(1)(c)</w:t>
      </w:r>
    </w:p>
    <w:p w:rsidR="00C9537B" w:rsidRPr="00286C99" w:rsidRDefault="00C9537B" w:rsidP="00286C99">
      <w:pPr>
        <w:pStyle w:val="Item"/>
      </w:pPr>
      <w:r w:rsidRPr="00286C99">
        <w:t>Repeal the paragraph, substitute:</w:t>
      </w:r>
    </w:p>
    <w:p w:rsidR="00C9537B" w:rsidRPr="00286C99" w:rsidRDefault="00C9537B" w:rsidP="00286C99">
      <w:pPr>
        <w:pStyle w:val="paragraph"/>
      </w:pPr>
      <w:r w:rsidRPr="00286C99">
        <w:tab/>
        <w:t>(c)</w:t>
      </w:r>
      <w:r w:rsidRPr="00286C99">
        <w:tab/>
        <w:t>to refuse under section</w:t>
      </w:r>
      <w:r w:rsidR="00286C99" w:rsidRPr="00286C99">
        <w:t> </w:t>
      </w:r>
      <w:r w:rsidRPr="00286C99">
        <w:t>65 to grant a protection visa relying on subsection</w:t>
      </w:r>
      <w:r w:rsidR="00286C99" w:rsidRPr="00286C99">
        <w:t> </w:t>
      </w:r>
      <w:r w:rsidRPr="00286C99">
        <w:t>5H(2) or 36(1C);</w:t>
      </w:r>
    </w:p>
    <w:p w:rsidR="00C9537B" w:rsidRPr="00286C99" w:rsidRDefault="00C9537B" w:rsidP="00286C99">
      <w:pPr>
        <w:pStyle w:val="ActHead7"/>
        <w:pageBreakBefore/>
      </w:pPr>
      <w:bookmarkStart w:id="174" w:name="_Toc406590854"/>
      <w:r w:rsidRPr="00286C99">
        <w:rPr>
          <w:rStyle w:val="CharAmPartNo"/>
        </w:rPr>
        <w:lastRenderedPageBreak/>
        <w:t>Part</w:t>
      </w:r>
      <w:r w:rsidR="00286C99" w:rsidRPr="00286C99">
        <w:rPr>
          <w:rStyle w:val="CharAmPartNo"/>
        </w:rPr>
        <w:t> </w:t>
      </w:r>
      <w:r w:rsidRPr="00286C99">
        <w:rPr>
          <w:rStyle w:val="CharAmPartNo"/>
        </w:rPr>
        <w:t>3</w:t>
      </w:r>
      <w:r w:rsidRPr="00286C99">
        <w:t>—</w:t>
      </w:r>
      <w:r w:rsidRPr="00286C99">
        <w:rPr>
          <w:rStyle w:val="CharAmPartText"/>
        </w:rPr>
        <w:t>Contingent amendments</w:t>
      </w:r>
      <w:bookmarkEnd w:id="174"/>
    </w:p>
    <w:p w:rsidR="00C9537B" w:rsidRPr="00286C99" w:rsidRDefault="00C9537B" w:rsidP="00286C99">
      <w:pPr>
        <w:pStyle w:val="ActHead8"/>
      </w:pPr>
      <w:bookmarkStart w:id="175" w:name="_Toc406590855"/>
      <w:r w:rsidRPr="00286C99">
        <w:t>Division</w:t>
      </w:r>
      <w:r w:rsidR="00286C99" w:rsidRPr="00286C99">
        <w:t> </w:t>
      </w:r>
      <w:r w:rsidRPr="00286C99">
        <w:t>1—Amendments if this Act commences before the Migration Amendment (Protection and Other Measures) Act 2014</w:t>
      </w:r>
      <w:bookmarkEnd w:id="175"/>
    </w:p>
    <w:p w:rsidR="00C9537B" w:rsidRPr="00286C99" w:rsidRDefault="00C9537B" w:rsidP="00286C99">
      <w:pPr>
        <w:pStyle w:val="ActHead9"/>
        <w:rPr>
          <w:i w:val="0"/>
        </w:rPr>
      </w:pPr>
      <w:bookmarkStart w:id="176" w:name="_Toc406590856"/>
      <w:r w:rsidRPr="00286C99">
        <w:t>Migration Act 1958</w:t>
      </w:r>
      <w:bookmarkEnd w:id="176"/>
    </w:p>
    <w:p w:rsidR="00C9537B" w:rsidRPr="00286C99" w:rsidRDefault="00C9537B" w:rsidP="00286C99">
      <w:pPr>
        <w:pStyle w:val="ItemHead"/>
      </w:pPr>
      <w:r w:rsidRPr="00286C99">
        <w:t>18  Subsection</w:t>
      </w:r>
      <w:r w:rsidR="00286C99" w:rsidRPr="00286C99">
        <w:t> </w:t>
      </w:r>
      <w:r w:rsidRPr="00286C99">
        <w:t xml:space="preserve">5(1) (definition of </w:t>
      </w:r>
      <w:r w:rsidRPr="00286C99">
        <w:rPr>
          <w:i/>
        </w:rPr>
        <w:t>receiving country</w:t>
      </w:r>
      <w:r w:rsidRPr="00286C99">
        <w:t>)</w:t>
      </w:r>
    </w:p>
    <w:p w:rsidR="00C9537B" w:rsidRPr="00286C99" w:rsidRDefault="00C9537B" w:rsidP="00286C99">
      <w:pPr>
        <w:pStyle w:val="Item"/>
      </w:pPr>
      <w:r w:rsidRPr="00286C99">
        <w:t>Repeal the definition, substitute:</w:t>
      </w:r>
    </w:p>
    <w:p w:rsidR="00C9537B" w:rsidRPr="00286C99" w:rsidRDefault="00C9537B" w:rsidP="00286C99">
      <w:pPr>
        <w:pStyle w:val="Definition"/>
      </w:pPr>
      <w:r w:rsidRPr="00286C99">
        <w:rPr>
          <w:b/>
          <w:i/>
        </w:rPr>
        <w:t>receiving country</w:t>
      </w:r>
      <w:r w:rsidRPr="00286C99">
        <w:t>, in relation to a non</w:t>
      </w:r>
      <w:r w:rsidR="008F4ADF">
        <w:noBreakHyphen/>
      </w:r>
      <w:r w:rsidRPr="00286C99">
        <w:t>citizen, means:</w:t>
      </w:r>
    </w:p>
    <w:p w:rsidR="00C9537B" w:rsidRPr="00286C99" w:rsidRDefault="00C9537B" w:rsidP="00286C99">
      <w:pPr>
        <w:pStyle w:val="paragraph"/>
      </w:pPr>
      <w:r w:rsidRPr="00286C99">
        <w:tab/>
        <w:t>(a)</w:t>
      </w:r>
      <w:r w:rsidRPr="00286C99">
        <w:tab/>
        <w:t>a country of which the non</w:t>
      </w:r>
      <w:r w:rsidR="008F4ADF">
        <w:noBreakHyphen/>
      </w:r>
      <w:r w:rsidRPr="00286C99">
        <w:t>citizen is a national, to be determined solely by reference to the law of the relevant country; or</w:t>
      </w:r>
    </w:p>
    <w:p w:rsidR="00C9537B" w:rsidRPr="00286C99" w:rsidRDefault="00C9537B" w:rsidP="00286C99">
      <w:pPr>
        <w:pStyle w:val="paragraph"/>
      </w:pPr>
      <w:r w:rsidRPr="00286C99">
        <w:tab/>
        <w:t>(b)</w:t>
      </w:r>
      <w:r w:rsidRPr="00286C99">
        <w:tab/>
        <w:t>if the non</w:t>
      </w:r>
      <w:r w:rsidR="008F4ADF">
        <w:noBreakHyphen/>
      </w:r>
      <w:r w:rsidRPr="00286C99">
        <w:t>citizen has no country of nationality—a country of his or her former habitual residence, regardless of whether it would be possible to return the non</w:t>
      </w:r>
      <w:r w:rsidR="008F4ADF">
        <w:noBreakHyphen/>
      </w:r>
      <w:r w:rsidRPr="00286C99">
        <w:t>citizen to the country.</w:t>
      </w:r>
    </w:p>
    <w:p w:rsidR="00C9537B" w:rsidRPr="00286C99" w:rsidRDefault="00C9537B" w:rsidP="00286C99">
      <w:pPr>
        <w:pStyle w:val="ActHead8"/>
      </w:pPr>
      <w:bookmarkStart w:id="177" w:name="_Toc406590857"/>
      <w:r w:rsidRPr="00286C99">
        <w:t>Division</w:t>
      </w:r>
      <w:r w:rsidR="00286C99" w:rsidRPr="00286C99">
        <w:t> </w:t>
      </w:r>
      <w:r w:rsidRPr="00286C99">
        <w:t>2—Amendments if this Act commences before the Migration Amendment (Regaining Control Over Australia’s Protection Obligations) Act 2014</w:t>
      </w:r>
      <w:bookmarkEnd w:id="177"/>
    </w:p>
    <w:p w:rsidR="00C9537B" w:rsidRPr="00286C99" w:rsidRDefault="00C9537B" w:rsidP="00286C99">
      <w:pPr>
        <w:pStyle w:val="ActHead9"/>
        <w:rPr>
          <w:i w:val="0"/>
        </w:rPr>
      </w:pPr>
      <w:bookmarkStart w:id="178" w:name="_Toc406590858"/>
      <w:r w:rsidRPr="00286C99">
        <w:t>Migration Act 1958</w:t>
      </w:r>
      <w:bookmarkEnd w:id="178"/>
    </w:p>
    <w:p w:rsidR="00C9537B" w:rsidRPr="00286C99" w:rsidRDefault="00C9537B" w:rsidP="00286C99">
      <w:pPr>
        <w:pStyle w:val="ItemHead"/>
      </w:pPr>
      <w:r w:rsidRPr="00286C99">
        <w:t>19  Subparagraphs</w:t>
      </w:r>
      <w:r w:rsidR="00286C99" w:rsidRPr="00286C99">
        <w:t> </w:t>
      </w:r>
      <w:r w:rsidRPr="00286C99">
        <w:t>411(1)(c)(i) and (ii)</w:t>
      </w:r>
    </w:p>
    <w:p w:rsidR="00C9537B" w:rsidRPr="00286C99" w:rsidRDefault="00C9537B" w:rsidP="00286C99">
      <w:pPr>
        <w:pStyle w:val="Item"/>
      </w:pPr>
      <w:r w:rsidRPr="00286C99">
        <w:t>Repeal the subparagraphs, substitute:</w:t>
      </w:r>
    </w:p>
    <w:p w:rsidR="00C9537B" w:rsidRPr="00286C99" w:rsidRDefault="00C9537B" w:rsidP="00286C99">
      <w:pPr>
        <w:pStyle w:val="paragraphsub"/>
      </w:pPr>
      <w:r w:rsidRPr="00286C99">
        <w:tab/>
        <w:t>(i)</w:t>
      </w:r>
      <w:r w:rsidRPr="00286C99">
        <w:tab/>
        <w:t>subsection</w:t>
      </w:r>
      <w:r w:rsidR="00286C99" w:rsidRPr="00286C99">
        <w:t> </w:t>
      </w:r>
      <w:r w:rsidRPr="00286C99">
        <w:t>5H(2), or 36(1B) or (1C); or</w:t>
      </w:r>
    </w:p>
    <w:p w:rsidR="00C9537B" w:rsidRPr="00286C99" w:rsidRDefault="00C9537B" w:rsidP="00286C99">
      <w:pPr>
        <w:pStyle w:val="ItemHead"/>
      </w:pPr>
      <w:r w:rsidRPr="00286C99">
        <w:t>20  Subparagraph 411(1)(d)(i)</w:t>
      </w:r>
    </w:p>
    <w:p w:rsidR="00C9537B" w:rsidRPr="00286C99" w:rsidRDefault="00C9537B" w:rsidP="00286C99">
      <w:pPr>
        <w:pStyle w:val="Item"/>
      </w:pPr>
      <w:r w:rsidRPr="00286C99">
        <w:t>Repeal the subparagraph, substitute:</w:t>
      </w:r>
    </w:p>
    <w:p w:rsidR="00C9537B" w:rsidRPr="00286C99" w:rsidRDefault="00C9537B" w:rsidP="00286C99">
      <w:pPr>
        <w:pStyle w:val="paragraphsub"/>
      </w:pPr>
      <w:r w:rsidRPr="00286C99">
        <w:tab/>
        <w:t>(i)</w:t>
      </w:r>
      <w:r w:rsidRPr="00286C99">
        <w:tab/>
        <w:t>subsection</w:t>
      </w:r>
      <w:r w:rsidR="00286C99" w:rsidRPr="00286C99">
        <w:t> </w:t>
      </w:r>
      <w:r w:rsidRPr="00286C99">
        <w:t>5H(2) or 36(1C); or</w:t>
      </w:r>
    </w:p>
    <w:p w:rsidR="00C9537B" w:rsidRPr="00286C99" w:rsidRDefault="00C9537B" w:rsidP="00286C99">
      <w:pPr>
        <w:pStyle w:val="ItemHead"/>
      </w:pPr>
      <w:r w:rsidRPr="00286C99">
        <w:t>21  Subparagraph 500(1)(c)(i)</w:t>
      </w:r>
    </w:p>
    <w:p w:rsidR="00C9537B" w:rsidRPr="00286C99" w:rsidRDefault="00C9537B" w:rsidP="00286C99">
      <w:pPr>
        <w:pStyle w:val="Item"/>
      </w:pPr>
      <w:r w:rsidRPr="00286C99">
        <w:t>Repeal the subparagraph, substitute:</w:t>
      </w:r>
    </w:p>
    <w:p w:rsidR="00C9537B" w:rsidRPr="00286C99" w:rsidRDefault="00C9537B" w:rsidP="00286C99">
      <w:pPr>
        <w:pStyle w:val="paragraphsub"/>
      </w:pPr>
      <w:r w:rsidRPr="00286C99">
        <w:lastRenderedPageBreak/>
        <w:tab/>
        <w:t>(i)</w:t>
      </w:r>
      <w:r w:rsidRPr="00286C99">
        <w:tab/>
        <w:t>subsection</w:t>
      </w:r>
      <w:r w:rsidR="00286C99" w:rsidRPr="00286C99">
        <w:t> </w:t>
      </w:r>
      <w:r w:rsidRPr="00286C99">
        <w:t>5H(2) or 36(1C); or</w:t>
      </w:r>
    </w:p>
    <w:p w:rsidR="00C9537B" w:rsidRPr="00286C99" w:rsidRDefault="00C9537B" w:rsidP="00286C99">
      <w:pPr>
        <w:pStyle w:val="ItemHead"/>
      </w:pPr>
      <w:r w:rsidRPr="00286C99">
        <w:t>22  Subparagraph 500(4)(c)(i)</w:t>
      </w:r>
    </w:p>
    <w:p w:rsidR="00C9537B" w:rsidRPr="00286C99" w:rsidRDefault="00C9537B" w:rsidP="00286C99">
      <w:pPr>
        <w:pStyle w:val="Item"/>
      </w:pPr>
      <w:r w:rsidRPr="00286C99">
        <w:t>Repeal the subparagraph, substitute:</w:t>
      </w:r>
    </w:p>
    <w:p w:rsidR="00C9537B" w:rsidRPr="00286C99" w:rsidRDefault="00C9537B" w:rsidP="00286C99">
      <w:pPr>
        <w:pStyle w:val="paragraphsub"/>
      </w:pPr>
      <w:r w:rsidRPr="00286C99">
        <w:tab/>
        <w:t>(i)</w:t>
      </w:r>
      <w:r w:rsidRPr="00286C99">
        <w:tab/>
        <w:t>subsection</w:t>
      </w:r>
      <w:r w:rsidR="00286C99" w:rsidRPr="00286C99">
        <w:t> </w:t>
      </w:r>
      <w:r w:rsidRPr="00286C99">
        <w:t>5H(2) or 36(1C); or</w:t>
      </w:r>
    </w:p>
    <w:p w:rsidR="00C9537B" w:rsidRPr="00286C99" w:rsidRDefault="00C9537B" w:rsidP="00286C99">
      <w:pPr>
        <w:pStyle w:val="ActHead8"/>
      </w:pPr>
      <w:bookmarkStart w:id="179" w:name="_Toc406590859"/>
      <w:r w:rsidRPr="00286C99">
        <w:t>Division</w:t>
      </w:r>
      <w:r w:rsidR="00286C99" w:rsidRPr="00286C99">
        <w:t> </w:t>
      </w:r>
      <w:r w:rsidRPr="00286C99">
        <w:t>3—Amendments if this Act commences after the Migration Amendment (Regaining Control Over Australia’s Protection Obligations) Act 2014</w:t>
      </w:r>
      <w:bookmarkEnd w:id="179"/>
    </w:p>
    <w:p w:rsidR="00C9537B" w:rsidRPr="00286C99" w:rsidRDefault="00C9537B" w:rsidP="00286C99">
      <w:pPr>
        <w:pStyle w:val="ActHead9"/>
        <w:rPr>
          <w:i w:val="0"/>
        </w:rPr>
      </w:pPr>
      <w:bookmarkStart w:id="180" w:name="_Toc406590860"/>
      <w:r w:rsidRPr="00286C99">
        <w:t>Migration Act 1958</w:t>
      </w:r>
      <w:bookmarkEnd w:id="180"/>
    </w:p>
    <w:p w:rsidR="00C9537B" w:rsidRPr="00286C99" w:rsidRDefault="00C9537B" w:rsidP="00286C99">
      <w:pPr>
        <w:pStyle w:val="ItemHead"/>
      </w:pPr>
      <w:r w:rsidRPr="00286C99">
        <w:t>23  Subsection</w:t>
      </w:r>
      <w:r w:rsidR="00286C99" w:rsidRPr="00286C99">
        <w:t> </w:t>
      </w:r>
      <w:r w:rsidRPr="00286C99">
        <w:t xml:space="preserve">5(1) (definition of </w:t>
      </w:r>
      <w:r w:rsidRPr="00286C99">
        <w:rPr>
          <w:i/>
        </w:rPr>
        <w:t>receiving country</w:t>
      </w:r>
      <w:r w:rsidRPr="00286C99">
        <w:t>)</w:t>
      </w:r>
    </w:p>
    <w:p w:rsidR="00C9537B" w:rsidRPr="00286C99" w:rsidRDefault="00C9537B" w:rsidP="00286C99">
      <w:pPr>
        <w:pStyle w:val="Item"/>
      </w:pPr>
      <w:r w:rsidRPr="00286C99">
        <w:t>Insert:</w:t>
      </w:r>
    </w:p>
    <w:p w:rsidR="00C9537B" w:rsidRPr="00286C99" w:rsidRDefault="00C9537B" w:rsidP="00286C99">
      <w:pPr>
        <w:pStyle w:val="Definition"/>
      </w:pPr>
      <w:r w:rsidRPr="00286C99">
        <w:rPr>
          <w:b/>
          <w:i/>
        </w:rPr>
        <w:t>receiving country</w:t>
      </w:r>
      <w:r w:rsidRPr="00286C99">
        <w:t>, in relation to a non</w:t>
      </w:r>
      <w:r w:rsidR="008F4ADF">
        <w:noBreakHyphen/>
      </w:r>
      <w:r w:rsidRPr="00286C99">
        <w:t>citizen, means:</w:t>
      </w:r>
    </w:p>
    <w:p w:rsidR="00C9537B" w:rsidRPr="00286C99" w:rsidRDefault="00C9537B" w:rsidP="00286C99">
      <w:pPr>
        <w:pStyle w:val="paragraph"/>
      </w:pPr>
      <w:r w:rsidRPr="00286C99">
        <w:tab/>
        <w:t>(a)</w:t>
      </w:r>
      <w:r w:rsidRPr="00286C99">
        <w:tab/>
        <w:t>a country of which the non</w:t>
      </w:r>
      <w:r w:rsidR="008F4ADF">
        <w:noBreakHyphen/>
      </w:r>
      <w:r w:rsidRPr="00286C99">
        <w:t>citizen is a national, to be determined solely by reference to the law of the relevant country; or</w:t>
      </w:r>
    </w:p>
    <w:p w:rsidR="00C9537B" w:rsidRPr="00286C99" w:rsidRDefault="00C9537B" w:rsidP="00286C99">
      <w:pPr>
        <w:pStyle w:val="paragraph"/>
      </w:pPr>
      <w:r w:rsidRPr="00286C99">
        <w:tab/>
        <w:t>(b)</w:t>
      </w:r>
      <w:r w:rsidRPr="00286C99">
        <w:tab/>
        <w:t>if the non</w:t>
      </w:r>
      <w:r w:rsidR="008F4ADF">
        <w:noBreakHyphen/>
      </w:r>
      <w:r w:rsidRPr="00286C99">
        <w:t>citizen has no country of nationality—a country of his or her former habitual residence, regardless of whether it would be possible to return the non</w:t>
      </w:r>
      <w:r w:rsidR="008F4ADF">
        <w:noBreakHyphen/>
      </w:r>
      <w:r w:rsidRPr="00286C99">
        <w:t>citizen to the country.</w:t>
      </w:r>
    </w:p>
    <w:p w:rsidR="00C9537B" w:rsidRPr="00286C99" w:rsidRDefault="00C9537B" w:rsidP="00286C99">
      <w:pPr>
        <w:pStyle w:val="ItemHead"/>
      </w:pPr>
      <w:r w:rsidRPr="00286C99">
        <w:t>24  Paragraph 411(1)(c)</w:t>
      </w:r>
    </w:p>
    <w:p w:rsidR="00C9537B" w:rsidRPr="00286C99" w:rsidRDefault="00C9537B" w:rsidP="00286C99">
      <w:pPr>
        <w:pStyle w:val="Item"/>
      </w:pPr>
      <w:r w:rsidRPr="00286C99">
        <w:t>Omit all the words after “made”, substitute “relying on subsection</w:t>
      </w:r>
      <w:r w:rsidR="00286C99" w:rsidRPr="00286C99">
        <w:t> </w:t>
      </w:r>
      <w:r w:rsidRPr="00286C99">
        <w:t>5H(2), or 36(1B) or (1C);”.</w:t>
      </w:r>
    </w:p>
    <w:p w:rsidR="00C9537B" w:rsidRPr="00286C99" w:rsidRDefault="00C9537B" w:rsidP="00286C99">
      <w:pPr>
        <w:pStyle w:val="ItemHead"/>
      </w:pPr>
      <w:r w:rsidRPr="00286C99">
        <w:t>25  Subparagraph 411(1)(d)(i)</w:t>
      </w:r>
    </w:p>
    <w:p w:rsidR="00C9537B" w:rsidRPr="00286C99" w:rsidRDefault="00C9537B" w:rsidP="00286C99">
      <w:pPr>
        <w:pStyle w:val="Item"/>
      </w:pPr>
      <w:r w:rsidRPr="00286C99">
        <w:t>Repeal the subparagraph, substitute:</w:t>
      </w:r>
    </w:p>
    <w:p w:rsidR="00C9537B" w:rsidRPr="00286C99" w:rsidRDefault="00C9537B" w:rsidP="00286C99">
      <w:pPr>
        <w:pStyle w:val="paragraphsub"/>
      </w:pPr>
      <w:r w:rsidRPr="00286C99">
        <w:tab/>
        <w:t>(i)</w:t>
      </w:r>
      <w:r w:rsidRPr="00286C99">
        <w:tab/>
        <w:t>subsection</w:t>
      </w:r>
      <w:r w:rsidR="00286C99" w:rsidRPr="00286C99">
        <w:t> </w:t>
      </w:r>
      <w:r w:rsidRPr="00286C99">
        <w:t>5H(2) or 36(1C); or</w:t>
      </w:r>
    </w:p>
    <w:p w:rsidR="00C9537B" w:rsidRPr="00286C99" w:rsidRDefault="00C9537B" w:rsidP="00286C99">
      <w:pPr>
        <w:pStyle w:val="ItemHead"/>
      </w:pPr>
      <w:r w:rsidRPr="00286C99">
        <w:t>26  Paragraphs 500(1)(c) and (4)(c)</w:t>
      </w:r>
    </w:p>
    <w:p w:rsidR="00C9537B" w:rsidRPr="00286C99" w:rsidRDefault="00C9537B" w:rsidP="00286C99">
      <w:pPr>
        <w:pStyle w:val="Item"/>
      </w:pPr>
      <w:r w:rsidRPr="00286C99">
        <w:t>Repeal the paragraphs, substitute:</w:t>
      </w:r>
    </w:p>
    <w:p w:rsidR="00C9537B" w:rsidRPr="00286C99" w:rsidRDefault="00C9537B" w:rsidP="00286C99">
      <w:pPr>
        <w:pStyle w:val="paragraph"/>
      </w:pPr>
      <w:r w:rsidRPr="00286C99">
        <w:tab/>
        <w:t>(c)</w:t>
      </w:r>
      <w:r w:rsidRPr="00286C99">
        <w:tab/>
        <w:t>a decision to refuse to grant a protection visa, or to cancel a protection visa, that was made relying on subsection</w:t>
      </w:r>
      <w:r w:rsidR="00286C99" w:rsidRPr="00286C99">
        <w:t> </w:t>
      </w:r>
      <w:r w:rsidRPr="00286C99">
        <w:t>5H(2) or 36(1C);</w:t>
      </w:r>
    </w:p>
    <w:p w:rsidR="00C9537B" w:rsidRPr="00286C99" w:rsidRDefault="00C9537B" w:rsidP="00286C99">
      <w:pPr>
        <w:pStyle w:val="ActHead7"/>
        <w:pageBreakBefore/>
      </w:pPr>
      <w:bookmarkStart w:id="181" w:name="_Toc406590861"/>
      <w:r w:rsidRPr="00286C99">
        <w:rPr>
          <w:rStyle w:val="CharAmPartNo"/>
        </w:rPr>
        <w:lastRenderedPageBreak/>
        <w:t>Part</w:t>
      </w:r>
      <w:r w:rsidR="00286C99" w:rsidRPr="00286C99">
        <w:rPr>
          <w:rStyle w:val="CharAmPartNo"/>
        </w:rPr>
        <w:t> </w:t>
      </w:r>
      <w:r w:rsidRPr="00286C99">
        <w:rPr>
          <w:rStyle w:val="CharAmPartNo"/>
        </w:rPr>
        <w:t>4</w:t>
      </w:r>
      <w:r w:rsidRPr="00286C99">
        <w:t>—</w:t>
      </w:r>
      <w:r w:rsidRPr="00286C99">
        <w:rPr>
          <w:rStyle w:val="CharAmPartText"/>
        </w:rPr>
        <w:t>Application and transitional provisions</w:t>
      </w:r>
      <w:bookmarkEnd w:id="181"/>
    </w:p>
    <w:p w:rsidR="00C9537B" w:rsidRPr="00286C99" w:rsidRDefault="00C9537B" w:rsidP="00286C99">
      <w:pPr>
        <w:pStyle w:val="ItemHead"/>
      </w:pPr>
      <w:r w:rsidRPr="00286C99">
        <w:t>27  Application—Part</w:t>
      </w:r>
      <w:r w:rsidR="00286C99" w:rsidRPr="00286C99">
        <w:t> </w:t>
      </w:r>
      <w:r w:rsidRPr="00286C99">
        <w:t>1</w:t>
      </w:r>
    </w:p>
    <w:p w:rsidR="00C9537B" w:rsidRPr="00286C99" w:rsidRDefault="00C9537B" w:rsidP="00286C99">
      <w:pPr>
        <w:pStyle w:val="Item"/>
      </w:pPr>
      <w:r w:rsidRPr="00286C99">
        <w:t>The amendments made by Part</w:t>
      </w:r>
      <w:r w:rsidR="00286C99" w:rsidRPr="00286C99">
        <w:t> </w:t>
      </w:r>
      <w:r w:rsidRPr="00286C99">
        <w:t>1 of this Schedule apply in relation to the removal of an unlawful non</w:t>
      </w:r>
      <w:r w:rsidR="008F4ADF">
        <w:noBreakHyphen/>
      </w:r>
      <w:r w:rsidRPr="00286C99">
        <w:t>citizen on or after the day this item commences.</w:t>
      </w:r>
    </w:p>
    <w:p w:rsidR="00C9537B" w:rsidRPr="00286C99" w:rsidRDefault="00C9537B" w:rsidP="00286C99">
      <w:pPr>
        <w:pStyle w:val="ItemHead"/>
      </w:pPr>
      <w:r w:rsidRPr="00286C99">
        <w:t>28  Application—Parts</w:t>
      </w:r>
      <w:r w:rsidR="00286C99" w:rsidRPr="00286C99">
        <w:t> </w:t>
      </w:r>
      <w:r w:rsidRPr="00286C99">
        <w:t>2 and 3</w:t>
      </w:r>
    </w:p>
    <w:p w:rsidR="00C9537B" w:rsidRPr="00286C99" w:rsidRDefault="00C9537B" w:rsidP="00286C99">
      <w:pPr>
        <w:pStyle w:val="Item"/>
      </w:pPr>
      <w:r w:rsidRPr="00286C99">
        <w:t>The amendments made by Parts</w:t>
      </w:r>
      <w:r w:rsidR="00286C99" w:rsidRPr="00286C99">
        <w:t> </w:t>
      </w:r>
      <w:r w:rsidRPr="00286C99">
        <w:t>2 and 3 of this Schedule apply in relation to an application for a protection visa that is made on or after the day this item commences.</w:t>
      </w:r>
    </w:p>
    <w:p w:rsidR="00C9537B" w:rsidRPr="00286C99" w:rsidRDefault="00C9537B" w:rsidP="00286C99">
      <w:pPr>
        <w:pStyle w:val="ItemHead"/>
      </w:pPr>
      <w:r w:rsidRPr="00286C99">
        <w:t>29  References to amended provisions</w:t>
      </w:r>
    </w:p>
    <w:p w:rsidR="00C9537B" w:rsidRPr="00286C99" w:rsidRDefault="00C9537B" w:rsidP="00286C99">
      <w:pPr>
        <w:pStyle w:val="Item"/>
      </w:pPr>
      <w:r w:rsidRPr="00286C99">
        <w:t xml:space="preserve">If a regulation or other instrument made under the </w:t>
      </w:r>
      <w:r w:rsidRPr="00286C99">
        <w:rPr>
          <w:i/>
        </w:rPr>
        <w:t>Migration Act 1958</w:t>
      </w:r>
      <w:r w:rsidRPr="00286C99">
        <w:t xml:space="preserve"> contains a reference to a provision of the </w:t>
      </w:r>
      <w:r w:rsidRPr="00286C99">
        <w:rPr>
          <w:i/>
        </w:rPr>
        <w:t>Migration Act 1958</w:t>
      </w:r>
      <w:r w:rsidRPr="00286C99">
        <w:t xml:space="preserve"> listed in column 2 of the following table in relation to an item, the reference in the regulation or other instrument is to be construed as a reference to the provision of the </w:t>
      </w:r>
      <w:r w:rsidRPr="00286C99">
        <w:rPr>
          <w:i/>
        </w:rPr>
        <w:t>Migration Act 1958</w:t>
      </w:r>
      <w:r w:rsidRPr="00286C99">
        <w:t xml:space="preserve"> listed in column 3 of the item:</w:t>
      </w:r>
    </w:p>
    <w:p w:rsidR="00C9537B" w:rsidRPr="00286C99" w:rsidRDefault="00C9537B" w:rsidP="00286C99">
      <w:pPr>
        <w:pStyle w:val="Tabletext"/>
      </w:pPr>
    </w:p>
    <w:tbl>
      <w:tblPr>
        <w:tblW w:w="7010"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71"/>
        <w:gridCol w:w="2552"/>
        <w:gridCol w:w="3187"/>
      </w:tblGrid>
      <w:tr w:rsidR="00C9537B" w:rsidRPr="00286C99" w:rsidTr="008434C3">
        <w:trPr>
          <w:tblHeader/>
        </w:trPr>
        <w:tc>
          <w:tcPr>
            <w:tcW w:w="7010" w:type="dxa"/>
            <w:gridSpan w:val="3"/>
            <w:tcBorders>
              <w:top w:val="single" w:sz="12" w:space="0" w:color="auto"/>
              <w:bottom w:val="single" w:sz="6" w:space="0" w:color="auto"/>
            </w:tcBorders>
            <w:shd w:val="clear" w:color="auto" w:fill="auto"/>
          </w:tcPr>
          <w:p w:rsidR="00C9537B" w:rsidRPr="00286C99" w:rsidRDefault="00C9537B" w:rsidP="00286C99">
            <w:pPr>
              <w:pStyle w:val="TableHeading"/>
            </w:pPr>
            <w:r w:rsidRPr="00286C99">
              <w:t xml:space="preserve">References to amended provisions of the </w:t>
            </w:r>
            <w:r w:rsidRPr="00286C99">
              <w:rPr>
                <w:i/>
              </w:rPr>
              <w:t>Migration Act 1958</w:t>
            </w:r>
          </w:p>
        </w:tc>
      </w:tr>
      <w:tr w:rsidR="00C9537B" w:rsidRPr="00286C99" w:rsidTr="008434C3">
        <w:trPr>
          <w:tblHeader/>
        </w:trPr>
        <w:tc>
          <w:tcPr>
            <w:tcW w:w="1271" w:type="dxa"/>
            <w:tcBorders>
              <w:top w:val="single" w:sz="6" w:space="0" w:color="auto"/>
              <w:bottom w:val="single" w:sz="6" w:space="0" w:color="auto"/>
            </w:tcBorders>
            <w:shd w:val="clear" w:color="auto" w:fill="auto"/>
          </w:tcPr>
          <w:p w:rsidR="00C9537B" w:rsidRPr="00286C99" w:rsidRDefault="00C9537B" w:rsidP="00286C99">
            <w:pPr>
              <w:pStyle w:val="TableHeading"/>
            </w:pPr>
            <w:r w:rsidRPr="00286C99">
              <w:t>Column 1</w:t>
            </w:r>
          </w:p>
        </w:tc>
        <w:tc>
          <w:tcPr>
            <w:tcW w:w="2552" w:type="dxa"/>
            <w:tcBorders>
              <w:top w:val="single" w:sz="6" w:space="0" w:color="auto"/>
              <w:bottom w:val="single" w:sz="6" w:space="0" w:color="auto"/>
            </w:tcBorders>
            <w:shd w:val="clear" w:color="auto" w:fill="auto"/>
          </w:tcPr>
          <w:p w:rsidR="00C9537B" w:rsidRPr="00286C99" w:rsidRDefault="00C9537B" w:rsidP="00286C99">
            <w:pPr>
              <w:pStyle w:val="TableHeading"/>
            </w:pPr>
            <w:r w:rsidRPr="00286C99">
              <w:t>Column 2</w:t>
            </w:r>
          </w:p>
        </w:tc>
        <w:tc>
          <w:tcPr>
            <w:tcW w:w="3187" w:type="dxa"/>
            <w:tcBorders>
              <w:top w:val="single" w:sz="6" w:space="0" w:color="auto"/>
              <w:bottom w:val="single" w:sz="6" w:space="0" w:color="auto"/>
            </w:tcBorders>
            <w:shd w:val="clear" w:color="auto" w:fill="auto"/>
          </w:tcPr>
          <w:p w:rsidR="00C9537B" w:rsidRPr="00286C99" w:rsidRDefault="00C9537B" w:rsidP="00286C99">
            <w:pPr>
              <w:pStyle w:val="TableHeading"/>
            </w:pPr>
            <w:r w:rsidRPr="00286C99">
              <w:t>Column 3</w:t>
            </w:r>
          </w:p>
        </w:tc>
      </w:tr>
      <w:tr w:rsidR="00C9537B" w:rsidRPr="00286C99" w:rsidTr="008434C3">
        <w:trPr>
          <w:tblHeader/>
        </w:trPr>
        <w:tc>
          <w:tcPr>
            <w:tcW w:w="1271"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Item</w:t>
            </w:r>
          </w:p>
        </w:tc>
        <w:tc>
          <w:tcPr>
            <w:tcW w:w="2552"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Old reference</w:t>
            </w:r>
          </w:p>
        </w:tc>
        <w:tc>
          <w:tcPr>
            <w:tcW w:w="3187" w:type="dxa"/>
            <w:tcBorders>
              <w:top w:val="single" w:sz="6" w:space="0" w:color="auto"/>
              <w:bottom w:val="single" w:sz="12" w:space="0" w:color="auto"/>
            </w:tcBorders>
            <w:shd w:val="clear" w:color="auto" w:fill="auto"/>
          </w:tcPr>
          <w:p w:rsidR="00C9537B" w:rsidRPr="00286C99" w:rsidRDefault="00C9537B" w:rsidP="00286C99">
            <w:pPr>
              <w:pStyle w:val="TableHeading"/>
            </w:pPr>
            <w:r w:rsidRPr="00286C99">
              <w:t>New reference</w:t>
            </w:r>
          </w:p>
        </w:tc>
      </w:tr>
      <w:tr w:rsidR="00C9537B" w:rsidRPr="00286C99" w:rsidTr="008434C3">
        <w:tc>
          <w:tcPr>
            <w:tcW w:w="1271" w:type="dxa"/>
            <w:tcBorders>
              <w:top w:val="single" w:sz="12" w:space="0" w:color="auto"/>
            </w:tcBorders>
            <w:shd w:val="clear" w:color="auto" w:fill="auto"/>
          </w:tcPr>
          <w:p w:rsidR="00C9537B" w:rsidRPr="00286C99" w:rsidRDefault="00C9537B" w:rsidP="00286C99">
            <w:pPr>
              <w:pStyle w:val="Tabletext"/>
            </w:pPr>
            <w:r w:rsidRPr="00286C99">
              <w:t>1</w:t>
            </w:r>
          </w:p>
        </w:tc>
        <w:tc>
          <w:tcPr>
            <w:tcW w:w="2552" w:type="dxa"/>
            <w:tcBorders>
              <w:top w:val="single" w:sz="12" w:space="0" w:color="auto"/>
            </w:tcBorders>
            <w:shd w:val="clear" w:color="auto" w:fill="auto"/>
          </w:tcPr>
          <w:p w:rsidR="00C9537B" w:rsidRPr="00286C99" w:rsidRDefault="00C9537B" w:rsidP="00286C99">
            <w:pPr>
              <w:pStyle w:val="Tabletext"/>
            </w:pPr>
            <w:r w:rsidRPr="00286C99">
              <w:t>section</w:t>
            </w:r>
            <w:r w:rsidR="00286C99" w:rsidRPr="00286C99">
              <w:t> </w:t>
            </w:r>
            <w:r w:rsidRPr="00286C99">
              <w:t>91R</w:t>
            </w:r>
          </w:p>
        </w:tc>
        <w:tc>
          <w:tcPr>
            <w:tcW w:w="3187" w:type="dxa"/>
            <w:tcBorders>
              <w:top w:val="single" w:sz="12" w:space="0" w:color="auto"/>
            </w:tcBorders>
            <w:shd w:val="clear" w:color="auto" w:fill="auto"/>
          </w:tcPr>
          <w:p w:rsidR="00C9537B" w:rsidRPr="00286C99" w:rsidRDefault="00C9537B" w:rsidP="00286C99">
            <w:pPr>
              <w:pStyle w:val="Tabletext"/>
            </w:pPr>
            <w:r w:rsidRPr="00286C99">
              <w:t>subsections</w:t>
            </w:r>
            <w:r w:rsidR="00286C99" w:rsidRPr="00286C99">
              <w:t> </w:t>
            </w:r>
            <w:r w:rsidRPr="00286C99">
              <w:t>5J(4), (5) and (6)</w:t>
            </w:r>
          </w:p>
        </w:tc>
      </w:tr>
      <w:tr w:rsidR="00C9537B" w:rsidRPr="00286C99" w:rsidTr="008434C3">
        <w:tc>
          <w:tcPr>
            <w:tcW w:w="1271" w:type="dxa"/>
            <w:tcBorders>
              <w:bottom w:val="single" w:sz="4" w:space="0" w:color="auto"/>
            </w:tcBorders>
            <w:shd w:val="clear" w:color="auto" w:fill="auto"/>
          </w:tcPr>
          <w:p w:rsidR="00C9537B" w:rsidRPr="00286C99" w:rsidRDefault="00C9537B" w:rsidP="00286C99">
            <w:pPr>
              <w:pStyle w:val="Tabletext"/>
            </w:pPr>
            <w:r w:rsidRPr="00286C99">
              <w:t>2</w:t>
            </w:r>
          </w:p>
        </w:tc>
        <w:tc>
          <w:tcPr>
            <w:tcW w:w="2552" w:type="dxa"/>
            <w:tcBorders>
              <w:bottom w:val="single" w:sz="4" w:space="0" w:color="auto"/>
            </w:tcBorders>
            <w:shd w:val="clear" w:color="auto" w:fill="auto"/>
          </w:tcPr>
          <w:p w:rsidR="00C9537B" w:rsidRPr="00286C99" w:rsidRDefault="00C9537B" w:rsidP="00286C99">
            <w:pPr>
              <w:pStyle w:val="Tabletext"/>
            </w:pPr>
            <w:r w:rsidRPr="00286C99">
              <w:t>section</w:t>
            </w:r>
            <w:r w:rsidR="00286C99" w:rsidRPr="00286C99">
              <w:t> </w:t>
            </w:r>
            <w:r w:rsidRPr="00286C99">
              <w:t>91S</w:t>
            </w:r>
          </w:p>
        </w:tc>
        <w:tc>
          <w:tcPr>
            <w:tcW w:w="3187" w:type="dxa"/>
            <w:tcBorders>
              <w:bottom w:val="single" w:sz="4" w:space="0" w:color="auto"/>
            </w:tcBorders>
            <w:shd w:val="clear" w:color="auto" w:fill="auto"/>
          </w:tcPr>
          <w:p w:rsidR="00C9537B" w:rsidRPr="00286C99" w:rsidRDefault="00C9537B" w:rsidP="00286C99">
            <w:pPr>
              <w:pStyle w:val="Tabletext"/>
            </w:pPr>
            <w:r w:rsidRPr="00286C99">
              <w:t>section</w:t>
            </w:r>
            <w:r w:rsidR="00286C99" w:rsidRPr="00286C99">
              <w:t> </w:t>
            </w:r>
            <w:r w:rsidRPr="00286C99">
              <w:t>5K</w:t>
            </w:r>
          </w:p>
        </w:tc>
      </w:tr>
      <w:tr w:rsidR="00C9537B" w:rsidRPr="00286C99" w:rsidTr="008434C3">
        <w:tc>
          <w:tcPr>
            <w:tcW w:w="1271" w:type="dxa"/>
            <w:tcBorders>
              <w:bottom w:val="single" w:sz="12" w:space="0" w:color="auto"/>
            </w:tcBorders>
            <w:shd w:val="clear" w:color="auto" w:fill="auto"/>
          </w:tcPr>
          <w:p w:rsidR="00C9537B" w:rsidRPr="00286C99" w:rsidRDefault="00C9537B" w:rsidP="00286C99">
            <w:pPr>
              <w:pStyle w:val="Tabletext"/>
            </w:pPr>
            <w:r w:rsidRPr="00286C99">
              <w:t>3</w:t>
            </w:r>
          </w:p>
        </w:tc>
        <w:tc>
          <w:tcPr>
            <w:tcW w:w="2552" w:type="dxa"/>
            <w:tcBorders>
              <w:bottom w:val="single" w:sz="12" w:space="0" w:color="auto"/>
            </w:tcBorders>
            <w:shd w:val="clear" w:color="auto" w:fill="auto"/>
          </w:tcPr>
          <w:p w:rsidR="00C9537B" w:rsidRPr="00286C99" w:rsidRDefault="00C9537B" w:rsidP="00286C99">
            <w:pPr>
              <w:pStyle w:val="Tabletext"/>
            </w:pPr>
            <w:r w:rsidRPr="00286C99">
              <w:t>section</w:t>
            </w:r>
            <w:r w:rsidR="00286C99" w:rsidRPr="00286C99">
              <w:t> </w:t>
            </w:r>
            <w:r w:rsidRPr="00286C99">
              <w:t>91U</w:t>
            </w:r>
          </w:p>
        </w:tc>
        <w:tc>
          <w:tcPr>
            <w:tcW w:w="3187" w:type="dxa"/>
            <w:tcBorders>
              <w:bottom w:val="single" w:sz="12" w:space="0" w:color="auto"/>
            </w:tcBorders>
            <w:shd w:val="clear" w:color="auto" w:fill="auto"/>
          </w:tcPr>
          <w:p w:rsidR="00C9537B" w:rsidRPr="00286C99" w:rsidRDefault="00C9537B" w:rsidP="00286C99">
            <w:pPr>
              <w:pStyle w:val="Tabletext"/>
            </w:pPr>
            <w:r w:rsidRPr="00286C99">
              <w:t>section</w:t>
            </w:r>
            <w:r w:rsidR="00286C99" w:rsidRPr="00286C99">
              <w:t> </w:t>
            </w:r>
            <w:r w:rsidRPr="00286C99">
              <w:t>5M</w:t>
            </w:r>
          </w:p>
        </w:tc>
      </w:tr>
    </w:tbl>
    <w:p w:rsidR="00CB5F8B" w:rsidRPr="00286C99" w:rsidRDefault="00CB5F8B" w:rsidP="00286C99">
      <w:pPr>
        <w:pStyle w:val="ActHead6"/>
        <w:pageBreakBefore/>
      </w:pPr>
      <w:bookmarkStart w:id="182" w:name="_Toc406590862"/>
      <w:r w:rsidRPr="00286C99">
        <w:rPr>
          <w:rStyle w:val="CharAmSchNo"/>
        </w:rPr>
        <w:lastRenderedPageBreak/>
        <w:t>Schedule</w:t>
      </w:r>
      <w:r w:rsidR="00286C99" w:rsidRPr="00286C99">
        <w:rPr>
          <w:rStyle w:val="CharAmSchNo"/>
        </w:rPr>
        <w:t> </w:t>
      </w:r>
      <w:r w:rsidRPr="00286C99">
        <w:rPr>
          <w:rStyle w:val="CharAmSchNo"/>
        </w:rPr>
        <w:t>6</w:t>
      </w:r>
      <w:r w:rsidRPr="00286C99">
        <w:t>—</w:t>
      </w:r>
      <w:r w:rsidRPr="00286C99">
        <w:rPr>
          <w:rStyle w:val="CharAmSchText"/>
        </w:rPr>
        <w:t>Unauthorised maritime arrivals and transitory persons: newborn children</w:t>
      </w:r>
      <w:bookmarkEnd w:id="182"/>
    </w:p>
    <w:p w:rsidR="00CB5F8B" w:rsidRPr="00286C99" w:rsidRDefault="00CB5F8B" w:rsidP="00286C99">
      <w:pPr>
        <w:pStyle w:val="ActHead7"/>
      </w:pPr>
      <w:bookmarkStart w:id="183" w:name="_Toc406590863"/>
      <w:r w:rsidRPr="00286C99">
        <w:rPr>
          <w:rStyle w:val="CharAmPartNo"/>
        </w:rPr>
        <w:t>Part</w:t>
      </w:r>
      <w:r w:rsidR="00286C99" w:rsidRPr="00286C99">
        <w:rPr>
          <w:rStyle w:val="CharAmPartNo"/>
        </w:rPr>
        <w:t> </w:t>
      </w:r>
      <w:r w:rsidRPr="00286C99">
        <w:rPr>
          <w:rStyle w:val="CharAmPartNo"/>
        </w:rPr>
        <w:t>1</w:t>
      </w:r>
      <w:r w:rsidRPr="00286C99">
        <w:t>—</w:t>
      </w:r>
      <w:r w:rsidRPr="00286C99">
        <w:rPr>
          <w:rStyle w:val="CharAmPartText"/>
        </w:rPr>
        <w:t>Amendments</w:t>
      </w:r>
      <w:bookmarkEnd w:id="183"/>
    </w:p>
    <w:p w:rsidR="00CB5F8B" w:rsidRPr="00286C99" w:rsidRDefault="00CB5F8B" w:rsidP="00286C99">
      <w:pPr>
        <w:pStyle w:val="ActHead9"/>
        <w:rPr>
          <w:i w:val="0"/>
        </w:rPr>
      </w:pPr>
      <w:bookmarkStart w:id="184" w:name="_Toc406590864"/>
      <w:r w:rsidRPr="00286C99">
        <w:t>Migration Act 1958</w:t>
      </w:r>
      <w:bookmarkEnd w:id="184"/>
    </w:p>
    <w:p w:rsidR="00CB5F8B" w:rsidRPr="00286C99" w:rsidRDefault="00CB5F8B" w:rsidP="00286C99">
      <w:pPr>
        <w:pStyle w:val="ItemHead"/>
      </w:pPr>
      <w:r w:rsidRPr="00286C99">
        <w:t>1  Subsection</w:t>
      </w:r>
      <w:r w:rsidR="00286C99" w:rsidRPr="00286C99">
        <w:t> </w:t>
      </w:r>
      <w:r w:rsidRPr="00286C99">
        <w:t xml:space="preserve">5(1) (at the end of the definition of </w:t>
      </w:r>
      <w:r w:rsidRPr="00286C99">
        <w:rPr>
          <w:i/>
        </w:rPr>
        <w:t>transitory person</w:t>
      </w:r>
      <w:r w:rsidRPr="00286C99">
        <w:t>)</w:t>
      </w:r>
    </w:p>
    <w:p w:rsidR="00CB5F8B" w:rsidRPr="00286C99" w:rsidRDefault="00CB5F8B" w:rsidP="00286C99">
      <w:pPr>
        <w:pStyle w:val="Item"/>
      </w:pPr>
      <w:r w:rsidRPr="00286C99">
        <w:t>Add:</w:t>
      </w:r>
    </w:p>
    <w:p w:rsidR="00CB5F8B" w:rsidRPr="00286C99" w:rsidRDefault="00CB5F8B" w:rsidP="00286C99">
      <w:pPr>
        <w:pStyle w:val="paragraph"/>
      </w:pPr>
      <w:r w:rsidRPr="00286C99">
        <w:tab/>
        <w:t>; or (d)</w:t>
      </w:r>
      <w:r w:rsidRPr="00286C99">
        <w:tab/>
        <w:t xml:space="preserve">the child of a transitory person mentioned in </w:t>
      </w:r>
      <w:r w:rsidR="00286C99" w:rsidRPr="00286C99">
        <w:t>paragraph (</w:t>
      </w:r>
      <w:r w:rsidRPr="00286C99">
        <w:t>aa) or (b), if:</w:t>
      </w:r>
    </w:p>
    <w:p w:rsidR="00CB5F8B" w:rsidRPr="00286C99" w:rsidRDefault="00CB5F8B" w:rsidP="00286C99">
      <w:pPr>
        <w:pStyle w:val="paragraphsub"/>
      </w:pPr>
      <w:r w:rsidRPr="00286C99">
        <w:tab/>
        <w:t>(i)</w:t>
      </w:r>
      <w:r w:rsidRPr="00286C99">
        <w:tab/>
        <w:t>the child was born in a regional processing country to which the parent was taken as mentioned in the relevant paragraph; and</w:t>
      </w:r>
    </w:p>
    <w:p w:rsidR="00CB5F8B" w:rsidRPr="00286C99" w:rsidRDefault="00CB5F8B" w:rsidP="00286C99">
      <w:pPr>
        <w:pStyle w:val="paragraphsub"/>
      </w:pPr>
      <w:r w:rsidRPr="00286C99">
        <w:tab/>
        <w:t>(ii)</w:t>
      </w:r>
      <w:r w:rsidRPr="00286C99">
        <w:tab/>
        <w:t>the child was not an Australian citizen at the time of birth; or</w:t>
      </w:r>
    </w:p>
    <w:p w:rsidR="00CB5F8B" w:rsidRPr="00286C99" w:rsidRDefault="00CB5F8B" w:rsidP="00286C99">
      <w:pPr>
        <w:pStyle w:val="paragraph"/>
      </w:pPr>
      <w:r w:rsidRPr="00286C99">
        <w:tab/>
        <w:t>(e)</w:t>
      </w:r>
      <w:r w:rsidRPr="00286C99">
        <w:tab/>
        <w:t xml:space="preserve">the child of a transitory person mentioned in </w:t>
      </w:r>
      <w:r w:rsidR="00286C99" w:rsidRPr="00286C99">
        <w:t>paragraph (</w:t>
      </w:r>
      <w:r w:rsidRPr="00286C99">
        <w:t>aa) or (b), if:</w:t>
      </w:r>
    </w:p>
    <w:p w:rsidR="00CB5F8B" w:rsidRPr="00286C99" w:rsidRDefault="00CB5F8B" w:rsidP="00286C99">
      <w:pPr>
        <w:pStyle w:val="paragraphsub"/>
      </w:pPr>
      <w:r w:rsidRPr="00286C99">
        <w:tab/>
        <w:t>(i)</w:t>
      </w:r>
      <w:r w:rsidRPr="00286C99">
        <w:tab/>
        <w:t>the child was born in the migration zone; and</w:t>
      </w:r>
    </w:p>
    <w:p w:rsidR="00CB5F8B" w:rsidRPr="00286C99" w:rsidRDefault="00CB5F8B" w:rsidP="00286C99">
      <w:pPr>
        <w:pStyle w:val="paragraphsub"/>
      </w:pPr>
      <w:r w:rsidRPr="00286C99">
        <w:tab/>
        <w:t>(ii)</w:t>
      </w:r>
      <w:r w:rsidRPr="00286C99">
        <w:tab/>
        <w:t>the child was not an Australian citizen at the time of birth.</w:t>
      </w:r>
    </w:p>
    <w:p w:rsidR="00CB5F8B" w:rsidRPr="00286C99" w:rsidRDefault="00CB5F8B" w:rsidP="00286C99">
      <w:pPr>
        <w:pStyle w:val="notetext"/>
      </w:pPr>
      <w:r w:rsidRPr="00286C99">
        <w:t>Note 1:</w:t>
      </w:r>
      <w:r w:rsidRPr="00286C99">
        <w:tab/>
        <w:t>For who is a child, see section</w:t>
      </w:r>
      <w:r w:rsidR="00286C99" w:rsidRPr="00286C99">
        <w:t> </w:t>
      </w:r>
      <w:r w:rsidRPr="00286C99">
        <w:t>5CA.</w:t>
      </w:r>
    </w:p>
    <w:p w:rsidR="00CB5F8B" w:rsidRPr="00286C99" w:rsidRDefault="00CB5F8B" w:rsidP="00286C99">
      <w:pPr>
        <w:pStyle w:val="notetext"/>
      </w:pPr>
      <w:r w:rsidRPr="00286C99">
        <w:t>Note 2:</w:t>
      </w:r>
      <w:r w:rsidRPr="00286C99">
        <w:tab/>
        <w:t>A transitory person who entered Australia by sea before being taken to a place outside Australia may also be an unauthorised maritime arrival: see section</w:t>
      </w:r>
      <w:r w:rsidR="00286C99" w:rsidRPr="00286C99">
        <w:t> </w:t>
      </w:r>
      <w:r w:rsidRPr="00286C99">
        <w:t>5AA.</w:t>
      </w:r>
    </w:p>
    <w:p w:rsidR="00CB5F8B" w:rsidRPr="00286C99" w:rsidRDefault="00CB5F8B" w:rsidP="00286C99">
      <w:pPr>
        <w:pStyle w:val="notetext"/>
      </w:pPr>
      <w:r w:rsidRPr="00286C99">
        <w:t>Note 3:</w:t>
      </w:r>
      <w:r w:rsidRPr="00286C99">
        <w:tab/>
      </w:r>
      <w:r w:rsidR="00286C99" w:rsidRPr="00286C99">
        <w:t>Paragraphs (</w:t>
      </w:r>
      <w:r w:rsidRPr="00286C99">
        <w:t xml:space="preserve">d) and (e) apply no matter when the child was born, whether before, on or after the commencement of those paragraphs. See the </w:t>
      </w:r>
      <w:r w:rsidRPr="00286C99">
        <w:rPr>
          <w:i/>
        </w:rPr>
        <w:t>Migration and Maritime Powers Legislation Amendment (Resolving the Asylum Legacy Caseload) Act 2014</w:t>
      </w:r>
      <w:r w:rsidRPr="00286C99">
        <w:t>.</w:t>
      </w:r>
    </w:p>
    <w:p w:rsidR="00CB5F8B" w:rsidRPr="00286C99" w:rsidRDefault="00CB5F8B" w:rsidP="00286C99">
      <w:pPr>
        <w:pStyle w:val="ItemHead"/>
      </w:pPr>
      <w:r w:rsidRPr="00286C99">
        <w:t>2  After subsection</w:t>
      </w:r>
      <w:r w:rsidR="00286C99" w:rsidRPr="00286C99">
        <w:t> </w:t>
      </w:r>
      <w:r w:rsidRPr="00286C99">
        <w:t>5AA(1)</w:t>
      </w:r>
    </w:p>
    <w:p w:rsidR="00CB5F8B" w:rsidRPr="00286C99" w:rsidRDefault="00CB5F8B" w:rsidP="00286C99">
      <w:pPr>
        <w:pStyle w:val="Item"/>
      </w:pPr>
      <w:r w:rsidRPr="00286C99">
        <w:t>Insert:</w:t>
      </w:r>
    </w:p>
    <w:p w:rsidR="00CB5F8B" w:rsidRPr="00286C99" w:rsidRDefault="00CB5F8B" w:rsidP="00286C99">
      <w:pPr>
        <w:pStyle w:val="subsection"/>
      </w:pPr>
      <w:r w:rsidRPr="00286C99">
        <w:tab/>
        <w:t>(1A)</w:t>
      </w:r>
      <w:r w:rsidRPr="00286C99">
        <w:tab/>
        <w:t xml:space="preserve">For the purposes of this Act, a person is also an </w:t>
      </w:r>
      <w:r w:rsidRPr="00286C99">
        <w:rPr>
          <w:b/>
          <w:i/>
        </w:rPr>
        <w:t xml:space="preserve">unauthorised maritime arrival </w:t>
      </w:r>
      <w:r w:rsidRPr="00286C99">
        <w:t>if:</w:t>
      </w:r>
    </w:p>
    <w:p w:rsidR="00CB5F8B" w:rsidRPr="00286C99" w:rsidRDefault="00CB5F8B" w:rsidP="00286C99">
      <w:pPr>
        <w:pStyle w:val="paragraph"/>
      </w:pPr>
      <w:r w:rsidRPr="00286C99">
        <w:lastRenderedPageBreak/>
        <w:tab/>
        <w:t>(a)</w:t>
      </w:r>
      <w:r w:rsidRPr="00286C99">
        <w:tab/>
        <w:t>the person is born in the migration zone; and</w:t>
      </w:r>
    </w:p>
    <w:p w:rsidR="00CB5F8B" w:rsidRPr="00286C99" w:rsidRDefault="00CB5F8B" w:rsidP="00286C99">
      <w:pPr>
        <w:pStyle w:val="paragraph"/>
      </w:pPr>
      <w:r w:rsidRPr="00286C99">
        <w:tab/>
        <w:t>(b)</w:t>
      </w:r>
      <w:r w:rsidRPr="00286C99">
        <w:tab/>
        <w:t xml:space="preserve">a parent of the person is, at the time of the person’s birth, an unauthorised maritime arrival because of </w:t>
      </w:r>
      <w:r w:rsidR="00286C99" w:rsidRPr="00286C99">
        <w:t>subsection (</w:t>
      </w:r>
      <w:r w:rsidRPr="00286C99">
        <w:t>1) (no matter where that parent is at the time of the birth); and</w:t>
      </w:r>
    </w:p>
    <w:p w:rsidR="00CB5F8B" w:rsidRPr="00286C99" w:rsidRDefault="00CB5F8B" w:rsidP="00286C99">
      <w:pPr>
        <w:pStyle w:val="paragraph"/>
      </w:pPr>
      <w:r w:rsidRPr="00286C99">
        <w:tab/>
        <w:t>(c)</w:t>
      </w:r>
      <w:r w:rsidRPr="00286C99">
        <w:tab/>
        <w:t>the person is not an Australian citizen at the time of birth.</w:t>
      </w:r>
    </w:p>
    <w:p w:rsidR="00CB5F8B" w:rsidRPr="00286C99" w:rsidRDefault="00CB5F8B" w:rsidP="00286C99">
      <w:pPr>
        <w:pStyle w:val="notetext"/>
      </w:pPr>
      <w:r w:rsidRPr="00286C99">
        <w:t>Note 1:</w:t>
      </w:r>
      <w:r w:rsidRPr="00286C99">
        <w:tab/>
        <w:t xml:space="preserve">For who is a </w:t>
      </w:r>
      <w:r w:rsidRPr="00286C99">
        <w:rPr>
          <w:b/>
          <w:i/>
        </w:rPr>
        <w:t>parent</w:t>
      </w:r>
      <w:r w:rsidRPr="00286C99">
        <w:t xml:space="preserve"> of a person, see the definition in subsection</w:t>
      </w:r>
      <w:r w:rsidR="00286C99" w:rsidRPr="00286C99">
        <w:t> </w:t>
      </w:r>
      <w:r w:rsidRPr="00286C99">
        <w:t>5(1) and section</w:t>
      </w:r>
      <w:r w:rsidR="00286C99" w:rsidRPr="00286C99">
        <w:t> </w:t>
      </w:r>
      <w:r w:rsidRPr="00286C99">
        <w:t>5CA.</w:t>
      </w:r>
    </w:p>
    <w:p w:rsidR="00CB5F8B" w:rsidRPr="00286C99" w:rsidRDefault="00CB5F8B" w:rsidP="00286C99">
      <w:pPr>
        <w:pStyle w:val="notetext"/>
      </w:pPr>
      <w:r w:rsidRPr="00286C99">
        <w:t>Note 2:</w:t>
      </w:r>
      <w:r w:rsidRPr="00286C99">
        <w:tab/>
        <w:t xml:space="preserve">A parent of the person may be an </w:t>
      </w:r>
      <w:r w:rsidRPr="00286C99">
        <w:rPr>
          <w:b/>
          <w:i/>
        </w:rPr>
        <w:t>unauthorised maritime arrival</w:t>
      </w:r>
      <w:r w:rsidRPr="00286C99">
        <w:t xml:space="preserve"> even if the parent holds, or has held, a visa.</w:t>
      </w:r>
    </w:p>
    <w:p w:rsidR="00CB5F8B" w:rsidRPr="00286C99" w:rsidRDefault="00CB5F8B" w:rsidP="00286C99">
      <w:pPr>
        <w:pStyle w:val="notetext"/>
      </w:pPr>
      <w:r w:rsidRPr="00286C99">
        <w:t>Note 3:</w:t>
      </w:r>
      <w:r w:rsidRPr="00286C99">
        <w:tab/>
        <w:t xml:space="preserve">A person to whom this subsection applies is an </w:t>
      </w:r>
      <w:r w:rsidRPr="00286C99">
        <w:rPr>
          <w:b/>
          <w:i/>
        </w:rPr>
        <w:t>unauthorised maritime arrival</w:t>
      </w:r>
      <w:r w:rsidRPr="00286C99">
        <w:t xml:space="preserve"> even if the person is taken to have been granted a visa because of section</w:t>
      </w:r>
      <w:r w:rsidR="00286C99" w:rsidRPr="00286C99">
        <w:t> </w:t>
      </w:r>
      <w:r w:rsidRPr="00286C99">
        <w:t>78 (which deals with the birth in Australia of non</w:t>
      </w:r>
      <w:r w:rsidR="008F4ADF">
        <w:noBreakHyphen/>
      </w:r>
      <w:r w:rsidRPr="00286C99">
        <w:t>citizens).</w:t>
      </w:r>
    </w:p>
    <w:p w:rsidR="00CB5F8B" w:rsidRPr="00286C99" w:rsidRDefault="00CB5F8B" w:rsidP="00286C99">
      <w:pPr>
        <w:pStyle w:val="notetext"/>
      </w:pPr>
      <w:r w:rsidRPr="00286C99">
        <w:t>Note 4:</w:t>
      </w:r>
      <w:r w:rsidRPr="00286C99">
        <w:tab/>
        <w:t>For when a person is an Australian citizen at the time of his or her birth, see section</w:t>
      </w:r>
      <w:r w:rsidR="00286C99" w:rsidRPr="00286C99">
        <w:t> </w:t>
      </w:r>
      <w:r w:rsidRPr="00286C99">
        <w:t xml:space="preserve">12 of the </w:t>
      </w:r>
      <w:r w:rsidRPr="00286C99">
        <w:rPr>
          <w:i/>
        </w:rPr>
        <w:t>Australian Citizenship Act 2007</w:t>
      </w:r>
      <w:r w:rsidRPr="00286C99">
        <w:t>.</w:t>
      </w:r>
    </w:p>
    <w:p w:rsidR="00CB5F8B" w:rsidRPr="00286C99" w:rsidRDefault="00CB5F8B" w:rsidP="00286C99">
      <w:pPr>
        <w:pStyle w:val="notetext"/>
      </w:pPr>
      <w:r w:rsidRPr="00286C99">
        <w:t>Note 5:</w:t>
      </w:r>
      <w:r w:rsidRPr="00286C99">
        <w:tab/>
        <w:t xml:space="preserve">This subsection applies even if the person was born before the commencement of the subsection. See the </w:t>
      </w:r>
      <w:r w:rsidRPr="00286C99">
        <w:rPr>
          <w:i/>
        </w:rPr>
        <w:t>Migration and Maritime Powers Legislation Amendment (Resolving the Asylum Legacy Caseload) Act 2014</w:t>
      </w:r>
      <w:r w:rsidRPr="00286C99">
        <w:t>.</w:t>
      </w:r>
    </w:p>
    <w:p w:rsidR="00CB5F8B" w:rsidRPr="00286C99" w:rsidRDefault="00CB5F8B" w:rsidP="00286C99">
      <w:pPr>
        <w:pStyle w:val="subsection"/>
      </w:pPr>
      <w:r w:rsidRPr="00286C99">
        <w:tab/>
        <w:t>(1AA)</w:t>
      </w:r>
      <w:r w:rsidRPr="00286C99">
        <w:tab/>
        <w:t xml:space="preserve">For the purposes of this Act, a person is also an </w:t>
      </w:r>
      <w:r w:rsidRPr="00286C99">
        <w:rPr>
          <w:b/>
          <w:i/>
        </w:rPr>
        <w:t xml:space="preserve">unauthorised maritime arrival </w:t>
      </w:r>
      <w:r w:rsidRPr="00286C99">
        <w:t>if:</w:t>
      </w:r>
    </w:p>
    <w:p w:rsidR="00CB5F8B" w:rsidRPr="00286C99" w:rsidRDefault="00CB5F8B" w:rsidP="00286C99">
      <w:pPr>
        <w:pStyle w:val="paragraph"/>
      </w:pPr>
      <w:r w:rsidRPr="00286C99">
        <w:tab/>
        <w:t>(a)</w:t>
      </w:r>
      <w:r w:rsidRPr="00286C99">
        <w:tab/>
        <w:t>the person is born in a regional processing country; and</w:t>
      </w:r>
    </w:p>
    <w:p w:rsidR="00CB5F8B" w:rsidRPr="00286C99" w:rsidRDefault="00CB5F8B" w:rsidP="00286C99">
      <w:pPr>
        <w:pStyle w:val="paragraph"/>
      </w:pPr>
      <w:r w:rsidRPr="00286C99">
        <w:tab/>
        <w:t>(b)</w:t>
      </w:r>
      <w:r w:rsidRPr="00286C99">
        <w:tab/>
        <w:t xml:space="preserve">a parent of the person is, at the time of the person’s birth, an unauthorised maritime arrival because of </w:t>
      </w:r>
      <w:r w:rsidR="00286C99" w:rsidRPr="00286C99">
        <w:t>subsection (</w:t>
      </w:r>
      <w:r w:rsidRPr="00286C99">
        <w:t>1) (no matter where that parent is at the time of the birth); and</w:t>
      </w:r>
    </w:p>
    <w:p w:rsidR="00CB5F8B" w:rsidRPr="00286C99" w:rsidRDefault="00CB5F8B" w:rsidP="00286C99">
      <w:pPr>
        <w:pStyle w:val="paragraph"/>
      </w:pPr>
      <w:r w:rsidRPr="00286C99">
        <w:tab/>
        <w:t>(c)</w:t>
      </w:r>
      <w:r w:rsidRPr="00286C99">
        <w:tab/>
        <w:t>the person is not an Australian citizen at the time of his or her birth.</w:t>
      </w:r>
    </w:p>
    <w:p w:rsidR="00CB5F8B" w:rsidRPr="00286C99" w:rsidRDefault="00CB5F8B" w:rsidP="00286C99">
      <w:pPr>
        <w:pStyle w:val="notetext"/>
      </w:pPr>
      <w:r w:rsidRPr="00286C99">
        <w:t>Note 1:</w:t>
      </w:r>
      <w:r w:rsidRPr="00286C99">
        <w:tab/>
        <w:t xml:space="preserve">A parent of the person may be an </w:t>
      </w:r>
      <w:r w:rsidRPr="00286C99">
        <w:rPr>
          <w:b/>
          <w:i/>
        </w:rPr>
        <w:t>unauthorised maritime arrival</w:t>
      </w:r>
      <w:r w:rsidRPr="00286C99">
        <w:t xml:space="preserve"> even if the parent holds, or has held, a visa.</w:t>
      </w:r>
    </w:p>
    <w:p w:rsidR="00CB5F8B" w:rsidRPr="00286C99" w:rsidRDefault="00CB5F8B" w:rsidP="00286C99">
      <w:pPr>
        <w:pStyle w:val="notetext"/>
      </w:pPr>
      <w:r w:rsidRPr="00286C99">
        <w:t>Note 2:</w:t>
      </w:r>
      <w:r w:rsidRPr="00286C99">
        <w:tab/>
        <w:t xml:space="preserve">This Act may apply as mentioned in </w:t>
      </w:r>
      <w:r w:rsidR="00286C99" w:rsidRPr="00286C99">
        <w:t>subsection (</w:t>
      </w:r>
      <w:r w:rsidRPr="00286C99">
        <w:t>1AA) even if either or both parents of the person holds a visa, or is an Australian citizen or a citizen of the regional processing country, at the time of the person’s birth.</w:t>
      </w:r>
    </w:p>
    <w:p w:rsidR="00CB5F8B" w:rsidRPr="00286C99" w:rsidRDefault="00CB5F8B" w:rsidP="00286C99">
      <w:pPr>
        <w:pStyle w:val="notetext"/>
      </w:pPr>
      <w:r w:rsidRPr="00286C99">
        <w:t>Note 3:</w:t>
      </w:r>
      <w:r w:rsidRPr="00286C99">
        <w:tab/>
        <w:t xml:space="preserve">This subsection applies even if the person was born before the commencement of the subsection. See the </w:t>
      </w:r>
      <w:r w:rsidRPr="00286C99">
        <w:rPr>
          <w:i/>
        </w:rPr>
        <w:t>Migration and Maritime Powers Legislation Amendment (Resolving the Asylum Legacy Caseload) Act 2014</w:t>
      </w:r>
      <w:r w:rsidRPr="00286C99">
        <w:t>.</w:t>
      </w:r>
    </w:p>
    <w:p w:rsidR="00CB5F8B" w:rsidRPr="00286C99" w:rsidRDefault="00CB5F8B" w:rsidP="00286C99">
      <w:pPr>
        <w:pStyle w:val="ItemHead"/>
      </w:pPr>
      <w:r w:rsidRPr="00286C99">
        <w:lastRenderedPageBreak/>
        <w:t>3  At the end of section</w:t>
      </w:r>
      <w:r w:rsidR="00286C99" w:rsidRPr="00286C99">
        <w:t> </w:t>
      </w:r>
      <w:r w:rsidRPr="00286C99">
        <w:t>5AA</w:t>
      </w:r>
    </w:p>
    <w:p w:rsidR="00CB5F8B" w:rsidRPr="00286C99" w:rsidRDefault="00CB5F8B" w:rsidP="00286C99">
      <w:pPr>
        <w:pStyle w:val="Item"/>
      </w:pPr>
      <w:r w:rsidRPr="00286C99">
        <w:t>Add:</w:t>
      </w:r>
    </w:p>
    <w:p w:rsidR="00CB5F8B" w:rsidRPr="00286C99" w:rsidRDefault="00CB5F8B" w:rsidP="00286C99">
      <w:pPr>
        <w:pStyle w:val="notetext"/>
      </w:pPr>
      <w:r w:rsidRPr="00286C99">
        <w:t>Note:</w:t>
      </w:r>
      <w:r w:rsidRPr="00286C99">
        <w:tab/>
        <w:t xml:space="preserve">An unauthorised maritime arrival who has been taken to a place outside Australia may also be a transitory person: see the definition of </w:t>
      </w:r>
      <w:r w:rsidRPr="00286C99">
        <w:rPr>
          <w:b/>
          <w:i/>
        </w:rPr>
        <w:t>transitory person</w:t>
      </w:r>
      <w:r w:rsidRPr="00286C99">
        <w:t xml:space="preserve"> in subsection</w:t>
      </w:r>
      <w:r w:rsidR="00286C99" w:rsidRPr="00286C99">
        <w:t> </w:t>
      </w:r>
      <w:r w:rsidRPr="00286C99">
        <w:t>5(1).</w:t>
      </w:r>
    </w:p>
    <w:p w:rsidR="00CB5F8B" w:rsidRPr="00286C99" w:rsidRDefault="00CB5F8B" w:rsidP="00286C99">
      <w:pPr>
        <w:pStyle w:val="ItemHead"/>
      </w:pPr>
      <w:r w:rsidRPr="00286C99">
        <w:t>4  Before subsection</w:t>
      </w:r>
      <w:r w:rsidR="00286C99" w:rsidRPr="00286C99">
        <w:t> </w:t>
      </w:r>
      <w:r w:rsidRPr="00286C99">
        <w:t>198(1)</w:t>
      </w:r>
    </w:p>
    <w:p w:rsidR="00CB5F8B" w:rsidRPr="00286C99" w:rsidRDefault="00CB5F8B" w:rsidP="00286C99">
      <w:pPr>
        <w:pStyle w:val="Item"/>
      </w:pPr>
      <w:r w:rsidRPr="00286C99">
        <w:t>Insert:</w:t>
      </w:r>
    </w:p>
    <w:p w:rsidR="00CB5F8B" w:rsidRPr="00286C99" w:rsidRDefault="00CB5F8B" w:rsidP="00286C99">
      <w:pPr>
        <w:pStyle w:val="SubsectionHead"/>
      </w:pPr>
      <w:r w:rsidRPr="00286C99">
        <w:t>Removal on request</w:t>
      </w:r>
    </w:p>
    <w:p w:rsidR="00CB5F8B" w:rsidRPr="00286C99" w:rsidRDefault="00CB5F8B" w:rsidP="00286C99">
      <w:pPr>
        <w:pStyle w:val="ItemHead"/>
      </w:pPr>
      <w:r w:rsidRPr="00286C99">
        <w:t>5  Before subsection</w:t>
      </w:r>
      <w:r w:rsidR="00286C99" w:rsidRPr="00286C99">
        <w:t> </w:t>
      </w:r>
      <w:r w:rsidRPr="00286C99">
        <w:t>198(1A)</w:t>
      </w:r>
    </w:p>
    <w:p w:rsidR="00CB5F8B" w:rsidRPr="00286C99" w:rsidRDefault="00CB5F8B" w:rsidP="00286C99">
      <w:pPr>
        <w:pStyle w:val="Item"/>
      </w:pPr>
      <w:r w:rsidRPr="00286C99">
        <w:t>Insert:</w:t>
      </w:r>
    </w:p>
    <w:p w:rsidR="00CB5F8B" w:rsidRPr="00286C99" w:rsidRDefault="00CB5F8B" w:rsidP="00286C99">
      <w:pPr>
        <w:pStyle w:val="SubsectionHead"/>
      </w:pPr>
      <w:r w:rsidRPr="00286C99">
        <w:t>Removal of transitory persons brought to Australia for a temporary purpose</w:t>
      </w:r>
    </w:p>
    <w:p w:rsidR="00CB5F8B" w:rsidRPr="00286C99" w:rsidRDefault="00CB5F8B" w:rsidP="00286C99">
      <w:pPr>
        <w:pStyle w:val="ItemHead"/>
      </w:pPr>
      <w:r w:rsidRPr="00286C99">
        <w:t>6  At the end of subsection</w:t>
      </w:r>
      <w:r w:rsidR="00286C99" w:rsidRPr="00286C99">
        <w:t> </w:t>
      </w:r>
      <w:r w:rsidRPr="00286C99">
        <w:t>198(1A)</w:t>
      </w:r>
    </w:p>
    <w:p w:rsidR="00CB5F8B" w:rsidRPr="00286C99" w:rsidRDefault="00CB5F8B" w:rsidP="00286C99">
      <w:pPr>
        <w:pStyle w:val="Item"/>
      </w:pPr>
      <w:r w:rsidRPr="00286C99">
        <w:t>Add:</w:t>
      </w:r>
    </w:p>
    <w:p w:rsidR="00CB5F8B" w:rsidRPr="00286C99" w:rsidRDefault="00CB5F8B" w:rsidP="00286C99">
      <w:pPr>
        <w:pStyle w:val="notetext"/>
      </w:pPr>
      <w:r w:rsidRPr="00286C99">
        <w:t>Note:</w:t>
      </w:r>
      <w:r w:rsidRPr="00286C99">
        <w:tab/>
        <w:t>Some unlawful non</w:t>
      </w:r>
      <w:r w:rsidR="008F4ADF">
        <w:noBreakHyphen/>
      </w:r>
      <w:r w:rsidRPr="00286C99">
        <w:t>citizens are transitory persons. Section</w:t>
      </w:r>
      <w:r w:rsidR="00286C99" w:rsidRPr="00286C99">
        <w:t> </w:t>
      </w:r>
      <w:r w:rsidRPr="00286C99">
        <w:t xml:space="preserve">198B provides for transitory persons to be brought to Australia for a temporary purpose. See the definition of </w:t>
      </w:r>
      <w:r w:rsidRPr="00286C99">
        <w:rPr>
          <w:b/>
          <w:i/>
        </w:rPr>
        <w:t xml:space="preserve">transitory person </w:t>
      </w:r>
      <w:r w:rsidRPr="00286C99">
        <w:t>in subsection</w:t>
      </w:r>
      <w:r w:rsidR="00286C99" w:rsidRPr="00286C99">
        <w:t> </w:t>
      </w:r>
      <w:r w:rsidRPr="00286C99">
        <w:t>5(1).</w:t>
      </w:r>
    </w:p>
    <w:p w:rsidR="00CB5F8B" w:rsidRPr="00286C99" w:rsidRDefault="00CB5F8B" w:rsidP="00286C99">
      <w:pPr>
        <w:pStyle w:val="ItemHead"/>
      </w:pPr>
      <w:r w:rsidRPr="00286C99">
        <w:t>7  After subsection</w:t>
      </w:r>
      <w:r w:rsidR="00286C99" w:rsidRPr="00286C99">
        <w:t> </w:t>
      </w:r>
      <w:r w:rsidRPr="00286C99">
        <w:t>198(1A)</w:t>
      </w:r>
    </w:p>
    <w:p w:rsidR="00CB5F8B" w:rsidRPr="00286C99" w:rsidRDefault="00CB5F8B" w:rsidP="00286C99">
      <w:pPr>
        <w:pStyle w:val="Item"/>
      </w:pPr>
      <w:r w:rsidRPr="00286C99">
        <w:t>Insert:</w:t>
      </w:r>
    </w:p>
    <w:p w:rsidR="00CB5F8B" w:rsidRPr="00286C99" w:rsidRDefault="00CB5F8B" w:rsidP="00286C99">
      <w:pPr>
        <w:pStyle w:val="subsection"/>
      </w:pPr>
      <w:r w:rsidRPr="00286C99">
        <w:tab/>
        <w:t>(1B)</w:t>
      </w:r>
      <w:r w:rsidRPr="00286C99">
        <w:tab/>
      </w:r>
      <w:r w:rsidR="00286C99" w:rsidRPr="00286C99">
        <w:t>Subsection (</w:t>
      </w:r>
      <w:r w:rsidRPr="00286C99">
        <w:t>1C) applies if:</w:t>
      </w:r>
    </w:p>
    <w:p w:rsidR="00CB5F8B" w:rsidRPr="00286C99" w:rsidRDefault="00CB5F8B" w:rsidP="00286C99">
      <w:pPr>
        <w:pStyle w:val="paragraph"/>
      </w:pPr>
      <w:r w:rsidRPr="00286C99">
        <w:tab/>
        <w:t>(a)</w:t>
      </w:r>
      <w:r w:rsidRPr="00286C99">
        <w:tab/>
        <w:t>an unlawful non</w:t>
      </w:r>
      <w:r w:rsidR="008F4ADF">
        <w:noBreakHyphen/>
      </w:r>
      <w:r w:rsidRPr="00286C99">
        <w:t>citizen who is not an unauthorised maritime arrival has been brought to Australia under section</w:t>
      </w:r>
      <w:r w:rsidR="00286C99" w:rsidRPr="00286C99">
        <w:t> </w:t>
      </w:r>
      <w:r w:rsidRPr="00286C99">
        <w:t>198B for a temporary purpose; and</w:t>
      </w:r>
    </w:p>
    <w:p w:rsidR="00CB5F8B" w:rsidRPr="00286C99" w:rsidRDefault="00CB5F8B" w:rsidP="00286C99">
      <w:pPr>
        <w:pStyle w:val="paragraph"/>
      </w:pPr>
      <w:r w:rsidRPr="00286C99">
        <w:tab/>
        <w:t>(b)</w:t>
      </w:r>
      <w:r w:rsidRPr="00286C99">
        <w:tab/>
        <w:t>the non</w:t>
      </w:r>
      <w:r w:rsidR="008F4ADF">
        <w:noBreakHyphen/>
      </w:r>
      <w:r w:rsidRPr="00286C99">
        <w:t>citizen gives birth to a child while the non</w:t>
      </w:r>
      <w:r w:rsidR="008F4ADF">
        <w:noBreakHyphen/>
      </w:r>
      <w:r w:rsidRPr="00286C99">
        <w:t>citizen is in Australia; and</w:t>
      </w:r>
    </w:p>
    <w:p w:rsidR="00CB5F8B" w:rsidRPr="00286C99" w:rsidRDefault="00CB5F8B" w:rsidP="00286C99">
      <w:pPr>
        <w:pStyle w:val="paragraph"/>
      </w:pPr>
      <w:r w:rsidRPr="00286C99">
        <w:tab/>
        <w:t>(c)</w:t>
      </w:r>
      <w:r w:rsidRPr="00286C99">
        <w:tab/>
        <w:t xml:space="preserve">the child is a transitory person within the meaning of </w:t>
      </w:r>
      <w:r w:rsidR="00286C99" w:rsidRPr="00286C99">
        <w:t>paragraph (</w:t>
      </w:r>
      <w:r w:rsidRPr="00286C99">
        <w:t xml:space="preserve">e) of the definition of </w:t>
      </w:r>
      <w:r w:rsidRPr="00286C99">
        <w:rPr>
          <w:b/>
          <w:i/>
        </w:rPr>
        <w:t>transitory person</w:t>
      </w:r>
      <w:r w:rsidRPr="00286C99">
        <w:t xml:space="preserve"> in subsection</w:t>
      </w:r>
      <w:r w:rsidR="00286C99" w:rsidRPr="00286C99">
        <w:t> </w:t>
      </w:r>
      <w:r w:rsidRPr="00286C99">
        <w:t>5(1).</w:t>
      </w:r>
    </w:p>
    <w:p w:rsidR="00CB5F8B" w:rsidRPr="00286C99" w:rsidRDefault="00CB5F8B" w:rsidP="00286C99">
      <w:pPr>
        <w:pStyle w:val="subsection"/>
      </w:pPr>
      <w:r w:rsidRPr="00286C99">
        <w:tab/>
        <w:t>(1C)</w:t>
      </w:r>
      <w:r w:rsidRPr="00286C99">
        <w:tab/>
        <w:t>An officer must remove the non</w:t>
      </w:r>
      <w:r w:rsidR="008F4ADF">
        <w:noBreakHyphen/>
      </w:r>
      <w:r w:rsidRPr="00286C99">
        <w:t>citizen and the child as soon as reasonably practicable after the non</w:t>
      </w:r>
      <w:r w:rsidR="008F4ADF">
        <w:noBreakHyphen/>
      </w:r>
      <w:r w:rsidRPr="00286C99">
        <w:t xml:space="preserve">citizen no longer needs to be </w:t>
      </w:r>
      <w:r w:rsidRPr="00286C99">
        <w:lastRenderedPageBreak/>
        <w:t>in Australia for that purpose (whether or not that purpose has been achieved).</w:t>
      </w:r>
    </w:p>
    <w:p w:rsidR="00CB5F8B" w:rsidRPr="00286C99" w:rsidRDefault="00CB5F8B" w:rsidP="00286C99">
      <w:pPr>
        <w:pStyle w:val="SubsectionHead"/>
      </w:pPr>
      <w:r w:rsidRPr="00286C99">
        <w:t>Removal of unlawful non</w:t>
      </w:r>
      <w:r w:rsidR="008F4ADF">
        <w:noBreakHyphen/>
      </w:r>
      <w:r w:rsidRPr="00286C99">
        <w:t>citizens in other circumstances</w:t>
      </w:r>
    </w:p>
    <w:p w:rsidR="00CB5F8B" w:rsidRPr="00286C99" w:rsidRDefault="00CB5F8B" w:rsidP="00286C99">
      <w:pPr>
        <w:pStyle w:val="ItemHead"/>
      </w:pPr>
      <w:r w:rsidRPr="00286C99">
        <w:t>8  After subsection</w:t>
      </w:r>
      <w:r w:rsidR="00286C99" w:rsidRPr="00286C99">
        <w:t> </w:t>
      </w:r>
      <w:r w:rsidRPr="00286C99">
        <w:t>198AD(2)</w:t>
      </w:r>
    </w:p>
    <w:p w:rsidR="00CB5F8B" w:rsidRPr="00286C99" w:rsidRDefault="00CB5F8B" w:rsidP="00286C99">
      <w:pPr>
        <w:pStyle w:val="Item"/>
      </w:pPr>
      <w:r w:rsidRPr="00286C99">
        <w:t>Insert:</w:t>
      </w:r>
    </w:p>
    <w:p w:rsidR="00CB5F8B" w:rsidRPr="00286C99" w:rsidRDefault="00CB5F8B" w:rsidP="00286C99">
      <w:pPr>
        <w:pStyle w:val="subsection"/>
      </w:pPr>
      <w:r w:rsidRPr="00286C99">
        <w:tab/>
        <w:t>(2A)</w:t>
      </w:r>
      <w:r w:rsidRPr="00286C99">
        <w:tab/>
        <w:t xml:space="preserve">However, </w:t>
      </w:r>
      <w:r w:rsidR="00286C99" w:rsidRPr="00286C99">
        <w:t>subsection (</w:t>
      </w:r>
      <w:r w:rsidRPr="00286C99">
        <w:t>2) does not apply in relation to a person who is an unauthorised maritime arrival only because of subsection</w:t>
      </w:r>
      <w:r w:rsidR="00286C99" w:rsidRPr="00286C99">
        <w:t> </w:t>
      </w:r>
      <w:r w:rsidRPr="00286C99">
        <w:t>5AA(1A) or (1AA) if the person’s parent mentioned in the relevant subsection entered Australia before 13</w:t>
      </w:r>
      <w:r w:rsidR="00286C99" w:rsidRPr="00286C99">
        <w:t> </w:t>
      </w:r>
      <w:r w:rsidRPr="00286C99">
        <w:t>August 2012.</w:t>
      </w:r>
    </w:p>
    <w:p w:rsidR="00CB5F8B" w:rsidRPr="00286C99" w:rsidRDefault="00CB5F8B" w:rsidP="00286C99">
      <w:pPr>
        <w:pStyle w:val="notetext"/>
      </w:pPr>
      <w:r w:rsidRPr="00286C99">
        <w:t>Note 1:</w:t>
      </w:r>
      <w:r w:rsidRPr="00286C99">
        <w:tab/>
        <w:t>Under subsection</w:t>
      </w:r>
      <w:r w:rsidR="00286C99" w:rsidRPr="00286C99">
        <w:t> </w:t>
      </w:r>
      <w:r w:rsidRPr="00286C99">
        <w:t>5AA(1A) or (1AA) a person born in Australia or in a regional processing country may be an unauthorised maritime arrival in some circumstances.</w:t>
      </w:r>
    </w:p>
    <w:p w:rsidR="00CB5F8B" w:rsidRPr="00286C99" w:rsidRDefault="00CB5F8B" w:rsidP="00286C99">
      <w:pPr>
        <w:pStyle w:val="notetext"/>
      </w:pPr>
      <w:r w:rsidRPr="00286C99">
        <w:t>Note 2:</w:t>
      </w:r>
      <w:r w:rsidRPr="00286C99">
        <w:tab/>
        <w:t>This section does not apply in relation to a person who entered Australia by sea before 13</w:t>
      </w:r>
      <w:r w:rsidR="00286C99" w:rsidRPr="00286C99">
        <w:t> </w:t>
      </w:r>
      <w:r w:rsidRPr="00286C99">
        <w:t xml:space="preserve">August 2012: see the </w:t>
      </w:r>
      <w:r w:rsidRPr="00286C99">
        <w:rPr>
          <w:i/>
        </w:rPr>
        <w:t>Migration Legislation Amendment (Regional Processing and Other Measures) Act 2012</w:t>
      </w:r>
      <w:r w:rsidRPr="00286C99">
        <w:t>.</w:t>
      </w:r>
    </w:p>
    <w:p w:rsidR="00CB5F8B" w:rsidRPr="00286C99" w:rsidRDefault="00CB5F8B" w:rsidP="00286C99">
      <w:pPr>
        <w:pStyle w:val="ItemHead"/>
      </w:pPr>
      <w:r w:rsidRPr="00286C99">
        <w:t>9  Subsection</w:t>
      </w:r>
      <w:r w:rsidR="00286C99" w:rsidRPr="00286C99">
        <w:t> </w:t>
      </w:r>
      <w:r w:rsidRPr="00286C99">
        <w:t>198AH(1)</w:t>
      </w:r>
    </w:p>
    <w:p w:rsidR="00CB5F8B" w:rsidRPr="00286C99" w:rsidRDefault="00CB5F8B" w:rsidP="00286C99">
      <w:pPr>
        <w:pStyle w:val="Item"/>
      </w:pPr>
      <w:r w:rsidRPr="00286C99">
        <w:t>Repeal the subsection, substitute:</w:t>
      </w:r>
    </w:p>
    <w:p w:rsidR="00CB5F8B" w:rsidRPr="00286C99" w:rsidRDefault="00CB5F8B" w:rsidP="00286C99">
      <w:pPr>
        <w:pStyle w:val="subsection"/>
      </w:pPr>
      <w:r w:rsidRPr="00286C99">
        <w:tab/>
        <w:t>(1)</w:t>
      </w:r>
      <w:r w:rsidRPr="00286C99">
        <w:tab/>
        <w:t>Section</w:t>
      </w:r>
      <w:r w:rsidR="00286C99" w:rsidRPr="00286C99">
        <w:t> </w:t>
      </w:r>
      <w:r w:rsidRPr="00286C99">
        <w:t>198AD applies, subject to sections</w:t>
      </w:r>
      <w:r w:rsidR="00286C99" w:rsidRPr="00286C99">
        <w:t> </w:t>
      </w:r>
      <w:r w:rsidRPr="00286C99">
        <w:t xml:space="preserve">198AE, 198AF and 198AG, to a transitory person if, and only if, the person is covered by </w:t>
      </w:r>
      <w:r w:rsidR="00286C99" w:rsidRPr="00286C99">
        <w:t>subsection (</w:t>
      </w:r>
      <w:r w:rsidRPr="00286C99">
        <w:t>1A) or (1B).</w:t>
      </w:r>
    </w:p>
    <w:p w:rsidR="00CB5F8B" w:rsidRPr="00286C99" w:rsidRDefault="00CB5F8B" w:rsidP="00286C99">
      <w:pPr>
        <w:pStyle w:val="subsection"/>
      </w:pPr>
      <w:r w:rsidRPr="00286C99">
        <w:tab/>
        <w:t>(1A)</w:t>
      </w:r>
      <w:r w:rsidRPr="00286C99">
        <w:tab/>
        <w:t>A transitory person is covered by this subsection if:</w:t>
      </w:r>
    </w:p>
    <w:p w:rsidR="00CB5F8B" w:rsidRPr="00286C99" w:rsidRDefault="00CB5F8B" w:rsidP="00286C99">
      <w:pPr>
        <w:pStyle w:val="paragraph"/>
      </w:pPr>
      <w:r w:rsidRPr="00286C99">
        <w:tab/>
        <w:t>(a)</w:t>
      </w:r>
      <w:r w:rsidRPr="00286C99">
        <w:tab/>
        <w:t>the person is an unauthorised maritime arrival who is brought to Australia from a regional processing country under section</w:t>
      </w:r>
      <w:r w:rsidR="00286C99" w:rsidRPr="00286C99">
        <w:t> </w:t>
      </w:r>
      <w:r w:rsidRPr="00286C99">
        <w:t>198B for a temporary purpose; and</w:t>
      </w:r>
    </w:p>
    <w:p w:rsidR="00CB5F8B" w:rsidRPr="00286C99" w:rsidRDefault="00CB5F8B" w:rsidP="00286C99">
      <w:pPr>
        <w:pStyle w:val="paragraph"/>
      </w:pPr>
      <w:r w:rsidRPr="00286C99">
        <w:tab/>
        <w:t>(b)</w:t>
      </w:r>
      <w:r w:rsidRPr="00286C99">
        <w:tab/>
        <w:t>the person is detained under section</w:t>
      </w:r>
      <w:r w:rsidR="00286C99" w:rsidRPr="00286C99">
        <w:t> </w:t>
      </w:r>
      <w:r w:rsidRPr="00286C99">
        <w:t>189; and</w:t>
      </w:r>
    </w:p>
    <w:p w:rsidR="00CB5F8B" w:rsidRPr="00286C99" w:rsidRDefault="00CB5F8B" w:rsidP="00286C99">
      <w:pPr>
        <w:pStyle w:val="paragraph"/>
      </w:pPr>
      <w:r w:rsidRPr="00286C99">
        <w:tab/>
        <w:t>(c)</w:t>
      </w:r>
      <w:r w:rsidRPr="00286C99">
        <w:tab/>
        <w:t>the person no longer needs to be in Australia for the temporary purpose (whether or not the purpose has been achieved).</w:t>
      </w:r>
    </w:p>
    <w:p w:rsidR="00CB5F8B" w:rsidRPr="00286C99" w:rsidRDefault="00CB5F8B" w:rsidP="00286C99">
      <w:pPr>
        <w:pStyle w:val="subsection"/>
      </w:pPr>
      <w:r w:rsidRPr="00286C99">
        <w:tab/>
        <w:t>(1B)</w:t>
      </w:r>
      <w:r w:rsidRPr="00286C99">
        <w:tab/>
        <w:t xml:space="preserve">A transitory person (a </w:t>
      </w:r>
      <w:r w:rsidRPr="00286C99">
        <w:rPr>
          <w:b/>
          <w:i/>
        </w:rPr>
        <w:t>transitory child</w:t>
      </w:r>
      <w:r w:rsidRPr="00286C99">
        <w:t>) is covered by this subsection if:</w:t>
      </w:r>
    </w:p>
    <w:p w:rsidR="00CB5F8B" w:rsidRPr="00286C99" w:rsidRDefault="00CB5F8B" w:rsidP="00286C99">
      <w:pPr>
        <w:pStyle w:val="paragraph"/>
      </w:pPr>
      <w:r w:rsidRPr="00286C99">
        <w:tab/>
        <w:t>(a)</w:t>
      </w:r>
      <w:r w:rsidRPr="00286C99">
        <w:tab/>
        <w:t xml:space="preserve">a transitory person covered by </w:t>
      </w:r>
      <w:r w:rsidR="00286C99" w:rsidRPr="00286C99">
        <w:t>subsection (</w:t>
      </w:r>
      <w:r w:rsidRPr="00286C99">
        <w:t>1A) gives birth to the transitory child while in Australia; and</w:t>
      </w:r>
    </w:p>
    <w:p w:rsidR="00CB5F8B" w:rsidRPr="00286C99" w:rsidRDefault="00CB5F8B" w:rsidP="00286C99">
      <w:pPr>
        <w:pStyle w:val="paragraph"/>
      </w:pPr>
      <w:r w:rsidRPr="00286C99">
        <w:tab/>
        <w:t>(b)</w:t>
      </w:r>
      <w:r w:rsidRPr="00286C99">
        <w:tab/>
        <w:t>the transitory child is detained under section</w:t>
      </w:r>
      <w:r w:rsidR="00286C99" w:rsidRPr="00286C99">
        <w:t> </w:t>
      </w:r>
      <w:r w:rsidRPr="00286C99">
        <w:t>189; and</w:t>
      </w:r>
    </w:p>
    <w:p w:rsidR="00CB5F8B" w:rsidRPr="00286C99" w:rsidRDefault="00CB5F8B" w:rsidP="00286C99">
      <w:pPr>
        <w:pStyle w:val="paragraph"/>
      </w:pPr>
      <w:r w:rsidRPr="00286C99">
        <w:lastRenderedPageBreak/>
        <w:tab/>
        <w:t>(c)</w:t>
      </w:r>
      <w:r w:rsidRPr="00286C99">
        <w:tab/>
        <w:t xml:space="preserve">the transitory child is a transitory person because of </w:t>
      </w:r>
      <w:r w:rsidR="00286C99" w:rsidRPr="00286C99">
        <w:t>paragraph (</w:t>
      </w:r>
      <w:r w:rsidRPr="00286C99">
        <w:t xml:space="preserve">e) of the definition of </w:t>
      </w:r>
      <w:r w:rsidRPr="00286C99">
        <w:rPr>
          <w:b/>
          <w:i/>
        </w:rPr>
        <w:t>transitory person</w:t>
      </w:r>
      <w:r w:rsidRPr="00286C99">
        <w:t xml:space="preserve"> in subsection</w:t>
      </w:r>
      <w:r w:rsidR="00286C99" w:rsidRPr="00286C99">
        <w:t> </w:t>
      </w:r>
      <w:r w:rsidRPr="00286C99">
        <w:t>5(1).</w:t>
      </w:r>
    </w:p>
    <w:p w:rsidR="00CB5F8B" w:rsidRPr="00286C99" w:rsidRDefault="00CB5F8B" w:rsidP="00286C99">
      <w:pPr>
        <w:pStyle w:val="ActHead7"/>
        <w:pageBreakBefore/>
      </w:pPr>
      <w:bookmarkStart w:id="185" w:name="_Toc406590865"/>
      <w:r w:rsidRPr="00286C99">
        <w:rPr>
          <w:rStyle w:val="CharAmPartNo"/>
        </w:rPr>
        <w:lastRenderedPageBreak/>
        <w:t>Part</w:t>
      </w:r>
      <w:r w:rsidR="00286C99" w:rsidRPr="00286C99">
        <w:rPr>
          <w:rStyle w:val="CharAmPartNo"/>
        </w:rPr>
        <w:t> </w:t>
      </w:r>
      <w:r w:rsidRPr="00286C99">
        <w:rPr>
          <w:rStyle w:val="CharAmPartNo"/>
        </w:rPr>
        <w:t>2</w:t>
      </w:r>
      <w:r w:rsidRPr="00286C99">
        <w:t>—</w:t>
      </w:r>
      <w:r w:rsidRPr="00286C99">
        <w:rPr>
          <w:rStyle w:val="CharAmPartText"/>
        </w:rPr>
        <w:t>Application of amendments</w:t>
      </w:r>
      <w:bookmarkEnd w:id="185"/>
    </w:p>
    <w:p w:rsidR="00CB5F8B" w:rsidRPr="00286C99" w:rsidRDefault="00CB5F8B" w:rsidP="00286C99">
      <w:pPr>
        <w:pStyle w:val="ItemHead"/>
      </w:pPr>
      <w:r w:rsidRPr="00286C99">
        <w:t>10  Definitions</w:t>
      </w:r>
    </w:p>
    <w:p w:rsidR="00CB5F8B" w:rsidRPr="00286C99" w:rsidRDefault="00CB5F8B" w:rsidP="00286C99">
      <w:pPr>
        <w:pStyle w:val="Subitem"/>
      </w:pPr>
      <w:r w:rsidRPr="00286C99">
        <w:tab/>
        <w:t>In this Part:</w:t>
      </w:r>
    </w:p>
    <w:p w:rsidR="00CB5F8B" w:rsidRPr="00286C99" w:rsidRDefault="00CB5F8B" w:rsidP="00286C99">
      <w:pPr>
        <w:pStyle w:val="Item"/>
        <w:rPr>
          <w:i/>
        </w:rPr>
      </w:pPr>
      <w:r w:rsidRPr="00286C99">
        <w:rPr>
          <w:b/>
          <w:i/>
        </w:rPr>
        <w:t xml:space="preserve">applicable matter </w:t>
      </w:r>
      <w:r w:rsidRPr="00286C99">
        <w:t>has the meaning given by item</w:t>
      </w:r>
      <w:r w:rsidR="00286C99" w:rsidRPr="00286C99">
        <w:t> </w:t>
      </w:r>
      <w:r w:rsidRPr="00286C99">
        <w:t>11</w:t>
      </w:r>
      <w:r w:rsidRPr="00286C99">
        <w:rPr>
          <w:i/>
        </w:rPr>
        <w:t xml:space="preserve"> </w:t>
      </w:r>
      <w:r w:rsidRPr="00286C99">
        <w:t>(retrospective application of Part</w:t>
      </w:r>
      <w:r w:rsidR="00286C99" w:rsidRPr="00286C99">
        <w:t> </w:t>
      </w:r>
      <w:r w:rsidRPr="00286C99">
        <w:t>1 amendments)</w:t>
      </w:r>
      <w:r w:rsidRPr="00286C99">
        <w:rPr>
          <w:i/>
        </w:rPr>
        <w:t>.</w:t>
      </w:r>
    </w:p>
    <w:p w:rsidR="00CB5F8B" w:rsidRPr="00286C99" w:rsidRDefault="00CB5F8B" w:rsidP="00286C99">
      <w:pPr>
        <w:pStyle w:val="Item"/>
      </w:pPr>
      <w:r w:rsidRPr="00286C99">
        <w:rPr>
          <w:b/>
          <w:i/>
        </w:rPr>
        <w:t>commencement day</w:t>
      </w:r>
      <w:r w:rsidRPr="00286C99">
        <w:t xml:space="preserve"> means the day this Schedule commences.</w:t>
      </w:r>
    </w:p>
    <w:p w:rsidR="00CB5F8B" w:rsidRPr="00286C99" w:rsidRDefault="00CB5F8B" w:rsidP="00286C99">
      <w:pPr>
        <w:pStyle w:val="Item"/>
      </w:pPr>
      <w:r w:rsidRPr="00286C99">
        <w:rPr>
          <w:b/>
          <w:i/>
        </w:rPr>
        <w:t>Part</w:t>
      </w:r>
      <w:r w:rsidR="00286C99" w:rsidRPr="00286C99">
        <w:rPr>
          <w:b/>
          <w:i/>
        </w:rPr>
        <w:t> </w:t>
      </w:r>
      <w:r w:rsidRPr="00286C99">
        <w:rPr>
          <w:b/>
          <w:i/>
        </w:rPr>
        <w:t>1 amendments</w:t>
      </w:r>
      <w:r w:rsidRPr="00286C99">
        <w:t xml:space="preserve"> means the amendments of the </w:t>
      </w:r>
      <w:r w:rsidRPr="00286C99">
        <w:rPr>
          <w:i/>
        </w:rPr>
        <w:t>Migration Act 1958</w:t>
      </w:r>
      <w:r w:rsidRPr="00286C99">
        <w:t xml:space="preserve"> made by Part</w:t>
      </w:r>
      <w:r w:rsidR="00286C99" w:rsidRPr="00286C99">
        <w:t> </w:t>
      </w:r>
      <w:r w:rsidRPr="00286C99">
        <w:t>1 of this Schedule.</w:t>
      </w:r>
    </w:p>
    <w:p w:rsidR="00CB5F8B" w:rsidRPr="00286C99" w:rsidRDefault="00CB5F8B" w:rsidP="00286C99">
      <w:pPr>
        <w:pStyle w:val="ItemHead"/>
      </w:pPr>
      <w:r w:rsidRPr="00286C99">
        <w:t>11  Retrospective application of Part</w:t>
      </w:r>
      <w:r w:rsidR="00286C99" w:rsidRPr="00286C99">
        <w:t> </w:t>
      </w:r>
      <w:r w:rsidRPr="00286C99">
        <w:t>1 amendments</w:t>
      </w:r>
    </w:p>
    <w:p w:rsidR="00CB5F8B" w:rsidRPr="00286C99" w:rsidRDefault="00CB5F8B" w:rsidP="00286C99">
      <w:pPr>
        <w:pStyle w:val="Subitem"/>
      </w:pPr>
      <w:r w:rsidRPr="00286C99">
        <w:tab/>
        <w:t>The Part</w:t>
      </w:r>
      <w:r w:rsidR="00286C99" w:rsidRPr="00286C99">
        <w:t> </w:t>
      </w:r>
      <w:r w:rsidRPr="00286C99">
        <w:t xml:space="preserve">1 amendments apply on and after the commencement day, and are taken to have applied before that day, subject to this Part, in relation to each of the following matters (an </w:t>
      </w:r>
      <w:r w:rsidRPr="00286C99">
        <w:rPr>
          <w:b/>
          <w:i/>
        </w:rPr>
        <w:t>applicable matter</w:t>
      </w:r>
      <w:r w:rsidRPr="00286C99">
        <w:t>):</w:t>
      </w:r>
    </w:p>
    <w:p w:rsidR="00CB5F8B" w:rsidRPr="00286C99" w:rsidRDefault="00CB5F8B" w:rsidP="00286C99">
      <w:pPr>
        <w:pStyle w:val="paragraph"/>
      </w:pPr>
      <w:r w:rsidRPr="00286C99">
        <w:tab/>
        <w:t>(a)</w:t>
      </w:r>
      <w:r w:rsidRPr="00286C99">
        <w:tab/>
        <w:t>the entry of a person into Australia at any time, whether before, on or after the commencement day (or that entry as it is taken to have occurred on birth under section</w:t>
      </w:r>
      <w:r w:rsidR="00286C99" w:rsidRPr="00286C99">
        <w:t> </w:t>
      </w:r>
      <w:r w:rsidRPr="00286C99">
        <w:t xml:space="preserve">10 of the </w:t>
      </w:r>
      <w:r w:rsidRPr="00286C99">
        <w:rPr>
          <w:i/>
        </w:rPr>
        <w:t>Migration Act 1958</w:t>
      </w:r>
      <w:r w:rsidRPr="00286C99">
        <w:t>);</w:t>
      </w:r>
    </w:p>
    <w:p w:rsidR="00CB5F8B" w:rsidRPr="00286C99" w:rsidRDefault="00CB5F8B" w:rsidP="00286C99">
      <w:pPr>
        <w:pStyle w:val="paragraph"/>
      </w:pPr>
      <w:r w:rsidRPr="00286C99">
        <w:tab/>
        <w:t>(b)</w:t>
      </w:r>
      <w:r w:rsidRPr="00286C99">
        <w:tab/>
        <w:t>the status of a person as an unauthorised maritime arrival or a transitory person at any time:</w:t>
      </w:r>
    </w:p>
    <w:p w:rsidR="00CB5F8B" w:rsidRPr="00286C99" w:rsidRDefault="00CB5F8B" w:rsidP="00286C99">
      <w:pPr>
        <w:pStyle w:val="paragraphsub"/>
      </w:pPr>
      <w:r w:rsidRPr="00286C99">
        <w:tab/>
        <w:t>(i)</w:t>
      </w:r>
      <w:r w:rsidRPr="00286C99">
        <w:tab/>
        <w:t>whether before, on or after the commencement day; and</w:t>
      </w:r>
    </w:p>
    <w:p w:rsidR="00CB5F8B" w:rsidRPr="00286C99" w:rsidRDefault="00CB5F8B" w:rsidP="00286C99">
      <w:pPr>
        <w:pStyle w:val="paragraphsub"/>
      </w:pPr>
      <w:r w:rsidRPr="00286C99">
        <w:tab/>
        <w:t>(ii)</w:t>
      </w:r>
      <w:r w:rsidRPr="00286C99">
        <w:tab/>
        <w:t>whether the person is born before, on or after the commencement day;</w:t>
      </w:r>
    </w:p>
    <w:p w:rsidR="00CB5F8B" w:rsidRPr="00286C99" w:rsidRDefault="00CB5F8B" w:rsidP="00286C99">
      <w:pPr>
        <w:pStyle w:val="paragraph"/>
      </w:pPr>
      <w:r w:rsidRPr="00286C99">
        <w:tab/>
        <w:t>(c)</w:t>
      </w:r>
      <w:r w:rsidRPr="00286C99">
        <w:tab/>
        <w:t>the status of a person as an unlawful non</w:t>
      </w:r>
      <w:r w:rsidR="008F4ADF">
        <w:noBreakHyphen/>
      </w:r>
      <w:r w:rsidRPr="00286C99">
        <w:t>citizen at any time, whether before, on or after the commencement day;</w:t>
      </w:r>
    </w:p>
    <w:p w:rsidR="00CB5F8B" w:rsidRPr="00286C99" w:rsidRDefault="00CB5F8B" w:rsidP="00286C99">
      <w:pPr>
        <w:pStyle w:val="paragraph"/>
      </w:pPr>
      <w:r w:rsidRPr="00286C99">
        <w:tab/>
        <w:t>(d)</w:t>
      </w:r>
      <w:r w:rsidRPr="00286C99">
        <w:tab/>
        <w:t>the detention of a person at any time, whether before, on or after the commencement day, and the performance or exercise of a function, duty or power in relation to such detention;</w:t>
      </w:r>
    </w:p>
    <w:p w:rsidR="00CB5F8B" w:rsidRPr="00286C99" w:rsidRDefault="00CB5F8B" w:rsidP="00286C99">
      <w:pPr>
        <w:pStyle w:val="paragraph"/>
      </w:pPr>
      <w:r w:rsidRPr="00286C99">
        <w:tab/>
        <w:t>(e)</w:t>
      </w:r>
      <w:r w:rsidRPr="00286C99">
        <w:tab/>
        <w:t>the performance or exercise of a function, duty or power in relation to a person under Division</w:t>
      </w:r>
      <w:r w:rsidR="00286C99" w:rsidRPr="00286C99">
        <w:t> </w:t>
      </w:r>
      <w:r w:rsidRPr="00286C99">
        <w:t>8 of Part</w:t>
      </w:r>
      <w:r w:rsidR="00286C99" w:rsidRPr="00286C99">
        <w:t> </w:t>
      </w:r>
      <w:r w:rsidRPr="00286C99">
        <w:t>2 of that Act at any time, whether before, on or after the commencement day;</w:t>
      </w:r>
    </w:p>
    <w:p w:rsidR="00CB5F8B" w:rsidRPr="00286C99" w:rsidRDefault="00CB5F8B" w:rsidP="00286C99">
      <w:pPr>
        <w:pStyle w:val="paragraph"/>
      </w:pPr>
      <w:r w:rsidRPr="00286C99">
        <w:tab/>
        <w:t>(f)</w:t>
      </w:r>
      <w:r w:rsidRPr="00286C99">
        <w:tab/>
        <w:t>an application for a visa by a person made at any time, whether before, on or after the commencement day, including the performance or exercise of a function, duty or power in relation to such an application.</w:t>
      </w:r>
    </w:p>
    <w:p w:rsidR="00CB5F8B" w:rsidRPr="00286C99" w:rsidRDefault="00CB5F8B" w:rsidP="00286C99">
      <w:pPr>
        <w:pStyle w:val="notemargin"/>
      </w:pPr>
      <w:r w:rsidRPr="00286C99">
        <w:lastRenderedPageBreak/>
        <w:t>Note 1:</w:t>
      </w:r>
      <w:r w:rsidRPr="00286C99">
        <w:tab/>
        <w:t>The Part</w:t>
      </w:r>
      <w:r w:rsidR="00286C99" w:rsidRPr="00286C99">
        <w:t> </w:t>
      </w:r>
      <w:r w:rsidRPr="00286C99">
        <w:t xml:space="preserve">1 amendments provide for a person to be an unauthorised maritime arrival or a transitory person, in some circumstances, if a parent of the person is an unauthorised maritime arrival or a transitory person for the purposes of the </w:t>
      </w:r>
      <w:r w:rsidRPr="00286C99">
        <w:rPr>
          <w:i/>
        </w:rPr>
        <w:t>Migration Act 1958</w:t>
      </w:r>
      <w:r w:rsidRPr="00286C99">
        <w:t>.</w:t>
      </w:r>
    </w:p>
    <w:p w:rsidR="00CB5F8B" w:rsidRPr="00286C99" w:rsidRDefault="00CB5F8B" w:rsidP="00286C99">
      <w:pPr>
        <w:pStyle w:val="notemargin"/>
      </w:pPr>
      <w:r w:rsidRPr="00286C99">
        <w:t>Note 2:</w:t>
      </w:r>
      <w:r w:rsidRPr="00286C99">
        <w:tab/>
        <w:t>Division</w:t>
      </w:r>
      <w:r w:rsidR="00286C99" w:rsidRPr="00286C99">
        <w:t> </w:t>
      </w:r>
      <w:r w:rsidRPr="00286C99">
        <w:t>8 of Part</w:t>
      </w:r>
      <w:r w:rsidR="00286C99" w:rsidRPr="00286C99">
        <w:t> </w:t>
      </w:r>
      <w:r w:rsidRPr="00286C99">
        <w:t xml:space="preserve">2 of the </w:t>
      </w:r>
      <w:r w:rsidRPr="00286C99">
        <w:rPr>
          <w:i/>
        </w:rPr>
        <w:t>Migration Act 1958</w:t>
      </w:r>
      <w:r w:rsidRPr="00286C99">
        <w:t xml:space="preserve"> provides for:</w:t>
      </w:r>
    </w:p>
    <w:p w:rsidR="00CB5F8B" w:rsidRPr="00286C99" w:rsidRDefault="00CB5F8B" w:rsidP="00286C99">
      <w:pPr>
        <w:pStyle w:val="notepara"/>
      </w:pPr>
      <w:r w:rsidRPr="00286C99">
        <w:t>(a)</w:t>
      </w:r>
      <w:r w:rsidRPr="00286C99">
        <w:tab/>
        <w:t>the removal of unlawful non</w:t>
      </w:r>
      <w:r w:rsidR="008F4ADF">
        <w:noBreakHyphen/>
      </w:r>
      <w:r w:rsidRPr="00286C99">
        <w:t>citizens from Australia to a place outside Australia (Subdivision A); and</w:t>
      </w:r>
    </w:p>
    <w:p w:rsidR="00CB5F8B" w:rsidRPr="00286C99" w:rsidRDefault="00CB5F8B" w:rsidP="00286C99">
      <w:pPr>
        <w:pStyle w:val="notepara"/>
      </w:pPr>
      <w:r w:rsidRPr="00286C99">
        <w:t>(b)</w:t>
      </w:r>
      <w:r w:rsidRPr="00286C99">
        <w:tab/>
        <w:t>the taking of unauthorised maritime arrivals from Australia to a regional processing country (Subdivision B); and</w:t>
      </w:r>
    </w:p>
    <w:p w:rsidR="00CB5F8B" w:rsidRPr="00286C99" w:rsidRDefault="00CB5F8B" w:rsidP="00286C99">
      <w:pPr>
        <w:pStyle w:val="notepara"/>
      </w:pPr>
      <w:r w:rsidRPr="00286C99">
        <w:t>(c)</w:t>
      </w:r>
      <w:r w:rsidRPr="00286C99">
        <w:tab/>
        <w:t>transitory persons to be brought to Australia from a place outside Australia (Subdivision C).</w:t>
      </w:r>
    </w:p>
    <w:p w:rsidR="00CB5F8B" w:rsidRPr="00286C99" w:rsidRDefault="00CB5F8B" w:rsidP="00286C99">
      <w:pPr>
        <w:pStyle w:val="ItemHead"/>
      </w:pPr>
      <w:r w:rsidRPr="00286C99">
        <w:t xml:space="preserve">12  Applications under the </w:t>
      </w:r>
      <w:r w:rsidRPr="00286C99">
        <w:rPr>
          <w:i/>
        </w:rPr>
        <w:t>Migration Act 1958</w:t>
      </w:r>
      <w:r w:rsidRPr="00286C99">
        <w:t xml:space="preserve"> that are finally determined</w:t>
      </w:r>
    </w:p>
    <w:p w:rsidR="00CB5F8B" w:rsidRPr="00286C99" w:rsidRDefault="00CB5F8B" w:rsidP="00286C99">
      <w:pPr>
        <w:pStyle w:val="Subitem"/>
      </w:pPr>
      <w:r w:rsidRPr="00286C99">
        <w:tab/>
        <w:t>The Part</w:t>
      </w:r>
      <w:r w:rsidR="00286C99" w:rsidRPr="00286C99">
        <w:t> </w:t>
      </w:r>
      <w:r w:rsidRPr="00286C99">
        <w:t xml:space="preserve">1 amendments do not apply, and are not taken to have applied, in relation to an application under the </w:t>
      </w:r>
      <w:r w:rsidRPr="00286C99">
        <w:rPr>
          <w:i/>
        </w:rPr>
        <w:t>Migration Act 1958</w:t>
      </w:r>
      <w:r w:rsidRPr="00286C99">
        <w:t xml:space="preserve"> concerning (or consisting of) an applicable matter if the application was finally determined, within the meaning of that Act, before the commencement day.</w:t>
      </w:r>
    </w:p>
    <w:p w:rsidR="00CB5F8B" w:rsidRPr="00286C99" w:rsidRDefault="00CB5F8B" w:rsidP="00286C99">
      <w:pPr>
        <w:pStyle w:val="ItemHead"/>
      </w:pPr>
      <w:r w:rsidRPr="00286C99">
        <w:t>13  Retrospective application of section</w:t>
      </w:r>
      <w:r w:rsidR="00286C99" w:rsidRPr="00286C99">
        <w:t> </w:t>
      </w:r>
      <w:r w:rsidRPr="00286C99">
        <w:t>46A (visa applications by unauthorised maritime arrivals)</w:t>
      </w:r>
    </w:p>
    <w:p w:rsidR="00CB5F8B" w:rsidRPr="00286C99" w:rsidRDefault="00CB5F8B" w:rsidP="00286C99">
      <w:pPr>
        <w:pStyle w:val="SubitemHead"/>
      </w:pPr>
      <w:r w:rsidRPr="00286C99">
        <w:t>Scope</w:t>
      </w:r>
    </w:p>
    <w:p w:rsidR="00CB5F8B" w:rsidRPr="00286C99" w:rsidRDefault="00CB5F8B" w:rsidP="00286C99">
      <w:pPr>
        <w:pStyle w:val="Subitem"/>
      </w:pPr>
      <w:r w:rsidRPr="00286C99">
        <w:t>(1)</w:t>
      </w:r>
      <w:r w:rsidRPr="00286C99">
        <w:tab/>
        <w:t>This item applies if the operation of item</w:t>
      </w:r>
      <w:r w:rsidR="00286C99" w:rsidRPr="00286C99">
        <w:t> </w:t>
      </w:r>
      <w:r w:rsidRPr="00286C99">
        <w:t>11</w:t>
      </w:r>
      <w:r w:rsidRPr="00286C99">
        <w:rPr>
          <w:i/>
        </w:rPr>
        <w:t xml:space="preserve"> </w:t>
      </w:r>
      <w:r w:rsidRPr="00286C99">
        <w:t>(retrospective application of Part</w:t>
      </w:r>
      <w:r w:rsidR="00286C99" w:rsidRPr="00286C99">
        <w:t> </w:t>
      </w:r>
      <w:r w:rsidRPr="00286C99">
        <w:t>1 amendments) results in a person being taken to have been an unauthorised maritime arrival at a particular time.</w:t>
      </w:r>
    </w:p>
    <w:p w:rsidR="00CB5F8B" w:rsidRPr="00286C99" w:rsidRDefault="00CB5F8B" w:rsidP="00286C99">
      <w:pPr>
        <w:pStyle w:val="SubitemHead"/>
      </w:pPr>
      <w:r w:rsidRPr="00286C99">
        <w:t>Subsection</w:t>
      </w:r>
      <w:r w:rsidR="00286C99" w:rsidRPr="00286C99">
        <w:t> </w:t>
      </w:r>
      <w:r w:rsidRPr="00286C99">
        <w:t>46A(1) taken to apply despite the holding of certain visas</w:t>
      </w:r>
    </w:p>
    <w:p w:rsidR="00CB5F8B" w:rsidRPr="00286C99" w:rsidRDefault="00CB5F8B" w:rsidP="00286C99">
      <w:pPr>
        <w:pStyle w:val="Subitem"/>
      </w:pPr>
      <w:r w:rsidRPr="00286C99">
        <w:t>(2)</w:t>
      </w:r>
      <w:r w:rsidRPr="00286C99">
        <w:tab/>
        <w:t>Subsection</w:t>
      </w:r>
      <w:r w:rsidR="00286C99" w:rsidRPr="00286C99">
        <w:t> </w:t>
      </w:r>
      <w:r w:rsidRPr="00286C99">
        <w:t xml:space="preserve">46A(1) of the </w:t>
      </w:r>
      <w:r w:rsidRPr="00286C99">
        <w:rPr>
          <w:i/>
        </w:rPr>
        <w:t>Migration Act 1958</w:t>
      </w:r>
      <w:r w:rsidRPr="00286C99">
        <w:t xml:space="preserve"> is taken to have applied in relation to the person at that time despite the fact that the person was a lawful non</w:t>
      </w:r>
      <w:r w:rsidR="008F4ADF">
        <w:noBreakHyphen/>
      </w:r>
      <w:r w:rsidRPr="00286C99">
        <w:t>citizen at the time, if the person was a lawful non</w:t>
      </w:r>
      <w:r w:rsidR="008F4ADF">
        <w:noBreakHyphen/>
      </w:r>
      <w:r w:rsidRPr="00286C99">
        <w:t>citizen only because he or she held one or more of the following visas:</w:t>
      </w:r>
    </w:p>
    <w:p w:rsidR="00CB5F8B" w:rsidRPr="00286C99" w:rsidRDefault="00CB5F8B" w:rsidP="00286C99">
      <w:pPr>
        <w:pStyle w:val="paragraph"/>
      </w:pPr>
      <w:r w:rsidRPr="00286C99">
        <w:tab/>
        <w:t>(a)</w:t>
      </w:r>
      <w:r w:rsidRPr="00286C99">
        <w:tab/>
        <w:t>a bridging visa;</w:t>
      </w:r>
    </w:p>
    <w:p w:rsidR="00CB5F8B" w:rsidRPr="00286C99" w:rsidRDefault="00CB5F8B" w:rsidP="00286C99">
      <w:pPr>
        <w:pStyle w:val="paragraph"/>
      </w:pPr>
      <w:r w:rsidRPr="00286C99">
        <w:tab/>
        <w:t>(b)</w:t>
      </w:r>
      <w:r w:rsidRPr="00286C99">
        <w:tab/>
        <w:t>a temporary safe haven visa;</w:t>
      </w:r>
    </w:p>
    <w:p w:rsidR="00CB5F8B" w:rsidRPr="00286C99" w:rsidRDefault="00CB5F8B" w:rsidP="00286C99">
      <w:pPr>
        <w:pStyle w:val="paragraph"/>
      </w:pPr>
      <w:r w:rsidRPr="00286C99">
        <w:tab/>
        <w:t>(c)</w:t>
      </w:r>
      <w:r w:rsidRPr="00286C99">
        <w:tab/>
        <w:t>a temporary (humanitarian concern) visa;</w:t>
      </w:r>
    </w:p>
    <w:p w:rsidR="00CB5F8B" w:rsidRPr="00286C99" w:rsidRDefault="00CB5F8B" w:rsidP="00286C99">
      <w:pPr>
        <w:pStyle w:val="paragraph"/>
      </w:pPr>
      <w:r w:rsidRPr="00286C99">
        <w:tab/>
        <w:t>(d)</w:t>
      </w:r>
      <w:r w:rsidRPr="00286C99">
        <w:tab/>
        <w:t>a temporary protection visa granted before 2</w:t>
      </w:r>
      <w:r w:rsidR="00286C99" w:rsidRPr="00286C99">
        <w:t> </w:t>
      </w:r>
      <w:r w:rsidRPr="00286C99">
        <w:t>December 2013.</w:t>
      </w:r>
    </w:p>
    <w:p w:rsidR="00CB5F8B" w:rsidRPr="00286C99" w:rsidRDefault="00CB5F8B" w:rsidP="00286C99">
      <w:pPr>
        <w:pStyle w:val="notemargin"/>
      </w:pPr>
      <w:r w:rsidRPr="00286C99">
        <w:lastRenderedPageBreak/>
        <w:t>Note:</w:t>
      </w:r>
      <w:r w:rsidRPr="00286C99">
        <w:tab/>
        <w:t>Subsection</w:t>
      </w:r>
      <w:r w:rsidR="00286C99" w:rsidRPr="00286C99">
        <w:t> </w:t>
      </w:r>
      <w:r w:rsidRPr="00286C99">
        <w:t>46A(1) of that Act prevents visa applications by unauthorised maritime arrivals in Australia who are unlawful non</w:t>
      </w:r>
      <w:r w:rsidR="008F4ADF">
        <w:noBreakHyphen/>
      </w:r>
      <w:r w:rsidRPr="00286C99">
        <w:t>citizens, unless the Minister makes a determination under subsection</w:t>
      </w:r>
      <w:r w:rsidR="00286C99" w:rsidRPr="00286C99">
        <w:t> </w:t>
      </w:r>
      <w:r w:rsidRPr="00286C99">
        <w:t>46A(2).</w:t>
      </w:r>
    </w:p>
    <w:p w:rsidR="00CB5F8B" w:rsidRPr="00286C99" w:rsidRDefault="00CB5F8B" w:rsidP="00286C99">
      <w:pPr>
        <w:pStyle w:val="SubitemHead"/>
      </w:pPr>
      <w:r w:rsidRPr="00286C99">
        <w:t>Determinations under section</w:t>
      </w:r>
      <w:r w:rsidR="00286C99" w:rsidRPr="00286C99">
        <w:t> </w:t>
      </w:r>
      <w:r w:rsidRPr="00286C99">
        <w:t>46A made for parent</w:t>
      </w:r>
    </w:p>
    <w:p w:rsidR="00CB5F8B" w:rsidRPr="00286C99" w:rsidRDefault="00CB5F8B" w:rsidP="00286C99">
      <w:pPr>
        <w:pStyle w:val="Subitem"/>
      </w:pPr>
      <w:r w:rsidRPr="00286C99">
        <w:t>(3)</w:t>
      </w:r>
      <w:r w:rsidRPr="00286C99">
        <w:tab/>
        <w:t>Subsection</w:t>
      </w:r>
      <w:r w:rsidR="00286C99" w:rsidRPr="00286C99">
        <w:t> </w:t>
      </w:r>
      <w:r w:rsidRPr="00286C99">
        <w:t xml:space="preserve">46A(1) of the </w:t>
      </w:r>
      <w:r w:rsidRPr="00286C99">
        <w:rPr>
          <w:i/>
        </w:rPr>
        <w:t xml:space="preserve">Migration Act 1958 </w:t>
      </w:r>
      <w:r w:rsidRPr="00286C99">
        <w:t xml:space="preserve">does not apply in relation to an application for a visa by the person (the </w:t>
      </w:r>
      <w:r w:rsidRPr="00286C99">
        <w:rPr>
          <w:b/>
          <w:i/>
        </w:rPr>
        <w:t>child</w:t>
      </w:r>
      <w:r w:rsidRPr="00286C99">
        <w:t>) if:</w:t>
      </w:r>
    </w:p>
    <w:p w:rsidR="00CB5F8B" w:rsidRPr="00286C99" w:rsidRDefault="00CB5F8B" w:rsidP="00286C99">
      <w:pPr>
        <w:pStyle w:val="paragraph"/>
      </w:pPr>
      <w:r w:rsidRPr="00286C99">
        <w:tab/>
        <w:t>(a)</w:t>
      </w:r>
      <w:r w:rsidRPr="00286C99">
        <w:tab/>
        <w:t>the application is made at any time, whether before, on or after the commencement day; and</w:t>
      </w:r>
    </w:p>
    <w:p w:rsidR="00CB5F8B" w:rsidRPr="00286C99" w:rsidRDefault="00CB5F8B" w:rsidP="00286C99">
      <w:pPr>
        <w:pStyle w:val="paragraph"/>
      </w:pPr>
      <w:r w:rsidRPr="00286C99">
        <w:tab/>
        <w:t>(b)</w:t>
      </w:r>
      <w:r w:rsidRPr="00286C99">
        <w:tab/>
        <w:t>the Minister has made a determination under subsection</w:t>
      </w:r>
      <w:r w:rsidR="00286C99" w:rsidRPr="00286C99">
        <w:t> </w:t>
      </w:r>
      <w:r w:rsidRPr="00286C99">
        <w:t>46A(2) of that Act in relation to an application by a parent of the child, made before the commencement day, for the same kind of visa.</w:t>
      </w:r>
    </w:p>
    <w:p w:rsidR="00CB5F8B" w:rsidRPr="00286C99" w:rsidRDefault="00CB5F8B" w:rsidP="00286C99">
      <w:pPr>
        <w:pStyle w:val="ItemHead"/>
      </w:pPr>
      <w:r w:rsidRPr="00286C99">
        <w:t>14  Retrospective application of section</w:t>
      </w:r>
      <w:r w:rsidR="00286C99" w:rsidRPr="00286C99">
        <w:t> </w:t>
      </w:r>
      <w:r w:rsidRPr="00286C99">
        <w:t>46B (visa applications by transitory persons)</w:t>
      </w:r>
    </w:p>
    <w:p w:rsidR="00CB5F8B" w:rsidRPr="00286C99" w:rsidRDefault="00CB5F8B" w:rsidP="00286C99">
      <w:pPr>
        <w:pStyle w:val="SubitemHead"/>
      </w:pPr>
      <w:r w:rsidRPr="00286C99">
        <w:t>Scope</w:t>
      </w:r>
    </w:p>
    <w:p w:rsidR="00CB5F8B" w:rsidRPr="00286C99" w:rsidRDefault="00CB5F8B" w:rsidP="00286C99">
      <w:pPr>
        <w:pStyle w:val="Subitem"/>
      </w:pPr>
      <w:r w:rsidRPr="00286C99">
        <w:t>(1)</w:t>
      </w:r>
      <w:r w:rsidRPr="00286C99">
        <w:tab/>
        <w:t>This item applies if the operation of item</w:t>
      </w:r>
      <w:r w:rsidR="00286C99" w:rsidRPr="00286C99">
        <w:t> </w:t>
      </w:r>
      <w:r w:rsidRPr="00286C99">
        <w:t>11</w:t>
      </w:r>
      <w:r w:rsidRPr="00286C99">
        <w:rPr>
          <w:i/>
        </w:rPr>
        <w:t xml:space="preserve"> </w:t>
      </w:r>
      <w:r w:rsidRPr="00286C99">
        <w:t>(retrospective application of Part</w:t>
      </w:r>
      <w:r w:rsidR="00286C99" w:rsidRPr="00286C99">
        <w:t> </w:t>
      </w:r>
      <w:r w:rsidRPr="00286C99">
        <w:t>1 amendments)</w:t>
      </w:r>
      <w:r w:rsidRPr="00286C99">
        <w:rPr>
          <w:i/>
        </w:rPr>
        <w:t xml:space="preserve"> </w:t>
      </w:r>
      <w:r w:rsidRPr="00286C99">
        <w:t>results in a person being taken to have been a transitory person at a particular time.</w:t>
      </w:r>
    </w:p>
    <w:p w:rsidR="00CB5F8B" w:rsidRPr="00286C99" w:rsidRDefault="00CB5F8B" w:rsidP="00286C99">
      <w:pPr>
        <w:pStyle w:val="SubitemHead"/>
      </w:pPr>
      <w:r w:rsidRPr="00286C99">
        <w:t>Subsection</w:t>
      </w:r>
      <w:r w:rsidR="00286C99" w:rsidRPr="00286C99">
        <w:t> </w:t>
      </w:r>
      <w:r w:rsidRPr="00286C99">
        <w:t>46B(1) taken to apply despite the holding of certain visas</w:t>
      </w:r>
    </w:p>
    <w:p w:rsidR="00CB5F8B" w:rsidRPr="00286C99" w:rsidRDefault="00CB5F8B" w:rsidP="00286C99">
      <w:pPr>
        <w:pStyle w:val="Subitem"/>
      </w:pPr>
      <w:r w:rsidRPr="00286C99">
        <w:t>(2)</w:t>
      </w:r>
      <w:r w:rsidRPr="00286C99">
        <w:tab/>
        <w:t>Subsection</w:t>
      </w:r>
      <w:r w:rsidR="00286C99" w:rsidRPr="00286C99">
        <w:t> </w:t>
      </w:r>
      <w:r w:rsidRPr="00286C99">
        <w:t xml:space="preserve">46B(1) of the </w:t>
      </w:r>
      <w:r w:rsidRPr="00286C99">
        <w:rPr>
          <w:i/>
        </w:rPr>
        <w:t>Migration Act 1958</w:t>
      </w:r>
      <w:r w:rsidRPr="00286C99">
        <w:t xml:space="preserve"> is taken to have applied in relation to the person at that time despite the fact that the person was a lawful non</w:t>
      </w:r>
      <w:r w:rsidR="008F4ADF">
        <w:noBreakHyphen/>
      </w:r>
      <w:r w:rsidRPr="00286C99">
        <w:t>citizen at the time, if the person was a lawful non</w:t>
      </w:r>
      <w:r w:rsidR="008F4ADF">
        <w:noBreakHyphen/>
      </w:r>
      <w:r w:rsidRPr="00286C99">
        <w:t>citizen only because he or she held one or more of the following visas:</w:t>
      </w:r>
    </w:p>
    <w:p w:rsidR="00CB5F8B" w:rsidRPr="00286C99" w:rsidRDefault="00CB5F8B" w:rsidP="00286C99">
      <w:pPr>
        <w:pStyle w:val="paragraph"/>
      </w:pPr>
      <w:r w:rsidRPr="00286C99">
        <w:tab/>
        <w:t>(a)</w:t>
      </w:r>
      <w:r w:rsidRPr="00286C99">
        <w:tab/>
        <w:t>a bridging visa;</w:t>
      </w:r>
    </w:p>
    <w:p w:rsidR="00CB5F8B" w:rsidRPr="00286C99" w:rsidRDefault="00CB5F8B" w:rsidP="00286C99">
      <w:pPr>
        <w:pStyle w:val="paragraph"/>
      </w:pPr>
      <w:r w:rsidRPr="00286C99">
        <w:tab/>
        <w:t>(b)</w:t>
      </w:r>
      <w:r w:rsidRPr="00286C99">
        <w:tab/>
        <w:t>a temporary safe haven visa;</w:t>
      </w:r>
    </w:p>
    <w:p w:rsidR="00CB5F8B" w:rsidRPr="00286C99" w:rsidRDefault="00CB5F8B" w:rsidP="00286C99">
      <w:pPr>
        <w:pStyle w:val="paragraph"/>
      </w:pPr>
      <w:r w:rsidRPr="00286C99">
        <w:tab/>
        <w:t>(c)</w:t>
      </w:r>
      <w:r w:rsidRPr="00286C99">
        <w:tab/>
        <w:t>a temporary (humanitarian concern) visa;</w:t>
      </w:r>
    </w:p>
    <w:p w:rsidR="00CB5F8B" w:rsidRPr="00286C99" w:rsidRDefault="00CB5F8B" w:rsidP="00286C99">
      <w:pPr>
        <w:pStyle w:val="paragraph"/>
      </w:pPr>
      <w:r w:rsidRPr="00286C99">
        <w:tab/>
        <w:t>(d)</w:t>
      </w:r>
      <w:r w:rsidRPr="00286C99">
        <w:tab/>
        <w:t>a temporary protection visa granted before 2</w:t>
      </w:r>
      <w:r w:rsidR="00286C99" w:rsidRPr="00286C99">
        <w:t> </w:t>
      </w:r>
      <w:r w:rsidRPr="00286C99">
        <w:t>December 2013.</w:t>
      </w:r>
    </w:p>
    <w:p w:rsidR="00CB5F8B" w:rsidRPr="00286C99" w:rsidRDefault="00CB5F8B" w:rsidP="00286C99">
      <w:pPr>
        <w:pStyle w:val="notemargin"/>
      </w:pPr>
      <w:r w:rsidRPr="00286C99">
        <w:t>Note:</w:t>
      </w:r>
      <w:r w:rsidRPr="00286C99">
        <w:tab/>
        <w:t>Subsection</w:t>
      </w:r>
      <w:r w:rsidR="00286C99" w:rsidRPr="00286C99">
        <w:t> </w:t>
      </w:r>
      <w:r w:rsidRPr="00286C99">
        <w:t xml:space="preserve">46B(1) of the </w:t>
      </w:r>
      <w:r w:rsidRPr="00286C99">
        <w:rPr>
          <w:i/>
        </w:rPr>
        <w:t>Migration Act 1958</w:t>
      </w:r>
      <w:r w:rsidRPr="00286C99">
        <w:t xml:space="preserve"> prevents visa applications by transitory persons in Australia who are unlawful non</w:t>
      </w:r>
      <w:r w:rsidR="008F4ADF">
        <w:noBreakHyphen/>
      </w:r>
      <w:r w:rsidRPr="00286C99">
        <w:t>citizens, unless the Minister makes a determination under subsection</w:t>
      </w:r>
      <w:r w:rsidR="00286C99" w:rsidRPr="00286C99">
        <w:t> </w:t>
      </w:r>
      <w:r w:rsidRPr="00286C99">
        <w:t>46B(2).</w:t>
      </w:r>
    </w:p>
    <w:p w:rsidR="00CB5F8B" w:rsidRPr="00286C99" w:rsidRDefault="00CB5F8B" w:rsidP="00286C99">
      <w:pPr>
        <w:pStyle w:val="SubitemHead"/>
      </w:pPr>
      <w:r w:rsidRPr="00286C99">
        <w:lastRenderedPageBreak/>
        <w:t>Determinations under section</w:t>
      </w:r>
      <w:r w:rsidR="00286C99" w:rsidRPr="00286C99">
        <w:t> </w:t>
      </w:r>
      <w:r w:rsidRPr="00286C99">
        <w:t>46B made for parent</w:t>
      </w:r>
    </w:p>
    <w:p w:rsidR="00CB5F8B" w:rsidRPr="00286C99" w:rsidRDefault="00CB5F8B" w:rsidP="00286C99">
      <w:pPr>
        <w:pStyle w:val="Subitem"/>
      </w:pPr>
      <w:r w:rsidRPr="00286C99">
        <w:t>(3)</w:t>
      </w:r>
      <w:r w:rsidRPr="00286C99">
        <w:tab/>
        <w:t>Subsection</w:t>
      </w:r>
      <w:r w:rsidR="00286C99" w:rsidRPr="00286C99">
        <w:t> </w:t>
      </w:r>
      <w:r w:rsidRPr="00286C99">
        <w:t xml:space="preserve">46B(1) of the </w:t>
      </w:r>
      <w:r w:rsidRPr="00286C99">
        <w:rPr>
          <w:i/>
        </w:rPr>
        <w:t xml:space="preserve">Migration Act 1958 </w:t>
      </w:r>
      <w:r w:rsidRPr="00286C99">
        <w:t xml:space="preserve">does not apply in relation to an application for a visa by the person (the </w:t>
      </w:r>
      <w:r w:rsidRPr="00286C99">
        <w:rPr>
          <w:b/>
          <w:i/>
        </w:rPr>
        <w:t>child</w:t>
      </w:r>
      <w:r w:rsidRPr="00286C99">
        <w:t>) if:</w:t>
      </w:r>
    </w:p>
    <w:p w:rsidR="00CB5F8B" w:rsidRPr="00286C99" w:rsidRDefault="00CB5F8B" w:rsidP="00286C99">
      <w:pPr>
        <w:pStyle w:val="paragraph"/>
      </w:pPr>
      <w:r w:rsidRPr="00286C99">
        <w:tab/>
        <w:t>(a)</w:t>
      </w:r>
      <w:r w:rsidRPr="00286C99">
        <w:tab/>
        <w:t>the application is made at any time, whether before, on or after the commencement day; and</w:t>
      </w:r>
    </w:p>
    <w:p w:rsidR="00CB5F8B" w:rsidRPr="00286C99" w:rsidRDefault="00CB5F8B" w:rsidP="00286C99">
      <w:pPr>
        <w:pStyle w:val="paragraph"/>
      </w:pPr>
      <w:r w:rsidRPr="00286C99">
        <w:tab/>
        <w:t>(b)</w:t>
      </w:r>
      <w:r w:rsidRPr="00286C99">
        <w:tab/>
        <w:t>the Minister has made a determination under subsection</w:t>
      </w:r>
      <w:r w:rsidR="00286C99" w:rsidRPr="00286C99">
        <w:t> </w:t>
      </w:r>
      <w:r w:rsidRPr="00286C99">
        <w:t>46B(2) of that Act in relation to an application by a parent of the child, made before the commencement day, for the same kind of visa.</w:t>
      </w:r>
    </w:p>
    <w:p w:rsidR="00CB5F8B" w:rsidRPr="00286C99" w:rsidRDefault="00CB5F8B" w:rsidP="00286C99">
      <w:pPr>
        <w:pStyle w:val="ItemHead"/>
      </w:pPr>
      <w:r w:rsidRPr="00286C99">
        <w:t>15  Prospective application for some matters</w:t>
      </w:r>
    </w:p>
    <w:p w:rsidR="00CB5F8B" w:rsidRPr="00286C99" w:rsidRDefault="00CB5F8B" w:rsidP="00286C99">
      <w:pPr>
        <w:pStyle w:val="Subitem"/>
      </w:pPr>
      <w:r w:rsidRPr="00286C99">
        <w:t>(1)</w:t>
      </w:r>
      <w:r w:rsidRPr="00286C99">
        <w:tab/>
        <w:t>The Part</w:t>
      </w:r>
      <w:r w:rsidR="00286C99" w:rsidRPr="00286C99">
        <w:t> </w:t>
      </w:r>
      <w:r w:rsidRPr="00286C99">
        <w:t>1 amendments apply on and after the commencement day in relation to any matter apart from an applicable matter (for applicable matters, see item</w:t>
      </w:r>
      <w:r w:rsidR="00286C99" w:rsidRPr="00286C99">
        <w:t> </w:t>
      </w:r>
      <w:r w:rsidRPr="00286C99">
        <w:t>11).</w:t>
      </w:r>
    </w:p>
    <w:p w:rsidR="00CB5F8B" w:rsidRPr="00286C99" w:rsidRDefault="00CB5F8B" w:rsidP="00286C99">
      <w:pPr>
        <w:pStyle w:val="Subitem"/>
      </w:pPr>
      <w:r w:rsidRPr="00286C99">
        <w:t>(2)</w:t>
      </w:r>
      <w:r w:rsidRPr="00286C99">
        <w:tab/>
        <w:t>For the purposes of the application of the Part</w:t>
      </w:r>
      <w:r w:rsidR="00286C99" w:rsidRPr="00286C99">
        <w:t> </w:t>
      </w:r>
      <w:r w:rsidRPr="00286C99">
        <w:t xml:space="preserve">1 amendments on and after the commencement day under </w:t>
      </w:r>
      <w:r w:rsidR="00286C99" w:rsidRPr="00286C99">
        <w:t>subitem (</w:t>
      </w:r>
      <w:r w:rsidRPr="00286C99">
        <w:t>1):</w:t>
      </w:r>
    </w:p>
    <w:p w:rsidR="00CB5F8B" w:rsidRPr="00286C99" w:rsidRDefault="00CB5F8B" w:rsidP="00286C99">
      <w:pPr>
        <w:pStyle w:val="paragraph"/>
      </w:pPr>
      <w:r w:rsidRPr="00286C99">
        <w:tab/>
        <w:t>(a)</w:t>
      </w:r>
      <w:r w:rsidRPr="00286C99">
        <w:tab/>
        <w:t>a person may be an unauthorised maritime arrival because of subsection</w:t>
      </w:r>
      <w:r w:rsidR="00286C99" w:rsidRPr="00286C99">
        <w:t> </w:t>
      </w:r>
      <w:r w:rsidRPr="00286C99">
        <w:t xml:space="preserve">5AA(1A) or (1AA) of the </w:t>
      </w:r>
      <w:r w:rsidRPr="00286C99">
        <w:rPr>
          <w:i/>
        </w:rPr>
        <w:t>Migration Act 1958</w:t>
      </w:r>
      <w:r w:rsidRPr="00286C99">
        <w:t xml:space="preserve"> no matter when the person was born, whether before, on or after the commencement day; and</w:t>
      </w:r>
    </w:p>
    <w:p w:rsidR="00CB5F8B" w:rsidRPr="00286C99" w:rsidRDefault="00CB5F8B" w:rsidP="00286C99">
      <w:pPr>
        <w:pStyle w:val="paragraph"/>
      </w:pPr>
      <w:r w:rsidRPr="00286C99">
        <w:tab/>
        <w:t>(b)</w:t>
      </w:r>
      <w:r w:rsidRPr="00286C99">
        <w:tab/>
        <w:t xml:space="preserve">a person may be a transitory person because of </w:t>
      </w:r>
      <w:r w:rsidR="00286C99" w:rsidRPr="00286C99">
        <w:t>paragraph (</w:t>
      </w:r>
      <w:r w:rsidRPr="00286C99">
        <w:t xml:space="preserve">d) or (e) of the definition of </w:t>
      </w:r>
      <w:r w:rsidRPr="00286C99">
        <w:rPr>
          <w:b/>
          <w:i/>
        </w:rPr>
        <w:t xml:space="preserve">transitory person </w:t>
      </w:r>
      <w:r w:rsidRPr="00286C99">
        <w:t>in subsection</w:t>
      </w:r>
      <w:r w:rsidR="00286C99" w:rsidRPr="00286C99">
        <w:t> </w:t>
      </w:r>
      <w:r w:rsidRPr="00286C99">
        <w:t>5(1) of that Act no matter when the person was born, whether before, on or after the commencement day.</w:t>
      </w:r>
    </w:p>
    <w:p w:rsidR="00CB5F8B" w:rsidRPr="00286C99" w:rsidRDefault="00CB5F8B" w:rsidP="00286C99">
      <w:pPr>
        <w:pStyle w:val="Subitem"/>
      </w:pPr>
      <w:r w:rsidRPr="00286C99">
        <w:t>(3)</w:t>
      </w:r>
      <w:r w:rsidRPr="00286C99">
        <w:tab/>
        <w:t>The Part</w:t>
      </w:r>
      <w:r w:rsidR="00286C99" w:rsidRPr="00286C99">
        <w:t> </w:t>
      </w:r>
      <w:r w:rsidRPr="00286C99">
        <w:t>1 amendments apply on and after the commencement day in relation to the status of a person as an unauthorised maritime arrival for the purposes of section</w:t>
      </w:r>
      <w:r w:rsidR="00286C99" w:rsidRPr="00286C99">
        <w:t> </w:t>
      </w:r>
      <w:r w:rsidRPr="00286C99">
        <w:t xml:space="preserve">336F of the </w:t>
      </w:r>
      <w:r w:rsidRPr="00286C99">
        <w:rPr>
          <w:i/>
        </w:rPr>
        <w:t>Migration Act 1958</w:t>
      </w:r>
      <w:r w:rsidRPr="00286C99">
        <w:t>.</w:t>
      </w:r>
    </w:p>
    <w:p w:rsidR="00CB5F8B" w:rsidRPr="00286C99" w:rsidRDefault="00CB5F8B" w:rsidP="00286C99">
      <w:pPr>
        <w:pStyle w:val="notemargin"/>
      </w:pPr>
      <w:r w:rsidRPr="00286C99">
        <w:t>Note:</w:t>
      </w:r>
      <w:r w:rsidRPr="00286C99">
        <w:tab/>
        <w:t>Section</w:t>
      </w:r>
      <w:r w:rsidR="00286C99" w:rsidRPr="00286C99">
        <w:t> </w:t>
      </w:r>
      <w:r w:rsidRPr="00286C99">
        <w:t xml:space="preserve">336F of the </w:t>
      </w:r>
      <w:r w:rsidRPr="00286C99">
        <w:rPr>
          <w:i/>
        </w:rPr>
        <w:t>Migration Act 1958</w:t>
      </w:r>
      <w:r w:rsidRPr="00286C99">
        <w:t xml:space="preserve"> deals with the disclosure of information to some foreign countries and to some bodies.</w:t>
      </w:r>
    </w:p>
    <w:p w:rsidR="00C43A85" w:rsidRPr="00286C99" w:rsidRDefault="00C43A85" w:rsidP="00286C99">
      <w:pPr>
        <w:pStyle w:val="ActHead6"/>
      </w:pPr>
      <w:bookmarkStart w:id="186" w:name="_Toc406590866"/>
      <w:bookmarkStart w:id="187" w:name="opcCurrentFind"/>
      <w:r w:rsidRPr="00286C99">
        <w:rPr>
          <w:rStyle w:val="CharAmSchNo"/>
        </w:rPr>
        <w:lastRenderedPageBreak/>
        <w:t>Schedule</w:t>
      </w:r>
      <w:r w:rsidR="00286C99" w:rsidRPr="00286C99">
        <w:rPr>
          <w:rStyle w:val="CharAmSchNo"/>
        </w:rPr>
        <w:t> </w:t>
      </w:r>
      <w:r w:rsidRPr="00286C99">
        <w:rPr>
          <w:rStyle w:val="CharAmSchNo"/>
        </w:rPr>
        <w:t>7</w:t>
      </w:r>
      <w:r w:rsidRPr="00286C99">
        <w:t>—</w:t>
      </w:r>
      <w:r w:rsidRPr="00286C99">
        <w:rPr>
          <w:rStyle w:val="CharAmSchText"/>
        </w:rPr>
        <w:t>Caseload management</w:t>
      </w:r>
      <w:bookmarkEnd w:id="186"/>
    </w:p>
    <w:p w:rsidR="00C43A85" w:rsidRPr="00286C99" w:rsidRDefault="00C43A85" w:rsidP="00286C99">
      <w:pPr>
        <w:pStyle w:val="ActHead7"/>
      </w:pPr>
      <w:bookmarkStart w:id="188" w:name="_Toc406590867"/>
      <w:bookmarkEnd w:id="187"/>
      <w:r w:rsidRPr="00286C99">
        <w:rPr>
          <w:rStyle w:val="CharAmPartNo"/>
        </w:rPr>
        <w:t>Part</w:t>
      </w:r>
      <w:r w:rsidR="00286C99" w:rsidRPr="00286C99">
        <w:rPr>
          <w:rStyle w:val="CharAmPartNo"/>
        </w:rPr>
        <w:t> </w:t>
      </w:r>
      <w:r w:rsidRPr="00286C99">
        <w:rPr>
          <w:rStyle w:val="CharAmPartNo"/>
        </w:rPr>
        <w:t>1</w:t>
      </w:r>
      <w:r w:rsidRPr="00286C99">
        <w:t>—</w:t>
      </w:r>
      <w:r w:rsidRPr="00286C99">
        <w:rPr>
          <w:rStyle w:val="CharAmPartText"/>
        </w:rPr>
        <w:t>Amendments</w:t>
      </w:r>
      <w:bookmarkEnd w:id="188"/>
    </w:p>
    <w:p w:rsidR="00C43A85" w:rsidRPr="00286C99" w:rsidRDefault="00C43A85" w:rsidP="00286C99">
      <w:pPr>
        <w:pStyle w:val="ActHead9"/>
        <w:rPr>
          <w:i w:val="0"/>
        </w:rPr>
      </w:pPr>
      <w:bookmarkStart w:id="189" w:name="_Toc406590868"/>
      <w:r w:rsidRPr="00286C99">
        <w:t>Migration Act 1958</w:t>
      </w:r>
      <w:bookmarkEnd w:id="189"/>
    </w:p>
    <w:p w:rsidR="00C43A85" w:rsidRPr="00286C99" w:rsidRDefault="00C43A85" w:rsidP="00286C99">
      <w:pPr>
        <w:pStyle w:val="ItemHead"/>
      </w:pPr>
      <w:r w:rsidRPr="00286C99">
        <w:t>1  Subsection</w:t>
      </w:r>
      <w:r w:rsidR="00286C99" w:rsidRPr="00286C99">
        <w:t> </w:t>
      </w:r>
      <w:r w:rsidRPr="00286C99">
        <w:t>65(1)</w:t>
      </w:r>
    </w:p>
    <w:p w:rsidR="00C43A85" w:rsidRPr="00286C99" w:rsidRDefault="00C43A85" w:rsidP="00286C99">
      <w:pPr>
        <w:pStyle w:val="Item"/>
      </w:pPr>
      <w:r w:rsidRPr="00286C99">
        <w:t>Omit “After considering”, substitute “Subject to sections</w:t>
      </w:r>
      <w:r w:rsidR="00286C99" w:rsidRPr="00286C99">
        <w:t> </w:t>
      </w:r>
      <w:r w:rsidRPr="00286C99">
        <w:t>84 and 86, after considering”.</w:t>
      </w:r>
    </w:p>
    <w:p w:rsidR="00C43A85" w:rsidRPr="00286C99" w:rsidRDefault="00C43A85" w:rsidP="00286C99">
      <w:pPr>
        <w:pStyle w:val="ItemHead"/>
      </w:pPr>
      <w:r w:rsidRPr="00286C99">
        <w:t>2  Subsection</w:t>
      </w:r>
      <w:r w:rsidR="00286C99" w:rsidRPr="00286C99">
        <w:t> </w:t>
      </w:r>
      <w:r w:rsidRPr="00286C99">
        <w:t>65(1) (before the note)</w:t>
      </w:r>
    </w:p>
    <w:p w:rsidR="00C43A85" w:rsidRPr="00286C99" w:rsidRDefault="00C43A85" w:rsidP="00286C99">
      <w:pPr>
        <w:pStyle w:val="Item"/>
      </w:pPr>
      <w:r w:rsidRPr="00286C99">
        <w:t>Insert:</w:t>
      </w:r>
    </w:p>
    <w:p w:rsidR="00C43A85" w:rsidRPr="00286C99" w:rsidRDefault="00C43A85" w:rsidP="00286C99">
      <w:pPr>
        <w:pStyle w:val="notetext"/>
      </w:pPr>
      <w:r w:rsidRPr="00286C99">
        <w:t>Note 1:</w:t>
      </w:r>
      <w:r w:rsidRPr="00286C99">
        <w:tab/>
        <w:t>Section</w:t>
      </w:r>
      <w:r w:rsidR="00286C99" w:rsidRPr="00286C99">
        <w:t> </w:t>
      </w:r>
      <w:r w:rsidRPr="00286C99">
        <w:t>84 allows the Minister to suspend the processing of applications for visas of a kind specified in a determination made under that section. Section</w:t>
      </w:r>
      <w:r w:rsidR="00286C99" w:rsidRPr="00286C99">
        <w:t> </w:t>
      </w:r>
      <w:r w:rsidRPr="00286C99">
        <w:t>86 prevents the Minister from granting a visa of a kind specified in a determination under section</w:t>
      </w:r>
      <w:r w:rsidR="00286C99" w:rsidRPr="00286C99">
        <w:t> </w:t>
      </w:r>
      <w:r w:rsidRPr="00286C99">
        <w:t>85 if the number of such visas granted in a specified financial year has reached a specified maximum number.</w:t>
      </w:r>
    </w:p>
    <w:p w:rsidR="00C43A85" w:rsidRPr="00286C99" w:rsidRDefault="00C43A85" w:rsidP="00286C99">
      <w:pPr>
        <w:pStyle w:val="ItemHead"/>
      </w:pPr>
      <w:r w:rsidRPr="00286C99">
        <w:t>3  Subsection</w:t>
      </w:r>
      <w:r w:rsidR="00286C99" w:rsidRPr="00286C99">
        <w:t> </w:t>
      </w:r>
      <w:r w:rsidRPr="00286C99">
        <w:t>65(1) (note)</w:t>
      </w:r>
    </w:p>
    <w:p w:rsidR="00C43A85" w:rsidRPr="00286C99" w:rsidRDefault="00C43A85" w:rsidP="00286C99">
      <w:pPr>
        <w:pStyle w:val="Item"/>
      </w:pPr>
      <w:r w:rsidRPr="00286C99">
        <w:t>Omit “Note”, substitute “Note 2”.</w:t>
      </w:r>
    </w:p>
    <w:p w:rsidR="00C43A85" w:rsidRPr="00286C99" w:rsidRDefault="00C43A85" w:rsidP="00286C99">
      <w:pPr>
        <w:pStyle w:val="ItemHead"/>
      </w:pPr>
      <w:r w:rsidRPr="00286C99">
        <w:t>4  Section</w:t>
      </w:r>
      <w:r w:rsidR="00286C99" w:rsidRPr="00286C99">
        <w:t> </w:t>
      </w:r>
      <w:r w:rsidRPr="00286C99">
        <w:t>65A</w:t>
      </w:r>
    </w:p>
    <w:p w:rsidR="00C43A85" w:rsidRPr="00286C99" w:rsidRDefault="00C43A85" w:rsidP="00286C99">
      <w:pPr>
        <w:pStyle w:val="Item"/>
      </w:pPr>
      <w:r w:rsidRPr="00286C99">
        <w:t>Repeal the section.</w:t>
      </w:r>
    </w:p>
    <w:p w:rsidR="00C43A85" w:rsidRPr="00286C99" w:rsidRDefault="00C43A85" w:rsidP="00286C99">
      <w:pPr>
        <w:pStyle w:val="ItemHead"/>
      </w:pPr>
      <w:r w:rsidRPr="00286C99">
        <w:t>5  Subsection</w:t>
      </w:r>
      <w:r w:rsidR="00286C99" w:rsidRPr="00286C99">
        <w:t> </w:t>
      </w:r>
      <w:r w:rsidRPr="00286C99">
        <w:t>84(1)</w:t>
      </w:r>
    </w:p>
    <w:p w:rsidR="00C43A85" w:rsidRPr="00286C99" w:rsidRDefault="00C43A85" w:rsidP="00286C99">
      <w:pPr>
        <w:pStyle w:val="Item"/>
      </w:pPr>
      <w:r w:rsidRPr="00286C99">
        <w:t xml:space="preserve">Omit “notice in the </w:t>
      </w:r>
      <w:r w:rsidRPr="00286C99">
        <w:rPr>
          <w:i/>
        </w:rPr>
        <w:t>Gazette</w:t>
      </w:r>
      <w:r w:rsidRPr="00286C99">
        <w:t>”, substitute “legislative instrument”.</w:t>
      </w:r>
    </w:p>
    <w:p w:rsidR="00C43A85" w:rsidRPr="00286C99" w:rsidRDefault="00C43A85" w:rsidP="00286C99">
      <w:pPr>
        <w:pStyle w:val="ItemHead"/>
      </w:pPr>
      <w:r w:rsidRPr="00286C99">
        <w:t>6  Subsection</w:t>
      </w:r>
      <w:r w:rsidR="00286C99" w:rsidRPr="00286C99">
        <w:t> </w:t>
      </w:r>
      <w:r w:rsidRPr="00286C99">
        <w:t>84(1)</w:t>
      </w:r>
    </w:p>
    <w:p w:rsidR="00C43A85" w:rsidRPr="00286C99" w:rsidRDefault="00C43A85" w:rsidP="00286C99">
      <w:pPr>
        <w:pStyle w:val="Item"/>
      </w:pPr>
      <w:r w:rsidRPr="00286C99">
        <w:t>After “visas”, insert “(including protection visas)”.</w:t>
      </w:r>
    </w:p>
    <w:p w:rsidR="00C43A85" w:rsidRPr="00286C99" w:rsidRDefault="00C43A85" w:rsidP="00286C99">
      <w:pPr>
        <w:pStyle w:val="ItemHead"/>
      </w:pPr>
      <w:r w:rsidRPr="00286C99">
        <w:t>7  Subsection</w:t>
      </w:r>
      <w:r w:rsidR="00286C99" w:rsidRPr="00286C99">
        <w:t> </w:t>
      </w:r>
      <w:r w:rsidRPr="00286C99">
        <w:t>84(1)</w:t>
      </w:r>
    </w:p>
    <w:p w:rsidR="00C43A85" w:rsidRPr="00286C99" w:rsidRDefault="00C43A85" w:rsidP="00286C99">
      <w:pPr>
        <w:pStyle w:val="Item"/>
      </w:pPr>
      <w:r w:rsidRPr="00286C99">
        <w:t>Omit “the notice”, substitute “the determination”.</w:t>
      </w:r>
    </w:p>
    <w:p w:rsidR="00C43A85" w:rsidRPr="00286C99" w:rsidRDefault="00C43A85" w:rsidP="00286C99">
      <w:pPr>
        <w:pStyle w:val="ItemHead"/>
      </w:pPr>
      <w:r w:rsidRPr="00286C99">
        <w:t>8  Subsection</w:t>
      </w:r>
      <w:r w:rsidR="00286C99" w:rsidRPr="00286C99">
        <w:t> </w:t>
      </w:r>
      <w:r w:rsidRPr="00286C99">
        <w:t>84(2)</w:t>
      </w:r>
    </w:p>
    <w:p w:rsidR="00C43A85" w:rsidRPr="00286C99" w:rsidRDefault="00C43A85" w:rsidP="00286C99">
      <w:pPr>
        <w:pStyle w:val="Item"/>
      </w:pPr>
      <w:r w:rsidRPr="00286C99">
        <w:t xml:space="preserve">Omit “Where a notice under </w:t>
      </w:r>
      <w:r w:rsidR="00286C99" w:rsidRPr="00286C99">
        <w:t>subsection (</w:t>
      </w:r>
      <w:r w:rsidRPr="00286C99">
        <w:t xml:space="preserve">1) is published in the </w:t>
      </w:r>
      <w:r w:rsidRPr="00286C99">
        <w:rPr>
          <w:i/>
        </w:rPr>
        <w:t>Gazette</w:t>
      </w:r>
      <w:r w:rsidRPr="00286C99">
        <w:t xml:space="preserve">”, substitute “On and after the commencement of an instrument made under </w:t>
      </w:r>
      <w:r w:rsidR="00286C99" w:rsidRPr="00286C99">
        <w:t>subsection (</w:t>
      </w:r>
      <w:r w:rsidRPr="00286C99">
        <w:t>1)”.</w:t>
      </w:r>
    </w:p>
    <w:p w:rsidR="00C43A85" w:rsidRPr="00286C99" w:rsidRDefault="00C43A85" w:rsidP="00286C99">
      <w:pPr>
        <w:pStyle w:val="ItemHead"/>
      </w:pPr>
      <w:r w:rsidRPr="00286C99">
        <w:lastRenderedPageBreak/>
        <w:t>9  Subsection</w:t>
      </w:r>
      <w:r w:rsidR="00286C99" w:rsidRPr="00286C99">
        <w:t> </w:t>
      </w:r>
      <w:r w:rsidRPr="00286C99">
        <w:t>84(3)</w:t>
      </w:r>
    </w:p>
    <w:p w:rsidR="00C43A85" w:rsidRPr="00286C99" w:rsidRDefault="00C43A85" w:rsidP="00286C99">
      <w:pPr>
        <w:pStyle w:val="Item"/>
      </w:pPr>
      <w:r w:rsidRPr="00286C99">
        <w:t>Omit “A notice”, substitute “A determination”.</w:t>
      </w:r>
    </w:p>
    <w:p w:rsidR="00C43A85" w:rsidRPr="00286C99" w:rsidRDefault="00C43A85" w:rsidP="00286C99">
      <w:pPr>
        <w:pStyle w:val="ItemHead"/>
      </w:pPr>
      <w:r w:rsidRPr="00286C99">
        <w:t>10  Subsection</w:t>
      </w:r>
      <w:r w:rsidR="00286C99" w:rsidRPr="00286C99">
        <w:t> </w:t>
      </w:r>
      <w:r w:rsidRPr="00286C99">
        <w:t>84(4)</w:t>
      </w:r>
    </w:p>
    <w:p w:rsidR="00C43A85" w:rsidRPr="00286C99" w:rsidRDefault="00C43A85" w:rsidP="00286C99">
      <w:pPr>
        <w:pStyle w:val="Item"/>
      </w:pPr>
      <w:r w:rsidRPr="00286C99">
        <w:t>Omit “notice”, substitute “determination”.</w:t>
      </w:r>
    </w:p>
    <w:p w:rsidR="006170A1" w:rsidRPr="00B64334" w:rsidRDefault="006170A1" w:rsidP="006170A1">
      <w:pPr>
        <w:pStyle w:val="ItemHead"/>
      </w:pPr>
      <w:r w:rsidRPr="00B64334">
        <w:t>10A  Section 85</w:t>
      </w:r>
    </w:p>
    <w:p w:rsidR="006170A1" w:rsidRPr="00B64334" w:rsidRDefault="006170A1" w:rsidP="006170A1">
      <w:pPr>
        <w:pStyle w:val="Item"/>
      </w:pPr>
      <w:r w:rsidRPr="00B64334">
        <w:t>Omit “The”, substitute “(1) Subject to subsection (2), the”.</w:t>
      </w:r>
    </w:p>
    <w:p w:rsidR="00C43A85" w:rsidRPr="00286C99" w:rsidRDefault="00C43A85" w:rsidP="00286C99">
      <w:pPr>
        <w:pStyle w:val="ItemHead"/>
      </w:pPr>
      <w:r w:rsidRPr="00286C99">
        <w:t>11  Section</w:t>
      </w:r>
      <w:r w:rsidR="00286C99" w:rsidRPr="00286C99">
        <w:t> </w:t>
      </w:r>
      <w:r w:rsidRPr="00286C99">
        <w:t>85</w:t>
      </w:r>
    </w:p>
    <w:p w:rsidR="00C43A85" w:rsidRPr="00286C99" w:rsidRDefault="00C43A85" w:rsidP="00286C99">
      <w:pPr>
        <w:pStyle w:val="Item"/>
      </w:pPr>
      <w:r w:rsidRPr="00286C99">
        <w:t xml:space="preserve">Omit “notice in the </w:t>
      </w:r>
      <w:r w:rsidRPr="00286C99">
        <w:rPr>
          <w:i/>
        </w:rPr>
        <w:t>Gazette</w:t>
      </w:r>
      <w:r w:rsidRPr="00286C99">
        <w:t>”, substitute “legislative instrument”.</w:t>
      </w:r>
    </w:p>
    <w:p w:rsidR="00C43A85" w:rsidRPr="00286C99" w:rsidRDefault="00C43A85" w:rsidP="00286C99">
      <w:pPr>
        <w:pStyle w:val="ItemHead"/>
      </w:pPr>
      <w:r w:rsidRPr="00286C99">
        <w:t>12  Paragraphs 85(a) and (b)</w:t>
      </w:r>
    </w:p>
    <w:p w:rsidR="00C43A85" w:rsidRPr="00286C99" w:rsidRDefault="00C43A85" w:rsidP="00286C99">
      <w:pPr>
        <w:pStyle w:val="Item"/>
      </w:pPr>
      <w:r w:rsidRPr="00286C99">
        <w:t>After “visas”, insert “(including protection visas)”.</w:t>
      </w:r>
    </w:p>
    <w:p w:rsidR="006170A1" w:rsidRPr="00B64334" w:rsidRDefault="006170A1" w:rsidP="006170A1">
      <w:pPr>
        <w:pStyle w:val="ItemHead"/>
      </w:pPr>
      <w:r w:rsidRPr="00B64334">
        <w:t>12A  At the end of section 85</w:t>
      </w:r>
    </w:p>
    <w:p w:rsidR="006170A1" w:rsidRPr="00B64334" w:rsidRDefault="006170A1" w:rsidP="006170A1">
      <w:pPr>
        <w:pStyle w:val="Item"/>
      </w:pPr>
      <w:r w:rsidRPr="00B64334">
        <w:t>Add:</w:t>
      </w:r>
    </w:p>
    <w:p w:rsidR="006170A1" w:rsidRPr="00B64334" w:rsidRDefault="006170A1" w:rsidP="006170A1">
      <w:pPr>
        <w:pStyle w:val="subsection"/>
      </w:pPr>
      <w:r w:rsidRPr="00B64334">
        <w:tab/>
        <w:t>(2)</w:t>
      </w:r>
      <w:r w:rsidRPr="00B64334">
        <w:tab/>
        <w:t>Subsection (1) does not apply in relation to temporary protection visas.</w:t>
      </w:r>
    </w:p>
    <w:p w:rsidR="00C43A85" w:rsidRPr="00286C99" w:rsidRDefault="00C43A85" w:rsidP="00286C99">
      <w:pPr>
        <w:pStyle w:val="ItemHead"/>
      </w:pPr>
      <w:r w:rsidRPr="00286C99">
        <w:t>13  Section</w:t>
      </w:r>
      <w:r w:rsidR="00286C99" w:rsidRPr="00286C99">
        <w:t> </w:t>
      </w:r>
      <w:r w:rsidRPr="00286C99">
        <w:t>91Y</w:t>
      </w:r>
    </w:p>
    <w:p w:rsidR="00C43A85" w:rsidRPr="00286C99" w:rsidRDefault="00C43A85" w:rsidP="00286C99">
      <w:pPr>
        <w:pStyle w:val="Item"/>
      </w:pPr>
      <w:r w:rsidRPr="00286C99">
        <w:t>Repeal the section.</w:t>
      </w:r>
    </w:p>
    <w:p w:rsidR="00C43A85" w:rsidRPr="00286C99" w:rsidRDefault="00C43A85" w:rsidP="00286C99">
      <w:pPr>
        <w:pStyle w:val="ItemHead"/>
      </w:pPr>
      <w:r w:rsidRPr="00286C99">
        <w:t>14  Section</w:t>
      </w:r>
      <w:r w:rsidR="00286C99" w:rsidRPr="00286C99">
        <w:t> </w:t>
      </w:r>
      <w:r w:rsidRPr="00286C99">
        <w:t>414A</w:t>
      </w:r>
    </w:p>
    <w:p w:rsidR="00C43A85" w:rsidRPr="00286C99" w:rsidRDefault="00C43A85" w:rsidP="00286C99">
      <w:pPr>
        <w:pStyle w:val="Item"/>
      </w:pPr>
      <w:r w:rsidRPr="00286C99">
        <w:t>Repeal the section.</w:t>
      </w:r>
    </w:p>
    <w:p w:rsidR="00C43A85" w:rsidRPr="00286C99" w:rsidRDefault="00C43A85" w:rsidP="00286C99">
      <w:pPr>
        <w:pStyle w:val="ItemHead"/>
      </w:pPr>
      <w:r w:rsidRPr="00286C99">
        <w:t>15  Section</w:t>
      </w:r>
      <w:r w:rsidR="00286C99" w:rsidRPr="00286C99">
        <w:t> </w:t>
      </w:r>
      <w:r w:rsidRPr="00286C99">
        <w:t>440A</w:t>
      </w:r>
    </w:p>
    <w:p w:rsidR="00C43A85" w:rsidRPr="00286C99" w:rsidRDefault="00C43A85" w:rsidP="00286C99">
      <w:pPr>
        <w:pStyle w:val="Item"/>
      </w:pPr>
      <w:r w:rsidRPr="00286C99">
        <w:t>Repeal the section.</w:t>
      </w:r>
    </w:p>
    <w:p w:rsidR="00C43A85" w:rsidRPr="00286C99" w:rsidRDefault="00C43A85" w:rsidP="00286C99">
      <w:pPr>
        <w:pStyle w:val="ActHead7"/>
        <w:pageBreakBefore/>
      </w:pPr>
      <w:bookmarkStart w:id="190" w:name="_Toc406590869"/>
      <w:r w:rsidRPr="00286C99">
        <w:rPr>
          <w:rStyle w:val="CharAmPartNo"/>
        </w:rPr>
        <w:lastRenderedPageBreak/>
        <w:t>Part</w:t>
      </w:r>
      <w:r w:rsidR="00286C99" w:rsidRPr="00286C99">
        <w:rPr>
          <w:rStyle w:val="CharAmPartNo"/>
        </w:rPr>
        <w:t> </w:t>
      </w:r>
      <w:r w:rsidRPr="00286C99">
        <w:rPr>
          <w:rStyle w:val="CharAmPartNo"/>
        </w:rPr>
        <w:t>2</w:t>
      </w:r>
      <w:r w:rsidRPr="00286C99">
        <w:t>—</w:t>
      </w:r>
      <w:r w:rsidRPr="00286C99">
        <w:rPr>
          <w:rStyle w:val="CharAmPartText"/>
        </w:rPr>
        <w:t>Application and savings</w:t>
      </w:r>
      <w:bookmarkEnd w:id="190"/>
    </w:p>
    <w:p w:rsidR="00C43A85" w:rsidRPr="00286C99" w:rsidRDefault="00C43A85" w:rsidP="00286C99">
      <w:pPr>
        <w:pStyle w:val="ItemHead"/>
      </w:pPr>
      <w:r w:rsidRPr="00286C99">
        <w:t>16  Application of amendments</w:t>
      </w:r>
    </w:p>
    <w:p w:rsidR="00C43A85" w:rsidRPr="00286C99" w:rsidRDefault="00C43A85" w:rsidP="00286C99">
      <w:pPr>
        <w:pStyle w:val="Subitem"/>
      </w:pPr>
      <w:r w:rsidRPr="00286C99">
        <w:t>(1)</w:t>
      </w:r>
      <w:r w:rsidRPr="00286C99">
        <w:tab/>
        <w:t>The amendments of sections</w:t>
      </w:r>
      <w:r w:rsidR="00286C99" w:rsidRPr="00286C99">
        <w:t> </w:t>
      </w:r>
      <w:r w:rsidRPr="00286C99">
        <w:t xml:space="preserve">65, 84 and 85 of the </w:t>
      </w:r>
      <w:r w:rsidRPr="00286C99">
        <w:rPr>
          <w:i/>
        </w:rPr>
        <w:t>Migration Act 1958</w:t>
      </w:r>
      <w:r w:rsidRPr="00286C99">
        <w:t xml:space="preserve"> made by Part</w:t>
      </w:r>
      <w:r w:rsidR="00286C99" w:rsidRPr="00286C99">
        <w:t> </w:t>
      </w:r>
      <w:r w:rsidRPr="00286C99">
        <w:t>1 of this Schedule apply in relation to an application for a visa:</w:t>
      </w:r>
    </w:p>
    <w:p w:rsidR="00C43A85" w:rsidRPr="00286C99" w:rsidRDefault="00C43A85" w:rsidP="00286C99">
      <w:pPr>
        <w:pStyle w:val="paragraph"/>
      </w:pPr>
      <w:r w:rsidRPr="00286C99">
        <w:tab/>
        <w:t>(a)</w:t>
      </w:r>
      <w:r w:rsidRPr="00286C99">
        <w:tab/>
        <w:t>made on or after the commencement of that Part; or</w:t>
      </w:r>
    </w:p>
    <w:p w:rsidR="00C43A85" w:rsidRPr="00286C99" w:rsidRDefault="00C43A85" w:rsidP="00286C99">
      <w:pPr>
        <w:pStyle w:val="paragraph"/>
      </w:pPr>
      <w:r w:rsidRPr="00286C99">
        <w:tab/>
        <w:t>(b)</w:t>
      </w:r>
      <w:r w:rsidRPr="00286C99">
        <w:tab/>
        <w:t>made before the commencement of that Part but not finally determined as at the commencement of that Part.</w:t>
      </w:r>
    </w:p>
    <w:p w:rsidR="00C43A85" w:rsidRPr="00286C99" w:rsidRDefault="00C43A85" w:rsidP="00286C99">
      <w:pPr>
        <w:pStyle w:val="Subitem"/>
      </w:pPr>
      <w:r w:rsidRPr="00286C99">
        <w:t>(2)</w:t>
      </w:r>
      <w:r w:rsidRPr="00286C99">
        <w:tab/>
        <w:t>The repeal of section</w:t>
      </w:r>
      <w:r w:rsidR="00286C99" w:rsidRPr="00286C99">
        <w:t> </w:t>
      </w:r>
      <w:r w:rsidRPr="00286C99">
        <w:t xml:space="preserve">65A of the </w:t>
      </w:r>
      <w:r w:rsidRPr="00286C99">
        <w:rPr>
          <w:i/>
        </w:rPr>
        <w:t>Migration Act 1958</w:t>
      </w:r>
      <w:r w:rsidRPr="00286C99">
        <w:t xml:space="preserve"> made by Part</w:t>
      </w:r>
      <w:r w:rsidR="00286C99" w:rsidRPr="00286C99">
        <w:t> </w:t>
      </w:r>
      <w:r w:rsidRPr="00286C99">
        <w:t>1 of this Schedule applies in relation to an application for a protection visa:</w:t>
      </w:r>
    </w:p>
    <w:p w:rsidR="00C43A85" w:rsidRPr="00286C99" w:rsidRDefault="00C43A85" w:rsidP="00286C99">
      <w:pPr>
        <w:pStyle w:val="paragraph"/>
      </w:pPr>
      <w:r w:rsidRPr="00286C99">
        <w:tab/>
        <w:t>(a)</w:t>
      </w:r>
      <w:r w:rsidRPr="00286C99">
        <w:tab/>
        <w:t>made on or after the commencement of that Part; or</w:t>
      </w:r>
    </w:p>
    <w:p w:rsidR="00C43A85" w:rsidRPr="00286C99" w:rsidRDefault="00C43A85" w:rsidP="00286C99">
      <w:pPr>
        <w:pStyle w:val="paragraph"/>
      </w:pPr>
      <w:r w:rsidRPr="00286C99">
        <w:tab/>
        <w:t>(b)</w:t>
      </w:r>
      <w:r w:rsidRPr="00286C99">
        <w:tab/>
        <w:t>made before the commencement of that Part but not finally determined as at the commencement of that Part.</w:t>
      </w:r>
    </w:p>
    <w:p w:rsidR="00C43A85" w:rsidRPr="00286C99" w:rsidRDefault="00C43A85" w:rsidP="00286C99">
      <w:pPr>
        <w:pStyle w:val="Subitem"/>
      </w:pPr>
      <w:r w:rsidRPr="00286C99">
        <w:t>(3)</w:t>
      </w:r>
      <w:r w:rsidRPr="00286C99">
        <w:tab/>
        <w:t>The repeals of sections</w:t>
      </w:r>
      <w:r w:rsidR="00286C99" w:rsidRPr="00286C99">
        <w:t> </w:t>
      </w:r>
      <w:r w:rsidRPr="00286C99">
        <w:t xml:space="preserve">91Y and 440A of the </w:t>
      </w:r>
      <w:r w:rsidRPr="00286C99">
        <w:rPr>
          <w:i/>
        </w:rPr>
        <w:t>Migration Act 1958</w:t>
      </w:r>
      <w:r w:rsidRPr="00286C99">
        <w:t xml:space="preserve"> made by Part</w:t>
      </w:r>
      <w:r w:rsidR="00286C99" w:rsidRPr="00286C99">
        <w:t> </w:t>
      </w:r>
      <w:r w:rsidRPr="00286C99">
        <w:t>1 of this Schedule apply in relation to reporting periods commencing on or after the commencement of that Part.</w:t>
      </w:r>
    </w:p>
    <w:p w:rsidR="00C43A85" w:rsidRPr="00286C99" w:rsidRDefault="00C43A85" w:rsidP="00286C99">
      <w:pPr>
        <w:pStyle w:val="Subitem"/>
      </w:pPr>
      <w:r w:rsidRPr="00286C99">
        <w:t>(4)</w:t>
      </w:r>
      <w:r w:rsidRPr="00286C99">
        <w:tab/>
        <w:t>The repeal of section</w:t>
      </w:r>
      <w:r w:rsidR="00286C99" w:rsidRPr="00286C99">
        <w:t> </w:t>
      </w:r>
      <w:r w:rsidRPr="00286C99">
        <w:t xml:space="preserve">414A of the </w:t>
      </w:r>
      <w:r w:rsidRPr="00286C99">
        <w:rPr>
          <w:i/>
        </w:rPr>
        <w:t>Migration Act 1958</w:t>
      </w:r>
      <w:r w:rsidRPr="00286C99">
        <w:t xml:space="preserve"> made by Part</w:t>
      </w:r>
      <w:r w:rsidR="00286C99" w:rsidRPr="00286C99">
        <w:t> </w:t>
      </w:r>
      <w:r w:rsidRPr="00286C99">
        <w:t>1 of this Schedule applies in relation to an application for a review:</w:t>
      </w:r>
    </w:p>
    <w:p w:rsidR="00C43A85" w:rsidRPr="00286C99" w:rsidRDefault="00C43A85" w:rsidP="00286C99">
      <w:pPr>
        <w:pStyle w:val="paragraph"/>
      </w:pPr>
      <w:r w:rsidRPr="00286C99">
        <w:tab/>
        <w:t>(a)</w:t>
      </w:r>
      <w:r w:rsidRPr="00286C99">
        <w:tab/>
        <w:t>made on or after the commencement of that Part; or</w:t>
      </w:r>
    </w:p>
    <w:p w:rsidR="00C43A85" w:rsidRPr="00286C99" w:rsidRDefault="00C43A85" w:rsidP="00286C99">
      <w:pPr>
        <w:pStyle w:val="paragraph"/>
      </w:pPr>
      <w:r w:rsidRPr="00286C99">
        <w:tab/>
        <w:t>(b)</w:t>
      </w:r>
      <w:r w:rsidRPr="00286C99">
        <w:tab/>
        <w:t>made before the commencement of that Part but not finally determined as at the commencement of that Part.</w:t>
      </w:r>
    </w:p>
    <w:p w:rsidR="00C43A85" w:rsidRPr="00286C99" w:rsidRDefault="00C43A85" w:rsidP="00286C99">
      <w:pPr>
        <w:pStyle w:val="ItemHead"/>
      </w:pPr>
      <w:r w:rsidRPr="00286C99">
        <w:t>17  Saving provision—notices in Gazette</w:t>
      </w:r>
    </w:p>
    <w:p w:rsidR="00C43A85" w:rsidRPr="00286C99" w:rsidRDefault="00C43A85" w:rsidP="00286C99">
      <w:pPr>
        <w:pStyle w:val="Subitem"/>
      </w:pPr>
      <w:r w:rsidRPr="00286C99">
        <w:t>(1)</w:t>
      </w:r>
      <w:r w:rsidRPr="00286C99">
        <w:tab/>
        <w:t>A notice in force under subsection</w:t>
      </w:r>
      <w:r w:rsidR="00286C99" w:rsidRPr="00286C99">
        <w:t> </w:t>
      </w:r>
      <w:r w:rsidRPr="00286C99">
        <w:t xml:space="preserve">84(1) of the </w:t>
      </w:r>
      <w:r w:rsidRPr="00286C99">
        <w:rPr>
          <w:i/>
        </w:rPr>
        <w:t>Migration Act 1958</w:t>
      </w:r>
      <w:r w:rsidRPr="00286C99">
        <w:t xml:space="preserve"> immediately before the commencement of Part</w:t>
      </w:r>
      <w:r w:rsidR="00286C99" w:rsidRPr="00286C99">
        <w:t> </w:t>
      </w:r>
      <w:r w:rsidRPr="00286C99">
        <w:t>1 of this Schedule continues in force after that commencement as if the amendments of section</w:t>
      </w:r>
      <w:r w:rsidR="00286C99" w:rsidRPr="00286C99">
        <w:t> </w:t>
      </w:r>
      <w:r w:rsidRPr="00286C99">
        <w:t>84 of that Act made by that Part had not been made.</w:t>
      </w:r>
    </w:p>
    <w:p w:rsidR="008F4ADF" w:rsidRDefault="00C43A85" w:rsidP="00286C99">
      <w:pPr>
        <w:pStyle w:val="Subitem"/>
      </w:pPr>
      <w:r w:rsidRPr="00286C99">
        <w:t>(2)</w:t>
      </w:r>
      <w:r w:rsidRPr="00286C99">
        <w:tab/>
        <w:t>A notice in force under section</w:t>
      </w:r>
      <w:r w:rsidR="00286C99" w:rsidRPr="00286C99">
        <w:t> </w:t>
      </w:r>
      <w:r w:rsidRPr="00286C99">
        <w:t xml:space="preserve">85 of the </w:t>
      </w:r>
      <w:r w:rsidRPr="00286C99">
        <w:rPr>
          <w:i/>
        </w:rPr>
        <w:t>Migration Act 1958</w:t>
      </w:r>
      <w:r w:rsidRPr="00286C99">
        <w:t xml:space="preserve"> immediately before the commencement of Part</w:t>
      </w:r>
      <w:r w:rsidR="00286C99" w:rsidRPr="00286C99">
        <w:t> </w:t>
      </w:r>
      <w:r w:rsidRPr="00286C99">
        <w:t>1 of this Schedule continues in force after that commencement as if the amendments of section</w:t>
      </w:r>
      <w:r w:rsidR="00286C99" w:rsidRPr="00286C99">
        <w:t> </w:t>
      </w:r>
      <w:r w:rsidRPr="00286C99">
        <w:t>85 of that Act made by that Part had not been made.</w:t>
      </w:r>
    </w:p>
    <w:p w:rsidR="00792813" w:rsidRDefault="00792813" w:rsidP="00286C99">
      <w:pPr>
        <w:pStyle w:val="Subitem"/>
        <w:sectPr w:rsidR="00792813" w:rsidSect="0079281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7D2CB7" w:rsidRDefault="007D2CB7" w:rsidP="000C5962">
      <w:pPr>
        <w:pStyle w:val="2ndRd"/>
        <w:keepNext/>
        <w:spacing w:line="260" w:lineRule="atLeast"/>
        <w:rPr>
          <w:i/>
        </w:rPr>
      </w:pPr>
      <w:r>
        <w:lastRenderedPageBreak/>
        <w:t>[</w:t>
      </w:r>
      <w:r>
        <w:rPr>
          <w:i/>
        </w:rPr>
        <w:t>Minister’s second reading speech made in—</w:t>
      </w:r>
    </w:p>
    <w:p w:rsidR="007D2CB7" w:rsidRDefault="007D2CB7" w:rsidP="000C5962">
      <w:pPr>
        <w:pStyle w:val="2ndRd"/>
        <w:keepNext/>
        <w:spacing w:line="260" w:lineRule="atLeast"/>
        <w:rPr>
          <w:i/>
        </w:rPr>
      </w:pPr>
      <w:r>
        <w:rPr>
          <w:i/>
        </w:rPr>
        <w:t>House of Representatives on 25 September 2014</w:t>
      </w:r>
    </w:p>
    <w:p w:rsidR="007D2CB7" w:rsidRDefault="007D2CB7" w:rsidP="000C5962">
      <w:pPr>
        <w:pStyle w:val="2ndRd"/>
        <w:keepNext/>
        <w:spacing w:line="260" w:lineRule="atLeast"/>
        <w:rPr>
          <w:i/>
        </w:rPr>
      </w:pPr>
      <w:r>
        <w:rPr>
          <w:i/>
        </w:rPr>
        <w:t>Senate on 28 October 2014</w:t>
      </w:r>
      <w:r>
        <w:t>]</w:t>
      </w:r>
    </w:p>
    <w:p w:rsidR="007D2CB7" w:rsidRDefault="007D2CB7" w:rsidP="002953AF">
      <w:pPr>
        <w:framePr w:hSpace="180" w:wrap="around" w:vAnchor="text" w:hAnchor="page" w:x="2388" w:y="9441"/>
      </w:pPr>
      <w:r>
        <w:t>(209/14)</w:t>
      </w:r>
    </w:p>
    <w:p w:rsidR="007D2CB7" w:rsidRDefault="007D2CB7"/>
    <w:sectPr w:rsidR="007D2CB7" w:rsidSect="00792813">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95" w:rsidRDefault="00305095" w:rsidP="0048364F">
      <w:pPr>
        <w:spacing w:line="240" w:lineRule="auto"/>
      </w:pPr>
      <w:r>
        <w:separator/>
      </w:r>
    </w:p>
  </w:endnote>
  <w:endnote w:type="continuationSeparator" w:id="0">
    <w:p w:rsidR="00305095" w:rsidRDefault="0030509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5F1388" w:rsidRDefault="00305095" w:rsidP="00286C9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13" w:rsidRPr="00A961C4" w:rsidRDefault="00792813" w:rsidP="00286C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2813" w:rsidTr="00286C99">
      <w:tc>
        <w:tcPr>
          <w:tcW w:w="1247" w:type="dxa"/>
        </w:tcPr>
        <w:p w:rsidR="00792813" w:rsidRDefault="00792813" w:rsidP="00216138">
          <w:pPr>
            <w:rPr>
              <w:sz w:val="18"/>
            </w:rPr>
          </w:pPr>
          <w:r>
            <w:rPr>
              <w:i/>
              <w:sz w:val="18"/>
            </w:rPr>
            <w:t>No.      , 2014</w:t>
          </w:r>
        </w:p>
      </w:tc>
      <w:tc>
        <w:tcPr>
          <w:tcW w:w="5387" w:type="dxa"/>
        </w:tcPr>
        <w:p w:rsidR="00792813" w:rsidRDefault="00792813" w:rsidP="00216138">
          <w:pPr>
            <w:jc w:val="center"/>
            <w:rPr>
              <w:sz w:val="18"/>
            </w:rPr>
          </w:pPr>
          <w:r>
            <w:rPr>
              <w:i/>
              <w:sz w:val="18"/>
            </w:rPr>
            <w:t>Migration and Maritime Powers Legislation Amendment (Resolving the Asylum Legacy Caseload) Act 2014</w:t>
          </w:r>
        </w:p>
      </w:tc>
      <w:tc>
        <w:tcPr>
          <w:tcW w:w="669" w:type="dxa"/>
        </w:tcPr>
        <w:p w:rsidR="00792813" w:rsidRDefault="00792813" w:rsidP="00216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65606">
            <w:rPr>
              <w:i/>
              <w:noProof/>
              <w:sz w:val="18"/>
            </w:rPr>
            <w:t>127</w:t>
          </w:r>
          <w:r w:rsidRPr="007A1328">
            <w:rPr>
              <w:i/>
              <w:sz w:val="18"/>
            </w:rPr>
            <w:fldChar w:fldCharType="end"/>
          </w:r>
        </w:p>
      </w:tc>
    </w:tr>
  </w:tbl>
  <w:p w:rsidR="00792813" w:rsidRPr="00055B5C" w:rsidRDefault="00792813" w:rsidP="008B2EF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13" w:rsidRPr="00A961C4" w:rsidRDefault="00792813" w:rsidP="00286C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92813" w:rsidTr="00286C99">
      <w:tc>
        <w:tcPr>
          <w:tcW w:w="1247" w:type="dxa"/>
        </w:tcPr>
        <w:p w:rsidR="00792813" w:rsidRDefault="00792813" w:rsidP="002161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35DFB">
            <w:rPr>
              <w:i/>
              <w:sz w:val="18"/>
            </w:rPr>
            <w:t>No. 135, 2014</w:t>
          </w:r>
          <w:r w:rsidRPr="007A1328">
            <w:rPr>
              <w:i/>
              <w:sz w:val="18"/>
            </w:rPr>
            <w:fldChar w:fldCharType="end"/>
          </w:r>
        </w:p>
      </w:tc>
      <w:tc>
        <w:tcPr>
          <w:tcW w:w="5387" w:type="dxa"/>
        </w:tcPr>
        <w:p w:rsidR="00792813" w:rsidRDefault="00792813" w:rsidP="00216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35DFB">
            <w:rPr>
              <w:i/>
              <w:sz w:val="18"/>
            </w:rPr>
            <w:t>Migration and Maritime Powers Legislation Amendment (Resolving the Asylum Legacy Caseload) Act 2014</w:t>
          </w:r>
          <w:r w:rsidRPr="007A1328">
            <w:rPr>
              <w:i/>
              <w:sz w:val="18"/>
            </w:rPr>
            <w:fldChar w:fldCharType="end"/>
          </w:r>
        </w:p>
      </w:tc>
      <w:tc>
        <w:tcPr>
          <w:tcW w:w="669" w:type="dxa"/>
        </w:tcPr>
        <w:p w:rsidR="00792813" w:rsidRDefault="00792813" w:rsidP="00216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65606">
            <w:rPr>
              <w:i/>
              <w:noProof/>
              <w:sz w:val="18"/>
            </w:rPr>
            <w:t>127</w:t>
          </w:r>
          <w:r w:rsidRPr="007A1328">
            <w:rPr>
              <w:i/>
              <w:sz w:val="18"/>
            </w:rPr>
            <w:fldChar w:fldCharType="end"/>
          </w:r>
        </w:p>
      </w:tc>
    </w:tr>
  </w:tbl>
  <w:p w:rsidR="00792813" w:rsidRPr="00A961C4" w:rsidRDefault="00792813" w:rsidP="008B2EF9">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B7" w:rsidRDefault="007D2CB7"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05095" w:rsidRDefault="00305095" w:rsidP="00286C99">
    <w:pPr>
      <w:pStyle w:val="Footer"/>
      <w:spacing w:before="120"/>
    </w:pPr>
  </w:p>
  <w:p w:rsidR="00305095" w:rsidRPr="005F1388" w:rsidRDefault="00305095" w:rsidP="008B2EF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ED79B6" w:rsidRDefault="00305095" w:rsidP="00286C9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Default="00305095" w:rsidP="00286C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5095" w:rsidTr="00216138">
      <w:tc>
        <w:tcPr>
          <w:tcW w:w="646" w:type="dxa"/>
        </w:tcPr>
        <w:p w:rsidR="00305095" w:rsidRDefault="00305095" w:rsidP="0021613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2E41">
            <w:rPr>
              <w:i/>
              <w:noProof/>
              <w:sz w:val="18"/>
            </w:rPr>
            <w:t>iv</w:t>
          </w:r>
          <w:r w:rsidRPr="00ED79B6">
            <w:rPr>
              <w:i/>
              <w:sz w:val="18"/>
            </w:rPr>
            <w:fldChar w:fldCharType="end"/>
          </w:r>
        </w:p>
      </w:tc>
      <w:tc>
        <w:tcPr>
          <w:tcW w:w="5387" w:type="dxa"/>
        </w:tcPr>
        <w:p w:rsidR="00305095" w:rsidRDefault="00792813" w:rsidP="00216138">
          <w:pPr>
            <w:jc w:val="center"/>
            <w:rPr>
              <w:sz w:val="18"/>
            </w:rPr>
          </w:pPr>
          <w:r>
            <w:rPr>
              <w:i/>
              <w:sz w:val="18"/>
            </w:rPr>
            <w:t>Migration and Maritime Powers Legislation Amendment (Resolving the Asylum Legacy Caseload) Act 2014</w:t>
          </w:r>
        </w:p>
      </w:tc>
      <w:tc>
        <w:tcPr>
          <w:tcW w:w="1270" w:type="dxa"/>
        </w:tcPr>
        <w:p w:rsidR="00305095" w:rsidRDefault="000E7D0D" w:rsidP="00216138">
          <w:pPr>
            <w:jc w:val="right"/>
            <w:rPr>
              <w:sz w:val="18"/>
            </w:rPr>
          </w:pPr>
          <w:r>
            <w:rPr>
              <w:i/>
              <w:sz w:val="18"/>
            </w:rPr>
            <w:t>No. 135, 2014</w:t>
          </w:r>
        </w:p>
      </w:tc>
    </w:tr>
  </w:tbl>
  <w:p w:rsidR="00305095" w:rsidRDefault="00305095" w:rsidP="008B2E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Default="00305095" w:rsidP="00286C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5095" w:rsidTr="00216138">
      <w:tc>
        <w:tcPr>
          <w:tcW w:w="1247" w:type="dxa"/>
        </w:tcPr>
        <w:p w:rsidR="00305095" w:rsidRDefault="00792813" w:rsidP="00A57E0B">
          <w:pPr>
            <w:rPr>
              <w:i/>
              <w:sz w:val="18"/>
            </w:rPr>
          </w:pPr>
          <w:r>
            <w:rPr>
              <w:i/>
              <w:sz w:val="18"/>
            </w:rPr>
            <w:t xml:space="preserve">No. </w:t>
          </w:r>
          <w:r w:rsidR="00A57E0B">
            <w:rPr>
              <w:i/>
              <w:sz w:val="18"/>
            </w:rPr>
            <w:t>135</w:t>
          </w:r>
          <w:r>
            <w:rPr>
              <w:i/>
              <w:sz w:val="18"/>
            </w:rPr>
            <w:t>, 2014</w:t>
          </w:r>
        </w:p>
      </w:tc>
      <w:tc>
        <w:tcPr>
          <w:tcW w:w="5387" w:type="dxa"/>
        </w:tcPr>
        <w:p w:rsidR="00305095" w:rsidRDefault="00792813" w:rsidP="00216138">
          <w:pPr>
            <w:jc w:val="center"/>
            <w:rPr>
              <w:i/>
              <w:sz w:val="18"/>
            </w:rPr>
          </w:pPr>
          <w:r>
            <w:rPr>
              <w:i/>
              <w:sz w:val="18"/>
            </w:rPr>
            <w:t>Migration and Maritime Powers Legislation Amendment (Resolving the Asylum Legacy Caseload) Act 2014</w:t>
          </w:r>
        </w:p>
      </w:tc>
      <w:tc>
        <w:tcPr>
          <w:tcW w:w="669" w:type="dxa"/>
        </w:tcPr>
        <w:p w:rsidR="00305095" w:rsidRDefault="00305095" w:rsidP="0021613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2E41">
            <w:rPr>
              <w:i/>
              <w:noProof/>
              <w:sz w:val="18"/>
            </w:rPr>
            <w:t>iii</w:t>
          </w:r>
          <w:r w:rsidRPr="00ED79B6">
            <w:rPr>
              <w:i/>
              <w:sz w:val="18"/>
            </w:rPr>
            <w:fldChar w:fldCharType="end"/>
          </w:r>
        </w:p>
      </w:tc>
    </w:tr>
  </w:tbl>
  <w:p w:rsidR="00305095" w:rsidRPr="00ED79B6" w:rsidRDefault="00305095" w:rsidP="008B2EF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A961C4" w:rsidRDefault="00305095" w:rsidP="00286C9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5095" w:rsidTr="00286C99">
      <w:tc>
        <w:tcPr>
          <w:tcW w:w="646" w:type="dxa"/>
        </w:tcPr>
        <w:p w:rsidR="00305095" w:rsidRDefault="00305095" w:rsidP="002161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2E41">
            <w:rPr>
              <w:i/>
              <w:noProof/>
              <w:sz w:val="18"/>
            </w:rPr>
            <w:t>2</w:t>
          </w:r>
          <w:r w:rsidRPr="007A1328">
            <w:rPr>
              <w:i/>
              <w:sz w:val="18"/>
            </w:rPr>
            <w:fldChar w:fldCharType="end"/>
          </w:r>
        </w:p>
      </w:tc>
      <w:tc>
        <w:tcPr>
          <w:tcW w:w="5387" w:type="dxa"/>
        </w:tcPr>
        <w:p w:rsidR="00305095" w:rsidRDefault="00792813" w:rsidP="00216138">
          <w:pPr>
            <w:jc w:val="center"/>
            <w:rPr>
              <w:sz w:val="18"/>
            </w:rPr>
          </w:pPr>
          <w:r>
            <w:rPr>
              <w:i/>
              <w:sz w:val="18"/>
            </w:rPr>
            <w:t>Migration and Maritime Powers Legislation Amendment (Resolving the Asylum Legacy Caseload) Act 2014</w:t>
          </w:r>
        </w:p>
      </w:tc>
      <w:tc>
        <w:tcPr>
          <w:tcW w:w="1270" w:type="dxa"/>
        </w:tcPr>
        <w:p w:rsidR="00305095" w:rsidRDefault="000E7D0D" w:rsidP="00216138">
          <w:pPr>
            <w:jc w:val="right"/>
            <w:rPr>
              <w:sz w:val="18"/>
            </w:rPr>
          </w:pPr>
          <w:r>
            <w:rPr>
              <w:i/>
              <w:sz w:val="18"/>
            </w:rPr>
            <w:t>No. 135, 2014</w:t>
          </w:r>
        </w:p>
      </w:tc>
    </w:tr>
  </w:tbl>
  <w:p w:rsidR="00305095" w:rsidRPr="00A961C4" w:rsidRDefault="00305095" w:rsidP="008B2EF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A961C4" w:rsidRDefault="00305095" w:rsidP="00286C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5095" w:rsidTr="00286C99">
      <w:tc>
        <w:tcPr>
          <w:tcW w:w="1247" w:type="dxa"/>
        </w:tcPr>
        <w:p w:rsidR="00305095" w:rsidRDefault="000E7D0D" w:rsidP="00216138">
          <w:pPr>
            <w:rPr>
              <w:sz w:val="18"/>
            </w:rPr>
          </w:pPr>
          <w:r>
            <w:rPr>
              <w:i/>
              <w:sz w:val="18"/>
            </w:rPr>
            <w:t>No. 135, 2014</w:t>
          </w:r>
        </w:p>
      </w:tc>
      <w:tc>
        <w:tcPr>
          <w:tcW w:w="5387" w:type="dxa"/>
        </w:tcPr>
        <w:p w:rsidR="00305095" w:rsidRDefault="00792813" w:rsidP="00216138">
          <w:pPr>
            <w:jc w:val="center"/>
            <w:rPr>
              <w:sz w:val="18"/>
            </w:rPr>
          </w:pPr>
          <w:r>
            <w:rPr>
              <w:i/>
              <w:sz w:val="18"/>
            </w:rPr>
            <w:t>Migration and Maritime Powers Legislation Amendment (Resolving the Asylum Legacy Caseload) Act 2014</w:t>
          </w:r>
        </w:p>
      </w:tc>
      <w:tc>
        <w:tcPr>
          <w:tcW w:w="669" w:type="dxa"/>
        </w:tcPr>
        <w:p w:rsidR="00305095" w:rsidRDefault="00305095" w:rsidP="00216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2E41">
            <w:rPr>
              <w:i/>
              <w:noProof/>
              <w:sz w:val="18"/>
            </w:rPr>
            <w:t>3</w:t>
          </w:r>
          <w:r w:rsidRPr="007A1328">
            <w:rPr>
              <w:i/>
              <w:sz w:val="18"/>
            </w:rPr>
            <w:fldChar w:fldCharType="end"/>
          </w:r>
        </w:p>
      </w:tc>
    </w:tr>
  </w:tbl>
  <w:p w:rsidR="00305095" w:rsidRPr="00055B5C" w:rsidRDefault="00305095" w:rsidP="008B2EF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A961C4" w:rsidRDefault="00305095" w:rsidP="00286C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05095" w:rsidTr="00286C99">
      <w:tc>
        <w:tcPr>
          <w:tcW w:w="1247" w:type="dxa"/>
        </w:tcPr>
        <w:p w:rsidR="00305095" w:rsidRDefault="000E7D0D" w:rsidP="00216138">
          <w:pPr>
            <w:rPr>
              <w:sz w:val="18"/>
            </w:rPr>
          </w:pPr>
          <w:r>
            <w:rPr>
              <w:i/>
              <w:sz w:val="18"/>
            </w:rPr>
            <w:t>No. 135, 2014</w:t>
          </w:r>
        </w:p>
      </w:tc>
      <w:tc>
        <w:tcPr>
          <w:tcW w:w="5387" w:type="dxa"/>
        </w:tcPr>
        <w:p w:rsidR="00305095" w:rsidRDefault="00792813" w:rsidP="00216138">
          <w:pPr>
            <w:jc w:val="center"/>
            <w:rPr>
              <w:sz w:val="18"/>
            </w:rPr>
          </w:pPr>
          <w:r>
            <w:rPr>
              <w:i/>
              <w:sz w:val="18"/>
            </w:rPr>
            <w:t>Migration and Maritime Powers Legislation Amendment (Resolving the Asylum Legacy Caseload) Act 2014</w:t>
          </w:r>
        </w:p>
      </w:tc>
      <w:tc>
        <w:tcPr>
          <w:tcW w:w="669" w:type="dxa"/>
        </w:tcPr>
        <w:p w:rsidR="00305095" w:rsidRDefault="00305095" w:rsidP="00216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2E41">
            <w:rPr>
              <w:i/>
              <w:noProof/>
              <w:sz w:val="18"/>
            </w:rPr>
            <w:t>1</w:t>
          </w:r>
          <w:r w:rsidRPr="007A1328">
            <w:rPr>
              <w:i/>
              <w:sz w:val="18"/>
            </w:rPr>
            <w:fldChar w:fldCharType="end"/>
          </w:r>
        </w:p>
      </w:tc>
    </w:tr>
  </w:tbl>
  <w:p w:rsidR="00305095" w:rsidRPr="00A961C4" w:rsidRDefault="00305095" w:rsidP="008B2EF9">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13" w:rsidRPr="00A961C4" w:rsidRDefault="00792813" w:rsidP="00286C9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2813" w:rsidTr="00286C99">
      <w:tc>
        <w:tcPr>
          <w:tcW w:w="646" w:type="dxa"/>
        </w:tcPr>
        <w:p w:rsidR="00792813" w:rsidRDefault="00792813" w:rsidP="002161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2E41">
            <w:rPr>
              <w:i/>
              <w:noProof/>
              <w:sz w:val="18"/>
            </w:rPr>
            <w:t>128</w:t>
          </w:r>
          <w:r w:rsidRPr="007A1328">
            <w:rPr>
              <w:i/>
              <w:sz w:val="18"/>
            </w:rPr>
            <w:fldChar w:fldCharType="end"/>
          </w:r>
        </w:p>
      </w:tc>
      <w:tc>
        <w:tcPr>
          <w:tcW w:w="5387" w:type="dxa"/>
        </w:tcPr>
        <w:p w:rsidR="00792813" w:rsidRDefault="00792813" w:rsidP="00216138">
          <w:pPr>
            <w:jc w:val="center"/>
            <w:rPr>
              <w:sz w:val="18"/>
            </w:rPr>
          </w:pPr>
          <w:r>
            <w:rPr>
              <w:i/>
              <w:sz w:val="18"/>
            </w:rPr>
            <w:t>Migration and Maritime Powers Legislation Amendment (Resolving the Asylum Legacy Caseload) Act 2014</w:t>
          </w:r>
        </w:p>
      </w:tc>
      <w:tc>
        <w:tcPr>
          <w:tcW w:w="1270" w:type="dxa"/>
        </w:tcPr>
        <w:p w:rsidR="00792813" w:rsidRDefault="000E7D0D" w:rsidP="00216138">
          <w:pPr>
            <w:jc w:val="right"/>
            <w:rPr>
              <w:sz w:val="18"/>
            </w:rPr>
          </w:pPr>
          <w:r>
            <w:rPr>
              <w:i/>
              <w:sz w:val="18"/>
            </w:rPr>
            <w:t>No. 135, 2014</w:t>
          </w:r>
        </w:p>
      </w:tc>
    </w:tr>
  </w:tbl>
  <w:p w:rsidR="00792813" w:rsidRPr="00A961C4" w:rsidRDefault="00792813" w:rsidP="008B2EF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95" w:rsidRDefault="00305095" w:rsidP="0048364F">
      <w:pPr>
        <w:spacing w:line="240" w:lineRule="auto"/>
      </w:pPr>
      <w:r>
        <w:separator/>
      </w:r>
    </w:p>
  </w:footnote>
  <w:footnote w:type="continuationSeparator" w:id="0">
    <w:p w:rsidR="00305095" w:rsidRDefault="0030509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5F1388" w:rsidRDefault="00305095" w:rsidP="008B2EF9">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13" w:rsidRPr="00A961C4" w:rsidRDefault="00792813" w:rsidP="008B2EF9">
    <w:pPr>
      <w:rPr>
        <w:b/>
        <w:sz w:val="20"/>
      </w:rPr>
    </w:pPr>
  </w:p>
  <w:p w:rsidR="00792813" w:rsidRPr="00A961C4" w:rsidRDefault="00792813" w:rsidP="008B2EF9">
    <w:pPr>
      <w:rPr>
        <w:b/>
        <w:sz w:val="20"/>
      </w:rPr>
    </w:pPr>
  </w:p>
  <w:p w:rsidR="00792813" w:rsidRPr="00A961C4" w:rsidRDefault="00792813" w:rsidP="008B2EF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13" w:rsidRPr="00A961C4" w:rsidRDefault="00792813" w:rsidP="008B2EF9">
    <w:pPr>
      <w:jc w:val="right"/>
      <w:rPr>
        <w:sz w:val="20"/>
      </w:rPr>
    </w:pPr>
  </w:p>
  <w:p w:rsidR="00792813" w:rsidRPr="00A961C4" w:rsidRDefault="00792813" w:rsidP="008B2EF9">
    <w:pPr>
      <w:jc w:val="right"/>
      <w:rPr>
        <w:b/>
        <w:sz w:val="20"/>
      </w:rPr>
    </w:pPr>
  </w:p>
  <w:p w:rsidR="00792813" w:rsidRPr="00A961C4" w:rsidRDefault="00792813" w:rsidP="008B2EF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13" w:rsidRPr="00A961C4" w:rsidRDefault="00792813" w:rsidP="008B2E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5F1388" w:rsidRDefault="00305095" w:rsidP="008B2EF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5F1388" w:rsidRDefault="00305095" w:rsidP="008B2EF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ED79B6" w:rsidRDefault="00305095" w:rsidP="008B2EF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ED79B6" w:rsidRDefault="00305095" w:rsidP="008B2EF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ED79B6" w:rsidRDefault="00305095" w:rsidP="008B2EF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A961C4" w:rsidRDefault="00305095" w:rsidP="008B2EF9">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05095" w:rsidRPr="00A961C4" w:rsidRDefault="00305095" w:rsidP="008B2EF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05095" w:rsidRPr="00A961C4" w:rsidRDefault="00305095" w:rsidP="008B2EF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A961C4" w:rsidRDefault="00305095" w:rsidP="008B2EF9">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05095" w:rsidRPr="00A961C4" w:rsidRDefault="00305095" w:rsidP="008B2EF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05095" w:rsidRPr="00A961C4" w:rsidRDefault="00305095" w:rsidP="008B2EF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95" w:rsidRPr="00A961C4" w:rsidRDefault="00305095" w:rsidP="008B2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3702128"/>
    <w:multiLevelType w:val="hybridMultilevel"/>
    <w:tmpl w:val="5B703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E04D37"/>
    <w:multiLevelType w:val="hybridMultilevel"/>
    <w:tmpl w:val="F9EE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D67165"/>
    <w:multiLevelType w:val="hybridMultilevel"/>
    <w:tmpl w:val="DDE08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CDC0806"/>
    <w:multiLevelType w:val="hybridMultilevel"/>
    <w:tmpl w:val="11B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0073E6"/>
    <w:multiLevelType w:val="hybridMultilevel"/>
    <w:tmpl w:val="FECA3DFA"/>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16">
    <w:nsid w:val="108D1178"/>
    <w:multiLevelType w:val="hybridMultilevel"/>
    <w:tmpl w:val="C7D4865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7">
    <w:nsid w:val="10B92E6E"/>
    <w:multiLevelType w:val="hybridMultilevel"/>
    <w:tmpl w:val="64405262"/>
    <w:lvl w:ilvl="0" w:tplc="0C090001">
      <w:start w:val="1"/>
      <w:numFmt w:val="bullet"/>
      <w:lvlText w:val=""/>
      <w:lvlJc w:val="left"/>
      <w:pPr>
        <w:ind w:left="1066" w:hanging="360"/>
      </w:pPr>
      <w:rPr>
        <w:rFonts w:ascii="Symbol" w:hAnsi="Symbol"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18">
    <w:nsid w:val="16903830"/>
    <w:multiLevelType w:val="hybridMultilevel"/>
    <w:tmpl w:val="8950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9110FD"/>
    <w:multiLevelType w:val="hybridMultilevel"/>
    <w:tmpl w:val="C7127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5863E7"/>
    <w:multiLevelType w:val="hybridMultilevel"/>
    <w:tmpl w:val="9DCC4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2513A93"/>
    <w:multiLevelType w:val="hybridMultilevel"/>
    <w:tmpl w:val="BF0CC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7EE164C"/>
    <w:multiLevelType w:val="hybridMultilevel"/>
    <w:tmpl w:val="19E4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C71823"/>
    <w:multiLevelType w:val="hybridMultilevel"/>
    <w:tmpl w:val="56C8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A7B68AD"/>
    <w:multiLevelType w:val="hybridMultilevel"/>
    <w:tmpl w:val="0B22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760BED"/>
    <w:multiLevelType w:val="hybridMultilevel"/>
    <w:tmpl w:val="81646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B5A1FAC"/>
    <w:multiLevelType w:val="hybridMultilevel"/>
    <w:tmpl w:val="941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7A42B6"/>
    <w:multiLevelType w:val="hybridMultilevel"/>
    <w:tmpl w:val="DE88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F4F0170"/>
    <w:multiLevelType w:val="hybridMultilevel"/>
    <w:tmpl w:val="CA386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D464E4"/>
    <w:multiLevelType w:val="hybridMultilevel"/>
    <w:tmpl w:val="F13E8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8E5C7F"/>
    <w:multiLevelType w:val="hybridMultilevel"/>
    <w:tmpl w:val="A1DE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6B226E"/>
    <w:multiLevelType w:val="hybridMultilevel"/>
    <w:tmpl w:val="255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C72BBA"/>
    <w:multiLevelType w:val="hybridMultilevel"/>
    <w:tmpl w:val="5C5A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EB1765"/>
    <w:multiLevelType w:val="hybridMultilevel"/>
    <w:tmpl w:val="7A92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BC12A1"/>
    <w:multiLevelType w:val="hybridMultilevel"/>
    <w:tmpl w:val="CEAAF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8456EA"/>
    <w:multiLevelType w:val="hybridMultilevel"/>
    <w:tmpl w:val="3FDAF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2214D2D"/>
    <w:multiLevelType w:val="hybridMultilevel"/>
    <w:tmpl w:val="F82E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A021451"/>
    <w:multiLevelType w:val="hybridMultilevel"/>
    <w:tmpl w:val="58B809F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9">
    <w:nsid w:val="7EA97CCB"/>
    <w:multiLevelType w:val="hybridMultilevel"/>
    <w:tmpl w:val="4ED81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3D2AF6"/>
    <w:multiLevelType w:val="hybridMultilevel"/>
    <w:tmpl w:val="92787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31"/>
  </w:num>
  <w:num w:numId="14">
    <w:abstractNumId w:val="20"/>
  </w:num>
  <w:num w:numId="15">
    <w:abstractNumId w:val="33"/>
  </w:num>
  <w:num w:numId="16">
    <w:abstractNumId w:val="27"/>
  </w:num>
  <w:num w:numId="17">
    <w:abstractNumId w:val="14"/>
  </w:num>
  <w:num w:numId="18">
    <w:abstractNumId w:val="30"/>
  </w:num>
  <w:num w:numId="19">
    <w:abstractNumId w:val="35"/>
  </w:num>
  <w:num w:numId="20">
    <w:abstractNumId w:val="23"/>
  </w:num>
  <w:num w:numId="21">
    <w:abstractNumId w:val="11"/>
  </w:num>
  <w:num w:numId="22">
    <w:abstractNumId w:val="18"/>
  </w:num>
  <w:num w:numId="23">
    <w:abstractNumId w:val="36"/>
  </w:num>
  <w:num w:numId="24">
    <w:abstractNumId w:val="15"/>
  </w:num>
  <w:num w:numId="25">
    <w:abstractNumId w:val="38"/>
  </w:num>
  <w:num w:numId="26">
    <w:abstractNumId w:val="28"/>
  </w:num>
  <w:num w:numId="27">
    <w:abstractNumId w:val="22"/>
  </w:num>
  <w:num w:numId="28">
    <w:abstractNumId w:val="10"/>
  </w:num>
  <w:num w:numId="29">
    <w:abstractNumId w:val="34"/>
  </w:num>
  <w:num w:numId="30">
    <w:abstractNumId w:val="19"/>
  </w:num>
  <w:num w:numId="31">
    <w:abstractNumId w:val="29"/>
  </w:num>
  <w:num w:numId="32">
    <w:abstractNumId w:val="16"/>
  </w:num>
  <w:num w:numId="33">
    <w:abstractNumId w:val="39"/>
  </w:num>
  <w:num w:numId="34">
    <w:abstractNumId w:val="12"/>
  </w:num>
  <w:num w:numId="35">
    <w:abstractNumId w:val="17"/>
  </w:num>
  <w:num w:numId="36">
    <w:abstractNumId w:val="32"/>
  </w:num>
  <w:num w:numId="37">
    <w:abstractNumId w:val="40"/>
  </w:num>
  <w:num w:numId="38">
    <w:abstractNumId w:val="24"/>
  </w:num>
  <w:num w:numId="39">
    <w:abstractNumId w:val="21"/>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27"/>
    <w:rsid w:val="00002B1D"/>
    <w:rsid w:val="00002FBC"/>
    <w:rsid w:val="000070BD"/>
    <w:rsid w:val="000113BC"/>
    <w:rsid w:val="000136AF"/>
    <w:rsid w:val="00015CC0"/>
    <w:rsid w:val="00017ADB"/>
    <w:rsid w:val="00025FC8"/>
    <w:rsid w:val="00034343"/>
    <w:rsid w:val="00036EAF"/>
    <w:rsid w:val="00040D83"/>
    <w:rsid w:val="000417C9"/>
    <w:rsid w:val="00041928"/>
    <w:rsid w:val="000446D4"/>
    <w:rsid w:val="000502BF"/>
    <w:rsid w:val="00052643"/>
    <w:rsid w:val="00052C41"/>
    <w:rsid w:val="0005366D"/>
    <w:rsid w:val="00053EDA"/>
    <w:rsid w:val="000558C2"/>
    <w:rsid w:val="00055B5C"/>
    <w:rsid w:val="00055D18"/>
    <w:rsid w:val="00056D9F"/>
    <w:rsid w:val="00057EDF"/>
    <w:rsid w:val="00060FF9"/>
    <w:rsid w:val="000614BF"/>
    <w:rsid w:val="000651B0"/>
    <w:rsid w:val="00065C4C"/>
    <w:rsid w:val="00067395"/>
    <w:rsid w:val="00074EDA"/>
    <w:rsid w:val="00096BFA"/>
    <w:rsid w:val="000A099E"/>
    <w:rsid w:val="000A2948"/>
    <w:rsid w:val="000A6853"/>
    <w:rsid w:val="000B1369"/>
    <w:rsid w:val="000B1FD2"/>
    <w:rsid w:val="000B3F09"/>
    <w:rsid w:val="000B4ED3"/>
    <w:rsid w:val="000B5856"/>
    <w:rsid w:val="000B5FFE"/>
    <w:rsid w:val="000B736F"/>
    <w:rsid w:val="000C00E6"/>
    <w:rsid w:val="000D05EF"/>
    <w:rsid w:val="000D3317"/>
    <w:rsid w:val="000D3D85"/>
    <w:rsid w:val="000E1F80"/>
    <w:rsid w:val="000E4521"/>
    <w:rsid w:val="000E6ABD"/>
    <w:rsid w:val="000E73F9"/>
    <w:rsid w:val="000E7D0D"/>
    <w:rsid w:val="000F21C1"/>
    <w:rsid w:val="000F4D1E"/>
    <w:rsid w:val="000F5C57"/>
    <w:rsid w:val="00101B77"/>
    <w:rsid w:val="00101D90"/>
    <w:rsid w:val="00105D00"/>
    <w:rsid w:val="0010745C"/>
    <w:rsid w:val="00112D55"/>
    <w:rsid w:val="00113BD1"/>
    <w:rsid w:val="0011496F"/>
    <w:rsid w:val="00114A9A"/>
    <w:rsid w:val="00117EA0"/>
    <w:rsid w:val="00121E9E"/>
    <w:rsid w:val="00122206"/>
    <w:rsid w:val="00125E3A"/>
    <w:rsid w:val="00126B85"/>
    <w:rsid w:val="00131264"/>
    <w:rsid w:val="001349EF"/>
    <w:rsid w:val="00135169"/>
    <w:rsid w:val="00135262"/>
    <w:rsid w:val="0014075C"/>
    <w:rsid w:val="00142D11"/>
    <w:rsid w:val="00145788"/>
    <w:rsid w:val="00146024"/>
    <w:rsid w:val="00151A99"/>
    <w:rsid w:val="00153556"/>
    <w:rsid w:val="001553A9"/>
    <w:rsid w:val="0015646E"/>
    <w:rsid w:val="00156F18"/>
    <w:rsid w:val="00157A73"/>
    <w:rsid w:val="0016284B"/>
    <w:rsid w:val="001643C9"/>
    <w:rsid w:val="00164A8E"/>
    <w:rsid w:val="00165006"/>
    <w:rsid w:val="00165568"/>
    <w:rsid w:val="00166C2F"/>
    <w:rsid w:val="001716C9"/>
    <w:rsid w:val="00172680"/>
    <w:rsid w:val="00173363"/>
    <w:rsid w:val="00173B94"/>
    <w:rsid w:val="00175289"/>
    <w:rsid w:val="00175B7D"/>
    <w:rsid w:val="001854B4"/>
    <w:rsid w:val="00192FB3"/>
    <w:rsid w:val="001939E1"/>
    <w:rsid w:val="00193E9E"/>
    <w:rsid w:val="00195382"/>
    <w:rsid w:val="00196266"/>
    <w:rsid w:val="001A078E"/>
    <w:rsid w:val="001A3658"/>
    <w:rsid w:val="001A697B"/>
    <w:rsid w:val="001A759A"/>
    <w:rsid w:val="001B0501"/>
    <w:rsid w:val="001B28CF"/>
    <w:rsid w:val="001B3D62"/>
    <w:rsid w:val="001B6A80"/>
    <w:rsid w:val="001B7A5D"/>
    <w:rsid w:val="001C2123"/>
    <w:rsid w:val="001C2418"/>
    <w:rsid w:val="001C4EAB"/>
    <w:rsid w:val="001C69C4"/>
    <w:rsid w:val="001D33D8"/>
    <w:rsid w:val="001E3590"/>
    <w:rsid w:val="001E3B0B"/>
    <w:rsid w:val="001E4C1C"/>
    <w:rsid w:val="001E6544"/>
    <w:rsid w:val="001E7407"/>
    <w:rsid w:val="00200B2C"/>
    <w:rsid w:val="0020169D"/>
    <w:rsid w:val="00201D27"/>
    <w:rsid w:val="0020342C"/>
    <w:rsid w:val="00207F22"/>
    <w:rsid w:val="00216138"/>
    <w:rsid w:val="002204ED"/>
    <w:rsid w:val="00223EB4"/>
    <w:rsid w:val="00226B9D"/>
    <w:rsid w:val="00226FAE"/>
    <w:rsid w:val="002325D6"/>
    <w:rsid w:val="00235292"/>
    <w:rsid w:val="00236468"/>
    <w:rsid w:val="00240749"/>
    <w:rsid w:val="00246E18"/>
    <w:rsid w:val="0025123A"/>
    <w:rsid w:val="0025190D"/>
    <w:rsid w:val="00251FEA"/>
    <w:rsid w:val="00252E41"/>
    <w:rsid w:val="00252EE9"/>
    <w:rsid w:val="00253736"/>
    <w:rsid w:val="00253DC0"/>
    <w:rsid w:val="00255C49"/>
    <w:rsid w:val="00263820"/>
    <w:rsid w:val="00264BA9"/>
    <w:rsid w:val="002654ED"/>
    <w:rsid w:val="00267F0D"/>
    <w:rsid w:val="00271D0D"/>
    <w:rsid w:val="002734D9"/>
    <w:rsid w:val="00273839"/>
    <w:rsid w:val="0028045F"/>
    <w:rsid w:val="002813A1"/>
    <w:rsid w:val="00286C99"/>
    <w:rsid w:val="00290DA3"/>
    <w:rsid w:val="00292920"/>
    <w:rsid w:val="00293D54"/>
    <w:rsid w:val="002953AF"/>
    <w:rsid w:val="00297ECB"/>
    <w:rsid w:val="00297FA0"/>
    <w:rsid w:val="002A28C6"/>
    <w:rsid w:val="002A544E"/>
    <w:rsid w:val="002A595B"/>
    <w:rsid w:val="002B09F2"/>
    <w:rsid w:val="002B5A30"/>
    <w:rsid w:val="002D00F4"/>
    <w:rsid w:val="002D043A"/>
    <w:rsid w:val="002D2CF3"/>
    <w:rsid w:val="002D395A"/>
    <w:rsid w:val="002D46BA"/>
    <w:rsid w:val="002D5962"/>
    <w:rsid w:val="002E028B"/>
    <w:rsid w:val="002F0629"/>
    <w:rsid w:val="002F20A1"/>
    <w:rsid w:val="00300A76"/>
    <w:rsid w:val="003035E2"/>
    <w:rsid w:val="00304248"/>
    <w:rsid w:val="00305095"/>
    <w:rsid w:val="00305705"/>
    <w:rsid w:val="00311164"/>
    <w:rsid w:val="00311675"/>
    <w:rsid w:val="00317234"/>
    <w:rsid w:val="00323ED3"/>
    <w:rsid w:val="003308A9"/>
    <w:rsid w:val="00332AAE"/>
    <w:rsid w:val="0034050E"/>
    <w:rsid w:val="003415D2"/>
    <w:rsid w:val="003415D3"/>
    <w:rsid w:val="003422F5"/>
    <w:rsid w:val="00343787"/>
    <w:rsid w:val="00343DD4"/>
    <w:rsid w:val="00350417"/>
    <w:rsid w:val="00350A5D"/>
    <w:rsid w:val="00352B0F"/>
    <w:rsid w:val="0036150E"/>
    <w:rsid w:val="00362A69"/>
    <w:rsid w:val="00370EF5"/>
    <w:rsid w:val="003750A5"/>
    <w:rsid w:val="00375C6C"/>
    <w:rsid w:val="00376EC4"/>
    <w:rsid w:val="003842B5"/>
    <w:rsid w:val="00386533"/>
    <w:rsid w:val="0038657E"/>
    <w:rsid w:val="00387114"/>
    <w:rsid w:val="00387319"/>
    <w:rsid w:val="00390018"/>
    <w:rsid w:val="003916CD"/>
    <w:rsid w:val="00392406"/>
    <w:rsid w:val="00395F55"/>
    <w:rsid w:val="0039786F"/>
    <w:rsid w:val="003A00A6"/>
    <w:rsid w:val="003A14E4"/>
    <w:rsid w:val="003A584B"/>
    <w:rsid w:val="003A69E2"/>
    <w:rsid w:val="003A730C"/>
    <w:rsid w:val="003B186D"/>
    <w:rsid w:val="003B2DB2"/>
    <w:rsid w:val="003B3C73"/>
    <w:rsid w:val="003B5632"/>
    <w:rsid w:val="003B5B76"/>
    <w:rsid w:val="003C06F5"/>
    <w:rsid w:val="003C0F40"/>
    <w:rsid w:val="003C1139"/>
    <w:rsid w:val="003C299F"/>
    <w:rsid w:val="003C5F2B"/>
    <w:rsid w:val="003C7379"/>
    <w:rsid w:val="003D0B3F"/>
    <w:rsid w:val="003D0BFE"/>
    <w:rsid w:val="003D3A27"/>
    <w:rsid w:val="003D4757"/>
    <w:rsid w:val="003D5700"/>
    <w:rsid w:val="003E27C7"/>
    <w:rsid w:val="003E4982"/>
    <w:rsid w:val="003E5282"/>
    <w:rsid w:val="003E6EAE"/>
    <w:rsid w:val="003E7BB1"/>
    <w:rsid w:val="003F10D5"/>
    <w:rsid w:val="003F48C8"/>
    <w:rsid w:val="003F557E"/>
    <w:rsid w:val="003F7DB4"/>
    <w:rsid w:val="00401B1D"/>
    <w:rsid w:val="004034D0"/>
    <w:rsid w:val="00403FCE"/>
    <w:rsid w:val="00406455"/>
    <w:rsid w:val="004070B6"/>
    <w:rsid w:val="00410B8E"/>
    <w:rsid w:val="00411323"/>
    <w:rsid w:val="004116CD"/>
    <w:rsid w:val="00412682"/>
    <w:rsid w:val="00412A76"/>
    <w:rsid w:val="00413A74"/>
    <w:rsid w:val="0041445C"/>
    <w:rsid w:val="00421FC1"/>
    <w:rsid w:val="004228AD"/>
    <w:rsid w:val="004229C7"/>
    <w:rsid w:val="00424CA9"/>
    <w:rsid w:val="00436785"/>
    <w:rsid w:val="00436BD5"/>
    <w:rsid w:val="00437E4B"/>
    <w:rsid w:val="00442023"/>
    <w:rsid w:val="0044291A"/>
    <w:rsid w:val="004448A4"/>
    <w:rsid w:val="004451E4"/>
    <w:rsid w:val="00445D3C"/>
    <w:rsid w:val="00450485"/>
    <w:rsid w:val="00450D82"/>
    <w:rsid w:val="00454B30"/>
    <w:rsid w:val="00456242"/>
    <w:rsid w:val="00456C6E"/>
    <w:rsid w:val="004617B2"/>
    <w:rsid w:val="0046240B"/>
    <w:rsid w:val="004675A3"/>
    <w:rsid w:val="00471FF6"/>
    <w:rsid w:val="0047255C"/>
    <w:rsid w:val="00474019"/>
    <w:rsid w:val="00476406"/>
    <w:rsid w:val="00477836"/>
    <w:rsid w:val="0048196B"/>
    <w:rsid w:val="00483270"/>
    <w:rsid w:val="0048364F"/>
    <w:rsid w:val="004837C3"/>
    <w:rsid w:val="0049592D"/>
    <w:rsid w:val="0049602B"/>
    <w:rsid w:val="00496F97"/>
    <w:rsid w:val="004A1E69"/>
    <w:rsid w:val="004A233C"/>
    <w:rsid w:val="004A5C89"/>
    <w:rsid w:val="004B3DB4"/>
    <w:rsid w:val="004C13D1"/>
    <w:rsid w:val="004C762D"/>
    <w:rsid w:val="004C7C8C"/>
    <w:rsid w:val="004D440B"/>
    <w:rsid w:val="004D58F5"/>
    <w:rsid w:val="004E2A4A"/>
    <w:rsid w:val="004E39C6"/>
    <w:rsid w:val="004E530E"/>
    <w:rsid w:val="004F0D23"/>
    <w:rsid w:val="004F1FAC"/>
    <w:rsid w:val="004F2BBF"/>
    <w:rsid w:val="00503128"/>
    <w:rsid w:val="00511FFE"/>
    <w:rsid w:val="00512B5D"/>
    <w:rsid w:val="00512F84"/>
    <w:rsid w:val="00513E4D"/>
    <w:rsid w:val="00514BB6"/>
    <w:rsid w:val="00516B8D"/>
    <w:rsid w:val="005178AD"/>
    <w:rsid w:val="00517A30"/>
    <w:rsid w:val="0052034A"/>
    <w:rsid w:val="005279C4"/>
    <w:rsid w:val="00530AF2"/>
    <w:rsid w:val="00531A28"/>
    <w:rsid w:val="00531C30"/>
    <w:rsid w:val="00535DFB"/>
    <w:rsid w:val="005377CE"/>
    <w:rsid w:val="00537FBC"/>
    <w:rsid w:val="0054088D"/>
    <w:rsid w:val="00543469"/>
    <w:rsid w:val="00545CE7"/>
    <w:rsid w:val="00550A24"/>
    <w:rsid w:val="00551875"/>
    <w:rsid w:val="00551B54"/>
    <w:rsid w:val="00560B01"/>
    <w:rsid w:val="00561899"/>
    <w:rsid w:val="00561976"/>
    <w:rsid w:val="0056423C"/>
    <w:rsid w:val="00565648"/>
    <w:rsid w:val="00567C9B"/>
    <w:rsid w:val="0057412B"/>
    <w:rsid w:val="0057508A"/>
    <w:rsid w:val="00577083"/>
    <w:rsid w:val="00584811"/>
    <w:rsid w:val="00586266"/>
    <w:rsid w:val="00590592"/>
    <w:rsid w:val="00593AA6"/>
    <w:rsid w:val="00594161"/>
    <w:rsid w:val="00594749"/>
    <w:rsid w:val="005A0D92"/>
    <w:rsid w:val="005A2953"/>
    <w:rsid w:val="005A2B7F"/>
    <w:rsid w:val="005A5DA0"/>
    <w:rsid w:val="005A5E08"/>
    <w:rsid w:val="005B0589"/>
    <w:rsid w:val="005B3D7A"/>
    <w:rsid w:val="005B4067"/>
    <w:rsid w:val="005B7953"/>
    <w:rsid w:val="005C1A93"/>
    <w:rsid w:val="005C38EB"/>
    <w:rsid w:val="005C3F41"/>
    <w:rsid w:val="005D5C5E"/>
    <w:rsid w:val="005D7206"/>
    <w:rsid w:val="005E026E"/>
    <w:rsid w:val="005E596F"/>
    <w:rsid w:val="005F620F"/>
    <w:rsid w:val="00600219"/>
    <w:rsid w:val="00612419"/>
    <w:rsid w:val="00612AE3"/>
    <w:rsid w:val="00614F38"/>
    <w:rsid w:val="00615313"/>
    <w:rsid w:val="006170A1"/>
    <w:rsid w:val="0061739E"/>
    <w:rsid w:val="006175E7"/>
    <w:rsid w:val="00623AEF"/>
    <w:rsid w:val="006246AC"/>
    <w:rsid w:val="00627300"/>
    <w:rsid w:val="006300D9"/>
    <w:rsid w:val="0063247A"/>
    <w:rsid w:val="00641DE5"/>
    <w:rsid w:val="00643D92"/>
    <w:rsid w:val="0065216E"/>
    <w:rsid w:val="0065481C"/>
    <w:rsid w:val="00654DF9"/>
    <w:rsid w:val="006563E7"/>
    <w:rsid w:val="00656F0C"/>
    <w:rsid w:val="00656F74"/>
    <w:rsid w:val="00662997"/>
    <w:rsid w:val="00662AE1"/>
    <w:rsid w:val="006649DD"/>
    <w:rsid w:val="0066540A"/>
    <w:rsid w:val="00671A84"/>
    <w:rsid w:val="00672277"/>
    <w:rsid w:val="0067312E"/>
    <w:rsid w:val="00676AD3"/>
    <w:rsid w:val="00677CC2"/>
    <w:rsid w:val="00681F92"/>
    <w:rsid w:val="00682BE1"/>
    <w:rsid w:val="006842C2"/>
    <w:rsid w:val="0068480E"/>
    <w:rsid w:val="00685F42"/>
    <w:rsid w:val="0069207B"/>
    <w:rsid w:val="00696A08"/>
    <w:rsid w:val="006A1C91"/>
    <w:rsid w:val="006A5339"/>
    <w:rsid w:val="006B5520"/>
    <w:rsid w:val="006B5B7F"/>
    <w:rsid w:val="006B5FF0"/>
    <w:rsid w:val="006B7EAB"/>
    <w:rsid w:val="006C2874"/>
    <w:rsid w:val="006C3FC7"/>
    <w:rsid w:val="006C62BE"/>
    <w:rsid w:val="006C7F8C"/>
    <w:rsid w:val="006D169F"/>
    <w:rsid w:val="006D34E8"/>
    <w:rsid w:val="006D380D"/>
    <w:rsid w:val="006D43EF"/>
    <w:rsid w:val="006D6A07"/>
    <w:rsid w:val="006D6CE1"/>
    <w:rsid w:val="006D7D5D"/>
    <w:rsid w:val="006E0135"/>
    <w:rsid w:val="006E303A"/>
    <w:rsid w:val="006E31DB"/>
    <w:rsid w:val="006E4C2F"/>
    <w:rsid w:val="006F1A1F"/>
    <w:rsid w:val="006F2AD1"/>
    <w:rsid w:val="006F5063"/>
    <w:rsid w:val="006F5C60"/>
    <w:rsid w:val="006F60E8"/>
    <w:rsid w:val="006F7E19"/>
    <w:rsid w:val="0070023B"/>
    <w:rsid w:val="00700B2C"/>
    <w:rsid w:val="00706EAE"/>
    <w:rsid w:val="007078E4"/>
    <w:rsid w:val="0071152B"/>
    <w:rsid w:val="00712D8D"/>
    <w:rsid w:val="00713084"/>
    <w:rsid w:val="00714B26"/>
    <w:rsid w:val="00715C2F"/>
    <w:rsid w:val="00716E52"/>
    <w:rsid w:val="00717658"/>
    <w:rsid w:val="007274BF"/>
    <w:rsid w:val="00730739"/>
    <w:rsid w:val="00730C4E"/>
    <w:rsid w:val="007310B6"/>
    <w:rsid w:val="0073161B"/>
    <w:rsid w:val="00731CE9"/>
    <w:rsid w:val="00731E00"/>
    <w:rsid w:val="00732EFD"/>
    <w:rsid w:val="00733FF4"/>
    <w:rsid w:val="00734ACD"/>
    <w:rsid w:val="007369FD"/>
    <w:rsid w:val="00742937"/>
    <w:rsid w:val="007429F1"/>
    <w:rsid w:val="00743079"/>
    <w:rsid w:val="007440B7"/>
    <w:rsid w:val="00744153"/>
    <w:rsid w:val="00744DC8"/>
    <w:rsid w:val="00750B84"/>
    <w:rsid w:val="00751226"/>
    <w:rsid w:val="00752B3D"/>
    <w:rsid w:val="007634AD"/>
    <w:rsid w:val="0076377A"/>
    <w:rsid w:val="00763CFC"/>
    <w:rsid w:val="007672C4"/>
    <w:rsid w:val="00767DA7"/>
    <w:rsid w:val="007715A8"/>
    <w:rsid w:val="007715C9"/>
    <w:rsid w:val="00772B59"/>
    <w:rsid w:val="00774866"/>
    <w:rsid w:val="00774A17"/>
    <w:rsid w:val="00774EDD"/>
    <w:rsid w:val="007757EC"/>
    <w:rsid w:val="007829E1"/>
    <w:rsid w:val="00792813"/>
    <w:rsid w:val="00793F85"/>
    <w:rsid w:val="007B014F"/>
    <w:rsid w:val="007B7841"/>
    <w:rsid w:val="007B7C53"/>
    <w:rsid w:val="007C406A"/>
    <w:rsid w:val="007C4C3A"/>
    <w:rsid w:val="007D1CB4"/>
    <w:rsid w:val="007D2CB7"/>
    <w:rsid w:val="007D309C"/>
    <w:rsid w:val="007D5AA0"/>
    <w:rsid w:val="007E1068"/>
    <w:rsid w:val="007E7D4A"/>
    <w:rsid w:val="007F33D0"/>
    <w:rsid w:val="007F3826"/>
    <w:rsid w:val="007F3842"/>
    <w:rsid w:val="008006CC"/>
    <w:rsid w:val="008014E4"/>
    <w:rsid w:val="00803ED8"/>
    <w:rsid w:val="0080545B"/>
    <w:rsid w:val="00807CCE"/>
    <w:rsid w:val="00807F18"/>
    <w:rsid w:val="00812F11"/>
    <w:rsid w:val="00813988"/>
    <w:rsid w:val="00815C1C"/>
    <w:rsid w:val="008174E3"/>
    <w:rsid w:val="008235A2"/>
    <w:rsid w:val="008257C7"/>
    <w:rsid w:val="00825E33"/>
    <w:rsid w:val="00827862"/>
    <w:rsid w:val="00830AEF"/>
    <w:rsid w:val="00830D41"/>
    <w:rsid w:val="00836951"/>
    <w:rsid w:val="00840D31"/>
    <w:rsid w:val="008434C3"/>
    <w:rsid w:val="00856A31"/>
    <w:rsid w:val="00857D6B"/>
    <w:rsid w:val="00860FAE"/>
    <w:rsid w:val="00863BF3"/>
    <w:rsid w:val="00865474"/>
    <w:rsid w:val="008656D2"/>
    <w:rsid w:val="00872407"/>
    <w:rsid w:val="00872B4D"/>
    <w:rsid w:val="00872BC5"/>
    <w:rsid w:val="008754D0"/>
    <w:rsid w:val="00877D48"/>
    <w:rsid w:val="008809E6"/>
    <w:rsid w:val="00881659"/>
    <w:rsid w:val="00883781"/>
    <w:rsid w:val="00884002"/>
    <w:rsid w:val="00885570"/>
    <w:rsid w:val="00890B4D"/>
    <w:rsid w:val="00893958"/>
    <w:rsid w:val="008978F8"/>
    <w:rsid w:val="008A23B7"/>
    <w:rsid w:val="008A2539"/>
    <w:rsid w:val="008A2E77"/>
    <w:rsid w:val="008A32A4"/>
    <w:rsid w:val="008A3D0F"/>
    <w:rsid w:val="008A54CD"/>
    <w:rsid w:val="008A60C7"/>
    <w:rsid w:val="008A6E42"/>
    <w:rsid w:val="008B2EF9"/>
    <w:rsid w:val="008B74AA"/>
    <w:rsid w:val="008B7A20"/>
    <w:rsid w:val="008C6F6F"/>
    <w:rsid w:val="008D0156"/>
    <w:rsid w:val="008D0EE0"/>
    <w:rsid w:val="008D2C51"/>
    <w:rsid w:val="008D5C1D"/>
    <w:rsid w:val="008D5EDA"/>
    <w:rsid w:val="008D61DF"/>
    <w:rsid w:val="008E1406"/>
    <w:rsid w:val="008E5A34"/>
    <w:rsid w:val="008E5FA0"/>
    <w:rsid w:val="008F0F18"/>
    <w:rsid w:val="008F4ADF"/>
    <w:rsid w:val="008F4F1C"/>
    <w:rsid w:val="008F757D"/>
    <w:rsid w:val="008F77C4"/>
    <w:rsid w:val="008F7930"/>
    <w:rsid w:val="00901282"/>
    <w:rsid w:val="00903870"/>
    <w:rsid w:val="0090463B"/>
    <w:rsid w:val="009078A8"/>
    <w:rsid w:val="0091038D"/>
    <w:rsid w:val="009103F3"/>
    <w:rsid w:val="00913D2B"/>
    <w:rsid w:val="00921CEC"/>
    <w:rsid w:val="00925FFC"/>
    <w:rsid w:val="00932377"/>
    <w:rsid w:val="00933B4E"/>
    <w:rsid w:val="00944334"/>
    <w:rsid w:val="009450C9"/>
    <w:rsid w:val="009455FD"/>
    <w:rsid w:val="009573E1"/>
    <w:rsid w:val="009578BF"/>
    <w:rsid w:val="00963780"/>
    <w:rsid w:val="00965606"/>
    <w:rsid w:val="00965AD6"/>
    <w:rsid w:val="00967042"/>
    <w:rsid w:val="00972CE5"/>
    <w:rsid w:val="0098255A"/>
    <w:rsid w:val="009845BE"/>
    <w:rsid w:val="0098722D"/>
    <w:rsid w:val="00995B87"/>
    <w:rsid w:val="009969C9"/>
    <w:rsid w:val="009A55C2"/>
    <w:rsid w:val="009A5C75"/>
    <w:rsid w:val="009A633D"/>
    <w:rsid w:val="009B21C8"/>
    <w:rsid w:val="009B6B9D"/>
    <w:rsid w:val="009B71E8"/>
    <w:rsid w:val="009B7E39"/>
    <w:rsid w:val="009C0D15"/>
    <w:rsid w:val="009C17E7"/>
    <w:rsid w:val="009C21D0"/>
    <w:rsid w:val="009C5758"/>
    <w:rsid w:val="009D0A68"/>
    <w:rsid w:val="009D3B2B"/>
    <w:rsid w:val="009E3B0B"/>
    <w:rsid w:val="009E3D67"/>
    <w:rsid w:val="009E4EA9"/>
    <w:rsid w:val="009E6E9B"/>
    <w:rsid w:val="009F65A6"/>
    <w:rsid w:val="00A00BEE"/>
    <w:rsid w:val="00A01A16"/>
    <w:rsid w:val="00A02BD3"/>
    <w:rsid w:val="00A056B3"/>
    <w:rsid w:val="00A07360"/>
    <w:rsid w:val="00A07F28"/>
    <w:rsid w:val="00A10775"/>
    <w:rsid w:val="00A1295D"/>
    <w:rsid w:val="00A14020"/>
    <w:rsid w:val="00A20CB0"/>
    <w:rsid w:val="00A22A60"/>
    <w:rsid w:val="00A231E2"/>
    <w:rsid w:val="00A266CB"/>
    <w:rsid w:val="00A2696F"/>
    <w:rsid w:val="00A27C38"/>
    <w:rsid w:val="00A30559"/>
    <w:rsid w:val="00A30975"/>
    <w:rsid w:val="00A31791"/>
    <w:rsid w:val="00A3286A"/>
    <w:rsid w:val="00A36C48"/>
    <w:rsid w:val="00A41E0B"/>
    <w:rsid w:val="00A439D8"/>
    <w:rsid w:val="00A4508E"/>
    <w:rsid w:val="00A45DE9"/>
    <w:rsid w:val="00A5276F"/>
    <w:rsid w:val="00A55CBE"/>
    <w:rsid w:val="00A56290"/>
    <w:rsid w:val="00A57E0B"/>
    <w:rsid w:val="00A608B1"/>
    <w:rsid w:val="00A61197"/>
    <w:rsid w:val="00A64912"/>
    <w:rsid w:val="00A6794F"/>
    <w:rsid w:val="00A67D7A"/>
    <w:rsid w:val="00A70A74"/>
    <w:rsid w:val="00A74807"/>
    <w:rsid w:val="00A752D5"/>
    <w:rsid w:val="00A75C51"/>
    <w:rsid w:val="00A75D69"/>
    <w:rsid w:val="00A75D6C"/>
    <w:rsid w:val="00A806A3"/>
    <w:rsid w:val="00A814A1"/>
    <w:rsid w:val="00A82FE3"/>
    <w:rsid w:val="00A900FE"/>
    <w:rsid w:val="00A90865"/>
    <w:rsid w:val="00A90F44"/>
    <w:rsid w:val="00A9308A"/>
    <w:rsid w:val="00A96EE2"/>
    <w:rsid w:val="00AA0151"/>
    <w:rsid w:val="00AA04BB"/>
    <w:rsid w:val="00AA23F0"/>
    <w:rsid w:val="00AA36E0"/>
    <w:rsid w:val="00AA3795"/>
    <w:rsid w:val="00AB4BD8"/>
    <w:rsid w:val="00AB5639"/>
    <w:rsid w:val="00AC1E75"/>
    <w:rsid w:val="00AC237B"/>
    <w:rsid w:val="00AC32FF"/>
    <w:rsid w:val="00AC4D1A"/>
    <w:rsid w:val="00AD029E"/>
    <w:rsid w:val="00AD23B7"/>
    <w:rsid w:val="00AD5641"/>
    <w:rsid w:val="00AE1088"/>
    <w:rsid w:val="00AF071B"/>
    <w:rsid w:val="00AF1BA4"/>
    <w:rsid w:val="00AF4AD4"/>
    <w:rsid w:val="00B032D8"/>
    <w:rsid w:val="00B03A0C"/>
    <w:rsid w:val="00B03E11"/>
    <w:rsid w:val="00B07DE0"/>
    <w:rsid w:val="00B162F7"/>
    <w:rsid w:val="00B23D0F"/>
    <w:rsid w:val="00B24A36"/>
    <w:rsid w:val="00B24DAA"/>
    <w:rsid w:val="00B26FD2"/>
    <w:rsid w:val="00B32B9D"/>
    <w:rsid w:val="00B33B3C"/>
    <w:rsid w:val="00B4024F"/>
    <w:rsid w:val="00B462B7"/>
    <w:rsid w:val="00B478AC"/>
    <w:rsid w:val="00B516F1"/>
    <w:rsid w:val="00B51A0F"/>
    <w:rsid w:val="00B54F3B"/>
    <w:rsid w:val="00B561A7"/>
    <w:rsid w:val="00B57C8D"/>
    <w:rsid w:val="00B60B59"/>
    <w:rsid w:val="00B623C5"/>
    <w:rsid w:val="00B6382D"/>
    <w:rsid w:val="00B65BC3"/>
    <w:rsid w:val="00B65D21"/>
    <w:rsid w:val="00B66612"/>
    <w:rsid w:val="00B678B1"/>
    <w:rsid w:val="00B7514C"/>
    <w:rsid w:val="00B76EDE"/>
    <w:rsid w:val="00B804AE"/>
    <w:rsid w:val="00B94704"/>
    <w:rsid w:val="00BA252C"/>
    <w:rsid w:val="00BA5026"/>
    <w:rsid w:val="00BA59C9"/>
    <w:rsid w:val="00BA706F"/>
    <w:rsid w:val="00BB10F9"/>
    <w:rsid w:val="00BB15C0"/>
    <w:rsid w:val="00BB40BF"/>
    <w:rsid w:val="00BB713C"/>
    <w:rsid w:val="00BC0043"/>
    <w:rsid w:val="00BC29FC"/>
    <w:rsid w:val="00BC2C94"/>
    <w:rsid w:val="00BC40DD"/>
    <w:rsid w:val="00BC618F"/>
    <w:rsid w:val="00BD20BD"/>
    <w:rsid w:val="00BE103B"/>
    <w:rsid w:val="00BE239B"/>
    <w:rsid w:val="00BE27E4"/>
    <w:rsid w:val="00BE28B9"/>
    <w:rsid w:val="00BE63BA"/>
    <w:rsid w:val="00BE719A"/>
    <w:rsid w:val="00BE720A"/>
    <w:rsid w:val="00BF0461"/>
    <w:rsid w:val="00BF4944"/>
    <w:rsid w:val="00C00045"/>
    <w:rsid w:val="00C04134"/>
    <w:rsid w:val="00C04409"/>
    <w:rsid w:val="00C05D51"/>
    <w:rsid w:val="00C067E5"/>
    <w:rsid w:val="00C07C6F"/>
    <w:rsid w:val="00C12D8C"/>
    <w:rsid w:val="00C13B0B"/>
    <w:rsid w:val="00C164CA"/>
    <w:rsid w:val="00C176CF"/>
    <w:rsid w:val="00C24339"/>
    <w:rsid w:val="00C30C3F"/>
    <w:rsid w:val="00C332A4"/>
    <w:rsid w:val="00C407D1"/>
    <w:rsid w:val="00C42BF8"/>
    <w:rsid w:val="00C43A85"/>
    <w:rsid w:val="00C460AE"/>
    <w:rsid w:val="00C50043"/>
    <w:rsid w:val="00C504BA"/>
    <w:rsid w:val="00C50ECC"/>
    <w:rsid w:val="00C52139"/>
    <w:rsid w:val="00C54E84"/>
    <w:rsid w:val="00C62301"/>
    <w:rsid w:val="00C628B2"/>
    <w:rsid w:val="00C644C9"/>
    <w:rsid w:val="00C649EB"/>
    <w:rsid w:val="00C64D68"/>
    <w:rsid w:val="00C6751F"/>
    <w:rsid w:val="00C7106E"/>
    <w:rsid w:val="00C71C15"/>
    <w:rsid w:val="00C73A08"/>
    <w:rsid w:val="00C7573B"/>
    <w:rsid w:val="00C76CF3"/>
    <w:rsid w:val="00C811E8"/>
    <w:rsid w:val="00C81D06"/>
    <w:rsid w:val="00C8244C"/>
    <w:rsid w:val="00C84771"/>
    <w:rsid w:val="00C84CF7"/>
    <w:rsid w:val="00C86B93"/>
    <w:rsid w:val="00C93CA7"/>
    <w:rsid w:val="00C94AFA"/>
    <w:rsid w:val="00C9537B"/>
    <w:rsid w:val="00C954D3"/>
    <w:rsid w:val="00CA1B09"/>
    <w:rsid w:val="00CA2596"/>
    <w:rsid w:val="00CA34FA"/>
    <w:rsid w:val="00CA44DE"/>
    <w:rsid w:val="00CA62B9"/>
    <w:rsid w:val="00CB0715"/>
    <w:rsid w:val="00CB16C2"/>
    <w:rsid w:val="00CB1ADC"/>
    <w:rsid w:val="00CB5CBF"/>
    <w:rsid w:val="00CB5F8B"/>
    <w:rsid w:val="00CB6EF3"/>
    <w:rsid w:val="00CB75A7"/>
    <w:rsid w:val="00CB7ADD"/>
    <w:rsid w:val="00CC0044"/>
    <w:rsid w:val="00CC09ED"/>
    <w:rsid w:val="00CC20AD"/>
    <w:rsid w:val="00CC2942"/>
    <w:rsid w:val="00CC57E5"/>
    <w:rsid w:val="00CC5E0F"/>
    <w:rsid w:val="00CC60EA"/>
    <w:rsid w:val="00CD4EFF"/>
    <w:rsid w:val="00CD7C71"/>
    <w:rsid w:val="00CE1E31"/>
    <w:rsid w:val="00CE2C2A"/>
    <w:rsid w:val="00CE3FF7"/>
    <w:rsid w:val="00CE4E71"/>
    <w:rsid w:val="00CE6F92"/>
    <w:rsid w:val="00CF0BB2"/>
    <w:rsid w:val="00CF24DC"/>
    <w:rsid w:val="00D00EAA"/>
    <w:rsid w:val="00D02634"/>
    <w:rsid w:val="00D04F5B"/>
    <w:rsid w:val="00D05E8A"/>
    <w:rsid w:val="00D06709"/>
    <w:rsid w:val="00D10922"/>
    <w:rsid w:val="00D11A9F"/>
    <w:rsid w:val="00D13441"/>
    <w:rsid w:val="00D1472F"/>
    <w:rsid w:val="00D1606C"/>
    <w:rsid w:val="00D243A3"/>
    <w:rsid w:val="00D26ED3"/>
    <w:rsid w:val="00D319B7"/>
    <w:rsid w:val="00D32EE7"/>
    <w:rsid w:val="00D42F00"/>
    <w:rsid w:val="00D431FF"/>
    <w:rsid w:val="00D4388F"/>
    <w:rsid w:val="00D461E2"/>
    <w:rsid w:val="00D477C3"/>
    <w:rsid w:val="00D52EFE"/>
    <w:rsid w:val="00D56DB3"/>
    <w:rsid w:val="00D627DD"/>
    <w:rsid w:val="00D62D66"/>
    <w:rsid w:val="00D63EF6"/>
    <w:rsid w:val="00D64C54"/>
    <w:rsid w:val="00D651AC"/>
    <w:rsid w:val="00D658B1"/>
    <w:rsid w:val="00D70D34"/>
    <w:rsid w:val="00D70DFB"/>
    <w:rsid w:val="00D711CC"/>
    <w:rsid w:val="00D7250C"/>
    <w:rsid w:val="00D73029"/>
    <w:rsid w:val="00D74228"/>
    <w:rsid w:val="00D762F0"/>
    <w:rsid w:val="00D766DF"/>
    <w:rsid w:val="00D7774A"/>
    <w:rsid w:val="00D77A8B"/>
    <w:rsid w:val="00D81912"/>
    <w:rsid w:val="00D82273"/>
    <w:rsid w:val="00D8592D"/>
    <w:rsid w:val="00D90E9F"/>
    <w:rsid w:val="00D95775"/>
    <w:rsid w:val="00D97F62"/>
    <w:rsid w:val="00DA12F9"/>
    <w:rsid w:val="00DB07AD"/>
    <w:rsid w:val="00DB2878"/>
    <w:rsid w:val="00DC4D6C"/>
    <w:rsid w:val="00DD054E"/>
    <w:rsid w:val="00DD3347"/>
    <w:rsid w:val="00DD48F4"/>
    <w:rsid w:val="00DD53A8"/>
    <w:rsid w:val="00DE0CDA"/>
    <w:rsid w:val="00DF65C7"/>
    <w:rsid w:val="00DF7AE9"/>
    <w:rsid w:val="00E00F51"/>
    <w:rsid w:val="00E03CEB"/>
    <w:rsid w:val="00E049EF"/>
    <w:rsid w:val="00E055CA"/>
    <w:rsid w:val="00E05704"/>
    <w:rsid w:val="00E0653B"/>
    <w:rsid w:val="00E06A67"/>
    <w:rsid w:val="00E12C67"/>
    <w:rsid w:val="00E12FE9"/>
    <w:rsid w:val="00E144F8"/>
    <w:rsid w:val="00E14F6A"/>
    <w:rsid w:val="00E20863"/>
    <w:rsid w:val="00E22AA8"/>
    <w:rsid w:val="00E24D66"/>
    <w:rsid w:val="00E275F8"/>
    <w:rsid w:val="00E31484"/>
    <w:rsid w:val="00E33403"/>
    <w:rsid w:val="00E35925"/>
    <w:rsid w:val="00E35A0B"/>
    <w:rsid w:val="00E40CA3"/>
    <w:rsid w:val="00E40CE9"/>
    <w:rsid w:val="00E44251"/>
    <w:rsid w:val="00E45CB5"/>
    <w:rsid w:val="00E466D7"/>
    <w:rsid w:val="00E46867"/>
    <w:rsid w:val="00E509A2"/>
    <w:rsid w:val="00E51824"/>
    <w:rsid w:val="00E51B04"/>
    <w:rsid w:val="00E52C65"/>
    <w:rsid w:val="00E52F2C"/>
    <w:rsid w:val="00E53B66"/>
    <w:rsid w:val="00E54292"/>
    <w:rsid w:val="00E62DAC"/>
    <w:rsid w:val="00E679BC"/>
    <w:rsid w:val="00E702B5"/>
    <w:rsid w:val="00E745C0"/>
    <w:rsid w:val="00E74DC7"/>
    <w:rsid w:val="00E76326"/>
    <w:rsid w:val="00E83AF8"/>
    <w:rsid w:val="00E84373"/>
    <w:rsid w:val="00E858D3"/>
    <w:rsid w:val="00E86B4E"/>
    <w:rsid w:val="00E87699"/>
    <w:rsid w:val="00EA0CFC"/>
    <w:rsid w:val="00EA4132"/>
    <w:rsid w:val="00EA5B6D"/>
    <w:rsid w:val="00EB57BA"/>
    <w:rsid w:val="00EB58CC"/>
    <w:rsid w:val="00EC18CB"/>
    <w:rsid w:val="00EC796F"/>
    <w:rsid w:val="00ED4116"/>
    <w:rsid w:val="00ED492F"/>
    <w:rsid w:val="00ED5D69"/>
    <w:rsid w:val="00ED7905"/>
    <w:rsid w:val="00EE1BA6"/>
    <w:rsid w:val="00EE2A84"/>
    <w:rsid w:val="00EE3EFE"/>
    <w:rsid w:val="00EE5171"/>
    <w:rsid w:val="00EF0ABE"/>
    <w:rsid w:val="00EF2E3A"/>
    <w:rsid w:val="00EF6FAD"/>
    <w:rsid w:val="00EF702C"/>
    <w:rsid w:val="00F015D7"/>
    <w:rsid w:val="00F047E2"/>
    <w:rsid w:val="00F063D8"/>
    <w:rsid w:val="00F078DC"/>
    <w:rsid w:val="00F13C63"/>
    <w:rsid w:val="00F13E86"/>
    <w:rsid w:val="00F17B00"/>
    <w:rsid w:val="00F200AE"/>
    <w:rsid w:val="00F234D5"/>
    <w:rsid w:val="00F23AB5"/>
    <w:rsid w:val="00F2421A"/>
    <w:rsid w:val="00F24E8A"/>
    <w:rsid w:val="00F276B8"/>
    <w:rsid w:val="00F3110F"/>
    <w:rsid w:val="00F31B90"/>
    <w:rsid w:val="00F32193"/>
    <w:rsid w:val="00F345DF"/>
    <w:rsid w:val="00F34CE6"/>
    <w:rsid w:val="00F35E33"/>
    <w:rsid w:val="00F44365"/>
    <w:rsid w:val="00F50BB9"/>
    <w:rsid w:val="00F51864"/>
    <w:rsid w:val="00F56EBE"/>
    <w:rsid w:val="00F61729"/>
    <w:rsid w:val="00F61837"/>
    <w:rsid w:val="00F62861"/>
    <w:rsid w:val="00F6405A"/>
    <w:rsid w:val="00F664C1"/>
    <w:rsid w:val="00F677A9"/>
    <w:rsid w:val="00F73639"/>
    <w:rsid w:val="00F7556E"/>
    <w:rsid w:val="00F775FB"/>
    <w:rsid w:val="00F77FB1"/>
    <w:rsid w:val="00F81D7F"/>
    <w:rsid w:val="00F82D8F"/>
    <w:rsid w:val="00F83E01"/>
    <w:rsid w:val="00F84CF5"/>
    <w:rsid w:val="00F8543E"/>
    <w:rsid w:val="00F86833"/>
    <w:rsid w:val="00F86B1D"/>
    <w:rsid w:val="00F87038"/>
    <w:rsid w:val="00F90D7F"/>
    <w:rsid w:val="00F910F3"/>
    <w:rsid w:val="00FA1597"/>
    <w:rsid w:val="00FA3CE0"/>
    <w:rsid w:val="00FA420B"/>
    <w:rsid w:val="00FA6378"/>
    <w:rsid w:val="00FA6985"/>
    <w:rsid w:val="00FA7A60"/>
    <w:rsid w:val="00FB1483"/>
    <w:rsid w:val="00FB447A"/>
    <w:rsid w:val="00FC69E3"/>
    <w:rsid w:val="00FC6CAB"/>
    <w:rsid w:val="00FD0C1E"/>
    <w:rsid w:val="00FD1E13"/>
    <w:rsid w:val="00FD7CD9"/>
    <w:rsid w:val="00FE21BE"/>
    <w:rsid w:val="00FE30A5"/>
    <w:rsid w:val="00FE41C9"/>
    <w:rsid w:val="00FE66A4"/>
    <w:rsid w:val="00FE7F93"/>
    <w:rsid w:val="00FF34E0"/>
    <w:rsid w:val="00FF4E89"/>
    <w:rsid w:val="00FF57D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C99"/>
    <w:pPr>
      <w:spacing w:line="260" w:lineRule="atLeast"/>
    </w:pPr>
    <w:rPr>
      <w:sz w:val="22"/>
    </w:rPr>
  </w:style>
  <w:style w:type="paragraph" w:styleId="Heading1">
    <w:name w:val="heading 1"/>
    <w:basedOn w:val="Normal"/>
    <w:next w:val="Normal"/>
    <w:link w:val="Heading1Char"/>
    <w:uiPriority w:val="9"/>
    <w:qFormat/>
    <w:rsid w:val="001B3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3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D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3D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3D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3D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3D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3D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3D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6C99"/>
  </w:style>
  <w:style w:type="paragraph" w:customStyle="1" w:styleId="OPCParaBase">
    <w:name w:val="OPCParaBase"/>
    <w:link w:val="OPCParaBaseChar"/>
    <w:qFormat/>
    <w:rsid w:val="00286C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86C99"/>
    <w:pPr>
      <w:spacing w:line="240" w:lineRule="auto"/>
    </w:pPr>
    <w:rPr>
      <w:b/>
      <w:sz w:val="40"/>
    </w:rPr>
  </w:style>
  <w:style w:type="paragraph" w:customStyle="1" w:styleId="ActHead1">
    <w:name w:val="ActHead 1"/>
    <w:aliases w:val="c"/>
    <w:basedOn w:val="OPCParaBase"/>
    <w:next w:val="Normal"/>
    <w:qFormat/>
    <w:rsid w:val="00286C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6C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6C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6C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6C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6C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6C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6C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6C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6C99"/>
  </w:style>
  <w:style w:type="paragraph" w:customStyle="1" w:styleId="Blocks">
    <w:name w:val="Blocks"/>
    <w:aliases w:val="bb"/>
    <w:basedOn w:val="OPCParaBase"/>
    <w:qFormat/>
    <w:rsid w:val="00286C99"/>
    <w:pPr>
      <w:spacing w:line="240" w:lineRule="auto"/>
    </w:pPr>
    <w:rPr>
      <w:sz w:val="24"/>
    </w:rPr>
  </w:style>
  <w:style w:type="paragraph" w:customStyle="1" w:styleId="BoxText">
    <w:name w:val="BoxText"/>
    <w:aliases w:val="bt"/>
    <w:basedOn w:val="OPCParaBase"/>
    <w:qFormat/>
    <w:rsid w:val="00286C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6C99"/>
    <w:rPr>
      <w:b/>
    </w:rPr>
  </w:style>
  <w:style w:type="paragraph" w:customStyle="1" w:styleId="BoxHeadItalic">
    <w:name w:val="BoxHeadItalic"/>
    <w:aliases w:val="bhi"/>
    <w:basedOn w:val="BoxText"/>
    <w:next w:val="BoxStep"/>
    <w:qFormat/>
    <w:rsid w:val="00286C99"/>
    <w:rPr>
      <w:i/>
    </w:rPr>
  </w:style>
  <w:style w:type="paragraph" w:customStyle="1" w:styleId="BoxList">
    <w:name w:val="BoxList"/>
    <w:aliases w:val="bl"/>
    <w:basedOn w:val="BoxText"/>
    <w:qFormat/>
    <w:rsid w:val="00286C99"/>
    <w:pPr>
      <w:ind w:left="1559" w:hanging="425"/>
    </w:pPr>
  </w:style>
  <w:style w:type="paragraph" w:customStyle="1" w:styleId="BoxNote">
    <w:name w:val="BoxNote"/>
    <w:aliases w:val="bn"/>
    <w:basedOn w:val="BoxText"/>
    <w:qFormat/>
    <w:rsid w:val="00286C99"/>
    <w:pPr>
      <w:tabs>
        <w:tab w:val="left" w:pos="1985"/>
      </w:tabs>
      <w:spacing w:before="122" w:line="198" w:lineRule="exact"/>
      <w:ind w:left="2948" w:hanging="1814"/>
    </w:pPr>
    <w:rPr>
      <w:sz w:val="18"/>
    </w:rPr>
  </w:style>
  <w:style w:type="paragraph" w:customStyle="1" w:styleId="BoxPara">
    <w:name w:val="BoxPara"/>
    <w:aliases w:val="bp"/>
    <w:basedOn w:val="BoxText"/>
    <w:qFormat/>
    <w:rsid w:val="00286C99"/>
    <w:pPr>
      <w:tabs>
        <w:tab w:val="right" w:pos="2268"/>
      </w:tabs>
      <w:ind w:left="2552" w:hanging="1418"/>
    </w:pPr>
  </w:style>
  <w:style w:type="paragraph" w:customStyle="1" w:styleId="BoxStep">
    <w:name w:val="BoxStep"/>
    <w:aliases w:val="bs"/>
    <w:basedOn w:val="BoxText"/>
    <w:qFormat/>
    <w:rsid w:val="00286C99"/>
    <w:pPr>
      <w:ind w:left="1985" w:hanging="851"/>
    </w:pPr>
  </w:style>
  <w:style w:type="character" w:customStyle="1" w:styleId="CharAmPartNo">
    <w:name w:val="CharAmPartNo"/>
    <w:basedOn w:val="OPCCharBase"/>
    <w:uiPriority w:val="1"/>
    <w:qFormat/>
    <w:rsid w:val="00286C99"/>
  </w:style>
  <w:style w:type="character" w:customStyle="1" w:styleId="CharAmPartText">
    <w:name w:val="CharAmPartText"/>
    <w:basedOn w:val="OPCCharBase"/>
    <w:uiPriority w:val="1"/>
    <w:qFormat/>
    <w:rsid w:val="00286C99"/>
  </w:style>
  <w:style w:type="character" w:customStyle="1" w:styleId="CharAmSchNo">
    <w:name w:val="CharAmSchNo"/>
    <w:basedOn w:val="OPCCharBase"/>
    <w:uiPriority w:val="1"/>
    <w:qFormat/>
    <w:rsid w:val="00286C99"/>
  </w:style>
  <w:style w:type="character" w:customStyle="1" w:styleId="CharAmSchText">
    <w:name w:val="CharAmSchText"/>
    <w:basedOn w:val="OPCCharBase"/>
    <w:uiPriority w:val="1"/>
    <w:qFormat/>
    <w:rsid w:val="00286C99"/>
  </w:style>
  <w:style w:type="character" w:customStyle="1" w:styleId="CharBoldItalic">
    <w:name w:val="CharBoldItalic"/>
    <w:basedOn w:val="OPCCharBase"/>
    <w:uiPriority w:val="1"/>
    <w:qFormat/>
    <w:rsid w:val="00286C99"/>
    <w:rPr>
      <w:b/>
      <w:i/>
    </w:rPr>
  </w:style>
  <w:style w:type="character" w:customStyle="1" w:styleId="CharChapNo">
    <w:name w:val="CharChapNo"/>
    <w:basedOn w:val="OPCCharBase"/>
    <w:uiPriority w:val="1"/>
    <w:qFormat/>
    <w:rsid w:val="00286C99"/>
  </w:style>
  <w:style w:type="character" w:customStyle="1" w:styleId="CharChapText">
    <w:name w:val="CharChapText"/>
    <w:basedOn w:val="OPCCharBase"/>
    <w:uiPriority w:val="1"/>
    <w:qFormat/>
    <w:rsid w:val="00286C99"/>
  </w:style>
  <w:style w:type="character" w:customStyle="1" w:styleId="CharDivNo">
    <w:name w:val="CharDivNo"/>
    <w:basedOn w:val="OPCCharBase"/>
    <w:uiPriority w:val="1"/>
    <w:qFormat/>
    <w:rsid w:val="00286C99"/>
  </w:style>
  <w:style w:type="character" w:customStyle="1" w:styleId="CharDivText">
    <w:name w:val="CharDivText"/>
    <w:basedOn w:val="OPCCharBase"/>
    <w:uiPriority w:val="1"/>
    <w:qFormat/>
    <w:rsid w:val="00286C99"/>
  </w:style>
  <w:style w:type="character" w:customStyle="1" w:styleId="CharItalic">
    <w:name w:val="CharItalic"/>
    <w:basedOn w:val="OPCCharBase"/>
    <w:uiPriority w:val="1"/>
    <w:qFormat/>
    <w:rsid w:val="00286C99"/>
    <w:rPr>
      <w:i/>
    </w:rPr>
  </w:style>
  <w:style w:type="character" w:customStyle="1" w:styleId="CharPartNo">
    <w:name w:val="CharPartNo"/>
    <w:basedOn w:val="OPCCharBase"/>
    <w:uiPriority w:val="1"/>
    <w:qFormat/>
    <w:rsid w:val="00286C99"/>
  </w:style>
  <w:style w:type="character" w:customStyle="1" w:styleId="CharPartText">
    <w:name w:val="CharPartText"/>
    <w:basedOn w:val="OPCCharBase"/>
    <w:uiPriority w:val="1"/>
    <w:qFormat/>
    <w:rsid w:val="00286C99"/>
  </w:style>
  <w:style w:type="character" w:customStyle="1" w:styleId="CharSectno">
    <w:name w:val="CharSectno"/>
    <w:basedOn w:val="OPCCharBase"/>
    <w:uiPriority w:val="1"/>
    <w:qFormat/>
    <w:rsid w:val="00286C99"/>
  </w:style>
  <w:style w:type="character" w:customStyle="1" w:styleId="CharSubdNo">
    <w:name w:val="CharSubdNo"/>
    <w:basedOn w:val="OPCCharBase"/>
    <w:uiPriority w:val="1"/>
    <w:qFormat/>
    <w:rsid w:val="00286C99"/>
  </w:style>
  <w:style w:type="character" w:customStyle="1" w:styleId="CharSubdText">
    <w:name w:val="CharSubdText"/>
    <w:basedOn w:val="OPCCharBase"/>
    <w:uiPriority w:val="1"/>
    <w:qFormat/>
    <w:rsid w:val="00286C99"/>
  </w:style>
  <w:style w:type="paragraph" w:customStyle="1" w:styleId="CTA--">
    <w:name w:val="CTA --"/>
    <w:basedOn w:val="OPCParaBase"/>
    <w:next w:val="Normal"/>
    <w:rsid w:val="00286C99"/>
    <w:pPr>
      <w:spacing w:before="60" w:line="240" w:lineRule="atLeast"/>
      <w:ind w:left="142" w:hanging="142"/>
    </w:pPr>
    <w:rPr>
      <w:sz w:val="20"/>
    </w:rPr>
  </w:style>
  <w:style w:type="paragraph" w:customStyle="1" w:styleId="CTA-">
    <w:name w:val="CTA -"/>
    <w:basedOn w:val="OPCParaBase"/>
    <w:rsid w:val="00286C99"/>
    <w:pPr>
      <w:spacing w:before="60" w:line="240" w:lineRule="atLeast"/>
      <w:ind w:left="85" w:hanging="85"/>
    </w:pPr>
    <w:rPr>
      <w:sz w:val="20"/>
    </w:rPr>
  </w:style>
  <w:style w:type="paragraph" w:customStyle="1" w:styleId="CTA---">
    <w:name w:val="CTA ---"/>
    <w:basedOn w:val="OPCParaBase"/>
    <w:next w:val="Normal"/>
    <w:rsid w:val="00286C99"/>
    <w:pPr>
      <w:spacing w:before="60" w:line="240" w:lineRule="atLeast"/>
      <w:ind w:left="198" w:hanging="198"/>
    </w:pPr>
    <w:rPr>
      <w:sz w:val="20"/>
    </w:rPr>
  </w:style>
  <w:style w:type="paragraph" w:customStyle="1" w:styleId="CTA----">
    <w:name w:val="CTA ----"/>
    <w:basedOn w:val="OPCParaBase"/>
    <w:next w:val="Normal"/>
    <w:rsid w:val="00286C99"/>
    <w:pPr>
      <w:spacing w:before="60" w:line="240" w:lineRule="atLeast"/>
      <w:ind w:left="255" w:hanging="255"/>
    </w:pPr>
    <w:rPr>
      <w:sz w:val="20"/>
    </w:rPr>
  </w:style>
  <w:style w:type="paragraph" w:customStyle="1" w:styleId="CTA1a">
    <w:name w:val="CTA 1(a)"/>
    <w:basedOn w:val="OPCParaBase"/>
    <w:rsid w:val="00286C99"/>
    <w:pPr>
      <w:tabs>
        <w:tab w:val="right" w:pos="414"/>
      </w:tabs>
      <w:spacing w:before="40" w:line="240" w:lineRule="atLeast"/>
      <w:ind w:left="675" w:hanging="675"/>
    </w:pPr>
    <w:rPr>
      <w:sz w:val="20"/>
    </w:rPr>
  </w:style>
  <w:style w:type="paragraph" w:customStyle="1" w:styleId="CTA1ai">
    <w:name w:val="CTA 1(a)(i)"/>
    <w:basedOn w:val="OPCParaBase"/>
    <w:rsid w:val="00286C99"/>
    <w:pPr>
      <w:tabs>
        <w:tab w:val="right" w:pos="1004"/>
      </w:tabs>
      <w:spacing w:before="40" w:line="240" w:lineRule="atLeast"/>
      <w:ind w:left="1253" w:hanging="1253"/>
    </w:pPr>
    <w:rPr>
      <w:sz w:val="20"/>
    </w:rPr>
  </w:style>
  <w:style w:type="paragraph" w:customStyle="1" w:styleId="CTA2a">
    <w:name w:val="CTA 2(a)"/>
    <w:basedOn w:val="OPCParaBase"/>
    <w:rsid w:val="00286C99"/>
    <w:pPr>
      <w:tabs>
        <w:tab w:val="right" w:pos="482"/>
      </w:tabs>
      <w:spacing w:before="40" w:line="240" w:lineRule="atLeast"/>
      <w:ind w:left="748" w:hanging="748"/>
    </w:pPr>
    <w:rPr>
      <w:sz w:val="20"/>
    </w:rPr>
  </w:style>
  <w:style w:type="paragraph" w:customStyle="1" w:styleId="CTA2ai">
    <w:name w:val="CTA 2(a)(i)"/>
    <w:basedOn w:val="OPCParaBase"/>
    <w:rsid w:val="00286C99"/>
    <w:pPr>
      <w:tabs>
        <w:tab w:val="right" w:pos="1089"/>
      </w:tabs>
      <w:spacing w:before="40" w:line="240" w:lineRule="atLeast"/>
      <w:ind w:left="1327" w:hanging="1327"/>
    </w:pPr>
    <w:rPr>
      <w:sz w:val="20"/>
    </w:rPr>
  </w:style>
  <w:style w:type="paragraph" w:customStyle="1" w:styleId="CTA3a">
    <w:name w:val="CTA 3(a)"/>
    <w:basedOn w:val="OPCParaBase"/>
    <w:rsid w:val="00286C99"/>
    <w:pPr>
      <w:tabs>
        <w:tab w:val="right" w:pos="556"/>
      </w:tabs>
      <w:spacing w:before="40" w:line="240" w:lineRule="atLeast"/>
      <w:ind w:left="805" w:hanging="805"/>
    </w:pPr>
    <w:rPr>
      <w:sz w:val="20"/>
    </w:rPr>
  </w:style>
  <w:style w:type="paragraph" w:customStyle="1" w:styleId="CTA3ai">
    <w:name w:val="CTA 3(a)(i)"/>
    <w:basedOn w:val="OPCParaBase"/>
    <w:rsid w:val="00286C99"/>
    <w:pPr>
      <w:tabs>
        <w:tab w:val="right" w:pos="1140"/>
      </w:tabs>
      <w:spacing w:before="40" w:line="240" w:lineRule="atLeast"/>
      <w:ind w:left="1361" w:hanging="1361"/>
    </w:pPr>
    <w:rPr>
      <w:sz w:val="20"/>
    </w:rPr>
  </w:style>
  <w:style w:type="paragraph" w:customStyle="1" w:styleId="CTA4a">
    <w:name w:val="CTA 4(a)"/>
    <w:basedOn w:val="OPCParaBase"/>
    <w:rsid w:val="00286C99"/>
    <w:pPr>
      <w:tabs>
        <w:tab w:val="right" w:pos="624"/>
      </w:tabs>
      <w:spacing w:before="40" w:line="240" w:lineRule="atLeast"/>
      <w:ind w:left="873" w:hanging="873"/>
    </w:pPr>
    <w:rPr>
      <w:sz w:val="20"/>
    </w:rPr>
  </w:style>
  <w:style w:type="paragraph" w:customStyle="1" w:styleId="CTA4ai">
    <w:name w:val="CTA 4(a)(i)"/>
    <w:basedOn w:val="OPCParaBase"/>
    <w:rsid w:val="00286C99"/>
    <w:pPr>
      <w:tabs>
        <w:tab w:val="right" w:pos="1213"/>
      </w:tabs>
      <w:spacing w:before="40" w:line="240" w:lineRule="atLeast"/>
      <w:ind w:left="1452" w:hanging="1452"/>
    </w:pPr>
    <w:rPr>
      <w:sz w:val="20"/>
    </w:rPr>
  </w:style>
  <w:style w:type="paragraph" w:customStyle="1" w:styleId="CTACAPS">
    <w:name w:val="CTA CAPS"/>
    <w:basedOn w:val="OPCParaBase"/>
    <w:rsid w:val="00286C99"/>
    <w:pPr>
      <w:spacing w:before="60" w:line="240" w:lineRule="atLeast"/>
    </w:pPr>
    <w:rPr>
      <w:sz w:val="20"/>
    </w:rPr>
  </w:style>
  <w:style w:type="paragraph" w:customStyle="1" w:styleId="CTAright">
    <w:name w:val="CTA right"/>
    <w:basedOn w:val="OPCParaBase"/>
    <w:rsid w:val="00286C99"/>
    <w:pPr>
      <w:spacing w:before="60" w:line="240" w:lineRule="auto"/>
      <w:jc w:val="right"/>
    </w:pPr>
    <w:rPr>
      <w:sz w:val="20"/>
    </w:rPr>
  </w:style>
  <w:style w:type="paragraph" w:customStyle="1" w:styleId="subsection">
    <w:name w:val="subsection"/>
    <w:aliases w:val="ss"/>
    <w:basedOn w:val="OPCParaBase"/>
    <w:link w:val="subsectionChar"/>
    <w:rsid w:val="00286C99"/>
    <w:pPr>
      <w:tabs>
        <w:tab w:val="right" w:pos="1021"/>
      </w:tabs>
      <w:spacing w:before="180" w:line="240" w:lineRule="auto"/>
      <w:ind w:left="1134" w:hanging="1134"/>
    </w:pPr>
  </w:style>
  <w:style w:type="paragraph" w:customStyle="1" w:styleId="Definition">
    <w:name w:val="Definition"/>
    <w:aliases w:val="dd"/>
    <w:basedOn w:val="OPCParaBase"/>
    <w:rsid w:val="00286C99"/>
    <w:pPr>
      <w:spacing w:before="180" w:line="240" w:lineRule="auto"/>
      <w:ind w:left="1134"/>
    </w:pPr>
  </w:style>
  <w:style w:type="paragraph" w:customStyle="1" w:styleId="ETAsubitem">
    <w:name w:val="ETA(subitem)"/>
    <w:basedOn w:val="OPCParaBase"/>
    <w:rsid w:val="00286C99"/>
    <w:pPr>
      <w:tabs>
        <w:tab w:val="right" w:pos="340"/>
      </w:tabs>
      <w:spacing w:before="60" w:line="240" w:lineRule="auto"/>
      <w:ind w:left="454" w:hanging="454"/>
    </w:pPr>
    <w:rPr>
      <w:sz w:val="20"/>
    </w:rPr>
  </w:style>
  <w:style w:type="paragraph" w:customStyle="1" w:styleId="ETApara">
    <w:name w:val="ETA(para)"/>
    <w:basedOn w:val="OPCParaBase"/>
    <w:rsid w:val="00286C99"/>
    <w:pPr>
      <w:tabs>
        <w:tab w:val="right" w:pos="754"/>
      </w:tabs>
      <w:spacing w:before="60" w:line="240" w:lineRule="auto"/>
      <w:ind w:left="828" w:hanging="828"/>
    </w:pPr>
    <w:rPr>
      <w:sz w:val="20"/>
    </w:rPr>
  </w:style>
  <w:style w:type="paragraph" w:customStyle="1" w:styleId="ETAsubpara">
    <w:name w:val="ETA(subpara)"/>
    <w:basedOn w:val="OPCParaBase"/>
    <w:rsid w:val="00286C99"/>
    <w:pPr>
      <w:tabs>
        <w:tab w:val="right" w:pos="1083"/>
      </w:tabs>
      <w:spacing w:before="60" w:line="240" w:lineRule="auto"/>
      <w:ind w:left="1191" w:hanging="1191"/>
    </w:pPr>
    <w:rPr>
      <w:sz w:val="20"/>
    </w:rPr>
  </w:style>
  <w:style w:type="paragraph" w:customStyle="1" w:styleId="ETAsub-subpara">
    <w:name w:val="ETA(sub-subpara)"/>
    <w:basedOn w:val="OPCParaBase"/>
    <w:rsid w:val="00286C99"/>
    <w:pPr>
      <w:tabs>
        <w:tab w:val="right" w:pos="1412"/>
      </w:tabs>
      <w:spacing w:before="60" w:line="240" w:lineRule="auto"/>
      <w:ind w:left="1525" w:hanging="1525"/>
    </w:pPr>
    <w:rPr>
      <w:sz w:val="20"/>
    </w:rPr>
  </w:style>
  <w:style w:type="paragraph" w:customStyle="1" w:styleId="Formula">
    <w:name w:val="Formula"/>
    <w:basedOn w:val="OPCParaBase"/>
    <w:rsid w:val="00286C99"/>
    <w:pPr>
      <w:spacing w:line="240" w:lineRule="auto"/>
      <w:ind w:left="1134"/>
    </w:pPr>
    <w:rPr>
      <w:sz w:val="20"/>
    </w:rPr>
  </w:style>
  <w:style w:type="paragraph" w:styleId="Header">
    <w:name w:val="header"/>
    <w:basedOn w:val="OPCParaBase"/>
    <w:link w:val="HeaderChar"/>
    <w:uiPriority w:val="99"/>
    <w:unhideWhenUsed/>
    <w:rsid w:val="00286C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286C99"/>
    <w:rPr>
      <w:rFonts w:eastAsia="Times New Roman" w:cs="Times New Roman"/>
      <w:sz w:val="16"/>
      <w:lang w:eastAsia="en-AU"/>
    </w:rPr>
  </w:style>
  <w:style w:type="paragraph" w:customStyle="1" w:styleId="House">
    <w:name w:val="House"/>
    <w:basedOn w:val="OPCParaBase"/>
    <w:rsid w:val="00286C99"/>
    <w:pPr>
      <w:spacing w:line="240" w:lineRule="auto"/>
    </w:pPr>
    <w:rPr>
      <w:sz w:val="28"/>
    </w:rPr>
  </w:style>
  <w:style w:type="paragraph" w:customStyle="1" w:styleId="Item">
    <w:name w:val="Item"/>
    <w:aliases w:val="i"/>
    <w:basedOn w:val="OPCParaBase"/>
    <w:next w:val="ItemHead"/>
    <w:rsid w:val="00286C99"/>
    <w:pPr>
      <w:keepLines/>
      <w:spacing w:before="80" w:line="240" w:lineRule="auto"/>
      <w:ind w:left="709"/>
    </w:pPr>
  </w:style>
  <w:style w:type="paragraph" w:customStyle="1" w:styleId="ItemHead">
    <w:name w:val="ItemHead"/>
    <w:aliases w:val="ih"/>
    <w:basedOn w:val="OPCParaBase"/>
    <w:next w:val="Item"/>
    <w:rsid w:val="00286C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6C99"/>
    <w:pPr>
      <w:spacing w:line="240" w:lineRule="auto"/>
    </w:pPr>
    <w:rPr>
      <w:b/>
      <w:sz w:val="32"/>
    </w:rPr>
  </w:style>
  <w:style w:type="paragraph" w:customStyle="1" w:styleId="notedraft">
    <w:name w:val="note(draft)"/>
    <w:aliases w:val="nd"/>
    <w:basedOn w:val="OPCParaBase"/>
    <w:rsid w:val="00286C99"/>
    <w:pPr>
      <w:spacing w:before="240" w:line="240" w:lineRule="auto"/>
      <w:ind w:left="284" w:hanging="284"/>
    </w:pPr>
    <w:rPr>
      <w:i/>
      <w:sz w:val="24"/>
    </w:rPr>
  </w:style>
  <w:style w:type="paragraph" w:customStyle="1" w:styleId="notemargin">
    <w:name w:val="note(margin)"/>
    <w:aliases w:val="nm"/>
    <w:basedOn w:val="OPCParaBase"/>
    <w:rsid w:val="00286C99"/>
    <w:pPr>
      <w:tabs>
        <w:tab w:val="left" w:pos="709"/>
      </w:tabs>
      <w:spacing w:before="122" w:line="198" w:lineRule="exact"/>
      <w:ind w:left="709" w:hanging="709"/>
    </w:pPr>
    <w:rPr>
      <w:sz w:val="18"/>
    </w:rPr>
  </w:style>
  <w:style w:type="paragraph" w:customStyle="1" w:styleId="noteToPara">
    <w:name w:val="noteToPara"/>
    <w:aliases w:val="ntp"/>
    <w:basedOn w:val="OPCParaBase"/>
    <w:rsid w:val="00286C99"/>
    <w:pPr>
      <w:spacing w:before="122" w:line="198" w:lineRule="exact"/>
      <w:ind w:left="2353" w:hanging="709"/>
    </w:pPr>
    <w:rPr>
      <w:sz w:val="18"/>
    </w:rPr>
  </w:style>
  <w:style w:type="paragraph" w:customStyle="1" w:styleId="noteParlAmend">
    <w:name w:val="note(ParlAmend)"/>
    <w:aliases w:val="npp"/>
    <w:basedOn w:val="OPCParaBase"/>
    <w:next w:val="ParlAmend"/>
    <w:rsid w:val="00286C99"/>
    <w:pPr>
      <w:spacing w:line="240" w:lineRule="auto"/>
      <w:jc w:val="right"/>
    </w:pPr>
    <w:rPr>
      <w:rFonts w:ascii="Arial" w:hAnsi="Arial"/>
      <w:b/>
      <w:i/>
    </w:rPr>
  </w:style>
  <w:style w:type="paragraph" w:customStyle="1" w:styleId="Page1">
    <w:name w:val="Page1"/>
    <w:basedOn w:val="OPCParaBase"/>
    <w:rsid w:val="00286C99"/>
    <w:pPr>
      <w:spacing w:before="400" w:line="240" w:lineRule="auto"/>
    </w:pPr>
    <w:rPr>
      <w:b/>
      <w:sz w:val="32"/>
    </w:rPr>
  </w:style>
  <w:style w:type="paragraph" w:customStyle="1" w:styleId="PageBreak">
    <w:name w:val="PageBreak"/>
    <w:aliases w:val="pb"/>
    <w:basedOn w:val="OPCParaBase"/>
    <w:rsid w:val="00286C99"/>
    <w:pPr>
      <w:spacing w:line="240" w:lineRule="auto"/>
    </w:pPr>
    <w:rPr>
      <w:sz w:val="20"/>
    </w:rPr>
  </w:style>
  <w:style w:type="paragraph" w:customStyle="1" w:styleId="paragraphsub">
    <w:name w:val="paragraph(sub)"/>
    <w:aliases w:val="aa"/>
    <w:basedOn w:val="OPCParaBase"/>
    <w:rsid w:val="00286C99"/>
    <w:pPr>
      <w:tabs>
        <w:tab w:val="right" w:pos="1985"/>
      </w:tabs>
      <w:spacing w:before="40" w:line="240" w:lineRule="auto"/>
      <w:ind w:left="2098" w:hanging="2098"/>
    </w:pPr>
  </w:style>
  <w:style w:type="paragraph" w:customStyle="1" w:styleId="paragraphsub-sub">
    <w:name w:val="paragraph(sub-sub)"/>
    <w:aliases w:val="aaa"/>
    <w:basedOn w:val="OPCParaBase"/>
    <w:rsid w:val="00286C99"/>
    <w:pPr>
      <w:tabs>
        <w:tab w:val="right" w:pos="2722"/>
      </w:tabs>
      <w:spacing w:before="40" w:line="240" w:lineRule="auto"/>
      <w:ind w:left="2835" w:hanging="2835"/>
    </w:pPr>
  </w:style>
  <w:style w:type="paragraph" w:customStyle="1" w:styleId="paragraph">
    <w:name w:val="paragraph"/>
    <w:aliases w:val="a"/>
    <w:basedOn w:val="OPCParaBase"/>
    <w:link w:val="paragraphChar"/>
    <w:rsid w:val="00286C99"/>
    <w:pPr>
      <w:tabs>
        <w:tab w:val="right" w:pos="1531"/>
      </w:tabs>
      <w:spacing w:before="40" w:line="240" w:lineRule="auto"/>
      <w:ind w:left="1644" w:hanging="1644"/>
    </w:pPr>
  </w:style>
  <w:style w:type="paragraph" w:customStyle="1" w:styleId="ParlAmend">
    <w:name w:val="ParlAmend"/>
    <w:aliases w:val="pp"/>
    <w:basedOn w:val="OPCParaBase"/>
    <w:rsid w:val="00286C99"/>
    <w:pPr>
      <w:spacing w:before="240" w:line="240" w:lineRule="atLeast"/>
      <w:ind w:hanging="567"/>
    </w:pPr>
    <w:rPr>
      <w:sz w:val="24"/>
    </w:rPr>
  </w:style>
  <w:style w:type="paragraph" w:customStyle="1" w:styleId="Penalty">
    <w:name w:val="Penalty"/>
    <w:basedOn w:val="OPCParaBase"/>
    <w:rsid w:val="00286C99"/>
    <w:pPr>
      <w:tabs>
        <w:tab w:val="left" w:pos="2977"/>
      </w:tabs>
      <w:spacing w:before="180" w:line="240" w:lineRule="auto"/>
      <w:ind w:left="1985" w:hanging="851"/>
    </w:pPr>
  </w:style>
  <w:style w:type="paragraph" w:customStyle="1" w:styleId="Portfolio">
    <w:name w:val="Portfolio"/>
    <w:basedOn w:val="OPCParaBase"/>
    <w:rsid w:val="00286C99"/>
    <w:pPr>
      <w:spacing w:line="240" w:lineRule="auto"/>
    </w:pPr>
    <w:rPr>
      <w:i/>
      <w:sz w:val="20"/>
    </w:rPr>
  </w:style>
  <w:style w:type="paragraph" w:customStyle="1" w:styleId="Preamble">
    <w:name w:val="Preamble"/>
    <w:basedOn w:val="OPCParaBase"/>
    <w:next w:val="Normal"/>
    <w:rsid w:val="00286C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6C99"/>
    <w:pPr>
      <w:spacing w:line="240" w:lineRule="auto"/>
    </w:pPr>
    <w:rPr>
      <w:i/>
      <w:sz w:val="20"/>
    </w:rPr>
  </w:style>
  <w:style w:type="paragraph" w:customStyle="1" w:styleId="Session">
    <w:name w:val="Session"/>
    <w:basedOn w:val="OPCParaBase"/>
    <w:rsid w:val="00286C99"/>
    <w:pPr>
      <w:spacing w:line="240" w:lineRule="auto"/>
    </w:pPr>
    <w:rPr>
      <w:sz w:val="28"/>
    </w:rPr>
  </w:style>
  <w:style w:type="paragraph" w:customStyle="1" w:styleId="Sponsor">
    <w:name w:val="Sponsor"/>
    <w:basedOn w:val="OPCParaBase"/>
    <w:rsid w:val="00286C99"/>
    <w:pPr>
      <w:spacing w:line="240" w:lineRule="auto"/>
    </w:pPr>
    <w:rPr>
      <w:i/>
    </w:rPr>
  </w:style>
  <w:style w:type="paragraph" w:customStyle="1" w:styleId="Subitem">
    <w:name w:val="Subitem"/>
    <w:aliases w:val="iss"/>
    <w:basedOn w:val="OPCParaBase"/>
    <w:rsid w:val="00286C99"/>
    <w:pPr>
      <w:spacing w:before="180" w:line="240" w:lineRule="auto"/>
      <w:ind w:left="709" w:hanging="709"/>
    </w:pPr>
  </w:style>
  <w:style w:type="paragraph" w:customStyle="1" w:styleId="SubitemHead">
    <w:name w:val="SubitemHead"/>
    <w:aliases w:val="issh"/>
    <w:basedOn w:val="OPCParaBase"/>
    <w:rsid w:val="00286C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6C99"/>
    <w:pPr>
      <w:spacing w:before="40" w:line="240" w:lineRule="auto"/>
      <w:ind w:left="1134"/>
    </w:pPr>
  </w:style>
  <w:style w:type="paragraph" w:customStyle="1" w:styleId="SubsectionHead">
    <w:name w:val="SubsectionHead"/>
    <w:aliases w:val="ssh"/>
    <w:basedOn w:val="OPCParaBase"/>
    <w:next w:val="subsection"/>
    <w:rsid w:val="00286C99"/>
    <w:pPr>
      <w:keepNext/>
      <w:keepLines/>
      <w:spacing w:before="240" w:line="240" w:lineRule="auto"/>
      <w:ind w:left="1134"/>
    </w:pPr>
    <w:rPr>
      <w:i/>
    </w:rPr>
  </w:style>
  <w:style w:type="paragraph" w:customStyle="1" w:styleId="Tablea">
    <w:name w:val="Table(a)"/>
    <w:aliases w:val="ta"/>
    <w:basedOn w:val="OPCParaBase"/>
    <w:rsid w:val="00286C99"/>
    <w:pPr>
      <w:spacing w:before="60" w:line="240" w:lineRule="auto"/>
      <w:ind w:left="284" w:hanging="284"/>
    </w:pPr>
    <w:rPr>
      <w:sz w:val="20"/>
    </w:rPr>
  </w:style>
  <w:style w:type="paragraph" w:customStyle="1" w:styleId="TableAA">
    <w:name w:val="Table(AA)"/>
    <w:aliases w:val="taaa"/>
    <w:basedOn w:val="OPCParaBase"/>
    <w:rsid w:val="00286C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6C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6C99"/>
    <w:pPr>
      <w:spacing w:before="60" w:line="240" w:lineRule="atLeast"/>
    </w:pPr>
    <w:rPr>
      <w:sz w:val="20"/>
    </w:rPr>
  </w:style>
  <w:style w:type="paragraph" w:customStyle="1" w:styleId="TLPBoxTextnote">
    <w:name w:val="TLPBoxText(note"/>
    <w:aliases w:val="right)"/>
    <w:basedOn w:val="OPCParaBase"/>
    <w:rsid w:val="00286C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6C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6C99"/>
    <w:pPr>
      <w:spacing w:before="122" w:line="198" w:lineRule="exact"/>
      <w:ind w:left="1985" w:hanging="851"/>
      <w:jc w:val="right"/>
    </w:pPr>
    <w:rPr>
      <w:sz w:val="18"/>
    </w:rPr>
  </w:style>
  <w:style w:type="paragraph" w:customStyle="1" w:styleId="TLPTableBullet">
    <w:name w:val="TLPTableBullet"/>
    <w:aliases w:val="ttb"/>
    <w:basedOn w:val="OPCParaBase"/>
    <w:rsid w:val="00286C99"/>
    <w:pPr>
      <w:spacing w:line="240" w:lineRule="exact"/>
      <w:ind w:left="284" w:hanging="284"/>
    </w:pPr>
    <w:rPr>
      <w:sz w:val="20"/>
    </w:rPr>
  </w:style>
  <w:style w:type="paragraph" w:styleId="TOC1">
    <w:name w:val="toc 1"/>
    <w:basedOn w:val="OPCParaBase"/>
    <w:next w:val="Normal"/>
    <w:uiPriority w:val="39"/>
    <w:unhideWhenUsed/>
    <w:rsid w:val="00286C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6C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6C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6C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B3F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6C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6C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86C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6C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6C99"/>
    <w:pPr>
      <w:keepLines/>
      <w:spacing w:before="240" w:after="120" w:line="240" w:lineRule="auto"/>
      <w:ind w:left="794"/>
    </w:pPr>
    <w:rPr>
      <w:b/>
      <w:kern w:val="28"/>
      <w:sz w:val="20"/>
    </w:rPr>
  </w:style>
  <w:style w:type="paragraph" w:customStyle="1" w:styleId="TofSectsHeading">
    <w:name w:val="TofSects(Heading)"/>
    <w:basedOn w:val="OPCParaBase"/>
    <w:rsid w:val="00286C99"/>
    <w:pPr>
      <w:spacing w:before="240" w:after="120" w:line="240" w:lineRule="auto"/>
    </w:pPr>
    <w:rPr>
      <w:b/>
      <w:sz w:val="24"/>
    </w:rPr>
  </w:style>
  <w:style w:type="paragraph" w:customStyle="1" w:styleId="TofSectsSection">
    <w:name w:val="TofSects(Section)"/>
    <w:basedOn w:val="OPCParaBase"/>
    <w:rsid w:val="00286C99"/>
    <w:pPr>
      <w:keepLines/>
      <w:spacing w:before="40" w:line="240" w:lineRule="auto"/>
      <w:ind w:left="1588" w:hanging="794"/>
    </w:pPr>
    <w:rPr>
      <w:kern w:val="28"/>
      <w:sz w:val="18"/>
    </w:rPr>
  </w:style>
  <w:style w:type="paragraph" w:customStyle="1" w:styleId="TofSectsSubdiv">
    <w:name w:val="TofSects(Subdiv)"/>
    <w:basedOn w:val="OPCParaBase"/>
    <w:rsid w:val="00286C99"/>
    <w:pPr>
      <w:keepLines/>
      <w:spacing w:before="80" w:line="240" w:lineRule="auto"/>
      <w:ind w:left="1588" w:hanging="794"/>
    </w:pPr>
    <w:rPr>
      <w:kern w:val="28"/>
    </w:rPr>
  </w:style>
  <w:style w:type="paragraph" w:customStyle="1" w:styleId="WRStyle">
    <w:name w:val="WR Style"/>
    <w:aliases w:val="WR"/>
    <w:basedOn w:val="OPCParaBase"/>
    <w:rsid w:val="00286C99"/>
    <w:pPr>
      <w:spacing w:before="240" w:line="240" w:lineRule="auto"/>
      <w:ind w:left="284" w:hanging="284"/>
    </w:pPr>
    <w:rPr>
      <w:b/>
      <w:i/>
      <w:kern w:val="28"/>
      <w:sz w:val="24"/>
    </w:rPr>
  </w:style>
  <w:style w:type="paragraph" w:customStyle="1" w:styleId="notepara">
    <w:name w:val="note(para)"/>
    <w:aliases w:val="na"/>
    <w:basedOn w:val="OPCParaBase"/>
    <w:rsid w:val="00286C99"/>
    <w:pPr>
      <w:spacing w:before="40" w:line="198" w:lineRule="exact"/>
      <w:ind w:left="2354" w:hanging="369"/>
    </w:pPr>
    <w:rPr>
      <w:sz w:val="18"/>
    </w:rPr>
  </w:style>
  <w:style w:type="paragraph" w:styleId="Footer">
    <w:name w:val="footer"/>
    <w:link w:val="FooterChar"/>
    <w:rsid w:val="00286C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6C99"/>
    <w:rPr>
      <w:rFonts w:eastAsia="Times New Roman" w:cs="Times New Roman"/>
      <w:sz w:val="22"/>
      <w:szCs w:val="24"/>
      <w:lang w:eastAsia="en-AU"/>
    </w:rPr>
  </w:style>
  <w:style w:type="character" w:styleId="LineNumber">
    <w:name w:val="line number"/>
    <w:basedOn w:val="OPCCharBase"/>
    <w:uiPriority w:val="99"/>
    <w:semiHidden/>
    <w:unhideWhenUsed/>
    <w:rsid w:val="00286C99"/>
    <w:rPr>
      <w:sz w:val="16"/>
    </w:rPr>
  </w:style>
  <w:style w:type="table" w:customStyle="1" w:styleId="CFlag">
    <w:name w:val="CFlag"/>
    <w:basedOn w:val="TableNormal"/>
    <w:uiPriority w:val="99"/>
    <w:rsid w:val="00286C99"/>
    <w:rPr>
      <w:rFonts w:eastAsia="Times New Roman" w:cs="Times New Roman"/>
      <w:lang w:eastAsia="en-AU"/>
    </w:rPr>
    <w:tblPr/>
  </w:style>
  <w:style w:type="paragraph" w:customStyle="1" w:styleId="NotesHeading1">
    <w:name w:val="NotesHeading 1"/>
    <w:basedOn w:val="OPCParaBase"/>
    <w:next w:val="Normal"/>
    <w:rsid w:val="00286C99"/>
    <w:rPr>
      <w:b/>
      <w:sz w:val="28"/>
      <w:szCs w:val="28"/>
    </w:rPr>
  </w:style>
  <w:style w:type="paragraph" w:customStyle="1" w:styleId="NotesHeading2">
    <w:name w:val="NotesHeading 2"/>
    <w:basedOn w:val="OPCParaBase"/>
    <w:next w:val="Normal"/>
    <w:rsid w:val="00286C99"/>
    <w:rPr>
      <w:b/>
      <w:sz w:val="28"/>
      <w:szCs w:val="28"/>
    </w:rPr>
  </w:style>
  <w:style w:type="paragraph" w:customStyle="1" w:styleId="SignCoverPageEnd">
    <w:name w:val="SignCoverPageEnd"/>
    <w:basedOn w:val="OPCParaBase"/>
    <w:next w:val="Normal"/>
    <w:rsid w:val="00286C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6C99"/>
    <w:pPr>
      <w:pBdr>
        <w:top w:val="single" w:sz="4" w:space="1" w:color="auto"/>
      </w:pBdr>
      <w:spacing w:before="360"/>
      <w:ind w:right="397"/>
      <w:jc w:val="both"/>
    </w:pPr>
  </w:style>
  <w:style w:type="paragraph" w:customStyle="1" w:styleId="Paragraphsub-sub-sub">
    <w:name w:val="Paragraph(sub-sub-sub)"/>
    <w:aliases w:val="aaaa"/>
    <w:basedOn w:val="OPCParaBase"/>
    <w:rsid w:val="00286C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6C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6C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6C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6C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86C99"/>
    <w:pPr>
      <w:spacing w:before="120"/>
    </w:pPr>
  </w:style>
  <w:style w:type="paragraph" w:customStyle="1" w:styleId="TableTextEndNotes">
    <w:name w:val="TableTextEndNotes"/>
    <w:aliases w:val="Tten"/>
    <w:basedOn w:val="Normal"/>
    <w:rsid w:val="00286C99"/>
    <w:pPr>
      <w:spacing w:before="60" w:line="240" w:lineRule="auto"/>
    </w:pPr>
    <w:rPr>
      <w:rFonts w:cs="Arial"/>
      <w:sz w:val="20"/>
      <w:szCs w:val="22"/>
    </w:rPr>
  </w:style>
  <w:style w:type="paragraph" w:customStyle="1" w:styleId="TableHeading">
    <w:name w:val="TableHeading"/>
    <w:aliases w:val="th"/>
    <w:basedOn w:val="OPCParaBase"/>
    <w:next w:val="Tabletext"/>
    <w:rsid w:val="00286C99"/>
    <w:pPr>
      <w:keepNext/>
      <w:spacing w:before="60" w:line="240" w:lineRule="atLeast"/>
    </w:pPr>
    <w:rPr>
      <w:b/>
      <w:sz w:val="20"/>
    </w:rPr>
  </w:style>
  <w:style w:type="paragraph" w:customStyle="1" w:styleId="NoteToSubpara">
    <w:name w:val="NoteToSubpara"/>
    <w:aliases w:val="nts"/>
    <w:basedOn w:val="OPCParaBase"/>
    <w:rsid w:val="00286C99"/>
    <w:pPr>
      <w:spacing w:before="40" w:line="198" w:lineRule="exact"/>
      <w:ind w:left="2835" w:hanging="709"/>
    </w:pPr>
    <w:rPr>
      <w:sz w:val="18"/>
    </w:rPr>
  </w:style>
  <w:style w:type="paragraph" w:customStyle="1" w:styleId="ENoteTableHeading">
    <w:name w:val="ENoteTableHeading"/>
    <w:aliases w:val="enth"/>
    <w:basedOn w:val="OPCParaBase"/>
    <w:rsid w:val="00286C99"/>
    <w:pPr>
      <w:keepNext/>
      <w:spacing w:before="60" w:line="240" w:lineRule="atLeast"/>
    </w:pPr>
    <w:rPr>
      <w:rFonts w:ascii="Arial" w:hAnsi="Arial"/>
      <w:b/>
      <w:sz w:val="16"/>
    </w:rPr>
  </w:style>
  <w:style w:type="paragraph" w:customStyle="1" w:styleId="ENoteTTi">
    <w:name w:val="ENoteTTi"/>
    <w:aliases w:val="entti"/>
    <w:basedOn w:val="OPCParaBase"/>
    <w:rsid w:val="00286C99"/>
    <w:pPr>
      <w:keepNext/>
      <w:spacing w:before="60" w:line="240" w:lineRule="atLeast"/>
      <w:ind w:left="170"/>
    </w:pPr>
    <w:rPr>
      <w:sz w:val="16"/>
    </w:rPr>
  </w:style>
  <w:style w:type="paragraph" w:customStyle="1" w:styleId="ENotesHeading1">
    <w:name w:val="ENotesHeading 1"/>
    <w:aliases w:val="Enh1"/>
    <w:basedOn w:val="OPCParaBase"/>
    <w:next w:val="Normal"/>
    <w:rsid w:val="00286C99"/>
    <w:pPr>
      <w:spacing w:before="120"/>
      <w:outlineLvl w:val="1"/>
    </w:pPr>
    <w:rPr>
      <w:b/>
      <w:sz w:val="28"/>
      <w:szCs w:val="28"/>
    </w:rPr>
  </w:style>
  <w:style w:type="paragraph" w:customStyle="1" w:styleId="ENotesHeading2">
    <w:name w:val="ENotesHeading 2"/>
    <w:aliases w:val="Enh2"/>
    <w:basedOn w:val="OPCParaBase"/>
    <w:next w:val="Normal"/>
    <w:rsid w:val="00286C99"/>
    <w:pPr>
      <w:spacing w:before="120" w:after="120"/>
      <w:outlineLvl w:val="2"/>
    </w:pPr>
    <w:rPr>
      <w:b/>
      <w:sz w:val="24"/>
      <w:szCs w:val="28"/>
    </w:rPr>
  </w:style>
  <w:style w:type="paragraph" w:customStyle="1" w:styleId="ENoteTTIndentHeading">
    <w:name w:val="ENoteTTIndentHeading"/>
    <w:aliases w:val="enTTHi"/>
    <w:basedOn w:val="OPCParaBase"/>
    <w:rsid w:val="00286C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6C99"/>
    <w:pPr>
      <w:spacing w:before="60" w:line="240" w:lineRule="atLeast"/>
    </w:pPr>
    <w:rPr>
      <w:sz w:val="16"/>
    </w:rPr>
  </w:style>
  <w:style w:type="paragraph" w:customStyle="1" w:styleId="MadeunderText">
    <w:name w:val="MadeunderText"/>
    <w:basedOn w:val="OPCParaBase"/>
    <w:next w:val="Normal"/>
    <w:rsid w:val="00286C99"/>
    <w:pPr>
      <w:spacing w:before="240"/>
    </w:pPr>
    <w:rPr>
      <w:sz w:val="24"/>
      <w:szCs w:val="24"/>
    </w:rPr>
  </w:style>
  <w:style w:type="paragraph" w:customStyle="1" w:styleId="ENotesHeading3">
    <w:name w:val="ENotesHeading 3"/>
    <w:aliases w:val="Enh3"/>
    <w:basedOn w:val="OPCParaBase"/>
    <w:next w:val="Normal"/>
    <w:rsid w:val="00286C99"/>
    <w:pPr>
      <w:keepNext/>
      <w:spacing w:before="120" w:line="240" w:lineRule="auto"/>
      <w:outlineLvl w:val="4"/>
    </w:pPr>
    <w:rPr>
      <w:b/>
      <w:szCs w:val="24"/>
    </w:rPr>
  </w:style>
  <w:style w:type="paragraph" w:customStyle="1" w:styleId="SubPartCASA">
    <w:name w:val="SubPart(CASA)"/>
    <w:aliases w:val="csp"/>
    <w:basedOn w:val="OPCParaBase"/>
    <w:next w:val="ActHead3"/>
    <w:rsid w:val="00286C99"/>
    <w:pPr>
      <w:keepNext/>
      <w:keepLines/>
      <w:spacing w:before="280"/>
      <w:outlineLvl w:val="1"/>
    </w:pPr>
    <w:rPr>
      <w:b/>
      <w:kern w:val="28"/>
      <w:sz w:val="32"/>
    </w:rPr>
  </w:style>
  <w:style w:type="character" w:customStyle="1" w:styleId="CharSubPartTextCASA">
    <w:name w:val="CharSubPartText(CASA)"/>
    <w:basedOn w:val="OPCCharBase"/>
    <w:uiPriority w:val="1"/>
    <w:rsid w:val="00286C99"/>
  </w:style>
  <w:style w:type="character" w:customStyle="1" w:styleId="CharSubPartNoCASA">
    <w:name w:val="CharSubPartNo(CASA)"/>
    <w:basedOn w:val="OPCCharBase"/>
    <w:uiPriority w:val="1"/>
    <w:rsid w:val="00286C99"/>
  </w:style>
  <w:style w:type="paragraph" w:customStyle="1" w:styleId="ENoteTTIndentHeadingSub">
    <w:name w:val="ENoteTTIndentHeadingSub"/>
    <w:aliases w:val="enTTHis"/>
    <w:basedOn w:val="OPCParaBase"/>
    <w:rsid w:val="00286C99"/>
    <w:pPr>
      <w:keepNext/>
      <w:spacing w:before="60" w:line="240" w:lineRule="atLeast"/>
      <w:ind w:left="340"/>
    </w:pPr>
    <w:rPr>
      <w:b/>
      <w:sz w:val="16"/>
    </w:rPr>
  </w:style>
  <w:style w:type="paragraph" w:customStyle="1" w:styleId="ENoteTTiSub">
    <w:name w:val="ENoteTTiSub"/>
    <w:aliases w:val="enttis"/>
    <w:basedOn w:val="OPCParaBase"/>
    <w:rsid w:val="00286C99"/>
    <w:pPr>
      <w:keepNext/>
      <w:spacing w:before="60" w:line="240" w:lineRule="atLeast"/>
      <w:ind w:left="340"/>
    </w:pPr>
    <w:rPr>
      <w:sz w:val="16"/>
    </w:rPr>
  </w:style>
  <w:style w:type="paragraph" w:customStyle="1" w:styleId="SubDivisionMigration">
    <w:name w:val="SubDivisionMigration"/>
    <w:aliases w:val="sdm"/>
    <w:basedOn w:val="OPCParaBase"/>
    <w:rsid w:val="00286C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6C99"/>
    <w:pPr>
      <w:keepNext/>
      <w:keepLines/>
      <w:spacing w:before="240" w:line="240" w:lineRule="auto"/>
      <w:ind w:left="1134" w:hanging="1134"/>
    </w:pPr>
    <w:rPr>
      <w:b/>
      <w:sz w:val="28"/>
    </w:rPr>
  </w:style>
  <w:style w:type="table" w:styleId="TableGrid">
    <w:name w:val="Table Grid"/>
    <w:basedOn w:val="TableNormal"/>
    <w:uiPriority w:val="59"/>
    <w:rsid w:val="0028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86C9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86C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6C99"/>
    <w:rPr>
      <w:sz w:val="22"/>
    </w:rPr>
  </w:style>
  <w:style w:type="paragraph" w:customStyle="1" w:styleId="SOTextNote">
    <w:name w:val="SO TextNote"/>
    <w:aliases w:val="sont"/>
    <w:basedOn w:val="SOText"/>
    <w:qFormat/>
    <w:rsid w:val="00286C99"/>
    <w:pPr>
      <w:spacing w:before="122" w:line="198" w:lineRule="exact"/>
      <w:ind w:left="1843" w:hanging="709"/>
    </w:pPr>
    <w:rPr>
      <w:sz w:val="18"/>
    </w:rPr>
  </w:style>
  <w:style w:type="paragraph" w:customStyle="1" w:styleId="SOPara">
    <w:name w:val="SO Para"/>
    <w:aliases w:val="soa"/>
    <w:basedOn w:val="SOText"/>
    <w:link w:val="SOParaChar"/>
    <w:qFormat/>
    <w:rsid w:val="00286C99"/>
    <w:pPr>
      <w:tabs>
        <w:tab w:val="right" w:pos="1786"/>
      </w:tabs>
      <w:spacing w:before="40"/>
      <w:ind w:left="2070" w:hanging="936"/>
    </w:pPr>
  </w:style>
  <w:style w:type="character" w:customStyle="1" w:styleId="SOParaChar">
    <w:name w:val="SO Para Char"/>
    <w:aliases w:val="soa Char"/>
    <w:basedOn w:val="DefaultParagraphFont"/>
    <w:link w:val="SOPara"/>
    <w:rsid w:val="00286C99"/>
    <w:rPr>
      <w:sz w:val="22"/>
    </w:rPr>
  </w:style>
  <w:style w:type="paragraph" w:customStyle="1" w:styleId="FileName">
    <w:name w:val="FileName"/>
    <w:basedOn w:val="Normal"/>
    <w:rsid w:val="00286C99"/>
  </w:style>
  <w:style w:type="paragraph" w:customStyle="1" w:styleId="SOHeadBold">
    <w:name w:val="SO HeadBold"/>
    <w:aliases w:val="sohb"/>
    <w:basedOn w:val="SOText"/>
    <w:next w:val="SOText"/>
    <w:link w:val="SOHeadBoldChar"/>
    <w:qFormat/>
    <w:rsid w:val="00286C99"/>
    <w:rPr>
      <w:b/>
    </w:rPr>
  </w:style>
  <w:style w:type="character" w:customStyle="1" w:styleId="SOHeadBoldChar">
    <w:name w:val="SO HeadBold Char"/>
    <w:aliases w:val="sohb Char"/>
    <w:basedOn w:val="DefaultParagraphFont"/>
    <w:link w:val="SOHeadBold"/>
    <w:rsid w:val="00286C99"/>
    <w:rPr>
      <w:b/>
      <w:sz w:val="22"/>
    </w:rPr>
  </w:style>
  <w:style w:type="paragraph" w:customStyle="1" w:styleId="SOHeadItalic">
    <w:name w:val="SO HeadItalic"/>
    <w:aliases w:val="sohi"/>
    <w:basedOn w:val="SOText"/>
    <w:next w:val="SOText"/>
    <w:link w:val="SOHeadItalicChar"/>
    <w:qFormat/>
    <w:rsid w:val="00286C99"/>
    <w:rPr>
      <w:i/>
    </w:rPr>
  </w:style>
  <w:style w:type="character" w:customStyle="1" w:styleId="SOHeadItalicChar">
    <w:name w:val="SO HeadItalic Char"/>
    <w:aliases w:val="sohi Char"/>
    <w:basedOn w:val="DefaultParagraphFont"/>
    <w:link w:val="SOHeadItalic"/>
    <w:rsid w:val="00286C99"/>
    <w:rPr>
      <w:i/>
      <w:sz w:val="22"/>
    </w:rPr>
  </w:style>
  <w:style w:type="paragraph" w:customStyle="1" w:styleId="SOBullet">
    <w:name w:val="SO Bullet"/>
    <w:aliases w:val="sotb"/>
    <w:basedOn w:val="SOText"/>
    <w:link w:val="SOBulletChar"/>
    <w:qFormat/>
    <w:rsid w:val="00286C99"/>
    <w:pPr>
      <w:ind w:left="1559" w:hanging="425"/>
    </w:pPr>
  </w:style>
  <w:style w:type="character" w:customStyle="1" w:styleId="SOBulletChar">
    <w:name w:val="SO Bullet Char"/>
    <w:aliases w:val="sotb Char"/>
    <w:basedOn w:val="DefaultParagraphFont"/>
    <w:link w:val="SOBullet"/>
    <w:rsid w:val="00286C99"/>
    <w:rPr>
      <w:sz w:val="22"/>
    </w:rPr>
  </w:style>
  <w:style w:type="paragraph" w:customStyle="1" w:styleId="SOBulletNote">
    <w:name w:val="SO BulletNote"/>
    <w:aliases w:val="sonb"/>
    <w:basedOn w:val="SOTextNote"/>
    <w:link w:val="SOBulletNoteChar"/>
    <w:qFormat/>
    <w:rsid w:val="00286C99"/>
    <w:pPr>
      <w:tabs>
        <w:tab w:val="left" w:pos="1560"/>
      </w:tabs>
      <w:ind w:left="2268" w:hanging="1134"/>
    </w:pPr>
  </w:style>
  <w:style w:type="character" w:customStyle="1" w:styleId="SOBulletNoteChar">
    <w:name w:val="SO BulletNote Char"/>
    <w:aliases w:val="sonb Char"/>
    <w:basedOn w:val="DefaultParagraphFont"/>
    <w:link w:val="SOBulletNote"/>
    <w:rsid w:val="00286C99"/>
    <w:rPr>
      <w:sz w:val="18"/>
    </w:rPr>
  </w:style>
  <w:style w:type="paragraph" w:customStyle="1" w:styleId="SOText2">
    <w:name w:val="SO Text2"/>
    <w:aliases w:val="sot2"/>
    <w:basedOn w:val="Normal"/>
    <w:next w:val="SOText"/>
    <w:link w:val="SOText2Char"/>
    <w:rsid w:val="00286C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6C99"/>
    <w:rPr>
      <w:sz w:val="22"/>
    </w:rPr>
  </w:style>
  <w:style w:type="character" w:customStyle="1" w:styleId="subsectionChar">
    <w:name w:val="subsection Char"/>
    <w:aliases w:val="ss Char"/>
    <w:link w:val="subsection"/>
    <w:rsid w:val="009B7E39"/>
    <w:rPr>
      <w:rFonts w:eastAsia="Times New Roman" w:cs="Times New Roman"/>
      <w:sz w:val="22"/>
      <w:lang w:eastAsia="en-AU"/>
    </w:rPr>
  </w:style>
  <w:style w:type="character" w:customStyle="1" w:styleId="Heading1Char">
    <w:name w:val="Heading 1 Char"/>
    <w:basedOn w:val="DefaultParagraphFont"/>
    <w:link w:val="Heading1"/>
    <w:uiPriority w:val="9"/>
    <w:rsid w:val="001B3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3D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D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3D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3D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3D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3D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3D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3D6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75D6C"/>
    <w:rPr>
      <w:rFonts w:eastAsia="Times New Roman" w:cs="Times New Roman"/>
      <w:sz w:val="22"/>
      <w:lang w:eastAsia="en-AU"/>
    </w:rPr>
  </w:style>
  <w:style w:type="character" w:customStyle="1" w:styleId="ActHead5Char">
    <w:name w:val="ActHead 5 Char"/>
    <w:aliases w:val="s Char"/>
    <w:link w:val="ActHead5"/>
    <w:rsid w:val="00A75D6C"/>
    <w:rPr>
      <w:rFonts w:eastAsia="Times New Roman" w:cs="Times New Roman"/>
      <w:b/>
      <w:kern w:val="28"/>
      <w:sz w:val="24"/>
      <w:lang w:eastAsia="en-AU"/>
    </w:rPr>
  </w:style>
  <w:style w:type="character" w:customStyle="1" w:styleId="CharNotesReg">
    <w:name w:val="CharNotesReg"/>
    <w:basedOn w:val="DefaultParagraphFont"/>
    <w:rsid w:val="00807CCE"/>
  </w:style>
  <w:style w:type="character" w:customStyle="1" w:styleId="notetextChar">
    <w:name w:val="note(text) Char"/>
    <w:aliases w:val="n Char"/>
    <w:link w:val="notetext"/>
    <w:rsid w:val="00A00BEE"/>
    <w:rPr>
      <w:rFonts w:eastAsia="Times New Roman" w:cs="Times New Roman"/>
      <w:sz w:val="18"/>
      <w:lang w:eastAsia="en-AU"/>
    </w:rPr>
  </w:style>
  <w:style w:type="paragraph" w:styleId="ListParagraph">
    <w:name w:val="List Paragraph"/>
    <w:basedOn w:val="Normal"/>
    <w:uiPriority w:val="34"/>
    <w:qFormat/>
    <w:rsid w:val="00D461E2"/>
    <w:pPr>
      <w:spacing w:line="240" w:lineRule="auto"/>
      <w:ind w:left="720"/>
    </w:pPr>
    <w:rPr>
      <w:rFonts w:cs="Times New Roman"/>
      <w:sz w:val="24"/>
      <w:szCs w:val="24"/>
      <w:lang w:eastAsia="en-AU"/>
    </w:rPr>
  </w:style>
  <w:style w:type="paragraph" w:styleId="BalloonText">
    <w:name w:val="Balloon Text"/>
    <w:basedOn w:val="Normal"/>
    <w:link w:val="BalloonTextChar"/>
    <w:uiPriority w:val="99"/>
    <w:semiHidden/>
    <w:unhideWhenUsed/>
    <w:rsid w:val="00803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D8"/>
    <w:rPr>
      <w:rFonts w:ascii="Tahoma" w:hAnsi="Tahoma" w:cs="Tahoma"/>
      <w:sz w:val="16"/>
      <w:szCs w:val="16"/>
    </w:rPr>
  </w:style>
  <w:style w:type="paragraph" w:customStyle="1" w:styleId="ShortTP1">
    <w:name w:val="ShortTP1"/>
    <w:basedOn w:val="ShortT"/>
    <w:link w:val="ShortTP1Char"/>
    <w:rsid w:val="00792813"/>
    <w:pPr>
      <w:spacing w:before="800"/>
    </w:pPr>
  </w:style>
  <w:style w:type="character" w:customStyle="1" w:styleId="OPCParaBaseChar">
    <w:name w:val="OPCParaBase Char"/>
    <w:basedOn w:val="DefaultParagraphFont"/>
    <w:link w:val="OPCParaBase"/>
    <w:rsid w:val="00792813"/>
    <w:rPr>
      <w:rFonts w:eastAsia="Times New Roman" w:cs="Times New Roman"/>
      <w:sz w:val="22"/>
      <w:lang w:eastAsia="en-AU"/>
    </w:rPr>
  </w:style>
  <w:style w:type="character" w:customStyle="1" w:styleId="ShortTChar">
    <w:name w:val="ShortT Char"/>
    <w:basedOn w:val="OPCParaBaseChar"/>
    <w:link w:val="ShortT"/>
    <w:rsid w:val="00792813"/>
    <w:rPr>
      <w:rFonts w:eastAsia="Times New Roman" w:cs="Times New Roman"/>
      <w:b/>
      <w:sz w:val="40"/>
      <w:lang w:eastAsia="en-AU"/>
    </w:rPr>
  </w:style>
  <w:style w:type="character" w:customStyle="1" w:styleId="ShortTP1Char">
    <w:name w:val="ShortTP1 Char"/>
    <w:basedOn w:val="ShortTChar"/>
    <w:link w:val="ShortTP1"/>
    <w:rsid w:val="00792813"/>
    <w:rPr>
      <w:rFonts w:eastAsia="Times New Roman" w:cs="Times New Roman"/>
      <w:b/>
      <w:sz w:val="40"/>
      <w:lang w:eastAsia="en-AU"/>
    </w:rPr>
  </w:style>
  <w:style w:type="paragraph" w:customStyle="1" w:styleId="ActNoP1">
    <w:name w:val="ActNoP1"/>
    <w:basedOn w:val="Actno"/>
    <w:link w:val="ActNoP1Char"/>
    <w:rsid w:val="00792813"/>
    <w:pPr>
      <w:spacing w:before="800"/>
    </w:pPr>
    <w:rPr>
      <w:sz w:val="28"/>
    </w:rPr>
  </w:style>
  <w:style w:type="character" w:customStyle="1" w:styleId="ActnoChar">
    <w:name w:val="Actno Char"/>
    <w:basedOn w:val="ShortTChar"/>
    <w:link w:val="Actno"/>
    <w:rsid w:val="00792813"/>
    <w:rPr>
      <w:rFonts w:eastAsia="Times New Roman" w:cs="Times New Roman"/>
      <w:b/>
      <w:sz w:val="40"/>
      <w:lang w:eastAsia="en-AU"/>
    </w:rPr>
  </w:style>
  <w:style w:type="character" w:customStyle="1" w:styleId="ActNoP1Char">
    <w:name w:val="ActNoP1 Char"/>
    <w:basedOn w:val="ActnoChar"/>
    <w:link w:val="ActNoP1"/>
    <w:rsid w:val="00792813"/>
    <w:rPr>
      <w:rFonts w:eastAsia="Times New Roman" w:cs="Times New Roman"/>
      <w:b/>
      <w:sz w:val="28"/>
      <w:lang w:eastAsia="en-AU"/>
    </w:rPr>
  </w:style>
  <w:style w:type="paragraph" w:customStyle="1" w:styleId="ShortTCP">
    <w:name w:val="ShortTCP"/>
    <w:basedOn w:val="ShortT"/>
    <w:link w:val="ShortTCPChar"/>
    <w:rsid w:val="00792813"/>
  </w:style>
  <w:style w:type="character" w:customStyle="1" w:styleId="ShortTCPChar">
    <w:name w:val="ShortTCP Char"/>
    <w:basedOn w:val="ShortTChar"/>
    <w:link w:val="ShortTCP"/>
    <w:rsid w:val="00792813"/>
    <w:rPr>
      <w:rFonts w:eastAsia="Times New Roman" w:cs="Times New Roman"/>
      <w:b/>
      <w:sz w:val="40"/>
      <w:lang w:eastAsia="en-AU"/>
    </w:rPr>
  </w:style>
  <w:style w:type="paragraph" w:customStyle="1" w:styleId="ActNoCP">
    <w:name w:val="ActNoCP"/>
    <w:basedOn w:val="Actno"/>
    <w:link w:val="ActNoCPChar"/>
    <w:rsid w:val="00792813"/>
    <w:pPr>
      <w:spacing w:before="400"/>
    </w:pPr>
  </w:style>
  <w:style w:type="character" w:customStyle="1" w:styleId="ActNoCPChar">
    <w:name w:val="ActNoCP Char"/>
    <w:basedOn w:val="ActnoChar"/>
    <w:link w:val="ActNoCP"/>
    <w:rsid w:val="00792813"/>
    <w:rPr>
      <w:rFonts w:eastAsia="Times New Roman" w:cs="Times New Roman"/>
      <w:b/>
      <w:sz w:val="40"/>
      <w:lang w:eastAsia="en-AU"/>
    </w:rPr>
  </w:style>
  <w:style w:type="paragraph" w:customStyle="1" w:styleId="AssentBk">
    <w:name w:val="AssentBk"/>
    <w:basedOn w:val="Normal"/>
    <w:rsid w:val="00792813"/>
    <w:pPr>
      <w:spacing w:line="240" w:lineRule="auto"/>
    </w:pPr>
    <w:rPr>
      <w:rFonts w:eastAsia="Times New Roman" w:cs="Times New Roman"/>
      <w:sz w:val="20"/>
      <w:lang w:eastAsia="en-AU"/>
    </w:rPr>
  </w:style>
  <w:style w:type="paragraph" w:customStyle="1" w:styleId="AssentDt">
    <w:name w:val="AssentDt"/>
    <w:basedOn w:val="Normal"/>
    <w:rsid w:val="007D2CB7"/>
    <w:pPr>
      <w:spacing w:line="240" w:lineRule="auto"/>
    </w:pPr>
    <w:rPr>
      <w:rFonts w:eastAsia="Times New Roman" w:cs="Times New Roman"/>
      <w:sz w:val="20"/>
      <w:lang w:eastAsia="en-AU"/>
    </w:rPr>
  </w:style>
  <w:style w:type="paragraph" w:customStyle="1" w:styleId="2ndRd">
    <w:name w:val="2ndRd"/>
    <w:basedOn w:val="Normal"/>
    <w:rsid w:val="007D2CB7"/>
    <w:pPr>
      <w:spacing w:line="240" w:lineRule="auto"/>
    </w:pPr>
    <w:rPr>
      <w:rFonts w:eastAsia="Times New Roman" w:cs="Times New Roman"/>
      <w:sz w:val="20"/>
      <w:lang w:eastAsia="en-AU"/>
    </w:rPr>
  </w:style>
  <w:style w:type="paragraph" w:customStyle="1" w:styleId="ScalePlusRef">
    <w:name w:val="ScalePlusRef"/>
    <w:basedOn w:val="Normal"/>
    <w:rsid w:val="007D2CB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C99"/>
    <w:pPr>
      <w:spacing w:line="260" w:lineRule="atLeast"/>
    </w:pPr>
    <w:rPr>
      <w:sz w:val="22"/>
    </w:rPr>
  </w:style>
  <w:style w:type="paragraph" w:styleId="Heading1">
    <w:name w:val="heading 1"/>
    <w:basedOn w:val="Normal"/>
    <w:next w:val="Normal"/>
    <w:link w:val="Heading1Char"/>
    <w:uiPriority w:val="9"/>
    <w:qFormat/>
    <w:rsid w:val="001B3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3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D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3D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3D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3D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3D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3D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3D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6C99"/>
  </w:style>
  <w:style w:type="paragraph" w:customStyle="1" w:styleId="OPCParaBase">
    <w:name w:val="OPCParaBase"/>
    <w:link w:val="OPCParaBaseChar"/>
    <w:qFormat/>
    <w:rsid w:val="00286C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86C99"/>
    <w:pPr>
      <w:spacing w:line="240" w:lineRule="auto"/>
    </w:pPr>
    <w:rPr>
      <w:b/>
      <w:sz w:val="40"/>
    </w:rPr>
  </w:style>
  <w:style w:type="paragraph" w:customStyle="1" w:styleId="ActHead1">
    <w:name w:val="ActHead 1"/>
    <w:aliases w:val="c"/>
    <w:basedOn w:val="OPCParaBase"/>
    <w:next w:val="Normal"/>
    <w:qFormat/>
    <w:rsid w:val="00286C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6C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6C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6C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6C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6C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6C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6C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6C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6C99"/>
  </w:style>
  <w:style w:type="paragraph" w:customStyle="1" w:styleId="Blocks">
    <w:name w:val="Blocks"/>
    <w:aliases w:val="bb"/>
    <w:basedOn w:val="OPCParaBase"/>
    <w:qFormat/>
    <w:rsid w:val="00286C99"/>
    <w:pPr>
      <w:spacing w:line="240" w:lineRule="auto"/>
    </w:pPr>
    <w:rPr>
      <w:sz w:val="24"/>
    </w:rPr>
  </w:style>
  <w:style w:type="paragraph" w:customStyle="1" w:styleId="BoxText">
    <w:name w:val="BoxText"/>
    <w:aliases w:val="bt"/>
    <w:basedOn w:val="OPCParaBase"/>
    <w:qFormat/>
    <w:rsid w:val="00286C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6C99"/>
    <w:rPr>
      <w:b/>
    </w:rPr>
  </w:style>
  <w:style w:type="paragraph" w:customStyle="1" w:styleId="BoxHeadItalic">
    <w:name w:val="BoxHeadItalic"/>
    <w:aliases w:val="bhi"/>
    <w:basedOn w:val="BoxText"/>
    <w:next w:val="BoxStep"/>
    <w:qFormat/>
    <w:rsid w:val="00286C99"/>
    <w:rPr>
      <w:i/>
    </w:rPr>
  </w:style>
  <w:style w:type="paragraph" w:customStyle="1" w:styleId="BoxList">
    <w:name w:val="BoxList"/>
    <w:aliases w:val="bl"/>
    <w:basedOn w:val="BoxText"/>
    <w:qFormat/>
    <w:rsid w:val="00286C99"/>
    <w:pPr>
      <w:ind w:left="1559" w:hanging="425"/>
    </w:pPr>
  </w:style>
  <w:style w:type="paragraph" w:customStyle="1" w:styleId="BoxNote">
    <w:name w:val="BoxNote"/>
    <w:aliases w:val="bn"/>
    <w:basedOn w:val="BoxText"/>
    <w:qFormat/>
    <w:rsid w:val="00286C99"/>
    <w:pPr>
      <w:tabs>
        <w:tab w:val="left" w:pos="1985"/>
      </w:tabs>
      <w:spacing w:before="122" w:line="198" w:lineRule="exact"/>
      <w:ind w:left="2948" w:hanging="1814"/>
    </w:pPr>
    <w:rPr>
      <w:sz w:val="18"/>
    </w:rPr>
  </w:style>
  <w:style w:type="paragraph" w:customStyle="1" w:styleId="BoxPara">
    <w:name w:val="BoxPara"/>
    <w:aliases w:val="bp"/>
    <w:basedOn w:val="BoxText"/>
    <w:qFormat/>
    <w:rsid w:val="00286C99"/>
    <w:pPr>
      <w:tabs>
        <w:tab w:val="right" w:pos="2268"/>
      </w:tabs>
      <w:ind w:left="2552" w:hanging="1418"/>
    </w:pPr>
  </w:style>
  <w:style w:type="paragraph" w:customStyle="1" w:styleId="BoxStep">
    <w:name w:val="BoxStep"/>
    <w:aliases w:val="bs"/>
    <w:basedOn w:val="BoxText"/>
    <w:qFormat/>
    <w:rsid w:val="00286C99"/>
    <w:pPr>
      <w:ind w:left="1985" w:hanging="851"/>
    </w:pPr>
  </w:style>
  <w:style w:type="character" w:customStyle="1" w:styleId="CharAmPartNo">
    <w:name w:val="CharAmPartNo"/>
    <w:basedOn w:val="OPCCharBase"/>
    <w:uiPriority w:val="1"/>
    <w:qFormat/>
    <w:rsid w:val="00286C99"/>
  </w:style>
  <w:style w:type="character" w:customStyle="1" w:styleId="CharAmPartText">
    <w:name w:val="CharAmPartText"/>
    <w:basedOn w:val="OPCCharBase"/>
    <w:uiPriority w:val="1"/>
    <w:qFormat/>
    <w:rsid w:val="00286C99"/>
  </w:style>
  <w:style w:type="character" w:customStyle="1" w:styleId="CharAmSchNo">
    <w:name w:val="CharAmSchNo"/>
    <w:basedOn w:val="OPCCharBase"/>
    <w:uiPriority w:val="1"/>
    <w:qFormat/>
    <w:rsid w:val="00286C99"/>
  </w:style>
  <w:style w:type="character" w:customStyle="1" w:styleId="CharAmSchText">
    <w:name w:val="CharAmSchText"/>
    <w:basedOn w:val="OPCCharBase"/>
    <w:uiPriority w:val="1"/>
    <w:qFormat/>
    <w:rsid w:val="00286C99"/>
  </w:style>
  <w:style w:type="character" w:customStyle="1" w:styleId="CharBoldItalic">
    <w:name w:val="CharBoldItalic"/>
    <w:basedOn w:val="OPCCharBase"/>
    <w:uiPriority w:val="1"/>
    <w:qFormat/>
    <w:rsid w:val="00286C99"/>
    <w:rPr>
      <w:b/>
      <w:i/>
    </w:rPr>
  </w:style>
  <w:style w:type="character" w:customStyle="1" w:styleId="CharChapNo">
    <w:name w:val="CharChapNo"/>
    <w:basedOn w:val="OPCCharBase"/>
    <w:uiPriority w:val="1"/>
    <w:qFormat/>
    <w:rsid w:val="00286C99"/>
  </w:style>
  <w:style w:type="character" w:customStyle="1" w:styleId="CharChapText">
    <w:name w:val="CharChapText"/>
    <w:basedOn w:val="OPCCharBase"/>
    <w:uiPriority w:val="1"/>
    <w:qFormat/>
    <w:rsid w:val="00286C99"/>
  </w:style>
  <w:style w:type="character" w:customStyle="1" w:styleId="CharDivNo">
    <w:name w:val="CharDivNo"/>
    <w:basedOn w:val="OPCCharBase"/>
    <w:uiPriority w:val="1"/>
    <w:qFormat/>
    <w:rsid w:val="00286C99"/>
  </w:style>
  <w:style w:type="character" w:customStyle="1" w:styleId="CharDivText">
    <w:name w:val="CharDivText"/>
    <w:basedOn w:val="OPCCharBase"/>
    <w:uiPriority w:val="1"/>
    <w:qFormat/>
    <w:rsid w:val="00286C99"/>
  </w:style>
  <w:style w:type="character" w:customStyle="1" w:styleId="CharItalic">
    <w:name w:val="CharItalic"/>
    <w:basedOn w:val="OPCCharBase"/>
    <w:uiPriority w:val="1"/>
    <w:qFormat/>
    <w:rsid w:val="00286C99"/>
    <w:rPr>
      <w:i/>
    </w:rPr>
  </w:style>
  <w:style w:type="character" w:customStyle="1" w:styleId="CharPartNo">
    <w:name w:val="CharPartNo"/>
    <w:basedOn w:val="OPCCharBase"/>
    <w:uiPriority w:val="1"/>
    <w:qFormat/>
    <w:rsid w:val="00286C99"/>
  </w:style>
  <w:style w:type="character" w:customStyle="1" w:styleId="CharPartText">
    <w:name w:val="CharPartText"/>
    <w:basedOn w:val="OPCCharBase"/>
    <w:uiPriority w:val="1"/>
    <w:qFormat/>
    <w:rsid w:val="00286C99"/>
  </w:style>
  <w:style w:type="character" w:customStyle="1" w:styleId="CharSectno">
    <w:name w:val="CharSectno"/>
    <w:basedOn w:val="OPCCharBase"/>
    <w:uiPriority w:val="1"/>
    <w:qFormat/>
    <w:rsid w:val="00286C99"/>
  </w:style>
  <w:style w:type="character" w:customStyle="1" w:styleId="CharSubdNo">
    <w:name w:val="CharSubdNo"/>
    <w:basedOn w:val="OPCCharBase"/>
    <w:uiPriority w:val="1"/>
    <w:qFormat/>
    <w:rsid w:val="00286C99"/>
  </w:style>
  <w:style w:type="character" w:customStyle="1" w:styleId="CharSubdText">
    <w:name w:val="CharSubdText"/>
    <w:basedOn w:val="OPCCharBase"/>
    <w:uiPriority w:val="1"/>
    <w:qFormat/>
    <w:rsid w:val="00286C99"/>
  </w:style>
  <w:style w:type="paragraph" w:customStyle="1" w:styleId="CTA--">
    <w:name w:val="CTA --"/>
    <w:basedOn w:val="OPCParaBase"/>
    <w:next w:val="Normal"/>
    <w:rsid w:val="00286C99"/>
    <w:pPr>
      <w:spacing w:before="60" w:line="240" w:lineRule="atLeast"/>
      <w:ind w:left="142" w:hanging="142"/>
    </w:pPr>
    <w:rPr>
      <w:sz w:val="20"/>
    </w:rPr>
  </w:style>
  <w:style w:type="paragraph" w:customStyle="1" w:styleId="CTA-">
    <w:name w:val="CTA -"/>
    <w:basedOn w:val="OPCParaBase"/>
    <w:rsid w:val="00286C99"/>
    <w:pPr>
      <w:spacing w:before="60" w:line="240" w:lineRule="atLeast"/>
      <w:ind w:left="85" w:hanging="85"/>
    </w:pPr>
    <w:rPr>
      <w:sz w:val="20"/>
    </w:rPr>
  </w:style>
  <w:style w:type="paragraph" w:customStyle="1" w:styleId="CTA---">
    <w:name w:val="CTA ---"/>
    <w:basedOn w:val="OPCParaBase"/>
    <w:next w:val="Normal"/>
    <w:rsid w:val="00286C99"/>
    <w:pPr>
      <w:spacing w:before="60" w:line="240" w:lineRule="atLeast"/>
      <w:ind w:left="198" w:hanging="198"/>
    </w:pPr>
    <w:rPr>
      <w:sz w:val="20"/>
    </w:rPr>
  </w:style>
  <w:style w:type="paragraph" w:customStyle="1" w:styleId="CTA----">
    <w:name w:val="CTA ----"/>
    <w:basedOn w:val="OPCParaBase"/>
    <w:next w:val="Normal"/>
    <w:rsid w:val="00286C99"/>
    <w:pPr>
      <w:spacing w:before="60" w:line="240" w:lineRule="atLeast"/>
      <w:ind w:left="255" w:hanging="255"/>
    </w:pPr>
    <w:rPr>
      <w:sz w:val="20"/>
    </w:rPr>
  </w:style>
  <w:style w:type="paragraph" w:customStyle="1" w:styleId="CTA1a">
    <w:name w:val="CTA 1(a)"/>
    <w:basedOn w:val="OPCParaBase"/>
    <w:rsid w:val="00286C99"/>
    <w:pPr>
      <w:tabs>
        <w:tab w:val="right" w:pos="414"/>
      </w:tabs>
      <w:spacing w:before="40" w:line="240" w:lineRule="atLeast"/>
      <w:ind w:left="675" w:hanging="675"/>
    </w:pPr>
    <w:rPr>
      <w:sz w:val="20"/>
    </w:rPr>
  </w:style>
  <w:style w:type="paragraph" w:customStyle="1" w:styleId="CTA1ai">
    <w:name w:val="CTA 1(a)(i)"/>
    <w:basedOn w:val="OPCParaBase"/>
    <w:rsid w:val="00286C99"/>
    <w:pPr>
      <w:tabs>
        <w:tab w:val="right" w:pos="1004"/>
      </w:tabs>
      <w:spacing w:before="40" w:line="240" w:lineRule="atLeast"/>
      <w:ind w:left="1253" w:hanging="1253"/>
    </w:pPr>
    <w:rPr>
      <w:sz w:val="20"/>
    </w:rPr>
  </w:style>
  <w:style w:type="paragraph" w:customStyle="1" w:styleId="CTA2a">
    <w:name w:val="CTA 2(a)"/>
    <w:basedOn w:val="OPCParaBase"/>
    <w:rsid w:val="00286C99"/>
    <w:pPr>
      <w:tabs>
        <w:tab w:val="right" w:pos="482"/>
      </w:tabs>
      <w:spacing w:before="40" w:line="240" w:lineRule="atLeast"/>
      <w:ind w:left="748" w:hanging="748"/>
    </w:pPr>
    <w:rPr>
      <w:sz w:val="20"/>
    </w:rPr>
  </w:style>
  <w:style w:type="paragraph" w:customStyle="1" w:styleId="CTA2ai">
    <w:name w:val="CTA 2(a)(i)"/>
    <w:basedOn w:val="OPCParaBase"/>
    <w:rsid w:val="00286C99"/>
    <w:pPr>
      <w:tabs>
        <w:tab w:val="right" w:pos="1089"/>
      </w:tabs>
      <w:spacing w:before="40" w:line="240" w:lineRule="atLeast"/>
      <w:ind w:left="1327" w:hanging="1327"/>
    </w:pPr>
    <w:rPr>
      <w:sz w:val="20"/>
    </w:rPr>
  </w:style>
  <w:style w:type="paragraph" w:customStyle="1" w:styleId="CTA3a">
    <w:name w:val="CTA 3(a)"/>
    <w:basedOn w:val="OPCParaBase"/>
    <w:rsid w:val="00286C99"/>
    <w:pPr>
      <w:tabs>
        <w:tab w:val="right" w:pos="556"/>
      </w:tabs>
      <w:spacing w:before="40" w:line="240" w:lineRule="atLeast"/>
      <w:ind w:left="805" w:hanging="805"/>
    </w:pPr>
    <w:rPr>
      <w:sz w:val="20"/>
    </w:rPr>
  </w:style>
  <w:style w:type="paragraph" w:customStyle="1" w:styleId="CTA3ai">
    <w:name w:val="CTA 3(a)(i)"/>
    <w:basedOn w:val="OPCParaBase"/>
    <w:rsid w:val="00286C99"/>
    <w:pPr>
      <w:tabs>
        <w:tab w:val="right" w:pos="1140"/>
      </w:tabs>
      <w:spacing w:before="40" w:line="240" w:lineRule="atLeast"/>
      <w:ind w:left="1361" w:hanging="1361"/>
    </w:pPr>
    <w:rPr>
      <w:sz w:val="20"/>
    </w:rPr>
  </w:style>
  <w:style w:type="paragraph" w:customStyle="1" w:styleId="CTA4a">
    <w:name w:val="CTA 4(a)"/>
    <w:basedOn w:val="OPCParaBase"/>
    <w:rsid w:val="00286C99"/>
    <w:pPr>
      <w:tabs>
        <w:tab w:val="right" w:pos="624"/>
      </w:tabs>
      <w:spacing w:before="40" w:line="240" w:lineRule="atLeast"/>
      <w:ind w:left="873" w:hanging="873"/>
    </w:pPr>
    <w:rPr>
      <w:sz w:val="20"/>
    </w:rPr>
  </w:style>
  <w:style w:type="paragraph" w:customStyle="1" w:styleId="CTA4ai">
    <w:name w:val="CTA 4(a)(i)"/>
    <w:basedOn w:val="OPCParaBase"/>
    <w:rsid w:val="00286C99"/>
    <w:pPr>
      <w:tabs>
        <w:tab w:val="right" w:pos="1213"/>
      </w:tabs>
      <w:spacing w:before="40" w:line="240" w:lineRule="atLeast"/>
      <w:ind w:left="1452" w:hanging="1452"/>
    </w:pPr>
    <w:rPr>
      <w:sz w:val="20"/>
    </w:rPr>
  </w:style>
  <w:style w:type="paragraph" w:customStyle="1" w:styleId="CTACAPS">
    <w:name w:val="CTA CAPS"/>
    <w:basedOn w:val="OPCParaBase"/>
    <w:rsid w:val="00286C99"/>
    <w:pPr>
      <w:spacing w:before="60" w:line="240" w:lineRule="atLeast"/>
    </w:pPr>
    <w:rPr>
      <w:sz w:val="20"/>
    </w:rPr>
  </w:style>
  <w:style w:type="paragraph" w:customStyle="1" w:styleId="CTAright">
    <w:name w:val="CTA right"/>
    <w:basedOn w:val="OPCParaBase"/>
    <w:rsid w:val="00286C99"/>
    <w:pPr>
      <w:spacing w:before="60" w:line="240" w:lineRule="auto"/>
      <w:jc w:val="right"/>
    </w:pPr>
    <w:rPr>
      <w:sz w:val="20"/>
    </w:rPr>
  </w:style>
  <w:style w:type="paragraph" w:customStyle="1" w:styleId="subsection">
    <w:name w:val="subsection"/>
    <w:aliases w:val="ss"/>
    <w:basedOn w:val="OPCParaBase"/>
    <w:link w:val="subsectionChar"/>
    <w:rsid w:val="00286C99"/>
    <w:pPr>
      <w:tabs>
        <w:tab w:val="right" w:pos="1021"/>
      </w:tabs>
      <w:spacing w:before="180" w:line="240" w:lineRule="auto"/>
      <w:ind w:left="1134" w:hanging="1134"/>
    </w:pPr>
  </w:style>
  <w:style w:type="paragraph" w:customStyle="1" w:styleId="Definition">
    <w:name w:val="Definition"/>
    <w:aliases w:val="dd"/>
    <w:basedOn w:val="OPCParaBase"/>
    <w:rsid w:val="00286C99"/>
    <w:pPr>
      <w:spacing w:before="180" w:line="240" w:lineRule="auto"/>
      <w:ind w:left="1134"/>
    </w:pPr>
  </w:style>
  <w:style w:type="paragraph" w:customStyle="1" w:styleId="ETAsubitem">
    <w:name w:val="ETA(subitem)"/>
    <w:basedOn w:val="OPCParaBase"/>
    <w:rsid w:val="00286C99"/>
    <w:pPr>
      <w:tabs>
        <w:tab w:val="right" w:pos="340"/>
      </w:tabs>
      <w:spacing w:before="60" w:line="240" w:lineRule="auto"/>
      <w:ind w:left="454" w:hanging="454"/>
    </w:pPr>
    <w:rPr>
      <w:sz w:val="20"/>
    </w:rPr>
  </w:style>
  <w:style w:type="paragraph" w:customStyle="1" w:styleId="ETApara">
    <w:name w:val="ETA(para)"/>
    <w:basedOn w:val="OPCParaBase"/>
    <w:rsid w:val="00286C99"/>
    <w:pPr>
      <w:tabs>
        <w:tab w:val="right" w:pos="754"/>
      </w:tabs>
      <w:spacing w:before="60" w:line="240" w:lineRule="auto"/>
      <w:ind w:left="828" w:hanging="828"/>
    </w:pPr>
    <w:rPr>
      <w:sz w:val="20"/>
    </w:rPr>
  </w:style>
  <w:style w:type="paragraph" w:customStyle="1" w:styleId="ETAsubpara">
    <w:name w:val="ETA(subpara)"/>
    <w:basedOn w:val="OPCParaBase"/>
    <w:rsid w:val="00286C99"/>
    <w:pPr>
      <w:tabs>
        <w:tab w:val="right" w:pos="1083"/>
      </w:tabs>
      <w:spacing w:before="60" w:line="240" w:lineRule="auto"/>
      <w:ind w:left="1191" w:hanging="1191"/>
    </w:pPr>
    <w:rPr>
      <w:sz w:val="20"/>
    </w:rPr>
  </w:style>
  <w:style w:type="paragraph" w:customStyle="1" w:styleId="ETAsub-subpara">
    <w:name w:val="ETA(sub-subpara)"/>
    <w:basedOn w:val="OPCParaBase"/>
    <w:rsid w:val="00286C99"/>
    <w:pPr>
      <w:tabs>
        <w:tab w:val="right" w:pos="1412"/>
      </w:tabs>
      <w:spacing w:before="60" w:line="240" w:lineRule="auto"/>
      <w:ind w:left="1525" w:hanging="1525"/>
    </w:pPr>
    <w:rPr>
      <w:sz w:val="20"/>
    </w:rPr>
  </w:style>
  <w:style w:type="paragraph" w:customStyle="1" w:styleId="Formula">
    <w:name w:val="Formula"/>
    <w:basedOn w:val="OPCParaBase"/>
    <w:rsid w:val="00286C99"/>
    <w:pPr>
      <w:spacing w:line="240" w:lineRule="auto"/>
      <w:ind w:left="1134"/>
    </w:pPr>
    <w:rPr>
      <w:sz w:val="20"/>
    </w:rPr>
  </w:style>
  <w:style w:type="paragraph" w:styleId="Header">
    <w:name w:val="header"/>
    <w:basedOn w:val="OPCParaBase"/>
    <w:link w:val="HeaderChar"/>
    <w:uiPriority w:val="99"/>
    <w:unhideWhenUsed/>
    <w:rsid w:val="00286C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286C99"/>
    <w:rPr>
      <w:rFonts w:eastAsia="Times New Roman" w:cs="Times New Roman"/>
      <w:sz w:val="16"/>
      <w:lang w:eastAsia="en-AU"/>
    </w:rPr>
  </w:style>
  <w:style w:type="paragraph" w:customStyle="1" w:styleId="House">
    <w:name w:val="House"/>
    <w:basedOn w:val="OPCParaBase"/>
    <w:rsid w:val="00286C99"/>
    <w:pPr>
      <w:spacing w:line="240" w:lineRule="auto"/>
    </w:pPr>
    <w:rPr>
      <w:sz w:val="28"/>
    </w:rPr>
  </w:style>
  <w:style w:type="paragraph" w:customStyle="1" w:styleId="Item">
    <w:name w:val="Item"/>
    <w:aliases w:val="i"/>
    <w:basedOn w:val="OPCParaBase"/>
    <w:next w:val="ItemHead"/>
    <w:rsid w:val="00286C99"/>
    <w:pPr>
      <w:keepLines/>
      <w:spacing w:before="80" w:line="240" w:lineRule="auto"/>
      <w:ind w:left="709"/>
    </w:pPr>
  </w:style>
  <w:style w:type="paragraph" w:customStyle="1" w:styleId="ItemHead">
    <w:name w:val="ItemHead"/>
    <w:aliases w:val="ih"/>
    <w:basedOn w:val="OPCParaBase"/>
    <w:next w:val="Item"/>
    <w:rsid w:val="00286C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6C99"/>
    <w:pPr>
      <w:spacing w:line="240" w:lineRule="auto"/>
    </w:pPr>
    <w:rPr>
      <w:b/>
      <w:sz w:val="32"/>
    </w:rPr>
  </w:style>
  <w:style w:type="paragraph" w:customStyle="1" w:styleId="notedraft">
    <w:name w:val="note(draft)"/>
    <w:aliases w:val="nd"/>
    <w:basedOn w:val="OPCParaBase"/>
    <w:rsid w:val="00286C99"/>
    <w:pPr>
      <w:spacing w:before="240" w:line="240" w:lineRule="auto"/>
      <w:ind w:left="284" w:hanging="284"/>
    </w:pPr>
    <w:rPr>
      <w:i/>
      <w:sz w:val="24"/>
    </w:rPr>
  </w:style>
  <w:style w:type="paragraph" w:customStyle="1" w:styleId="notemargin">
    <w:name w:val="note(margin)"/>
    <w:aliases w:val="nm"/>
    <w:basedOn w:val="OPCParaBase"/>
    <w:rsid w:val="00286C99"/>
    <w:pPr>
      <w:tabs>
        <w:tab w:val="left" w:pos="709"/>
      </w:tabs>
      <w:spacing w:before="122" w:line="198" w:lineRule="exact"/>
      <w:ind w:left="709" w:hanging="709"/>
    </w:pPr>
    <w:rPr>
      <w:sz w:val="18"/>
    </w:rPr>
  </w:style>
  <w:style w:type="paragraph" w:customStyle="1" w:styleId="noteToPara">
    <w:name w:val="noteToPara"/>
    <w:aliases w:val="ntp"/>
    <w:basedOn w:val="OPCParaBase"/>
    <w:rsid w:val="00286C99"/>
    <w:pPr>
      <w:spacing w:before="122" w:line="198" w:lineRule="exact"/>
      <w:ind w:left="2353" w:hanging="709"/>
    </w:pPr>
    <w:rPr>
      <w:sz w:val="18"/>
    </w:rPr>
  </w:style>
  <w:style w:type="paragraph" w:customStyle="1" w:styleId="noteParlAmend">
    <w:name w:val="note(ParlAmend)"/>
    <w:aliases w:val="npp"/>
    <w:basedOn w:val="OPCParaBase"/>
    <w:next w:val="ParlAmend"/>
    <w:rsid w:val="00286C99"/>
    <w:pPr>
      <w:spacing w:line="240" w:lineRule="auto"/>
      <w:jc w:val="right"/>
    </w:pPr>
    <w:rPr>
      <w:rFonts w:ascii="Arial" w:hAnsi="Arial"/>
      <w:b/>
      <w:i/>
    </w:rPr>
  </w:style>
  <w:style w:type="paragraph" w:customStyle="1" w:styleId="Page1">
    <w:name w:val="Page1"/>
    <w:basedOn w:val="OPCParaBase"/>
    <w:rsid w:val="00286C99"/>
    <w:pPr>
      <w:spacing w:before="400" w:line="240" w:lineRule="auto"/>
    </w:pPr>
    <w:rPr>
      <w:b/>
      <w:sz w:val="32"/>
    </w:rPr>
  </w:style>
  <w:style w:type="paragraph" w:customStyle="1" w:styleId="PageBreak">
    <w:name w:val="PageBreak"/>
    <w:aliases w:val="pb"/>
    <w:basedOn w:val="OPCParaBase"/>
    <w:rsid w:val="00286C99"/>
    <w:pPr>
      <w:spacing w:line="240" w:lineRule="auto"/>
    </w:pPr>
    <w:rPr>
      <w:sz w:val="20"/>
    </w:rPr>
  </w:style>
  <w:style w:type="paragraph" w:customStyle="1" w:styleId="paragraphsub">
    <w:name w:val="paragraph(sub)"/>
    <w:aliases w:val="aa"/>
    <w:basedOn w:val="OPCParaBase"/>
    <w:rsid w:val="00286C99"/>
    <w:pPr>
      <w:tabs>
        <w:tab w:val="right" w:pos="1985"/>
      </w:tabs>
      <w:spacing w:before="40" w:line="240" w:lineRule="auto"/>
      <w:ind w:left="2098" w:hanging="2098"/>
    </w:pPr>
  </w:style>
  <w:style w:type="paragraph" w:customStyle="1" w:styleId="paragraphsub-sub">
    <w:name w:val="paragraph(sub-sub)"/>
    <w:aliases w:val="aaa"/>
    <w:basedOn w:val="OPCParaBase"/>
    <w:rsid w:val="00286C99"/>
    <w:pPr>
      <w:tabs>
        <w:tab w:val="right" w:pos="2722"/>
      </w:tabs>
      <w:spacing w:before="40" w:line="240" w:lineRule="auto"/>
      <w:ind w:left="2835" w:hanging="2835"/>
    </w:pPr>
  </w:style>
  <w:style w:type="paragraph" w:customStyle="1" w:styleId="paragraph">
    <w:name w:val="paragraph"/>
    <w:aliases w:val="a"/>
    <w:basedOn w:val="OPCParaBase"/>
    <w:link w:val="paragraphChar"/>
    <w:rsid w:val="00286C99"/>
    <w:pPr>
      <w:tabs>
        <w:tab w:val="right" w:pos="1531"/>
      </w:tabs>
      <w:spacing w:before="40" w:line="240" w:lineRule="auto"/>
      <w:ind w:left="1644" w:hanging="1644"/>
    </w:pPr>
  </w:style>
  <w:style w:type="paragraph" w:customStyle="1" w:styleId="ParlAmend">
    <w:name w:val="ParlAmend"/>
    <w:aliases w:val="pp"/>
    <w:basedOn w:val="OPCParaBase"/>
    <w:rsid w:val="00286C99"/>
    <w:pPr>
      <w:spacing w:before="240" w:line="240" w:lineRule="atLeast"/>
      <w:ind w:hanging="567"/>
    </w:pPr>
    <w:rPr>
      <w:sz w:val="24"/>
    </w:rPr>
  </w:style>
  <w:style w:type="paragraph" w:customStyle="1" w:styleId="Penalty">
    <w:name w:val="Penalty"/>
    <w:basedOn w:val="OPCParaBase"/>
    <w:rsid w:val="00286C99"/>
    <w:pPr>
      <w:tabs>
        <w:tab w:val="left" w:pos="2977"/>
      </w:tabs>
      <w:spacing w:before="180" w:line="240" w:lineRule="auto"/>
      <w:ind w:left="1985" w:hanging="851"/>
    </w:pPr>
  </w:style>
  <w:style w:type="paragraph" w:customStyle="1" w:styleId="Portfolio">
    <w:name w:val="Portfolio"/>
    <w:basedOn w:val="OPCParaBase"/>
    <w:rsid w:val="00286C99"/>
    <w:pPr>
      <w:spacing w:line="240" w:lineRule="auto"/>
    </w:pPr>
    <w:rPr>
      <w:i/>
      <w:sz w:val="20"/>
    </w:rPr>
  </w:style>
  <w:style w:type="paragraph" w:customStyle="1" w:styleId="Preamble">
    <w:name w:val="Preamble"/>
    <w:basedOn w:val="OPCParaBase"/>
    <w:next w:val="Normal"/>
    <w:rsid w:val="00286C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6C99"/>
    <w:pPr>
      <w:spacing w:line="240" w:lineRule="auto"/>
    </w:pPr>
    <w:rPr>
      <w:i/>
      <w:sz w:val="20"/>
    </w:rPr>
  </w:style>
  <w:style w:type="paragraph" w:customStyle="1" w:styleId="Session">
    <w:name w:val="Session"/>
    <w:basedOn w:val="OPCParaBase"/>
    <w:rsid w:val="00286C99"/>
    <w:pPr>
      <w:spacing w:line="240" w:lineRule="auto"/>
    </w:pPr>
    <w:rPr>
      <w:sz w:val="28"/>
    </w:rPr>
  </w:style>
  <w:style w:type="paragraph" w:customStyle="1" w:styleId="Sponsor">
    <w:name w:val="Sponsor"/>
    <w:basedOn w:val="OPCParaBase"/>
    <w:rsid w:val="00286C99"/>
    <w:pPr>
      <w:spacing w:line="240" w:lineRule="auto"/>
    </w:pPr>
    <w:rPr>
      <w:i/>
    </w:rPr>
  </w:style>
  <w:style w:type="paragraph" w:customStyle="1" w:styleId="Subitem">
    <w:name w:val="Subitem"/>
    <w:aliases w:val="iss"/>
    <w:basedOn w:val="OPCParaBase"/>
    <w:rsid w:val="00286C99"/>
    <w:pPr>
      <w:spacing w:before="180" w:line="240" w:lineRule="auto"/>
      <w:ind w:left="709" w:hanging="709"/>
    </w:pPr>
  </w:style>
  <w:style w:type="paragraph" w:customStyle="1" w:styleId="SubitemHead">
    <w:name w:val="SubitemHead"/>
    <w:aliases w:val="issh"/>
    <w:basedOn w:val="OPCParaBase"/>
    <w:rsid w:val="00286C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6C99"/>
    <w:pPr>
      <w:spacing w:before="40" w:line="240" w:lineRule="auto"/>
      <w:ind w:left="1134"/>
    </w:pPr>
  </w:style>
  <w:style w:type="paragraph" w:customStyle="1" w:styleId="SubsectionHead">
    <w:name w:val="SubsectionHead"/>
    <w:aliases w:val="ssh"/>
    <w:basedOn w:val="OPCParaBase"/>
    <w:next w:val="subsection"/>
    <w:rsid w:val="00286C99"/>
    <w:pPr>
      <w:keepNext/>
      <w:keepLines/>
      <w:spacing w:before="240" w:line="240" w:lineRule="auto"/>
      <w:ind w:left="1134"/>
    </w:pPr>
    <w:rPr>
      <w:i/>
    </w:rPr>
  </w:style>
  <w:style w:type="paragraph" w:customStyle="1" w:styleId="Tablea">
    <w:name w:val="Table(a)"/>
    <w:aliases w:val="ta"/>
    <w:basedOn w:val="OPCParaBase"/>
    <w:rsid w:val="00286C99"/>
    <w:pPr>
      <w:spacing w:before="60" w:line="240" w:lineRule="auto"/>
      <w:ind w:left="284" w:hanging="284"/>
    </w:pPr>
    <w:rPr>
      <w:sz w:val="20"/>
    </w:rPr>
  </w:style>
  <w:style w:type="paragraph" w:customStyle="1" w:styleId="TableAA">
    <w:name w:val="Table(AA)"/>
    <w:aliases w:val="taaa"/>
    <w:basedOn w:val="OPCParaBase"/>
    <w:rsid w:val="00286C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6C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6C99"/>
    <w:pPr>
      <w:spacing w:before="60" w:line="240" w:lineRule="atLeast"/>
    </w:pPr>
    <w:rPr>
      <w:sz w:val="20"/>
    </w:rPr>
  </w:style>
  <w:style w:type="paragraph" w:customStyle="1" w:styleId="TLPBoxTextnote">
    <w:name w:val="TLPBoxText(note"/>
    <w:aliases w:val="right)"/>
    <w:basedOn w:val="OPCParaBase"/>
    <w:rsid w:val="00286C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6C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6C99"/>
    <w:pPr>
      <w:spacing w:before="122" w:line="198" w:lineRule="exact"/>
      <w:ind w:left="1985" w:hanging="851"/>
      <w:jc w:val="right"/>
    </w:pPr>
    <w:rPr>
      <w:sz w:val="18"/>
    </w:rPr>
  </w:style>
  <w:style w:type="paragraph" w:customStyle="1" w:styleId="TLPTableBullet">
    <w:name w:val="TLPTableBullet"/>
    <w:aliases w:val="ttb"/>
    <w:basedOn w:val="OPCParaBase"/>
    <w:rsid w:val="00286C99"/>
    <w:pPr>
      <w:spacing w:line="240" w:lineRule="exact"/>
      <w:ind w:left="284" w:hanging="284"/>
    </w:pPr>
    <w:rPr>
      <w:sz w:val="20"/>
    </w:rPr>
  </w:style>
  <w:style w:type="paragraph" w:styleId="TOC1">
    <w:name w:val="toc 1"/>
    <w:basedOn w:val="OPCParaBase"/>
    <w:next w:val="Normal"/>
    <w:uiPriority w:val="39"/>
    <w:unhideWhenUsed/>
    <w:rsid w:val="00286C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6C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6C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6C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B3F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6C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6C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86C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6C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6C99"/>
    <w:pPr>
      <w:keepLines/>
      <w:spacing w:before="240" w:after="120" w:line="240" w:lineRule="auto"/>
      <w:ind w:left="794"/>
    </w:pPr>
    <w:rPr>
      <w:b/>
      <w:kern w:val="28"/>
      <w:sz w:val="20"/>
    </w:rPr>
  </w:style>
  <w:style w:type="paragraph" w:customStyle="1" w:styleId="TofSectsHeading">
    <w:name w:val="TofSects(Heading)"/>
    <w:basedOn w:val="OPCParaBase"/>
    <w:rsid w:val="00286C99"/>
    <w:pPr>
      <w:spacing w:before="240" w:after="120" w:line="240" w:lineRule="auto"/>
    </w:pPr>
    <w:rPr>
      <w:b/>
      <w:sz w:val="24"/>
    </w:rPr>
  </w:style>
  <w:style w:type="paragraph" w:customStyle="1" w:styleId="TofSectsSection">
    <w:name w:val="TofSects(Section)"/>
    <w:basedOn w:val="OPCParaBase"/>
    <w:rsid w:val="00286C99"/>
    <w:pPr>
      <w:keepLines/>
      <w:spacing w:before="40" w:line="240" w:lineRule="auto"/>
      <w:ind w:left="1588" w:hanging="794"/>
    </w:pPr>
    <w:rPr>
      <w:kern w:val="28"/>
      <w:sz w:val="18"/>
    </w:rPr>
  </w:style>
  <w:style w:type="paragraph" w:customStyle="1" w:styleId="TofSectsSubdiv">
    <w:name w:val="TofSects(Subdiv)"/>
    <w:basedOn w:val="OPCParaBase"/>
    <w:rsid w:val="00286C99"/>
    <w:pPr>
      <w:keepLines/>
      <w:spacing w:before="80" w:line="240" w:lineRule="auto"/>
      <w:ind w:left="1588" w:hanging="794"/>
    </w:pPr>
    <w:rPr>
      <w:kern w:val="28"/>
    </w:rPr>
  </w:style>
  <w:style w:type="paragraph" w:customStyle="1" w:styleId="WRStyle">
    <w:name w:val="WR Style"/>
    <w:aliases w:val="WR"/>
    <w:basedOn w:val="OPCParaBase"/>
    <w:rsid w:val="00286C99"/>
    <w:pPr>
      <w:spacing w:before="240" w:line="240" w:lineRule="auto"/>
      <w:ind w:left="284" w:hanging="284"/>
    </w:pPr>
    <w:rPr>
      <w:b/>
      <w:i/>
      <w:kern w:val="28"/>
      <w:sz w:val="24"/>
    </w:rPr>
  </w:style>
  <w:style w:type="paragraph" w:customStyle="1" w:styleId="notepara">
    <w:name w:val="note(para)"/>
    <w:aliases w:val="na"/>
    <w:basedOn w:val="OPCParaBase"/>
    <w:rsid w:val="00286C99"/>
    <w:pPr>
      <w:spacing w:before="40" w:line="198" w:lineRule="exact"/>
      <w:ind w:left="2354" w:hanging="369"/>
    </w:pPr>
    <w:rPr>
      <w:sz w:val="18"/>
    </w:rPr>
  </w:style>
  <w:style w:type="paragraph" w:styleId="Footer">
    <w:name w:val="footer"/>
    <w:link w:val="FooterChar"/>
    <w:rsid w:val="00286C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6C99"/>
    <w:rPr>
      <w:rFonts w:eastAsia="Times New Roman" w:cs="Times New Roman"/>
      <w:sz w:val="22"/>
      <w:szCs w:val="24"/>
      <w:lang w:eastAsia="en-AU"/>
    </w:rPr>
  </w:style>
  <w:style w:type="character" w:styleId="LineNumber">
    <w:name w:val="line number"/>
    <w:basedOn w:val="OPCCharBase"/>
    <w:uiPriority w:val="99"/>
    <w:semiHidden/>
    <w:unhideWhenUsed/>
    <w:rsid w:val="00286C99"/>
    <w:rPr>
      <w:sz w:val="16"/>
    </w:rPr>
  </w:style>
  <w:style w:type="table" w:customStyle="1" w:styleId="CFlag">
    <w:name w:val="CFlag"/>
    <w:basedOn w:val="TableNormal"/>
    <w:uiPriority w:val="99"/>
    <w:rsid w:val="00286C99"/>
    <w:rPr>
      <w:rFonts w:eastAsia="Times New Roman" w:cs="Times New Roman"/>
      <w:lang w:eastAsia="en-AU"/>
    </w:rPr>
    <w:tblPr/>
  </w:style>
  <w:style w:type="paragraph" w:customStyle="1" w:styleId="NotesHeading1">
    <w:name w:val="NotesHeading 1"/>
    <w:basedOn w:val="OPCParaBase"/>
    <w:next w:val="Normal"/>
    <w:rsid w:val="00286C99"/>
    <w:rPr>
      <w:b/>
      <w:sz w:val="28"/>
      <w:szCs w:val="28"/>
    </w:rPr>
  </w:style>
  <w:style w:type="paragraph" w:customStyle="1" w:styleId="NotesHeading2">
    <w:name w:val="NotesHeading 2"/>
    <w:basedOn w:val="OPCParaBase"/>
    <w:next w:val="Normal"/>
    <w:rsid w:val="00286C99"/>
    <w:rPr>
      <w:b/>
      <w:sz w:val="28"/>
      <w:szCs w:val="28"/>
    </w:rPr>
  </w:style>
  <w:style w:type="paragraph" w:customStyle="1" w:styleId="SignCoverPageEnd">
    <w:name w:val="SignCoverPageEnd"/>
    <w:basedOn w:val="OPCParaBase"/>
    <w:next w:val="Normal"/>
    <w:rsid w:val="00286C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6C99"/>
    <w:pPr>
      <w:pBdr>
        <w:top w:val="single" w:sz="4" w:space="1" w:color="auto"/>
      </w:pBdr>
      <w:spacing w:before="360"/>
      <w:ind w:right="397"/>
      <w:jc w:val="both"/>
    </w:pPr>
  </w:style>
  <w:style w:type="paragraph" w:customStyle="1" w:styleId="Paragraphsub-sub-sub">
    <w:name w:val="Paragraph(sub-sub-sub)"/>
    <w:aliases w:val="aaaa"/>
    <w:basedOn w:val="OPCParaBase"/>
    <w:rsid w:val="00286C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6C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6C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6C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6C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86C99"/>
    <w:pPr>
      <w:spacing w:before="120"/>
    </w:pPr>
  </w:style>
  <w:style w:type="paragraph" w:customStyle="1" w:styleId="TableTextEndNotes">
    <w:name w:val="TableTextEndNotes"/>
    <w:aliases w:val="Tten"/>
    <w:basedOn w:val="Normal"/>
    <w:rsid w:val="00286C99"/>
    <w:pPr>
      <w:spacing w:before="60" w:line="240" w:lineRule="auto"/>
    </w:pPr>
    <w:rPr>
      <w:rFonts w:cs="Arial"/>
      <w:sz w:val="20"/>
      <w:szCs w:val="22"/>
    </w:rPr>
  </w:style>
  <w:style w:type="paragraph" w:customStyle="1" w:styleId="TableHeading">
    <w:name w:val="TableHeading"/>
    <w:aliases w:val="th"/>
    <w:basedOn w:val="OPCParaBase"/>
    <w:next w:val="Tabletext"/>
    <w:rsid w:val="00286C99"/>
    <w:pPr>
      <w:keepNext/>
      <w:spacing w:before="60" w:line="240" w:lineRule="atLeast"/>
    </w:pPr>
    <w:rPr>
      <w:b/>
      <w:sz w:val="20"/>
    </w:rPr>
  </w:style>
  <w:style w:type="paragraph" w:customStyle="1" w:styleId="NoteToSubpara">
    <w:name w:val="NoteToSubpara"/>
    <w:aliases w:val="nts"/>
    <w:basedOn w:val="OPCParaBase"/>
    <w:rsid w:val="00286C99"/>
    <w:pPr>
      <w:spacing w:before="40" w:line="198" w:lineRule="exact"/>
      <w:ind w:left="2835" w:hanging="709"/>
    </w:pPr>
    <w:rPr>
      <w:sz w:val="18"/>
    </w:rPr>
  </w:style>
  <w:style w:type="paragraph" w:customStyle="1" w:styleId="ENoteTableHeading">
    <w:name w:val="ENoteTableHeading"/>
    <w:aliases w:val="enth"/>
    <w:basedOn w:val="OPCParaBase"/>
    <w:rsid w:val="00286C99"/>
    <w:pPr>
      <w:keepNext/>
      <w:spacing w:before="60" w:line="240" w:lineRule="atLeast"/>
    </w:pPr>
    <w:rPr>
      <w:rFonts w:ascii="Arial" w:hAnsi="Arial"/>
      <w:b/>
      <w:sz w:val="16"/>
    </w:rPr>
  </w:style>
  <w:style w:type="paragraph" w:customStyle="1" w:styleId="ENoteTTi">
    <w:name w:val="ENoteTTi"/>
    <w:aliases w:val="entti"/>
    <w:basedOn w:val="OPCParaBase"/>
    <w:rsid w:val="00286C99"/>
    <w:pPr>
      <w:keepNext/>
      <w:spacing w:before="60" w:line="240" w:lineRule="atLeast"/>
      <w:ind w:left="170"/>
    </w:pPr>
    <w:rPr>
      <w:sz w:val="16"/>
    </w:rPr>
  </w:style>
  <w:style w:type="paragraph" w:customStyle="1" w:styleId="ENotesHeading1">
    <w:name w:val="ENotesHeading 1"/>
    <w:aliases w:val="Enh1"/>
    <w:basedOn w:val="OPCParaBase"/>
    <w:next w:val="Normal"/>
    <w:rsid w:val="00286C99"/>
    <w:pPr>
      <w:spacing w:before="120"/>
      <w:outlineLvl w:val="1"/>
    </w:pPr>
    <w:rPr>
      <w:b/>
      <w:sz w:val="28"/>
      <w:szCs w:val="28"/>
    </w:rPr>
  </w:style>
  <w:style w:type="paragraph" w:customStyle="1" w:styleId="ENotesHeading2">
    <w:name w:val="ENotesHeading 2"/>
    <w:aliases w:val="Enh2"/>
    <w:basedOn w:val="OPCParaBase"/>
    <w:next w:val="Normal"/>
    <w:rsid w:val="00286C99"/>
    <w:pPr>
      <w:spacing w:before="120" w:after="120"/>
      <w:outlineLvl w:val="2"/>
    </w:pPr>
    <w:rPr>
      <w:b/>
      <w:sz w:val="24"/>
      <w:szCs w:val="28"/>
    </w:rPr>
  </w:style>
  <w:style w:type="paragraph" w:customStyle="1" w:styleId="ENoteTTIndentHeading">
    <w:name w:val="ENoteTTIndentHeading"/>
    <w:aliases w:val="enTTHi"/>
    <w:basedOn w:val="OPCParaBase"/>
    <w:rsid w:val="00286C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6C99"/>
    <w:pPr>
      <w:spacing w:before="60" w:line="240" w:lineRule="atLeast"/>
    </w:pPr>
    <w:rPr>
      <w:sz w:val="16"/>
    </w:rPr>
  </w:style>
  <w:style w:type="paragraph" w:customStyle="1" w:styleId="MadeunderText">
    <w:name w:val="MadeunderText"/>
    <w:basedOn w:val="OPCParaBase"/>
    <w:next w:val="Normal"/>
    <w:rsid w:val="00286C99"/>
    <w:pPr>
      <w:spacing w:before="240"/>
    </w:pPr>
    <w:rPr>
      <w:sz w:val="24"/>
      <w:szCs w:val="24"/>
    </w:rPr>
  </w:style>
  <w:style w:type="paragraph" w:customStyle="1" w:styleId="ENotesHeading3">
    <w:name w:val="ENotesHeading 3"/>
    <w:aliases w:val="Enh3"/>
    <w:basedOn w:val="OPCParaBase"/>
    <w:next w:val="Normal"/>
    <w:rsid w:val="00286C99"/>
    <w:pPr>
      <w:keepNext/>
      <w:spacing w:before="120" w:line="240" w:lineRule="auto"/>
      <w:outlineLvl w:val="4"/>
    </w:pPr>
    <w:rPr>
      <w:b/>
      <w:szCs w:val="24"/>
    </w:rPr>
  </w:style>
  <w:style w:type="paragraph" w:customStyle="1" w:styleId="SubPartCASA">
    <w:name w:val="SubPart(CASA)"/>
    <w:aliases w:val="csp"/>
    <w:basedOn w:val="OPCParaBase"/>
    <w:next w:val="ActHead3"/>
    <w:rsid w:val="00286C99"/>
    <w:pPr>
      <w:keepNext/>
      <w:keepLines/>
      <w:spacing w:before="280"/>
      <w:outlineLvl w:val="1"/>
    </w:pPr>
    <w:rPr>
      <w:b/>
      <w:kern w:val="28"/>
      <w:sz w:val="32"/>
    </w:rPr>
  </w:style>
  <w:style w:type="character" w:customStyle="1" w:styleId="CharSubPartTextCASA">
    <w:name w:val="CharSubPartText(CASA)"/>
    <w:basedOn w:val="OPCCharBase"/>
    <w:uiPriority w:val="1"/>
    <w:rsid w:val="00286C99"/>
  </w:style>
  <w:style w:type="character" w:customStyle="1" w:styleId="CharSubPartNoCASA">
    <w:name w:val="CharSubPartNo(CASA)"/>
    <w:basedOn w:val="OPCCharBase"/>
    <w:uiPriority w:val="1"/>
    <w:rsid w:val="00286C99"/>
  </w:style>
  <w:style w:type="paragraph" w:customStyle="1" w:styleId="ENoteTTIndentHeadingSub">
    <w:name w:val="ENoteTTIndentHeadingSub"/>
    <w:aliases w:val="enTTHis"/>
    <w:basedOn w:val="OPCParaBase"/>
    <w:rsid w:val="00286C99"/>
    <w:pPr>
      <w:keepNext/>
      <w:spacing w:before="60" w:line="240" w:lineRule="atLeast"/>
      <w:ind w:left="340"/>
    </w:pPr>
    <w:rPr>
      <w:b/>
      <w:sz w:val="16"/>
    </w:rPr>
  </w:style>
  <w:style w:type="paragraph" w:customStyle="1" w:styleId="ENoteTTiSub">
    <w:name w:val="ENoteTTiSub"/>
    <w:aliases w:val="enttis"/>
    <w:basedOn w:val="OPCParaBase"/>
    <w:rsid w:val="00286C99"/>
    <w:pPr>
      <w:keepNext/>
      <w:spacing w:before="60" w:line="240" w:lineRule="atLeast"/>
      <w:ind w:left="340"/>
    </w:pPr>
    <w:rPr>
      <w:sz w:val="16"/>
    </w:rPr>
  </w:style>
  <w:style w:type="paragraph" w:customStyle="1" w:styleId="SubDivisionMigration">
    <w:name w:val="SubDivisionMigration"/>
    <w:aliases w:val="sdm"/>
    <w:basedOn w:val="OPCParaBase"/>
    <w:rsid w:val="00286C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6C99"/>
    <w:pPr>
      <w:keepNext/>
      <w:keepLines/>
      <w:spacing w:before="240" w:line="240" w:lineRule="auto"/>
      <w:ind w:left="1134" w:hanging="1134"/>
    </w:pPr>
    <w:rPr>
      <w:b/>
      <w:sz w:val="28"/>
    </w:rPr>
  </w:style>
  <w:style w:type="table" w:styleId="TableGrid">
    <w:name w:val="Table Grid"/>
    <w:basedOn w:val="TableNormal"/>
    <w:uiPriority w:val="59"/>
    <w:rsid w:val="0028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86C9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86C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6C99"/>
    <w:rPr>
      <w:sz w:val="22"/>
    </w:rPr>
  </w:style>
  <w:style w:type="paragraph" w:customStyle="1" w:styleId="SOTextNote">
    <w:name w:val="SO TextNote"/>
    <w:aliases w:val="sont"/>
    <w:basedOn w:val="SOText"/>
    <w:qFormat/>
    <w:rsid w:val="00286C99"/>
    <w:pPr>
      <w:spacing w:before="122" w:line="198" w:lineRule="exact"/>
      <w:ind w:left="1843" w:hanging="709"/>
    </w:pPr>
    <w:rPr>
      <w:sz w:val="18"/>
    </w:rPr>
  </w:style>
  <w:style w:type="paragraph" w:customStyle="1" w:styleId="SOPara">
    <w:name w:val="SO Para"/>
    <w:aliases w:val="soa"/>
    <w:basedOn w:val="SOText"/>
    <w:link w:val="SOParaChar"/>
    <w:qFormat/>
    <w:rsid w:val="00286C99"/>
    <w:pPr>
      <w:tabs>
        <w:tab w:val="right" w:pos="1786"/>
      </w:tabs>
      <w:spacing w:before="40"/>
      <w:ind w:left="2070" w:hanging="936"/>
    </w:pPr>
  </w:style>
  <w:style w:type="character" w:customStyle="1" w:styleId="SOParaChar">
    <w:name w:val="SO Para Char"/>
    <w:aliases w:val="soa Char"/>
    <w:basedOn w:val="DefaultParagraphFont"/>
    <w:link w:val="SOPara"/>
    <w:rsid w:val="00286C99"/>
    <w:rPr>
      <w:sz w:val="22"/>
    </w:rPr>
  </w:style>
  <w:style w:type="paragraph" w:customStyle="1" w:styleId="FileName">
    <w:name w:val="FileName"/>
    <w:basedOn w:val="Normal"/>
    <w:rsid w:val="00286C99"/>
  </w:style>
  <w:style w:type="paragraph" w:customStyle="1" w:styleId="SOHeadBold">
    <w:name w:val="SO HeadBold"/>
    <w:aliases w:val="sohb"/>
    <w:basedOn w:val="SOText"/>
    <w:next w:val="SOText"/>
    <w:link w:val="SOHeadBoldChar"/>
    <w:qFormat/>
    <w:rsid w:val="00286C99"/>
    <w:rPr>
      <w:b/>
    </w:rPr>
  </w:style>
  <w:style w:type="character" w:customStyle="1" w:styleId="SOHeadBoldChar">
    <w:name w:val="SO HeadBold Char"/>
    <w:aliases w:val="sohb Char"/>
    <w:basedOn w:val="DefaultParagraphFont"/>
    <w:link w:val="SOHeadBold"/>
    <w:rsid w:val="00286C99"/>
    <w:rPr>
      <w:b/>
      <w:sz w:val="22"/>
    </w:rPr>
  </w:style>
  <w:style w:type="paragraph" w:customStyle="1" w:styleId="SOHeadItalic">
    <w:name w:val="SO HeadItalic"/>
    <w:aliases w:val="sohi"/>
    <w:basedOn w:val="SOText"/>
    <w:next w:val="SOText"/>
    <w:link w:val="SOHeadItalicChar"/>
    <w:qFormat/>
    <w:rsid w:val="00286C99"/>
    <w:rPr>
      <w:i/>
    </w:rPr>
  </w:style>
  <w:style w:type="character" w:customStyle="1" w:styleId="SOHeadItalicChar">
    <w:name w:val="SO HeadItalic Char"/>
    <w:aliases w:val="sohi Char"/>
    <w:basedOn w:val="DefaultParagraphFont"/>
    <w:link w:val="SOHeadItalic"/>
    <w:rsid w:val="00286C99"/>
    <w:rPr>
      <w:i/>
      <w:sz w:val="22"/>
    </w:rPr>
  </w:style>
  <w:style w:type="paragraph" w:customStyle="1" w:styleId="SOBullet">
    <w:name w:val="SO Bullet"/>
    <w:aliases w:val="sotb"/>
    <w:basedOn w:val="SOText"/>
    <w:link w:val="SOBulletChar"/>
    <w:qFormat/>
    <w:rsid w:val="00286C99"/>
    <w:pPr>
      <w:ind w:left="1559" w:hanging="425"/>
    </w:pPr>
  </w:style>
  <w:style w:type="character" w:customStyle="1" w:styleId="SOBulletChar">
    <w:name w:val="SO Bullet Char"/>
    <w:aliases w:val="sotb Char"/>
    <w:basedOn w:val="DefaultParagraphFont"/>
    <w:link w:val="SOBullet"/>
    <w:rsid w:val="00286C99"/>
    <w:rPr>
      <w:sz w:val="22"/>
    </w:rPr>
  </w:style>
  <w:style w:type="paragraph" w:customStyle="1" w:styleId="SOBulletNote">
    <w:name w:val="SO BulletNote"/>
    <w:aliases w:val="sonb"/>
    <w:basedOn w:val="SOTextNote"/>
    <w:link w:val="SOBulletNoteChar"/>
    <w:qFormat/>
    <w:rsid w:val="00286C99"/>
    <w:pPr>
      <w:tabs>
        <w:tab w:val="left" w:pos="1560"/>
      </w:tabs>
      <w:ind w:left="2268" w:hanging="1134"/>
    </w:pPr>
  </w:style>
  <w:style w:type="character" w:customStyle="1" w:styleId="SOBulletNoteChar">
    <w:name w:val="SO BulletNote Char"/>
    <w:aliases w:val="sonb Char"/>
    <w:basedOn w:val="DefaultParagraphFont"/>
    <w:link w:val="SOBulletNote"/>
    <w:rsid w:val="00286C99"/>
    <w:rPr>
      <w:sz w:val="18"/>
    </w:rPr>
  </w:style>
  <w:style w:type="paragraph" w:customStyle="1" w:styleId="SOText2">
    <w:name w:val="SO Text2"/>
    <w:aliases w:val="sot2"/>
    <w:basedOn w:val="Normal"/>
    <w:next w:val="SOText"/>
    <w:link w:val="SOText2Char"/>
    <w:rsid w:val="00286C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6C99"/>
    <w:rPr>
      <w:sz w:val="22"/>
    </w:rPr>
  </w:style>
  <w:style w:type="character" w:customStyle="1" w:styleId="subsectionChar">
    <w:name w:val="subsection Char"/>
    <w:aliases w:val="ss Char"/>
    <w:link w:val="subsection"/>
    <w:rsid w:val="009B7E39"/>
    <w:rPr>
      <w:rFonts w:eastAsia="Times New Roman" w:cs="Times New Roman"/>
      <w:sz w:val="22"/>
      <w:lang w:eastAsia="en-AU"/>
    </w:rPr>
  </w:style>
  <w:style w:type="character" w:customStyle="1" w:styleId="Heading1Char">
    <w:name w:val="Heading 1 Char"/>
    <w:basedOn w:val="DefaultParagraphFont"/>
    <w:link w:val="Heading1"/>
    <w:uiPriority w:val="9"/>
    <w:rsid w:val="001B3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3D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D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3D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3D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3D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3D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3D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3D6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75D6C"/>
    <w:rPr>
      <w:rFonts w:eastAsia="Times New Roman" w:cs="Times New Roman"/>
      <w:sz w:val="22"/>
      <w:lang w:eastAsia="en-AU"/>
    </w:rPr>
  </w:style>
  <w:style w:type="character" w:customStyle="1" w:styleId="ActHead5Char">
    <w:name w:val="ActHead 5 Char"/>
    <w:aliases w:val="s Char"/>
    <w:link w:val="ActHead5"/>
    <w:rsid w:val="00A75D6C"/>
    <w:rPr>
      <w:rFonts w:eastAsia="Times New Roman" w:cs="Times New Roman"/>
      <w:b/>
      <w:kern w:val="28"/>
      <w:sz w:val="24"/>
      <w:lang w:eastAsia="en-AU"/>
    </w:rPr>
  </w:style>
  <w:style w:type="character" w:customStyle="1" w:styleId="CharNotesReg">
    <w:name w:val="CharNotesReg"/>
    <w:basedOn w:val="DefaultParagraphFont"/>
    <w:rsid w:val="00807CCE"/>
  </w:style>
  <w:style w:type="character" w:customStyle="1" w:styleId="notetextChar">
    <w:name w:val="note(text) Char"/>
    <w:aliases w:val="n Char"/>
    <w:link w:val="notetext"/>
    <w:rsid w:val="00A00BEE"/>
    <w:rPr>
      <w:rFonts w:eastAsia="Times New Roman" w:cs="Times New Roman"/>
      <w:sz w:val="18"/>
      <w:lang w:eastAsia="en-AU"/>
    </w:rPr>
  </w:style>
  <w:style w:type="paragraph" w:styleId="ListParagraph">
    <w:name w:val="List Paragraph"/>
    <w:basedOn w:val="Normal"/>
    <w:uiPriority w:val="34"/>
    <w:qFormat/>
    <w:rsid w:val="00D461E2"/>
    <w:pPr>
      <w:spacing w:line="240" w:lineRule="auto"/>
      <w:ind w:left="720"/>
    </w:pPr>
    <w:rPr>
      <w:rFonts w:cs="Times New Roman"/>
      <w:sz w:val="24"/>
      <w:szCs w:val="24"/>
      <w:lang w:eastAsia="en-AU"/>
    </w:rPr>
  </w:style>
  <w:style w:type="paragraph" w:styleId="BalloonText">
    <w:name w:val="Balloon Text"/>
    <w:basedOn w:val="Normal"/>
    <w:link w:val="BalloonTextChar"/>
    <w:uiPriority w:val="99"/>
    <w:semiHidden/>
    <w:unhideWhenUsed/>
    <w:rsid w:val="00803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D8"/>
    <w:rPr>
      <w:rFonts w:ascii="Tahoma" w:hAnsi="Tahoma" w:cs="Tahoma"/>
      <w:sz w:val="16"/>
      <w:szCs w:val="16"/>
    </w:rPr>
  </w:style>
  <w:style w:type="paragraph" w:customStyle="1" w:styleId="ShortTP1">
    <w:name w:val="ShortTP1"/>
    <w:basedOn w:val="ShortT"/>
    <w:link w:val="ShortTP1Char"/>
    <w:rsid w:val="00792813"/>
    <w:pPr>
      <w:spacing w:before="800"/>
    </w:pPr>
  </w:style>
  <w:style w:type="character" w:customStyle="1" w:styleId="OPCParaBaseChar">
    <w:name w:val="OPCParaBase Char"/>
    <w:basedOn w:val="DefaultParagraphFont"/>
    <w:link w:val="OPCParaBase"/>
    <w:rsid w:val="00792813"/>
    <w:rPr>
      <w:rFonts w:eastAsia="Times New Roman" w:cs="Times New Roman"/>
      <w:sz w:val="22"/>
      <w:lang w:eastAsia="en-AU"/>
    </w:rPr>
  </w:style>
  <w:style w:type="character" w:customStyle="1" w:styleId="ShortTChar">
    <w:name w:val="ShortT Char"/>
    <w:basedOn w:val="OPCParaBaseChar"/>
    <w:link w:val="ShortT"/>
    <w:rsid w:val="00792813"/>
    <w:rPr>
      <w:rFonts w:eastAsia="Times New Roman" w:cs="Times New Roman"/>
      <w:b/>
      <w:sz w:val="40"/>
      <w:lang w:eastAsia="en-AU"/>
    </w:rPr>
  </w:style>
  <w:style w:type="character" w:customStyle="1" w:styleId="ShortTP1Char">
    <w:name w:val="ShortTP1 Char"/>
    <w:basedOn w:val="ShortTChar"/>
    <w:link w:val="ShortTP1"/>
    <w:rsid w:val="00792813"/>
    <w:rPr>
      <w:rFonts w:eastAsia="Times New Roman" w:cs="Times New Roman"/>
      <w:b/>
      <w:sz w:val="40"/>
      <w:lang w:eastAsia="en-AU"/>
    </w:rPr>
  </w:style>
  <w:style w:type="paragraph" w:customStyle="1" w:styleId="ActNoP1">
    <w:name w:val="ActNoP1"/>
    <w:basedOn w:val="Actno"/>
    <w:link w:val="ActNoP1Char"/>
    <w:rsid w:val="00792813"/>
    <w:pPr>
      <w:spacing w:before="800"/>
    </w:pPr>
    <w:rPr>
      <w:sz w:val="28"/>
    </w:rPr>
  </w:style>
  <w:style w:type="character" w:customStyle="1" w:styleId="ActnoChar">
    <w:name w:val="Actno Char"/>
    <w:basedOn w:val="ShortTChar"/>
    <w:link w:val="Actno"/>
    <w:rsid w:val="00792813"/>
    <w:rPr>
      <w:rFonts w:eastAsia="Times New Roman" w:cs="Times New Roman"/>
      <w:b/>
      <w:sz w:val="40"/>
      <w:lang w:eastAsia="en-AU"/>
    </w:rPr>
  </w:style>
  <w:style w:type="character" w:customStyle="1" w:styleId="ActNoP1Char">
    <w:name w:val="ActNoP1 Char"/>
    <w:basedOn w:val="ActnoChar"/>
    <w:link w:val="ActNoP1"/>
    <w:rsid w:val="00792813"/>
    <w:rPr>
      <w:rFonts w:eastAsia="Times New Roman" w:cs="Times New Roman"/>
      <w:b/>
      <w:sz w:val="28"/>
      <w:lang w:eastAsia="en-AU"/>
    </w:rPr>
  </w:style>
  <w:style w:type="paragraph" w:customStyle="1" w:styleId="ShortTCP">
    <w:name w:val="ShortTCP"/>
    <w:basedOn w:val="ShortT"/>
    <w:link w:val="ShortTCPChar"/>
    <w:rsid w:val="00792813"/>
  </w:style>
  <w:style w:type="character" w:customStyle="1" w:styleId="ShortTCPChar">
    <w:name w:val="ShortTCP Char"/>
    <w:basedOn w:val="ShortTChar"/>
    <w:link w:val="ShortTCP"/>
    <w:rsid w:val="00792813"/>
    <w:rPr>
      <w:rFonts w:eastAsia="Times New Roman" w:cs="Times New Roman"/>
      <w:b/>
      <w:sz w:val="40"/>
      <w:lang w:eastAsia="en-AU"/>
    </w:rPr>
  </w:style>
  <w:style w:type="paragraph" w:customStyle="1" w:styleId="ActNoCP">
    <w:name w:val="ActNoCP"/>
    <w:basedOn w:val="Actno"/>
    <w:link w:val="ActNoCPChar"/>
    <w:rsid w:val="00792813"/>
    <w:pPr>
      <w:spacing w:before="400"/>
    </w:pPr>
  </w:style>
  <w:style w:type="character" w:customStyle="1" w:styleId="ActNoCPChar">
    <w:name w:val="ActNoCP Char"/>
    <w:basedOn w:val="ActnoChar"/>
    <w:link w:val="ActNoCP"/>
    <w:rsid w:val="00792813"/>
    <w:rPr>
      <w:rFonts w:eastAsia="Times New Roman" w:cs="Times New Roman"/>
      <w:b/>
      <w:sz w:val="40"/>
      <w:lang w:eastAsia="en-AU"/>
    </w:rPr>
  </w:style>
  <w:style w:type="paragraph" w:customStyle="1" w:styleId="AssentBk">
    <w:name w:val="AssentBk"/>
    <w:basedOn w:val="Normal"/>
    <w:rsid w:val="00792813"/>
    <w:pPr>
      <w:spacing w:line="240" w:lineRule="auto"/>
    </w:pPr>
    <w:rPr>
      <w:rFonts w:eastAsia="Times New Roman" w:cs="Times New Roman"/>
      <w:sz w:val="20"/>
      <w:lang w:eastAsia="en-AU"/>
    </w:rPr>
  </w:style>
  <w:style w:type="paragraph" w:customStyle="1" w:styleId="AssentDt">
    <w:name w:val="AssentDt"/>
    <w:basedOn w:val="Normal"/>
    <w:rsid w:val="007D2CB7"/>
    <w:pPr>
      <w:spacing w:line="240" w:lineRule="auto"/>
    </w:pPr>
    <w:rPr>
      <w:rFonts w:eastAsia="Times New Roman" w:cs="Times New Roman"/>
      <w:sz w:val="20"/>
      <w:lang w:eastAsia="en-AU"/>
    </w:rPr>
  </w:style>
  <w:style w:type="paragraph" w:customStyle="1" w:styleId="2ndRd">
    <w:name w:val="2ndRd"/>
    <w:basedOn w:val="Normal"/>
    <w:rsid w:val="007D2CB7"/>
    <w:pPr>
      <w:spacing w:line="240" w:lineRule="auto"/>
    </w:pPr>
    <w:rPr>
      <w:rFonts w:eastAsia="Times New Roman" w:cs="Times New Roman"/>
      <w:sz w:val="20"/>
      <w:lang w:eastAsia="en-AU"/>
    </w:rPr>
  </w:style>
  <w:style w:type="paragraph" w:customStyle="1" w:styleId="ScalePlusRef">
    <w:name w:val="ScalePlusRef"/>
    <w:basedOn w:val="Normal"/>
    <w:rsid w:val="007D2CB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2715">
      <w:bodyDiv w:val="1"/>
      <w:marLeft w:val="0"/>
      <w:marRight w:val="0"/>
      <w:marTop w:val="0"/>
      <w:marBottom w:val="0"/>
      <w:divBdr>
        <w:top w:val="none" w:sz="0" w:space="0" w:color="auto"/>
        <w:left w:val="none" w:sz="0" w:space="0" w:color="auto"/>
        <w:bottom w:val="none" w:sz="0" w:space="0" w:color="auto"/>
        <w:right w:val="none" w:sz="0" w:space="0" w:color="auto"/>
      </w:divBdr>
    </w:div>
    <w:div w:id="339309432">
      <w:bodyDiv w:val="1"/>
      <w:marLeft w:val="0"/>
      <w:marRight w:val="0"/>
      <w:marTop w:val="0"/>
      <w:marBottom w:val="0"/>
      <w:divBdr>
        <w:top w:val="none" w:sz="0" w:space="0" w:color="auto"/>
        <w:left w:val="none" w:sz="0" w:space="0" w:color="auto"/>
        <w:bottom w:val="none" w:sz="0" w:space="0" w:color="auto"/>
        <w:right w:val="none" w:sz="0" w:space="0" w:color="auto"/>
      </w:divBdr>
    </w:div>
    <w:div w:id="619338319">
      <w:bodyDiv w:val="1"/>
      <w:marLeft w:val="0"/>
      <w:marRight w:val="0"/>
      <w:marTop w:val="0"/>
      <w:marBottom w:val="0"/>
      <w:divBdr>
        <w:top w:val="none" w:sz="0" w:space="0" w:color="auto"/>
        <w:left w:val="none" w:sz="0" w:space="0" w:color="auto"/>
        <w:bottom w:val="none" w:sz="0" w:space="0" w:color="auto"/>
        <w:right w:val="none" w:sz="0" w:space="0" w:color="auto"/>
      </w:divBdr>
    </w:div>
    <w:div w:id="761342252">
      <w:bodyDiv w:val="1"/>
      <w:marLeft w:val="0"/>
      <w:marRight w:val="0"/>
      <w:marTop w:val="0"/>
      <w:marBottom w:val="0"/>
      <w:divBdr>
        <w:top w:val="none" w:sz="0" w:space="0" w:color="auto"/>
        <w:left w:val="none" w:sz="0" w:space="0" w:color="auto"/>
        <w:bottom w:val="none" w:sz="0" w:space="0" w:color="auto"/>
        <w:right w:val="none" w:sz="0" w:space="0" w:color="auto"/>
      </w:divBdr>
    </w:div>
    <w:div w:id="851576737">
      <w:bodyDiv w:val="1"/>
      <w:marLeft w:val="0"/>
      <w:marRight w:val="0"/>
      <w:marTop w:val="0"/>
      <w:marBottom w:val="0"/>
      <w:divBdr>
        <w:top w:val="none" w:sz="0" w:space="0" w:color="auto"/>
        <w:left w:val="none" w:sz="0" w:space="0" w:color="auto"/>
        <w:bottom w:val="none" w:sz="0" w:space="0" w:color="auto"/>
        <w:right w:val="none" w:sz="0" w:space="0" w:color="auto"/>
      </w:divBdr>
    </w:div>
    <w:div w:id="939871177">
      <w:bodyDiv w:val="1"/>
      <w:marLeft w:val="0"/>
      <w:marRight w:val="0"/>
      <w:marTop w:val="0"/>
      <w:marBottom w:val="0"/>
      <w:divBdr>
        <w:top w:val="none" w:sz="0" w:space="0" w:color="auto"/>
        <w:left w:val="none" w:sz="0" w:space="0" w:color="auto"/>
        <w:bottom w:val="none" w:sz="0" w:space="0" w:color="auto"/>
        <w:right w:val="none" w:sz="0" w:space="0" w:color="auto"/>
      </w:divBdr>
    </w:div>
    <w:div w:id="14979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0F91-303B-482A-90AD-78C74843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28999</Words>
  <Characters>149350</Characters>
  <Application>Microsoft Office Word</Application>
  <DocSecurity>0</DocSecurity>
  <PresentationFormat/>
  <Lines>4392</Lines>
  <Paragraphs>2622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175727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2016-02-25T22:43:00Z</dcterms:created>
  <dcterms:modified xsi:type="dcterms:W3CDTF">2016-02-25T23:00:00Z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and Maritime Powers Legislation Amendment (Resolving the Asylum Legacy Caseload) Act 2014</vt:lpwstr>
  </property>
  <property fmtid="{D5CDD505-2E9C-101B-9397-08002B2CF9AE}" pid="3" name="Actno">
    <vt:lpwstr>No. 135, 2014</vt:lpwstr>
  </property>
</Properties>
</file>