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DD" w:rsidRPr="007546E1" w:rsidRDefault="008E79DD" w:rsidP="008E79DD">
      <w:bookmarkStart w:id="0" w:name="_Toc309926917"/>
      <w:bookmarkStart w:id="1" w:name="_GoBack"/>
      <w:bookmarkEnd w:id="1"/>
      <w:r>
        <w:rPr>
          <w:noProof/>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E79DD" w:rsidRPr="00450A5D" w:rsidRDefault="008E79DD" w:rsidP="008E79DD">
      <w:pPr>
        <w:pStyle w:val="Title"/>
        <w:pBdr>
          <w:bottom w:val="single" w:sz="4" w:space="3" w:color="auto"/>
        </w:pBdr>
        <w:rPr>
          <w:color w:val="auto"/>
        </w:rPr>
      </w:pPr>
      <w:r w:rsidRPr="008E79DD">
        <w:rPr>
          <w:rFonts w:ascii="Arial" w:hAnsi="Arial" w:cs="Arial"/>
          <w:b/>
          <w:color w:val="auto"/>
          <w:sz w:val="40"/>
          <w:szCs w:val="40"/>
        </w:rPr>
        <w:t xml:space="preserve">Autonomous Sanctions (Export Sanctioned Goods – </w:t>
      </w:r>
      <w:r w:rsidR="00517899">
        <w:rPr>
          <w:rFonts w:ascii="Arial" w:hAnsi="Arial" w:cs="Arial"/>
          <w:b/>
          <w:color w:val="auto"/>
          <w:sz w:val="40"/>
          <w:szCs w:val="40"/>
        </w:rPr>
        <w:t>Syria</w:t>
      </w:r>
      <w:r w:rsidRPr="008E79DD">
        <w:rPr>
          <w:rFonts w:ascii="Arial" w:hAnsi="Arial" w:cs="Arial"/>
          <w:b/>
          <w:color w:val="auto"/>
          <w:sz w:val="40"/>
          <w:szCs w:val="40"/>
        </w:rPr>
        <w:t>)</w:t>
      </w:r>
      <w:r w:rsidR="00450A5D">
        <w:rPr>
          <w:rFonts w:ascii="Arial" w:hAnsi="Arial" w:cs="Arial"/>
          <w:b/>
          <w:color w:val="auto"/>
          <w:sz w:val="40"/>
          <w:szCs w:val="40"/>
        </w:rPr>
        <w:t xml:space="preserve"> </w:t>
      </w:r>
      <w:r w:rsidR="00F5277E">
        <w:rPr>
          <w:rFonts w:ascii="Arial" w:hAnsi="Arial" w:cs="Arial"/>
          <w:b/>
          <w:color w:val="auto"/>
          <w:sz w:val="40"/>
          <w:szCs w:val="40"/>
        </w:rPr>
        <w:t>Specification</w:t>
      </w:r>
      <w:r w:rsidR="00450A5D">
        <w:rPr>
          <w:rFonts w:ascii="Arial" w:hAnsi="Arial" w:cs="Arial"/>
          <w:b/>
          <w:color w:val="auto"/>
          <w:sz w:val="40"/>
          <w:szCs w:val="40"/>
        </w:rPr>
        <w:t xml:space="preserve"> 2012</w:t>
      </w:r>
    </w:p>
    <w:p w:rsidR="008E79DD" w:rsidRPr="007546E1" w:rsidRDefault="008E79DD" w:rsidP="008E79DD">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8E79DD" w:rsidRPr="008E79DD" w:rsidRDefault="008E79DD" w:rsidP="008E79DD">
      <w:pPr>
        <w:spacing w:before="360"/>
        <w:jc w:val="both"/>
        <w:rPr>
          <w:rFonts w:ascii="Times New Roman" w:hAnsi="Times New Roman" w:cs="Times New Roman"/>
          <w:sz w:val="24"/>
          <w:szCs w:val="24"/>
        </w:rPr>
      </w:pPr>
      <w:r w:rsidRPr="008E79DD">
        <w:rPr>
          <w:rFonts w:ascii="Times New Roman" w:hAnsi="Times New Roman" w:cs="Times New Roman"/>
          <w:sz w:val="24"/>
          <w:szCs w:val="24"/>
        </w:rPr>
        <w:t xml:space="preserve">I, </w:t>
      </w:r>
      <w:r w:rsidR="00517899">
        <w:rPr>
          <w:rFonts w:ascii="Times New Roman" w:hAnsi="Times New Roman" w:cs="Times New Roman"/>
          <w:sz w:val="24"/>
          <w:szCs w:val="24"/>
        </w:rPr>
        <w:t>BOB CARR</w:t>
      </w:r>
      <w:r w:rsidRPr="008E79DD">
        <w:rPr>
          <w:rFonts w:ascii="Times New Roman" w:hAnsi="Times New Roman" w:cs="Times New Roman"/>
          <w:sz w:val="24"/>
          <w:szCs w:val="24"/>
        </w:rPr>
        <w:t xml:space="preserve">, Minister for Foreign Affairs, make this </w:t>
      </w:r>
      <w:r w:rsidR="00F5277E">
        <w:rPr>
          <w:rFonts w:ascii="Times New Roman" w:hAnsi="Times New Roman" w:cs="Times New Roman"/>
          <w:sz w:val="24"/>
          <w:szCs w:val="24"/>
        </w:rPr>
        <w:t>Specification</w:t>
      </w:r>
      <w:r w:rsidR="00F84F39">
        <w:rPr>
          <w:rFonts w:ascii="Times New Roman" w:hAnsi="Times New Roman" w:cs="Times New Roman"/>
          <w:sz w:val="24"/>
          <w:szCs w:val="24"/>
        </w:rPr>
        <w:t xml:space="preserve"> under </w:t>
      </w:r>
      <w:r w:rsidRPr="008E79DD">
        <w:rPr>
          <w:rFonts w:ascii="Times New Roman" w:hAnsi="Times New Roman" w:cs="Times New Roman"/>
          <w:sz w:val="24"/>
          <w:szCs w:val="24"/>
        </w:rPr>
        <w:t xml:space="preserve">regulation </w:t>
      </w:r>
      <w:r>
        <w:rPr>
          <w:rFonts w:ascii="Times New Roman" w:hAnsi="Times New Roman" w:cs="Times New Roman"/>
          <w:sz w:val="24"/>
          <w:szCs w:val="24"/>
        </w:rPr>
        <w:t>4</w:t>
      </w:r>
      <w:r w:rsidRPr="008E79DD">
        <w:rPr>
          <w:rFonts w:ascii="Times New Roman" w:hAnsi="Times New Roman" w:cs="Times New Roman"/>
          <w:sz w:val="24"/>
          <w:szCs w:val="24"/>
        </w:rPr>
        <w:t xml:space="preserve"> of the </w:t>
      </w:r>
      <w:r>
        <w:rPr>
          <w:rFonts w:ascii="Times New Roman" w:hAnsi="Times New Roman" w:cs="Times New Roman"/>
          <w:i/>
          <w:sz w:val="24"/>
          <w:szCs w:val="24"/>
        </w:rPr>
        <w:t>Autonomous Sanctions Regulations 2011</w:t>
      </w:r>
      <w:r w:rsidRPr="008E79DD">
        <w:rPr>
          <w:rFonts w:ascii="Times New Roman" w:hAnsi="Times New Roman" w:cs="Times New Roman"/>
          <w:sz w:val="24"/>
          <w:szCs w:val="24"/>
        </w:rPr>
        <w:t>.</w:t>
      </w:r>
    </w:p>
    <w:p w:rsidR="008E79DD" w:rsidRPr="008E79DD" w:rsidRDefault="008E79DD" w:rsidP="00A85F40">
      <w:pPr>
        <w:tabs>
          <w:tab w:val="left" w:pos="1134"/>
          <w:tab w:val="left" w:pos="3119"/>
        </w:tabs>
        <w:spacing w:before="300" w:after="600" w:line="300" w:lineRule="atLeast"/>
        <w:rPr>
          <w:rFonts w:ascii="Times New Roman" w:hAnsi="Times New Roman" w:cs="Times New Roman"/>
          <w:sz w:val="24"/>
          <w:szCs w:val="24"/>
        </w:rPr>
      </w:pPr>
      <w:r w:rsidRPr="008E79DD">
        <w:rPr>
          <w:rFonts w:ascii="Times New Roman" w:hAnsi="Times New Roman" w:cs="Times New Roman"/>
          <w:sz w:val="24"/>
          <w:szCs w:val="24"/>
        </w:rPr>
        <w:t>Dated</w:t>
      </w:r>
      <w:r w:rsidR="00A85F40">
        <w:rPr>
          <w:rFonts w:ascii="Times New Roman" w:hAnsi="Times New Roman" w:cs="Times New Roman"/>
          <w:sz w:val="24"/>
          <w:szCs w:val="24"/>
        </w:rPr>
        <w:tab/>
        <w:t>21 August 2012</w:t>
      </w:r>
      <w:r w:rsidRPr="008E79DD">
        <w:rPr>
          <w:rFonts w:ascii="Times New Roman" w:hAnsi="Times New Roman" w:cs="Times New Roman"/>
          <w:sz w:val="24"/>
          <w:szCs w:val="24"/>
        </w:rPr>
        <w:t xml:space="preserve"> </w:t>
      </w:r>
    </w:p>
    <w:p w:rsidR="008E79DD" w:rsidRPr="008E79DD" w:rsidRDefault="00517899" w:rsidP="008E79DD">
      <w:pPr>
        <w:tabs>
          <w:tab w:val="left" w:pos="3969"/>
        </w:tabs>
        <w:spacing w:before="1200" w:line="300" w:lineRule="atLeast"/>
        <w:rPr>
          <w:rFonts w:ascii="Times New Roman" w:hAnsi="Times New Roman" w:cs="Times New Roman"/>
          <w:sz w:val="24"/>
          <w:szCs w:val="24"/>
        </w:rPr>
      </w:pPr>
      <w:r>
        <w:rPr>
          <w:rFonts w:ascii="Times New Roman" w:hAnsi="Times New Roman" w:cs="Times New Roman"/>
          <w:sz w:val="24"/>
          <w:szCs w:val="24"/>
        </w:rPr>
        <w:t>BOB CARR</w:t>
      </w:r>
    </w:p>
    <w:p w:rsidR="008E79DD" w:rsidRPr="007546E1" w:rsidRDefault="008E79DD" w:rsidP="008E79DD">
      <w:pPr>
        <w:pBdr>
          <w:bottom w:val="single" w:sz="4" w:space="12" w:color="auto"/>
        </w:pBdr>
        <w:tabs>
          <w:tab w:val="left" w:pos="3119"/>
        </w:tabs>
        <w:spacing w:after="240" w:line="300" w:lineRule="atLeast"/>
      </w:pPr>
      <w:bookmarkStart w:id="2" w:name="Minister"/>
      <w:r w:rsidRPr="008E79DD">
        <w:rPr>
          <w:rFonts w:ascii="Times New Roman" w:hAnsi="Times New Roman" w:cs="Times New Roman"/>
          <w:sz w:val="24"/>
          <w:szCs w:val="24"/>
        </w:rPr>
        <w:t>Minister for Foreign Affairs</w:t>
      </w:r>
      <w:bookmarkEnd w:id="2"/>
    </w:p>
    <w:p w:rsidR="008E79DD" w:rsidRPr="007546E1" w:rsidRDefault="008E79DD" w:rsidP="008E79DD">
      <w:pPr>
        <w:pStyle w:val="SigningPageBreak"/>
        <w:sectPr w:rsidR="008E79DD" w:rsidRPr="007546E1" w:rsidSect="008E79DD">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09" w:footer="709" w:gutter="0"/>
          <w:cols w:space="708"/>
          <w:titlePg/>
          <w:docGrid w:linePitch="360"/>
        </w:sectPr>
      </w:pPr>
    </w:p>
    <w:p w:rsidR="00505C70" w:rsidRPr="007546E1" w:rsidRDefault="00505C70" w:rsidP="00505C70">
      <w:pPr>
        <w:pStyle w:val="ContentsHead"/>
      </w:pPr>
      <w:r w:rsidRPr="007546E1">
        <w:lastRenderedPageBreak/>
        <w:t>Contents</w:t>
      </w:r>
    </w:p>
    <w:p w:rsidR="00F5277E" w:rsidRDefault="008E79DD">
      <w:pPr>
        <w:pStyle w:val="TOC5"/>
        <w:rPr>
          <w:noProof/>
        </w:rPr>
      </w:pPr>
      <w:r>
        <w:tab/>
      </w:r>
      <w:r w:rsidR="0012138B" w:rsidRPr="007546E1">
        <w:fldChar w:fldCharType="begin"/>
      </w:r>
      <w:r w:rsidR="00505C70" w:rsidRPr="007546E1">
        <w:instrText xml:space="preserve"> TOC \o "1-9" \t "HC,1, HP,2, HD,3, HS,4, HR,5, RGHead,7, Schedule title,6, Schedule part,8,Schedule Division,8, RX.SC,8, Dictionary Heading,9, Note Heading,9" </w:instrText>
      </w:r>
      <w:r w:rsidR="0012138B" w:rsidRPr="007546E1">
        <w:fldChar w:fldCharType="separate"/>
      </w:r>
    </w:p>
    <w:p w:rsidR="00F5277E" w:rsidRDefault="00F5277E">
      <w:pPr>
        <w:pStyle w:val="TOC5"/>
        <w:rPr>
          <w:rFonts w:asciiTheme="minorHAnsi" w:eastAsiaTheme="minorEastAsia" w:hAnsiTheme="minorHAnsi" w:cstheme="minorBidi"/>
          <w:noProof/>
          <w:sz w:val="22"/>
          <w:szCs w:val="22"/>
          <w:lang w:eastAsia="en-AU"/>
        </w:rPr>
      </w:pPr>
      <w:r>
        <w:rPr>
          <w:noProof/>
        </w:rPr>
        <w:tab/>
        <w:t>1</w:t>
      </w:r>
      <w:r>
        <w:rPr>
          <w:rFonts w:asciiTheme="minorHAnsi" w:eastAsiaTheme="minorEastAsia" w:hAnsiTheme="minorHAnsi" w:cstheme="minorBidi"/>
          <w:noProof/>
          <w:sz w:val="22"/>
          <w:szCs w:val="22"/>
          <w:lang w:eastAsia="en-AU"/>
        </w:rPr>
        <w:tab/>
      </w:r>
      <w:r>
        <w:rPr>
          <w:noProof/>
        </w:rPr>
        <w:t>Name of Specification</w:t>
      </w:r>
      <w:r>
        <w:rPr>
          <w:noProof/>
        </w:rPr>
        <w:tab/>
      </w:r>
      <w:r w:rsidR="0012138B">
        <w:rPr>
          <w:noProof/>
        </w:rPr>
        <w:fldChar w:fldCharType="begin"/>
      </w:r>
      <w:r>
        <w:rPr>
          <w:noProof/>
        </w:rPr>
        <w:instrText xml:space="preserve"> PAGEREF _Toc332473165 \h </w:instrText>
      </w:r>
      <w:r w:rsidR="0012138B">
        <w:rPr>
          <w:noProof/>
        </w:rPr>
      </w:r>
      <w:r w:rsidR="0012138B">
        <w:rPr>
          <w:noProof/>
        </w:rPr>
        <w:fldChar w:fldCharType="separate"/>
      </w:r>
      <w:r w:rsidR="00E95CA8">
        <w:rPr>
          <w:noProof/>
        </w:rPr>
        <w:t>3</w:t>
      </w:r>
      <w:r w:rsidR="0012138B">
        <w:rPr>
          <w:noProof/>
        </w:rPr>
        <w:fldChar w:fldCharType="end"/>
      </w:r>
    </w:p>
    <w:p w:rsidR="00F5277E" w:rsidRDefault="00F5277E">
      <w:pPr>
        <w:pStyle w:val="TOC5"/>
        <w:rPr>
          <w:rFonts w:asciiTheme="minorHAnsi" w:eastAsiaTheme="minorEastAsia" w:hAnsiTheme="minorHAnsi" w:cstheme="minorBidi"/>
          <w:noProof/>
          <w:sz w:val="22"/>
          <w:szCs w:val="22"/>
          <w:lang w:eastAsia="en-AU"/>
        </w:rPr>
      </w:pPr>
      <w:r>
        <w:rPr>
          <w:noProof/>
        </w:rPr>
        <w:tab/>
        <w:t>2</w:t>
      </w:r>
      <w:r>
        <w:rPr>
          <w:rFonts w:asciiTheme="minorHAnsi" w:eastAsiaTheme="minorEastAsia" w:hAnsiTheme="minorHAnsi" w:cstheme="minorBidi"/>
          <w:noProof/>
          <w:sz w:val="22"/>
          <w:szCs w:val="22"/>
          <w:lang w:eastAsia="en-AU"/>
        </w:rPr>
        <w:tab/>
      </w:r>
      <w:r>
        <w:rPr>
          <w:noProof/>
        </w:rPr>
        <w:t>Commencement</w:t>
      </w:r>
      <w:r>
        <w:rPr>
          <w:noProof/>
        </w:rPr>
        <w:tab/>
      </w:r>
      <w:r w:rsidR="0012138B">
        <w:rPr>
          <w:noProof/>
        </w:rPr>
        <w:fldChar w:fldCharType="begin"/>
      </w:r>
      <w:r>
        <w:rPr>
          <w:noProof/>
        </w:rPr>
        <w:instrText xml:space="preserve"> PAGEREF _Toc332473166 \h </w:instrText>
      </w:r>
      <w:r w:rsidR="0012138B">
        <w:rPr>
          <w:noProof/>
        </w:rPr>
      </w:r>
      <w:r w:rsidR="0012138B">
        <w:rPr>
          <w:noProof/>
        </w:rPr>
        <w:fldChar w:fldCharType="separate"/>
      </w:r>
      <w:r w:rsidR="00E95CA8">
        <w:rPr>
          <w:noProof/>
        </w:rPr>
        <w:t>3</w:t>
      </w:r>
      <w:r w:rsidR="0012138B">
        <w:rPr>
          <w:noProof/>
        </w:rPr>
        <w:fldChar w:fldCharType="end"/>
      </w:r>
    </w:p>
    <w:p w:rsidR="00F5277E" w:rsidRDefault="00F5277E">
      <w:pPr>
        <w:pStyle w:val="TOC5"/>
        <w:rPr>
          <w:rFonts w:asciiTheme="minorHAnsi" w:eastAsiaTheme="minorEastAsia" w:hAnsiTheme="minorHAnsi" w:cstheme="minorBidi"/>
          <w:noProof/>
          <w:sz w:val="22"/>
          <w:szCs w:val="22"/>
          <w:lang w:eastAsia="en-AU"/>
        </w:rPr>
      </w:pPr>
      <w:r>
        <w:rPr>
          <w:noProof/>
        </w:rPr>
        <w:tab/>
        <w:t>3</w:t>
      </w:r>
      <w:r>
        <w:rPr>
          <w:rFonts w:asciiTheme="minorHAnsi" w:eastAsiaTheme="minorEastAsia" w:hAnsiTheme="minorHAnsi" w:cstheme="minorBidi"/>
          <w:noProof/>
          <w:sz w:val="22"/>
          <w:szCs w:val="22"/>
          <w:lang w:eastAsia="en-AU"/>
        </w:rPr>
        <w:tab/>
      </w:r>
      <w:r>
        <w:rPr>
          <w:noProof/>
        </w:rPr>
        <w:t>Definitions</w:t>
      </w:r>
      <w:r>
        <w:rPr>
          <w:noProof/>
        </w:rPr>
        <w:tab/>
      </w:r>
      <w:r w:rsidR="0012138B">
        <w:rPr>
          <w:noProof/>
        </w:rPr>
        <w:fldChar w:fldCharType="begin"/>
      </w:r>
      <w:r>
        <w:rPr>
          <w:noProof/>
        </w:rPr>
        <w:instrText xml:space="preserve"> PAGEREF _Toc332473167 \h </w:instrText>
      </w:r>
      <w:r w:rsidR="0012138B">
        <w:rPr>
          <w:noProof/>
        </w:rPr>
      </w:r>
      <w:r w:rsidR="0012138B">
        <w:rPr>
          <w:noProof/>
        </w:rPr>
        <w:fldChar w:fldCharType="separate"/>
      </w:r>
      <w:r w:rsidR="00E95CA8">
        <w:rPr>
          <w:noProof/>
        </w:rPr>
        <w:t>3</w:t>
      </w:r>
      <w:r w:rsidR="0012138B">
        <w:rPr>
          <w:noProof/>
        </w:rPr>
        <w:fldChar w:fldCharType="end"/>
      </w:r>
    </w:p>
    <w:p w:rsidR="00F5277E" w:rsidRDefault="00F5277E">
      <w:pPr>
        <w:pStyle w:val="TOC5"/>
        <w:rPr>
          <w:rFonts w:asciiTheme="minorHAnsi" w:eastAsiaTheme="minorEastAsia" w:hAnsiTheme="minorHAnsi" w:cstheme="minorBidi"/>
          <w:noProof/>
          <w:sz w:val="22"/>
          <w:szCs w:val="22"/>
          <w:lang w:eastAsia="en-AU"/>
        </w:rPr>
      </w:pPr>
      <w:r>
        <w:rPr>
          <w:noProof/>
        </w:rPr>
        <w:tab/>
        <w:t>4</w:t>
      </w:r>
      <w:r>
        <w:rPr>
          <w:rFonts w:asciiTheme="minorHAnsi" w:eastAsiaTheme="minorEastAsia" w:hAnsiTheme="minorHAnsi" w:cstheme="minorBidi"/>
          <w:noProof/>
          <w:sz w:val="22"/>
          <w:szCs w:val="22"/>
          <w:lang w:eastAsia="en-AU"/>
        </w:rPr>
        <w:tab/>
      </w:r>
      <w:r>
        <w:rPr>
          <w:noProof/>
        </w:rPr>
        <w:t>Specification of export sanctioned goods</w:t>
      </w:r>
      <w:r>
        <w:rPr>
          <w:noProof/>
        </w:rPr>
        <w:tab/>
      </w:r>
      <w:r w:rsidR="0012138B">
        <w:rPr>
          <w:noProof/>
        </w:rPr>
        <w:fldChar w:fldCharType="begin"/>
      </w:r>
      <w:r>
        <w:rPr>
          <w:noProof/>
        </w:rPr>
        <w:instrText xml:space="preserve"> PAGEREF _Toc332473168 \h </w:instrText>
      </w:r>
      <w:r w:rsidR="0012138B">
        <w:rPr>
          <w:noProof/>
        </w:rPr>
      </w:r>
      <w:r w:rsidR="0012138B">
        <w:rPr>
          <w:noProof/>
        </w:rPr>
        <w:fldChar w:fldCharType="separate"/>
      </w:r>
      <w:r w:rsidR="00E95CA8">
        <w:rPr>
          <w:noProof/>
        </w:rPr>
        <w:t>4</w:t>
      </w:r>
      <w:r w:rsidR="0012138B">
        <w:rPr>
          <w:noProof/>
        </w:rPr>
        <w:fldChar w:fldCharType="end"/>
      </w:r>
    </w:p>
    <w:p w:rsidR="00F5277E" w:rsidRDefault="00F5277E">
      <w:pPr>
        <w:pStyle w:val="TOC5"/>
        <w:rPr>
          <w:rFonts w:asciiTheme="minorHAnsi" w:eastAsiaTheme="minorEastAsia" w:hAnsiTheme="minorHAnsi" w:cstheme="minorBidi"/>
          <w:noProof/>
          <w:sz w:val="22"/>
          <w:szCs w:val="22"/>
          <w:lang w:eastAsia="en-AU"/>
        </w:rPr>
      </w:pPr>
      <w:r>
        <w:rPr>
          <w:noProof/>
        </w:rPr>
        <w:tab/>
        <w:t>5</w:t>
      </w:r>
      <w:r>
        <w:rPr>
          <w:rFonts w:asciiTheme="minorHAnsi" w:eastAsiaTheme="minorEastAsia" w:hAnsiTheme="minorHAnsi" w:cstheme="minorBidi"/>
          <w:noProof/>
          <w:sz w:val="22"/>
          <w:szCs w:val="22"/>
          <w:lang w:eastAsia="en-AU"/>
        </w:rPr>
        <w:tab/>
      </w:r>
      <w:r>
        <w:rPr>
          <w:noProof/>
        </w:rPr>
        <w:t>Effective date for Specification of an export sanctioned good</w:t>
      </w:r>
      <w:r>
        <w:rPr>
          <w:noProof/>
        </w:rPr>
        <w:tab/>
      </w:r>
      <w:r w:rsidR="0012138B">
        <w:rPr>
          <w:noProof/>
        </w:rPr>
        <w:fldChar w:fldCharType="begin"/>
      </w:r>
      <w:r>
        <w:rPr>
          <w:noProof/>
        </w:rPr>
        <w:instrText xml:space="preserve"> PAGEREF _Toc332473169 \h </w:instrText>
      </w:r>
      <w:r w:rsidR="0012138B">
        <w:rPr>
          <w:noProof/>
        </w:rPr>
      </w:r>
      <w:r w:rsidR="0012138B">
        <w:rPr>
          <w:noProof/>
        </w:rPr>
        <w:fldChar w:fldCharType="separate"/>
      </w:r>
      <w:r w:rsidR="00E95CA8">
        <w:rPr>
          <w:noProof/>
        </w:rPr>
        <w:t>4</w:t>
      </w:r>
      <w:r w:rsidR="0012138B">
        <w:rPr>
          <w:noProof/>
        </w:rPr>
        <w:fldChar w:fldCharType="end"/>
      </w:r>
    </w:p>
    <w:p w:rsidR="00F5277E" w:rsidRDefault="00F5277E">
      <w:pPr>
        <w:pStyle w:val="TOC5"/>
        <w:rPr>
          <w:rFonts w:asciiTheme="minorHAnsi" w:eastAsiaTheme="minorEastAsia" w:hAnsiTheme="minorHAnsi" w:cstheme="minorBidi"/>
          <w:noProof/>
          <w:sz w:val="22"/>
          <w:szCs w:val="22"/>
          <w:lang w:eastAsia="en-AU"/>
        </w:rPr>
      </w:pPr>
      <w:r>
        <w:rPr>
          <w:noProof/>
        </w:rPr>
        <w:tab/>
        <w:t>6</w:t>
      </w:r>
      <w:r>
        <w:rPr>
          <w:rFonts w:asciiTheme="minorHAnsi" w:eastAsiaTheme="minorEastAsia" w:hAnsiTheme="minorHAnsi" w:cstheme="minorBidi"/>
          <w:noProof/>
          <w:sz w:val="22"/>
          <w:szCs w:val="22"/>
          <w:lang w:eastAsia="en-AU"/>
        </w:rPr>
        <w:tab/>
      </w:r>
      <w:r>
        <w:rPr>
          <w:noProof/>
        </w:rPr>
        <w:t>Equipment, technology or software which may be used for the monitoring or interception of internet or telephone communications</w:t>
      </w:r>
      <w:r>
        <w:rPr>
          <w:noProof/>
        </w:rPr>
        <w:tab/>
      </w:r>
      <w:r w:rsidR="0012138B">
        <w:rPr>
          <w:noProof/>
        </w:rPr>
        <w:fldChar w:fldCharType="begin"/>
      </w:r>
      <w:r>
        <w:rPr>
          <w:noProof/>
        </w:rPr>
        <w:instrText xml:space="preserve"> PAGEREF _Toc332473170 \h </w:instrText>
      </w:r>
      <w:r w:rsidR="0012138B">
        <w:rPr>
          <w:noProof/>
        </w:rPr>
      </w:r>
      <w:r w:rsidR="0012138B">
        <w:rPr>
          <w:noProof/>
        </w:rPr>
        <w:fldChar w:fldCharType="separate"/>
      </w:r>
      <w:r w:rsidR="00E95CA8">
        <w:rPr>
          <w:noProof/>
        </w:rPr>
        <w:t>4</w:t>
      </w:r>
      <w:r w:rsidR="0012138B">
        <w:rPr>
          <w:noProof/>
        </w:rPr>
        <w:fldChar w:fldCharType="end"/>
      </w:r>
    </w:p>
    <w:p w:rsidR="00F5277E" w:rsidRDefault="00F5277E">
      <w:pPr>
        <w:pStyle w:val="TOC6"/>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List of goods</w:t>
      </w:r>
      <w:r>
        <w:rPr>
          <w:noProof/>
        </w:rPr>
        <w:tab/>
      </w:r>
      <w:r w:rsidR="0012138B">
        <w:rPr>
          <w:noProof/>
        </w:rPr>
        <w:fldChar w:fldCharType="begin"/>
      </w:r>
      <w:r>
        <w:rPr>
          <w:noProof/>
        </w:rPr>
        <w:instrText xml:space="preserve"> PAGEREF _Toc332473171 \h </w:instrText>
      </w:r>
      <w:r w:rsidR="0012138B">
        <w:rPr>
          <w:noProof/>
        </w:rPr>
      </w:r>
      <w:r w:rsidR="0012138B">
        <w:rPr>
          <w:noProof/>
        </w:rPr>
        <w:fldChar w:fldCharType="separate"/>
      </w:r>
      <w:r w:rsidR="00E95CA8">
        <w:rPr>
          <w:noProof/>
        </w:rPr>
        <w:t>6</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Part 1</w:t>
      </w:r>
      <w:r>
        <w:rPr>
          <w:rFonts w:asciiTheme="minorHAnsi" w:eastAsiaTheme="minorEastAsia" w:hAnsiTheme="minorHAnsi" w:cstheme="minorBidi"/>
          <w:noProof/>
          <w:sz w:val="22"/>
          <w:szCs w:val="22"/>
          <w:lang w:eastAsia="en-AU"/>
        </w:rPr>
        <w:tab/>
      </w:r>
      <w:r>
        <w:rPr>
          <w:noProof/>
        </w:rPr>
        <w:t>Exploration and production of crude oil and natural gas</w:t>
      </w:r>
      <w:r>
        <w:rPr>
          <w:noProof/>
        </w:rPr>
        <w:tab/>
      </w:r>
      <w:r w:rsidR="0012138B">
        <w:rPr>
          <w:noProof/>
        </w:rPr>
        <w:fldChar w:fldCharType="begin"/>
      </w:r>
      <w:r>
        <w:rPr>
          <w:noProof/>
        </w:rPr>
        <w:instrText xml:space="preserve"> PAGEREF _Toc332473172 \h </w:instrText>
      </w:r>
      <w:r w:rsidR="0012138B">
        <w:rPr>
          <w:noProof/>
        </w:rPr>
      </w:r>
      <w:r w:rsidR="0012138B">
        <w:rPr>
          <w:noProof/>
        </w:rPr>
        <w:fldChar w:fldCharType="separate"/>
      </w:r>
      <w:r w:rsidR="00E95CA8">
        <w:rPr>
          <w:noProof/>
        </w:rPr>
        <w:t>6</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12138B">
        <w:rPr>
          <w:noProof/>
        </w:rPr>
        <w:fldChar w:fldCharType="begin"/>
      </w:r>
      <w:r>
        <w:rPr>
          <w:noProof/>
        </w:rPr>
        <w:instrText xml:space="preserve"> PAGEREF _Toc332473173 \h </w:instrText>
      </w:r>
      <w:r w:rsidR="0012138B">
        <w:rPr>
          <w:noProof/>
        </w:rPr>
      </w:r>
      <w:r w:rsidR="0012138B">
        <w:rPr>
          <w:noProof/>
        </w:rPr>
        <w:fldChar w:fldCharType="separate"/>
      </w:r>
      <w:r w:rsidR="00E95CA8">
        <w:rPr>
          <w:noProof/>
        </w:rPr>
        <w:t>6</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Test and inspection equipment</w:t>
      </w:r>
      <w:r>
        <w:rPr>
          <w:noProof/>
        </w:rPr>
        <w:tab/>
      </w:r>
      <w:r w:rsidR="0012138B">
        <w:rPr>
          <w:noProof/>
        </w:rPr>
        <w:fldChar w:fldCharType="begin"/>
      </w:r>
      <w:r>
        <w:rPr>
          <w:noProof/>
        </w:rPr>
        <w:instrText xml:space="preserve"> PAGEREF _Toc332473174 \h </w:instrText>
      </w:r>
      <w:r w:rsidR="0012138B">
        <w:rPr>
          <w:noProof/>
        </w:rPr>
      </w:r>
      <w:r w:rsidR="0012138B">
        <w:rPr>
          <w:noProof/>
        </w:rPr>
        <w:fldChar w:fldCharType="separate"/>
      </w:r>
      <w:r w:rsidR="00E95CA8">
        <w:rPr>
          <w:noProof/>
        </w:rPr>
        <w:t>7</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Materials</w:t>
      </w:r>
      <w:r>
        <w:rPr>
          <w:noProof/>
        </w:rPr>
        <w:tab/>
      </w:r>
      <w:r w:rsidR="0012138B">
        <w:rPr>
          <w:noProof/>
        </w:rPr>
        <w:fldChar w:fldCharType="begin"/>
      </w:r>
      <w:r>
        <w:rPr>
          <w:noProof/>
        </w:rPr>
        <w:instrText xml:space="preserve"> PAGEREF _Toc332473175 \h </w:instrText>
      </w:r>
      <w:r w:rsidR="0012138B">
        <w:rPr>
          <w:noProof/>
        </w:rPr>
      </w:r>
      <w:r w:rsidR="0012138B">
        <w:rPr>
          <w:noProof/>
        </w:rPr>
        <w:fldChar w:fldCharType="separate"/>
      </w:r>
      <w:r w:rsidR="00E95CA8">
        <w:rPr>
          <w:noProof/>
        </w:rPr>
        <w:t>7</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Software</w:t>
      </w:r>
      <w:r>
        <w:rPr>
          <w:noProof/>
        </w:rPr>
        <w:tab/>
      </w:r>
      <w:r w:rsidR="0012138B">
        <w:rPr>
          <w:noProof/>
        </w:rPr>
        <w:fldChar w:fldCharType="begin"/>
      </w:r>
      <w:r>
        <w:rPr>
          <w:noProof/>
        </w:rPr>
        <w:instrText xml:space="preserve"> PAGEREF _Toc332473176 \h </w:instrText>
      </w:r>
      <w:r w:rsidR="0012138B">
        <w:rPr>
          <w:noProof/>
        </w:rPr>
      </w:r>
      <w:r w:rsidR="0012138B">
        <w:rPr>
          <w:noProof/>
        </w:rPr>
        <w:fldChar w:fldCharType="separate"/>
      </w:r>
      <w:r w:rsidR="00E95CA8">
        <w:rPr>
          <w:noProof/>
        </w:rPr>
        <w:t>8</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Technology</w:t>
      </w:r>
      <w:r>
        <w:rPr>
          <w:noProof/>
        </w:rPr>
        <w:tab/>
      </w:r>
      <w:r w:rsidR="0012138B">
        <w:rPr>
          <w:noProof/>
        </w:rPr>
        <w:fldChar w:fldCharType="begin"/>
      </w:r>
      <w:r>
        <w:rPr>
          <w:noProof/>
        </w:rPr>
        <w:instrText xml:space="preserve"> PAGEREF _Toc332473177 \h </w:instrText>
      </w:r>
      <w:r w:rsidR="0012138B">
        <w:rPr>
          <w:noProof/>
        </w:rPr>
      </w:r>
      <w:r w:rsidR="0012138B">
        <w:rPr>
          <w:noProof/>
        </w:rPr>
        <w:fldChar w:fldCharType="separate"/>
      </w:r>
      <w:r w:rsidR="00E95CA8">
        <w:rPr>
          <w:noProof/>
        </w:rPr>
        <w:t>8</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Part 2</w:t>
      </w:r>
      <w:r>
        <w:rPr>
          <w:rFonts w:asciiTheme="minorHAnsi" w:eastAsiaTheme="minorEastAsia" w:hAnsiTheme="minorHAnsi" w:cstheme="minorBidi"/>
          <w:noProof/>
          <w:sz w:val="22"/>
          <w:szCs w:val="22"/>
          <w:lang w:eastAsia="en-AU"/>
        </w:rPr>
        <w:tab/>
      </w:r>
      <w:r>
        <w:rPr>
          <w:noProof/>
        </w:rPr>
        <w:t>Refining of crude oil and liquefaction of natural gas</w:t>
      </w:r>
      <w:r>
        <w:rPr>
          <w:noProof/>
        </w:rPr>
        <w:tab/>
      </w:r>
      <w:r w:rsidR="0012138B">
        <w:rPr>
          <w:noProof/>
        </w:rPr>
        <w:fldChar w:fldCharType="begin"/>
      </w:r>
      <w:r>
        <w:rPr>
          <w:noProof/>
        </w:rPr>
        <w:instrText xml:space="preserve"> PAGEREF _Toc332473178 \h </w:instrText>
      </w:r>
      <w:r w:rsidR="0012138B">
        <w:rPr>
          <w:noProof/>
        </w:rPr>
      </w:r>
      <w:r w:rsidR="0012138B">
        <w:rPr>
          <w:noProof/>
        </w:rPr>
        <w:fldChar w:fldCharType="separate"/>
      </w:r>
      <w:r w:rsidR="00E95CA8">
        <w:rPr>
          <w:noProof/>
        </w:rPr>
        <w:t>8</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12138B">
        <w:rPr>
          <w:noProof/>
        </w:rPr>
        <w:fldChar w:fldCharType="begin"/>
      </w:r>
      <w:r>
        <w:rPr>
          <w:noProof/>
        </w:rPr>
        <w:instrText xml:space="preserve"> PAGEREF _Toc332473179 \h </w:instrText>
      </w:r>
      <w:r w:rsidR="0012138B">
        <w:rPr>
          <w:noProof/>
        </w:rPr>
      </w:r>
      <w:r w:rsidR="0012138B">
        <w:rPr>
          <w:noProof/>
        </w:rPr>
        <w:fldChar w:fldCharType="separate"/>
      </w:r>
      <w:r w:rsidR="00E95CA8">
        <w:rPr>
          <w:noProof/>
        </w:rPr>
        <w:t>8</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Test and inspection equipment</w:t>
      </w:r>
      <w:r>
        <w:rPr>
          <w:noProof/>
        </w:rPr>
        <w:tab/>
      </w:r>
      <w:r w:rsidR="0012138B">
        <w:rPr>
          <w:noProof/>
        </w:rPr>
        <w:fldChar w:fldCharType="begin"/>
      </w:r>
      <w:r>
        <w:rPr>
          <w:noProof/>
        </w:rPr>
        <w:instrText xml:space="preserve"> PAGEREF _Toc332473180 \h </w:instrText>
      </w:r>
      <w:r w:rsidR="0012138B">
        <w:rPr>
          <w:noProof/>
        </w:rPr>
      </w:r>
      <w:r w:rsidR="0012138B">
        <w:rPr>
          <w:noProof/>
        </w:rPr>
        <w:fldChar w:fldCharType="separate"/>
      </w:r>
      <w:r w:rsidR="00E95CA8">
        <w:rPr>
          <w:noProof/>
        </w:rPr>
        <w:t>10</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Materials</w:t>
      </w:r>
      <w:r>
        <w:rPr>
          <w:noProof/>
        </w:rPr>
        <w:tab/>
      </w:r>
      <w:r w:rsidR="0012138B">
        <w:rPr>
          <w:noProof/>
        </w:rPr>
        <w:fldChar w:fldCharType="begin"/>
      </w:r>
      <w:r>
        <w:rPr>
          <w:noProof/>
        </w:rPr>
        <w:instrText xml:space="preserve"> PAGEREF _Toc332473181 \h </w:instrText>
      </w:r>
      <w:r w:rsidR="0012138B">
        <w:rPr>
          <w:noProof/>
        </w:rPr>
      </w:r>
      <w:r w:rsidR="0012138B">
        <w:rPr>
          <w:noProof/>
        </w:rPr>
        <w:fldChar w:fldCharType="separate"/>
      </w:r>
      <w:r w:rsidR="00E95CA8">
        <w:rPr>
          <w:noProof/>
        </w:rPr>
        <w:t>10</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Software</w:t>
      </w:r>
      <w:r>
        <w:rPr>
          <w:noProof/>
        </w:rPr>
        <w:tab/>
      </w:r>
      <w:r w:rsidR="0012138B">
        <w:rPr>
          <w:noProof/>
        </w:rPr>
        <w:fldChar w:fldCharType="begin"/>
      </w:r>
      <w:r>
        <w:rPr>
          <w:noProof/>
        </w:rPr>
        <w:instrText xml:space="preserve"> PAGEREF _Toc332473182 \h </w:instrText>
      </w:r>
      <w:r w:rsidR="0012138B">
        <w:rPr>
          <w:noProof/>
        </w:rPr>
      </w:r>
      <w:r w:rsidR="0012138B">
        <w:rPr>
          <w:noProof/>
        </w:rPr>
        <w:fldChar w:fldCharType="separate"/>
      </w:r>
      <w:r w:rsidR="00E95CA8">
        <w:rPr>
          <w:noProof/>
        </w:rPr>
        <w:t>10</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Technology</w:t>
      </w:r>
      <w:r>
        <w:rPr>
          <w:noProof/>
        </w:rPr>
        <w:tab/>
      </w:r>
      <w:r w:rsidR="0012138B">
        <w:rPr>
          <w:noProof/>
        </w:rPr>
        <w:fldChar w:fldCharType="begin"/>
      </w:r>
      <w:r>
        <w:rPr>
          <w:noProof/>
        </w:rPr>
        <w:instrText xml:space="preserve"> PAGEREF _Toc332473183 \h </w:instrText>
      </w:r>
      <w:r w:rsidR="0012138B">
        <w:rPr>
          <w:noProof/>
        </w:rPr>
      </w:r>
      <w:r w:rsidR="0012138B">
        <w:rPr>
          <w:noProof/>
        </w:rPr>
        <w:fldChar w:fldCharType="separate"/>
      </w:r>
      <w:r w:rsidR="00E95CA8">
        <w:rPr>
          <w:noProof/>
        </w:rPr>
        <w:t>11</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Part 3</w:t>
      </w:r>
      <w:r>
        <w:rPr>
          <w:rFonts w:asciiTheme="minorHAnsi" w:eastAsiaTheme="minorEastAsia" w:hAnsiTheme="minorHAnsi" w:cstheme="minorBidi"/>
          <w:noProof/>
          <w:sz w:val="22"/>
          <w:szCs w:val="22"/>
          <w:lang w:eastAsia="en-AU"/>
        </w:rPr>
        <w:tab/>
      </w:r>
      <w:r>
        <w:rPr>
          <w:noProof/>
        </w:rPr>
        <w:t>Petrochemical Industry</w:t>
      </w:r>
      <w:r>
        <w:rPr>
          <w:noProof/>
        </w:rPr>
        <w:tab/>
      </w:r>
      <w:r w:rsidR="0012138B">
        <w:rPr>
          <w:noProof/>
        </w:rPr>
        <w:fldChar w:fldCharType="begin"/>
      </w:r>
      <w:r>
        <w:rPr>
          <w:noProof/>
        </w:rPr>
        <w:instrText xml:space="preserve"> PAGEREF _Toc332473184 \h </w:instrText>
      </w:r>
      <w:r w:rsidR="0012138B">
        <w:rPr>
          <w:noProof/>
        </w:rPr>
      </w:r>
      <w:r w:rsidR="0012138B">
        <w:rPr>
          <w:noProof/>
        </w:rPr>
        <w:fldChar w:fldCharType="separate"/>
      </w:r>
      <w:r w:rsidR="00E95CA8">
        <w:rPr>
          <w:noProof/>
        </w:rPr>
        <w:t>11</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12138B">
        <w:rPr>
          <w:noProof/>
        </w:rPr>
        <w:fldChar w:fldCharType="begin"/>
      </w:r>
      <w:r>
        <w:rPr>
          <w:noProof/>
        </w:rPr>
        <w:instrText xml:space="preserve"> PAGEREF _Toc332473185 \h </w:instrText>
      </w:r>
      <w:r w:rsidR="0012138B">
        <w:rPr>
          <w:noProof/>
        </w:rPr>
      </w:r>
      <w:r w:rsidR="0012138B">
        <w:rPr>
          <w:noProof/>
        </w:rPr>
        <w:fldChar w:fldCharType="separate"/>
      </w:r>
      <w:r w:rsidR="00E95CA8">
        <w:rPr>
          <w:noProof/>
        </w:rPr>
        <w:t>11</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Test and inspection equipment</w:t>
      </w:r>
      <w:r>
        <w:rPr>
          <w:noProof/>
        </w:rPr>
        <w:tab/>
      </w:r>
      <w:r w:rsidR="0012138B">
        <w:rPr>
          <w:noProof/>
        </w:rPr>
        <w:fldChar w:fldCharType="begin"/>
      </w:r>
      <w:r>
        <w:rPr>
          <w:noProof/>
        </w:rPr>
        <w:instrText xml:space="preserve"> PAGEREF _Toc332473186 \h </w:instrText>
      </w:r>
      <w:r w:rsidR="0012138B">
        <w:rPr>
          <w:noProof/>
        </w:rPr>
      </w:r>
      <w:r w:rsidR="0012138B">
        <w:rPr>
          <w:noProof/>
        </w:rPr>
        <w:fldChar w:fldCharType="separate"/>
      </w:r>
      <w:r w:rsidR="00E95CA8">
        <w:rPr>
          <w:noProof/>
        </w:rPr>
        <w:t>12</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Materials</w:t>
      </w:r>
      <w:r>
        <w:rPr>
          <w:noProof/>
        </w:rPr>
        <w:tab/>
      </w:r>
      <w:r w:rsidR="0012138B">
        <w:rPr>
          <w:noProof/>
        </w:rPr>
        <w:fldChar w:fldCharType="begin"/>
      </w:r>
      <w:r>
        <w:rPr>
          <w:noProof/>
        </w:rPr>
        <w:instrText xml:space="preserve"> PAGEREF _Toc332473187 \h </w:instrText>
      </w:r>
      <w:r w:rsidR="0012138B">
        <w:rPr>
          <w:noProof/>
        </w:rPr>
      </w:r>
      <w:r w:rsidR="0012138B">
        <w:rPr>
          <w:noProof/>
        </w:rPr>
        <w:fldChar w:fldCharType="separate"/>
      </w:r>
      <w:r w:rsidR="00E95CA8">
        <w:rPr>
          <w:noProof/>
        </w:rPr>
        <w:t>12</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Software</w:t>
      </w:r>
      <w:r>
        <w:rPr>
          <w:noProof/>
        </w:rPr>
        <w:tab/>
      </w:r>
      <w:r w:rsidR="0012138B">
        <w:rPr>
          <w:noProof/>
        </w:rPr>
        <w:fldChar w:fldCharType="begin"/>
      </w:r>
      <w:r>
        <w:rPr>
          <w:noProof/>
        </w:rPr>
        <w:instrText xml:space="preserve"> PAGEREF _Toc332473188 \h </w:instrText>
      </w:r>
      <w:r w:rsidR="0012138B">
        <w:rPr>
          <w:noProof/>
        </w:rPr>
      </w:r>
      <w:r w:rsidR="0012138B">
        <w:rPr>
          <w:noProof/>
        </w:rPr>
        <w:fldChar w:fldCharType="separate"/>
      </w:r>
      <w:r w:rsidR="00E95CA8">
        <w:rPr>
          <w:noProof/>
        </w:rPr>
        <w:t>12</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Technology</w:t>
      </w:r>
      <w:r>
        <w:rPr>
          <w:noProof/>
        </w:rPr>
        <w:tab/>
      </w:r>
      <w:r w:rsidR="0012138B">
        <w:rPr>
          <w:noProof/>
        </w:rPr>
        <w:fldChar w:fldCharType="begin"/>
      </w:r>
      <w:r>
        <w:rPr>
          <w:noProof/>
        </w:rPr>
        <w:instrText xml:space="preserve"> PAGEREF _Toc332473189 \h </w:instrText>
      </w:r>
      <w:r w:rsidR="0012138B">
        <w:rPr>
          <w:noProof/>
        </w:rPr>
      </w:r>
      <w:r w:rsidR="0012138B">
        <w:rPr>
          <w:noProof/>
        </w:rPr>
        <w:fldChar w:fldCharType="separate"/>
      </w:r>
      <w:r w:rsidR="00E95CA8">
        <w:rPr>
          <w:noProof/>
        </w:rPr>
        <w:t>12</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Part 4</w:t>
      </w:r>
      <w:r>
        <w:rPr>
          <w:rFonts w:asciiTheme="minorHAnsi" w:eastAsiaTheme="minorEastAsia" w:hAnsiTheme="minorHAnsi" w:cstheme="minorBidi"/>
          <w:noProof/>
          <w:sz w:val="22"/>
          <w:szCs w:val="22"/>
          <w:lang w:eastAsia="en-AU"/>
        </w:rPr>
        <w:tab/>
      </w:r>
      <w:r w:rsidRPr="00055E61">
        <w:rPr>
          <w:bCs/>
          <w:noProof/>
        </w:rPr>
        <w:t>Equipment or technology to be used in the construction or installation of power plants for electricity production</w:t>
      </w:r>
      <w:r>
        <w:rPr>
          <w:noProof/>
        </w:rPr>
        <w:tab/>
      </w:r>
      <w:r w:rsidR="0012138B">
        <w:rPr>
          <w:noProof/>
        </w:rPr>
        <w:fldChar w:fldCharType="begin"/>
      </w:r>
      <w:r>
        <w:rPr>
          <w:noProof/>
        </w:rPr>
        <w:instrText xml:space="preserve"> PAGEREF _Toc332473190 \h </w:instrText>
      </w:r>
      <w:r w:rsidR="0012138B">
        <w:rPr>
          <w:noProof/>
        </w:rPr>
      </w:r>
      <w:r w:rsidR="0012138B">
        <w:rPr>
          <w:noProof/>
        </w:rPr>
        <w:fldChar w:fldCharType="separate"/>
      </w:r>
      <w:r w:rsidR="00E95CA8">
        <w:rPr>
          <w:noProof/>
        </w:rPr>
        <w:t>13</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Part 5</w:t>
      </w:r>
      <w:r>
        <w:rPr>
          <w:rFonts w:asciiTheme="minorHAnsi" w:eastAsiaTheme="minorEastAsia" w:hAnsiTheme="minorHAnsi" w:cstheme="minorBidi"/>
          <w:noProof/>
          <w:sz w:val="22"/>
          <w:szCs w:val="22"/>
          <w:lang w:eastAsia="en-AU"/>
        </w:rPr>
        <w:tab/>
      </w:r>
      <w:r>
        <w:rPr>
          <w:noProof/>
        </w:rPr>
        <w:t>Equipment, technology or software for the monitoring or interception of internet or telephone communications</w:t>
      </w:r>
      <w:r>
        <w:rPr>
          <w:noProof/>
        </w:rPr>
        <w:tab/>
      </w:r>
      <w:r w:rsidR="0012138B">
        <w:rPr>
          <w:noProof/>
        </w:rPr>
        <w:fldChar w:fldCharType="begin"/>
      </w:r>
      <w:r>
        <w:rPr>
          <w:noProof/>
        </w:rPr>
        <w:instrText xml:space="preserve"> PAGEREF _Toc332473191 \h </w:instrText>
      </w:r>
      <w:r w:rsidR="0012138B">
        <w:rPr>
          <w:noProof/>
        </w:rPr>
      </w:r>
      <w:r w:rsidR="0012138B">
        <w:rPr>
          <w:noProof/>
        </w:rPr>
        <w:fldChar w:fldCharType="separate"/>
      </w:r>
      <w:r w:rsidR="00E95CA8">
        <w:rPr>
          <w:noProof/>
        </w:rPr>
        <w:t>13</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12138B">
        <w:rPr>
          <w:noProof/>
        </w:rPr>
        <w:fldChar w:fldCharType="begin"/>
      </w:r>
      <w:r>
        <w:rPr>
          <w:noProof/>
        </w:rPr>
        <w:instrText xml:space="preserve"> PAGEREF _Toc332473192 \h </w:instrText>
      </w:r>
      <w:r w:rsidR="0012138B">
        <w:rPr>
          <w:noProof/>
        </w:rPr>
      </w:r>
      <w:r w:rsidR="0012138B">
        <w:rPr>
          <w:noProof/>
        </w:rPr>
        <w:fldChar w:fldCharType="separate"/>
      </w:r>
      <w:r w:rsidR="00E95CA8">
        <w:rPr>
          <w:noProof/>
        </w:rPr>
        <w:t>13</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Test and inspection equipment</w:t>
      </w:r>
      <w:r>
        <w:rPr>
          <w:noProof/>
        </w:rPr>
        <w:tab/>
      </w:r>
      <w:r w:rsidR="0012138B">
        <w:rPr>
          <w:noProof/>
        </w:rPr>
        <w:fldChar w:fldCharType="begin"/>
      </w:r>
      <w:r>
        <w:rPr>
          <w:noProof/>
        </w:rPr>
        <w:instrText xml:space="preserve"> PAGEREF _Toc332473193 \h </w:instrText>
      </w:r>
      <w:r w:rsidR="0012138B">
        <w:rPr>
          <w:noProof/>
        </w:rPr>
      </w:r>
      <w:r w:rsidR="0012138B">
        <w:rPr>
          <w:noProof/>
        </w:rPr>
        <w:fldChar w:fldCharType="separate"/>
      </w:r>
      <w:r w:rsidR="00E95CA8">
        <w:rPr>
          <w:noProof/>
        </w:rPr>
        <w:t>13</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Materials</w:t>
      </w:r>
      <w:r>
        <w:rPr>
          <w:noProof/>
        </w:rPr>
        <w:tab/>
      </w:r>
      <w:r w:rsidR="0012138B">
        <w:rPr>
          <w:noProof/>
        </w:rPr>
        <w:fldChar w:fldCharType="begin"/>
      </w:r>
      <w:r>
        <w:rPr>
          <w:noProof/>
        </w:rPr>
        <w:instrText xml:space="preserve"> PAGEREF _Toc332473194 \h </w:instrText>
      </w:r>
      <w:r w:rsidR="0012138B">
        <w:rPr>
          <w:noProof/>
        </w:rPr>
      </w:r>
      <w:r w:rsidR="0012138B">
        <w:rPr>
          <w:noProof/>
        </w:rPr>
        <w:fldChar w:fldCharType="separate"/>
      </w:r>
      <w:r w:rsidR="00E95CA8">
        <w:rPr>
          <w:noProof/>
        </w:rPr>
        <w:t>14</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Software</w:t>
      </w:r>
      <w:r>
        <w:rPr>
          <w:noProof/>
        </w:rPr>
        <w:tab/>
      </w:r>
      <w:r w:rsidR="0012138B">
        <w:rPr>
          <w:noProof/>
        </w:rPr>
        <w:fldChar w:fldCharType="begin"/>
      </w:r>
      <w:r>
        <w:rPr>
          <w:noProof/>
        </w:rPr>
        <w:instrText xml:space="preserve"> PAGEREF _Toc332473195 \h </w:instrText>
      </w:r>
      <w:r w:rsidR="0012138B">
        <w:rPr>
          <w:noProof/>
        </w:rPr>
      </w:r>
      <w:r w:rsidR="0012138B">
        <w:rPr>
          <w:noProof/>
        </w:rPr>
        <w:fldChar w:fldCharType="separate"/>
      </w:r>
      <w:r w:rsidR="00E95CA8">
        <w:rPr>
          <w:noProof/>
        </w:rPr>
        <w:t>14</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Technology</w:t>
      </w:r>
      <w:r>
        <w:rPr>
          <w:noProof/>
        </w:rPr>
        <w:tab/>
      </w:r>
      <w:r w:rsidR="0012138B">
        <w:rPr>
          <w:noProof/>
        </w:rPr>
        <w:fldChar w:fldCharType="begin"/>
      </w:r>
      <w:r>
        <w:rPr>
          <w:noProof/>
        </w:rPr>
        <w:instrText xml:space="preserve"> PAGEREF _Toc332473196 \h </w:instrText>
      </w:r>
      <w:r w:rsidR="0012138B">
        <w:rPr>
          <w:noProof/>
        </w:rPr>
      </w:r>
      <w:r w:rsidR="0012138B">
        <w:rPr>
          <w:noProof/>
        </w:rPr>
        <w:fldChar w:fldCharType="separate"/>
      </w:r>
      <w:r w:rsidR="00E95CA8">
        <w:rPr>
          <w:noProof/>
        </w:rPr>
        <w:t>14</w:t>
      </w:r>
      <w:r w:rsidR="0012138B">
        <w:rPr>
          <w:noProof/>
        </w:rPr>
        <w:fldChar w:fldCharType="end"/>
      </w:r>
    </w:p>
    <w:p w:rsidR="00F5277E" w:rsidRDefault="00F5277E">
      <w:pPr>
        <w:pStyle w:val="TOC8"/>
        <w:rPr>
          <w:rFonts w:asciiTheme="minorHAnsi" w:eastAsiaTheme="minorEastAsia" w:hAnsiTheme="minorHAnsi" w:cstheme="minorBidi"/>
          <w:noProof/>
          <w:sz w:val="22"/>
          <w:szCs w:val="22"/>
          <w:lang w:eastAsia="en-AU"/>
        </w:rPr>
      </w:pPr>
      <w:r>
        <w:rPr>
          <w:noProof/>
        </w:rPr>
        <w:t>Part 6</w:t>
      </w:r>
      <w:r>
        <w:rPr>
          <w:rFonts w:asciiTheme="minorHAnsi" w:eastAsiaTheme="minorEastAsia" w:hAnsiTheme="minorHAnsi" w:cstheme="minorBidi"/>
          <w:noProof/>
          <w:sz w:val="22"/>
          <w:szCs w:val="22"/>
          <w:lang w:eastAsia="en-AU"/>
        </w:rPr>
        <w:tab/>
      </w:r>
      <w:r>
        <w:rPr>
          <w:noProof/>
        </w:rPr>
        <w:t>Luxury goods</w:t>
      </w:r>
      <w:r>
        <w:rPr>
          <w:noProof/>
        </w:rPr>
        <w:tab/>
      </w:r>
      <w:r w:rsidR="0012138B">
        <w:rPr>
          <w:noProof/>
        </w:rPr>
        <w:fldChar w:fldCharType="begin"/>
      </w:r>
      <w:r>
        <w:rPr>
          <w:noProof/>
        </w:rPr>
        <w:instrText xml:space="preserve"> PAGEREF _Toc332473197 \h </w:instrText>
      </w:r>
      <w:r w:rsidR="0012138B">
        <w:rPr>
          <w:noProof/>
        </w:rPr>
      </w:r>
      <w:r w:rsidR="0012138B">
        <w:rPr>
          <w:noProof/>
        </w:rPr>
        <w:fldChar w:fldCharType="separate"/>
      </w:r>
      <w:r w:rsidR="00E95CA8">
        <w:rPr>
          <w:noProof/>
        </w:rPr>
        <w:t>14</w:t>
      </w:r>
      <w:r w:rsidR="0012138B">
        <w:rPr>
          <w:noProof/>
        </w:rPr>
        <w:fldChar w:fldCharType="end"/>
      </w:r>
    </w:p>
    <w:p w:rsidR="00505C70" w:rsidRPr="007546E1" w:rsidRDefault="0012138B" w:rsidP="00505C70">
      <w:pPr>
        <w:pStyle w:val="TOC"/>
      </w:pPr>
      <w:r w:rsidRPr="007546E1">
        <w:fldChar w:fldCharType="end"/>
      </w:r>
    </w:p>
    <w:p w:rsidR="00EC7087" w:rsidRDefault="00EC7087">
      <w:pPr>
        <w:spacing w:after="200" w:line="276" w:lineRule="auto"/>
        <w:rPr>
          <w:rStyle w:val="CharSectno"/>
          <w:rFonts w:ascii="Arial" w:eastAsia="Times New Roman" w:hAnsi="Arial" w:cs="Times New Roman"/>
          <w:b/>
          <w:sz w:val="24"/>
          <w:szCs w:val="24"/>
          <w:lang w:eastAsia="en-AU"/>
        </w:rPr>
      </w:pPr>
      <w:bookmarkStart w:id="5" w:name="_Toc332473165"/>
      <w:r>
        <w:rPr>
          <w:rStyle w:val="CharSectno"/>
        </w:rPr>
        <w:br w:type="page"/>
      </w:r>
    </w:p>
    <w:p w:rsidR="00505C70" w:rsidRPr="008E79DD" w:rsidRDefault="00505C70" w:rsidP="00505C70">
      <w:pPr>
        <w:pStyle w:val="HR"/>
        <w:spacing w:before="240"/>
        <w:rPr>
          <w:rStyle w:val="CharSectno"/>
        </w:rPr>
      </w:pPr>
      <w:r w:rsidRPr="007546E1">
        <w:rPr>
          <w:rStyle w:val="CharSectno"/>
        </w:rPr>
        <w:lastRenderedPageBreak/>
        <w:t>1</w:t>
      </w:r>
      <w:r w:rsidRPr="008E79DD">
        <w:rPr>
          <w:rStyle w:val="CharSectno"/>
        </w:rPr>
        <w:tab/>
        <w:t xml:space="preserve">Name of </w:t>
      </w:r>
      <w:r w:rsidR="00F5277E">
        <w:rPr>
          <w:rStyle w:val="CharSectno"/>
        </w:rPr>
        <w:t>Specification</w:t>
      </w:r>
      <w:bookmarkEnd w:id="5"/>
    </w:p>
    <w:p w:rsidR="00505C70" w:rsidRPr="007546E1" w:rsidRDefault="00505C70" w:rsidP="00505C70">
      <w:pPr>
        <w:pStyle w:val="R1"/>
      </w:pPr>
      <w:r w:rsidRPr="007546E1">
        <w:tab/>
      </w:r>
      <w:r w:rsidRPr="007546E1">
        <w:tab/>
        <w:t xml:space="preserve">This </w:t>
      </w:r>
      <w:r w:rsidR="00F5277E">
        <w:t>Specification</w:t>
      </w:r>
      <w:r w:rsidR="00405FAA" w:rsidRPr="007546E1">
        <w:t xml:space="preserve"> </w:t>
      </w:r>
      <w:r w:rsidRPr="007546E1">
        <w:t xml:space="preserve">is the </w:t>
      </w:r>
      <w:r w:rsidRPr="004139B2">
        <w:rPr>
          <w:rStyle w:val="TitleChar"/>
          <w:rFonts w:ascii="Times New Roman" w:hAnsi="Times New Roman" w:cs="Times New Roman"/>
          <w:i/>
          <w:color w:val="000000" w:themeColor="text1"/>
          <w:sz w:val="24"/>
          <w:szCs w:val="24"/>
        </w:rPr>
        <w:t xml:space="preserve">Autonomous Sanctions (Export Sanctioned Goods – </w:t>
      </w:r>
      <w:r w:rsidR="00517899">
        <w:rPr>
          <w:rStyle w:val="TitleChar"/>
          <w:rFonts w:ascii="Times New Roman" w:hAnsi="Times New Roman" w:cs="Times New Roman"/>
          <w:i/>
          <w:color w:val="000000" w:themeColor="text1"/>
          <w:sz w:val="24"/>
          <w:szCs w:val="24"/>
        </w:rPr>
        <w:t>Syria</w:t>
      </w:r>
      <w:r w:rsidRPr="004139B2">
        <w:rPr>
          <w:rStyle w:val="TitleChar"/>
          <w:rFonts w:ascii="Times New Roman" w:hAnsi="Times New Roman" w:cs="Times New Roman"/>
          <w:i/>
          <w:color w:val="000000" w:themeColor="text1"/>
          <w:sz w:val="24"/>
          <w:szCs w:val="24"/>
        </w:rPr>
        <w:t xml:space="preserve">) </w:t>
      </w:r>
      <w:r w:rsidR="00F5277E">
        <w:rPr>
          <w:rStyle w:val="TitleChar"/>
          <w:rFonts w:ascii="Times New Roman" w:hAnsi="Times New Roman" w:cs="Times New Roman"/>
          <w:i/>
          <w:color w:val="000000" w:themeColor="text1"/>
          <w:sz w:val="24"/>
          <w:szCs w:val="24"/>
        </w:rPr>
        <w:t>Specification</w:t>
      </w:r>
      <w:r w:rsidRPr="004139B2">
        <w:rPr>
          <w:rStyle w:val="TitleChar"/>
          <w:rFonts w:ascii="Times New Roman" w:hAnsi="Times New Roman" w:cs="Times New Roman"/>
          <w:i/>
          <w:color w:val="000000" w:themeColor="text1"/>
          <w:sz w:val="24"/>
          <w:szCs w:val="24"/>
        </w:rPr>
        <w:t xml:space="preserve"> 2012</w:t>
      </w:r>
      <w:r w:rsidRPr="007546E1">
        <w:t>.</w:t>
      </w:r>
    </w:p>
    <w:p w:rsidR="00505C70" w:rsidRPr="007546E1" w:rsidRDefault="00505C70" w:rsidP="00505C70">
      <w:pPr>
        <w:pStyle w:val="HR"/>
      </w:pPr>
      <w:bookmarkStart w:id="6" w:name="_Toc332473166"/>
      <w:r w:rsidRPr="007546E1">
        <w:rPr>
          <w:rStyle w:val="CharSectno"/>
        </w:rPr>
        <w:t>2</w:t>
      </w:r>
      <w:r w:rsidRPr="007546E1">
        <w:tab/>
        <w:t>Commencement</w:t>
      </w:r>
      <w:bookmarkEnd w:id="6"/>
    </w:p>
    <w:p w:rsidR="00505C70" w:rsidRPr="007546E1" w:rsidRDefault="00505C70" w:rsidP="00505C70">
      <w:pPr>
        <w:pStyle w:val="R1"/>
      </w:pPr>
      <w:r w:rsidRPr="007546E1">
        <w:tab/>
      </w:r>
      <w:r w:rsidRPr="007546E1">
        <w:tab/>
        <w:t xml:space="preserve">This </w:t>
      </w:r>
      <w:r w:rsidR="00F5277E">
        <w:t>Specification</w:t>
      </w:r>
      <w:r w:rsidRPr="007546E1">
        <w:t xml:space="preserve"> commences </w:t>
      </w:r>
      <w:r w:rsidR="00F5277E">
        <w:t>on the</w:t>
      </w:r>
      <w:r w:rsidR="00F22109">
        <w:t xml:space="preserve"> day the</w:t>
      </w:r>
      <w:r w:rsidR="00F5277E">
        <w:t xml:space="preserve"> </w:t>
      </w:r>
      <w:r w:rsidR="00F5277E" w:rsidRPr="00F5277E">
        <w:rPr>
          <w:i/>
          <w:iCs/>
        </w:rPr>
        <w:t xml:space="preserve">Autonomous Sanctions Amendment Regulation 2012 (No. </w:t>
      </w:r>
      <w:r w:rsidR="00F5277E">
        <w:rPr>
          <w:i/>
          <w:iCs/>
        </w:rPr>
        <w:t>1</w:t>
      </w:r>
      <w:r w:rsidR="001B4725">
        <w:rPr>
          <w:i/>
          <w:iCs/>
        </w:rPr>
        <w:t>)</w:t>
      </w:r>
      <w:r w:rsidR="00F5277E">
        <w:t xml:space="preserve"> commences</w:t>
      </w:r>
      <w:r w:rsidRPr="007546E1">
        <w:t>.</w:t>
      </w:r>
    </w:p>
    <w:p w:rsidR="00505C70" w:rsidRPr="007546E1" w:rsidRDefault="00505C70" w:rsidP="00505C70">
      <w:pPr>
        <w:pStyle w:val="HR"/>
      </w:pPr>
      <w:bookmarkStart w:id="7" w:name="_Toc332473167"/>
      <w:r w:rsidRPr="007546E1">
        <w:rPr>
          <w:rStyle w:val="CharSectno"/>
        </w:rPr>
        <w:t>3</w:t>
      </w:r>
      <w:r w:rsidRPr="007546E1">
        <w:tab/>
        <w:t>Definitions</w:t>
      </w:r>
      <w:bookmarkEnd w:id="7"/>
    </w:p>
    <w:p w:rsidR="00505C70" w:rsidRPr="007546E1" w:rsidRDefault="00207CC9" w:rsidP="00505C70">
      <w:pPr>
        <w:pStyle w:val="R1"/>
      </w:pPr>
      <w:r>
        <w:tab/>
      </w:r>
      <w:r>
        <w:tab/>
      </w:r>
      <w:r w:rsidR="00505C70" w:rsidRPr="007546E1">
        <w:t xml:space="preserve">In this </w:t>
      </w:r>
      <w:r w:rsidR="00F5277E">
        <w:t>Specification</w:t>
      </w:r>
      <w:r w:rsidR="00505C70" w:rsidRPr="007546E1">
        <w:t>:</w:t>
      </w:r>
    </w:p>
    <w:p w:rsidR="009048C6" w:rsidRPr="00ED50AF" w:rsidRDefault="009048C6" w:rsidP="009048C6">
      <w:pPr>
        <w:pStyle w:val="definition"/>
      </w:pPr>
      <w:r>
        <w:rPr>
          <w:b/>
          <w:i/>
        </w:rPr>
        <w:t>AHECC Code</w:t>
      </w:r>
      <w:r w:rsidRPr="00ED50AF">
        <w:t xml:space="preserve"> </w:t>
      </w:r>
      <w:r>
        <w:t xml:space="preserve">refers to the </w:t>
      </w:r>
      <w:r w:rsidRPr="00E85BF4">
        <w:t>Australian Harmonized Export Commodity Classification</w:t>
      </w:r>
      <w:r>
        <w:t>.</w:t>
      </w:r>
    </w:p>
    <w:p w:rsidR="00ED50AF" w:rsidRPr="00ED50AF" w:rsidRDefault="00ED50AF" w:rsidP="009549C9">
      <w:pPr>
        <w:pStyle w:val="definition"/>
      </w:pPr>
      <w:r w:rsidRPr="00ED50AF">
        <w:rPr>
          <w:b/>
          <w:i/>
        </w:rPr>
        <w:t>API</w:t>
      </w:r>
      <w:r w:rsidRPr="00ED50AF">
        <w:t xml:space="preserve"> </w:t>
      </w:r>
      <w:r>
        <w:t xml:space="preserve">means </w:t>
      </w:r>
      <w:r w:rsidR="00207CC9">
        <w:t>American Petroleum Institute.</w:t>
      </w:r>
    </w:p>
    <w:p w:rsidR="009549C9" w:rsidRDefault="009549C9" w:rsidP="009549C9">
      <w:pPr>
        <w:pStyle w:val="definition"/>
      </w:pPr>
      <w:r w:rsidRPr="007546E1">
        <w:rPr>
          <w:b/>
          <w:i/>
        </w:rPr>
        <w:t xml:space="preserve">CAS </w:t>
      </w:r>
      <w:r w:rsidRPr="007546E1">
        <w:t>m</w:t>
      </w:r>
      <w:r w:rsidR="00ED50AF">
        <w:t>eans a Chemical Abstract Number</w:t>
      </w:r>
      <w:r w:rsidR="00207CC9">
        <w:t>.</w:t>
      </w:r>
    </w:p>
    <w:p w:rsidR="000A32A3" w:rsidRPr="00870242" w:rsidRDefault="000A32A3" w:rsidP="000A32A3">
      <w:pPr>
        <w:pStyle w:val="definition"/>
      </w:pPr>
      <w:r w:rsidRPr="002B4C3F">
        <w:rPr>
          <w:b/>
          <w:bCs/>
          <w:i/>
        </w:rPr>
        <w:t>CDMA</w:t>
      </w:r>
      <w:r w:rsidRPr="00870242">
        <w:rPr>
          <w:b/>
          <w:bCs/>
        </w:rPr>
        <w:t xml:space="preserve"> </w:t>
      </w:r>
      <w:r>
        <w:t>means</w:t>
      </w:r>
      <w:r w:rsidRPr="00870242">
        <w:t xml:space="preserve"> Code Division Multiple Access. </w:t>
      </w:r>
    </w:p>
    <w:p w:rsidR="00512905" w:rsidRDefault="00512905" w:rsidP="009549C9">
      <w:pPr>
        <w:pStyle w:val="definition"/>
      </w:pPr>
      <w:r w:rsidRPr="00512905">
        <w:rPr>
          <w:b/>
          <w:i/>
        </w:rPr>
        <w:t>CNG</w:t>
      </w:r>
      <w:r>
        <w:t xml:space="preserve"> means Compressed Natural Gas.</w:t>
      </w:r>
    </w:p>
    <w:p w:rsidR="000A32A3" w:rsidRPr="00870242" w:rsidRDefault="000A32A3" w:rsidP="000A32A3">
      <w:pPr>
        <w:pStyle w:val="definition"/>
      </w:pPr>
      <w:r w:rsidRPr="002B4C3F">
        <w:rPr>
          <w:b/>
          <w:bCs/>
          <w:i/>
        </w:rPr>
        <w:t>DHCP</w:t>
      </w:r>
      <w:r w:rsidRPr="00870242">
        <w:rPr>
          <w:b/>
          <w:bCs/>
        </w:rPr>
        <w:t xml:space="preserve"> </w:t>
      </w:r>
      <w:r>
        <w:t>means</w:t>
      </w:r>
      <w:r w:rsidRPr="00870242">
        <w:t xml:space="preserve"> Dynamic Host Configuration Protocol. </w:t>
      </w:r>
    </w:p>
    <w:p w:rsidR="003B3F9F" w:rsidRDefault="003B3F9F" w:rsidP="009549C9">
      <w:pPr>
        <w:pStyle w:val="definition"/>
      </w:pPr>
      <w:r w:rsidRPr="003B3F9F">
        <w:rPr>
          <w:b/>
          <w:i/>
        </w:rPr>
        <w:t>EDC</w:t>
      </w:r>
      <w:r>
        <w:t xml:space="preserve"> means ethylene dichloride.</w:t>
      </w:r>
    </w:p>
    <w:p w:rsidR="003B3F9F" w:rsidRDefault="003B3F9F" w:rsidP="009549C9">
      <w:pPr>
        <w:pStyle w:val="definition"/>
      </w:pPr>
      <w:r w:rsidRPr="003B3F9F">
        <w:rPr>
          <w:b/>
          <w:i/>
        </w:rPr>
        <w:t>EG</w:t>
      </w:r>
      <w:r w:rsidR="00A66854">
        <w:t xml:space="preserve"> means e</w:t>
      </w:r>
      <w:r>
        <w:t>thylene glycol.</w:t>
      </w:r>
    </w:p>
    <w:p w:rsidR="003B3F9F" w:rsidRPr="00E05F6F" w:rsidRDefault="003B3F9F" w:rsidP="009549C9">
      <w:pPr>
        <w:pStyle w:val="definition"/>
      </w:pPr>
      <w:r w:rsidRPr="00E05F6F">
        <w:rPr>
          <w:b/>
          <w:i/>
        </w:rPr>
        <w:t>EO</w:t>
      </w:r>
      <w:r w:rsidRPr="00E05F6F">
        <w:t xml:space="preserve"> </w:t>
      </w:r>
      <w:r w:rsidR="00A66854" w:rsidRPr="00E05F6F">
        <w:t>means e</w:t>
      </w:r>
      <w:r w:rsidRPr="00E05F6F">
        <w:t>thylene oxide</w:t>
      </w:r>
      <w:r w:rsidR="00A66854" w:rsidRPr="00E05F6F">
        <w:t>.</w:t>
      </w:r>
    </w:p>
    <w:p w:rsidR="00E05F6F" w:rsidRPr="00E05F6F" w:rsidRDefault="00E05F6F" w:rsidP="00E05F6F">
      <w:pPr>
        <w:pStyle w:val="definition"/>
      </w:pPr>
      <w:r w:rsidRPr="00E05F6F">
        <w:rPr>
          <w:b/>
          <w:bCs/>
          <w:i/>
        </w:rPr>
        <w:t>GPRS</w:t>
      </w:r>
      <w:r w:rsidRPr="00E05F6F">
        <w:rPr>
          <w:b/>
          <w:bCs/>
        </w:rPr>
        <w:t xml:space="preserve"> </w:t>
      </w:r>
      <w:r w:rsidRPr="00E05F6F">
        <w:t xml:space="preserve">means General Package Radio Service. </w:t>
      </w:r>
    </w:p>
    <w:p w:rsidR="00E05F6F" w:rsidRPr="00E05F6F" w:rsidRDefault="00E05F6F" w:rsidP="00E05F6F">
      <w:pPr>
        <w:pStyle w:val="definition"/>
      </w:pPr>
      <w:r w:rsidRPr="00E05F6F">
        <w:rPr>
          <w:b/>
          <w:bCs/>
          <w:i/>
        </w:rPr>
        <w:t>GPS</w:t>
      </w:r>
      <w:r w:rsidRPr="00E05F6F">
        <w:rPr>
          <w:b/>
          <w:bCs/>
        </w:rPr>
        <w:t xml:space="preserve"> </w:t>
      </w:r>
      <w:r w:rsidRPr="00E05F6F">
        <w:t xml:space="preserve">means Global Positioning System. </w:t>
      </w:r>
    </w:p>
    <w:p w:rsidR="00E05F6F" w:rsidRPr="00E05F6F" w:rsidRDefault="00E05F6F" w:rsidP="00E05F6F">
      <w:pPr>
        <w:pStyle w:val="definition"/>
      </w:pPr>
      <w:r w:rsidRPr="00E05F6F">
        <w:rPr>
          <w:b/>
          <w:bCs/>
          <w:i/>
        </w:rPr>
        <w:t>GSM</w:t>
      </w:r>
      <w:r w:rsidRPr="00E05F6F">
        <w:rPr>
          <w:b/>
          <w:bCs/>
        </w:rPr>
        <w:t xml:space="preserve"> </w:t>
      </w:r>
      <w:r w:rsidRPr="00E05F6F">
        <w:t xml:space="preserve">means Global System for Mobile Communications. </w:t>
      </w:r>
    </w:p>
    <w:p w:rsidR="00A66854" w:rsidRPr="00E05F6F" w:rsidRDefault="00803B22" w:rsidP="009549C9">
      <w:pPr>
        <w:pStyle w:val="definition"/>
        <w:rPr>
          <w:color w:val="000000"/>
        </w:rPr>
      </w:pPr>
      <w:r w:rsidRPr="00E05F6F">
        <w:rPr>
          <w:b/>
          <w:i/>
          <w:color w:val="000000"/>
        </w:rPr>
        <w:t>GTL</w:t>
      </w:r>
      <w:r w:rsidRPr="00E05F6F">
        <w:rPr>
          <w:color w:val="000000"/>
        </w:rPr>
        <w:t xml:space="preserve"> </w:t>
      </w:r>
      <w:r w:rsidR="00A66854" w:rsidRPr="00E05F6F">
        <w:rPr>
          <w:color w:val="000000"/>
        </w:rPr>
        <w:t>means gas-to-liquid.</w:t>
      </w:r>
    </w:p>
    <w:p w:rsidR="00E05F6F" w:rsidRPr="00E05F6F" w:rsidRDefault="00E05F6F" w:rsidP="00E05F6F">
      <w:pPr>
        <w:pStyle w:val="definition"/>
      </w:pPr>
      <w:r w:rsidRPr="009048C6">
        <w:rPr>
          <w:b/>
          <w:bCs/>
          <w:i/>
        </w:rPr>
        <w:t>GTP</w:t>
      </w:r>
      <w:r w:rsidRPr="009048C6">
        <w:rPr>
          <w:b/>
          <w:bCs/>
        </w:rPr>
        <w:t xml:space="preserve"> </w:t>
      </w:r>
      <w:r w:rsidRPr="009048C6">
        <w:t>means GPRS Tunnelling Protocol.</w:t>
      </w:r>
    </w:p>
    <w:p w:rsidR="00E05F6F" w:rsidRPr="00E05F6F" w:rsidRDefault="00E05F6F" w:rsidP="00E05F6F">
      <w:pPr>
        <w:pStyle w:val="definition"/>
      </w:pPr>
      <w:r w:rsidRPr="00E05F6F">
        <w:rPr>
          <w:b/>
          <w:bCs/>
          <w:i/>
        </w:rPr>
        <w:t>IDEN</w:t>
      </w:r>
      <w:r>
        <w:rPr>
          <w:bCs/>
        </w:rPr>
        <w:t xml:space="preserve"> means </w:t>
      </w:r>
      <w:r w:rsidRPr="00E05F6F">
        <w:rPr>
          <w:bCs/>
        </w:rPr>
        <w:t>Integrated Digital Enhanced Network</w:t>
      </w:r>
      <w:r>
        <w:rPr>
          <w:bCs/>
        </w:rPr>
        <w:t>.</w:t>
      </w:r>
    </w:p>
    <w:p w:rsidR="00E05F6F" w:rsidRPr="00E05F6F" w:rsidRDefault="00E05F6F" w:rsidP="00E05F6F">
      <w:pPr>
        <w:pStyle w:val="definition"/>
      </w:pPr>
      <w:r w:rsidRPr="00E05F6F">
        <w:rPr>
          <w:b/>
          <w:bCs/>
          <w:i/>
        </w:rPr>
        <w:t>IMEI</w:t>
      </w:r>
      <w:r w:rsidRPr="00E05F6F">
        <w:rPr>
          <w:b/>
          <w:bCs/>
        </w:rPr>
        <w:t xml:space="preserve"> </w:t>
      </w:r>
      <w:r w:rsidRPr="00E05F6F">
        <w:t>means International Mobile Equipment Identity.</w:t>
      </w:r>
    </w:p>
    <w:p w:rsidR="00E05F6F" w:rsidRPr="007E38D4" w:rsidRDefault="00E05F6F" w:rsidP="00E05F6F">
      <w:pPr>
        <w:pStyle w:val="ZNote"/>
      </w:pPr>
      <w:r w:rsidRPr="007E38D4">
        <w:rPr>
          <w:i/>
        </w:rPr>
        <w:t>Note</w:t>
      </w:r>
      <w:r>
        <w:rPr>
          <w:i/>
        </w:rPr>
        <w:t>   </w:t>
      </w:r>
      <w:r>
        <w:t>IMEI</w:t>
      </w:r>
      <w:r w:rsidRPr="002B4C3F">
        <w:t xml:space="preserve"> is a number, usually unique to identify GSM, W</w:t>
      </w:r>
      <w:r>
        <w:t>-</w:t>
      </w:r>
      <w:r w:rsidRPr="002B4C3F">
        <w:t>CDMA and IDEN mobile phones as well as some satellite phones. It is usually found printed inside the bat</w:t>
      </w:r>
      <w:r>
        <w:t>tery compartment of the phone. I</w:t>
      </w:r>
      <w:r w:rsidRPr="002B4C3F">
        <w:t>nterception (wiretapping) can be specified by its IMEI numb</w:t>
      </w:r>
      <w:r>
        <w:t>er as well as IMSI and MSISDN</w:t>
      </w:r>
      <w:r w:rsidRPr="002B4C3F">
        <w:t>.</w:t>
      </w:r>
    </w:p>
    <w:p w:rsidR="00E05F6F" w:rsidRDefault="00E05F6F" w:rsidP="00E05F6F">
      <w:pPr>
        <w:pStyle w:val="definition"/>
      </w:pPr>
      <w:r w:rsidRPr="002B4C3F">
        <w:rPr>
          <w:b/>
          <w:bCs/>
          <w:i/>
        </w:rPr>
        <w:t>IMSI</w:t>
      </w:r>
      <w:r w:rsidRPr="00870242">
        <w:rPr>
          <w:b/>
          <w:bCs/>
        </w:rPr>
        <w:t xml:space="preserve"> </w:t>
      </w:r>
      <w:r>
        <w:t>means</w:t>
      </w:r>
      <w:r w:rsidRPr="00870242">
        <w:t xml:space="preserve"> International Mobile Subscriber Identity. </w:t>
      </w:r>
    </w:p>
    <w:p w:rsidR="00E05F6F" w:rsidRPr="007E38D4" w:rsidRDefault="00E05F6F" w:rsidP="00E05F6F">
      <w:pPr>
        <w:pStyle w:val="ZNote"/>
      </w:pPr>
      <w:r w:rsidRPr="007E38D4">
        <w:rPr>
          <w:i/>
        </w:rPr>
        <w:t>Note</w:t>
      </w:r>
      <w:r>
        <w:rPr>
          <w:i/>
        </w:rPr>
        <w:t>   </w:t>
      </w:r>
      <w:r>
        <w:t>IMSI</w:t>
      </w:r>
      <w:r w:rsidRPr="002B4C3F">
        <w:t xml:space="preserve"> is a unique identification code for each mobile telephony device, integrated in the SIM card and which allows identification of such SIM via GSM and UMTS networks.</w:t>
      </w:r>
    </w:p>
    <w:p w:rsidR="00ED50AF" w:rsidRPr="00E05F6F" w:rsidRDefault="00ED50AF" w:rsidP="009549C9">
      <w:pPr>
        <w:pStyle w:val="definition"/>
      </w:pPr>
      <w:r w:rsidRPr="00E05F6F">
        <w:rPr>
          <w:b/>
          <w:i/>
        </w:rPr>
        <w:t>ISO</w:t>
      </w:r>
      <w:r w:rsidRPr="00E05F6F">
        <w:t xml:space="preserve"> means International Standards Organisation</w:t>
      </w:r>
      <w:r w:rsidR="00207CC9" w:rsidRPr="00E05F6F">
        <w:t>.</w:t>
      </w:r>
    </w:p>
    <w:p w:rsidR="003B3F9F" w:rsidRPr="00E05F6F" w:rsidRDefault="003B3F9F" w:rsidP="009549C9">
      <w:pPr>
        <w:pStyle w:val="definition"/>
      </w:pPr>
      <w:r w:rsidRPr="00E05F6F">
        <w:rPr>
          <w:b/>
          <w:i/>
        </w:rPr>
        <w:t>MEG</w:t>
      </w:r>
      <w:r w:rsidR="00A66854" w:rsidRPr="00E05F6F">
        <w:t xml:space="preserve"> means m</w:t>
      </w:r>
      <w:r w:rsidRPr="00E05F6F">
        <w:t>ono ethylene glycol.</w:t>
      </w:r>
    </w:p>
    <w:p w:rsidR="00ED50AF" w:rsidRPr="00E05F6F" w:rsidRDefault="00ED50AF" w:rsidP="009549C9">
      <w:pPr>
        <w:pStyle w:val="definition"/>
      </w:pPr>
      <w:r w:rsidRPr="00E05F6F">
        <w:rPr>
          <w:b/>
          <w:i/>
          <w:color w:val="000000"/>
        </w:rPr>
        <w:t>PIG</w:t>
      </w:r>
      <w:r w:rsidRPr="00E05F6F">
        <w:rPr>
          <w:color w:val="000000"/>
        </w:rPr>
        <w:t xml:space="preserve"> means pipeline inspection gauge</w:t>
      </w:r>
      <w:r w:rsidR="00207CC9" w:rsidRPr="00E05F6F">
        <w:rPr>
          <w:color w:val="000000"/>
        </w:rPr>
        <w:t>.</w:t>
      </w:r>
    </w:p>
    <w:p w:rsidR="00ED50AF" w:rsidRPr="00E05F6F" w:rsidRDefault="00ED50AF" w:rsidP="009549C9">
      <w:pPr>
        <w:pStyle w:val="definition"/>
      </w:pPr>
      <w:r w:rsidRPr="00E05F6F">
        <w:rPr>
          <w:b/>
          <w:i/>
        </w:rPr>
        <w:t>PRE</w:t>
      </w:r>
      <w:r w:rsidRPr="00E05F6F">
        <w:t xml:space="preserve"> means pitting resistance equivalent</w:t>
      </w:r>
      <w:r w:rsidR="00207CC9" w:rsidRPr="00E05F6F">
        <w:t>.</w:t>
      </w:r>
    </w:p>
    <w:p w:rsidR="00E05F6F" w:rsidRDefault="00E05F6F" w:rsidP="00E05F6F">
      <w:pPr>
        <w:pStyle w:val="definition"/>
      </w:pPr>
      <w:r w:rsidRPr="00E05F6F">
        <w:rPr>
          <w:b/>
          <w:bCs/>
          <w:i/>
        </w:rPr>
        <w:t>PSTN</w:t>
      </w:r>
      <w:r w:rsidRPr="00E05F6F">
        <w:rPr>
          <w:b/>
          <w:bCs/>
        </w:rPr>
        <w:t xml:space="preserve"> </w:t>
      </w:r>
      <w:r w:rsidRPr="00E05F6F">
        <w:t xml:space="preserve">means Public Switch Telephone Networks. </w:t>
      </w:r>
    </w:p>
    <w:p w:rsidR="000A32A3" w:rsidRPr="00E05F6F" w:rsidRDefault="000A32A3" w:rsidP="00E05F6F">
      <w:pPr>
        <w:pStyle w:val="definition"/>
      </w:pPr>
      <w:r w:rsidRPr="000A32A3">
        <w:rPr>
          <w:b/>
          <w:i/>
        </w:rPr>
        <w:lastRenderedPageBreak/>
        <w:t>monitoring</w:t>
      </w:r>
      <w:r>
        <w:t xml:space="preserve"> </w:t>
      </w:r>
      <w:r w:rsidRPr="000A32A3">
        <w:t>means acquisition, extraction, decoding, recording, processing, analysis and archiving call content or network data</w:t>
      </w:r>
      <w:r>
        <w:t>.</w:t>
      </w:r>
    </w:p>
    <w:p w:rsidR="00870242" w:rsidRDefault="00870242" w:rsidP="00870242">
      <w:pPr>
        <w:pStyle w:val="definition"/>
      </w:pPr>
      <w:r w:rsidRPr="002B4C3F">
        <w:rPr>
          <w:b/>
          <w:bCs/>
          <w:i/>
        </w:rPr>
        <w:t>MSISDN</w:t>
      </w:r>
      <w:r w:rsidRPr="00870242">
        <w:rPr>
          <w:b/>
          <w:bCs/>
        </w:rPr>
        <w:t xml:space="preserve"> </w:t>
      </w:r>
      <w:r w:rsidR="002B4C3F">
        <w:t>means</w:t>
      </w:r>
      <w:r w:rsidRPr="00870242">
        <w:t xml:space="preserve"> Mobile Subscriber Integrated Services Digital Network Number. </w:t>
      </w:r>
    </w:p>
    <w:p w:rsidR="002B4C3F" w:rsidRPr="007E38D4" w:rsidRDefault="002B4C3F" w:rsidP="002B4C3F">
      <w:pPr>
        <w:pStyle w:val="ZNote"/>
      </w:pPr>
      <w:r w:rsidRPr="007E38D4">
        <w:rPr>
          <w:i/>
        </w:rPr>
        <w:t>Note</w:t>
      </w:r>
      <w:r>
        <w:rPr>
          <w:i/>
        </w:rPr>
        <w:t>   </w:t>
      </w:r>
      <w:r>
        <w:t>MSISDN</w:t>
      </w:r>
      <w:r w:rsidRPr="002B4C3F">
        <w:t xml:space="preserve"> is a number uniquely identifying a subscription in a GSM or a UMTS mobile network. Simply put, it is the telephone number to the SIM card in a mobile phone and therefore it identifies a mobile subscriber as well as IMSI, but to route calls through </w:t>
      </w:r>
      <w:r>
        <w:t>the subscriber</w:t>
      </w:r>
      <w:r w:rsidRPr="002B4C3F">
        <w:t>.</w:t>
      </w:r>
    </w:p>
    <w:p w:rsidR="00E05F6F" w:rsidRDefault="00E05F6F" w:rsidP="00E05F6F">
      <w:pPr>
        <w:pStyle w:val="definition"/>
      </w:pPr>
      <w:r w:rsidRPr="00E05F6F">
        <w:rPr>
          <w:b/>
          <w:i/>
        </w:rPr>
        <w:t>SIM</w:t>
      </w:r>
      <w:r>
        <w:t xml:space="preserve"> means Subscriber Identity Module.</w:t>
      </w:r>
    </w:p>
    <w:p w:rsidR="00E05F6F" w:rsidRPr="00870242" w:rsidRDefault="00E05F6F" w:rsidP="00E05F6F">
      <w:pPr>
        <w:pStyle w:val="definition"/>
      </w:pPr>
      <w:r w:rsidRPr="002B4C3F">
        <w:rPr>
          <w:b/>
          <w:bCs/>
          <w:i/>
        </w:rPr>
        <w:t>SMS</w:t>
      </w:r>
      <w:r w:rsidRPr="00870242">
        <w:rPr>
          <w:b/>
          <w:bCs/>
        </w:rPr>
        <w:t xml:space="preserve"> </w:t>
      </w:r>
      <w:r>
        <w:t>means</w:t>
      </w:r>
      <w:r w:rsidRPr="00870242">
        <w:t xml:space="preserve"> Short Message System. </w:t>
      </w:r>
    </w:p>
    <w:p w:rsidR="00E05F6F" w:rsidRPr="00870242" w:rsidRDefault="00E05F6F" w:rsidP="00E05F6F">
      <w:pPr>
        <w:pStyle w:val="definition"/>
      </w:pPr>
      <w:r w:rsidRPr="002B4C3F">
        <w:rPr>
          <w:b/>
          <w:bCs/>
          <w:i/>
        </w:rPr>
        <w:t>SMTP</w:t>
      </w:r>
      <w:r w:rsidRPr="00870242">
        <w:rPr>
          <w:b/>
          <w:bCs/>
        </w:rPr>
        <w:t xml:space="preserve"> </w:t>
      </w:r>
      <w:r>
        <w:t>means</w:t>
      </w:r>
      <w:r w:rsidRPr="00870242">
        <w:t xml:space="preserve"> Simple Mail Transfer Protocol. </w:t>
      </w:r>
    </w:p>
    <w:p w:rsidR="00870242" w:rsidRPr="00870242" w:rsidRDefault="00870242" w:rsidP="00870242">
      <w:pPr>
        <w:pStyle w:val="definition"/>
      </w:pPr>
      <w:r w:rsidRPr="002B4C3F">
        <w:rPr>
          <w:b/>
          <w:bCs/>
          <w:i/>
        </w:rPr>
        <w:t>TMSI</w:t>
      </w:r>
      <w:r w:rsidRPr="00870242">
        <w:rPr>
          <w:b/>
          <w:bCs/>
        </w:rPr>
        <w:t xml:space="preserve"> </w:t>
      </w:r>
      <w:r w:rsidR="002B4C3F">
        <w:t>means</w:t>
      </w:r>
      <w:r w:rsidRPr="00870242">
        <w:t xml:space="preserve"> Temporary Mobile Subscriber Identity. </w:t>
      </w:r>
    </w:p>
    <w:p w:rsidR="002B4C3F" w:rsidRPr="007E38D4" w:rsidRDefault="002B4C3F" w:rsidP="002B4C3F">
      <w:pPr>
        <w:pStyle w:val="ZNote"/>
      </w:pPr>
      <w:r w:rsidRPr="007E38D4">
        <w:rPr>
          <w:i/>
        </w:rPr>
        <w:t>Note</w:t>
      </w:r>
      <w:r>
        <w:rPr>
          <w:i/>
        </w:rPr>
        <w:t>   </w:t>
      </w:r>
      <w:r>
        <w:t>TMSI</w:t>
      </w:r>
      <w:r w:rsidRPr="002B4C3F">
        <w:t xml:space="preserve"> is the identity that is most commonly sent between the mobile and the network.</w:t>
      </w:r>
    </w:p>
    <w:p w:rsidR="00870242" w:rsidRPr="00870242" w:rsidRDefault="00870242" w:rsidP="00870242">
      <w:pPr>
        <w:pStyle w:val="definition"/>
      </w:pPr>
      <w:r w:rsidRPr="002B4C3F">
        <w:rPr>
          <w:b/>
          <w:bCs/>
          <w:i/>
        </w:rPr>
        <w:t>UMTS</w:t>
      </w:r>
      <w:r w:rsidRPr="00870242">
        <w:rPr>
          <w:b/>
          <w:bCs/>
        </w:rPr>
        <w:t xml:space="preserve"> </w:t>
      </w:r>
      <w:r w:rsidR="002B4C3F">
        <w:t>means</w:t>
      </w:r>
      <w:r w:rsidRPr="00870242">
        <w:t xml:space="preserve"> Universal Mobile Telecommunication System. </w:t>
      </w:r>
    </w:p>
    <w:p w:rsidR="00E05F6F" w:rsidRDefault="00E05F6F" w:rsidP="002B4C3F">
      <w:pPr>
        <w:pStyle w:val="definition"/>
        <w:rPr>
          <w:bCs/>
        </w:rPr>
      </w:pPr>
      <w:r w:rsidRPr="00E05F6F">
        <w:rPr>
          <w:b/>
          <w:bCs/>
          <w:i/>
        </w:rPr>
        <w:t>W-CDMA</w:t>
      </w:r>
      <w:r>
        <w:rPr>
          <w:bCs/>
        </w:rPr>
        <w:t xml:space="preserve"> means </w:t>
      </w:r>
      <w:r w:rsidRPr="00E05F6F">
        <w:rPr>
          <w:bCs/>
        </w:rPr>
        <w:t>Wideband Code Division Multiple Access</w:t>
      </w:r>
      <w:r>
        <w:rPr>
          <w:bCs/>
        </w:rPr>
        <w:t>.</w:t>
      </w:r>
    </w:p>
    <w:p w:rsidR="00505C70" w:rsidRPr="007546E1" w:rsidRDefault="00505C70" w:rsidP="00505C70">
      <w:pPr>
        <w:pStyle w:val="HR"/>
      </w:pPr>
      <w:bookmarkStart w:id="8" w:name="_Toc332473168"/>
      <w:r w:rsidRPr="007546E1">
        <w:rPr>
          <w:rStyle w:val="CharSectno"/>
        </w:rPr>
        <w:t>4</w:t>
      </w:r>
      <w:r w:rsidRPr="007546E1">
        <w:tab/>
      </w:r>
      <w:r w:rsidR="00F5277E">
        <w:t>Specification</w:t>
      </w:r>
      <w:r w:rsidRPr="007546E1">
        <w:t xml:space="preserve"> of export</w:t>
      </w:r>
      <w:r>
        <w:t xml:space="preserve"> sanctioned</w:t>
      </w:r>
      <w:r w:rsidRPr="007546E1">
        <w:t xml:space="preserve"> goods</w:t>
      </w:r>
      <w:bookmarkEnd w:id="8"/>
    </w:p>
    <w:p w:rsidR="00505C70" w:rsidRDefault="00F84F39" w:rsidP="00505C70">
      <w:pPr>
        <w:pStyle w:val="R1"/>
      </w:pPr>
      <w:r>
        <w:tab/>
      </w:r>
      <w:r>
        <w:tab/>
        <w:t xml:space="preserve">For </w:t>
      </w:r>
      <w:r w:rsidR="00505C70" w:rsidRPr="007546E1">
        <w:t>regu</w:t>
      </w:r>
      <w:r w:rsidR="00505C70">
        <w:t>lation 4</w:t>
      </w:r>
      <w:r w:rsidR="00505C70" w:rsidRPr="007546E1">
        <w:t xml:space="preserve"> of the </w:t>
      </w:r>
      <w:r w:rsidR="00505C70">
        <w:rPr>
          <w:i/>
        </w:rPr>
        <w:t>Autonomous Sanctions Regulations 2011</w:t>
      </w:r>
      <w:r w:rsidR="00505C70" w:rsidRPr="007546E1">
        <w:t xml:space="preserve">, Schedule 1 lists goods </w:t>
      </w:r>
      <w:r w:rsidR="00F5277E">
        <w:t>specified</w:t>
      </w:r>
      <w:r w:rsidR="00505C70" w:rsidRPr="007546E1">
        <w:t xml:space="preserve"> to be export sanctioned goods</w:t>
      </w:r>
      <w:r w:rsidR="00505C70">
        <w:t xml:space="preserve"> for </w:t>
      </w:r>
      <w:r w:rsidR="00517899">
        <w:t>Syria</w:t>
      </w:r>
      <w:r w:rsidR="00505C70" w:rsidRPr="007546E1">
        <w:t>.</w:t>
      </w:r>
    </w:p>
    <w:p w:rsidR="006A109C" w:rsidRPr="00C65A01" w:rsidRDefault="006A109C" w:rsidP="006A109C">
      <w:pPr>
        <w:pStyle w:val="HR"/>
        <w:spacing w:before="240"/>
        <w:rPr>
          <w:rStyle w:val="CharSectno"/>
        </w:rPr>
      </w:pPr>
      <w:bookmarkStart w:id="9" w:name="_Toc332473169"/>
      <w:r>
        <w:rPr>
          <w:rStyle w:val="CharSectno"/>
        </w:rPr>
        <w:t>5</w:t>
      </w:r>
      <w:r w:rsidRPr="00C65A01">
        <w:rPr>
          <w:rStyle w:val="CharSectno"/>
        </w:rPr>
        <w:tab/>
        <w:t>Effective date</w:t>
      </w:r>
      <w:r>
        <w:rPr>
          <w:rStyle w:val="CharSectno"/>
        </w:rPr>
        <w:t xml:space="preserve"> for </w:t>
      </w:r>
      <w:r w:rsidR="00F5277E">
        <w:rPr>
          <w:rStyle w:val="CharSectno"/>
        </w:rPr>
        <w:t>Specification</w:t>
      </w:r>
      <w:r>
        <w:rPr>
          <w:rStyle w:val="CharSectno"/>
        </w:rPr>
        <w:t xml:space="preserve"> of an export sanctioned good</w:t>
      </w:r>
      <w:bookmarkEnd w:id="9"/>
    </w:p>
    <w:p w:rsidR="006A109C" w:rsidRDefault="00F84F39" w:rsidP="006A109C">
      <w:pPr>
        <w:pStyle w:val="R1"/>
      </w:pPr>
      <w:r>
        <w:tab/>
      </w:r>
      <w:r>
        <w:tab/>
        <w:t xml:space="preserve">For </w:t>
      </w:r>
      <w:r w:rsidR="006A109C" w:rsidRPr="007546E1">
        <w:t xml:space="preserve">regulation </w:t>
      </w:r>
      <w:r>
        <w:t>4</w:t>
      </w:r>
      <w:r w:rsidR="006A109C" w:rsidRPr="007546E1">
        <w:t xml:space="preserve"> of the </w:t>
      </w:r>
      <w:r w:rsidR="00E97694">
        <w:rPr>
          <w:i/>
        </w:rPr>
        <w:t>Autonomous Sanctions Regulations 2011</w:t>
      </w:r>
      <w:r w:rsidR="006A109C" w:rsidRPr="007546E1">
        <w:t xml:space="preserve">, </w:t>
      </w:r>
      <w:r w:rsidR="006A109C">
        <w:t xml:space="preserve">the date on which the </w:t>
      </w:r>
      <w:r w:rsidR="00F5277E">
        <w:t>specification</w:t>
      </w:r>
      <w:r w:rsidR="006A109C">
        <w:t xml:space="preserve"> of </w:t>
      </w:r>
      <w:r w:rsidR="00E97694">
        <w:t>an export sanctioned good</w:t>
      </w:r>
      <w:r w:rsidR="006A109C">
        <w:t xml:space="preserve"> in </w:t>
      </w:r>
      <w:r w:rsidR="006A109C" w:rsidRPr="007546E1">
        <w:t xml:space="preserve">Schedule 1 </w:t>
      </w:r>
      <w:r w:rsidR="006A109C">
        <w:t>takes effect shall be:</w:t>
      </w:r>
    </w:p>
    <w:p w:rsidR="00E611FF" w:rsidRDefault="006A109C" w:rsidP="006A109C">
      <w:pPr>
        <w:pStyle w:val="P1"/>
      </w:pPr>
      <w:r>
        <w:tab/>
        <w:t>(a)</w:t>
      </w:r>
      <w:r>
        <w:tab/>
        <w:t>f</w:t>
      </w:r>
      <w:r w:rsidRPr="007546E1">
        <w:t xml:space="preserve">or </w:t>
      </w:r>
      <w:r>
        <w:t xml:space="preserve">a </w:t>
      </w:r>
      <w:r w:rsidR="00E57735">
        <w:t>good that is the subject of</w:t>
      </w:r>
      <w:r w:rsidR="00E611FF">
        <w:t>:</w:t>
      </w:r>
      <w:r w:rsidR="00E57735">
        <w:t xml:space="preserve"> </w:t>
      </w:r>
    </w:p>
    <w:p w:rsidR="00E611FF" w:rsidRDefault="00E611FF" w:rsidP="00E611FF">
      <w:pPr>
        <w:pStyle w:val="P2"/>
      </w:pPr>
      <w:r>
        <w:tab/>
        <w:t>(</w:t>
      </w:r>
      <w:proofErr w:type="spellStart"/>
      <w:r>
        <w:t>i</w:t>
      </w:r>
      <w:proofErr w:type="spellEnd"/>
      <w:r>
        <w:t>)</w:t>
      </w:r>
      <w:r>
        <w:tab/>
      </w:r>
      <w:r w:rsidR="00E57735" w:rsidRPr="008D49D8">
        <w:t xml:space="preserve">a trade contract </w:t>
      </w:r>
      <w:r w:rsidR="00E57735">
        <w:t>concluded before</w:t>
      </w:r>
      <w:r>
        <w:t xml:space="preserve"> the date on which that kind of</w:t>
      </w:r>
      <w:r w:rsidR="006A109C">
        <w:t xml:space="preserve"> </w:t>
      </w:r>
      <w:r w:rsidR="00E57735">
        <w:t>good</w:t>
      </w:r>
      <w:r w:rsidR="006A109C">
        <w:t xml:space="preserve"> was listed in Schedule 1 (the </w:t>
      </w:r>
      <w:r w:rsidR="006A109C" w:rsidRPr="008C7C78">
        <w:rPr>
          <w:b/>
          <w:i/>
        </w:rPr>
        <w:t>listing date</w:t>
      </w:r>
      <w:r>
        <w:t>);</w:t>
      </w:r>
      <w:r w:rsidR="006A109C">
        <w:t xml:space="preserve"> </w:t>
      </w:r>
      <w:r w:rsidRPr="008D49D8">
        <w:t xml:space="preserve">or </w:t>
      </w:r>
    </w:p>
    <w:p w:rsidR="00E611FF" w:rsidRDefault="00E611FF" w:rsidP="00E611FF">
      <w:pPr>
        <w:pStyle w:val="P2"/>
      </w:pPr>
      <w:r>
        <w:tab/>
        <w:t>(ii)</w:t>
      </w:r>
      <w:r>
        <w:tab/>
      </w:r>
      <w:r w:rsidR="002F51B9">
        <w:t>an ancillary contract</w:t>
      </w:r>
      <w:r w:rsidRPr="008D49D8">
        <w:t xml:space="preserve"> necessary for the execution of such </w:t>
      </w:r>
      <w:r>
        <w:t>a contract;</w:t>
      </w:r>
      <w:r w:rsidRPr="008D49D8">
        <w:t xml:space="preserve"> or </w:t>
      </w:r>
    </w:p>
    <w:p w:rsidR="00E611FF" w:rsidRDefault="00E611FF" w:rsidP="00E611FF">
      <w:pPr>
        <w:pStyle w:val="P2"/>
      </w:pPr>
      <w:r>
        <w:tab/>
        <w:t>(iii)</w:t>
      </w:r>
      <w:r>
        <w:tab/>
      </w:r>
      <w:r w:rsidRPr="008D49D8">
        <w:t xml:space="preserve">a contract or agreement concluded before </w:t>
      </w:r>
      <w:r>
        <w:t>the listing date</w:t>
      </w:r>
      <w:r w:rsidRPr="008D49D8">
        <w:t xml:space="preserve"> and relating to an investment in </w:t>
      </w:r>
      <w:r w:rsidR="00F84F39">
        <w:t>Syria</w:t>
      </w:r>
      <w:r w:rsidRPr="008D49D8">
        <w:t xml:space="preserve"> made before </w:t>
      </w:r>
      <w:r>
        <w:t xml:space="preserve">the listing date, </w:t>
      </w:r>
    </w:p>
    <w:p w:rsidR="006A109C" w:rsidRDefault="00E611FF" w:rsidP="006A109C">
      <w:pPr>
        <w:pStyle w:val="P1"/>
      </w:pPr>
      <w:r>
        <w:tab/>
      </w:r>
      <w:r>
        <w:tab/>
      </w:r>
      <w:r w:rsidR="006A109C">
        <w:t>the thirtieth day following the listing date;</w:t>
      </w:r>
    </w:p>
    <w:p w:rsidR="006A109C" w:rsidRDefault="006A109C" w:rsidP="006A109C">
      <w:pPr>
        <w:pStyle w:val="P1"/>
      </w:pPr>
      <w:r>
        <w:tab/>
        <w:t>(b)</w:t>
      </w:r>
      <w:r>
        <w:tab/>
        <w:t>in all other circumstances, the listing date.</w:t>
      </w:r>
    </w:p>
    <w:p w:rsidR="006A109C" w:rsidRPr="00C65A01" w:rsidRDefault="006A109C" w:rsidP="006A109C">
      <w:pPr>
        <w:pStyle w:val="HR"/>
        <w:spacing w:before="240"/>
        <w:rPr>
          <w:rStyle w:val="CharSectno"/>
        </w:rPr>
      </w:pPr>
      <w:bookmarkStart w:id="10" w:name="_Toc332473170"/>
      <w:r>
        <w:rPr>
          <w:rStyle w:val="CharSectno"/>
        </w:rPr>
        <w:t>6</w:t>
      </w:r>
      <w:r w:rsidRPr="00C65A01">
        <w:rPr>
          <w:rStyle w:val="CharSectno"/>
        </w:rPr>
        <w:tab/>
      </w:r>
      <w:r w:rsidR="008C7C78">
        <w:t>E</w:t>
      </w:r>
      <w:r w:rsidR="008C7C78" w:rsidRPr="00517899">
        <w:t>quipment, technology or software which may be used for the monitoring or interception of internet or telephone communications</w:t>
      </w:r>
      <w:bookmarkEnd w:id="10"/>
    </w:p>
    <w:p w:rsidR="006A109C" w:rsidRPr="007546E1" w:rsidRDefault="006A109C" w:rsidP="006A109C">
      <w:pPr>
        <w:pStyle w:val="R2"/>
      </w:pPr>
      <w:r>
        <w:tab/>
        <w:t>(1</w:t>
      </w:r>
      <w:r w:rsidRPr="007546E1">
        <w:t>)</w:t>
      </w:r>
      <w:r w:rsidRPr="007546E1">
        <w:tab/>
      </w:r>
      <w:r w:rsidR="00257BDF">
        <w:t xml:space="preserve">The following equipment, software and technology does not fall within the scope of </w:t>
      </w:r>
      <w:r>
        <w:t xml:space="preserve">Part 5 of </w:t>
      </w:r>
      <w:r w:rsidR="00257BDF">
        <w:t>Schedule 1</w:t>
      </w:r>
      <w:r w:rsidRPr="007546E1">
        <w:t>:</w:t>
      </w:r>
    </w:p>
    <w:p w:rsidR="006A109C" w:rsidRPr="007546E1" w:rsidRDefault="006A109C" w:rsidP="006A109C">
      <w:pPr>
        <w:pStyle w:val="P1"/>
      </w:pPr>
      <w:r>
        <w:tab/>
        <w:t>(a</w:t>
      </w:r>
      <w:r w:rsidRPr="007546E1">
        <w:t>)</w:t>
      </w:r>
      <w:r w:rsidRPr="007546E1">
        <w:tab/>
      </w:r>
      <w:r w:rsidRPr="00E84A50">
        <w:t xml:space="preserve">equipment, technology or software which are </w:t>
      </w:r>
      <w:r w:rsidR="00E97694">
        <w:t xml:space="preserve">arms </w:t>
      </w:r>
      <w:r w:rsidR="008C7C78">
        <w:t>or</w:t>
      </w:r>
      <w:r w:rsidR="00E97694">
        <w:t xml:space="preserve"> related materiel</w:t>
      </w:r>
      <w:r w:rsidRPr="00E84A50">
        <w:t>; or</w:t>
      </w:r>
    </w:p>
    <w:p w:rsidR="00E84A50" w:rsidRPr="00E84A50" w:rsidRDefault="00E84A50" w:rsidP="006A109C">
      <w:pPr>
        <w:pStyle w:val="P1"/>
      </w:pPr>
      <w:r>
        <w:lastRenderedPageBreak/>
        <w:tab/>
      </w:r>
      <w:r w:rsidR="006A109C">
        <w:t>(b)</w:t>
      </w:r>
      <w:r w:rsidR="006A109C">
        <w:tab/>
      </w:r>
      <w:r w:rsidRPr="00E84A50">
        <w:t xml:space="preserve">software which is designed for installation by the user without further substantial support by the supplier and which is generally available to the public by being sold from stock at retail selling points, without restriction, by means of: </w:t>
      </w:r>
    </w:p>
    <w:p w:rsidR="00E84A50" w:rsidRPr="00E84A50" w:rsidRDefault="00E84A50" w:rsidP="006A109C">
      <w:pPr>
        <w:pStyle w:val="P2"/>
      </w:pPr>
      <w:r>
        <w:tab/>
      </w:r>
      <w:r w:rsidR="006A109C">
        <w:t>(</w:t>
      </w:r>
      <w:proofErr w:type="spellStart"/>
      <w:r w:rsidR="006A109C">
        <w:t>i</w:t>
      </w:r>
      <w:proofErr w:type="spellEnd"/>
      <w:r w:rsidR="006A109C">
        <w:t>)</w:t>
      </w:r>
      <w:r w:rsidR="006A109C">
        <w:tab/>
        <w:t>over the counter transactions;</w:t>
      </w:r>
    </w:p>
    <w:p w:rsidR="00E84A50" w:rsidRPr="00E84A50" w:rsidRDefault="00E84A50" w:rsidP="006A109C">
      <w:pPr>
        <w:pStyle w:val="P2"/>
      </w:pPr>
      <w:r>
        <w:tab/>
      </w:r>
      <w:r w:rsidR="006A109C">
        <w:t>(ii)</w:t>
      </w:r>
      <w:r w:rsidR="006A109C">
        <w:tab/>
        <w:t>mail order transactions;</w:t>
      </w:r>
    </w:p>
    <w:p w:rsidR="00E84A50" w:rsidRPr="00E84A50" w:rsidRDefault="00E84A50" w:rsidP="006A109C">
      <w:pPr>
        <w:pStyle w:val="P2"/>
      </w:pPr>
      <w:r>
        <w:tab/>
      </w:r>
      <w:r w:rsidR="006A109C">
        <w:t>(iii)</w:t>
      </w:r>
      <w:r w:rsidR="006A109C">
        <w:tab/>
        <w:t xml:space="preserve">electronic transactions; </w:t>
      </w:r>
    </w:p>
    <w:p w:rsidR="00E84A50" w:rsidRPr="00E84A50" w:rsidRDefault="00E84A50" w:rsidP="006A109C">
      <w:pPr>
        <w:pStyle w:val="P2"/>
      </w:pPr>
      <w:r>
        <w:tab/>
      </w:r>
      <w:r w:rsidR="006A109C">
        <w:t>(iv)</w:t>
      </w:r>
      <w:r w:rsidR="006A109C">
        <w:tab/>
      </w:r>
      <w:r w:rsidRPr="00E84A50">
        <w:t xml:space="preserve">telephone order transactions; or </w:t>
      </w:r>
    </w:p>
    <w:p w:rsidR="00E84A50" w:rsidRPr="00E84A50" w:rsidRDefault="00E84A50" w:rsidP="006A109C">
      <w:pPr>
        <w:pStyle w:val="P1"/>
      </w:pPr>
      <w:r>
        <w:tab/>
      </w:r>
      <w:r w:rsidR="006A109C">
        <w:t>(c)</w:t>
      </w:r>
      <w:r w:rsidR="006A109C">
        <w:tab/>
      </w:r>
      <w:r w:rsidRPr="00E84A50">
        <w:t xml:space="preserve">software which is in the public domain. </w:t>
      </w:r>
    </w:p>
    <w:p w:rsidR="00E84A50" w:rsidRPr="00E84A50" w:rsidRDefault="006A109C" w:rsidP="002F51B9">
      <w:pPr>
        <w:pStyle w:val="R2"/>
      </w:pPr>
      <w:r>
        <w:tab/>
        <w:t>(2</w:t>
      </w:r>
      <w:r w:rsidRPr="007546E1">
        <w:t>)</w:t>
      </w:r>
      <w:r w:rsidRPr="007546E1">
        <w:tab/>
      </w:r>
      <w:r w:rsidRPr="00E84A50">
        <w:t xml:space="preserve">Equipment, technology and software is within the scope of </w:t>
      </w:r>
      <w:r>
        <w:t xml:space="preserve">Part 5 of </w:t>
      </w:r>
      <w:r w:rsidRPr="007546E1">
        <w:t>Schedule 1</w:t>
      </w:r>
      <w:r>
        <w:t xml:space="preserve"> </w:t>
      </w:r>
      <w:r w:rsidRPr="00E84A50">
        <w:t xml:space="preserve">only to the extent that </w:t>
      </w:r>
      <w:r w:rsidR="00E97694">
        <w:t>they fall</w:t>
      </w:r>
      <w:r>
        <w:t xml:space="preserve"> within the general description “</w:t>
      </w:r>
      <w:r w:rsidRPr="00E84A50">
        <w:t>internet, telephone and satellite communications inte</w:t>
      </w:r>
      <w:r>
        <w:t>rception and monitoring systems”.</w:t>
      </w:r>
    </w:p>
    <w:p w:rsidR="00E84A50" w:rsidRPr="00E84A50" w:rsidRDefault="00E84A50" w:rsidP="00E84A50">
      <w:pPr>
        <w:rPr>
          <w:lang w:eastAsia="en-AU"/>
        </w:rPr>
      </w:pPr>
    </w:p>
    <w:p w:rsidR="00505C70" w:rsidRPr="007546E1" w:rsidRDefault="00505C70" w:rsidP="00505C70">
      <w:pPr>
        <w:pStyle w:val="MainBodySectionBreak"/>
        <w:sectPr w:rsidR="00505C70" w:rsidRPr="007546E1" w:rsidSect="00505C70">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20" w:gutter="0"/>
          <w:cols w:space="708"/>
          <w:docGrid w:linePitch="360"/>
        </w:sectPr>
      </w:pPr>
    </w:p>
    <w:p w:rsidR="00C81D9D" w:rsidRPr="007546E1" w:rsidRDefault="00C81D9D" w:rsidP="00C81D9D">
      <w:pPr>
        <w:pStyle w:val="Scheduletitle"/>
      </w:pPr>
      <w:bookmarkStart w:id="11" w:name="_Toc332473171"/>
      <w:r w:rsidRPr="007546E1">
        <w:rPr>
          <w:rStyle w:val="CharAmSchNo"/>
        </w:rPr>
        <w:lastRenderedPageBreak/>
        <w:t>Schedule 1</w:t>
      </w:r>
      <w:r w:rsidRPr="007546E1">
        <w:tab/>
      </w:r>
      <w:r w:rsidRPr="007546E1">
        <w:rPr>
          <w:rStyle w:val="CharAmSchText"/>
        </w:rPr>
        <w:t>List of goods</w:t>
      </w:r>
      <w:bookmarkEnd w:id="0"/>
      <w:bookmarkEnd w:id="11"/>
    </w:p>
    <w:p w:rsidR="00C81D9D" w:rsidRPr="007546E1" w:rsidRDefault="00C81D9D" w:rsidP="00C81D9D">
      <w:pPr>
        <w:pStyle w:val="Schedulereference"/>
      </w:pPr>
      <w:r w:rsidRPr="007546E1">
        <w:t>(section 4)</w:t>
      </w:r>
    </w:p>
    <w:p w:rsidR="00C81D9D" w:rsidRPr="009549C9" w:rsidRDefault="00C81D9D" w:rsidP="009549C9">
      <w:pPr>
        <w:pStyle w:val="Schedulepart"/>
        <w:rPr>
          <w:rStyle w:val="CharSchPTNo"/>
        </w:rPr>
      </w:pPr>
      <w:bookmarkStart w:id="12" w:name="_Toc332473172"/>
      <w:r w:rsidRPr="00F42EDE">
        <w:rPr>
          <w:rStyle w:val="CharPartNo"/>
        </w:rPr>
        <w:t>Part 1</w:t>
      </w:r>
      <w:r w:rsidRPr="009549C9">
        <w:rPr>
          <w:rStyle w:val="CharSchPTNo"/>
        </w:rPr>
        <w:tab/>
      </w:r>
      <w:r w:rsidRPr="00F42EDE">
        <w:rPr>
          <w:rStyle w:val="CharPartText"/>
        </w:rPr>
        <w:t>Exploration and production of crude oil and natural gas</w:t>
      </w:r>
      <w:bookmarkEnd w:id="12"/>
      <w:r w:rsidRPr="009549C9">
        <w:rPr>
          <w:rStyle w:val="CharSchPTNo"/>
        </w:rPr>
        <w:t xml:space="preserve"> </w:t>
      </w:r>
    </w:p>
    <w:p w:rsidR="00C81D9D" w:rsidRPr="00C81D9D" w:rsidRDefault="00C81D9D" w:rsidP="009549C9">
      <w:pPr>
        <w:pStyle w:val="ScheduleDivision"/>
      </w:pPr>
      <w:bookmarkStart w:id="13" w:name="_Toc332473173"/>
      <w:r w:rsidRPr="00F42EDE">
        <w:rPr>
          <w:rStyle w:val="CharDivNo"/>
        </w:rPr>
        <w:t>Division 1</w:t>
      </w:r>
      <w:r>
        <w:tab/>
      </w:r>
      <w:r w:rsidRPr="00F42EDE">
        <w:rPr>
          <w:rStyle w:val="CharDivText"/>
        </w:rPr>
        <w:t>Equipment</w:t>
      </w:r>
      <w:bookmarkEnd w:id="13"/>
      <w:r w:rsidRPr="00F42EDE">
        <w:rPr>
          <w:rStyle w:val="CharDivText"/>
        </w:rPr>
        <w:t xml:space="preserve"> </w:t>
      </w:r>
    </w:p>
    <w:tbl>
      <w:tblPr>
        <w:tblW w:w="0" w:type="auto"/>
        <w:tblInd w:w="38" w:type="dxa"/>
        <w:tblLook w:val="0000" w:firstRow="0" w:lastRow="0" w:firstColumn="0" w:lastColumn="0" w:noHBand="0" w:noVBand="0"/>
      </w:tblPr>
      <w:tblGrid>
        <w:gridCol w:w="587"/>
        <w:gridCol w:w="7896"/>
      </w:tblGrid>
      <w:tr w:rsidR="00E54FC9" w:rsidRPr="007546E1" w:rsidTr="003C16CF">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54FC9" w:rsidRPr="00E54FC9" w:rsidTr="003C16CF">
        <w:trPr>
          <w:cantSplit/>
          <w:tblHeader/>
        </w:trPr>
        <w:tc>
          <w:tcPr>
            <w:tcW w:w="587" w:type="dxa"/>
            <w:tcBorders>
              <w:top w:val="single" w:sz="4" w:space="0" w:color="auto"/>
            </w:tcBorders>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p>
        </w:tc>
        <w:tc>
          <w:tcPr>
            <w:tcW w:w="7896" w:type="dxa"/>
            <w:tcBorders>
              <w:top w:val="single" w:sz="4" w:space="0" w:color="auto"/>
            </w:tcBorders>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Geophysical survey equipment, vehicles, vessels and aircraft specially designed or adapted to acquire d</w:t>
            </w:r>
            <w:r w:rsidR="00A76BAF">
              <w:rPr>
                <w:rFonts w:ascii="Times New Roman" w:hAnsi="Times New Roman" w:cs="Times New Roman"/>
                <w:color w:val="000000"/>
                <w:sz w:val="22"/>
                <w:szCs w:val="22"/>
              </w:rPr>
              <w:t>ata for oil and gas exploration.</w:t>
            </w:r>
          </w:p>
        </w:tc>
      </w:tr>
      <w:tr w:rsidR="003C16CF" w:rsidRPr="00E54FC9" w:rsidTr="003C16CF">
        <w:trPr>
          <w:cantSplit/>
          <w:tblHeader/>
        </w:trPr>
        <w:tc>
          <w:tcPr>
            <w:tcW w:w="587" w:type="dxa"/>
          </w:tcPr>
          <w:p w:rsidR="003C16CF"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3C16CF" w:rsidRPr="00E54FC9" w:rsidRDefault="003C16C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E54FC9">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E54FC9">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g</w:t>
            </w:r>
            <w:r w:rsidRPr="00E54FC9">
              <w:rPr>
                <w:rFonts w:ascii="Times New Roman" w:hAnsi="Times New Roman" w:cs="Times New Roman"/>
                <w:color w:val="000000"/>
                <w:sz w:val="22"/>
                <w:szCs w:val="22"/>
              </w:rPr>
              <w:t>eophysical survey equipment, vehicles, vessels and aircraft</w:t>
            </w:r>
            <w:r>
              <w:rPr>
                <w:rFonts w:ascii="Times New Roman" w:hAnsi="Times New Roman" w:cs="Times New Roman"/>
                <w:color w:val="000000"/>
                <w:sz w:val="22"/>
                <w:szCs w:val="22"/>
              </w:rPr>
              <w:t xml:space="preserve"> specified in item 1</w:t>
            </w:r>
            <w:r w:rsidRPr="00E54FC9">
              <w:rPr>
                <w:rFonts w:ascii="Times New Roman" w:hAnsi="Times New Roman" w:cs="Times New Roman"/>
                <w:color w:val="000000"/>
                <w:sz w:val="22"/>
                <w:szCs w:val="22"/>
              </w:rPr>
              <w:t>.</w:t>
            </w:r>
          </w:p>
        </w:tc>
      </w:tr>
      <w:tr w:rsidR="00E54FC9" w:rsidRPr="00E54FC9" w:rsidTr="00E54FC9">
        <w:trPr>
          <w:cantSplit/>
          <w:tblHeader/>
        </w:trPr>
        <w:tc>
          <w:tcPr>
            <w:tcW w:w="587" w:type="dxa"/>
          </w:tcPr>
          <w:p w:rsidR="00E54FC9"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3C16CF">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Sensors specially designed for </w:t>
            </w:r>
            <w:proofErr w:type="spellStart"/>
            <w:r w:rsidRPr="00E54FC9">
              <w:rPr>
                <w:rFonts w:ascii="Times New Roman" w:hAnsi="Times New Roman" w:cs="Times New Roman"/>
                <w:color w:val="000000"/>
                <w:sz w:val="22"/>
                <w:szCs w:val="22"/>
              </w:rPr>
              <w:t>downhole</w:t>
            </w:r>
            <w:proofErr w:type="spellEnd"/>
            <w:r w:rsidRPr="00E54FC9">
              <w:rPr>
                <w:rFonts w:ascii="Times New Roman" w:hAnsi="Times New Roman" w:cs="Times New Roman"/>
                <w:color w:val="000000"/>
                <w:sz w:val="22"/>
                <w:szCs w:val="22"/>
              </w:rPr>
              <w:t xml:space="preserve"> well operations in oil and gas wells, including sensors used </w:t>
            </w:r>
            <w:r w:rsidR="003C16CF">
              <w:rPr>
                <w:rFonts w:ascii="Times New Roman" w:hAnsi="Times New Roman" w:cs="Times New Roman"/>
                <w:color w:val="000000"/>
                <w:sz w:val="22"/>
                <w:szCs w:val="22"/>
              </w:rPr>
              <w:t>for measurement whilst drilling</w:t>
            </w:r>
          </w:p>
        </w:tc>
      </w:tr>
      <w:tr w:rsidR="003C16CF" w:rsidRPr="00E54FC9" w:rsidTr="00E54FC9">
        <w:trPr>
          <w:cantSplit/>
          <w:tblHeader/>
        </w:trPr>
        <w:tc>
          <w:tcPr>
            <w:tcW w:w="587" w:type="dxa"/>
          </w:tcPr>
          <w:p w:rsidR="003C16CF"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3C16CF" w:rsidRPr="00E54FC9" w:rsidRDefault="003C16CF" w:rsidP="003C16CF">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E</w:t>
            </w:r>
            <w:r w:rsidRPr="00E54FC9">
              <w:rPr>
                <w:rFonts w:ascii="Times New Roman" w:hAnsi="Times New Roman" w:cs="Times New Roman"/>
                <w:color w:val="000000"/>
                <w:sz w:val="22"/>
                <w:szCs w:val="22"/>
              </w:rPr>
              <w:t>quipment specially designed to acquire and store data from sensors</w:t>
            </w:r>
            <w:r>
              <w:rPr>
                <w:rFonts w:ascii="Times New Roman" w:hAnsi="Times New Roman" w:cs="Times New Roman"/>
                <w:color w:val="000000"/>
                <w:sz w:val="22"/>
                <w:szCs w:val="22"/>
              </w:rPr>
              <w:t xml:space="preserve"> specified in </w:t>
            </w:r>
            <w:r w:rsidR="00837312">
              <w:rPr>
                <w:rFonts w:ascii="Times New Roman" w:hAnsi="Times New Roman" w:cs="Times New Roman"/>
                <w:color w:val="000000"/>
                <w:sz w:val="22"/>
                <w:szCs w:val="22"/>
              </w:rPr>
              <w:br/>
            </w:r>
            <w:r>
              <w:rPr>
                <w:rFonts w:ascii="Times New Roman" w:hAnsi="Times New Roman" w:cs="Times New Roman"/>
                <w:color w:val="000000"/>
                <w:sz w:val="22"/>
                <w:szCs w:val="22"/>
              </w:rPr>
              <w:t>item 3</w:t>
            </w:r>
            <w:r w:rsidRPr="00E54FC9">
              <w:rPr>
                <w:rFonts w:ascii="Times New Roman" w:hAnsi="Times New Roman" w:cs="Times New Roman"/>
                <w:color w:val="000000"/>
                <w:sz w:val="22"/>
                <w:szCs w:val="22"/>
              </w:rPr>
              <w:t>.</w:t>
            </w:r>
          </w:p>
        </w:tc>
      </w:tr>
      <w:tr w:rsidR="00E54FC9" w:rsidRPr="00E54FC9" w:rsidTr="00E54FC9">
        <w:trPr>
          <w:cantSplit/>
          <w:tblHeader/>
        </w:trPr>
        <w:tc>
          <w:tcPr>
            <w:tcW w:w="587" w:type="dxa"/>
          </w:tcPr>
          <w:p w:rsidR="00E54FC9"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Drilling equipment designed to drill rock formations, specifically for the purpose of exploring for, or producing oil, gas and other naturally occurring, hydrocarbon materials.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Drill bits, drill pipes, drill collars, centralisers and other equipment, specially designed for use in and with oil and gas well drilling equipment.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r w:rsidR="00E54FC9" w:rsidRPr="00E54FC9">
              <w:rPr>
                <w:rFonts w:ascii="Times New Roman" w:hAnsi="Times New Roman" w:cs="Times New Roman"/>
                <w:color w:val="000000"/>
                <w:sz w:val="22"/>
                <w:szCs w:val="22"/>
              </w:rPr>
              <w:t>.</w:t>
            </w:r>
          </w:p>
        </w:tc>
        <w:tc>
          <w:tcPr>
            <w:tcW w:w="7896" w:type="dxa"/>
          </w:tcPr>
          <w:p w:rsidR="00E54FC9" w:rsidRDefault="008E79DD"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Drilling wellheads, blowout preventers and </w:t>
            </w:r>
            <w:r w:rsidR="00E54FC9" w:rsidRPr="00E54FC9">
              <w:rPr>
                <w:rFonts w:ascii="Times New Roman" w:hAnsi="Times New Roman" w:cs="Times New Roman"/>
                <w:color w:val="000000"/>
                <w:sz w:val="22"/>
                <w:szCs w:val="22"/>
              </w:rPr>
              <w:t>Christmas or prod</w:t>
            </w:r>
            <w:r>
              <w:rPr>
                <w:rFonts w:ascii="Times New Roman" w:hAnsi="Times New Roman" w:cs="Times New Roman"/>
                <w:color w:val="000000"/>
                <w:sz w:val="22"/>
                <w:szCs w:val="22"/>
              </w:rPr>
              <w:t>uction trees</w:t>
            </w:r>
            <w:r w:rsidR="00E54FC9" w:rsidRPr="00E54FC9">
              <w:rPr>
                <w:rFonts w:ascii="Times New Roman" w:hAnsi="Times New Roman" w:cs="Times New Roman"/>
                <w:color w:val="000000"/>
                <w:sz w:val="22"/>
                <w:szCs w:val="22"/>
              </w:rPr>
              <w:t xml:space="preserve"> </w:t>
            </w:r>
            <w:r>
              <w:rPr>
                <w:rFonts w:ascii="Times New Roman" w:hAnsi="Times New Roman" w:cs="Times New Roman"/>
                <w:color w:val="000000"/>
                <w:sz w:val="22"/>
                <w:szCs w:val="22"/>
              </w:rPr>
              <w:t>meeting the API and ISO specifications</w:t>
            </w:r>
            <w:r w:rsidR="00E54FC9" w:rsidRPr="00E54FC9">
              <w:rPr>
                <w:rFonts w:ascii="Times New Roman" w:hAnsi="Times New Roman" w:cs="Times New Roman"/>
                <w:color w:val="000000"/>
                <w:sz w:val="22"/>
                <w:szCs w:val="22"/>
              </w:rPr>
              <w:t xml:space="preserve"> for use with oil and gas wells. </w:t>
            </w:r>
          </w:p>
          <w:p w:rsidR="00E54FC9" w:rsidRDefault="00E54FC9" w:rsidP="009549C9">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 xml:space="preserve">Technical Notes: </w:t>
            </w:r>
          </w:p>
          <w:p w:rsidR="00E54FC9" w:rsidRDefault="00E54FC9" w:rsidP="009549C9">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 xml:space="preserve">a. A ‘blowout preventer’ is a device typically used at ground level (or if drilling underwater, at the seabed) during drilling to prevent the uncontrolled escape of oil and/or gas from the well. </w:t>
            </w:r>
          </w:p>
          <w:p w:rsidR="00E54FC9" w:rsidRDefault="00E54FC9" w:rsidP="009549C9">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b. A ‘Christmas tree or production tree’ is a device typically used to control flow of fluids from the well when it is complete and oil and/or gas production has started.</w:t>
            </w:r>
          </w:p>
          <w:p w:rsidR="00E54FC9" w:rsidRPr="00E54FC9" w:rsidRDefault="00E54FC9" w:rsidP="00ED50AF">
            <w:pPr>
              <w:pStyle w:val="CM4"/>
              <w:spacing w:before="60" w:after="60"/>
              <w:rPr>
                <w:rFonts w:ascii="Times New Roman" w:hAnsi="Times New Roman" w:cs="Times New Roman"/>
                <w:color w:val="000000"/>
                <w:sz w:val="22"/>
                <w:szCs w:val="22"/>
              </w:rPr>
            </w:pPr>
            <w:r w:rsidRPr="00E54FC9">
              <w:rPr>
                <w:rFonts w:ascii="Times New Roman" w:hAnsi="Times New Roman" w:cs="Times New Roman"/>
                <w:i/>
                <w:iCs/>
                <w:color w:val="000000"/>
                <w:sz w:val="22"/>
                <w:szCs w:val="22"/>
              </w:rPr>
              <w:t xml:space="preserve">c. For the purpose of this item, ‘API and ISO specifications’ refers to </w:t>
            </w:r>
            <w:r w:rsidR="00ED50AF">
              <w:rPr>
                <w:rFonts w:ascii="Times New Roman" w:hAnsi="Times New Roman" w:cs="Times New Roman"/>
                <w:i/>
                <w:iCs/>
                <w:color w:val="000000"/>
                <w:sz w:val="22"/>
                <w:szCs w:val="22"/>
              </w:rPr>
              <w:t>API</w:t>
            </w:r>
            <w:r w:rsidRPr="00E54FC9">
              <w:rPr>
                <w:rFonts w:ascii="Times New Roman" w:hAnsi="Times New Roman" w:cs="Times New Roman"/>
                <w:i/>
                <w:iCs/>
                <w:color w:val="000000"/>
                <w:sz w:val="22"/>
                <w:szCs w:val="22"/>
              </w:rPr>
              <w:t xml:space="preserve"> specifications 6A, 16A, 17D and 11IW and/or the </w:t>
            </w:r>
            <w:r w:rsidR="00ED50AF">
              <w:rPr>
                <w:rFonts w:ascii="Times New Roman" w:hAnsi="Times New Roman" w:cs="Times New Roman"/>
                <w:i/>
                <w:iCs/>
                <w:color w:val="000000"/>
                <w:sz w:val="22"/>
                <w:szCs w:val="22"/>
              </w:rPr>
              <w:t>ISO</w:t>
            </w:r>
            <w:r w:rsidRPr="00E54FC9">
              <w:rPr>
                <w:rFonts w:ascii="Times New Roman" w:hAnsi="Times New Roman" w:cs="Times New Roman"/>
                <w:i/>
                <w:iCs/>
                <w:color w:val="000000"/>
                <w:sz w:val="22"/>
                <w:szCs w:val="22"/>
              </w:rPr>
              <w:t xml:space="preserve"> specifications 10423 and 13533 for blowout preventers, wellhead and Christmas trees for use on oil and/or gas wells. </w:t>
            </w:r>
          </w:p>
        </w:tc>
      </w:tr>
      <w:tr w:rsidR="003C16CF" w:rsidRPr="00E54FC9" w:rsidTr="00E54FC9">
        <w:trPr>
          <w:cantSplit/>
          <w:tblHeader/>
        </w:trPr>
        <w:tc>
          <w:tcPr>
            <w:tcW w:w="587" w:type="dxa"/>
          </w:tcPr>
          <w:p w:rsidR="003C16CF"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7896" w:type="dxa"/>
          </w:tcPr>
          <w:p w:rsidR="003C16CF" w:rsidRPr="00E54FC9" w:rsidRDefault="0051290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003C16CF" w:rsidRPr="00E54FC9">
              <w:rPr>
                <w:rFonts w:ascii="Times New Roman" w:hAnsi="Times New Roman" w:cs="Times New Roman"/>
                <w:color w:val="000000"/>
                <w:sz w:val="22"/>
                <w:szCs w:val="22"/>
              </w:rPr>
              <w:t>pecially designed c</w:t>
            </w:r>
            <w:r>
              <w:rPr>
                <w:rFonts w:ascii="Times New Roman" w:hAnsi="Times New Roman" w:cs="Times New Roman"/>
                <w:color w:val="000000"/>
                <w:sz w:val="22"/>
                <w:szCs w:val="22"/>
              </w:rPr>
              <w:t xml:space="preserve">omponents </w:t>
            </w:r>
            <w:r w:rsidR="003C16CF">
              <w:rPr>
                <w:rFonts w:ascii="Times New Roman" w:hAnsi="Times New Roman" w:cs="Times New Roman"/>
                <w:color w:val="000000"/>
                <w:sz w:val="22"/>
                <w:szCs w:val="22"/>
              </w:rPr>
              <w:t>of</w:t>
            </w:r>
            <w:r>
              <w:rPr>
                <w:rFonts w:ascii="Times New Roman" w:hAnsi="Times New Roman" w:cs="Times New Roman"/>
                <w:color w:val="000000"/>
                <w:sz w:val="22"/>
                <w:szCs w:val="22"/>
              </w:rPr>
              <w:t xml:space="preserve"> drilling wellheads, blowout preventers and </w:t>
            </w:r>
            <w:r w:rsidRPr="00E54FC9">
              <w:rPr>
                <w:rFonts w:ascii="Times New Roman" w:hAnsi="Times New Roman" w:cs="Times New Roman"/>
                <w:color w:val="000000"/>
                <w:sz w:val="22"/>
                <w:szCs w:val="22"/>
              </w:rPr>
              <w:t>Christmas or prod</w:t>
            </w:r>
            <w:r>
              <w:rPr>
                <w:rFonts w:ascii="Times New Roman" w:hAnsi="Times New Roman" w:cs="Times New Roman"/>
                <w:color w:val="000000"/>
                <w:sz w:val="22"/>
                <w:szCs w:val="22"/>
              </w:rPr>
              <w:t>uction trees specified in item 7.</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Drilling and production platforms for crude oil and natural gas.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Vessels and barges incorporating drilling and/or petroleum processing equipment used for producing oil, gas and other naturally occurring flammable materials.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11</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Liquid/gas separators meeting API specification 12J, specially designed to process the production from an oil or gas well, to separate the petroleum liquids from any water and any gas from the liquids. </w:t>
            </w:r>
          </w:p>
        </w:tc>
      </w:tr>
      <w:tr w:rsidR="00E54FC9" w:rsidRPr="00E54FC9" w:rsidTr="00E54FC9">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12</w:t>
            </w:r>
            <w:r w:rsidR="00E54FC9" w:rsidRPr="00E54FC9">
              <w:rPr>
                <w:rFonts w:ascii="Times New Roman" w:hAnsi="Times New Roman" w:cs="Times New Roman"/>
                <w:color w:val="000000"/>
                <w:sz w:val="22"/>
                <w:szCs w:val="22"/>
              </w:rPr>
              <w:t>.</w:t>
            </w:r>
          </w:p>
        </w:tc>
        <w:tc>
          <w:tcPr>
            <w:tcW w:w="7896" w:type="dxa"/>
          </w:tcPr>
          <w:p w:rsidR="00E54FC9" w:rsidRPr="00E54FC9" w:rsidRDefault="00E54FC9" w:rsidP="005072D3">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Gas compressor with a design pressure of 40 bar (PN 40 and/or ANSI 300) or more and having a suctio</w:t>
            </w:r>
            <w:r w:rsidR="000C14B3">
              <w:rPr>
                <w:rFonts w:ascii="Times New Roman" w:hAnsi="Times New Roman" w:cs="Times New Roman"/>
                <w:color w:val="000000"/>
                <w:sz w:val="22"/>
                <w:szCs w:val="22"/>
              </w:rPr>
              <w:t>n volume capacity of 300 000 Nm</w:t>
            </w:r>
            <w:r w:rsidRPr="000C14B3">
              <w:rPr>
                <w:rFonts w:ascii="Times New Roman" w:hAnsi="Times New Roman" w:cs="Times New Roman"/>
                <w:color w:val="000000"/>
                <w:sz w:val="22"/>
                <w:szCs w:val="22"/>
                <w:vertAlign w:val="superscript"/>
              </w:rPr>
              <w:t>3</w:t>
            </w:r>
            <w:r w:rsidRPr="00E54FC9">
              <w:rPr>
                <w:rFonts w:ascii="Times New Roman" w:hAnsi="Times New Roman" w:cs="Times New Roman"/>
                <w:color w:val="000000"/>
                <w:sz w:val="22"/>
                <w:szCs w:val="22"/>
              </w:rPr>
              <w:t>/h or more, for the initial processing and transmission of natural gas, excluded gas compressors for CNG filling stations</w:t>
            </w:r>
            <w:r w:rsidR="005072D3">
              <w:rPr>
                <w:rFonts w:ascii="Times New Roman" w:hAnsi="Times New Roman" w:cs="Times New Roman"/>
                <w:color w:val="000000"/>
                <w:sz w:val="22"/>
                <w:szCs w:val="22"/>
              </w:rPr>
              <w:t>.</w:t>
            </w:r>
          </w:p>
        </w:tc>
      </w:tr>
      <w:tr w:rsidR="00512905" w:rsidRPr="00E54FC9" w:rsidTr="00E54FC9">
        <w:trPr>
          <w:cantSplit/>
          <w:tblHeader/>
        </w:trPr>
        <w:tc>
          <w:tcPr>
            <w:tcW w:w="587" w:type="dxa"/>
          </w:tcPr>
          <w:p w:rsidR="00512905"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7896" w:type="dxa"/>
          </w:tcPr>
          <w:p w:rsidR="00512905" w:rsidRPr="00E54FC9" w:rsidRDefault="0051290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E54FC9">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E54FC9">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g</w:t>
            </w:r>
            <w:r w:rsidRPr="00E54FC9">
              <w:rPr>
                <w:rFonts w:ascii="Times New Roman" w:hAnsi="Times New Roman" w:cs="Times New Roman"/>
                <w:color w:val="000000"/>
                <w:sz w:val="22"/>
                <w:szCs w:val="22"/>
              </w:rPr>
              <w:t>as compressor</w:t>
            </w:r>
            <w:r>
              <w:rPr>
                <w:rFonts w:ascii="Times New Roman" w:hAnsi="Times New Roman" w:cs="Times New Roman"/>
                <w:color w:val="000000"/>
                <w:sz w:val="22"/>
                <w:szCs w:val="22"/>
              </w:rPr>
              <w:t>s specified in item 12</w:t>
            </w:r>
            <w:r w:rsidRPr="00E54FC9">
              <w:rPr>
                <w:rFonts w:ascii="Times New Roman" w:hAnsi="Times New Roman" w:cs="Times New Roman"/>
                <w:color w:val="000000"/>
                <w:sz w:val="22"/>
                <w:szCs w:val="22"/>
              </w:rPr>
              <w:t>.</w:t>
            </w:r>
          </w:p>
        </w:tc>
      </w:tr>
      <w:tr w:rsidR="00E54FC9" w:rsidRPr="00E54FC9" w:rsidTr="00512905">
        <w:trPr>
          <w:cantSplit/>
          <w:tblHeader/>
        </w:trPr>
        <w:tc>
          <w:tcPr>
            <w:tcW w:w="587" w:type="dxa"/>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14</w:t>
            </w:r>
            <w:r w:rsidR="00E54FC9" w:rsidRPr="00E54FC9">
              <w:rPr>
                <w:rFonts w:ascii="Times New Roman" w:hAnsi="Times New Roman" w:cs="Times New Roman"/>
                <w:color w:val="000000"/>
                <w:sz w:val="22"/>
                <w:szCs w:val="22"/>
              </w:rPr>
              <w:t>.</w:t>
            </w:r>
          </w:p>
        </w:tc>
        <w:tc>
          <w:tcPr>
            <w:tcW w:w="7896" w:type="dxa"/>
          </w:tcPr>
          <w:p w:rsid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 xml:space="preserve">Subsea production control equipment </w:t>
            </w:r>
            <w:r w:rsidR="008E79DD">
              <w:rPr>
                <w:rFonts w:ascii="Times New Roman" w:hAnsi="Times New Roman" w:cs="Times New Roman"/>
                <w:color w:val="000000"/>
                <w:sz w:val="22"/>
                <w:szCs w:val="22"/>
              </w:rPr>
              <w:t>meeting API and ISO specifications</w:t>
            </w:r>
            <w:r w:rsidRPr="00E54FC9">
              <w:rPr>
                <w:rFonts w:ascii="Times New Roman" w:hAnsi="Times New Roman" w:cs="Times New Roman"/>
                <w:color w:val="000000"/>
                <w:sz w:val="22"/>
                <w:szCs w:val="22"/>
              </w:rPr>
              <w:t xml:space="preserve"> for use with oil and gas wells. </w:t>
            </w:r>
          </w:p>
          <w:p w:rsidR="00E54FC9" w:rsidRPr="00926B8F" w:rsidRDefault="00E54FC9" w:rsidP="00ED50AF">
            <w:pPr>
              <w:pStyle w:val="CM4"/>
              <w:spacing w:before="60" w:after="60"/>
              <w:rPr>
                <w:rFonts w:ascii="Times New Roman" w:hAnsi="Times New Roman" w:cs="Times New Roman"/>
                <w:i/>
                <w:iCs/>
                <w:color w:val="000000"/>
                <w:sz w:val="22"/>
                <w:szCs w:val="22"/>
              </w:rPr>
            </w:pPr>
            <w:r w:rsidRPr="00E54FC9">
              <w:rPr>
                <w:rFonts w:ascii="Times New Roman" w:hAnsi="Times New Roman" w:cs="Times New Roman"/>
                <w:i/>
                <w:iCs/>
                <w:color w:val="000000"/>
                <w:sz w:val="22"/>
                <w:szCs w:val="22"/>
              </w:rPr>
              <w:t xml:space="preserve">Technical Note: For the purposes of this entry, ‘API and ISO specifications’ refers to </w:t>
            </w:r>
            <w:r w:rsidR="00ED50AF">
              <w:rPr>
                <w:rFonts w:ascii="Times New Roman" w:hAnsi="Times New Roman" w:cs="Times New Roman"/>
                <w:i/>
                <w:iCs/>
                <w:color w:val="000000"/>
                <w:sz w:val="22"/>
                <w:szCs w:val="22"/>
              </w:rPr>
              <w:t>API</w:t>
            </w:r>
            <w:r w:rsidRPr="00E54FC9">
              <w:rPr>
                <w:rFonts w:ascii="Times New Roman" w:hAnsi="Times New Roman" w:cs="Times New Roman"/>
                <w:i/>
                <w:iCs/>
                <w:color w:val="000000"/>
                <w:sz w:val="22"/>
                <w:szCs w:val="22"/>
              </w:rPr>
              <w:t xml:space="preserve"> specification 17 F and/or </w:t>
            </w:r>
            <w:r w:rsidR="00ED50AF">
              <w:rPr>
                <w:rFonts w:ascii="Times New Roman" w:hAnsi="Times New Roman" w:cs="Times New Roman"/>
                <w:i/>
                <w:iCs/>
                <w:color w:val="000000"/>
                <w:sz w:val="22"/>
                <w:szCs w:val="22"/>
              </w:rPr>
              <w:t>ISO</w:t>
            </w:r>
            <w:r w:rsidRPr="00E54FC9">
              <w:rPr>
                <w:rFonts w:ascii="Times New Roman" w:hAnsi="Times New Roman" w:cs="Times New Roman"/>
                <w:i/>
                <w:iCs/>
                <w:color w:val="000000"/>
                <w:sz w:val="22"/>
                <w:szCs w:val="22"/>
              </w:rPr>
              <w:t xml:space="preserve"> specification 13268 for subsea production control systems. </w:t>
            </w:r>
          </w:p>
        </w:tc>
      </w:tr>
      <w:tr w:rsidR="00512905" w:rsidRPr="00E54FC9" w:rsidTr="00512905">
        <w:trPr>
          <w:cantSplit/>
          <w:tblHeader/>
        </w:trPr>
        <w:tc>
          <w:tcPr>
            <w:tcW w:w="587" w:type="dxa"/>
          </w:tcPr>
          <w:p w:rsidR="00512905"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7896" w:type="dxa"/>
          </w:tcPr>
          <w:p w:rsidR="00512905" w:rsidRPr="00E54FC9" w:rsidRDefault="0051290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The components of s</w:t>
            </w:r>
            <w:r w:rsidRPr="00E54FC9">
              <w:rPr>
                <w:rFonts w:ascii="Times New Roman" w:hAnsi="Times New Roman" w:cs="Times New Roman"/>
                <w:color w:val="000000"/>
                <w:sz w:val="22"/>
                <w:szCs w:val="22"/>
              </w:rPr>
              <w:t>ubsea production control equipment</w:t>
            </w:r>
            <w:r>
              <w:rPr>
                <w:rFonts w:ascii="Times New Roman" w:hAnsi="Times New Roman" w:cs="Times New Roman"/>
                <w:color w:val="000000"/>
                <w:sz w:val="22"/>
                <w:szCs w:val="22"/>
              </w:rPr>
              <w:t xml:space="preserve"> specified in item 14.</w:t>
            </w:r>
          </w:p>
        </w:tc>
      </w:tr>
      <w:tr w:rsidR="00E54FC9" w:rsidRPr="00E54FC9" w:rsidTr="00512905">
        <w:trPr>
          <w:cantSplit/>
          <w:tblHeader/>
        </w:trPr>
        <w:tc>
          <w:tcPr>
            <w:tcW w:w="587" w:type="dxa"/>
            <w:tcBorders>
              <w:bottom w:val="single" w:sz="4" w:space="0" w:color="auto"/>
            </w:tcBorders>
          </w:tcPr>
          <w:p w:rsidR="00E54FC9" w:rsidRPr="00E54FC9" w:rsidRDefault="00512905"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16</w:t>
            </w:r>
            <w:r w:rsidR="00E54FC9" w:rsidRPr="00E54FC9">
              <w:rPr>
                <w:rFonts w:ascii="Times New Roman" w:hAnsi="Times New Roman" w:cs="Times New Roman"/>
                <w:color w:val="000000"/>
                <w:sz w:val="22"/>
                <w:szCs w:val="22"/>
              </w:rPr>
              <w:t>.</w:t>
            </w:r>
          </w:p>
        </w:tc>
        <w:tc>
          <w:tcPr>
            <w:tcW w:w="7896" w:type="dxa"/>
            <w:tcBorders>
              <w:bottom w:val="single" w:sz="4" w:space="0" w:color="auto"/>
            </w:tcBorders>
          </w:tcPr>
          <w:p w:rsidR="00E54FC9" w:rsidRPr="00E54FC9" w:rsidRDefault="00E54FC9" w:rsidP="009549C9">
            <w:pPr>
              <w:pStyle w:val="CM4"/>
              <w:spacing w:before="60" w:after="60"/>
              <w:rPr>
                <w:rFonts w:ascii="Times New Roman" w:hAnsi="Times New Roman" w:cs="Times New Roman"/>
                <w:color w:val="000000"/>
                <w:sz w:val="22"/>
                <w:szCs w:val="22"/>
              </w:rPr>
            </w:pPr>
            <w:r w:rsidRPr="00E54FC9">
              <w:rPr>
                <w:rFonts w:ascii="Times New Roman" w:hAnsi="Times New Roman" w:cs="Times New Roman"/>
                <w:color w:val="000000"/>
                <w:sz w:val="22"/>
                <w:szCs w:val="22"/>
              </w:rPr>
              <w:t>Pumps, typically high capacity and/or hi</w:t>
            </w:r>
            <w:r w:rsidR="000C14B3">
              <w:rPr>
                <w:rFonts w:ascii="Times New Roman" w:hAnsi="Times New Roman" w:cs="Times New Roman"/>
                <w:color w:val="000000"/>
                <w:sz w:val="22"/>
                <w:szCs w:val="22"/>
              </w:rPr>
              <w:t>gh pressure (in excess of 0.3 m</w:t>
            </w:r>
            <w:r w:rsidRPr="000C14B3">
              <w:rPr>
                <w:rFonts w:ascii="Times New Roman" w:hAnsi="Times New Roman" w:cs="Times New Roman"/>
                <w:color w:val="000000"/>
                <w:sz w:val="22"/>
                <w:szCs w:val="22"/>
                <w:vertAlign w:val="superscript"/>
              </w:rPr>
              <w:t>3</w:t>
            </w:r>
            <w:r w:rsidRPr="00E54FC9">
              <w:rPr>
                <w:rFonts w:ascii="Times New Roman" w:hAnsi="Times New Roman" w:cs="Times New Roman"/>
                <w:color w:val="000000"/>
                <w:sz w:val="22"/>
                <w:szCs w:val="22"/>
              </w:rPr>
              <w:t xml:space="preserve"> per minute and/or 40 bar), specially designed to pump drilling muds and/or cement into oil and gas wells. </w:t>
            </w:r>
          </w:p>
        </w:tc>
      </w:tr>
    </w:tbl>
    <w:p w:rsidR="00C81D9D" w:rsidRPr="00C81D9D" w:rsidRDefault="00C81D9D" w:rsidP="009549C9">
      <w:pPr>
        <w:pStyle w:val="ScheduleDivision"/>
      </w:pPr>
      <w:bookmarkStart w:id="14" w:name="_Toc332473174"/>
      <w:r w:rsidRPr="00F42EDE">
        <w:rPr>
          <w:rStyle w:val="CharDivNo"/>
        </w:rPr>
        <w:t>Division 2</w:t>
      </w:r>
      <w:r>
        <w:tab/>
      </w:r>
      <w:r w:rsidRPr="00F42EDE">
        <w:rPr>
          <w:rStyle w:val="CharDivText"/>
        </w:rPr>
        <w:t>Test and inspection equipment</w:t>
      </w:r>
      <w:bookmarkEnd w:id="14"/>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Equipment specially designed for sampling, testing and analysing the properties of drilling mud, oil well cements and other materials specially designed and/or formulated for use in oil and gas wells. </w:t>
            </w:r>
          </w:p>
        </w:tc>
      </w:tr>
      <w:tr w:rsidR="00E62279" w:rsidRPr="007546E1" w:rsidTr="009549C9">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2</w:t>
            </w:r>
            <w:r w:rsidR="005072D3">
              <w:rPr>
                <w:rFonts w:ascii="Times New Roman" w:hAnsi="Times New Roman" w:cs="Times New Roman"/>
                <w:color w:val="000000"/>
                <w:sz w:val="22"/>
                <w:szCs w:val="22"/>
              </w:rPr>
              <w:t>.</w:t>
            </w:r>
          </w:p>
        </w:tc>
        <w:tc>
          <w:tcPr>
            <w:tcW w:w="7896" w:type="dxa"/>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Equipment specially designed for sampling, testing and analysing the properties of rock samples, liquid and gaseous samples and other materials taken from an oil and/or gas well either during or after drilling, or from the initial processing facilities attached thereto. </w:t>
            </w:r>
          </w:p>
        </w:tc>
      </w:tr>
      <w:tr w:rsidR="00E62279" w:rsidRPr="007546E1" w:rsidTr="009549C9">
        <w:trPr>
          <w:cantSplit/>
          <w:tblHeader/>
        </w:trPr>
        <w:tc>
          <w:tcPr>
            <w:tcW w:w="587" w:type="dxa"/>
            <w:tcBorders>
              <w:bottom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3</w:t>
            </w:r>
            <w:r w:rsidR="005072D3">
              <w:rPr>
                <w:rFonts w:ascii="Times New Roman" w:hAnsi="Times New Roman" w:cs="Times New Roman"/>
                <w:color w:val="000000"/>
                <w:sz w:val="22"/>
                <w:szCs w:val="22"/>
              </w:rPr>
              <w:t>.</w:t>
            </w:r>
          </w:p>
        </w:tc>
        <w:tc>
          <w:tcPr>
            <w:tcW w:w="7896" w:type="dxa"/>
            <w:tcBorders>
              <w:bottom w:val="single" w:sz="4" w:space="0" w:color="auto"/>
            </w:tcBorders>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Equipment specially designed for collecting and interpreting information about the physical and mechanical condition of an oil and/or gas well, and for determining the </w:t>
            </w:r>
            <w:r w:rsidRPr="00E62279">
              <w:rPr>
                <w:rFonts w:ascii="Times New Roman" w:hAnsi="Times New Roman" w:cs="Times New Roman"/>
                <w:i/>
                <w:iCs/>
                <w:color w:val="000000"/>
                <w:sz w:val="22"/>
                <w:szCs w:val="22"/>
              </w:rPr>
              <w:t xml:space="preserve">in situ </w:t>
            </w:r>
            <w:r w:rsidRPr="00E62279">
              <w:rPr>
                <w:rFonts w:ascii="Times New Roman" w:hAnsi="Times New Roman" w:cs="Times New Roman"/>
                <w:color w:val="000000"/>
                <w:sz w:val="22"/>
                <w:szCs w:val="22"/>
              </w:rPr>
              <w:t xml:space="preserve">properties of the rock and reservoir formation. </w:t>
            </w:r>
          </w:p>
        </w:tc>
      </w:tr>
    </w:tbl>
    <w:p w:rsidR="00C81D9D" w:rsidRPr="00C81D9D" w:rsidRDefault="00C81D9D" w:rsidP="009549C9">
      <w:pPr>
        <w:pStyle w:val="ScheduleDivision"/>
      </w:pPr>
      <w:bookmarkStart w:id="15" w:name="_Toc332473175"/>
      <w:r w:rsidRPr="00F42EDE">
        <w:rPr>
          <w:rStyle w:val="CharDivNo"/>
        </w:rPr>
        <w:t>Division 3</w:t>
      </w:r>
      <w:r>
        <w:tab/>
      </w:r>
      <w:r w:rsidRPr="00F42EDE">
        <w:rPr>
          <w:rStyle w:val="CharDivText"/>
        </w:rPr>
        <w:t>Materials</w:t>
      </w:r>
      <w:bookmarkEnd w:id="15"/>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5072D3" w:rsidP="005072D3">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Drilling mud and</w:t>
            </w:r>
            <w:r w:rsidR="00E62279" w:rsidRPr="00E62279">
              <w:rPr>
                <w:rFonts w:ascii="Times New Roman" w:hAnsi="Times New Roman" w:cs="Times New Roman"/>
                <w:color w:val="000000"/>
                <w:sz w:val="22"/>
                <w:szCs w:val="22"/>
              </w:rPr>
              <w:t xml:space="preserve"> drilling mud additives specially formulated to stabilise oil and gas wells during drilling, to recover drill cuttings to the surface and to lubricate and cool the drilling equipment in the well. </w:t>
            </w:r>
          </w:p>
        </w:tc>
      </w:tr>
      <w:tr w:rsidR="00512905" w:rsidRPr="007546E1" w:rsidTr="009549C9">
        <w:trPr>
          <w:cantSplit/>
          <w:tblHeader/>
        </w:trPr>
        <w:tc>
          <w:tcPr>
            <w:tcW w:w="587" w:type="dxa"/>
          </w:tcPr>
          <w:p w:rsidR="00512905"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512905" w:rsidRPr="00E62279" w:rsidRDefault="005072D3"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The components </w:t>
            </w:r>
            <w:r w:rsidRPr="00E62279">
              <w:rPr>
                <w:rFonts w:ascii="Times New Roman" w:hAnsi="Times New Roman" w:cs="Times New Roman"/>
                <w:color w:val="000000"/>
                <w:sz w:val="22"/>
                <w:szCs w:val="22"/>
              </w:rPr>
              <w:t>of</w:t>
            </w:r>
            <w:r>
              <w:rPr>
                <w:rFonts w:ascii="Times New Roman" w:hAnsi="Times New Roman" w:cs="Times New Roman"/>
                <w:color w:val="000000"/>
                <w:sz w:val="22"/>
                <w:szCs w:val="22"/>
              </w:rPr>
              <w:t xml:space="preserve"> drilling mud and</w:t>
            </w:r>
            <w:r w:rsidRPr="00E62279">
              <w:rPr>
                <w:rFonts w:ascii="Times New Roman" w:hAnsi="Times New Roman" w:cs="Times New Roman"/>
                <w:color w:val="000000"/>
                <w:sz w:val="22"/>
                <w:szCs w:val="22"/>
              </w:rPr>
              <w:t xml:space="preserve"> drilling mud additives</w:t>
            </w:r>
            <w:r>
              <w:rPr>
                <w:rFonts w:ascii="Times New Roman" w:hAnsi="Times New Roman" w:cs="Times New Roman"/>
                <w:color w:val="000000"/>
                <w:sz w:val="22"/>
                <w:szCs w:val="22"/>
              </w:rPr>
              <w:t xml:space="preserve"> specified in item 1.</w:t>
            </w:r>
          </w:p>
        </w:tc>
      </w:tr>
      <w:tr w:rsidR="00E62279" w:rsidRPr="007546E1" w:rsidTr="009549C9">
        <w:trPr>
          <w:cantSplit/>
          <w:tblHeader/>
        </w:trPr>
        <w:tc>
          <w:tcPr>
            <w:tcW w:w="587" w:type="dxa"/>
          </w:tcPr>
          <w:p w:rsidR="00E62279"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Pr>
          <w:p w:rsid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Cements a</w:t>
            </w:r>
            <w:r w:rsidR="005072D3">
              <w:rPr>
                <w:rFonts w:ascii="Times New Roman" w:hAnsi="Times New Roman" w:cs="Times New Roman"/>
                <w:color w:val="000000"/>
                <w:sz w:val="22"/>
                <w:szCs w:val="22"/>
              </w:rPr>
              <w:t>nd other materials meeting the API and ISO specifications</w:t>
            </w:r>
            <w:r w:rsidRPr="00E62279">
              <w:rPr>
                <w:rFonts w:ascii="Times New Roman" w:hAnsi="Times New Roman" w:cs="Times New Roman"/>
                <w:color w:val="000000"/>
                <w:sz w:val="22"/>
                <w:szCs w:val="22"/>
              </w:rPr>
              <w:t xml:space="preserve"> for use in oil and gas wells. </w:t>
            </w:r>
          </w:p>
          <w:p w:rsidR="00E62279" w:rsidRPr="00E62279" w:rsidRDefault="00E62279" w:rsidP="00ED50AF">
            <w:pPr>
              <w:pStyle w:val="CM4"/>
              <w:spacing w:before="60" w:after="60"/>
              <w:rPr>
                <w:rFonts w:ascii="Times New Roman" w:hAnsi="Times New Roman" w:cs="Times New Roman"/>
                <w:color w:val="000000"/>
                <w:sz w:val="22"/>
                <w:szCs w:val="22"/>
              </w:rPr>
            </w:pPr>
            <w:r w:rsidRPr="00E62279">
              <w:rPr>
                <w:rFonts w:ascii="Times New Roman" w:hAnsi="Times New Roman" w:cs="Times New Roman"/>
                <w:i/>
                <w:iCs/>
                <w:color w:val="000000"/>
                <w:sz w:val="22"/>
                <w:szCs w:val="22"/>
              </w:rPr>
              <w:t xml:space="preserve">Technical Note: ‘API and ISO specification’ refers to </w:t>
            </w:r>
            <w:r w:rsidR="00ED50AF">
              <w:rPr>
                <w:rFonts w:ascii="Times New Roman" w:hAnsi="Times New Roman" w:cs="Times New Roman"/>
                <w:i/>
                <w:iCs/>
                <w:color w:val="000000"/>
                <w:sz w:val="22"/>
                <w:szCs w:val="22"/>
              </w:rPr>
              <w:t>API</w:t>
            </w:r>
            <w:r w:rsidRPr="00E62279">
              <w:rPr>
                <w:rFonts w:ascii="Times New Roman" w:hAnsi="Times New Roman" w:cs="Times New Roman"/>
                <w:i/>
                <w:iCs/>
                <w:color w:val="000000"/>
                <w:sz w:val="22"/>
                <w:szCs w:val="22"/>
              </w:rPr>
              <w:t xml:space="preserve"> specification 10A or </w:t>
            </w:r>
            <w:r w:rsidR="00ED50AF">
              <w:rPr>
                <w:rFonts w:ascii="Times New Roman" w:hAnsi="Times New Roman" w:cs="Times New Roman"/>
                <w:i/>
                <w:iCs/>
                <w:color w:val="000000"/>
                <w:sz w:val="22"/>
                <w:szCs w:val="22"/>
              </w:rPr>
              <w:t>ISO</w:t>
            </w:r>
            <w:r w:rsidRPr="00E62279">
              <w:rPr>
                <w:rFonts w:ascii="Times New Roman" w:hAnsi="Times New Roman" w:cs="Times New Roman"/>
                <w:i/>
                <w:iCs/>
                <w:color w:val="000000"/>
                <w:sz w:val="22"/>
                <w:szCs w:val="22"/>
              </w:rPr>
              <w:t xml:space="preserve"> specification 10426 for oil well cements and other materials specially formulated for use in the cementing of oil and gas wells. </w:t>
            </w:r>
          </w:p>
        </w:tc>
      </w:tr>
      <w:tr w:rsidR="00E62279" w:rsidRPr="007546E1" w:rsidTr="009549C9">
        <w:trPr>
          <w:cantSplit/>
          <w:tblHeader/>
        </w:trPr>
        <w:tc>
          <w:tcPr>
            <w:tcW w:w="587" w:type="dxa"/>
            <w:tcBorders>
              <w:bottom w:val="single" w:sz="4" w:space="0" w:color="auto"/>
            </w:tcBorders>
          </w:tcPr>
          <w:p w:rsidR="00E62279"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Borders>
              <w:bottom w:val="single" w:sz="4" w:space="0" w:color="auto"/>
            </w:tcBorders>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 xml:space="preserve">Corrosion inhibiting, emulsion treatment, </w:t>
            </w:r>
            <w:proofErr w:type="spellStart"/>
            <w:r w:rsidRPr="00E62279">
              <w:rPr>
                <w:rFonts w:ascii="Times New Roman" w:hAnsi="Times New Roman" w:cs="Times New Roman"/>
                <w:color w:val="000000"/>
                <w:sz w:val="22"/>
                <w:szCs w:val="22"/>
              </w:rPr>
              <w:t>defoaming</w:t>
            </w:r>
            <w:proofErr w:type="spellEnd"/>
            <w:r w:rsidRPr="00E62279">
              <w:rPr>
                <w:rFonts w:ascii="Times New Roman" w:hAnsi="Times New Roman" w:cs="Times New Roman"/>
                <w:color w:val="000000"/>
                <w:sz w:val="22"/>
                <w:szCs w:val="22"/>
              </w:rPr>
              <w:t xml:space="preserve"> agents and other chemicals specially formulated to be used in the drilling for, and the initial processing of, petroleum produced from an oil and/or gas well. </w:t>
            </w:r>
          </w:p>
        </w:tc>
      </w:tr>
    </w:tbl>
    <w:p w:rsidR="00C81D9D" w:rsidRPr="00C81D9D" w:rsidRDefault="00C81D9D" w:rsidP="009549C9">
      <w:pPr>
        <w:pStyle w:val="ScheduleDivision"/>
      </w:pPr>
      <w:bookmarkStart w:id="16" w:name="_Toc332473176"/>
      <w:r w:rsidRPr="00F42EDE">
        <w:rPr>
          <w:rStyle w:val="CharDivNo"/>
        </w:rPr>
        <w:lastRenderedPageBreak/>
        <w:t>Division 4</w:t>
      </w:r>
      <w:r>
        <w:tab/>
      </w:r>
      <w:r w:rsidRPr="00F42EDE">
        <w:rPr>
          <w:rStyle w:val="CharDivText"/>
        </w:rPr>
        <w:t>Software</w:t>
      </w:r>
      <w:bookmarkEnd w:id="16"/>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9549C9"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w:t>
            </w:r>
            <w:r w:rsidR="00E62279" w:rsidRPr="00E62279">
              <w:rPr>
                <w:rFonts w:ascii="Times New Roman" w:hAnsi="Times New Roman" w:cs="Times New Roman"/>
                <w:color w:val="000000"/>
                <w:sz w:val="22"/>
                <w:szCs w:val="22"/>
              </w:rPr>
              <w:t xml:space="preserve"> specially designed to collect and interpret data acquired from seismic, electromagnetic, magnetic or gravity surveys for the purpose of establishing oil or gas </w:t>
            </w:r>
            <w:proofErr w:type="spellStart"/>
            <w:r w:rsidR="00E62279" w:rsidRPr="00E62279">
              <w:rPr>
                <w:rFonts w:ascii="Times New Roman" w:hAnsi="Times New Roman" w:cs="Times New Roman"/>
                <w:color w:val="000000"/>
                <w:sz w:val="22"/>
                <w:szCs w:val="22"/>
              </w:rPr>
              <w:t>prospectivity</w:t>
            </w:r>
            <w:proofErr w:type="spellEnd"/>
            <w:r w:rsidR="00E62279" w:rsidRPr="00E62279">
              <w:rPr>
                <w:rFonts w:ascii="Times New Roman" w:hAnsi="Times New Roman" w:cs="Times New Roman"/>
                <w:color w:val="000000"/>
                <w:sz w:val="22"/>
                <w:szCs w:val="22"/>
              </w:rPr>
              <w:t>.</w:t>
            </w:r>
          </w:p>
        </w:tc>
      </w:tr>
      <w:tr w:rsidR="00E62279" w:rsidRPr="007546E1" w:rsidTr="009549C9">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2</w:t>
            </w:r>
            <w:r w:rsidR="005072D3">
              <w:rPr>
                <w:rFonts w:ascii="Times New Roman" w:hAnsi="Times New Roman" w:cs="Times New Roman"/>
                <w:color w:val="000000"/>
                <w:sz w:val="22"/>
                <w:szCs w:val="22"/>
              </w:rPr>
              <w:t>.</w:t>
            </w:r>
          </w:p>
        </w:tc>
        <w:tc>
          <w:tcPr>
            <w:tcW w:w="7896" w:type="dxa"/>
          </w:tcPr>
          <w:p w:rsidR="00E62279" w:rsidRPr="00E62279" w:rsidRDefault="00E62279" w:rsidP="009549C9">
            <w:pPr>
              <w:pStyle w:val="CM4"/>
              <w:spacing w:before="60" w:after="60"/>
              <w:rPr>
                <w:rFonts w:ascii="Times New Roman" w:hAnsi="Times New Roman" w:cs="Times New Roman"/>
                <w:color w:val="000000"/>
                <w:sz w:val="22"/>
                <w:szCs w:val="22"/>
              </w:rPr>
            </w:pPr>
            <w:r w:rsidRPr="00E62279">
              <w:rPr>
                <w:rFonts w:ascii="Times New Roman" w:hAnsi="Times New Roman" w:cs="Times New Roman"/>
                <w:color w:val="000000"/>
                <w:sz w:val="22"/>
                <w:szCs w:val="22"/>
              </w:rPr>
              <w:t>Softw</w:t>
            </w:r>
            <w:r w:rsidR="009549C9">
              <w:rPr>
                <w:rFonts w:ascii="Times New Roman" w:hAnsi="Times New Roman" w:cs="Times New Roman"/>
                <w:color w:val="000000"/>
                <w:sz w:val="22"/>
                <w:szCs w:val="22"/>
              </w:rPr>
              <w:t>are</w:t>
            </w:r>
            <w:r w:rsidRPr="00E62279">
              <w:rPr>
                <w:rFonts w:ascii="Times New Roman" w:hAnsi="Times New Roman" w:cs="Times New Roman"/>
                <w:color w:val="000000"/>
                <w:sz w:val="22"/>
                <w:szCs w:val="22"/>
              </w:rPr>
              <w:t xml:space="preserve"> specially designed for storing, analysing and interpreting information acquired during drilling and production to assess the physical characteristics and behaviour of oil or gas reservoirs. </w:t>
            </w:r>
          </w:p>
        </w:tc>
      </w:tr>
      <w:tr w:rsidR="00E62279" w:rsidRPr="007546E1" w:rsidTr="009549C9">
        <w:trPr>
          <w:cantSplit/>
          <w:tblHeader/>
        </w:trPr>
        <w:tc>
          <w:tcPr>
            <w:tcW w:w="587" w:type="dxa"/>
            <w:tcBorders>
              <w:bottom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3</w:t>
            </w:r>
            <w:r w:rsidR="005072D3">
              <w:rPr>
                <w:rFonts w:ascii="Times New Roman" w:hAnsi="Times New Roman" w:cs="Times New Roman"/>
                <w:color w:val="000000"/>
                <w:sz w:val="22"/>
                <w:szCs w:val="22"/>
              </w:rPr>
              <w:t>.</w:t>
            </w:r>
          </w:p>
        </w:tc>
        <w:tc>
          <w:tcPr>
            <w:tcW w:w="7896" w:type="dxa"/>
            <w:tcBorders>
              <w:bottom w:val="single" w:sz="4" w:space="0" w:color="auto"/>
            </w:tcBorders>
          </w:tcPr>
          <w:p w:rsidR="00E62279" w:rsidRPr="00E62279" w:rsidRDefault="009549C9"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use</w:t>
            </w:r>
            <w:r w:rsidR="00E62279" w:rsidRPr="00E62279">
              <w:rPr>
                <w:rFonts w:ascii="Times New Roman" w:hAnsi="Times New Roman" w:cs="Times New Roman"/>
                <w:color w:val="000000"/>
                <w:sz w:val="22"/>
                <w:szCs w:val="22"/>
              </w:rPr>
              <w:t xml:space="preserve"> of petroleum production and processing facilities or specific sub-units of such facilities. </w:t>
            </w:r>
          </w:p>
        </w:tc>
      </w:tr>
    </w:tbl>
    <w:p w:rsidR="00C81D9D" w:rsidRPr="00C81D9D" w:rsidRDefault="00C81D9D" w:rsidP="009549C9">
      <w:pPr>
        <w:pStyle w:val="ScheduleDivision"/>
      </w:pPr>
      <w:bookmarkStart w:id="17" w:name="_Toc332473177"/>
      <w:r w:rsidRPr="00F42EDE">
        <w:rPr>
          <w:rStyle w:val="CharDivNo"/>
        </w:rPr>
        <w:t>Division 5</w:t>
      </w:r>
      <w:r>
        <w:tab/>
      </w:r>
      <w:r w:rsidRPr="00F42EDE">
        <w:rPr>
          <w:rStyle w:val="CharDivText"/>
        </w:rPr>
        <w:t>Technology</w:t>
      </w:r>
      <w:bookmarkEnd w:id="17"/>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9549C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9549C9">
        <w:trPr>
          <w:cantSplit/>
          <w:tblHeader/>
        </w:trPr>
        <w:tc>
          <w:tcPr>
            <w:tcW w:w="587" w:type="dxa"/>
            <w:tcBorders>
              <w:top w:val="single" w:sz="4" w:space="0" w:color="auto"/>
              <w:bottom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3F451C">
              <w:rPr>
                <w:rFonts w:ascii="Times New Roman" w:hAnsi="Times New Roman" w:cs="Times New Roman"/>
                <w:color w:val="000000"/>
                <w:sz w:val="22"/>
                <w:szCs w:val="22"/>
              </w:rPr>
              <w:t>.</w:t>
            </w:r>
          </w:p>
        </w:tc>
        <w:tc>
          <w:tcPr>
            <w:tcW w:w="7896" w:type="dxa"/>
            <w:tcBorders>
              <w:top w:val="single" w:sz="4" w:space="0" w:color="auto"/>
              <w:bottom w:val="single" w:sz="4" w:space="0" w:color="auto"/>
            </w:tcBorders>
          </w:tcPr>
          <w:p w:rsidR="00E62279" w:rsidRPr="00E62279"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Technology required for the </w:t>
            </w:r>
            <w:r w:rsidR="00E62279" w:rsidRPr="00E62279">
              <w:rPr>
                <w:rFonts w:ascii="Times New Roman" w:hAnsi="Times New Roman" w:cs="Times New Roman"/>
                <w:color w:val="000000"/>
                <w:sz w:val="22"/>
                <w:szCs w:val="22"/>
              </w:rPr>
              <w:t>devel</w:t>
            </w:r>
            <w:r>
              <w:rPr>
                <w:rFonts w:ascii="Times New Roman" w:hAnsi="Times New Roman" w:cs="Times New Roman"/>
                <w:color w:val="000000"/>
                <w:sz w:val="22"/>
                <w:szCs w:val="22"/>
              </w:rPr>
              <w:t>opment, production and use</w:t>
            </w:r>
            <w:r w:rsidR="00E62279" w:rsidRPr="00E62279">
              <w:rPr>
                <w:rFonts w:ascii="Times New Roman" w:hAnsi="Times New Roman" w:cs="Times New Roman"/>
                <w:color w:val="000000"/>
                <w:sz w:val="22"/>
                <w:szCs w:val="22"/>
              </w:rPr>
              <w:t xml:space="preserve"> of equipment specified in </w:t>
            </w:r>
            <w:r>
              <w:rPr>
                <w:rFonts w:ascii="Times New Roman" w:hAnsi="Times New Roman" w:cs="Times New Roman"/>
                <w:color w:val="000000"/>
                <w:sz w:val="22"/>
                <w:szCs w:val="22"/>
              </w:rPr>
              <w:t>Part 1, Division 1, i</w:t>
            </w:r>
            <w:r w:rsidR="009549C9">
              <w:rPr>
                <w:rFonts w:ascii="Times New Roman" w:hAnsi="Times New Roman" w:cs="Times New Roman"/>
                <w:color w:val="000000"/>
                <w:sz w:val="22"/>
                <w:szCs w:val="22"/>
              </w:rPr>
              <w:t xml:space="preserve">tems 1 – </w:t>
            </w:r>
            <w:r>
              <w:rPr>
                <w:rFonts w:ascii="Times New Roman" w:hAnsi="Times New Roman" w:cs="Times New Roman"/>
                <w:color w:val="000000"/>
                <w:sz w:val="22"/>
                <w:szCs w:val="22"/>
              </w:rPr>
              <w:t>16</w:t>
            </w:r>
            <w:r w:rsidR="00E62279" w:rsidRPr="00E62279">
              <w:rPr>
                <w:rFonts w:ascii="Times New Roman" w:hAnsi="Times New Roman" w:cs="Times New Roman"/>
                <w:color w:val="000000"/>
                <w:sz w:val="22"/>
                <w:szCs w:val="22"/>
              </w:rPr>
              <w:t xml:space="preserve">. </w:t>
            </w:r>
          </w:p>
        </w:tc>
      </w:tr>
    </w:tbl>
    <w:p w:rsidR="00C81D9D" w:rsidRPr="00C81D9D" w:rsidRDefault="00C81D9D" w:rsidP="009549C9">
      <w:pPr>
        <w:pStyle w:val="Schedulepart"/>
        <w:rPr>
          <w:rStyle w:val="CharSchPTNo"/>
        </w:rPr>
      </w:pPr>
      <w:bookmarkStart w:id="18" w:name="_Toc332473178"/>
      <w:r w:rsidRPr="00F42EDE">
        <w:rPr>
          <w:rStyle w:val="CharPartNo"/>
        </w:rPr>
        <w:t>Part 2</w:t>
      </w:r>
      <w:r>
        <w:rPr>
          <w:rStyle w:val="CharSchPTNo"/>
        </w:rPr>
        <w:tab/>
      </w:r>
      <w:r w:rsidRPr="00F42EDE">
        <w:rPr>
          <w:rStyle w:val="CharPartText"/>
        </w:rPr>
        <w:t>Refining of crude oil and liquefaction of natural gas</w:t>
      </w:r>
      <w:bookmarkEnd w:id="18"/>
      <w:r w:rsidRPr="00C81D9D">
        <w:rPr>
          <w:rStyle w:val="CharSchPTNo"/>
        </w:rPr>
        <w:t xml:space="preserve"> </w:t>
      </w:r>
    </w:p>
    <w:p w:rsidR="00C81D9D" w:rsidRPr="00C81D9D" w:rsidRDefault="00C81D9D" w:rsidP="009549C9">
      <w:pPr>
        <w:pStyle w:val="ScheduleDivision"/>
      </w:pPr>
      <w:bookmarkStart w:id="19" w:name="_Toc332473179"/>
      <w:r w:rsidRPr="00F42EDE">
        <w:rPr>
          <w:rStyle w:val="CharDivNo"/>
        </w:rPr>
        <w:t>Division 1</w:t>
      </w:r>
      <w:r>
        <w:tab/>
      </w:r>
      <w:r w:rsidRPr="00F42EDE">
        <w:rPr>
          <w:rStyle w:val="CharDivText"/>
        </w:rPr>
        <w:t>Equipment</w:t>
      </w:r>
      <w:bookmarkEnd w:id="19"/>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E62279">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3F451C">
              <w:rPr>
                <w:rFonts w:ascii="Times New Roman" w:hAnsi="Times New Roman" w:cs="Times New Roman"/>
                <w:color w:val="000000"/>
                <w:sz w:val="22"/>
                <w:szCs w:val="22"/>
              </w:rPr>
              <w:t>.</w:t>
            </w:r>
          </w:p>
        </w:tc>
        <w:tc>
          <w:tcPr>
            <w:tcW w:w="7896" w:type="dxa"/>
            <w:tcBorders>
              <w:top w:val="single" w:sz="4" w:space="0" w:color="auto"/>
            </w:tcBorders>
          </w:tcPr>
          <w:p w:rsidR="00E62279"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Heat exchangers as follows: </w:t>
            </w:r>
          </w:p>
          <w:p w:rsidR="00E62279" w:rsidRPr="00E62279" w:rsidRDefault="00E62279" w:rsidP="00E62279">
            <w:pPr>
              <w:pStyle w:val="TableP1a"/>
            </w:pPr>
            <w:r>
              <w:tab/>
              <w:t>(a)</w:t>
            </w:r>
            <w:r>
              <w:tab/>
            </w:r>
            <w:r w:rsidR="00465DC8" w:rsidRPr="00E62279">
              <w:t>Plate-fin heat exchangers with a surface/</w:t>
            </w:r>
            <w:r w:rsidR="000C14B3">
              <w:t>volume ratio greater than 500 m</w:t>
            </w:r>
            <w:r w:rsidR="00465DC8" w:rsidRPr="000C14B3">
              <w:rPr>
                <w:vertAlign w:val="superscript"/>
              </w:rPr>
              <w:t>2</w:t>
            </w:r>
            <w:r w:rsidR="000C14B3">
              <w:t>/m</w:t>
            </w:r>
            <w:r w:rsidR="00465DC8" w:rsidRPr="000C14B3">
              <w:rPr>
                <w:vertAlign w:val="superscript"/>
              </w:rPr>
              <w:t>3</w:t>
            </w:r>
            <w:r w:rsidR="00465DC8" w:rsidRPr="00E62279">
              <w:t xml:space="preserve">, specially designed for pre-cooling of natural gas; </w:t>
            </w:r>
          </w:p>
          <w:p w:rsidR="00465DC8" w:rsidRPr="00465DC8" w:rsidRDefault="00E62279" w:rsidP="00E62279">
            <w:pPr>
              <w:pStyle w:val="TableP1a"/>
              <w:rPr>
                <w:color w:val="000000"/>
                <w:szCs w:val="22"/>
              </w:rPr>
            </w:pPr>
            <w:r>
              <w:tab/>
              <w:t>(b)</w:t>
            </w:r>
            <w:r>
              <w:tab/>
            </w:r>
            <w:r w:rsidR="00465DC8" w:rsidRPr="00E62279">
              <w:t>Coil-wound heat exchangers specially designed for liquefaction or sub-cooling of natural gas.</w:t>
            </w:r>
            <w:r w:rsidR="00465DC8" w:rsidRPr="00465DC8">
              <w:rPr>
                <w:color w:val="000000"/>
                <w:szCs w:val="22"/>
              </w:rPr>
              <w:t xml:space="preserv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pecially designed componen</w:t>
            </w:r>
            <w:r>
              <w:rPr>
                <w:rFonts w:ascii="Times New Roman" w:hAnsi="Times New Roman" w:cs="Times New Roman"/>
                <w:color w:val="000000"/>
                <w:sz w:val="22"/>
                <w:szCs w:val="22"/>
              </w:rPr>
              <w:t xml:space="preserve">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h</w:t>
            </w:r>
            <w:r w:rsidRPr="00465DC8">
              <w:rPr>
                <w:rFonts w:ascii="Times New Roman" w:hAnsi="Times New Roman" w:cs="Times New Roman"/>
                <w:color w:val="000000"/>
                <w:sz w:val="22"/>
                <w:szCs w:val="22"/>
              </w:rPr>
              <w:t>eat exchangers</w:t>
            </w:r>
            <w:r>
              <w:rPr>
                <w:rFonts w:ascii="Times New Roman" w:hAnsi="Times New Roman" w:cs="Times New Roman"/>
                <w:color w:val="000000"/>
                <w:sz w:val="22"/>
                <w:szCs w:val="22"/>
              </w:rPr>
              <w:t xml:space="preserve"> specified in item 1.</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Cryogenic pumps for the transport </w:t>
            </w:r>
            <w:r w:rsidR="000C14B3">
              <w:rPr>
                <w:rFonts w:ascii="Times New Roman" w:hAnsi="Times New Roman" w:cs="Times New Roman"/>
                <w:color w:val="000000"/>
                <w:sz w:val="22"/>
                <w:szCs w:val="22"/>
              </w:rPr>
              <w:t>of media at a temperature – 120</w:t>
            </w:r>
            <w:r w:rsidRPr="00465DC8">
              <w:rPr>
                <w:rFonts w:ascii="Times New Roman" w:hAnsi="Times New Roman" w:cs="Times New Roman"/>
                <w:color w:val="000000"/>
                <w:sz w:val="22"/>
                <w:szCs w:val="22"/>
              </w:rPr>
              <w:t>°C having a transp</w:t>
            </w:r>
            <w:r w:rsidR="000C14B3">
              <w:rPr>
                <w:rFonts w:ascii="Times New Roman" w:hAnsi="Times New Roman" w:cs="Times New Roman"/>
                <w:color w:val="000000"/>
                <w:sz w:val="22"/>
                <w:szCs w:val="22"/>
              </w:rPr>
              <w:t>ort capacity of more than 500 m</w:t>
            </w:r>
            <w:r w:rsidRPr="000C14B3">
              <w:rPr>
                <w:rFonts w:ascii="Times New Roman" w:hAnsi="Times New Roman" w:cs="Times New Roman"/>
                <w:color w:val="000000"/>
                <w:sz w:val="22"/>
                <w:szCs w:val="22"/>
                <w:vertAlign w:val="superscript"/>
              </w:rPr>
              <w:t>3</w:t>
            </w:r>
            <w:r w:rsidRPr="00465DC8">
              <w:rPr>
                <w:rFonts w:ascii="Times New Roman" w:hAnsi="Times New Roman" w:cs="Times New Roman"/>
                <w:color w:val="000000"/>
                <w:sz w:val="22"/>
                <w:szCs w:val="22"/>
              </w:rPr>
              <w:t xml:space="preserve">/h.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c</w:t>
            </w:r>
            <w:r w:rsidRPr="00465DC8">
              <w:rPr>
                <w:rFonts w:ascii="Times New Roman" w:hAnsi="Times New Roman" w:cs="Times New Roman"/>
                <w:color w:val="000000"/>
                <w:sz w:val="22"/>
                <w:szCs w:val="22"/>
              </w:rPr>
              <w:t>ryogenic pumps</w:t>
            </w:r>
            <w:r>
              <w:rPr>
                <w:rFonts w:ascii="Times New Roman" w:hAnsi="Times New Roman" w:cs="Times New Roman"/>
                <w:color w:val="000000"/>
                <w:sz w:val="22"/>
                <w:szCs w:val="22"/>
              </w:rPr>
              <w:t xml:space="preserve"> specified in item 3.</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7896" w:type="dxa"/>
          </w:tcPr>
          <w:p w:rsidR="00465DC8" w:rsidRDefault="00465DC8" w:rsidP="009549C9">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Co</w:t>
            </w:r>
            <w:r w:rsidR="009549C9">
              <w:rPr>
                <w:rFonts w:ascii="Times New Roman" w:hAnsi="Times New Roman" w:cs="Times New Roman"/>
                <w:color w:val="000000"/>
                <w:sz w:val="22"/>
                <w:szCs w:val="22"/>
              </w:rPr>
              <w:t>ldbox</w:t>
            </w:r>
            <w:proofErr w:type="spellEnd"/>
            <w:r w:rsidR="009549C9">
              <w:rPr>
                <w:rFonts w:ascii="Times New Roman" w:hAnsi="Times New Roman" w:cs="Times New Roman"/>
                <w:color w:val="000000"/>
                <w:sz w:val="22"/>
                <w:szCs w:val="22"/>
              </w:rPr>
              <w:t xml:space="preserve"> and </w:t>
            </w:r>
            <w:proofErr w:type="spellStart"/>
            <w:r w:rsidR="009549C9">
              <w:rPr>
                <w:rFonts w:ascii="Times New Roman" w:hAnsi="Times New Roman" w:cs="Times New Roman"/>
                <w:color w:val="000000"/>
                <w:sz w:val="22"/>
                <w:szCs w:val="22"/>
              </w:rPr>
              <w:t>coldbox</w:t>
            </w:r>
            <w:proofErr w:type="spellEnd"/>
            <w:r w:rsidRPr="00465DC8">
              <w:rPr>
                <w:rFonts w:ascii="Times New Roman" w:hAnsi="Times New Roman" w:cs="Times New Roman"/>
                <w:color w:val="000000"/>
                <w:sz w:val="22"/>
                <w:szCs w:val="22"/>
              </w:rPr>
              <w:t xml:space="preserve"> equipment not specified by </w:t>
            </w:r>
            <w:r w:rsidR="003F451C">
              <w:rPr>
                <w:rFonts w:ascii="Times New Roman" w:hAnsi="Times New Roman" w:cs="Times New Roman"/>
                <w:color w:val="000000"/>
                <w:sz w:val="22"/>
                <w:szCs w:val="22"/>
              </w:rPr>
              <w:t>Part 2, Division 1, i</w:t>
            </w:r>
            <w:r w:rsidR="009549C9">
              <w:rPr>
                <w:rFonts w:ascii="Times New Roman" w:hAnsi="Times New Roman" w:cs="Times New Roman"/>
                <w:color w:val="000000"/>
                <w:sz w:val="22"/>
                <w:szCs w:val="22"/>
              </w:rPr>
              <w:t xml:space="preserve">tem </w:t>
            </w:r>
            <w:r w:rsidRPr="00465DC8">
              <w:rPr>
                <w:rFonts w:ascii="Times New Roman" w:hAnsi="Times New Roman" w:cs="Times New Roman"/>
                <w:color w:val="000000"/>
                <w:sz w:val="22"/>
                <w:szCs w:val="22"/>
              </w:rPr>
              <w:t xml:space="preserve">1. </w:t>
            </w:r>
          </w:p>
          <w:p w:rsidR="00465DC8" w:rsidRPr="00926B8F" w:rsidRDefault="00465DC8" w:rsidP="000C14B3">
            <w:pPr>
              <w:pStyle w:val="CM4"/>
              <w:spacing w:before="60" w:after="60"/>
              <w:rPr>
                <w:rFonts w:ascii="Times New Roman" w:hAnsi="Times New Roman" w:cs="Times New Roman"/>
                <w:i/>
                <w:iCs/>
                <w:color w:val="000000"/>
                <w:sz w:val="22"/>
                <w:szCs w:val="22"/>
              </w:rPr>
            </w:pPr>
            <w:r w:rsidRPr="00465DC8">
              <w:rPr>
                <w:rFonts w:ascii="Times New Roman" w:hAnsi="Times New Roman" w:cs="Times New Roman"/>
                <w:i/>
                <w:iCs/>
                <w:color w:val="000000"/>
                <w:sz w:val="22"/>
                <w:szCs w:val="22"/>
              </w:rPr>
              <w:t>Technical Note: ‘</w:t>
            </w:r>
            <w:proofErr w:type="spellStart"/>
            <w:r w:rsidRPr="00465DC8">
              <w:rPr>
                <w:rFonts w:ascii="Times New Roman" w:hAnsi="Times New Roman" w:cs="Times New Roman"/>
                <w:i/>
                <w:iCs/>
                <w:color w:val="000000"/>
                <w:sz w:val="22"/>
                <w:szCs w:val="22"/>
              </w:rPr>
              <w:t>Coldbox</w:t>
            </w:r>
            <w:proofErr w:type="spellEnd"/>
            <w:r w:rsidRPr="00465DC8">
              <w:rPr>
                <w:rFonts w:ascii="Times New Roman" w:hAnsi="Times New Roman" w:cs="Times New Roman"/>
                <w:i/>
                <w:iCs/>
                <w:color w:val="000000"/>
                <w:sz w:val="22"/>
                <w:szCs w:val="22"/>
              </w:rPr>
              <w:t>’ equipment’ refers to a specially designed construction, which is specific for LNG plants and incorporates the proc</w:t>
            </w:r>
            <w:r w:rsidR="000C14B3">
              <w:rPr>
                <w:rFonts w:ascii="Times New Roman" w:hAnsi="Times New Roman" w:cs="Times New Roman"/>
                <w:i/>
                <w:iCs/>
                <w:color w:val="000000"/>
                <w:sz w:val="22"/>
                <w:szCs w:val="22"/>
              </w:rPr>
              <w:t xml:space="preserve">ess stage of liquefaction. The </w:t>
            </w:r>
            <w:proofErr w:type="spellStart"/>
            <w:r w:rsidR="000C14B3">
              <w:rPr>
                <w:rFonts w:ascii="Times New Roman" w:hAnsi="Times New Roman" w:cs="Times New Roman"/>
                <w:i/>
                <w:iCs/>
                <w:color w:val="000000"/>
                <w:sz w:val="22"/>
                <w:szCs w:val="22"/>
              </w:rPr>
              <w:t>coldbox</w:t>
            </w:r>
            <w:proofErr w:type="spellEnd"/>
            <w:r w:rsidRPr="00465DC8">
              <w:rPr>
                <w:rFonts w:ascii="Times New Roman" w:hAnsi="Times New Roman" w:cs="Times New Roman"/>
                <w:i/>
                <w:iCs/>
                <w:color w:val="000000"/>
                <w:sz w:val="22"/>
                <w:szCs w:val="22"/>
              </w:rPr>
              <w:t xml:space="preserve"> comprises heat exchangers, piping, other instrumentation and thermal insulators. The temperature insi</w:t>
            </w:r>
            <w:r w:rsidR="000C14B3">
              <w:rPr>
                <w:rFonts w:ascii="Times New Roman" w:hAnsi="Times New Roman" w:cs="Times New Roman"/>
                <w:i/>
                <w:iCs/>
                <w:color w:val="000000"/>
                <w:sz w:val="22"/>
                <w:szCs w:val="22"/>
              </w:rPr>
              <w:t xml:space="preserve">de the </w:t>
            </w:r>
            <w:proofErr w:type="spellStart"/>
            <w:r w:rsidR="000C14B3">
              <w:rPr>
                <w:rFonts w:ascii="Times New Roman" w:hAnsi="Times New Roman" w:cs="Times New Roman"/>
                <w:i/>
                <w:iCs/>
                <w:color w:val="000000"/>
                <w:sz w:val="22"/>
                <w:szCs w:val="22"/>
              </w:rPr>
              <w:t>coldbox</w:t>
            </w:r>
            <w:proofErr w:type="spellEnd"/>
            <w:r w:rsidR="000C14B3">
              <w:rPr>
                <w:rFonts w:ascii="Times New Roman" w:hAnsi="Times New Roman" w:cs="Times New Roman"/>
                <w:i/>
                <w:iCs/>
                <w:color w:val="000000"/>
                <w:sz w:val="22"/>
                <w:szCs w:val="22"/>
              </w:rPr>
              <w:t xml:space="preserve"> is below – 120</w:t>
            </w:r>
            <w:r w:rsidRPr="00465DC8">
              <w:rPr>
                <w:rFonts w:ascii="Times New Roman" w:hAnsi="Times New Roman" w:cs="Times New Roman"/>
                <w:i/>
                <w:iCs/>
                <w:color w:val="000000"/>
                <w:sz w:val="22"/>
                <w:szCs w:val="22"/>
              </w:rPr>
              <w:t>°C (conditions for condensation of nat</w:t>
            </w:r>
            <w:r w:rsidR="000C14B3">
              <w:rPr>
                <w:rFonts w:ascii="Times New Roman" w:hAnsi="Times New Roman" w:cs="Times New Roman"/>
                <w:i/>
                <w:iCs/>
                <w:color w:val="000000"/>
                <w:sz w:val="22"/>
                <w:szCs w:val="22"/>
              </w:rPr>
              <w:t xml:space="preserve">ural gas). The function of the </w:t>
            </w:r>
            <w:proofErr w:type="spellStart"/>
            <w:r w:rsidR="000C14B3">
              <w:rPr>
                <w:rFonts w:ascii="Times New Roman" w:hAnsi="Times New Roman" w:cs="Times New Roman"/>
                <w:i/>
                <w:iCs/>
                <w:color w:val="000000"/>
                <w:sz w:val="22"/>
                <w:szCs w:val="22"/>
              </w:rPr>
              <w:t>coldbox</w:t>
            </w:r>
            <w:proofErr w:type="spellEnd"/>
            <w:r w:rsidRPr="00465DC8">
              <w:rPr>
                <w:rFonts w:ascii="Times New Roman" w:hAnsi="Times New Roman" w:cs="Times New Roman"/>
                <w:i/>
                <w:iCs/>
                <w:color w:val="000000"/>
                <w:sz w:val="22"/>
                <w:szCs w:val="22"/>
              </w:rPr>
              <w:t xml:space="preserve"> is the thermal insulation of the above described equipment. </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Equipment for shipping terminals of liquefied gases h</w:t>
            </w:r>
            <w:r w:rsidR="000C14B3">
              <w:rPr>
                <w:rFonts w:ascii="Times New Roman" w:hAnsi="Times New Roman" w:cs="Times New Roman"/>
                <w:color w:val="000000"/>
                <w:sz w:val="22"/>
                <w:szCs w:val="22"/>
              </w:rPr>
              <w:t xml:space="preserve">aving a temperature below </w:t>
            </w:r>
            <w:r w:rsidR="003F451C">
              <w:rPr>
                <w:rFonts w:ascii="Times New Roman" w:hAnsi="Times New Roman" w:cs="Times New Roman"/>
                <w:color w:val="000000"/>
                <w:sz w:val="22"/>
                <w:szCs w:val="22"/>
              </w:rPr>
              <w:br/>
            </w:r>
            <w:r w:rsidR="000C14B3">
              <w:rPr>
                <w:rFonts w:ascii="Times New Roman" w:hAnsi="Times New Roman" w:cs="Times New Roman"/>
                <w:color w:val="000000"/>
                <w:sz w:val="22"/>
                <w:szCs w:val="22"/>
              </w:rPr>
              <w:t>– 120</w:t>
            </w:r>
            <w:r w:rsidRPr="00465DC8">
              <w:rPr>
                <w:rFonts w:ascii="Times New Roman" w:hAnsi="Times New Roman" w:cs="Times New Roman"/>
                <w:color w:val="000000"/>
                <w:sz w:val="22"/>
                <w:szCs w:val="22"/>
              </w:rPr>
              <w:t xml:space="preserve">°C.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equipment specified in item 6.</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8.</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Flexible and non-flexible transfer line having a diameter greater than 50 mm for the</w:t>
            </w:r>
            <w:r w:rsidR="000C14B3">
              <w:rPr>
                <w:rFonts w:ascii="Times New Roman" w:hAnsi="Times New Roman" w:cs="Times New Roman"/>
                <w:color w:val="000000"/>
                <w:sz w:val="22"/>
                <w:szCs w:val="22"/>
              </w:rPr>
              <w:t xml:space="preserve"> transport of media below – 120</w:t>
            </w:r>
            <w:r w:rsidRPr="00465DC8">
              <w:rPr>
                <w:rFonts w:ascii="Times New Roman" w:hAnsi="Times New Roman" w:cs="Times New Roman"/>
                <w:color w:val="000000"/>
                <w:sz w:val="22"/>
                <w:szCs w:val="22"/>
              </w:rPr>
              <w:t xml:space="preserve">°C. </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Maritime vessels specially designed for the transport of LNG. </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Electrostatic </w:t>
            </w:r>
            <w:proofErr w:type="spellStart"/>
            <w:r w:rsidRPr="00465DC8">
              <w:rPr>
                <w:rFonts w:ascii="Times New Roman" w:hAnsi="Times New Roman" w:cs="Times New Roman"/>
                <w:color w:val="000000"/>
                <w:sz w:val="22"/>
                <w:szCs w:val="22"/>
              </w:rPr>
              <w:t>desalters</w:t>
            </w:r>
            <w:proofErr w:type="spellEnd"/>
            <w:r w:rsidRPr="00465DC8">
              <w:rPr>
                <w:rFonts w:ascii="Times New Roman" w:hAnsi="Times New Roman" w:cs="Times New Roman"/>
                <w:color w:val="000000"/>
                <w:sz w:val="22"/>
                <w:szCs w:val="22"/>
              </w:rPr>
              <w:t xml:space="preserve"> specially designed to remove contaminants such as salts, solids and water from crude oil.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11.</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e</w:t>
            </w:r>
            <w:r w:rsidRPr="00465DC8">
              <w:rPr>
                <w:rFonts w:ascii="Times New Roman" w:hAnsi="Times New Roman" w:cs="Times New Roman"/>
                <w:color w:val="000000"/>
                <w:sz w:val="22"/>
                <w:szCs w:val="22"/>
              </w:rPr>
              <w:t xml:space="preserve">lectrostatic </w:t>
            </w:r>
            <w:proofErr w:type="spellStart"/>
            <w:r w:rsidRPr="00465DC8">
              <w:rPr>
                <w:rFonts w:ascii="Times New Roman" w:hAnsi="Times New Roman" w:cs="Times New Roman"/>
                <w:color w:val="000000"/>
                <w:sz w:val="22"/>
                <w:szCs w:val="22"/>
              </w:rPr>
              <w:t>desalters</w:t>
            </w:r>
            <w:proofErr w:type="spellEnd"/>
            <w:r>
              <w:rPr>
                <w:rFonts w:ascii="Times New Roman" w:hAnsi="Times New Roman" w:cs="Times New Roman"/>
                <w:color w:val="000000"/>
                <w:sz w:val="22"/>
                <w:szCs w:val="22"/>
              </w:rPr>
              <w:t xml:space="preserve"> specified in item 10.</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All crackers, including hydrocrackers, and </w:t>
            </w:r>
            <w:proofErr w:type="spellStart"/>
            <w:r w:rsidRPr="00465DC8">
              <w:rPr>
                <w:rFonts w:ascii="Times New Roman" w:hAnsi="Times New Roman" w:cs="Times New Roman"/>
                <w:color w:val="000000"/>
                <w:sz w:val="22"/>
                <w:szCs w:val="22"/>
              </w:rPr>
              <w:t>cokers</w:t>
            </w:r>
            <w:proofErr w:type="spellEnd"/>
            <w:r w:rsidRPr="00465DC8">
              <w:rPr>
                <w:rFonts w:ascii="Times New Roman" w:hAnsi="Times New Roman" w:cs="Times New Roman"/>
                <w:color w:val="000000"/>
                <w:sz w:val="22"/>
                <w:szCs w:val="22"/>
              </w:rPr>
              <w:t xml:space="preserve">, specially designed for conversion of vacuum gas oils or vacuum residuum.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7896" w:type="dxa"/>
          </w:tcPr>
          <w:p w:rsidR="003F451C" w:rsidRPr="00465DC8" w:rsidRDefault="003F451C" w:rsidP="003F451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r w:rsidRPr="00465DC8">
              <w:rPr>
                <w:rFonts w:ascii="Times New Roman" w:hAnsi="Times New Roman" w:cs="Times New Roman"/>
                <w:color w:val="000000"/>
                <w:sz w:val="22"/>
                <w:szCs w:val="22"/>
              </w:rPr>
              <w:t xml:space="preserve">crackers and </w:t>
            </w:r>
            <w:proofErr w:type="spellStart"/>
            <w:r w:rsidRPr="00465DC8">
              <w:rPr>
                <w:rFonts w:ascii="Times New Roman" w:hAnsi="Times New Roman" w:cs="Times New Roman"/>
                <w:color w:val="000000"/>
                <w:sz w:val="22"/>
                <w:szCs w:val="22"/>
              </w:rPr>
              <w:t>cokers</w:t>
            </w:r>
            <w:proofErr w:type="spellEnd"/>
            <w:r>
              <w:rPr>
                <w:rFonts w:ascii="Times New Roman" w:hAnsi="Times New Roman" w:cs="Times New Roman"/>
                <w:color w:val="000000"/>
                <w:sz w:val="22"/>
                <w:szCs w:val="22"/>
              </w:rPr>
              <w:t xml:space="preserve"> specified in item 12.</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14.</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Hydrotreaters</w:t>
            </w:r>
            <w:proofErr w:type="spellEnd"/>
            <w:r w:rsidRPr="00465DC8">
              <w:rPr>
                <w:rFonts w:ascii="Times New Roman" w:hAnsi="Times New Roman" w:cs="Times New Roman"/>
                <w:color w:val="000000"/>
                <w:sz w:val="22"/>
                <w:szCs w:val="22"/>
              </w:rPr>
              <w:t xml:space="preserve"> specially designed for desulphurisation of gasoline, diesel cuts and kerosene.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15.</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w:t>
            </w:r>
            <w:r w:rsidRPr="00465DC8">
              <w:rPr>
                <w:rFonts w:ascii="Times New Roman" w:hAnsi="Times New Roman" w:cs="Times New Roman"/>
                <w:color w:val="000000"/>
                <w:sz w:val="22"/>
                <w:szCs w:val="22"/>
              </w:rPr>
              <w:t>ydrotreaters</w:t>
            </w:r>
            <w:proofErr w:type="spellEnd"/>
            <w:r>
              <w:rPr>
                <w:rFonts w:ascii="Times New Roman" w:hAnsi="Times New Roman" w:cs="Times New Roman"/>
                <w:color w:val="000000"/>
                <w:sz w:val="22"/>
                <w:szCs w:val="22"/>
              </w:rPr>
              <w:t xml:space="preserve"> specified in item 14.</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16.</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Catalytic reformers specially designed for conversion of </w:t>
            </w:r>
            <w:proofErr w:type="spellStart"/>
            <w:r w:rsidRPr="00465DC8">
              <w:rPr>
                <w:rFonts w:ascii="Times New Roman" w:hAnsi="Times New Roman" w:cs="Times New Roman"/>
                <w:color w:val="000000"/>
                <w:sz w:val="22"/>
                <w:szCs w:val="22"/>
              </w:rPr>
              <w:t>desulphurised</w:t>
            </w:r>
            <w:proofErr w:type="spellEnd"/>
            <w:r w:rsidRPr="00465DC8">
              <w:rPr>
                <w:rFonts w:ascii="Times New Roman" w:hAnsi="Times New Roman" w:cs="Times New Roman"/>
                <w:color w:val="000000"/>
                <w:sz w:val="22"/>
                <w:szCs w:val="22"/>
              </w:rPr>
              <w:t xml:space="preserve"> gasoline into high-octane gasoline.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17.</w:t>
            </w:r>
          </w:p>
        </w:tc>
        <w:tc>
          <w:tcPr>
            <w:tcW w:w="7896" w:type="dxa"/>
          </w:tcPr>
          <w:p w:rsidR="003F451C" w:rsidRPr="00465DC8" w:rsidRDefault="003F451C"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c</w:t>
            </w:r>
            <w:r w:rsidRPr="00465DC8">
              <w:rPr>
                <w:rFonts w:ascii="Times New Roman" w:hAnsi="Times New Roman" w:cs="Times New Roman"/>
                <w:color w:val="000000"/>
                <w:sz w:val="22"/>
                <w:szCs w:val="22"/>
              </w:rPr>
              <w:t>atalytic reformers</w:t>
            </w:r>
            <w:r>
              <w:rPr>
                <w:rFonts w:ascii="Times New Roman" w:hAnsi="Times New Roman" w:cs="Times New Roman"/>
                <w:color w:val="000000"/>
                <w:sz w:val="22"/>
                <w:szCs w:val="22"/>
              </w:rPr>
              <w:t xml:space="preserve"> specified in item 16.</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18.</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Refinery units for C5-C6 cuts isomerisation, and refinery units for alkylation of light olefins, to improve the octane index of the hydrocarbon cuts. </w:t>
            </w:r>
          </w:p>
        </w:tc>
      </w:tr>
      <w:tr w:rsidR="00465DC8" w:rsidRPr="007546E1" w:rsidTr="00465DC8">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3F451C">
              <w:rPr>
                <w:rFonts w:ascii="Times New Roman" w:hAnsi="Times New Roman" w:cs="Times New Roman"/>
                <w:color w:val="000000"/>
                <w:sz w:val="22"/>
                <w:szCs w:val="22"/>
              </w:rPr>
              <w:t>9.</w:t>
            </w:r>
          </w:p>
        </w:tc>
        <w:tc>
          <w:tcPr>
            <w:tcW w:w="7896" w:type="dxa"/>
          </w:tcPr>
          <w:p w:rsidR="00465DC8" w:rsidRPr="00465DC8" w:rsidRDefault="00465DC8" w:rsidP="003F451C">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Pumps specially designed for the transport of crude oil and f</w:t>
            </w:r>
            <w:r w:rsidR="000C14B3">
              <w:rPr>
                <w:rFonts w:ascii="Times New Roman" w:hAnsi="Times New Roman" w:cs="Times New Roman"/>
                <w:color w:val="000000"/>
                <w:sz w:val="22"/>
                <w:szCs w:val="22"/>
              </w:rPr>
              <w:t>uels, having a capacity of 50 m</w:t>
            </w:r>
            <w:r w:rsidRPr="000C14B3">
              <w:rPr>
                <w:rFonts w:ascii="Times New Roman" w:hAnsi="Times New Roman" w:cs="Times New Roman"/>
                <w:color w:val="000000"/>
                <w:sz w:val="22"/>
                <w:szCs w:val="22"/>
                <w:vertAlign w:val="superscript"/>
              </w:rPr>
              <w:t>3</w:t>
            </w:r>
            <w:r w:rsidRPr="00465DC8">
              <w:rPr>
                <w:rFonts w:ascii="Times New Roman" w:hAnsi="Times New Roman" w:cs="Times New Roman"/>
                <w:color w:val="000000"/>
                <w:sz w:val="22"/>
                <w:szCs w:val="22"/>
              </w:rPr>
              <w:t>/h or more.</w:t>
            </w:r>
          </w:p>
        </w:tc>
      </w:tr>
      <w:tr w:rsidR="003F451C" w:rsidRPr="007546E1" w:rsidTr="00465DC8">
        <w:trPr>
          <w:cantSplit/>
          <w:tblHeader/>
        </w:trPr>
        <w:tc>
          <w:tcPr>
            <w:tcW w:w="587" w:type="dxa"/>
          </w:tcPr>
          <w:p w:rsidR="003F451C" w:rsidRPr="00465DC8" w:rsidRDefault="003F451C"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20.</w:t>
            </w:r>
          </w:p>
        </w:tc>
        <w:tc>
          <w:tcPr>
            <w:tcW w:w="7896" w:type="dxa"/>
          </w:tcPr>
          <w:p w:rsidR="003F451C" w:rsidRPr="00465DC8" w:rsidRDefault="003F451C" w:rsidP="009549C9">
            <w:pPr>
              <w:pStyle w:val="CM4"/>
              <w:pageBreakBefore/>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p</w:t>
            </w:r>
            <w:r w:rsidRPr="00465DC8">
              <w:rPr>
                <w:rFonts w:ascii="Times New Roman" w:hAnsi="Times New Roman" w:cs="Times New Roman"/>
                <w:color w:val="000000"/>
                <w:sz w:val="22"/>
                <w:szCs w:val="22"/>
              </w:rPr>
              <w:t>umps</w:t>
            </w:r>
            <w:r>
              <w:rPr>
                <w:rFonts w:ascii="Times New Roman" w:hAnsi="Times New Roman" w:cs="Times New Roman"/>
                <w:color w:val="000000"/>
                <w:sz w:val="22"/>
                <w:szCs w:val="22"/>
              </w:rPr>
              <w:t xml:space="preserve"> specified in item 19.</w:t>
            </w:r>
          </w:p>
        </w:tc>
      </w:tr>
      <w:tr w:rsidR="00465DC8" w:rsidRPr="007546E1" w:rsidTr="00465DC8">
        <w:trPr>
          <w:cantSplit/>
          <w:tblHeader/>
        </w:trPr>
        <w:tc>
          <w:tcPr>
            <w:tcW w:w="587" w:type="dxa"/>
          </w:tcPr>
          <w:p w:rsidR="00465DC8" w:rsidRPr="00465DC8" w:rsidRDefault="00926B8F"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21.</w:t>
            </w:r>
          </w:p>
        </w:tc>
        <w:tc>
          <w:tcPr>
            <w:tcW w:w="7896" w:type="dxa"/>
          </w:tcPr>
          <w:p w:rsidR="00465DC8" w:rsidRDefault="00465DC8" w:rsidP="009549C9">
            <w:pPr>
              <w:pStyle w:val="CM4"/>
              <w:pageBreakBefore/>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Tu</w:t>
            </w:r>
            <w:r w:rsidR="00ED50AF">
              <w:rPr>
                <w:rFonts w:ascii="Times New Roman" w:hAnsi="Times New Roman" w:cs="Times New Roman"/>
                <w:color w:val="000000"/>
                <w:sz w:val="22"/>
                <w:szCs w:val="22"/>
              </w:rPr>
              <w:t>bes with an outer diameter of 0.</w:t>
            </w:r>
            <w:r w:rsidRPr="00465DC8">
              <w:rPr>
                <w:rFonts w:ascii="Times New Roman" w:hAnsi="Times New Roman" w:cs="Times New Roman"/>
                <w:color w:val="000000"/>
                <w:sz w:val="22"/>
                <w:szCs w:val="22"/>
              </w:rPr>
              <w:t xml:space="preserve">2 m or more and made from any of the following materials: </w:t>
            </w:r>
          </w:p>
          <w:p w:rsidR="00465DC8" w:rsidRPr="00E62279" w:rsidRDefault="00E62279" w:rsidP="00E62279">
            <w:pPr>
              <w:pStyle w:val="TableP1a"/>
            </w:pPr>
            <w:r>
              <w:tab/>
              <w:t>(a)</w:t>
            </w:r>
            <w:r>
              <w:tab/>
            </w:r>
            <w:r w:rsidR="00465DC8" w:rsidRPr="00E62279">
              <w:t xml:space="preserve">Stainless steels with 23 % chromium or more by weight; </w:t>
            </w:r>
          </w:p>
          <w:p w:rsidR="00465DC8" w:rsidRPr="00E62279" w:rsidRDefault="00E62279" w:rsidP="00E62279">
            <w:pPr>
              <w:pStyle w:val="TableP1a"/>
            </w:pPr>
            <w:r>
              <w:tab/>
              <w:t>(b)</w:t>
            </w:r>
            <w:r>
              <w:tab/>
            </w:r>
            <w:r w:rsidR="00465DC8" w:rsidRPr="00E62279">
              <w:t xml:space="preserve">Stainless steels </w:t>
            </w:r>
            <w:r w:rsidR="009549C9">
              <w:t xml:space="preserve">and nickel bases alloys with a </w:t>
            </w:r>
            <w:r w:rsidR="00ED50AF">
              <w:t>PRE</w:t>
            </w:r>
            <w:r w:rsidR="00465DC8" w:rsidRPr="00E62279">
              <w:t xml:space="preserve"> number higher than 33. </w:t>
            </w:r>
          </w:p>
          <w:p w:rsidR="00465DC8" w:rsidRPr="00926B8F" w:rsidRDefault="00465DC8" w:rsidP="009549C9">
            <w:pPr>
              <w:pStyle w:val="CM4"/>
              <w:pageBreakBefore/>
              <w:spacing w:before="60" w:after="60"/>
              <w:rPr>
                <w:rFonts w:ascii="Times New Roman" w:hAnsi="Times New Roman" w:cs="Times New Roman"/>
                <w:i/>
                <w:iCs/>
                <w:color w:val="000000"/>
                <w:sz w:val="22"/>
                <w:szCs w:val="22"/>
              </w:rPr>
            </w:pPr>
            <w:r w:rsidRPr="00465DC8">
              <w:rPr>
                <w:rFonts w:ascii="Times New Roman" w:hAnsi="Times New Roman" w:cs="Times New Roman"/>
                <w:i/>
                <w:iCs/>
                <w:color w:val="000000"/>
                <w:sz w:val="22"/>
                <w:szCs w:val="22"/>
              </w:rPr>
              <w:t xml:space="preserve">Technical Note: </w:t>
            </w:r>
            <w:r w:rsidR="00ED50AF">
              <w:rPr>
                <w:rFonts w:ascii="Times New Roman" w:hAnsi="Times New Roman" w:cs="Times New Roman"/>
                <w:i/>
                <w:iCs/>
                <w:color w:val="000000"/>
                <w:sz w:val="22"/>
                <w:szCs w:val="22"/>
              </w:rPr>
              <w:t>A PRE</w:t>
            </w:r>
            <w:r w:rsidRPr="00465DC8">
              <w:rPr>
                <w:rFonts w:ascii="Times New Roman" w:hAnsi="Times New Roman" w:cs="Times New Roman"/>
                <w:i/>
                <w:iCs/>
                <w:color w:val="000000"/>
                <w:sz w:val="22"/>
                <w:szCs w:val="22"/>
              </w:rPr>
              <w:t xml:space="preserve"> number characterises the corrosion resistance of stainless steels and nickel alloys to pitting or crevice corrosion. The pitting resistance of stainless steels and nickel alloys is primarily determined by their compositions, primarily: chromium, molybdenum, and nitrogen. The formula to calculate the PRE number is: PRE = Cr + 3,3 % Mo + 30 % N </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22.</w:t>
            </w:r>
          </w:p>
        </w:tc>
        <w:tc>
          <w:tcPr>
            <w:tcW w:w="7896" w:type="dxa"/>
          </w:tcPr>
          <w:p w:rsidR="00465DC8" w:rsidRDefault="00ED50A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PIG</w:t>
            </w:r>
            <w:r w:rsidR="009549C9">
              <w:rPr>
                <w:rFonts w:ascii="Times New Roman" w:hAnsi="Times New Roman" w:cs="Times New Roman"/>
                <w:color w:val="000000"/>
                <w:sz w:val="22"/>
                <w:szCs w:val="22"/>
              </w:rPr>
              <w:t>s</w:t>
            </w:r>
            <w:r w:rsidR="00926B8F">
              <w:rPr>
                <w:rFonts w:ascii="Times New Roman" w:hAnsi="Times New Roman" w:cs="Times New Roman"/>
                <w:color w:val="000000"/>
                <w:sz w:val="22"/>
                <w:szCs w:val="22"/>
              </w:rPr>
              <w:t>.</w:t>
            </w:r>
          </w:p>
          <w:p w:rsidR="00465DC8" w:rsidRPr="00926B8F" w:rsidRDefault="009549C9" w:rsidP="009549C9">
            <w:pPr>
              <w:pStyle w:val="CM4"/>
              <w:spacing w:before="60" w:after="60"/>
              <w:rPr>
                <w:rFonts w:ascii="Times New Roman" w:hAnsi="Times New Roman" w:cs="Times New Roman"/>
                <w:i/>
                <w:iCs/>
                <w:color w:val="000000"/>
                <w:sz w:val="22"/>
                <w:szCs w:val="22"/>
              </w:rPr>
            </w:pPr>
            <w:r>
              <w:rPr>
                <w:rFonts w:ascii="Times New Roman" w:hAnsi="Times New Roman" w:cs="Times New Roman"/>
                <w:i/>
                <w:iCs/>
                <w:color w:val="000000"/>
                <w:sz w:val="22"/>
                <w:szCs w:val="22"/>
              </w:rPr>
              <w:t>Technical Note:</w:t>
            </w:r>
            <w:r w:rsidR="00926B8F">
              <w:rPr>
                <w:rFonts w:ascii="Times New Roman" w:hAnsi="Times New Roman" w:cs="Times New Roman"/>
                <w:i/>
                <w:iCs/>
                <w:color w:val="000000"/>
                <w:sz w:val="22"/>
                <w:szCs w:val="22"/>
              </w:rPr>
              <w:t xml:space="preserve"> </w:t>
            </w:r>
            <w:r w:rsidR="00ED50AF">
              <w:rPr>
                <w:rFonts w:ascii="Times New Roman" w:hAnsi="Times New Roman" w:cs="Times New Roman"/>
                <w:i/>
                <w:iCs/>
                <w:color w:val="000000"/>
                <w:sz w:val="22"/>
                <w:szCs w:val="22"/>
              </w:rPr>
              <w:t>PIG</w:t>
            </w:r>
            <w:r w:rsidR="00465DC8" w:rsidRPr="00465DC8">
              <w:rPr>
                <w:rFonts w:ascii="Times New Roman" w:hAnsi="Times New Roman" w:cs="Times New Roman"/>
                <w:i/>
                <w:iCs/>
                <w:color w:val="000000"/>
                <w:sz w:val="22"/>
                <w:szCs w:val="22"/>
              </w:rPr>
              <w:t xml:space="preserve"> is a device typically used for cleaning or inspection of a pipeline from inside (corrosion state or crack formation) and is propelled by the pressure of the product in the pipeline. </w:t>
            </w:r>
          </w:p>
        </w:tc>
      </w:tr>
      <w:tr w:rsidR="00926B8F" w:rsidRPr="007546E1" w:rsidTr="00465DC8">
        <w:trPr>
          <w:cantSplit/>
          <w:tblHeader/>
        </w:trPr>
        <w:tc>
          <w:tcPr>
            <w:tcW w:w="587" w:type="dxa"/>
          </w:tcPr>
          <w:p w:rsidR="00926B8F"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23.</w:t>
            </w:r>
          </w:p>
        </w:tc>
        <w:tc>
          <w:tcPr>
            <w:tcW w:w="7896" w:type="dxa"/>
          </w:tcPr>
          <w:p w:rsidR="00926B8F" w:rsidRDefault="00926B8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PIGs.</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24.</w:t>
            </w:r>
          </w:p>
        </w:tc>
        <w:tc>
          <w:tcPr>
            <w:tcW w:w="7896" w:type="dxa"/>
          </w:tcPr>
          <w:p w:rsidR="00465DC8" w:rsidRPr="00465DC8" w:rsidRDefault="00ED50A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PIG launchers and PIG</w:t>
            </w:r>
            <w:r w:rsidR="00465DC8" w:rsidRPr="00465DC8">
              <w:rPr>
                <w:rFonts w:ascii="Times New Roman" w:hAnsi="Times New Roman" w:cs="Times New Roman"/>
                <w:color w:val="000000"/>
                <w:sz w:val="22"/>
                <w:szCs w:val="22"/>
              </w:rPr>
              <w:t xml:space="preserve"> catchers for th</w:t>
            </w:r>
            <w:r>
              <w:rPr>
                <w:rFonts w:ascii="Times New Roman" w:hAnsi="Times New Roman" w:cs="Times New Roman"/>
                <w:color w:val="000000"/>
                <w:sz w:val="22"/>
                <w:szCs w:val="22"/>
              </w:rPr>
              <w:t>e integration or removing of PIG</w:t>
            </w:r>
            <w:r w:rsidR="00465DC8" w:rsidRPr="00465DC8">
              <w:rPr>
                <w:rFonts w:ascii="Times New Roman" w:hAnsi="Times New Roman" w:cs="Times New Roman"/>
                <w:color w:val="000000"/>
                <w:sz w:val="22"/>
                <w:szCs w:val="22"/>
              </w:rPr>
              <w:t xml:space="preserve">s. </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25.</w:t>
            </w:r>
          </w:p>
        </w:tc>
        <w:tc>
          <w:tcPr>
            <w:tcW w:w="7896" w:type="dxa"/>
          </w:tcPr>
          <w:p w:rsidR="00E62279"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Tanks for the storage of crude oil and fuels with a v</w:t>
            </w:r>
            <w:r w:rsidR="000C14B3">
              <w:rPr>
                <w:rFonts w:ascii="Times New Roman" w:hAnsi="Times New Roman" w:cs="Times New Roman"/>
                <w:color w:val="000000"/>
                <w:sz w:val="22"/>
                <w:szCs w:val="22"/>
              </w:rPr>
              <w:t>olume greater than 1 000 m</w:t>
            </w:r>
            <w:r w:rsidRPr="000C14B3">
              <w:rPr>
                <w:rFonts w:ascii="Times New Roman" w:hAnsi="Times New Roman" w:cs="Times New Roman"/>
                <w:color w:val="000000"/>
                <w:sz w:val="22"/>
                <w:szCs w:val="22"/>
                <w:vertAlign w:val="superscript"/>
              </w:rPr>
              <w:t>3</w:t>
            </w:r>
            <w:r w:rsidRPr="00465DC8">
              <w:rPr>
                <w:rFonts w:ascii="Times New Roman" w:hAnsi="Times New Roman" w:cs="Times New Roman"/>
                <w:color w:val="000000"/>
                <w:sz w:val="22"/>
                <w:szCs w:val="22"/>
              </w:rPr>
              <w:t xml:space="preserve"> </w:t>
            </w:r>
            <w:r w:rsidR="00421709">
              <w:rPr>
                <w:rFonts w:ascii="Times New Roman" w:hAnsi="Times New Roman" w:cs="Times New Roman"/>
                <w:color w:val="000000"/>
                <w:sz w:val="22"/>
                <w:szCs w:val="22"/>
              </w:rPr>
              <w:br/>
            </w:r>
            <w:r w:rsidRPr="00465DC8">
              <w:rPr>
                <w:rFonts w:ascii="Times New Roman" w:hAnsi="Times New Roman" w:cs="Times New Roman"/>
                <w:color w:val="000000"/>
                <w:sz w:val="22"/>
                <w:szCs w:val="22"/>
              </w:rPr>
              <w:t xml:space="preserve">(1 000 000 litres) as follows: </w:t>
            </w:r>
          </w:p>
          <w:p w:rsidR="00E62279" w:rsidRPr="00E62279" w:rsidRDefault="00E62279" w:rsidP="00E62279">
            <w:pPr>
              <w:pStyle w:val="TableP1a"/>
            </w:pPr>
            <w:r>
              <w:tab/>
              <w:t>(a)</w:t>
            </w:r>
            <w:r>
              <w:tab/>
            </w:r>
            <w:r w:rsidR="00465DC8" w:rsidRPr="00E62279">
              <w:t xml:space="preserve">fixed roof tanks; </w:t>
            </w:r>
          </w:p>
          <w:p w:rsidR="00465DC8" w:rsidRPr="00465DC8" w:rsidRDefault="00E62279" w:rsidP="00E62279">
            <w:pPr>
              <w:pStyle w:val="TableP1a"/>
              <w:rPr>
                <w:color w:val="000000"/>
                <w:szCs w:val="22"/>
              </w:rPr>
            </w:pPr>
            <w:r>
              <w:tab/>
              <w:t>(b)</w:t>
            </w:r>
            <w:r>
              <w:tab/>
            </w:r>
            <w:r w:rsidR="00465DC8" w:rsidRPr="00E62279">
              <w:t>floating roof tanks.</w:t>
            </w:r>
            <w:r w:rsidR="00465DC8" w:rsidRPr="00465DC8">
              <w:rPr>
                <w:color w:val="000000"/>
                <w:szCs w:val="22"/>
              </w:rPr>
              <w:t xml:space="preserve"> </w:t>
            </w:r>
          </w:p>
        </w:tc>
      </w:tr>
      <w:tr w:rsidR="00926B8F" w:rsidRPr="007546E1" w:rsidTr="00465DC8">
        <w:trPr>
          <w:cantSplit/>
          <w:tblHeader/>
        </w:trPr>
        <w:tc>
          <w:tcPr>
            <w:tcW w:w="587" w:type="dxa"/>
          </w:tcPr>
          <w:p w:rsidR="00926B8F"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26.</w:t>
            </w:r>
          </w:p>
        </w:tc>
        <w:tc>
          <w:tcPr>
            <w:tcW w:w="7896" w:type="dxa"/>
          </w:tcPr>
          <w:p w:rsidR="00926B8F" w:rsidRPr="00465DC8" w:rsidRDefault="00926B8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tanks specified in item 25.</w:t>
            </w:r>
          </w:p>
        </w:tc>
      </w:tr>
      <w:tr w:rsidR="00465DC8" w:rsidRPr="007546E1" w:rsidTr="00465DC8">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27.</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Subsea flexible pipes specially designed for the transportation of hydrocarbons and injection fluids, water or gas, having a diameter greater than 50 mm. </w:t>
            </w:r>
          </w:p>
        </w:tc>
      </w:tr>
      <w:tr w:rsidR="00465DC8" w:rsidRPr="007546E1" w:rsidTr="009549C9">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28.</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Flexible pipes used for high pressure for topside and subsea application. </w:t>
            </w:r>
          </w:p>
        </w:tc>
      </w:tr>
      <w:tr w:rsidR="00465DC8" w:rsidRPr="007546E1" w:rsidTr="00926B8F">
        <w:trPr>
          <w:cantSplit/>
          <w:tblHeader/>
        </w:trPr>
        <w:tc>
          <w:tcPr>
            <w:tcW w:w="587" w:type="dxa"/>
          </w:tcPr>
          <w:p w:rsidR="00465DC8" w:rsidRPr="00465DC8"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29.</w:t>
            </w:r>
          </w:p>
        </w:tc>
        <w:tc>
          <w:tcPr>
            <w:tcW w:w="7896" w:type="dxa"/>
          </w:tcPr>
          <w:p w:rsidR="00465DC8" w:rsidRPr="00465DC8" w:rsidRDefault="00465DC8" w:rsidP="00926B8F">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Isomeration</w:t>
            </w:r>
            <w:proofErr w:type="spellEnd"/>
            <w:r w:rsidRPr="00465DC8">
              <w:rPr>
                <w:rFonts w:ascii="Times New Roman" w:hAnsi="Times New Roman" w:cs="Times New Roman"/>
                <w:color w:val="000000"/>
                <w:sz w:val="22"/>
                <w:szCs w:val="22"/>
              </w:rPr>
              <w:t xml:space="preserve"> equipment specially designed for production of high-octane gasoline based on light hydrocarbons as feed. </w:t>
            </w:r>
          </w:p>
        </w:tc>
      </w:tr>
      <w:tr w:rsidR="00926B8F" w:rsidRPr="007546E1" w:rsidTr="009549C9">
        <w:trPr>
          <w:cantSplit/>
          <w:tblHeader/>
        </w:trPr>
        <w:tc>
          <w:tcPr>
            <w:tcW w:w="587" w:type="dxa"/>
            <w:tcBorders>
              <w:bottom w:val="single" w:sz="4" w:space="0" w:color="auto"/>
            </w:tcBorders>
          </w:tcPr>
          <w:p w:rsidR="00926B8F" w:rsidRDefault="00926B8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30.</w:t>
            </w:r>
          </w:p>
        </w:tc>
        <w:tc>
          <w:tcPr>
            <w:tcW w:w="7896" w:type="dxa"/>
            <w:tcBorders>
              <w:bottom w:val="single" w:sz="4" w:space="0" w:color="auto"/>
            </w:tcBorders>
          </w:tcPr>
          <w:p w:rsidR="00926B8F" w:rsidRPr="00465DC8" w:rsidRDefault="00926B8F"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w:t>
            </w:r>
            <w:r w:rsidRPr="00465DC8">
              <w:rPr>
                <w:rFonts w:ascii="Times New Roman" w:hAnsi="Times New Roman" w:cs="Times New Roman"/>
                <w:color w:val="000000"/>
                <w:sz w:val="22"/>
                <w:szCs w:val="22"/>
              </w:rPr>
              <w:t>someration</w:t>
            </w:r>
            <w:proofErr w:type="spellEnd"/>
            <w:r w:rsidRPr="00465DC8">
              <w:rPr>
                <w:rFonts w:ascii="Times New Roman" w:hAnsi="Times New Roman" w:cs="Times New Roman"/>
                <w:color w:val="000000"/>
                <w:sz w:val="22"/>
                <w:szCs w:val="22"/>
              </w:rPr>
              <w:t xml:space="preserve"> equipment</w:t>
            </w:r>
            <w:r>
              <w:rPr>
                <w:rFonts w:ascii="Times New Roman" w:hAnsi="Times New Roman" w:cs="Times New Roman"/>
                <w:color w:val="000000"/>
                <w:sz w:val="22"/>
                <w:szCs w:val="22"/>
              </w:rPr>
              <w:t>.</w:t>
            </w:r>
          </w:p>
        </w:tc>
      </w:tr>
    </w:tbl>
    <w:p w:rsidR="00C81D9D" w:rsidRPr="00C81D9D" w:rsidRDefault="00C81D9D" w:rsidP="009549C9">
      <w:pPr>
        <w:pStyle w:val="ScheduleDivision"/>
      </w:pPr>
      <w:bookmarkStart w:id="20" w:name="_Toc332473180"/>
      <w:r w:rsidRPr="00F42EDE">
        <w:rPr>
          <w:rStyle w:val="CharDivNo"/>
        </w:rPr>
        <w:t>Division 2</w:t>
      </w:r>
      <w:r>
        <w:tab/>
      </w:r>
      <w:r w:rsidRPr="00F42EDE">
        <w:rPr>
          <w:rStyle w:val="CharDivText"/>
        </w:rPr>
        <w:t>Test and inspection equipment</w:t>
      </w:r>
      <w:bookmarkEnd w:id="20"/>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9549C9">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Equipment specially designed for testing and analysing of quality (properties) of crude oil and fuels. </w:t>
            </w:r>
          </w:p>
        </w:tc>
      </w:tr>
      <w:tr w:rsidR="00465DC8" w:rsidRPr="007546E1" w:rsidTr="009549C9">
        <w:trPr>
          <w:cantSplit/>
          <w:tblHeader/>
        </w:trPr>
        <w:tc>
          <w:tcPr>
            <w:tcW w:w="587" w:type="dxa"/>
            <w:tcBorders>
              <w:bottom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Borders>
              <w:bottom w:val="single" w:sz="4" w:space="0" w:color="auto"/>
            </w:tcBorders>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Interface control systems specially designed for controlling and optimising of the desalting process. </w:t>
            </w:r>
          </w:p>
        </w:tc>
      </w:tr>
    </w:tbl>
    <w:p w:rsidR="00C81D9D" w:rsidRPr="00C81D9D" w:rsidRDefault="00C81D9D" w:rsidP="009549C9">
      <w:pPr>
        <w:pStyle w:val="ScheduleDivision"/>
      </w:pPr>
      <w:bookmarkStart w:id="21" w:name="_Toc332473181"/>
      <w:r w:rsidRPr="00F42EDE">
        <w:rPr>
          <w:rStyle w:val="CharDivNo"/>
        </w:rPr>
        <w:t>Division 3</w:t>
      </w:r>
      <w:r>
        <w:tab/>
      </w:r>
      <w:r w:rsidRPr="00F42EDE">
        <w:rPr>
          <w:rStyle w:val="CharDivText"/>
        </w:rPr>
        <w:t>Materials</w:t>
      </w:r>
      <w:bookmarkEnd w:id="21"/>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465DC8">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465DC8" w:rsidRPr="00465DC8" w:rsidRDefault="00465DC8" w:rsidP="009549C9">
            <w:pPr>
              <w:pStyle w:val="CM4"/>
              <w:spacing w:before="60" w:after="60"/>
              <w:rPr>
                <w:rFonts w:ascii="Times New Roman" w:hAnsi="Times New Roman" w:cs="Times New Roman"/>
                <w:color w:val="000000"/>
                <w:sz w:val="22"/>
                <w:szCs w:val="22"/>
              </w:rPr>
            </w:pPr>
            <w:proofErr w:type="spellStart"/>
            <w:r w:rsidRPr="00465DC8">
              <w:rPr>
                <w:rFonts w:ascii="Times New Roman" w:hAnsi="Times New Roman" w:cs="Times New Roman"/>
                <w:color w:val="000000"/>
                <w:sz w:val="22"/>
                <w:szCs w:val="22"/>
              </w:rPr>
              <w:t>Diethyleneglycol</w:t>
            </w:r>
            <w:proofErr w:type="spellEnd"/>
            <w:r w:rsidRPr="00465DC8">
              <w:rPr>
                <w:rFonts w:ascii="Times New Roman" w:hAnsi="Times New Roman" w:cs="Times New Roman"/>
                <w:color w:val="000000"/>
                <w:sz w:val="22"/>
                <w:szCs w:val="22"/>
              </w:rPr>
              <w:t xml:space="preserve"> (CAS 111-46-6), </w:t>
            </w:r>
            <w:proofErr w:type="spellStart"/>
            <w:r w:rsidRPr="00465DC8">
              <w:rPr>
                <w:rFonts w:ascii="Times New Roman" w:hAnsi="Times New Roman" w:cs="Times New Roman"/>
                <w:color w:val="000000"/>
                <w:sz w:val="22"/>
                <w:szCs w:val="22"/>
              </w:rPr>
              <w:t>Triethylene</w:t>
            </w:r>
            <w:proofErr w:type="spellEnd"/>
            <w:r w:rsidRPr="00465DC8">
              <w:rPr>
                <w:rFonts w:ascii="Times New Roman" w:hAnsi="Times New Roman" w:cs="Times New Roman"/>
                <w:color w:val="000000"/>
                <w:sz w:val="22"/>
                <w:szCs w:val="22"/>
              </w:rPr>
              <w:t xml:space="preserve"> glycol (CAS 112-27-6) </w:t>
            </w:r>
          </w:p>
        </w:tc>
      </w:tr>
      <w:tr w:rsidR="00465DC8" w:rsidRPr="007546E1" w:rsidTr="00465DC8">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N-</w:t>
            </w:r>
            <w:proofErr w:type="spellStart"/>
            <w:r w:rsidRPr="00465DC8">
              <w:rPr>
                <w:rFonts w:ascii="Times New Roman" w:hAnsi="Times New Roman" w:cs="Times New Roman"/>
                <w:color w:val="000000"/>
                <w:sz w:val="22"/>
                <w:szCs w:val="22"/>
              </w:rPr>
              <w:t>Methylpyrrolidon</w:t>
            </w:r>
            <w:proofErr w:type="spellEnd"/>
            <w:r w:rsidRPr="00465DC8">
              <w:rPr>
                <w:rFonts w:ascii="Times New Roman" w:hAnsi="Times New Roman" w:cs="Times New Roman"/>
                <w:color w:val="000000"/>
                <w:sz w:val="22"/>
                <w:szCs w:val="22"/>
              </w:rPr>
              <w:t xml:space="preserve"> (CAS 872-50-4), </w:t>
            </w:r>
            <w:proofErr w:type="spellStart"/>
            <w:r w:rsidRPr="00465DC8">
              <w:rPr>
                <w:rFonts w:ascii="Times New Roman" w:hAnsi="Times New Roman" w:cs="Times New Roman"/>
                <w:color w:val="000000"/>
                <w:sz w:val="22"/>
                <w:szCs w:val="22"/>
              </w:rPr>
              <w:t>Sulfolane</w:t>
            </w:r>
            <w:proofErr w:type="spellEnd"/>
            <w:r w:rsidRPr="00465DC8">
              <w:rPr>
                <w:rFonts w:ascii="Times New Roman" w:hAnsi="Times New Roman" w:cs="Times New Roman"/>
                <w:color w:val="000000"/>
                <w:sz w:val="22"/>
                <w:szCs w:val="22"/>
              </w:rPr>
              <w:t xml:space="preserve"> (CAS 126-33-0) </w:t>
            </w:r>
          </w:p>
        </w:tc>
      </w:tr>
      <w:tr w:rsidR="00465DC8" w:rsidRPr="007546E1" w:rsidTr="00465DC8">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3</w:t>
            </w:r>
            <w:r w:rsidR="00926B8F">
              <w:rPr>
                <w:rFonts w:ascii="Times New Roman" w:hAnsi="Times New Roman" w:cs="Times New Roman"/>
                <w:color w:val="000000"/>
                <w:sz w:val="22"/>
                <w:szCs w:val="22"/>
              </w:rPr>
              <w:t>.</w:t>
            </w:r>
          </w:p>
        </w:tc>
        <w:tc>
          <w:tcPr>
            <w:tcW w:w="7896" w:type="dxa"/>
          </w:tcPr>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Zeolites, of natural or synthetic origin, specially designed for fluid catalytic cracking or for the purification and/or dehydration of gases, including natural gases. </w:t>
            </w:r>
          </w:p>
        </w:tc>
      </w:tr>
      <w:tr w:rsidR="00465DC8" w:rsidRPr="007546E1" w:rsidTr="00F42EDE">
        <w:trPr>
          <w:cantSplit/>
          <w:tblHeader/>
        </w:trPr>
        <w:tc>
          <w:tcPr>
            <w:tcW w:w="587" w:type="dxa"/>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4</w:t>
            </w:r>
            <w:r w:rsidR="00926B8F">
              <w:rPr>
                <w:rFonts w:ascii="Times New Roman" w:hAnsi="Times New Roman" w:cs="Times New Roman"/>
                <w:color w:val="000000"/>
                <w:sz w:val="22"/>
                <w:szCs w:val="22"/>
              </w:rPr>
              <w:t>.</w:t>
            </w:r>
          </w:p>
        </w:tc>
        <w:tc>
          <w:tcPr>
            <w:tcW w:w="7896" w:type="dxa"/>
          </w:tcPr>
          <w:p w:rsid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Catalysts for the cracking and conversion of hydrocarbons as follows: </w:t>
            </w:r>
          </w:p>
          <w:p w:rsidR="00465DC8" w:rsidRPr="00465DC8" w:rsidRDefault="00465DC8" w:rsidP="00465DC8">
            <w:pPr>
              <w:pStyle w:val="TableP1a"/>
            </w:pPr>
            <w:r>
              <w:tab/>
              <w:t>(a)</w:t>
            </w:r>
            <w:r>
              <w:tab/>
            </w:r>
            <w:r w:rsidRPr="00465DC8">
              <w:t xml:space="preserve">Single metal (platinum group) on alumina type or on zeolite, specially designed for catalytic reforming process; </w:t>
            </w:r>
          </w:p>
          <w:p w:rsidR="00465DC8" w:rsidRPr="00465DC8" w:rsidRDefault="00465DC8" w:rsidP="00465DC8">
            <w:pPr>
              <w:pStyle w:val="TableP1a"/>
            </w:pPr>
            <w:r>
              <w:tab/>
              <w:t>(b)</w:t>
            </w:r>
            <w:r>
              <w:tab/>
            </w:r>
            <w:r w:rsidRPr="00465DC8">
              <w:t>Mixed metal species (platinum in combination with other noble metals) on alumina type or on zeolite, specially designed for catalytic reforming process;</w:t>
            </w:r>
          </w:p>
          <w:p w:rsidR="00465DC8" w:rsidRPr="00465DC8" w:rsidRDefault="00465DC8" w:rsidP="00465DC8">
            <w:pPr>
              <w:pStyle w:val="TableP1a"/>
            </w:pPr>
            <w:r>
              <w:tab/>
              <w:t>(c)</w:t>
            </w:r>
            <w:r>
              <w:tab/>
            </w:r>
            <w:r w:rsidRPr="00465DC8">
              <w:t xml:space="preserve">Cobalt and nickel catalysts doped with molybdenum on alumina type or on zeolite, specially designed for catalytic desulphurisation process; </w:t>
            </w:r>
          </w:p>
          <w:p w:rsidR="00465DC8" w:rsidRPr="00465DC8" w:rsidRDefault="00465DC8" w:rsidP="00465DC8">
            <w:pPr>
              <w:pStyle w:val="TableP1a"/>
              <w:rPr>
                <w:color w:val="000000"/>
                <w:szCs w:val="22"/>
              </w:rPr>
            </w:pPr>
            <w:r>
              <w:tab/>
              <w:t>(d)</w:t>
            </w:r>
            <w:r>
              <w:tab/>
            </w:r>
            <w:r w:rsidRPr="00465DC8">
              <w:t>Palladium, nickel, chromium and tungsten catalysts on alumina type or on zeolite, specially designed for catalytic hydrocracking process.</w:t>
            </w:r>
            <w:r w:rsidRPr="00465DC8">
              <w:rPr>
                <w:color w:val="000000"/>
                <w:szCs w:val="22"/>
              </w:rPr>
              <w:t xml:space="preserve"> </w:t>
            </w:r>
          </w:p>
        </w:tc>
      </w:tr>
      <w:tr w:rsidR="00465DC8" w:rsidRPr="007546E1" w:rsidTr="00F42EDE">
        <w:trPr>
          <w:cantSplit/>
          <w:tblHeader/>
        </w:trPr>
        <w:tc>
          <w:tcPr>
            <w:tcW w:w="587" w:type="dxa"/>
            <w:tcBorders>
              <w:bottom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5</w:t>
            </w:r>
            <w:r w:rsidR="00926B8F">
              <w:rPr>
                <w:rFonts w:ascii="Times New Roman" w:hAnsi="Times New Roman" w:cs="Times New Roman"/>
                <w:color w:val="000000"/>
                <w:sz w:val="22"/>
                <w:szCs w:val="22"/>
              </w:rPr>
              <w:t>.</w:t>
            </w:r>
          </w:p>
        </w:tc>
        <w:tc>
          <w:tcPr>
            <w:tcW w:w="7896" w:type="dxa"/>
            <w:tcBorders>
              <w:bottom w:val="single" w:sz="4" w:space="0" w:color="auto"/>
            </w:tcBorders>
          </w:tcPr>
          <w:p w:rsid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color w:val="000000"/>
                <w:sz w:val="22"/>
                <w:szCs w:val="22"/>
              </w:rPr>
              <w:t xml:space="preserve">Gasoline additives specially formulated for increasing the octane number of gasoline. </w:t>
            </w:r>
          </w:p>
          <w:p w:rsidR="00465DC8" w:rsidRPr="00465DC8" w:rsidRDefault="00465DC8" w:rsidP="009549C9">
            <w:pPr>
              <w:pStyle w:val="CM4"/>
              <w:spacing w:before="60" w:after="60"/>
              <w:rPr>
                <w:rFonts w:ascii="Times New Roman" w:hAnsi="Times New Roman" w:cs="Times New Roman"/>
                <w:color w:val="000000"/>
                <w:sz w:val="22"/>
                <w:szCs w:val="22"/>
              </w:rPr>
            </w:pPr>
            <w:r w:rsidRPr="00465DC8">
              <w:rPr>
                <w:rFonts w:ascii="Times New Roman" w:hAnsi="Times New Roman" w:cs="Times New Roman"/>
                <w:i/>
                <w:iCs/>
                <w:color w:val="000000"/>
                <w:sz w:val="22"/>
                <w:szCs w:val="22"/>
              </w:rPr>
              <w:t xml:space="preserve">Note: This entry includes Ethyl tertiary butyl ether(ETBE) (CAS 637-92-3) and Methyl tertiary butyl ether (MTBE) CAS 1634-04-4). </w:t>
            </w:r>
          </w:p>
        </w:tc>
      </w:tr>
    </w:tbl>
    <w:p w:rsidR="00C81D9D" w:rsidRPr="00C81D9D" w:rsidRDefault="00C81D9D" w:rsidP="009549C9">
      <w:pPr>
        <w:pStyle w:val="ScheduleDivision"/>
      </w:pPr>
      <w:bookmarkStart w:id="22" w:name="_Toc332473182"/>
      <w:r w:rsidRPr="00F42EDE">
        <w:rPr>
          <w:rStyle w:val="CharDivNo"/>
        </w:rPr>
        <w:t>Division 4</w:t>
      </w:r>
      <w:r>
        <w:tab/>
      </w:r>
      <w:r w:rsidRPr="00F42EDE">
        <w:rPr>
          <w:rStyle w:val="CharDivText"/>
        </w:rPr>
        <w:t>Software</w:t>
      </w:r>
      <w:bookmarkEnd w:id="22"/>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F42EDE">
        <w:trPr>
          <w:cantSplit/>
          <w:tblHeader/>
        </w:trPr>
        <w:tc>
          <w:tcPr>
            <w:tcW w:w="587" w:type="dxa"/>
            <w:tcBorders>
              <w:top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465DC8" w:rsidRPr="00465DC8"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use</w:t>
            </w:r>
            <w:r w:rsidR="00465DC8" w:rsidRPr="00465DC8">
              <w:rPr>
                <w:rFonts w:ascii="Times New Roman" w:hAnsi="Times New Roman" w:cs="Times New Roman"/>
                <w:color w:val="000000"/>
                <w:sz w:val="22"/>
                <w:szCs w:val="22"/>
              </w:rPr>
              <w:t xml:space="preserve"> of LNG plants or specific sub-units of such plants. </w:t>
            </w:r>
          </w:p>
        </w:tc>
      </w:tr>
      <w:tr w:rsidR="00465DC8" w:rsidRPr="007546E1" w:rsidTr="00F42EDE">
        <w:trPr>
          <w:cantSplit/>
          <w:tblHeader/>
        </w:trPr>
        <w:tc>
          <w:tcPr>
            <w:tcW w:w="587" w:type="dxa"/>
            <w:tcBorders>
              <w:bottom w:val="single" w:sz="4" w:space="0" w:color="auto"/>
            </w:tcBorders>
          </w:tcPr>
          <w:p w:rsidR="00465DC8" w:rsidRPr="00465DC8" w:rsidRDefault="00465DC8" w:rsidP="00465DC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Borders>
              <w:bottom w:val="single" w:sz="4" w:space="0" w:color="auto"/>
            </w:tcBorders>
          </w:tcPr>
          <w:p w:rsidR="00465DC8" w:rsidRPr="00465DC8"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development, production or use</w:t>
            </w:r>
            <w:r w:rsidR="00465DC8" w:rsidRPr="00465DC8">
              <w:rPr>
                <w:rFonts w:ascii="Times New Roman" w:hAnsi="Times New Roman" w:cs="Times New Roman"/>
                <w:color w:val="000000"/>
                <w:sz w:val="22"/>
                <w:szCs w:val="22"/>
              </w:rPr>
              <w:t xml:space="preserve"> of plants (including their sub-units) for oil refining. </w:t>
            </w:r>
          </w:p>
        </w:tc>
      </w:tr>
    </w:tbl>
    <w:p w:rsidR="00C81D9D" w:rsidRPr="00C81D9D" w:rsidRDefault="00C81D9D" w:rsidP="009549C9">
      <w:pPr>
        <w:pStyle w:val="ScheduleDivision"/>
      </w:pPr>
      <w:bookmarkStart w:id="23" w:name="_Toc332473183"/>
      <w:r w:rsidRPr="00F42EDE">
        <w:rPr>
          <w:rStyle w:val="CharDivNo"/>
        </w:rPr>
        <w:lastRenderedPageBreak/>
        <w:t>Division 5</w:t>
      </w:r>
      <w:r>
        <w:tab/>
      </w:r>
      <w:r w:rsidRPr="00F42EDE">
        <w:rPr>
          <w:rStyle w:val="CharDivText"/>
        </w:rPr>
        <w:t>Technology</w:t>
      </w:r>
      <w:bookmarkEnd w:id="23"/>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465DC8">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54FC9" w:rsidRPr="00E54FC9" w:rsidTr="00465DC8">
        <w:trPr>
          <w:cantSplit/>
          <w:tblHeader/>
        </w:trPr>
        <w:tc>
          <w:tcPr>
            <w:tcW w:w="587" w:type="dxa"/>
            <w:tcBorders>
              <w:top w:val="single" w:sz="4" w:space="0" w:color="auto"/>
            </w:tcBorders>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r w:rsidR="00926B8F">
              <w:rPr>
                <w:rFonts w:ascii="Times New Roman" w:hAnsi="Times New Roman" w:cs="Times New Roman"/>
                <w:color w:val="000000"/>
                <w:sz w:val="22"/>
                <w:szCs w:val="22"/>
              </w:rPr>
              <w:t>.</w:t>
            </w:r>
          </w:p>
        </w:tc>
        <w:tc>
          <w:tcPr>
            <w:tcW w:w="7896" w:type="dxa"/>
            <w:tcBorders>
              <w:top w:val="single" w:sz="4" w:space="0" w:color="auto"/>
            </w:tcBorders>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the conditioning and purification of raw natural gas (dehydration, sweetening, removal of impurities). </w:t>
            </w:r>
          </w:p>
        </w:tc>
      </w:tr>
      <w:tr w:rsidR="00E54FC9" w:rsidRPr="00E54FC9" w:rsidTr="00E54FC9">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2</w:t>
            </w:r>
            <w:r w:rsidR="00926B8F">
              <w:rPr>
                <w:rFonts w:ascii="Times New Roman" w:hAnsi="Times New Roman" w:cs="Times New Roman"/>
                <w:color w:val="000000"/>
                <w:sz w:val="22"/>
                <w:szCs w:val="22"/>
              </w:rPr>
              <w:t>.</w:t>
            </w:r>
          </w:p>
        </w:tc>
        <w:tc>
          <w:tcPr>
            <w:tcW w:w="7896" w:type="dxa"/>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the liquefac</w:t>
            </w:r>
            <w:r>
              <w:rPr>
                <w:rFonts w:ascii="Times New Roman" w:hAnsi="Times New Roman" w:cs="Times New Roman"/>
                <w:color w:val="000000"/>
                <w:sz w:val="22"/>
                <w:szCs w:val="22"/>
              </w:rPr>
              <w:t>tion of natural gas, including technology</w:t>
            </w:r>
            <w:r w:rsidR="00E54FC9" w:rsidRPr="00E54FC9">
              <w:rPr>
                <w:rFonts w:ascii="Times New Roman" w:hAnsi="Times New Roman" w:cs="Times New Roman"/>
                <w:color w:val="000000"/>
                <w:sz w:val="22"/>
                <w:szCs w:val="22"/>
              </w:rPr>
              <w:t xml:space="preserve"> requ</w:t>
            </w:r>
            <w:r>
              <w:rPr>
                <w:rFonts w:ascii="Times New Roman" w:hAnsi="Times New Roman" w:cs="Times New Roman"/>
                <w:color w:val="000000"/>
                <w:sz w:val="22"/>
                <w:szCs w:val="22"/>
              </w:rPr>
              <w:t>ired for the development, production or use</w:t>
            </w:r>
            <w:r w:rsidR="00E54FC9" w:rsidRPr="00E54FC9">
              <w:rPr>
                <w:rFonts w:ascii="Times New Roman" w:hAnsi="Times New Roman" w:cs="Times New Roman"/>
                <w:color w:val="000000"/>
                <w:sz w:val="22"/>
                <w:szCs w:val="22"/>
              </w:rPr>
              <w:t xml:space="preserve"> of LNG plants. </w:t>
            </w:r>
          </w:p>
        </w:tc>
      </w:tr>
      <w:tr w:rsidR="00E54FC9" w:rsidRPr="00E54FC9" w:rsidTr="00E54FC9">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3</w:t>
            </w:r>
            <w:r w:rsidR="00926B8F">
              <w:rPr>
                <w:rFonts w:ascii="Times New Roman" w:hAnsi="Times New Roman" w:cs="Times New Roman"/>
                <w:color w:val="000000"/>
                <w:sz w:val="22"/>
                <w:szCs w:val="22"/>
              </w:rPr>
              <w:t>.</w:t>
            </w:r>
          </w:p>
        </w:tc>
        <w:tc>
          <w:tcPr>
            <w:tcW w:w="7896" w:type="dxa"/>
          </w:tcPr>
          <w:p w:rsidR="00E54FC9" w:rsidRPr="00E54FC9" w:rsidRDefault="00F42EDE" w:rsidP="00F42EDE">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the shipment of liquefied natural gas. </w:t>
            </w:r>
          </w:p>
        </w:tc>
      </w:tr>
      <w:tr w:rsidR="00E54FC9" w:rsidRPr="00E54FC9" w:rsidTr="00E54FC9">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4</w:t>
            </w:r>
            <w:r w:rsidR="00926B8F">
              <w:rPr>
                <w:rFonts w:ascii="Times New Roman" w:hAnsi="Times New Roman" w:cs="Times New Roman"/>
                <w:color w:val="000000"/>
                <w:sz w:val="22"/>
                <w:szCs w:val="22"/>
              </w:rPr>
              <w:t>.</w:t>
            </w:r>
          </w:p>
        </w:tc>
        <w:tc>
          <w:tcPr>
            <w:tcW w:w="7896" w:type="dxa"/>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 required for the development, production or use</w:t>
            </w:r>
            <w:r w:rsidR="00E54FC9" w:rsidRPr="00E54FC9">
              <w:rPr>
                <w:rFonts w:ascii="Times New Roman" w:hAnsi="Times New Roman" w:cs="Times New Roman"/>
                <w:color w:val="000000"/>
                <w:sz w:val="22"/>
                <w:szCs w:val="22"/>
              </w:rPr>
              <w:t xml:space="preserve"> of maritime vessels specially designed for the transport of liquefied natural gas. </w:t>
            </w:r>
          </w:p>
        </w:tc>
      </w:tr>
      <w:tr w:rsidR="00E54FC9" w:rsidRPr="00E54FC9" w:rsidTr="00F42EDE">
        <w:trPr>
          <w:cantSplit/>
          <w:tblHeader/>
        </w:trPr>
        <w:tc>
          <w:tcPr>
            <w:tcW w:w="587" w:type="dxa"/>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5</w:t>
            </w:r>
            <w:r w:rsidR="00926B8F">
              <w:rPr>
                <w:rFonts w:ascii="Times New Roman" w:hAnsi="Times New Roman" w:cs="Times New Roman"/>
                <w:color w:val="000000"/>
                <w:sz w:val="22"/>
                <w:szCs w:val="22"/>
              </w:rPr>
              <w:t>.</w:t>
            </w:r>
          </w:p>
        </w:tc>
        <w:tc>
          <w:tcPr>
            <w:tcW w:w="7896" w:type="dxa"/>
          </w:tcPr>
          <w:p w:rsidR="00E54FC9" w:rsidRP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w:t>
            </w:r>
            <w:r w:rsidR="00E54FC9" w:rsidRPr="00E54FC9">
              <w:rPr>
                <w:rFonts w:ascii="Times New Roman" w:hAnsi="Times New Roman" w:cs="Times New Roman"/>
                <w:color w:val="000000"/>
                <w:sz w:val="22"/>
                <w:szCs w:val="22"/>
              </w:rPr>
              <w:t xml:space="preserve"> for storage of crude oil and fuels. </w:t>
            </w:r>
          </w:p>
        </w:tc>
      </w:tr>
      <w:tr w:rsidR="00E54FC9" w:rsidRPr="00E54FC9" w:rsidTr="00F42EDE">
        <w:trPr>
          <w:cantSplit/>
          <w:tblHeader/>
        </w:trPr>
        <w:tc>
          <w:tcPr>
            <w:tcW w:w="587" w:type="dxa"/>
            <w:tcBorders>
              <w:bottom w:val="single" w:sz="4" w:space="0" w:color="auto"/>
            </w:tcBorders>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6</w:t>
            </w:r>
            <w:r w:rsidR="00926B8F">
              <w:rPr>
                <w:rFonts w:ascii="Times New Roman" w:hAnsi="Times New Roman" w:cs="Times New Roman"/>
                <w:color w:val="000000"/>
                <w:sz w:val="22"/>
                <w:szCs w:val="22"/>
              </w:rPr>
              <w:t>.</w:t>
            </w:r>
          </w:p>
        </w:tc>
        <w:tc>
          <w:tcPr>
            <w:tcW w:w="7896" w:type="dxa"/>
            <w:tcBorders>
              <w:bottom w:val="single" w:sz="4" w:space="0" w:color="auto"/>
            </w:tcBorders>
          </w:tcPr>
          <w:p w:rsidR="00E54FC9" w:rsidRDefault="00F42EDE"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Technology required for the development, production or </w:t>
            </w:r>
            <w:r w:rsidR="00E54FC9" w:rsidRPr="00E54FC9">
              <w:rPr>
                <w:rFonts w:ascii="Times New Roman" w:hAnsi="Times New Roman" w:cs="Times New Roman"/>
                <w:color w:val="000000"/>
                <w:sz w:val="22"/>
                <w:szCs w:val="22"/>
              </w:rPr>
              <w:t>use</w:t>
            </w:r>
            <w:r w:rsidR="00926B8F">
              <w:rPr>
                <w:rFonts w:ascii="Times New Roman" w:hAnsi="Times New Roman" w:cs="Times New Roman"/>
                <w:color w:val="000000"/>
                <w:sz w:val="22"/>
                <w:szCs w:val="22"/>
              </w:rPr>
              <w:t xml:space="preserve"> </w:t>
            </w:r>
            <w:r w:rsidR="00E54FC9">
              <w:rPr>
                <w:rFonts w:ascii="Times New Roman" w:hAnsi="Times New Roman" w:cs="Times New Roman"/>
                <w:color w:val="000000"/>
                <w:sz w:val="22"/>
                <w:szCs w:val="22"/>
              </w:rPr>
              <w:t>of a refinery plant, such as:</w:t>
            </w:r>
          </w:p>
          <w:p w:rsidR="00E54FC9" w:rsidRPr="00465DC8" w:rsidRDefault="00465DC8" w:rsidP="00465DC8">
            <w:pPr>
              <w:pStyle w:val="TableP1a"/>
            </w:pPr>
            <w:r>
              <w:tab/>
            </w:r>
            <w:r w:rsidR="00E54FC9" w:rsidRPr="00465DC8">
              <w:t>(a)</w:t>
            </w:r>
            <w:r>
              <w:tab/>
            </w:r>
            <w:r w:rsidR="00F42EDE">
              <w:t>Technology</w:t>
            </w:r>
            <w:r w:rsidR="00E54FC9" w:rsidRPr="00465DC8">
              <w:t xml:space="preserve"> for conversion of light olefin to gasoline;</w:t>
            </w:r>
          </w:p>
          <w:p w:rsidR="00E54FC9" w:rsidRPr="00465DC8" w:rsidRDefault="00465DC8" w:rsidP="00465DC8">
            <w:pPr>
              <w:pStyle w:val="TableP1a"/>
            </w:pPr>
            <w:r>
              <w:tab/>
            </w:r>
            <w:r w:rsidR="00E54FC9" w:rsidRPr="00465DC8">
              <w:t>(b)</w:t>
            </w:r>
            <w:r>
              <w:tab/>
            </w:r>
            <w:r w:rsidR="00E54FC9" w:rsidRPr="00465DC8">
              <w:t>Catalytic reforming and isomerisation technology;</w:t>
            </w:r>
          </w:p>
          <w:p w:rsidR="00E54FC9" w:rsidRPr="00E54FC9" w:rsidRDefault="00465DC8" w:rsidP="00465DC8">
            <w:pPr>
              <w:pStyle w:val="TableP1a"/>
              <w:rPr>
                <w:color w:val="000000"/>
                <w:szCs w:val="22"/>
              </w:rPr>
            </w:pPr>
            <w:r>
              <w:tab/>
            </w:r>
            <w:r w:rsidR="00E54FC9" w:rsidRPr="00465DC8">
              <w:t>(c)</w:t>
            </w:r>
            <w:r>
              <w:tab/>
            </w:r>
            <w:r w:rsidR="00E54FC9" w:rsidRPr="00465DC8">
              <w:t>Catalytic and thermal cracking technology.</w:t>
            </w:r>
          </w:p>
        </w:tc>
      </w:tr>
    </w:tbl>
    <w:p w:rsidR="00B62889" w:rsidRPr="00B62889" w:rsidRDefault="00B62889" w:rsidP="00B62889">
      <w:pPr>
        <w:pStyle w:val="Schedulepart"/>
        <w:rPr>
          <w:rStyle w:val="CharPartNo"/>
        </w:rPr>
      </w:pPr>
      <w:bookmarkStart w:id="24" w:name="_Toc332473184"/>
      <w:r w:rsidRPr="00EC7087">
        <w:rPr>
          <w:rStyle w:val="CharPartNo"/>
        </w:rPr>
        <w:t>Part 3</w:t>
      </w:r>
      <w:r w:rsidRPr="00B62889">
        <w:rPr>
          <w:rStyle w:val="CharPartNo"/>
        </w:rPr>
        <w:tab/>
      </w:r>
      <w:r w:rsidRPr="00EC7087">
        <w:rPr>
          <w:rStyle w:val="CharPartText"/>
        </w:rPr>
        <w:t>Petrochemical Industry</w:t>
      </w:r>
      <w:bookmarkEnd w:id="24"/>
    </w:p>
    <w:p w:rsidR="00B62889" w:rsidRPr="00C81D9D" w:rsidRDefault="00B62889" w:rsidP="00B62889">
      <w:pPr>
        <w:pStyle w:val="ScheduleDivision"/>
      </w:pPr>
      <w:bookmarkStart w:id="25" w:name="_Toc332473185"/>
      <w:r w:rsidRPr="00F42EDE">
        <w:rPr>
          <w:rStyle w:val="CharDivNo"/>
        </w:rPr>
        <w:t>Division 1</w:t>
      </w:r>
      <w:r>
        <w:tab/>
      </w:r>
      <w:r w:rsidRPr="00F42EDE">
        <w:rPr>
          <w:rStyle w:val="CharDivText"/>
        </w:rPr>
        <w:t>Equipment</w:t>
      </w:r>
      <w:bookmarkEnd w:id="25"/>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DB317C" w:rsidRPr="007546E1" w:rsidTr="00DB317C">
        <w:trPr>
          <w:cantSplit/>
          <w:tblHeader/>
        </w:trPr>
        <w:tc>
          <w:tcPr>
            <w:tcW w:w="587" w:type="dxa"/>
            <w:tcBorders>
              <w:top w:val="single" w:sz="4" w:space="0" w:color="auto"/>
            </w:tcBorders>
          </w:tcPr>
          <w:p w:rsidR="00DB317C" w:rsidRPr="00465DC8" w:rsidRDefault="00DB317C" w:rsidP="0025421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DB317C" w:rsidRPr="00E05D30" w:rsidRDefault="00DB317C" w:rsidP="00254218">
            <w:pPr>
              <w:pStyle w:val="CM4"/>
              <w:spacing w:before="60" w:after="60"/>
              <w:rPr>
                <w:rFonts w:ascii="Times New Roman" w:hAnsi="Times New Roman" w:cs="Times New Roman"/>
                <w:color w:val="000000"/>
              </w:rPr>
            </w:pPr>
            <w:r>
              <w:rPr>
                <w:rFonts w:ascii="Times New Roman" w:hAnsi="Times New Roman" w:cs="Times New Roman"/>
                <w:color w:val="000000"/>
              </w:rPr>
              <w:t>Reactors:</w:t>
            </w:r>
          </w:p>
          <w:p w:rsidR="00DB317C" w:rsidRPr="00E05D30" w:rsidRDefault="00DB317C" w:rsidP="00254218">
            <w:pPr>
              <w:pStyle w:val="TableP1a"/>
            </w:pPr>
            <w:r>
              <w:rPr>
                <w:color w:val="000000"/>
              </w:rPr>
              <w:tab/>
              <w:t>(a)</w:t>
            </w:r>
            <w:r>
              <w:rPr>
                <w:color w:val="000000"/>
              </w:rPr>
              <w:tab/>
            </w:r>
            <w:r w:rsidRPr="00E05D30">
              <w:rPr>
                <w:color w:val="000000"/>
              </w:rPr>
              <w:t>specially designed for production of phosgene (CAS 506-77-4)</w:t>
            </w:r>
            <w:r w:rsidRPr="00E05D30">
              <w:t xml:space="preserve">; </w:t>
            </w:r>
          </w:p>
          <w:p w:rsidR="00DB317C" w:rsidRPr="00DB317C" w:rsidRDefault="00DB317C" w:rsidP="00254218">
            <w:pPr>
              <w:pStyle w:val="TableP1a"/>
            </w:pPr>
            <w:r>
              <w:tab/>
              <w:t>(b)</w:t>
            </w:r>
            <w:r>
              <w:tab/>
            </w:r>
            <w:r w:rsidRPr="00E05D30">
              <w:t xml:space="preserve">specially designed for low pressure (up to max 40 bar) polymerisation of ethylene and propylene; </w:t>
            </w:r>
          </w:p>
        </w:tc>
      </w:tr>
      <w:tr w:rsidR="00DB317C" w:rsidRPr="007546E1" w:rsidTr="00254218">
        <w:trPr>
          <w:cantSplit/>
          <w:tblHeader/>
        </w:trPr>
        <w:tc>
          <w:tcPr>
            <w:tcW w:w="587" w:type="dxa"/>
          </w:tcPr>
          <w:p w:rsidR="00DB317C" w:rsidRPr="00465DC8" w:rsidRDefault="00DB317C"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DB317C" w:rsidRPr="00465DC8" w:rsidRDefault="00DB317C" w:rsidP="00DB317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reactors specified in item 1.</w:t>
            </w:r>
          </w:p>
        </w:tc>
      </w:tr>
      <w:tr w:rsidR="00B62889" w:rsidRPr="007546E1" w:rsidTr="00DB317C">
        <w:trPr>
          <w:cantSplit/>
          <w:tblHeader/>
        </w:trPr>
        <w:tc>
          <w:tcPr>
            <w:tcW w:w="587" w:type="dxa"/>
          </w:tcPr>
          <w:p w:rsidR="00B62889" w:rsidRPr="00465DC8" w:rsidRDefault="00DB317C"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00B62889">
              <w:rPr>
                <w:rFonts w:ascii="Times New Roman" w:hAnsi="Times New Roman" w:cs="Times New Roman"/>
                <w:color w:val="000000"/>
                <w:sz w:val="22"/>
                <w:szCs w:val="22"/>
              </w:rPr>
              <w:t>.</w:t>
            </w:r>
          </w:p>
        </w:tc>
        <w:tc>
          <w:tcPr>
            <w:tcW w:w="7896" w:type="dxa"/>
          </w:tcPr>
          <w:p w:rsidR="00E05D30" w:rsidRPr="00E05D30" w:rsidRDefault="00AF06B1" w:rsidP="00E05D30">
            <w:pPr>
              <w:pStyle w:val="CM4"/>
              <w:spacing w:before="60" w:after="60"/>
              <w:rPr>
                <w:rFonts w:ascii="Times New Roman" w:hAnsi="Times New Roman" w:cs="Times New Roman"/>
                <w:color w:val="000000"/>
              </w:rPr>
            </w:pPr>
            <w:r>
              <w:rPr>
                <w:rFonts w:ascii="Times New Roman" w:hAnsi="Times New Roman" w:cs="Times New Roman"/>
                <w:color w:val="000000"/>
              </w:rPr>
              <w:t>Reactors:</w:t>
            </w:r>
          </w:p>
          <w:p w:rsidR="00E05D30" w:rsidRPr="00E05D30" w:rsidRDefault="00E05D30" w:rsidP="00DB317C">
            <w:pPr>
              <w:pStyle w:val="TableP1a"/>
            </w:pPr>
            <w:r>
              <w:rPr>
                <w:color w:val="000000"/>
              </w:rPr>
              <w:tab/>
              <w:t>(a)</w:t>
            </w:r>
            <w:r>
              <w:rPr>
                <w:color w:val="000000"/>
              </w:rPr>
              <w:tab/>
            </w:r>
            <w:r w:rsidRPr="00E05D30">
              <w:t xml:space="preserve">for </w:t>
            </w:r>
            <w:proofErr w:type="spellStart"/>
            <w:r w:rsidRPr="00E05D30">
              <w:t>phosgenation</w:t>
            </w:r>
            <w:proofErr w:type="spellEnd"/>
            <w:r w:rsidRPr="00E05D30">
              <w:t xml:space="preserve"> specially designed for the production of HDI, TDI, MDI; </w:t>
            </w:r>
          </w:p>
          <w:p w:rsidR="00E05D30" w:rsidRPr="00E05D30" w:rsidRDefault="00DB132B" w:rsidP="00E05D30">
            <w:pPr>
              <w:pStyle w:val="TableP1a"/>
            </w:pPr>
            <w:r>
              <w:tab/>
              <w:t>(</w:t>
            </w:r>
            <w:r w:rsidR="00DB317C">
              <w:t>b</w:t>
            </w:r>
            <w:r>
              <w:t>)</w:t>
            </w:r>
            <w:r>
              <w:tab/>
            </w:r>
            <w:r w:rsidR="00E05D30" w:rsidRPr="00E05D30">
              <w:t xml:space="preserve">specially designed for the thermal cracking of EDC; </w:t>
            </w:r>
          </w:p>
          <w:p w:rsidR="00B62889" w:rsidRPr="00465DC8" w:rsidRDefault="00DB132B" w:rsidP="00DB317C">
            <w:pPr>
              <w:pStyle w:val="TableP1a"/>
              <w:rPr>
                <w:color w:val="000000"/>
                <w:szCs w:val="22"/>
              </w:rPr>
            </w:pPr>
            <w:r>
              <w:tab/>
              <w:t>(</w:t>
            </w:r>
            <w:r w:rsidR="00DB317C">
              <w:t>c</w:t>
            </w:r>
            <w:r>
              <w:t>)</w:t>
            </w:r>
            <w:r>
              <w:tab/>
            </w:r>
            <w:r w:rsidR="00E05D30" w:rsidRPr="00E05D30">
              <w:t xml:space="preserve">specially designed for chlorination and </w:t>
            </w:r>
            <w:proofErr w:type="spellStart"/>
            <w:r w:rsidR="00E05D30" w:rsidRPr="00E05D30">
              <w:t>oxychlorination</w:t>
            </w:r>
            <w:proofErr w:type="spellEnd"/>
            <w:r w:rsidR="00E05D30" w:rsidRPr="00E05D30">
              <w:t xml:space="preserve"> in the production of vinyl chloride</w:t>
            </w:r>
            <w:r w:rsidR="00AF06B1">
              <w:t>.</w:t>
            </w:r>
          </w:p>
        </w:tc>
      </w:tr>
      <w:tr w:rsidR="00DB317C" w:rsidRPr="007546E1" w:rsidTr="00254218">
        <w:trPr>
          <w:cantSplit/>
          <w:tblHeader/>
        </w:trPr>
        <w:tc>
          <w:tcPr>
            <w:tcW w:w="587" w:type="dxa"/>
          </w:tcPr>
          <w:p w:rsidR="00DB317C" w:rsidRPr="00465DC8" w:rsidRDefault="00DB317C"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DB317C" w:rsidRPr="00465DC8" w:rsidRDefault="00DB317C" w:rsidP="0025421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reactors specified in item </w:t>
            </w:r>
            <w:r w:rsidR="00254218">
              <w:rPr>
                <w:rFonts w:ascii="Times New Roman" w:hAnsi="Times New Roman" w:cs="Times New Roman"/>
                <w:color w:val="000000"/>
                <w:sz w:val="22"/>
                <w:szCs w:val="22"/>
              </w:rPr>
              <w:t>3</w:t>
            </w:r>
            <w:r w:rsidRPr="00E05D30">
              <w:t>, with the e</w:t>
            </w:r>
            <w:r>
              <w:t>xception of secondary reactors</w:t>
            </w:r>
            <w:r>
              <w:rPr>
                <w:rFonts w:ascii="Times New Roman" w:hAnsi="Times New Roman" w:cs="Times New Roman"/>
                <w:color w:val="000000"/>
                <w:sz w:val="22"/>
                <w:szCs w:val="22"/>
              </w:rPr>
              <w:t>.</w:t>
            </w:r>
          </w:p>
        </w:tc>
      </w:tr>
      <w:tr w:rsidR="00B62889" w:rsidRPr="007546E1" w:rsidTr="00E05D30">
        <w:trPr>
          <w:cantSplit/>
          <w:tblHeader/>
        </w:trPr>
        <w:tc>
          <w:tcPr>
            <w:tcW w:w="587" w:type="dxa"/>
          </w:tcPr>
          <w:p w:rsidR="00B62889"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00B62889">
              <w:rPr>
                <w:rFonts w:ascii="Times New Roman" w:hAnsi="Times New Roman" w:cs="Times New Roman"/>
                <w:color w:val="000000"/>
                <w:sz w:val="22"/>
                <w:szCs w:val="22"/>
              </w:rPr>
              <w:t>.</w:t>
            </w:r>
          </w:p>
        </w:tc>
        <w:tc>
          <w:tcPr>
            <w:tcW w:w="7896" w:type="dxa"/>
          </w:tcPr>
          <w:p w:rsidR="00B62889" w:rsidRPr="00465DC8" w:rsidRDefault="00AF06B1" w:rsidP="00254218">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Thin film evaporators and falling film evaporators consisting of materials resistant to hot concentrated acetic acid</w:t>
            </w:r>
            <w:r>
              <w:rPr>
                <w:rFonts w:ascii="Times New Roman" w:hAnsi="Times New Roman" w:cs="Times New Roman"/>
                <w:color w:val="000000"/>
                <w:sz w:val="22"/>
                <w:szCs w:val="22"/>
              </w:rPr>
              <w:t>.</w:t>
            </w:r>
          </w:p>
        </w:tc>
      </w:tr>
      <w:tr w:rsidR="00254218" w:rsidRPr="007546E1" w:rsidTr="00254218">
        <w:trPr>
          <w:cantSplit/>
          <w:tblHeader/>
        </w:trPr>
        <w:tc>
          <w:tcPr>
            <w:tcW w:w="587" w:type="dxa"/>
          </w:tcPr>
          <w:p w:rsidR="00254218" w:rsidRPr="00465DC8" w:rsidRDefault="00254218"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254218" w:rsidRPr="00465DC8" w:rsidRDefault="00254218" w:rsidP="0025421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evaporators specified in item 5.</w:t>
            </w:r>
          </w:p>
        </w:tc>
      </w:tr>
      <w:tr w:rsidR="00B62889" w:rsidRPr="007546E1" w:rsidTr="00E05D30">
        <w:trPr>
          <w:cantSplit/>
          <w:tblHeader/>
        </w:trPr>
        <w:tc>
          <w:tcPr>
            <w:tcW w:w="587" w:type="dxa"/>
          </w:tcPr>
          <w:p w:rsidR="00B62889"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r w:rsidR="00B62889">
              <w:rPr>
                <w:rFonts w:ascii="Times New Roman" w:hAnsi="Times New Roman" w:cs="Times New Roman"/>
                <w:color w:val="000000"/>
                <w:sz w:val="22"/>
                <w:szCs w:val="22"/>
              </w:rPr>
              <w:t>.</w:t>
            </w:r>
          </w:p>
        </w:tc>
        <w:tc>
          <w:tcPr>
            <w:tcW w:w="7896" w:type="dxa"/>
          </w:tcPr>
          <w:p w:rsidR="00B62889" w:rsidRPr="00465DC8" w:rsidRDefault="00AF06B1" w:rsidP="00803B22">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Plants for the separation of hydrochloric acid by</w:t>
            </w:r>
            <w:r w:rsidR="00803B22">
              <w:rPr>
                <w:rFonts w:ascii="Times New Roman" w:hAnsi="Times New Roman" w:cs="Times New Roman"/>
                <w:color w:val="000000"/>
                <w:sz w:val="22"/>
                <w:szCs w:val="22"/>
              </w:rPr>
              <w:t xml:space="preserve"> </w:t>
            </w:r>
            <w:r w:rsidR="00803B22" w:rsidRPr="00803B22">
              <w:rPr>
                <w:rFonts w:ascii="Times New Roman" w:hAnsi="Times New Roman" w:cs="Times New Roman"/>
                <w:color w:val="000000"/>
                <w:sz w:val="22"/>
                <w:szCs w:val="22"/>
                <w:lang w:val="en-GB"/>
              </w:rPr>
              <w:t>electrolysis</w:t>
            </w:r>
            <w:r>
              <w:rPr>
                <w:rFonts w:ascii="Times New Roman" w:hAnsi="Times New Roman" w:cs="Times New Roman"/>
                <w:color w:val="000000"/>
                <w:sz w:val="22"/>
                <w:szCs w:val="22"/>
              </w:rPr>
              <w:t>.</w:t>
            </w:r>
          </w:p>
        </w:tc>
      </w:tr>
      <w:tr w:rsidR="00254218" w:rsidRPr="007546E1" w:rsidTr="00254218">
        <w:trPr>
          <w:cantSplit/>
          <w:tblHeader/>
        </w:trPr>
        <w:tc>
          <w:tcPr>
            <w:tcW w:w="587" w:type="dxa"/>
          </w:tcPr>
          <w:p w:rsidR="00254218" w:rsidRPr="00465DC8" w:rsidRDefault="00254218" w:rsidP="0025421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7896" w:type="dxa"/>
          </w:tcPr>
          <w:p w:rsidR="00254218" w:rsidRPr="00465DC8" w:rsidRDefault="00254218" w:rsidP="00803B22">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w:t>
            </w:r>
            <w:r w:rsidR="00803B22">
              <w:rPr>
                <w:rFonts w:ascii="Times New Roman" w:hAnsi="Times New Roman" w:cs="Times New Roman"/>
                <w:color w:val="000000"/>
                <w:sz w:val="22"/>
                <w:szCs w:val="22"/>
              </w:rPr>
              <w:t>plants</w:t>
            </w:r>
            <w:r>
              <w:rPr>
                <w:rFonts w:ascii="Times New Roman" w:hAnsi="Times New Roman" w:cs="Times New Roman"/>
                <w:color w:val="000000"/>
                <w:sz w:val="22"/>
                <w:szCs w:val="22"/>
              </w:rPr>
              <w:t xml:space="preserve"> specified in item 7.</w:t>
            </w:r>
          </w:p>
        </w:tc>
      </w:tr>
      <w:tr w:rsidR="00B62889" w:rsidRPr="007546E1" w:rsidTr="00E05D30">
        <w:trPr>
          <w:cantSplit/>
          <w:tblHeader/>
        </w:trPr>
        <w:tc>
          <w:tcPr>
            <w:tcW w:w="587" w:type="dxa"/>
          </w:tcPr>
          <w:p w:rsidR="00B62889" w:rsidRPr="00465DC8" w:rsidRDefault="00803B22"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r w:rsidR="00B62889">
              <w:rPr>
                <w:rFonts w:ascii="Times New Roman" w:hAnsi="Times New Roman" w:cs="Times New Roman"/>
                <w:color w:val="000000"/>
                <w:sz w:val="22"/>
                <w:szCs w:val="22"/>
              </w:rPr>
              <w:t>.</w:t>
            </w:r>
          </w:p>
        </w:tc>
        <w:tc>
          <w:tcPr>
            <w:tcW w:w="7896" w:type="dxa"/>
          </w:tcPr>
          <w:p w:rsidR="00B62889" w:rsidRPr="00465DC8" w:rsidRDefault="00AF06B1" w:rsidP="00803B22">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Columns having a diameter larger than 5 000 mm</w:t>
            </w:r>
            <w:r>
              <w:rPr>
                <w:rFonts w:ascii="Times New Roman" w:hAnsi="Times New Roman" w:cs="Times New Roman"/>
                <w:color w:val="000000"/>
                <w:sz w:val="22"/>
                <w:szCs w:val="22"/>
              </w:rPr>
              <w:t>.</w:t>
            </w:r>
          </w:p>
        </w:tc>
      </w:tr>
      <w:tr w:rsidR="00803B22" w:rsidRPr="007546E1" w:rsidTr="00517899">
        <w:trPr>
          <w:cantSplit/>
          <w:tblHeader/>
        </w:trPr>
        <w:tc>
          <w:tcPr>
            <w:tcW w:w="587" w:type="dxa"/>
          </w:tcPr>
          <w:p w:rsidR="00803B22" w:rsidRPr="00465DC8" w:rsidRDefault="00803B22" w:rsidP="0051789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7896" w:type="dxa"/>
          </w:tcPr>
          <w:p w:rsidR="00803B22" w:rsidRPr="00465DC8" w:rsidRDefault="00803B22" w:rsidP="00803B22">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columns specified in item 9.</w:t>
            </w:r>
          </w:p>
        </w:tc>
      </w:tr>
      <w:tr w:rsidR="00B62889" w:rsidRPr="007546E1" w:rsidTr="00AF06B1">
        <w:trPr>
          <w:cantSplit/>
          <w:tblHeader/>
        </w:trPr>
        <w:tc>
          <w:tcPr>
            <w:tcW w:w="587" w:type="dxa"/>
          </w:tcPr>
          <w:p w:rsidR="00B62889" w:rsidRPr="00465DC8" w:rsidRDefault="00803B22"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11</w:t>
            </w:r>
            <w:r w:rsidR="00B62889">
              <w:rPr>
                <w:rFonts w:ascii="Times New Roman" w:hAnsi="Times New Roman" w:cs="Times New Roman"/>
                <w:color w:val="000000"/>
                <w:sz w:val="22"/>
                <w:szCs w:val="22"/>
              </w:rPr>
              <w:t>.</w:t>
            </w:r>
          </w:p>
        </w:tc>
        <w:tc>
          <w:tcPr>
            <w:tcW w:w="7896" w:type="dxa"/>
          </w:tcPr>
          <w:p w:rsidR="00B62889" w:rsidRPr="00926B8F" w:rsidRDefault="00AF06B1" w:rsidP="00803B22">
            <w:pPr>
              <w:pStyle w:val="CM4"/>
              <w:spacing w:before="60" w:after="60"/>
              <w:rPr>
                <w:rFonts w:ascii="Times New Roman" w:hAnsi="Times New Roman" w:cs="Times New Roman"/>
                <w:i/>
                <w:iCs/>
                <w:color w:val="000000"/>
                <w:sz w:val="22"/>
                <w:szCs w:val="22"/>
              </w:rPr>
            </w:pPr>
            <w:r w:rsidRPr="00AF06B1">
              <w:rPr>
                <w:rFonts w:ascii="Times New Roman" w:hAnsi="Times New Roman" w:cs="Times New Roman"/>
                <w:color w:val="000000"/>
                <w:sz w:val="22"/>
                <w:szCs w:val="22"/>
              </w:rPr>
              <w:t>Ball valves and plug valves with ceramic balls or plugs, having a nominal diameter of 10 mm or more</w:t>
            </w:r>
            <w:r>
              <w:rPr>
                <w:rFonts w:ascii="Times New Roman" w:hAnsi="Times New Roman" w:cs="Times New Roman"/>
                <w:color w:val="000000"/>
                <w:sz w:val="22"/>
                <w:szCs w:val="22"/>
              </w:rPr>
              <w:t>.</w:t>
            </w:r>
          </w:p>
        </w:tc>
      </w:tr>
      <w:tr w:rsidR="00803B22" w:rsidRPr="007546E1" w:rsidTr="00517899">
        <w:trPr>
          <w:cantSplit/>
          <w:tblHeader/>
        </w:trPr>
        <w:tc>
          <w:tcPr>
            <w:tcW w:w="587" w:type="dxa"/>
          </w:tcPr>
          <w:p w:rsidR="00803B22" w:rsidRPr="00465DC8" w:rsidRDefault="00803B22" w:rsidP="00803B22">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7896" w:type="dxa"/>
          </w:tcPr>
          <w:p w:rsidR="00803B22" w:rsidRPr="00465DC8" w:rsidRDefault="00803B22" w:rsidP="00803B22">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w:t>
            </w:r>
            <w:r w:rsidRPr="00465DC8">
              <w:rPr>
                <w:rFonts w:ascii="Times New Roman" w:hAnsi="Times New Roman" w:cs="Times New Roman"/>
                <w:color w:val="000000"/>
                <w:sz w:val="22"/>
                <w:szCs w:val="22"/>
              </w:rPr>
              <w:t>pe</w:t>
            </w:r>
            <w:r>
              <w:rPr>
                <w:rFonts w:ascii="Times New Roman" w:hAnsi="Times New Roman" w:cs="Times New Roman"/>
                <w:color w:val="000000"/>
                <w:sz w:val="22"/>
                <w:szCs w:val="22"/>
              </w:rPr>
              <w:t xml:space="preserve">cially designed components </w:t>
            </w:r>
            <w:r w:rsidRPr="00465DC8">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valves specified in item 11.</w:t>
            </w:r>
          </w:p>
        </w:tc>
      </w:tr>
      <w:tr w:rsidR="00B62889" w:rsidRPr="007546E1" w:rsidTr="00AF06B1">
        <w:trPr>
          <w:cantSplit/>
          <w:tblHeader/>
        </w:trPr>
        <w:tc>
          <w:tcPr>
            <w:tcW w:w="587" w:type="dxa"/>
            <w:tcBorders>
              <w:bottom w:val="single" w:sz="4" w:space="0" w:color="auto"/>
            </w:tcBorders>
          </w:tcPr>
          <w:p w:rsidR="00B62889" w:rsidRPr="00465DC8" w:rsidRDefault="00803B22"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r w:rsidR="00B62889">
              <w:rPr>
                <w:rFonts w:ascii="Times New Roman" w:hAnsi="Times New Roman" w:cs="Times New Roman"/>
                <w:color w:val="000000"/>
                <w:sz w:val="22"/>
                <w:szCs w:val="22"/>
              </w:rPr>
              <w:t>.</w:t>
            </w:r>
          </w:p>
        </w:tc>
        <w:tc>
          <w:tcPr>
            <w:tcW w:w="7896" w:type="dxa"/>
            <w:tcBorders>
              <w:bottom w:val="single" w:sz="4" w:space="0" w:color="auto"/>
            </w:tcBorders>
          </w:tcPr>
          <w:p w:rsidR="00B62889" w:rsidRPr="00465DC8" w:rsidRDefault="00AF06B1" w:rsidP="00E05D30">
            <w:pPr>
              <w:pStyle w:val="CM4"/>
              <w:spacing w:before="60" w:after="60"/>
              <w:rPr>
                <w:rFonts w:ascii="Times New Roman" w:hAnsi="Times New Roman" w:cs="Times New Roman"/>
                <w:color w:val="000000"/>
                <w:sz w:val="22"/>
                <w:szCs w:val="22"/>
              </w:rPr>
            </w:pPr>
            <w:r w:rsidRPr="00AF06B1">
              <w:rPr>
                <w:rFonts w:ascii="Times New Roman" w:hAnsi="Times New Roman" w:cs="Times New Roman"/>
                <w:color w:val="000000"/>
                <w:sz w:val="22"/>
                <w:szCs w:val="22"/>
              </w:rPr>
              <w:t>Centrifugal and/or reciprocating compressor having an installed power above 2 MW and meeting specification API610</w:t>
            </w:r>
            <w:r>
              <w:rPr>
                <w:rFonts w:ascii="Times New Roman" w:hAnsi="Times New Roman" w:cs="Times New Roman"/>
                <w:color w:val="000000"/>
                <w:sz w:val="22"/>
                <w:szCs w:val="22"/>
              </w:rPr>
              <w:t>.</w:t>
            </w:r>
          </w:p>
        </w:tc>
      </w:tr>
    </w:tbl>
    <w:p w:rsidR="00B62889" w:rsidRPr="00C81D9D" w:rsidRDefault="00B62889" w:rsidP="00B62889">
      <w:pPr>
        <w:pStyle w:val="ScheduleDivision"/>
      </w:pPr>
      <w:bookmarkStart w:id="26" w:name="_Toc332473186"/>
      <w:r w:rsidRPr="00F42EDE">
        <w:rPr>
          <w:rStyle w:val="CharDivNo"/>
        </w:rPr>
        <w:t>Division 2</w:t>
      </w:r>
      <w:r>
        <w:tab/>
      </w:r>
      <w:r w:rsidRPr="00F42EDE">
        <w:rPr>
          <w:rStyle w:val="CharDivText"/>
        </w:rPr>
        <w:t>Test and inspection equipment</w:t>
      </w:r>
      <w:bookmarkEnd w:id="26"/>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7546E1" w:rsidTr="00E05D30">
        <w:trPr>
          <w:cantSplit/>
          <w:tblHeader/>
        </w:trPr>
        <w:tc>
          <w:tcPr>
            <w:tcW w:w="587" w:type="dxa"/>
            <w:tcBorders>
              <w:bottom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p>
        </w:tc>
        <w:tc>
          <w:tcPr>
            <w:tcW w:w="7896" w:type="dxa"/>
            <w:tcBorders>
              <w:bottom w:val="single" w:sz="4" w:space="0" w:color="auto"/>
            </w:tcBorders>
          </w:tcPr>
          <w:p w:rsidR="00B62889" w:rsidRPr="00465DC8" w:rsidRDefault="00A34C5A"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Nil specified.</w:t>
            </w:r>
          </w:p>
        </w:tc>
      </w:tr>
    </w:tbl>
    <w:p w:rsidR="00B62889" w:rsidRPr="00C81D9D" w:rsidRDefault="00B62889" w:rsidP="00B62889">
      <w:pPr>
        <w:pStyle w:val="ScheduleDivision"/>
      </w:pPr>
      <w:bookmarkStart w:id="27" w:name="_Toc332473187"/>
      <w:r w:rsidRPr="00F42EDE">
        <w:rPr>
          <w:rStyle w:val="CharDivNo"/>
        </w:rPr>
        <w:t>Division 3</w:t>
      </w:r>
      <w:r>
        <w:tab/>
      </w:r>
      <w:r w:rsidRPr="00F42EDE">
        <w:rPr>
          <w:rStyle w:val="CharDivText"/>
        </w:rPr>
        <w:t>Materials</w:t>
      </w:r>
      <w:bookmarkEnd w:id="27"/>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7546E1" w:rsidTr="002D6E83">
        <w:trPr>
          <w:cantSplit/>
          <w:tblHeader/>
        </w:trPr>
        <w:tc>
          <w:tcPr>
            <w:tcW w:w="587" w:type="dxa"/>
            <w:tcBorders>
              <w:top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B62889" w:rsidRPr="00465DC8" w:rsidRDefault="002D6E83" w:rsidP="00803B22">
            <w:pPr>
              <w:pStyle w:val="CM4"/>
              <w:spacing w:before="60" w:after="60"/>
              <w:rPr>
                <w:rFonts w:ascii="Times New Roman" w:hAnsi="Times New Roman" w:cs="Times New Roman"/>
                <w:color w:val="000000"/>
                <w:sz w:val="22"/>
                <w:szCs w:val="22"/>
              </w:rPr>
            </w:pPr>
            <w:r w:rsidRPr="002D6E83">
              <w:rPr>
                <w:rFonts w:ascii="Times New Roman" w:hAnsi="Times New Roman" w:cs="Times New Roman"/>
                <w:color w:val="000000"/>
                <w:sz w:val="22"/>
                <w:szCs w:val="22"/>
              </w:rPr>
              <w:t>Catalysts applicable to processes of production of trinitrotoluene, ammonium nitrate and other chemical and petrochemical processes u</w:t>
            </w:r>
            <w:r w:rsidR="00803B22">
              <w:rPr>
                <w:rFonts w:ascii="Times New Roman" w:hAnsi="Times New Roman" w:cs="Times New Roman"/>
                <w:color w:val="000000"/>
                <w:sz w:val="22"/>
                <w:szCs w:val="22"/>
              </w:rPr>
              <w:t>sed for explosive manufacturing</w:t>
            </w:r>
            <w:r>
              <w:rPr>
                <w:rFonts w:ascii="Times New Roman" w:hAnsi="Times New Roman" w:cs="Times New Roman"/>
                <w:color w:val="000000"/>
                <w:sz w:val="22"/>
                <w:szCs w:val="22"/>
              </w:rPr>
              <w:t>.</w:t>
            </w:r>
          </w:p>
        </w:tc>
      </w:tr>
      <w:tr w:rsidR="00B62889" w:rsidRPr="007546E1" w:rsidTr="002D6E83">
        <w:trPr>
          <w:cantSplit/>
          <w:tblHeader/>
        </w:trPr>
        <w:tc>
          <w:tcPr>
            <w:tcW w:w="587" w:type="dxa"/>
            <w:tcBorders>
              <w:bottom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2</w:t>
            </w:r>
            <w:r>
              <w:rPr>
                <w:rFonts w:ascii="Times New Roman" w:hAnsi="Times New Roman" w:cs="Times New Roman"/>
                <w:color w:val="000000"/>
                <w:sz w:val="22"/>
                <w:szCs w:val="22"/>
              </w:rPr>
              <w:t>.</w:t>
            </w:r>
          </w:p>
        </w:tc>
        <w:tc>
          <w:tcPr>
            <w:tcW w:w="7896" w:type="dxa"/>
            <w:tcBorders>
              <w:bottom w:val="single" w:sz="4" w:space="0" w:color="auto"/>
            </w:tcBorders>
          </w:tcPr>
          <w:p w:rsidR="00B62889" w:rsidRPr="00465DC8" w:rsidRDefault="002D6E83" w:rsidP="00803B22">
            <w:pPr>
              <w:pStyle w:val="CM4"/>
              <w:spacing w:before="60" w:after="60"/>
              <w:rPr>
                <w:rFonts w:ascii="Times New Roman" w:hAnsi="Times New Roman" w:cs="Times New Roman"/>
                <w:color w:val="000000"/>
                <w:sz w:val="22"/>
                <w:szCs w:val="22"/>
              </w:rPr>
            </w:pPr>
            <w:r w:rsidRPr="002D6E83">
              <w:rPr>
                <w:rFonts w:ascii="Times New Roman" w:hAnsi="Times New Roman" w:cs="Times New Roman"/>
                <w:color w:val="000000"/>
                <w:sz w:val="22"/>
                <w:szCs w:val="22"/>
              </w:rPr>
              <w:t>Catalysts used for the production of monomers such as ethylene and propylene (steam cracking units and/</w:t>
            </w:r>
            <w:r w:rsidR="00803B22">
              <w:rPr>
                <w:rFonts w:ascii="Times New Roman" w:hAnsi="Times New Roman" w:cs="Times New Roman"/>
                <w:color w:val="000000"/>
                <w:sz w:val="22"/>
                <w:szCs w:val="22"/>
              </w:rPr>
              <w:t>or Gas to petrochemicals units)</w:t>
            </w:r>
            <w:r>
              <w:rPr>
                <w:rFonts w:ascii="Times New Roman" w:hAnsi="Times New Roman" w:cs="Times New Roman"/>
                <w:color w:val="000000"/>
                <w:sz w:val="22"/>
                <w:szCs w:val="22"/>
              </w:rPr>
              <w:t>.</w:t>
            </w:r>
          </w:p>
        </w:tc>
      </w:tr>
    </w:tbl>
    <w:p w:rsidR="00B62889" w:rsidRPr="00C81D9D" w:rsidRDefault="00B62889" w:rsidP="00B62889">
      <w:pPr>
        <w:pStyle w:val="ScheduleDivision"/>
      </w:pPr>
      <w:bookmarkStart w:id="28" w:name="_Toc332473188"/>
      <w:r w:rsidRPr="00F42EDE">
        <w:rPr>
          <w:rStyle w:val="CharDivNo"/>
        </w:rPr>
        <w:t>Division 4</w:t>
      </w:r>
      <w:r>
        <w:tab/>
      </w:r>
      <w:r w:rsidRPr="00F42EDE">
        <w:rPr>
          <w:rStyle w:val="CharDivText"/>
        </w:rPr>
        <w:t>Software</w:t>
      </w:r>
      <w:bookmarkEnd w:id="28"/>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7546E1" w:rsidTr="00E05D30">
        <w:trPr>
          <w:cantSplit/>
          <w:tblHeader/>
        </w:trPr>
        <w:tc>
          <w:tcPr>
            <w:tcW w:w="587" w:type="dxa"/>
            <w:tcBorders>
              <w:top w:val="single" w:sz="4" w:space="0" w:color="auto"/>
            </w:tcBorders>
          </w:tcPr>
          <w:p w:rsidR="00B62889" w:rsidRPr="00465DC8" w:rsidRDefault="00B62889" w:rsidP="00E05D30">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B62889" w:rsidRPr="00465DC8" w:rsidRDefault="00803B22"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development, production or use</w:t>
            </w:r>
            <w:r w:rsidR="002D6E83" w:rsidRPr="002D6E83">
              <w:rPr>
                <w:rFonts w:ascii="Times New Roman" w:hAnsi="Times New Roman" w:cs="Times New Roman"/>
                <w:color w:val="000000"/>
                <w:sz w:val="22"/>
                <w:szCs w:val="22"/>
              </w:rPr>
              <w:t xml:space="preserve"> of equipment specified in </w:t>
            </w:r>
            <w:r w:rsidR="003B3F9F">
              <w:rPr>
                <w:rFonts w:ascii="Times New Roman" w:hAnsi="Times New Roman" w:cs="Times New Roman"/>
                <w:color w:val="000000"/>
                <w:sz w:val="22"/>
                <w:szCs w:val="22"/>
              </w:rPr>
              <w:t>Part 3, Division 1</w:t>
            </w:r>
            <w:r w:rsidR="002D6E83">
              <w:rPr>
                <w:rFonts w:ascii="Times New Roman" w:hAnsi="Times New Roman" w:cs="Times New Roman"/>
                <w:color w:val="000000"/>
                <w:sz w:val="22"/>
                <w:szCs w:val="22"/>
              </w:rPr>
              <w:t>.</w:t>
            </w:r>
          </w:p>
        </w:tc>
      </w:tr>
      <w:tr w:rsidR="00254218" w:rsidRPr="007546E1" w:rsidTr="00254218">
        <w:trPr>
          <w:cantSplit/>
          <w:tblHeader/>
        </w:trPr>
        <w:tc>
          <w:tcPr>
            <w:tcW w:w="587" w:type="dxa"/>
          </w:tcPr>
          <w:p w:rsidR="00254218"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803B22" w:rsidRDefault="00254218"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R</w:t>
            </w:r>
            <w:r w:rsidRPr="00AF06B1">
              <w:rPr>
                <w:rFonts w:ascii="Times New Roman" w:hAnsi="Times New Roman" w:cs="Times New Roman"/>
                <w:color w:val="000000"/>
                <w:sz w:val="22"/>
                <w:szCs w:val="22"/>
              </w:rPr>
              <w:t>elev</w:t>
            </w:r>
            <w:r>
              <w:rPr>
                <w:rFonts w:ascii="Times New Roman" w:hAnsi="Times New Roman" w:cs="Times New Roman"/>
                <w:color w:val="000000"/>
                <w:sz w:val="22"/>
                <w:szCs w:val="22"/>
              </w:rPr>
              <w:t>ant software developed for</w:t>
            </w:r>
            <w:r w:rsidR="00803B22">
              <w:rPr>
                <w:rFonts w:ascii="Times New Roman" w:hAnsi="Times New Roman" w:cs="Times New Roman"/>
                <w:color w:val="000000"/>
                <w:sz w:val="22"/>
                <w:szCs w:val="22"/>
              </w:rPr>
              <w:t>:</w:t>
            </w:r>
          </w:p>
          <w:p w:rsidR="00254218" w:rsidRDefault="00803B22" w:rsidP="00803B22">
            <w:pPr>
              <w:pStyle w:val="TableP1a"/>
              <w:rPr>
                <w:color w:val="000000"/>
                <w:szCs w:val="22"/>
              </w:rPr>
            </w:pPr>
            <w:r>
              <w:rPr>
                <w:color w:val="000000"/>
                <w:szCs w:val="22"/>
              </w:rPr>
              <w:tab/>
              <w:t>(a)</w:t>
            </w:r>
            <w:r>
              <w:rPr>
                <w:color w:val="000000"/>
                <w:szCs w:val="22"/>
              </w:rPr>
              <w:tab/>
            </w:r>
            <w:r w:rsidR="00254218" w:rsidRPr="00803B22">
              <w:t>evaporators</w:t>
            </w:r>
            <w:r w:rsidR="00254218">
              <w:rPr>
                <w:color w:val="000000"/>
                <w:szCs w:val="22"/>
              </w:rPr>
              <w:t xml:space="preserve"> specified </w:t>
            </w:r>
            <w:r>
              <w:rPr>
                <w:color w:val="000000"/>
                <w:szCs w:val="22"/>
              </w:rPr>
              <w:t>in item 5 of Part 3, Division 1;</w:t>
            </w:r>
          </w:p>
          <w:p w:rsidR="00803B22" w:rsidRDefault="00803B22" w:rsidP="00803B22">
            <w:pPr>
              <w:pStyle w:val="TableP1a"/>
              <w:rPr>
                <w:color w:val="000000"/>
                <w:szCs w:val="22"/>
              </w:rPr>
            </w:pPr>
            <w:r w:rsidRPr="00803B22">
              <w:tab/>
            </w:r>
            <w:r>
              <w:t>(b)</w:t>
            </w:r>
            <w:r>
              <w:tab/>
            </w:r>
            <w:r>
              <w:rPr>
                <w:color w:val="000000"/>
                <w:szCs w:val="22"/>
              </w:rPr>
              <w:t>plants specified in item 7 of Part 3, Division 1;</w:t>
            </w:r>
          </w:p>
          <w:p w:rsidR="00803B22" w:rsidRPr="002D6E83" w:rsidRDefault="00803B22" w:rsidP="00803B22">
            <w:pPr>
              <w:pStyle w:val="TableP1a"/>
              <w:rPr>
                <w:color w:val="000000"/>
                <w:szCs w:val="22"/>
              </w:rPr>
            </w:pPr>
            <w:r>
              <w:rPr>
                <w:color w:val="000000"/>
                <w:szCs w:val="22"/>
              </w:rPr>
              <w:tab/>
              <w:t>(c)</w:t>
            </w:r>
            <w:r>
              <w:rPr>
                <w:color w:val="000000"/>
                <w:szCs w:val="22"/>
              </w:rPr>
              <w:tab/>
              <w:t>catalysts specified in Part 3, Division 3.</w:t>
            </w:r>
          </w:p>
        </w:tc>
      </w:tr>
      <w:tr w:rsidR="00B62889" w:rsidRPr="007546E1" w:rsidTr="00254218">
        <w:trPr>
          <w:cantSplit/>
          <w:tblHeader/>
        </w:trPr>
        <w:tc>
          <w:tcPr>
            <w:tcW w:w="587" w:type="dxa"/>
            <w:tcBorders>
              <w:bottom w:val="single" w:sz="4" w:space="0" w:color="auto"/>
            </w:tcBorders>
          </w:tcPr>
          <w:p w:rsidR="00B62889" w:rsidRPr="00465DC8" w:rsidRDefault="00254218" w:rsidP="00E05D30">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00B62889">
              <w:rPr>
                <w:rFonts w:ascii="Times New Roman" w:hAnsi="Times New Roman" w:cs="Times New Roman"/>
                <w:color w:val="000000"/>
                <w:sz w:val="22"/>
                <w:szCs w:val="22"/>
              </w:rPr>
              <w:t>.</w:t>
            </w:r>
          </w:p>
        </w:tc>
        <w:tc>
          <w:tcPr>
            <w:tcW w:w="7896" w:type="dxa"/>
            <w:tcBorders>
              <w:bottom w:val="single" w:sz="4" w:space="0" w:color="auto"/>
            </w:tcBorders>
          </w:tcPr>
          <w:p w:rsidR="00B62889" w:rsidRPr="00465DC8" w:rsidRDefault="00803B22" w:rsidP="00E05D3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Software specially designed for the use</w:t>
            </w:r>
            <w:r w:rsidR="002D6E83" w:rsidRPr="002D6E83">
              <w:rPr>
                <w:rFonts w:ascii="Times New Roman" w:hAnsi="Times New Roman" w:cs="Times New Roman"/>
                <w:color w:val="000000"/>
                <w:sz w:val="22"/>
                <w:szCs w:val="22"/>
              </w:rPr>
              <w:t xml:space="preserve"> in methanol plants</w:t>
            </w:r>
            <w:r w:rsidR="00B62889" w:rsidRPr="00465DC8">
              <w:rPr>
                <w:rFonts w:ascii="Times New Roman" w:hAnsi="Times New Roman" w:cs="Times New Roman"/>
                <w:color w:val="000000"/>
                <w:sz w:val="22"/>
                <w:szCs w:val="22"/>
              </w:rPr>
              <w:t xml:space="preserve">. </w:t>
            </w:r>
          </w:p>
        </w:tc>
      </w:tr>
    </w:tbl>
    <w:p w:rsidR="00B62889" w:rsidRPr="00C81D9D" w:rsidRDefault="00B62889" w:rsidP="00B62889">
      <w:pPr>
        <w:pStyle w:val="ScheduleDivision"/>
      </w:pPr>
      <w:bookmarkStart w:id="29" w:name="_Toc332473189"/>
      <w:r w:rsidRPr="00F42EDE">
        <w:rPr>
          <w:rStyle w:val="CharDivNo"/>
        </w:rPr>
        <w:t>Division 5</w:t>
      </w:r>
      <w:r>
        <w:tab/>
      </w:r>
      <w:r w:rsidRPr="00F42EDE">
        <w:rPr>
          <w:rStyle w:val="CharDivText"/>
        </w:rPr>
        <w:t>Technology</w:t>
      </w:r>
      <w:bookmarkEnd w:id="29"/>
      <w:r w:rsidRPr="00C81D9D">
        <w:t xml:space="preserve"> </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B62889" w:rsidRPr="00E54FC9" w:rsidTr="00E05D30">
        <w:trPr>
          <w:cantSplit/>
          <w:tblHeader/>
        </w:trPr>
        <w:tc>
          <w:tcPr>
            <w:tcW w:w="587" w:type="dxa"/>
            <w:tcBorders>
              <w:top w:val="single" w:sz="4" w:space="0" w:color="auto"/>
            </w:tcBorders>
          </w:tcPr>
          <w:p w:rsidR="00B62889" w:rsidRPr="00E54FC9" w:rsidRDefault="00B62889" w:rsidP="00E05D30">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B62889" w:rsidRPr="00E54FC9" w:rsidRDefault="00A34C5A" w:rsidP="00A34C5A">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 for the development, production or use</w:t>
            </w:r>
            <w:r w:rsidR="002D6E83" w:rsidRPr="002D6E83">
              <w:rPr>
                <w:rFonts w:ascii="Times New Roman" w:hAnsi="Times New Roman" w:cs="Times New Roman"/>
                <w:color w:val="000000"/>
                <w:sz w:val="22"/>
                <w:szCs w:val="22"/>
              </w:rPr>
              <w:t xml:space="preserve"> of </w:t>
            </w:r>
            <w:r>
              <w:rPr>
                <w:rFonts w:ascii="Times New Roman" w:hAnsi="Times New Roman" w:cs="Times New Roman"/>
                <w:color w:val="000000"/>
                <w:sz w:val="22"/>
                <w:szCs w:val="22"/>
              </w:rPr>
              <w:t>GTL</w:t>
            </w:r>
            <w:r w:rsidR="002D6E83" w:rsidRPr="002D6E83">
              <w:rPr>
                <w:rFonts w:ascii="Times New Roman" w:hAnsi="Times New Roman" w:cs="Times New Roman"/>
                <w:color w:val="000000"/>
                <w:sz w:val="22"/>
                <w:szCs w:val="22"/>
              </w:rPr>
              <w:t xml:space="preserve"> </w:t>
            </w:r>
            <w:r w:rsidR="002D6E83" w:rsidRPr="00257BDF">
              <w:rPr>
                <w:rFonts w:ascii="Times New Roman" w:hAnsi="Times New Roman" w:cs="Times New Roman"/>
                <w:color w:val="000000"/>
                <w:sz w:val="22"/>
                <w:szCs w:val="22"/>
              </w:rPr>
              <w:t xml:space="preserve">or </w:t>
            </w:r>
            <w:r w:rsidR="000A32A3" w:rsidRPr="00257BDF">
              <w:rPr>
                <w:color w:val="000000"/>
              </w:rPr>
              <w:t>gas-to-petrochemicals</w:t>
            </w:r>
            <w:r w:rsidR="000A32A3" w:rsidRPr="002D6E83">
              <w:rPr>
                <w:rFonts w:ascii="Times New Roman" w:hAnsi="Times New Roman" w:cs="Times New Roman"/>
                <w:color w:val="000000"/>
                <w:sz w:val="22"/>
                <w:szCs w:val="22"/>
              </w:rPr>
              <w:t xml:space="preserve"> </w:t>
            </w:r>
            <w:r w:rsidR="002D6E83" w:rsidRPr="002D6E83">
              <w:rPr>
                <w:rFonts w:ascii="Times New Roman" w:hAnsi="Times New Roman" w:cs="Times New Roman"/>
                <w:color w:val="000000"/>
                <w:sz w:val="22"/>
                <w:szCs w:val="22"/>
              </w:rPr>
              <w:t xml:space="preserve">processes or for GTL- or </w:t>
            </w:r>
            <w:r w:rsidR="000A32A3" w:rsidRPr="00257BDF">
              <w:rPr>
                <w:color w:val="000000"/>
              </w:rPr>
              <w:t>gas-to-petrochemicals</w:t>
            </w:r>
            <w:r w:rsidR="002D6E83" w:rsidRPr="002D6E83">
              <w:rPr>
                <w:rFonts w:ascii="Times New Roman" w:hAnsi="Times New Roman" w:cs="Times New Roman"/>
                <w:color w:val="000000"/>
                <w:sz w:val="22"/>
                <w:szCs w:val="22"/>
              </w:rPr>
              <w:t>- plants</w:t>
            </w:r>
            <w:r w:rsidR="00B62889" w:rsidRPr="00E54FC9">
              <w:rPr>
                <w:rFonts w:ascii="Times New Roman" w:hAnsi="Times New Roman" w:cs="Times New Roman"/>
                <w:color w:val="000000"/>
                <w:sz w:val="22"/>
                <w:szCs w:val="22"/>
              </w:rPr>
              <w:t xml:space="preserve">. </w:t>
            </w:r>
          </w:p>
        </w:tc>
      </w:tr>
      <w:tr w:rsidR="00B62889" w:rsidRPr="00E54FC9" w:rsidTr="002D6E83">
        <w:trPr>
          <w:cantSplit/>
          <w:tblHeader/>
        </w:trPr>
        <w:tc>
          <w:tcPr>
            <w:tcW w:w="587" w:type="dxa"/>
          </w:tcPr>
          <w:p w:rsidR="00B62889" w:rsidRPr="00E54FC9" w:rsidRDefault="00B62889" w:rsidP="00E05D30">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2</w:t>
            </w:r>
            <w:r>
              <w:rPr>
                <w:rFonts w:ascii="Times New Roman" w:hAnsi="Times New Roman" w:cs="Times New Roman"/>
                <w:color w:val="000000"/>
                <w:sz w:val="22"/>
                <w:szCs w:val="22"/>
              </w:rPr>
              <w:t>.</w:t>
            </w:r>
          </w:p>
        </w:tc>
        <w:tc>
          <w:tcPr>
            <w:tcW w:w="7896" w:type="dxa"/>
          </w:tcPr>
          <w:p w:rsidR="00B62889" w:rsidRPr="00E54FC9" w:rsidRDefault="00A34C5A" w:rsidP="00A34C5A">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Technology </w:t>
            </w:r>
            <w:r w:rsidR="002D6E83" w:rsidRPr="002D6E83">
              <w:rPr>
                <w:rFonts w:ascii="Times New Roman" w:hAnsi="Times New Roman" w:cs="Times New Roman"/>
                <w:color w:val="000000"/>
                <w:sz w:val="22"/>
                <w:szCs w:val="22"/>
              </w:rPr>
              <w:t>required</w:t>
            </w:r>
            <w:r>
              <w:rPr>
                <w:rFonts w:ascii="Times New Roman" w:hAnsi="Times New Roman" w:cs="Times New Roman"/>
                <w:color w:val="000000"/>
                <w:sz w:val="22"/>
                <w:szCs w:val="22"/>
              </w:rPr>
              <w:t xml:space="preserve"> for the development, production or use</w:t>
            </w:r>
            <w:r w:rsidR="002D6E83" w:rsidRPr="002D6E83">
              <w:rPr>
                <w:rFonts w:ascii="Times New Roman" w:hAnsi="Times New Roman" w:cs="Times New Roman"/>
                <w:color w:val="000000"/>
                <w:sz w:val="22"/>
                <w:szCs w:val="22"/>
              </w:rPr>
              <w:t xml:space="preserve"> of equipment designed for the manufacture of ammonia and methanol plants</w:t>
            </w:r>
            <w:r w:rsidR="00B62889" w:rsidRPr="00E54FC9">
              <w:rPr>
                <w:rFonts w:ascii="Times New Roman" w:hAnsi="Times New Roman" w:cs="Times New Roman"/>
                <w:color w:val="000000"/>
                <w:sz w:val="22"/>
                <w:szCs w:val="22"/>
              </w:rPr>
              <w:t xml:space="preserve">. </w:t>
            </w:r>
          </w:p>
        </w:tc>
      </w:tr>
      <w:tr w:rsidR="00B62889" w:rsidRPr="00E54FC9" w:rsidTr="002D6E83">
        <w:trPr>
          <w:cantSplit/>
          <w:tblHeader/>
        </w:trPr>
        <w:tc>
          <w:tcPr>
            <w:tcW w:w="587" w:type="dxa"/>
            <w:tcBorders>
              <w:bottom w:val="single" w:sz="4" w:space="0" w:color="auto"/>
            </w:tcBorders>
          </w:tcPr>
          <w:p w:rsidR="00B62889" w:rsidRPr="00E54FC9" w:rsidRDefault="00B62889" w:rsidP="00E05D30">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3</w:t>
            </w:r>
            <w:r>
              <w:rPr>
                <w:rFonts w:ascii="Times New Roman" w:hAnsi="Times New Roman" w:cs="Times New Roman"/>
                <w:color w:val="000000"/>
                <w:sz w:val="22"/>
                <w:szCs w:val="22"/>
              </w:rPr>
              <w:t>.</w:t>
            </w:r>
          </w:p>
        </w:tc>
        <w:tc>
          <w:tcPr>
            <w:tcW w:w="7896" w:type="dxa"/>
            <w:tcBorders>
              <w:bottom w:val="single" w:sz="4" w:space="0" w:color="auto"/>
            </w:tcBorders>
          </w:tcPr>
          <w:p w:rsidR="00B62889" w:rsidRPr="00E54FC9" w:rsidRDefault="00A34C5A" w:rsidP="00CB33FA">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Technology for the production</w:t>
            </w:r>
            <w:r w:rsidR="002D6E83" w:rsidRPr="002D6E83">
              <w:rPr>
                <w:rFonts w:ascii="Times New Roman" w:hAnsi="Times New Roman" w:cs="Times New Roman"/>
                <w:color w:val="000000"/>
                <w:sz w:val="22"/>
                <w:szCs w:val="22"/>
              </w:rPr>
              <w:t xml:space="preserve"> of MEG</w:t>
            </w:r>
            <w:r w:rsidR="00CB33FA">
              <w:rPr>
                <w:rFonts w:ascii="Times New Roman" w:hAnsi="Times New Roman" w:cs="Times New Roman"/>
                <w:color w:val="000000"/>
                <w:sz w:val="22"/>
                <w:szCs w:val="22"/>
              </w:rPr>
              <w:t>, EO</w:t>
            </w:r>
            <w:r w:rsidR="002D6E83" w:rsidRPr="002D6E83">
              <w:rPr>
                <w:rFonts w:ascii="Times New Roman" w:hAnsi="Times New Roman" w:cs="Times New Roman"/>
                <w:color w:val="000000"/>
                <w:sz w:val="22"/>
                <w:szCs w:val="22"/>
              </w:rPr>
              <w:t>/EG</w:t>
            </w:r>
            <w:r w:rsidR="00B62889" w:rsidRPr="00E54FC9">
              <w:rPr>
                <w:rFonts w:ascii="Times New Roman" w:hAnsi="Times New Roman" w:cs="Times New Roman"/>
                <w:color w:val="000000"/>
                <w:sz w:val="22"/>
                <w:szCs w:val="22"/>
              </w:rPr>
              <w:t xml:space="preserve">. </w:t>
            </w:r>
          </w:p>
        </w:tc>
      </w:tr>
    </w:tbl>
    <w:p w:rsidR="00517899" w:rsidRPr="00B62889" w:rsidRDefault="00517899" w:rsidP="00517899">
      <w:pPr>
        <w:pStyle w:val="Schedulepart"/>
        <w:rPr>
          <w:rStyle w:val="CharPartNo"/>
        </w:rPr>
      </w:pPr>
      <w:bookmarkStart w:id="30" w:name="_Toc332473190"/>
      <w:r>
        <w:rPr>
          <w:rStyle w:val="CharPartNo"/>
        </w:rPr>
        <w:lastRenderedPageBreak/>
        <w:t>Part 4</w:t>
      </w:r>
      <w:r w:rsidRPr="00B62889">
        <w:rPr>
          <w:rStyle w:val="CharPartNo"/>
        </w:rPr>
        <w:tab/>
      </w:r>
      <w:r w:rsidRPr="00EC7087">
        <w:rPr>
          <w:rStyle w:val="CharPartText"/>
        </w:rPr>
        <w:t>Equipment or technology to be used in the construction or installation of power plants for electricity production</w:t>
      </w:r>
      <w:bookmarkEnd w:id="30"/>
    </w:p>
    <w:tbl>
      <w:tblPr>
        <w:tblW w:w="0" w:type="auto"/>
        <w:tblInd w:w="38" w:type="dxa"/>
        <w:tblLook w:val="0000" w:firstRow="0" w:lastRow="0" w:firstColumn="0" w:lastColumn="0" w:noHBand="0" w:noVBand="0"/>
      </w:tblPr>
      <w:tblGrid>
        <w:gridCol w:w="587"/>
        <w:gridCol w:w="7896"/>
      </w:tblGrid>
      <w:tr w:rsidR="00517899" w:rsidRPr="007546E1" w:rsidTr="00517899">
        <w:trPr>
          <w:cantSplit/>
          <w:tblHeader/>
        </w:trPr>
        <w:tc>
          <w:tcPr>
            <w:tcW w:w="587" w:type="dxa"/>
            <w:tcBorders>
              <w:bottom w:val="single" w:sz="4" w:space="0" w:color="auto"/>
            </w:tcBorders>
          </w:tcPr>
          <w:p w:rsidR="00517899" w:rsidRPr="007546E1" w:rsidRDefault="00517899" w:rsidP="00517899">
            <w:pPr>
              <w:pStyle w:val="TableColHead"/>
              <w:jc w:val="right"/>
            </w:pPr>
            <w:r w:rsidRPr="007546E1">
              <w:t>Item</w:t>
            </w:r>
          </w:p>
        </w:tc>
        <w:tc>
          <w:tcPr>
            <w:tcW w:w="7896" w:type="dxa"/>
            <w:tcBorders>
              <w:bottom w:val="single" w:sz="4" w:space="0" w:color="auto"/>
            </w:tcBorders>
          </w:tcPr>
          <w:p w:rsidR="00517899" w:rsidRPr="007546E1" w:rsidRDefault="00517899" w:rsidP="00517899">
            <w:pPr>
              <w:pStyle w:val="TableColHead"/>
            </w:pPr>
            <w:r w:rsidRPr="007546E1">
              <w:t>Description</w:t>
            </w:r>
          </w:p>
        </w:tc>
      </w:tr>
      <w:tr w:rsidR="00517899" w:rsidRPr="007546E1" w:rsidTr="00517899">
        <w:trPr>
          <w:cantSplit/>
          <w:tblHeader/>
        </w:trPr>
        <w:tc>
          <w:tcPr>
            <w:tcW w:w="587" w:type="dxa"/>
            <w:tcBorders>
              <w:top w:val="single" w:sz="4" w:space="0" w:color="auto"/>
            </w:tcBorders>
          </w:tcPr>
          <w:p w:rsidR="00517899" w:rsidRPr="00465DC8" w:rsidRDefault="00517899" w:rsidP="00517899">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517899" w:rsidRPr="00517899" w:rsidRDefault="00517899" w:rsidP="00517899">
            <w:pPr>
              <w:pStyle w:val="CM4"/>
              <w:spacing w:before="60" w:after="60"/>
              <w:rPr>
                <w:rFonts w:ascii="Times New Roman" w:hAnsi="Times New Roman" w:cs="Times New Roman"/>
                <w:color w:val="000000"/>
              </w:rPr>
            </w:pPr>
            <w:r w:rsidRPr="00517899">
              <w:rPr>
                <w:rFonts w:ascii="Times New Roman" w:hAnsi="Times New Roman" w:cs="Times New Roman"/>
                <w:color w:val="000000"/>
              </w:rPr>
              <w:t xml:space="preserve">Steam turbines of an output exceeding 40 MW. </w:t>
            </w:r>
            <w:r>
              <w:rPr>
                <w:rFonts w:ascii="Times New Roman" w:hAnsi="Times New Roman" w:cs="Times New Roman"/>
                <w:color w:val="000000"/>
              </w:rPr>
              <w:t>8406 81</w:t>
            </w:r>
          </w:p>
        </w:tc>
      </w:tr>
      <w:tr w:rsidR="00517899" w:rsidRPr="007546E1" w:rsidTr="00517899">
        <w:trPr>
          <w:cantSplit/>
          <w:tblHeader/>
        </w:trPr>
        <w:tc>
          <w:tcPr>
            <w:tcW w:w="587" w:type="dxa"/>
          </w:tcPr>
          <w:p w:rsidR="00517899" w:rsidRPr="00465DC8" w:rsidRDefault="00517899" w:rsidP="0051789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517899" w:rsidRPr="00465DC8" w:rsidRDefault="00517899" w:rsidP="00517899">
            <w:pPr>
              <w:pStyle w:val="CM4"/>
              <w:spacing w:before="60" w:after="60"/>
              <w:rPr>
                <w:rFonts w:ascii="Times New Roman" w:hAnsi="Times New Roman" w:cs="Times New Roman"/>
                <w:color w:val="000000"/>
                <w:sz w:val="22"/>
                <w:szCs w:val="22"/>
              </w:rPr>
            </w:pPr>
            <w:r w:rsidRPr="00517899">
              <w:rPr>
                <w:rFonts w:ascii="Times New Roman" w:hAnsi="Times New Roman" w:cs="Times New Roman"/>
                <w:color w:val="000000"/>
              </w:rPr>
              <w:t>Gas turbines of an output exceeding 5 000 kW. 8411 82</w:t>
            </w:r>
          </w:p>
        </w:tc>
      </w:tr>
      <w:tr w:rsidR="00517899" w:rsidRPr="007546E1" w:rsidTr="00517899">
        <w:trPr>
          <w:cantSplit/>
          <w:tblHeader/>
        </w:trPr>
        <w:tc>
          <w:tcPr>
            <w:tcW w:w="587" w:type="dxa"/>
            <w:tcBorders>
              <w:bottom w:val="single" w:sz="4" w:space="0" w:color="auto"/>
            </w:tcBorders>
          </w:tcPr>
          <w:p w:rsidR="00517899" w:rsidRPr="00465DC8" w:rsidRDefault="00517899" w:rsidP="0051789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Borders>
              <w:bottom w:val="single" w:sz="4" w:space="0" w:color="auto"/>
            </w:tcBorders>
          </w:tcPr>
          <w:p w:rsidR="00517899" w:rsidRPr="00465DC8" w:rsidRDefault="00517899" w:rsidP="00517899">
            <w:pPr>
              <w:pStyle w:val="TableP1a"/>
              <w:rPr>
                <w:color w:val="000000"/>
                <w:szCs w:val="22"/>
              </w:rPr>
            </w:pPr>
            <w:r w:rsidRPr="00517899">
              <w:rPr>
                <w:color w:val="000000"/>
                <w:sz w:val="24"/>
              </w:rPr>
              <w:t>All electric motors and generators of an output exceeding 3 MW or 5 000 kVA.</w:t>
            </w:r>
            <w:r w:rsidRPr="00517899">
              <w:rPr>
                <w:color w:val="000000"/>
              </w:rPr>
              <w:t xml:space="preserve"> </w:t>
            </w:r>
            <w:r w:rsidRPr="00517899">
              <w:rPr>
                <w:color w:val="000000"/>
                <w:sz w:val="24"/>
              </w:rPr>
              <w:t>ex 8501</w:t>
            </w:r>
          </w:p>
        </w:tc>
      </w:tr>
    </w:tbl>
    <w:p w:rsidR="00517899" w:rsidRPr="00B62889" w:rsidRDefault="00517899" w:rsidP="00517899">
      <w:pPr>
        <w:pStyle w:val="Schedulepart"/>
        <w:rPr>
          <w:rStyle w:val="CharPartNo"/>
        </w:rPr>
      </w:pPr>
      <w:bookmarkStart w:id="31" w:name="_Toc332473191"/>
      <w:r>
        <w:rPr>
          <w:rStyle w:val="CharPartNo"/>
        </w:rPr>
        <w:t xml:space="preserve">Part </w:t>
      </w:r>
      <w:r w:rsidRPr="00A138F1">
        <w:rPr>
          <w:rStyle w:val="CharPartNo"/>
        </w:rPr>
        <w:t>5</w:t>
      </w:r>
      <w:r w:rsidRPr="00B62889">
        <w:rPr>
          <w:rStyle w:val="CharPartNo"/>
        </w:rPr>
        <w:tab/>
      </w:r>
      <w:r w:rsidRPr="00EC7087">
        <w:rPr>
          <w:rStyle w:val="CharPartText"/>
        </w:rPr>
        <w:t>Equipment, technology or software for the monitoring or interception of internet or telephone communications</w:t>
      </w:r>
      <w:bookmarkEnd w:id="31"/>
    </w:p>
    <w:p w:rsidR="00517899" w:rsidRPr="00C81D9D" w:rsidRDefault="00517899" w:rsidP="00517899">
      <w:pPr>
        <w:pStyle w:val="ScheduleDivision"/>
      </w:pPr>
      <w:bookmarkStart w:id="32" w:name="_Toc332473192"/>
      <w:r w:rsidRPr="00F42EDE">
        <w:rPr>
          <w:rStyle w:val="CharDivNo"/>
        </w:rPr>
        <w:t>Division 1</w:t>
      </w:r>
      <w:r>
        <w:tab/>
      </w:r>
      <w:r w:rsidRPr="00F42EDE">
        <w:rPr>
          <w:rStyle w:val="CharDivText"/>
        </w:rPr>
        <w:t>Equipment</w:t>
      </w:r>
      <w:bookmarkEnd w:id="32"/>
      <w:r w:rsidRPr="00C81D9D">
        <w:t xml:space="preserve"> </w:t>
      </w:r>
    </w:p>
    <w:tbl>
      <w:tblPr>
        <w:tblW w:w="0" w:type="auto"/>
        <w:tblInd w:w="38" w:type="dxa"/>
        <w:tblLook w:val="0000" w:firstRow="0" w:lastRow="0" w:firstColumn="0" w:lastColumn="0" w:noHBand="0" w:noVBand="0"/>
      </w:tblPr>
      <w:tblGrid>
        <w:gridCol w:w="587"/>
        <w:gridCol w:w="7896"/>
      </w:tblGrid>
      <w:tr w:rsidR="00517899" w:rsidRPr="007546E1" w:rsidTr="00517899">
        <w:trPr>
          <w:cantSplit/>
          <w:tblHeader/>
        </w:trPr>
        <w:tc>
          <w:tcPr>
            <w:tcW w:w="587" w:type="dxa"/>
            <w:tcBorders>
              <w:bottom w:val="single" w:sz="4" w:space="0" w:color="auto"/>
            </w:tcBorders>
          </w:tcPr>
          <w:p w:rsidR="00517899" w:rsidRPr="007546E1" w:rsidRDefault="00517899" w:rsidP="00517899">
            <w:pPr>
              <w:pStyle w:val="TableColHead"/>
              <w:jc w:val="right"/>
            </w:pPr>
            <w:r w:rsidRPr="007546E1">
              <w:t>Item</w:t>
            </w:r>
          </w:p>
        </w:tc>
        <w:tc>
          <w:tcPr>
            <w:tcW w:w="7896" w:type="dxa"/>
            <w:tcBorders>
              <w:bottom w:val="single" w:sz="4" w:space="0" w:color="auto"/>
            </w:tcBorders>
          </w:tcPr>
          <w:p w:rsidR="00517899" w:rsidRPr="007546E1" w:rsidRDefault="00517899" w:rsidP="00517899">
            <w:pPr>
              <w:pStyle w:val="TableColHead"/>
            </w:pPr>
            <w:r w:rsidRPr="007546E1">
              <w:t>Description</w:t>
            </w:r>
          </w:p>
        </w:tc>
      </w:tr>
      <w:tr w:rsidR="00351F98" w:rsidRPr="007546E1" w:rsidTr="00517899">
        <w:trPr>
          <w:cantSplit/>
          <w:tblHeader/>
        </w:trPr>
        <w:tc>
          <w:tcPr>
            <w:tcW w:w="587" w:type="dxa"/>
            <w:tcBorders>
              <w:top w:val="single" w:sz="4" w:space="0" w:color="auto"/>
            </w:tcBorders>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896" w:type="dxa"/>
            <w:tcBorders>
              <w:top w:val="single" w:sz="4" w:space="0" w:color="auto"/>
            </w:tcBorders>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Deep Packet Inspection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Network Interception equipment including Interception Management Equipment (IMS) and Data Retention Link Intelligence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Radio Frequency monitoring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Network and Satellite jamming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Remote Infection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Speaker recognition/processing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IMSI</w:t>
            </w:r>
            <w:r w:rsidR="00C94F93">
              <w:rPr>
                <w:rFonts w:ascii="Times New Roman" w:hAnsi="Times New Roman" w:cs="Times New Roman"/>
                <w:color w:val="000000"/>
                <w:sz w:val="22"/>
                <w:szCs w:val="22"/>
              </w:rPr>
              <w:t>, MSISDN, IMEI, TMSI</w:t>
            </w:r>
            <w:r w:rsidRPr="00351F98">
              <w:rPr>
                <w:rFonts w:ascii="Times New Roman" w:hAnsi="Times New Roman" w:cs="Times New Roman"/>
                <w:color w:val="000000"/>
                <w:sz w:val="22"/>
                <w:szCs w:val="22"/>
              </w:rPr>
              <w:t xml:space="preserve"> interception and monitoring equipment</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7896" w:type="dxa"/>
          </w:tcPr>
          <w:p w:rsidR="00351F98" w:rsidRPr="00351F98" w:rsidRDefault="00C94F93" w:rsidP="00351F9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Tactical SMS /GSM /GPS /GPRS /UMTS /CDMA /PSTN</w:t>
            </w:r>
            <w:r w:rsidR="00351F98" w:rsidRPr="00351F98">
              <w:rPr>
                <w:rFonts w:ascii="Times New Roman" w:hAnsi="Times New Roman" w:cs="Times New Roman"/>
                <w:color w:val="000000"/>
                <w:sz w:val="22"/>
                <w:szCs w:val="22"/>
              </w:rPr>
              <w:t xml:space="preserve"> interception and monitoring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7896" w:type="dxa"/>
          </w:tcPr>
          <w:p w:rsidR="00351F98" w:rsidRPr="00351F98" w:rsidRDefault="00C94F93" w:rsidP="00351F9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DHCP /SMTP,GTP</w:t>
            </w:r>
            <w:r w:rsidR="00351F98" w:rsidRPr="00351F98">
              <w:rPr>
                <w:rFonts w:ascii="Times New Roman" w:hAnsi="Times New Roman" w:cs="Times New Roman"/>
                <w:color w:val="000000"/>
                <w:sz w:val="22"/>
                <w:szCs w:val="22"/>
              </w:rPr>
              <w:t xml:space="preserve"> information interception and monitoring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Pattern Recognition and Pattern Profiling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11.</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Remote Forensics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Semantic Processing Engine equipment </w:t>
            </w:r>
          </w:p>
        </w:tc>
      </w:tr>
      <w:tr w:rsidR="00351F98" w:rsidRPr="007546E1" w:rsidTr="00517899">
        <w:trPr>
          <w:cantSplit/>
          <w:tblHeader/>
        </w:trPr>
        <w:tc>
          <w:tcPr>
            <w:tcW w:w="587" w:type="dxa"/>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p>
        </w:tc>
        <w:tc>
          <w:tcPr>
            <w:tcW w:w="7896" w:type="dxa"/>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WEP and WPA code breaking equipment </w:t>
            </w:r>
          </w:p>
        </w:tc>
      </w:tr>
      <w:tr w:rsidR="00351F98" w:rsidRPr="007546E1" w:rsidTr="00517899">
        <w:trPr>
          <w:cantSplit/>
          <w:tblHeader/>
        </w:trPr>
        <w:tc>
          <w:tcPr>
            <w:tcW w:w="587" w:type="dxa"/>
            <w:tcBorders>
              <w:bottom w:val="single" w:sz="4" w:space="0" w:color="auto"/>
            </w:tcBorders>
          </w:tcPr>
          <w:p w:rsidR="00351F98" w:rsidRPr="00465DC8" w:rsidRDefault="00C94F93" w:rsidP="00C94F93">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14.</w:t>
            </w:r>
          </w:p>
        </w:tc>
        <w:tc>
          <w:tcPr>
            <w:tcW w:w="7896" w:type="dxa"/>
            <w:tcBorders>
              <w:bottom w:val="single" w:sz="4" w:space="0" w:color="auto"/>
            </w:tcBorders>
          </w:tcPr>
          <w:p w:rsidR="00351F98"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color w:val="000000"/>
                <w:sz w:val="22"/>
                <w:szCs w:val="22"/>
              </w:rPr>
              <w:t xml:space="preserve">Interception equipment for VoIP proprietary and standard protocol </w:t>
            </w:r>
          </w:p>
        </w:tc>
      </w:tr>
    </w:tbl>
    <w:p w:rsidR="00517899" w:rsidRPr="00C81D9D" w:rsidRDefault="00517899" w:rsidP="00517899">
      <w:pPr>
        <w:pStyle w:val="ScheduleDivision"/>
      </w:pPr>
      <w:bookmarkStart w:id="33" w:name="_Toc332473193"/>
      <w:r w:rsidRPr="00F42EDE">
        <w:rPr>
          <w:rStyle w:val="CharDivNo"/>
        </w:rPr>
        <w:t>Division 2</w:t>
      </w:r>
      <w:r>
        <w:tab/>
      </w:r>
      <w:r w:rsidRPr="00F42EDE">
        <w:rPr>
          <w:rStyle w:val="CharDivText"/>
        </w:rPr>
        <w:t>Test and inspection equipment</w:t>
      </w:r>
      <w:bookmarkEnd w:id="33"/>
      <w:r w:rsidRPr="00C81D9D">
        <w:t xml:space="preserve"> </w:t>
      </w:r>
    </w:p>
    <w:tbl>
      <w:tblPr>
        <w:tblW w:w="0" w:type="auto"/>
        <w:tblInd w:w="38" w:type="dxa"/>
        <w:tblLook w:val="0000" w:firstRow="0" w:lastRow="0" w:firstColumn="0" w:lastColumn="0" w:noHBand="0" w:noVBand="0"/>
      </w:tblPr>
      <w:tblGrid>
        <w:gridCol w:w="587"/>
        <w:gridCol w:w="7896"/>
      </w:tblGrid>
      <w:tr w:rsidR="00517899" w:rsidRPr="007546E1" w:rsidTr="00517899">
        <w:trPr>
          <w:cantSplit/>
          <w:tblHeader/>
        </w:trPr>
        <w:tc>
          <w:tcPr>
            <w:tcW w:w="587" w:type="dxa"/>
            <w:tcBorders>
              <w:bottom w:val="single" w:sz="4" w:space="0" w:color="auto"/>
            </w:tcBorders>
          </w:tcPr>
          <w:p w:rsidR="00517899" w:rsidRPr="007546E1" w:rsidRDefault="00517899" w:rsidP="00517899">
            <w:pPr>
              <w:pStyle w:val="TableColHead"/>
              <w:jc w:val="right"/>
            </w:pPr>
            <w:r w:rsidRPr="007546E1">
              <w:t>Item</w:t>
            </w:r>
          </w:p>
        </w:tc>
        <w:tc>
          <w:tcPr>
            <w:tcW w:w="7896" w:type="dxa"/>
            <w:tcBorders>
              <w:bottom w:val="single" w:sz="4" w:space="0" w:color="auto"/>
            </w:tcBorders>
          </w:tcPr>
          <w:p w:rsidR="00517899" w:rsidRPr="007546E1" w:rsidRDefault="00517899" w:rsidP="00517899">
            <w:pPr>
              <w:pStyle w:val="TableColHead"/>
            </w:pPr>
            <w:r w:rsidRPr="007546E1">
              <w:t>Description</w:t>
            </w:r>
          </w:p>
        </w:tc>
      </w:tr>
      <w:tr w:rsidR="00517899" w:rsidRPr="007546E1" w:rsidTr="00517899">
        <w:trPr>
          <w:cantSplit/>
          <w:tblHeader/>
        </w:trPr>
        <w:tc>
          <w:tcPr>
            <w:tcW w:w="587" w:type="dxa"/>
            <w:tcBorders>
              <w:bottom w:val="single" w:sz="4" w:space="0" w:color="auto"/>
            </w:tcBorders>
          </w:tcPr>
          <w:p w:rsidR="00517899" w:rsidRPr="00465DC8" w:rsidRDefault="00517899" w:rsidP="00517899">
            <w:pPr>
              <w:pStyle w:val="CM4"/>
              <w:spacing w:before="60" w:after="60"/>
              <w:jc w:val="right"/>
              <w:rPr>
                <w:rFonts w:ascii="Times New Roman" w:hAnsi="Times New Roman" w:cs="Times New Roman"/>
                <w:color w:val="000000"/>
                <w:sz w:val="22"/>
                <w:szCs w:val="22"/>
              </w:rPr>
            </w:pPr>
          </w:p>
        </w:tc>
        <w:tc>
          <w:tcPr>
            <w:tcW w:w="7896" w:type="dxa"/>
            <w:tcBorders>
              <w:bottom w:val="single" w:sz="4" w:space="0" w:color="auto"/>
            </w:tcBorders>
          </w:tcPr>
          <w:p w:rsidR="00517899" w:rsidRPr="00465DC8" w:rsidRDefault="00517899" w:rsidP="0051789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Nil specified.</w:t>
            </w:r>
          </w:p>
        </w:tc>
      </w:tr>
    </w:tbl>
    <w:p w:rsidR="00517899" w:rsidRPr="00C81D9D" w:rsidRDefault="00517899" w:rsidP="00517899">
      <w:pPr>
        <w:pStyle w:val="ScheduleDivision"/>
      </w:pPr>
      <w:bookmarkStart w:id="34" w:name="_Toc332473194"/>
      <w:r w:rsidRPr="00F42EDE">
        <w:rPr>
          <w:rStyle w:val="CharDivNo"/>
        </w:rPr>
        <w:lastRenderedPageBreak/>
        <w:t>Division 3</w:t>
      </w:r>
      <w:r>
        <w:tab/>
      </w:r>
      <w:r w:rsidRPr="00F42EDE">
        <w:rPr>
          <w:rStyle w:val="CharDivText"/>
        </w:rPr>
        <w:t>Materials</w:t>
      </w:r>
      <w:bookmarkEnd w:id="34"/>
      <w:r w:rsidRPr="00C81D9D">
        <w:t xml:space="preserve"> </w:t>
      </w:r>
    </w:p>
    <w:tbl>
      <w:tblPr>
        <w:tblW w:w="0" w:type="auto"/>
        <w:tblInd w:w="38" w:type="dxa"/>
        <w:tblLook w:val="0000" w:firstRow="0" w:lastRow="0" w:firstColumn="0" w:lastColumn="0" w:noHBand="0" w:noVBand="0"/>
      </w:tblPr>
      <w:tblGrid>
        <w:gridCol w:w="587"/>
        <w:gridCol w:w="7896"/>
      </w:tblGrid>
      <w:tr w:rsidR="00517899" w:rsidRPr="007546E1" w:rsidTr="00351F98">
        <w:trPr>
          <w:cantSplit/>
          <w:tblHeader/>
        </w:trPr>
        <w:tc>
          <w:tcPr>
            <w:tcW w:w="587" w:type="dxa"/>
            <w:tcBorders>
              <w:bottom w:val="single" w:sz="4" w:space="0" w:color="auto"/>
            </w:tcBorders>
          </w:tcPr>
          <w:p w:rsidR="00517899" w:rsidRPr="007546E1" w:rsidRDefault="00517899" w:rsidP="00517899">
            <w:pPr>
              <w:pStyle w:val="TableColHead"/>
              <w:jc w:val="right"/>
            </w:pPr>
            <w:r w:rsidRPr="007546E1">
              <w:t>Item</w:t>
            </w:r>
          </w:p>
        </w:tc>
        <w:tc>
          <w:tcPr>
            <w:tcW w:w="7896" w:type="dxa"/>
            <w:tcBorders>
              <w:bottom w:val="single" w:sz="4" w:space="0" w:color="auto"/>
            </w:tcBorders>
          </w:tcPr>
          <w:p w:rsidR="00517899" w:rsidRPr="007546E1" w:rsidRDefault="00517899" w:rsidP="00517899">
            <w:pPr>
              <w:pStyle w:val="TableColHead"/>
            </w:pPr>
            <w:r w:rsidRPr="007546E1">
              <w:t>Description</w:t>
            </w:r>
          </w:p>
        </w:tc>
      </w:tr>
      <w:tr w:rsidR="00517899" w:rsidRPr="007546E1" w:rsidTr="00351F98">
        <w:trPr>
          <w:cantSplit/>
          <w:tblHeader/>
        </w:trPr>
        <w:tc>
          <w:tcPr>
            <w:tcW w:w="587" w:type="dxa"/>
            <w:tcBorders>
              <w:top w:val="single" w:sz="4" w:space="0" w:color="auto"/>
              <w:bottom w:val="single" w:sz="4" w:space="0" w:color="auto"/>
            </w:tcBorders>
          </w:tcPr>
          <w:p w:rsidR="00517899" w:rsidRPr="00465DC8" w:rsidRDefault="00517899" w:rsidP="00517899">
            <w:pPr>
              <w:pStyle w:val="CM4"/>
              <w:spacing w:before="60" w:after="60"/>
              <w:jc w:val="right"/>
              <w:rPr>
                <w:rFonts w:ascii="Times New Roman" w:hAnsi="Times New Roman" w:cs="Times New Roman"/>
                <w:color w:val="000000"/>
                <w:sz w:val="22"/>
                <w:szCs w:val="22"/>
              </w:rPr>
            </w:pPr>
          </w:p>
        </w:tc>
        <w:tc>
          <w:tcPr>
            <w:tcW w:w="7896" w:type="dxa"/>
            <w:tcBorders>
              <w:top w:val="single" w:sz="4" w:space="0" w:color="auto"/>
              <w:bottom w:val="single" w:sz="4" w:space="0" w:color="auto"/>
            </w:tcBorders>
          </w:tcPr>
          <w:p w:rsidR="00517899" w:rsidRPr="00465DC8" w:rsidRDefault="00351F98" w:rsidP="0051789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Nil specified</w:t>
            </w:r>
          </w:p>
        </w:tc>
      </w:tr>
    </w:tbl>
    <w:p w:rsidR="00517899" w:rsidRPr="00C81D9D" w:rsidRDefault="00517899" w:rsidP="00517899">
      <w:pPr>
        <w:pStyle w:val="ScheduleDivision"/>
      </w:pPr>
      <w:bookmarkStart w:id="35" w:name="_Toc332473195"/>
      <w:r w:rsidRPr="00F42EDE">
        <w:rPr>
          <w:rStyle w:val="CharDivNo"/>
        </w:rPr>
        <w:t>Division 4</w:t>
      </w:r>
      <w:r>
        <w:tab/>
      </w:r>
      <w:r w:rsidRPr="00F42EDE">
        <w:rPr>
          <w:rStyle w:val="CharDivText"/>
        </w:rPr>
        <w:t>Software</w:t>
      </w:r>
      <w:bookmarkEnd w:id="35"/>
      <w:r w:rsidRPr="00C81D9D">
        <w:t xml:space="preserve"> </w:t>
      </w:r>
    </w:p>
    <w:tbl>
      <w:tblPr>
        <w:tblW w:w="0" w:type="auto"/>
        <w:tblInd w:w="38" w:type="dxa"/>
        <w:tblLook w:val="0000" w:firstRow="0" w:lastRow="0" w:firstColumn="0" w:lastColumn="0" w:noHBand="0" w:noVBand="0"/>
      </w:tblPr>
      <w:tblGrid>
        <w:gridCol w:w="587"/>
        <w:gridCol w:w="7896"/>
      </w:tblGrid>
      <w:tr w:rsidR="00517899" w:rsidRPr="007546E1" w:rsidTr="00351F98">
        <w:trPr>
          <w:cantSplit/>
          <w:tblHeader/>
        </w:trPr>
        <w:tc>
          <w:tcPr>
            <w:tcW w:w="587" w:type="dxa"/>
            <w:tcBorders>
              <w:bottom w:val="single" w:sz="4" w:space="0" w:color="auto"/>
            </w:tcBorders>
          </w:tcPr>
          <w:p w:rsidR="00517899" w:rsidRPr="007546E1" w:rsidRDefault="00517899" w:rsidP="00517899">
            <w:pPr>
              <w:pStyle w:val="TableColHead"/>
              <w:jc w:val="right"/>
            </w:pPr>
            <w:r w:rsidRPr="007546E1">
              <w:t>Item</w:t>
            </w:r>
          </w:p>
        </w:tc>
        <w:tc>
          <w:tcPr>
            <w:tcW w:w="7896" w:type="dxa"/>
            <w:tcBorders>
              <w:bottom w:val="single" w:sz="4" w:space="0" w:color="auto"/>
            </w:tcBorders>
          </w:tcPr>
          <w:p w:rsidR="00517899" w:rsidRPr="007546E1" w:rsidRDefault="00517899" w:rsidP="00517899">
            <w:pPr>
              <w:pStyle w:val="TableColHead"/>
            </w:pPr>
            <w:r w:rsidRPr="007546E1">
              <w:t>Description</w:t>
            </w:r>
          </w:p>
        </w:tc>
      </w:tr>
      <w:tr w:rsidR="00517899" w:rsidRPr="007546E1" w:rsidTr="00351F98">
        <w:trPr>
          <w:cantSplit/>
          <w:tblHeader/>
        </w:trPr>
        <w:tc>
          <w:tcPr>
            <w:tcW w:w="587" w:type="dxa"/>
            <w:tcBorders>
              <w:top w:val="single" w:sz="4" w:space="0" w:color="auto"/>
              <w:bottom w:val="single" w:sz="4" w:space="0" w:color="auto"/>
            </w:tcBorders>
          </w:tcPr>
          <w:p w:rsidR="00517899" w:rsidRPr="00465DC8" w:rsidRDefault="00517899" w:rsidP="00517899">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bottom w:val="single" w:sz="4" w:space="0" w:color="auto"/>
            </w:tcBorders>
          </w:tcPr>
          <w:p w:rsidR="00517899" w:rsidRPr="00351F98" w:rsidRDefault="00351F98" w:rsidP="00351F98">
            <w:pPr>
              <w:pStyle w:val="CM4"/>
              <w:spacing w:before="60" w:after="60"/>
              <w:rPr>
                <w:rFonts w:ascii="Times New Roman" w:hAnsi="Times New Roman" w:cs="Times New Roman"/>
                <w:color w:val="000000"/>
                <w:sz w:val="22"/>
                <w:szCs w:val="22"/>
              </w:rPr>
            </w:pPr>
            <w:r w:rsidRPr="00351F98">
              <w:rPr>
                <w:rFonts w:ascii="Times New Roman" w:hAnsi="Times New Roman" w:cs="Times New Roman"/>
                <w:bCs/>
                <w:color w:val="000000"/>
                <w:sz w:val="22"/>
                <w:szCs w:val="22"/>
              </w:rPr>
              <w:t>Software</w:t>
            </w:r>
            <w:r w:rsidRPr="00351F98">
              <w:rPr>
                <w:rFonts w:ascii="Times New Roman" w:hAnsi="Times New Roman" w:cs="Times New Roman"/>
                <w:color w:val="000000"/>
                <w:sz w:val="22"/>
                <w:szCs w:val="22"/>
              </w:rPr>
              <w:t xml:space="preserve"> </w:t>
            </w:r>
            <w:r w:rsidRPr="00351F98">
              <w:rPr>
                <w:rFonts w:ascii="Times New Roman" w:hAnsi="Times New Roman" w:cs="Times New Roman"/>
                <w:bCs/>
                <w:color w:val="000000"/>
                <w:sz w:val="22"/>
                <w:szCs w:val="22"/>
              </w:rPr>
              <w:t>for the development, production</w:t>
            </w:r>
            <w:r w:rsidRPr="00351F98">
              <w:rPr>
                <w:rFonts w:ascii="Times New Roman" w:hAnsi="Times New Roman" w:cs="Times New Roman"/>
                <w:color w:val="000000"/>
                <w:sz w:val="22"/>
                <w:szCs w:val="22"/>
              </w:rPr>
              <w:t xml:space="preserve"> </w:t>
            </w:r>
            <w:r w:rsidRPr="00351F98">
              <w:rPr>
                <w:rFonts w:ascii="Times New Roman" w:hAnsi="Times New Roman" w:cs="Times New Roman"/>
                <w:bCs/>
                <w:color w:val="000000"/>
                <w:sz w:val="22"/>
                <w:szCs w:val="22"/>
              </w:rPr>
              <w:t>or use</w:t>
            </w:r>
            <w:r w:rsidRPr="00351F98">
              <w:rPr>
                <w:rFonts w:ascii="Times New Roman" w:hAnsi="Times New Roman" w:cs="Times New Roman"/>
                <w:color w:val="000000"/>
                <w:sz w:val="22"/>
                <w:szCs w:val="22"/>
              </w:rPr>
              <w:t xml:space="preserve"> </w:t>
            </w:r>
            <w:r w:rsidRPr="00351F98">
              <w:rPr>
                <w:rFonts w:ascii="Times New Roman" w:hAnsi="Times New Roman" w:cs="Times New Roman"/>
                <w:bCs/>
                <w:color w:val="000000"/>
                <w:sz w:val="22"/>
                <w:szCs w:val="22"/>
              </w:rPr>
              <w:t xml:space="preserve">of the equipment specified in </w:t>
            </w:r>
            <w:r>
              <w:rPr>
                <w:rFonts w:ascii="Times New Roman" w:hAnsi="Times New Roman" w:cs="Times New Roman"/>
                <w:bCs/>
                <w:color w:val="000000"/>
                <w:sz w:val="22"/>
                <w:szCs w:val="22"/>
              </w:rPr>
              <w:t>Part 5, Division 1</w:t>
            </w:r>
            <w:r w:rsidR="00517899" w:rsidRPr="00351F98">
              <w:rPr>
                <w:rFonts w:ascii="Times New Roman" w:hAnsi="Times New Roman" w:cs="Times New Roman"/>
                <w:color w:val="000000"/>
                <w:sz w:val="22"/>
                <w:szCs w:val="22"/>
              </w:rPr>
              <w:t>.</w:t>
            </w:r>
          </w:p>
        </w:tc>
      </w:tr>
    </w:tbl>
    <w:p w:rsidR="00517899" w:rsidRPr="00C81D9D" w:rsidRDefault="00517899" w:rsidP="00517899">
      <w:pPr>
        <w:pStyle w:val="ScheduleDivision"/>
      </w:pPr>
      <w:bookmarkStart w:id="36" w:name="_Toc332473196"/>
      <w:r w:rsidRPr="00F42EDE">
        <w:rPr>
          <w:rStyle w:val="CharDivNo"/>
        </w:rPr>
        <w:t>Division 5</w:t>
      </w:r>
      <w:r>
        <w:tab/>
      </w:r>
      <w:r w:rsidRPr="00F42EDE">
        <w:rPr>
          <w:rStyle w:val="CharDivText"/>
        </w:rPr>
        <w:t>Technology</w:t>
      </w:r>
      <w:bookmarkEnd w:id="36"/>
      <w:r w:rsidRPr="00C81D9D">
        <w:t xml:space="preserve"> </w:t>
      </w:r>
    </w:p>
    <w:tbl>
      <w:tblPr>
        <w:tblW w:w="0" w:type="auto"/>
        <w:tblInd w:w="38" w:type="dxa"/>
        <w:tblLook w:val="0000" w:firstRow="0" w:lastRow="0" w:firstColumn="0" w:lastColumn="0" w:noHBand="0" w:noVBand="0"/>
      </w:tblPr>
      <w:tblGrid>
        <w:gridCol w:w="587"/>
        <w:gridCol w:w="7896"/>
      </w:tblGrid>
      <w:tr w:rsidR="00517899" w:rsidRPr="007546E1" w:rsidTr="00351F98">
        <w:trPr>
          <w:cantSplit/>
          <w:tblHeader/>
        </w:trPr>
        <w:tc>
          <w:tcPr>
            <w:tcW w:w="587" w:type="dxa"/>
            <w:tcBorders>
              <w:bottom w:val="single" w:sz="4" w:space="0" w:color="auto"/>
            </w:tcBorders>
          </w:tcPr>
          <w:p w:rsidR="00517899" w:rsidRPr="007546E1" w:rsidRDefault="00517899" w:rsidP="00517899">
            <w:pPr>
              <w:pStyle w:val="TableColHead"/>
              <w:jc w:val="right"/>
            </w:pPr>
            <w:r w:rsidRPr="007546E1">
              <w:t>Item</w:t>
            </w:r>
          </w:p>
        </w:tc>
        <w:tc>
          <w:tcPr>
            <w:tcW w:w="7896" w:type="dxa"/>
            <w:tcBorders>
              <w:bottom w:val="single" w:sz="4" w:space="0" w:color="auto"/>
            </w:tcBorders>
          </w:tcPr>
          <w:p w:rsidR="00517899" w:rsidRPr="007546E1" w:rsidRDefault="00517899" w:rsidP="00517899">
            <w:pPr>
              <w:pStyle w:val="TableColHead"/>
            </w:pPr>
            <w:r w:rsidRPr="007546E1">
              <w:t>Description</w:t>
            </w:r>
          </w:p>
        </w:tc>
      </w:tr>
      <w:tr w:rsidR="00517899" w:rsidRPr="00E54FC9" w:rsidTr="00351F98">
        <w:trPr>
          <w:cantSplit/>
          <w:tblHeader/>
        </w:trPr>
        <w:tc>
          <w:tcPr>
            <w:tcW w:w="587" w:type="dxa"/>
            <w:tcBorders>
              <w:top w:val="single" w:sz="4" w:space="0" w:color="auto"/>
              <w:bottom w:val="single" w:sz="4" w:space="0" w:color="auto"/>
            </w:tcBorders>
          </w:tcPr>
          <w:p w:rsidR="00517899" w:rsidRPr="00E54FC9" w:rsidRDefault="00517899" w:rsidP="0051789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bottom w:val="single" w:sz="4" w:space="0" w:color="auto"/>
            </w:tcBorders>
          </w:tcPr>
          <w:p w:rsidR="00517899" w:rsidRPr="00351F98" w:rsidRDefault="00351F98" w:rsidP="00351F98">
            <w:pPr>
              <w:pStyle w:val="CM4"/>
              <w:spacing w:before="60" w:after="60"/>
              <w:rPr>
                <w:rFonts w:ascii="Times New Roman" w:hAnsi="Times New Roman" w:cs="Times New Roman"/>
                <w:bCs/>
                <w:color w:val="000000"/>
                <w:sz w:val="22"/>
                <w:szCs w:val="22"/>
              </w:rPr>
            </w:pPr>
            <w:r w:rsidRPr="00351F98">
              <w:rPr>
                <w:rFonts w:ascii="Times New Roman" w:hAnsi="Times New Roman" w:cs="Times New Roman"/>
                <w:bCs/>
                <w:color w:val="000000"/>
                <w:sz w:val="22"/>
                <w:szCs w:val="22"/>
              </w:rPr>
              <w:t xml:space="preserve">Technology </w:t>
            </w:r>
            <w:r>
              <w:rPr>
                <w:rFonts w:ascii="Times New Roman" w:hAnsi="Times New Roman" w:cs="Times New Roman"/>
                <w:bCs/>
                <w:color w:val="000000"/>
                <w:sz w:val="22"/>
                <w:szCs w:val="22"/>
              </w:rPr>
              <w:t xml:space="preserve">for the </w:t>
            </w:r>
            <w:r w:rsidRPr="00351F98">
              <w:rPr>
                <w:rFonts w:ascii="Times New Roman" w:hAnsi="Times New Roman" w:cs="Times New Roman"/>
                <w:bCs/>
                <w:color w:val="000000"/>
                <w:sz w:val="22"/>
                <w:szCs w:val="22"/>
              </w:rPr>
              <w:t xml:space="preserve">development, production or use of the equipment specified in </w:t>
            </w:r>
            <w:r>
              <w:rPr>
                <w:rFonts w:ascii="Times New Roman" w:hAnsi="Times New Roman" w:cs="Times New Roman"/>
                <w:bCs/>
                <w:color w:val="000000"/>
                <w:sz w:val="22"/>
                <w:szCs w:val="22"/>
              </w:rPr>
              <w:t>Part 5, Division 1</w:t>
            </w:r>
            <w:r w:rsidRPr="00351F98">
              <w:rPr>
                <w:rFonts w:ascii="Times New Roman" w:hAnsi="Times New Roman" w:cs="Times New Roman"/>
                <w:bCs/>
                <w:color w:val="000000"/>
                <w:sz w:val="22"/>
                <w:szCs w:val="22"/>
              </w:rPr>
              <w:t>.</w:t>
            </w:r>
          </w:p>
        </w:tc>
      </w:tr>
    </w:tbl>
    <w:p w:rsidR="00A138F1" w:rsidRDefault="00A138F1" w:rsidP="00D90F3A">
      <w:pPr>
        <w:pStyle w:val="Schedulepart"/>
        <w:rPr>
          <w:rStyle w:val="CharPartNo"/>
        </w:rPr>
        <w:sectPr w:rsidR="00A138F1" w:rsidSect="00395768">
          <w:headerReference w:type="default" r:id="rId22"/>
          <w:pgSz w:w="11906" w:h="16838"/>
          <w:pgMar w:top="1440" w:right="1797" w:bottom="1440" w:left="1797" w:header="709" w:footer="709" w:gutter="0"/>
          <w:cols w:space="708"/>
          <w:docGrid w:linePitch="360"/>
        </w:sectPr>
      </w:pPr>
      <w:bookmarkStart w:id="37" w:name="_Toc332473197"/>
    </w:p>
    <w:p w:rsidR="00D90F3A" w:rsidRPr="00B62889" w:rsidRDefault="00D90F3A" w:rsidP="00D90F3A">
      <w:pPr>
        <w:pStyle w:val="Schedulepart"/>
        <w:rPr>
          <w:rStyle w:val="CharPartNo"/>
        </w:rPr>
      </w:pPr>
      <w:r w:rsidRPr="00A138F1">
        <w:rPr>
          <w:rStyle w:val="CharPartNo"/>
        </w:rPr>
        <w:lastRenderedPageBreak/>
        <w:t>Part 6</w:t>
      </w:r>
      <w:r w:rsidRPr="00B62889">
        <w:rPr>
          <w:rStyle w:val="CharPartNo"/>
        </w:rPr>
        <w:tab/>
      </w:r>
      <w:r w:rsidRPr="00EC7087">
        <w:rPr>
          <w:rStyle w:val="CharPartText"/>
        </w:rPr>
        <w:t>Luxury goods</w:t>
      </w:r>
      <w:bookmarkEnd w:id="37"/>
    </w:p>
    <w:tbl>
      <w:tblPr>
        <w:tblW w:w="0" w:type="auto"/>
        <w:tblInd w:w="38" w:type="dxa"/>
        <w:tblLook w:val="0000" w:firstRow="0" w:lastRow="0" w:firstColumn="0" w:lastColumn="0" w:noHBand="0" w:noVBand="0"/>
      </w:tblPr>
      <w:tblGrid>
        <w:gridCol w:w="587"/>
        <w:gridCol w:w="3054"/>
        <w:gridCol w:w="2545"/>
        <w:gridCol w:w="2304"/>
      </w:tblGrid>
      <w:tr w:rsidR="00977715" w:rsidRPr="007546E1" w:rsidTr="00977715">
        <w:trPr>
          <w:cantSplit/>
          <w:tblHeader/>
        </w:trPr>
        <w:tc>
          <w:tcPr>
            <w:tcW w:w="587" w:type="dxa"/>
            <w:tcBorders>
              <w:bottom w:val="single" w:sz="4" w:space="0" w:color="auto"/>
            </w:tcBorders>
          </w:tcPr>
          <w:p w:rsidR="00977715" w:rsidRPr="007546E1" w:rsidRDefault="00977715" w:rsidP="0014241B">
            <w:pPr>
              <w:pStyle w:val="TableColHead"/>
              <w:jc w:val="right"/>
            </w:pPr>
            <w:r w:rsidRPr="007546E1">
              <w:t>Item</w:t>
            </w:r>
          </w:p>
        </w:tc>
        <w:tc>
          <w:tcPr>
            <w:tcW w:w="3054" w:type="dxa"/>
            <w:tcBorders>
              <w:bottom w:val="single" w:sz="4" w:space="0" w:color="auto"/>
            </w:tcBorders>
          </w:tcPr>
          <w:p w:rsidR="00977715" w:rsidRPr="007546E1" w:rsidRDefault="00977715" w:rsidP="0014241B">
            <w:pPr>
              <w:pStyle w:val="TableColHead"/>
            </w:pPr>
            <w:r w:rsidRPr="007546E1">
              <w:t>Description</w:t>
            </w:r>
          </w:p>
        </w:tc>
        <w:tc>
          <w:tcPr>
            <w:tcW w:w="2545" w:type="dxa"/>
            <w:tcBorders>
              <w:bottom w:val="single" w:sz="4" w:space="0" w:color="auto"/>
            </w:tcBorders>
          </w:tcPr>
          <w:p w:rsidR="00977715" w:rsidRPr="007546E1" w:rsidRDefault="00977715" w:rsidP="0014241B">
            <w:pPr>
              <w:pStyle w:val="TableColHead"/>
            </w:pPr>
            <w:r>
              <w:rPr>
                <w:bCs/>
              </w:rPr>
              <w:t>AHECC</w:t>
            </w:r>
            <w:r w:rsidRPr="00D90F3A">
              <w:rPr>
                <w:bCs/>
              </w:rPr>
              <w:t xml:space="preserve"> Codes:</w:t>
            </w:r>
          </w:p>
        </w:tc>
        <w:tc>
          <w:tcPr>
            <w:tcW w:w="2304" w:type="dxa"/>
            <w:tcBorders>
              <w:bottom w:val="single" w:sz="4" w:space="0" w:color="auto"/>
            </w:tcBorders>
          </w:tcPr>
          <w:p w:rsidR="00977715" w:rsidRPr="00D90F3A" w:rsidRDefault="00977715" w:rsidP="0014241B">
            <w:pPr>
              <w:pStyle w:val="TableColHead"/>
              <w:rPr>
                <w:bCs/>
              </w:rPr>
            </w:pPr>
            <w:r>
              <w:rPr>
                <w:bCs/>
              </w:rPr>
              <w:t>Value</w:t>
            </w:r>
            <w:r w:rsidR="00257BDF">
              <w:rPr>
                <w:bCs/>
              </w:rPr>
              <w:t xml:space="preserve"> (where specified)</w:t>
            </w:r>
          </w:p>
        </w:tc>
      </w:tr>
      <w:tr w:rsidR="00977715" w:rsidRPr="00D90F3A" w:rsidTr="00977715">
        <w:trPr>
          <w:cantSplit/>
          <w:tblHeader/>
        </w:trPr>
        <w:tc>
          <w:tcPr>
            <w:tcW w:w="587" w:type="dxa"/>
            <w:tcBorders>
              <w:top w:val="single" w:sz="4" w:space="0" w:color="auto"/>
            </w:tcBorders>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w:t>
            </w:r>
          </w:p>
        </w:tc>
        <w:tc>
          <w:tcPr>
            <w:tcW w:w="3054" w:type="dxa"/>
            <w:tcBorders>
              <w:top w:val="single" w:sz="4" w:space="0" w:color="auto"/>
            </w:tcBorders>
          </w:tcPr>
          <w:p w:rsidR="00977715" w:rsidRPr="00D90F3A" w:rsidRDefault="00977715" w:rsidP="0014241B">
            <w:pPr>
              <w:pStyle w:val="CM4"/>
              <w:spacing w:before="60" w:after="60"/>
              <w:rPr>
                <w:rFonts w:ascii="Times New Roman" w:hAnsi="Times New Roman" w:cs="Times New Roman"/>
                <w:bCs/>
                <w:color w:val="000000"/>
              </w:rPr>
            </w:pPr>
            <w:r w:rsidRPr="0014241B">
              <w:rPr>
                <w:rFonts w:ascii="Times New Roman" w:hAnsi="Times New Roman" w:cs="Times New Roman"/>
                <w:bCs/>
                <w:color w:val="000000"/>
                <w:sz w:val="22"/>
                <w:szCs w:val="22"/>
              </w:rPr>
              <w:t>Pure-bred horses</w:t>
            </w:r>
            <w:r w:rsidRPr="00D90F3A">
              <w:rPr>
                <w:rFonts w:ascii="Times New Roman" w:hAnsi="Times New Roman" w:cs="Times New Roman"/>
                <w:bCs/>
                <w:color w:val="000000"/>
              </w:rPr>
              <w:t xml:space="preserve"> </w:t>
            </w:r>
          </w:p>
        </w:tc>
        <w:tc>
          <w:tcPr>
            <w:tcW w:w="2545" w:type="dxa"/>
            <w:tcBorders>
              <w:top w:val="single" w:sz="4" w:space="0" w:color="auto"/>
            </w:tcBorders>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0101 21 00 </w:t>
            </w:r>
          </w:p>
        </w:tc>
        <w:tc>
          <w:tcPr>
            <w:tcW w:w="2304" w:type="dxa"/>
            <w:tcBorders>
              <w:top w:val="single" w:sz="4" w:space="0" w:color="auto"/>
            </w:tcBorders>
          </w:tcPr>
          <w:p w:rsidR="00977715" w:rsidRPr="00D90F3A" w:rsidRDefault="00977715" w:rsidP="0014241B">
            <w:pPr>
              <w:rPr>
                <w:rFonts w:ascii="Times New Roman" w:hAnsi="Times New Roman" w:cs="Times New Roman"/>
                <w:bCs/>
                <w:color w:val="000000"/>
              </w:rPr>
            </w:pP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2.</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Caviar and caviar substitutes; in the case of caviar substitutes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1604 31 00, ex 1604 32 00 </w:t>
            </w:r>
          </w:p>
        </w:tc>
        <w:tc>
          <w:tcPr>
            <w:tcW w:w="2304" w:type="dxa"/>
          </w:tcPr>
          <w:p w:rsidR="00977715" w:rsidRPr="00D90F3A" w:rsidRDefault="00257BDF" w:rsidP="00257BDF">
            <w:pPr>
              <w:rPr>
                <w:rFonts w:ascii="Times New Roman" w:hAnsi="Times New Roman" w:cs="Times New Roman"/>
                <w:bCs/>
                <w:color w:val="000000"/>
              </w:rPr>
            </w:pPr>
            <w:r>
              <w:rPr>
                <w:rFonts w:ascii="Times New Roman" w:hAnsi="Times New Roman" w:cs="Times New Roman"/>
                <w:bCs/>
                <w:color w:val="000000"/>
              </w:rPr>
              <w:t>Exceeding a sales price</w:t>
            </w:r>
            <w:r w:rsidR="00977715" w:rsidRPr="0014241B">
              <w:rPr>
                <w:rFonts w:ascii="Times New Roman" w:hAnsi="Times New Roman" w:cs="Times New Roman"/>
                <w:bCs/>
                <w:color w:val="000000"/>
              </w:rPr>
              <w:t xml:space="preserve"> </w:t>
            </w:r>
            <w:r>
              <w:rPr>
                <w:rFonts w:ascii="Times New Roman" w:hAnsi="Times New Roman" w:cs="Times New Roman"/>
                <w:bCs/>
                <w:color w:val="000000"/>
              </w:rPr>
              <w:t>of</w:t>
            </w:r>
            <w:r w:rsidR="00977715" w:rsidRPr="0014241B">
              <w:rPr>
                <w:rFonts w:ascii="Times New Roman" w:hAnsi="Times New Roman" w:cs="Times New Roman"/>
                <w:bCs/>
                <w:color w:val="000000"/>
              </w:rPr>
              <w:t xml:space="preserve"> </w:t>
            </w:r>
            <w:r w:rsidR="00977715">
              <w:rPr>
                <w:rFonts w:ascii="Times New Roman" w:hAnsi="Times New Roman" w:cs="Times New Roman"/>
                <w:bCs/>
                <w:color w:val="000000"/>
              </w:rPr>
              <w:t>$25</w:t>
            </w:r>
            <w:r w:rsidR="00977715" w:rsidRPr="0014241B">
              <w:rPr>
                <w:rFonts w:ascii="Times New Roman" w:hAnsi="Times New Roman" w:cs="Times New Roman"/>
                <w:bCs/>
                <w:color w:val="000000"/>
              </w:rPr>
              <w:t xml:space="preserve"> per 100 grams</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3.</w:t>
            </w:r>
          </w:p>
        </w:tc>
        <w:tc>
          <w:tcPr>
            <w:tcW w:w="3054" w:type="dxa"/>
          </w:tcPr>
          <w:p w:rsidR="00977715" w:rsidRPr="0014241B" w:rsidRDefault="00977715" w:rsidP="0014241B">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Truffles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2003 90 10 </w:t>
            </w:r>
          </w:p>
        </w:tc>
        <w:tc>
          <w:tcPr>
            <w:tcW w:w="2304" w:type="dxa"/>
          </w:tcPr>
          <w:p w:rsidR="00977715" w:rsidRPr="00D90F3A" w:rsidRDefault="00977715" w:rsidP="0014241B">
            <w:pPr>
              <w:rPr>
                <w:rFonts w:ascii="Times New Roman" w:hAnsi="Times New Roman" w:cs="Times New Roman"/>
                <w:bCs/>
                <w:color w:val="000000"/>
              </w:rPr>
            </w:pP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4.</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Wines (including sparkling wines), spirits </w:t>
            </w:r>
            <w:r>
              <w:rPr>
                <w:rFonts w:ascii="Times New Roman" w:hAnsi="Times New Roman" w:cs="Times New Roman"/>
                <w:bCs/>
                <w:color w:val="000000"/>
                <w:sz w:val="22"/>
                <w:szCs w:val="22"/>
              </w:rPr>
              <w:t>and spirituous beverages</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2204 21 to ex 2204 29, ex 2208, ex 2205 </w:t>
            </w:r>
          </w:p>
        </w:tc>
        <w:tc>
          <w:tcPr>
            <w:tcW w:w="2304" w:type="dxa"/>
          </w:tcPr>
          <w:p w:rsidR="00977715" w:rsidRPr="00D90F3A" w:rsidRDefault="00257BDF" w:rsidP="0014241B">
            <w:pPr>
              <w:rPr>
                <w:rFonts w:ascii="Times New Roman" w:hAnsi="Times New Roman" w:cs="Times New Roman"/>
                <w:bCs/>
                <w:color w:val="000000"/>
              </w:rPr>
            </w:pPr>
            <w:r>
              <w:rPr>
                <w:rFonts w:ascii="Times New Roman" w:hAnsi="Times New Roman" w:cs="Times New Roman"/>
                <w:bCs/>
                <w:color w:val="000000"/>
              </w:rPr>
              <w:t>E</w:t>
            </w:r>
            <w:r w:rsidR="00977715" w:rsidRPr="0014241B">
              <w:rPr>
                <w:rFonts w:ascii="Times New Roman" w:hAnsi="Times New Roman" w:cs="Times New Roman"/>
                <w:bCs/>
                <w:color w:val="000000"/>
              </w:rPr>
              <w:t xml:space="preserve">xceeding a sales price of </w:t>
            </w:r>
            <w:r w:rsidR="00977715">
              <w:rPr>
                <w:rFonts w:ascii="Times New Roman" w:hAnsi="Times New Roman" w:cs="Times New Roman"/>
                <w:bCs/>
                <w:color w:val="000000"/>
              </w:rPr>
              <w:t>$60</w:t>
            </w:r>
            <w:r w:rsidR="00977715" w:rsidRPr="0014241B">
              <w:rPr>
                <w:rFonts w:ascii="Times New Roman" w:hAnsi="Times New Roman" w:cs="Times New Roman"/>
                <w:bCs/>
                <w:color w:val="000000"/>
              </w:rPr>
              <w:t xml:space="preserve"> per litre</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5.</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Cigars and cigarillos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2402 10 00 </w:t>
            </w:r>
          </w:p>
        </w:tc>
        <w:tc>
          <w:tcPr>
            <w:tcW w:w="2304" w:type="dxa"/>
          </w:tcPr>
          <w:p w:rsidR="00977715" w:rsidRPr="00D90F3A" w:rsidRDefault="00257BDF" w:rsidP="0014241B">
            <w:pPr>
              <w:rPr>
                <w:rFonts w:ascii="Times New Roman" w:hAnsi="Times New Roman" w:cs="Times New Roman"/>
                <w:bCs/>
                <w:color w:val="000000"/>
              </w:rPr>
            </w:pPr>
            <w:r>
              <w:rPr>
                <w:rFonts w:ascii="Times New Roman" w:hAnsi="Times New Roman" w:cs="Times New Roman"/>
                <w:bCs/>
                <w:color w:val="000000"/>
              </w:rPr>
              <w:t>E</w:t>
            </w:r>
            <w:r w:rsidR="00977715" w:rsidRPr="0014241B">
              <w:rPr>
                <w:rFonts w:ascii="Times New Roman" w:hAnsi="Times New Roman" w:cs="Times New Roman"/>
                <w:bCs/>
                <w:color w:val="000000"/>
              </w:rPr>
              <w:t xml:space="preserve">xceeding a sales price of </w:t>
            </w:r>
            <w:r w:rsidR="00977715">
              <w:rPr>
                <w:rFonts w:ascii="Times New Roman" w:hAnsi="Times New Roman" w:cs="Times New Roman"/>
                <w:bCs/>
                <w:color w:val="000000"/>
              </w:rPr>
              <w:t>$10</w:t>
            </w:r>
            <w:r w:rsidR="00977715" w:rsidRPr="0014241B">
              <w:rPr>
                <w:rFonts w:ascii="Times New Roman" w:hAnsi="Times New Roman" w:cs="Times New Roman"/>
                <w:bCs/>
                <w:color w:val="000000"/>
              </w:rPr>
              <w:t xml:space="preserve"> each cigar or cigarillo</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6.</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Perfumes and toilet waters and cosmetics, including beauty and make-up products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3303 00 10, ex 3303 00 90, ex 3304, ex 3307, ex 3401 </w:t>
            </w:r>
          </w:p>
        </w:tc>
        <w:tc>
          <w:tcPr>
            <w:tcW w:w="2304" w:type="dxa"/>
          </w:tcPr>
          <w:p w:rsidR="00977715" w:rsidRPr="00D90F3A" w:rsidRDefault="00257BDF" w:rsidP="0014241B">
            <w:pPr>
              <w:rPr>
                <w:rFonts w:ascii="Times New Roman" w:hAnsi="Times New Roman" w:cs="Times New Roman"/>
                <w:bCs/>
                <w:color w:val="000000"/>
              </w:rPr>
            </w:pPr>
            <w:r>
              <w:rPr>
                <w:rFonts w:ascii="Times New Roman" w:hAnsi="Times New Roman" w:cs="Times New Roman"/>
                <w:bCs/>
                <w:color w:val="000000"/>
              </w:rPr>
              <w:t>E</w:t>
            </w:r>
            <w:r w:rsidR="00977715" w:rsidRPr="0014241B">
              <w:rPr>
                <w:rFonts w:ascii="Times New Roman" w:hAnsi="Times New Roman" w:cs="Times New Roman"/>
                <w:bCs/>
                <w:color w:val="000000"/>
              </w:rPr>
              <w:t xml:space="preserve">xceeding a sales price of </w:t>
            </w:r>
            <w:r w:rsidR="00977715">
              <w:rPr>
                <w:rFonts w:ascii="Times New Roman" w:hAnsi="Times New Roman" w:cs="Times New Roman"/>
                <w:bCs/>
                <w:color w:val="000000"/>
              </w:rPr>
              <w:t>$80</w:t>
            </w:r>
            <w:r w:rsidR="00977715" w:rsidRPr="0014241B">
              <w:rPr>
                <w:rFonts w:ascii="Times New Roman" w:hAnsi="Times New Roman" w:cs="Times New Roman"/>
                <w:bCs/>
                <w:color w:val="000000"/>
              </w:rPr>
              <w:t xml:space="preserve"> per 50 ml </w:t>
            </w:r>
            <w:r>
              <w:rPr>
                <w:rFonts w:ascii="Times New Roman" w:hAnsi="Times New Roman" w:cs="Times New Roman"/>
                <w:bCs/>
                <w:color w:val="000000"/>
              </w:rPr>
              <w:t>, or $80 per product</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7.</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Leather, saddlery and travel goods, handbags and similar articles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4201 00 00, ex 4202, ex 4205 00 90 </w:t>
            </w:r>
          </w:p>
        </w:tc>
        <w:tc>
          <w:tcPr>
            <w:tcW w:w="2304" w:type="dxa"/>
          </w:tcPr>
          <w:p w:rsidR="00977715" w:rsidRPr="00D90F3A" w:rsidRDefault="00257BDF" w:rsidP="0014241B">
            <w:pPr>
              <w:rPr>
                <w:rFonts w:ascii="Times New Roman" w:hAnsi="Times New Roman" w:cs="Times New Roman"/>
                <w:bCs/>
                <w:color w:val="000000"/>
              </w:rPr>
            </w:pPr>
            <w:r>
              <w:rPr>
                <w:rFonts w:ascii="Times New Roman" w:hAnsi="Times New Roman" w:cs="Times New Roman"/>
                <w:bCs/>
                <w:color w:val="000000"/>
              </w:rPr>
              <w:t>E</w:t>
            </w:r>
            <w:r w:rsidR="00977715" w:rsidRPr="0014241B">
              <w:rPr>
                <w:rFonts w:ascii="Times New Roman" w:hAnsi="Times New Roman" w:cs="Times New Roman"/>
                <w:bCs/>
                <w:color w:val="000000"/>
              </w:rPr>
              <w:t xml:space="preserve">xceeding a sales price of </w:t>
            </w:r>
            <w:r w:rsidR="00977715">
              <w:rPr>
                <w:rFonts w:ascii="Times New Roman" w:hAnsi="Times New Roman" w:cs="Times New Roman"/>
                <w:bCs/>
                <w:color w:val="000000"/>
              </w:rPr>
              <w:t>$250</w:t>
            </w:r>
            <w:r w:rsidR="00977715" w:rsidRPr="0014241B">
              <w:rPr>
                <w:rFonts w:ascii="Times New Roman" w:hAnsi="Times New Roman" w:cs="Times New Roman"/>
                <w:bCs/>
                <w:color w:val="000000"/>
              </w:rPr>
              <w:t xml:space="preserve"> each</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8.</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Garments, clothing accessories and shoes (regardless of their material) articles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4203, ex 4303, ex 61, ex 62, ex 6401, ex 6402, ex 6403, ex 6404, ex 6405, ex 6504, ex 6605 00, ex 6506 99, ex 6601 91 00 , ex 6601 99, ex 6602 00 00 </w:t>
            </w:r>
          </w:p>
        </w:tc>
        <w:tc>
          <w:tcPr>
            <w:tcW w:w="2304" w:type="dxa"/>
          </w:tcPr>
          <w:p w:rsidR="00977715" w:rsidRPr="00D90F3A" w:rsidRDefault="00257BDF" w:rsidP="0014241B">
            <w:pPr>
              <w:rPr>
                <w:rFonts w:ascii="Times New Roman" w:hAnsi="Times New Roman" w:cs="Times New Roman"/>
                <w:bCs/>
                <w:color w:val="000000"/>
              </w:rPr>
            </w:pPr>
            <w:r>
              <w:rPr>
                <w:rFonts w:ascii="Times New Roman" w:hAnsi="Times New Roman" w:cs="Times New Roman"/>
                <w:bCs/>
                <w:color w:val="000000"/>
              </w:rPr>
              <w:t>E</w:t>
            </w:r>
            <w:r w:rsidR="00977715" w:rsidRPr="0014241B">
              <w:rPr>
                <w:rFonts w:ascii="Times New Roman" w:hAnsi="Times New Roman" w:cs="Times New Roman"/>
                <w:bCs/>
                <w:color w:val="000000"/>
              </w:rPr>
              <w:t xml:space="preserve">xceeding a sales price of </w:t>
            </w:r>
            <w:r w:rsidR="00977715">
              <w:rPr>
                <w:rFonts w:ascii="Times New Roman" w:hAnsi="Times New Roman" w:cs="Times New Roman"/>
                <w:bCs/>
                <w:color w:val="000000"/>
              </w:rPr>
              <w:t>$700</w:t>
            </w:r>
            <w:r w:rsidR="00977715" w:rsidRPr="0014241B">
              <w:rPr>
                <w:rFonts w:ascii="Times New Roman" w:hAnsi="Times New Roman" w:cs="Times New Roman"/>
                <w:bCs/>
                <w:color w:val="000000"/>
              </w:rPr>
              <w:t xml:space="preserve"> per item</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lastRenderedPageBreak/>
              <w:t>9.</w:t>
            </w:r>
          </w:p>
        </w:tc>
        <w:tc>
          <w:tcPr>
            <w:tcW w:w="3054" w:type="dxa"/>
          </w:tcPr>
          <w:p w:rsidR="00977715" w:rsidRPr="0014241B" w:rsidRDefault="00977715" w:rsidP="0014241B">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Pearls, precious and semi-precious stones, articles of pearls, jewellery, gold or silversmith articles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7101, 7102, 7103, 7104 20, 7104 90, 7105, 7106, 7107, 7108, 7109, 7110, 7111, 7113, 7114, 7115, 7116 </w:t>
            </w:r>
          </w:p>
        </w:tc>
        <w:tc>
          <w:tcPr>
            <w:tcW w:w="2304" w:type="dxa"/>
          </w:tcPr>
          <w:p w:rsidR="00977715" w:rsidRPr="00D90F3A" w:rsidRDefault="00977715" w:rsidP="0014241B">
            <w:pPr>
              <w:rPr>
                <w:rFonts w:ascii="Times New Roman" w:hAnsi="Times New Roman" w:cs="Times New Roman"/>
                <w:bCs/>
                <w:color w:val="000000"/>
              </w:rPr>
            </w:pP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10.</w:t>
            </w:r>
          </w:p>
        </w:tc>
        <w:tc>
          <w:tcPr>
            <w:tcW w:w="3054" w:type="dxa"/>
          </w:tcPr>
          <w:p w:rsidR="00977715" w:rsidRPr="0014241B" w:rsidRDefault="00977715" w:rsidP="0014241B">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Coins and banknotes, not being legal tender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4907 00, 7118 10, ex 7118 90 </w:t>
            </w:r>
          </w:p>
        </w:tc>
        <w:tc>
          <w:tcPr>
            <w:tcW w:w="2304" w:type="dxa"/>
          </w:tcPr>
          <w:p w:rsidR="00977715" w:rsidRPr="00D90F3A" w:rsidRDefault="00977715" w:rsidP="0014241B">
            <w:pPr>
              <w:rPr>
                <w:rFonts w:ascii="Times New Roman" w:hAnsi="Times New Roman" w:cs="Times New Roman"/>
                <w:bCs/>
                <w:color w:val="000000"/>
              </w:rPr>
            </w:pP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11.</w:t>
            </w:r>
          </w:p>
        </w:tc>
        <w:tc>
          <w:tcPr>
            <w:tcW w:w="3054" w:type="dxa"/>
          </w:tcPr>
          <w:p w:rsidR="00977715" w:rsidRPr="0014241B" w:rsidRDefault="00977715" w:rsidP="0014241B">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Cutlery of precious metal or plated or clad with precious metal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7114, ex 7115, ex 8214, ex 8215, ex 9307 </w:t>
            </w:r>
          </w:p>
        </w:tc>
        <w:tc>
          <w:tcPr>
            <w:tcW w:w="2304" w:type="dxa"/>
          </w:tcPr>
          <w:p w:rsidR="00977715" w:rsidRPr="00D90F3A" w:rsidRDefault="00977715" w:rsidP="0014241B">
            <w:pPr>
              <w:rPr>
                <w:rFonts w:ascii="Times New Roman" w:hAnsi="Times New Roman" w:cs="Times New Roman"/>
                <w:bCs/>
                <w:color w:val="000000"/>
              </w:rPr>
            </w:pP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12.</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Tableware of porcelain, china, stone- or earthenware or fine pottery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6911 10 00, ex 6912 00 30, ex 6912 00 50 </w:t>
            </w:r>
          </w:p>
        </w:tc>
        <w:tc>
          <w:tcPr>
            <w:tcW w:w="2304" w:type="dxa"/>
          </w:tcPr>
          <w:p w:rsidR="00977715" w:rsidRPr="00D90F3A" w:rsidRDefault="00257BDF" w:rsidP="0014241B">
            <w:pPr>
              <w:rPr>
                <w:rFonts w:ascii="Times New Roman" w:hAnsi="Times New Roman" w:cs="Times New Roman"/>
                <w:bCs/>
                <w:color w:val="000000"/>
              </w:rPr>
            </w:pPr>
            <w:r>
              <w:rPr>
                <w:rFonts w:ascii="Times New Roman" w:hAnsi="Times New Roman" w:cs="Times New Roman"/>
                <w:bCs/>
                <w:color w:val="000000"/>
              </w:rPr>
              <w:t>E</w:t>
            </w:r>
            <w:r w:rsidR="00977715" w:rsidRPr="0014241B">
              <w:rPr>
                <w:rFonts w:ascii="Times New Roman" w:hAnsi="Times New Roman" w:cs="Times New Roman"/>
                <w:bCs/>
                <w:color w:val="000000"/>
              </w:rPr>
              <w:t xml:space="preserve">xceeding a sales price of </w:t>
            </w:r>
            <w:r w:rsidR="00977715">
              <w:rPr>
                <w:rFonts w:ascii="Times New Roman" w:hAnsi="Times New Roman" w:cs="Times New Roman"/>
                <w:bCs/>
                <w:color w:val="000000"/>
              </w:rPr>
              <w:t>$600</w:t>
            </w:r>
            <w:r w:rsidR="00977715" w:rsidRPr="0014241B">
              <w:rPr>
                <w:rFonts w:ascii="Times New Roman" w:hAnsi="Times New Roman" w:cs="Times New Roman"/>
                <w:bCs/>
                <w:color w:val="000000"/>
              </w:rPr>
              <w:t xml:space="preserve"> each</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13.</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Lead crystal glassware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7009 91 00, ex 7009 92 00, ex 7010, ex 7013 22, ex 7013 33, ex 7013 41, ex 7013 91, ex 7018 10, ex 7018 90, ex 7020 00 80, ex 9405 10 50, ex 9405 20 50, ex 9405 50, ex 9405 91 </w:t>
            </w:r>
          </w:p>
        </w:tc>
        <w:tc>
          <w:tcPr>
            <w:tcW w:w="2304" w:type="dxa"/>
          </w:tcPr>
          <w:p w:rsidR="00977715" w:rsidRPr="00D90F3A" w:rsidRDefault="00257BDF" w:rsidP="0014241B">
            <w:pPr>
              <w:rPr>
                <w:rFonts w:ascii="Times New Roman" w:hAnsi="Times New Roman" w:cs="Times New Roman"/>
                <w:bCs/>
                <w:color w:val="000000"/>
              </w:rPr>
            </w:pPr>
            <w:r>
              <w:rPr>
                <w:rFonts w:ascii="Times New Roman" w:hAnsi="Times New Roman" w:cs="Times New Roman"/>
                <w:bCs/>
                <w:color w:val="000000"/>
              </w:rPr>
              <w:t>E</w:t>
            </w:r>
            <w:r w:rsidR="00977715" w:rsidRPr="0014241B">
              <w:rPr>
                <w:rFonts w:ascii="Times New Roman" w:hAnsi="Times New Roman" w:cs="Times New Roman"/>
                <w:bCs/>
                <w:color w:val="000000"/>
              </w:rPr>
              <w:t xml:space="preserve">xceeding a sales price of </w:t>
            </w:r>
            <w:r w:rsidR="00977715">
              <w:rPr>
                <w:rFonts w:ascii="Times New Roman" w:hAnsi="Times New Roman" w:cs="Times New Roman"/>
                <w:bCs/>
                <w:color w:val="000000"/>
              </w:rPr>
              <w:t>$250</w:t>
            </w:r>
            <w:r w:rsidR="00977715" w:rsidRPr="0014241B">
              <w:rPr>
                <w:rFonts w:ascii="Times New Roman" w:hAnsi="Times New Roman" w:cs="Times New Roman"/>
                <w:bCs/>
                <w:color w:val="000000"/>
              </w:rPr>
              <w:t xml:space="preserve"> each</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14.</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Luxury vehicles for the transport of persons on earth, air or sea, as well as their accessories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ex 8603, ex 8605 00 00, ex 8702, ex 8703, ex 8711, ex 8712 00, ex 8716 10, ex 8716 40 00, ex 8716 80 00, ex 8716 90, ex 8801 00, ex 8802</w:t>
            </w:r>
          </w:p>
        </w:tc>
        <w:tc>
          <w:tcPr>
            <w:tcW w:w="2304" w:type="dxa"/>
          </w:tcPr>
          <w:p w:rsidR="00977715" w:rsidRDefault="00257BDF" w:rsidP="0014241B">
            <w:pPr>
              <w:rPr>
                <w:rFonts w:ascii="Times New Roman" w:hAnsi="Times New Roman" w:cs="Times New Roman"/>
                <w:bCs/>
                <w:color w:val="000000"/>
              </w:rPr>
            </w:pPr>
            <w:r>
              <w:rPr>
                <w:rFonts w:ascii="Times New Roman" w:hAnsi="Times New Roman" w:cs="Times New Roman"/>
                <w:bCs/>
                <w:color w:val="000000"/>
              </w:rPr>
              <w:t>I</w:t>
            </w:r>
            <w:r w:rsidR="00977715" w:rsidRPr="0014241B">
              <w:rPr>
                <w:rFonts w:ascii="Times New Roman" w:hAnsi="Times New Roman" w:cs="Times New Roman"/>
                <w:bCs/>
                <w:color w:val="000000"/>
              </w:rPr>
              <w:t>n the case of new vehicles</w:t>
            </w:r>
            <w:r>
              <w:rPr>
                <w:rFonts w:ascii="Times New Roman" w:hAnsi="Times New Roman" w:cs="Times New Roman"/>
                <w:bCs/>
                <w:color w:val="000000"/>
              </w:rPr>
              <w:t xml:space="preserve">, exceeding a sales price of </w:t>
            </w:r>
            <w:r w:rsidR="00977715">
              <w:rPr>
                <w:rFonts w:ascii="Times New Roman" w:hAnsi="Times New Roman" w:cs="Times New Roman"/>
                <w:bCs/>
                <w:color w:val="000000"/>
              </w:rPr>
              <w:t>$30,000</w:t>
            </w:r>
            <w:r w:rsidR="00977715" w:rsidRPr="0014241B">
              <w:rPr>
                <w:rFonts w:ascii="Times New Roman" w:hAnsi="Times New Roman" w:cs="Times New Roman"/>
                <w:bCs/>
                <w:color w:val="000000"/>
              </w:rPr>
              <w:t xml:space="preserve">; </w:t>
            </w:r>
          </w:p>
          <w:p w:rsidR="00977715" w:rsidRPr="00D90F3A" w:rsidRDefault="00257BDF" w:rsidP="00257BDF">
            <w:pPr>
              <w:rPr>
                <w:rFonts w:ascii="Times New Roman" w:hAnsi="Times New Roman" w:cs="Times New Roman"/>
                <w:bCs/>
                <w:color w:val="000000"/>
              </w:rPr>
            </w:pPr>
            <w:r>
              <w:rPr>
                <w:rFonts w:ascii="Times New Roman" w:hAnsi="Times New Roman" w:cs="Times New Roman"/>
                <w:bCs/>
                <w:color w:val="000000"/>
              </w:rPr>
              <w:t>I</w:t>
            </w:r>
            <w:r w:rsidR="00977715" w:rsidRPr="0014241B">
              <w:rPr>
                <w:rFonts w:ascii="Times New Roman" w:hAnsi="Times New Roman" w:cs="Times New Roman"/>
                <w:bCs/>
                <w:color w:val="000000"/>
              </w:rPr>
              <w:t xml:space="preserve">n the case of used vehicles, </w:t>
            </w:r>
            <w:r>
              <w:rPr>
                <w:rFonts w:ascii="Times New Roman" w:hAnsi="Times New Roman" w:cs="Times New Roman"/>
                <w:bCs/>
                <w:color w:val="000000"/>
              </w:rPr>
              <w:t>exceeding a</w:t>
            </w:r>
            <w:r w:rsidR="00977715" w:rsidRPr="0014241B">
              <w:rPr>
                <w:rFonts w:ascii="Times New Roman" w:hAnsi="Times New Roman" w:cs="Times New Roman"/>
                <w:bCs/>
                <w:color w:val="000000"/>
              </w:rPr>
              <w:t xml:space="preserve"> sales price </w:t>
            </w:r>
            <w:r>
              <w:rPr>
                <w:rFonts w:ascii="Times New Roman" w:hAnsi="Times New Roman" w:cs="Times New Roman"/>
                <w:bCs/>
                <w:color w:val="000000"/>
              </w:rPr>
              <w:t xml:space="preserve">of </w:t>
            </w:r>
            <w:r w:rsidR="00977715">
              <w:rPr>
                <w:rFonts w:ascii="Times New Roman" w:hAnsi="Times New Roman" w:cs="Times New Roman"/>
                <w:bCs/>
                <w:color w:val="000000"/>
              </w:rPr>
              <w:t>$20,000</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15.</w:t>
            </w:r>
          </w:p>
        </w:tc>
        <w:tc>
          <w:tcPr>
            <w:tcW w:w="3054" w:type="dxa"/>
          </w:tcPr>
          <w:p w:rsidR="00977715" w:rsidRPr="0014241B" w:rsidRDefault="00977715"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Clocks and watches and their parts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ex 9101, ex 9102, ex 9103, ex 9104, ex 9105, ex 9108, ex 9109, ex 9110, ex 9111, ex 9112, ex 9113, ex 9114 </w:t>
            </w:r>
          </w:p>
        </w:tc>
        <w:tc>
          <w:tcPr>
            <w:tcW w:w="2304" w:type="dxa"/>
          </w:tcPr>
          <w:p w:rsidR="00977715" w:rsidRPr="00D90F3A" w:rsidRDefault="00257BDF" w:rsidP="00257BDF">
            <w:pPr>
              <w:rPr>
                <w:rFonts w:ascii="Times New Roman" w:hAnsi="Times New Roman" w:cs="Times New Roman"/>
                <w:bCs/>
                <w:color w:val="000000"/>
              </w:rPr>
            </w:pPr>
            <w:r>
              <w:rPr>
                <w:rFonts w:ascii="Times New Roman" w:hAnsi="Times New Roman" w:cs="Times New Roman"/>
                <w:bCs/>
                <w:color w:val="000000"/>
              </w:rPr>
              <w:t>Exceeding</w:t>
            </w:r>
            <w:r w:rsidR="00977715" w:rsidRPr="0014241B">
              <w:rPr>
                <w:rFonts w:ascii="Times New Roman" w:hAnsi="Times New Roman" w:cs="Times New Roman"/>
                <w:bCs/>
                <w:color w:val="000000"/>
              </w:rPr>
              <w:t xml:space="preserve"> a sales price of </w:t>
            </w:r>
            <w:r w:rsidR="00977715">
              <w:rPr>
                <w:rFonts w:ascii="Times New Roman" w:hAnsi="Times New Roman" w:cs="Times New Roman"/>
                <w:bCs/>
                <w:color w:val="000000"/>
              </w:rPr>
              <w:t>$600</w:t>
            </w:r>
            <w:r w:rsidRPr="0014241B">
              <w:rPr>
                <w:rFonts w:ascii="Times New Roman" w:hAnsi="Times New Roman" w:cs="Times New Roman"/>
                <w:bCs/>
                <w:color w:val="000000"/>
              </w:rPr>
              <w:t xml:space="preserve"> </w:t>
            </w:r>
            <w:r>
              <w:rPr>
                <w:rFonts w:ascii="Times New Roman" w:hAnsi="Times New Roman" w:cs="Times New Roman"/>
                <w:bCs/>
                <w:color w:val="000000"/>
              </w:rPr>
              <w:t>per</w:t>
            </w:r>
            <w:r w:rsidRPr="0014241B">
              <w:rPr>
                <w:rFonts w:ascii="Times New Roman" w:hAnsi="Times New Roman" w:cs="Times New Roman"/>
                <w:bCs/>
                <w:color w:val="000000"/>
              </w:rPr>
              <w:t xml:space="preserve"> item</w:t>
            </w:r>
          </w:p>
        </w:tc>
      </w:tr>
      <w:tr w:rsidR="00977715" w:rsidRPr="00D90F3A" w:rsidTr="00977715">
        <w:trPr>
          <w:cantSplit/>
          <w:tblHeader/>
        </w:trPr>
        <w:tc>
          <w:tcPr>
            <w:tcW w:w="587" w:type="dxa"/>
          </w:tcPr>
          <w:p w:rsidR="00977715" w:rsidRPr="00D90F3A" w:rsidRDefault="00977715"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16.</w:t>
            </w:r>
          </w:p>
        </w:tc>
        <w:tc>
          <w:tcPr>
            <w:tcW w:w="3054" w:type="dxa"/>
          </w:tcPr>
          <w:p w:rsidR="00977715" w:rsidRPr="0014241B" w:rsidRDefault="00977715" w:rsidP="0014241B">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Works of art, collectors’ pieces and antiques </w:t>
            </w:r>
          </w:p>
        </w:tc>
        <w:tc>
          <w:tcPr>
            <w:tcW w:w="2545" w:type="dxa"/>
          </w:tcPr>
          <w:p w:rsidR="00977715" w:rsidRPr="00D90F3A" w:rsidRDefault="00977715" w:rsidP="0014241B">
            <w:pPr>
              <w:rPr>
                <w:rFonts w:ascii="Times New Roman" w:hAnsi="Times New Roman" w:cs="Times New Roman"/>
                <w:bCs/>
                <w:color w:val="000000"/>
              </w:rPr>
            </w:pPr>
            <w:r w:rsidRPr="00D90F3A">
              <w:rPr>
                <w:rFonts w:ascii="Times New Roman" w:hAnsi="Times New Roman" w:cs="Times New Roman"/>
                <w:bCs/>
                <w:color w:val="000000"/>
              </w:rPr>
              <w:t xml:space="preserve">97 </w:t>
            </w:r>
          </w:p>
        </w:tc>
        <w:tc>
          <w:tcPr>
            <w:tcW w:w="2304" w:type="dxa"/>
          </w:tcPr>
          <w:p w:rsidR="00977715" w:rsidRPr="00D90F3A" w:rsidRDefault="00977715" w:rsidP="0014241B">
            <w:pPr>
              <w:rPr>
                <w:rFonts w:ascii="Times New Roman" w:hAnsi="Times New Roman" w:cs="Times New Roman"/>
                <w:bCs/>
                <w:color w:val="000000"/>
              </w:rPr>
            </w:pPr>
          </w:p>
        </w:tc>
      </w:tr>
      <w:tr w:rsidR="00257BDF" w:rsidRPr="00D90F3A" w:rsidTr="00977715">
        <w:trPr>
          <w:cantSplit/>
          <w:tblHeader/>
        </w:trPr>
        <w:tc>
          <w:tcPr>
            <w:tcW w:w="587" w:type="dxa"/>
          </w:tcPr>
          <w:p w:rsidR="00257BDF" w:rsidRPr="00D90F3A" w:rsidRDefault="00257BDF"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lastRenderedPageBreak/>
              <w:t>17.</w:t>
            </w:r>
          </w:p>
        </w:tc>
        <w:tc>
          <w:tcPr>
            <w:tcW w:w="3054" w:type="dxa"/>
          </w:tcPr>
          <w:p w:rsidR="00257BDF" w:rsidRPr="0014241B" w:rsidRDefault="00257BDF"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 xml:space="preserve">Articles and equipment for skiing, golf and water sports </w:t>
            </w:r>
          </w:p>
        </w:tc>
        <w:tc>
          <w:tcPr>
            <w:tcW w:w="2545" w:type="dxa"/>
          </w:tcPr>
          <w:p w:rsidR="00257BDF" w:rsidRPr="00D90F3A" w:rsidRDefault="00257BDF" w:rsidP="0014241B">
            <w:pPr>
              <w:rPr>
                <w:rFonts w:ascii="Times New Roman" w:hAnsi="Times New Roman" w:cs="Times New Roman"/>
                <w:bCs/>
                <w:color w:val="000000"/>
              </w:rPr>
            </w:pPr>
            <w:r w:rsidRPr="00D90F3A">
              <w:rPr>
                <w:rFonts w:ascii="Times New Roman" w:hAnsi="Times New Roman" w:cs="Times New Roman"/>
                <w:bCs/>
                <w:color w:val="000000"/>
              </w:rPr>
              <w:t xml:space="preserve">ex 4015 19 00, ex 4015 90 00, ex 6112 20 00, ex 6112 31, ex 6112 39, ex 6112 41, ex 6112 49, ex 6113 00, ex 6114, ex 6210 20 00, ex 6210 30 00, ex 6210 40 00, ex 6210 50 00, ex 6211 11 00, ex 6211 12 00, ex 6211 20, ex 6211 32 90, ex 6211 33 90, ex 6211 39 00, ex 6211 42 90, ex 6211 43 90, ex 6211 49 00, ex 6402 12, ex 6403 12 00, ex 6404 11 00, ex 6404 19 90, ex 9004 90, ex 9020, ex 9506 11, ex 9506 12, ex 9506 19 00, ex 9506 21 00, ex 9506 29 00, ex 9506 31 00, ex 9506 32 00, ex 9506 39, ex 9507 </w:t>
            </w:r>
          </w:p>
        </w:tc>
        <w:tc>
          <w:tcPr>
            <w:tcW w:w="2304" w:type="dxa"/>
          </w:tcPr>
          <w:p w:rsidR="00257BDF" w:rsidRPr="00D90F3A" w:rsidRDefault="00257BDF" w:rsidP="00257BDF">
            <w:pPr>
              <w:rPr>
                <w:rFonts w:ascii="Times New Roman" w:hAnsi="Times New Roman" w:cs="Times New Roman"/>
                <w:bCs/>
                <w:color w:val="000000"/>
              </w:rPr>
            </w:pPr>
            <w:r>
              <w:rPr>
                <w:rFonts w:ascii="Times New Roman" w:hAnsi="Times New Roman" w:cs="Times New Roman"/>
                <w:bCs/>
                <w:color w:val="000000"/>
              </w:rPr>
              <w:t>Exceeding</w:t>
            </w:r>
            <w:r w:rsidRPr="0014241B">
              <w:rPr>
                <w:rFonts w:ascii="Times New Roman" w:hAnsi="Times New Roman" w:cs="Times New Roman"/>
                <w:bCs/>
                <w:color w:val="000000"/>
              </w:rPr>
              <w:t xml:space="preserve"> a sales price of </w:t>
            </w:r>
            <w:r>
              <w:rPr>
                <w:rFonts w:ascii="Times New Roman" w:hAnsi="Times New Roman" w:cs="Times New Roman"/>
                <w:bCs/>
                <w:color w:val="000000"/>
              </w:rPr>
              <w:t>$600</w:t>
            </w:r>
            <w:r w:rsidRPr="0014241B">
              <w:rPr>
                <w:rFonts w:ascii="Times New Roman" w:hAnsi="Times New Roman" w:cs="Times New Roman"/>
                <w:bCs/>
                <w:color w:val="000000"/>
              </w:rPr>
              <w:t xml:space="preserve"> </w:t>
            </w:r>
            <w:r>
              <w:rPr>
                <w:rFonts w:ascii="Times New Roman" w:hAnsi="Times New Roman" w:cs="Times New Roman"/>
                <w:bCs/>
                <w:color w:val="000000"/>
              </w:rPr>
              <w:t>per</w:t>
            </w:r>
            <w:r w:rsidRPr="0014241B">
              <w:rPr>
                <w:rFonts w:ascii="Times New Roman" w:hAnsi="Times New Roman" w:cs="Times New Roman"/>
                <w:bCs/>
                <w:color w:val="000000"/>
              </w:rPr>
              <w:t xml:space="preserve"> item</w:t>
            </w:r>
          </w:p>
        </w:tc>
      </w:tr>
      <w:tr w:rsidR="00257BDF" w:rsidRPr="00D90F3A" w:rsidTr="00977715">
        <w:trPr>
          <w:cantSplit/>
          <w:tblHeader/>
        </w:trPr>
        <w:tc>
          <w:tcPr>
            <w:tcW w:w="587" w:type="dxa"/>
            <w:tcBorders>
              <w:bottom w:val="single" w:sz="4" w:space="0" w:color="auto"/>
            </w:tcBorders>
          </w:tcPr>
          <w:p w:rsidR="00257BDF" w:rsidRPr="00D90F3A" w:rsidRDefault="00257BDF" w:rsidP="00D90F3A">
            <w:pPr>
              <w:pStyle w:val="CM4"/>
              <w:spacing w:before="60" w:after="60"/>
              <w:jc w:val="right"/>
              <w:rPr>
                <w:rFonts w:ascii="Times New Roman" w:hAnsi="Times New Roman" w:cs="Times New Roman"/>
                <w:color w:val="000000"/>
                <w:sz w:val="22"/>
                <w:szCs w:val="22"/>
              </w:rPr>
            </w:pPr>
            <w:r w:rsidRPr="00D90F3A">
              <w:rPr>
                <w:rFonts w:ascii="Times New Roman" w:hAnsi="Times New Roman" w:cs="Times New Roman"/>
                <w:color w:val="000000"/>
                <w:sz w:val="22"/>
                <w:szCs w:val="22"/>
              </w:rPr>
              <w:t>18.</w:t>
            </w:r>
          </w:p>
        </w:tc>
        <w:tc>
          <w:tcPr>
            <w:tcW w:w="3054" w:type="dxa"/>
            <w:tcBorders>
              <w:bottom w:val="single" w:sz="4" w:space="0" w:color="auto"/>
            </w:tcBorders>
          </w:tcPr>
          <w:p w:rsidR="00257BDF" w:rsidRPr="0014241B" w:rsidRDefault="00257BDF" w:rsidP="00977715">
            <w:pPr>
              <w:pStyle w:val="CM4"/>
              <w:spacing w:before="60" w:after="60"/>
              <w:rPr>
                <w:rFonts w:ascii="Times New Roman" w:hAnsi="Times New Roman" w:cs="Times New Roman"/>
                <w:bCs/>
                <w:color w:val="000000"/>
                <w:sz w:val="22"/>
                <w:szCs w:val="22"/>
              </w:rPr>
            </w:pPr>
            <w:r w:rsidRPr="0014241B">
              <w:rPr>
                <w:rFonts w:ascii="Times New Roman" w:hAnsi="Times New Roman" w:cs="Times New Roman"/>
                <w:bCs/>
                <w:color w:val="000000"/>
                <w:sz w:val="22"/>
                <w:szCs w:val="22"/>
              </w:rPr>
              <w:t>Articles and equipment for billiard, automatic bowling, casino games and games operated by coins or banknotes</w:t>
            </w:r>
          </w:p>
        </w:tc>
        <w:tc>
          <w:tcPr>
            <w:tcW w:w="2545" w:type="dxa"/>
            <w:tcBorders>
              <w:bottom w:val="single" w:sz="4" w:space="0" w:color="auto"/>
            </w:tcBorders>
          </w:tcPr>
          <w:p w:rsidR="00257BDF" w:rsidRPr="00D90F3A" w:rsidRDefault="00257BDF" w:rsidP="0014241B">
            <w:pPr>
              <w:rPr>
                <w:rFonts w:ascii="Times New Roman" w:hAnsi="Times New Roman" w:cs="Times New Roman"/>
                <w:bCs/>
                <w:color w:val="000000"/>
              </w:rPr>
            </w:pPr>
            <w:r w:rsidRPr="00D90F3A">
              <w:rPr>
                <w:rFonts w:ascii="Times New Roman" w:hAnsi="Times New Roman" w:cs="Times New Roman"/>
                <w:bCs/>
                <w:color w:val="000000"/>
              </w:rPr>
              <w:t>ex 9504 20, ex 9504 30, ex 9504 40 00, ex 9504 90 80’.</w:t>
            </w:r>
          </w:p>
        </w:tc>
        <w:tc>
          <w:tcPr>
            <w:tcW w:w="2304" w:type="dxa"/>
            <w:tcBorders>
              <w:bottom w:val="single" w:sz="4" w:space="0" w:color="auto"/>
            </w:tcBorders>
          </w:tcPr>
          <w:p w:rsidR="00257BDF" w:rsidRPr="00D90F3A" w:rsidRDefault="00257BDF" w:rsidP="00257BDF">
            <w:pPr>
              <w:rPr>
                <w:rFonts w:ascii="Times New Roman" w:hAnsi="Times New Roman" w:cs="Times New Roman"/>
                <w:bCs/>
                <w:color w:val="000000"/>
              </w:rPr>
            </w:pPr>
            <w:r>
              <w:rPr>
                <w:rFonts w:ascii="Times New Roman" w:hAnsi="Times New Roman" w:cs="Times New Roman"/>
                <w:bCs/>
                <w:color w:val="000000"/>
              </w:rPr>
              <w:t>Exceeding</w:t>
            </w:r>
            <w:r w:rsidRPr="0014241B">
              <w:rPr>
                <w:rFonts w:ascii="Times New Roman" w:hAnsi="Times New Roman" w:cs="Times New Roman"/>
                <w:bCs/>
                <w:color w:val="000000"/>
              </w:rPr>
              <w:t xml:space="preserve"> a sales price of </w:t>
            </w:r>
            <w:r>
              <w:rPr>
                <w:rFonts w:ascii="Times New Roman" w:hAnsi="Times New Roman" w:cs="Times New Roman"/>
                <w:bCs/>
                <w:color w:val="000000"/>
              </w:rPr>
              <w:t>$600</w:t>
            </w:r>
            <w:r w:rsidRPr="0014241B">
              <w:rPr>
                <w:rFonts w:ascii="Times New Roman" w:hAnsi="Times New Roman" w:cs="Times New Roman"/>
                <w:bCs/>
                <w:color w:val="000000"/>
              </w:rPr>
              <w:t xml:space="preserve"> </w:t>
            </w:r>
            <w:r>
              <w:rPr>
                <w:rFonts w:ascii="Times New Roman" w:hAnsi="Times New Roman" w:cs="Times New Roman"/>
                <w:bCs/>
                <w:color w:val="000000"/>
              </w:rPr>
              <w:t>per</w:t>
            </w:r>
            <w:r w:rsidRPr="0014241B">
              <w:rPr>
                <w:rFonts w:ascii="Times New Roman" w:hAnsi="Times New Roman" w:cs="Times New Roman"/>
                <w:bCs/>
                <w:color w:val="000000"/>
              </w:rPr>
              <w:t xml:space="preserve"> item</w:t>
            </w:r>
          </w:p>
        </w:tc>
      </w:tr>
    </w:tbl>
    <w:p w:rsidR="00B62889" w:rsidRPr="00B62889" w:rsidRDefault="00B62889" w:rsidP="00B62889"/>
    <w:sectPr w:rsidR="00B62889" w:rsidRPr="00B62889" w:rsidSect="00A138F1">
      <w:headerReference w:type="default" r:id="rId23"/>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87" w:rsidRPr="00505C70" w:rsidRDefault="00EC7087" w:rsidP="00505C70">
      <w:r>
        <w:separator/>
      </w:r>
    </w:p>
  </w:endnote>
  <w:endnote w:type="continuationSeparator" w:id="0">
    <w:p w:rsidR="00EC7087" w:rsidRPr="00505C70" w:rsidRDefault="00EC7087" w:rsidP="0050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7" w:rsidRDefault="00EC7087">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EC7087">
      <w:tc>
        <w:tcPr>
          <w:tcW w:w="1134" w:type="dxa"/>
        </w:tcPr>
        <w:p w:rsidR="00EC7087" w:rsidRPr="003D7214" w:rsidRDefault="0012138B">
          <w:pPr>
            <w:spacing w:line="240" w:lineRule="exact"/>
            <w:rPr>
              <w:rFonts w:ascii="Arial" w:hAnsi="Arial" w:cs="Arial"/>
              <w:sz w:val="22"/>
              <w:szCs w:val="22"/>
            </w:rPr>
          </w:pPr>
          <w:r w:rsidRPr="003D7214">
            <w:rPr>
              <w:rStyle w:val="PageNumber"/>
              <w:rFonts w:cs="Arial"/>
            </w:rPr>
            <w:fldChar w:fldCharType="begin"/>
          </w:r>
          <w:r w:rsidR="00EC7087" w:rsidRPr="003D7214">
            <w:rPr>
              <w:rStyle w:val="PageNumber"/>
              <w:rFonts w:cs="Arial"/>
              <w:szCs w:val="22"/>
            </w:rPr>
            <w:instrText xml:space="preserve">PAGE  </w:instrText>
          </w:r>
          <w:r w:rsidRPr="003D7214">
            <w:rPr>
              <w:rStyle w:val="PageNumber"/>
              <w:rFonts w:cs="Arial"/>
            </w:rPr>
            <w:fldChar w:fldCharType="separate"/>
          </w:r>
          <w:r w:rsidR="00EC7087">
            <w:rPr>
              <w:rStyle w:val="PageNumber"/>
              <w:rFonts w:cs="Arial"/>
              <w:noProof/>
              <w:szCs w:val="22"/>
            </w:rPr>
            <w:t>8</w:t>
          </w:r>
          <w:r w:rsidRPr="003D7214">
            <w:rPr>
              <w:rStyle w:val="PageNumber"/>
              <w:rFonts w:cs="Arial"/>
            </w:rPr>
            <w:fldChar w:fldCharType="end"/>
          </w:r>
        </w:p>
      </w:tc>
      <w:tc>
        <w:tcPr>
          <w:tcW w:w="6095" w:type="dxa"/>
        </w:tcPr>
        <w:p w:rsidR="00EC7087" w:rsidRPr="004F5D6D" w:rsidRDefault="0012138B">
          <w:pPr>
            <w:pStyle w:val="Footer"/>
            <w:spacing w:before="20" w:line="240" w:lineRule="exact"/>
          </w:pPr>
          <w:r>
            <w:fldChar w:fldCharType="begin"/>
          </w:r>
          <w:r w:rsidR="00EC7087">
            <w:instrText xml:space="preserve"> REF  Citation\*charformat </w:instrText>
          </w:r>
          <w:r>
            <w:fldChar w:fldCharType="separate"/>
          </w:r>
          <w:r w:rsidR="00E95CA8">
            <w:rPr>
              <w:b/>
              <w:bCs/>
              <w:lang w:val="en-US"/>
            </w:rPr>
            <w:t>Error! Reference source not found.</w:t>
          </w:r>
          <w:r>
            <w:fldChar w:fldCharType="end"/>
          </w:r>
        </w:p>
      </w:tc>
      <w:tc>
        <w:tcPr>
          <w:tcW w:w="1134" w:type="dxa"/>
        </w:tcPr>
        <w:p w:rsidR="00EC7087" w:rsidRPr="00451BF5" w:rsidRDefault="00EC7087">
          <w:pPr>
            <w:spacing w:line="240" w:lineRule="exact"/>
            <w:jc w:val="right"/>
            <w:rPr>
              <w:rStyle w:val="PageNumber"/>
            </w:rPr>
          </w:pPr>
        </w:p>
      </w:tc>
    </w:tr>
  </w:tbl>
  <w:p w:rsidR="00EC7087" w:rsidRDefault="00EC7087">
    <w:pPr>
      <w:pStyle w:val="FooterInfo"/>
      <w:rPr>
        <w:b/>
        <w:sz w:val="40"/>
      </w:rPr>
    </w:pPr>
  </w:p>
  <w:p w:rsidR="00EC7087" w:rsidRDefault="00EC7087">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7" w:rsidRDefault="00EC7087">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EC7087">
      <w:tc>
        <w:tcPr>
          <w:tcW w:w="1134" w:type="dxa"/>
        </w:tcPr>
        <w:p w:rsidR="00EC7087" w:rsidRDefault="00EC7087">
          <w:pPr>
            <w:spacing w:line="240" w:lineRule="exact"/>
          </w:pPr>
        </w:p>
      </w:tc>
      <w:tc>
        <w:tcPr>
          <w:tcW w:w="6095" w:type="dxa"/>
        </w:tcPr>
        <w:p w:rsidR="00EC7087" w:rsidRPr="004F5D6D" w:rsidRDefault="003021AC">
          <w:pPr>
            <w:pStyle w:val="FooterCitation"/>
          </w:pPr>
          <w:r>
            <w:fldChar w:fldCharType="begin"/>
          </w:r>
          <w:r>
            <w:instrText xml:space="preserve"> STYLEREF  Title  </w:instrText>
          </w:r>
          <w:r>
            <w:fldChar w:fldCharType="separate"/>
          </w:r>
          <w:r w:rsidR="00E95CA8">
            <w:rPr>
              <w:noProof/>
            </w:rPr>
            <w:t>Autonomous Sanctions (Export Sanctioned Goods – Syria) Specification 2012</w:t>
          </w:r>
          <w:r>
            <w:rPr>
              <w:noProof/>
            </w:rPr>
            <w:fldChar w:fldCharType="end"/>
          </w:r>
        </w:p>
      </w:tc>
      <w:tc>
        <w:tcPr>
          <w:tcW w:w="1134" w:type="dxa"/>
        </w:tcPr>
        <w:p w:rsidR="00EC7087" w:rsidRPr="003D7214" w:rsidRDefault="0012138B">
          <w:pPr>
            <w:spacing w:line="240" w:lineRule="exact"/>
            <w:jc w:val="right"/>
            <w:rPr>
              <w:rStyle w:val="PageNumber"/>
              <w:rFonts w:cs="Arial"/>
              <w:szCs w:val="22"/>
            </w:rPr>
          </w:pPr>
          <w:r w:rsidRPr="003D7214">
            <w:rPr>
              <w:rStyle w:val="PageNumber"/>
              <w:rFonts w:cs="Arial"/>
            </w:rPr>
            <w:fldChar w:fldCharType="begin"/>
          </w:r>
          <w:r w:rsidR="00EC7087" w:rsidRPr="003D7214">
            <w:rPr>
              <w:rStyle w:val="PageNumber"/>
              <w:rFonts w:cs="Arial"/>
              <w:szCs w:val="22"/>
            </w:rPr>
            <w:instrText xml:space="preserve">PAGE  </w:instrText>
          </w:r>
          <w:r w:rsidRPr="003D7214">
            <w:rPr>
              <w:rStyle w:val="PageNumber"/>
              <w:rFonts w:cs="Arial"/>
            </w:rPr>
            <w:fldChar w:fldCharType="separate"/>
          </w:r>
          <w:r w:rsidR="00EC7087">
            <w:rPr>
              <w:rStyle w:val="PageNumber"/>
              <w:rFonts w:cs="Arial"/>
              <w:noProof/>
              <w:szCs w:val="22"/>
            </w:rPr>
            <w:t>8</w:t>
          </w:r>
          <w:r w:rsidRPr="003D7214">
            <w:rPr>
              <w:rStyle w:val="PageNumber"/>
              <w:rFonts w:cs="Arial"/>
            </w:rPr>
            <w:fldChar w:fldCharType="end"/>
          </w:r>
        </w:p>
      </w:tc>
    </w:tr>
  </w:tbl>
  <w:p w:rsidR="00EC7087" w:rsidRDefault="00EC7087">
    <w:pPr>
      <w:pStyle w:val="FooterInfo"/>
      <w:rPr>
        <w:b/>
        <w:sz w:val="40"/>
      </w:rPr>
    </w:pPr>
  </w:p>
  <w:p w:rsidR="00EC7087" w:rsidRDefault="00EC7087">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7" w:rsidRPr="00974D8C" w:rsidRDefault="00EC7087">
    <w:pPr>
      <w:pStyle w:val="FooterInf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7" w:rsidRDefault="00EC7087">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C7087">
      <w:tc>
        <w:tcPr>
          <w:tcW w:w="1134" w:type="dxa"/>
          <w:shd w:val="clear" w:color="auto" w:fill="auto"/>
        </w:tcPr>
        <w:p w:rsidR="00EC7087" w:rsidRPr="003D7214" w:rsidRDefault="0012138B">
          <w:pPr>
            <w:spacing w:line="240" w:lineRule="exact"/>
            <w:rPr>
              <w:rFonts w:ascii="Arial" w:hAnsi="Arial" w:cs="Arial"/>
            </w:rPr>
          </w:pPr>
          <w:r w:rsidRPr="003D7214">
            <w:rPr>
              <w:rStyle w:val="PageNumber"/>
              <w:rFonts w:cs="Arial"/>
            </w:rPr>
            <w:fldChar w:fldCharType="begin"/>
          </w:r>
          <w:r w:rsidR="00EC7087" w:rsidRPr="003D7214">
            <w:rPr>
              <w:rStyle w:val="PageNumber"/>
              <w:rFonts w:cs="Arial"/>
            </w:rPr>
            <w:instrText xml:space="preserve">PAGE  </w:instrText>
          </w:r>
          <w:r w:rsidRPr="003D7214">
            <w:rPr>
              <w:rStyle w:val="PageNumber"/>
              <w:rFonts w:cs="Arial"/>
            </w:rPr>
            <w:fldChar w:fldCharType="separate"/>
          </w:r>
          <w:r w:rsidR="00EC7087">
            <w:rPr>
              <w:rStyle w:val="PageNumber"/>
              <w:rFonts w:cs="Arial"/>
              <w:noProof/>
            </w:rPr>
            <w:t>8</w:t>
          </w:r>
          <w:r w:rsidRPr="003D7214">
            <w:rPr>
              <w:rStyle w:val="PageNumber"/>
              <w:rFonts w:cs="Arial"/>
            </w:rPr>
            <w:fldChar w:fldCharType="end"/>
          </w:r>
        </w:p>
      </w:tc>
      <w:tc>
        <w:tcPr>
          <w:tcW w:w="6095" w:type="dxa"/>
          <w:shd w:val="clear" w:color="auto" w:fill="auto"/>
        </w:tcPr>
        <w:p w:rsidR="00EC7087" w:rsidRPr="004F5D6D" w:rsidRDefault="0012138B">
          <w:pPr>
            <w:pStyle w:val="FooterCitation"/>
          </w:pPr>
          <w:r>
            <w:fldChar w:fldCharType="begin"/>
          </w:r>
          <w:r w:rsidR="00EC7087">
            <w:instrText xml:space="preserve"> REF  Citation\*charformat </w:instrText>
          </w:r>
          <w:r>
            <w:fldChar w:fldCharType="separate"/>
          </w:r>
          <w:r w:rsidR="00E95CA8">
            <w:rPr>
              <w:b/>
              <w:bCs/>
              <w:lang w:val="en-US"/>
            </w:rPr>
            <w:t>Error! Reference source not found.</w:t>
          </w:r>
          <w:r>
            <w:fldChar w:fldCharType="end"/>
          </w:r>
        </w:p>
      </w:tc>
      <w:tc>
        <w:tcPr>
          <w:tcW w:w="1134" w:type="dxa"/>
          <w:shd w:val="clear" w:color="auto" w:fill="auto"/>
        </w:tcPr>
        <w:p w:rsidR="00EC7087" w:rsidRPr="00451BF5" w:rsidRDefault="00EC7087">
          <w:pPr>
            <w:spacing w:line="240" w:lineRule="exact"/>
            <w:jc w:val="right"/>
            <w:rPr>
              <w:rStyle w:val="PageNumber"/>
            </w:rPr>
          </w:pPr>
        </w:p>
      </w:tc>
    </w:tr>
  </w:tbl>
  <w:p w:rsidR="00EC7087" w:rsidRDefault="00EC7087">
    <w:pPr>
      <w:pStyle w:val="FooterInfo"/>
      <w:rPr>
        <w:b/>
        <w:sz w:val="40"/>
      </w:rPr>
    </w:pPr>
  </w:p>
  <w:p w:rsidR="00EC7087" w:rsidRDefault="00EC7087">
    <w:pPr>
      <w:pStyle w:val="FooterInfo"/>
    </w:pPr>
    <w:r w:rsidRPr="00974D8C">
      <w:t xml:space="preserve"> </w:t>
    </w:r>
    <w:r>
      <w:t xml:space="preserve"> </w:t>
    </w:r>
  </w:p>
  <w:p w:rsidR="00EC7087" w:rsidRPr="0055794B" w:rsidRDefault="00EC70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7" w:rsidRDefault="00EC7087">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C7087">
      <w:trPr>
        <w:trHeight w:val="70"/>
      </w:trPr>
      <w:tc>
        <w:tcPr>
          <w:tcW w:w="1134" w:type="dxa"/>
          <w:shd w:val="clear" w:color="auto" w:fill="auto"/>
        </w:tcPr>
        <w:p w:rsidR="00EC7087" w:rsidRDefault="00EC7087">
          <w:pPr>
            <w:spacing w:line="240" w:lineRule="exact"/>
          </w:pPr>
        </w:p>
      </w:tc>
      <w:tc>
        <w:tcPr>
          <w:tcW w:w="6095" w:type="dxa"/>
          <w:shd w:val="clear" w:color="auto" w:fill="auto"/>
        </w:tcPr>
        <w:p w:rsidR="00EC7087" w:rsidRPr="004139B2" w:rsidRDefault="00EC7087" w:rsidP="0014241B">
          <w:pPr>
            <w:pStyle w:val="FooterCitation"/>
            <w:rPr>
              <w:rFonts w:cs="Arial"/>
              <w:szCs w:val="18"/>
            </w:rPr>
          </w:pPr>
          <w:r w:rsidRPr="004139B2">
            <w:rPr>
              <w:rStyle w:val="TitleChar"/>
              <w:rFonts w:ascii="Arial" w:hAnsi="Arial" w:cs="Arial"/>
              <w:color w:val="000000" w:themeColor="text1"/>
              <w:sz w:val="18"/>
              <w:szCs w:val="18"/>
            </w:rPr>
            <w:t xml:space="preserve">Autonomous Sanctions (Export Sanctioned Goods – </w:t>
          </w:r>
          <w:r>
            <w:rPr>
              <w:rStyle w:val="TitleChar"/>
              <w:rFonts w:ascii="Arial" w:hAnsi="Arial" w:cs="Arial"/>
              <w:color w:val="000000" w:themeColor="text1"/>
              <w:sz w:val="18"/>
              <w:szCs w:val="18"/>
            </w:rPr>
            <w:t>Syria</w:t>
          </w:r>
          <w:r w:rsidRPr="004139B2">
            <w:rPr>
              <w:rStyle w:val="TitleChar"/>
              <w:rFonts w:ascii="Arial" w:hAnsi="Arial" w:cs="Arial"/>
              <w:color w:val="000000" w:themeColor="text1"/>
              <w:sz w:val="18"/>
              <w:szCs w:val="18"/>
            </w:rPr>
            <w:t xml:space="preserve">) </w:t>
          </w:r>
          <w:r>
            <w:rPr>
              <w:rStyle w:val="TitleChar"/>
              <w:rFonts w:ascii="Arial" w:hAnsi="Arial" w:cs="Arial"/>
              <w:color w:val="000000" w:themeColor="text1"/>
              <w:sz w:val="18"/>
              <w:szCs w:val="18"/>
            </w:rPr>
            <w:t>Specification</w:t>
          </w:r>
          <w:r w:rsidRPr="004139B2">
            <w:rPr>
              <w:rStyle w:val="TitleChar"/>
              <w:rFonts w:ascii="Arial" w:hAnsi="Arial" w:cs="Arial"/>
              <w:color w:val="000000" w:themeColor="text1"/>
              <w:sz w:val="18"/>
              <w:szCs w:val="18"/>
            </w:rPr>
            <w:t xml:space="preserve"> 2012</w:t>
          </w:r>
        </w:p>
      </w:tc>
      <w:tc>
        <w:tcPr>
          <w:tcW w:w="1134" w:type="dxa"/>
          <w:shd w:val="clear" w:color="auto" w:fill="auto"/>
        </w:tcPr>
        <w:p w:rsidR="00EC7087" w:rsidRPr="003D7214" w:rsidRDefault="0012138B">
          <w:pPr>
            <w:spacing w:line="240" w:lineRule="exact"/>
            <w:jc w:val="right"/>
            <w:rPr>
              <w:rStyle w:val="PageNumber"/>
              <w:rFonts w:cs="Arial"/>
            </w:rPr>
          </w:pPr>
          <w:r w:rsidRPr="003D7214">
            <w:rPr>
              <w:rStyle w:val="PageNumber"/>
              <w:rFonts w:cs="Arial"/>
            </w:rPr>
            <w:fldChar w:fldCharType="begin"/>
          </w:r>
          <w:r w:rsidR="00EC7087" w:rsidRPr="003D7214">
            <w:rPr>
              <w:rStyle w:val="PageNumber"/>
              <w:rFonts w:cs="Arial"/>
            </w:rPr>
            <w:instrText xml:space="preserve">PAGE  </w:instrText>
          </w:r>
          <w:r w:rsidRPr="003D7214">
            <w:rPr>
              <w:rStyle w:val="PageNumber"/>
              <w:rFonts w:cs="Arial"/>
            </w:rPr>
            <w:fldChar w:fldCharType="separate"/>
          </w:r>
          <w:r w:rsidR="003021AC">
            <w:rPr>
              <w:rStyle w:val="PageNumber"/>
              <w:rFonts w:cs="Arial"/>
              <w:noProof/>
            </w:rPr>
            <w:t>16</w:t>
          </w:r>
          <w:r w:rsidRPr="003D7214">
            <w:rPr>
              <w:rStyle w:val="PageNumber"/>
              <w:rFonts w:cs="Arial"/>
            </w:rPr>
            <w:fldChar w:fldCharType="end"/>
          </w:r>
        </w:p>
      </w:tc>
    </w:tr>
  </w:tbl>
  <w:p w:rsidR="00EC7087" w:rsidRDefault="00EC7087">
    <w:pPr>
      <w:pStyle w:val="FooterInfo"/>
      <w:rPr>
        <w:b/>
        <w:sz w:val="40"/>
      </w:rPr>
    </w:pPr>
  </w:p>
  <w:p w:rsidR="00EC7087" w:rsidRDefault="00EC7087">
    <w:pPr>
      <w:pStyle w:val="FooterInfo"/>
    </w:pPr>
    <w:r w:rsidRPr="00974D8C">
      <w:t xml:space="preserve"> </w:t>
    </w:r>
    <w:r>
      <w:t xml:space="preserve"> </w:t>
    </w:r>
  </w:p>
  <w:p w:rsidR="00EC7087" w:rsidRPr="00C83A6D" w:rsidRDefault="00EC70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7" w:rsidRPr="00556EB9" w:rsidRDefault="00EC7087">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87" w:rsidRPr="00505C70" w:rsidRDefault="00EC7087" w:rsidP="00505C70">
      <w:r>
        <w:separator/>
      </w:r>
    </w:p>
  </w:footnote>
  <w:footnote w:type="continuationSeparator" w:id="0">
    <w:p w:rsidR="00EC7087" w:rsidRPr="00505C70" w:rsidRDefault="00EC7087" w:rsidP="0050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EC7087">
      <w:tc>
        <w:tcPr>
          <w:tcW w:w="8385" w:type="dxa"/>
        </w:tcPr>
        <w:p w:rsidR="00EC7087" w:rsidRDefault="00EC7087">
          <w:pPr>
            <w:pStyle w:val="HeaderLiteEven"/>
          </w:pPr>
        </w:p>
      </w:tc>
    </w:tr>
    <w:tr w:rsidR="00EC7087">
      <w:tc>
        <w:tcPr>
          <w:tcW w:w="8385" w:type="dxa"/>
        </w:tcPr>
        <w:p w:rsidR="00EC7087" w:rsidRDefault="00EC7087">
          <w:pPr>
            <w:pStyle w:val="HeaderLiteEven"/>
          </w:pPr>
        </w:p>
      </w:tc>
    </w:tr>
    <w:tr w:rsidR="00EC7087">
      <w:tc>
        <w:tcPr>
          <w:tcW w:w="8385" w:type="dxa"/>
        </w:tcPr>
        <w:p w:rsidR="00EC7087" w:rsidRDefault="00EC7087">
          <w:pPr>
            <w:pStyle w:val="HeaderBoldEven"/>
          </w:pPr>
        </w:p>
      </w:tc>
    </w:tr>
  </w:tbl>
  <w:p w:rsidR="00EC7087" w:rsidRDefault="00EC70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EC7087">
      <w:tc>
        <w:tcPr>
          <w:tcW w:w="8385" w:type="dxa"/>
        </w:tcPr>
        <w:p w:rsidR="00EC7087" w:rsidRDefault="00EC7087"/>
      </w:tc>
    </w:tr>
    <w:tr w:rsidR="00EC7087">
      <w:tc>
        <w:tcPr>
          <w:tcW w:w="8385" w:type="dxa"/>
        </w:tcPr>
        <w:p w:rsidR="00EC7087" w:rsidRDefault="00EC7087"/>
      </w:tc>
    </w:tr>
    <w:tr w:rsidR="00EC7087">
      <w:tc>
        <w:tcPr>
          <w:tcW w:w="8385" w:type="dxa"/>
        </w:tcPr>
        <w:p w:rsidR="00EC7087" w:rsidRDefault="00EC7087"/>
      </w:tc>
    </w:tr>
  </w:tbl>
  <w:p w:rsidR="00EC7087" w:rsidRDefault="00EC70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5B75FF" w:rsidRPr="00CE796A" w:rsidTr="00D87579">
      <w:trPr>
        <w:trHeight w:val="984"/>
      </w:trPr>
      <w:tc>
        <w:tcPr>
          <w:tcW w:w="1263" w:type="dxa"/>
          <w:tcBorders>
            <w:top w:val="single" w:sz="4" w:space="0" w:color="auto"/>
            <w:left w:val="nil"/>
            <w:bottom w:val="single" w:sz="4" w:space="0" w:color="auto"/>
            <w:right w:val="nil"/>
            <w:tl2br w:val="nil"/>
            <w:tr2bl w:val="nil"/>
          </w:tcBorders>
          <w:shd w:val="clear" w:color="auto" w:fill="auto"/>
        </w:tcPr>
        <w:p w:rsidR="005B75FF" w:rsidRPr="00CE796A" w:rsidRDefault="005B75FF" w:rsidP="00D87579">
          <w:pPr>
            <w:spacing w:before="60"/>
            <w:ind w:left="-51"/>
            <w:rPr>
              <w:rFonts w:ascii="Arial" w:hAnsi="Arial"/>
              <w:sz w:val="12"/>
            </w:rPr>
          </w:pPr>
          <w:bookmarkStart w:id="3" w:name="OLE_LINK2"/>
          <w:r>
            <w:rPr>
              <w:rFonts w:ascii="Arial" w:hAnsi="Arial"/>
              <w:noProof/>
              <w:sz w:val="12"/>
              <w:lang w:eastAsia="en-AU"/>
            </w:rPr>
            <w:drawing>
              <wp:inline distT="0" distB="0" distL="0" distR="0" wp14:anchorId="4E88B4C5" wp14:editId="6D8BCD25">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5B75FF" w:rsidRPr="00CE796A" w:rsidRDefault="005B75FF" w:rsidP="00D87579">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5B75FF" w:rsidRPr="00CE796A" w:rsidRDefault="005B75FF" w:rsidP="00D87579">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5B75FF" w:rsidRPr="00CE796A" w:rsidTr="00D8757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5B75FF" w:rsidRPr="00CE796A" w:rsidRDefault="005B75FF" w:rsidP="00D87579">
          <w:pPr>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5B75FF" w:rsidRPr="00840A06" w:rsidRDefault="005B75FF" w:rsidP="00D87579">
          <w:pPr>
            <w:jc w:val="right"/>
            <w:rPr>
              <w:rFonts w:ascii="Arial" w:hAnsi="Arial" w:cs="Arial"/>
              <w:b/>
              <w:sz w:val="24"/>
              <w:szCs w:val="24"/>
            </w:rPr>
          </w:pPr>
          <w:r w:rsidRPr="00840A06">
            <w:rPr>
              <w:rFonts w:ascii="Arial" w:hAnsi="Arial" w:cs="Arial"/>
              <w:b/>
              <w:sz w:val="24"/>
              <w:szCs w:val="24"/>
            </w:rPr>
            <w:t>GOVERNMENT NOTICES</w:t>
          </w:r>
        </w:p>
      </w:tc>
    </w:tr>
    <w:bookmarkEnd w:id="3"/>
  </w:tbl>
  <w:p w:rsidR="005B75FF" w:rsidRDefault="005B75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EC7087">
      <w:tc>
        <w:tcPr>
          <w:tcW w:w="1548" w:type="dxa"/>
        </w:tcPr>
        <w:p w:rsidR="00EC7087" w:rsidRDefault="003021AC" w:rsidP="009549C9">
          <w:pPr>
            <w:pStyle w:val="HeaderLiteEven"/>
          </w:pPr>
          <w:r>
            <w:fldChar w:fldCharType="begin"/>
          </w:r>
          <w:r>
            <w:instrText xml:space="preserve"> STYLEREF CharPartNo \*Charformat </w:instrText>
          </w:r>
          <w:r>
            <w:fldChar w:fldCharType="separate"/>
          </w:r>
          <w:r w:rsidR="00E95CA8">
            <w:rPr>
              <w:noProof/>
            </w:rPr>
            <w:t>Part 1</w:t>
          </w:r>
          <w:r>
            <w:rPr>
              <w:noProof/>
            </w:rPr>
            <w:fldChar w:fldCharType="end"/>
          </w:r>
        </w:p>
      </w:tc>
      <w:tc>
        <w:tcPr>
          <w:tcW w:w="6798" w:type="dxa"/>
          <w:vAlign w:val="bottom"/>
        </w:tcPr>
        <w:p w:rsidR="00EC7087" w:rsidRDefault="003021AC" w:rsidP="009549C9">
          <w:pPr>
            <w:pStyle w:val="HeaderLiteEven"/>
          </w:pPr>
          <w:r>
            <w:fldChar w:fldCharType="begin"/>
          </w:r>
          <w:r>
            <w:instrText xml:space="preserve"> STYLEREF CharPartText \*Charformat </w:instrText>
          </w:r>
          <w:r>
            <w:fldChar w:fldCharType="separate"/>
          </w:r>
          <w:r w:rsidR="00E95CA8">
            <w:rPr>
              <w:noProof/>
            </w:rPr>
            <w:t>Exploration and production of crude oil and natural gas</w:t>
          </w:r>
          <w:r>
            <w:rPr>
              <w:noProof/>
            </w:rPr>
            <w:fldChar w:fldCharType="end"/>
          </w:r>
        </w:p>
      </w:tc>
    </w:tr>
    <w:tr w:rsidR="00EC7087">
      <w:tc>
        <w:tcPr>
          <w:tcW w:w="1548" w:type="dxa"/>
        </w:tcPr>
        <w:p w:rsidR="00EC7087" w:rsidRDefault="003021AC" w:rsidP="009549C9">
          <w:pPr>
            <w:pStyle w:val="HeaderLiteEven"/>
          </w:pPr>
          <w:r>
            <w:fldChar w:fldCharType="begin"/>
          </w:r>
          <w:r>
            <w:instrText xml:space="preserve"> STYLEREF CharDivNo \*Char</w:instrText>
          </w:r>
          <w:r>
            <w:instrText xml:space="preserve">format </w:instrText>
          </w:r>
          <w:r>
            <w:fldChar w:fldCharType="separate"/>
          </w:r>
          <w:r w:rsidR="00E95CA8">
            <w:rPr>
              <w:noProof/>
            </w:rPr>
            <w:t>Division 1</w:t>
          </w:r>
          <w:r>
            <w:rPr>
              <w:noProof/>
            </w:rPr>
            <w:fldChar w:fldCharType="end"/>
          </w:r>
        </w:p>
      </w:tc>
      <w:tc>
        <w:tcPr>
          <w:tcW w:w="6798" w:type="dxa"/>
          <w:vAlign w:val="bottom"/>
        </w:tcPr>
        <w:p w:rsidR="00EC7087" w:rsidRDefault="003021AC" w:rsidP="009549C9">
          <w:pPr>
            <w:pStyle w:val="HeaderLiteEven"/>
          </w:pPr>
          <w:r>
            <w:fldChar w:fldCharType="begin"/>
          </w:r>
          <w:r>
            <w:instrText xml:space="preserve"> STYLEREF CharDivText \*Charformat </w:instrText>
          </w:r>
          <w:r>
            <w:fldChar w:fldCharType="separate"/>
          </w:r>
          <w:r w:rsidR="00E95CA8">
            <w:rPr>
              <w:noProof/>
            </w:rPr>
            <w:t>Equipment</w:t>
          </w:r>
          <w:r>
            <w:rPr>
              <w:noProof/>
            </w:rPr>
            <w:fldChar w:fldCharType="end"/>
          </w:r>
        </w:p>
      </w:tc>
    </w:tr>
    <w:tr w:rsidR="00EC7087">
      <w:tc>
        <w:tcPr>
          <w:tcW w:w="8346" w:type="dxa"/>
          <w:gridSpan w:val="2"/>
          <w:tcBorders>
            <w:bottom w:val="single" w:sz="4" w:space="0" w:color="auto"/>
          </w:tcBorders>
          <w:shd w:val="clear" w:color="auto" w:fill="auto"/>
        </w:tcPr>
        <w:p w:rsidR="00EC7087" w:rsidRDefault="00EC7087" w:rsidP="009549C9">
          <w:pPr>
            <w:pStyle w:val="HeaderBoldEven"/>
          </w:pPr>
          <w:r>
            <w:t xml:space="preserve">Section </w:t>
          </w:r>
          <w:r w:rsidR="003021AC">
            <w:fldChar w:fldCharType="begin"/>
          </w:r>
          <w:r w:rsidR="003021AC">
            <w:instrText xml:space="preserve"> STYLEREF CharSectNo \*Charformat </w:instrText>
          </w:r>
          <w:r w:rsidR="003021AC">
            <w:fldChar w:fldCharType="separate"/>
          </w:r>
          <w:r w:rsidR="00E95CA8">
            <w:rPr>
              <w:noProof/>
            </w:rPr>
            <w:cr/>
          </w:r>
          <w:r w:rsidR="003021AC">
            <w:rPr>
              <w:noProof/>
            </w:rPr>
            <w:fldChar w:fldCharType="end"/>
          </w:r>
        </w:p>
      </w:tc>
    </w:tr>
  </w:tbl>
  <w:p w:rsidR="00EC7087" w:rsidRDefault="00EC708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EC7087" w:rsidTr="006554B3">
      <w:tc>
        <w:tcPr>
          <w:tcW w:w="6798" w:type="dxa"/>
          <w:vAlign w:val="bottom"/>
        </w:tcPr>
        <w:p w:rsidR="00EC7087" w:rsidRDefault="00EC7087" w:rsidP="009549C9">
          <w:pPr>
            <w:pStyle w:val="HeaderLiteOdd"/>
          </w:pPr>
        </w:p>
      </w:tc>
      <w:tc>
        <w:tcPr>
          <w:tcW w:w="1548" w:type="dxa"/>
        </w:tcPr>
        <w:p w:rsidR="00EC7087" w:rsidRDefault="00EC7087" w:rsidP="0014241B">
          <w:pPr>
            <w:pStyle w:val="HeaderLiteOdd"/>
          </w:pPr>
        </w:p>
      </w:tc>
    </w:tr>
    <w:tr w:rsidR="00EC7087" w:rsidTr="006554B3">
      <w:tc>
        <w:tcPr>
          <w:tcW w:w="6798" w:type="dxa"/>
          <w:tcBorders>
            <w:bottom w:val="single" w:sz="4" w:space="0" w:color="auto"/>
          </w:tcBorders>
          <w:vAlign w:val="bottom"/>
        </w:tcPr>
        <w:p w:rsidR="00EC7087" w:rsidRDefault="00EC7087" w:rsidP="009549C9">
          <w:pPr>
            <w:pStyle w:val="HeaderLiteOdd"/>
          </w:pPr>
        </w:p>
      </w:tc>
      <w:tc>
        <w:tcPr>
          <w:tcW w:w="1548" w:type="dxa"/>
          <w:tcBorders>
            <w:bottom w:val="single" w:sz="4" w:space="0" w:color="auto"/>
          </w:tcBorders>
        </w:tcPr>
        <w:p w:rsidR="00EC7087" w:rsidRDefault="00EC7087" w:rsidP="009549C9">
          <w:pPr>
            <w:pStyle w:val="HeaderLiteOdd"/>
          </w:pPr>
        </w:p>
      </w:tc>
    </w:tr>
  </w:tbl>
  <w:p w:rsidR="00EC7087" w:rsidRDefault="00EC708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7" w:rsidRDefault="00EC70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EC7087" w:rsidTr="006554B3">
      <w:tc>
        <w:tcPr>
          <w:tcW w:w="6798" w:type="dxa"/>
          <w:vAlign w:val="bottom"/>
        </w:tcPr>
        <w:p w:rsidR="00EC7087" w:rsidRDefault="003021AC" w:rsidP="009549C9">
          <w:pPr>
            <w:pStyle w:val="HeaderLiteOdd"/>
          </w:pPr>
          <w:r>
            <w:fldChar w:fldCharType="begin"/>
          </w:r>
          <w:r>
            <w:instrText xml:space="preserve"> STYLEREF \* Charformat CharPartText \l </w:instrText>
          </w:r>
          <w:r>
            <w:fldChar w:fldCharType="separate"/>
          </w:r>
          <w:r>
            <w:rPr>
              <w:noProof/>
            </w:rPr>
            <w:t>Equipment, technology or software for the monitoring or interception of internet or telephone communications</w:t>
          </w:r>
          <w:r>
            <w:rPr>
              <w:noProof/>
            </w:rPr>
            <w:fldChar w:fldCharType="end"/>
          </w:r>
        </w:p>
      </w:tc>
      <w:tc>
        <w:tcPr>
          <w:tcW w:w="1548" w:type="dxa"/>
        </w:tcPr>
        <w:p w:rsidR="00EC7087" w:rsidRDefault="003021AC" w:rsidP="00EC7087">
          <w:pPr>
            <w:pStyle w:val="HeaderLiteOdd"/>
          </w:pPr>
          <w:r>
            <w:fldChar w:fldCharType="begin"/>
          </w:r>
          <w:r>
            <w:instrText xml:space="preserve"> STYLEREF \* Charformat CharPartNo </w:instrText>
          </w:r>
          <w:r>
            <w:fldChar w:fldCharType="separate"/>
          </w:r>
          <w:r>
            <w:rPr>
              <w:noProof/>
            </w:rPr>
            <w:t>Part 4</w:t>
          </w:r>
          <w:r>
            <w:rPr>
              <w:noProof/>
            </w:rPr>
            <w:fldChar w:fldCharType="end"/>
          </w:r>
        </w:p>
      </w:tc>
    </w:tr>
    <w:tr w:rsidR="00EC7087" w:rsidTr="006554B3">
      <w:tc>
        <w:tcPr>
          <w:tcW w:w="6798" w:type="dxa"/>
          <w:tcBorders>
            <w:bottom w:val="single" w:sz="4" w:space="0" w:color="auto"/>
          </w:tcBorders>
          <w:vAlign w:val="bottom"/>
        </w:tcPr>
        <w:p w:rsidR="00EC7087" w:rsidRDefault="003021AC" w:rsidP="009549C9">
          <w:pPr>
            <w:pStyle w:val="HeaderLiteOdd"/>
          </w:pPr>
          <w:r>
            <w:fldChar w:fldCharType="begin"/>
          </w:r>
          <w:r>
            <w:instrText xml:space="preserve"> STYLEREF CharDivText \*Charformat \l </w:instrText>
          </w:r>
          <w:r>
            <w:fldChar w:fldCharType="separate"/>
          </w:r>
          <w:r>
            <w:rPr>
              <w:noProof/>
            </w:rPr>
            <w:t>Materials</w:t>
          </w:r>
          <w:r>
            <w:rPr>
              <w:noProof/>
            </w:rPr>
            <w:fldChar w:fldCharType="end"/>
          </w:r>
        </w:p>
      </w:tc>
      <w:tc>
        <w:tcPr>
          <w:tcW w:w="1548" w:type="dxa"/>
          <w:tcBorders>
            <w:bottom w:val="single" w:sz="4" w:space="0" w:color="auto"/>
          </w:tcBorders>
        </w:tcPr>
        <w:p w:rsidR="00EC7087" w:rsidRDefault="003021AC" w:rsidP="009549C9">
          <w:pPr>
            <w:pStyle w:val="HeaderLiteOdd"/>
          </w:pPr>
          <w:r>
            <w:fldChar w:fldCharType="begin"/>
          </w:r>
          <w:r>
            <w:instrText xml:space="preserve"> STYLEREF \* Charformat CharDivNo \l </w:instrText>
          </w:r>
          <w:r>
            <w:fldChar w:fldCharType="separate"/>
          </w:r>
          <w:r>
            <w:rPr>
              <w:noProof/>
            </w:rPr>
            <w:t>Division 3</w:t>
          </w:r>
          <w:r>
            <w:rPr>
              <w:noProof/>
            </w:rPr>
            <w:fldChar w:fldCharType="end"/>
          </w:r>
        </w:p>
      </w:tc>
    </w:tr>
  </w:tbl>
  <w:p w:rsidR="00EC7087" w:rsidRDefault="00EC708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A138F1" w:rsidTr="006554B3">
      <w:tc>
        <w:tcPr>
          <w:tcW w:w="6798" w:type="dxa"/>
          <w:vAlign w:val="bottom"/>
        </w:tcPr>
        <w:p w:rsidR="00A138F1" w:rsidRDefault="003021AC" w:rsidP="009549C9">
          <w:pPr>
            <w:pStyle w:val="HeaderLiteOdd"/>
          </w:pPr>
          <w:r>
            <w:fldChar w:fldCharType="begin"/>
          </w:r>
          <w:r>
            <w:instrText xml:space="preserve"> STYLEREF \* Charformat CharPartText \l </w:instrText>
          </w:r>
          <w:r>
            <w:fldChar w:fldCharType="separate"/>
          </w:r>
          <w:r>
            <w:rPr>
              <w:noProof/>
            </w:rPr>
            <w:t>Luxury goods</w:t>
          </w:r>
          <w:r>
            <w:rPr>
              <w:noProof/>
            </w:rPr>
            <w:fldChar w:fldCharType="end"/>
          </w:r>
        </w:p>
      </w:tc>
      <w:tc>
        <w:tcPr>
          <w:tcW w:w="1548" w:type="dxa"/>
        </w:tcPr>
        <w:p w:rsidR="00A138F1" w:rsidRDefault="003021AC" w:rsidP="00EC7087">
          <w:pPr>
            <w:pStyle w:val="HeaderLiteOdd"/>
          </w:pPr>
          <w:r>
            <w:fldChar w:fldCharType="begin"/>
          </w:r>
          <w:r>
            <w:instrText xml:space="preserve"> STYLEREF \* Charformat CharPartNo \l </w:instrText>
          </w:r>
          <w:r>
            <w:fldChar w:fldCharType="separate"/>
          </w:r>
          <w:r>
            <w:rPr>
              <w:noProof/>
            </w:rPr>
            <w:cr/>
          </w:r>
          <w:r>
            <w:rPr>
              <w:noProof/>
            </w:rPr>
            <w:fldChar w:fldCharType="end"/>
          </w:r>
        </w:p>
      </w:tc>
    </w:tr>
    <w:tr w:rsidR="00A138F1" w:rsidTr="006554B3">
      <w:tc>
        <w:tcPr>
          <w:tcW w:w="6798" w:type="dxa"/>
          <w:tcBorders>
            <w:bottom w:val="single" w:sz="4" w:space="0" w:color="auto"/>
          </w:tcBorders>
          <w:vAlign w:val="bottom"/>
        </w:tcPr>
        <w:p w:rsidR="00A138F1" w:rsidRDefault="00A138F1" w:rsidP="009549C9">
          <w:pPr>
            <w:pStyle w:val="HeaderLiteOdd"/>
          </w:pPr>
        </w:p>
      </w:tc>
      <w:tc>
        <w:tcPr>
          <w:tcW w:w="1548" w:type="dxa"/>
          <w:tcBorders>
            <w:bottom w:val="single" w:sz="4" w:space="0" w:color="auto"/>
          </w:tcBorders>
        </w:tcPr>
        <w:p w:rsidR="00A138F1" w:rsidRDefault="00A138F1" w:rsidP="009549C9">
          <w:pPr>
            <w:pStyle w:val="HeaderLiteOdd"/>
          </w:pPr>
        </w:p>
      </w:tc>
    </w:tr>
  </w:tbl>
  <w:p w:rsidR="00A138F1" w:rsidRDefault="00A138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83433"/>
    <w:multiLevelType w:val="hybridMultilevel"/>
    <w:tmpl w:val="993C0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5A91C78"/>
    <w:multiLevelType w:val="hybridMultilevel"/>
    <w:tmpl w:val="C7045C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9D"/>
    <w:rsid w:val="0007529F"/>
    <w:rsid w:val="000A32A3"/>
    <w:rsid w:val="000C14B3"/>
    <w:rsid w:val="000D7D7C"/>
    <w:rsid w:val="000F2B41"/>
    <w:rsid w:val="00116879"/>
    <w:rsid w:val="0012127E"/>
    <w:rsid w:val="0012138B"/>
    <w:rsid w:val="0014241B"/>
    <w:rsid w:val="001B04F1"/>
    <w:rsid w:val="001B29CC"/>
    <w:rsid w:val="001B4725"/>
    <w:rsid w:val="00207CC9"/>
    <w:rsid w:val="00237560"/>
    <w:rsid w:val="002538CE"/>
    <w:rsid w:val="00254218"/>
    <w:rsid w:val="00257BDF"/>
    <w:rsid w:val="00283179"/>
    <w:rsid w:val="002A555A"/>
    <w:rsid w:val="002B4C3F"/>
    <w:rsid w:val="002D6E83"/>
    <w:rsid w:val="002E28B5"/>
    <w:rsid w:val="002F51B9"/>
    <w:rsid w:val="003021AC"/>
    <w:rsid w:val="0030346D"/>
    <w:rsid w:val="00351F98"/>
    <w:rsid w:val="0039347F"/>
    <w:rsid w:val="00395768"/>
    <w:rsid w:val="003B3F9F"/>
    <w:rsid w:val="003C16CF"/>
    <w:rsid w:val="003D524A"/>
    <w:rsid w:val="003E451E"/>
    <w:rsid w:val="003F2F33"/>
    <w:rsid w:val="003F451C"/>
    <w:rsid w:val="00405FAA"/>
    <w:rsid w:val="004139B2"/>
    <w:rsid w:val="00421709"/>
    <w:rsid w:val="0042367F"/>
    <w:rsid w:val="00431F85"/>
    <w:rsid w:val="00450A5D"/>
    <w:rsid w:val="00452C23"/>
    <w:rsid w:val="00465DC8"/>
    <w:rsid w:val="00467254"/>
    <w:rsid w:val="00482DB9"/>
    <w:rsid w:val="00491CF1"/>
    <w:rsid w:val="004973B0"/>
    <w:rsid w:val="004A2F19"/>
    <w:rsid w:val="004B62BB"/>
    <w:rsid w:val="004C56AC"/>
    <w:rsid w:val="004E4E56"/>
    <w:rsid w:val="00505C70"/>
    <w:rsid w:val="005072D3"/>
    <w:rsid w:val="00512905"/>
    <w:rsid w:val="00517899"/>
    <w:rsid w:val="005315CA"/>
    <w:rsid w:val="0053316B"/>
    <w:rsid w:val="005B75FF"/>
    <w:rsid w:val="005D6049"/>
    <w:rsid w:val="005E2117"/>
    <w:rsid w:val="005F3595"/>
    <w:rsid w:val="00630FEF"/>
    <w:rsid w:val="00652906"/>
    <w:rsid w:val="006554B3"/>
    <w:rsid w:val="006A109C"/>
    <w:rsid w:val="006E6117"/>
    <w:rsid w:val="0074486D"/>
    <w:rsid w:val="00765100"/>
    <w:rsid w:val="007955C8"/>
    <w:rsid w:val="007D7975"/>
    <w:rsid w:val="00803B22"/>
    <w:rsid w:val="00810991"/>
    <w:rsid w:val="00837312"/>
    <w:rsid w:val="00870242"/>
    <w:rsid w:val="008A2749"/>
    <w:rsid w:val="008A4C34"/>
    <w:rsid w:val="008A5101"/>
    <w:rsid w:val="008C7C78"/>
    <w:rsid w:val="008D1717"/>
    <w:rsid w:val="008E2CAE"/>
    <w:rsid w:val="008E79DD"/>
    <w:rsid w:val="00903BC3"/>
    <w:rsid w:val="009048C6"/>
    <w:rsid w:val="00905756"/>
    <w:rsid w:val="00910B72"/>
    <w:rsid w:val="009168ED"/>
    <w:rsid w:val="0092022A"/>
    <w:rsid w:val="00926B8C"/>
    <w:rsid w:val="00926B8F"/>
    <w:rsid w:val="009372DA"/>
    <w:rsid w:val="009549C9"/>
    <w:rsid w:val="00977715"/>
    <w:rsid w:val="009D6946"/>
    <w:rsid w:val="009D6B8B"/>
    <w:rsid w:val="00A138F1"/>
    <w:rsid w:val="00A34C5A"/>
    <w:rsid w:val="00A66854"/>
    <w:rsid w:val="00A76BAF"/>
    <w:rsid w:val="00A85F40"/>
    <w:rsid w:val="00AA3F5A"/>
    <w:rsid w:val="00AF06B1"/>
    <w:rsid w:val="00B1215B"/>
    <w:rsid w:val="00B2273F"/>
    <w:rsid w:val="00B62889"/>
    <w:rsid w:val="00B65482"/>
    <w:rsid w:val="00B740F0"/>
    <w:rsid w:val="00B81175"/>
    <w:rsid w:val="00B83B06"/>
    <w:rsid w:val="00B949B8"/>
    <w:rsid w:val="00B95ED4"/>
    <w:rsid w:val="00BA000B"/>
    <w:rsid w:val="00BD0B66"/>
    <w:rsid w:val="00C57535"/>
    <w:rsid w:val="00C81D9D"/>
    <w:rsid w:val="00C94F93"/>
    <w:rsid w:val="00CB33FA"/>
    <w:rsid w:val="00CC39D3"/>
    <w:rsid w:val="00CC4566"/>
    <w:rsid w:val="00CE131A"/>
    <w:rsid w:val="00D33400"/>
    <w:rsid w:val="00D3350A"/>
    <w:rsid w:val="00D90F3A"/>
    <w:rsid w:val="00DB132B"/>
    <w:rsid w:val="00DB317C"/>
    <w:rsid w:val="00DF2DC1"/>
    <w:rsid w:val="00E05D30"/>
    <w:rsid w:val="00E05F6F"/>
    <w:rsid w:val="00E11434"/>
    <w:rsid w:val="00E172F0"/>
    <w:rsid w:val="00E54FC9"/>
    <w:rsid w:val="00E57735"/>
    <w:rsid w:val="00E611FF"/>
    <w:rsid w:val="00E62279"/>
    <w:rsid w:val="00E84A50"/>
    <w:rsid w:val="00E95CA8"/>
    <w:rsid w:val="00E97694"/>
    <w:rsid w:val="00EC5519"/>
    <w:rsid w:val="00EC7087"/>
    <w:rsid w:val="00ED50AF"/>
    <w:rsid w:val="00EF24CD"/>
    <w:rsid w:val="00F22109"/>
    <w:rsid w:val="00F42EDE"/>
    <w:rsid w:val="00F469FD"/>
    <w:rsid w:val="00F5277E"/>
    <w:rsid w:val="00F56F3C"/>
    <w:rsid w:val="00F65E32"/>
    <w:rsid w:val="00F84570"/>
    <w:rsid w:val="00F84F39"/>
    <w:rsid w:val="00F93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A138F1"/>
  </w:style>
  <w:style w:type="character" w:customStyle="1" w:styleId="CharPartText">
    <w:name w:val="CharPartText"/>
    <w:basedOn w:val="DefaultParagraphFont"/>
    <w:rsid w:val="00EC7087"/>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Notepara">
    <w:name w:val="Note para"/>
    <w:basedOn w:val="Normal"/>
    <w:rsid w:val="002B4C3F"/>
    <w:pPr>
      <w:spacing w:before="60" w:line="220" w:lineRule="exact"/>
      <w:ind w:left="1304" w:hanging="340"/>
      <w:jc w:val="both"/>
    </w:pPr>
    <w:rPr>
      <w:rFonts w:ascii="Times New Roman" w:eastAsia="Times New Roman" w:hAnsi="Times New Roman" w:cs="Times New Roman"/>
      <w:sz w:val="20"/>
      <w:szCs w:val="24"/>
    </w:rPr>
  </w:style>
  <w:style w:type="paragraph" w:customStyle="1" w:styleId="ZNote">
    <w:name w:val="ZNote"/>
    <w:basedOn w:val="Normal"/>
    <w:rsid w:val="002B4C3F"/>
    <w:pPr>
      <w:keepNext/>
      <w:spacing w:before="120" w:line="220" w:lineRule="exact"/>
      <w:ind w:left="964"/>
      <w:jc w:val="both"/>
    </w:pPr>
    <w:rPr>
      <w:rFonts w:ascii="Times New Roman" w:eastAsia="Times New Roman" w:hAnsi="Times New Roman" w:cs="Times New Roman"/>
      <w:sz w:val="20"/>
      <w:szCs w:val="24"/>
    </w:rPr>
  </w:style>
  <w:style w:type="paragraph" w:customStyle="1" w:styleId="P1">
    <w:name w:val="P1"/>
    <w:aliases w:val="(a)"/>
    <w:basedOn w:val="Normal"/>
    <w:rsid w:val="006A109C"/>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6A109C"/>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A138F1"/>
  </w:style>
  <w:style w:type="character" w:customStyle="1" w:styleId="CharPartText">
    <w:name w:val="CharPartText"/>
    <w:basedOn w:val="DefaultParagraphFont"/>
    <w:rsid w:val="00EC7087"/>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Notepara">
    <w:name w:val="Note para"/>
    <w:basedOn w:val="Normal"/>
    <w:rsid w:val="002B4C3F"/>
    <w:pPr>
      <w:spacing w:before="60" w:line="220" w:lineRule="exact"/>
      <w:ind w:left="1304" w:hanging="340"/>
      <w:jc w:val="both"/>
    </w:pPr>
    <w:rPr>
      <w:rFonts w:ascii="Times New Roman" w:eastAsia="Times New Roman" w:hAnsi="Times New Roman" w:cs="Times New Roman"/>
      <w:sz w:val="20"/>
      <w:szCs w:val="24"/>
    </w:rPr>
  </w:style>
  <w:style w:type="paragraph" w:customStyle="1" w:styleId="ZNote">
    <w:name w:val="ZNote"/>
    <w:basedOn w:val="Normal"/>
    <w:rsid w:val="002B4C3F"/>
    <w:pPr>
      <w:keepNext/>
      <w:spacing w:before="120" w:line="220" w:lineRule="exact"/>
      <w:ind w:left="964"/>
      <w:jc w:val="both"/>
    </w:pPr>
    <w:rPr>
      <w:rFonts w:ascii="Times New Roman" w:eastAsia="Times New Roman" w:hAnsi="Times New Roman" w:cs="Times New Roman"/>
      <w:sz w:val="20"/>
      <w:szCs w:val="24"/>
    </w:rPr>
  </w:style>
  <w:style w:type="paragraph" w:customStyle="1" w:styleId="P1">
    <w:name w:val="P1"/>
    <w:aliases w:val="(a)"/>
    <w:basedOn w:val="Normal"/>
    <w:rsid w:val="006A109C"/>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6A109C"/>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0934C-9EE0-425E-A352-8D72D239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47362A26.dotm</Template>
  <TotalTime>1</TotalTime>
  <Pages>16</Pages>
  <Words>4339</Words>
  <Characters>23045</Characters>
  <Application>Microsoft Office Word</Application>
  <DocSecurity>0</DocSecurity>
  <Lines>823</Lines>
  <Paragraphs>622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pscott</dc:creator>
  <cp:lastModifiedBy>Clark, Stephen</cp:lastModifiedBy>
  <cp:revision>2</cp:revision>
  <cp:lastPrinted>2012-08-17T04:07:00Z</cp:lastPrinted>
  <dcterms:created xsi:type="dcterms:W3CDTF">2014-01-22T23:58:00Z</dcterms:created>
  <dcterms:modified xsi:type="dcterms:W3CDTF">2014-01-22T23:58:00Z</dcterms:modified>
</cp:coreProperties>
</file>