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DD" w:rsidRPr="007546E1" w:rsidRDefault="008E79DD" w:rsidP="008E79DD">
      <w:bookmarkStart w:id="0" w:name="_Toc309926917"/>
      <w:bookmarkStart w:id="1" w:name="_GoBack"/>
      <w:bookmarkEnd w:id="1"/>
      <w:r>
        <w:rPr>
          <w:noProof/>
          <w:lang w:eastAsia="en-AU"/>
        </w:rPr>
        <w:drawing>
          <wp:inline distT="0" distB="0" distL="0" distR="0" wp14:anchorId="38A76912" wp14:editId="0976B4FA">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E79DD" w:rsidRPr="00450A5D" w:rsidRDefault="008E79DD" w:rsidP="008E79DD">
      <w:pPr>
        <w:pStyle w:val="Title"/>
        <w:pBdr>
          <w:bottom w:val="single" w:sz="4" w:space="3" w:color="auto"/>
        </w:pBdr>
        <w:rPr>
          <w:color w:val="auto"/>
        </w:rPr>
      </w:pPr>
      <w:r w:rsidRPr="008E79DD">
        <w:rPr>
          <w:rFonts w:ascii="Arial" w:hAnsi="Arial" w:cs="Arial"/>
          <w:b/>
          <w:color w:val="auto"/>
          <w:sz w:val="40"/>
          <w:szCs w:val="40"/>
        </w:rPr>
        <w:t>Autonomous Sanctions (Export Sanctioned Goods – Iran)</w:t>
      </w:r>
      <w:r w:rsidR="00450A5D">
        <w:rPr>
          <w:rFonts w:ascii="Arial" w:hAnsi="Arial" w:cs="Arial"/>
          <w:b/>
          <w:color w:val="auto"/>
          <w:sz w:val="40"/>
          <w:szCs w:val="40"/>
        </w:rPr>
        <w:t xml:space="preserve"> </w:t>
      </w:r>
      <w:r w:rsidR="00BD51ED">
        <w:rPr>
          <w:rFonts w:ascii="Arial" w:hAnsi="Arial" w:cs="Arial"/>
          <w:b/>
          <w:color w:val="auto"/>
          <w:sz w:val="40"/>
          <w:szCs w:val="40"/>
        </w:rPr>
        <w:t xml:space="preserve">Amendment </w:t>
      </w:r>
      <w:r w:rsidR="0051127F">
        <w:rPr>
          <w:rFonts w:ascii="Arial" w:hAnsi="Arial" w:cs="Arial"/>
          <w:b/>
          <w:color w:val="auto"/>
          <w:sz w:val="40"/>
          <w:szCs w:val="40"/>
        </w:rPr>
        <w:t>Specification</w:t>
      </w:r>
      <w:r w:rsidR="00BD51ED">
        <w:rPr>
          <w:rFonts w:ascii="Arial" w:hAnsi="Arial" w:cs="Arial"/>
          <w:b/>
          <w:color w:val="auto"/>
          <w:sz w:val="40"/>
          <w:szCs w:val="40"/>
        </w:rPr>
        <w:t xml:space="preserve"> 2013</w:t>
      </w:r>
    </w:p>
    <w:p w:rsidR="008E79DD" w:rsidRPr="007546E1" w:rsidRDefault="008E79DD" w:rsidP="008E79DD">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8E79DD" w:rsidRPr="008E79DD" w:rsidRDefault="008E79DD" w:rsidP="008E79DD">
      <w:pPr>
        <w:spacing w:before="360"/>
        <w:jc w:val="both"/>
        <w:rPr>
          <w:rFonts w:ascii="Times New Roman" w:hAnsi="Times New Roman" w:cs="Times New Roman"/>
          <w:sz w:val="24"/>
          <w:szCs w:val="24"/>
        </w:rPr>
      </w:pPr>
      <w:r w:rsidRPr="008E79DD">
        <w:rPr>
          <w:rFonts w:ascii="Times New Roman" w:hAnsi="Times New Roman" w:cs="Times New Roman"/>
          <w:sz w:val="24"/>
          <w:szCs w:val="24"/>
        </w:rPr>
        <w:t xml:space="preserve">I, </w:t>
      </w:r>
      <w:r w:rsidR="00522F1E">
        <w:rPr>
          <w:rFonts w:ascii="Times New Roman" w:hAnsi="Times New Roman" w:cs="Times New Roman"/>
          <w:sz w:val="24"/>
          <w:szCs w:val="24"/>
        </w:rPr>
        <w:t>JULIE BISHOP</w:t>
      </w:r>
      <w:r w:rsidRPr="008E79DD">
        <w:rPr>
          <w:rFonts w:ascii="Times New Roman" w:hAnsi="Times New Roman" w:cs="Times New Roman"/>
          <w:sz w:val="24"/>
          <w:szCs w:val="24"/>
        </w:rPr>
        <w:t xml:space="preserve">, Minister for Foreign Affairs, make this </w:t>
      </w:r>
      <w:r w:rsidR="0051127F">
        <w:rPr>
          <w:rFonts w:ascii="Times New Roman" w:hAnsi="Times New Roman" w:cs="Times New Roman"/>
          <w:sz w:val="24"/>
          <w:szCs w:val="24"/>
        </w:rPr>
        <w:t>Specification</w:t>
      </w:r>
      <w:r w:rsidR="005160C7">
        <w:rPr>
          <w:rFonts w:ascii="Times New Roman" w:hAnsi="Times New Roman" w:cs="Times New Roman"/>
          <w:sz w:val="24"/>
          <w:szCs w:val="24"/>
        </w:rPr>
        <w:t xml:space="preserve"> under </w:t>
      </w:r>
      <w:r w:rsidRPr="008E79DD">
        <w:rPr>
          <w:rFonts w:ascii="Times New Roman" w:hAnsi="Times New Roman" w:cs="Times New Roman"/>
          <w:sz w:val="24"/>
          <w:szCs w:val="24"/>
        </w:rPr>
        <w:t xml:space="preserve">regulation </w:t>
      </w:r>
      <w:r>
        <w:rPr>
          <w:rFonts w:ascii="Times New Roman" w:hAnsi="Times New Roman" w:cs="Times New Roman"/>
          <w:sz w:val="24"/>
          <w:szCs w:val="24"/>
        </w:rPr>
        <w:t>4</w:t>
      </w:r>
      <w:r w:rsidRPr="008E79DD">
        <w:rPr>
          <w:rFonts w:ascii="Times New Roman" w:hAnsi="Times New Roman" w:cs="Times New Roman"/>
          <w:sz w:val="24"/>
          <w:szCs w:val="24"/>
        </w:rPr>
        <w:t xml:space="preserve"> of the </w:t>
      </w:r>
      <w:r>
        <w:rPr>
          <w:rFonts w:ascii="Times New Roman" w:hAnsi="Times New Roman" w:cs="Times New Roman"/>
          <w:i/>
          <w:sz w:val="24"/>
          <w:szCs w:val="24"/>
        </w:rPr>
        <w:t>Autonomous Sanctions Regulations 2011</w:t>
      </w:r>
      <w:r w:rsidRPr="008E79DD">
        <w:rPr>
          <w:rFonts w:ascii="Times New Roman" w:hAnsi="Times New Roman" w:cs="Times New Roman"/>
          <w:sz w:val="24"/>
          <w:szCs w:val="24"/>
        </w:rPr>
        <w:t>.</w:t>
      </w:r>
    </w:p>
    <w:p w:rsidR="008E79DD" w:rsidRPr="008E79DD" w:rsidRDefault="00B07E2D" w:rsidP="00B07E2D">
      <w:pPr>
        <w:tabs>
          <w:tab w:val="left" w:pos="1134"/>
          <w:tab w:val="left" w:pos="3119"/>
        </w:tabs>
        <w:spacing w:before="300" w:after="600" w:line="300" w:lineRule="atLeast"/>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r>
      <w:r w:rsidR="00AE0559">
        <w:rPr>
          <w:rFonts w:ascii="Times New Roman" w:hAnsi="Times New Roman" w:cs="Times New Roman"/>
          <w:sz w:val="24"/>
          <w:szCs w:val="24"/>
        </w:rPr>
        <w:t>19 December 2013</w:t>
      </w:r>
    </w:p>
    <w:p w:rsidR="008E79DD" w:rsidRPr="008E79DD" w:rsidRDefault="00522F1E" w:rsidP="008E79DD">
      <w:pPr>
        <w:tabs>
          <w:tab w:val="left" w:pos="3969"/>
        </w:tabs>
        <w:spacing w:before="1200" w:line="300" w:lineRule="atLeast"/>
        <w:rPr>
          <w:rFonts w:ascii="Times New Roman" w:hAnsi="Times New Roman" w:cs="Times New Roman"/>
          <w:sz w:val="24"/>
          <w:szCs w:val="24"/>
        </w:rPr>
      </w:pPr>
      <w:r>
        <w:rPr>
          <w:rFonts w:ascii="Times New Roman" w:hAnsi="Times New Roman" w:cs="Times New Roman"/>
          <w:sz w:val="24"/>
          <w:szCs w:val="24"/>
        </w:rPr>
        <w:t>JULIE BISHOP</w:t>
      </w:r>
    </w:p>
    <w:p w:rsidR="008E79DD" w:rsidRPr="007546E1" w:rsidRDefault="008E79DD" w:rsidP="008E79DD">
      <w:pPr>
        <w:pBdr>
          <w:bottom w:val="single" w:sz="4" w:space="12" w:color="auto"/>
        </w:pBdr>
        <w:tabs>
          <w:tab w:val="left" w:pos="3119"/>
        </w:tabs>
        <w:spacing w:after="240" w:line="300" w:lineRule="atLeast"/>
      </w:pPr>
      <w:bookmarkStart w:id="2" w:name="Minister"/>
      <w:r w:rsidRPr="008E79DD">
        <w:rPr>
          <w:rFonts w:ascii="Times New Roman" w:hAnsi="Times New Roman" w:cs="Times New Roman"/>
          <w:sz w:val="24"/>
          <w:szCs w:val="24"/>
        </w:rPr>
        <w:t>Minister for Foreign Affairs</w:t>
      </w:r>
      <w:bookmarkEnd w:id="2"/>
    </w:p>
    <w:p w:rsidR="008E79DD" w:rsidRPr="007546E1" w:rsidRDefault="008E79DD" w:rsidP="008E79DD">
      <w:pPr>
        <w:pStyle w:val="SigningPageBreak"/>
        <w:sectPr w:rsidR="008E79DD" w:rsidRPr="007546E1" w:rsidSect="008E79DD">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09" w:footer="709" w:gutter="0"/>
          <w:cols w:space="708"/>
          <w:titlePg/>
          <w:docGrid w:linePitch="360"/>
        </w:sectPr>
      </w:pPr>
    </w:p>
    <w:p w:rsidR="00505C70" w:rsidRPr="007546E1" w:rsidRDefault="00505C70" w:rsidP="00505C70">
      <w:pPr>
        <w:pStyle w:val="ContentsHead"/>
      </w:pPr>
      <w:r w:rsidRPr="007546E1">
        <w:lastRenderedPageBreak/>
        <w:t>Contents</w:t>
      </w:r>
    </w:p>
    <w:p w:rsidR="002D6E83" w:rsidRDefault="008E79DD">
      <w:pPr>
        <w:pStyle w:val="TOC5"/>
        <w:rPr>
          <w:noProof/>
        </w:rPr>
      </w:pPr>
      <w:r>
        <w:tab/>
      </w:r>
      <w:r w:rsidR="00996CDE" w:rsidRPr="007546E1">
        <w:fldChar w:fldCharType="begin"/>
      </w:r>
      <w:r w:rsidR="00505C70" w:rsidRPr="007546E1">
        <w:instrText xml:space="preserve"> TOC \o "1-9" \t "HC,1, HP,2, HD,3, HS,4, HR,5, RGHead,7, Schedule title,6, Schedule part,8,Schedule Division,8, RX.SC,8, Dictionary Heading,9, Note Heading,9" </w:instrText>
      </w:r>
      <w:r w:rsidR="00996CDE" w:rsidRPr="007546E1">
        <w:fldChar w:fldCharType="separate"/>
      </w:r>
    </w:p>
    <w:p w:rsidR="002D6E83" w:rsidRDefault="00837312">
      <w:pPr>
        <w:pStyle w:val="TOC5"/>
        <w:rPr>
          <w:rFonts w:asciiTheme="minorHAnsi" w:eastAsiaTheme="minorEastAsia" w:hAnsiTheme="minorHAnsi" w:cstheme="minorBidi"/>
          <w:noProof/>
          <w:sz w:val="22"/>
          <w:szCs w:val="22"/>
          <w:lang w:eastAsia="en-AU"/>
        </w:rPr>
      </w:pPr>
      <w:r>
        <w:rPr>
          <w:noProof/>
        </w:rPr>
        <w:tab/>
      </w:r>
      <w:r w:rsidR="002D6E83">
        <w:rPr>
          <w:noProof/>
        </w:rPr>
        <w:t>1</w:t>
      </w:r>
      <w:r w:rsidR="002D6E83">
        <w:rPr>
          <w:rFonts w:asciiTheme="minorHAnsi" w:eastAsiaTheme="minorEastAsia" w:hAnsiTheme="minorHAnsi" w:cstheme="minorBidi"/>
          <w:noProof/>
          <w:sz w:val="22"/>
          <w:szCs w:val="22"/>
          <w:lang w:eastAsia="en-AU"/>
        </w:rPr>
        <w:tab/>
      </w:r>
      <w:r w:rsidR="002D6E83">
        <w:rPr>
          <w:noProof/>
        </w:rPr>
        <w:t xml:space="preserve">Name of </w:t>
      </w:r>
      <w:r w:rsidR="0051127F">
        <w:rPr>
          <w:noProof/>
        </w:rPr>
        <w:t>Specification</w:t>
      </w:r>
      <w:r w:rsidR="002D6E83">
        <w:rPr>
          <w:noProof/>
        </w:rPr>
        <w:tab/>
      </w:r>
      <w:r w:rsidR="00996CDE">
        <w:rPr>
          <w:noProof/>
        </w:rPr>
        <w:fldChar w:fldCharType="begin"/>
      </w:r>
      <w:r w:rsidR="002D6E83">
        <w:rPr>
          <w:noProof/>
        </w:rPr>
        <w:instrText xml:space="preserve"> PAGEREF _Toc320716452 \h </w:instrText>
      </w:r>
      <w:r w:rsidR="00996CDE">
        <w:rPr>
          <w:noProof/>
        </w:rPr>
      </w:r>
      <w:r w:rsidR="00996CDE">
        <w:rPr>
          <w:noProof/>
        </w:rPr>
        <w:fldChar w:fldCharType="separate"/>
      </w:r>
      <w:r w:rsidR="00970D62">
        <w:rPr>
          <w:noProof/>
        </w:rPr>
        <w:t>2</w:t>
      </w:r>
      <w:r w:rsidR="00996CDE">
        <w:rPr>
          <w:noProof/>
        </w:rPr>
        <w:fldChar w:fldCharType="end"/>
      </w:r>
    </w:p>
    <w:p w:rsidR="002D6E83" w:rsidRDefault="00837312">
      <w:pPr>
        <w:pStyle w:val="TOC5"/>
        <w:rPr>
          <w:rFonts w:asciiTheme="minorHAnsi" w:eastAsiaTheme="minorEastAsia" w:hAnsiTheme="minorHAnsi" w:cstheme="minorBidi"/>
          <w:noProof/>
          <w:sz w:val="22"/>
          <w:szCs w:val="22"/>
          <w:lang w:eastAsia="en-AU"/>
        </w:rPr>
      </w:pPr>
      <w:r>
        <w:rPr>
          <w:noProof/>
        </w:rPr>
        <w:tab/>
      </w:r>
      <w:r w:rsidR="002D6E83">
        <w:rPr>
          <w:noProof/>
        </w:rPr>
        <w:t>2</w:t>
      </w:r>
      <w:r w:rsidR="002D6E83">
        <w:rPr>
          <w:rFonts w:asciiTheme="minorHAnsi" w:eastAsiaTheme="minorEastAsia" w:hAnsiTheme="minorHAnsi" w:cstheme="minorBidi"/>
          <w:noProof/>
          <w:sz w:val="22"/>
          <w:szCs w:val="22"/>
          <w:lang w:eastAsia="en-AU"/>
        </w:rPr>
        <w:tab/>
      </w:r>
      <w:r w:rsidR="002D6E83">
        <w:rPr>
          <w:noProof/>
        </w:rPr>
        <w:t>Commencement</w:t>
      </w:r>
      <w:r w:rsidR="002D6E83">
        <w:rPr>
          <w:noProof/>
        </w:rPr>
        <w:tab/>
      </w:r>
      <w:r w:rsidR="00996CDE">
        <w:rPr>
          <w:noProof/>
        </w:rPr>
        <w:fldChar w:fldCharType="begin"/>
      </w:r>
      <w:r w:rsidR="002D6E83">
        <w:rPr>
          <w:noProof/>
        </w:rPr>
        <w:instrText xml:space="preserve"> PAGEREF _Toc320716453 \h </w:instrText>
      </w:r>
      <w:r w:rsidR="00996CDE">
        <w:rPr>
          <w:noProof/>
        </w:rPr>
      </w:r>
      <w:r w:rsidR="00996CDE">
        <w:rPr>
          <w:noProof/>
        </w:rPr>
        <w:fldChar w:fldCharType="separate"/>
      </w:r>
      <w:r w:rsidR="00970D62">
        <w:rPr>
          <w:noProof/>
        </w:rPr>
        <w:t>2</w:t>
      </w:r>
      <w:r w:rsidR="00996CDE">
        <w:rPr>
          <w:noProof/>
        </w:rPr>
        <w:fldChar w:fldCharType="end"/>
      </w:r>
    </w:p>
    <w:p w:rsidR="002D6E83" w:rsidRDefault="00837312">
      <w:pPr>
        <w:pStyle w:val="TOC5"/>
        <w:rPr>
          <w:rFonts w:asciiTheme="minorHAnsi" w:eastAsiaTheme="minorEastAsia" w:hAnsiTheme="minorHAnsi" w:cstheme="minorBidi"/>
          <w:noProof/>
          <w:sz w:val="22"/>
          <w:szCs w:val="22"/>
          <w:lang w:eastAsia="en-AU"/>
        </w:rPr>
      </w:pPr>
      <w:r>
        <w:rPr>
          <w:noProof/>
        </w:rPr>
        <w:tab/>
      </w:r>
      <w:r w:rsidR="002D6E83">
        <w:rPr>
          <w:noProof/>
        </w:rPr>
        <w:t>3</w:t>
      </w:r>
      <w:r w:rsidR="002D6E83">
        <w:rPr>
          <w:rFonts w:asciiTheme="minorHAnsi" w:eastAsiaTheme="minorEastAsia" w:hAnsiTheme="minorHAnsi" w:cstheme="minorBidi"/>
          <w:noProof/>
          <w:sz w:val="22"/>
          <w:szCs w:val="22"/>
          <w:lang w:eastAsia="en-AU"/>
        </w:rPr>
        <w:tab/>
      </w:r>
      <w:r w:rsidR="0012418F">
        <w:rPr>
          <w:noProof/>
        </w:rPr>
        <w:t xml:space="preserve">Amendment of the </w:t>
      </w:r>
      <w:r w:rsidR="0012418F" w:rsidRPr="008D2057">
        <w:rPr>
          <w:i/>
          <w:noProof/>
        </w:rPr>
        <w:t>Autonomous Sanctions (Export Sanctioned Goods - Iran) Specification 2012</w:t>
      </w:r>
      <w:r w:rsidR="002D6E83">
        <w:rPr>
          <w:noProof/>
        </w:rPr>
        <w:tab/>
      </w:r>
      <w:r w:rsidR="00996CDE">
        <w:rPr>
          <w:noProof/>
        </w:rPr>
        <w:fldChar w:fldCharType="begin"/>
      </w:r>
      <w:r w:rsidR="002D6E83">
        <w:rPr>
          <w:noProof/>
        </w:rPr>
        <w:instrText xml:space="preserve"> PAGEREF _Toc320716454 \h </w:instrText>
      </w:r>
      <w:r w:rsidR="00996CDE">
        <w:rPr>
          <w:noProof/>
        </w:rPr>
      </w:r>
      <w:r w:rsidR="00996CDE">
        <w:rPr>
          <w:noProof/>
        </w:rPr>
        <w:fldChar w:fldCharType="separate"/>
      </w:r>
      <w:r w:rsidR="00970D62">
        <w:rPr>
          <w:noProof/>
        </w:rPr>
        <w:t>2</w:t>
      </w:r>
      <w:r w:rsidR="00996CDE">
        <w:rPr>
          <w:noProof/>
        </w:rPr>
        <w:fldChar w:fldCharType="end"/>
      </w:r>
    </w:p>
    <w:p w:rsidR="002D6E83" w:rsidRDefault="002D6E83">
      <w:pPr>
        <w:pStyle w:val="TOC6"/>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sidR="0012418F">
        <w:rPr>
          <w:noProof/>
        </w:rPr>
        <w:t>Amendments</w:t>
      </w:r>
      <w:r>
        <w:rPr>
          <w:noProof/>
        </w:rPr>
        <w:tab/>
      </w:r>
      <w:r w:rsidR="00996CDE">
        <w:rPr>
          <w:noProof/>
        </w:rPr>
        <w:fldChar w:fldCharType="begin"/>
      </w:r>
      <w:r>
        <w:rPr>
          <w:noProof/>
        </w:rPr>
        <w:instrText xml:space="preserve"> PAGEREF _Toc320716456 \h </w:instrText>
      </w:r>
      <w:r w:rsidR="00996CDE">
        <w:rPr>
          <w:noProof/>
        </w:rPr>
      </w:r>
      <w:r w:rsidR="00996CDE">
        <w:rPr>
          <w:noProof/>
        </w:rPr>
        <w:fldChar w:fldCharType="separate"/>
      </w:r>
      <w:r w:rsidR="00970D62">
        <w:rPr>
          <w:noProof/>
        </w:rPr>
        <w:t>3</w:t>
      </w:r>
      <w:r w:rsidR="00996CDE">
        <w:rPr>
          <w:noProof/>
        </w:rPr>
        <w:fldChar w:fldCharType="end"/>
      </w:r>
    </w:p>
    <w:p w:rsidR="0012418F" w:rsidRDefault="002D6E83" w:rsidP="0012418F">
      <w:pPr>
        <w:pStyle w:val="TOC8"/>
        <w:rPr>
          <w:noProof/>
        </w:rPr>
      </w:pPr>
      <w:r>
        <w:rPr>
          <w:noProof/>
        </w:rPr>
        <w:t>Part 1</w:t>
      </w:r>
      <w:r>
        <w:rPr>
          <w:rFonts w:asciiTheme="minorHAnsi" w:eastAsiaTheme="minorEastAsia" w:hAnsiTheme="minorHAnsi" w:cstheme="minorBidi"/>
          <w:noProof/>
          <w:sz w:val="22"/>
          <w:szCs w:val="22"/>
          <w:lang w:eastAsia="en-AU"/>
        </w:rPr>
        <w:tab/>
      </w:r>
      <w:r w:rsidR="0012418F">
        <w:rPr>
          <w:noProof/>
        </w:rPr>
        <w:t>Section 5</w:t>
      </w:r>
      <w:r>
        <w:rPr>
          <w:noProof/>
        </w:rPr>
        <w:tab/>
      </w:r>
      <w:r w:rsidR="00996CDE">
        <w:rPr>
          <w:noProof/>
        </w:rPr>
        <w:fldChar w:fldCharType="begin"/>
      </w:r>
      <w:r>
        <w:rPr>
          <w:noProof/>
        </w:rPr>
        <w:instrText xml:space="preserve"> PAGEREF _Toc320716457 \h </w:instrText>
      </w:r>
      <w:r w:rsidR="00996CDE">
        <w:rPr>
          <w:noProof/>
        </w:rPr>
      </w:r>
      <w:r w:rsidR="00996CDE">
        <w:rPr>
          <w:noProof/>
        </w:rPr>
        <w:fldChar w:fldCharType="separate"/>
      </w:r>
      <w:r w:rsidR="00970D62">
        <w:rPr>
          <w:noProof/>
        </w:rPr>
        <w:t>4</w:t>
      </w:r>
      <w:r w:rsidR="00996CDE">
        <w:rPr>
          <w:noProof/>
        </w:rPr>
        <w:fldChar w:fldCharType="end"/>
      </w:r>
    </w:p>
    <w:p w:rsidR="0012418F" w:rsidRPr="0012418F" w:rsidRDefault="0012418F" w:rsidP="0012418F">
      <w:pPr>
        <w:pStyle w:val="TOC8"/>
        <w:rPr>
          <w:b/>
          <w:noProof/>
        </w:rPr>
      </w:pPr>
      <w:r w:rsidRPr="0012418F">
        <w:rPr>
          <w:b/>
          <w:noProof/>
        </w:rPr>
        <w:t>Schedule 2</w:t>
      </w:r>
      <w:r w:rsidRPr="0012418F">
        <w:rPr>
          <w:rFonts w:asciiTheme="minorHAnsi" w:eastAsiaTheme="minorEastAsia" w:hAnsiTheme="minorHAnsi" w:cstheme="minorBidi"/>
          <w:b/>
          <w:noProof/>
          <w:sz w:val="22"/>
          <w:szCs w:val="22"/>
          <w:lang w:eastAsia="en-AU"/>
        </w:rPr>
        <w:tab/>
      </w:r>
      <w:r w:rsidRPr="0012418F">
        <w:rPr>
          <w:b/>
          <w:noProof/>
        </w:rPr>
        <w:t>List of Goods</w:t>
      </w:r>
      <w:r w:rsidRPr="0012418F">
        <w:rPr>
          <w:b/>
          <w:noProof/>
        </w:rPr>
        <w:tab/>
      </w:r>
      <w:r w:rsidRPr="0012418F">
        <w:rPr>
          <w:b/>
          <w:noProof/>
        </w:rPr>
        <w:fldChar w:fldCharType="begin"/>
      </w:r>
      <w:r w:rsidRPr="0012418F">
        <w:rPr>
          <w:b/>
          <w:noProof/>
        </w:rPr>
        <w:instrText xml:space="preserve"> PAGEREF _Toc320716457 \h </w:instrText>
      </w:r>
      <w:r w:rsidRPr="0012418F">
        <w:rPr>
          <w:b/>
          <w:noProof/>
        </w:rPr>
      </w:r>
      <w:r w:rsidRPr="0012418F">
        <w:rPr>
          <w:b/>
          <w:noProof/>
        </w:rPr>
        <w:fldChar w:fldCharType="separate"/>
      </w:r>
      <w:r w:rsidR="00970D62">
        <w:rPr>
          <w:b/>
          <w:noProof/>
        </w:rPr>
        <w:t>4</w:t>
      </w:r>
      <w:r w:rsidRPr="0012418F">
        <w:rPr>
          <w:b/>
          <w:noProof/>
        </w:rPr>
        <w:fldChar w:fldCharType="end"/>
      </w:r>
    </w:p>
    <w:p w:rsidR="0012418F" w:rsidRDefault="0012418F" w:rsidP="0012418F">
      <w:pPr>
        <w:pStyle w:val="TOC8"/>
        <w:rPr>
          <w:rFonts w:asciiTheme="minorHAnsi" w:eastAsiaTheme="minorEastAsia" w:hAnsiTheme="minorHAnsi" w:cstheme="minorBidi"/>
          <w:noProof/>
          <w:sz w:val="22"/>
          <w:szCs w:val="22"/>
          <w:lang w:eastAsia="en-AU"/>
        </w:rPr>
      </w:pPr>
      <w:r>
        <w:rPr>
          <w:noProof/>
        </w:rPr>
        <w:t>Part 4</w:t>
      </w:r>
      <w:r>
        <w:rPr>
          <w:rFonts w:asciiTheme="minorHAnsi" w:eastAsiaTheme="minorEastAsia" w:hAnsiTheme="minorHAnsi" w:cstheme="minorBidi"/>
          <w:noProof/>
          <w:sz w:val="22"/>
          <w:szCs w:val="22"/>
          <w:lang w:eastAsia="en-AU"/>
        </w:rPr>
        <w:tab/>
      </w:r>
      <w:r>
        <w:rPr>
          <w:noProof/>
        </w:rPr>
        <w:t>Graphite, raw metals and semi-finished metals</w:t>
      </w:r>
      <w:r>
        <w:rPr>
          <w:noProof/>
        </w:rPr>
        <w:tab/>
      </w:r>
      <w:r>
        <w:rPr>
          <w:noProof/>
        </w:rPr>
        <w:fldChar w:fldCharType="begin"/>
      </w:r>
      <w:r>
        <w:rPr>
          <w:noProof/>
        </w:rPr>
        <w:instrText xml:space="preserve"> PAGEREF _Toc320716458 \h </w:instrText>
      </w:r>
      <w:r>
        <w:rPr>
          <w:noProof/>
        </w:rPr>
      </w:r>
      <w:r>
        <w:rPr>
          <w:noProof/>
        </w:rPr>
        <w:fldChar w:fldCharType="separate"/>
      </w:r>
      <w:r w:rsidR="00970D62">
        <w:rPr>
          <w:noProof/>
        </w:rPr>
        <w:t>4</w:t>
      </w:r>
      <w:r>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sidR="0012418F">
        <w:rPr>
          <w:noProof/>
        </w:rPr>
        <w:t>Graphite</w:t>
      </w:r>
      <w:r>
        <w:rPr>
          <w:noProof/>
        </w:rPr>
        <w:tab/>
      </w:r>
      <w:r w:rsidR="00996CDE">
        <w:rPr>
          <w:noProof/>
        </w:rPr>
        <w:fldChar w:fldCharType="begin"/>
      </w:r>
      <w:r>
        <w:rPr>
          <w:noProof/>
        </w:rPr>
        <w:instrText xml:space="preserve"> PAGEREF _Toc320716458 \h </w:instrText>
      </w:r>
      <w:r w:rsidR="00996CDE">
        <w:rPr>
          <w:noProof/>
        </w:rPr>
      </w:r>
      <w:r w:rsidR="00996CDE">
        <w:rPr>
          <w:noProof/>
        </w:rPr>
        <w:fldChar w:fldCharType="separate"/>
      </w:r>
      <w:r w:rsidR="00970D62">
        <w:rPr>
          <w:noProof/>
        </w:rPr>
        <w:t>4</w:t>
      </w:r>
      <w:r w:rsidR="00996CDE">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sidR="0012418F">
        <w:rPr>
          <w:noProof/>
        </w:rPr>
        <w:t>Iron and Steel</w:t>
      </w:r>
      <w:r>
        <w:rPr>
          <w:noProof/>
        </w:rPr>
        <w:tab/>
      </w:r>
      <w:r w:rsidR="00996CDE">
        <w:rPr>
          <w:noProof/>
        </w:rPr>
        <w:fldChar w:fldCharType="begin"/>
      </w:r>
      <w:r>
        <w:rPr>
          <w:noProof/>
        </w:rPr>
        <w:instrText xml:space="preserve"> PAGEREF _Toc320716459 \h </w:instrText>
      </w:r>
      <w:r w:rsidR="00996CDE">
        <w:rPr>
          <w:noProof/>
        </w:rPr>
      </w:r>
      <w:r w:rsidR="00996CDE">
        <w:rPr>
          <w:noProof/>
        </w:rPr>
        <w:fldChar w:fldCharType="separate"/>
      </w:r>
      <w:r w:rsidR="00970D62">
        <w:rPr>
          <w:noProof/>
        </w:rPr>
        <w:t>4</w:t>
      </w:r>
      <w:r w:rsidR="00996CDE">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sidR="00D372D0">
        <w:rPr>
          <w:noProof/>
        </w:rPr>
        <w:t>Cop</w:t>
      </w:r>
      <w:r w:rsidR="0012418F">
        <w:rPr>
          <w:noProof/>
        </w:rPr>
        <w:t>per and articles thereof</w:t>
      </w:r>
      <w:r>
        <w:rPr>
          <w:noProof/>
        </w:rPr>
        <w:tab/>
      </w:r>
      <w:r w:rsidR="00996CDE">
        <w:rPr>
          <w:noProof/>
        </w:rPr>
        <w:fldChar w:fldCharType="begin"/>
      </w:r>
      <w:r>
        <w:rPr>
          <w:noProof/>
        </w:rPr>
        <w:instrText xml:space="preserve"> PAGEREF _Toc320716460 \h </w:instrText>
      </w:r>
      <w:r w:rsidR="00996CDE">
        <w:rPr>
          <w:noProof/>
        </w:rPr>
      </w:r>
      <w:r w:rsidR="00996CDE">
        <w:rPr>
          <w:noProof/>
        </w:rPr>
        <w:fldChar w:fldCharType="separate"/>
      </w:r>
      <w:r w:rsidR="00970D62">
        <w:rPr>
          <w:noProof/>
        </w:rPr>
        <w:t>4</w:t>
      </w:r>
      <w:r w:rsidR="00996CDE">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sidR="0012418F">
        <w:rPr>
          <w:noProof/>
        </w:rPr>
        <w:t>Nickel and articles thereof</w:t>
      </w:r>
      <w:r>
        <w:rPr>
          <w:noProof/>
        </w:rPr>
        <w:tab/>
      </w:r>
      <w:r w:rsidR="00996CDE">
        <w:rPr>
          <w:noProof/>
        </w:rPr>
        <w:fldChar w:fldCharType="begin"/>
      </w:r>
      <w:r>
        <w:rPr>
          <w:noProof/>
        </w:rPr>
        <w:instrText xml:space="preserve"> PAGEREF _Toc320716461 \h </w:instrText>
      </w:r>
      <w:r w:rsidR="00996CDE">
        <w:rPr>
          <w:noProof/>
        </w:rPr>
      </w:r>
      <w:r w:rsidR="00996CDE">
        <w:rPr>
          <w:noProof/>
        </w:rPr>
        <w:fldChar w:fldCharType="separate"/>
      </w:r>
      <w:r w:rsidR="00970D62">
        <w:rPr>
          <w:noProof/>
        </w:rPr>
        <w:t>5</w:t>
      </w:r>
      <w:r w:rsidR="00996CDE">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sidR="0012418F">
        <w:rPr>
          <w:noProof/>
        </w:rPr>
        <w:t>Aluminium</w:t>
      </w:r>
      <w:r>
        <w:rPr>
          <w:noProof/>
        </w:rPr>
        <w:tab/>
      </w:r>
      <w:r w:rsidR="00996CDE">
        <w:rPr>
          <w:noProof/>
        </w:rPr>
        <w:fldChar w:fldCharType="begin"/>
      </w:r>
      <w:r>
        <w:rPr>
          <w:noProof/>
        </w:rPr>
        <w:instrText xml:space="preserve"> PAGEREF _Toc320716462 \h </w:instrText>
      </w:r>
      <w:r w:rsidR="00996CDE">
        <w:rPr>
          <w:noProof/>
        </w:rPr>
      </w:r>
      <w:r w:rsidR="00996CDE">
        <w:rPr>
          <w:noProof/>
        </w:rPr>
        <w:fldChar w:fldCharType="separate"/>
      </w:r>
      <w:r w:rsidR="00970D62">
        <w:rPr>
          <w:noProof/>
        </w:rPr>
        <w:t>5</w:t>
      </w:r>
      <w:r w:rsidR="00996CDE">
        <w:rPr>
          <w:noProof/>
        </w:rPr>
        <w:fldChar w:fldCharType="end"/>
      </w:r>
    </w:p>
    <w:p w:rsidR="00FA2DB1" w:rsidRDefault="00FA2DB1" w:rsidP="00FA2DB1">
      <w:pPr>
        <w:pStyle w:val="TOC8"/>
        <w:rPr>
          <w:rFonts w:asciiTheme="minorHAnsi" w:eastAsiaTheme="minorEastAsia" w:hAnsiTheme="minorHAnsi" w:cstheme="minorBidi"/>
          <w:noProof/>
          <w:sz w:val="22"/>
          <w:szCs w:val="22"/>
          <w:lang w:eastAsia="en-AU"/>
        </w:rPr>
      </w:pPr>
      <w:r>
        <w:rPr>
          <w:noProof/>
        </w:rPr>
        <w:t>Division 6</w:t>
      </w:r>
      <w:r>
        <w:rPr>
          <w:rFonts w:asciiTheme="minorHAnsi" w:eastAsiaTheme="minorEastAsia" w:hAnsiTheme="minorHAnsi" w:cstheme="minorBidi"/>
          <w:noProof/>
          <w:sz w:val="22"/>
          <w:szCs w:val="22"/>
          <w:lang w:eastAsia="en-AU"/>
        </w:rPr>
        <w:tab/>
      </w:r>
      <w:r>
        <w:rPr>
          <w:noProof/>
        </w:rPr>
        <w:t>Lead</w:t>
      </w:r>
      <w:r>
        <w:rPr>
          <w:noProof/>
        </w:rPr>
        <w:tab/>
      </w:r>
      <w:r>
        <w:rPr>
          <w:noProof/>
        </w:rPr>
        <w:fldChar w:fldCharType="begin"/>
      </w:r>
      <w:r>
        <w:rPr>
          <w:noProof/>
        </w:rPr>
        <w:instrText xml:space="preserve"> PAGEREF _Toc320716462 \h </w:instrText>
      </w:r>
      <w:r>
        <w:rPr>
          <w:noProof/>
        </w:rPr>
      </w:r>
      <w:r>
        <w:rPr>
          <w:noProof/>
        </w:rPr>
        <w:fldChar w:fldCharType="separate"/>
      </w:r>
      <w:r w:rsidR="00970D62">
        <w:rPr>
          <w:noProof/>
        </w:rPr>
        <w:t>5</w:t>
      </w:r>
      <w:r>
        <w:rPr>
          <w:noProof/>
        </w:rPr>
        <w:fldChar w:fldCharType="end"/>
      </w:r>
    </w:p>
    <w:p w:rsidR="00FA2DB1" w:rsidRDefault="00FA2DB1" w:rsidP="00FA2DB1">
      <w:pPr>
        <w:pStyle w:val="TOC8"/>
        <w:rPr>
          <w:rFonts w:asciiTheme="minorHAnsi" w:eastAsiaTheme="minorEastAsia" w:hAnsiTheme="minorHAnsi" w:cstheme="minorBidi"/>
          <w:noProof/>
          <w:sz w:val="22"/>
          <w:szCs w:val="22"/>
          <w:lang w:eastAsia="en-AU"/>
        </w:rPr>
      </w:pPr>
      <w:r>
        <w:rPr>
          <w:noProof/>
        </w:rPr>
        <w:t>Division 7</w:t>
      </w:r>
      <w:r>
        <w:rPr>
          <w:rFonts w:asciiTheme="minorHAnsi" w:eastAsiaTheme="minorEastAsia" w:hAnsiTheme="minorHAnsi" w:cstheme="minorBidi"/>
          <w:noProof/>
          <w:sz w:val="22"/>
          <w:szCs w:val="22"/>
          <w:lang w:eastAsia="en-AU"/>
        </w:rPr>
        <w:tab/>
      </w:r>
      <w:r>
        <w:rPr>
          <w:noProof/>
        </w:rPr>
        <w:t>Zinc</w:t>
      </w:r>
      <w:r>
        <w:rPr>
          <w:noProof/>
        </w:rPr>
        <w:tab/>
        <w:t>6</w:t>
      </w:r>
    </w:p>
    <w:p w:rsidR="00FA2DB1" w:rsidRDefault="00FA2DB1" w:rsidP="00FA2DB1">
      <w:pPr>
        <w:pStyle w:val="TOC8"/>
        <w:rPr>
          <w:rFonts w:asciiTheme="minorHAnsi" w:eastAsiaTheme="minorEastAsia" w:hAnsiTheme="minorHAnsi" w:cstheme="minorBidi"/>
          <w:noProof/>
          <w:sz w:val="22"/>
          <w:szCs w:val="22"/>
          <w:lang w:eastAsia="en-AU"/>
        </w:rPr>
      </w:pPr>
      <w:r>
        <w:rPr>
          <w:noProof/>
        </w:rPr>
        <w:t>Division 8</w:t>
      </w:r>
      <w:r>
        <w:rPr>
          <w:rFonts w:asciiTheme="minorHAnsi" w:eastAsiaTheme="minorEastAsia" w:hAnsiTheme="minorHAnsi" w:cstheme="minorBidi"/>
          <w:noProof/>
          <w:sz w:val="22"/>
          <w:szCs w:val="22"/>
          <w:lang w:eastAsia="en-AU"/>
        </w:rPr>
        <w:tab/>
      </w:r>
      <w:r>
        <w:rPr>
          <w:noProof/>
        </w:rPr>
        <w:t>Tin</w:t>
      </w:r>
      <w:r>
        <w:rPr>
          <w:noProof/>
        </w:rPr>
        <w:tab/>
        <w:t>6</w:t>
      </w:r>
    </w:p>
    <w:p w:rsidR="00FA2DB1" w:rsidRDefault="00FA2DB1" w:rsidP="00FA2DB1">
      <w:pPr>
        <w:pStyle w:val="TOC8"/>
        <w:rPr>
          <w:rFonts w:asciiTheme="minorHAnsi" w:eastAsiaTheme="minorEastAsia" w:hAnsiTheme="minorHAnsi" w:cstheme="minorBidi"/>
          <w:noProof/>
          <w:sz w:val="22"/>
          <w:szCs w:val="22"/>
          <w:lang w:eastAsia="en-AU"/>
        </w:rPr>
      </w:pPr>
      <w:r>
        <w:rPr>
          <w:noProof/>
        </w:rPr>
        <w:t>Division 9</w:t>
      </w:r>
      <w:r>
        <w:rPr>
          <w:rFonts w:asciiTheme="minorHAnsi" w:eastAsiaTheme="minorEastAsia" w:hAnsiTheme="minorHAnsi" w:cstheme="minorBidi"/>
          <w:noProof/>
          <w:sz w:val="22"/>
          <w:szCs w:val="22"/>
          <w:lang w:eastAsia="en-AU"/>
        </w:rPr>
        <w:tab/>
      </w:r>
      <w:r>
        <w:rPr>
          <w:noProof/>
        </w:rPr>
        <w:t>Other base metals, cermets, articles thereof</w:t>
      </w:r>
      <w:r>
        <w:rPr>
          <w:noProof/>
        </w:rPr>
        <w:tab/>
        <w:t>6</w:t>
      </w:r>
    </w:p>
    <w:p w:rsidR="002D6E83" w:rsidRDefault="00FA2DB1">
      <w:pPr>
        <w:pStyle w:val="TOC8"/>
        <w:rPr>
          <w:rFonts w:asciiTheme="minorHAnsi" w:eastAsiaTheme="minorEastAsia" w:hAnsiTheme="minorHAnsi" w:cstheme="minorBidi"/>
          <w:noProof/>
          <w:sz w:val="22"/>
          <w:szCs w:val="22"/>
          <w:lang w:eastAsia="en-AU"/>
        </w:rPr>
      </w:pPr>
      <w:r>
        <w:rPr>
          <w:noProof/>
        </w:rPr>
        <w:t>Part 5</w:t>
      </w:r>
      <w:r w:rsidR="002D6E83">
        <w:rPr>
          <w:rFonts w:asciiTheme="minorHAnsi" w:eastAsiaTheme="minorEastAsia" w:hAnsiTheme="minorHAnsi" w:cstheme="minorBidi"/>
          <w:noProof/>
          <w:sz w:val="22"/>
          <w:szCs w:val="22"/>
          <w:lang w:eastAsia="en-AU"/>
        </w:rPr>
        <w:tab/>
      </w:r>
      <w:r>
        <w:rPr>
          <w:noProof/>
        </w:rPr>
        <w:t>Key naval equipment and technology</w:t>
      </w:r>
      <w:r w:rsidR="002D6E83">
        <w:rPr>
          <w:noProof/>
        </w:rPr>
        <w:tab/>
      </w:r>
      <w:r>
        <w:rPr>
          <w:noProof/>
        </w:rPr>
        <w:t>7</w:t>
      </w:r>
    </w:p>
    <w:p w:rsidR="002D6E83" w:rsidRDefault="002D6E83">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Equipment</w:t>
      </w:r>
      <w:r>
        <w:rPr>
          <w:noProof/>
        </w:rPr>
        <w:tab/>
      </w:r>
      <w:r w:rsidR="00996CDE">
        <w:rPr>
          <w:noProof/>
        </w:rPr>
        <w:fldChar w:fldCharType="begin"/>
      </w:r>
      <w:r>
        <w:rPr>
          <w:noProof/>
        </w:rPr>
        <w:instrText xml:space="preserve"> PAGEREF _Toc320716464 \h </w:instrText>
      </w:r>
      <w:r w:rsidR="00996CDE">
        <w:rPr>
          <w:noProof/>
        </w:rPr>
      </w:r>
      <w:r w:rsidR="00996CDE">
        <w:rPr>
          <w:noProof/>
        </w:rPr>
        <w:fldChar w:fldCharType="separate"/>
      </w:r>
      <w:r w:rsidR="00970D62">
        <w:rPr>
          <w:noProof/>
        </w:rPr>
        <w:t>7</w:t>
      </w:r>
      <w:r w:rsidR="00996CDE">
        <w:rPr>
          <w:noProof/>
        </w:rPr>
        <w:fldChar w:fldCharType="end"/>
      </w:r>
    </w:p>
    <w:p w:rsidR="002D6E83" w:rsidRDefault="00FA2DB1">
      <w:pPr>
        <w:pStyle w:val="TOC8"/>
        <w:rPr>
          <w:rFonts w:asciiTheme="minorHAnsi" w:eastAsiaTheme="minorEastAsia" w:hAnsiTheme="minorHAnsi" w:cstheme="minorBidi"/>
          <w:noProof/>
          <w:sz w:val="22"/>
          <w:szCs w:val="22"/>
          <w:lang w:eastAsia="en-AU"/>
        </w:rPr>
      </w:pPr>
      <w:r>
        <w:rPr>
          <w:noProof/>
        </w:rPr>
        <w:t>Part 6</w:t>
      </w:r>
      <w:r w:rsidR="002D6E83">
        <w:rPr>
          <w:rFonts w:asciiTheme="minorHAnsi" w:eastAsiaTheme="minorEastAsia" w:hAnsiTheme="minorHAnsi" w:cstheme="minorBidi"/>
          <w:noProof/>
          <w:sz w:val="22"/>
          <w:szCs w:val="22"/>
          <w:lang w:eastAsia="en-AU"/>
        </w:rPr>
        <w:tab/>
      </w:r>
      <w:r>
        <w:rPr>
          <w:noProof/>
        </w:rPr>
        <w:t>Software for integrating industrial processes</w:t>
      </w:r>
      <w:r w:rsidR="002D6E83">
        <w:rPr>
          <w:noProof/>
        </w:rPr>
        <w:tab/>
      </w:r>
      <w:r w:rsidR="00996CDE">
        <w:rPr>
          <w:noProof/>
        </w:rPr>
        <w:fldChar w:fldCharType="begin"/>
      </w:r>
      <w:r w:rsidR="002D6E83">
        <w:rPr>
          <w:noProof/>
        </w:rPr>
        <w:instrText xml:space="preserve"> PAGEREF _Toc320716469 \h </w:instrText>
      </w:r>
      <w:r w:rsidR="00996CDE">
        <w:rPr>
          <w:noProof/>
        </w:rPr>
      </w:r>
      <w:r w:rsidR="00996CDE">
        <w:rPr>
          <w:noProof/>
        </w:rPr>
        <w:fldChar w:fldCharType="separate"/>
      </w:r>
      <w:r w:rsidR="00970D62">
        <w:rPr>
          <w:noProof/>
        </w:rPr>
        <w:t>8</w:t>
      </w:r>
      <w:r w:rsidR="00996CDE">
        <w:rPr>
          <w:noProof/>
        </w:rPr>
        <w:fldChar w:fldCharType="end"/>
      </w:r>
    </w:p>
    <w:p w:rsidR="002D6E83" w:rsidRDefault="002D6E83">
      <w:pPr>
        <w:pStyle w:val="TOC8"/>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sidR="00FA2DB1">
        <w:rPr>
          <w:noProof/>
        </w:rPr>
        <w:t>Software</w:t>
      </w:r>
      <w:r>
        <w:rPr>
          <w:noProof/>
        </w:rPr>
        <w:tab/>
      </w:r>
      <w:r w:rsidR="00996CDE">
        <w:rPr>
          <w:noProof/>
        </w:rPr>
        <w:fldChar w:fldCharType="begin"/>
      </w:r>
      <w:r>
        <w:rPr>
          <w:noProof/>
        </w:rPr>
        <w:instrText xml:space="preserve"> PAGEREF _Toc320716470 \h </w:instrText>
      </w:r>
      <w:r w:rsidR="00996CDE">
        <w:rPr>
          <w:noProof/>
        </w:rPr>
      </w:r>
      <w:r w:rsidR="00996CDE">
        <w:rPr>
          <w:noProof/>
        </w:rPr>
        <w:fldChar w:fldCharType="separate"/>
      </w:r>
      <w:r w:rsidR="00970D62">
        <w:rPr>
          <w:noProof/>
        </w:rPr>
        <w:t>8</w:t>
      </w:r>
      <w:r w:rsidR="00996CDE">
        <w:rPr>
          <w:noProof/>
        </w:rPr>
        <w:fldChar w:fldCharType="end"/>
      </w:r>
    </w:p>
    <w:p w:rsidR="00522F1E" w:rsidRDefault="00522F1E" w:rsidP="00522F1E"/>
    <w:p w:rsidR="00522F1E" w:rsidRPr="00522F1E" w:rsidRDefault="00522F1E" w:rsidP="00522F1E"/>
    <w:p w:rsidR="00505C70" w:rsidRPr="007546E1" w:rsidRDefault="00996CDE" w:rsidP="00505C70">
      <w:pPr>
        <w:pStyle w:val="TOC"/>
      </w:pPr>
      <w:r w:rsidRPr="007546E1">
        <w:fldChar w:fldCharType="end"/>
      </w:r>
    </w:p>
    <w:p w:rsidR="00505C70" w:rsidRPr="008E79DD" w:rsidRDefault="00505C70" w:rsidP="0012418F">
      <w:pPr>
        <w:pStyle w:val="HR"/>
        <w:spacing w:before="240"/>
        <w:outlineLvl w:val="0"/>
        <w:rPr>
          <w:rStyle w:val="CharSectno"/>
        </w:rPr>
      </w:pPr>
      <w:bookmarkStart w:id="5" w:name="_Toc320716452"/>
      <w:r w:rsidRPr="007546E1">
        <w:rPr>
          <w:rStyle w:val="CharSectno"/>
        </w:rPr>
        <w:t>1</w:t>
      </w:r>
      <w:r w:rsidRPr="008E79DD">
        <w:rPr>
          <w:rStyle w:val="CharSectno"/>
        </w:rPr>
        <w:tab/>
        <w:t xml:space="preserve">Name of </w:t>
      </w:r>
      <w:r w:rsidR="0051127F">
        <w:rPr>
          <w:rStyle w:val="CharSectno"/>
        </w:rPr>
        <w:t>Specification</w:t>
      </w:r>
      <w:bookmarkEnd w:id="5"/>
    </w:p>
    <w:p w:rsidR="00505C70" w:rsidRPr="007546E1" w:rsidRDefault="00505C70" w:rsidP="00505C70">
      <w:pPr>
        <w:pStyle w:val="R1"/>
      </w:pPr>
      <w:r w:rsidRPr="007546E1">
        <w:tab/>
      </w:r>
      <w:r w:rsidRPr="007546E1">
        <w:tab/>
        <w:t xml:space="preserve">This </w:t>
      </w:r>
      <w:r w:rsidR="0051127F">
        <w:t>Specification</w:t>
      </w:r>
      <w:r w:rsidR="00405FAA" w:rsidRPr="007546E1">
        <w:t xml:space="preserve"> </w:t>
      </w:r>
      <w:r w:rsidRPr="007546E1">
        <w:t xml:space="preserve">is the </w:t>
      </w:r>
      <w:r w:rsidRPr="004139B2">
        <w:rPr>
          <w:rStyle w:val="TitleChar"/>
          <w:rFonts w:ascii="Times New Roman" w:hAnsi="Times New Roman" w:cs="Times New Roman"/>
          <w:i/>
          <w:color w:val="000000" w:themeColor="text1"/>
          <w:sz w:val="24"/>
          <w:szCs w:val="24"/>
        </w:rPr>
        <w:t xml:space="preserve">Autonomous Sanctions (Export Sanctioned Goods – Iran) </w:t>
      </w:r>
      <w:r w:rsidR="00BD51ED">
        <w:rPr>
          <w:rStyle w:val="TitleChar"/>
          <w:rFonts w:ascii="Times New Roman" w:hAnsi="Times New Roman" w:cs="Times New Roman"/>
          <w:i/>
          <w:color w:val="000000" w:themeColor="text1"/>
          <w:sz w:val="24"/>
          <w:szCs w:val="24"/>
        </w:rPr>
        <w:t xml:space="preserve">Amendment </w:t>
      </w:r>
      <w:r w:rsidR="0051127F">
        <w:rPr>
          <w:rStyle w:val="TitleChar"/>
          <w:rFonts w:ascii="Times New Roman" w:hAnsi="Times New Roman" w:cs="Times New Roman"/>
          <w:i/>
          <w:color w:val="000000" w:themeColor="text1"/>
          <w:sz w:val="24"/>
          <w:szCs w:val="24"/>
        </w:rPr>
        <w:t>Specification</w:t>
      </w:r>
      <w:r w:rsidR="00BD51ED">
        <w:rPr>
          <w:rStyle w:val="TitleChar"/>
          <w:rFonts w:ascii="Times New Roman" w:hAnsi="Times New Roman" w:cs="Times New Roman"/>
          <w:i/>
          <w:color w:val="000000" w:themeColor="text1"/>
          <w:sz w:val="24"/>
          <w:szCs w:val="24"/>
        </w:rPr>
        <w:t xml:space="preserve"> 2013</w:t>
      </w:r>
      <w:r w:rsidRPr="007546E1">
        <w:t>.</w:t>
      </w:r>
    </w:p>
    <w:p w:rsidR="00505C70" w:rsidRPr="007546E1" w:rsidRDefault="00505C70" w:rsidP="00505C70">
      <w:pPr>
        <w:pStyle w:val="HR"/>
      </w:pPr>
      <w:bookmarkStart w:id="6" w:name="_Toc320716453"/>
      <w:r w:rsidRPr="007546E1">
        <w:rPr>
          <w:rStyle w:val="CharSectno"/>
        </w:rPr>
        <w:t>2</w:t>
      </w:r>
      <w:r w:rsidRPr="007546E1">
        <w:tab/>
        <w:t>Commencement</w:t>
      </w:r>
      <w:bookmarkEnd w:id="6"/>
    </w:p>
    <w:p w:rsidR="0051127F" w:rsidRDefault="00505C70" w:rsidP="0051127F">
      <w:pPr>
        <w:pStyle w:val="R1"/>
      </w:pPr>
      <w:r w:rsidRPr="007546E1">
        <w:tab/>
      </w:r>
      <w:r w:rsidRPr="007546E1">
        <w:tab/>
      </w:r>
      <w:bookmarkStart w:id="7" w:name="_Toc320716454"/>
      <w:r w:rsidR="0051127F" w:rsidRPr="0051127F">
        <w:t xml:space="preserve">This Specification commences on the </w:t>
      </w:r>
      <w:r w:rsidR="00251EE7">
        <w:t>day</w:t>
      </w:r>
      <w:r w:rsidR="00BD51ED" w:rsidRPr="00BD51ED">
        <w:t xml:space="preserve"> </w:t>
      </w:r>
      <w:r w:rsidR="00BD51ED">
        <w:t>after it is published in the Commonwealth Gazette.</w:t>
      </w:r>
    </w:p>
    <w:p w:rsidR="00BD51ED" w:rsidRPr="007546E1" w:rsidRDefault="00505C70" w:rsidP="00BD51ED">
      <w:pPr>
        <w:pStyle w:val="HR"/>
      </w:pPr>
      <w:r w:rsidRPr="007546E1">
        <w:rPr>
          <w:rStyle w:val="CharSectno"/>
        </w:rPr>
        <w:t>3</w:t>
      </w:r>
      <w:r w:rsidRPr="0051127F">
        <w:rPr>
          <w:rStyle w:val="CharSectno"/>
        </w:rPr>
        <w:tab/>
      </w:r>
      <w:r w:rsidR="00BD51ED">
        <w:t xml:space="preserve">Amendment of the </w:t>
      </w:r>
      <w:r w:rsidR="00BD51ED" w:rsidRPr="00F924C6">
        <w:rPr>
          <w:i/>
        </w:rPr>
        <w:t>Autonomous Sanctions (</w:t>
      </w:r>
      <w:r w:rsidR="00BD51ED">
        <w:rPr>
          <w:i/>
        </w:rPr>
        <w:t>Export</w:t>
      </w:r>
      <w:r w:rsidR="00BD51ED" w:rsidRPr="00F924C6">
        <w:rPr>
          <w:i/>
        </w:rPr>
        <w:t xml:space="preserve"> Sanctioned Goods – Iran) </w:t>
      </w:r>
      <w:r w:rsidR="00BD51ED">
        <w:rPr>
          <w:i/>
        </w:rPr>
        <w:t>Specification 2012</w:t>
      </w:r>
    </w:p>
    <w:p w:rsidR="00BD51ED" w:rsidRPr="00ED50AF" w:rsidRDefault="00BD51ED" w:rsidP="00BD51ED">
      <w:pPr>
        <w:pStyle w:val="R1"/>
      </w:pPr>
      <w:r>
        <w:tab/>
      </w:r>
      <w:r>
        <w:tab/>
        <w:t>Schedule 1 amend</w:t>
      </w:r>
      <w:r w:rsidR="0046463B">
        <w:t>s</w:t>
      </w:r>
      <w:r>
        <w:t xml:space="preserve"> the </w:t>
      </w:r>
      <w:r w:rsidRPr="004139B2">
        <w:rPr>
          <w:rStyle w:val="TitleChar"/>
          <w:rFonts w:ascii="Times New Roman" w:hAnsi="Times New Roman" w:cs="Times New Roman"/>
          <w:i/>
          <w:color w:val="000000" w:themeColor="text1"/>
          <w:sz w:val="24"/>
          <w:szCs w:val="24"/>
        </w:rPr>
        <w:t>Autonomous Sanctions (</w:t>
      </w:r>
      <w:r w:rsidR="0046463B">
        <w:rPr>
          <w:rStyle w:val="TitleChar"/>
          <w:rFonts w:ascii="Times New Roman" w:hAnsi="Times New Roman" w:cs="Times New Roman"/>
          <w:i/>
          <w:color w:val="000000" w:themeColor="text1"/>
          <w:sz w:val="24"/>
          <w:szCs w:val="24"/>
        </w:rPr>
        <w:t>Export</w:t>
      </w:r>
      <w:r w:rsidRPr="004139B2">
        <w:rPr>
          <w:rStyle w:val="TitleChar"/>
          <w:rFonts w:ascii="Times New Roman" w:hAnsi="Times New Roman" w:cs="Times New Roman"/>
          <w:i/>
          <w:color w:val="000000" w:themeColor="text1"/>
          <w:sz w:val="24"/>
          <w:szCs w:val="24"/>
        </w:rPr>
        <w:t xml:space="preserve"> Sanctioned Goods – Iran) </w:t>
      </w:r>
      <w:r>
        <w:rPr>
          <w:rStyle w:val="TitleChar"/>
          <w:rFonts w:ascii="Times New Roman" w:hAnsi="Times New Roman" w:cs="Times New Roman"/>
          <w:i/>
          <w:color w:val="000000" w:themeColor="text1"/>
          <w:sz w:val="24"/>
          <w:szCs w:val="24"/>
        </w:rPr>
        <w:t>Specification 2012</w:t>
      </w:r>
      <w:r w:rsidRPr="007546E1">
        <w:t>.</w:t>
      </w:r>
      <w:r>
        <w:t xml:space="preserve"> </w:t>
      </w:r>
    </w:p>
    <w:bookmarkEnd w:id="7"/>
    <w:p w:rsidR="00505C70" w:rsidRPr="007546E1" w:rsidRDefault="00505C70" w:rsidP="00505C70">
      <w:pPr>
        <w:pStyle w:val="MainBodySectionBreak"/>
        <w:sectPr w:rsidR="00505C70" w:rsidRPr="007546E1" w:rsidSect="00505C70">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20" w:gutter="0"/>
          <w:cols w:space="708"/>
          <w:docGrid w:linePitch="360"/>
        </w:sectPr>
      </w:pPr>
    </w:p>
    <w:p w:rsidR="00C81D9D" w:rsidRPr="007546E1" w:rsidRDefault="00C81D9D" w:rsidP="00C81D9D">
      <w:pPr>
        <w:pStyle w:val="Scheduletitle"/>
      </w:pPr>
      <w:bookmarkStart w:id="8" w:name="_Toc320716456"/>
      <w:r w:rsidRPr="007546E1">
        <w:rPr>
          <w:rStyle w:val="CharAmSchNo"/>
        </w:rPr>
        <w:lastRenderedPageBreak/>
        <w:t>Schedule 1</w:t>
      </w:r>
      <w:r w:rsidRPr="007546E1">
        <w:tab/>
      </w:r>
      <w:bookmarkEnd w:id="0"/>
      <w:bookmarkEnd w:id="8"/>
      <w:r w:rsidR="008C7A24">
        <w:rPr>
          <w:rStyle w:val="CharAmSchText"/>
        </w:rPr>
        <w:t>Amendments</w:t>
      </w:r>
    </w:p>
    <w:p w:rsidR="00C81D9D" w:rsidRDefault="008C7A24" w:rsidP="00C81D9D">
      <w:pPr>
        <w:pStyle w:val="Schedulereference"/>
      </w:pPr>
      <w:r>
        <w:t>(section 3</w:t>
      </w:r>
      <w:r w:rsidR="00C81D9D" w:rsidRPr="007546E1">
        <w:t>)</w:t>
      </w:r>
    </w:p>
    <w:p w:rsidR="008C7A24" w:rsidRDefault="008C7A24" w:rsidP="008C7A24">
      <w:pPr>
        <w:pStyle w:val="A1S"/>
        <w:spacing w:before="360"/>
      </w:pPr>
      <w:r>
        <w:t xml:space="preserve"> [</w:t>
      </w:r>
      <w:r w:rsidR="00452E67">
        <w:fldChar w:fldCharType="begin"/>
      </w:r>
      <w:r w:rsidR="00452E67">
        <w:instrText xml:space="preserve"> SEQ Sch1Item \* MERGEFORMAT </w:instrText>
      </w:r>
      <w:r w:rsidR="00452E67">
        <w:fldChar w:fldCharType="separate"/>
      </w:r>
      <w:r w:rsidR="00970D62">
        <w:rPr>
          <w:noProof/>
        </w:rPr>
        <w:t>1</w:t>
      </w:r>
      <w:r w:rsidR="00452E67">
        <w:rPr>
          <w:noProof/>
        </w:rPr>
        <w:fldChar w:fldCharType="end"/>
      </w:r>
      <w:r>
        <w:t>]</w:t>
      </w:r>
      <w:r>
        <w:tab/>
        <w:t>Section 5</w:t>
      </w:r>
    </w:p>
    <w:p w:rsidR="008C7A24" w:rsidRDefault="008C7A24" w:rsidP="008C7A24">
      <w:pPr>
        <w:pStyle w:val="A2S"/>
        <w:rPr>
          <w:i w:val="0"/>
        </w:rPr>
      </w:pPr>
      <w:r>
        <w:rPr>
          <w:i w:val="0"/>
        </w:rPr>
        <w:t>Repeal the section, substitute:</w:t>
      </w:r>
    </w:p>
    <w:p w:rsidR="008C7A24" w:rsidRPr="000722BD" w:rsidRDefault="008C7A24" w:rsidP="008C7A24">
      <w:pPr>
        <w:pStyle w:val="HR"/>
        <w:spacing w:before="240"/>
        <w:rPr>
          <w:rStyle w:val="CharSectno"/>
          <w:rFonts w:ascii="Times New Roman" w:hAnsi="Times New Roman"/>
        </w:rPr>
      </w:pPr>
      <w:r w:rsidRPr="000722BD">
        <w:rPr>
          <w:rStyle w:val="CharSectno"/>
          <w:rFonts w:ascii="Times New Roman" w:hAnsi="Times New Roman"/>
        </w:rPr>
        <w:t>5</w:t>
      </w:r>
      <w:r w:rsidRPr="000722BD">
        <w:rPr>
          <w:rStyle w:val="CharSectno"/>
          <w:rFonts w:ascii="Times New Roman" w:hAnsi="Times New Roman"/>
        </w:rPr>
        <w:tab/>
        <w:t xml:space="preserve">Effective date for specification of an </w:t>
      </w:r>
      <w:r w:rsidR="00522F1E">
        <w:rPr>
          <w:rStyle w:val="CharSectno"/>
          <w:rFonts w:ascii="Times New Roman" w:hAnsi="Times New Roman"/>
        </w:rPr>
        <w:t>export</w:t>
      </w:r>
      <w:r w:rsidRPr="000722BD">
        <w:rPr>
          <w:rStyle w:val="CharSectno"/>
          <w:rFonts w:ascii="Times New Roman" w:hAnsi="Times New Roman"/>
        </w:rPr>
        <w:t xml:space="preserve"> sanctioned good</w:t>
      </w:r>
    </w:p>
    <w:p w:rsidR="008C7A24" w:rsidRDefault="008C7A24" w:rsidP="008C7A24">
      <w:pPr>
        <w:pStyle w:val="R1"/>
        <w:numPr>
          <w:ilvl w:val="0"/>
          <w:numId w:val="1"/>
        </w:numPr>
        <w:spacing w:before="240"/>
      </w:pPr>
      <w:r>
        <w:t xml:space="preserve">For </w:t>
      </w:r>
      <w:r w:rsidRPr="007546E1">
        <w:t xml:space="preserve">regulation </w:t>
      </w:r>
      <w:r w:rsidR="00BD51ED">
        <w:t>4</w:t>
      </w:r>
      <w:r w:rsidRPr="007546E1">
        <w:t xml:space="preserve"> of the </w:t>
      </w:r>
      <w:r>
        <w:rPr>
          <w:i/>
        </w:rPr>
        <w:t>Autonomous Sanctions Regulations 2011</w:t>
      </w:r>
      <w:r w:rsidRPr="007546E1">
        <w:t xml:space="preserve">, </w:t>
      </w:r>
      <w:r>
        <w:t xml:space="preserve">the date on which the specification of an </w:t>
      </w:r>
      <w:r w:rsidR="00522F1E">
        <w:t>export</w:t>
      </w:r>
      <w:r w:rsidR="00BD51ED">
        <w:t xml:space="preserve"> sanctioned good in Part 1, </w:t>
      </w:r>
      <w:r>
        <w:t xml:space="preserve">Part 2 </w:t>
      </w:r>
      <w:r w:rsidR="00BD51ED">
        <w:t xml:space="preserve">and Part 3 </w:t>
      </w:r>
      <w:r>
        <w:t xml:space="preserve">of </w:t>
      </w:r>
      <w:r w:rsidRPr="007546E1">
        <w:t xml:space="preserve">Schedule 1 </w:t>
      </w:r>
      <w:r>
        <w:t>takes effect shall be:</w:t>
      </w:r>
    </w:p>
    <w:p w:rsidR="008C7A24" w:rsidRDefault="008C7A24" w:rsidP="008C7A24">
      <w:pPr>
        <w:pStyle w:val="R1"/>
        <w:numPr>
          <w:ilvl w:val="1"/>
          <w:numId w:val="1"/>
        </w:numPr>
        <w:spacing w:before="240"/>
      </w:pPr>
      <w:r>
        <w:t>f</w:t>
      </w:r>
      <w:r w:rsidRPr="007546E1">
        <w:t xml:space="preserve">or </w:t>
      </w:r>
      <w:r>
        <w:t xml:space="preserve">a good that is the subject of: </w:t>
      </w:r>
    </w:p>
    <w:p w:rsidR="008C7A24" w:rsidRDefault="008C7A24" w:rsidP="008C7A24">
      <w:pPr>
        <w:pStyle w:val="R1"/>
        <w:numPr>
          <w:ilvl w:val="2"/>
          <w:numId w:val="1"/>
        </w:numPr>
        <w:spacing w:before="240"/>
      </w:pPr>
      <w:r w:rsidRPr="008D49D8">
        <w:t xml:space="preserve">a trade contract </w:t>
      </w:r>
      <w:r>
        <w:t xml:space="preserve">concluded before the date on which that kind of good was listed in Schedule 1 (the </w:t>
      </w:r>
      <w:r w:rsidRPr="000722BD">
        <w:rPr>
          <w:b/>
          <w:i/>
        </w:rPr>
        <w:t>listing date</w:t>
      </w:r>
      <w:r>
        <w:t xml:space="preserve">); </w:t>
      </w:r>
      <w:r w:rsidRPr="008D49D8">
        <w:t xml:space="preserve">or </w:t>
      </w:r>
    </w:p>
    <w:p w:rsidR="008C7A24" w:rsidRDefault="008C7A24" w:rsidP="008C7A24">
      <w:pPr>
        <w:pStyle w:val="R1"/>
        <w:numPr>
          <w:ilvl w:val="2"/>
          <w:numId w:val="1"/>
        </w:numPr>
        <w:spacing w:before="240"/>
      </w:pPr>
      <w:r>
        <w:t>an ancillary contract</w:t>
      </w:r>
      <w:r w:rsidRPr="008D49D8">
        <w:t xml:space="preserve"> necessary for the execution of such </w:t>
      </w:r>
      <w:r>
        <w:t>a contract;</w:t>
      </w:r>
      <w:r w:rsidRPr="008D49D8">
        <w:t xml:space="preserve"> or </w:t>
      </w:r>
    </w:p>
    <w:p w:rsidR="008C7A24" w:rsidRDefault="008C7A24" w:rsidP="008C7A24">
      <w:pPr>
        <w:pStyle w:val="R1"/>
        <w:numPr>
          <w:ilvl w:val="2"/>
          <w:numId w:val="1"/>
        </w:numPr>
        <w:spacing w:before="240"/>
      </w:pPr>
      <w:r w:rsidRPr="008D49D8">
        <w:t xml:space="preserve">a contract or agreement concluded before </w:t>
      </w:r>
      <w:r>
        <w:t>the listing date</w:t>
      </w:r>
      <w:r w:rsidRPr="008D49D8">
        <w:t xml:space="preserve"> and relating to an investment in </w:t>
      </w:r>
      <w:r>
        <w:t>Iran</w:t>
      </w:r>
      <w:r w:rsidRPr="008D49D8">
        <w:t xml:space="preserve"> made before </w:t>
      </w:r>
      <w:r>
        <w:t xml:space="preserve">the listing date, </w:t>
      </w:r>
    </w:p>
    <w:p w:rsidR="008C7A24" w:rsidRDefault="008C7A24" w:rsidP="008C7A24">
      <w:pPr>
        <w:pStyle w:val="P1"/>
      </w:pPr>
      <w:r>
        <w:tab/>
      </w:r>
      <w:r>
        <w:tab/>
      </w:r>
      <w:r>
        <w:tab/>
      </w:r>
      <w:r>
        <w:tab/>
      </w:r>
      <w:r>
        <w:tab/>
        <w:t>the thirtieth day following the listing date;</w:t>
      </w:r>
    </w:p>
    <w:p w:rsidR="008C7A24" w:rsidRDefault="008C7A24" w:rsidP="008C7A24">
      <w:pPr>
        <w:pStyle w:val="P1"/>
        <w:numPr>
          <w:ilvl w:val="1"/>
          <w:numId w:val="1"/>
        </w:numPr>
      </w:pPr>
      <w:r>
        <w:t>in all other circumstances, the listing date.</w:t>
      </w:r>
    </w:p>
    <w:p w:rsidR="008C7A24" w:rsidRDefault="008C7A24" w:rsidP="008C7A24">
      <w:pPr>
        <w:pStyle w:val="R1"/>
        <w:numPr>
          <w:ilvl w:val="0"/>
          <w:numId w:val="1"/>
        </w:numPr>
        <w:spacing w:before="240"/>
      </w:pPr>
      <w:r>
        <w:t xml:space="preserve">For </w:t>
      </w:r>
      <w:r w:rsidRPr="007546E1">
        <w:t xml:space="preserve">regulation </w:t>
      </w:r>
      <w:r w:rsidR="00061AB2">
        <w:t>4</w:t>
      </w:r>
      <w:r w:rsidRPr="007546E1">
        <w:t xml:space="preserve"> of the </w:t>
      </w:r>
      <w:r>
        <w:rPr>
          <w:i/>
        </w:rPr>
        <w:t>Autonomous Sanctions Regulations 2011</w:t>
      </w:r>
      <w:r w:rsidRPr="007546E1">
        <w:t xml:space="preserve">, </w:t>
      </w:r>
      <w:r>
        <w:t xml:space="preserve">the date on which the specification of an </w:t>
      </w:r>
      <w:r w:rsidR="00522F1E">
        <w:t>export</w:t>
      </w:r>
      <w:r w:rsidR="00061AB2">
        <w:t xml:space="preserve"> sanctioned good in Part 4, Part 5 and Part 6</w:t>
      </w:r>
      <w:r>
        <w:t xml:space="preserve"> of </w:t>
      </w:r>
      <w:r w:rsidRPr="007546E1">
        <w:t xml:space="preserve">Schedule 1 </w:t>
      </w:r>
      <w:r>
        <w:t>takes effect shall be:</w:t>
      </w:r>
    </w:p>
    <w:p w:rsidR="008C7A24" w:rsidRDefault="008C7A24" w:rsidP="008C7A24">
      <w:pPr>
        <w:pStyle w:val="R1"/>
        <w:numPr>
          <w:ilvl w:val="1"/>
          <w:numId w:val="1"/>
        </w:numPr>
        <w:spacing w:before="240"/>
      </w:pPr>
      <w:r>
        <w:t>f</w:t>
      </w:r>
      <w:r w:rsidRPr="007546E1">
        <w:t xml:space="preserve">or </w:t>
      </w:r>
      <w:r>
        <w:t xml:space="preserve">a good that is the subject of: </w:t>
      </w:r>
    </w:p>
    <w:p w:rsidR="008C7A24" w:rsidRDefault="008C7A24" w:rsidP="008C7A24">
      <w:pPr>
        <w:pStyle w:val="R1"/>
        <w:numPr>
          <w:ilvl w:val="2"/>
          <w:numId w:val="1"/>
        </w:numPr>
        <w:spacing w:before="240"/>
      </w:pPr>
      <w:r w:rsidRPr="008D49D8">
        <w:t xml:space="preserve">a trade contract </w:t>
      </w:r>
      <w:r>
        <w:t xml:space="preserve">concluded before the date on which that kind of good was listed in Schedule 1 (the </w:t>
      </w:r>
      <w:r w:rsidRPr="000722BD">
        <w:rPr>
          <w:b/>
          <w:i/>
        </w:rPr>
        <w:t>listing date</w:t>
      </w:r>
      <w:r>
        <w:t xml:space="preserve">); </w:t>
      </w:r>
      <w:r w:rsidRPr="008D49D8">
        <w:t xml:space="preserve">or </w:t>
      </w:r>
    </w:p>
    <w:p w:rsidR="008C7A24" w:rsidRDefault="008C7A24" w:rsidP="008C7A24">
      <w:pPr>
        <w:pStyle w:val="R1"/>
        <w:numPr>
          <w:ilvl w:val="2"/>
          <w:numId w:val="1"/>
        </w:numPr>
        <w:spacing w:before="240"/>
      </w:pPr>
      <w:r>
        <w:t>an ancillary contract</w:t>
      </w:r>
      <w:r w:rsidRPr="008D49D8">
        <w:t xml:space="preserve"> necessary for the execution of such </w:t>
      </w:r>
      <w:r>
        <w:t>a contract;</w:t>
      </w:r>
      <w:r w:rsidRPr="008D49D8">
        <w:t xml:space="preserve"> or </w:t>
      </w:r>
    </w:p>
    <w:p w:rsidR="008C7A24" w:rsidRDefault="008C7A24" w:rsidP="008C7A24">
      <w:pPr>
        <w:pStyle w:val="R1"/>
        <w:numPr>
          <w:ilvl w:val="2"/>
          <w:numId w:val="1"/>
        </w:numPr>
        <w:spacing w:before="240"/>
      </w:pPr>
      <w:r w:rsidRPr="008D49D8">
        <w:t xml:space="preserve">a contract or agreement concluded before </w:t>
      </w:r>
      <w:r>
        <w:t>the listing date</w:t>
      </w:r>
      <w:r w:rsidRPr="008D49D8">
        <w:t xml:space="preserve"> and relating to an investment in </w:t>
      </w:r>
      <w:r>
        <w:t>Iran</w:t>
      </w:r>
      <w:r w:rsidRPr="008D49D8">
        <w:t xml:space="preserve"> made before </w:t>
      </w:r>
      <w:r>
        <w:t xml:space="preserve">the listing date, </w:t>
      </w:r>
    </w:p>
    <w:p w:rsidR="008C7A24" w:rsidRDefault="008C7A24" w:rsidP="008C7A24">
      <w:pPr>
        <w:pStyle w:val="P1"/>
      </w:pPr>
      <w:r>
        <w:tab/>
      </w:r>
      <w:r>
        <w:tab/>
      </w:r>
      <w:r>
        <w:tab/>
      </w:r>
      <w:r>
        <w:tab/>
      </w:r>
      <w:r>
        <w:tab/>
        <w:t>the sixtieth day following the listing date;</w:t>
      </w:r>
    </w:p>
    <w:p w:rsidR="008C7A24" w:rsidRDefault="008C7A24" w:rsidP="008C7A24">
      <w:pPr>
        <w:pStyle w:val="P1"/>
        <w:numPr>
          <w:ilvl w:val="1"/>
          <w:numId w:val="1"/>
        </w:numPr>
      </w:pPr>
      <w:r>
        <w:t>in all other circumstances, the listing date.</w:t>
      </w:r>
    </w:p>
    <w:p w:rsidR="008C7A24" w:rsidRPr="00EF0892" w:rsidRDefault="008C7A24" w:rsidP="008C7A24">
      <w:pPr>
        <w:pStyle w:val="A1S"/>
      </w:pPr>
    </w:p>
    <w:p w:rsidR="008C7A24" w:rsidRPr="00A632DA" w:rsidRDefault="008C7A24" w:rsidP="008C7A24">
      <w:pPr>
        <w:pStyle w:val="A1S"/>
        <w:spacing w:before="360"/>
        <w:rPr>
          <w:sz w:val="32"/>
          <w:szCs w:val="32"/>
        </w:rPr>
      </w:pPr>
      <w:r w:rsidRPr="00A632DA">
        <w:rPr>
          <w:sz w:val="32"/>
          <w:szCs w:val="32"/>
        </w:rPr>
        <w:t xml:space="preserve"> [2]</w:t>
      </w:r>
      <w:r w:rsidRPr="00A632DA">
        <w:rPr>
          <w:sz w:val="32"/>
          <w:szCs w:val="32"/>
        </w:rPr>
        <w:tab/>
        <w:t>Schedule 1</w:t>
      </w:r>
      <w:r w:rsidRPr="00A632DA">
        <w:rPr>
          <w:sz w:val="32"/>
          <w:szCs w:val="32"/>
        </w:rPr>
        <w:tab/>
        <w:t>List of Goods</w:t>
      </w:r>
    </w:p>
    <w:p w:rsidR="008C7A24" w:rsidRPr="00A4561C" w:rsidRDefault="008C7A24" w:rsidP="008C7A24">
      <w:pPr>
        <w:pStyle w:val="A2S"/>
      </w:pPr>
      <w:r>
        <w:t>insert after Part 3</w:t>
      </w:r>
    </w:p>
    <w:p w:rsidR="00C81D9D" w:rsidRPr="009549C9" w:rsidRDefault="00C81D9D" w:rsidP="009549C9">
      <w:pPr>
        <w:pStyle w:val="Schedulepart"/>
        <w:rPr>
          <w:rStyle w:val="CharSchPTNo"/>
        </w:rPr>
      </w:pPr>
      <w:bookmarkStart w:id="9" w:name="_Toc320716457"/>
      <w:r w:rsidRPr="00F42EDE">
        <w:rPr>
          <w:rStyle w:val="CharPartNo"/>
        </w:rPr>
        <w:t xml:space="preserve">Part </w:t>
      </w:r>
      <w:r w:rsidR="008C7A24">
        <w:rPr>
          <w:rStyle w:val="CharPartNo"/>
        </w:rPr>
        <w:t>4</w:t>
      </w:r>
      <w:r w:rsidRPr="009549C9">
        <w:rPr>
          <w:rStyle w:val="CharSchPTNo"/>
        </w:rPr>
        <w:tab/>
      </w:r>
      <w:bookmarkEnd w:id="9"/>
      <w:r w:rsidR="008C7A24">
        <w:rPr>
          <w:rStyle w:val="CharPartText"/>
        </w:rPr>
        <w:t>Graphite, raw metals and semi-finished metals</w:t>
      </w:r>
      <w:r w:rsidRPr="009549C9">
        <w:rPr>
          <w:rStyle w:val="CharSchPTNo"/>
        </w:rPr>
        <w:t xml:space="preserve"> </w:t>
      </w:r>
    </w:p>
    <w:p w:rsidR="00C81D9D" w:rsidRPr="00C81D9D" w:rsidRDefault="00C81D9D" w:rsidP="009549C9">
      <w:pPr>
        <w:pStyle w:val="ScheduleDivision"/>
      </w:pPr>
      <w:bookmarkStart w:id="10" w:name="_Toc320716458"/>
      <w:r w:rsidRPr="00F42EDE">
        <w:rPr>
          <w:rStyle w:val="CharDivNo"/>
        </w:rPr>
        <w:t>Division 1</w:t>
      </w:r>
      <w:r>
        <w:tab/>
      </w:r>
      <w:bookmarkEnd w:id="10"/>
      <w:r w:rsidR="008C7A24">
        <w:rPr>
          <w:rStyle w:val="CharDivText"/>
        </w:rPr>
        <w:t>Graphite</w:t>
      </w:r>
    </w:p>
    <w:tbl>
      <w:tblPr>
        <w:tblW w:w="0" w:type="auto"/>
        <w:tblInd w:w="38" w:type="dxa"/>
        <w:tblLook w:val="0000" w:firstRow="0" w:lastRow="0" w:firstColumn="0" w:lastColumn="0" w:noHBand="0" w:noVBand="0"/>
      </w:tblPr>
      <w:tblGrid>
        <w:gridCol w:w="587"/>
        <w:gridCol w:w="7896"/>
      </w:tblGrid>
      <w:tr w:rsidR="00E54FC9" w:rsidRPr="007546E1" w:rsidTr="003C16CF">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54FC9" w:rsidRPr="00E54FC9" w:rsidTr="003C16CF">
        <w:trPr>
          <w:cantSplit/>
          <w:tblHeader/>
        </w:trPr>
        <w:tc>
          <w:tcPr>
            <w:tcW w:w="587" w:type="dxa"/>
            <w:tcBorders>
              <w:top w:val="single" w:sz="4" w:space="0" w:color="auto"/>
            </w:tcBorders>
          </w:tcPr>
          <w:p w:rsidR="00E54FC9" w:rsidRPr="00E54FC9" w:rsidRDefault="00E54FC9" w:rsidP="00E54FC9">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p>
        </w:tc>
        <w:tc>
          <w:tcPr>
            <w:tcW w:w="7896" w:type="dxa"/>
            <w:tcBorders>
              <w:top w:val="single" w:sz="4" w:space="0" w:color="auto"/>
            </w:tcBorders>
          </w:tcPr>
          <w:p w:rsidR="00E54FC9" w:rsidRPr="00E54FC9" w:rsidRDefault="008C7A24"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Natural graphite</w:t>
            </w:r>
            <w:r w:rsidR="00A76BAF">
              <w:rPr>
                <w:rFonts w:ascii="Times New Roman" w:hAnsi="Times New Roman" w:cs="Times New Roman"/>
                <w:color w:val="000000"/>
                <w:sz w:val="22"/>
                <w:szCs w:val="22"/>
              </w:rPr>
              <w:t>.</w:t>
            </w:r>
          </w:p>
        </w:tc>
      </w:tr>
      <w:tr w:rsidR="003C16CF" w:rsidRPr="00E54FC9" w:rsidTr="003C16CF">
        <w:trPr>
          <w:cantSplit/>
          <w:tblHeader/>
        </w:trPr>
        <w:tc>
          <w:tcPr>
            <w:tcW w:w="587" w:type="dxa"/>
          </w:tcPr>
          <w:p w:rsidR="003C16CF" w:rsidRPr="00744633" w:rsidRDefault="003C16CF" w:rsidP="00E54FC9">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2.</w:t>
            </w:r>
          </w:p>
        </w:tc>
        <w:tc>
          <w:tcPr>
            <w:tcW w:w="7896" w:type="dxa"/>
          </w:tcPr>
          <w:p w:rsidR="003C16CF" w:rsidRPr="00744633" w:rsidRDefault="008C7A24" w:rsidP="009549C9">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Artificial graphite; colloidal or semi-colloidal graphite; preparations based on graphite or other carbon in the form of pastes, blocks, plates or other semi-manufactures.</w:t>
            </w:r>
          </w:p>
        </w:tc>
      </w:tr>
      <w:tr w:rsidR="00E54FC9" w:rsidRPr="00744633" w:rsidTr="00E54FC9">
        <w:trPr>
          <w:cantSplit/>
          <w:tblHeader/>
        </w:trPr>
        <w:tc>
          <w:tcPr>
            <w:tcW w:w="587" w:type="dxa"/>
          </w:tcPr>
          <w:p w:rsidR="00E54FC9" w:rsidRPr="00744633" w:rsidRDefault="003C16CF" w:rsidP="00E54FC9">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3</w:t>
            </w:r>
            <w:r w:rsidR="00E54FC9" w:rsidRPr="00744633">
              <w:rPr>
                <w:rFonts w:ascii="Times New Roman" w:hAnsi="Times New Roman" w:cs="Times New Roman"/>
                <w:color w:val="000000"/>
                <w:sz w:val="22"/>
                <w:szCs w:val="22"/>
              </w:rPr>
              <w:t>.</w:t>
            </w:r>
          </w:p>
        </w:tc>
        <w:tc>
          <w:tcPr>
            <w:tcW w:w="7896" w:type="dxa"/>
          </w:tcPr>
          <w:p w:rsidR="00E54FC9" w:rsidRPr="00744633" w:rsidRDefault="008C7A24" w:rsidP="003C16CF">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Non-electrical articles of graphite or other carbon, including carbon fibres.</w:t>
            </w:r>
          </w:p>
        </w:tc>
      </w:tr>
      <w:tr w:rsidR="003C16CF" w:rsidRPr="00E54FC9" w:rsidTr="00AC6F31">
        <w:trPr>
          <w:cantSplit/>
          <w:tblHeader/>
        </w:trPr>
        <w:tc>
          <w:tcPr>
            <w:tcW w:w="587" w:type="dxa"/>
          </w:tcPr>
          <w:p w:rsidR="003C16CF" w:rsidRPr="00744633" w:rsidRDefault="003C16CF" w:rsidP="00E54FC9">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4.</w:t>
            </w:r>
          </w:p>
        </w:tc>
        <w:tc>
          <w:tcPr>
            <w:tcW w:w="7896" w:type="dxa"/>
          </w:tcPr>
          <w:p w:rsidR="003C16CF" w:rsidRPr="00744633" w:rsidRDefault="008C7A24" w:rsidP="003C16CF">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 xml:space="preserve">Retorts, crucibles, mufflers, nozzles, plugs, supports, </w:t>
            </w:r>
            <w:proofErr w:type="spellStart"/>
            <w:r w:rsidRPr="00744633">
              <w:rPr>
                <w:rFonts w:ascii="Times New Roman" w:hAnsi="Times New Roman" w:cs="Times New Roman"/>
                <w:color w:val="000000"/>
                <w:sz w:val="22"/>
                <w:szCs w:val="22"/>
              </w:rPr>
              <w:t>cupels</w:t>
            </w:r>
            <w:proofErr w:type="spellEnd"/>
            <w:r w:rsidRPr="00744633">
              <w:rPr>
                <w:rFonts w:ascii="Times New Roman" w:hAnsi="Times New Roman" w:cs="Times New Roman"/>
                <w:color w:val="000000"/>
                <w:sz w:val="22"/>
                <w:szCs w:val="22"/>
              </w:rPr>
              <w:t>, tubes, pipes, sheaths, rods and o</w:t>
            </w:r>
            <w:r w:rsidR="001B396D" w:rsidRPr="00744633">
              <w:rPr>
                <w:rFonts w:ascii="Times New Roman" w:hAnsi="Times New Roman" w:cs="Times New Roman"/>
                <w:color w:val="000000"/>
                <w:sz w:val="22"/>
                <w:szCs w:val="22"/>
              </w:rPr>
              <w:t>ther refractory ceramic goods, o</w:t>
            </w:r>
            <w:r w:rsidRPr="00744633">
              <w:rPr>
                <w:rFonts w:ascii="Times New Roman" w:hAnsi="Times New Roman" w:cs="Times New Roman"/>
                <w:color w:val="000000"/>
                <w:sz w:val="22"/>
                <w:szCs w:val="22"/>
              </w:rPr>
              <w:t>ther than those of siliceous fossil meals or of similar siliceous earths, containing, by weight, more than 50 % of graphite, or other carbon or of a mixture of these products.</w:t>
            </w:r>
          </w:p>
        </w:tc>
      </w:tr>
      <w:tr w:rsidR="00E54FC9" w:rsidRPr="00E54FC9" w:rsidTr="00AC6F31">
        <w:trPr>
          <w:cantSplit/>
          <w:tblHeader/>
        </w:trPr>
        <w:tc>
          <w:tcPr>
            <w:tcW w:w="587" w:type="dxa"/>
            <w:tcBorders>
              <w:bottom w:val="single" w:sz="4" w:space="0" w:color="auto"/>
            </w:tcBorders>
          </w:tcPr>
          <w:p w:rsidR="00E54FC9" w:rsidRPr="00E54FC9" w:rsidRDefault="003C16CF" w:rsidP="00E54FC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00E54FC9" w:rsidRPr="00E54FC9">
              <w:rPr>
                <w:rFonts w:ascii="Times New Roman" w:hAnsi="Times New Roman" w:cs="Times New Roman"/>
                <w:color w:val="000000"/>
                <w:sz w:val="22"/>
                <w:szCs w:val="22"/>
              </w:rPr>
              <w:t>.</w:t>
            </w:r>
          </w:p>
        </w:tc>
        <w:tc>
          <w:tcPr>
            <w:tcW w:w="7896" w:type="dxa"/>
            <w:tcBorders>
              <w:bottom w:val="single" w:sz="4" w:space="0" w:color="auto"/>
            </w:tcBorders>
          </w:tcPr>
          <w:p w:rsidR="00E54FC9" w:rsidRPr="00E54FC9" w:rsidRDefault="008C7A24" w:rsidP="009549C9">
            <w:pPr>
              <w:pStyle w:val="CM4"/>
              <w:spacing w:before="60" w:after="60"/>
              <w:rPr>
                <w:rFonts w:ascii="Times New Roman" w:hAnsi="Times New Roman" w:cs="Times New Roman"/>
                <w:color w:val="000000"/>
                <w:sz w:val="22"/>
                <w:szCs w:val="22"/>
              </w:rPr>
            </w:pPr>
            <w:r w:rsidRPr="008C7A24">
              <w:rPr>
                <w:rFonts w:ascii="Times New Roman" w:hAnsi="Times New Roman" w:cs="Times New Roman"/>
                <w:color w:val="000000"/>
                <w:sz w:val="22"/>
                <w:szCs w:val="22"/>
              </w:rPr>
              <w:t>Carbon electrodes, carbon brushes, lamp carbons, battery carbons and other articles of graphite or other carbon, with or without metal, of a kind used for electrical purposes</w:t>
            </w:r>
            <w:r>
              <w:rPr>
                <w:rFonts w:ascii="Times New Roman" w:hAnsi="Times New Roman" w:cs="Times New Roman"/>
                <w:color w:val="000000"/>
                <w:sz w:val="22"/>
                <w:szCs w:val="22"/>
              </w:rPr>
              <w:t>.</w:t>
            </w:r>
          </w:p>
        </w:tc>
      </w:tr>
    </w:tbl>
    <w:p w:rsidR="00C81D9D" w:rsidRPr="00C81D9D" w:rsidRDefault="00C81D9D" w:rsidP="009549C9">
      <w:pPr>
        <w:pStyle w:val="ScheduleDivision"/>
      </w:pPr>
      <w:bookmarkStart w:id="11" w:name="_Toc320716459"/>
      <w:r w:rsidRPr="00F42EDE">
        <w:rPr>
          <w:rStyle w:val="CharDivNo"/>
        </w:rPr>
        <w:t>Division 2</w:t>
      </w:r>
      <w:r>
        <w:tab/>
      </w:r>
      <w:bookmarkEnd w:id="11"/>
      <w:r w:rsidR="00C0694B">
        <w:rPr>
          <w:rStyle w:val="CharDivText"/>
        </w:rPr>
        <w:t>Iron and Steel</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C0694B" w:rsidP="009549C9">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Pig iron and spiegeleisen in pigs, blocks or other primary forms</w:t>
            </w:r>
          </w:p>
        </w:tc>
      </w:tr>
      <w:tr w:rsidR="00E62279" w:rsidRPr="007546E1" w:rsidTr="009549C9">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2</w:t>
            </w:r>
            <w:r w:rsidR="005072D3">
              <w:rPr>
                <w:rFonts w:ascii="Times New Roman" w:hAnsi="Times New Roman" w:cs="Times New Roman"/>
                <w:color w:val="000000"/>
                <w:sz w:val="22"/>
                <w:szCs w:val="22"/>
              </w:rPr>
              <w:t>.</w:t>
            </w:r>
          </w:p>
        </w:tc>
        <w:tc>
          <w:tcPr>
            <w:tcW w:w="7896" w:type="dxa"/>
          </w:tcPr>
          <w:p w:rsidR="00E62279" w:rsidRPr="00E62279" w:rsidRDefault="00C0694B" w:rsidP="009549C9">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Ferro-alloys</w:t>
            </w:r>
          </w:p>
        </w:tc>
      </w:tr>
      <w:tr w:rsidR="00E62279" w:rsidRPr="007546E1" w:rsidTr="00C0694B">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3</w:t>
            </w:r>
            <w:r w:rsidR="005072D3">
              <w:rPr>
                <w:rFonts w:ascii="Times New Roman" w:hAnsi="Times New Roman" w:cs="Times New Roman"/>
                <w:color w:val="000000"/>
                <w:sz w:val="22"/>
                <w:szCs w:val="22"/>
              </w:rPr>
              <w:t>.</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Ferrous products obtained by direct reduction of iron ore and other spongy ferrous products, in lumps, pellets or similar forms; iron having a minimum purity by weight of 99,94 %, in lumps, pellets or similar forms</w:t>
            </w:r>
            <w:r>
              <w:rPr>
                <w:rFonts w:ascii="Times New Roman" w:hAnsi="Times New Roman" w:cs="Times New Roman"/>
                <w:color w:val="000000"/>
                <w:sz w:val="22"/>
                <w:szCs w:val="22"/>
              </w:rPr>
              <w:t>.</w:t>
            </w:r>
          </w:p>
        </w:tc>
      </w:tr>
      <w:tr w:rsidR="00C0694B" w:rsidRPr="007546E1" w:rsidTr="00C0694B">
        <w:trPr>
          <w:cantSplit/>
          <w:tblHeader/>
        </w:trPr>
        <w:tc>
          <w:tcPr>
            <w:tcW w:w="587" w:type="dxa"/>
          </w:tcPr>
          <w:p w:rsidR="00C0694B" w:rsidRPr="00E62279"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Ferrous waste and scrap; remelting scrap ingots of iron or steel</w:t>
            </w:r>
            <w:r>
              <w:rPr>
                <w:rFonts w:ascii="Times New Roman" w:hAnsi="Times New Roman" w:cs="Times New Roman"/>
                <w:color w:val="000000"/>
                <w:sz w:val="22"/>
                <w:szCs w:val="22"/>
              </w:rPr>
              <w:t>.</w:t>
            </w:r>
          </w:p>
        </w:tc>
      </w:tr>
      <w:tr w:rsidR="00C0694B" w:rsidRPr="007546E1" w:rsidTr="00C0694B">
        <w:trPr>
          <w:cantSplit/>
          <w:tblHeader/>
        </w:trPr>
        <w:tc>
          <w:tcPr>
            <w:tcW w:w="587" w:type="dxa"/>
          </w:tcPr>
          <w:p w:rsidR="00C0694B" w:rsidRPr="00E62279"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Granules and powders, of pig iron, spiegeleisen, iron or steel</w:t>
            </w:r>
            <w:r>
              <w:rPr>
                <w:rFonts w:ascii="Times New Roman" w:hAnsi="Times New Roman" w:cs="Times New Roman"/>
                <w:color w:val="000000"/>
                <w:sz w:val="22"/>
                <w:szCs w:val="22"/>
              </w:rPr>
              <w:t>.</w:t>
            </w:r>
          </w:p>
        </w:tc>
      </w:tr>
      <w:tr w:rsidR="00C0694B" w:rsidRPr="007546E1" w:rsidTr="00C0694B">
        <w:trPr>
          <w:cantSplit/>
          <w:tblHeader/>
        </w:trPr>
        <w:tc>
          <w:tcPr>
            <w:tcW w:w="587" w:type="dxa"/>
          </w:tcPr>
          <w:p w:rsidR="00C0694B" w:rsidRPr="00E62279"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Iron and non-alloy steel in ingots or other primary forms</w:t>
            </w:r>
            <w:r>
              <w:rPr>
                <w:rFonts w:ascii="Times New Roman" w:hAnsi="Times New Roman" w:cs="Times New Roman"/>
                <w:color w:val="000000"/>
                <w:sz w:val="22"/>
                <w:szCs w:val="22"/>
              </w:rPr>
              <w:t>.</w:t>
            </w:r>
          </w:p>
        </w:tc>
      </w:tr>
      <w:tr w:rsidR="00C0694B" w:rsidRPr="007546E1" w:rsidTr="00C0694B">
        <w:trPr>
          <w:cantSplit/>
          <w:tblHeader/>
        </w:trPr>
        <w:tc>
          <w:tcPr>
            <w:tcW w:w="587" w:type="dxa"/>
          </w:tcPr>
          <w:p w:rsidR="00C0694B" w:rsidRPr="00E62279"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Semi-finished products of iron or non-alloy steel</w:t>
            </w:r>
            <w:r>
              <w:rPr>
                <w:rFonts w:ascii="Times New Roman" w:hAnsi="Times New Roman" w:cs="Times New Roman"/>
                <w:color w:val="000000"/>
                <w:sz w:val="22"/>
                <w:szCs w:val="22"/>
              </w:rPr>
              <w:t>.</w:t>
            </w:r>
          </w:p>
        </w:tc>
      </w:tr>
      <w:tr w:rsidR="00C0694B" w:rsidRPr="007546E1" w:rsidTr="00C0694B">
        <w:trPr>
          <w:cantSplit/>
          <w:tblHeader/>
        </w:trPr>
        <w:tc>
          <w:tcPr>
            <w:tcW w:w="587" w:type="dxa"/>
          </w:tcPr>
          <w:p w:rsidR="00C0694B" w:rsidRPr="00E62279"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Stainless steel in ingots or other primary forms; semi-finished products of stainless steel</w:t>
            </w:r>
            <w:r>
              <w:rPr>
                <w:rFonts w:ascii="Times New Roman" w:hAnsi="Times New Roman" w:cs="Times New Roman"/>
                <w:color w:val="000000"/>
                <w:sz w:val="22"/>
                <w:szCs w:val="22"/>
              </w:rPr>
              <w:t>.</w:t>
            </w:r>
          </w:p>
        </w:tc>
      </w:tr>
      <w:tr w:rsidR="00C0694B" w:rsidRPr="007546E1" w:rsidTr="009549C9">
        <w:trPr>
          <w:cantSplit/>
          <w:tblHeader/>
        </w:trPr>
        <w:tc>
          <w:tcPr>
            <w:tcW w:w="587" w:type="dxa"/>
            <w:tcBorders>
              <w:bottom w:val="single" w:sz="4" w:space="0" w:color="auto"/>
            </w:tcBorders>
          </w:tcPr>
          <w:p w:rsidR="00C0694B" w:rsidRPr="00E62279"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7896" w:type="dxa"/>
            <w:tcBorders>
              <w:bottom w:val="single" w:sz="4" w:space="0" w:color="auto"/>
            </w:tcBorders>
          </w:tcPr>
          <w:p w:rsidR="00C0694B" w:rsidRPr="00C0694B"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Other alloy steel in ingots or other primary forms; semi-finished products of other alloy steel</w:t>
            </w:r>
            <w:r>
              <w:rPr>
                <w:rFonts w:ascii="Times New Roman" w:hAnsi="Times New Roman" w:cs="Times New Roman"/>
                <w:color w:val="000000"/>
                <w:sz w:val="22"/>
                <w:szCs w:val="22"/>
              </w:rPr>
              <w:t>.</w:t>
            </w:r>
          </w:p>
        </w:tc>
      </w:tr>
    </w:tbl>
    <w:p w:rsidR="00C81D9D" w:rsidRPr="00C81D9D" w:rsidRDefault="00C81D9D" w:rsidP="009549C9">
      <w:pPr>
        <w:pStyle w:val="ScheduleDivision"/>
      </w:pPr>
      <w:bookmarkStart w:id="12" w:name="_Toc320716460"/>
      <w:r w:rsidRPr="00F42EDE">
        <w:rPr>
          <w:rStyle w:val="CharDivNo"/>
        </w:rPr>
        <w:t>Division 3</w:t>
      </w:r>
      <w:r>
        <w:tab/>
      </w:r>
      <w:bookmarkEnd w:id="12"/>
      <w:r w:rsidR="00C0694B">
        <w:rPr>
          <w:rStyle w:val="CharDivText"/>
        </w:rPr>
        <w:t>Copper and articles thereof</w:t>
      </w:r>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sidR="005072D3">
              <w:rPr>
                <w:rFonts w:ascii="Times New Roman" w:hAnsi="Times New Roman" w:cs="Times New Roman"/>
                <w:color w:val="000000"/>
                <w:sz w:val="22"/>
                <w:szCs w:val="22"/>
              </w:rPr>
              <w:t>.</w:t>
            </w:r>
          </w:p>
        </w:tc>
        <w:tc>
          <w:tcPr>
            <w:tcW w:w="7896" w:type="dxa"/>
            <w:tcBorders>
              <w:top w:val="single" w:sz="4" w:space="0" w:color="auto"/>
            </w:tcBorders>
          </w:tcPr>
          <w:p w:rsidR="00E62279" w:rsidRPr="00E62279" w:rsidRDefault="00C0694B" w:rsidP="005072D3">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Copper mattes; ceme</w:t>
            </w:r>
            <w:r>
              <w:rPr>
                <w:rFonts w:ascii="Times New Roman" w:hAnsi="Times New Roman" w:cs="Times New Roman"/>
                <w:color w:val="000000"/>
                <w:sz w:val="22"/>
                <w:szCs w:val="22"/>
              </w:rPr>
              <w:t>nt copper (precipitated copper).</w:t>
            </w:r>
          </w:p>
        </w:tc>
      </w:tr>
      <w:tr w:rsidR="00512905" w:rsidRPr="007546E1" w:rsidTr="009549C9">
        <w:trPr>
          <w:cantSplit/>
          <w:tblHeader/>
        </w:trPr>
        <w:tc>
          <w:tcPr>
            <w:tcW w:w="587" w:type="dxa"/>
          </w:tcPr>
          <w:p w:rsidR="00512905"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w:t>
            </w:r>
          </w:p>
        </w:tc>
        <w:tc>
          <w:tcPr>
            <w:tcW w:w="7896" w:type="dxa"/>
          </w:tcPr>
          <w:p w:rsidR="00512905" w:rsidRPr="00E62279" w:rsidRDefault="00C0694B" w:rsidP="009549C9">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Unrefined copper; copper a</w:t>
            </w:r>
            <w:r>
              <w:rPr>
                <w:rFonts w:ascii="Times New Roman" w:hAnsi="Times New Roman" w:cs="Times New Roman"/>
                <w:color w:val="000000"/>
                <w:sz w:val="22"/>
                <w:szCs w:val="22"/>
              </w:rPr>
              <w:t>nodes for electrolytic refining.</w:t>
            </w:r>
          </w:p>
        </w:tc>
      </w:tr>
      <w:tr w:rsidR="00E62279" w:rsidRPr="007546E1" w:rsidTr="009549C9">
        <w:trPr>
          <w:cantSplit/>
          <w:tblHeader/>
        </w:trPr>
        <w:tc>
          <w:tcPr>
            <w:tcW w:w="587" w:type="dxa"/>
          </w:tcPr>
          <w:p w:rsidR="00E62279"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Pr>
          <w:p w:rsidR="00E62279" w:rsidRPr="00E62279" w:rsidRDefault="00C0694B" w:rsidP="00ED50AF">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Refined copp</w:t>
            </w:r>
            <w:r>
              <w:rPr>
                <w:rFonts w:ascii="Times New Roman" w:hAnsi="Times New Roman" w:cs="Times New Roman"/>
                <w:color w:val="000000"/>
                <w:sz w:val="22"/>
                <w:szCs w:val="22"/>
              </w:rPr>
              <w:t>er and copper alloys, unwrought.</w:t>
            </w:r>
          </w:p>
        </w:tc>
      </w:tr>
      <w:tr w:rsidR="00E62279" w:rsidRPr="007546E1" w:rsidTr="00C0694B">
        <w:trPr>
          <w:cantSplit/>
          <w:tblHeader/>
        </w:trPr>
        <w:tc>
          <w:tcPr>
            <w:tcW w:w="587" w:type="dxa"/>
          </w:tcPr>
          <w:p w:rsidR="00E62279" w:rsidRPr="00E62279" w:rsidRDefault="005072D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E62279" w:rsidRPr="00E62279" w:rsidRDefault="00C0694B" w:rsidP="00C0694B">
            <w:pPr>
              <w:pStyle w:val="CM4"/>
              <w:spacing w:before="60" w:after="60"/>
              <w:rPr>
                <w:rFonts w:ascii="Times New Roman" w:hAnsi="Times New Roman" w:cs="Times New Roman"/>
                <w:color w:val="000000"/>
                <w:sz w:val="22"/>
                <w:szCs w:val="22"/>
              </w:rPr>
            </w:pPr>
            <w:r w:rsidRPr="00C0694B">
              <w:rPr>
                <w:rFonts w:ascii="Times New Roman" w:hAnsi="Times New Roman" w:cs="Times New Roman"/>
                <w:color w:val="000000"/>
                <w:sz w:val="22"/>
                <w:szCs w:val="22"/>
              </w:rPr>
              <w:t>Copper waste and scrap</w:t>
            </w:r>
            <w:r>
              <w:rPr>
                <w:rFonts w:ascii="Times New Roman" w:hAnsi="Times New Roman" w:cs="Times New Roman"/>
                <w:color w:val="000000"/>
                <w:sz w:val="22"/>
                <w:szCs w:val="22"/>
              </w:rPr>
              <w:t>.</w:t>
            </w:r>
          </w:p>
        </w:tc>
      </w:tr>
      <w:tr w:rsidR="00C0694B" w:rsidRPr="007546E1" w:rsidTr="00C0694B">
        <w:trPr>
          <w:cantSplit/>
          <w:tblHeader/>
        </w:trPr>
        <w:tc>
          <w:tcPr>
            <w:tcW w:w="587" w:type="dxa"/>
          </w:tcPr>
          <w:p w:rsidR="00C0694B"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Master alloys of copper.</w:t>
            </w:r>
          </w:p>
        </w:tc>
      </w:tr>
      <w:tr w:rsidR="00C0694B" w:rsidRPr="007546E1" w:rsidTr="00C0694B">
        <w:trPr>
          <w:cantSplit/>
          <w:tblHeader/>
        </w:trPr>
        <w:tc>
          <w:tcPr>
            <w:tcW w:w="587" w:type="dxa"/>
          </w:tcPr>
          <w:p w:rsidR="00C0694B"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Copper powders and flakes.</w:t>
            </w:r>
          </w:p>
        </w:tc>
      </w:tr>
      <w:tr w:rsidR="00C0694B" w:rsidRPr="007546E1" w:rsidTr="00C0694B">
        <w:trPr>
          <w:cantSplit/>
          <w:tblHeader/>
        </w:trPr>
        <w:tc>
          <w:tcPr>
            <w:tcW w:w="587" w:type="dxa"/>
          </w:tcPr>
          <w:p w:rsidR="00C0694B"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Copper bars, rods and profiles.</w:t>
            </w:r>
          </w:p>
        </w:tc>
      </w:tr>
      <w:tr w:rsidR="00C0694B" w:rsidRPr="007546E1" w:rsidTr="00C0694B">
        <w:trPr>
          <w:cantSplit/>
          <w:tblHeader/>
        </w:trPr>
        <w:tc>
          <w:tcPr>
            <w:tcW w:w="587" w:type="dxa"/>
          </w:tcPr>
          <w:p w:rsidR="00C0694B" w:rsidRDefault="00C0694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7896" w:type="dxa"/>
          </w:tcPr>
          <w:p w:rsidR="00C0694B" w:rsidRPr="00C0694B" w:rsidRDefault="00C0694B" w:rsidP="00C0694B">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Copper foil (whether or not printed or backed with paper, paperboard, plastics or similar backing materials) of a thickness (excluding any backing) not exceeding 0.15mm.</w:t>
            </w:r>
          </w:p>
        </w:tc>
      </w:tr>
      <w:tr w:rsidR="00C0694B" w:rsidRPr="007546E1" w:rsidTr="009549C9">
        <w:trPr>
          <w:cantSplit/>
          <w:tblHeader/>
        </w:trPr>
        <w:tc>
          <w:tcPr>
            <w:tcW w:w="587" w:type="dxa"/>
            <w:tcBorders>
              <w:bottom w:val="single" w:sz="4" w:space="0" w:color="auto"/>
            </w:tcBorders>
          </w:tcPr>
          <w:p w:rsidR="00C0694B" w:rsidRDefault="005A146B"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r w:rsidR="00C0694B">
              <w:rPr>
                <w:rFonts w:ascii="Times New Roman" w:hAnsi="Times New Roman" w:cs="Times New Roman"/>
                <w:color w:val="000000"/>
                <w:sz w:val="22"/>
                <w:szCs w:val="22"/>
              </w:rPr>
              <w:t>.</w:t>
            </w:r>
          </w:p>
        </w:tc>
        <w:tc>
          <w:tcPr>
            <w:tcW w:w="7896" w:type="dxa"/>
            <w:tcBorders>
              <w:bottom w:val="single" w:sz="4" w:space="0" w:color="auto"/>
            </w:tcBorders>
          </w:tcPr>
          <w:p w:rsidR="00C0694B" w:rsidRPr="00C0694B" w:rsidRDefault="005A146B" w:rsidP="00C0694B">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Stranded wire, cables, plaited bands and the like, of copper, not electrically insulated.</w:t>
            </w:r>
          </w:p>
        </w:tc>
      </w:tr>
    </w:tbl>
    <w:p w:rsidR="00C81D9D" w:rsidRPr="00C81D9D" w:rsidRDefault="00C81D9D" w:rsidP="009549C9">
      <w:pPr>
        <w:pStyle w:val="ScheduleDivision"/>
      </w:pPr>
      <w:bookmarkStart w:id="13" w:name="_Toc320716461"/>
      <w:r w:rsidRPr="00F42EDE">
        <w:rPr>
          <w:rStyle w:val="CharDivNo"/>
        </w:rPr>
        <w:t>Division 4</w:t>
      </w:r>
      <w:r>
        <w:tab/>
      </w:r>
      <w:bookmarkEnd w:id="13"/>
      <w:r w:rsidR="00AA38E3">
        <w:rPr>
          <w:rStyle w:val="CharDivText"/>
        </w:rPr>
        <w:t>Nickel and articles thereof</w:t>
      </w:r>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E62279" w:rsidRPr="007546E1" w:rsidTr="00E62279">
        <w:trPr>
          <w:cantSplit/>
          <w:tblHeader/>
        </w:trPr>
        <w:tc>
          <w:tcPr>
            <w:tcW w:w="587" w:type="dxa"/>
            <w:tcBorders>
              <w:top w:val="single" w:sz="4" w:space="0" w:color="auto"/>
            </w:tcBorders>
          </w:tcPr>
          <w:p w:rsidR="00E62279" w:rsidRPr="00744633" w:rsidRDefault="00E62279" w:rsidP="00E62279">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1</w:t>
            </w:r>
            <w:r w:rsidR="005072D3" w:rsidRPr="00744633">
              <w:rPr>
                <w:rFonts w:ascii="Times New Roman" w:hAnsi="Times New Roman" w:cs="Times New Roman"/>
                <w:color w:val="000000"/>
                <w:sz w:val="22"/>
                <w:szCs w:val="22"/>
              </w:rPr>
              <w:t>.</w:t>
            </w:r>
          </w:p>
        </w:tc>
        <w:tc>
          <w:tcPr>
            <w:tcW w:w="7896" w:type="dxa"/>
            <w:tcBorders>
              <w:top w:val="single" w:sz="4" w:space="0" w:color="auto"/>
            </w:tcBorders>
          </w:tcPr>
          <w:p w:rsidR="00E62279" w:rsidRPr="00744633" w:rsidRDefault="00AA38E3" w:rsidP="009549C9">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Nickel mattes, nickel oxide sinters and other intermediate products of nickel metallurgy.</w:t>
            </w:r>
          </w:p>
        </w:tc>
      </w:tr>
      <w:tr w:rsidR="00E62279" w:rsidRPr="007546E1" w:rsidTr="009549C9">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2</w:t>
            </w:r>
            <w:r w:rsidR="005072D3">
              <w:rPr>
                <w:rFonts w:ascii="Times New Roman" w:hAnsi="Times New Roman" w:cs="Times New Roman"/>
                <w:color w:val="000000"/>
                <w:sz w:val="22"/>
                <w:szCs w:val="22"/>
              </w:rPr>
              <w:t>.</w:t>
            </w:r>
          </w:p>
        </w:tc>
        <w:tc>
          <w:tcPr>
            <w:tcW w:w="7896" w:type="dxa"/>
          </w:tcPr>
          <w:p w:rsidR="00E62279" w:rsidRPr="00E62279" w:rsidRDefault="00AA38E3"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Unwrought nickel.</w:t>
            </w:r>
          </w:p>
        </w:tc>
      </w:tr>
      <w:tr w:rsidR="00E62279" w:rsidRPr="007546E1" w:rsidTr="00AA38E3">
        <w:trPr>
          <w:cantSplit/>
          <w:tblHeader/>
        </w:trPr>
        <w:tc>
          <w:tcPr>
            <w:tcW w:w="587" w:type="dxa"/>
          </w:tcPr>
          <w:p w:rsidR="00E62279" w:rsidRPr="00E62279" w:rsidRDefault="00E62279" w:rsidP="00E62279">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3</w:t>
            </w:r>
            <w:r w:rsidR="005072D3">
              <w:rPr>
                <w:rFonts w:ascii="Times New Roman" w:hAnsi="Times New Roman" w:cs="Times New Roman"/>
                <w:color w:val="000000"/>
                <w:sz w:val="22"/>
                <w:szCs w:val="22"/>
              </w:rPr>
              <w:t>.</w:t>
            </w:r>
          </w:p>
        </w:tc>
        <w:tc>
          <w:tcPr>
            <w:tcW w:w="7896" w:type="dxa"/>
          </w:tcPr>
          <w:p w:rsidR="00E62279" w:rsidRPr="00E62279" w:rsidRDefault="00AA38E3"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Nickel waste and scrap.</w:t>
            </w:r>
          </w:p>
        </w:tc>
      </w:tr>
      <w:tr w:rsidR="00AA38E3" w:rsidRPr="007546E1" w:rsidTr="00AA38E3">
        <w:trPr>
          <w:cantSplit/>
          <w:tblHeader/>
        </w:trPr>
        <w:tc>
          <w:tcPr>
            <w:tcW w:w="587" w:type="dxa"/>
          </w:tcPr>
          <w:p w:rsidR="00AA38E3" w:rsidRPr="00744633" w:rsidRDefault="00AA38E3" w:rsidP="00E62279">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4.</w:t>
            </w:r>
          </w:p>
        </w:tc>
        <w:tc>
          <w:tcPr>
            <w:tcW w:w="7896" w:type="dxa"/>
          </w:tcPr>
          <w:p w:rsidR="00AA38E3" w:rsidRPr="00744633" w:rsidRDefault="00AA38E3" w:rsidP="009549C9">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Nickel powders and flakes.</w:t>
            </w:r>
          </w:p>
        </w:tc>
      </w:tr>
      <w:tr w:rsidR="00AA38E3" w:rsidRPr="007546E1" w:rsidTr="00AA38E3">
        <w:trPr>
          <w:cantSplit/>
          <w:tblHeader/>
        </w:trPr>
        <w:tc>
          <w:tcPr>
            <w:tcW w:w="587" w:type="dxa"/>
          </w:tcPr>
          <w:p w:rsidR="00AA38E3" w:rsidRPr="00E62279" w:rsidRDefault="00AA38E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7896" w:type="dxa"/>
          </w:tcPr>
          <w:p w:rsidR="00AA38E3" w:rsidRDefault="00AA38E3"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Nickel bars, rods, profiles and wire.</w:t>
            </w:r>
          </w:p>
        </w:tc>
      </w:tr>
      <w:tr w:rsidR="00AA38E3" w:rsidRPr="007546E1" w:rsidTr="00AA38E3">
        <w:trPr>
          <w:cantSplit/>
          <w:tblHeader/>
        </w:trPr>
        <w:tc>
          <w:tcPr>
            <w:tcW w:w="587" w:type="dxa"/>
          </w:tcPr>
          <w:p w:rsidR="00AA38E3" w:rsidRPr="00E62279" w:rsidRDefault="00AA38E3" w:rsidP="00E62279">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AA38E3" w:rsidRDefault="00AA38E3"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Nickel plates, sheets, strip and foil.</w:t>
            </w:r>
          </w:p>
        </w:tc>
      </w:tr>
      <w:tr w:rsidR="00AA38E3" w:rsidRPr="007546E1" w:rsidTr="009549C9">
        <w:trPr>
          <w:cantSplit/>
          <w:tblHeader/>
        </w:trPr>
        <w:tc>
          <w:tcPr>
            <w:tcW w:w="587" w:type="dxa"/>
            <w:tcBorders>
              <w:bottom w:val="single" w:sz="4" w:space="0" w:color="auto"/>
            </w:tcBorders>
          </w:tcPr>
          <w:p w:rsidR="00AA38E3" w:rsidRPr="00744633" w:rsidRDefault="00AA38E3" w:rsidP="00E62279">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7.</w:t>
            </w:r>
          </w:p>
        </w:tc>
        <w:tc>
          <w:tcPr>
            <w:tcW w:w="7896" w:type="dxa"/>
            <w:tcBorders>
              <w:bottom w:val="single" w:sz="4" w:space="0" w:color="auto"/>
            </w:tcBorders>
          </w:tcPr>
          <w:p w:rsidR="00AA38E3" w:rsidRPr="00744633" w:rsidRDefault="00AA38E3" w:rsidP="009549C9">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Nickel tubes, pipes and tube or pipe fittings (for example, couplings, elbows, sleeves).</w:t>
            </w:r>
          </w:p>
        </w:tc>
      </w:tr>
    </w:tbl>
    <w:p w:rsidR="00C81D9D" w:rsidRPr="00C81D9D" w:rsidRDefault="00C81D9D" w:rsidP="009549C9">
      <w:pPr>
        <w:pStyle w:val="ScheduleDivision"/>
      </w:pPr>
      <w:bookmarkStart w:id="14" w:name="_Toc320716462"/>
      <w:r w:rsidRPr="00F42EDE">
        <w:rPr>
          <w:rStyle w:val="CharDivNo"/>
        </w:rPr>
        <w:t>Division 5</w:t>
      </w:r>
      <w:r>
        <w:tab/>
      </w:r>
      <w:bookmarkEnd w:id="14"/>
      <w:r w:rsidR="00620FD3">
        <w:rPr>
          <w:rStyle w:val="CharDivText"/>
        </w:rPr>
        <w:t>Aluminium</w:t>
      </w:r>
    </w:p>
    <w:tbl>
      <w:tblPr>
        <w:tblW w:w="0" w:type="auto"/>
        <w:tblInd w:w="38" w:type="dxa"/>
        <w:tblLook w:val="0000" w:firstRow="0" w:lastRow="0" w:firstColumn="0" w:lastColumn="0" w:noHBand="0" w:noVBand="0"/>
      </w:tblPr>
      <w:tblGrid>
        <w:gridCol w:w="587"/>
        <w:gridCol w:w="7896"/>
      </w:tblGrid>
      <w:tr w:rsidR="00E54FC9" w:rsidRPr="007546E1" w:rsidTr="009549C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AC6F31" w:rsidRPr="00E62279" w:rsidTr="00AC6F31">
        <w:trPr>
          <w:cantSplit/>
          <w:tblHeader/>
        </w:trPr>
        <w:tc>
          <w:tcPr>
            <w:tcW w:w="587" w:type="dxa"/>
            <w:tcBorders>
              <w:top w:val="single" w:sz="4" w:space="0" w:color="auto"/>
            </w:tcBorders>
          </w:tcPr>
          <w:p w:rsidR="00AC6F31" w:rsidRPr="00E62279" w:rsidRDefault="00AC6F31" w:rsidP="00AC6F31">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AC6F31" w:rsidRPr="00E62279" w:rsidRDefault="00AC6F31" w:rsidP="00AC6F31">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Unwrought aluminium.</w:t>
            </w:r>
          </w:p>
        </w:tc>
      </w:tr>
      <w:tr w:rsidR="00AC6F31" w:rsidRPr="00E62279" w:rsidTr="00AC6F31">
        <w:trPr>
          <w:cantSplit/>
          <w:tblHeader/>
        </w:trPr>
        <w:tc>
          <w:tcPr>
            <w:tcW w:w="587" w:type="dxa"/>
          </w:tcPr>
          <w:p w:rsidR="00AC6F31" w:rsidRPr="00E62279" w:rsidRDefault="00AC6F31" w:rsidP="00AC6F31">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2</w:t>
            </w:r>
            <w:r>
              <w:rPr>
                <w:rFonts w:ascii="Times New Roman" w:hAnsi="Times New Roman" w:cs="Times New Roman"/>
                <w:color w:val="000000"/>
                <w:sz w:val="22"/>
                <w:szCs w:val="22"/>
              </w:rPr>
              <w:t>.</w:t>
            </w:r>
          </w:p>
        </w:tc>
        <w:tc>
          <w:tcPr>
            <w:tcW w:w="7896" w:type="dxa"/>
          </w:tcPr>
          <w:p w:rsidR="00AC6F31" w:rsidRPr="00E62279" w:rsidRDefault="00AC6F31" w:rsidP="00AC6F31">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Aluminium waste and scrap.</w:t>
            </w:r>
          </w:p>
        </w:tc>
      </w:tr>
      <w:tr w:rsidR="00AC6F31" w:rsidRPr="00E62279" w:rsidTr="00AC6F31">
        <w:trPr>
          <w:cantSplit/>
          <w:tblHeader/>
        </w:trPr>
        <w:tc>
          <w:tcPr>
            <w:tcW w:w="587" w:type="dxa"/>
          </w:tcPr>
          <w:p w:rsidR="00AC6F31" w:rsidRPr="00E62279" w:rsidRDefault="00AC6F31" w:rsidP="00AC6F31">
            <w:pPr>
              <w:pStyle w:val="CM4"/>
              <w:spacing w:before="60" w:after="60"/>
              <w:jc w:val="right"/>
              <w:rPr>
                <w:rFonts w:ascii="Times New Roman" w:hAnsi="Times New Roman" w:cs="Times New Roman"/>
                <w:color w:val="000000"/>
                <w:sz w:val="22"/>
                <w:szCs w:val="22"/>
              </w:rPr>
            </w:pPr>
            <w:r w:rsidRPr="00E62279">
              <w:rPr>
                <w:rFonts w:ascii="Times New Roman" w:hAnsi="Times New Roman" w:cs="Times New Roman"/>
                <w:color w:val="000000"/>
                <w:sz w:val="22"/>
                <w:szCs w:val="22"/>
              </w:rPr>
              <w:t>3</w:t>
            </w:r>
            <w:r>
              <w:rPr>
                <w:rFonts w:ascii="Times New Roman" w:hAnsi="Times New Roman" w:cs="Times New Roman"/>
                <w:color w:val="000000"/>
                <w:sz w:val="22"/>
                <w:szCs w:val="22"/>
              </w:rPr>
              <w:t>.</w:t>
            </w:r>
          </w:p>
        </w:tc>
        <w:tc>
          <w:tcPr>
            <w:tcW w:w="7896" w:type="dxa"/>
          </w:tcPr>
          <w:p w:rsidR="00AC6F31" w:rsidRPr="00E62279" w:rsidRDefault="00AC6F31" w:rsidP="00AC6F31">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Aluminium powders and flakes.</w:t>
            </w:r>
          </w:p>
        </w:tc>
      </w:tr>
      <w:tr w:rsidR="00AC6F31" w:rsidTr="00AC6F31">
        <w:trPr>
          <w:cantSplit/>
          <w:tblHeader/>
        </w:trPr>
        <w:tc>
          <w:tcPr>
            <w:tcW w:w="587" w:type="dxa"/>
          </w:tcPr>
          <w:p w:rsidR="00AC6F31" w:rsidRPr="00E62279" w:rsidRDefault="00AC6F31" w:rsidP="00AC6F31">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AC6F31" w:rsidRDefault="00AC6F31" w:rsidP="00AC6F31">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Aluminium wire.</w:t>
            </w:r>
          </w:p>
        </w:tc>
      </w:tr>
      <w:tr w:rsidR="00AC6F31" w:rsidTr="00AC6F31">
        <w:trPr>
          <w:cantSplit/>
          <w:tblHeader/>
        </w:trPr>
        <w:tc>
          <w:tcPr>
            <w:tcW w:w="587" w:type="dxa"/>
          </w:tcPr>
          <w:p w:rsidR="00AC6F31" w:rsidRPr="00E62279" w:rsidRDefault="00AC6F31" w:rsidP="00AC6F31">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7896" w:type="dxa"/>
          </w:tcPr>
          <w:p w:rsidR="00AC6F31" w:rsidRDefault="00AC6F31" w:rsidP="00AC6F31">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Aluminium plates, sheets and strip, of a thickness exceeding 0.2 mm.</w:t>
            </w:r>
          </w:p>
        </w:tc>
      </w:tr>
      <w:tr w:rsidR="00AC6F31" w:rsidTr="00AC6F31">
        <w:trPr>
          <w:cantSplit/>
          <w:tblHeader/>
        </w:trPr>
        <w:tc>
          <w:tcPr>
            <w:tcW w:w="587" w:type="dxa"/>
          </w:tcPr>
          <w:p w:rsidR="00AC6F31" w:rsidRPr="00E62279" w:rsidRDefault="00AC6F31" w:rsidP="00AC6F31">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7896" w:type="dxa"/>
          </w:tcPr>
          <w:p w:rsidR="00AC6F31" w:rsidRDefault="00AC6F31" w:rsidP="00AC6F31">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Aluminium tube or pipe fittings (for example, couplings, elbows, sleeves).</w:t>
            </w:r>
          </w:p>
        </w:tc>
      </w:tr>
      <w:tr w:rsidR="00AC6F31" w:rsidTr="00AC6F31">
        <w:trPr>
          <w:cantSplit/>
          <w:tblHeader/>
        </w:trPr>
        <w:tc>
          <w:tcPr>
            <w:tcW w:w="587" w:type="dxa"/>
            <w:tcBorders>
              <w:bottom w:val="single" w:sz="4" w:space="0" w:color="auto"/>
            </w:tcBorders>
          </w:tcPr>
          <w:p w:rsidR="00AC6F31" w:rsidRPr="00E62279" w:rsidRDefault="00AC6F31" w:rsidP="00AC6F31">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7896" w:type="dxa"/>
            <w:tcBorders>
              <w:bottom w:val="single" w:sz="4" w:space="0" w:color="auto"/>
            </w:tcBorders>
          </w:tcPr>
          <w:p w:rsidR="00AC6F31" w:rsidRDefault="00AC6F31" w:rsidP="00AC6F31">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Stranded wire, cables, plaited bands and the like, of aluminium, not electrically insulated.</w:t>
            </w:r>
          </w:p>
          <w:p w:rsidR="00AC6F31" w:rsidRPr="00AC6F31" w:rsidRDefault="00AC6F31" w:rsidP="00AC6F31"/>
        </w:tc>
      </w:tr>
    </w:tbl>
    <w:p w:rsidR="009B6440" w:rsidRPr="00C81D9D" w:rsidRDefault="00037BB9" w:rsidP="009B6440">
      <w:pPr>
        <w:pStyle w:val="ScheduleDivision"/>
        <w:ind w:left="0" w:firstLine="0"/>
      </w:pPr>
      <w:bookmarkStart w:id="15" w:name="_Toc320716463"/>
      <w:r>
        <w:rPr>
          <w:rStyle w:val="CharDivNo"/>
        </w:rPr>
        <w:t>Division 6</w:t>
      </w:r>
      <w:r w:rsidR="009B6440">
        <w:tab/>
      </w:r>
      <w:r w:rsidR="009B6440">
        <w:rPr>
          <w:rStyle w:val="CharDivText"/>
        </w:rPr>
        <w:t>Lead</w:t>
      </w:r>
    </w:p>
    <w:tbl>
      <w:tblPr>
        <w:tblW w:w="0" w:type="auto"/>
        <w:tblInd w:w="38" w:type="dxa"/>
        <w:tblLook w:val="0000" w:firstRow="0" w:lastRow="0" w:firstColumn="0" w:lastColumn="0" w:noHBand="0" w:noVBand="0"/>
      </w:tblPr>
      <w:tblGrid>
        <w:gridCol w:w="587"/>
        <w:gridCol w:w="7896"/>
      </w:tblGrid>
      <w:tr w:rsidR="009B6440" w:rsidRPr="007546E1" w:rsidTr="00D45BF8">
        <w:trPr>
          <w:cantSplit/>
          <w:tblHeader/>
        </w:trPr>
        <w:tc>
          <w:tcPr>
            <w:tcW w:w="587" w:type="dxa"/>
            <w:tcBorders>
              <w:bottom w:val="single" w:sz="4" w:space="0" w:color="auto"/>
            </w:tcBorders>
          </w:tcPr>
          <w:p w:rsidR="009B6440" w:rsidRPr="007546E1" w:rsidRDefault="009B6440" w:rsidP="00D45BF8">
            <w:pPr>
              <w:pStyle w:val="TableColHead"/>
              <w:jc w:val="right"/>
            </w:pPr>
            <w:r w:rsidRPr="007546E1">
              <w:t>Item</w:t>
            </w:r>
          </w:p>
        </w:tc>
        <w:tc>
          <w:tcPr>
            <w:tcW w:w="7896" w:type="dxa"/>
            <w:tcBorders>
              <w:bottom w:val="single" w:sz="4" w:space="0" w:color="auto"/>
            </w:tcBorders>
          </w:tcPr>
          <w:p w:rsidR="009B6440" w:rsidRPr="007546E1" w:rsidRDefault="009B6440" w:rsidP="00D45BF8">
            <w:pPr>
              <w:pStyle w:val="TableColHead"/>
            </w:pPr>
            <w:r w:rsidRPr="007546E1">
              <w:t>Description</w:t>
            </w:r>
          </w:p>
        </w:tc>
      </w:tr>
      <w:tr w:rsidR="009B6440" w:rsidRPr="00E54FC9" w:rsidTr="00D45BF8">
        <w:trPr>
          <w:cantSplit/>
          <w:tblHeader/>
        </w:trPr>
        <w:tc>
          <w:tcPr>
            <w:tcW w:w="587" w:type="dxa"/>
            <w:tcBorders>
              <w:top w:val="single" w:sz="4" w:space="0" w:color="auto"/>
            </w:tcBorders>
          </w:tcPr>
          <w:p w:rsidR="009B6440" w:rsidRPr="00E54FC9" w:rsidRDefault="009B6440" w:rsidP="00D45BF8">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p>
        </w:tc>
        <w:tc>
          <w:tcPr>
            <w:tcW w:w="7896" w:type="dxa"/>
            <w:tcBorders>
              <w:top w:val="single" w:sz="4" w:space="0" w:color="auto"/>
            </w:tcBorders>
          </w:tcPr>
          <w:p w:rsidR="009B6440" w:rsidRPr="00E54FC9" w:rsidRDefault="009B6440"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Unwrought lead.</w:t>
            </w:r>
          </w:p>
        </w:tc>
      </w:tr>
      <w:tr w:rsidR="009B6440" w:rsidRPr="00E54FC9" w:rsidTr="00037BB9">
        <w:trPr>
          <w:cantSplit/>
          <w:tblHeader/>
        </w:trPr>
        <w:tc>
          <w:tcPr>
            <w:tcW w:w="587" w:type="dxa"/>
          </w:tcPr>
          <w:p w:rsidR="009B6440" w:rsidRPr="00E54FC9" w:rsidRDefault="009B6440"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w:t>
            </w:r>
          </w:p>
        </w:tc>
        <w:tc>
          <w:tcPr>
            <w:tcW w:w="7896" w:type="dxa"/>
          </w:tcPr>
          <w:p w:rsidR="009B6440" w:rsidRPr="00E54FC9" w:rsidRDefault="009B6440"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Lead waste and scrap.</w:t>
            </w:r>
          </w:p>
        </w:tc>
      </w:tr>
      <w:tr w:rsidR="009B6440" w:rsidRPr="00E54FC9" w:rsidTr="00037BB9">
        <w:trPr>
          <w:cantSplit/>
          <w:tblHeader/>
        </w:trPr>
        <w:tc>
          <w:tcPr>
            <w:tcW w:w="587" w:type="dxa"/>
            <w:tcBorders>
              <w:bottom w:val="single" w:sz="4" w:space="0" w:color="auto"/>
            </w:tcBorders>
          </w:tcPr>
          <w:p w:rsidR="009B6440" w:rsidRPr="00E54FC9" w:rsidRDefault="009B6440"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Pr="00E54FC9">
              <w:rPr>
                <w:rFonts w:ascii="Times New Roman" w:hAnsi="Times New Roman" w:cs="Times New Roman"/>
                <w:color w:val="000000"/>
                <w:sz w:val="22"/>
                <w:szCs w:val="22"/>
              </w:rPr>
              <w:t>.</w:t>
            </w:r>
          </w:p>
        </w:tc>
        <w:tc>
          <w:tcPr>
            <w:tcW w:w="7896" w:type="dxa"/>
            <w:tcBorders>
              <w:bottom w:val="single" w:sz="4" w:space="0" w:color="auto"/>
            </w:tcBorders>
          </w:tcPr>
          <w:p w:rsidR="009B6440" w:rsidRPr="00E54FC9" w:rsidRDefault="009B6440"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Lead plates, sheets, strip and foil; lead powders and flakes.</w:t>
            </w:r>
          </w:p>
        </w:tc>
      </w:tr>
    </w:tbl>
    <w:p w:rsidR="009B6440" w:rsidRPr="00C81D9D" w:rsidRDefault="00037BB9" w:rsidP="009B6440">
      <w:pPr>
        <w:pStyle w:val="ScheduleDivision"/>
      </w:pPr>
      <w:r>
        <w:rPr>
          <w:rStyle w:val="CharDivNo"/>
        </w:rPr>
        <w:t>Division 7</w:t>
      </w:r>
      <w:r w:rsidR="009B6440">
        <w:tab/>
      </w:r>
      <w:r>
        <w:rPr>
          <w:rStyle w:val="CharDivText"/>
        </w:rPr>
        <w:t>Zinc</w:t>
      </w:r>
    </w:p>
    <w:tbl>
      <w:tblPr>
        <w:tblW w:w="0" w:type="auto"/>
        <w:tblInd w:w="38" w:type="dxa"/>
        <w:tblLook w:val="0000" w:firstRow="0" w:lastRow="0" w:firstColumn="0" w:lastColumn="0" w:noHBand="0" w:noVBand="0"/>
      </w:tblPr>
      <w:tblGrid>
        <w:gridCol w:w="587"/>
        <w:gridCol w:w="7896"/>
      </w:tblGrid>
      <w:tr w:rsidR="009B6440" w:rsidRPr="007546E1" w:rsidTr="00D45BF8">
        <w:trPr>
          <w:cantSplit/>
          <w:tblHeader/>
        </w:trPr>
        <w:tc>
          <w:tcPr>
            <w:tcW w:w="587" w:type="dxa"/>
            <w:tcBorders>
              <w:bottom w:val="single" w:sz="4" w:space="0" w:color="auto"/>
            </w:tcBorders>
          </w:tcPr>
          <w:p w:rsidR="009B6440" w:rsidRPr="007546E1" w:rsidRDefault="009B6440" w:rsidP="00D45BF8">
            <w:pPr>
              <w:pStyle w:val="TableColHead"/>
              <w:jc w:val="right"/>
            </w:pPr>
            <w:r w:rsidRPr="007546E1">
              <w:t>Item</w:t>
            </w:r>
          </w:p>
        </w:tc>
        <w:tc>
          <w:tcPr>
            <w:tcW w:w="7896" w:type="dxa"/>
            <w:tcBorders>
              <w:bottom w:val="single" w:sz="4" w:space="0" w:color="auto"/>
            </w:tcBorders>
          </w:tcPr>
          <w:p w:rsidR="009B6440" w:rsidRPr="007546E1" w:rsidRDefault="009B6440" w:rsidP="00D45BF8">
            <w:pPr>
              <w:pStyle w:val="TableColHead"/>
            </w:pPr>
            <w:r w:rsidRPr="007546E1">
              <w:t>Description</w:t>
            </w:r>
          </w:p>
        </w:tc>
      </w:tr>
      <w:tr w:rsidR="009B6440" w:rsidRPr="00E54FC9" w:rsidTr="00D45BF8">
        <w:trPr>
          <w:cantSplit/>
          <w:tblHeader/>
        </w:trPr>
        <w:tc>
          <w:tcPr>
            <w:tcW w:w="587" w:type="dxa"/>
            <w:tcBorders>
              <w:top w:val="single" w:sz="4" w:space="0" w:color="auto"/>
            </w:tcBorders>
          </w:tcPr>
          <w:p w:rsidR="009B6440" w:rsidRPr="00E54FC9" w:rsidRDefault="009B6440" w:rsidP="00D45BF8">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p>
        </w:tc>
        <w:tc>
          <w:tcPr>
            <w:tcW w:w="7896" w:type="dxa"/>
            <w:tcBorders>
              <w:top w:val="single" w:sz="4" w:space="0" w:color="auto"/>
            </w:tcBorders>
          </w:tcPr>
          <w:p w:rsidR="009B6440"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Unwrought zinc</w:t>
            </w:r>
            <w:r w:rsidR="009B6440">
              <w:rPr>
                <w:rFonts w:ascii="Times New Roman" w:hAnsi="Times New Roman" w:cs="Times New Roman"/>
                <w:color w:val="000000"/>
                <w:sz w:val="22"/>
                <w:szCs w:val="22"/>
              </w:rPr>
              <w:t>.</w:t>
            </w:r>
          </w:p>
        </w:tc>
      </w:tr>
      <w:tr w:rsidR="009B6440" w:rsidRPr="00E54FC9" w:rsidTr="00D45BF8">
        <w:trPr>
          <w:cantSplit/>
          <w:tblHeader/>
        </w:trPr>
        <w:tc>
          <w:tcPr>
            <w:tcW w:w="587" w:type="dxa"/>
          </w:tcPr>
          <w:p w:rsidR="009B6440" w:rsidRPr="00E54FC9" w:rsidRDefault="009B6440"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9B6440"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Zinc waster and scrap</w:t>
            </w:r>
            <w:r w:rsidR="009B6440">
              <w:rPr>
                <w:rFonts w:ascii="Times New Roman" w:hAnsi="Times New Roman" w:cs="Times New Roman"/>
                <w:color w:val="000000"/>
                <w:sz w:val="22"/>
                <w:szCs w:val="22"/>
              </w:rPr>
              <w:t>.</w:t>
            </w:r>
          </w:p>
        </w:tc>
      </w:tr>
      <w:tr w:rsidR="009B6440" w:rsidRPr="00E54FC9" w:rsidTr="00D45BF8">
        <w:trPr>
          <w:cantSplit/>
          <w:tblHeader/>
        </w:trPr>
        <w:tc>
          <w:tcPr>
            <w:tcW w:w="587" w:type="dxa"/>
          </w:tcPr>
          <w:p w:rsidR="009B6440" w:rsidRPr="00E54FC9" w:rsidRDefault="009B6440"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Pr="00E54FC9">
              <w:rPr>
                <w:rFonts w:ascii="Times New Roman" w:hAnsi="Times New Roman" w:cs="Times New Roman"/>
                <w:color w:val="000000"/>
                <w:sz w:val="22"/>
                <w:szCs w:val="22"/>
              </w:rPr>
              <w:t>.</w:t>
            </w:r>
          </w:p>
        </w:tc>
        <w:tc>
          <w:tcPr>
            <w:tcW w:w="7896" w:type="dxa"/>
          </w:tcPr>
          <w:p w:rsidR="009B6440"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Zinc dust, powders and flakes</w:t>
            </w:r>
            <w:r w:rsidR="009B6440">
              <w:rPr>
                <w:rFonts w:ascii="Times New Roman" w:hAnsi="Times New Roman" w:cs="Times New Roman"/>
                <w:color w:val="000000"/>
                <w:sz w:val="22"/>
                <w:szCs w:val="22"/>
              </w:rPr>
              <w:t>.</w:t>
            </w:r>
          </w:p>
        </w:tc>
      </w:tr>
      <w:tr w:rsidR="009B6440" w:rsidRPr="00E54FC9" w:rsidTr="00D45BF8">
        <w:trPr>
          <w:cantSplit/>
          <w:tblHeader/>
        </w:trPr>
        <w:tc>
          <w:tcPr>
            <w:tcW w:w="587" w:type="dxa"/>
          </w:tcPr>
          <w:p w:rsidR="009B6440" w:rsidRPr="00E54FC9" w:rsidRDefault="009B6440"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9B6440"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Zinc bars, rods, profiles and wire</w:t>
            </w:r>
            <w:r w:rsidR="009B6440">
              <w:rPr>
                <w:rFonts w:ascii="Times New Roman" w:hAnsi="Times New Roman" w:cs="Times New Roman"/>
                <w:color w:val="000000"/>
                <w:sz w:val="22"/>
                <w:szCs w:val="22"/>
              </w:rPr>
              <w:t>.</w:t>
            </w:r>
          </w:p>
        </w:tc>
      </w:tr>
      <w:tr w:rsidR="009B6440" w:rsidRPr="00E54FC9" w:rsidTr="00D45BF8">
        <w:trPr>
          <w:cantSplit/>
          <w:tblHeader/>
        </w:trPr>
        <w:tc>
          <w:tcPr>
            <w:tcW w:w="587" w:type="dxa"/>
            <w:tcBorders>
              <w:bottom w:val="single" w:sz="4" w:space="0" w:color="auto"/>
            </w:tcBorders>
          </w:tcPr>
          <w:p w:rsidR="009B6440" w:rsidRPr="00E54FC9" w:rsidRDefault="009B6440"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Pr="00E54FC9">
              <w:rPr>
                <w:rFonts w:ascii="Times New Roman" w:hAnsi="Times New Roman" w:cs="Times New Roman"/>
                <w:color w:val="000000"/>
                <w:sz w:val="22"/>
                <w:szCs w:val="22"/>
              </w:rPr>
              <w:t>.</w:t>
            </w:r>
          </w:p>
        </w:tc>
        <w:tc>
          <w:tcPr>
            <w:tcW w:w="7896" w:type="dxa"/>
            <w:tcBorders>
              <w:bottom w:val="single" w:sz="4" w:space="0" w:color="auto"/>
            </w:tcBorders>
          </w:tcPr>
          <w:p w:rsidR="009B6440"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Zinc plates, sheets, strip and foil</w:t>
            </w:r>
            <w:r w:rsidR="009B6440">
              <w:rPr>
                <w:rFonts w:ascii="Times New Roman" w:hAnsi="Times New Roman" w:cs="Times New Roman"/>
                <w:color w:val="000000"/>
                <w:sz w:val="22"/>
                <w:szCs w:val="22"/>
              </w:rPr>
              <w:t>.</w:t>
            </w:r>
          </w:p>
        </w:tc>
      </w:tr>
    </w:tbl>
    <w:p w:rsidR="00037BB9" w:rsidRPr="00C81D9D" w:rsidRDefault="00037BB9" w:rsidP="00037BB9">
      <w:pPr>
        <w:pStyle w:val="ScheduleDivision"/>
      </w:pPr>
      <w:r>
        <w:rPr>
          <w:rStyle w:val="CharDivNo"/>
        </w:rPr>
        <w:t>Division 8</w:t>
      </w:r>
      <w:r>
        <w:tab/>
      </w:r>
      <w:r>
        <w:rPr>
          <w:rStyle w:val="CharDivText"/>
        </w:rPr>
        <w:t>Tin</w:t>
      </w:r>
    </w:p>
    <w:tbl>
      <w:tblPr>
        <w:tblW w:w="0" w:type="auto"/>
        <w:tblInd w:w="38" w:type="dxa"/>
        <w:tblLook w:val="0000" w:firstRow="0" w:lastRow="0" w:firstColumn="0" w:lastColumn="0" w:noHBand="0" w:noVBand="0"/>
      </w:tblPr>
      <w:tblGrid>
        <w:gridCol w:w="587"/>
        <w:gridCol w:w="7896"/>
      </w:tblGrid>
      <w:tr w:rsidR="00037BB9" w:rsidRPr="007546E1" w:rsidTr="00D45BF8">
        <w:trPr>
          <w:cantSplit/>
          <w:tblHeader/>
        </w:trPr>
        <w:tc>
          <w:tcPr>
            <w:tcW w:w="587" w:type="dxa"/>
            <w:tcBorders>
              <w:bottom w:val="single" w:sz="4" w:space="0" w:color="auto"/>
            </w:tcBorders>
          </w:tcPr>
          <w:p w:rsidR="00037BB9" w:rsidRPr="007546E1" w:rsidRDefault="00037BB9" w:rsidP="00D45BF8">
            <w:pPr>
              <w:pStyle w:val="TableColHead"/>
              <w:jc w:val="right"/>
            </w:pPr>
            <w:r w:rsidRPr="007546E1">
              <w:t>Item</w:t>
            </w:r>
          </w:p>
        </w:tc>
        <w:tc>
          <w:tcPr>
            <w:tcW w:w="7896" w:type="dxa"/>
            <w:tcBorders>
              <w:bottom w:val="single" w:sz="4" w:space="0" w:color="auto"/>
            </w:tcBorders>
          </w:tcPr>
          <w:p w:rsidR="00037BB9" w:rsidRPr="007546E1" w:rsidRDefault="00037BB9" w:rsidP="00D45BF8">
            <w:pPr>
              <w:pStyle w:val="TableColHead"/>
            </w:pPr>
            <w:r w:rsidRPr="007546E1">
              <w:t>Description</w:t>
            </w:r>
          </w:p>
        </w:tc>
      </w:tr>
      <w:tr w:rsidR="00037BB9" w:rsidRPr="00E54FC9" w:rsidTr="00D45BF8">
        <w:trPr>
          <w:cantSplit/>
          <w:tblHeader/>
        </w:trPr>
        <w:tc>
          <w:tcPr>
            <w:tcW w:w="587" w:type="dxa"/>
            <w:tcBorders>
              <w:top w:val="single" w:sz="4" w:space="0" w:color="auto"/>
            </w:tcBorders>
          </w:tcPr>
          <w:p w:rsidR="00037BB9" w:rsidRPr="00E54FC9" w:rsidRDefault="00037BB9" w:rsidP="00D45BF8">
            <w:pPr>
              <w:pStyle w:val="CM4"/>
              <w:spacing w:before="60" w:after="60"/>
              <w:jc w:val="right"/>
              <w:rPr>
                <w:rFonts w:ascii="Times New Roman" w:hAnsi="Times New Roman" w:cs="Times New Roman"/>
                <w:color w:val="000000"/>
                <w:sz w:val="22"/>
                <w:szCs w:val="22"/>
              </w:rPr>
            </w:pPr>
            <w:r w:rsidRPr="00E54FC9">
              <w:rPr>
                <w:rFonts w:ascii="Times New Roman" w:hAnsi="Times New Roman" w:cs="Times New Roman"/>
                <w:color w:val="000000"/>
                <w:sz w:val="22"/>
                <w:szCs w:val="22"/>
              </w:rPr>
              <w:t>1.</w:t>
            </w:r>
          </w:p>
        </w:tc>
        <w:tc>
          <w:tcPr>
            <w:tcW w:w="7896" w:type="dxa"/>
            <w:tcBorders>
              <w:top w:val="single" w:sz="4" w:space="0" w:color="auto"/>
            </w:tcBorders>
          </w:tcPr>
          <w:p w:rsidR="00037BB9"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Unwrought tin.</w:t>
            </w:r>
          </w:p>
        </w:tc>
      </w:tr>
      <w:tr w:rsidR="00037BB9" w:rsidRPr="00E54FC9" w:rsidTr="00037BB9">
        <w:trPr>
          <w:cantSplit/>
          <w:tblHeader/>
        </w:trPr>
        <w:tc>
          <w:tcPr>
            <w:tcW w:w="587" w:type="dxa"/>
          </w:tcPr>
          <w:p w:rsidR="00037BB9" w:rsidRPr="00E54FC9" w:rsidRDefault="00037BB9"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037BB9"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Tin waste and scrap.</w:t>
            </w:r>
          </w:p>
        </w:tc>
      </w:tr>
      <w:tr w:rsidR="00037BB9" w:rsidRPr="00E54FC9" w:rsidTr="00037BB9">
        <w:trPr>
          <w:cantSplit/>
          <w:tblHeader/>
        </w:trPr>
        <w:tc>
          <w:tcPr>
            <w:tcW w:w="587" w:type="dxa"/>
            <w:tcBorders>
              <w:bottom w:val="single" w:sz="4" w:space="0" w:color="auto"/>
            </w:tcBorders>
          </w:tcPr>
          <w:p w:rsidR="00037BB9" w:rsidRPr="00E54FC9" w:rsidRDefault="00037BB9"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Pr="00E54FC9">
              <w:rPr>
                <w:rFonts w:ascii="Times New Roman" w:hAnsi="Times New Roman" w:cs="Times New Roman"/>
                <w:color w:val="000000"/>
                <w:sz w:val="22"/>
                <w:szCs w:val="22"/>
              </w:rPr>
              <w:t>.</w:t>
            </w:r>
          </w:p>
        </w:tc>
        <w:tc>
          <w:tcPr>
            <w:tcW w:w="7896" w:type="dxa"/>
            <w:tcBorders>
              <w:bottom w:val="single" w:sz="4" w:space="0" w:color="auto"/>
            </w:tcBorders>
          </w:tcPr>
          <w:p w:rsidR="00037BB9" w:rsidRPr="00E54FC9" w:rsidRDefault="00037BB9"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Tin bars, rods, profiles and wire.</w:t>
            </w:r>
          </w:p>
        </w:tc>
      </w:tr>
    </w:tbl>
    <w:p w:rsidR="00037BB9" w:rsidRPr="00C81D9D" w:rsidRDefault="001B396D" w:rsidP="00037BB9">
      <w:pPr>
        <w:pStyle w:val="ScheduleDivision"/>
      </w:pPr>
      <w:r>
        <w:rPr>
          <w:rStyle w:val="CharDivNo"/>
        </w:rPr>
        <w:t>Division 9</w:t>
      </w:r>
      <w:r w:rsidR="00037BB9">
        <w:tab/>
      </w:r>
      <w:r w:rsidR="00037BB9">
        <w:rPr>
          <w:rStyle w:val="CharDivText"/>
        </w:rPr>
        <w:t xml:space="preserve">Other base metals, </w:t>
      </w:r>
      <w:proofErr w:type="spellStart"/>
      <w:r w:rsidR="00037BB9">
        <w:rPr>
          <w:rStyle w:val="CharDivText"/>
        </w:rPr>
        <w:t>cermets</w:t>
      </w:r>
      <w:proofErr w:type="spellEnd"/>
      <w:r w:rsidR="00037BB9">
        <w:rPr>
          <w:rStyle w:val="CharDivText"/>
        </w:rPr>
        <w:t>, articles thereof</w:t>
      </w:r>
    </w:p>
    <w:tbl>
      <w:tblPr>
        <w:tblW w:w="0" w:type="auto"/>
        <w:tblInd w:w="38" w:type="dxa"/>
        <w:tblLook w:val="0000" w:firstRow="0" w:lastRow="0" w:firstColumn="0" w:lastColumn="0" w:noHBand="0" w:noVBand="0"/>
      </w:tblPr>
      <w:tblGrid>
        <w:gridCol w:w="587"/>
        <w:gridCol w:w="7896"/>
      </w:tblGrid>
      <w:tr w:rsidR="00037BB9" w:rsidRPr="007546E1" w:rsidTr="00D45BF8">
        <w:trPr>
          <w:cantSplit/>
          <w:tblHeader/>
        </w:trPr>
        <w:tc>
          <w:tcPr>
            <w:tcW w:w="587" w:type="dxa"/>
            <w:tcBorders>
              <w:bottom w:val="single" w:sz="4" w:space="0" w:color="auto"/>
            </w:tcBorders>
          </w:tcPr>
          <w:p w:rsidR="00037BB9" w:rsidRPr="007546E1" w:rsidRDefault="00037BB9" w:rsidP="00D45BF8">
            <w:pPr>
              <w:pStyle w:val="TableColHead"/>
              <w:jc w:val="right"/>
            </w:pPr>
            <w:r w:rsidRPr="007546E1">
              <w:t>Item</w:t>
            </w:r>
          </w:p>
        </w:tc>
        <w:tc>
          <w:tcPr>
            <w:tcW w:w="7896" w:type="dxa"/>
            <w:tcBorders>
              <w:bottom w:val="single" w:sz="4" w:space="0" w:color="auto"/>
            </w:tcBorders>
          </w:tcPr>
          <w:p w:rsidR="00037BB9" w:rsidRPr="007546E1" w:rsidRDefault="00037BB9" w:rsidP="00D45BF8">
            <w:pPr>
              <w:pStyle w:val="TableColHead"/>
            </w:pPr>
            <w:r w:rsidRPr="007546E1">
              <w:t>Description</w:t>
            </w:r>
          </w:p>
        </w:tc>
      </w:tr>
      <w:tr w:rsidR="00037BB9" w:rsidRPr="00E54FC9" w:rsidTr="00D45BF8">
        <w:trPr>
          <w:cantSplit/>
          <w:tblHeader/>
        </w:trPr>
        <w:tc>
          <w:tcPr>
            <w:tcW w:w="587" w:type="dxa"/>
            <w:tcBorders>
              <w:top w:val="single" w:sz="4" w:space="0" w:color="auto"/>
            </w:tcBorders>
          </w:tcPr>
          <w:p w:rsidR="00037BB9" w:rsidRPr="00744633" w:rsidRDefault="00037BB9" w:rsidP="00D45BF8">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1.</w:t>
            </w:r>
          </w:p>
        </w:tc>
        <w:tc>
          <w:tcPr>
            <w:tcW w:w="7896" w:type="dxa"/>
            <w:tcBorders>
              <w:top w:val="single" w:sz="4" w:space="0" w:color="auto"/>
            </w:tcBorders>
          </w:tcPr>
          <w:p w:rsidR="00037BB9" w:rsidRPr="00744633" w:rsidRDefault="009C159D" w:rsidP="00D45BF8">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Tungsten (wolfram) and articles thereof, including waste and scrap, other than anti-cathodes for x-ray tubes</w:t>
            </w:r>
            <w:r w:rsidR="00037BB9" w:rsidRPr="00744633">
              <w:rPr>
                <w:rFonts w:ascii="Times New Roman" w:hAnsi="Times New Roman" w:cs="Times New Roman"/>
                <w:color w:val="000000"/>
                <w:sz w:val="22"/>
                <w:szCs w:val="22"/>
              </w:rPr>
              <w:t>.</w:t>
            </w:r>
          </w:p>
        </w:tc>
      </w:tr>
      <w:tr w:rsidR="00037BB9" w:rsidRPr="00E54FC9" w:rsidTr="00D45BF8">
        <w:trPr>
          <w:cantSplit/>
          <w:tblHeader/>
        </w:trPr>
        <w:tc>
          <w:tcPr>
            <w:tcW w:w="587" w:type="dxa"/>
          </w:tcPr>
          <w:p w:rsidR="00037BB9" w:rsidRPr="00E54FC9" w:rsidRDefault="00037BB9"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037BB9" w:rsidRPr="00E54FC9" w:rsidRDefault="009C159D"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Molybdenum and articles thereof, including waste and scrap, other than articles specifically designed for use in dentistry</w:t>
            </w:r>
            <w:r w:rsidR="00037BB9">
              <w:rPr>
                <w:rFonts w:ascii="Times New Roman" w:hAnsi="Times New Roman" w:cs="Times New Roman"/>
                <w:color w:val="000000"/>
                <w:sz w:val="22"/>
                <w:szCs w:val="22"/>
              </w:rPr>
              <w:t>.</w:t>
            </w:r>
          </w:p>
        </w:tc>
      </w:tr>
      <w:tr w:rsidR="00037BB9" w:rsidRPr="00E54FC9" w:rsidTr="00D45BF8">
        <w:trPr>
          <w:cantSplit/>
          <w:tblHeader/>
        </w:trPr>
        <w:tc>
          <w:tcPr>
            <w:tcW w:w="587" w:type="dxa"/>
          </w:tcPr>
          <w:p w:rsidR="00037BB9" w:rsidRPr="00E54FC9" w:rsidRDefault="00037BB9"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r w:rsidRPr="00E54FC9">
              <w:rPr>
                <w:rFonts w:ascii="Times New Roman" w:hAnsi="Times New Roman" w:cs="Times New Roman"/>
                <w:color w:val="000000"/>
                <w:sz w:val="22"/>
                <w:szCs w:val="22"/>
              </w:rPr>
              <w:t>.</w:t>
            </w:r>
          </w:p>
        </w:tc>
        <w:tc>
          <w:tcPr>
            <w:tcW w:w="7896" w:type="dxa"/>
          </w:tcPr>
          <w:p w:rsidR="00037BB9" w:rsidRPr="00E54FC9" w:rsidRDefault="009C159D"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Tantalum and articles thereof, including waste and scrap, other than dental instruments and surgical tools and articles specially designed for orthopaedic and surgical purposes</w:t>
            </w:r>
            <w:r w:rsidR="00037BB9">
              <w:rPr>
                <w:rFonts w:ascii="Times New Roman" w:hAnsi="Times New Roman" w:cs="Times New Roman"/>
                <w:color w:val="000000"/>
                <w:sz w:val="22"/>
                <w:szCs w:val="22"/>
              </w:rPr>
              <w:t>.</w:t>
            </w:r>
          </w:p>
        </w:tc>
      </w:tr>
      <w:tr w:rsidR="00037BB9" w:rsidRPr="00E54FC9" w:rsidTr="00D45BF8">
        <w:trPr>
          <w:cantSplit/>
          <w:tblHeader/>
        </w:trPr>
        <w:tc>
          <w:tcPr>
            <w:tcW w:w="587" w:type="dxa"/>
          </w:tcPr>
          <w:p w:rsidR="00037BB9" w:rsidRPr="00744633" w:rsidRDefault="00037BB9" w:rsidP="00D45BF8">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4.</w:t>
            </w:r>
          </w:p>
        </w:tc>
        <w:tc>
          <w:tcPr>
            <w:tcW w:w="7896" w:type="dxa"/>
          </w:tcPr>
          <w:p w:rsidR="00037BB9" w:rsidRPr="00744633" w:rsidRDefault="00300B8B" w:rsidP="00D45BF8">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Magnesium and articles thereof, including waste and scrap</w:t>
            </w:r>
            <w:r w:rsidR="00037BB9" w:rsidRPr="00744633">
              <w:rPr>
                <w:rFonts w:ascii="Times New Roman" w:hAnsi="Times New Roman" w:cs="Times New Roman"/>
                <w:color w:val="000000"/>
                <w:sz w:val="22"/>
                <w:szCs w:val="22"/>
              </w:rPr>
              <w:t>.</w:t>
            </w:r>
          </w:p>
        </w:tc>
      </w:tr>
      <w:tr w:rsidR="00037BB9" w:rsidRPr="00E54FC9" w:rsidTr="00300B8B">
        <w:trPr>
          <w:cantSplit/>
          <w:tblHeader/>
        </w:trPr>
        <w:tc>
          <w:tcPr>
            <w:tcW w:w="587" w:type="dxa"/>
          </w:tcPr>
          <w:p w:rsidR="00037BB9" w:rsidRPr="00E54FC9" w:rsidRDefault="00037BB9"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Pr="00E54FC9">
              <w:rPr>
                <w:rFonts w:ascii="Times New Roman" w:hAnsi="Times New Roman" w:cs="Times New Roman"/>
                <w:color w:val="000000"/>
                <w:sz w:val="22"/>
                <w:szCs w:val="22"/>
              </w:rPr>
              <w:t>.</w:t>
            </w:r>
          </w:p>
        </w:tc>
        <w:tc>
          <w:tcPr>
            <w:tcW w:w="7896" w:type="dxa"/>
          </w:tcPr>
          <w:p w:rsidR="00037BB9" w:rsidRPr="00E54FC9" w:rsidRDefault="00037BB9" w:rsidP="00300B8B">
            <w:pPr>
              <w:pStyle w:val="CM4"/>
              <w:spacing w:before="60" w:after="60"/>
              <w:rPr>
                <w:rFonts w:ascii="Times New Roman" w:hAnsi="Times New Roman" w:cs="Times New Roman"/>
                <w:color w:val="000000"/>
                <w:sz w:val="22"/>
                <w:szCs w:val="22"/>
              </w:rPr>
            </w:pPr>
            <w:r w:rsidRPr="008C7A24">
              <w:rPr>
                <w:rFonts w:ascii="Times New Roman" w:hAnsi="Times New Roman" w:cs="Times New Roman"/>
                <w:color w:val="000000"/>
                <w:sz w:val="22"/>
                <w:szCs w:val="22"/>
              </w:rPr>
              <w:t>C</w:t>
            </w:r>
            <w:r w:rsidR="00300B8B">
              <w:rPr>
                <w:rFonts w:ascii="Times New Roman" w:hAnsi="Times New Roman" w:cs="Times New Roman"/>
                <w:color w:val="000000"/>
                <w:sz w:val="22"/>
                <w:szCs w:val="22"/>
              </w:rPr>
              <w:t>obalt mattes and other intermediate products of cobalt metallurgy; cobalt and articles thereof, including waste and scrap</w:t>
            </w:r>
            <w:r>
              <w:rPr>
                <w:rFonts w:ascii="Times New Roman" w:hAnsi="Times New Roman" w:cs="Times New Roman"/>
                <w:color w:val="000000"/>
                <w:sz w:val="22"/>
                <w:szCs w:val="22"/>
              </w:rPr>
              <w:t>.</w:t>
            </w:r>
          </w:p>
        </w:tc>
      </w:tr>
      <w:tr w:rsidR="00300B8B" w:rsidRPr="00E54FC9" w:rsidTr="00300B8B">
        <w:trPr>
          <w:cantSplit/>
          <w:tblHeader/>
        </w:trPr>
        <w:tc>
          <w:tcPr>
            <w:tcW w:w="587" w:type="dxa"/>
          </w:tcPr>
          <w:p w:rsidR="00300B8B" w:rsidRPr="00744633" w:rsidRDefault="00300B8B" w:rsidP="00D45BF8">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6.</w:t>
            </w:r>
          </w:p>
        </w:tc>
        <w:tc>
          <w:tcPr>
            <w:tcW w:w="7896" w:type="dxa"/>
          </w:tcPr>
          <w:p w:rsidR="00300B8B" w:rsidRPr="00E54FC9" w:rsidRDefault="00300B8B" w:rsidP="00D45BF8">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Bismuth and articles thereof, including waste and scrap, other than that specially prepared for the preparation of chemical compounds for pharmaceutical use.</w:t>
            </w:r>
          </w:p>
        </w:tc>
      </w:tr>
      <w:tr w:rsidR="00F7224F" w:rsidRPr="00E54FC9" w:rsidTr="00D45BF8">
        <w:trPr>
          <w:cantSplit/>
          <w:tblHeader/>
        </w:trPr>
        <w:tc>
          <w:tcPr>
            <w:tcW w:w="587" w:type="dxa"/>
          </w:tcPr>
          <w:p w:rsidR="00F7224F" w:rsidRDefault="00F7224F"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7896" w:type="dxa"/>
          </w:tcPr>
          <w:p w:rsidR="00F7224F" w:rsidRDefault="00F7224F"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Titanium and articles thereof, including waste and scrap. </w:t>
            </w:r>
          </w:p>
        </w:tc>
      </w:tr>
      <w:tr w:rsidR="00300B8B" w:rsidRPr="00E54FC9" w:rsidTr="00D45BF8">
        <w:trPr>
          <w:cantSplit/>
          <w:tblHeader/>
        </w:trPr>
        <w:tc>
          <w:tcPr>
            <w:tcW w:w="587" w:type="dxa"/>
          </w:tcPr>
          <w:p w:rsidR="00300B8B" w:rsidRPr="00E54FC9" w:rsidRDefault="00F7224F"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r w:rsidR="00300B8B">
              <w:rPr>
                <w:rFonts w:ascii="Times New Roman" w:hAnsi="Times New Roman" w:cs="Times New Roman"/>
                <w:color w:val="000000"/>
                <w:sz w:val="22"/>
                <w:szCs w:val="22"/>
              </w:rPr>
              <w:t>.</w:t>
            </w:r>
          </w:p>
        </w:tc>
        <w:tc>
          <w:tcPr>
            <w:tcW w:w="7896" w:type="dxa"/>
          </w:tcPr>
          <w:p w:rsidR="00300B8B" w:rsidRPr="00E54FC9" w:rsidRDefault="00300B8B"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Cadmium and articles thereof, including waste and scrap.</w:t>
            </w:r>
          </w:p>
        </w:tc>
      </w:tr>
      <w:tr w:rsidR="00300B8B" w:rsidRPr="00E54FC9" w:rsidTr="00D45BF8">
        <w:trPr>
          <w:cantSplit/>
          <w:tblHeader/>
        </w:trPr>
        <w:tc>
          <w:tcPr>
            <w:tcW w:w="587" w:type="dxa"/>
          </w:tcPr>
          <w:p w:rsidR="00300B8B" w:rsidRPr="00744633" w:rsidRDefault="00F7224F" w:rsidP="00D45BF8">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9</w:t>
            </w:r>
            <w:r w:rsidR="00300B8B" w:rsidRPr="00744633">
              <w:rPr>
                <w:rFonts w:ascii="Times New Roman" w:hAnsi="Times New Roman" w:cs="Times New Roman"/>
                <w:color w:val="000000"/>
                <w:sz w:val="22"/>
                <w:szCs w:val="22"/>
              </w:rPr>
              <w:t>.</w:t>
            </w:r>
          </w:p>
        </w:tc>
        <w:tc>
          <w:tcPr>
            <w:tcW w:w="7896" w:type="dxa"/>
          </w:tcPr>
          <w:p w:rsidR="00300B8B" w:rsidRPr="00744633" w:rsidRDefault="00300B8B" w:rsidP="00D45BF8">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Zirconium and articles thereof, including waste and scrap.</w:t>
            </w:r>
          </w:p>
        </w:tc>
      </w:tr>
      <w:tr w:rsidR="00300B8B" w:rsidRPr="00E54FC9" w:rsidTr="00D45BF8">
        <w:trPr>
          <w:cantSplit/>
          <w:tblHeader/>
        </w:trPr>
        <w:tc>
          <w:tcPr>
            <w:tcW w:w="587" w:type="dxa"/>
          </w:tcPr>
          <w:p w:rsidR="00300B8B" w:rsidRPr="00E54FC9" w:rsidRDefault="00F7224F"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r w:rsidR="00300B8B">
              <w:rPr>
                <w:rFonts w:ascii="Times New Roman" w:hAnsi="Times New Roman" w:cs="Times New Roman"/>
                <w:color w:val="000000"/>
                <w:sz w:val="22"/>
                <w:szCs w:val="22"/>
              </w:rPr>
              <w:t>.</w:t>
            </w:r>
          </w:p>
        </w:tc>
        <w:tc>
          <w:tcPr>
            <w:tcW w:w="7896" w:type="dxa"/>
          </w:tcPr>
          <w:p w:rsidR="00300B8B" w:rsidRPr="00E54FC9" w:rsidRDefault="00300B8B" w:rsidP="00D45BF8">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Antimony and articles thereof, including waste and scrap.</w:t>
            </w:r>
          </w:p>
        </w:tc>
      </w:tr>
    </w:tbl>
    <w:p w:rsidR="0046463B" w:rsidRDefault="0046463B" w:rsidP="00D45BF8">
      <w:pPr>
        <w:pStyle w:val="CM4"/>
        <w:spacing w:before="60" w:after="60"/>
        <w:jc w:val="right"/>
        <w:rPr>
          <w:rFonts w:ascii="Times New Roman" w:hAnsi="Times New Roman" w:cs="Times New Roman"/>
          <w:color w:val="000000"/>
          <w:sz w:val="22"/>
          <w:szCs w:val="22"/>
        </w:rPr>
        <w:sectPr w:rsidR="0046463B" w:rsidSect="00395768">
          <w:headerReference w:type="default" r:id="rId22"/>
          <w:pgSz w:w="11906" w:h="16838"/>
          <w:pgMar w:top="1440" w:right="1797" w:bottom="1440" w:left="1797" w:header="709" w:footer="709" w:gutter="0"/>
          <w:cols w:space="708"/>
          <w:docGrid w:linePitch="360"/>
        </w:sectPr>
      </w:pPr>
    </w:p>
    <w:tbl>
      <w:tblPr>
        <w:tblW w:w="0" w:type="auto"/>
        <w:tblInd w:w="38" w:type="dxa"/>
        <w:tblLook w:val="0000" w:firstRow="0" w:lastRow="0" w:firstColumn="0" w:lastColumn="0" w:noHBand="0" w:noVBand="0"/>
      </w:tblPr>
      <w:tblGrid>
        <w:gridCol w:w="587"/>
        <w:gridCol w:w="7896"/>
      </w:tblGrid>
      <w:tr w:rsidR="00300B8B" w:rsidRPr="00E54FC9" w:rsidTr="00F7224F">
        <w:trPr>
          <w:cantSplit/>
          <w:tblHeader/>
        </w:trPr>
        <w:tc>
          <w:tcPr>
            <w:tcW w:w="587" w:type="dxa"/>
          </w:tcPr>
          <w:p w:rsidR="00300B8B" w:rsidRPr="00E54FC9" w:rsidRDefault="00F7224F"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11</w:t>
            </w:r>
            <w:r w:rsidR="00300B8B" w:rsidRPr="00E54FC9">
              <w:rPr>
                <w:rFonts w:ascii="Times New Roman" w:hAnsi="Times New Roman" w:cs="Times New Roman"/>
                <w:color w:val="000000"/>
                <w:sz w:val="22"/>
                <w:szCs w:val="22"/>
              </w:rPr>
              <w:t>.</w:t>
            </w:r>
          </w:p>
        </w:tc>
        <w:tc>
          <w:tcPr>
            <w:tcW w:w="7896" w:type="dxa"/>
          </w:tcPr>
          <w:p w:rsidR="00300B8B" w:rsidRPr="00E54FC9" w:rsidRDefault="00300B8B" w:rsidP="00300B8B">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Manganese and articles thereof, including waste and scrap.</w:t>
            </w:r>
          </w:p>
        </w:tc>
      </w:tr>
      <w:tr w:rsidR="00300B8B" w:rsidRPr="00E54FC9" w:rsidTr="00F7224F">
        <w:trPr>
          <w:cantSplit/>
          <w:tblHeader/>
        </w:trPr>
        <w:tc>
          <w:tcPr>
            <w:tcW w:w="587" w:type="dxa"/>
          </w:tcPr>
          <w:p w:rsidR="00300B8B" w:rsidRPr="00744633" w:rsidRDefault="00F7224F" w:rsidP="00D45BF8">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12</w:t>
            </w:r>
            <w:r w:rsidR="00300B8B" w:rsidRPr="00744633">
              <w:rPr>
                <w:rFonts w:ascii="Times New Roman" w:hAnsi="Times New Roman" w:cs="Times New Roman"/>
                <w:color w:val="000000"/>
                <w:sz w:val="22"/>
                <w:szCs w:val="22"/>
              </w:rPr>
              <w:t>.</w:t>
            </w:r>
          </w:p>
        </w:tc>
        <w:tc>
          <w:tcPr>
            <w:tcW w:w="7896" w:type="dxa"/>
          </w:tcPr>
          <w:p w:rsidR="00300B8B" w:rsidRPr="00E54FC9" w:rsidRDefault="00F7224F" w:rsidP="00D45BF8">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Beryllium, chromium, germanium, vanadium, gallium, hafnium, indium, niobium (columbium), rhenium and thallium, and articles of these metals, including waste and scrap, other than windows for X-ray tubes</w:t>
            </w:r>
            <w:r w:rsidR="00300B8B" w:rsidRPr="00744633">
              <w:rPr>
                <w:rFonts w:ascii="Times New Roman" w:hAnsi="Times New Roman" w:cs="Times New Roman"/>
                <w:color w:val="000000"/>
                <w:sz w:val="22"/>
                <w:szCs w:val="22"/>
              </w:rPr>
              <w:t>.</w:t>
            </w:r>
          </w:p>
        </w:tc>
      </w:tr>
      <w:tr w:rsidR="00300B8B" w:rsidRPr="00E54FC9" w:rsidTr="00F7224F">
        <w:trPr>
          <w:cantSplit/>
          <w:tblHeader/>
        </w:trPr>
        <w:tc>
          <w:tcPr>
            <w:tcW w:w="587" w:type="dxa"/>
            <w:tcBorders>
              <w:bottom w:val="single" w:sz="4" w:space="0" w:color="auto"/>
            </w:tcBorders>
          </w:tcPr>
          <w:p w:rsidR="00300B8B" w:rsidRDefault="00F7224F" w:rsidP="00D45BF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r w:rsidR="00300B8B">
              <w:rPr>
                <w:rFonts w:ascii="Times New Roman" w:hAnsi="Times New Roman" w:cs="Times New Roman"/>
                <w:color w:val="000000"/>
                <w:sz w:val="22"/>
                <w:szCs w:val="22"/>
              </w:rPr>
              <w:t>.</w:t>
            </w:r>
          </w:p>
        </w:tc>
        <w:tc>
          <w:tcPr>
            <w:tcW w:w="7896" w:type="dxa"/>
            <w:tcBorders>
              <w:bottom w:val="single" w:sz="4" w:space="0" w:color="auto"/>
            </w:tcBorders>
          </w:tcPr>
          <w:p w:rsidR="00300B8B" w:rsidRPr="00E54FC9" w:rsidRDefault="00F7224F" w:rsidP="00D45BF8">
            <w:pPr>
              <w:pStyle w:val="CM4"/>
              <w:spacing w:before="60" w:after="60"/>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Cermets</w:t>
            </w:r>
            <w:proofErr w:type="spellEnd"/>
            <w:r>
              <w:rPr>
                <w:rFonts w:ascii="Times New Roman" w:hAnsi="Times New Roman" w:cs="Times New Roman"/>
                <w:color w:val="000000"/>
                <w:sz w:val="22"/>
                <w:szCs w:val="22"/>
              </w:rPr>
              <w:t xml:space="preserve"> and articles thereof, including waste and scrap</w:t>
            </w:r>
            <w:r w:rsidR="00300B8B">
              <w:rPr>
                <w:rFonts w:ascii="Times New Roman" w:hAnsi="Times New Roman" w:cs="Times New Roman"/>
                <w:color w:val="000000"/>
                <w:sz w:val="22"/>
                <w:szCs w:val="22"/>
              </w:rPr>
              <w:t>.</w:t>
            </w:r>
          </w:p>
        </w:tc>
      </w:tr>
    </w:tbl>
    <w:p w:rsidR="00C81D9D" w:rsidRPr="00C81D9D" w:rsidRDefault="00F7224F" w:rsidP="009549C9">
      <w:pPr>
        <w:pStyle w:val="Schedulepart"/>
        <w:rPr>
          <w:rStyle w:val="CharSchPTNo"/>
        </w:rPr>
      </w:pPr>
      <w:r>
        <w:rPr>
          <w:rStyle w:val="CharPartNo"/>
        </w:rPr>
        <w:t>Part 5</w:t>
      </w:r>
      <w:r w:rsidR="00C81D9D">
        <w:rPr>
          <w:rStyle w:val="CharSchPTNo"/>
        </w:rPr>
        <w:tab/>
      </w:r>
      <w:bookmarkEnd w:id="15"/>
      <w:r>
        <w:rPr>
          <w:rStyle w:val="CharPartText"/>
        </w:rPr>
        <w:t>Key naval equipment and technology</w:t>
      </w:r>
      <w:r w:rsidR="00C81D9D" w:rsidRPr="00C81D9D">
        <w:rPr>
          <w:rStyle w:val="CharSchPTNo"/>
        </w:rPr>
        <w:t xml:space="preserve"> </w:t>
      </w:r>
    </w:p>
    <w:p w:rsidR="00C81D9D" w:rsidRPr="00C81D9D" w:rsidRDefault="00C81D9D" w:rsidP="009549C9">
      <w:pPr>
        <w:pStyle w:val="ScheduleDivision"/>
      </w:pPr>
      <w:bookmarkStart w:id="16" w:name="_Toc320716464"/>
      <w:r w:rsidRPr="00F42EDE">
        <w:rPr>
          <w:rStyle w:val="CharDivNo"/>
        </w:rPr>
        <w:t>Division 1</w:t>
      </w:r>
      <w:r>
        <w:tab/>
      </w:r>
      <w:r w:rsidRPr="00F42EDE">
        <w:rPr>
          <w:rStyle w:val="CharDivText"/>
        </w:rPr>
        <w:t>Equipment</w:t>
      </w:r>
      <w:bookmarkEnd w:id="16"/>
      <w:r w:rsidRPr="00C81D9D">
        <w:t xml:space="preserve"> </w:t>
      </w:r>
    </w:p>
    <w:tbl>
      <w:tblPr>
        <w:tblW w:w="0" w:type="auto"/>
        <w:tblInd w:w="38" w:type="dxa"/>
        <w:tblLook w:val="0000" w:firstRow="0" w:lastRow="0" w:firstColumn="0" w:lastColumn="0" w:noHBand="0" w:noVBand="0"/>
      </w:tblPr>
      <w:tblGrid>
        <w:gridCol w:w="587"/>
        <w:gridCol w:w="7896"/>
      </w:tblGrid>
      <w:tr w:rsidR="00E54FC9" w:rsidRPr="007546E1" w:rsidTr="00E62279">
        <w:trPr>
          <w:cantSplit/>
          <w:tblHeader/>
        </w:trPr>
        <w:tc>
          <w:tcPr>
            <w:tcW w:w="587" w:type="dxa"/>
            <w:tcBorders>
              <w:bottom w:val="single" w:sz="4" w:space="0" w:color="auto"/>
            </w:tcBorders>
          </w:tcPr>
          <w:p w:rsidR="00E54FC9" w:rsidRPr="007546E1" w:rsidRDefault="00E54FC9" w:rsidP="009549C9">
            <w:pPr>
              <w:pStyle w:val="TableColHead"/>
              <w:jc w:val="right"/>
            </w:pPr>
            <w:r w:rsidRPr="007546E1">
              <w:t>Item</w:t>
            </w:r>
          </w:p>
        </w:tc>
        <w:tc>
          <w:tcPr>
            <w:tcW w:w="7896" w:type="dxa"/>
            <w:tcBorders>
              <w:bottom w:val="single" w:sz="4" w:space="0" w:color="auto"/>
            </w:tcBorders>
          </w:tcPr>
          <w:p w:rsidR="00E54FC9" w:rsidRPr="007546E1" w:rsidRDefault="00E54FC9" w:rsidP="009549C9">
            <w:pPr>
              <w:pStyle w:val="TableColHead"/>
            </w:pPr>
            <w:r w:rsidRPr="007546E1">
              <w:t>Description</w:t>
            </w:r>
          </w:p>
        </w:tc>
      </w:tr>
      <w:tr w:rsidR="00465DC8" w:rsidRPr="007546E1" w:rsidTr="00E62279">
        <w:trPr>
          <w:cantSplit/>
          <w:tblHeader/>
        </w:trPr>
        <w:tc>
          <w:tcPr>
            <w:tcW w:w="587" w:type="dxa"/>
            <w:tcBorders>
              <w:top w:val="single" w:sz="4" w:space="0" w:color="auto"/>
            </w:tcBorders>
          </w:tcPr>
          <w:p w:rsidR="00465DC8" w:rsidRPr="00744633" w:rsidRDefault="00465DC8" w:rsidP="00465DC8">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1</w:t>
            </w:r>
            <w:r w:rsidR="003F451C" w:rsidRPr="00744633">
              <w:rPr>
                <w:rFonts w:ascii="Times New Roman" w:hAnsi="Times New Roman" w:cs="Times New Roman"/>
                <w:color w:val="000000"/>
                <w:sz w:val="22"/>
                <w:szCs w:val="22"/>
              </w:rPr>
              <w:t>.</w:t>
            </w:r>
          </w:p>
        </w:tc>
        <w:tc>
          <w:tcPr>
            <w:tcW w:w="7896" w:type="dxa"/>
            <w:tcBorders>
              <w:top w:val="single" w:sz="4" w:space="0" w:color="auto"/>
            </w:tcBorders>
          </w:tcPr>
          <w:p w:rsidR="00465DC8" w:rsidRPr="00F7224F" w:rsidRDefault="00F7224F" w:rsidP="00F7224F">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Steam turbines for marine propulsion.</w:t>
            </w:r>
            <w:r w:rsidR="00465DC8" w:rsidRPr="00465DC8">
              <w:rPr>
                <w:color w:val="000000"/>
                <w:szCs w:val="22"/>
              </w:rPr>
              <w:t xml:space="preserv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7896" w:type="dxa"/>
          </w:tcPr>
          <w:p w:rsidR="003F451C" w:rsidRPr="00465DC8" w:rsidRDefault="006E22D0"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Parts of steam engines for marine propulsion</w:t>
            </w:r>
            <w:r w:rsidR="003F451C">
              <w:rPr>
                <w:rFonts w:ascii="Times New Roman" w:hAnsi="Times New Roman" w:cs="Times New Roman"/>
                <w:color w:val="000000"/>
                <w:sz w:val="22"/>
                <w:szCs w:val="22"/>
              </w:rPr>
              <w:t>.</w:t>
            </w:r>
          </w:p>
        </w:tc>
      </w:tr>
      <w:tr w:rsidR="00465DC8" w:rsidRPr="007546E1" w:rsidTr="00465DC8">
        <w:trPr>
          <w:cantSplit/>
          <w:tblHeader/>
        </w:trPr>
        <w:tc>
          <w:tcPr>
            <w:tcW w:w="587" w:type="dxa"/>
          </w:tcPr>
          <w:p w:rsidR="00465DC8"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7896" w:type="dxa"/>
          </w:tcPr>
          <w:p w:rsidR="00465DC8" w:rsidRPr="00465DC8" w:rsidRDefault="006E22D0" w:rsidP="003F451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Marine propulsion engines, outboard motors</w:t>
            </w:r>
            <w:r w:rsidR="00465DC8" w:rsidRPr="00465DC8">
              <w:rPr>
                <w:rFonts w:ascii="Times New Roman" w:hAnsi="Times New Roman" w:cs="Times New Roman"/>
                <w:color w:val="000000"/>
                <w:sz w:val="22"/>
                <w:szCs w:val="22"/>
              </w:rPr>
              <w:t xml:space="preserve">. </w:t>
            </w:r>
          </w:p>
        </w:tc>
      </w:tr>
      <w:tr w:rsidR="003F451C" w:rsidRPr="007546E1" w:rsidTr="00465DC8">
        <w:trPr>
          <w:cantSplit/>
          <w:tblHeader/>
        </w:trPr>
        <w:tc>
          <w:tcPr>
            <w:tcW w:w="587" w:type="dxa"/>
          </w:tcPr>
          <w:p w:rsidR="003F451C" w:rsidRPr="00465DC8" w:rsidRDefault="003F451C"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7896" w:type="dxa"/>
          </w:tcPr>
          <w:p w:rsidR="003F451C" w:rsidRPr="00465DC8" w:rsidRDefault="006E22D0"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Marine propulsion engines, other</w:t>
            </w:r>
            <w:r w:rsidR="003F451C">
              <w:rPr>
                <w:rFonts w:ascii="Times New Roman" w:hAnsi="Times New Roman" w:cs="Times New Roman"/>
                <w:color w:val="000000"/>
                <w:sz w:val="22"/>
                <w:szCs w:val="22"/>
              </w:rPr>
              <w:t>.</w:t>
            </w:r>
          </w:p>
        </w:tc>
      </w:tr>
      <w:tr w:rsidR="00465DC8" w:rsidRPr="007546E1" w:rsidTr="00465DC8">
        <w:trPr>
          <w:cantSplit/>
          <w:tblHeader/>
        </w:trPr>
        <w:tc>
          <w:tcPr>
            <w:tcW w:w="587" w:type="dxa"/>
          </w:tcPr>
          <w:p w:rsidR="00465DC8"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5</w:t>
            </w:r>
            <w:r w:rsidR="003F451C">
              <w:rPr>
                <w:rFonts w:ascii="Times New Roman" w:hAnsi="Times New Roman" w:cs="Times New Roman"/>
                <w:color w:val="000000"/>
                <w:sz w:val="22"/>
                <w:szCs w:val="22"/>
              </w:rPr>
              <w:t>.</w:t>
            </w:r>
          </w:p>
        </w:tc>
        <w:tc>
          <w:tcPr>
            <w:tcW w:w="7896" w:type="dxa"/>
          </w:tcPr>
          <w:p w:rsidR="00465DC8" w:rsidRPr="00465DC8" w:rsidRDefault="006E22D0" w:rsidP="006E22D0">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Parts suitable for use solely or principally with equipment specified in item 3 and item 4</w:t>
            </w:r>
            <w:r w:rsidR="00465DC8" w:rsidRPr="00465DC8">
              <w:rPr>
                <w:rFonts w:ascii="Times New Roman" w:hAnsi="Times New Roman" w:cs="Times New Roman"/>
                <w:color w:val="000000"/>
                <w:sz w:val="22"/>
                <w:szCs w:val="22"/>
              </w:rPr>
              <w:t xml:space="preserve">. </w:t>
            </w:r>
          </w:p>
        </w:tc>
      </w:tr>
      <w:tr w:rsidR="00465DC8" w:rsidRPr="007546E1" w:rsidTr="00465DC8">
        <w:trPr>
          <w:cantSplit/>
          <w:tblHeader/>
        </w:trPr>
        <w:tc>
          <w:tcPr>
            <w:tcW w:w="587" w:type="dxa"/>
          </w:tcPr>
          <w:p w:rsidR="00465DC8"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6</w:t>
            </w:r>
            <w:r w:rsidR="003F451C">
              <w:rPr>
                <w:rFonts w:ascii="Times New Roman" w:hAnsi="Times New Roman" w:cs="Times New Roman"/>
                <w:color w:val="000000"/>
                <w:sz w:val="22"/>
                <w:szCs w:val="22"/>
              </w:rPr>
              <w:t>.</w:t>
            </w:r>
          </w:p>
        </w:tc>
        <w:tc>
          <w:tcPr>
            <w:tcW w:w="7896" w:type="dxa"/>
          </w:tcPr>
          <w:p w:rsidR="00465DC8" w:rsidRPr="00465DC8" w:rsidRDefault="007E0C7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Other gas turbines of a power not exceeding 5000 kW, for marine propulsion</w:t>
            </w:r>
            <w:r w:rsidR="00465DC8" w:rsidRPr="00465DC8">
              <w:rPr>
                <w:rFonts w:ascii="Times New Roman" w:hAnsi="Times New Roman" w:cs="Times New Roman"/>
                <w:color w:val="000000"/>
                <w:sz w:val="22"/>
                <w:szCs w:val="22"/>
              </w:rPr>
              <w:t xml:space="preserve">. </w:t>
            </w:r>
          </w:p>
        </w:tc>
      </w:tr>
      <w:tr w:rsidR="00465DC8" w:rsidRPr="007546E1" w:rsidTr="00465DC8">
        <w:trPr>
          <w:cantSplit/>
          <w:tblHeader/>
        </w:trPr>
        <w:tc>
          <w:tcPr>
            <w:tcW w:w="587" w:type="dxa"/>
          </w:tcPr>
          <w:p w:rsidR="00465DC8"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7</w:t>
            </w:r>
            <w:r w:rsidR="003F451C">
              <w:rPr>
                <w:rFonts w:ascii="Times New Roman" w:hAnsi="Times New Roman" w:cs="Times New Roman"/>
                <w:color w:val="000000"/>
                <w:sz w:val="22"/>
                <w:szCs w:val="22"/>
              </w:rPr>
              <w:t>.</w:t>
            </w:r>
          </w:p>
        </w:tc>
        <w:tc>
          <w:tcPr>
            <w:tcW w:w="7896" w:type="dxa"/>
          </w:tcPr>
          <w:p w:rsidR="00465DC8" w:rsidRPr="00465DC8" w:rsidRDefault="007E0C75"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Other gas turbines of a power exceeding 5000 kW, for marine propulsion</w:t>
            </w:r>
            <w:r w:rsidR="00465DC8" w:rsidRPr="00465DC8">
              <w:rPr>
                <w:rFonts w:ascii="Times New Roman" w:hAnsi="Times New Roman" w:cs="Times New Roman"/>
                <w:color w:val="000000"/>
                <w:sz w:val="22"/>
                <w:szCs w:val="22"/>
              </w:rPr>
              <w:t xml:space="preserve">. </w:t>
            </w:r>
          </w:p>
        </w:tc>
      </w:tr>
      <w:tr w:rsidR="00465DC8" w:rsidRPr="007546E1" w:rsidTr="00465DC8">
        <w:trPr>
          <w:cantSplit/>
          <w:tblHeader/>
        </w:trPr>
        <w:tc>
          <w:tcPr>
            <w:tcW w:w="587" w:type="dxa"/>
          </w:tcPr>
          <w:p w:rsidR="00465DC8"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8</w:t>
            </w:r>
            <w:r w:rsidR="003F451C">
              <w:rPr>
                <w:rFonts w:ascii="Times New Roman" w:hAnsi="Times New Roman" w:cs="Times New Roman"/>
                <w:color w:val="000000"/>
                <w:sz w:val="22"/>
                <w:szCs w:val="22"/>
              </w:rPr>
              <w:t>.</w:t>
            </w:r>
          </w:p>
        </w:tc>
        <w:tc>
          <w:tcPr>
            <w:tcW w:w="7896" w:type="dxa"/>
          </w:tcPr>
          <w:p w:rsidR="00465DC8" w:rsidRPr="00465DC8" w:rsidRDefault="007E0C75" w:rsidP="003F451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Machinery and apparatus for soldering, brazing or welding whether or not capable of cutting, other than equipment </w:t>
            </w:r>
            <w:r w:rsidRPr="000B2BC1">
              <w:rPr>
                <w:rFonts w:ascii="Times New Roman" w:hAnsi="Times New Roman" w:cs="Times New Roman"/>
                <w:color w:val="000000"/>
                <w:sz w:val="22"/>
                <w:szCs w:val="22"/>
              </w:rPr>
              <w:t xml:space="preserve">specified in </w:t>
            </w:r>
            <w:r w:rsidR="000B2BC1" w:rsidRPr="000B2BC1">
              <w:rPr>
                <w:rFonts w:ascii="Times New Roman" w:hAnsi="Times New Roman" w:cs="Times New Roman"/>
                <w:color w:val="000000"/>
                <w:sz w:val="22"/>
                <w:szCs w:val="22"/>
              </w:rPr>
              <w:t>item 13</w:t>
            </w:r>
            <w:r>
              <w:rPr>
                <w:rFonts w:ascii="Times New Roman" w:hAnsi="Times New Roman" w:cs="Times New Roman"/>
                <w:color w:val="000000"/>
                <w:sz w:val="22"/>
                <w:szCs w:val="22"/>
              </w:rPr>
              <w:t>; gas-operated surface tempering machines and appliances</w:t>
            </w:r>
            <w:r w:rsidR="00465DC8" w:rsidRPr="00465DC8">
              <w:rPr>
                <w:rFonts w:ascii="Times New Roman" w:hAnsi="Times New Roman" w:cs="Times New Roman"/>
                <w:color w:val="000000"/>
                <w:sz w:val="22"/>
                <w:szCs w:val="22"/>
              </w:rPr>
              <w:t xml:space="preserve">. </w:t>
            </w:r>
          </w:p>
        </w:tc>
      </w:tr>
      <w:tr w:rsidR="003F451C" w:rsidRPr="007546E1" w:rsidTr="00465DC8">
        <w:trPr>
          <w:cantSplit/>
          <w:tblHeader/>
        </w:trPr>
        <w:tc>
          <w:tcPr>
            <w:tcW w:w="587" w:type="dxa"/>
          </w:tcPr>
          <w:p w:rsidR="003F451C"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9</w:t>
            </w:r>
            <w:r w:rsidR="003F451C">
              <w:rPr>
                <w:rFonts w:ascii="Times New Roman" w:hAnsi="Times New Roman" w:cs="Times New Roman"/>
                <w:color w:val="000000"/>
                <w:sz w:val="22"/>
                <w:szCs w:val="22"/>
              </w:rPr>
              <w:t>.</w:t>
            </w:r>
          </w:p>
        </w:tc>
        <w:tc>
          <w:tcPr>
            <w:tcW w:w="7896" w:type="dxa"/>
          </w:tcPr>
          <w:p w:rsidR="003F451C" w:rsidRPr="00465DC8" w:rsidRDefault="00017100"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Transmission shafts (including cam shafts ad crank shafts) and cranks; bearing housings and plain shaft bearings; gears and gearing; ball or roller screws; gear boxes and other speed changes, including torque converters; flywheels and pulleys, including pulley blocks; clutches and </w:t>
            </w:r>
            <w:proofErr w:type="spellStart"/>
            <w:r>
              <w:rPr>
                <w:rFonts w:ascii="Times New Roman" w:hAnsi="Times New Roman" w:cs="Times New Roman"/>
                <w:color w:val="000000"/>
                <w:sz w:val="22"/>
                <w:szCs w:val="22"/>
              </w:rPr>
              <w:t>chaft</w:t>
            </w:r>
            <w:proofErr w:type="spellEnd"/>
            <w:r>
              <w:rPr>
                <w:rFonts w:ascii="Times New Roman" w:hAnsi="Times New Roman" w:cs="Times New Roman"/>
                <w:color w:val="000000"/>
                <w:sz w:val="22"/>
                <w:szCs w:val="22"/>
              </w:rPr>
              <w:t xml:space="preserve"> couplings (including universal joints), designed for the propulsion of vessels</w:t>
            </w:r>
            <w:r w:rsidR="003F451C">
              <w:rPr>
                <w:rFonts w:ascii="Times New Roman" w:hAnsi="Times New Roman" w:cs="Times New Roman"/>
                <w:color w:val="000000"/>
                <w:sz w:val="22"/>
                <w:szCs w:val="22"/>
              </w:rPr>
              <w:t>.</w:t>
            </w:r>
          </w:p>
        </w:tc>
      </w:tr>
      <w:tr w:rsidR="00465DC8" w:rsidRPr="007546E1" w:rsidTr="00465DC8">
        <w:trPr>
          <w:cantSplit/>
          <w:tblHeader/>
        </w:trPr>
        <w:tc>
          <w:tcPr>
            <w:tcW w:w="587" w:type="dxa"/>
          </w:tcPr>
          <w:p w:rsidR="00465DC8"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10</w:t>
            </w:r>
            <w:r w:rsidR="003F451C">
              <w:rPr>
                <w:rFonts w:ascii="Times New Roman" w:hAnsi="Times New Roman" w:cs="Times New Roman"/>
                <w:color w:val="000000"/>
                <w:sz w:val="22"/>
                <w:szCs w:val="22"/>
              </w:rPr>
              <w:t>.</w:t>
            </w:r>
          </w:p>
        </w:tc>
        <w:tc>
          <w:tcPr>
            <w:tcW w:w="7896" w:type="dxa"/>
          </w:tcPr>
          <w:p w:rsidR="00465DC8" w:rsidRPr="00465DC8" w:rsidRDefault="00B00657" w:rsidP="003F451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Ships’ and boats’ propellers and blades therefor</w:t>
            </w:r>
            <w:r w:rsidR="00465DC8" w:rsidRPr="00465DC8">
              <w:rPr>
                <w:rFonts w:ascii="Times New Roman" w:hAnsi="Times New Roman" w:cs="Times New Roman"/>
                <w:color w:val="000000"/>
                <w:sz w:val="22"/>
                <w:szCs w:val="22"/>
              </w:rPr>
              <w:t xml:space="preserve">. </w:t>
            </w:r>
          </w:p>
        </w:tc>
      </w:tr>
      <w:tr w:rsidR="003F451C" w:rsidRPr="007546E1" w:rsidTr="00465DC8">
        <w:trPr>
          <w:cantSplit/>
          <w:tblHeader/>
        </w:trPr>
        <w:tc>
          <w:tcPr>
            <w:tcW w:w="587" w:type="dxa"/>
          </w:tcPr>
          <w:p w:rsidR="003F451C"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11</w:t>
            </w:r>
            <w:r w:rsidR="003F451C">
              <w:rPr>
                <w:rFonts w:ascii="Times New Roman" w:hAnsi="Times New Roman" w:cs="Times New Roman"/>
                <w:color w:val="000000"/>
                <w:sz w:val="22"/>
                <w:szCs w:val="22"/>
              </w:rPr>
              <w:t>.</w:t>
            </w:r>
          </w:p>
        </w:tc>
        <w:tc>
          <w:tcPr>
            <w:tcW w:w="7896" w:type="dxa"/>
          </w:tcPr>
          <w:p w:rsidR="003F451C" w:rsidRPr="00465DC8" w:rsidRDefault="00B00657" w:rsidP="003F451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w:t>
            </w:r>
            <w:proofErr w:type="spellStart"/>
            <w:r>
              <w:rPr>
                <w:rFonts w:ascii="Times New Roman" w:hAnsi="Times New Roman" w:cs="Times New Roman"/>
                <w:color w:val="000000"/>
                <w:sz w:val="22"/>
                <w:szCs w:val="22"/>
              </w:rPr>
              <w:t>cermets</w:t>
            </w:r>
            <w:proofErr w:type="spellEnd"/>
            <w:r>
              <w:rPr>
                <w:rFonts w:ascii="Times New Roman" w:hAnsi="Times New Roman" w:cs="Times New Roman"/>
                <w:color w:val="000000"/>
                <w:sz w:val="22"/>
                <w:szCs w:val="22"/>
              </w:rPr>
              <w:t>.</w:t>
            </w:r>
          </w:p>
        </w:tc>
      </w:tr>
      <w:tr w:rsidR="00465DC8" w:rsidRPr="007546E1" w:rsidTr="00465DC8">
        <w:trPr>
          <w:cantSplit/>
          <w:tblHeader/>
        </w:trPr>
        <w:tc>
          <w:tcPr>
            <w:tcW w:w="587" w:type="dxa"/>
          </w:tcPr>
          <w:p w:rsidR="00465DC8"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12</w:t>
            </w:r>
            <w:r w:rsidR="003F451C">
              <w:rPr>
                <w:rFonts w:ascii="Times New Roman" w:hAnsi="Times New Roman" w:cs="Times New Roman"/>
                <w:color w:val="000000"/>
                <w:sz w:val="22"/>
                <w:szCs w:val="22"/>
              </w:rPr>
              <w:t>.</w:t>
            </w:r>
          </w:p>
        </w:tc>
        <w:tc>
          <w:tcPr>
            <w:tcW w:w="7896" w:type="dxa"/>
          </w:tcPr>
          <w:p w:rsidR="00465DC8" w:rsidRPr="00465DC8" w:rsidRDefault="00B00657" w:rsidP="003F451C">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Direction finding compasses, solely for the maritime industry</w:t>
            </w:r>
            <w:r w:rsidR="00465DC8" w:rsidRPr="00465DC8">
              <w:rPr>
                <w:rFonts w:ascii="Times New Roman" w:hAnsi="Times New Roman" w:cs="Times New Roman"/>
                <w:color w:val="000000"/>
                <w:sz w:val="22"/>
                <w:szCs w:val="22"/>
              </w:rPr>
              <w:t xml:space="preserve">. </w:t>
            </w:r>
          </w:p>
        </w:tc>
      </w:tr>
      <w:tr w:rsidR="003F451C" w:rsidRPr="007546E1" w:rsidTr="00465DC8">
        <w:trPr>
          <w:cantSplit/>
          <w:tblHeader/>
        </w:trPr>
        <w:tc>
          <w:tcPr>
            <w:tcW w:w="587" w:type="dxa"/>
          </w:tcPr>
          <w:p w:rsidR="003F451C"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13</w:t>
            </w:r>
            <w:r w:rsidR="003F451C">
              <w:rPr>
                <w:rFonts w:ascii="Times New Roman" w:hAnsi="Times New Roman" w:cs="Times New Roman"/>
                <w:color w:val="000000"/>
                <w:sz w:val="22"/>
                <w:szCs w:val="22"/>
              </w:rPr>
              <w:t>.</w:t>
            </w:r>
          </w:p>
        </w:tc>
        <w:tc>
          <w:tcPr>
            <w:tcW w:w="7896" w:type="dxa"/>
          </w:tcPr>
          <w:p w:rsidR="003F451C" w:rsidRPr="00465DC8" w:rsidRDefault="00B00657" w:rsidP="009549C9">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Other navigational instruments and appliances, solely for the maritime industry</w:t>
            </w:r>
            <w:r w:rsidR="003F451C">
              <w:rPr>
                <w:rFonts w:ascii="Times New Roman" w:hAnsi="Times New Roman" w:cs="Times New Roman"/>
                <w:color w:val="000000"/>
                <w:sz w:val="22"/>
                <w:szCs w:val="22"/>
              </w:rPr>
              <w:t>.</w:t>
            </w:r>
          </w:p>
        </w:tc>
      </w:tr>
      <w:tr w:rsidR="00465DC8" w:rsidRPr="007546E1" w:rsidTr="00B00657">
        <w:trPr>
          <w:cantSplit/>
          <w:tblHeader/>
        </w:trPr>
        <w:tc>
          <w:tcPr>
            <w:tcW w:w="587" w:type="dxa"/>
          </w:tcPr>
          <w:p w:rsidR="00465DC8"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14</w:t>
            </w:r>
            <w:r w:rsidR="003F451C">
              <w:rPr>
                <w:rFonts w:ascii="Times New Roman" w:hAnsi="Times New Roman" w:cs="Times New Roman"/>
                <w:color w:val="000000"/>
                <w:sz w:val="22"/>
                <w:szCs w:val="22"/>
              </w:rPr>
              <w:t>.</w:t>
            </w:r>
          </w:p>
        </w:tc>
        <w:tc>
          <w:tcPr>
            <w:tcW w:w="7896" w:type="dxa"/>
          </w:tcPr>
          <w:p w:rsidR="00465DC8" w:rsidRPr="00465DC8" w:rsidRDefault="00B00657" w:rsidP="00B00657">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Parts and accessories of equipment specified in item 14 and item 15.</w:t>
            </w:r>
            <w:r w:rsidR="00465DC8" w:rsidRPr="00465DC8">
              <w:rPr>
                <w:rFonts w:ascii="Times New Roman" w:hAnsi="Times New Roman" w:cs="Times New Roman"/>
                <w:color w:val="000000"/>
                <w:sz w:val="22"/>
                <w:szCs w:val="22"/>
              </w:rPr>
              <w:t xml:space="preserve"> </w:t>
            </w:r>
          </w:p>
        </w:tc>
      </w:tr>
      <w:tr w:rsidR="003F451C" w:rsidRPr="007546E1" w:rsidTr="00497B7F">
        <w:trPr>
          <w:cantSplit/>
          <w:tblHeader/>
        </w:trPr>
        <w:tc>
          <w:tcPr>
            <w:tcW w:w="587" w:type="dxa"/>
          </w:tcPr>
          <w:p w:rsidR="003F451C" w:rsidRPr="00465DC8" w:rsidRDefault="001B396D"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t>15</w:t>
            </w:r>
            <w:r w:rsidR="003F451C">
              <w:rPr>
                <w:rFonts w:ascii="Times New Roman" w:hAnsi="Times New Roman" w:cs="Times New Roman"/>
                <w:color w:val="000000"/>
                <w:sz w:val="22"/>
                <w:szCs w:val="22"/>
              </w:rPr>
              <w:t>.</w:t>
            </w:r>
          </w:p>
        </w:tc>
        <w:tc>
          <w:tcPr>
            <w:tcW w:w="7896" w:type="dxa"/>
          </w:tcPr>
          <w:p w:rsidR="00D372D0" w:rsidRPr="00497B7F" w:rsidRDefault="00B00657" w:rsidP="00497B7F">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 xml:space="preserve">Surveying (including photogram metrical surveying), hydro graphic, oceanographic, hydrological, meteorological or geophysical instruments and appliances, </w:t>
            </w:r>
            <w:r w:rsidR="008D2057">
              <w:rPr>
                <w:rFonts w:ascii="Times New Roman" w:hAnsi="Times New Roman" w:cs="Times New Roman"/>
                <w:color w:val="000000"/>
                <w:sz w:val="22"/>
                <w:szCs w:val="22"/>
              </w:rPr>
              <w:t>excluding</w:t>
            </w:r>
            <w:r>
              <w:rPr>
                <w:rFonts w:ascii="Times New Roman" w:hAnsi="Times New Roman" w:cs="Times New Roman"/>
                <w:color w:val="000000"/>
                <w:sz w:val="22"/>
                <w:szCs w:val="22"/>
              </w:rPr>
              <w:t xml:space="preserve"> compasses; rangefinders solely for the maritime industry. </w:t>
            </w:r>
          </w:p>
        </w:tc>
      </w:tr>
    </w:tbl>
    <w:p w:rsidR="0046463B" w:rsidRDefault="0046463B" w:rsidP="00465DC8">
      <w:pPr>
        <w:pStyle w:val="CM4"/>
        <w:spacing w:before="60" w:after="60"/>
        <w:jc w:val="right"/>
        <w:rPr>
          <w:rFonts w:ascii="Times New Roman" w:hAnsi="Times New Roman" w:cs="Times New Roman"/>
          <w:color w:val="000000"/>
          <w:sz w:val="22"/>
          <w:szCs w:val="22"/>
        </w:rPr>
        <w:sectPr w:rsidR="0046463B" w:rsidSect="00395768">
          <w:headerReference w:type="default" r:id="rId23"/>
          <w:pgSz w:w="11906" w:h="16838"/>
          <w:pgMar w:top="1440" w:right="1797" w:bottom="1440" w:left="1797" w:header="709" w:footer="709" w:gutter="0"/>
          <w:cols w:space="708"/>
          <w:docGrid w:linePitch="360"/>
        </w:sectPr>
      </w:pPr>
    </w:p>
    <w:tbl>
      <w:tblPr>
        <w:tblW w:w="0" w:type="auto"/>
        <w:tblInd w:w="38" w:type="dxa"/>
        <w:tblLook w:val="0000" w:firstRow="0" w:lastRow="0" w:firstColumn="0" w:lastColumn="0" w:noHBand="0" w:noVBand="0"/>
      </w:tblPr>
      <w:tblGrid>
        <w:gridCol w:w="587"/>
        <w:gridCol w:w="7896"/>
      </w:tblGrid>
      <w:tr w:rsidR="00497B7F" w:rsidRPr="007546E1" w:rsidTr="00497B7F">
        <w:trPr>
          <w:cantSplit/>
          <w:tblHeader/>
        </w:trPr>
        <w:tc>
          <w:tcPr>
            <w:tcW w:w="587" w:type="dxa"/>
          </w:tcPr>
          <w:p w:rsidR="00497B7F" w:rsidRDefault="00497B7F" w:rsidP="00465DC8">
            <w:pPr>
              <w:pStyle w:val="CM4"/>
              <w:spacing w:before="60" w:after="60"/>
              <w:jc w:val="righ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16.</w:t>
            </w:r>
          </w:p>
        </w:tc>
        <w:tc>
          <w:tcPr>
            <w:tcW w:w="7896" w:type="dxa"/>
          </w:tcPr>
          <w:p w:rsidR="00497B7F" w:rsidRDefault="00497B7F" w:rsidP="00497B7F">
            <w:pPr>
              <w:pStyle w:val="CM4"/>
              <w:spacing w:before="60" w:after="60"/>
              <w:rPr>
                <w:rFonts w:ascii="Times New Roman" w:hAnsi="Times New Roman" w:cs="Times New Roman"/>
                <w:color w:val="000000"/>
                <w:sz w:val="22"/>
                <w:szCs w:val="22"/>
              </w:rPr>
            </w:pPr>
            <w:r>
              <w:rPr>
                <w:rFonts w:ascii="Times New Roman" w:hAnsi="Times New Roman" w:cs="Times New Roman"/>
                <w:color w:val="000000"/>
                <w:sz w:val="22"/>
                <w:szCs w:val="22"/>
              </w:rPr>
              <w:t>Parts and accessories of equipment specified in item 14 and item 15.</w:t>
            </w:r>
          </w:p>
        </w:tc>
      </w:tr>
      <w:tr w:rsidR="00497B7F" w:rsidRPr="007546E1" w:rsidTr="00B00657">
        <w:trPr>
          <w:cantSplit/>
          <w:tblHeader/>
        </w:trPr>
        <w:tc>
          <w:tcPr>
            <w:tcW w:w="587" w:type="dxa"/>
            <w:tcBorders>
              <w:bottom w:val="single" w:sz="4" w:space="0" w:color="auto"/>
            </w:tcBorders>
          </w:tcPr>
          <w:p w:rsidR="00497B7F" w:rsidRPr="00744633" w:rsidRDefault="00497B7F" w:rsidP="00465DC8">
            <w:pPr>
              <w:pStyle w:val="CM4"/>
              <w:spacing w:before="60" w:after="60"/>
              <w:jc w:val="right"/>
              <w:rPr>
                <w:rFonts w:ascii="Times New Roman" w:hAnsi="Times New Roman" w:cs="Times New Roman"/>
                <w:color w:val="000000"/>
                <w:sz w:val="22"/>
                <w:szCs w:val="22"/>
              </w:rPr>
            </w:pPr>
            <w:r w:rsidRPr="00744633">
              <w:rPr>
                <w:rFonts w:ascii="Times New Roman" w:hAnsi="Times New Roman" w:cs="Times New Roman"/>
                <w:color w:val="000000"/>
                <w:sz w:val="22"/>
                <w:szCs w:val="22"/>
              </w:rPr>
              <w:t>17.</w:t>
            </w:r>
          </w:p>
        </w:tc>
        <w:tc>
          <w:tcPr>
            <w:tcW w:w="7896" w:type="dxa"/>
            <w:tcBorders>
              <w:bottom w:val="single" w:sz="4" w:space="0" w:color="auto"/>
            </w:tcBorders>
          </w:tcPr>
          <w:p w:rsidR="00497B7F" w:rsidRDefault="00497B7F" w:rsidP="009549C9">
            <w:pPr>
              <w:pStyle w:val="CM4"/>
              <w:spacing w:before="60" w:after="60"/>
              <w:rPr>
                <w:rFonts w:ascii="Times New Roman" w:hAnsi="Times New Roman" w:cs="Times New Roman"/>
                <w:color w:val="000000"/>
                <w:sz w:val="22"/>
                <w:szCs w:val="22"/>
              </w:rPr>
            </w:pPr>
            <w:r w:rsidRPr="00744633">
              <w:rPr>
                <w:rFonts w:ascii="Times New Roman" w:hAnsi="Times New Roman" w:cs="Times New Roman"/>
                <w:color w:val="000000"/>
                <w:sz w:val="22"/>
                <w:szCs w:val="22"/>
              </w:rPr>
              <w:t>Surveying (including photogram metrical surveying), hydro graphic, oceanographic, hydrological, meteorological or geophysical instruments and appliances, excluding compasses; rangefinders solely for the maritime industry.</w:t>
            </w:r>
          </w:p>
        </w:tc>
      </w:tr>
    </w:tbl>
    <w:p w:rsidR="00B62889" w:rsidRPr="00B62889" w:rsidRDefault="00B62889" w:rsidP="00B62889">
      <w:pPr>
        <w:pStyle w:val="Schedulepart"/>
        <w:rPr>
          <w:rStyle w:val="CharPartNo"/>
        </w:rPr>
      </w:pPr>
      <w:bookmarkStart w:id="17" w:name="_Toc320716469"/>
      <w:r>
        <w:rPr>
          <w:rStyle w:val="CharPartNo"/>
        </w:rPr>
        <w:t xml:space="preserve">Part </w:t>
      </w:r>
      <w:r w:rsidR="00997C8D">
        <w:rPr>
          <w:rStyle w:val="CharPartNo"/>
        </w:rPr>
        <w:t>6</w:t>
      </w:r>
      <w:r w:rsidRPr="00B62889">
        <w:rPr>
          <w:rStyle w:val="CharPartNo"/>
        </w:rPr>
        <w:tab/>
      </w:r>
      <w:bookmarkEnd w:id="17"/>
      <w:r w:rsidR="00997C8D">
        <w:rPr>
          <w:rStyle w:val="CharPartText"/>
        </w:rPr>
        <w:t>Software for integrating industrial processes</w:t>
      </w:r>
    </w:p>
    <w:p w:rsidR="00B62889" w:rsidRPr="00C81D9D" w:rsidRDefault="00B62889" w:rsidP="00B62889">
      <w:pPr>
        <w:pStyle w:val="ScheduleDivision"/>
      </w:pPr>
      <w:bookmarkStart w:id="18" w:name="_Toc320716470"/>
      <w:r w:rsidRPr="00F42EDE">
        <w:rPr>
          <w:rStyle w:val="CharDivNo"/>
        </w:rPr>
        <w:t>Division 1</w:t>
      </w:r>
      <w:r>
        <w:tab/>
      </w:r>
      <w:bookmarkEnd w:id="18"/>
      <w:r w:rsidR="00997C8D">
        <w:rPr>
          <w:rStyle w:val="CharDivText"/>
        </w:rPr>
        <w:t>Software</w:t>
      </w:r>
    </w:p>
    <w:tbl>
      <w:tblPr>
        <w:tblW w:w="0" w:type="auto"/>
        <w:tblInd w:w="38" w:type="dxa"/>
        <w:tblLook w:val="0000" w:firstRow="0" w:lastRow="0" w:firstColumn="0" w:lastColumn="0" w:noHBand="0" w:noVBand="0"/>
      </w:tblPr>
      <w:tblGrid>
        <w:gridCol w:w="587"/>
        <w:gridCol w:w="7896"/>
      </w:tblGrid>
      <w:tr w:rsidR="00B62889" w:rsidRPr="007546E1" w:rsidTr="00E05D30">
        <w:trPr>
          <w:cantSplit/>
          <w:tblHeader/>
        </w:trPr>
        <w:tc>
          <w:tcPr>
            <w:tcW w:w="587" w:type="dxa"/>
            <w:tcBorders>
              <w:bottom w:val="single" w:sz="4" w:space="0" w:color="auto"/>
            </w:tcBorders>
          </w:tcPr>
          <w:p w:rsidR="00B62889" w:rsidRPr="007546E1" w:rsidRDefault="00B62889" w:rsidP="00E05D30">
            <w:pPr>
              <w:pStyle w:val="TableColHead"/>
              <w:jc w:val="right"/>
            </w:pPr>
            <w:r w:rsidRPr="007546E1">
              <w:t>Item</w:t>
            </w:r>
          </w:p>
        </w:tc>
        <w:tc>
          <w:tcPr>
            <w:tcW w:w="7896" w:type="dxa"/>
            <w:tcBorders>
              <w:bottom w:val="single" w:sz="4" w:space="0" w:color="auto"/>
            </w:tcBorders>
          </w:tcPr>
          <w:p w:rsidR="00B62889" w:rsidRPr="007546E1" w:rsidRDefault="00B62889" w:rsidP="00E05D30">
            <w:pPr>
              <w:pStyle w:val="TableColHead"/>
            </w:pPr>
            <w:r w:rsidRPr="007546E1">
              <w:t>Description</w:t>
            </w:r>
          </w:p>
        </w:tc>
      </w:tr>
      <w:tr w:rsidR="00DB317C" w:rsidRPr="007546E1" w:rsidTr="00DB317C">
        <w:trPr>
          <w:cantSplit/>
          <w:tblHeader/>
        </w:trPr>
        <w:tc>
          <w:tcPr>
            <w:tcW w:w="587" w:type="dxa"/>
            <w:tcBorders>
              <w:top w:val="single" w:sz="4" w:space="0" w:color="auto"/>
            </w:tcBorders>
          </w:tcPr>
          <w:p w:rsidR="00DB317C" w:rsidRPr="00465DC8" w:rsidRDefault="00DB317C" w:rsidP="00254218">
            <w:pPr>
              <w:pStyle w:val="CM4"/>
              <w:spacing w:before="60" w:after="60"/>
              <w:jc w:val="right"/>
              <w:rPr>
                <w:rFonts w:ascii="Times New Roman" w:hAnsi="Times New Roman" w:cs="Times New Roman"/>
                <w:color w:val="000000"/>
                <w:sz w:val="22"/>
                <w:szCs w:val="22"/>
              </w:rPr>
            </w:pPr>
            <w:r w:rsidRPr="00465DC8">
              <w:rPr>
                <w:rFonts w:ascii="Times New Roman" w:hAnsi="Times New Roman" w:cs="Times New Roman"/>
                <w:color w:val="000000"/>
                <w:sz w:val="22"/>
                <w:szCs w:val="22"/>
              </w:rPr>
              <w:t>1</w:t>
            </w:r>
            <w:r>
              <w:rPr>
                <w:rFonts w:ascii="Times New Roman" w:hAnsi="Times New Roman" w:cs="Times New Roman"/>
                <w:color w:val="000000"/>
                <w:sz w:val="22"/>
                <w:szCs w:val="22"/>
              </w:rPr>
              <w:t>.</w:t>
            </w:r>
          </w:p>
        </w:tc>
        <w:tc>
          <w:tcPr>
            <w:tcW w:w="7896" w:type="dxa"/>
            <w:tcBorders>
              <w:top w:val="single" w:sz="4" w:space="0" w:color="auto"/>
            </w:tcBorders>
          </w:tcPr>
          <w:p w:rsidR="00DB317C" w:rsidRDefault="00846B87" w:rsidP="00997C8D">
            <w:pPr>
              <w:pStyle w:val="CM4"/>
              <w:spacing w:before="60" w:after="60"/>
              <w:rPr>
                <w:rFonts w:ascii="Times New Roman" w:hAnsi="Times New Roman" w:cs="Times New Roman"/>
                <w:color w:val="000000"/>
              </w:rPr>
            </w:pPr>
            <w:r>
              <w:rPr>
                <w:rFonts w:ascii="Times New Roman" w:hAnsi="Times New Roman" w:cs="Times New Roman"/>
                <w:color w:val="000000"/>
              </w:rPr>
              <w:t>Enterprise R</w:t>
            </w:r>
            <w:r w:rsidR="00997C8D">
              <w:rPr>
                <w:rFonts w:ascii="Times New Roman" w:hAnsi="Times New Roman" w:cs="Times New Roman"/>
                <w:color w:val="000000"/>
              </w:rPr>
              <w:t xml:space="preserve">esource Planning software, designed specifically for use in nuclear, military, gas, oil, navy, aviation, financial </w:t>
            </w:r>
            <w:r w:rsidR="008B60E7">
              <w:rPr>
                <w:rFonts w:ascii="Times New Roman" w:hAnsi="Times New Roman" w:cs="Times New Roman"/>
                <w:color w:val="000000"/>
              </w:rPr>
              <w:t>or</w:t>
            </w:r>
            <w:r w:rsidR="00997C8D">
              <w:rPr>
                <w:rFonts w:ascii="Times New Roman" w:hAnsi="Times New Roman" w:cs="Times New Roman"/>
                <w:color w:val="000000"/>
              </w:rPr>
              <w:t xml:space="preserve"> construction industries.</w:t>
            </w:r>
          </w:p>
          <w:p w:rsidR="00997C8D" w:rsidRPr="00846B87" w:rsidRDefault="00846B87" w:rsidP="00997C8D">
            <w:pPr>
              <w:rPr>
                <w:rFonts w:ascii="Times New Roman" w:hAnsi="Times New Roman" w:cs="Times New Roman"/>
                <w:i/>
                <w:sz w:val="20"/>
                <w:szCs w:val="20"/>
              </w:rPr>
            </w:pPr>
            <w:r w:rsidRPr="00846B87">
              <w:rPr>
                <w:rFonts w:ascii="Times New Roman" w:hAnsi="Times New Roman" w:cs="Times New Roman"/>
                <w:i/>
                <w:sz w:val="20"/>
                <w:szCs w:val="20"/>
              </w:rPr>
              <w:t>Explanatory note</w:t>
            </w:r>
            <w:r w:rsidR="00997C8D" w:rsidRPr="00846B87">
              <w:rPr>
                <w:rFonts w:ascii="Times New Roman" w:hAnsi="Times New Roman" w:cs="Times New Roman"/>
                <w:i/>
                <w:sz w:val="20"/>
                <w:szCs w:val="20"/>
              </w:rPr>
              <w:t xml:space="preserve">: Enterprise Resource Planning software is </w:t>
            </w:r>
            <w:r w:rsidRPr="00846B87">
              <w:rPr>
                <w:rFonts w:ascii="Times New Roman" w:hAnsi="Times New Roman" w:cs="Times New Roman"/>
                <w:i/>
                <w:sz w:val="20"/>
                <w:szCs w:val="20"/>
              </w:rPr>
              <w:t>used</w:t>
            </w:r>
            <w:r w:rsidR="00997C8D" w:rsidRPr="00846B87">
              <w:rPr>
                <w:rFonts w:ascii="Times New Roman" w:hAnsi="Times New Roman" w:cs="Times New Roman"/>
                <w:i/>
                <w:sz w:val="20"/>
                <w:szCs w:val="20"/>
              </w:rPr>
              <w:t xml:space="preserve"> for financial accounting, management accounting</w:t>
            </w:r>
            <w:r w:rsidRPr="00846B87">
              <w:rPr>
                <w:rFonts w:ascii="Times New Roman" w:hAnsi="Times New Roman" w:cs="Times New Roman"/>
                <w:i/>
                <w:sz w:val="20"/>
                <w:szCs w:val="20"/>
              </w:rPr>
              <w:t xml:space="preserve">, human resources, manufacturing, supply chain management, project management, customer relationship management, data services or access control. </w:t>
            </w:r>
          </w:p>
        </w:tc>
      </w:tr>
    </w:tbl>
    <w:p w:rsidR="00846B87" w:rsidRPr="00B62889" w:rsidRDefault="00846B87" w:rsidP="00997C8D"/>
    <w:sectPr w:rsidR="00846B87" w:rsidRPr="00B62889" w:rsidSect="00395768">
      <w:headerReference w:type="default" r:id="rId2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31" w:rsidRPr="00505C70" w:rsidRDefault="00AC6F31" w:rsidP="00505C70">
      <w:r>
        <w:separator/>
      </w:r>
    </w:p>
  </w:endnote>
  <w:endnote w:type="continuationSeparator" w:id="0">
    <w:p w:rsidR="00AC6F31" w:rsidRPr="00505C70" w:rsidRDefault="00AC6F31" w:rsidP="0050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31" w:rsidRDefault="00AC6F31">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C6F31">
      <w:tc>
        <w:tcPr>
          <w:tcW w:w="1134" w:type="dxa"/>
        </w:tcPr>
        <w:p w:rsidR="00AC6F31" w:rsidRPr="003D7214" w:rsidRDefault="00AC6F31">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szCs w:val="22"/>
            </w:rPr>
            <w:instrText xml:space="preserve">PAGE  </w:instrText>
          </w:r>
          <w:r w:rsidRPr="003D7214">
            <w:rPr>
              <w:rStyle w:val="PageNumber"/>
              <w:rFonts w:cs="Arial"/>
            </w:rPr>
            <w:fldChar w:fldCharType="separate"/>
          </w:r>
          <w:r>
            <w:rPr>
              <w:rStyle w:val="PageNumber"/>
              <w:rFonts w:cs="Arial"/>
              <w:noProof/>
              <w:szCs w:val="22"/>
            </w:rPr>
            <w:t>8</w:t>
          </w:r>
          <w:r w:rsidRPr="003D7214">
            <w:rPr>
              <w:rStyle w:val="PageNumber"/>
              <w:rFonts w:cs="Arial"/>
            </w:rPr>
            <w:fldChar w:fldCharType="end"/>
          </w:r>
        </w:p>
      </w:tc>
      <w:tc>
        <w:tcPr>
          <w:tcW w:w="6095" w:type="dxa"/>
        </w:tcPr>
        <w:p w:rsidR="00AC6F31" w:rsidRPr="004F5D6D" w:rsidRDefault="00AC6F31">
          <w:pPr>
            <w:pStyle w:val="Footer"/>
            <w:spacing w:before="20" w:line="240" w:lineRule="exact"/>
          </w:pPr>
          <w:r>
            <w:fldChar w:fldCharType="begin"/>
          </w:r>
          <w:r>
            <w:instrText xml:space="preserve"> REF  Citation\*charformat </w:instrText>
          </w:r>
          <w:r>
            <w:fldChar w:fldCharType="separate"/>
          </w:r>
          <w:r w:rsidR="00970D62">
            <w:rPr>
              <w:b/>
              <w:bCs/>
              <w:lang w:val="en-US"/>
            </w:rPr>
            <w:t>Error! Reference source not found.</w:t>
          </w:r>
          <w:r>
            <w:fldChar w:fldCharType="end"/>
          </w:r>
        </w:p>
      </w:tc>
      <w:tc>
        <w:tcPr>
          <w:tcW w:w="1134" w:type="dxa"/>
        </w:tcPr>
        <w:p w:rsidR="00AC6F31" w:rsidRPr="00451BF5" w:rsidRDefault="00AC6F31">
          <w:pPr>
            <w:spacing w:line="240" w:lineRule="exact"/>
            <w:jc w:val="right"/>
            <w:rPr>
              <w:rStyle w:val="PageNumber"/>
            </w:rPr>
          </w:pPr>
        </w:p>
      </w:tc>
    </w:tr>
  </w:tbl>
  <w:p w:rsidR="00AC6F31" w:rsidRDefault="00AC6F31">
    <w:pPr>
      <w:pStyle w:val="FooterInfo"/>
      <w:rPr>
        <w:b/>
        <w:sz w:val="40"/>
      </w:rPr>
    </w:pPr>
  </w:p>
  <w:p w:rsidR="00AC6F31" w:rsidRDefault="00AC6F31">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31" w:rsidRDefault="00AC6F31">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AC6F31">
      <w:tc>
        <w:tcPr>
          <w:tcW w:w="1134" w:type="dxa"/>
        </w:tcPr>
        <w:p w:rsidR="00AC6F31" w:rsidRDefault="00AC6F31">
          <w:pPr>
            <w:spacing w:line="240" w:lineRule="exact"/>
          </w:pPr>
        </w:p>
      </w:tc>
      <w:tc>
        <w:tcPr>
          <w:tcW w:w="6095" w:type="dxa"/>
        </w:tcPr>
        <w:p w:rsidR="00AC6F31" w:rsidRPr="004F5D6D" w:rsidRDefault="00452E67">
          <w:pPr>
            <w:pStyle w:val="FooterCitation"/>
          </w:pPr>
          <w:r>
            <w:fldChar w:fldCharType="begin"/>
          </w:r>
          <w:r>
            <w:instrText xml:space="preserve"> STYLEREF  Title  </w:instrText>
          </w:r>
          <w:r>
            <w:fldChar w:fldCharType="separate"/>
          </w:r>
          <w:r w:rsidR="00970D62">
            <w:rPr>
              <w:noProof/>
            </w:rPr>
            <w:t>Autonomous Sanctions (Export Sanctioned Goods – Iran) Amendment Specification 2013</w:t>
          </w:r>
          <w:r>
            <w:rPr>
              <w:noProof/>
            </w:rPr>
            <w:fldChar w:fldCharType="end"/>
          </w:r>
        </w:p>
      </w:tc>
      <w:tc>
        <w:tcPr>
          <w:tcW w:w="1134" w:type="dxa"/>
        </w:tcPr>
        <w:p w:rsidR="00AC6F31" w:rsidRPr="003D7214" w:rsidRDefault="00AC6F31">
          <w:pPr>
            <w:spacing w:line="240" w:lineRule="exact"/>
            <w:jc w:val="right"/>
            <w:rPr>
              <w:rStyle w:val="PageNumber"/>
              <w:rFonts w:cs="Arial"/>
              <w:szCs w:val="22"/>
            </w:rPr>
          </w:pPr>
          <w:r w:rsidRPr="003D7214">
            <w:rPr>
              <w:rStyle w:val="PageNumber"/>
              <w:rFonts w:cs="Arial"/>
            </w:rPr>
            <w:fldChar w:fldCharType="begin"/>
          </w:r>
          <w:r w:rsidRPr="003D7214">
            <w:rPr>
              <w:rStyle w:val="PageNumber"/>
              <w:rFonts w:cs="Arial"/>
              <w:szCs w:val="22"/>
            </w:rPr>
            <w:instrText xml:space="preserve">PAGE  </w:instrText>
          </w:r>
          <w:r w:rsidRPr="003D7214">
            <w:rPr>
              <w:rStyle w:val="PageNumber"/>
              <w:rFonts w:cs="Arial"/>
            </w:rPr>
            <w:fldChar w:fldCharType="separate"/>
          </w:r>
          <w:r>
            <w:rPr>
              <w:rStyle w:val="PageNumber"/>
              <w:rFonts w:cs="Arial"/>
              <w:noProof/>
              <w:szCs w:val="22"/>
            </w:rPr>
            <w:t>8</w:t>
          </w:r>
          <w:r w:rsidRPr="003D7214">
            <w:rPr>
              <w:rStyle w:val="PageNumber"/>
              <w:rFonts w:cs="Arial"/>
            </w:rPr>
            <w:fldChar w:fldCharType="end"/>
          </w:r>
        </w:p>
      </w:tc>
    </w:tr>
  </w:tbl>
  <w:p w:rsidR="00AC6F31" w:rsidRDefault="00AC6F31">
    <w:pPr>
      <w:pStyle w:val="FooterInfo"/>
      <w:rPr>
        <w:b/>
        <w:sz w:val="40"/>
      </w:rPr>
    </w:pPr>
  </w:p>
  <w:p w:rsidR="00AC6F31" w:rsidRDefault="00AC6F31">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31" w:rsidRPr="00974D8C" w:rsidRDefault="00AC6F31">
    <w:pPr>
      <w:pStyle w:val="FooterInf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31" w:rsidRDefault="00AC6F31">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C6F31">
      <w:tc>
        <w:tcPr>
          <w:tcW w:w="1134" w:type="dxa"/>
          <w:shd w:val="clear" w:color="auto" w:fill="auto"/>
        </w:tcPr>
        <w:p w:rsidR="00AC6F31" w:rsidRPr="003D7214" w:rsidRDefault="00AC6F31">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8</w:t>
          </w:r>
          <w:r w:rsidRPr="003D7214">
            <w:rPr>
              <w:rStyle w:val="PageNumber"/>
              <w:rFonts w:cs="Arial"/>
            </w:rPr>
            <w:fldChar w:fldCharType="end"/>
          </w:r>
        </w:p>
      </w:tc>
      <w:tc>
        <w:tcPr>
          <w:tcW w:w="6095" w:type="dxa"/>
          <w:shd w:val="clear" w:color="auto" w:fill="auto"/>
        </w:tcPr>
        <w:p w:rsidR="00AC6F31" w:rsidRPr="004F5D6D" w:rsidRDefault="00AC6F31">
          <w:pPr>
            <w:pStyle w:val="FooterCitation"/>
          </w:pPr>
          <w:r>
            <w:fldChar w:fldCharType="begin"/>
          </w:r>
          <w:r>
            <w:instrText xml:space="preserve"> REF  Citation\*charformat </w:instrText>
          </w:r>
          <w:r>
            <w:fldChar w:fldCharType="separate"/>
          </w:r>
          <w:r w:rsidR="00970D62">
            <w:rPr>
              <w:b/>
              <w:bCs/>
              <w:lang w:val="en-US"/>
            </w:rPr>
            <w:t>Error! Reference source not found.</w:t>
          </w:r>
          <w:r>
            <w:fldChar w:fldCharType="end"/>
          </w:r>
        </w:p>
      </w:tc>
      <w:tc>
        <w:tcPr>
          <w:tcW w:w="1134" w:type="dxa"/>
          <w:shd w:val="clear" w:color="auto" w:fill="auto"/>
        </w:tcPr>
        <w:p w:rsidR="00AC6F31" w:rsidRPr="00451BF5" w:rsidRDefault="00AC6F31">
          <w:pPr>
            <w:spacing w:line="240" w:lineRule="exact"/>
            <w:jc w:val="right"/>
            <w:rPr>
              <w:rStyle w:val="PageNumber"/>
            </w:rPr>
          </w:pPr>
        </w:p>
      </w:tc>
    </w:tr>
  </w:tbl>
  <w:p w:rsidR="00AC6F31" w:rsidRDefault="00AC6F31">
    <w:pPr>
      <w:pStyle w:val="FooterInfo"/>
      <w:rPr>
        <w:b/>
        <w:sz w:val="40"/>
      </w:rPr>
    </w:pPr>
  </w:p>
  <w:p w:rsidR="00AC6F31" w:rsidRDefault="00AC6F31">
    <w:pPr>
      <w:pStyle w:val="FooterInfo"/>
    </w:pPr>
    <w:r w:rsidRPr="00974D8C">
      <w:t xml:space="preserve"> </w:t>
    </w:r>
    <w:r>
      <w:t xml:space="preserve"> </w:t>
    </w:r>
  </w:p>
  <w:p w:rsidR="00AC6F31" w:rsidRPr="0055794B" w:rsidRDefault="00AC6F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31" w:rsidRDefault="00AC6F31">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C6F31">
      <w:trPr>
        <w:trHeight w:val="70"/>
      </w:trPr>
      <w:tc>
        <w:tcPr>
          <w:tcW w:w="1134" w:type="dxa"/>
          <w:shd w:val="clear" w:color="auto" w:fill="auto"/>
        </w:tcPr>
        <w:p w:rsidR="00AC6F31" w:rsidRDefault="00AC6F31">
          <w:pPr>
            <w:spacing w:line="240" w:lineRule="exact"/>
          </w:pPr>
        </w:p>
      </w:tc>
      <w:tc>
        <w:tcPr>
          <w:tcW w:w="6095" w:type="dxa"/>
          <w:shd w:val="clear" w:color="auto" w:fill="auto"/>
        </w:tcPr>
        <w:p w:rsidR="00AC6F31" w:rsidRPr="004139B2" w:rsidRDefault="00AC6F31">
          <w:pPr>
            <w:pStyle w:val="FooterCitation"/>
            <w:rPr>
              <w:rFonts w:cs="Arial"/>
              <w:szCs w:val="18"/>
            </w:rPr>
          </w:pPr>
          <w:r w:rsidRPr="004139B2">
            <w:rPr>
              <w:rStyle w:val="TitleChar"/>
              <w:rFonts w:ascii="Arial" w:hAnsi="Arial" w:cs="Arial"/>
              <w:color w:val="000000" w:themeColor="text1"/>
              <w:sz w:val="18"/>
              <w:szCs w:val="18"/>
            </w:rPr>
            <w:t xml:space="preserve">Autonomous Sanctions (Export Sanctioned Goods – Iran) </w:t>
          </w:r>
          <w:r w:rsidR="00ED4CED">
            <w:rPr>
              <w:rStyle w:val="TitleChar"/>
              <w:rFonts w:ascii="Arial" w:hAnsi="Arial" w:cs="Arial"/>
              <w:color w:val="000000" w:themeColor="text1"/>
              <w:sz w:val="18"/>
              <w:szCs w:val="18"/>
            </w:rPr>
            <w:t xml:space="preserve">Amendment </w:t>
          </w:r>
          <w:r>
            <w:rPr>
              <w:rStyle w:val="TitleChar"/>
              <w:rFonts w:ascii="Arial" w:hAnsi="Arial" w:cs="Arial"/>
              <w:color w:val="000000" w:themeColor="text1"/>
              <w:sz w:val="18"/>
              <w:szCs w:val="18"/>
            </w:rPr>
            <w:t>Specification</w:t>
          </w:r>
          <w:r w:rsidR="00ED4CED">
            <w:rPr>
              <w:rStyle w:val="TitleChar"/>
              <w:rFonts w:ascii="Arial" w:hAnsi="Arial" w:cs="Arial"/>
              <w:color w:val="000000" w:themeColor="text1"/>
              <w:sz w:val="18"/>
              <w:szCs w:val="18"/>
            </w:rPr>
            <w:t xml:space="preserve"> 2013</w:t>
          </w:r>
        </w:p>
      </w:tc>
      <w:tc>
        <w:tcPr>
          <w:tcW w:w="1134" w:type="dxa"/>
          <w:shd w:val="clear" w:color="auto" w:fill="auto"/>
        </w:tcPr>
        <w:p w:rsidR="00AC6F31" w:rsidRPr="003D7214" w:rsidRDefault="00AC6F31">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452E67">
            <w:rPr>
              <w:rStyle w:val="PageNumber"/>
              <w:rFonts w:cs="Arial"/>
              <w:noProof/>
            </w:rPr>
            <w:t>8</w:t>
          </w:r>
          <w:r w:rsidRPr="003D7214">
            <w:rPr>
              <w:rStyle w:val="PageNumber"/>
              <w:rFonts w:cs="Arial"/>
            </w:rPr>
            <w:fldChar w:fldCharType="end"/>
          </w:r>
        </w:p>
      </w:tc>
    </w:tr>
  </w:tbl>
  <w:p w:rsidR="00AC6F31" w:rsidRDefault="00AC6F31">
    <w:pPr>
      <w:pStyle w:val="FooterInfo"/>
      <w:rPr>
        <w:b/>
        <w:sz w:val="40"/>
      </w:rPr>
    </w:pPr>
  </w:p>
  <w:p w:rsidR="00AC6F31" w:rsidRDefault="00AC6F31">
    <w:pPr>
      <w:pStyle w:val="FooterInfo"/>
    </w:pPr>
    <w:r w:rsidRPr="00974D8C">
      <w:t xml:space="preserve"> </w:t>
    </w:r>
    <w:r>
      <w:t xml:space="preserve"> </w:t>
    </w:r>
  </w:p>
  <w:p w:rsidR="00AC6F31" w:rsidRPr="00C83A6D" w:rsidRDefault="00AC6F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31" w:rsidRPr="00556EB9" w:rsidRDefault="00AC6F31">
    <w:pPr>
      <w:pStyle w:val="FooterCit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31" w:rsidRPr="00505C70" w:rsidRDefault="00AC6F31" w:rsidP="00505C70">
      <w:r>
        <w:separator/>
      </w:r>
    </w:p>
  </w:footnote>
  <w:footnote w:type="continuationSeparator" w:id="0">
    <w:p w:rsidR="00AC6F31" w:rsidRPr="00505C70" w:rsidRDefault="00AC6F31" w:rsidP="0050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AC6F31">
      <w:tc>
        <w:tcPr>
          <w:tcW w:w="8385" w:type="dxa"/>
        </w:tcPr>
        <w:p w:rsidR="00AC6F31" w:rsidRDefault="00AC6F31">
          <w:pPr>
            <w:pStyle w:val="HeaderLiteEven"/>
          </w:pPr>
        </w:p>
      </w:tc>
    </w:tr>
    <w:tr w:rsidR="00AC6F31">
      <w:tc>
        <w:tcPr>
          <w:tcW w:w="8385" w:type="dxa"/>
        </w:tcPr>
        <w:p w:rsidR="00AC6F31" w:rsidRDefault="00AC6F31">
          <w:pPr>
            <w:pStyle w:val="HeaderLiteEven"/>
          </w:pPr>
        </w:p>
      </w:tc>
    </w:tr>
    <w:tr w:rsidR="00AC6F31">
      <w:tc>
        <w:tcPr>
          <w:tcW w:w="8385" w:type="dxa"/>
        </w:tcPr>
        <w:p w:rsidR="00AC6F31" w:rsidRDefault="00AC6F31">
          <w:pPr>
            <w:pStyle w:val="HeaderBoldEven"/>
          </w:pPr>
        </w:p>
      </w:tc>
    </w:tr>
  </w:tbl>
  <w:p w:rsidR="00AC6F31" w:rsidRDefault="00AC6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AC6F31">
      <w:tc>
        <w:tcPr>
          <w:tcW w:w="8385" w:type="dxa"/>
        </w:tcPr>
        <w:p w:rsidR="00AC6F31" w:rsidRDefault="00AC6F31"/>
      </w:tc>
    </w:tr>
    <w:tr w:rsidR="00AC6F31">
      <w:tc>
        <w:tcPr>
          <w:tcW w:w="8385" w:type="dxa"/>
        </w:tcPr>
        <w:p w:rsidR="00AC6F31" w:rsidRDefault="00AC6F31"/>
      </w:tc>
    </w:tr>
    <w:tr w:rsidR="00AC6F31">
      <w:tc>
        <w:tcPr>
          <w:tcW w:w="8385" w:type="dxa"/>
        </w:tcPr>
        <w:p w:rsidR="00AC6F31" w:rsidRDefault="00AC6F31"/>
      </w:tc>
    </w:tr>
  </w:tbl>
  <w:p w:rsidR="00AC6F31" w:rsidRDefault="00AC6F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DA45A1" w:rsidRPr="00CE796A" w:rsidTr="00D87579">
      <w:trPr>
        <w:trHeight w:val="984"/>
      </w:trPr>
      <w:tc>
        <w:tcPr>
          <w:tcW w:w="1263" w:type="dxa"/>
          <w:tcBorders>
            <w:top w:val="single" w:sz="4" w:space="0" w:color="auto"/>
            <w:left w:val="nil"/>
            <w:bottom w:val="single" w:sz="4" w:space="0" w:color="auto"/>
            <w:right w:val="nil"/>
            <w:tl2br w:val="nil"/>
            <w:tr2bl w:val="nil"/>
          </w:tcBorders>
          <w:shd w:val="clear" w:color="auto" w:fill="auto"/>
        </w:tcPr>
        <w:p w:rsidR="00DA45A1" w:rsidRPr="00CE796A" w:rsidRDefault="00DA45A1" w:rsidP="00D87579">
          <w:pPr>
            <w:spacing w:before="60"/>
            <w:ind w:left="-51"/>
            <w:rPr>
              <w:rFonts w:ascii="Arial" w:hAnsi="Arial"/>
              <w:sz w:val="12"/>
            </w:rPr>
          </w:pPr>
          <w:bookmarkStart w:id="3" w:name="OLE_LINK2"/>
          <w:r>
            <w:rPr>
              <w:rFonts w:ascii="Arial" w:hAnsi="Arial"/>
              <w:noProof/>
              <w:sz w:val="12"/>
              <w:lang w:eastAsia="en-AU"/>
            </w:rPr>
            <w:drawing>
              <wp:inline distT="0" distB="0" distL="0" distR="0" wp14:anchorId="66BAE181" wp14:editId="2A6A0D1F">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DA45A1" w:rsidRPr="00CE796A" w:rsidRDefault="00DA45A1" w:rsidP="00D87579">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DA45A1" w:rsidRPr="00CE796A" w:rsidRDefault="00DA45A1" w:rsidP="00D87579">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DA45A1" w:rsidRPr="00CE796A" w:rsidTr="00D8757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DA45A1" w:rsidRPr="00CE796A" w:rsidRDefault="00DA45A1" w:rsidP="00D87579">
          <w:pPr>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DA45A1" w:rsidRPr="00840A06" w:rsidRDefault="00DA45A1" w:rsidP="00D87579">
          <w:pPr>
            <w:jc w:val="right"/>
            <w:rPr>
              <w:rFonts w:ascii="Arial" w:hAnsi="Arial" w:cs="Arial"/>
              <w:b/>
              <w:sz w:val="24"/>
              <w:szCs w:val="24"/>
            </w:rPr>
          </w:pPr>
          <w:r w:rsidRPr="00840A06">
            <w:rPr>
              <w:rFonts w:ascii="Arial" w:hAnsi="Arial" w:cs="Arial"/>
              <w:b/>
              <w:sz w:val="24"/>
              <w:szCs w:val="24"/>
            </w:rPr>
            <w:t>GOVERNMENT NOTICES</w:t>
          </w:r>
        </w:p>
      </w:tc>
    </w:tr>
    <w:bookmarkEnd w:id="3"/>
  </w:tbl>
  <w:p w:rsidR="00DA45A1" w:rsidRDefault="00DA45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AC6F31">
      <w:tc>
        <w:tcPr>
          <w:tcW w:w="1548" w:type="dxa"/>
        </w:tcPr>
        <w:p w:rsidR="00AC6F31" w:rsidRDefault="00452E67" w:rsidP="009549C9">
          <w:pPr>
            <w:pStyle w:val="HeaderLiteEven"/>
          </w:pPr>
          <w:r>
            <w:fldChar w:fldCharType="begin"/>
          </w:r>
          <w:r>
            <w:instrText xml:space="preserve"> STYLEREF CharPartNo \*Charformat </w:instrText>
          </w:r>
          <w:r>
            <w:fldChar w:fldCharType="separate"/>
          </w:r>
          <w:r w:rsidR="00970D62">
            <w:rPr>
              <w:noProof/>
            </w:rPr>
            <w:t>Part 4</w:t>
          </w:r>
          <w:r>
            <w:rPr>
              <w:noProof/>
            </w:rPr>
            <w:fldChar w:fldCharType="end"/>
          </w:r>
        </w:p>
      </w:tc>
      <w:tc>
        <w:tcPr>
          <w:tcW w:w="6798" w:type="dxa"/>
          <w:vAlign w:val="bottom"/>
        </w:tcPr>
        <w:p w:rsidR="00AC6F31" w:rsidRDefault="00452E67" w:rsidP="009549C9">
          <w:pPr>
            <w:pStyle w:val="HeaderLiteEven"/>
          </w:pPr>
          <w:r>
            <w:fldChar w:fldCharType="begin"/>
          </w:r>
          <w:r>
            <w:instrText xml:space="preserve"> STYLEREF CharPartText \*Charformat </w:instrText>
          </w:r>
          <w:r>
            <w:fldChar w:fldCharType="separate"/>
          </w:r>
          <w:r w:rsidR="00970D62">
            <w:rPr>
              <w:noProof/>
            </w:rPr>
            <w:t>Graphite, raw metals and semi-finished metals</w:t>
          </w:r>
          <w:r>
            <w:rPr>
              <w:noProof/>
            </w:rPr>
            <w:fldChar w:fldCharType="end"/>
          </w:r>
        </w:p>
      </w:tc>
    </w:tr>
    <w:tr w:rsidR="00AC6F31">
      <w:tc>
        <w:tcPr>
          <w:tcW w:w="1548" w:type="dxa"/>
        </w:tcPr>
        <w:p w:rsidR="00AC6F31" w:rsidRDefault="00452E67" w:rsidP="009549C9">
          <w:pPr>
            <w:pStyle w:val="HeaderLiteEven"/>
          </w:pPr>
          <w:r>
            <w:fldChar w:fldCharType="begin"/>
          </w:r>
          <w:r>
            <w:instrText xml:space="preserve"> STYLEREF CharDivNo \*Charformat </w:instrText>
          </w:r>
          <w:r>
            <w:fldChar w:fldCharType="separate"/>
          </w:r>
          <w:r w:rsidR="00970D62">
            <w:rPr>
              <w:noProof/>
            </w:rPr>
            <w:t>Division 1</w:t>
          </w:r>
          <w:r>
            <w:rPr>
              <w:noProof/>
            </w:rPr>
            <w:fldChar w:fldCharType="end"/>
          </w:r>
        </w:p>
      </w:tc>
      <w:tc>
        <w:tcPr>
          <w:tcW w:w="6798" w:type="dxa"/>
          <w:vAlign w:val="bottom"/>
        </w:tcPr>
        <w:p w:rsidR="00AC6F31" w:rsidRDefault="00452E67" w:rsidP="009549C9">
          <w:pPr>
            <w:pStyle w:val="HeaderLiteEven"/>
          </w:pPr>
          <w:r>
            <w:fldChar w:fldCharType="begin"/>
          </w:r>
          <w:r>
            <w:instrText xml:space="preserve"> STYLEREF CharDivText \*Charformat </w:instrText>
          </w:r>
          <w:r>
            <w:fldChar w:fldCharType="separate"/>
          </w:r>
          <w:r w:rsidR="00970D62">
            <w:rPr>
              <w:noProof/>
            </w:rPr>
            <w:t>Graphite</w:t>
          </w:r>
          <w:r>
            <w:rPr>
              <w:noProof/>
            </w:rPr>
            <w:fldChar w:fldCharType="end"/>
          </w:r>
        </w:p>
      </w:tc>
    </w:tr>
    <w:tr w:rsidR="00AC6F31">
      <w:tc>
        <w:tcPr>
          <w:tcW w:w="8346" w:type="dxa"/>
          <w:gridSpan w:val="2"/>
          <w:tcBorders>
            <w:bottom w:val="single" w:sz="4" w:space="0" w:color="auto"/>
          </w:tcBorders>
          <w:shd w:val="clear" w:color="auto" w:fill="auto"/>
        </w:tcPr>
        <w:p w:rsidR="00AC6F31" w:rsidRDefault="00AC6F31" w:rsidP="009549C9">
          <w:pPr>
            <w:pStyle w:val="HeaderBoldEven"/>
          </w:pPr>
          <w:r>
            <w:t xml:space="preserve">Section </w:t>
          </w:r>
          <w:r w:rsidR="00452E67">
            <w:fldChar w:fldCharType="begin"/>
          </w:r>
          <w:r w:rsidR="00452E67">
            <w:instrText xml:space="preserve"> STYLEREF CharSectNo \*Charformat </w:instrText>
          </w:r>
          <w:r w:rsidR="00452E67">
            <w:fldChar w:fldCharType="separate"/>
          </w:r>
          <w:r w:rsidR="00970D62">
            <w:rPr>
              <w:noProof/>
            </w:rPr>
            <w:t>1</w:t>
          </w:r>
          <w:r w:rsidR="00970D62">
            <w:rPr>
              <w:noProof/>
            </w:rPr>
            <w:tab/>
            <w:t>Name of Specification</w:t>
          </w:r>
          <w:r w:rsidR="00970D62">
            <w:rPr>
              <w:noProof/>
            </w:rPr>
            <w:cr/>
          </w:r>
          <w:r w:rsidR="00452E67">
            <w:rPr>
              <w:noProof/>
            </w:rPr>
            <w:fldChar w:fldCharType="end"/>
          </w:r>
        </w:p>
      </w:tc>
    </w:tr>
  </w:tbl>
  <w:p w:rsidR="00AC6F31" w:rsidRDefault="00AC6F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AC6F31" w:rsidTr="006554B3">
      <w:tc>
        <w:tcPr>
          <w:tcW w:w="6798" w:type="dxa"/>
          <w:vAlign w:val="bottom"/>
        </w:tcPr>
        <w:p w:rsidR="00AC6F31" w:rsidRDefault="00AC6F31" w:rsidP="009549C9">
          <w:pPr>
            <w:pStyle w:val="HeaderLiteOdd"/>
          </w:pPr>
        </w:p>
      </w:tc>
      <w:tc>
        <w:tcPr>
          <w:tcW w:w="1548" w:type="dxa"/>
        </w:tcPr>
        <w:p w:rsidR="00AC6F31" w:rsidRDefault="0046463B" w:rsidP="009549C9">
          <w:pPr>
            <w:pStyle w:val="HeaderLiteOdd"/>
          </w:pPr>
          <w:r>
            <w:t>Contents</w:t>
          </w:r>
        </w:p>
      </w:tc>
    </w:tr>
    <w:tr w:rsidR="00AC6F31" w:rsidTr="006554B3">
      <w:tc>
        <w:tcPr>
          <w:tcW w:w="6798" w:type="dxa"/>
          <w:tcBorders>
            <w:bottom w:val="single" w:sz="4" w:space="0" w:color="auto"/>
          </w:tcBorders>
          <w:vAlign w:val="bottom"/>
        </w:tcPr>
        <w:p w:rsidR="00AC6F31" w:rsidRDefault="00AC6F31" w:rsidP="009549C9">
          <w:pPr>
            <w:pStyle w:val="HeaderLiteOdd"/>
          </w:pPr>
        </w:p>
      </w:tc>
      <w:tc>
        <w:tcPr>
          <w:tcW w:w="1548" w:type="dxa"/>
          <w:tcBorders>
            <w:bottom w:val="single" w:sz="4" w:space="0" w:color="auto"/>
          </w:tcBorders>
        </w:tcPr>
        <w:p w:rsidR="00AC6F31" w:rsidRDefault="00AC6F31" w:rsidP="009549C9">
          <w:pPr>
            <w:pStyle w:val="HeaderLiteOdd"/>
          </w:pPr>
        </w:p>
      </w:tc>
    </w:tr>
  </w:tbl>
  <w:p w:rsidR="00AC6F31" w:rsidRDefault="00AC6F3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31" w:rsidRDefault="00AC6F3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AC6F31" w:rsidTr="006554B3">
      <w:tc>
        <w:tcPr>
          <w:tcW w:w="6798" w:type="dxa"/>
          <w:vAlign w:val="bottom"/>
        </w:tcPr>
        <w:p w:rsidR="00AC6F31" w:rsidRDefault="00AC6F31" w:rsidP="009549C9">
          <w:pPr>
            <w:pStyle w:val="HeaderLiteOdd"/>
          </w:pPr>
        </w:p>
      </w:tc>
      <w:tc>
        <w:tcPr>
          <w:tcW w:w="1548" w:type="dxa"/>
        </w:tcPr>
        <w:p w:rsidR="00AC6F31" w:rsidRDefault="0046463B" w:rsidP="00D67214">
          <w:pPr>
            <w:pStyle w:val="HeaderLiteOdd"/>
          </w:pPr>
          <w:r>
            <w:t>Schedule 1</w:t>
          </w:r>
        </w:p>
      </w:tc>
    </w:tr>
    <w:tr w:rsidR="00AC6F31" w:rsidTr="006554B3">
      <w:tc>
        <w:tcPr>
          <w:tcW w:w="6798" w:type="dxa"/>
          <w:tcBorders>
            <w:bottom w:val="single" w:sz="4" w:space="0" w:color="auto"/>
          </w:tcBorders>
          <w:vAlign w:val="bottom"/>
        </w:tcPr>
        <w:p w:rsidR="00AC6F31" w:rsidRDefault="0046463B" w:rsidP="009549C9">
          <w:pPr>
            <w:pStyle w:val="HeaderLiteOdd"/>
          </w:pPr>
          <w:r>
            <w:t>Graphite, raw metals and semi-finished metals</w:t>
          </w:r>
        </w:p>
      </w:tc>
      <w:tc>
        <w:tcPr>
          <w:tcW w:w="1548" w:type="dxa"/>
          <w:tcBorders>
            <w:bottom w:val="single" w:sz="4" w:space="0" w:color="auto"/>
          </w:tcBorders>
        </w:tcPr>
        <w:p w:rsidR="00AC6F31" w:rsidRDefault="0046463B" w:rsidP="009549C9">
          <w:pPr>
            <w:pStyle w:val="HeaderLiteOdd"/>
          </w:pPr>
          <w:r>
            <w:t>Part 4</w:t>
          </w:r>
        </w:p>
      </w:tc>
    </w:tr>
  </w:tbl>
  <w:p w:rsidR="00AC6F31" w:rsidRDefault="00AC6F3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6463B" w:rsidTr="006554B3">
      <w:tc>
        <w:tcPr>
          <w:tcW w:w="6798" w:type="dxa"/>
          <w:vAlign w:val="bottom"/>
        </w:tcPr>
        <w:p w:rsidR="0046463B" w:rsidRDefault="0046463B" w:rsidP="009549C9">
          <w:pPr>
            <w:pStyle w:val="HeaderLiteOdd"/>
          </w:pPr>
        </w:p>
      </w:tc>
      <w:tc>
        <w:tcPr>
          <w:tcW w:w="1548" w:type="dxa"/>
        </w:tcPr>
        <w:p w:rsidR="0046463B" w:rsidRDefault="0046463B" w:rsidP="00D67214">
          <w:pPr>
            <w:pStyle w:val="HeaderLiteOdd"/>
          </w:pPr>
          <w:r>
            <w:t>Schedule 1</w:t>
          </w:r>
        </w:p>
      </w:tc>
    </w:tr>
    <w:tr w:rsidR="0046463B" w:rsidTr="006554B3">
      <w:tc>
        <w:tcPr>
          <w:tcW w:w="6798" w:type="dxa"/>
          <w:tcBorders>
            <w:bottom w:val="single" w:sz="4" w:space="0" w:color="auto"/>
          </w:tcBorders>
          <w:vAlign w:val="bottom"/>
        </w:tcPr>
        <w:p w:rsidR="0046463B" w:rsidRDefault="0046463B" w:rsidP="009549C9">
          <w:pPr>
            <w:pStyle w:val="HeaderLiteOdd"/>
          </w:pPr>
          <w:r>
            <w:t>Key naval equipment and technology</w:t>
          </w:r>
        </w:p>
      </w:tc>
      <w:tc>
        <w:tcPr>
          <w:tcW w:w="1548" w:type="dxa"/>
          <w:tcBorders>
            <w:bottom w:val="single" w:sz="4" w:space="0" w:color="auto"/>
          </w:tcBorders>
        </w:tcPr>
        <w:p w:rsidR="0046463B" w:rsidRDefault="0046463B" w:rsidP="009549C9">
          <w:pPr>
            <w:pStyle w:val="HeaderLiteOdd"/>
          </w:pPr>
          <w:r>
            <w:t>Part 5</w:t>
          </w:r>
        </w:p>
      </w:tc>
    </w:tr>
  </w:tbl>
  <w:p w:rsidR="0046463B" w:rsidRDefault="0046463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6463B" w:rsidTr="006554B3">
      <w:tc>
        <w:tcPr>
          <w:tcW w:w="6798" w:type="dxa"/>
          <w:vAlign w:val="bottom"/>
        </w:tcPr>
        <w:p w:rsidR="0046463B" w:rsidRDefault="0046463B" w:rsidP="009549C9">
          <w:pPr>
            <w:pStyle w:val="HeaderLiteOdd"/>
          </w:pPr>
        </w:p>
      </w:tc>
      <w:tc>
        <w:tcPr>
          <w:tcW w:w="1548" w:type="dxa"/>
        </w:tcPr>
        <w:p w:rsidR="0046463B" w:rsidRDefault="0046463B" w:rsidP="00D67214">
          <w:pPr>
            <w:pStyle w:val="HeaderLiteOdd"/>
          </w:pPr>
          <w:r>
            <w:t>Schedule 1</w:t>
          </w:r>
        </w:p>
      </w:tc>
    </w:tr>
    <w:tr w:rsidR="0046463B" w:rsidTr="006554B3">
      <w:tc>
        <w:tcPr>
          <w:tcW w:w="6798" w:type="dxa"/>
          <w:tcBorders>
            <w:bottom w:val="single" w:sz="4" w:space="0" w:color="auto"/>
          </w:tcBorders>
          <w:vAlign w:val="bottom"/>
        </w:tcPr>
        <w:p w:rsidR="0046463B" w:rsidRDefault="0046463B" w:rsidP="009549C9">
          <w:pPr>
            <w:pStyle w:val="HeaderLiteOdd"/>
          </w:pPr>
          <w:r>
            <w:t>Software for integrating industrial processes</w:t>
          </w:r>
        </w:p>
      </w:tc>
      <w:tc>
        <w:tcPr>
          <w:tcW w:w="1548" w:type="dxa"/>
          <w:tcBorders>
            <w:bottom w:val="single" w:sz="4" w:space="0" w:color="auto"/>
          </w:tcBorders>
        </w:tcPr>
        <w:p w:rsidR="0046463B" w:rsidRDefault="0046463B" w:rsidP="009549C9">
          <w:pPr>
            <w:pStyle w:val="HeaderLiteOdd"/>
          </w:pPr>
          <w:r>
            <w:t>Part 6</w:t>
          </w:r>
        </w:p>
      </w:tc>
    </w:tr>
  </w:tbl>
  <w:p w:rsidR="0046463B" w:rsidRDefault="004646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DE9"/>
    <w:multiLevelType w:val="hybridMultilevel"/>
    <w:tmpl w:val="7CF67518"/>
    <w:lvl w:ilvl="0" w:tplc="20EE94C2">
      <w:start w:val="1"/>
      <w:numFmt w:val="decimal"/>
      <w:lvlText w:val="(%1)"/>
      <w:lvlJc w:val="left"/>
      <w:pPr>
        <w:ind w:left="1320" w:hanging="360"/>
      </w:pPr>
      <w:rPr>
        <w:rFonts w:hint="default"/>
      </w:rPr>
    </w:lvl>
    <w:lvl w:ilvl="1" w:tplc="3F9A729E">
      <w:start w:val="1"/>
      <w:numFmt w:val="lowerLetter"/>
      <w:lvlText w:val="(%2)"/>
      <w:lvlJc w:val="left"/>
      <w:pPr>
        <w:ind w:left="2520" w:hanging="840"/>
      </w:pPr>
      <w:rPr>
        <w:rFonts w:hint="default"/>
      </w:rPr>
    </w:lvl>
    <w:lvl w:ilvl="2" w:tplc="AB7AFEA2">
      <w:start w:val="1"/>
      <w:numFmt w:val="lowerRoman"/>
      <w:lvlText w:val="(%3)"/>
      <w:lvlJc w:val="left"/>
      <w:pPr>
        <w:ind w:left="3300" w:hanging="720"/>
      </w:pPr>
      <w:rPr>
        <w:rFonts w:hint="default"/>
      </w:r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9D"/>
    <w:rsid w:val="00017100"/>
    <w:rsid w:val="00037BB9"/>
    <w:rsid w:val="00054792"/>
    <w:rsid w:val="00061AB2"/>
    <w:rsid w:val="0007529F"/>
    <w:rsid w:val="000B2BC1"/>
    <w:rsid w:val="000C14B3"/>
    <w:rsid w:val="000D7D7C"/>
    <w:rsid w:val="000D7ECF"/>
    <w:rsid w:val="000F2B41"/>
    <w:rsid w:val="00116879"/>
    <w:rsid w:val="0012127E"/>
    <w:rsid w:val="001233A9"/>
    <w:rsid w:val="0012418F"/>
    <w:rsid w:val="00137243"/>
    <w:rsid w:val="00175404"/>
    <w:rsid w:val="001B29CC"/>
    <w:rsid w:val="001B396D"/>
    <w:rsid w:val="00207CC9"/>
    <w:rsid w:val="00237560"/>
    <w:rsid w:val="00251EE7"/>
    <w:rsid w:val="002538CE"/>
    <w:rsid w:val="00254218"/>
    <w:rsid w:val="00283179"/>
    <w:rsid w:val="002A4E27"/>
    <w:rsid w:val="002D6E83"/>
    <w:rsid w:val="002E28B5"/>
    <w:rsid w:val="00300B8B"/>
    <w:rsid w:val="0030346D"/>
    <w:rsid w:val="00324012"/>
    <w:rsid w:val="003874C5"/>
    <w:rsid w:val="0039347F"/>
    <w:rsid w:val="00395768"/>
    <w:rsid w:val="003B3F9F"/>
    <w:rsid w:val="003C16CF"/>
    <w:rsid w:val="003D524A"/>
    <w:rsid w:val="003E42C3"/>
    <w:rsid w:val="003E451E"/>
    <w:rsid w:val="003F2F33"/>
    <w:rsid w:val="003F451C"/>
    <w:rsid w:val="00405FAA"/>
    <w:rsid w:val="004139B2"/>
    <w:rsid w:val="00421709"/>
    <w:rsid w:val="0042367F"/>
    <w:rsid w:val="00431F85"/>
    <w:rsid w:val="00450A5D"/>
    <w:rsid w:val="00452C23"/>
    <w:rsid w:val="00452E67"/>
    <w:rsid w:val="0046463B"/>
    <w:rsid w:val="00465DC8"/>
    <w:rsid w:val="00467254"/>
    <w:rsid w:val="00482DB9"/>
    <w:rsid w:val="00491CF1"/>
    <w:rsid w:val="004973B0"/>
    <w:rsid w:val="00497B7F"/>
    <w:rsid w:val="004A2F19"/>
    <w:rsid w:val="004B62BB"/>
    <w:rsid w:val="004C56AC"/>
    <w:rsid w:val="004E4E56"/>
    <w:rsid w:val="00505C70"/>
    <w:rsid w:val="005072D3"/>
    <w:rsid w:val="0051127F"/>
    <w:rsid w:val="00512905"/>
    <w:rsid w:val="005160C7"/>
    <w:rsid w:val="00522F1E"/>
    <w:rsid w:val="005315CA"/>
    <w:rsid w:val="0053316B"/>
    <w:rsid w:val="005539CD"/>
    <w:rsid w:val="005A146B"/>
    <w:rsid w:val="005A1C2A"/>
    <w:rsid w:val="005F3595"/>
    <w:rsid w:val="00620FD3"/>
    <w:rsid w:val="00630FEF"/>
    <w:rsid w:val="00652906"/>
    <w:rsid w:val="006554B3"/>
    <w:rsid w:val="00683217"/>
    <w:rsid w:val="006E22D0"/>
    <w:rsid w:val="006E6117"/>
    <w:rsid w:val="00744633"/>
    <w:rsid w:val="0074486D"/>
    <w:rsid w:val="00765100"/>
    <w:rsid w:val="0079148B"/>
    <w:rsid w:val="00793A14"/>
    <w:rsid w:val="007955C8"/>
    <w:rsid w:val="007B4700"/>
    <w:rsid w:val="007C1669"/>
    <w:rsid w:val="007D7975"/>
    <w:rsid w:val="007E0C75"/>
    <w:rsid w:val="00803B22"/>
    <w:rsid w:val="00810991"/>
    <w:rsid w:val="00837312"/>
    <w:rsid w:val="00846B87"/>
    <w:rsid w:val="008A2749"/>
    <w:rsid w:val="008A4C34"/>
    <w:rsid w:val="008A5101"/>
    <w:rsid w:val="008B60E7"/>
    <w:rsid w:val="008C7A24"/>
    <w:rsid w:val="008D1717"/>
    <w:rsid w:val="008D2057"/>
    <w:rsid w:val="008E2CAE"/>
    <w:rsid w:val="008E79DD"/>
    <w:rsid w:val="00905756"/>
    <w:rsid w:val="00910B72"/>
    <w:rsid w:val="009168ED"/>
    <w:rsid w:val="0092022A"/>
    <w:rsid w:val="00926B8C"/>
    <w:rsid w:val="00926B8F"/>
    <w:rsid w:val="009372DA"/>
    <w:rsid w:val="009549C9"/>
    <w:rsid w:val="00970D62"/>
    <w:rsid w:val="00972044"/>
    <w:rsid w:val="00996CDE"/>
    <w:rsid w:val="00997C8D"/>
    <w:rsid w:val="009B6440"/>
    <w:rsid w:val="009C159D"/>
    <w:rsid w:val="009D6946"/>
    <w:rsid w:val="009D6B8B"/>
    <w:rsid w:val="00A34C5A"/>
    <w:rsid w:val="00A632DA"/>
    <w:rsid w:val="00A66854"/>
    <w:rsid w:val="00A76BAF"/>
    <w:rsid w:val="00AA38E3"/>
    <w:rsid w:val="00AC6F31"/>
    <w:rsid w:val="00AE0559"/>
    <w:rsid w:val="00AF06B1"/>
    <w:rsid w:val="00B00657"/>
    <w:rsid w:val="00B07E2D"/>
    <w:rsid w:val="00B62889"/>
    <w:rsid w:val="00B65482"/>
    <w:rsid w:val="00B740F0"/>
    <w:rsid w:val="00B81175"/>
    <w:rsid w:val="00B83B06"/>
    <w:rsid w:val="00B949B8"/>
    <w:rsid w:val="00B95ED4"/>
    <w:rsid w:val="00BA000B"/>
    <w:rsid w:val="00BD0B66"/>
    <w:rsid w:val="00BD51ED"/>
    <w:rsid w:val="00BE0BD7"/>
    <w:rsid w:val="00C0694B"/>
    <w:rsid w:val="00C57535"/>
    <w:rsid w:val="00C81D9D"/>
    <w:rsid w:val="00CB33FA"/>
    <w:rsid w:val="00CC39D3"/>
    <w:rsid w:val="00CC4566"/>
    <w:rsid w:val="00CE131A"/>
    <w:rsid w:val="00D3350A"/>
    <w:rsid w:val="00D372D0"/>
    <w:rsid w:val="00D67214"/>
    <w:rsid w:val="00DA45A1"/>
    <w:rsid w:val="00DB132B"/>
    <w:rsid w:val="00DB317C"/>
    <w:rsid w:val="00DF2DC1"/>
    <w:rsid w:val="00E05D30"/>
    <w:rsid w:val="00E172F0"/>
    <w:rsid w:val="00E54FC9"/>
    <w:rsid w:val="00E62279"/>
    <w:rsid w:val="00EC4253"/>
    <w:rsid w:val="00EC5519"/>
    <w:rsid w:val="00ED4CED"/>
    <w:rsid w:val="00ED50AF"/>
    <w:rsid w:val="00F42EDE"/>
    <w:rsid w:val="00F469FD"/>
    <w:rsid w:val="00F56F3C"/>
    <w:rsid w:val="00F65E32"/>
    <w:rsid w:val="00F7224F"/>
    <w:rsid w:val="00F840DE"/>
    <w:rsid w:val="00F84570"/>
    <w:rsid w:val="00F93761"/>
    <w:rsid w:val="00FA2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31"/>
    <w:pPr>
      <w:spacing w:after="0" w:line="240" w:lineRule="auto"/>
    </w:pPr>
  </w:style>
  <w:style w:type="paragraph" w:styleId="Heading1">
    <w:name w:val="heading 1"/>
    <w:basedOn w:val="Normal"/>
    <w:next w:val="Normal"/>
    <w:link w:val="Heading1Char"/>
    <w:uiPriority w:val="9"/>
    <w:qFormat/>
    <w:rsid w:val="00124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P1">
    <w:name w:val="P1"/>
    <w:aliases w:val="(a)"/>
    <w:basedOn w:val="Normal"/>
    <w:rsid w:val="005160C7"/>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160C7"/>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customStyle="1" w:styleId="A1S">
    <w:name w:val="A1S"/>
    <w:aliases w:val="1.Schedule Amendment"/>
    <w:basedOn w:val="Normal"/>
    <w:next w:val="A2S"/>
    <w:rsid w:val="008C7A24"/>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2S">
    <w:name w:val="A2S"/>
    <w:aliases w:val="Schedule Inst Amendment"/>
    <w:basedOn w:val="Normal"/>
    <w:next w:val="A3S"/>
    <w:rsid w:val="008C7A24"/>
    <w:pPr>
      <w:keepNext/>
      <w:spacing w:before="120" w:line="260" w:lineRule="exact"/>
      <w:ind w:left="964"/>
    </w:pPr>
    <w:rPr>
      <w:rFonts w:ascii="Times New Roman" w:eastAsia="Times New Roman" w:hAnsi="Times New Roman" w:cs="Times New Roman"/>
      <w:i/>
      <w:sz w:val="24"/>
      <w:szCs w:val="24"/>
      <w:lang w:eastAsia="en-AU"/>
    </w:rPr>
  </w:style>
  <w:style w:type="paragraph" w:customStyle="1" w:styleId="A3S">
    <w:name w:val="A3S"/>
    <w:aliases w:val="Schedule Amendment"/>
    <w:basedOn w:val="Normal"/>
    <w:next w:val="A1S"/>
    <w:rsid w:val="008C7A24"/>
    <w:pPr>
      <w:spacing w:before="60" w:line="260" w:lineRule="exact"/>
      <w:ind w:left="1247"/>
      <w:jc w:val="both"/>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1241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418F"/>
    <w:pPr>
      <w:spacing w:line="276" w:lineRule="auto"/>
      <w:outlineLvl w:val="9"/>
    </w:pPr>
    <w:rPr>
      <w:lang w:val="en-US" w:eastAsia="ja-JP"/>
    </w:rPr>
  </w:style>
  <w:style w:type="paragraph" w:styleId="TOC2">
    <w:name w:val="toc 2"/>
    <w:basedOn w:val="Normal"/>
    <w:next w:val="Normal"/>
    <w:autoRedefine/>
    <w:uiPriority w:val="39"/>
    <w:semiHidden/>
    <w:unhideWhenUsed/>
    <w:qFormat/>
    <w:rsid w:val="0012418F"/>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12418F"/>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12418F"/>
    <w:pPr>
      <w:spacing w:after="100" w:line="276" w:lineRule="auto"/>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31"/>
    <w:pPr>
      <w:spacing w:after="0" w:line="240" w:lineRule="auto"/>
    </w:pPr>
  </w:style>
  <w:style w:type="paragraph" w:styleId="Heading1">
    <w:name w:val="heading 1"/>
    <w:basedOn w:val="Normal"/>
    <w:next w:val="Normal"/>
    <w:link w:val="Heading1Char"/>
    <w:uiPriority w:val="9"/>
    <w:qFormat/>
    <w:rsid w:val="00124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P1">
    <w:name w:val="P1"/>
    <w:aliases w:val="(a)"/>
    <w:basedOn w:val="Normal"/>
    <w:rsid w:val="005160C7"/>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160C7"/>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customStyle="1" w:styleId="A1S">
    <w:name w:val="A1S"/>
    <w:aliases w:val="1.Schedule Amendment"/>
    <w:basedOn w:val="Normal"/>
    <w:next w:val="A2S"/>
    <w:rsid w:val="008C7A24"/>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2S">
    <w:name w:val="A2S"/>
    <w:aliases w:val="Schedule Inst Amendment"/>
    <w:basedOn w:val="Normal"/>
    <w:next w:val="A3S"/>
    <w:rsid w:val="008C7A24"/>
    <w:pPr>
      <w:keepNext/>
      <w:spacing w:before="120" w:line="260" w:lineRule="exact"/>
      <w:ind w:left="964"/>
    </w:pPr>
    <w:rPr>
      <w:rFonts w:ascii="Times New Roman" w:eastAsia="Times New Roman" w:hAnsi="Times New Roman" w:cs="Times New Roman"/>
      <w:i/>
      <w:sz w:val="24"/>
      <w:szCs w:val="24"/>
      <w:lang w:eastAsia="en-AU"/>
    </w:rPr>
  </w:style>
  <w:style w:type="paragraph" w:customStyle="1" w:styleId="A3S">
    <w:name w:val="A3S"/>
    <w:aliases w:val="Schedule Amendment"/>
    <w:basedOn w:val="Normal"/>
    <w:next w:val="A1S"/>
    <w:rsid w:val="008C7A24"/>
    <w:pPr>
      <w:spacing w:before="60" w:line="260" w:lineRule="exact"/>
      <w:ind w:left="1247"/>
      <w:jc w:val="both"/>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1241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418F"/>
    <w:pPr>
      <w:spacing w:line="276" w:lineRule="auto"/>
      <w:outlineLvl w:val="9"/>
    </w:pPr>
    <w:rPr>
      <w:lang w:val="en-US" w:eastAsia="ja-JP"/>
    </w:rPr>
  </w:style>
  <w:style w:type="paragraph" w:styleId="TOC2">
    <w:name w:val="toc 2"/>
    <w:basedOn w:val="Normal"/>
    <w:next w:val="Normal"/>
    <w:autoRedefine/>
    <w:uiPriority w:val="39"/>
    <w:semiHidden/>
    <w:unhideWhenUsed/>
    <w:qFormat/>
    <w:rsid w:val="0012418F"/>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12418F"/>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12418F"/>
    <w:pPr>
      <w:spacing w:after="100" w:line="276" w:lineRule="auto"/>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0249">
      <w:bodyDiv w:val="1"/>
      <w:marLeft w:val="0"/>
      <w:marRight w:val="0"/>
      <w:marTop w:val="0"/>
      <w:marBottom w:val="0"/>
      <w:divBdr>
        <w:top w:val="none" w:sz="0" w:space="0" w:color="auto"/>
        <w:left w:val="none" w:sz="0" w:space="0" w:color="auto"/>
        <w:bottom w:val="none" w:sz="0" w:space="0" w:color="auto"/>
        <w:right w:val="none" w:sz="0" w:space="0" w:color="auto"/>
      </w:divBdr>
      <w:divsChild>
        <w:div w:id="1757239019">
          <w:marLeft w:val="0"/>
          <w:marRight w:val="0"/>
          <w:marTop w:val="0"/>
          <w:marBottom w:val="0"/>
          <w:divBdr>
            <w:top w:val="none" w:sz="0" w:space="0" w:color="auto"/>
            <w:left w:val="none" w:sz="0" w:space="0" w:color="auto"/>
            <w:bottom w:val="none" w:sz="0" w:space="0" w:color="auto"/>
            <w:right w:val="none" w:sz="0" w:space="0" w:color="auto"/>
          </w:divBdr>
          <w:divsChild>
            <w:div w:id="3573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448">
      <w:bodyDiv w:val="1"/>
      <w:marLeft w:val="0"/>
      <w:marRight w:val="0"/>
      <w:marTop w:val="0"/>
      <w:marBottom w:val="0"/>
      <w:divBdr>
        <w:top w:val="none" w:sz="0" w:space="0" w:color="auto"/>
        <w:left w:val="none" w:sz="0" w:space="0" w:color="auto"/>
        <w:bottom w:val="none" w:sz="0" w:space="0" w:color="auto"/>
        <w:right w:val="none" w:sz="0" w:space="0" w:color="auto"/>
      </w:divBdr>
      <w:divsChild>
        <w:div w:id="995566966">
          <w:marLeft w:val="0"/>
          <w:marRight w:val="0"/>
          <w:marTop w:val="0"/>
          <w:marBottom w:val="0"/>
          <w:divBdr>
            <w:top w:val="none" w:sz="0" w:space="0" w:color="auto"/>
            <w:left w:val="none" w:sz="0" w:space="0" w:color="auto"/>
            <w:bottom w:val="none" w:sz="0" w:space="0" w:color="auto"/>
            <w:right w:val="none" w:sz="0" w:space="0" w:color="auto"/>
          </w:divBdr>
          <w:divsChild>
            <w:div w:id="19365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AE63-4E75-41DC-9D8F-CE4EE79B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47362A26.dotm</Template>
  <TotalTime>1</TotalTime>
  <Pages>8</Pages>
  <Words>1720</Words>
  <Characters>9599</Characters>
  <Application>Microsoft Office Word</Application>
  <DocSecurity>0</DocSecurity>
  <Lines>355</Lines>
  <Paragraphs>314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pscott</dc:creator>
  <cp:lastModifiedBy>Clark, Stephen</cp:lastModifiedBy>
  <cp:revision>2</cp:revision>
  <cp:lastPrinted>2013-12-10T01:04:00Z</cp:lastPrinted>
  <dcterms:created xsi:type="dcterms:W3CDTF">2014-01-22T23:59:00Z</dcterms:created>
  <dcterms:modified xsi:type="dcterms:W3CDTF">2014-01-22T23:59:00Z</dcterms:modified>
</cp:coreProperties>
</file>