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8"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8B3EB7" w:rsidRPr="0059089C" w:rsidRDefault="008B3EB7" w:rsidP="003B66E6">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3828"/>
        <w:gridCol w:w="3685"/>
        <w:gridCol w:w="992"/>
      </w:tblGrid>
      <w:tr w:rsidR="002C4F3F" w:rsidRPr="0059089C" w:rsidTr="00332EE3">
        <w:tc>
          <w:tcPr>
            <w:tcW w:w="1134" w:type="dxa"/>
          </w:tcPr>
          <w:p w:rsidR="002C4F3F" w:rsidRPr="0059089C" w:rsidRDefault="002C4F3F" w:rsidP="00332EE3">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rsidR="002C4F3F" w:rsidRPr="0059089C" w:rsidRDefault="002C4F3F" w:rsidP="00332EE3">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rsidR="002C4F3F" w:rsidRPr="002C4F3F" w:rsidRDefault="002C4F3F" w:rsidP="00332EE3">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rsidR="002C4F3F" w:rsidRPr="0059089C" w:rsidRDefault="002C4F3F" w:rsidP="00332EE3">
            <w:pPr>
              <w:spacing w:line="276" w:lineRule="auto"/>
              <w:rPr>
                <w:rFonts w:asciiTheme="minorHAnsi" w:hAnsiTheme="minorHAnsi"/>
                <w:b/>
                <w:sz w:val="16"/>
                <w:szCs w:val="16"/>
              </w:rPr>
            </w:pPr>
            <w:r w:rsidRPr="0059089C">
              <w:rPr>
                <w:rFonts w:asciiTheme="minorHAnsi" w:hAnsiTheme="minorHAnsi"/>
                <w:b/>
                <w:sz w:val="16"/>
                <w:szCs w:val="16"/>
              </w:rPr>
              <w:t>Date</w:t>
            </w:r>
          </w:p>
        </w:tc>
      </w:tr>
      <w:tr w:rsidR="007D0778" w:rsidRPr="0059089C" w:rsidTr="00332EE3">
        <w:tc>
          <w:tcPr>
            <w:tcW w:w="1134"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2014/7141</w:t>
            </w:r>
          </w:p>
        </w:tc>
        <w:tc>
          <w:tcPr>
            <w:tcW w:w="3828" w:type="dxa"/>
          </w:tcPr>
          <w:p w:rsidR="007D0778" w:rsidRPr="00332EE3" w:rsidRDefault="007D0778" w:rsidP="00332EE3">
            <w:pPr>
              <w:rPr>
                <w:rFonts w:ascii="Calibri" w:hAnsi="Calibri" w:cs="Arial"/>
                <w:sz w:val="16"/>
                <w:szCs w:val="16"/>
              </w:rPr>
            </w:pPr>
            <w:r w:rsidRPr="00332EE3">
              <w:rPr>
                <w:rFonts w:ascii="Calibri" w:hAnsi="Calibri" w:cs="Arial"/>
                <w:sz w:val="16"/>
                <w:szCs w:val="16"/>
              </w:rPr>
              <w:t>Main Roads Western Australia/Transport - land/</w:t>
            </w:r>
            <w:proofErr w:type="spellStart"/>
            <w:r w:rsidRPr="00332EE3">
              <w:rPr>
                <w:rFonts w:ascii="Calibri" w:hAnsi="Calibri" w:cs="Arial"/>
                <w:sz w:val="16"/>
                <w:szCs w:val="16"/>
              </w:rPr>
              <w:t>Vlam</w:t>
            </w:r>
            <w:proofErr w:type="spellEnd"/>
            <w:r w:rsidRPr="00332EE3">
              <w:rPr>
                <w:rFonts w:ascii="Calibri" w:hAnsi="Calibri" w:cs="Arial"/>
                <w:sz w:val="16"/>
                <w:szCs w:val="16"/>
              </w:rPr>
              <w:t xml:space="preserve"> Road, Karridale, Western Australia/WA/</w:t>
            </w:r>
            <w:proofErr w:type="spellStart"/>
            <w:r w:rsidRPr="00332EE3">
              <w:rPr>
                <w:rFonts w:ascii="Calibri" w:hAnsi="Calibri" w:cs="Arial"/>
                <w:sz w:val="16"/>
                <w:szCs w:val="16"/>
              </w:rPr>
              <w:t>Vlam</w:t>
            </w:r>
            <w:proofErr w:type="spellEnd"/>
            <w:r w:rsidRPr="00332EE3">
              <w:rPr>
                <w:rFonts w:ascii="Calibri" w:hAnsi="Calibri" w:cs="Arial"/>
                <w:sz w:val="16"/>
                <w:szCs w:val="16"/>
              </w:rPr>
              <w:t xml:space="preserve"> Road Gravel Pit, </w:t>
            </w:r>
            <w:proofErr w:type="spellStart"/>
            <w:r w:rsidRPr="00332EE3">
              <w:rPr>
                <w:rFonts w:ascii="Calibri" w:hAnsi="Calibri" w:cs="Arial"/>
                <w:sz w:val="16"/>
                <w:szCs w:val="16"/>
              </w:rPr>
              <w:t>Vlam</w:t>
            </w:r>
            <w:proofErr w:type="spellEnd"/>
            <w:r w:rsidRPr="00332EE3">
              <w:rPr>
                <w:rFonts w:ascii="Calibri" w:hAnsi="Calibri" w:cs="Arial"/>
                <w:sz w:val="16"/>
                <w:szCs w:val="16"/>
              </w:rPr>
              <w:t xml:space="preserve"> Road, Karridale, WA</w:t>
            </w:r>
          </w:p>
        </w:tc>
        <w:tc>
          <w:tcPr>
            <w:tcW w:w="3685" w:type="dxa"/>
          </w:tcPr>
          <w:p w:rsidR="007D0778" w:rsidRPr="00332EE3" w:rsidRDefault="00332EE3" w:rsidP="00332EE3">
            <w:pPr>
              <w:pStyle w:val="ListParagraph"/>
              <w:numPr>
                <w:ilvl w:val="0"/>
                <w:numId w:val="7"/>
              </w:numPr>
              <w:ind w:left="175" w:hanging="142"/>
              <w:rPr>
                <w:rFonts w:ascii="Calibri" w:hAnsi="Calibri" w:cs="Arial"/>
                <w:sz w:val="16"/>
                <w:szCs w:val="16"/>
              </w:rPr>
            </w:pPr>
            <w:r w:rsidRPr="00332EE3">
              <w:rPr>
                <w:rFonts w:ascii="Calibri" w:hAnsi="Calibri" w:cs="Arial"/>
                <w:sz w:val="16"/>
                <w:szCs w:val="16"/>
              </w:rPr>
              <w:t>Listed threatened species and communities (sections 18 &amp; 18A)</w:t>
            </w:r>
          </w:p>
        </w:tc>
        <w:tc>
          <w:tcPr>
            <w:tcW w:w="992"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27/03/2014</w:t>
            </w:r>
          </w:p>
        </w:tc>
      </w:tr>
      <w:tr w:rsidR="007D0778" w:rsidRPr="0059089C" w:rsidTr="00332EE3">
        <w:tc>
          <w:tcPr>
            <w:tcW w:w="1134"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2014/7146</w:t>
            </w:r>
          </w:p>
        </w:tc>
        <w:tc>
          <w:tcPr>
            <w:tcW w:w="3828" w:type="dxa"/>
          </w:tcPr>
          <w:p w:rsidR="007D0778" w:rsidRPr="00332EE3" w:rsidRDefault="007D0778" w:rsidP="00332EE3">
            <w:pPr>
              <w:rPr>
                <w:rFonts w:ascii="Calibri" w:hAnsi="Calibri" w:cs="Arial"/>
                <w:sz w:val="16"/>
                <w:szCs w:val="16"/>
              </w:rPr>
            </w:pPr>
            <w:proofErr w:type="spellStart"/>
            <w:r w:rsidRPr="00332EE3">
              <w:rPr>
                <w:rFonts w:ascii="Calibri" w:hAnsi="Calibri" w:cs="Arial"/>
                <w:sz w:val="16"/>
                <w:szCs w:val="16"/>
              </w:rPr>
              <w:t>Peet</w:t>
            </w:r>
            <w:proofErr w:type="spellEnd"/>
            <w:r w:rsidRPr="00332EE3">
              <w:rPr>
                <w:rFonts w:ascii="Calibri" w:hAnsi="Calibri" w:cs="Arial"/>
                <w:sz w:val="16"/>
                <w:szCs w:val="16"/>
              </w:rPr>
              <w:t xml:space="preserve"> Funds Management Limited/Residential development/Lot 609, Yanchep Beach Road, Yanchep/WA/Residential </w:t>
            </w:r>
            <w:proofErr w:type="spellStart"/>
            <w:r w:rsidRPr="00332EE3">
              <w:rPr>
                <w:rFonts w:ascii="Calibri" w:hAnsi="Calibri" w:cs="Arial"/>
                <w:sz w:val="16"/>
                <w:szCs w:val="16"/>
              </w:rPr>
              <w:t>development,Lot</w:t>
            </w:r>
            <w:proofErr w:type="spellEnd"/>
            <w:r w:rsidRPr="00332EE3">
              <w:rPr>
                <w:rFonts w:ascii="Calibri" w:hAnsi="Calibri" w:cs="Arial"/>
                <w:sz w:val="16"/>
                <w:szCs w:val="16"/>
              </w:rPr>
              <w:t xml:space="preserve"> 609, Yanchep Beach Road, Yanchep, WA</w:t>
            </w:r>
          </w:p>
        </w:tc>
        <w:tc>
          <w:tcPr>
            <w:tcW w:w="3685" w:type="dxa"/>
          </w:tcPr>
          <w:p w:rsidR="007D0778" w:rsidRPr="00332EE3" w:rsidRDefault="00332EE3" w:rsidP="00332EE3">
            <w:pPr>
              <w:pStyle w:val="ListParagraph"/>
              <w:numPr>
                <w:ilvl w:val="0"/>
                <w:numId w:val="7"/>
              </w:numPr>
              <w:ind w:left="175" w:hanging="142"/>
              <w:rPr>
                <w:rFonts w:ascii="Calibri" w:hAnsi="Calibri" w:cs="Arial"/>
                <w:sz w:val="16"/>
                <w:szCs w:val="16"/>
              </w:rPr>
            </w:pPr>
            <w:r w:rsidRPr="00332EE3">
              <w:rPr>
                <w:rFonts w:ascii="Calibri" w:hAnsi="Calibri" w:cs="Arial"/>
                <w:sz w:val="16"/>
                <w:szCs w:val="16"/>
              </w:rPr>
              <w:t>Listed threatened species and communities (sections 18 &amp; 18A)</w:t>
            </w:r>
          </w:p>
        </w:tc>
        <w:tc>
          <w:tcPr>
            <w:tcW w:w="992"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31/03/2014</w:t>
            </w:r>
          </w:p>
        </w:tc>
      </w:tr>
      <w:tr w:rsidR="007D0778" w:rsidRPr="0059089C" w:rsidTr="00332EE3">
        <w:tc>
          <w:tcPr>
            <w:tcW w:w="1134"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2013/6791</w:t>
            </w:r>
          </w:p>
        </w:tc>
        <w:tc>
          <w:tcPr>
            <w:tcW w:w="3828" w:type="dxa"/>
          </w:tcPr>
          <w:p w:rsidR="007D0778" w:rsidRPr="00332EE3" w:rsidRDefault="007D0778" w:rsidP="00332EE3">
            <w:pPr>
              <w:rPr>
                <w:rFonts w:ascii="Calibri" w:hAnsi="Calibri" w:cs="Arial"/>
                <w:sz w:val="16"/>
                <w:szCs w:val="16"/>
              </w:rPr>
            </w:pPr>
            <w:r w:rsidRPr="00332EE3">
              <w:rPr>
                <w:rFonts w:ascii="Calibri" w:hAnsi="Calibri" w:cs="Arial"/>
                <w:sz w:val="16"/>
                <w:szCs w:val="16"/>
              </w:rPr>
              <w:t>Lend Lease Communities (</w:t>
            </w:r>
            <w:proofErr w:type="spellStart"/>
            <w:r w:rsidRPr="00332EE3">
              <w:rPr>
                <w:rFonts w:ascii="Calibri" w:hAnsi="Calibri" w:cs="Arial"/>
                <w:sz w:val="16"/>
                <w:szCs w:val="16"/>
              </w:rPr>
              <w:t>Yarrabilba</w:t>
            </w:r>
            <w:proofErr w:type="spellEnd"/>
            <w:r w:rsidRPr="00332EE3">
              <w:rPr>
                <w:rFonts w:ascii="Calibri" w:hAnsi="Calibri" w:cs="Arial"/>
                <w:sz w:val="16"/>
                <w:szCs w:val="16"/>
              </w:rPr>
              <w:t>) Pty Limited/Residential development/Approximately 40 km south east of Brisbane CBD/QLD/</w:t>
            </w:r>
            <w:proofErr w:type="spellStart"/>
            <w:r w:rsidRPr="00332EE3">
              <w:rPr>
                <w:rFonts w:ascii="Calibri" w:hAnsi="Calibri" w:cs="Arial"/>
                <w:sz w:val="16"/>
                <w:szCs w:val="16"/>
              </w:rPr>
              <w:t>Yarrabilba</w:t>
            </w:r>
            <w:proofErr w:type="spellEnd"/>
            <w:r w:rsidRPr="00332EE3">
              <w:rPr>
                <w:rFonts w:ascii="Calibri" w:hAnsi="Calibri" w:cs="Arial"/>
                <w:sz w:val="16"/>
                <w:szCs w:val="16"/>
              </w:rPr>
              <w:t xml:space="preserve"> residential development and associated infrastructure</w:t>
            </w:r>
          </w:p>
        </w:tc>
        <w:tc>
          <w:tcPr>
            <w:tcW w:w="3685" w:type="dxa"/>
          </w:tcPr>
          <w:p w:rsidR="007D0778" w:rsidRPr="00332EE3" w:rsidRDefault="00332EE3" w:rsidP="00332EE3">
            <w:pPr>
              <w:pStyle w:val="ListParagraph"/>
              <w:numPr>
                <w:ilvl w:val="0"/>
                <w:numId w:val="7"/>
              </w:numPr>
              <w:ind w:left="175" w:hanging="142"/>
              <w:rPr>
                <w:rFonts w:ascii="Calibri" w:hAnsi="Calibri" w:cs="Arial"/>
                <w:sz w:val="16"/>
                <w:szCs w:val="16"/>
              </w:rPr>
            </w:pPr>
            <w:r w:rsidRPr="00332EE3">
              <w:rPr>
                <w:rFonts w:ascii="Calibri" w:hAnsi="Calibri" w:cs="Arial"/>
                <w:sz w:val="16"/>
                <w:szCs w:val="16"/>
              </w:rPr>
              <w:t>Listed threatened species and communities (sections 18 &amp; 18A)</w:t>
            </w:r>
          </w:p>
        </w:tc>
        <w:tc>
          <w:tcPr>
            <w:tcW w:w="992"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01/04/2014</w:t>
            </w:r>
          </w:p>
        </w:tc>
      </w:tr>
    </w:tbl>
    <w:p w:rsidR="003117F9" w:rsidRPr="002C4F3F" w:rsidRDefault="003117F9" w:rsidP="003B66E6">
      <w:pPr>
        <w:spacing w:after="0"/>
        <w:rPr>
          <w:caps/>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2C4F3F">
        <w:tc>
          <w:tcPr>
            <w:tcW w:w="1134"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7D0778" w:rsidRPr="0059089C" w:rsidTr="00332EE3">
        <w:tc>
          <w:tcPr>
            <w:tcW w:w="1134"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2013/6977*</w:t>
            </w:r>
          </w:p>
        </w:tc>
        <w:tc>
          <w:tcPr>
            <w:tcW w:w="7513"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City of Rockingham (Chris Thompson)/Natural resources management/Lake Richmond Boardwalk/WA/Lake Richmond Boardwalk installation, Rockingham, WA</w:t>
            </w:r>
          </w:p>
        </w:tc>
        <w:tc>
          <w:tcPr>
            <w:tcW w:w="992"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19/12/2013</w:t>
            </w:r>
          </w:p>
        </w:tc>
      </w:tr>
      <w:tr w:rsidR="007D0778" w:rsidRPr="0059089C" w:rsidTr="00332EE3">
        <w:tc>
          <w:tcPr>
            <w:tcW w:w="1134"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2014/7144</w:t>
            </w:r>
          </w:p>
        </w:tc>
        <w:tc>
          <w:tcPr>
            <w:tcW w:w="7513"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Queensland Rail &amp; Queensland Rail Limited/Transport - land/SEQ Rail Elimbah Stabling Yard, Elimbah, QLD/QLD/South East Queensland Rail Elimbah Stabling Yard, Elimbah, QLD</w:t>
            </w:r>
          </w:p>
        </w:tc>
        <w:tc>
          <w:tcPr>
            <w:tcW w:w="992"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28/03/2014</w:t>
            </w:r>
          </w:p>
        </w:tc>
      </w:tr>
      <w:tr w:rsidR="007D0778" w:rsidRPr="0059089C" w:rsidTr="00332EE3">
        <w:tc>
          <w:tcPr>
            <w:tcW w:w="1134"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2014/7114</w:t>
            </w:r>
          </w:p>
        </w:tc>
        <w:tc>
          <w:tcPr>
            <w:tcW w:w="7513" w:type="dxa"/>
          </w:tcPr>
          <w:p w:rsidR="007D0778" w:rsidRDefault="007D0778" w:rsidP="00332EE3">
            <w:pPr>
              <w:rPr>
                <w:rFonts w:ascii="Calibri" w:hAnsi="Calibri" w:cs="Arial"/>
                <w:color w:val="000000"/>
                <w:sz w:val="16"/>
                <w:szCs w:val="16"/>
              </w:rPr>
            </w:pPr>
            <w:proofErr w:type="spellStart"/>
            <w:r>
              <w:rPr>
                <w:rFonts w:ascii="Calibri" w:hAnsi="Calibri" w:cs="Arial"/>
                <w:color w:val="000000"/>
                <w:sz w:val="16"/>
                <w:szCs w:val="16"/>
              </w:rPr>
              <w:t>Gippland</w:t>
            </w:r>
            <w:proofErr w:type="spellEnd"/>
            <w:r>
              <w:rPr>
                <w:rFonts w:ascii="Calibri" w:hAnsi="Calibri" w:cs="Arial"/>
                <w:color w:val="000000"/>
                <w:sz w:val="16"/>
                <w:szCs w:val="16"/>
              </w:rPr>
              <w:t xml:space="preserve"> Iron Pty Ltd/Energy generation and supply (non-renewable)/</w:t>
            </w:r>
            <w:proofErr w:type="spellStart"/>
            <w:r>
              <w:rPr>
                <w:rFonts w:ascii="Calibri" w:hAnsi="Calibri" w:cs="Arial"/>
                <w:color w:val="000000"/>
                <w:sz w:val="16"/>
                <w:szCs w:val="16"/>
              </w:rPr>
              <w:t>Nowa</w:t>
            </w:r>
            <w:proofErr w:type="spellEnd"/>
            <w:r>
              <w:rPr>
                <w:rFonts w:ascii="Calibri" w:hAnsi="Calibri" w:cs="Arial"/>
                <w:color w:val="000000"/>
                <w:sz w:val="16"/>
                <w:szCs w:val="16"/>
              </w:rPr>
              <w:t xml:space="preserve"> </w:t>
            </w:r>
            <w:proofErr w:type="spellStart"/>
            <w:r>
              <w:rPr>
                <w:rFonts w:ascii="Calibri" w:hAnsi="Calibri" w:cs="Arial"/>
                <w:color w:val="000000"/>
                <w:sz w:val="16"/>
                <w:szCs w:val="16"/>
              </w:rPr>
              <w:t>Nowa</w:t>
            </w:r>
            <w:proofErr w:type="spellEnd"/>
            <w:r>
              <w:rPr>
                <w:rFonts w:ascii="Calibri" w:hAnsi="Calibri" w:cs="Arial"/>
                <w:color w:val="000000"/>
                <w:sz w:val="16"/>
                <w:szCs w:val="16"/>
              </w:rPr>
              <w:t>, East Gippsland/VIC/</w:t>
            </w:r>
            <w:proofErr w:type="spellStart"/>
            <w:r>
              <w:rPr>
                <w:rFonts w:ascii="Calibri" w:hAnsi="Calibri" w:cs="Arial"/>
                <w:color w:val="000000"/>
                <w:sz w:val="16"/>
                <w:szCs w:val="16"/>
              </w:rPr>
              <w:t>Nowa</w:t>
            </w:r>
            <w:proofErr w:type="spellEnd"/>
            <w:r>
              <w:rPr>
                <w:rFonts w:ascii="Calibri" w:hAnsi="Calibri" w:cs="Arial"/>
                <w:color w:val="000000"/>
                <w:sz w:val="16"/>
                <w:szCs w:val="16"/>
              </w:rPr>
              <w:t xml:space="preserve"> </w:t>
            </w:r>
            <w:proofErr w:type="spellStart"/>
            <w:r>
              <w:rPr>
                <w:rFonts w:ascii="Calibri" w:hAnsi="Calibri" w:cs="Arial"/>
                <w:color w:val="000000"/>
                <w:sz w:val="16"/>
                <w:szCs w:val="16"/>
              </w:rPr>
              <w:t>Nowa</w:t>
            </w:r>
            <w:proofErr w:type="spellEnd"/>
            <w:r>
              <w:rPr>
                <w:rFonts w:ascii="Calibri" w:hAnsi="Calibri" w:cs="Arial"/>
                <w:color w:val="000000"/>
                <w:sz w:val="16"/>
                <w:szCs w:val="16"/>
              </w:rPr>
              <w:t xml:space="preserve"> Iron Open Cut Mine Project (5 Mile Deposit), </w:t>
            </w:r>
            <w:proofErr w:type="spellStart"/>
            <w:r>
              <w:rPr>
                <w:rFonts w:ascii="Calibri" w:hAnsi="Calibri" w:cs="Arial"/>
                <w:color w:val="000000"/>
                <w:sz w:val="16"/>
                <w:szCs w:val="16"/>
              </w:rPr>
              <w:t>Nowa</w:t>
            </w:r>
            <w:proofErr w:type="spellEnd"/>
            <w:r>
              <w:rPr>
                <w:rFonts w:ascii="Calibri" w:hAnsi="Calibri" w:cs="Arial"/>
                <w:color w:val="000000"/>
                <w:sz w:val="16"/>
                <w:szCs w:val="16"/>
              </w:rPr>
              <w:t xml:space="preserve"> </w:t>
            </w:r>
            <w:proofErr w:type="spellStart"/>
            <w:r>
              <w:rPr>
                <w:rFonts w:ascii="Calibri" w:hAnsi="Calibri" w:cs="Arial"/>
                <w:color w:val="000000"/>
                <w:sz w:val="16"/>
                <w:szCs w:val="16"/>
              </w:rPr>
              <w:t>Nowa</w:t>
            </w:r>
            <w:proofErr w:type="spellEnd"/>
            <w:r>
              <w:rPr>
                <w:rFonts w:ascii="Calibri" w:hAnsi="Calibri" w:cs="Arial"/>
                <w:color w:val="000000"/>
                <w:sz w:val="16"/>
                <w:szCs w:val="16"/>
              </w:rPr>
              <w:t>, Victoria</w:t>
            </w:r>
          </w:p>
        </w:tc>
        <w:tc>
          <w:tcPr>
            <w:tcW w:w="992"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30/03/2014</w:t>
            </w:r>
          </w:p>
        </w:tc>
      </w:tr>
      <w:tr w:rsidR="007D0778" w:rsidRPr="0059089C" w:rsidTr="00332EE3">
        <w:tc>
          <w:tcPr>
            <w:tcW w:w="1134"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2014/7147</w:t>
            </w:r>
          </w:p>
        </w:tc>
        <w:tc>
          <w:tcPr>
            <w:tcW w:w="7513" w:type="dxa"/>
          </w:tcPr>
          <w:p w:rsidR="007D0778" w:rsidRDefault="007D0778" w:rsidP="00332EE3">
            <w:pPr>
              <w:rPr>
                <w:rFonts w:ascii="Calibri" w:hAnsi="Calibri" w:cs="Arial"/>
                <w:color w:val="000000"/>
                <w:sz w:val="16"/>
                <w:szCs w:val="16"/>
              </w:rPr>
            </w:pPr>
            <w:proofErr w:type="spellStart"/>
            <w:r>
              <w:rPr>
                <w:rFonts w:ascii="Calibri" w:hAnsi="Calibri" w:cs="Arial"/>
                <w:color w:val="000000"/>
                <w:sz w:val="16"/>
                <w:szCs w:val="16"/>
              </w:rPr>
              <w:t>Coalpac</w:t>
            </w:r>
            <w:proofErr w:type="spellEnd"/>
            <w:r>
              <w:rPr>
                <w:rFonts w:ascii="Calibri" w:hAnsi="Calibri" w:cs="Arial"/>
                <w:color w:val="000000"/>
                <w:sz w:val="16"/>
                <w:szCs w:val="16"/>
              </w:rPr>
              <w:t xml:space="preserve"> Pty Ltd/Mining/Cullen Bullen (Lithgow LGA)/NSW/Invincible Colliery Modification and Cullen Bullen Valley Mine Modification, Cullen Bullen, NSW</w:t>
            </w:r>
          </w:p>
        </w:tc>
        <w:tc>
          <w:tcPr>
            <w:tcW w:w="992"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30/03/2014</w:t>
            </w:r>
          </w:p>
        </w:tc>
      </w:tr>
      <w:tr w:rsidR="007D0778" w:rsidRPr="0059089C" w:rsidTr="00332EE3">
        <w:tc>
          <w:tcPr>
            <w:tcW w:w="1134"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2014/7153</w:t>
            </w:r>
          </w:p>
        </w:tc>
        <w:tc>
          <w:tcPr>
            <w:tcW w:w="7513"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Merlin Energy Pty Ltd/Exploration (mineral, oil and gas - non-marine)/South west of Boulia, Qld/QLD/South Georgina Basin Exploration Program, Western Qld</w:t>
            </w:r>
          </w:p>
        </w:tc>
        <w:tc>
          <w:tcPr>
            <w:tcW w:w="992"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01/04/2014</w:t>
            </w:r>
          </w:p>
        </w:tc>
      </w:tr>
      <w:tr w:rsidR="007D0778" w:rsidRPr="0059089C" w:rsidTr="00332EE3">
        <w:tc>
          <w:tcPr>
            <w:tcW w:w="1134"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2014/7150</w:t>
            </w:r>
          </w:p>
        </w:tc>
        <w:tc>
          <w:tcPr>
            <w:tcW w:w="7513" w:type="dxa"/>
          </w:tcPr>
          <w:p w:rsidR="007D0778" w:rsidRDefault="007D0778" w:rsidP="00332EE3">
            <w:pPr>
              <w:rPr>
                <w:rFonts w:ascii="Calibri" w:hAnsi="Calibri" w:cs="Arial"/>
                <w:color w:val="000000"/>
                <w:sz w:val="16"/>
                <w:szCs w:val="16"/>
              </w:rPr>
            </w:pPr>
            <w:proofErr w:type="spellStart"/>
            <w:r>
              <w:rPr>
                <w:rFonts w:ascii="Calibri" w:hAnsi="Calibri" w:cs="Arial"/>
                <w:color w:val="000000"/>
                <w:sz w:val="16"/>
                <w:szCs w:val="16"/>
              </w:rPr>
              <w:t>Airservices</w:t>
            </w:r>
            <w:proofErr w:type="spellEnd"/>
            <w:r>
              <w:rPr>
                <w:rFonts w:ascii="Calibri" w:hAnsi="Calibri" w:cs="Arial"/>
                <w:color w:val="000000"/>
                <w:sz w:val="16"/>
                <w:szCs w:val="16"/>
              </w:rPr>
              <w:t xml:space="preserve"> Australia/Transport - air and space/Mt </w:t>
            </w:r>
            <w:proofErr w:type="spellStart"/>
            <w:r>
              <w:rPr>
                <w:rFonts w:ascii="Calibri" w:hAnsi="Calibri" w:cs="Arial"/>
                <w:color w:val="000000"/>
                <w:sz w:val="16"/>
                <w:szCs w:val="16"/>
              </w:rPr>
              <w:t>Genini</w:t>
            </w:r>
            <w:proofErr w:type="spellEnd"/>
            <w:r>
              <w:rPr>
                <w:rFonts w:ascii="Calibri" w:hAnsi="Calibri" w:cs="Arial"/>
                <w:color w:val="000000"/>
                <w:sz w:val="16"/>
                <w:szCs w:val="16"/>
              </w:rPr>
              <w:t xml:space="preserve">/ACT/Mt </w:t>
            </w:r>
            <w:proofErr w:type="spellStart"/>
            <w:r>
              <w:rPr>
                <w:rFonts w:ascii="Calibri" w:hAnsi="Calibri" w:cs="Arial"/>
                <w:color w:val="000000"/>
                <w:sz w:val="16"/>
                <w:szCs w:val="16"/>
              </w:rPr>
              <w:t>Genini</w:t>
            </w:r>
            <w:proofErr w:type="spellEnd"/>
            <w:r>
              <w:rPr>
                <w:rFonts w:ascii="Calibri" w:hAnsi="Calibri" w:cs="Arial"/>
                <w:color w:val="000000"/>
                <w:sz w:val="16"/>
                <w:szCs w:val="16"/>
              </w:rPr>
              <w:t xml:space="preserve"> underground fuel tank replacement project ACT</w:t>
            </w:r>
          </w:p>
        </w:tc>
        <w:tc>
          <w:tcPr>
            <w:tcW w:w="992"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02/04/2014</w:t>
            </w:r>
          </w:p>
        </w:tc>
      </w:tr>
      <w:tr w:rsidR="007D0778" w:rsidRPr="0059089C" w:rsidTr="00332EE3">
        <w:tc>
          <w:tcPr>
            <w:tcW w:w="1134"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2014/7149</w:t>
            </w:r>
          </w:p>
        </w:tc>
        <w:tc>
          <w:tcPr>
            <w:tcW w:w="7513"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Main Roads Western Australia/Transport - land/between Maida Vale Rd &amp; Buttercup Cres, High Wycombe/WA/Roe Highway Noise Wall, High Wycombe, WA</w:t>
            </w:r>
          </w:p>
        </w:tc>
        <w:tc>
          <w:tcPr>
            <w:tcW w:w="992"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03/04/2014</w:t>
            </w:r>
          </w:p>
        </w:tc>
      </w:tr>
      <w:tr w:rsidR="007D0778" w:rsidRPr="0059089C" w:rsidTr="00332EE3">
        <w:tc>
          <w:tcPr>
            <w:tcW w:w="1134"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2014/7151</w:t>
            </w:r>
          </w:p>
        </w:tc>
        <w:tc>
          <w:tcPr>
            <w:tcW w:w="7513"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 xml:space="preserve">TE </w:t>
            </w:r>
            <w:proofErr w:type="spellStart"/>
            <w:r>
              <w:rPr>
                <w:rFonts w:ascii="Calibri" w:hAnsi="Calibri" w:cs="Arial"/>
                <w:color w:val="000000"/>
                <w:sz w:val="16"/>
                <w:szCs w:val="16"/>
              </w:rPr>
              <w:t>Hsen</w:t>
            </w:r>
            <w:proofErr w:type="spellEnd"/>
            <w:r>
              <w:rPr>
                <w:rFonts w:ascii="Calibri" w:hAnsi="Calibri" w:cs="Arial"/>
                <w:color w:val="000000"/>
                <w:sz w:val="16"/>
                <w:szCs w:val="16"/>
              </w:rPr>
              <w:t xml:space="preserve"> Lin as Trustee of the TH Lin Family Trust/Residential development/Lot 13 Lyon Road, </w:t>
            </w:r>
            <w:proofErr w:type="spellStart"/>
            <w:r>
              <w:rPr>
                <w:rFonts w:ascii="Calibri" w:hAnsi="Calibri" w:cs="Arial"/>
                <w:color w:val="000000"/>
                <w:sz w:val="16"/>
                <w:szCs w:val="16"/>
              </w:rPr>
              <w:t>Aubin</w:t>
            </w:r>
            <w:proofErr w:type="spellEnd"/>
            <w:r>
              <w:rPr>
                <w:rFonts w:ascii="Calibri" w:hAnsi="Calibri" w:cs="Arial"/>
                <w:color w:val="000000"/>
                <w:sz w:val="16"/>
                <w:szCs w:val="16"/>
              </w:rPr>
              <w:t xml:space="preserve"> Grove/WA/Residential development, Lot 13 Lyon Road, </w:t>
            </w:r>
            <w:proofErr w:type="spellStart"/>
            <w:r>
              <w:rPr>
                <w:rFonts w:ascii="Calibri" w:hAnsi="Calibri" w:cs="Arial"/>
                <w:color w:val="000000"/>
                <w:sz w:val="16"/>
                <w:szCs w:val="16"/>
              </w:rPr>
              <w:t>Aubin</w:t>
            </w:r>
            <w:proofErr w:type="spellEnd"/>
            <w:r>
              <w:rPr>
                <w:rFonts w:ascii="Calibri" w:hAnsi="Calibri" w:cs="Arial"/>
                <w:color w:val="000000"/>
                <w:sz w:val="16"/>
                <w:szCs w:val="16"/>
              </w:rPr>
              <w:t xml:space="preserve"> Grove, WA</w:t>
            </w:r>
          </w:p>
        </w:tc>
        <w:tc>
          <w:tcPr>
            <w:tcW w:w="992" w:type="dxa"/>
          </w:tcPr>
          <w:p w:rsidR="007D0778" w:rsidRDefault="007D0778" w:rsidP="00332EE3">
            <w:pPr>
              <w:rPr>
                <w:rFonts w:ascii="Calibri" w:hAnsi="Calibri" w:cs="Arial"/>
                <w:color w:val="000000"/>
                <w:sz w:val="16"/>
                <w:szCs w:val="16"/>
              </w:rPr>
            </w:pPr>
            <w:r>
              <w:rPr>
                <w:rFonts w:ascii="Calibri" w:hAnsi="Calibri" w:cs="Arial"/>
                <w:color w:val="000000"/>
                <w:sz w:val="16"/>
                <w:szCs w:val="16"/>
              </w:rPr>
              <w:t>03/04/2014</w:t>
            </w:r>
          </w:p>
        </w:tc>
      </w:tr>
    </w:tbl>
    <w:p w:rsidR="002C4F3F" w:rsidRPr="0059089C" w:rsidRDefault="002C4F3F" w:rsidP="003B66E6">
      <w:pPr>
        <w:spacing w:after="0"/>
        <w:rPr>
          <w:sz w:val="16"/>
          <w:szCs w:val="16"/>
        </w:rPr>
      </w:pPr>
      <w:r w:rsidRPr="0059089C">
        <w:rPr>
          <w:sz w:val="16"/>
          <w:szCs w:val="16"/>
        </w:rPr>
        <w:t>* Actions which are not controlled actions provided they are undertaken in a particular manner. Further information on provision and manner specified is available from www.environment.gov.au/epbc/notices</w:t>
      </w:r>
    </w:p>
    <w:p w:rsidR="002C4F3F" w:rsidRDefault="002C4F3F" w:rsidP="003B66E6">
      <w:pPr>
        <w:spacing w:after="0"/>
        <w:rPr>
          <w:caps/>
        </w:rPr>
      </w:pPr>
    </w:p>
    <w:p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tblPr>
      <w:tblGrid>
        <w:gridCol w:w="1134"/>
        <w:gridCol w:w="5387"/>
        <w:gridCol w:w="2126"/>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9B32E0" w:rsidRPr="0059089C" w:rsidTr="00332EE3">
        <w:tc>
          <w:tcPr>
            <w:tcW w:w="1134"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2014/7141</w:t>
            </w:r>
          </w:p>
        </w:tc>
        <w:tc>
          <w:tcPr>
            <w:tcW w:w="5387"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Main Roads Western Australia/Transport - land/</w:t>
            </w:r>
            <w:proofErr w:type="spellStart"/>
            <w:r>
              <w:rPr>
                <w:rFonts w:ascii="Calibri" w:hAnsi="Calibri" w:cs="Arial"/>
                <w:color w:val="000000"/>
                <w:sz w:val="16"/>
                <w:szCs w:val="16"/>
              </w:rPr>
              <w:t>Vlam</w:t>
            </w:r>
            <w:proofErr w:type="spellEnd"/>
            <w:r>
              <w:rPr>
                <w:rFonts w:ascii="Calibri" w:hAnsi="Calibri" w:cs="Arial"/>
                <w:color w:val="000000"/>
                <w:sz w:val="16"/>
                <w:szCs w:val="16"/>
              </w:rPr>
              <w:t xml:space="preserve"> Road, Karridale, Western Australia/WA/</w:t>
            </w:r>
            <w:proofErr w:type="spellStart"/>
            <w:r>
              <w:rPr>
                <w:rFonts w:ascii="Calibri" w:hAnsi="Calibri" w:cs="Arial"/>
                <w:color w:val="000000"/>
                <w:sz w:val="16"/>
                <w:szCs w:val="16"/>
              </w:rPr>
              <w:t>Vlam</w:t>
            </w:r>
            <w:proofErr w:type="spellEnd"/>
            <w:r>
              <w:rPr>
                <w:rFonts w:ascii="Calibri" w:hAnsi="Calibri" w:cs="Arial"/>
                <w:color w:val="000000"/>
                <w:sz w:val="16"/>
                <w:szCs w:val="16"/>
              </w:rPr>
              <w:t xml:space="preserve"> Road Gravel Pit, </w:t>
            </w:r>
            <w:proofErr w:type="spellStart"/>
            <w:r>
              <w:rPr>
                <w:rFonts w:ascii="Calibri" w:hAnsi="Calibri" w:cs="Arial"/>
                <w:color w:val="000000"/>
                <w:sz w:val="16"/>
                <w:szCs w:val="16"/>
              </w:rPr>
              <w:t>Vlam</w:t>
            </w:r>
            <w:proofErr w:type="spellEnd"/>
            <w:r>
              <w:rPr>
                <w:rFonts w:ascii="Calibri" w:hAnsi="Calibri" w:cs="Arial"/>
                <w:color w:val="000000"/>
                <w:sz w:val="16"/>
                <w:szCs w:val="16"/>
              </w:rPr>
              <w:t xml:space="preserve"> Road, Karridale, WA</w:t>
            </w:r>
          </w:p>
        </w:tc>
        <w:tc>
          <w:tcPr>
            <w:tcW w:w="2126"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 xml:space="preserve">Preliminary Documentation </w:t>
            </w:r>
          </w:p>
        </w:tc>
        <w:tc>
          <w:tcPr>
            <w:tcW w:w="992"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27/03/2014</w:t>
            </w:r>
          </w:p>
        </w:tc>
      </w:tr>
      <w:tr w:rsidR="009B32E0" w:rsidRPr="0059089C" w:rsidTr="00332EE3">
        <w:tc>
          <w:tcPr>
            <w:tcW w:w="1134"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2014/7146</w:t>
            </w:r>
          </w:p>
        </w:tc>
        <w:tc>
          <w:tcPr>
            <w:tcW w:w="5387" w:type="dxa"/>
          </w:tcPr>
          <w:p w:rsidR="009B32E0" w:rsidRDefault="009B32E0" w:rsidP="00332EE3">
            <w:pPr>
              <w:rPr>
                <w:rFonts w:ascii="Calibri" w:hAnsi="Calibri" w:cs="Arial"/>
                <w:color w:val="000000"/>
                <w:sz w:val="16"/>
                <w:szCs w:val="16"/>
              </w:rPr>
            </w:pPr>
            <w:proofErr w:type="spellStart"/>
            <w:r>
              <w:rPr>
                <w:rFonts w:ascii="Calibri" w:hAnsi="Calibri" w:cs="Arial"/>
                <w:color w:val="000000"/>
                <w:sz w:val="16"/>
                <w:szCs w:val="16"/>
              </w:rPr>
              <w:t>Peet</w:t>
            </w:r>
            <w:proofErr w:type="spellEnd"/>
            <w:r>
              <w:rPr>
                <w:rFonts w:ascii="Calibri" w:hAnsi="Calibri" w:cs="Arial"/>
                <w:color w:val="000000"/>
                <w:sz w:val="16"/>
                <w:szCs w:val="16"/>
              </w:rPr>
              <w:t xml:space="preserve"> Funds Management Limited/Residential development/Lot 609, Yanchep Beach Road, Yanchep/WA/Residential </w:t>
            </w:r>
            <w:proofErr w:type="spellStart"/>
            <w:r>
              <w:rPr>
                <w:rFonts w:ascii="Calibri" w:hAnsi="Calibri" w:cs="Arial"/>
                <w:color w:val="000000"/>
                <w:sz w:val="16"/>
                <w:szCs w:val="16"/>
              </w:rPr>
              <w:t>development,Lot</w:t>
            </w:r>
            <w:proofErr w:type="spellEnd"/>
            <w:r>
              <w:rPr>
                <w:rFonts w:ascii="Calibri" w:hAnsi="Calibri" w:cs="Arial"/>
                <w:color w:val="000000"/>
                <w:sz w:val="16"/>
                <w:szCs w:val="16"/>
              </w:rPr>
              <w:t xml:space="preserve"> 609, Yanchep Beach Road, Yanchep, WA</w:t>
            </w:r>
          </w:p>
        </w:tc>
        <w:tc>
          <w:tcPr>
            <w:tcW w:w="2126"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Referral Information</w:t>
            </w:r>
          </w:p>
        </w:tc>
        <w:tc>
          <w:tcPr>
            <w:tcW w:w="992"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31/03/2014</w:t>
            </w:r>
          </w:p>
        </w:tc>
      </w:tr>
      <w:tr w:rsidR="009B32E0" w:rsidRPr="0059089C" w:rsidTr="00332EE3">
        <w:tc>
          <w:tcPr>
            <w:tcW w:w="1134"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2013/6791</w:t>
            </w:r>
          </w:p>
        </w:tc>
        <w:tc>
          <w:tcPr>
            <w:tcW w:w="5387"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Lend Lease Communities (</w:t>
            </w:r>
            <w:proofErr w:type="spellStart"/>
            <w:r>
              <w:rPr>
                <w:rFonts w:ascii="Calibri" w:hAnsi="Calibri" w:cs="Arial"/>
                <w:color w:val="000000"/>
                <w:sz w:val="16"/>
                <w:szCs w:val="16"/>
              </w:rPr>
              <w:t>Yarrabilba</w:t>
            </w:r>
            <w:proofErr w:type="spellEnd"/>
            <w:r>
              <w:rPr>
                <w:rFonts w:ascii="Calibri" w:hAnsi="Calibri" w:cs="Arial"/>
                <w:color w:val="000000"/>
                <w:sz w:val="16"/>
                <w:szCs w:val="16"/>
              </w:rPr>
              <w:t>) Pty Limited/Residential development/Approximately 40 km south east of Brisbane CBD/QLD/</w:t>
            </w:r>
            <w:proofErr w:type="spellStart"/>
            <w:r>
              <w:rPr>
                <w:rFonts w:ascii="Calibri" w:hAnsi="Calibri" w:cs="Arial"/>
                <w:color w:val="000000"/>
                <w:sz w:val="16"/>
                <w:szCs w:val="16"/>
              </w:rPr>
              <w:t>Yarrabilba</w:t>
            </w:r>
            <w:proofErr w:type="spellEnd"/>
            <w:r>
              <w:rPr>
                <w:rFonts w:ascii="Calibri" w:hAnsi="Calibri" w:cs="Arial"/>
                <w:color w:val="000000"/>
                <w:sz w:val="16"/>
                <w:szCs w:val="16"/>
              </w:rPr>
              <w:t xml:space="preserve"> residential development and associated infrastructure</w:t>
            </w:r>
          </w:p>
        </w:tc>
        <w:tc>
          <w:tcPr>
            <w:tcW w:w="2126"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 xml:space="preserve">Preliminary Documentation </w:t>
            </w:r>
          </w:p>
        </w:tc>
        <w:tc>
          <w:tcPr>
            <w:tcW w:w="992"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01/04/2014</w:t>
            </w:r>
          </w:p>
        </w:tc>
      </w:tr>
    </w:tbl>
    <w:p w:rsidR="00841C3C" w:rsidRPr="002C4F3F" w:rsidRDefault="00841C3C" w:rsidP="003B66E6">
      <w:pPr>
        <w:spacing w:after="0"/>
        <w:rPr>
          <w:szCs w:val="16"/>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9B32E0" w:rsidRPr="0059089C" w:rsidTr="00332EE3">
        <w:tc>
          <w:tcPr>
            <w:tcW w:w="1134"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2007/3220</w:t>
            </w:r>
          </w:p>
        </w:tc>
        <w:tc>
          <w:tcPr>
            <w:tcW w:w="5387"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Hunter-Central Rivers Catchment Management Authority/Natural resources management/Ash Island, Newcastle/NSW/Kooragang Wetland Rehabilitation Project</w:t>
            </w:r>
          </w:p>
        </w:tc>
        <w:tc>
          <w:tcPr>
            <w:tcW w:w="2126"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20/03/2014</w:t>
            </w:r>
          </w:p>
        </w:tc>
      </w:tr>
    </w:tbl>
    <w:p w:rsidR="009B32E0" w:rsidRDefault="009B32E0" w:rsidP="003B66E6">
      <w:pPr>
        <w:spacing w:after="0"/>
        <w:rPr>
          <w:caps/>
        </w:rPr>
      </w:pPr>
    </w:p>
    <w:p w:rsidR="008B3EB7" w:rsidRPr="0059089C" w:rsidRDefault="008B3EB7" w:rsidP="003B66E6">
      <w:pPr>
        <w:spacing w:after="0"/>
        <w:rPr>
          <w:caps/>
        </w:rPr>
      </w:pPr>
      <w:r w:rsidRPr="0059089C">
        <w:rPr>
          <w:caps/>
        </w:rPr>
        <w:lastRenderedPageBreak/>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9B32E0" w:rsidRPr="0059089C" w:rsidTr="00332EE3">
        <w:tc>
          <w:tcPr>
            <w:tcW w:w="1134"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2010/5491</w:t>
            </w:r>
          </w:p>
        </w:tc>
        <w:tc>
          <w:tcPr>
            <w:tcW w:w="7513"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Department of State Development /Water management and use/30km north-northeast of Kununurra /WA/</w:t>
            </w:r>
            <w:proofErr w:type="spellStart"/>
            <w:r>
              <w:rPr>
                <w:rFonts w:ascii="Calibri" w:hAnsi="Calibri" w:cs="Arial"/>
                <w:color w:val="000000"/>
                <w:sz w:val="16"/>
                <w:szCs w:val="16"/>
              </w:rPr>
              <w:t>Weaber</w:t>
            </w:r>
            <w:proofErr w:type="spellEnd"/>
            <w:r>
              <w:rPr>
                <w:rFonts w:ascii="Calibri" w:hAnsi="Calibri" w:cs="Arial"/>
                <w:color w:val="000000"/>
                <w:sz w:val="16"/>
                <w:szCs w:val="16"/>
              </w:rPr>
              <w:t xml:space="preserve"> Plain Project </w:t>
            </w:r>
          </w:p>
        </w:tc>
        <w:tc>
          <w:tcPr>
            <w:tcW w:w="992" w:type="dxa"/>
          </w:tcPr>
          <w:p w:rsidR="009B32E0" w:rsidRDefault="009B32E0" w:rsidP="00332EE3">
            <w:pPr>
              <w:rPr>
                <w:rFonts w:ascii="Calibri" w:hAnsi="Calibri" w:cs="Arial"/>
                <w:color w:val="000000"/>
                <w:sz w:val="16"/>
                <w:szCs w:val="16"/>
              </w:rPr>
            </w:pPr>
            <w:r>
              <w:rPr>
                <w:rFonts w:ascii="Calibri" w:hAnsi="Calibri" w:cs="Arial"/>
                <w:color w:val="000000"/>
                <w:sz w:val="16"/>
                <w:szCs w:val="16"/>
              </w:rPr>
              <w:t>28/03/2014</w:t>
            </w:r>
          </w:p>
        </w:tc>
      </w:tr>
      <w:bookmarkEnd w:id="2"/>
    </w:tbl>
    <w:p w:rsidR="00332EE3" w:rsidRDefault="00332EE3" w:rsidP="003B66E6">
      <w:pPr>
        <w:spacing w:after="0"/>
        <w:rPr>
          <w:color w:val="000000"/>
          <w:sz w:val="18"/>
          <w:szCs w:val="18"/>
        </w:rPr>
      </w:pPr>
    </w:p>
    <w:p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2E0" w:rsidRDefault="009B32E0" w:rsidP="003A707F">
      <w:pPr>
        <w:spacing w:after="0" w:line="240" w:lineRule="auto"/>
      </w:pPr>
      <w:r>
        <w:separator/>
      </w:r>
    </w:p>
  </w:endnote>
  <w:endnote w:type="continuationSeparator" w:id="0">
    <w:p w:rsidR="009B32E0" w:rsidRDefault="009B32E0"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2E0" w:rsidRDefault="009B32E0" w:rsidP="003A707F">
      <w:pPr>
        <w:spacing w:after="0" w:line="240" w:lineRule="auto"/>
      </w:pPr>
      <w:r>
        <w:separator/>
      </w:r>
    </w:p>
  </w:footnote>
  <w:footnote w:type="continuationSeparator" w:id="0">
    <w:p w:rsidR="009B32E0" w:rsidRDefault="009B32E0"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9B32E0"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9B32E0" w:rsidRPr="00CE796A" w:rsidRDefault="009B32E0"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9B32E0" w:rsidRPr="00CE796A" w:rsidRDefault="009B32E0"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9B32E0" w:rsidRPr="00CE796A" w:rsidRDefault="009B32E0"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9B32E0"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9B32E0" w:rsidRPr="00CE796A" w:rsidRDefault="009B32E0"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9B32E0" w:rsidRPr="00840A06" w:rsidRDefault="009B32E0"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9B32E0" w:rsidRPr="003A707F" w:rsidRDefault="009B32E0" w:rsidP="00F40885">
    <w:pPr>
      <w:pStyle w:val="Header"/>
      <w:rPr>
        <w:sz w:val="2"/>
        <w:szCs w:val="2"/>
      </w:rPr>
    </w:pPr>
  </w:p>
  <w:p w:rsidR="009B32E0" w:rsidRPr="00F40885" w:rsidRDefault="009B32E0">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1CA08000"/>
    <w:lvl w:ilvl="0" w:tplc="16D08476">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rsids>
    <w:rsidRoot w:val="008E4F6C"/>
    <w:rsid w:val="00034184"/>
    <w:rsid w:val="000A2BDB"/>
    <w:rsid w:val="000E1F2B"/>
    <w:rsid w:val="001454DF"/>
    <w:rsid w:val="001C2AAD"/>
    <w:rsid w:val="001E3481"/>
    <w:rsid w:val="001F526E"/>
    <w:rsid w:val="001F6E54"/>
    <w:rsid w:val="00237CE7"/>
    <w:rsid w:val="00280818"/>
    <w:rsid w:val="00280BCD"/>
    <w:rsid w:val="002A21FB"/>
    <w:rsid w:val="002C4F3F"/>
    <w:rsid w:val="002E5F1D"/>
    <w:rsid w:val="003117F9"/>
    <w:rsid w:val="00332EE3"/>
    <w:rsid w:val="00361F79"/>
    <w:rsid w:val="00365117"/>
    <w:rsid w:val="003A707F"/>
    <w:rsid w:val="003B0EC1"/>
    <w:rsid w:val="003B30BC"/>
    <w:rsid w:val="003B573B"/>
    <w:rsid w:val="003B66E6"/>
    <w:rsid w:val="003F2CBD"/>
    <w:rsid w:val="004021AD"/>
    <w:rsid w:val="00424B97"/>
    <w:rsid w:val="00445473"/>
    <w:rsid w:val="004B2753"/>
    <w:rsid w:val="004F66BD"/>
    <w:rsid w:val="00520873"/>
    <w:rsid w:val="00566CA3"/>
    <w:rsid w:val="00573D44"/>
    <w:rsid w:val="00656A10"/>
    <w:rsid w:val="0067768F"/>
    <w:rsid w:val="007A63E4"/>
    <w:rsid w:val="007D0778"/>
    <w:rsid w:val="00840A06"/>
    <w:rsid w:val="00841C3C"/>
    <w:rsid w:val="008439B7"/>
    <w:rsid w:val="0087253F"/>
    <w:rsid w:val="008B3EB7"/>
    <w:rsid w:val="008D53DD"/>
    <w:rsid w:val="008D596A"/>
    <w:rsid w:val="008E4F6C"/>
    <w:rsid w:val="00925A2C"/>
    <w:rsid w:val="009539C7"/>
    <w:rsid w:val="00963825"/>
    <w:rsid w:val="009B32E0"/>
    <w:rsid w:val="009C4E63"/>
    <w:rsid w:val="00A00F21"/>
    <w:rsid w:val="00A162B8"/>
    <w:rsid w:val="00A17F8A"/>
    <w:rsid w:val="00A53659"/>
    <w:rsid w:val="00AA5128"/>
    <w:rsid w:val="00AA5F14"/>
    <w:rsid w:val="00B279FA"/>
    <w:rsid w:val="00B466DD"/>
    <w:rsid w:val="00B610AC"/>
    <w:rsid w:val="00B83BBD"/>
    <w:rsid w:val="00B84226"/>
    <w:rsid w:val="00B97629"/>
    <w:rsid w:val="00BF4ECD"/>
    <w:rsid w:val="00BF4F72"/>
    <w:rsid w:val="00C23A3D"/>
    <w:rsid w:val="00C272B1"/>
    <w:rsid w:val="00C6395C"/>
    <w:rsid w:val="00C63C4E"/>
    <w:rsid w:val="00CC240A"/>
    <w:rsid w:val="00D04B83"/>
    <w:rsid w:val="00D77A88"/>
    <w:rsid w:val="00F11B12"/>
    <w:rsid w:val="00F40885"/>
    <w:rsid w:val="00F5559F"/>
    <w:rsid w:val="00F73882"/>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pbc/notice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50BA-E13E-42A2-B0F6-C41AA446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A09620</cp:lastModifiedBy>
  <cp:revision>2</cp:revision>
  <cp:lastPrinted>2013-06-24T01:35:00Z</cp:lastPrinted>
  <dcterms:created xsi:type="dcterms:W3CDTF">2014-04-04T05:05:00Z</dcterms:created>
  <dcterms:modified xsi:type="dcterms:W3CDTF">2014-04-04T05:05:00Z</dcterms:modified>
</cp:coreProperties>
</file>