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424B97"/>
    <w:p w:rsidR="00D41165" w:rsidRDefault="00D41165" w:rsidP="00424B97"/>
    <w:p w:rsidR="00D41165" w:rsidRPr="001C4AE7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EXPORT MARKET DEVELOPMENT GR</w:t>
      </w:r>
      <w:r w:rsidRPr="001C4AE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1C4AE7">
        <w:rPr>
          <w:rFonts w:ascii="Times New Roman" w:hAnsi="Times New Roman" w:cs="Times New Roman"/>
          <w:b/>
          <w:sz w:val="24"/>
          <w:szCs w:val="24"/>
        </w:rPr>
        <w:t>TS ACT 1997</w:t>
      </w:r>
    </w:p>
    <w:p w:rsidR="00D41165" w:rsidRPr="001C4AE7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65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Determination</w:t>
      </w:r>
      <w:bookmarkStart w:id="0" w:name="_GoBack"/>
      <w:bookmarkEnd w:id="0"/>
    </w:p>
    <w:p w:rsidR="00D41165" w:rsidRPr="001C4AE7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(2/2014)</w:t>
      </w:r>
    </w:p>
    <w:p w:rsidR="00D41165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65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65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1165" w:rsidRPr="001C4AE7" w:rsidRDefault="00D41165" w:rsidP="00D411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AE7">
        <w:rPr>
          <w:rFonts w:ascii="Times New Roman" w:hAnsi="Times New Roman" w:cs="Times New Roman"/>
          <w:b/>
          <w:sz w:val="24"/>
          <w:szCs w:val="24"/>
        </w:rPr>
        <w:t>Determination of the p</w:t>
      </w:r>
      <w:r>
        <w:rPr>
          <w:rFonts w:ascii="Times New Roman" w:hAnsi="Times New Roman" w:cs="Times New Roman"/>
          <w:b/>
          <w:sz w:val="24"/>
          <w:szCs w:val="24"/>
        </w:rPr>
        <w:t>ayout factor for grant year 2012-13</w:t>
      </w:r>
    </w:p>
    <w:p w:rsidR="00D41165" w:rsidRDefault="00D41165" w:rsidP="00D41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Ian D Chesterfield, General Manager Programs, Consular &amp; Business Services, Australian Trade Commission, pursuant to section 69 of the </w:t>
      </w:r>
      <w:r>
        <w:rPr>
          <w:rFonts w:ascii="Times New Roman" w:hAnsi="Times New Roman" w:cs="Times New Roman"/>
          <w:i/>
          <w:sz w:val="24"/>
          <w:szCs w:val="24"/>
        </w:rPr>
        <w:t>Export Market Development Grants Act 1997</w:t>
      </w:r>
      <w:r>
        <w:rPr>
          <w:rFonts w:ascii="Times New Roman" w:hAnsi="Times New Roman" w:cs="Times New Roman"/>
          <w:sz w:val="24"/>
          <w:szCs w:val="24"/>
        </w:rPr>
        <w:t xml:space="preserve">, determine the payout factor for grant year 2012-13 to be one point zero </w:t>
      </w:r>
      <w:proofErr w:type="spellStart"/>
      <w:r>
        <w:rPr>
          <w:rFonts w:ascii="Times New Roman" w:hAnsi="Times New Roman" w:cs="Times New Roman"/>
          <w:sz w:val="24"/>
          <w:szCs w:val="24"/>
        </w:rPr>
        <w:t>zero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(1.00).</w:t>
      </w: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Ian D Chesterfield</w:t>
      </w: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41165">
        <w:rPr>
          <w:rFonts w:ascii="Times New Roman" w:hAnsi="Times New Roman" w:cs="Times New Roman"/>
          <w:sz w:val="24"/>
          <w:szCs w:val="24"/>
          <w:u w:val="single"/>
        </w:rPr>
        <w:t>24 June 2014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Pr="00473845" w:rsidRDefault="00D41165" w:rsidP="00D41165">
      <w:pPr>
        <w:rPr>
          <w:rFonts w:ascii="Times New Roman" w:hAnsi="Times New Roman" w:cs="Times New Roman"/>
          <w:sz w:val="24"/>
          <w:szCs w:val="24"/>
        </w:rPr>
      </w:pPr>
    </w:p>
    <w:p w:rsidR="00D41165" w:rsidRPr="00424B97" w:rsidRDefault="00D41165" w:rsidP="00424B97"/>
    <w:sectPr w:rsidR="00D41165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41165"/>
    <w:rsid w:val="00D77A88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CEE5-9AD0-44D1-AB6D-06B45269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Adrian-Van-Leest</cp:lastModifiedBy>
  <cp:revision>2</cp:revision>
  <cp:lastPrinted>2013-06-24T01:35:00Z</cp:lastPrinted>
  <dcterms:created xsi:type="dcterms:W3CDTF">2014-06-24T02:48:00Z</dcterms:created>
  <dcterms:modified xsi:type="dcterms:W3CDTF">2014-06-24T02:48:00Z</dcterms:modified>
</cp:coreProperties>
</file>