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14" w:rsidRPr="002C0614" w:rsidRDefault="002C0614" w:rsidP="002C0614">
      <w:pPr>
        <w:spacing w:before="120"/>
        <w:jc w:val="center"/>
        <w:rPr>
          <w:rFonts w:ascii="Times New Roman" w:hAnsi="Times New Roman"/>
          <w:b/>
          <w:i/>
          <w:szCs w:val="24"/>
        </w:rPr>
      </w:pPr>
      <w:r w:rsidRPr="002C0614">
        <w:rPr>
          <w:rFonts w:ascii="Times New Roman" w:hAnsi="Times New Roman"/>
          <w:b/>
          <w:i/>
          <w:szCs w:val="24"/>
        </w:rPr>
        <w:t xml:space="preserve">Safety, Rehabilitation and Compensation Act 1988 </w:t>
      </w:r>
    </w:p>
    <w:p w:rsidR="002C0614" w:rsidRPr="002C0614" w:rsidRDefault="002C0614" w:rsidP="002C0614">
      <w:pPr>
        <w:spacing w:before="120"/>
        <w:jc w:val="center"/>
        <w:rPr>
          <w:rFonts w:ascii="Times New Roman" w:hAnsi="Times New Roman"/>
          <w:b/>
          <w:i/>
          <w:szCs w:val="24"/>
        </w:rPr>
      </w:pPr>
      <w:r w:rsidRPr="002C0614">
        <w:rPr>
          <w:rFonts w:ascii="Times New Roman" w:hAnsi="Times New Roman"/>
          <w:b/>
          <w:i/>
          <w:szCs w:val="24"/>
        </w:rPr>
        <w:t>Part VIII</w:t>
      </w:r>
      <w:r w:rsidRPr="002C0614">
        <w:rPr>
          <w:rFonts w:ascii="Times New Roman" w:hAnsi="Times New Roman"/>
          <w:b/>
          <w:i/>
          <w:szCs w:val="24"/>
        </w:rPr>
        <w:br/>
      </w:r>
    </w:p>
    <w:p w:rsidR="002C0614" w:rsidRPr="002C0614" w:rsidRDefault="002C0614" w:rsidP="002C0614">
      <w:pPr>
        <w:jc w:val="center"/>
        <w:rPr>
          <w:rFonts w:ascii="Times New Roman" w:hAnsi="Times New Roman"/>
          <w:b/>
          <w:szCs w:val="24"/>
        </w:rPr>
      </w:pPr>
    </w:p>
    <w:p w:rsidR="002C0614" w:rsidRPr="002C0614" w:rsidRDefault="002C0614" w:rsidP="002C0614">
      <w:pPr>
        <w:ind w:left="153"/>
        <w:jc w:val="center"/>
        <w:rPr>
          <w:rFonts w:ascii="Times New Roman" w:hAnsi="Times New Roman"/>
          <w:b/>
          <w:szCs w:val="24"/>
        </w:rPr>
      </w:pPr>
      <w:r w:rsidRPr="002C0614">
        <w:rPr>
          <w:rFonts w:ascii="Times New Roman" w:hAnsi="Times New Roman"/>
          <w:b/>
          <w:szCs w:val="24"/>
        </w:rPr>
        <w:t xml:space="preserve">COMMONWEALTH BANK of </w:t>
      </w:r>
      <w:smartTag w:uri="urn:schemas-microsoft-com:office:smarttags" w:element="country-region">
        <w:smartTag w:uri="urn:schemas-microsoft-com:office:smarttags" w:element="place">
          <w:r w:rsidRPr="002C0614">
            <w:rPr>
              <w:rFonts w:ascii="Times New Roman" w:hAnsi="Times New Roman"/>
              <w:b/>
              <w:szCs w:val="24"/>
            </w:rPr>
            <w:t>AUSTRALIA</w:t>
          </w:r>
        </w:smartTag>
      </w:smartTag>
      <w:r w:rsidRPr="002C0614">
        <w:rPr>
          <w:rFonts w:ascii="Times New Roman" w:hAnsi="Times New Roman"/>
          <w:b/>
          <w:szCs w:val="24"/>
        </w:rPr>
        <w:t xml:space="preserve"> </w:t>
      </w:r>
    </w:p>
    <w:p w:rsidR="002C0614" w:rsidRPr="002C0614" w:rsidRDefault="002C0614" w:rsidP="002C0614">
      <w:pPr>
        <w:ind w:left="153"/>
        <w:jc w:val="center"/>
        <w:rPr>
          <w:rFonts w:ascii="Times New Roman" w:hAnsi="Times New Roman"/>
          <w:b/>
          <w:sz w:val="16"/>
          <w:szCs w:val="16"/>
        </w:rPr>
      </w:pPr>
    </w:p>
    <w:p w:rsidR="002C0614" w:rsidRPr="002C0614" w:rsidRDefault="002C0614" w:rsidP="002C0614">
      <w:pPr>
        <w:spacing w:before="120"/>
        <w:ind w:left="153"/>
        <w:jc w:val="center"/>
        <w:rPr>
          <w:rFonts w:ascii="Times New Roman" w:hAnsi="Times New Roman"/>
          <w:b/>
          <w:i/>
          <w:szCs w:val="24"/>
        </w:rPr>
      </w:pPr>
      <w:r w:rsidRPr="002C0614">
        <w:rPr>
          <w:rFonts w:ascii="Times New Roman" w:hAnsi="Times New Roman"/>
          <w:b/>
          <w:szCs w:val="24"/>
        </w:rPr>
        <w:t>NOTICE OF EXTENSION AND VARIATION OF LICENCE</w:t>
      </w:r>
    </w:p>
    <w:p w:rsidR="002C0614" w:rsidRPr="002C0614" w:rsidRDefault="002C0614" w:rsidP="002C0614">
      <w:pPr>
        <w:ind w:left="153"/>
        <w:jc w:val="center"/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jc w:val="center"/>
        <w:rPr>
          <w:rFonts w:ascii="Times New Roman" w:hAnsi="Times New Roman"/>
          <w:b/>
          <w:szCs w:val="24"/>
        </w:rPr>
      </w:pPr>
      <w:r w:rsidRPr="002C0614">
        <w:rPr>
          <w:rFonts w:ascii="Times New Roman" w:hAnsi="Times New Roman"/>
          <w:b/>
          <w:szCs w:val="24"/>
        </w:rPr>
        <w:t>Notice No 9 of 2014</w:t>
      </w:r>
    </w:p>
    <w:p w:rsidR="002C0614" w:rsidRPr="002C0614" w:rsidRDefault="002C0614" w:rsidP="002C0614">
      <w:pPr>
        <w:rPr>
          <w:rFonts w:ascii="Times New Roman" w:hAnsi="Times New Roman"/>
          <w:b/>
          <w:sz w:val="26"/>
          <w:szCs w:val="26"/>
        </w:rPr>
      </w:pPr>
      <w:bookmarkStart w:id="0" w:name="_Toc4400157"/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bookmarkStart w:id="1" w:name="OLE_LINK1"/>
      <w:r w:rsidRPr="002C0614">
        <w:rPr>
          <w:rFonts w:ascii="Times New Roman" w:hAnsi="Times New Roman"/>
          <w:szCs w:val="24"/>
        </w:rPr>
        <w:t>Commonwealth Bank of Australia, ABN 48 123 123 124</w:t>
      </w:r>
      <w:bookmarkEnd w:id="1"/>
      <w:r w:rsidRPr="002C0614">
        <w:rPr>
          <w:rFonts w:ascii="Times New Roman" w:hAnsi="Times New Roman"/>
          <w:szCs w:val="24"/>
        </w:rPr>
        <w:t xml:space="preserve"> (the Licensee), was declared to be eligible to be granted a licence under Part VIII of the </w:t>
      </w:r>
      <w:r w:rsidRPr="002C0614">
        <w:rPr>
          <w:rFonts w:ascii="Times New Roman" w:hAnsi="Times New Roman"/>
          <w:i/>
          <w:szCs w:val="24"/>
        </w:rPr>
        <w:t xml:space="preserve">Safety, Rehabilitation and Compensation Act 1988 </w:t>
      </w:r>
      <w:r w:rsidRPr="002C0614">
        <w:rPr>
          <w:rFonts w:ascii="Times New Roman" w:hAnsi="Times New Roman"/>
          <w:szCs w:val="24"/>
        </w:rPr>
        <w:t xml:space="preserve">(the SRC Act) by legislative instrument dated 16 October 2007, registered as </w:t>
      </w:r>
      <w:r w:rsidRPr="002C0614">
        <w:rPr>
          <w:rFonts w:ascii="Times New Roman" w:hAnsi="Times New Roman"/>
          <w:snapToGrid w:val="0"/>
          <w:szCs w:val="24"/>
        </w:rPr>
        <w:t>F2007L04165</w:t>
      </w:r>
      <w:r w:rsidRPr="002C0614">
        <w:rPr>
          <w:rFonts w:ascii="Times New Roman" w:hAnsi="Times New Roman"/>
          <w:szCs w:val="24"/>
        </w:rPr>
        <w:t xml:space="preserve"> on the Federal Register of Legislative Instruments on 23 October 2007.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The Safety, Rehabilitation and Compensation Commission (the Commission), acting under sections 103 and 104 of the SRC Act, granted a licence to Commonwealth Bank of Australia on 19 March 2008 with a commencement date of 31 March 2008 at 12.01am (Australian Eastern Daylight Time) and a cessation date of midnight (Australian Eastern Standard Time) on 30 June 2010.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This grant was notified by Notice No. 1 of 2008 in Commonwealth Gazette No. S61 on 27 March 2008.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The Licence was subsequently extended and/or varied by the Commission on: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numPr>
          <w:ilvl w:val="0"/>
          <w:numId w:val="56"/>
        </w:num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18 June 2008 by Notice No. 17 of 2008, Commonwealth Gazette No. GN25 on 25 June 2008; and</w:t>
      </w:r>
    </w:p>
    <w:p w:rsidR="002C0614" w:rsidRPr="002C0614" w:rsidRDefault="002C0614" w:rsidP="002C0614">
      <w:pPr>
        <w:numPr>
          <w:ilvl w:val="0"/>
          <w:numId w:val="56"/>
        </w:num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23 March 2010 by Notice No. 1 of 2010, Commonwealth Gazette No. GN12 on 31 March 2010.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Prior to this extension, the Licence had a cessation time and date of midnight (Australian Eastern Standard Time) on 30 June 2014.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 xml:space="preserve">The Commission, acting under subsection 105(1) of the SRC Act, extends the term of the abovementioned Licence for the period commencing 1 July 2014 at 12:01am (Australian Eastern Standard Time) and a cessation time of midnight (Australian Eastern Standard Time) on 30 June 2018. 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  <w:lang w:val="en-US"/>
        </w:rPr>
      </w:pPr>
      <w:r w:rsidRPr="002C0614">
        <w:rPr>
          <w:rFonts w:ascii="Times New Roman" w:hAnsi="Times New Roman"/>
          <w:szCs w:val="24"/>
          <w:lang w:val="en-US"/>
        </w:rPr>
        <w:t xml:space="preserve">The Commission, acting under subsection </w:t>
      </w:r>
      <w:proofErr w:type="gramStart"/>
      <w:r w:rsidRPr="002C0614">
        <w:rPr>
          <w:rFonts w:ascii="Times New Roman" w:hAnsi="Times New Roman"/>
          <w:szCs w:val="24"/>
          <w:lang w:val="en-US"/>
        </w:rPr>
        <w:t>108D(</w:t>
      </w:r>
      <w:proofErr w:type="gramEnd"/>
      <w:r w:rsidRPr="002C0614">
        <w:rPr>
          <w:rFonts w:ascii="Times New Roman" w:hAnsi="Times New Roman"/>
          <w:szCs w:val="24"/>
          <w:lang w:val="en-US"/>
        </w:rPr>
        <w:t xml:space="preserve">2) of the SRC Act, varies the conditions of the abovementioned </w:t>
      </w:r>
      <w:proofErr w:type="spellStart"/>
      <w:r w:rsidRPr="002C0614">
        <w:rPr>
          <w:rFonts w:ascii="Times New Roman" w:hAnsi="Times New Roman"/>
          <w:szCs w:val="24"/>
          <w:lang w:val="en-US"/>
        </w:rPr>
        <w:t>Licence</w:t>
      </w:r>
      <w:proofErr w:type="spellEnd"/>
      <w:r w:rsidRPr="002C0614">
        <w:rPr>
          <w:rFonts w:ascii="Times New Roman" w:hAnsi="Times New Roman"/>
          <w:szCs w:val="24"/>
          <w:lang w:val="en-US"/>
        </w:rPr>
        <w:t xml:space="preserve"> as set out below.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2C0614">
        <w:rPr>
          <w:rFonts w:ascii="Times New Roman" w:hAnsi="Times New Roman"/>
          <w:szCs w:val="24"/>
        </w:rPr>
        <w:t>Substitute “</w:t>
      </w:r>
      <w:r w:rsidRPr="002C0614">
        <w:rPr>
          <w:rFonts w:ascii="Times New Roman" w:hAnsi="Times New Roman"/>
          <w:i/>
          <w:iCs/>
          <w:szCs w:val="24"/>
        </w:rPr>
        <w:t xml:space="preserve">Occupational Health and Safety Act 1991 </w:t>
      </w:r>
      <w:r w:rsidRPr="002C0614">
        <w:rPr>
          <w:rFonts w:ascii="Times New Roman" w:hAnsi="Times New Roman"/>
          <w:szCs w:val="24"/>
        </w:rPr>
        <w:t>(OHS Act)” with “</w:t>
      </w:r>
      <w:r w:rsidRPr="002C0614">
        <w:rPr>
          <w:rFonts w:ascii="Times New Roman" w:hAnsi="Times New Roman"/>
          <w:i/>
          <w:iCs/>
          <w:szCs w:val="24"/>
        </w:rPr>
        <w:t xml:space="preserve">Work Health and Safety Act 2011 </w:t>
      </w:r>
      <w:r w:rsidRPr="002C0614">
        <w:rPr>
          <w:rFonts w:ascii="Times New Roman" w:hAnsi="Times New Roman"/>
          <w:szCs w:val="24"/>
        </w:rPr>
        <w:t>(WHS Act)” in clause 8 and substitute all subsequent references to the “OHS</w:t>
      </w:r>
      <w:r w:rsidRPr="002C0614">
        <w:rPr>
          <w:rFonts w:ascii="Times New Roman" w:hAnsi="Times New Roman"/>
          <w:i/>
          <w:iCs/>
          <w:szCs w:val="24"/>
        </w:rPr>
        <w:t xml:space="preserve"> </w:t>
      </w:r>
      <w:r w:rsidRPr="002C0614">
        <w:rPr>
          <w:rFonts w:ascii="Times New Roman" w:hAnsi="Times New Roman"/>
          <w:szCs w:val="24"/>
        </w:rPr>
        <w:t>Act” and “OHS” with the “WHS Act” and “WHS” respectively</w:t>
      </w:r>
      <w:r w:rsidRPr="002C0614">
        <w:rPr>
          <w:rFonts w:ascii="Times New Roman" w:hAnsi="Times New Roman"/>
          <w:iCs/>
          <w:szCs w:val="24"/>
        </w:rPr>
        <w:t>.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Prudential Condition 4.2(c) is replaced by the following.</w:t>
      </w:r>
    </w:p>
    <w:p w:rsidR="002C0614" w:rsidRPr="002C0614" w:rsidRDefault="002C0614" w:rsidP="002C0614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tabs>
          <w:tab w:val="left" w:pos="0"/>
        </w:tabs>
        <w:spacing w:before="120" w:after="120"/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 xml:space="preserve">(c) </w:t>
      </w:r>
      <w:proofErr w:type="gramStart"/>
      <w:r w:rsidRPr="002C0614">
        <w:rPr>
          <w:rFonts w:ascii="Times New Roman" w:hAnsi="Times New Roman"/>
          <w:szCs w:val="24"/>
        </w:rPr>
        <w:t>obtained</w:t>
      </w:r>
      <w:proofErr w:type="gramEnd"/>
      <w:r w:rsidRPr="002C0614">
        <w:rPr>
          <w:rFonts w:ascii="Times New Roman" w:hAnsi="Times New Roman"/>
          <w:szCs w:val="24"/>
        </w:rPr>
        <w:t xml:space="preserve"> from a corporation that is authorised by the Australian Prudential Regulatory Authority (APRA) to carry on: </w:t>
      </w:r>
    </w:p>
    <w:p w:rsidR="002C0614" w:rsidRPr="002C0614" w:rsidRDefault="002C0614" w:rsidP="002C0614">
      <w:pPr>
        <w:numPr>
          <w:ilvl w:val="0"/>
          <w:numId w:val="52"/>
        </w:numPr>
        <w:tabs>
          <w:tab w:val="num" w:pos="720"/>
        </w:tabs>
        <w:spacing w:before="120" w:after="120"/>
        <w:ind w:left="2160" w:hanging="720"/>
        <w:rPr>
          <w:rFonts w:ascii="Times New Roman" w:hAnsi="Times New Roman"/>
          <w:snapToGrid w:val="0"/>
          <w:szCs w:val="24"/>
        </w:rPr>
      </w:pPr>
      <w:r w:rsidRPr="002C0614">
        <w:rPr>
          <w:rFonts w:ascii="Times New Roman" w:hAnsi="Times New Roman"/>
          <w:snapToGrid w:val="0"/>
          <w:szCs w:val="24"/>
        </w:rPr>
        <w:t xml:space="preserve">banking business in Australia under the </w:t>
      </w:r>
      <w:r w:rsidRPr="002C0614">
        <w:rPr>
          <w:rFonts w:ascii="Times New Roman" w:hAnsi="Times New Roman"/>
          <w:i/>
          <w:snapToGrid w:val="0"/>
          <w:szCs w:val="24"/>
        </w:rPr>
        <w:t>Banking Act 1959</w:t>
      </w:r>
      <w:r w:rsidRPr="002C0614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2C0614">
        <w:rPr>
          <w:rFonts w:ascii="Times New Roman" w:hAnsi="Times New Roman"/>
          <w:snapToGrid w:val="0"/>
          <w:szCs w:val="24"/>
        </w:rPr>
        <w:t>Cth</w:t>
      </w:r>
      <w:proofErr w:type="spellEnd"/>
      <w:r w:rsidRPr="002C0614">
        <w:rPr>
          <w:rFonts w:ascii="Times New Roman" w:hAnsi="Times New Roman"/>
          <w:snapToGrid w:val="0"/>
          <w:szCs w:val="24"/>
        </w:rPr>
        <w:t>) and has an issuer credit rating of or equivalent to a Standard and Poor’s AA- or better; or</w:t>
      </w:r>
    </w:p>
    <w:p w:rsidR="002C0614" w:rsidRPr="002C0614" w:rsidRDefault="002C0614" w:rsidP="002C0614">
      <w:pPr>
        <w:numPr>
          <w:ilvl w:val="0"/>
          <w:numId w:val="52"/>
        </w:numPr>
        <w:spacing w:before="120" w:after="120"/>
        <w:ind w:left="2160" w:hanging="720"/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napToGrid w:val="0"/>
          <w:szCs w:val="24"/>
        </w:rPr>
        <w:t xml:space="preserve">insurance business in Australia under the </w:t>
      </w:r>
      <w:r w:rsidRPr="002C0614">
        <w:rPr>
          <w:rFonts w:ascii="Times New Roman" w:hAnsi="Times New Roman"/>
          <w:i/>
          <w:snapToGrid w:val="0"/>
          <w:szCs w:val="24"/>
        </w:rPr>
        <w:t>Insurance Act 1973</w:t>
      </w:r>
      <w:r w:rsidRPr="002C0614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2C0614">
        <w:rPr>
          <w:rFonts w:ascii="Times New Roman" w:hAnsi="Times New Roman"/>
          <w:snapToGrid w:val="0"/>
          <w:szCs w:val="24"/>
        </w:rPr>
        <w:t>Cth</w:t>
      </w:r>
      <w:proofErr w:type="spellEnd"/>
      <w:r w:rsidRPr="002C0614">
        <w:rPr>
          <w:rFonts w:ascii="Times New Roman" w:hAnsi="Times New Roman"/>
          <w:snapToGrid w:val="0"/>
          <w:szCs w:val="24"/>
        </w:rPr>
        <w:t xml:space="preserve">) and has an issuer credit rating of or equivalent to a Standard and Poor's AA- or better and a financial strength </w:t>
      </w:r>
      <w:r w:rsidRPr="002C0614">
        <w:rPr>
          <w:rFonts w:ascii="Times New Roman" w:hAnsi="Times New Roman"/>
          <w:szCs w:val="24"/>
        </w:rPr>
        <w:t xml:space="preserve">rating of or equivalent to a Standard and Poor’s AA- or better. 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  <w:lang w:val="en-US"/>
        </w:rPr>
        <w:t xml:space="preserve">The variations take effect at 12.01am on </w:t>
      </w:r>
      <w:r w:rsidRPr="002C0614">
        <w:rPr>
          <w:rFonts w:ascii="Times New Roman" w:hAnsi="Times New Roman"/>
          <w:szCs w:val="24"/>
        </w:rPr>
        <w:t>1 July 2014 (Australian Eastern Standard Time).</w:t>
      </w:r>
      <w:r w:rsidRPr="002C0614">
        <w:rPr>
          <w:rFonts w:ascii="Times New Roman" w:hAnsi="Times New Roman"/>
          <w:szCs w:val="24"/>
          <w:lang w:val="en-US"/>
        </w:rPr>
        <w:t xml:space="preserve"> 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bookmarkEnd w:id="0"/>
    <w:p w:rsidR="002C0614" w:rsidRPr="002C0614" w:rsidRDefault="002C0614" w:rsidP="002C0614">
      <w:pPr>
        <w:rPr>
          <w:rFonts w:ascii="Times New Roman" w:hAnsi="Times New Roman"/>
          <w:szCs w:val="24"/>
        </w:rPr>
      </w:pPr>
      <w:proofErr w:type="gramStart"/>
      <w:r w:rsidRPr="002C0614">
        <w:rPr>
          <w:rFonts w:ascii="Times New Roman" w:hAnsi="Times New Roman"/>
          <w:szCs w:val="24"/>
        </w:rPr>
        <w:t>Dated the</w:t>
      </w:r>
      <w:r>
        <w:rPr>
          <w:rFonts w:ascii="Times New Roman" w:hAnsi="Times New Roman"/>
          <w:szCs w:val="24"/>
        </w:rPr>
        <w:t xml:space="preserve"> 25</w:t>
      </w:r>
      <w:r w:rsidRPr="002C061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  <w:r w:rsidRPr="002C0614">
        <w:rPr>
          <w:rFonts w:ascii="Times New Roman" w:hAnsi="Times New Roman"/>
          <w:szCs w:val="24"/>
        </w:rPr>
        <w:t xml:space="preserve">day of </w:t>
      </w:r>
      <w:r>
        <w:rPr>
          <w:rFonts w:ascii="Times New Roman" w:hAnsi="Times New Roman"/>
          <w:szCs w:val="24"/>
        </w:rPr>
        <w:t>June</w:t>
      </w:r>
      <w:r w:rsidRPr="002C0614">
        <w:rPr>
          <w:rFonts w:ascii="Times New Roman" w:hAnsi="Times New Roman"/>
          <w:szCs w:val="24"/>
        </w:rPr>
        <w:t xml:space="preserve"> 2014.</w:t>
      </w:r>
      <w:proofErr w:type="gramEnd"/>
      <w:r w:rsidRPr="002C0614">
        <w:rPr>
          <w:rFonts w:ascii="Times New Roman" w:hAnsi="Times New Roman"/>
          <w:szCs w:val="24"/>
        </w:rPr>
        <w:t xml:space="preserve"> 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bookmarkStart w:id="2" w:name="_GoBack"/>
      <w:bookmarkEnd w:id="2"/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Barry Sherriff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Chairperson</w:t>
      </w:r>
    </w:p>
    <w:p w:rsidR="002C0614" w:rsidRPr="002C0614" w:rsidRDefault="002C0614" w:rsidP="002C0614">
      <w:pPr>
        <w:rPr>
          <w:rFonts w:ascii="Times New Roman" w:hAnsi="Times New Roman"/>
          <w:szCs w:val="24"/>
        </w:rPr>
      </w:pPr>
      <w:r w:rsidRPr="002C0614">
        <w:rPr>
          <w:rFonts w:ascii="Times New Roman" w:hAnsi="Times New Roman"/>
          <w:szCs w:val="24"/>
        </w:rPr>
        <w:t>Safety, Rehabilitation and Compensation Commission</w:t>
      </w:r>
    </w:p>
    <w:p w:rsidR="004B2753" w:rsidRPr="002C0614" w:rsidRDefault="004B2753" w:rsidP="002C0614"/>
    <w:sectPr w:rsidR="004B2753" w:rsidRPr="002C0614" w:rsidSect="002C0614">
      <w:headerReference w:type="first" r:id="rId9"/>
      <w:type w:val="continuous"/>
      <w:pgSz w:w="11906" w:h="16838" w:code="9"/>
      <w:pgMar w:top="1134" w:right="1416" w:bottom="1134" w:left="1276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9064615" wp14:editId="30BB92EF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2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">
    <w:nsid w:val="054B32D2"/>
    <w:multiLevelType w:val="hybridMultilevel"/>
    <w:tmpl w:val="9942016C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E219A"/>
    <w:multiLevelType w:val="hybridMultilevel"/>
    <w:tmpl w:val="7506E726"/>
    <w:lvl w:ilvl="0" w:tplc="C7E67D0E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3">
    <w:nsid w:val="0696561F"/>
    <w:multiLevelType w:val="singleLevel"/>
    <w:tmpl w:val="108C47E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4">
    <w:nsid w:val="0A2552AF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FF73C85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6">
    <w:nsid w:val="108E5A84"/>
    <w:multiLevelType w:val="hybridMultilevel"/>
    <w:tmpl w:val="0CA691FE"/>
    <w:lvl w:ilvl="0" w:tplc="46E8C734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3A8449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32B55"/>
    <w:multiLevelType w:val="hybridMultilevel"/>
    <w:tmpl w:val="3BD4AEEC"/>
    <w:lvl w:ilvl="0" w:tplc="A2BE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08BE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9">
    <w:nsid w:val="1A376B20"/>
    <w:multiLevelType w:val="multilevel"/>
    <w:tmpl w:val="11AA2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D79670F"/>
    <w:multiLevelType w:val="multilevel"/>
    <w:tmpl w:val="F742375C"/>
    <w:lvl w:ilvl="0">
      <w:start w:val="5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F0A7190"/>
    <w:multiLevelType w:val="hybridMultilevel"/>
    <w:tmpl w:val="D40A0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971EE"/>
    <w:multiLevelType w:val="multilevel"/>
    <w:tmpl w:val="235A87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B66EF7"/>
    <w:multiLevelType w:val="hybridMultilevel"/>
    <w:tmpl w:val="85CC5ED4"/>
    <w:lvl w:ilvl="0" w:tplc="90A0E5EE">
      <w:start w:val="1"/>
      <w:numFmt w:val="lowerRoman"/>
      <w:lvlText w:val="(%1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3140"/>
    <w:multiLevelType w:val="hybridMultilevel"/>
    <w:tmpl w:val="770096AE"/>
    <w:lvl w:ilvl="0" w:tplc="433CDA68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>
    <w:nsid w:val="31007A3F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6">
    <w:nsid w:val="39331B79"/>
    <w:multiLevelType w:val="hybridMultilevel"/>
    <w:tmpl w:val="43B031B4"/>
    <w:lvl w:ilvl="0" w:tplc="33B6549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C0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7">
    <w:nsid w:val="3B0F68FB"/>
    <w:multiLevelType w:val="hybridMultilevel"/>
    <w:tmpl w:val="58A0740A"/>
    <w:lvl w:ilvl="0" w:tplc="FF8410A0">
      <w:start w:val="1"/>
      <w:numFmt w:val="lowerLetter"/>
      <w:lvlText w:val="(%1)"/>
      <w:lvlJc w:val="left"/>
      <w:pPr>
        <w:ind w:left="1080" w:hanging="360"/>
      </w:pPr>
      <w:rPr>
        <w:i w:val="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63A14"/>
    <w:multiLevelType w:val="hybridMultilevel"/>
    <w:tmpl w:val="BB02E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9651C"/>
    <w:multiLevelType w:val="hybridMultilevel"/>
    <w:tmpl w:val="C81430D6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B2F74"/>
    <w:multiLevelType w:val="singleLevel"/>
    <w:tmpl w:val="F42AA85C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Palatino" w:hAnsi="Palatino" w:hint="default"/>
        <w:sz w:val="24"/>
        <w:szCs w:val="24"/>
      </w:rPr>
    </w:lvl>
  </w:abstractNum>
  <w:abstractNum w:abstractNumId="21">
    <w:nsid w:val="435F468B"/>
    <w:multiLevelType w:val="hybridMultilevel"/>
    <w:tmpl w:val="9542A5EC"/>
    <w:lvl w:ilvl="0" w:tplc="225A474C">
      <w:start w:val="1"/>
      <w:numFmt w:val="lowerRoman"/>
      <w:lvlText w:val="(%1)"/>
      <w:lvlJc w:val="left"/>
      <w:pPr>
        <w:ind w:left="1440" w:hanging="720"/>
      </w:pPr>
      <w:rPr>
        <w:i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6237B"/>
    <w:multiLevelType w:val="singleLevel"/>
    <w:tmpl w:val="8FF0553E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23">
    <w:nsid w:val="4731567A"/>
    <w:multiLevelType w:val="hybridMultilevel"/>
    <w:tmpl w:val="C31A2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F3C90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B955E81"/>
    <w:multiLevelType w:val="hybridMultilevel"/>
    <w:tmpl w:val="F0CA11C8"/>
    <w:lvl w:ilvl="0" w:tplc="78A821F4">
      <w:start w:val="1"/>
      <w:numFmt w:val="lowerLetter"/>
      <w:lvlText w:val="(%1)"/>
      <w:lvlJc w:val="left"/>
      <w:pPr>
        <w:ind w:left="1080" w:hanging="360"/>
      </w:pPr>
      <w:rPr>
        <w:i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FB58EC"/>
    <w:multiLevelType w:val="hybridMultilevel"/>
    <w:tmpl w:val="54F47362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83698"/>
    <w:multiLevelType w:val="hybridMultilevel"/>
    <w:tmpl w:val="63729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017EF"/>
    <w:multiLevelType w:val="multilevel"/>
    <w:tmpl w:val="C90686E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29">
    <w:nsid w:val="517A701C"/>
    <w:multiLevelType w:val="hybridMultilevel"/>
    <w:tmpl w:val="4FA874CC"/>
    <w:lvl w:ilvl="0" w:tplc="4BEE7178">
      <w:start w:val="1"/>
      <w:numFmt w:val="lowerLetter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910E6"/>
    <w:multiLevelType w:val="hybridMultilevel"/>
    <w:tmpl w:val="D3CE0F58"/>
    <w:lvl w:ilvl="0" w:tplc="7BE0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1265D"/>
    <w:multiLevelType w:val="hybridMultilevel"/>
    <w:tmpl w:val="7108CB08"/>
    <w:lvl w:ilvl="0" w:tplc="FFFFFFFF">
      <w:start w:val="1"/>
      <w:numFmt w:val="lowerLetter"/>
      <w:lvlText w:val="(%1)"/>
      <w:lvlJc w:val="left"/>
      <w:pPr>
        <w:tabs>
          <w:tab w:val="num" w:pos="3861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CE7F2E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996"/>
        </w:tabs>
        <w:ind w:left="1843" w:hanging="567"/>
      </w:pPr>
    </w:lvl>
  </w:abstractNum>
  <w:abstractNum w:abstractNumId="33">
    <w:nsid w:val="56513332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8C419C7"/>
    <w:multiLevelType w:val="multilevel"/>
    <w:tmpl w:val="54860D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A2337A1"/>
    <w:multiLevelType w:val="singleLevel"/>
    <w:tmpl w:val="4000952E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36">
    <w:nsid w:val="5BBF74FB"/>
    <w:multiLevelType w:val="multilevel"/>
    <w:tmpl w:val="09D2FC0E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852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37">
    <w:nsid w:val="5BE353DC"/>
    <w:multiLevelType w:val="hybridMultilevel"/>
    <w:tmpl w:val="D0A00DEA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9B651B"/>
    <w:multiLevelType w:val="hybridMultilevel"/>
    <w:tmpl w:val="770C7838"/>
    <w:lvl w:ilvl="0" w:tplc="1C72918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42AA85C">
      <w:start w:val="1"/>
      <w:numFmt w:val="lowerRoman"/>
      <w:lvlText w:val="(%3)"/>
      <w:lvlJc w:val="left"/>
      <w:pPr>
        <w:ind w:left="2160" w:hanging="180"/>
      </w:pPr>
      <w:rPr>
        <w:rFonts w:ascii="Palatino" w:hAnsi="Palatino" w:hint="default"/>
        <w:sz w:val="24"/>
        <w:szCs w:val="24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434A0"/>
    <w:multiLevelType w:val="hybridMultilevel"/>
    <w:tmpl w:val="55400148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3E0105"/>
    <w:multiLevelType w:val="multilevel"/>
    <w:tmpl w:val="2B12CF8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630F115E"/>
    <w:multiLevelType w:val="multilevel"/>
    <w:tmpl w:val="F23E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64735D4A"/>
    <w:multiLevelType w:val="multilevel"/>
    <w:tmpl w:val="6F28C518"/>
    <w:lvl w:ilvl="0">
      <w:start w:val="6"/>
      <w:numFmt w:val="decimal"/>
      <w:lvlText w:val="%1"/>
      <w:lvlJc w:val="left"/>
      <w:pPr>
        <w:tabs>
          <w:tab w:val="num" w:pos="1128"/>
        </w:tabs>
        <w:ind w:left="1128" w:hanging="1128"/>
      </w:p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1128"/>
      </w:pPr>
    </w:lvl>
    <w:lvl w:ilvl="2">
      <w:start w:val="1"/>
      <w:numFmt w:val="lowerLetter"/>
      <w:lvlText w:val="(%3)"/>
      <w:lvlJc w:val="left"/>
      <w:pPr>
        <w:tabs>
          <w:tab w:val="num" w:pos="1128"/>
        </w:tabs>
        <w:ind w:left="1128" w:hanging="1128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54269EE"/>
    <w:multiLevelType w:val="hybridMultilevel"/>
    <w:tmpl w:val="0818E426"/>
    <w:lvl w:ilvl="0" w:tplc="FFFFFFFF">
      <w:start w:val="1"/>
      <w:numFmt w:val="lowerRoman"/>
      <w:lvlText w:val="(%1)"/>
      <w:lvlJc w:val="left"/>
      <w:pPr>
        <w:ind w:left="3600" w:hanging="360"/>
      </w:p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>
      <w:start w:val="1"/>
      <w:numFmt w:val="decimal"/>
      <w:lvlText w:val="%4."/>
      <w:lvlJc w:val="left"/>
      <w:pPr>
        <w:ind w:left="5760" w:hanging="360"/>
      </w:pPr>
    </w:lvl>
    <w:lvl w:ilvl="4" w:tplc="0C090019">
      <w:start w:val="1"/>
      <w:numFmt w:val="lowerLetter"/>
      <w:lvlText w:val="%5."/>
      <w:lvlJc w:val="left"/>
      <w:pPr>
        <w:ind w:left="6480" w:hanging="360"/>
      </w:pPr>
    </w:lvl>
    <w:lvl w:ilvl="5" w:tplc="0C09001B">
      <w:start w:val="1"/>
      <w:numFmt w:val="lowerRoman"/>
      <w:lvlText w:val="%6."/>
      <w:lvlJc w:val="right"/>
      <w:pPr>
        <w:ind w:left="7200" w:hanging="180"/>
      </w:pPr>
    </w:lvl>
    <w:lvl w:ilvl="6" w:tplc="0C09000F">
      <w:start w:val="1"/>
      <w:numFmt w:val="decimal"/>
      <w:lvlText w:val="%7."/>
      <w:lvlJc w:val="left"/>
      <w:pPr>
        <w:ind w:left="7920" w:hanging="360"/>
      </w:pPr>
    </w:lvl>
    <w:lvl w:ilvl="7" w:tplc="0C090019">
      <w:start w:val="1"/>
      <w:numFmt w:val="lowerLetter"/>
      <w:lvlText w:val="%8."/>
      <w:lvlJc w:val="left"/>
      <w:pPr>
        <w:ind w:left="8640" w:hanging="360"/>
      </w:pPr>
    </w:lvl>
    <w:lvl w:ilvl="8" w:tplc="0C09001B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658C7AA1"/>
    <w:multiLevelType w:val="singleLevel"/>
    <w:tmpl w:val="8404FFC4"/>
    <w:lvl w:ilvl="0">
      <w:start w:val="3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45">
    <w:nsid w:val="6819525F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46">
    <w:nsid w:val="6BE75E09"/>
    <w:multiLevelType w:val="multilevel"/>
    <w:tmpl w:val="A21216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5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>
    <w:nsid w:val="70937506"/>
    <w:multiLevelType w:val="hybridMultilevel"/>
    <w:tmpl w:val="6BEEE426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F6BA6"/>
    <w:multiLevelType w:val="multilevel"/>
    <w:tmpl w:val="1F8A4BBC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9">
    <w:nsid w:val="7729363B"/>
    <w:multiLevelType w:val="hybridMultilevel"/>
    <w:tmpl w:val="D84EA34A"/>
    <w:lvl w:ilvl="0" w:tplc="FFFFFFFF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0">
    <w:nsid w:val="77ED1D18"/>
    <w:multiLevelType w:val="hybridMultilevel"/>
    <w:tmpl w:val="D2AE0664"/>
    <w:lvl w:ilvl="0" w:tplc="B704CA0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7A171EC4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52">
    <w:nsid w:val="7A916AC6"/>
    <w:multiLevelType w:val="hybridMultilevel"/>
    <w:tmpl w:val="D8BE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566166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4">
    <w:nsid w:val="7BBF2BF1"/>
    <w:multiLevelType w:val="hybridMultilevel"/>
    <w:tmpl w:val="E93C67CA"/>
    <w:lvl w:ilvl="0" w:tplc="5F907CB0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552F60"/>
    <w:multiLevelType w:val="hybridMultilevel"/>
    <w:tmpl w:val="6BC6E642"/>
    <w:lvl w:ilvl="0" w:tplc="2FB23E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4"/>
    <w:lvlOverride w:ilvl="0">
      <w:startOverride w:val="3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</w:num>
  <w:num w:numId="38">
    <w:abstractNumId w:val="2"/>
  </w:num>
  <w:num w:numId="39">
    <w:abstractNumId w:val="45"/>
    <w:lvlOverride w:ilvl="0">
      <w:startOverride w:val="1"/>
    </w:lvlOverride>
  </w:num>
  <w:num w:numId="40">
    <w:abstractNumId w:val="32"/>
    <w:lvlOverride w:ilvl="0">
      <w:startOverride w:val="1"/>
    </w:lvlOverride>
  </w:num>
  <w:num w:numId="41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</w:num>
  <w:num w:numId="46">
    <w:abstractNumId w:val="35"/>
    <w:lvlOverride w:ilvl="0">
      <w:startOverride w:val="1"/>
    </w:lvlOverride>
  </w:num>
  <w:num w:numId="47">
    <w:abstractNumId w:val="3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</w:num>
  <w:num w:numId="50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11"/>
  </w:num>
  <w:num w:numId="54">
    <w:abstractNumId w:val="18"/>
  </w:num>
  <w:num w:numId="55">
    <w:abstractNumId w:val="27"/>
  </w:num>
  <w:num w:numId="56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C0614"/>
    <w:rsid w:val="003A707F"/>
    <w:rsid w:val="003B0EC1"/>
    <w:rsid w:val="003B573B"/>
    <w:rsid w:val="003F2CBD"/>
    <w:rsid w:val="00424B97"/>
    <w:rsid w:val="004B2753"/>
    <w:rsid w:val="00520873"/>
    <w:rsid w:val="00573D44"/>
    <w:rsid w:val="00594F6C"/>
    <w:rsid w:val="00840A06"/>
    <w:rsid w:val="008439B7"/>
    <w:rsid w:val="0087253F"/>
    <w:rsid w:val="008A6A0D"/>
    <w:rsid w:val="008E4F6C"/>
    <w:rsid w:val="009539C7"/>
    <w:rsid w:val="00A00F21"/>
    <w:rsid w:val="00A7175A"/>
    <w:rsid w:val="00A87E57"/>
    <w:rsid w:val="00B84226"/>
    <w:rsid w:val="00C57783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613F-BDC1-4477-BEA4-287FB8F5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Greg Webb</cp:lastModifiedBy>
  <cp:revision>2</cp:revision>
  <cp:lastPrinted>2013-06-24T01:35:00Z</cp:lastPrinted>
  <dcterms:created xsi:type="dcterms:W3CDTF">2014-06-27T00:29:00Z</dcterms:created>
  <dcterms:modified xsi:type="dcterms:W3CDTF">2014-06-27T00:29:00Z</dcterms:modified>
</cp:coreProperties>
</file>