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FD" w:rsidRPr="00FB31E0" w:rsidRDefault="00A21DFD" w:rsidP="00A21DFD">
      <w:pPr>
        <w:spacing w:after="0"/>
        <w:jc w:val="center"/>
        <w:rPr>
          <w:noProof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en-AU"/>
        </w:rPr>
        <w:drawing>
          <wp:inline distT="0" distB="0" distL="0" distR="0" wp14:anchorId="1F2C1435" wp14:editId="790FFB02">
            <wp:extent cx="1085850" cy="54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FD" w:rsidRPr="00FB31E0" w:rsidRDefault="00A21DFD" w:rsidP="00A21DFD">
      <w:pPr>
        <w:spacing w:before="120" w:after="0"/>
        <w:jc w:val="center"/>
        <w:rPr>
          <w:b/>
          <w:bCs/>
        </w:rPr>
      </w:pPr>
      <w:r>
        <w:rPr>
          <w:b/>
          <w:bCs/>
        </w:rPr>
        <w:t>REMUNERATION TRIBUNAL</w:t>
      </w:r>
    </w:p>
    <w:p w:rsidR="00A21DFD" w:rsidRPr="00FB31E0" w:rsidRDefault="00A21DFD" w:rsidP="00A21DFD">
      <w:pPr>
        <w:pBdr>
          <w:top w:val="single" w:sz="4" w:space="6" w:color="auto"/>
        </w:pBdr>
        <w:spacing w:after="0"/>
        <w:rPr>
          <w:rFonts w:ascii="Arial Black" w:hAnsi="Arial Black" w:cs="Arial"/>
          <w:b/>
          <w:bCs/>
          <w:sz w:val="28"/>
          <w:szCs w:val="28"/>
        </w:rPr>
      </w:pPr>
      <w:r w:rsidRPr="00323679">
        <w:rPr>
          <w:rFonts w:ascii="Arial Black" w:hAnsi="Arial Black" w:cs="Arial"/>
          <w:b/>
          <w:bCs/>
          <w:sz w:val="28"/>
          <w:szCs w:val="28"/>
        </w:rPr>
        <w:t>Determination 2014/1</w:t>
      </w:r>
      <w:r>
        <w:rPr>
          <w:rFonts w:ascii="Arial Black" w:hAnsi="Arial Black" w:cs="Arial"/>
          <w:b/>
          <w:bCs/>
          <w:sz w:val="28"/>
          <w:szCs w:val="28"/>
        </w:rPr>
        <w:t>4</w:t>
      </w:r>
      <w:r w:rsidRPr="00323679">
        <w:rPr>
          <w:rFonts w:ascii="Arial Black" w:hAnsi="Arial Black" w:cs="Arial"/>
          <w:b/>
          <w:bCs/>
          <w:sz w:val="28"/>
          <w:szCs w:val="28"/>
        </w:rPr>
        <w:t>:</w:t>
      </w:r>
      <w:r w:rsidRPr="00FB31E0">
        <w:rPr>
          <w:rFonts w:ascii="Arial Black" w:hAnsi="Arial Black" w:cs="Arial"/>
          <w:b/>
          <w:bCs/>
          <w:sz w:val="28"/>
          <w:szCs w:val="28"/>
        </w:rPr>
        <w:t xml:space="preserve">   </w:t>
      </w:r>
    </w:p>
    <w:p w:rsidR="00A21DFD" w:rsidRPr="00FB31E0" w:rsidRDefault="00A21DFD" w:rsidP="00A21DFD">
      <w:pPr>
        <w:pBdr>
          <w:top w:val="single" w:sz="4" w:space="6" w:color="auto"/>
        </w:pBdr>
        <w:spacing w:before="120" w:after="0"/>
        <w:rPr>
          <w:rFonts w:ascii="Arial Black" w:hAnsi="Arial Black" w:cs="Arial"/>
          <w:b/>
          <w:bCs/>
          <w:sz w:val="28"/>
          <w:szCs w:val="28"/>
        </w:rPr>
      </w:pPr>
      <w:r w:rsidRPr="00FB31E0">
        <w:rPr>
          <w:rFonts w:ascii="Arial Black" w:hAnsi="Arial Black" w:cs="Arial"/>
          <w:b/>
          <w:bCs/>
          <w:sz w:val="28"/>
          <w:szCs w:val="28"/>
        </w:rPr>
        <w:t xml:space="preserve">Departmental Secretaries </w:t>
      </w:r>
      <w:r w:rsidRPr="00FB31E0">
        <w:rPr>
          <w:rFonts w:ascii="Arial Black" w:hAnsi="Arial Black" w:cs="Arial Black"/>
          <w:sz w:val="28"/>
          <w:szCs w:val="28"/>
        </w:rPr>
        <w:t>-</w:t>
      </w:r>
      <w:r w:rsidRPr="00FB31E0">
        <w:rPr>
          <w:rFonts w:ascii="Arial Black" w:hAnsi="Arial Black" w:cs="Arial"/>
          <w:b/>
          <w:bCs/>
          <w:sz w:val="28"/>
          <w:szCs w:val="28"/>
        </w:rPr>
        <w:t xml:space="preserve"> Classification Structure and Terms and Conditions</w:t>
      </w:r>
    </w:p>
    <w:p w:rsidR="00A21DFD" w:rsidRPr="00FB31E0" w:rsidRDefault="00A21DFD" w:rsidP="00A21DFD">
      <w:pPr>
        <w:pStyle w:val="Heading1"/>
        <w:pBdr>
          <w:bottom w:val="single" w:sz="4" w:space="0" w:color="auto"/>
        </w:pBdr>
        <w:spacing w:line="240" w:lineRule="auto"/>
        <w:rPr>
          <w:rFonts w:ascii="Arial" w:hAnsi="Arial"/>
        </w:rPr>
      </w:pPr>
    </w:p>
    <w:p w:rsidR="00A21DFD" w:rsidRPr="00FB31E0" w:rsidRDefault="00A21DFD" w:rsidP="00A21DFD">
      <w:pPr>
        <w:spacing w:after="0"/>
      </w:pPr>
    </w:p>
    <w:p w:rsidR="00A21DFD" w:rsidRPr="00FB31E0" w:rsidRDefault="00A21DFD" w:rsidP="00A21DFD">
      <w:pPr>
        <w:spacing w:after="0"/>
        <w:rPr>
          <w:b/>
        </w:rPr>
      </w:pPr>
      <w:bookmarkStart w:id="1" w:name="OLE_LINK4"/>
      <w:bookmarkStart w:id="2" w:name="OLE_LINK5"/>
      <w:r w:rsidRPr="00FB31E0">
        <w:rPr>
          <w:b/>
        </w:rPr>
        <w:t>Made under</w:t>
      </w:r>
      <w:r>
        <w:rPr>
          <w:b/>
        </w:rPr>
        <w:t xml:space="preserve"> </w:t>
      </w:r>
      <w:r w:rsidRPr="003D7200">
        <w:rPr>
          <w:b/>
        </w:rPr>
        <w:t>Part II,</w:t>
      </w:r>
      <w:r w:rsidRPr="00FB31E0">
        <w:rPr>
          <w:b/>
        </w:rPr>
        <w:t xml:space="preserve"> Division 4 of the </w:t>
      </w:r>
      <w:r w:rsidRPr="00FB31E0">
        <w:rPr>
          <w:b/>
          <w:i/>
        </w:rPr>
        <w:t xml:space="preserve">Remuneration Tribunal Act 1973 </w:t>
      </w:r>
    </w:p>
    <w:p w:rsidR="00A21DFD" w:rsidRDefault="00A21DFD" w:rsidP="00A21DFD">
      <w:pPr>
        <w:pBdr>
          <w:bottom w:val="single" w:sz="4" w:space="5" w:color="auto"/>
        </w:pBdr>
        <w:rPr>
          <w:rFonts w:ascii="Arial" w:hAnsi="Arial"/>
        </w:rPr>
      </w:pPr>
      <w:r>
        <w:rPr>
          <w:b/>
        </w:rPr>
        <w:t xml:space="preserve"> </w:t>
      </w:r>
    </w:p>
    <w:bookmarkEnd w:id="1"/>
    <w:bookmarkEnd w:id="2"/>
    <w:p w:rsidR="00A21DFD" w:rsidRPr="00FB31E0" w:rsidRDefault="00A21DFD" w:rsidP="00A21DFD">
      <w:pPr>
        <w:spacing w:before="240" w:after="0"/>
        <w:rPr>
          <w:rFonts w:cs="Arial"/>
        </w:rPr>
      </w:pPr>
      <w:r>
        <w:rPr>
          <w:rFonts w:cs="Arial"/>
        </w:rPr>
        <w:t>This Determination:</w:t>
      </w:r>
      <w:r w:rsidRPr="00FB31E0">
        <w:rPr>
          <w:rFonts w:cs="Arial"/>
        </w:rPr>
        <w:t xml:space="preserve"> </w:t>
      </w:r>
    </w:p>
    <w:p w:rsidR="00A21DFD" w:rsidRDefault="00A21DFD" w:rsidP="00A21DFD">
      <w:pPr>
        <w:numPr>
          <w:ilvl w:val="0"/>
          <w:numId w:val="2"/>
        </w:numPr>
        <w:spacing w:before="240" w:after="0" w:line="240" w:lineRule="auto"/>
        <w:ind w:left="426" w:hanging="426"/>
        <w:rPr>
          <w:rFonts w:cs="Arial"/>
        </w:rPr>
      </w:pPr>
      <w:r>
        <w:rPr>
          <w:rFonts w:cs="Arial"/>
        </w:rPr>
        <w:t xml:space="preserve">Amends provision (a) of Clause 1.4 due to the financial legislation change from the </w:t>
      </w:r>
      <w:r w:rsidRPr="000C3344">
        <w:rPr>
          <w:rFonts w:cs="Arial"/>
          <w:i/>
        </w:rPr>
        <w:t>Financial Management and Accountability Act 1997</w:t>
      </w:r>
      <w:r>
        <w:rPr>
          <w:rFonts w:cs="Arial"/>
        </w:rPr>
        <w:t xml:space="preserve"> as at 1 July 2014</w:t>
      </w:r>
    </w:p>
    <w:p w:rsidR="00A21DFD" w:rsidRPr="003D7200" w:rsidRDefault="00A21DFD" w:rsidP="00A21DFD">
      <w:pPr>
        <w:numPr>
          <w:ilvl w:val="0"/>
          <w:numId w:val="2"/>
        </w:numPr>
        <w:spacing w:before="120" w:after="0" w:line="240" w:lineRule="auto"/>
        <w:ind w:left="426" w:hanging="426"/>
        <w:rPr>
          <w:rFonts w:cs="Arial"/>
        </w:rPr>
      </w:pPr>
      <w:r>
        <w:rPr>
          <w:rFonts w:cs="Arial"/>
        </w:rPr>
        <w:t xml:space="preserve">Removes the reference to Clause 4.8 as approval of leave is comprehensively covered by Clause 4.14. </w:t>
      </w:r>
    </w:p>
    <w:p w:rsidR="00A21DFD" w:rsidRPr="00571229" w:rsidRDefault="00A21DFD" w:rsidP="00A21DFD">
      <w:pPr>
        <w:pStyle w:val="Heading1"/>
        <w:spacing w:before="360"/>
        <w:rPr>
          <w:sz w:val="22"/>
          <w:szCs w:val="22"/>
        </w:rPr>
      </w:pPr>
      <w:bookmarkStart w:id="3" w:name="_Toc359323300"/>
      <w:r w:rsidRPr="00571229">
        <w:rPr>
          <w:sz w:val="22"/>
          <w:szCs w:val="22"/>
        </w:rPr>
        <w:t>PART 1 - GENERAL</w:t>
      </w:r>
      <w:bookmarkEnd w:id="3"/>
      <w:r w:rsidRPr="00571229">
        <w:rPr>
          <w:sz w:val="22"/>
          <w:szCs w:val="22"/>
        </w:rPr>
        <w:t xml:space="preserve"> </w:t>
      </w:r>
    </w:p>
    <w:p w:rsidR="00A21DFD" w:rsidRPr="00FB31E0" w:rsidRDefault="00A21DFD" w:rsidP="00A21DFD">
      <w:pPr>
        <w:pStyle w:val="CommentText"/>
        <w:spacing w:before="0" w:after="0"/>
      </w:pPr>
    </w:p>
    <w:p w:rsidR="00A21DFD" w:rsidRPr="00C379EE" w:rsidRDefault="00A21DFD" w:rsidP="00A21DFD">
      <w:pPr>
        <w:pStyle w:val="CommentText"/>
        <w:tabs>
          <w:tab w:val="left" w:pos="3945"/>
        </w:tabs>
        <w:spacing w:before="0" w:after="100"/>
      </w:pPr>
      <w:r w:rsidRPr="00C379EE">
        <w:rPr>
          <w:b/>
          <w:bCs/>
        </w:rPr>
        <w:t>Authority</w:t>
      </w:r>
      <w:r w:rsidRPr="00C379EE">
        <w:t xml:space="preserve">  </w:t>
      </w:r>
      <w:r>
        <w:tab/>
      </w:r>
    </w:p>
    <w:p w:rsidR="00A21DFD" w:rsidRDefault="00A21DFD" w:rsidP="00A21DFD">
      <w:pPr>
        <w:pStyle w:val="CommentText"/>
        <w:spacing w:before="0" w:after="0"/>
        <w:ind w:left="720" w:hanging="720"/>
        <w:rPr>
          <w:b/>
        </w:rPr>
      </w:pPr>
    </w:p>
    <w:p w:rsidR="00A21DFD" w:rsidRDefault="00A21DFD" w:rsidP="00A21DFD">
      <w:pPr>
        <w:pStyle w:val="CommentText"/>
        <w:numPr>
          <w:ilvl w:val="1"/>
          <w:numId w:val="1"/>
        </w:numPr>
        <w:spacing w:before="0" w:after="0"/>
      </w:pPr>
      <w:r w:rsidRPr="00FB31E0">
        <w:t xml:space="preserve">This Determination is issued pursuant to Division </w:t>
      </w:r>
      <w:r w:rsidRPr="003D7200">
        <w:t>4 of Part II of</w:t>
      </w:r>
      <w:r w:rsidRPr="00FB31E0">
        <w:t xml:space="preserve"> the </w:t>
      </w:r>
      <w:r w:rsidRPr="00DB48B2">
        <w:rPr>
          <w:i/>
          <w:iCs/>
        </w:rPr>
        <w:t>Remuneration Tribunal Act 1973</w:t>
      </w:r>
      <w:r w:rsidRPr="00FB31E0">
        <w:t xml:space="preserve">. </w:t>
      </w:r>
    </w:p>
    <w:p w:rsidR="00A21DFD" w:rsidRPr="00571229" w:rsidRDefault="00A21DFD" w:rsidP="00A21DFD">
      <w:pPr>
        <w:pStyle w:val="CommentText"/>
        <w:spacing w:before="120" w:after="0"/>
        <w:rPr>
          <w:b/>
        </w:rPr>
      </w:pPr>
      <w:r w:rsidRPr="00571229">
        <w:rPr>
          <w:b/>
        </w:rPr>
        <w:t>Date of Effect</w:t>
      </w:r>
    </w:p>
    <w:p w:rsidR="00A21DFD" w:rsidRPr="00571229" w:rsidRDefault="00A21DFD" w:rsidP="00A21DFD">
      <w:pPr>
        <w:pStyle w:val="CommentText"/>
        <w:numPr>
          <w:ilvl w:val="1"/>
          <w:numId w:val="1"/>
        </w:numPr>
        <w:spacing w:before="120" w:after="100"/>
        <w:rPr>
          <w:b/>
          <w:bCs/>
        </w:rPr>
      </w:pPr>
      <w:r>
        <w:t xml:space="preserve">This </w:t>
      </w:r>
      <w:r w:rsidRPr="003D7200">
        <w:t xml:space="preserve">Determination takes effect on and </w:t>
      </w:r>
      <w:r w:rsidRPr="006D606F">
        <w:t>from 1 July 2014</w:t>
      </w:r>
      <w:r>
        <w:t>.</w:t>
      </w:r>
    </w:p>
    <w:p w:rsidR="00A21DFD" w:rsidRPr="00571229" w:rsidRDefault="00A21DFD" w:rsidP="00A21DFD">
      <w:pPr>
        <w:pStyle w:val="CommentText"/>
        <w:spacing w:before="360" w:after="100"/>
        <w:rPr>
          <w:b/>
          <w:bCs/>
          <w:sz w:val="22"/>
          <w:szCs w:val="22"/>
        </w:rPr>
      </w:pPr>
      <w:r w:rsidRPr="00571229">
        <w:rPr>
          <w:b/>
          <w:bCs/>
          <w:sz w:val="22"/>
          <w:szCs w:val="22"/>
        </w:rPr>
        <w:t>PART 2 - SECRETARIES</w:t>
      </w:r>
    </w:p>
    <w:p w:rsidR="00A21DFD" w:rsidRDefault="00A21DFD" w:rsidP="00A21DFD">
      <w:pPr>
        <w:pStyle w:val="CommentText"/>
        <w:spacing w:before="120" w:after="100"/>
        <w:rPr>
          <w:bCs/>
        </w:rPr>
      </w:pPr>
      <w:r>
        <w:rPr>
          <w:b/>
          <w:bCs/>
        </w:rPr>
        <w:t>2.1</w:t>
      </w:r>
      <w:r>
        <w:rPr>
          <w:b/>
          <w:bCs/>
        </w:rPr>
        <w:tab/>
      </w:r>
      <w:r w:rsidRPr="000C3344">
        <w:rPr>
          <w:bCs/>
        </w:rPr>
        <w:t xml:space="preserve">In this part, Determination Number </w:t>
      </w:r>
      <w:r>
        <w:rPr>
          <w:bCs/>
        </w:rPr>
        <w:t xml:space="preserve">11 of 2014 </w:t>
      </w:r>
      <w:r w:rsidRPr="000C3344">
        <w:rPr>
          <w:bCs/>
        </w:rPr>
        <w:t xml:space="preserve">is referred to as the Principal </w:t>
      </w:r>
      <w:r w:rsidRPr="000C3344">
        <w:rPr>
          <w:bCs/>
        </w:rPr>
        <w:tab/>
        <w:t>Determination.</w:t>
      </w:r>
    </w:p>
    <w:p w:rsidR="00A21DFD" w:rsidRDefault="00A21DFD" w:rsidP="00A21DFD">
      <w:pPr>
        <w:pStyle w:val="CommentText"/>
        <w:spacing w:before="120" w:after="100"/>
      </w:pPr>
      <w:r>
        <w:rPr>
          <w:b/>
        </w:rPr>
        <w:t>2.2</w:t>
      </w:r>
      <w:r>
        <w:tab/>
        <w:t xml:space="preserve">Clause 1.4 of Part 1 of the Principal Determination is amended by replacing the current </w:t>
      </w:r>
      <w:r>
        <w:tab/>
        <w:t>provision (a) with “</w:t>
      </w:r>
      <w:r w:rsidRPr="000C3344">
        <w:rPr>
          <w:i/>
        </w:rPr>
        <w:t>Public</w:t>
      </w:r>
      <w:r>
        <w:rPr>
          <w:i/>
        </w:rPr>
        <w:t xml:space="preserve"> </w:t>
      </w:r>
      <w:r w:rsidRPr="000C3344">
        <w:rPr>
          <w:i/>
        </w:rPr>
        <w:t>Governance, Performance and Accountability Act 2013</w:t>
      </w:r>
      <w:r>
        <w:rPr>
          <w:i/>
        </w:rPr>
        <w:t>”.</w:t>
      </w:r>
    </w:p>
    <w:p w:rsidR="00A21DFD" w:rsidRDefault="00A21DFD" w:rsidP="00A21DFD">
      <w:pPr>
        <w:pStyle w:val="CommentText"/>
        <w:spacing w:before="120" w:after="100"/>
      </w:pPr>
      <w:r>
        <w:rPr>
          <w:b/>
        </w:rPr>
        <w:t>2.3</w:t>
      </w:r>
      <w:r>
        <w:tab/>
        <w:t>Part 4 of the Principal Determination is amended by deleting Clause 4.8.</w:t>
      </w:r>
    </w:p>
    <w:p w:rsidR="00A21DFD" w:rsidRDefault="00A21DFD" w:rsidP="00A21DFD">
      <w:pPr>
        <w:pStyle w:val="CommentText"/>
        <w:spacing w:before="0" w:after="0"/>
      </w:pPr>
    </w:p>
    <w:p w:rsidR="00A21DFD" w:rsidRDefault="00A21DFD" w:rsidP="00A21DFD">
      <w:pPr>
        <w:pStyle w:val="CommentText"/>
        <w:spacing w:before="0" w:after="0"/>
      </w:pPr>
      <w:proofErr w:type="gramStart"/>
      <w:r>
        <w:t xml:space="preserve">Signed this </w:t>
      </w:r>
      <w:r w:rsidR="00F45E1B">
        <w:t>7th</w:t>
      </w:r>
      <w:r>
        <w:t xml:space="preserve"> day of August 2014.</w:t>
      </w:r>
      <w:proofErr w:type="gramEnd"/>
    </w:p>
    <w:p w:rsidR="00A21DFD" w:rsidRPr="00FB31E0" w:rsidRDefault="00A21DFD" w:rsidP="00A21DFD">
      <w:pPr>
        <w:pStyle w:val="CommentText"/>
        <w:spacing w:before="360" w:after="0"/>
      </w:pPr>
    </w:p>
    <w:tbl>
      <w:tblPr>
        <w:tblW w:w="0" w:type="auto"/>
        <w:jc w:val="center"/>
        <w:tblInd w:w="250" w:type="dxa"/>
        <w:tblLook w:val="01E0" w:firstRow="1" w:lastRow="1" w:firstColumn="1" w:lastColumn="1" w:noHBand="0" w:noVBand="0"/>
      </w:tblPr>
      <w:tblGrid>
        <w:gridCol w:w="3104"/>
        <w:gridCol w:w="3078"/>
      </w:tblGrid>
      <w:tr w:rsidR="00A21DFD" w:rsidRPr="00FB31E0" w:rsidTr="00FF593F">
        <w:trPr>
          <w:jc w:val="center"/>
        </w:trPr>
        <w:tc>
          <w:tcPr>
            <w:tcW w:w="3104" w:type="dxa"/>
          </w:tcPr>
          <w:p w:rsidR="00A21DFD" w:rsidRPr="00FB31E0" w:rsidRDefault="00F45E1B" w:rsidP="00FF593F">
            <w:pPr>
              <w:pStyle w:val="Footer"/>
              <w:spacing w:before="1200"/>
            </w:pPr>
            <w:r>
              <w:t xml:space="preserve">                       Signed</w:t>
            </w:r>
          </w:p>
        </w:tc>
        <w:tc>
          <w:tcPr>
            <w:tcW w:w="3078" w:type="dxa"/>
          </w:tcPr>
          <w:p w:rsidR="00A21DFD" w:rsidRPr="00FB31E0" w:rsidRDefault="00A21DFD" w:rsidP="00FF593F">
            <w:pPr>
              <w:pStyle w:val="Footer"/>
              <w:spacing w:before="1200"/>
            </w:pPr>
            <w:r>
              <w:t xml:space="preserve">               </w:t>
            </w:r>
            <w:r w:rsidR="00F45E1B">
              <w:t xml:space="preserve">     Signed</w:t>
            </w:r>
          </w:p>
        </w:tc>
      </w:tr>
      <w:tr w:rsidR="00A21DFD" w:rsidRPr="00373934" w:rsidTr="00FF593F">
        <w:trPr>
          <w:jc w:val="center"/>
        </w:trPr>
        <w:tc>
          <w:tcPr>
            <w:tcW w:w="3104" w:type="dxa"/>
          </w:tcPr>
          <w:p w:rsidR="00A21DFD" w:rsidRPr="00FB31E0" w:rsidRDefault="00A21DFD" w:rsidP="00FF593F">
            <w:pPr>
              <w:pStyle w:val="Footer"/>
              <w:jc w:val="center"/>
            </w:pPr>
            <w:r w:rsidRPr="00FB31E0">
              <w:t>John C Conde AO</w:t>
            </w:r>
          </w:p>
          <w:p w:rsidR="00A21DFD" w:rsidRPr="00FB31E0" w:rsidRDefault="00A21DFD" w:rsidP="00FF593F">
            <w:pPr>
              <w:pStyle w:val="Footer"/>
              <w:jc w:val="center"/>
            </w:pPr>
            <w:r w:rsidRPr="00FB31E0">
              <w:t>PRESIDENT</w:t>
            </w:r>
          </w:p>
        </w:tc>
        <w:tc>
          <w:tcPr>
            <w:tcW w:w="3078" w:type="dxa"/>
          </w:tcPr>
          <w:p w:rsidR="00A21DFD" w:rsidRPr="00FB31E0" w:rsidRDefault="00A21DFD" w:rsidP="00FF593F">
            <w:pPr>
              <w:pStyle w:val="Footer"/>
              <w:jc w:val="center"/>
            </w:pPr>
            <w:r w:rsidRPr="00FB31E0">
              <w:t>John B Prescott AC</w:t>
            </w:r>
          </w:p>
          <w:p w:rsidR="00A21DFD" w:rsidRPr="00FB31E0" w:rsidRDefault="00A21DFD" w:rsidP="00FF593F">
            <w:pPr>
              <w:pStyle w:val="Footer"/>
              <w:jc w:val="center"/>
            </w:pPr>
            <w:r w:rsidRPr="00FB31E0">
              <w:t>MEMBER</w:t>
            </w:r>
          </w:p>
        </w:tc>
      </w:tr>
    </w:tbl>
    <w:p w:rsidR="004B2753" w:rsidRPr="00424B97" w:rsidRDefault="004B2753" w:rsidP="00424B97"/>
    <w:sectPr w:rsidR="004B2753" w:rsidRPr="00424B97" w:rsidSect="00A21DFD">
      <w:headerReference w:type="first" r:id="rId10"/>
      <w:type w:val="continuous"/>
      <w:pgSz w:w="11906" w:h="16838" w:code="9"/>
      <w:pgMar w:top="1134" w:right="1134" w:bottom="426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4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3EBF427" wp14:editId="4E025974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6E36"/>
    <w:multiLevelType w:val="hybridMultilevel"/>
    <w:tmpl w:val="99EC80E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9186B51"/>
    <w:multiLevelType w:val="multilevel"/>
    <w:tmpl w:val="C26C23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024AF"/>
    <w:rsid w:val="001C2AAD"/>
    <w:rsid w:val="001F6E54"/>
    <w:rsid w:val="00280BCD"/>
    <w:rsid w:val="003A707F"/>
    <w:rsid w:val="003B0EC1"/>
    <w:rsid w:val="003B573B"/>
    <w:rsid w:val="003F2CBD"/>
    <w:rsid w:val="00424B97"/>
    <w:rsid w:val="00481482"/>
    <w:rsid w:val="004B2753"/>
    <w:rsid w:val="00520873"/>
    <w:rsid w:val="00573D44"/>
    <w:rsid w:val="00666D53"/>
    <w:rsid w:val="00840A06"/>
    <w:rsid w:val="008439B7"/>
    <w:rsid w:val="0087253F"/>
    <w:rsid w:val="008E4F6C"/>
    <w:rsid w:val="009539C7"/>
    <w:rsid w:val="00A00F21"/>
    <w:rsid w:val="00A21DFD"/>
    <w:rsid w:val="00B84226"/>
    <w:rsid w:val="00C63C4E"/>
    <w:rsid w:val="00D77A88"/>
    <w:rsid w:val="00F40885"/>
    <w:rsid w:val="00F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21DFD"/>
    <w:pPr>
      <w:keepNext/>
      <w:spacing w:after="0" w:line="320" w:lineRule="exact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A21DFD"/>
    <w:rPr>
      <w:rFonts w:ascii="Verdana" w:eastAsia="Times New Roman" w:hAnsi="Verdana" w:cs="Times New Roman"/>
      <w:b/>
      <w:bCs/>
      <w:kern w:val="32"/>
      <w:sz w:val="24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A21DFD"/>
    <w:pPr>
      <w:spacing w:before="60" w:after="6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DFD"/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21DFD"/>
    <w:pPr>
      <w:keepNext/>
      <w:spacing w:after="0" w:line="320" w:lineRule="exact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A21DFD"/>
    <w:rPr>
      <w:rFonts w:ascii="Verdana" w:eastAsia="Times New Roman" w:hAnsi="Verdana" w:cs="Times New Roman"/>
      <w:b/>
      <w:bCs/>
      <w:kern w:val="32"/>
      <w:sz w:val="24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A21DFD"/>
    <w:pPr>
      <w:spacing w:before="60" w:after="6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DFD"/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8219-79E2-4DE7-823E-460D30FF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73FE711D.dotm</Template>
  <TotalTime>0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Annette McNabb</cp:lastModifiedBy>
  <cp:revision>2</cp:revision>
  <cp:lastPrinted>2013-06-24T01:35:00Z</cp:lastPrinted>
  <dcterms:created xsi:type="dcterms:W3CDTF">2014-08-07T22:24:00Z</dcterms:created>
  <dcterms:modified xsi:type="dcterms:W3CDTF">2014-08-07T22:24:00Z</dcterms:modified>
</cp:coreProperties>
</file>