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Pr="003E11F9" w:rsidRDefault="00C435E5" w:rsidP="00BD5A7B">
      <w:pPr>
        <w:pStyle w:val="Heading2"/>
        <w:rPr>
          <w:color w:val="auto"/>
        </w:rPr>
      </w:pPr>
      <w:bookmarkStart w:id="0" w:name="_GoBack"/>
      <w:bookmarkEnd w:id="0"/>
      <w:r w:rsidRPr="003E11F9">
        <w:rPr>
          <w:color w:val="auto"/>
        </w:rPr>
        <w:t>COMMONWEALTH OF AUSTRALIA</w:t>
      </w:r>
    </w:p>
    <w:p w:rsidR="00BD5A7B" w:rsidRPr="003E11F9" w:rsidRDefault="00020ABA" w:rsidP="00BD5A7B">
      <w:pPr>
        <w:pStyle w:val="Heading2"/>
        <w:rPr>
          <w:color w:val="auto"/>
        </w:rPr>
      </w:pPr>
      <w:r>
        <w:rPr>
          <w:color w:val="auto"/>
        </w:rPr>
        <w:t xml:space="preserve">Department of Health </w:t>
      </w:r>
      <w:r w:rsidR="0036533D" w:rsidRPr="003E11F9">
        <w:rPr>
          <w:color w:val="auto"/>
        </w:rPr>
        <w:br/>
      </w:r>
      <w:r w:rsidR="00BD5A7B" w:rsidRPr="003E11F9">
        <w:rPr>
          <w:b w:val="0"/>
          <w:color w:val="auto"/>
        </w:rPr>
        <w:t>Therapeutic Goods Administration</w:t>
      </w:r>
    </w:p>
    <w:p w:rsidR="002873BF" w:rsidRPr="003E11F9" w:rsidRDefault="002873BF" w:rsidP="00BD5A7B">
      <w:pPr>
        <w:pStyle w:val="Heading2"/>
        <w:rPr>
          <w:i/>
          <w:color w:val="auto"/>
        </w:rPr>
      </w:pPr>
      <w:r w:rsidRPr="003E11F9">
        <w:rPr>
          <w:i/>
          <w:color w:val="auto"/>
        </w:rPr>
        <w:t>THERAPEUTIC GOODS ACT 1989</w:t>
      </w:r>
    </w:p>
    <w:p w:rsidR="00E61A28" w:rsidRPr="003E11F9" w:rsidRDefault="00E61A28" w:rsidP="00E61A28">
      <w:pPr>
        <w:pStyle w:val="Subject"/>
      </w:pPr>
    </w:p>
    <w:p w:rsidR="00E262E1" w:rsidRPr="009801E3" w:rsidRDefault="00E262E1" w:rsidP="00E262E1">
      <w:pPr>
        <w:pStyle w:val="Subject"/>
      </w:pPr>
      <w:r w:rsidRPr="009801E3">
        <w:t xml:space="preserve">DESIGNATION </w:t>
      </w:r>
      <w:r w:rsidRPr="00E42A91">
        <w:t xml:space="preserve">OF </w:t>
      </w:r>
      <w:r w:rsidR="001129FE" w:rsidRPr="00E42A91">
        <w:rPr>
          <w:szCs w:val="22"/>
        </w:rPr>
        <w:t>SELEXIPAG</w:t>
      </w:r>
      <w:r w:rsidR="00E42A91" w:rsidRPr="00E42A91">
        <w:rPr>
          <w:szCs w:val="22"/>
        </w:rPr>
        <w:t xml:space="preserve"> </w:t>
      </w:r>
      <w:r w:rsidRPr="00E42A91">
        <w:t>AS AN</w:t>
      </w:r>
      <w:r w:rsidRPr="009801E3">
        <w:t xml:space="preserve"> ORPHAN DRUG</w:t>
      </w:r>
    </w:p>
    <w:p w:rsidR="00E262E1" w:rsidRPr="009801E3" w:rsidRDefault="00E262E1" w:rsidP="00E262E1">
      <w:pPr>
        <w:pStyle w:val="Subject"/>
      </w:pPr>
    </w:p>
    <w:p w:rsidR="00D17797" w:rsidRPr="00E42A91" w:rsidRDefault="00E262E1" w:rsidP="00E262E1">
      <w:r w:rsidRPr="009801E3">
        <w:t xml:space="preserve">I, </w:t>
      </w:r>
      <w:r w:rsidRPr="009801E3">
        <w:rPr>
          <w:szCs w:val="22"/>
        </w:rPr>
        <w:t xml:space="preserve">Dr Anthony Gill, </w:t>
      </w:r>
      <w:r w:rsidRPr="009801E3">
        <w:t xml:space="preserve">Delegate of the Secretary for the purposes of 16J of the Therapeutic Goods </w:t>
      </w:r>
      <w:r w:rsidRPr="00E42A91">
        <w:t xml:space="preserve">Regulations 1990 (“the Regulations”), acting under subregulation 16J(2) of the Regulations, designate </w:t>
      </w:r>
      <w:r w:rsidR="001129FE" w:rsidRPr="00E42A91">
        <w:rPr>
          <w:szCs w:val="22"/>
        </w:rPr>
        <w:t>selexipag</w:t>
      </w:r>
      <w:r w:rsidR="00E42A91" w:rsidRPr="00E42A91">
        <w:rPr>
          <w:szCs w:val="22"/>
        </w:rPr>
        <w:t xml:space="preserve"> </w:t>
      </w:r>
      <w:r w:rsidRPr="00E42A91">
        <w:t xml:space="preserve">as an orphan drug on </w:t>
      </w:r>
      <w:r w:rsidR="001129FE" w:rsidRPr="00E42A91">
        <w:rPr>
          <w:szCs w:val="22"/>
        </w:rPr>
        <w:t>25 September 2014</w:t>
      </w:r>
      <w:r w:rsidRPr="00E42A91">
        <w:t xml:space="preserve"> for the treatment of </w:t>
      </w:r>
      <w:r w:rsidR="00D17797" w:rsidRPr="00E42A91">
        <w:rPr>
          <w:szCs w:val="22"/>
        </w:rPr>
        <w:t>pulmonary arterial hypertension</w:t>
      </w:r>
      <w:r w:rsidR="00D17797" w:rsidRPr="00E42A91">
        <w:t>.</w:t>
      </w:r>
    </w:p>
    <w:p w:rsidR="00E262E1" w:rsidRPr="00E42A91" w:rsidRDefault="00E262E1" w:rsidP="00E262E1">
      <w:pPr>
        <w:rPr>
          <w:szCs w:val="22"/>
        </w:rPr>
      </w:pPr>
      <w:r w:rsidRPr="00E42A91">
        <w:t xml:space="preserve">The dose form of </w:t>
      </w:r>
      <w:r w:rsidR="00D17797" w:rsidRPr="00E42A91">
        <w:rPr>
          <w:szCs w:val="22"/>
        </w:rPr>
        <w:t>selexipag</w:t>
      </w:r>
      <w:r w:rsidRPr="00E42A91">
        <w:rPr>
          <w:szCs w:val="22"/>
        </w:rPr>
        <w:t xml:space="preserve"> for this indication </w:t>
      </w:r>
      <w:r w:rsidRPr="00E42A91">
        <w:t xml:space="preserve">is </w:t>
      </w:r>
      <w:r w:rsidR="00D17797" w:rsidRPr="00E42A91">
        <w:t>tablet.</w:t>
      </w:r>
    </w:p>
    <w:p w:rsidR="00D17797" w:rsidRPr="00E42A91" w:rsidRDefault="00E262E1" w:rsidP="00E262E1">
      <w:pPr>
        <w:rPr>
          <w:szCs w:val="22"/>
        </w:rPr>
      </w:pPr>
      <w:r w:rsidRPr="00E42A91">
        <w:t xml:space="preserve">The sponsor of </w:t>
      </w:r>
      <w:r w:rsidR="00D17797" w:rsidRPr="00E42A91">
        <w:rPr>
          <w:szCs w:val="22"/>
        </w:rPr>
        <w:t>selexipag</w:t>
      </w:r>
      <w:r w:rsidRPr="00E42A91">
        <w:rPr>
          <w:szCs w:val="22"/>
        </w:rPr>
        <w:t xml:space="preserve"> </w:t>
      </w:r>
      <w:r w:rsidRPr="00E42A91">
        <w:t xml:space="preserve">is </w:t>
      </w:r>
      <w:r w:rsidR="00D17797" w:rsidRPr="00E42A91">
        <w:rPr>
          <w:szCs w:val="22"/>
        </w:rPr>
        <w:t>Actelion Pharmaceuticals Australia Pty Ltd.</w:t>
      </w:r>
    </w:p>
    <w:p w:rsidR="00E262E1" w:rsidRPr="00E42A91" w:rsidRDefault="00E262E1" w:rsidP="00E262E1"/>
    <w:p w:rsidR="00E262E1" w:rsidRPr="00E42A91" w:rsidRDefault="00E262E1" w:rsidP="00E262E1">
      <w:pPr>
        <w:rPr>
          <w:i/>
        </w:rPr>
      </w:pPr>
    </w:p>
    <w:p w:rsidR="00E262E1" w:rsidRPr="00E42A91" w:rsidRDefault="00A77DC8" w:rsidP="00E262E1">
      <w:r>
        <w:t>(Signed by)</w:t>
      </w:r>
    </w:p>
    <w:p w:rsidR="00E262E1" w:rsidRPr="00E42A91" w:rsidRDefault="00E262E1" w:rsidP="00E262E1"/>
    <w:p w:rsidR="00E262E1" w:rsidRPr="00E42A91" w:rsidRDefault="00E262E1" w:rsidP="00A77DC8">
      <w:pPr>
        <w:spacing w:before="0" w:after="0"/>
        <w:rPr>
          <w:szCs w:val="22"/>
        </w:rPr>
      </w:pPr>
      <w:r w:rsidRPr="00E42A91">
        <w:rPr>
          <w:szCs w:val="22"/>
        </w:rPr>
        <w:t>Dr Anthony Gill</w:t>
      </w:r>
    </w:p>
    <w:p w:rsidR="00E262E1" w:rsidRPr="00E42A91" w:rsidRDefault="00E262E1" w:rsidP="00A77DC8">
      <w:pPr>
        <w:spacing w:before="0" w:after="0"/>
      </w:pPr>
      <w:r w:rsidRPr="00E42A91">
        <w:t>Delegate of the Secretary</w:t>
      </w:r>
    </w:p>
    <w:p w:rsidR="00E262E1" w:rsidRPr="00E42A91" w:rsidRDefault="00D17797" w:rsidP="00E262E1">
      <w:r w:rsidRPr="00E42A91">
        <w:rPr>
          <w:szCs w:val="22"/>
        </w:rPr>
        <w:t>25 September 2014</w:t>
      </w:r>
    </w:p>
    <w:p w:rsidR="00201B1F" w:rsidRPr="003E11F9" w:rsidRDefault="00201B1F" w:rsidP="00201B1F"/>
    <w:sectPr w:rsidR="00201B1F" w:rsidRPr="003E11F9" w:rsidSect="00365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28" w:rsidRDefault="00E61A28" w:rsidP="003A707F">
      <w:pPr>
        <w:spacing w:line="240" w:lineRule="auto"/>
      </w:pPr>
      <w:r>
        <w:separator/>
      </w:r>
    </w:p>
  </w:endnote>
  <w:endnote w:type="continuationSeparator" w:id="0">
    <w:p w:rsidR="00E61A28" w:rsidRDefault="00E61A28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7B" w:rsidRDefault="00BD5A7B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proofErr w:type="gramStart"/>
    <w:r w:rsidRPr="0044337B">
      <w:rPr>
        <w:rStyle w:val="FooterChar"/>
      </w:rPr>
      <w:t>100  Woden</w:t>
    </w:r>
    <w:proofErr w:type="gramEnd"/>
    <w:r w:rsidRPr="0044337B">
      <w:rPr>
        <w:rStyle w:val="FooterChar"/>
      </w:rPr>
      <w:t xml:space="preserve"> ACT 2606</w:t>
    </w:r>
    <w:r w:rsidRPr="001F7BF8">
      <w:t xml:space="preserve"> </w:t>
    </w:r>
    <w:r w:rsidRPr="001F7BF8">
      <w:rPr>
        <w:rStyle w:val="ABN"/>
      </w:rPr>
      <w:t xml:space="preserve"> ABN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02 6232 8444  </w:t>
    </w:r>
    <w:r w:rsidRPr="0044337B">
      <w:rPr>
        <w:rStyle w:val="FooterChar"/>
        <w:color w:val="006DA7"/>
      </w:rPr>
      <w:t>Fax:</w:t>
    </w:r>
    <w:r w:rsidRPr="0044337B">
      <w:rPr>
        <w:rStyle w:val="FooterChar"/>
      </w:rPr>
      <w:t xml:space="preserve"> 02 </w:t>
    </w:r>
    <w:r>
      <w:rPr>
        <w:rStyle w:val="FooterChar"/>
      </w:rPr>
      <w:t>6203 160</w:t>
    </w:r>
    <w:r w:rsidRPr="0044337B">
      <w:rPr>
        <w:rStyle w:val="FooterChar"/>
      </w:rPr>
      <w:t xml:space="preserve">5  </w:t>
    </w:r>
    <w:r w:rsidRPr="0044337B">
      <w:rPr>
        <w:rStyle w:val="FooterChar"/>
        <w:color w:val="006DA7"/>
      </w:rPr>
      <w:t xml:space="preserve">Email: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28" w:rsidRDefault="00E61A28" w:rsidP="003A707F">
      <w:pPr>
        <w:spacing w:line="240" w:lineRule="auto"/>
      </w:pPr>
      <w:r>
        <w:separator/>
      </w:r>
    </w:p>
  </w:footnote>
  <w:footnote w:type="continuationSeparator" w:id="0">
    <w:p w:rsidR="00E61A28" w:rsidRDefault="00E61A28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517F" w:rsidRPr="00CE796A" w:rsidTr="00A040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4207FE" w:rsidP="00A0401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3517F" w:rsidRPr="00CE796A" w:rsidTr="00A040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3517F" w:rsidRPr="00CE796A" w:rsidRDefault="0073517F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3517F" w:rsidRPr="00840A06" w:rsidRDefault="0073517F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F40885" w:rsidRDefault="00F40885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DF4"/>
    <w:rsid w:val="00020ABA"/>
    <w:rsid w:val="0004166A"/>
    <w:rsid w:val="000710BA"/>
    <w:rsid w:val="000E1F2B"/>
    <w:rsid w:val="000F29DA"/>
    <w:rsid w:val="001129FE"/>
    <w:rsid w:val="00113351"/>
    <w:rsid w:val="00123485"/>
    <w:rsid w:val="0012361B"/>
    <w:rsid w:val="001544E1"/>
    <w:rsid w:val="00161DF4"/>
    <w:rsid w:val="001841C9"/>
    <w:rsid w:val="001C2AAD"/>
    <w:rsid w:val="00201B1F"/>
    <w:rsid w:val="00221963"/>
    <w:rsid w:val="00231AC0"/>
    <w:rsid w:val="00280BCD"/>
    <w:rsid w:val="002873BF"/>
    <w:rsid w:val="0036533D"/>
    <w:rsid w:val="003A08EC"/>
    <w:rsid w:val="003A707F"/>
    <w:rsid w:val="003B0EC1"/>
    <w:rsid w:val="003B573B"/>
    <w:rsid w:val="003E11F9"/>
    <w:rsid w:val="003F2CBD"/>
    <w:rsid w:val="004207FE"/>
    <w:rsid w:val="00424B97"/>
    <w:rsid w:val="004275C8"/>
    <w:rsid w:val="004B2753"/>
    <w:rsid w:val="004E688A"/>
    <w:rsid w:val="00520873"/>
    <w:rsid w:val="00533453"/>
    <w:rsid w:val="00573D44"/>
    <w:rsid w:val="005B7593"/>
    <w:rsid w:val="00692704"/>
    <w:rsid w:val="006E37CA"/>
    <w:rsid w:val="0073517F"/>
    <w:rsid w:val="007512AD"/>
    <w:rsid w:val="00840A06"/>
    <w:rsid w:val="008439B7"/>
    <w:rsid w:val="0087253F"/>
    <w:rsid w:val="008E4F6C"/>
    <w:rsid w:val="00904496"/>
    <w:rsid w:val="009539C7"/>
    <w:rsid w:val="00A00F21"/>
    <w:rsid w:val="00A112A9"/>
    <w:rsid w:val="00A72650"/>
    <w:rsid w:val="00A77DC8"/>
    <w:rsid w:val="00AA7BA6"/>
    <w:rsid w:val="00B84226"/>
    <w:rsid w:val="00B85153"/>
    <w:rsid w:val="00BD5A7B"/>
    <w:rsid w:val="00C435E5"/>
    <w:rsid w:val="00C63C4E"/>
    <w:rsid w:val="00D17797"/>
    <w:rsid w:val="00D77A88"/>
    <w:rsid w:val="00E262E1"/>
    <w:rsid w:val="00E42A91"/>
    <w:rsid w:val="00E61A28"/>
    <w:rsid w:val="00EB3874"/>
    <w:rsid w:val="00EF358B"/>
    <w:rsid w:val="00F06CD1"/>
    <w:rsid w:val="00F40885"/>
    <w:rsid w:val="00F4757F"/>
    <w:rsid w:val="00F65594"/>
    <w:rsid w:val="00FC1AC5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vs\AppData\Local\Temp\notes22029F\OPC%20TGA%20Gazette%20Template%20(September%2020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085E-A3D9-49AA-9503-FE83B2B2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Jacovelli, Sean</dc:creator>
  <cp:lastModifiedBy>Carter, Bless</cp:lastModifiedBy>
  <cp:revision>4</cp:revision>
  <cp:lastPrinted>2014-09-26T01:06:00Z</cp:lastPrinted>
  <dcterms:created xsi:type="dcterms:W3CDTF">2014-09-26T01:11:00Z</dcterms:created>
  <dcterms:modified xsi:type="dcterms:W3CDTF">2014-09-30T04:06:00Z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