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3111E5" w:rsidRPr="00B86379" w:rsidTr="003111E5">
        <w:tc>
          <w:tcPr>
            <w:tcW w:w="9854" w:type="dxa"/>
            <w:shd w:val="clear" w:color="auto" w:fill="auto"/>
          </w:tcPr>
          <w:p w:rsidR="003111E5" w:rsidRPr="00B86379" w:rsidRDefault="003111E5" w:rsidP="003111E5">
            <w:pPr>
              <w:tabs>
                <w:tab w:val="clear" w:pos="360"/>
              </w:tabs>
              <w:spacing w:before="12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pacing w:val="40"/>
                <w:szCs w:val="24"/>
              </w:rPr>
              <w:t xml:space="preserve">NTC-4780 </w:t>
            </w:r>
          </w:p>
        </w:tc>
      </w:tr>
      <w:tr w:rsidR="003111E5" w:rsidTr="003111E5">
        <w:tc>
          <w:tcPr>
            <w:tcW w:w="9854" w:type="dxa"/>
            <w:shd w:val="clear" w:color="auto" w:fill="auto"/>
          </w:tcPr>
          <w:p w:rsidR="003111E5" w:rsidRDefault="003111E5" w:rsidP="00D211F2">
            <w:pPr>
              <w:tabs>
                <w:tab w:val="clear" w:pos="360"/>
              </w:tabs>
            </w:pPr>
            <w:r>
              <w:rPr>
                <w:noProof/>
                <w:lang w:eastAsia="en-AU"/>
              </w:rPr>
              <w:drawing>
                <wp:inline distT="0" distB="0" distL="0" distR="0" wp14:anchorId="577B7F2C" wp14:editId="37CA8FF4">
                  <wp:extent cx="4905375" cy="790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1E5" w:rsidRPr="00E905EC" w:rsidRDefault="003111E5" w:rsidP="003111E5">
      <w:pPr>
        <w:pStyle w:val="text"/>
        <w:spacing w:before="120" w:after="0"/>
        <w:ind w:left="-284" w:right="-29"/>
        <w:outlineLvl w:val="0"/>
        <w:rPr>
          <w:b/>
          <w:kern w:val="0"/>
          <w:sz w:val="30"/>
          <w:szCs w:val="30"/>
        </w:rPr>
      </w:pPr>
      <w:r w:rsidRPr="00E905EC">
        <w:rPr>
          <w:b/>
          <w:kern w:val="0"/>
          <w:sz w:val="30"/>
          <w:szCs w:val="30"/>
        </w:rPr>
        <w:t>Maritime Transport and Offshore Facilities Security Regulations 2003</w:t>
      </w:r>
    </w:p>
    <w:p w:rsidR="003111E5" w:rsidRPr="00183126" w:rsidRDefault="003111E5" w:rsidP="003111E5">
      <w:pPr>
        <w:pStyle w:val="Normal-DOTARS"/>
        <w:spacing w:before="240" w:after="0"/>
        <w:ind w:left="-284" w:right="-28"/>
        <w:rPr>
          <w:b/>
          <w:sz w:val="36"/>
          <w:szCs w:val="36"/>
        </w:rPr>
      </w:pPr>
      <w:bookmarkStart w:id="0" w:name="OLE_LINK1"/>
      <w:r w:rsidRPr="00183126">
        <w:rPr>
          <w:b/>
          <w:sz w:val="36"/>
          <w:szCs w:val="36"/>
        </w:rPr>
        <w:t>EXEMPTION FRO</w:t>
      </w:r>
      <w:r>
        <w:rPr>
          <w:b/>
          <w:sz w:val="36"/>
          <w:szCs w:val="36"/>
        </w:rPr>
        <w:t>M CARRYING AND DISPLAYING A</w:t>
      </w:r>
      <w:r w:rsidRPr="001831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MARITIME SECURITY IDENTIFICATION</w:t>
      </w:r>
      <w:r w:rsidRPr="00183126">
        <w:rPr>
          <w:b/>
          <w:sz w:val="36"/>
          <w:szCs w:val="36"/>
        </w:rPr>
        <w:t xml:space="preserve"> CARD</w:t>
      </w:r>
      <w:r>
        <w:rPr>
          <w:b/>
          <w:sz w:val="36"/>
          <w:szCs w:val="36"/>
        </w:rPr>
        <w:t xml:space="preserve"> (MSIC)</w:t>
      </w:r>
    </w:p>
    <w:bookmarkEnd w:id="0"/>
    <w:p w:rsidR="003111E5" w:rsidRPr="00B849E4" w:rsidRDefault="003111E5" w:rsidP="003111E5">
      <w:pPr>
        <w:pStyle w:val="Title"/>
        <w:pBdr>
          <w:bottom w:val="single" w:sz="4" w:space="0" w:color="auto"/>
        </w:pBdr>
        <w:spacing w:before="120"/>
        <w:ind w:left="-284" w:right="-29"/>
        <w:rPr>
          <w:b w:val="0"/>
          <w:sz w:val="24"/>
        </w:rPr>
      </w:pPr>
    </w:p>
    <w:p w:rsidR="003111E5" w:rsidRDefault="003111E5" w:rsidP="003111E5">
      <w:pPr>
        <w:numPr>
          <w:ilvl w:val="0"/>
          <w:numId w:val="1"/>
        </w:numPr>
        <w:spacing w:before="60"/>
        <w:ind w:left="-284" w:right="-29"/>
      </w:pPr>
      <w:r w:rsidRPr="004B4C4A">
        <w:t xml:space="preserve">I, </w:t>
      </w:r>
      <w:r>
        <w:rPr>
          <w:b/>
        </w:rPr>
        <w:t>PAULINE MARGARET SULLIVAN</w:t>
      </w:r>
      <w:r w:rsidRPr="0081456A">
        <w:t>,</w:t>
      </w:r>
      <w:r>
        <w:t xml:space="preserve"> General Manager Transport Security Operations, </w:t>
      </w:r>
      <w:r w:rsidRPr="003E6022">
        <w:t>Office of Transport Security</w:t>
      </w:r>
      <w:r w:rsidRPr="00DF6AA1">
        <w:rPr>
          <w:szCs w:val="24"/>
        </w:rPr>
        <w:t xml:space="preserve">, </w:t>
      </w:r>
      <w:r w:rsidRPr="00DF6AA1">
        <w:t xml:space="preserve">under </w:t>
      </w:r>
      <w:proofErr w:type="spellStart"/>
      <w:r>
        <w:t>sub</w:t>
      </w:r>
      <w:r w:rsidRPr="004B4C4A">
        <w:t>regulation</w:t>
      </w:r>
      <w:proofErr w:type="spellEnd"/>
      <w:r w:rsidRPr="004B4C4A">
        <w:t xml:space="preserve"> </w:t>
      </w:r>
      <w:r>
        <w:t>6.0</w:t>
      </w:r>
      <w:bookmarkStart w:id="1" w:name="_GoBack"/>
      <w:bookmarkEnd w:id="1"/>
      <w:r>
        <w:t>7M(2)</w:t>
      </w:r>
      <w:r w:rsidRPr="004B4C4A">
        <w:t xml:space="preserve"> of the </w:t>
      </w:r>
      <w:r>
        <w:t>Maritime</w:t>
      </w:r>
      <w:r w:rsidRPr="00A53711">
        <w:t xml:space="preserve"> Transport </w:t>
      </w:r>
      <w:r>
        <w:t xml:space="preserve">and Offshore Facilities </w:t>
      </w:r>
      <w:r w:rsidRPr="00A53711">
        <w:t>Security Regulations 200</w:t>
      </w:r>
      <w:r>
        <w:t>3 (the Regulations)</w:t>
      </w:r>
      <w:r>
        <w:rPr>
          <w:i/>
        </w:rPr>
        <w:t>,</w:t>
      </w:r>
      <w:r w:rsidRPr="004B4C4A">
        <w:t xml:space="preserve"> </w:t>
      </w:r>
      <w:r w:rsidRPr="00C62824">
        <w:rPr>
          <w:b/>
        </w:rPr>
        <w:t xml:space="preserve">GIVE </w:t>
      </w:r>
      <w:r>
        <w:t>all personnel and contractors of Esso Australia Pty Ltd, an exemption from carrying and displaying an MSIC when in offshore security zones of the following security regulated offshore facilities:</w:t>
      </w:r>
    </w:p>
    <w:p w:rsidR="003111E5" w:rsidRDefault="003111E5" w:rsidP="003111E5">
      <w:pPr>
        <w:numPr>
          <w:ilvl w:val="0"/>
          <w:numId w:val="1"/>
        </w:numPr>
        <w:ind w:left="-284" w:right="-29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4984"/>
      </w:tblGrid>
      <w:tr w:rsidR="003111E5" w:rsidTr="00D211F2">
        <w:tc>
          <w:tcPr>
            <w:tcW w:w="3511" w:type="dxa"/>
          </w:tcPr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Barracouta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Bream A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Bream B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Cobia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Dolphin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Flounder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Fortescue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Halibut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Kingfish A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Kingfish B</w:t>
            </w:r>
          </w:p>
        </w:tc>
        <w:tc>
          <w:tcPr>
            <w:tcW w:w="4984" w:type="dxa"/>
          </w:tcPr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Mackerel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Marlin A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Marlin B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Perch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Snapper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Tuna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West Kingfish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West Tuna</w:t>
            </w:r>
          </w:p>
          <w:p w:rsidR="003111E5" w:rsidRDefault="003111E5" w:rsidP="00D211F2">
            <w:pPr>
              <w:pStyle w:val="ListParagraph"/>
              <w:numPr>
                <w:ilvl w:val="0"/>
                <w:numId w:val="3"/>
              </w:numPr>
              <w:ind w:left="1310" w:right="-29"/>
            </w:pPr>
            <w:r>
              <w:t>Whiting</w:t>
            </w:r>
          </w:p>
        </w:tc>
      </w:tr>
    </w:tbl>
    <w:p w:rsidR="003111E5" w:rsidRDefault="003111E5" w:rsidP="003111E5">
      <w:pPr>
        <w:numPr>
          <w:ilvl w:val="0"/>
          <w:numId w:val="1"/>
        </w:numPr>
        <w:ind w:left="-284" w:right="-29"/>
      </w:pPr>
    </w:p>
    <w:p w:rsidR="003111E5" w:rsidRDefault="003111E5" w:rsidP="003111E5">
      <w:pPr>
        <w:numPr>
          <w:ilvl w:val="0"/>
          <w:numId w:val="1"/>
        </w:numPr>
        <w:spacing w:after="120"/>
        <w:ind w:left="-284" w:right="-29"/>
      </w:pPr>
      <w:r>
        <w:t>This exemption is issued on condition that:</w:t>
      </w:r>
    </w:p>
    <w:p w:rsidR="003111E5" w:rsidRDefault="003111E5" w:rsidP="003111E5">
      <w:pPr>
        <w:numPr>
          <w:ilvl w:val="0"/>
          <w:numId w:val="2"/>
        </w:numPr>
        <w:autoSpaceDE w:val="0"/>
        <w:autoSpaceDN w:val="0"/>
        <w:adjustRightInd w:val="0"/>
        <w:ind w:left="567" w:right="-29"/>
        <w:rPr>
          <w:szCs w:val="24"/>
          <w:lang w:eastAsia="en-AU"/>
        </w:rPr>
      </w:pPr>
      <w:r>
        <w:rPr>
          <w:szCs w:val="24"/>
          <w:lang w:eastAsia="en-AU"/>
        </w:rPr>
        <w:t xml:space="preserve">It only gives an exemption from the requirement to display and carry a MSIC. The Regulations </w:t>
      </w:r>
      <w:r w:rsidRPr="00F45356">
        <w:rPr>
          <w:szCs w:val="24"/>
          <w:lang w:eastAsia="en-AU"/>
        </w:rPr>
        <w:t>pertaining to the requirement</w:t>
      </w:r>
      <w:r>
        <w:rPr>
          <w:szCs w:val="24"/>
          <w:lang w:eastAsia="en-AU"/>
        </w:rPr>
        <w:t xml:space="preserve"> to hold a MSIC remain in force.</w:t>
      </w:r>
    </w:p>
    <w:p w:rsidR="003111E5" w:rsidRDefault="003111E5" w:rsidP="003111E5">
      <w:pPr>
        <w:numPr>
          <w:ilvl w:val="0"/>
          <w:numId w:val="2"/>
        </w:numPr>
        <w:autoSpaceDE w:val="0"/>
        <w:autoSpaceDN w:val="0"/>
        <w:adjustRightInd w:val="0"/>
        <w:ind w:left="567" w:right="-29"/>
        <w:rPr>
          <w:szCs w:val="24"/>
          <w:lang w:eastAsia="en-AU"/>
        </w:rPr>
      </w:pPr>
      <w:r w:rsidRPr="00F45356">
        <w:rPr>
          <w:szCs w:val="24"/>
          <w:lang w:eastAsia="en-AU"/>
        </w:rPr>
        <w:t xml:space="preserve">When not carried by the MSIC holder, the MSIC must be securely stowed on </w:t>
      </w:r>
      <w:r>
        <w:rPr>
          <w:szCs w:val="24"/>
          <w:lang w:eastAsia="en-AU"/>
        </w:rPr>
        <w:t>the facility</w:t>
      </w:r>
      <w:r w:rsidRPr="00F45356">
        <w:rPr>
          <w:szCs w:val="24"/>
          <w:lang w:eastAsia="en-AU"/>
        </w:rPr>
        <w:t xml:space="preserve"> and must be</w:t>
      </w:r>
      <w:r>
        <w:rPr>
          <w:szCs w:val="24"/>
          <w:lang w:eastAsia="en-AU"/>
        </w:rPr>
        <w:t xml:space="preserve"> </w:t>
      </w:r>
      <w:r w:rsidRPr="00F45356">
        <w:rPr>
          <w:szCs w:val="24"/>
          <w:lang w:eastAsia="en-AU"/>
        </w:rPr>
        <w:t>able to be produced on request.</w:t>
      </w:r>
    </w:p>
    <w:p w:rsidR="003111E5" w:rsidRPr="00F45356" w:rsidRDefault="003111E5" w:rsidP="003111E5">
      <w:pPr>
        <w:numPr>
          <w:ilvl w:val="0"/>
          <w:numId w:val="2"/>
        </w:numPr>
        <w:autoSpaceDE w:val="0"/>
        <w:autoSpaceDN w:val="0"/>
        <w:adjustRightInd w:val="0"/>
        <w:ind w:left="567" w:right="-29"/>
        <w:rPr>
          <w:szCs w:val="24"/>
          <w:lang w:eastAsia="en-AU"/>
        </w:rPr>
      </w:pPr>
      <w:r w:rsidRPr="00F45356">
        <w:rPr>
          <w:szCs w:val="24"/>
          <w:lang w:eastAsia="en-AU"/>
        </w:rPr>
        <w:t xml:space="preserve">Visitors to the facility who do not hold an </w:t>
      </w:r>
      <w:proofErr w:type="gramStart"/>
      <w:r w:rsidRPr="00F45356">
        <w:rPr>
          <w:szCs w:val="24"/>
          <w:lang w:eastAsia="en-AU"/>
        </w:rPr>
        <w:t>MSIC,</w:t>
      </w:r>
      <w:proofErr w:type="gramEnd"/>
      <w:r w:rsidRPr="00F45356">
        <w:rPr>
          <w:szCs w:val="24"/>
          <w:lang w:eastAsia="en-AU"/>
        </w:rPr>
        <w:t xml:space="preserve"> or temporary MSIC, must be escorted</w:t>
      </w:r>
      <w:r>
        <w:rPr>
          <w:szCs w:val="24"/>
          <w:lang w:eastAsia="en-AU"/>
        </w:rPr>
        <w:t xml:space="preserve"> in offshore security zones</w:t>
      </w:r>
      <w:r w:rsidRPr="00F45356">
        <w:rPr>
          <w:szCs w:val="24"/>
          <w:lang w:eastAsia="en-AU"/>
        </w:rPr>
        <w:t xml:space="preserve"> and/or</w:t>
      </w:r>
      <w:r>
        <w:rPr>
          <w:szCs w:val="24"/>
          <w:lang w:eastAsia="en-AU"/>
        </w:rPr>
        <w:t xml:space="preserve"> </w:t>
      </w:r>
      <w:r w:rsidRPr="00F45356">
        <w:rPr>
          <w:szCs w:val="24"/>
          <w:lang w:eastAsia="en-AU"/>
        </w:rPr>
        <w:t>monitored by an MSIC holder.</w:t>
      </w:r>
    </w:p>
    <w:p w:rsidR="003111E5" w:rsidRDefault="003111E5" w:rsidP="003111E5">
      <w:pPr>
        <w:tabs>
          <w:tab w:val="clear" w:pos="360"/>
        </w:tabs>
        <w:ind w:left="-284" w:right="-29"/>
      </w:pPr>
    </w:p>
    <w:p w:rsidR="003111E5" w:rsidRPr="00F45356" w:rsidRDefault="003111E5" w:rsidP="003111E5">
      <w:pPr>
        <w:pStyle w:val="text"/>
        <w:ind w:left="-284" w:right="-29"/>
        <w:outlineLvl w:val="0"/>
        <w:rPr>
          <w:rFonts w:ascii="Times New Roman" w:hAnsi="Times New Roman"/>
          <w:kern w:val="0"/>
          <w:szCs w:val="24"/>
          <w:lang w:eastAsia="en-US"/>
        </w:rPr>
      </w:pPr>
      <w:r w:rsidRPr="00F45356">
        <w:rPr>
          <w:rFonts w:ascii="Times New Roman" w:hAnsi="Times New Roman"/>
          <w:kern w:val="0"/>
          <w:szCs w:val="24"/>
          <w:lang w:eastAsia="en-US"/>
        </w:rPr>
        <w:t xml:space="preserve">This exemption commences upon publication in the </w:t>
      </w:r>
      <w:r w:rsidRPr="00E905EC">
        <w:rPr>
          <w:rFonts w:ascii="Times New Roman" w:hAnsi="Times New Roman"/>
          <w:i/>
          <w:kern w:val="0"/>
          <w:szCs w:val="24"/>
          <w:lang w:eastAsia="en-US"/>
        </w:rPr>
        <w:t>Gazette</w:t>
      </w:r>
      <w:r w:rsidRPr="00F45356">
        <w:rPr>
          <w:rFonts w:ascii="Times New Roman" w:hAnsi="Times New Roman"/>
          <w:kern w:val="0"/>
          <w:szCs w:val="24"/>
          <w:lang w:eastAsia="en-US"/>
        </w:rPr>
        <w:t xml:space="preserve"> an</w:t>
      </w:r>
      <w:r>
        <w:rPr>
          <w:rFonts w:ascii="Times New Roman" w:hAnsi="Times New Roman"/>
          <w:kern w:val="0"/>
          <w:szCs w:val="24"/>
          <w:lang w:eastAsia="en-US"/>
        </w:rPr>
        <w:t xml:space="preserve">d remains in force until 1 November </w:t>
      </w:r>
      <w:r w:rsidRPr="00F45356">
        <w:rPr>
          <w:rFonts w:ascii="Times New Roman" w:hAnsi="Times New Roman"/>
          <w:kern w:val="0"/>
          <w:szCs w:val="24"/>
          <w:lang w:eastAsia="en-US"/>
        </w:rPr>
        <w:t>2016, unless revoked earlier.</w:t>
      </w:r>
    </w:p>
    <w:p w:rsidR="003111E5" w:rsidRPr="00C361CB" w:rsidRDefault="003111E5" w:rsidP="003111E5">
      <w:pPr>
        <w:pStyle w:val="text"/>
        <w:spacing w:after="0"/>
        <w:ind w:left="-284" w:right="-29"/>
        <w:outlineLvl w:val="0"/>
        <w:rPr>
          <w:rFonts w:ascii="Times New Roman" w:hAnsi="Times New Roman"/>
          <w:kern w:val="0"/>
        </w:rPr>
      </w:pPr>
      <w:r w:rsidRPr="00C361CB">
        <w:rPr>
          <w:rFonts w:ascii="Times New Roman" w:hAnsi="Times New Roman"/>
          <w:kern w:val="0"/>
        </w:rPr>
        <w:t>Date</w:t>
      </w:r>
      <w:r w:rsidRPr="00B76E30">
        <w:rPr>
          <w:rFonts w:ascii="Times New Roman" w:hAnsi="Times New Roman"/>
          <w:kern w:val="0"/>
        </w:rPr>
        <w:t xml:space="preserve">:   </w:t>
      </w:r>
      <w:r>
        <w:rPr>
          <w:rFonts w:ascii="Times New Roman" w:hAnsi="Times New Roman"/>
          <w:kern w:val="0"/>
        </w:rPr>
        <w:t>30</w:t>
      </w:r>
      <w:r w:rsidRPr="00B76E30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ab/>
        <w:t>October 2014</w:t>
      </w:r>
    </w:p>
    <w:p w:rsidR="003111E5" w:rsidRDefault="003111E5" w:rsidP="003111E5">
      <w:pPr>
        <w:pStyle w:val="Date"/>
        <w:ind w:left="-284" w:right="-29"/>
      </w:pPr>
    </w:p>
    <w:p w:rsidR="003111E5" w:rsidRDefault="003111E5" w:rsidP="003111E5">
      <w:pPr>
        <w:pStyle w:val="SignatureBlock-DOTARS"/>
        <w:ind w:left="-284" w:right="-29"/>
      </w:pPr>
    </w:p>
    <w:p w:rsidR="003111E5" w:rsidRDefault="003111E5" w:rsidP="003111E5">
      <w:pPr>
        <w:pStyle w:val="SignatureBlock-DOTARS"/>
        <w:ind w:left="-284" w:right="-29"/>
      </w:pPr>
    </w:p>
    <w:p w:rsidR="003111E5" w:rsidRPr="00F97965" w:rsidRDefault="003111E5" w:rsidP="003111E5">
      <w:pPr>
        <w:pStyle w:val="SignatureBlock-DOTARS"/>
        <w:ind w:left="-284" w:right="-29"/>
      </w:pPr>
      <w:r>
        <w:t>Pauline Sullivan</w:t>
      </w:r>
    </w:p>
    <w:p w:rsidR="003111E5" w:rsidRPr="00DD6B37" w:rsidRDefault="003111E5" w:rsidP="003111E5">
      <w:pPr>
        <w:pStyle w:val="SignatureBlock-DOTARS"/>
        <w:ind w:left="-284" w:right="-29"/>
      </w:pPr>
      <w:r w:rsidRPr="00DD6B37">
        <w:t xml:space="preserve">Delegate of the Secretary of the </w:t>
      </w:r>
    </w:p>
    <w:p w:rsidR="003111E5" w:rsidRDefault="003111E5" w:rsidP="003111E5">
      <w:pPr>
        <w:pStyle w:val="SignatureBlock-DOTARS"/>
        <w:spacing w:after="120"/>
        <w:ind w:left="-284" w:right="-29"/>
        <w:rPr>
          <w:sz w:val="20"/>
        </w:rPr>
      </w:pPr>
      <w:r w:rsidRPr="00DD6B37">
        <w:t xml:space="preserve">Department of </w:t>
      </w:r>
      <w:r>
        <w:t xml:space="preserve">Infrastructure and </w:t>
      </w:r>
      <w:r w:rsidRPr="00DD6B37">
        <w:t>Transport</w:t>
      </w:r>
    </w:p>
    <w:p w:rsidR="004B2753" w:rsidRPr="00424B97" w:rsidRDefault="003111E5" w:rsidP="003111E5">
      <w:pPr>
        <w:tabs>
          <w:tab w:val="clear" w:pos="360"/>
        </w:tabs>
        <w:ind w:left="-284" w:right="-28"/>
      </w:pPr>
      <w:r w:rsidRPr="00E905EC">
        <w:rPr>
          <w:sz w:val="18"/>
          <w:szCs w:val="18"/>
        </w:rPr>
        <w:t>Note:</w:t>
      </w:r>
      <w:r>
        <w:rPr>
          <w:sz w:val="18"/>
          <w:szCs w:val="18"/>
        </w:rPr>
        <w:t xml:space="preserve">   </w:t>
      </w:r>
      <w:r w:rsidRPr="00E905EC">
        <w:rPr>
          <w:i/>
          <w:sz w:val="18"/>
          <w:szCs w:val="18"/>
        </w:rPr>
        <w:t>Gazette</w:t>
      </w:r>
      <w:r w:rsidRPr="00E905EC">
        <w:rPr>
          <w:sz w:val="18"/>
          <w:szCs w:val="18"/>
        </w:rPr>
        <w:t xml:space="preserve"> means the </w:t>
      </w:r>
      <w:r w:rsidRPr="00E905EC">
        <w:rPr>
          <w:i/>
          <w:sz w:val="18"/>
          <w:szCs w:val="18"/>
        </w:rPr>
        <w:t>Commonwealth of Australia Gazet</w:t>
      </w:r>
      <w:r>
        <w:rPr>
          <w:i/>
          <w:sz w:val="18"/>
          <w:szCs w:val="18"/>
        </w:rPr>
        <w:t>te</w:t>
      </w:r>
    </w:p>
    <w:sectPr w:rsidR="004B2753" w:rsidRPr="00424B97" w:rsidSect="00596082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E5" w:rsidRPr="00585BD6" w:rsidRDefault="003111E5" w:rsidP="003111E5">
    <w:pPr>
      <w:pStyle w:val="Header-DOTARS"/>
      <w:ind w:left="-284"/>
      <w:rPr>
        <w:rFonts w:ascii="Calibri" w:hAnsi="Calibri"/>
        <w:caps w:val="0"/>
        <w:spacing w:val="0"/>
        <w:sz w:val="16"/>
        <w:szCs w:val="16"/>
      </w:rPr>
    </w:pPr>
    <w:bookmarkStart w:id="4" w:name="Security"/>
    <w:r>
      <w:rPr>
        <w:rFonts w:ascii="Calibri" w:hAnsi="Calibri"/>
        <w:caps w:val="0"/>
        <w:spacing w:val="0"/>
        <w:sz w:val="16"/>
        <w:szCs w:val="16"/>
      </w:rPr>
      <w:t>RAT380-01</w:t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0E1F36" wp14:editId="7CD0101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E49"/>
    <w:multiLevelType w:val="multilevel"/>
    <w:tmpl w:val="B8CAA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5837C6A"/>
    <w:multiLevelType w:val="hybridMultilevel"/>
    <w:tmpl w:val="9E8CE6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E5A6E"/>
    <w:multiLevelType w:val="hybridMultilevel"/>
    <w:tmpl w:val="1082C204"/>
    <w:lvl w:ilvl="0" w:tplc="B1967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111E5"/>
    <w:rsid w:val="003A707F"/>
    <w:rsid w:val="003B0EC1"/>
    <w:rsid w:val="003B573B"/>
    <w:rsid w:val="003F2CBD"/>
    <w:rsid w:val="00424B97"/>
    <w:rsid w:val="004B2753"/>
    <w:rsid w:val="00520873"/>
    <w:rsid w:val="00573D44"/>
    <w:rsid w:val="00596082"/>
    <w:rsid w:val="00840A06"/>
    <w:rsid w:val="008439B7"/>
    <w:rsid w:val="0087253F"/>
    <w:rsid w:val="008E4F6C"/>
    <w:rsid w:val="009539C7"/>
    <w:rsid w:val="00A00F21"/>
    <w:rsid w:val="00B01CED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E5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-DOTARS">
    <w:name w:val="Normal - DOTARS"/>
    <w:basedOn w:val="Normal"/>
    <w:rsid w:val="003111E5"/>
    <w:pPr>
      <w:tabs>
        <w:tab w:val="clear" w:pos="360"/>
      </w:tabs>
      <w:spacing w:after="120"/>
    </w:pPr>
  </w:style>
  <w:style w:type="paragraph" w:customStyle="1" w:styleId="SignatureBlock-DOTARS">
    <w:name w:val="Signature Block - DOTARS"/>
    <w:basedOn w:val="Normal"/>
    <w:rsid w:val="003111E5"/>
    <w:pPr>
      <w:tabs>
        <w:tab w:val="clear" w:pos="360"/>
      </w:tabs>
    </w:pPr>
  </w:style>
  <w:style w:type="paragraph" w:styleId="Title">
    <w:name w:val="Title"/>
    <w:basedOn w:val="Normal"/>
    <w:next w:val="Normal"/>
    <w:link w:val="TitleChar"/>
    <w:qFormat/>
    <w:rsid w:val="003111E5"/>
    <w:pPr>
      <w:tabs>
        <w:tab w:val="clear" w:pos="360"/>
      </w:tabs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3111E5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3111E5"/>
    <w:pPr>
      <w:tabs>
        <w:tab w:val="clear" w:pos="360"/>
      </w:tabs>
      <w:spacing w:after="240"/>
    </w:pPr>
    <w:rPr>
      <w:rFonts w:ascii="Arial" w:hAnsi="Arial"/>
      <w:kern w:val="36"/>
      <w:lang w:eastAsia="en-AU"/>
    </w:rPr>
  </w:style>
  <w:style w:type="table" w:styleId="TableGrid">
    <w:name w:val="Table Grid"/>
    <w:basedOn w:val="TableNormal"/>
    <w:rsid w:val="0031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3111E5"/>
    <w:pPr>
      <w:tabs>
        <w:tab w:val="clear" w:pos="360"/>
      </w:tabs>
    </w:pPr>
    <w:rPr>
      <w:lang w:eastAsia="en-AU"/>
    </w:rPr>
  </w:style>
  <w:style w:type="character" w:customStyle="1" w:styleId="DateChar">
    <w:name w:val="Date Char"/>
    <w:basedOn w:val="DefaultParagraphFont"/>
    <w:link w:val="Date"/>
    <w:rsid w:val="003111E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3111E5"/>
    <w:pPr>
      <w:ind w:left="720"/>
    </w:pPr>
  </w:style>
  <w:style w:type="paragraph" w:customStyle="1" w:styleId="Header-DOTARS">
    <w:name w:val="Header - DOTARS"/>
    <w:basedOn w:val="Header"/>
    <w:next w:val="Normal"/>
    <w:rsid w:val="003111E5"/>
    <w:pPr>
      <w:tabs>
        <w:tab w:val="clear" w:pos="360"/>
        <w:tab w:val="clear" w:pos="4513"/>
        <w:tab w:val="clear" w:pos="9026"/>
        <w:tab w:val="center" w:pos="4153"/>
        <w:tab w:val="right" w:pos="8306"/>
      </w:tabs>
    </w:pPr>
    <w:rPr>
      <w:rFonts w:ascii="Arial Narrow" w:hAnsi="Arial Narrow"/>
      <w:caps/>
      <w:smallCaps/>
      <w:spacing w:val="1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E5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-DOTARS">
    <w:name w:val="Normal - DOTARS"/>
    <w:basedOn w:val="Normal"/>
    <w:rsid w:val="003111E5"/>
    <w:pPr>
      <w:tabs>
        <w:tab w:val="clear" w:pos="360"/>
      </w:tabs>
      <w:spacing w:after="120"/>
    </w:pPr>
  </w:style>
  <w:style w:type="paragraph" w:customStyle="1" w:styleId="SignatureBlock-DOTARS">
    <w:name w:val="Signature Block - DOTARS"/>
    <w:basedOn w:val="Normal"/>
    <w:rsid w:val="003111E5"/>
    <w:pPr>
      <w:tabs>
        <w:tab w:val="clear" w:pos="360"/>
      </w:tabs>
    </w:pPr>
  </w:style>
  <w:style w:type="paragraph" w:styleId="Title">
    <w:name w:val="Title"/>
    <w:basedOn w:val="Normal"/>
    <w:next w:val="Normal"/>
    <w:link w:val="TitleChar"/>
    <w:qFormat/>
    <w:rsid w:val="003111E5"/>
    <w:pPr>
      <w:tabs>
        <w:tab w:val="clear" w:pos="360"/>
      </w:tabs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3111E5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3111E5"/>
    <w:pPr>
      <w:tabs>
        <w:tab w:val="clear" w:pos="360"/>
      </w:tabs>
      <w:spacing w:after="240"/>
    </w:pPr>
    <w:rPr>
      <w:rFonts w:ascii="Arial" w:hAnsi="Arial"/>
      <w:kern w:val="36"/>
      <w:lang w:eastAsia="en-AU"/>
    </w:rPr>
  </w:style>
  <w:style w:type="table" w:styleId="TableGrid">
    <w:name w:val="Table Grid"/>
    <w:basedOn w:val="TableNormal"/>
    <w:rsid w:val="0031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3111E5"/>
    <w:pPr>
      <w:tabs>
        <w:tab w:val="clear" w:pos="360"/>
      </w:tabs>
    </w:pPr>
    <w:rPr>
      <w:lang w:eastAsia="en-AU"/>
    </w:rPr>
  </w:style>
  <w:style w:type="character" w:customStyle="1" w:styleId="DateChar">
    <w:name w:val="Date Char"/>
    <w:basedOn w:val="DefaultParagraphFont"/>
    <w:link w:val="Date"/>
    <w:rsid w:val="003111E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3111E5"/>
    <w:pPr>
      <w:ind w:left="720"/>
    </w:pPr>
  </w:style>
  <w:style w:type="paragraph" w:customStyle="1" w:styleId="Header-DOTARS">
    <w:name w:val="Header - DOTARS"/>
    <w:basedOn w:val="Header"/>
    <w:next w:val="Normal"/>
    <w:rsid w:val="003111E5"/>
    <w:pPr>
      <w:tabs>
        <w:tab w:val="clear" w:pos="360"/>
        <w:tab w:val="clear" w:pos="4513"/>
        <w:tab w:val="clear" w:pos="9026"/>
        <w:tab w:val="center" w:pos="4153"/>
        <w:tab w:val="right" w:pos="8306"/>
      </w:tabs>
    </w:pPr>
    <w:rPr>
      <w:rFonts w:ascii="Arial Narrow" w:hAnsi="Arial Narrow"/>
      <w:caps/>
      <w:smallCaps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3DF9-2AB3-46FB-98E0-AE323717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Karen Peevor</cp:lastModifiedBy>
  <cp:revision>3</cp:revision>
  <cp:lastPrinted>2013-06-24T01:35:00Z</cp:lastPrinted>
  <dcterms:created xsi:type="dcterms:W3CDTF">2014-11-03T04:50:00Z</dcterms:created>
  <dcterms:modified xsi:type="dcterms:W3CDTF">2014-11-03T04:52:00Z</dcterms:modified>
</cp:coreProperties>
</file>