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7" w:rsidRDefault="005D35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8E3F17" w:rsidRDefault="008E3F17"/>
    <w:p w:rsidR="008E3F17" w:rsidRDefault="008E3F17" w:rsidP="008E3F17">
      <w:pPr>
        <w:spacing w:line="240" w:lineRule="auto"/>
      </w:pPr>
    </w:p>
    <w:p w:rsidR="008E3F17" w:rsidRDefault="008E3F17" w:rsidP="008E3F17"/>
    <w:p w:rsidR="008E3F17" w:rsidRDefault="008E3F17" w:rsidP="008E3F17"/>
    <w:p w:rsidR="008E3F17" w:rsidRDefault="008E3F17" w:rsidP="008E3F17"/>
    <w:p w:rsidR="008E3F17" w:rsidRDefault="008E3F17" w:rsidP="008E3F17"/>
    <w:p w:rsidR="0048364F" w:rsidRPr="00B03700" w:rsidRDefault="00745392" w:rsidP="0048364F">
      <w:pPr>
        <w:pStyle w:val="ShortT"/>
      </w:pPr>
      <w:r w:rsidRPr="00B03700">
        <w:t>Australian Citizenship Amendment (</w:t>
      </w:r>
      <w:proofErr w:type="spellStart"/>
      <w:r w:rsidRPr="00B03700">
        <w:t>Intercountry</w:t>
      </w:r>
      <w:proofErr w:type="spellEnd"/>
      <w:r w:rsidRPr="00B03700">
        <w:t xml:space="preserve"> Adoption)</w:t>
      </w:r>
      <w:r w:rsidR="00C164CA" w:rsidRPr="00B03700">
        <w:t xml:space="preserve"> </w:t>
      </w:r>
      <w:r w:rsidR="008E3F17">
        <w:t>Act</w:t>
      </w:r>
      <w:r w:rsidR="00C164CA" w:rsidRPr="00B03700">
        <w:t xml:space="preserve"> 201</w:t>
      </w:r>
      <w:r w:rsidR="0007296C">
        <w:t>5</w:t>
      </w:r>
      <w:bookmarkStart w:id="0" w:name="_GoBack"/>
      <w:bookmarkEnd w:id="0"/>
    </w:p>
    <w:p w:rsidR="0048364F" w:rsidRPr="00B03700" w:rsidRDefault="0048364F" w:rsidP="0048364F"/>
    <w:p w:rsidR="0048364F" w:rsidRPr="00B03700" w:rsidRDefault="00C164CA" w:rsidP="008E3F17">
      <w:pPr>
        <w:pStyle w:val="Actno"/>
        <w:spacing w:before="400"/>
      </w:pPr>
      <w:r w:rsidRPr="00B03700">
        <w:t>No.</w:t>
      </w:r>
      <w:r w:rsidR="005303D0">
        <w:t xml:space="preserve"> 7</w:t>
      </w:r>
      <w:r w:rsidRPr="00B03700">
        <w:t>, 201</w:t>
      </w:r>
      <w:r w:rsidR="0007296C">
        <w:t>5</w:t>
      </w:r>
    </w:p>
    <w:p w:rsidR="0048364F" w:rsidRPr="00B03700" w:rsidRDefault="0048364F" w:rsidP="0048364F"/>
    <w:p w:rsidR="008E3F17" w:rsidRDefault="008E3F17" w:rsidP="008E3F17"/>
    <w:p w:rsidR="008E3F17" w:rsidRDefault="008E3F17" w:rsidP="008E3F17"/>
    <w:p w:rsidR="008E3F17" w:rsidRDefault="008E3F17" w:rsidP="008E3F17"/>
    <w:p w:rsidR="008E3F17" w:rsidRDefault="008E3F17" w:rsidP="008E3F17"/>
    <w:p w:rsidR="0048364F" w:rsidRPr="00B03700" w:rsidRDefault="008E3F17" w:rsidP="0048364F">
      <w:pPr>
        <w:pStyle w:val="LongT"/>
      </w:pPr>
      <w:r>
        <w:t>An Act</w:t>
      </w:r>
      <w:r w:rsidR="0048364F" w:rsidRPr="00B03700">
        <w:t xml:space="preserve"> to </w:t>
      </w:r>
      <w:r w:rsidR="00424B54" w:rsidRPr="00B03700">
        <w:t xml:space="preserve">amend the </w:t>
      </w:r>
      <w:r w:rsidR="00424B54" w:rsidRPr="00B03700">
        <w:rPr>
          <w:i/>
        </w:rPr>
        <w:t>Australian Citizenship Act 2007</w:t>
      </w:r>
      <w:r w:rsidR="0048364F" w:rsidRPr="00B03700">
        <w:t>, and for related purposes</w:t>
      </w:r>
    </w:p>
    <w:p w:rsidR="0048364F" w:rsidRPr="00B03700" w:rsidRDefault="0048364F" w:rsidP="0048364F">
      <w:pPr>
        <w:pStyle w:val="Header"/>
        <w:tabs>
          <w:tab w:val="clear" w:pos="4150"/>
          <w:tab w:val="clear" w:pos="8307"/>
        </w:tabs>
      </w:pPr>
      <w:r w:rsidRPr="00B03700">
        <w:rPr>
          <w:rStyle w:val="CharAmSchNo"/>
        </w:rPr>
        <w:t xml:space="preserve"> </w:t>
      </w:r>
      <w:r w:rsidRPr="00B03700">
        <w:rPr>
          <w:rStyle w:val="CharAmSchText"/>
        </w:rPr>
        <w:t xml:space="preserve"> </w:t>
      </w:r>
    </w:p>
    <w:p w:rsidR="0048364F" w:rsidRPr="00B03700" w:rsidRDefault="0048364F" w:rsidP="0048364F">
      <w:pPr>
        <w:pStyle w:val="Header"/>
        <w:tabs>
          <w:tab w:val="clear" w:pos="4150"/>
          <w:tab w:val="clear" w:pos="8307"/>
        </w:tabs>
      </w:pPr>
      <w:r w:rsidRPr="00B03700">
        <w:rPr>
          <w:rStyle w:val="CharAmPartNo"/>
        </w:rPr>
        <w:t xml:space="preserve"> </w:t>
      </w:r>
      <w:r w:rsidRPr="00B03700">
        <w:rPr>
          <w:rStyle w:val="CharAmPartText"/>
        </w:rPr>
        <w:t xml:space="preserve"> </w:t>
      </w:r>
    </w:p>
    <w:p w:rsidR="0048364F" w:rsidRPr="00B03700" w:rsidRDefault="0048364F" w:rsidP="0048364F">
      <w:pPr>
        <w:sectPr w:rsidR="0048364F" w:rsidRPr="00B03700" w:rsidSect="008E3F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03700" w:rsidRDefault="0048364F" w:rsidP="00E977A3">
      <w:pPr>
        <w:rPr>
          <w:sz w:val="36"/>
        </w:rPr>
      </w:pPr>
      <w:r w:rsidRPr="00B03700">
        <w:rPr>
          <w:sz w:val="36"/>
        </w:rPr>
        <w:lastRenderedPageBreak/>
        <w:t>Contents</w:t>
      </w:r>
    </w:p>
    <w:bookmarkStart w:id="1" w:name="BKCheck15B_1"/>
    <w:bookmarkEnd w:id="1"/>
    <w:p w:rsidR="005303D0" w:rsidRDefault="00530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303D0">
        <w:rPr>
          <w:noProof/>
        </w:rPr>
        <w:tab/>
      </w:r>
      <w:r w:rsidRPr="005303D0">
        <w:rPr>
          <w:noProof/>
        </w:rPr>
        <w:fldChar w:fldCharType="begin"/>
      </w:r>
      <w:r w:rsidRPr="005303D0">
        <w:rPr>
          <w:noProof/>
        </w:rPr>
        <w:instrText xml:space="preserve"> PAGEREF _Toc413151577 \h </w:instrText>
      </w:r>
      <w:r w:rsidRPr="005303D0">
        <w:rPr>
          <w:noProof/>
        </w:rPr>
      </w:r>
      <w:r w:rsidRPr="005303D0">
        <w:rPr>
          <w:noProof/>
        </w:rPr>
        <w:fldChar w:fldCharType="separate"/>
      </w:r>
      <w:r w:rsidR="005D3528">
        <w:rPr>
          <w:noProof/>
        </w:rPr>
        <w:t>1</w:t>
      </w:r>
      <w:r w:rsidRPr="005303D0">
        <w:rPr>
          <w:noProof/>
        </w:rPr>
        <w:fldChar w:fldCharType="end"/>
      </w:r>
    </w:p>
    <w:p w:rsidR="005303D0" w:rsidRDefault="00530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303D0">
        <w:rPr>
          <w:noProof/>
        </w:rPr>
        <w:tab/>
      </w:r>
      <w:r w:rsidRPr="005303D0">
        <w:rPr>
          <w:noProof/>
        </w:rPr>
        <w:fldChar w:fldCharType="begin"/>
      </w:r>
      <w:r w:rsidRPr="005303D0">
        <w:rPr>
          <w:noProof/>
        </w:rPr>
        <w:instrText xml:space="preserve"> PAGEREF _Toc413151578 \h </w:instrText>
      </w:r>
      <w:r w:rsidRPr="005303D0">
        <w:rPr>
          <w:noProof/>
        </w:rPr>
      </w:r>
      <w:r w:rsidRPr="005303D0">
        <w:rPr>
          <w:noProof/>
        </w:rPr>
        <w:fldChar w:fldCharType="separate"/>
      </w:r>
      <w:r w:rsidR="005D3528">
        <w:rPr>
          <w:noProof/>
        </w:rPr>
        <w:t>2</w:t>
      </w:r>
      <w:r w:rsidRPr="005303D0">
        <w:rPr>
          <w:noProof/>
        </w:rPr>
        <w:fldChar w:fldCharType="end"/>
      </w:r>
    </w:p>
    <w:p w:rsidR="005303D0" w:rsidRDefault="005303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5303D0">
        <w:rPr>
          <w:noProof/>
        </w:rPr>
        <w:tab/>
      </w:r>
      <w:r w:rsidRPr="005303D0">
        <w:rPr>
          <w:noProof/>
        </w:rPr>
        <w:fldChar w:fldCharType="begin"/>
      </w:r>
      <w:r w:rsidRPr="005303D0">
        <w:rPr>
          <w:noProof/>
        </w:rPr>
        <w:instrText xml:space="preserve"> PAGEREF _Toc413151579 \h </w:instrText>
      </w:r>
      <w:r w:rsidRPr="005303D0">
        <w:rPr>
          <w:noProof/>
        </w:rPr>
      </w:r>
      <w:r w:rsidRPr="005303D0">
        <w:rPr>
          <w:noProof/>
        </w:rPr>
        <w:fldChar w:fldCharType="separate"/>
      </w:r>
      <w:r w:rsidR="005D3528">
        <w:rPr>
          <w:noProof/>
        </w:rPr>
        <w:t>2</w:t>
      </w:r>
      <w:r w:rsidRPr="005303D0">
        <w:rPr>
          <w:noProof/>
        </w:rPr>
        <w:fldChar w:fldCharType="end"/>
      </w:r>
    </w:p>
    <w:p w:rsidR="005303D0" w:rsidRDefault="005303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303D0">
        <w:rPr>
          <w:b w:val="0"/>
          <w:noProof/>
          <w:sz w:val="18"/>
        </w:rPr>
        <w:tab/>
      </w:r>
      <w:r w:rsidRPr="005303D0">
        <w:rPr>
          <w:b w:val="0"/>
          <w:noProof/>
          <w:sz w:val="18"/>
        </w:rPr>
        <w:fldChar w:fldCharType="begin"/>
      </w:r>
      <w:r w:rsidRPr="005303D0">
        <w:rPr>
          <w:b w:val="0"/>
          <w:noProof/>
          <w:sz w:val="18"/>
        </w:rPr>
        <w:instrText xml:space="preserve"> PAGEREF _Toc413151580 \h </w:instrText>
      </w:r>
      <w:r w:rsidRPr="005303D0">
        <w:rPr>
          <w:b w:val="0"/>
          <w:noProof/>
          <w:sz w:val="18"/>
        </w:rPr>
      </w:r>
      <w:r w:rsidRPr="005303D0">
        <w:rPr>
          <w:b w:val="0"/>
          <w:noProof/>
          <w:sz w:val="18"/>
        </w:rPr>
        <w:fldChar w:fldCharType="separate"/>
      </w:r>
      <w:r w:rsidR="005D3528">
        <w:rPr>
          <w:b w:val="0"/>
          <w:noProof/>
          <w:sz w:val="18"/>
        </w:rPr>
        <w:t>3</w:t>
      </w:r>
      <w:r w:rsidRPr="005303D0">
        <w:rPr>
          <w:b w:val="0"/>
          <w:noProof/>
          <w:sz w:val="18"/>
        </w:rPr>
        <w:fldChar w:fldCharType="end"/>
      </w:r>
    </w:p>
    <w:p w:rsidR="005303D0" w:rsidRDefault="005303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Act 2007</w:t>
      </w:r>
      <w:r w:rsidRPr="005303D0">
        <w:rPr>
          <w:i w:val="0"/>
          <w:noProof/>
          <w:sz w:val="18"/>
        </w:rPr>
        <w:tab/>
      </w:r>
      <w:r w:rsidRPr="005303D0">
        <w:rPr>
          <w:i w:val="0"/>
          <w:noProof/>
          <w:sz w:val="18"/>
        </w:rPr>
        <w:fldChar w:fldCharType="begin"/>
      </w:r>
      <w:r w:rsidRPr="005303D0">
        <w:rPr>
          <w:i w:val="0"/>
          <w:noProof/>
          <w:sz w:val="18"/>
        </w:rPr>
        <w:instrText xml:space="preserve"> PAGEREF _Toc413151581 \h </w:instrText>
      </w:r>
      <w:r w:rsidRPr="005303D0">
        <w:rPr>
          <w:i w:val="0"/>
          <w:noProof/>
          <w:sz w:val="18"/>
        </w:rPr>
      </w:r>
      <w:r w:rsidRPr="005303D0">
        <w:rPr>
          <w:i w:val="0"/>
          <w:noProof/>
          <w:sz w:val="18"/>
        </w:rPr>
        <w:fldChar w:fldCharType="separate"/>
      </w:r>
      <w:r w:rsidR="005D3528">
        <w:rPr>
          <w:i w:val="0"/>
          <w:noProof/>
          <w:sz w:val="18"/>
        </w:rPr>
        <w:t>3</w:t>
      </w:r>
      <w:r w:rsidRPr="005303D0">
        <w:rPr>
          <w:i w:val="0"/>
          <w:noProof/>
          <w:sz w:val="18"/>
        </w:rPr>
        <w:fldChar w:fldCharType="end"/>
      </w:r>
    </w:p>
    <w:p w:rsidR="00FE7F93" w:rsidRPr="00B03700" w:rsidRDefault="005303D0" w:rsidP="0048364F">
      <w:pPr>
        <w:sectPr w:rsidR="00FE7F93" w:rsidRPr="00B03700" w:rsidSect="008E3F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8E3F17" w:rsidRDefault="005D3528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8E3F17" w:rsidRDefault="008E3F17"/>
    <w:p w:rsidR="008E3F17" w:rsidRDefault="008E3F17" w:rsidP="008E3F17">
      <w:pPr>
        <w:spacing w:line="240" w:lineRule="auto"/>
      </w:pPr>
    </w:p>
    <w:p w:rsidR="008E3F17" w:rsidRDefault="005D3528" w:rsidP="008E3F1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Citizenship Amendment (Intercountry Adoption) Act 2015</w:t>
      </w:r>
      <w:r>
        <w:rPr>
          <w:noProof/>
        </w:rPr>
        <w:fldChar w:fldCharType="end"/>
      </w:r>
    </w:p>
    <w:p w:rsidR="008E3F17" w:rsidRDefault="005D3528" w:rsidP="008E3F1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7, 2015</w:t>
      </w:r>
      <w:r>
        <w:rPr>
          <w:noProof/>
        </w:rPr>
        <w:fldChar w:fldCharType="end"/>
      </w:r>
    </w:p>
    <w:p w:rsidR="008E3F17" w:rsidRPr="009A0728" w:rsidRDefault="008E3F1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E3F17" w:rsidRPr="009A0728" w:rsidRDefault="008E3F17" w:rsidP="009A0728">
      <w:pPr>
        <w:spacing w:line="40" w:lineRule="exact"/>
        <w:rPr>
          <w:rFonts w:eastAsia="Calibri"/>
          <w:b/>
          <w:sz w:val="28"/>
        </w:rPr>
      </w:pPr>
    </w:p>
    <w:p w:rsidR="008E3F17" w:rsidRPr="009A0728" w:rsidRDefault="008E3F1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03700" w:rsidRDefault="008E3F17" w:rsidP="00B03700">
      <w:pPr>
        <w:pStyle w:val="Page1"/>
      </w:pPr>
      <w:r>
        <w:t>An Act</w:t>
      </w:r>
      <w:r w:rsidR="00B03700" w:rsidRPr="00B03700">
        <w:t xml:space="preserve"> to amend the </w:t>
      </w:r>
      <w:r w:rsidR="00B03700" w:rsidRPr="00B03700">
        <w:rPr>
          <w:i/>
        </w:rPr>
        <w:t>Australian Citizenship Act 2007</w:t>
      </w:r>
      <w:r w:rsidR="00B03700" w:rsidRPr="00B03700">
        <w:t>, and for related purposes</w:t>
      </w:r>
    </w:p>
    <w:p w:rsidR="005303D0" w:rsidRPr="00982651" w:rsidRDefault="005303D0" w:rsidP="00982651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February 2015</w:t>
      </w:r>
      <w:r>
        <w:rPr>
          <w:sz w:val="24"/>
        </w:rPr>
        <w:t>]</w:t>
      </w:r>
    </w:p>
    <w:p w:rsidR="0048364F" w:rsidRPr="00B03700" w:rsidRDefault="0048364F" w:rsidP="00B03700">
      <w:pPr>
        <w:spacing w:before="240" w:line="240" w:lineRule="auto"/>
        <w:rPr>
          <w:sz w:val="32"/>
        </w:rPr>
      </w:pPr>
      <w:r w:rsidRPr="00B03700">
        <w:rPr>
          <w:sz w:val="32"/>
        </w:rPr>
        <w:t>The Parliament of Australia enacts:</w:t>
      </w:r>
    </w:p>
    <w:p w:rsidR="0048364F" w:rsidRPr="00B03700" w:rsidRDefault="0048364F" w:rsidP="00B03700">
      <w:pPr>
        <w:pStyle w:val="ActHead5"/>
      </w:pPr>
      <w:bookmarkStart w:id="2" w:name="_Toc413151577"/>
      <w:r w:rsidRPr="00B03700">
        <w:rPr>
          <w:rStyle w:val="CharSectno"/>
        </w:rPr>
        <w:t>1</w:t>
      </w:r>
      <w:r w:rsidRPr="00B03700">
        <w:t xml:space="preserve">  Short title</w:t>
      </w:r>
      <w:bookmarkEnd w:id="2"/>
    </w:p>
    <w:p w:rsidR="0048364F" w:rsidRPr="00B03700" w:rsidRDefault="0048364F" w:rsidP="00B03700">
      <w:pPr>
        <w:pStyle w:val="subsection"/>
      </w:pPr>
      <w:r w:rsidRPr="00B03700">
        <w:tab/>
      </w:r>
      <w:r w:rsidRPr="00B03700">
        <w:tab/>
        <w:t xml:space="preserve">This Act may be cited as the </w:t>
      </w:r>
      <w:r w:rsidR="00424B54" w:rsidRPr="00B03700">
        <w:rPr>
          <w:i/>
        </w:rPr>
        <w:t>Australian Citizenship Amendment (</w:t>
      </w:r>
      <w:proofErr w:type="spellStart"/>
      <w:r w:rsidR="00424B54" w:rsidRPr="00B03700">
        <w:rPr>
          <w:i/>
        </w:rPr>
        <w:t>Intercountry</w:t>
      </w:r>
      <w:proofErr w:type="spellEnd"/>
      <w:r w:rsidR="00424B54" w:rsidRPr="00B03700">
        <w:rPr>
          <w:i/>
        </w:rPr>
        <w:t xml:space="preserve"> Adoption)</w:t>
      </w:r>
      <w:r w:rsidR="00C164CA" w:rsidRPr="00B03700">
        <w:rPr>
          <w:i/>
        </w:rPr>
        <w:t xml:space="preserve"> Act 201</w:t>
      </w:r>
      <w:r w:rsidR="0007296C">
        <w:rPr>
          <w:i/>
        </w:rPr>
        <w:t>5</w:t>
      </w:r>
      <w:r w:rsidRPr="00B03700">
        <w:t>.</w:t>
      </w:r>
    </w:p>
    <w:p w:rsidR="0048364F" w:rsidRPr="00B03700" w:rsidRDefault="0048364F" w:rsidP="00B03700">
      <w:pPr>
        <w:pStyle w:val="ActHead5"/>
      </w:pPr>
      <w:bookmarkStart w:id="3" w:name="_Toc413151578"/>
      <w:r w:rsidRPr="00B03700">
        <w:rPr>
          <w:rStyle w:val="CharSectno"/>
        </w:rPr>
        <w:lastRenderedPageBreak/>
        <w:t>2</w:t>
      </w:r>
      <w:r w:rsidRPr="00B03700">
        <w:t xml:space="preserve">  Commencement</w:t>
      </w:r>
      <w:bookmarkEnd w:id="3"/>
    </w:p>
    <w:p w:rsidR="0027751D" w:rsidRPr="00B03700" w:rsidRDefault="0027751D" w:rsidP="00B03700">
      <w:pPr>
        <w:pStyle w:val="subsection"/>
      </w:pPr>
      <w:r w:rsidRPr="00B03700">
        <w:tab/>
      </w:r>
      <w:r w:rsidRPr="00B03700">
        <w:tab/>
        <w:t>This Act commences on the day this Act receives the Royal Assent.</w:t>
      </w:r>
    </w:p>
    <w:p w:rsidR="0048364F" w:rsidRPr="00B03700" w:rsidRDefault="0048364F" w:rsidP="00B03700">
      <w:pPr>
        <w:pStyle w:val="ActHead5"/>
      </w:pPr>
      <w:bookmarkStart w:id="4" w:name="_Toc413151579"/>
      <w:r w:rsidRPr="00B03700">
        <w:rPr>
          <w:rStyle w:val="CharSectno"/>
        </w:rPr>
        <w:t>3</w:t>
      </w:r>
      <w:r w:rsidRPr="00B03700">
        <w:t xml:space="preserve">  Schedule(s)</w:t>
      </w:r>
      <w:bookmarkEnd w:id="4"/>
    </w:p>
    <w:p w:rsidR="0048364F" w:rsidRPr="00B03700" w:rsidRDefault="0048364F" w:rsidP="00B03700">
      <w:pPr>
        <w:pStyle w:val="subsection"/>
      </w:pPr>
      <w:r w:rsidRPr="00B03700">
        <w:tab/>
      </w:r>
      <w:r w:rsidRPr="00B03700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B03700" w:rsidRDefault="0048364F" w:rsidP="00B03700">
      <w:pPr>
        <w:pStyle w:val="ActHead6"/>
        <w:pageBreakBefore/>
      </w:pPr>
      <w:bookmarkStart w:id="5" w:name="_Toc413151580"/>
      <w:bookmarkStart w:id="6" w:name="opcAmSched"/>
      <w:bookmarkStart w:id="7" w:name="opcCurrentFind"/>
      <w:r w:rsidRPr="00B03700">
        <w:rPr>
          <w:rStyle w:val="CharAmSchNo"/>
        </w:rPr>
        <w:lastRenderedPageBreak/>
        <w:t>Schedule</w:t>
      </w:r>
      <w:r w:rsidR="00B03700" w:rsidRPr="00B03700">
        <w:rPr>
          <w:rStyle w:val="CharAmSchNo"/>
        </w:rPr>
        <w:t> </w:t>
      </w:r>
      <w:r w:rsidRPr="00B03700">
        <w:rPr>
          <w:rStyle w:val="CharAmSchNo"/>
        </w:rPr>
        <w:t>1</w:t>
      </w:r>
      <w:r w:rsidRPr="00B03700">
        <w:t>—</w:t>
      </w:r>
      <w:r w:rsidR="0027751D" w:rsidRPr="00B03700">
        <w:rPr>
          <w:rStyle w:val="CharAmSchText"/>
        </w:rPr>
        <w:t>Amendments</w:t>
      </w:r>
      <w:bookmarkEnd w:id="5"/>
    </w:p>
    <w:bookmarkEnd w:id="6"/>
    <w:bookmarkEnd w:id="7"/>
    <w:p w:rsidR="0027751D" w:rsidRPr="00B03700" w:rsidRDefault="0027751D" w:rsidP="00B03700">
      <w:pPr>
        <w:pStyle w:val="Header"/>
      </w:pPr>
      <w:r w:rsidRPr="00B03700">
        <w:rPr>
          <w:rStyle w:val="CharAmPartNo"/>
        </w:rPr>
        <w:t xml:space="preserve"> </w:t>
      </w:r>
      <w:r w:rsidRPr="00B03700">
        <w:rPr>
          <w:rStyle w:val="CharAmPartText"/>
        </w:rPr>
        <w:t xml:space="preserve"> </w:t>
      </w:r>
    </w:p>
    <w:p w:rsidR="0027751D" w:rsidRPr="00B03700" w:rsidRDefault="0027751D" w:rsidP="00B03700">
      <w:pPr>
        <w:pStyle w:val="ActHead9"/>
        <w:rPr>
          <w:i w:val="0"/>
        </w:rPr>
      </w:pPr>
      <w:bookmarkStart w:id="8" w:name="_Toc413151581"/>
      <w:r w:rsidRPr="00B03700">
        <w:t>Australian Citizenship Act 2007</w:t>
      </w:r>
      <w:bookmarkEnd w:id="8"/>
    </w:p>
    <w:p w:rsidR="0048364F" w:rsidRPr="00B03700" w:rsidRDefault="0027751D" w:rsidP="00B03700">
      <w:pPr>
        <w:pStyle w:val="ItemHead"/>
      </w:pPr>
      <w:r w:rsidRPr="00B03700">
        <w:t xml:space="preserve">1  </w:t>
      </w:r>
      <w:r w:rsidR="006A5A8E" w:rsidRPr="00B03700">
        <w:t>Section</w:t>
      </w:r>
      <w:r w:rsidR="00B03700" w:rsidRPr="00B03700">
        <w:t> </w:t>
      </w:r>
      <w:r w:rsidR="006A5A8E" w:rsidRPr="00B03700">
        <w:t>2A</w:t>
      </w:r>
    </w:p>
    <w:p w:rsidR="006A5A8E" w:rsidRPr="00B03700" w:rsidRDefault="00FE3180" w:rsidP="00B03700">
      <w:pPr>
        <w:pStyle w:val="Item"/>
      </w:pPr>
      <w:r w:rsidRPr="00B03700">
        <w:t>Omit:</w:t>
      </w:r>
    </w:p>
    <w:p w:rsidR="00FE3180" w:rsidRPr="00B03700" w:rsidRDefault="00FE3180" w:rsidP="00B03700">
      <w:pPr>
        <w:pStyle w:val="SOText"/>
      </w:pPr>
      <w:r w:rsidRPr="00B03700">
        <w:t xml:space="preserve">The second is citizenship for persons adopted in accordance with the Hague Convention on </w:t>
      </w:r>
      <w:proofErr w:type="spellStart"/>
      <w:r w:rsidRPr="00B03700">
        <w:t>Intercountry</w:t>
      </w:r>
      <w:proofErr w:type="spellEnd"/>
      <w:r w:rsidRPr="00B03700">
        <w:t xml:space="preserve"> Adoption: see Subdivision</w:t>
      </w:r>
      <w:r w:rsidR="00C545F1" w:rsidRPr="00B03700">
        <w:t xml:space="preserve"> </w:t>
      </w:r>
      <w:r w:rsidRPr="00B03700">
        <w:t>AA.</w:t>
      </w:r>
    </w:p>
    <w:p w:rsidR="00FE3180" w:rsidRPr="00B03700" w:rsidRDefault="00FE3180" w:rsidP="00B03700">
      <w:pPr>
        <w:pStyle w:val="Item"/>
      </w:pPr>
      <w:r w:rsidRPr="00B03700">
        <w:t>substitute:</w:t>
      </w:r>
    </w:p>
    <w:p w:rsidR="00FE3180" w:rsidRPr="00B03700" w:rsidRDefault="00FE3180" w:rsidP="00B03700">
      <w:pPr>
        <w:pStyle w:val="SOText"/>
      </w:pPr>
      <w:r w:rsidRPr="00B03700">
        <w:t xml:space="preserve">The second is citizenship for persons adopted in accordance with the Hague Convention on </w:t>
      </w:r>
      <w:proofErr w:type="spellStart"/>
      <w:r w:rsidRPr="00B03700">
        <w:t>Intercountry</w:t>
      </w:r>
      <w:proofErr w:type="spellEnd"/>
      <w:r w:rsidRPr="00B03700">
        <w:t xml:space="preserve"> Adoption or a bilateral arrangement: see Subdivision</w:t>
      </w:r>
      <w:r w:rsidR="00C545F1" w:rsidRPr="00B03700">
        <w:t xml:space="preserve"> </w:t>
      </w:r>
      <w:r w:rsidRPr="00B03700">
        <w:t>AA.</w:t>
      </w:r>
    </w:p>
    <w:p w:rsidR="006A5A8E" w:rsidRPr="00B03700" w:rsidRDefault="006A5A8E" w:rsidP="00B03700">
      <w:pPr>
        <w:pStyle w:val="ItemHead"/>
      </w:pPr>
      <w:r w:rsidRPr="00B03700">
        <w:t>2  Subdivision AA of Division</w:t>
      </w:r>
      <w:r w:rsidR="00B03700" w:rsidRPr="00B03700">
        <w:t> </w:t>
      </w:r>
      <w:r w:rsidRPr="00B03700">
        <w:t>2 of Part</w:t>
      </w:r>
      <w:r w:rsidR="00B03700" w:rsidRPr="00B03700">
        <w:t> </w:t>
      </w:r>
      <w:r w:rsidRPr="00B03700">
        <w:t>2 (heading)</w:t>
      </w:r>
    </w:p>
    <w:p w:rsidR="006A5A8E" w:rsidRPr="00B03700" w:rsidRDefault="006A5A8E" w:rsidP="00B03700">
      <w:pPr>
        <w:pStyle w:val="Item"/>
      </w:pPr>
      <w:r w:rsidRPr="00B03700">
        <w:t>Repeal the heading, substitute:</w:t>
      </w:r>
    </w:p>
    <w:p w:rsidR="006A5A8E" w:rsidRPr="00B03700" w:rsidRDefault="006A5A8E" w:rsidP="00B03700">
      <w:pPr>
        <w:pStyle w:val="ActHead4"/>
      </w:pPr>
      <w:bookmarkStart w:id="9" w:name="_Toc413151582"/>
      <w:r w:rsidRPr="00B03700">
        <w:rPr>
          <w:rStyle w:val="CharSubdNo"/>
        </w:rPr>
        <w:t>Subdivision AA</w:t>
      </w:r>
      <w:r w:rsidRPr="00B03700">
        <w:t>—</w:t>
      </w:r>
      <w:r w:rsidRPr="00B03700">
        <w:rPr>
          <w:rStyle w:val="CharSubdText"/>
        </w:rPr>
        <w:t>Citizenship for persons adopted in accordance with</w:t>
      </w:r>
      <w:r w:rsidR="00FE3180" w:rsidRPr="00B03700">
        <w:rPr>
          <w:rStyle w:val="CharSubdText"/>
        </w:rPr>
        <w:t xml:space="preserve"> the</w:t>
      </w:r>
      <w:r w:rsidRPr="00B03700">
        <w:rPr>
          <w:rStyle w:val="CharSubdText"/>
        </w:rPr>
        <w:t xml:space="preserve"> Hague Convention on </w:t>
      </w:r>
      <w:proofErr w:type="spellStart"/>
      <w:r w:rsidRPr="00B03700">
        <w:rPr>
          <w:rStyle w:val="CharSubdText"/>
        </w:rPr>
        <w:t>Intercountry</w:t>
      </w:r>
      <w:proofErr w:type="spellEnd"/>
      <w:r w:rsidRPr="00B03700">
        <w:rPr>
          <w:rStyle w:val="CharSubdText"/>
        </w:rPr>
        <w:t xml:space="preserve"> Adoption or a </w:t>
      </w:r>
      <w:r w:rsidR="00FE3180" w:rsidRPr="00B03700">
        <w:rPr>
          <w:rStyle w:val="CharSubdText"/>
        </w:rPr>
        <w:t>b</w:t>
      </w:r>
      <w:r w:rsidRPr="00B03700">
        <w:rPr>
          <w:rStyle w:val="CharSubdText"/>
        </w:rPr>
        <w:t xml:space="preserve">ilateral </w:t>
      </w:r>
      <w:r w:rsidR="00FE3180" w:rsidRPr="00B03700">
        <w:rPr>
          <w:rStyle w:val="CharSubdText"/>
        </w:rPr>
        <w:t>a</w:t>
      </w:r>
      <w:r w:rsidRPr="00B03700">
        <w:rPr>
          <w:rStyle w:val="CharSubdText"/>
        </w:rPr>
        <w:t>rrangement</w:t>
      </w:r>
      <w:bookmarkEnd w:id="9"/>
    </w:p>
    <w:p w:rsidR="006A5A8E" w:rsidRPr="00B03700" w:rsidRDefault="006A5A8E" w:rsidP="00B03700">
      <w:pPr>
        <w:pStyle w:val="ItemHead"/>
      </w:pPr>
      <w:r w:rsidRPr="00B03700">
        <w:t>3  Section</w:t>
      </w:r>
      <w:r w:rsidR="00B03700" w:rsidRPr="00B03700">
        <w:t> </w:t>
      </w:r>
      <w:r w:rsidRPr="00B03700">
        <w:t>19B</w:t>
      </w:r>
    </w:p>
    <w:p w:rsidR="006A5A8E" w:rsidRPr="00B03700" w:rsidRDefault="006A5A8E" w:rsidP="00B03700">
      <w:pPr>
        <w:pStyle w:val="Item"/>
      </w:pPr>
      <w:r w:rsidRPr="00B03700">
        <w:t>Omit:</w:t>
      </w:r>
    </w:p>
    <w:p w:rsidR="006A5A8E" w:rsidRPr="00B03700" w:rsidRDefault="006A5A8E" w:rsidP="00B03700">
      <w:pPr>
        <w:pStyle w:val="SOText"/>
      </w:pPr>
      <w:r w:rsidRPr="00B03700">
        <w:t xml:space="preserve">You may be eligible to become an Australian citizen under this Subdivision if you are adopted outside Australia in accordance with the Hague Convention on </w:t>
      </w:r>
      <w:proofErr w:type="spellStart"/>
      <w:r w:rsidRPr="00B03700">
        <w:t>Intercountry</w:t>
      </w:r>
      <w:proofErr w:type="spellEnd"/>
      <w:r w:rsidRPr="00B03700">
        <w:t xml:space="preserve"> Adoption by at least 1 Australian citizen.</w:t>
      </w:r>
    </w:p>
    <w:p w:rsidR="006A5A8E" w:rsidRPr="00B03700" w:rsidRDefault="006A5A8E" w:rsidP="00B03700">
      <w:pPr>
        <w:pStyle w:val="Item"/>
      </w:pPr>
      <w:r w:rsidRPr="00B03700">
        <w:t>substitute:</w:t>
      </w:r>
    </w:p>
    <w:p w:rsidR="006A5A8E" w:rsidRPr="00B03700" w:rsidRDefault="006A5A8E" w:rsidP="00B03700">
      <w:pPr>
        <w:pStyle w:val="SOText"/>
      </w:pPr>
      <w:r w:rsidRPr="00B03700">
        <w:t>You may be eligible to become an Australian citizen under this Subdivision if you are adopted</w:t>
      </w:r>
      <w:r w:rsidR="00B75FB3" w:rsidRPr="00B03700">
        <w:t xml:space="preserve"> outside Australia by at least one</w:t>
      </w:r>
      <w:r w:rsidRPr="00B03700">
        <w:t xml:space="preserve"> Australian citizen in accordance with:</w:t>
      </w:r>
    </w:p>
    <w:p w:rsidR="006A5A8E" w:rsidRPr="00B03700" w:rsidRDefault="006A5A8E" w:rsidP="00B03700">
      <w:pPr>
        <w:pStyle w:val="SOPara"/>
      </w:pPr>
      <w:r w:rsidRPr="00B03700">
        <w:lastRenderedPageBreak/>
        <w:tab/>
        <w:t>(a)</w:t>
      </w:r>
      <w:r w:rsidRPr="00B03700">
        <w:tab/>
        <w:t xml:space="preserve">the Hague Convention on </w:t>
      </w:r>
      <w:proofErr w:type="spellStart"/>
      <w:r w:rsidRPr="00B03700">
        <w:t>Intercountry</w:t>
      </w:r>
      <w:proofErr w:type="spellEnd"/>
      <w:r w:rsidRPr="00B03700">
        <w:t xml:space="preserve"> Adoption; or</w:t>
      </w:r>
    </w:p>
    <w:p w:rsidR="006A5A8E" w:rsidRPr="00B03700" w:rsidRDefault="006A5A8E" w:rsidP="00B03700">
      <w:pPr>
        <w:pStyle w:val="SOPara"/>
      </w:pPr>
      <w:r w:rsidRPr="00B03700">
        <w:tab/>
        <w:t>(b)</w:t>
      </w:r>
      <w:r w:rsidRPr="00B03700">
        <w:tab/>
        <w:t>a bilateral arrangement.</w:t>
      </w:r>
    </w:p>
    <w:p w:rsidR="006A5A8E" w:rsidRPr="00B03700" w:rsidRDefault="006A5A8E" w:rsidP="00B03700">
      <w:pPr>
        <w:pStyle w:val="ItemHead"/>
      </w:pPr>
      <w:r w:rsidRPr="00B03700">
        <w:t xml:space="preserve">4  </w:t>
      </w:r>
      <w:r w:rsidR="00FD692E" w:rsidRPr="00B03700">
        <w:t>Paragraph 19C(2)(a)</w:t>
      </w:r>
    </w:p>
    <w:p w:rsidR="00FD692E" w:rsidRPr="00B03700" w:rsidRDefault="00FD692E" w:rsidP="00B03700">
      <w:pPr>
        <w:pStyle w:val="Item"/>
      </w:pPr>
      <w:r w:rsidRPr="00B03700">
        <w:t>After “Convention country”, insert “or a prescribed overseas jurisdiction”.</w:t>
      </w:r>
    </w:p>
    <w:p w:rsidR="00FE3180" w:rsidRPr="00B03700" w:rsidRDefault="00FE3180" w:rsidP="00B03700">
      <w:pPr>
        <w:pStyle w:val="ItemHead"/>
      </w:pPr>
      <w:r w:rsidRPr="00B03700">
        <w:t>5  Paragraph 19C(2)(c)</w:t>
      </w:r>
    </w:p>
    <w:p w:rsidR="00FE3180" w:rsidRPr="00B03700" w:rsidRDefault="00FE3180" w:rsidP="00B03700">
      <w:pPr>
        <w:pStyle w:val="Item"/>
      </w:pPr>
      <w:r w:rsidRPr="00B03700">
        <w:t>After “</w:t>
      </w:r>
      <w:proofErr w:type="spellStart"/>
      <w:r w:rsidRPr="00B03700">
        <w:t>Intercountry</w:t>
      </w:r>
      <w:proofErr w:type="spellEnd"/>
      <w:r w:rsidRPr="00B03700">
        <w:t xml:space="preserve"> Adoption regulations”, insert “or the Bilateral Arrangements regulations, as applicable”.</w:t>
      </w:r>
    </w:p>
    <w:p w:rsidR="00FD692E" w:rsidRPr="00B03700" w:rsidRDefault="00FE3180" w:rsidP="00B03700">
      <w:pPr>
        <w:pStyle w:val="ItemHead"/>
      </w:pPr>
      <w:r w:rsidRPr="00B03700">
        <w:t>6</w:t>
      </w:r>
      <w:r w:rsidR="00FD692E" w:rsidRPr="00B03700">
        <w:t xml:space="preserve">  Subsection</w:t>
      </w:r>
      <w:r w:rsidR="00B03700" w:rsidRPr="00B03700">
        <w:t> </w:t>
      </w:r>
      <w:r w:rsidR="00FD692E" w:rsidRPr="00B03700">
        <w:t xml:space="preserve">19C(4) (definition of </w:t>
      </w:r>
      <w:r w:rsidR="00FD692E" w:rsidRPr="00B03700">
        <w:rPr>
          <w:i/>
        </w:rPr>
        <w:t>adoption compliance certificate</w:t>
      </w:r>
      <w:r w:rsidR="00FD692E" w:rsidRPr="00B03700">
        <w:t>)</w:t>
      </w:r>
    </w:p>
    <w:p w:rsidR="00FD692E" w:rsidRPr="00B03700" w:rsidRDefault="00FD692E" w:rsidP="00B03700">
      <w:pPr>
        <w:pStyle w:val="Item"/>
      </w:pPr>
      <w:r w:rsidRPr="00B03700">
        <w:t>Repeal the definition, substitute:</w:t>
      </w:r>
    </w:p>
    <w:p w:rsidR="00FD692E" w:rsidRPr="00B03700" w:rsidRDefault="00FD692E" w:rsidP="00B03700">
      <w:pPr>
        <w:pStyle w:val="Definition"/>
      </w:pPr>
      <w:r w:rsidRPr="00B03700">
        <w:rPr>
          <w:b/>
          <w:i/>
        </w:rPr>
        <w:t>adoption compliance certificate</w:t>
      </w:r>
      <w:r w:rsidRPr="00B03700">
        <w:t>:</w:t>
      </w:r>
    </w:p>
    <w:p w:rsidR="00FD692E" w:rsidRPr="00B03700" w:rsidRDefault="00FD692E" w:rsidP="00B03700">
      <w:pPr>
        <w:pStyle w:val="paragraph"/>
      </w:pPr>
      <w:r w:rsidRPr="00B03700">
        <w:tab/>
        <w:t>(a)</w:t>
      </w:r>
      <w:r w:rsidRPr="00B03700">
        <w:tab/>
        <w:t xml:space="preserve">for an adoption in accordance with the Hague Convention on </w:t>
      </w:r>
      <w:proofErr w:type="spellStart"/>
      <w:r w:rsidRPr="00B03700">
        <w:t>Intercountry</w:t>
      </w:r>
      <w:proofErr w:type="spellEnd"/>
      <w:r w:rsidRPr="00B03700">
        <w:t xml:space="preserve"> Adoption—has the same meaning as in the </w:t>
      </w:r>
      <w:proofErr w:type="spellStart"/>
      <w:r w:rsidRPr="00B03700">
        <w:t>Intercountry</w:t>
      </w:r>
      <w:proofErr w:type="spellEnd"/>
      <w:r w:rsidRPr="00B03700">
        <w:t xml:space="preserve"> Adoption regulations; and</w:t>
      </w:r>
    </w:p>
    <w:p w:rsidR="00FD692E" w:rsidRPr="00B03700" w:rsidRDefault="00FD692E" w:rsidP="00B03700">
      <w:pPr>
        <w:pStyle w:val="paragraph"/>
      </w:pPr>
      <w:r w:rsidRPr="00B03700">
        <w:tab/>
        <w:t>(b)</w:t>
      </w:r>
      <w:r w:rsidRPr="00B03700">
        <w:tab/>
        <w:t>for an adoption in accordance with a bilateral arrangement—has the same meaning as in the Bilateral Arrangements regulations.</w:t>
      </w:r>
    </w:p>
    <w:p w:rsidR="00FD692E" w:rsidRPr="00B03700" w:rsidRDefault="00FE3180" w:rsidP="00B03700">
      <w:pPr>
        <w:pStyle w:val="ItemHead"/>
      </w:pPr>
      <w:r w:rsidRPr="00B03700">
        <w:t>7</w:t>
      </w:r>
      <w:r w:rsidR="00FD692E" w:rsidRPr="00B03700">
        <w:t xml:space="preserve">  Subsection</w:t>
      </w:r>
      <w:r w:rsidR="00B03700" w:rsidRPr="00B03700">
        <w:t> </w:t>
      </w:r>
      <w:r w:rsidR="00FD692E" w:rsidRPr="00B03700">
        <w:t>19C(4)</w:t>
      </w:r>
    </w:p>
    <w:p w:rsidR="00FD692E" w:rsidRPr="00B03700" w:rsidRDefault="00FD692E" w:rsidP="00B03700">
      <w:pPr>
        <w:pStyle w:val="Item"/>
      </w:pPr>
      <w:r w:rsidRPr="00B03700">
        <w:t>Insert:</w:t>
      </w:r>
    </w:p>
    <w:p w:rsidR="00FD692E" w:rsidRPr="00B03700" w:rsidRDefault="00FD692E" w:rsidP="00B03700">
      <w:pPr>
        <w:pStyle w:val="Definition"/>
      </w:pPr>
      <w:r w:rsidRPr="00B03700">
        <w:rPr>
          <w:b/>
          <w:i/>
        </w:rPr>
        <w:t>Bilateral Arrangements regulations</w:t>
      </w:r>
      <w:r w:rsidRPr="00B03700">
        <w:t xml:space="preserve"> means the </w:t>
      </w:r>
      <w:r w:rsidRPr="00B03700">
        <w:rPr>
          <w:i/>
        </w:rPr>
        <w:t>Family Law (Bilateral Arrangements—</w:t>
      </w:r>
      <w:proofErr w:type="spellStart"/>
      <w:r w:rsidRPr="00B03700">
        <w:rPr>
          <w:i/>
        </w:rPr>
        <w:t>Intercountry</w:t>
      </w:r>
      <w:proofErr w:type="spellEnd"/>
      <w:r w:rsidRPr="00B03700">
        <w:rPr>
          <w:i/>
        </w:rPr>
        <w:t xml:space="preserve"> Adoption) Regulations</w:t>
      </w:r>
      <w:r w:rsidR="00B03700" w:rsidRPr="00B03700">
        <w:rPr>
          <w:i/>
        </w:rPr>
        <w:t> </w:t>
      </w:r>
      <w:r w:rsidRPr="00B03700">
        <w:rPr>
          <w:i/>
        </w:rPr>
        <w:t>1998</w:t>
      </w:r>
      <w:r w:rsidRPr="00B03700">
        <w:t>.</w:t>
      </w:r>
    </w:p>
    <w:p w:rsidR="00FD692E" w:rsidRPr="00B03700" w:rsidRDefault="00FD692E" w:rsidP="00B03700">
      <w:pPr>
        <w:pStyle w:val="Definition"/>
      </w:pPr>
      <w:r w:rsidRPr="00B03700">
        <w:rPr>
          <w:b/>
          <w:i/>
        </w:rPr>
        <w:t>prescribed overseas jurisdiction</w:t>
      </w:r>
      <w:r w:rsidRPr="00B03700">
        <w:t xml:space="preserve"> has the same meaning as in the Bilateral Arrangements regulations.</w:t>
      </w:r>
    </w:p>
    <w:p w:rsidR="00FE3180" w:rsidRPr="00B03700" w:rsidRDefault="00FE3180" w:rsidP="00B03700">
      <w:pPr>
        <w:pStyle w:val="ItemHead"/>
      </w:pPr>
      <w:r w:rsidRPr="00B03700">
        <w:t>8  Subsection</w:t>
      </w:r>
      <w:r w:rsidR="00B03700" w:rsidRPr="00B03700">
        <w:t> </w:t>
      </w:r>
      <w:r w:rsidRPr="00B03700">
        <w:t>34(1) (heading)</w:t>
      </w:r>
    </w:p>
    <w:p w:rsidR="00FE3180" w:rsidRPr="00B03700" w:rsidRDefault="00FE3180" w:rsidP="00B03700">
      <w:pPr>
        <w:pStyle w:val="Item"/>
      </w:pPr>
      <w:r w:rsidRPr="00B03700">
        <w:t>Repeal the heading, substitute:</w:t>
      </w:r>
    </w:p>
    <w:p w:rsidR="00FE3180" w:rsidRPr="00B03700" w:rsidRDefault="00FE3180" w:rsidP="00B03700">
      <w:pPr>
        <w:pStyle w:val="SubsectionHead"/>
      </w:pPr>
      <w:r w:rsidRPr="00B03700">
        <w:lastRenderedPageBreak/>
        <w:t xml:space="preserve">Citizenship by descent or for persons adopted in accordance with the Hague Convention on </w:t>
      </w:r>
      <w:proofErr w:type="spellStart"/>
      <w:r w:rsidRPr="00B03700">
        <w:t>Intercountry</w:t>
      </w:r>
      <w:proofErr w:type="spellEnd"/>
      <w:r w:rsidRPr="00B03700">
        <w:t xml:space="preserve"> Adoption or a bilateral arrangement</w:t>
      </w:r>
    </w:p>
    <w:p w:rsidR="005B53B7" w:rsidRPr="00B03700" w:rsidRDefault="005B53B7" w:rsidP="00B03700">
      <w:pPr>
        <w:pStyle w:val="ItemHead"/>
      </w:pPr>
      <w:r w:rsidRPr="00B03700">
        <w:t>9  Application</w:t>
      </w:r>
    </w:p>
    <w:p w:rsidR="005D4468" w:rsidRDefault="005B53B7" w:rsidP="00B03700">
      <w:pPr>
        <w:pStyle w:val="Item"/>
      </w:pPr>
      <w:r w:rsidRPr="00B03700">
        <w:t>The amendments made by this Schedule appl</w:t>
      </w:r>
      <w:r w:rsidR="006572B7" w:rsidRPr="00B03700">
        <w:t>y</w:t>
      </w:r>
      <w:r w:rsidR="009465F6" w:rsidRPr="00B03700">
        <w:t xml:space="preserve"> in relation</w:t>
      </w:r>
      <w:r w:rsidR="006572B7" w:rsidRPr="00B03700">
        <w:t xml:space="preserve"> to an </w:t>
      </w:r>
      <w:r w:rsidRPr="00B03700">
        <w:t>a</w:t>
      </w:r>
      <w:r w:rsidR="006572B7" w:rsidRPr="00B03700">
        <w:t>pplication made under section</w:t>
      </w:r>
      <w:r w:rsidR="00B03700" w:rsidRPr="00B03700">
        <w:t> </w:t>
      </w:r>
      <w:r w:rsidR="006572B7" w:rsidRPr="00B03700">
        <w:t xml:space="preserve">19C of the </w:t>
      </w:r>
      <w:r w:rsidR="006572B7" w:rsidRPr="00B03700">
        <w:rPr>
          <w:i/>
        </w:rPr>
        <w:t>Australian Citizenship Act 2007</w:t>
      </w:r>
      <w:r w:rsidR="006572B7" w:rsidRPr="00B03700">
        <w:t xml:space="preserve"> on or after the day this item commences by a person adopted</w:t>
      </w:r>
      <w:r w:rsidRPr="00B03700">
        <w:t xml:space="preserve"> outside Australia</w:t>
      </w:r>
      <w:r w:rsidR="00C545F1" w:rsidRPr="00B03700">
        <w:t xml:space="preserve"> </w:t>
      </w:r>
      <w:r w:rsidR="00B75FB3" w:rsidRPr="00B03700">
        <w:t>by a</w:t>
      </w:r>
      <w:r w:rsidR="006572B7" w:rsidRPr="00B03700">
        <w:t>n</w:t>
      </w:r>
      <w:r w:rsidRPr="00B03700">
        <w:t xml:space="preserve"> Austra</w:t>
      </w:r>
      <w:r w:rsidR="00F31107" w:rsidRPr="00B03700">
        <w:t>lian citizen in accordan</w:t>
      </w:r>
      <w:r w:rsidR="006572B7" w:rsidRPr="00B03700">
        <w:t>ce with a bilateral arrangement, even if the adoption occurred before that day.</w:t>
      </w:r>
    </w:p>
    <w:p w:rsidR="008E3F17" w:rsidRDefault="008E3F17" w:rsidP="005303D0"/>
    <w:p w:rsidR="008E3F17" w:rsidRDefault="008E3F17" w:rsidP="00027C40">
      <w:pPr>
        <w:pStyle w:val="AssentBk"/>
        <w:keepNext/>
      </w:pPr>
    </w:p>
    <w:p w:rsidR="008E3F17" w:rsidRDefault="008E3F17" w:rsidP="00027C40">
      <w:pPr>
        <w:pStyle w:val="AssentBk"/>
        <w:keepNext/>
      </w:pPr>
    </w:p>
    <w:p w:rsidR="005303D0" w:rsidRDefault="005303D0" w:rsidP="000C5962">
      <w:pPr>
        <w:pStyle w:val="2ndRd"/>
        <w:keepNext/>
        <w:pBdr>
          <w:top w:val="single" w:sz="2" w:space="1" w:color="auto"/>
        </w:pBdr>
      </w:pPr>
    </w:p>
    <w:p w:rsidR="005303D0" w:rsidRDefault="005303D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303D0" w:rsidRDefault="005303D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29 May 2014</w:t>
      </w:r>
    </w:p>
    <w:p w:rsidR="005303D0" w:rsidRDefault="005303D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September 2014</w:t>
      </w:r>
      <w:r>
        <w:t>]</w:t>
      </w:r>
    </w:p>
    <w:p w:rsidR="005303D0" w:rsidRDefault="005303D0" w:rsidP="000C5962"/>
    <w:p w:rsidR="008E3F17" w:rsidRPr="005303D0" w:rsidRDefault="005303D0" w:rsidP="005303D0">
      <w:pPr>
        <w:framePr w:hSpace="180" w:wrap="around" w:vAnchor="text" w:hAnchor="page" w:x="2400" w:y="5862"/>
      </w:pPr>
      <w:r>
        <w:t>(108/14)</w:t>
      </w:r>
    </w:p>
    <w:p w:rsidR="005303D0" w:rsidRDefault="005303D0"/>
    <w:sectPr w:rsidR="005303D0" w:rsidSect="008E3F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92" w:rsidRDefault="00745392" w:rsidP="0048364F">
      <w:pPr>
        <w:spacing w:line="240" w:lineRule="auto"/>
      </w:pPr>
      <w:r>
        <w:separator/>
      </w:r>
    </w:p>
  </w:endnote>
  <w:endnote w:type="continuationSeparator" w:id="0">
    <w:p w:rsidR="00745392" w:rsidRDefault="007453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037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D0" w:rsidRDefault="005303D0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B0370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037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037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528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7092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</w:t>
          </w:r>
          <w:proofErr w:type="spellStart"/>
          <w:r>
            <w:rPr>
              <w:i/>
              <w:sz w:val="18"/>
            </w:rPr>
            <w:t>Intercountry</w:t>
          </w:r>
          <w:proofErr w:type="spellEnd"/>
          <w:r>
            <w:rPr>
              <w:i/>
              <w:sz w:val="18"/>
            </w:rPr>
            <w:t xml:space="preserve"> Adoption) Act 2015</w:t>
          </w:r>
        </w:p>
      </w:tc>
      <w:tc>
        <w:tcPr>
          <w:tcW w:w="1270" w:type="dxa"/>
        </w:tcPr>
        <w:p w:rsidR="00055B5C" w:rsidRDefault="00D7092A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037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D7092A" w:rsidP="005303D0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303D0">
            <w:rPr>
              <w:i/>
              <w:sz w:val="18"/>
            </w:rPr>
            <w:t>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D7092A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Citizenship Amendment (</w:t>
          </w:r>
          <w:proofErr w:type="spellStart"/>
          <w:r>
            <w:rPr>
              <w:i/>
              <w:sz w:val="18"/>
            </w:rPr>
            <w:t>Intercountry</w:t>
          </w:r>
          <w:proofErr w:type="spellEnd"/>
          <w:r>
            <w:rPr>
              <w:i/>
              <w:sz w:val="18"/>
            </w:rPr>
            <w:t xml:space="preserve"> Adoption)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5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370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0370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D3528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D7092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</w:t>
          </w:r>
          <w:proofErr w:type="spellStart"/>
          <w:r>
            <w:rPr>
              <w:i/>
              <w:sz w:val="18"/>
            </w:rPr>
            <w:t>Intercountry</w:t>
          </w:r>
          <w:proofErr w:type="spellEnd"/>
          <w:r>
            <w:rPr>
              <w:i/>
              <w:sz w:val="18"/>
            </w:rPr>
            <w:t xml:space="preserve"> Adoption) Act 2015</w:t>
          </w:r>
        </w:p>
      </w:tc>
      <w:tc>
        <w:tcPr>
          <w:tcW w:w="1270" w:type="dxa"/>
        </w:tcPr>
        <w:p w:rsidR="00055B5C" w:rsidRDefault="005303D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37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03700">
      <w:tc>
        <w:tcPr>
          <w:tcW w:w="1247" w:type="dxa"/>
        </w:tcPr>
        <w:p w:rsidR="00055B5C" w:rsidRDefault="005303D0" w:rsidP="0066090A">
          <w:pPr>
            <w:rPr>
              <w:sz w:val="18"/>
            </w:rPr>
          </w:pPr>
          <w:r>
            <w:rPr>
              <w:i/>
              <w:sz w:val="18"/>
            </w:rPr>
            <w:t>No. 7, 2015</w:t>
          </w:r>
        </w:p>
      </w:tc>
      <w:tc>
        <w:tcPr>
          <w:tcW w:w="5387" w:type="dxa"/>
        </w:tcPr>
        <w:p w:rsidR="00055B5C" w:rsidRDefault="00D7092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</w:t>
          </w:r>
          <w:proofErr w:type="spellStart"/>
          <w:r>
            <w:rPr>
              <w:i/>
              <w:sz w:val="18"/>
            </w:rPr>
            <w:t>Intercountry</w:t>
          </w:r>
          <w:proofErr w:type="spellEnd"/>
          <w:r>
            <w:rPr>
              <w:i/>
              <w:sz w:val="18"/>
            </w:rPr>
            <w:t xml:space="preserve"> Adoption)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D352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037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03700">
      <w:tc>
        <w:tcPr>
          <w:tcW w:w="1247" w:type="dxa"/>
        </w:tcPr>
        <w:p w:rsidR="00055B5C" w:rsidRDefault="005303D0" w:rsidP="0066090A">
          <w:pPr>
            <w:rPr>
              <w:sz w:val="18"/>
            </w:rPr>
          </w:pPr>
          <w:r>
            <w:rPr>
              <w:i/>
              <w:sz w:val="18"/>
            </w:rPr>
            <w:t>No. 7, 2015</w:t>
          </w:r>
        </w:p>
      </w:tc>
      <w:tc>
        <w:tcPr>
          <w:tcW w:w="5387" w:type="dxa"/>
        </w:tcPr>
        <w:p w:rsidR="00055B5C" w:rsidRDefault="00D7092A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</w:t>
          </w:r>
          <w:proofErr w:type="spellStart"/>
          <w:r>
            <w:rPr>
              <w:i/>
              <w:sz w:val="18"/>
            </w:rPr>
            <w:t>Intercountry</w:t>
          </w:r>
          <w:proofErr w:type="spellEnd"/>
          <w:r>
            <w:rPr>
              <w:i/>
              <w:sz w:val="18"/>
            </w:rPr>
            <w:t xml:space="preserve"> Adoption)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D352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92" w:rsidRDefault="00745392" w:rsidP="0048364F">
      <w:pPr>
        <w:spacing w:line="240" w:lineRule="auto"/>
      </w:pPr>
      <w:r>
        <w:separator/>
      </w:r>
    </w:p>
  </w:footnote>
  <w:footnote w:type="continuationSeparator" w:id="0">
    <w:p w:rsidR="00745392" w:rsidRDefault="007453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D3528">
      <w:rPr>
        <w:b/>
        <w:sz w:val="20"/>
      </w:rPr>
      <w:fldChar w:fldCharType="separate"/>
    </w:r>
    <w:r w:rsidR="005D35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D3528">
      <w:rPr>
        <w:sz w:val="20"/>
      </w:rPr>
      <w:fldChar w:fldCharType="separate"/>
    </w:r>
    <w:r w:rsidR="005D35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D3528">
      <w:rPr>
        <w:sz w:val="20"/>
      </w:rPr>
      <w:fldChar w:fldCharType="separate"/>
    </w:r>
    <w:r w:rsidR="005D352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D3528">
      <w:rPr>
        <w:b/>
        <w:sz w:val="20"/>
      </w:rPr>
      <w:fldChar w:fldCharType="separate"/>
    </w:r>
    <w:r w:rsidR="005D352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2"/>
    <w:rsid w:val="000113BC"/>
    <w:rsid w:val="000136AF"/>
    <w:rsid w:val="000417C9"/>
    <w:rsid w:val="00055B5C"/>
    <w:rsid w:val="00060FF9"/>
    <w:rsid w:val="000614BF"/>
    <w:rsid w:val="00072380"/>
    <w:rsid w:val="0007296C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40749"/>
    <w:rsid w:val="00263820"/>
    <w:rsid w:val="0027751D"/>
    <w:rsid w:val="00293B89"/>
    <w:rsid w:val="00297ECB"/>
    <w:rsid w:val="002B5A30"/>
    <w:rsid w:val="002D043A"/>
    <w:rsid w:val="002D395A"/>
    <w:rsid w:val="002E1D2B"/>
    <w:rsid w:val="003415D3"/>
    <w:rsid w:val="00350417"/>
    <w:rsid w:val="00352B0F"/>
    <w:rsid w:val="00375C6C"/>
    <w:rsid w:val="003C5F2B"/>
    <w:rsid w:val="003D0BFE"/>
    <w:rsid w:val="003D5700"/>
    <w:rsid w:val="003E44B5"/>
    <w:rsid w:val="00405579"/>
    <w:rsid w:val="00410B8E"/>
    <w:rsid w:val="004116CD"/>
    <w:rsid w:val="00421FC1"/>
    <w:rsid w:val="004229C7"/>
    <w:rsid w:val="00424B54"/>
    <w:rsid w:val="00424CA9"/>
    <w:rsid w:val="00436785"/>
    <w:rsid w:val="00436BD5"/>
    <w:rsid w:val="00437E4B"/>
    <w:rsid w:val="0044291A"/>
    <w:rsid w:val="0048196B"/>
    <w:rsid w:val="0048364F"/>
    <w:rsid w:val="00496F97"/>
    <w:rsid w:val="004A3AE7"/>
    <w:rsid w:val="004C7C8C"/>
    <w:rsid w:val="004E2A4A"/>
    <w:rsid w:val="004F0D23"/>
    <w:rsid w:val="004F1FAC"/>
    <w:rsid w:val="004F619A"/>
    <w:rsid w:val="00516B8D"/>
    <w:rsid w:val="005303D0"/>
    <w:rsid w:val="00537FBC"/>
    <w:rsid w:val="00543469"/>
    <w:rsid w:val="00551B54"/>
    <w:rsid w:val="0056329A"/>
    <w:rsid w:val="00584811"/>
    <w:rsid w:val="00593AA6"/>
    <w:rsid w:val="00594161"/>
    <w:rsid w:val="00594749"/>
    <w:rsid w:val="00594E51"/>
    <w:rsid w:val="005A0D92"/>
    <w:rsid w:val="005B274E"/>
    <w:rsid w:val="005B4067"/>
    <w:rsid w:val="005B53B7"/>
    <w:rsid w:val="005C3F41"/>
    <w:rsid w:val="005D3528"/>
    <w:rsid w:val="005D4468"/>
    <w:rsid w:val="00600219"/>
    <w:rsid w:val="006229E8"/>
    <w:rsid w:val="00641DE5"/>
    <w:rsid w:val="00656F0C"/>
    <w:rsid w:val="006572B7"/>
    <w:rsid w:val="00677CC2"/>
    <w:rsid w:val="00681F92"/>
    <w:rsid w:val="006842C2"/>
    <w:rsid w:val="00685F42"/>
    <w:rsid w:val="0069207B"/>
    <w:rsid w:val="006A5A8E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45392"/>
    <w:rsid w:val="007634AD"/>
    <w:rsid w:val="007715C9"/>
    <w:rsid w:val="00773134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3F17"/>
    <w:rsid w:val="008F4F1C"/>
    <w:rsid w:val="008F77C4"/>
    <w:rsid w:val="009103F3"/>
    <w:rsid w:val="00932377"/>
    <w:rsid w:val="009465F6"/>
    <w:rsid w:val="00967042"/>
    <w:rsid w:val="0098255A"/>
    <w:rsid w:val="00982651"/>
    <w:rsid w:val="009845BE"/>
    <w:rsid w:val="009969C9"/>
    <w:rsid w:val="00A10775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B032D8"/>
    <w:rsid w:val="00B03700"/>
    <w:rsid w:val="00B33B3C"/>
    <w:rsid w:val="00B6382D"/>
    <w:rsid w:val="00B75FB3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5F1"/>
    <w:rsid w:val="00C54E84"/>
    <w:rsid w:val="00C7573B"/>
    <w:rsid w:val="00C76CF3"/>
    <w:rsid w:val="00CB32A9"/>
    <w:rsid w:val="00CD0D05"/>
    <w:rsid w:val="00CE1E31"/>
    <w:rsid w:val="00CF0BB2"/>
    <w:rsid w:val="00D00EAA"/>
    <w:rsid w:val="00D13441"/>
    <w:rsid w:val="00D243A3"/>
    <w:rsid w:val="00D477C3"/>
    <w:rsid w:val="00D52EFE"/>
    <w:rsid w:val="00D63EF6"/>
    <w:rsid w:val="00D7092A"/>
    <w:rsid w:val="00D70DFB"/>
    <w:rsid w:val="00D73029"/>
    <w:rsid w:val="00D766DF"/>
    <w:rsid w:val="00DF7AE9"/>
    <w:rsid w:val="00E05704"/>
    <w:rsid w:val="00E24D66"/>
    <w:rsid w:val="00E54292"/>
    <w:rsid w:val="00E74DC7"/>
    <w:rsid w:val="00E87699"/>
    <w:rsid w:val="00E977A3"/>
    <w:rsid w:val="00EA4167"/>
    <w:rsid w:val="00EC1EE3"/>
    <w:rsid w:val="00ED492F"/>
    <w:rsid w:val="00EF2E3A"/>
    <w:rsid w:val="00F047E2"/>
    <w:rsid w:val="00F078DC"/>
    <w:rsid w:val="00F13E86"/>
    <w:rsid w:val="00F17B00"/>
    <w:rsid w:val="00F31107"/>
    <w:rsid w:val="00F677A9"/>
    <w:rsid w:val="00F67CA9"/>
    <w:rsid w:val="00F84CF5"/>
    <w:rsid w:val="00FA420B"/>
    <w:rsid w:val="00FD1E13"/>
    <w:rsid w:val="00FD692E"/>
    <w:rsid w:val="00FE3180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37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5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5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5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5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5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5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3700"/>
  </w:style>
  <w:style w:type="paragraph" w:customStyle="1" w:styleId="OPCParaBase">
    <w:name w:val="OPCParaBase"/>
    <w:link w:val="OPCParaBaseChar"/>
    <w:qFormat/>
    <w:rsid w:val="00B037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37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37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37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37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37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37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37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37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37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37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3700"/>
  </w:style>
  <w:style w:type="paragraph" w:customStyle="1" w:styleId="Blocks">
    <w:name w:val="Blocks"/>
    <w:aliases w:val="bb"/>
    <w:basedOn w:val="OPCParaBase"/>
    <w:qFormat/>
    <w:rsid w:val="00B037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37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3700"/>
    <w:rPr>
      <w:i/>
    </w:rPr>
  </w:style>
  <w:style w:type="paragraph" w:customStyle="1" w:styleId="BoxList">
    <w:name w:val="BoxList"/>
    <w:aliases w:val="bl"/>
    <w:basedOn w:val="BoxText"/>
    <w:qFormat/>
    <w:rsid w:val="00B037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37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37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3700"/>
    <w:pPr>
      <w:ind w:left="1985" w:hanging="851"/>
    </w:pPr>
  </w:style>
  <w:style w:type="character" w:customStyle="1" w:styleId="CharAmPartNo">
    <w:name w:val="CharAmPartNo"/>
    <w:basedOn w:val="OPCCharBase"/>
    <w:qFormat/>
    <w:rsid w:val="00B03700"/>
  </w:style>
  <w:style w:type="character" w:customStyle="1" w:styleId="CharAmPartText">
    <w:name w:val="CharAmPartText"/>
    <w:basedOn w:val="OPCCharBase"/>
    <w:qFormat/>
    <w:rsid w:val="00B03700"/>
  </w:style>
  <w:style w:type="character" w:customStyle="1" w:styleId="CharAmSchNo">
    <w:name w:val="CharAmSchNo"/>
    <w:basedOn w:val="OPCCharBase"/>
    <w:qFormat/>
    <w:rsid w:val="00B03700"/>
  </w:style>
  <w:style w:type="character" w:customStyle="1" w:styleId="CharAmSchText">
    <w:name w:val="CharAmSchText"/>
    <w:basedOn w:val="OPCCharBase"/>
    <w:qFormat/>
    <w:rsid w:val="00B03700"/>
  </w:style>
  <w:style w:type="character" w:customStyle="1" w:styleId="CharBoldItalic">
    <w:name w:val="CharBoldItalic"/>
    <w:basedOn w:val="OPCCharBase"/>
    <w:uiPriority w:val="1"/>
    <w:qFormat/>
    <w:rsid w:val="00B037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3700"/>
  </w:style>
  <w:style w:type="character" w:customStyle="1" w:styleId="CharChapText">
    <w:name w:val="CharChapText"/>
    <w:basedOn w:val="OPCCharBase"/>
    <w:uiPriority w:val="1"/>
    <w:qFormat/>
    <w:rsid w:val="00B03700"/>
  </w:style>
  <w:style w:type="character" w:customStyle="1" w:styleId="CharDivNo">
    <w:name w:val="CharDivNo"/>
    <w:basedOn w:val="OPCCharBase"/>
    <w:uiPriority w:val="1"/>
    <w:qFormat/>
    <w:rsid w:val="00B03700"/>
  </w:style>
  <w:style w:type="character" w:customStyle="1" w:styleId="CharDivText">
    <w:name w:val="CharDivText"/>
    <w:basedOn w:val="OPCCharBase"/>
    <w:uiPriority w:val="1"/>
    <w:qFormat/>
    <w:rsid w:val="00B03700"/>
  </w:style>
  <w:style w:type="character" w:customStyle="1" w:styleId="CharItalic">
    <w:name w:val="CharItalic"/>
    <w:basedOn w:val="OPCCharBase"/>
    <w:uiPriority w:val="1"/>
    <w:qFormat/>
    <w:rsid w:val="00B03700"/>
    <w:rPr>
      <w:i/>
    </w:rPr>
  </w:style>
  <w:style w:type="character" w:customStyle="1" w:styleId="CharPartNo">
    <w:name w:val="CharPartNo"/>
    <w:basedOn w:val="OPCCharBase"/>
    <w:uiPriority w:val="1"/>
    <w:qFormat/>
    <w:rsid w:val="00B03700"/>
  </w:style>
  <w:style w:type="character" w:customStyle="1" w:styleId="CharPartText">
    <w:name w:val="CharPartText"/>
    <w:basedOn w:val="OPCCharBase"/>
    <w:uiPriority w:val="1"/>
    <w:qFormat/>
    <w:rsid w:val="00B03700"/>
  </w:style>
  <w:style w:type="character" w:customStyle="1" w:styleId="CharSectno">
    <w:name w:val="CharSectno"/>
    <w:basedOn w:val="OPCCharBase"/>
    <w:qFormat/>
    <w:rsid w:val="00B03700"/>
  </w:style>
  <w:style w:type="character" w:customStyle="1" w:styleId="CharSubdNo">
    <w:name w:val="CharSubdNo"/>
    <w:basedOn w:val="OPCCharBase"/>
    <w:uiPriority w:val="1"/>
    <w:qFormat/>
    <w:rsid w:val="00B03700"/>
  </w:style>
  <w:style w:type="character" w:customStyle="1" w:styleId="CharSubdText">
    <w:name w:val="CharSubdText"/>
    <w:basedOn w:val="OPCCharBase"/>
    <w:uiPriority w:val="1"/>
    <w:qFormat/>
    <w:rsid w:val="00B03700"/>
  </w:style>
  <w:style w:type="paragraph" w:customStyle="1" w:styleId="CTA--">
    <w:name w:val="CTA --"/>
    <w:basedOn w:val="OPCParaBase"/>
    <w:next w:val="Normal"/>
    <w:rsid w:val="00B037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37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37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37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37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37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37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37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37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37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37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37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37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37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37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37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37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37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37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37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37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37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37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37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37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37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37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37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37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37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37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370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37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37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37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37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37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37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37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37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37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37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37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37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37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37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37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37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37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37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37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37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37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37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370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370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370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370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370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37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37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37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37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37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37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37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37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3700"/>
    <w:rPr>
      <w:sz w:val="16"/>
    </w:rPr>
  </w:style>
  <w:style w:type="table" w:customStyle="1" w:styleId="CFlag">
    <w:name w:val="CFlag"/>
    <w:basedOn w:val="TableNormal"/>
    <w:uiPriority w:val="99"/>
    <w:rsid w:val="00B0370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037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370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37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37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37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37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37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37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37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370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370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370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37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37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37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37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37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37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37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37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370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370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3700"/>
  </w:style>
  <w:style w:type="character" w:customStyle="1" w:styleId="CharSubPartNoCASA">
    <w:name w:val="CharSubPartNo(CASA)"/>
    <w:basedOn w:val="OPCCharBase"/>
    <w:uiPriority w:val="1"/>
    <w:rsid w:val="00B03700"/>
  </w:style>
  <w:style w:type="paragraph" w:customStyle="1" w:styleId="ENoteTTIndentHeadingSub">
    <w:name w:val="ENoteTTIndentHeadingSub"/>
    <w:aliases w:val="enTTHis"/>
    <w:basedOn w:val="OPCParaBase"/>
    <w:rsid w:val="00B037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37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37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370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037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3700"/>
    <w:rPr>
      <w:sz w:val="22"/>
    </w:rPr>
  </w:style>
  <w:style w:type="paragraph" w:customStyle="1" w:styleId="SOTextNote">
    <w:name w:val="SO TextNote"/>
    <w:aliases w:val="sont"/>
    <w:basedOn w:val="SOText"/>
    <w:qFormat/>
    <w:rsid w:val="00B037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37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3700"/>
    <w:rPr>
      <w:sz w:val="22"/>
    </w:rPr>
  </w:style>
  <w:style w:type="paragraph" w:customStyle="1" w:styleId="FileName">
    <w:name w:val="FileName"/>
    <w:basedOn w:val="Normal"/>
    <w:rsid w:val="00B0370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37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37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37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37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37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37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37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37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370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751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5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5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5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5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5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5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5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E3F1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3F1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3F1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3F1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3F1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3F1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3F1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E3F17"/>
  </w:style>
  <w:style w:type="character" w:customStyle="1" w:styleId="ShortTCPChar">
    <w:name w:val="ShortTCP Char"/>
    <w:basedOn w:val="ShortTChar"/>
    <w:link w:val="ShortTCP"/>
    <w:rsid w:val="008E3F1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3F17"/>
    <w:pPr>
      <w:spacing w:before="400"/>
    </w:pPr>
  </w:style>
  <w:style w:type="character" w:customStyle="1" w:styleId="ActNoCPChar">
    <w:name w:val="ActNoCP Char"/>
    <w:basedOn w:val="ActnoChar"/>
    <w:link w:val="ActNoCP"/>
    <w:rsid w:val="008E3F1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3F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303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303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303D0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37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5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5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5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5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5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5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3700"/>
  </w:style>
  <w:style w:type="paragraph" w:customStyle="1" w:styleId="OPCParaBase">
    <w:name w:val="OPCParaBase"/>
    <w:link w:val="OPCParaBaseChar"/>
    <w:qFormat/>
    <w:rsid w:val="00B037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37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37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37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37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37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37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37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37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37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37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3700"/>
  </w:style>
  <w:style w:type="paragraph" w:customStyle="1" w:styleId="Blocks">
    <w:name w:val="Blocks"/>
    <w:aliases w:val="bb"/>
    <w:basedOn w:val="OPCParaBase"/>
    <w:qFormat/>
    <w:rsid w:val="00B037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37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3700"/>
    <w:rPr>
      <w:i/>
    </w:rPr>
  </w:style>
  <w:style w:type="paragraph" w:customStyle="1" w:styleId="BoxList">
    <w:name w:val="BoxList"/>
    <w:aliases w:val="bl"/>
    <w:basedOn w:val="BoxText"/>
    <w:qFormat/>
    <w:rsid w:val="00B037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37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37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3700"/>
    <w:pPr>
      <w:ind w:left="1985" w:hanging="851"/>
    </w:pPr>
  </w:style>
  <w:style w:type="character" w:customStyle="1" w:styleId="CharAmPartNo">
    <w:name w:val="CharAmPartNo"/>
    <w:basedOn w:val="OPCCharBase"/>
    <w:qFormat/>
    <w:rsid w:val="00B03700"/>
  </w:style>
  <w:style w:type="character" w:customStyle="1" w:styleId="CharAmPartText">
    <w:name w:val="CharAmPartText"/>
    <w:basedOn w:val="OPCCharBase"/>
    <w:qFormat/>
    <w:rsid w:val="00B03700"/>
  </w:style>
  <w:style w:type="character" w:customStyle="1" w:styleId="CharAmSchNo">
    <w:name w:val="CharAmSchNo"/>
    <w:basedOn w:val="OPCCharBase"/>
    <w:qFormat/>
    <w:rsid w:val="00B03700"/>
  </w:style>
  <w:style w:type="character" w:customStyle="1" w:styleId="CharAmSchText">
    <w:name w:val="CharAmSchText"/>
    <w:basedOn w:val="OPCCharBase"/>
    <w:qFormat/>
    <w:rsid w:val="00B03700"/>
  </w:style>
  <w:style w:type="character" w:customStyle="1" w:styleId="CharBoldItalic">
    <w:name w:val="CharBoldItalic"/>
    <w:basedOn w:val="OPCCharBase"/>
    <w:uiPriority w:val="1"/>
    <w:qFormat/>
    <w:rsid w:val="00B037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3700"/>
  </w:style>
  <w:style w:type="character" w:customStyle="1" w:styleId="CharChapText">
    <w:name w:val="CharChapText"/>
    <w:basedOn w:val="OPCCharBase"/>
    <w:uiPriority w:val="1"/>
    <w:qFormat/>
    <w:rsid w:val="00B03700"/>
  </w:style>
  <w:style w:type="character" w:customStyle="1" w:styleId="CharDivNo">
    <w:name w:val="CharDivNo"/>
    <w:basedOn w:val="OPCCharBase"/>
    <w:uiPriority w:val="1"/>
    <w:qFormat/>
    <w:rsid w:val="00B03700"/>
  </w:style>
  <w:style w:type="character" w:customStyle="1" w:styleId="CharDivText">
    <w:name w:val="CharDivText"/>
    <w:basedOn w:val="OPCCharBase"/>
    <w:uiPriority w:val="1"/>
    <w:qFormat/>
    <w:rsid w:val="00B03700"/>
  </w:style>
  <w:style w:type="character" w:customStyle="1" w:styleId="CharItalic">
    <w:name w:val="CharItalic"/>
    <w:basedOn w:val="OPCCharBase"/>
    <w:uiPriority w:val="1"/>
    <w:qFormat/>
    <w:rsid w:val="00B03700"/>
    <w:rPr>
      <w:i/>
    </w:rPr>
  </w:style>
  <w:style w:type="character" w:customStyle="1" w:styleId="CharPartNo">
    <w:name w:val="CharPartNo"/>
    <w:basedOn w:val="OPCCharBase"/>
    <w:uiPriority w:val="1"/>
    <w:qFormat/>
    <w:rsid w:val="00B03700"/>
  </w:style>
  <w:style w:type="character" w:customStyle="1" w:styleId="CharPartText">
    <w:name w:val="CharPartText"/>
    <w:basedOn w:val="OPCCharBase"/>
    <w:uiPriority w:val="1"/>
    <w:qFormat/>
    <w:rsid w:val="00B03700"/>
  </w:style>
  <w:style w:type="character" w:customStyle="1" w:styleId="CharSectno">
    <w:name w:val="CharSectno"/>
    <w:basedOn w:val="OPCCharBase"/>
    <w:qFormat/>
    <w:rsid w:val="00B03700"/>
  </w:style>
  <w:style w:type="character" w:customStyle="1" w:styleId="CharSubdNo">
    <w:name w:val="CharSubdNo"/>
    <w:basedOn w:val="OPCCharBase"/>
    <w:uiPriority w:val="1"/>
    <w:qFormat/>
    <w:rsid w:val="00B03700"/>
  </w:style>
  <w:style w:type="character" w:customStyle="1" w:styleId="CharSubdText">
    <w:name w:val="CharSubdText"/>
    <w:basedOn w:val="OPCCharBase"/>
    <w:uiPriority w:val="1"/>
    <w:qFormat/>
    <w:rsid w:val="00B03700"/>
  </w:style>
  <w:style w:type="paragraph" w:customStyle="1" w:styleId="CTA--">
    <w:name w:val="CTA --"/>
    <w:basedOn w:val="OPCParaBase"/>
    <w:next w:val="Normal"/>
    <w:rsid w:val="00B037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37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37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37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37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37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37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37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37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37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37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37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37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37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37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37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37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37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37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37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37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37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37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37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37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37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37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37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37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37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37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370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37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37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37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37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37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37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37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37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37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37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37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37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37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37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37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37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37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37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37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37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37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37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370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370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370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370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370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370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37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37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37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37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37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37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37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37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3700"/>
    <w:rPr>
      <w:sz w:val="16"/>
    </w:rPr>
  </w:style>
  <w:style w:type="table" w:customStyle="1" w:styleId="CFlag">
    <w:name w:val="CFlag"/>
    <w:basedOn w:val="TableNormal"/>
    <w:uiPriority w:val="99"/>
    <w:rsid w:val="00B0370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B037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370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37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37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37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37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37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37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37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370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370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370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37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37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37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37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37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37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37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37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370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370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3700"/>
  </w:style>
  <w:style w:type="character" w:customStyle="1" w:styleId="CharSubPartNoCASA">
    <w:name w:val="CharSubPartNo(CASA)"/>
    <w:basedOn w:val="OPCCharBase"/>
    <w:uiPriority w:val="1"/>
    <w:rsid w:val="00B03700"/>
  </w:style>
  <w:style w:type="paragraph" w:customStyle="1" w:styleId="ENoteTTIndentHeadingSub">
    <w:name w:val="ENoteTTIndentHeadingSub"/>
    <w:aliases w:val="enTTHis"/>
    <w:basedOn w:val="OPCParaBase"/>
    <w:rsid w:val="00B037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37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37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370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B037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3700"/>
    <w:rPr>
      <w:sz w:val="22"/>
    </w:rPr>
  </w:style>
  <w:style w:type="paragraph" w:customStyle="1" w:styleId="SOTextNote">
    <w:name w:val="SO TextNote"/>
    <w:aliases w:val="sont"/>
    <w:basedOn w:val="SOText"/>
    <w:qFormat/>
    <w:rsid w:val="00B037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37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3700"/>
    <w:rPr>
      <w:sz w:val="22"/>
    </w:rPr>
  </w:style>
  <w:style w:type="paragraph" w:customStyle="1" w:styleId="FileName">
    <w:name w:val="FileName"/>
    <w:basedOn w:val="Normal"/>
    <w:rsid w:val="00B0370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37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37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37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37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37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37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37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37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37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370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751D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5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5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5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5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5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5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5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E3F1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E3F1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E3F1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E3F1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3F1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E3F1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E3F1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E3F17"/>
  </w:style>
  <w:style w:type="character" w:customStyle="1" w:styleId="ShortTCPChar">
    <w:name w:val="ShortTCP Char"/>
    <w:basedOn w:val="ShortTChar"/>
    <w:link w:val="ShortTCP"/>
    <w:rsid w:val="008E3F1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E3F17"/>
    <w:pPr>
      <w:spacing w:before="400"/>
    </w:pPr>
  </w:style>
  <w:style w:type="character" w:customStyle="1" w:styleId="ActNoCPChar">
    <w:name w:val="ActNoCP Char"/>
    <w:basedOn w:val="ActnoChar"/>
    <w:link w:val="ActNoCP"/>
    <w:rsid w:val="008E3F1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E3F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303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303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303D0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572</Words>
  <Characters>3266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2015-03-03T00:44:00Z</dcterms:created>
  <dcterms:modified xsi:type="dcterms:W3CDTF">2015-03-03T02:16:00Z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Citizenship Amendment (Intercountry Adoption) Act 2015</vt:lpwstr>
  </property>
  <property fmtid="{D5CDD505-2E9C-101B-9397-08002B2CF9AE}" pid="3" name="Actno">
    <vt:lpwstr>No. 7, 2015</vt:lpwstr>
  </property>
</Properties>
</file>