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45" w:rsidRDefault="00AF57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F51445" w:rsidRDefault="00F51445"/>
    <w:p w:rsidR="00F51445" w:rsidRDefault="00F51445" w:rsidP="00F51445">
      <w:pPr>
        <w:spacing w:line="240" w:lineRule="auto"/>
      </w:pPr>
    </w:p>
    <w:p w:rsidR="00F51445" w:rsidRDefault="00F51445" w:rsidP="00F51445"/>
    <w:p w:rsidR="00F51445" w:rsidRDefault="00F51445" w:rsidP="00F51445"/>
    <w:p w:rsidR="00F51445" w:rsidRDefault="00F51445" w:rsidP="00F51445"/>
    <w:p w:rsidR="00F51445" w:rsidRDefault="00F51445" w:rsidP="00F51445"/>
    <w:p w:rsidR="0048364F" w:rsidRPr="007505C6" w:rsidRDefault="006921A0" w:rsidP="0048364F">
      <w:pPr>
        <w:pStyle w:val="ShortT"/>
      </w:pPr>
      <w:r w:rsidRPr="007505C6">
        <w:t>Tax</w:t>
      </w:r>
      <w:r w:rsidR="009A7AF7" w:rsidRPr="007505C6">
        <w:t xml:space="preserve"> Laws Amendment (Small Business </w:t>
      </w:r>
      <w:r w:rsidR="003A5E9A" w:rsidRPr="007505C6">
        <w:t>Measures No.</w:t>
      </w:r>
      <w:r w:rsidR="007505C6" w:rsidRPr="007505C6">
        <w:t> </w:t>
      </w:r>
      <w:r w:rsidR="00D639FD" w:rsidRPr="007505C6">
        <w:t>1</w:t>
      </w:r>
      <w:r w:rsidR="009A7AF7" w:rsidRPr="007505C6">
        <w:t xml:space="preserve">) </w:t>
      </w:r>
      <w:r w:rsidR="00F51445">
        <w:t>Act</w:t>
      </w:r>
      <w:r w:rsidR="00C164CA" w:rsidRPr="007505C6">
        <w:t xml:space="preserve"> 201</w:t>
      </w:r>
      <w:r w:rsidR="00F92D35" w:rsidRPr="007505C6">
        <w:t>5</w:t>
      </w:r>
    </w:p>
    <w:p w:rsidR="0048364F" w:rsidRPr="007505C6" w:rsidRDefault="0048364F" w:rsidP="0048364F"/>
    <w:p w:rsidR="0048364F" w:rsidRPr="007505C6" w:rsidRDefault="00C164CA" w:rsidP="00F51445">
      <w:pPr>
        <w:pStyle w:val="Actno"/>
        <w:spacing w:before="400"/>
      </w:pPr>
      <w:r w:rsidRPr="007505C6">
        <w:t>No.</w:t>
      </w:r>
      <w:r w:rsidR="005D7720">
        <w:t xml:space="preserve"> 66</w:t>
      </w:r>
      <w:r w:rsidRPr="007505C6">
        <w:t>, 201</w:t>
      </w:r>
      <w:r w:rsidR="00F92D35" w:rsidRPr="007505C6">
        <w:t>5</w:t>
      </w:r>
    </w:p>
    <w:p w:rsidR="0048364F" w:rsidRPr="007505C6" w:rsidRDefault="0048364F" w:rsidP="0048364F"/>
    <w:p w:rsidR="00F51445" w:rsidRDefault="00F51445" w:rsidP="00F51445"/>
    <w:p w:rsidR="00F51445" w:rsidRDefault="00F51445" w:rsidP="00F51445"/>
    <w:p w:rsidR="00F51445" w:rsidRDefault="00F51445" w:rsidP="00F51445"/>
    <w:p w:rsidR="00F51445" w:rsidRDefault="00F51445" w:rsidP="00F51445"/>
    <w:p w:rsidR="0048364F" w:rsidRPr="007505C6" w:rsidRDefault="00F51445" w:rsidP="0048364F">
      <w:pPr>
        <w:pStyle w:val="LongT"/>
      </w:pPr>
      <w:r>
        <w:t>An Act</w:t>
      </w:r>
      <w:r w:rsidR="0048364F" w:rsidRPr="007505C6">
        <w:t xml:space="preserve"> to </w:t>
      </w:r>
      <w:r w:rsidR="009A7AF7" w:rsidRPr="007505C6">
        <w:t>amend the law relating to taxation</w:t>
      </w:r>
      <w:r w:rsidR="0048364F" w:rsidRPr="007505C6">
        <w:t>, and for related purposes</w:t>
      </w:r>
    </w:p>
    <w:p w:rsidR="0048364F" w:rsidRPr="007505C6" w:rsidRDefault="0048364F" w:rsidP="00D81461">
      <w:pPr>
        <w:pStyle w:val="Header"/>
        <w:tabs>
          <w:tab w:val="clear" w:pos="4150"/>
          <w:tab w:val="clear" w:pos="8307"/>
        </w:tabs>
      </w:pPr>
      <w:r w:rsidRPr="007505C6">
        <w:rPr>
          <w:rStyle w:val="CharAmSchNo"/>
        </w:rPr>
        <w:t xml:space="preserve"> </w:t>
      </w:r>
      <w:r w:rsidRPr="007505C6">
        <w:rPr>
          <w:rStyle w:val="CharAmSchText"/>
        </w:rPr>
        <w:t xml:space="preserve"> </w:t>
      </w:r>
    </w:p>
    <w:p w:rsidR="0048364F" w:rsidRPr="007505C6" w:rsidRDefault="0048364F" w:rsidP="00D81461">
      <w:pPr>
        <w:pStyle w:val="Header"/>
        <w:tabs>
          <w:tab w:val="clear" w:pos="4150"/>
          <w:tab w:val="clear" w:pos="8307"/>
        </w:tabs>
      </w:pPr>
      <w:r w:rsidRPr="007505C6">
        <w:rPr>
          <w:rStyle w:val="CharAmPartNo"/>
        </w:rPr>
        <w:t xml:space="preserve"> </w:t>
      </w:r>
      <w:r w:rsidRPr="007505C6">
        <w:rPr>
          <w:rStyle w:val="CharAmPartText"/>
        </w:rPr>
        <w:t xml:space="preserve"> </w:t>
      </w:r>
    </w:p>
    <w:p w:rsidR="0048364F" w:rsidRPr="007505C6" w:rsidRDefault="0048364F" w:rsidP="0048364F">
      <w:pPr>
        <w:sectPr w:rsidR="0048364F" w:rsidRPr="007505C6" w:rsidSect="00F514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505C6" w:rsidRDefault="0048364F" w:rsidP="006312FC">
      <w:pPr>
        <w:rPr>
          <w:sz w:val="36"/>
        </w:rPr>
      </w:pPr>
      <w:r w:rsidRPr="007505C6">
        <w:rPr>
          <w:sz w:val="36"/>
        </w:rPr>
        <w:lastRenderedPageBreak/>
        <w:t>Contents</w:t>
      </w:r>
    </w:p>
    <w:bookmarkStart w:id="0" w:name="BKCheck15B_1"/>
    <w:bookmarkEnd w:id="0"/>
    <w:p w:rsidR="00C539B2" w:rsidRDefault="00C5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539B2">
        <w:rPr>
          <w:noProof/>
        </w:rPr>
        <w:tab/>
      </w:r>
      <w:r w:rsidRPr="00C539B2">
        <w:rPr>
          <w:noProof/>
        </w:rPr>
        <w:fldChar w:fldCharType="begin"/>
      </w:r>
      <w:r w:rsidRPr="00C539B2">
        <w:rPr>
          <w:noProof/>
        </w:rPr>
        <w:instrText xml:space="preserve"> PAGEREF _Toc422824357 \h </w:instrText>
      </w:r>
      <w:r w:rsidRPr="00C539B2">
        <w:rPr>
          <w:noProof/>
        </w:rPr>
      </w:r>
      <w:r w:rsidRPr="00C539B2">
        <w:rPr>
          <w:noProof/>
        </w:rPr>
        <w:fldChar w:fldCharType="separate"/>
      </w:r>
      <w:r w:rsidR="00AF5752">
        <w:rPr>
          <w:noProof/>
        </w:rPr>
        <w:t>1</w:t>
      </w:r>
      <w:r w:rsidRPr="00C539B2">
        <w:rPr>
          <w:noProof/>
        </w:rPr>
        <w:fldChar w:fldCharType="end"/>
      </w:r>
    </w:p>
    <w:p w:rsidR="00C539B2" w:rsidRDefault="00C5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539B2">
        <w:rPr>
          <w:noProof/>
        </w:rPr>
        <w:tab/>
      </w:r>
      <w:r w:rsidRPr="00C539B2">
        <w:rPr>
          <w:noProof/>
        </w:rPr>
        <w:fldChar w:fldCharType="begin"/>
      </w:r>
      <w:r w:rsidRPr="00C539B2">
        <w:rPr>
          <w:noProof/>
        </w:rPr>
        <w:instrText xml:space="preserve"> PAGEREF _Toc422824358 \h </w:instrText>
      </w:r>
      <w:r w:rsidRPr="00C539B2">
        <w:rPr>
          <w:noProof/>
        </w:rPr>
      </w:r>
      <w:r w:rsidRPr="00C539B2">
        <w:rPr>
          <w:noProof/>
        </w:rPr>
        <w:fldChar w:fldCharType="separate"/>
      </w:r>
      <w:r w:rsidR="00AF5752">
        <w:rPr>
          <w:noProof/>
        </w:rPr>
        <w:t>2</w:t>
      </w:r>
      <w:r w:rsidRPr="00C539B2">
        <w:rPr>
          <w:noProof/>
        </w:rPr>
        <w:fldChar w:fldCharType="end"/>
      </w:r>
    </w:p>
    <w:p w:rsidR="00C539B2" w:rsidRDefault="00C5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C539B2">
        <w:rPr>
          <w:noProof/>
        </w:rPr>
        <w:tab/>
      </w:r>
      <w:r w:rsidRPr="00C539B2">
        <w:rPr>
          <w:noProof/>
        </w:rPr>
        <w:fldChar w:fldCharType="begin"/>
      </w:r>
      <w:r w:rsidRPr="00C539B2">
        <w:rPr>
          <w:noProof/>
        </w:rPr>
        <w:instrText xml:space="preserve"> PAGEREF _Toc422824359 \h </w:instrText>
      </w:r>
      <w:r w:rsidRPr="00C539B2">
        <w:rPr>
          <w:noProof/>
        </w:rPr>
      </w:r>
      <w:r w:rsidRPr="00C539B2">
        <w:rPr>
          <w:noProof/>
        </w:rPr>
        <w:fldChar w:fldCharType="separate"/>
      </w:r>
      <w:r w:rsidR="00AF5752">
        <w:rPr>
          <w:noProof/>
        </w:rPr>
        <w:t>2</w:t>
      </w:r>
      <w:r w:rsidRPr="00C539B2">
        <w:rPr>
          <w:noProof/>
        </w:rPr>
        <w:fldChar w:fldCharType="end"/>
      </w:r>
    </w:p>
    <w:p w:rsidR="00C539B2" w:rsidRDefault="00C539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539B2">
        <w:rPr>
          <w:b w:val="0"/>
          <w:noProof/>
          <w:sz w:val="18"/>
        </w:rPr>
        <w:tab/>
      </w:r>
      <w:r w:rsidRPr="00C539B2">
        <w:rPr>
          <w:b w:val="0"/>
          <w:noProof/>
          <w:sz w:val="18"/>
        </w:rPr>
        <w:fldChar w:fldCharType="begin"/>
      </w:r>
      <w:r w:rsidRPr="00C539B2">
        <w:rPr>
          <w:b w:val="0"/>
          <w:noProof/>
          <w:sz w:val="18"/>
        </w:rPr>
        <w:instrText xml:space="preserve"> PAGEREF _Toc422824360 \h </w:instrText>
      </w:r>
      <w:r w:rsidRPr="00C539B2">
        <w:rPr>
          <w:b w:val="0"/>
          <w:noProof/>
          <w:sz w:val="18"/>
        </w:rPr>
      </w:r>
      <w:r w:rsidRPr="00C539B2">
        <w:rPr>
          <w:b w:val="0"/>
          <w:noProof/>
          <w:sz w:val="18"/>
        </w:rPr>
        <w:fldChar w:fldCharType="separate"/>
      </w:r>
      <w:r w:rsidR="00AF5752">
        <w:rPr>
          <w:b w:val="0"/>
          <w:noProof/>
          <w:sz w:val="18"/>
        </w:rPr>
        <w:t>4</w:t>
      </w:r>
      <w:r w:rsidRPr="00C539B2">
        <w:rPr>
          <w:b w:val="0"/>
          <w:noProof/>
          <w:sz w:val="18"/>
        </w:rPr>
        <w:fldChar w:fldCharType="end"/>
      </w:r>
    </w:p>
    <w:p w:rsidR="00C539B2" w:rsidRDefault="00C539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1—Reducing the corporate tax rate for small business entities</w:t>
      </w:r>
      <w:r w:rsidRPr="00C539B2">
        <w:rPr>
          <w:noProof/>
          <w:sz w:val="18"/>
        </w:rPr>
        <w:tab/>
      </w:r>
      <w:r w:rsidRPr="00C539B2">
        <w:rPr>
          <w:noProof/>
          <w:sz w:val="18"/>
        </w:rPr>
        <w:fldChar w:fldCharType="begin"/>
      </w:r>
      <w:r w:rsidRPr="00C539B2">
        <w:rPr>
          <w:noProof/>
          <w:sz w:val="18"/>
        </w:rPr>
        <w:instrText xml:space="preserve"> PAGEREF _Toc422824361 \h </w:instrText>
      </w:r>
      <w:r w:rsidRPr="00C539B2">
        <w:rPr>
          <w:noProof/>
          <w:sz w:val="18"/>
        </w:rPr>
      </w:r>
      <w:r w:rsidRPr="00C539B2">
        <w:rPr>
          <w:noProof/>
          <w:sz w:val="18"/>
        </w:rPr>
        <w:fldChar w:fldCharType="separate"/>
      </w:r>
      <w:r w:rsidR="00AF5752">
        <w:rPr>
          <w:noProof/>
          <w:sz w:val="18"/>
        </w:rPr>
        <w:t>4</w:t>
      </w:r>
      <w:r w:rsidRPr="00C539B2">
        <w:rPr>
          <w:noProof/>
          <w:sz w:val="18"/>
        </w:rPr>
        <w:fldChar w:fldCharType="end"/>
      </w:r>
    </w:p>
    <w:p w:rsidR="00C539B2" w:rsidRDefault="00C5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C539B2">
        <w:rPr>
          <w:i w:val="0"/>
          <w:noProof/>
          <w:sz w:val="18"/>
        </w:rPr>
        <w:tab/>
      </w:r>
      <w:r w:rsidRPr="00C539B2">
        <w:rPr>
          <w:i w:val="0"/>
          <w:noProof/>
          <w:sz w:val="18"/>
        </w:rPr>
        <w:fldChar w:fldCharType="begin"/>
      </w:r>
      <w:r w:rsidRPr="00C539B2">
        <w:rPr>
          <w:i w:val="0"/>
          <w:noProof/>
          <w:sz w:val="18"/>
        </w:rPr>
        <w:instrText xml:space="preserve"> PAGEREF _Toc422824362 \h </w:instrText>
      </w:r>
      <w:r w:rsidRPr="00C539B2">
        <w:rPr>
          <w:i w:val="0"/>
          <w:noProof/>
          <w:sz w:val="18"/>
        </w:rPr>
      </w:r>
      <w:r w:rsidRPr="00C539B2">
        <w:rPr>
          <w:i w:val="0"/>
          <w:noProof/>
          <w:sz w:val="18"/>
        </w:rPr>
        <w:fldChar w:fldCharType="separate"/>
      </w:r>
      <w:r w:rsidR="00AF5752">
        <w:rPr>
          <w:i w:val="0"/>
          <w:noProof/>
          <w:sz w:val="18"/>
        </w:rPr>
        <w:t>4</w:t>
      </w:r>
      <w:r w:rsidRPr="00C539B2">
        <w:rPr>
          <w:i w:val="0"/>
          <w:noProof/>
          <w:sz w:val="18"/>
        </w:rPr>
        <w:fldChar w:fldCharType="end"/>
      </w:r>
    </w:p>
    <w:p w:rsidR="00C539B2" w:rsidRDefault="00C539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C539B2">
        <w:rPr>
          <w:noProof/>
          <w:sz w:val="18"/>
        </w:rPr>
        <w:tab/>
      </w:r>
      <w:r w:rsidRPr="00C539B2">
        <w:rPr>
          <w:noProof/>
          <w:sz w:val="18"/>
        </w:rPr>
        <w:fldChar w:fldCharType="begin"/>
      </w:r>
      <w:r w:rsidRPr="00C539B2">
        <w:rPr>
          <w:noProof/>
          <w:sz w:val="18"/>
        </w:rPr>
        <w:instrText xml:space="preserve"> PAGEREF _Toc422824365 \h </w:instrText>
      </w:r>
      <w:r w:rsidRPr="00C539B2">
        <w:rPr>
          <w:noProof/>
          <w:sz w:val="18"/>
        </w:rPr>
      </w:r>
      <w:r w:rsidRPr="00C539B2">
        <w:rPr>
          <w:noProof/>
          <w:sz w:val="18"/>
        </w:rPr>
        <w:fldChar w:fldCharType="separate"/>
      </w:r>
      <w:r w:rsidR="00AF5752">
        <w:rPr>
          <w:noProof/>
          <w:sz w:val="18"/>
        </w:rPr>
        <w:t>6</w:t>
      </w:r>
      <w:r w:rsidRPr="00C539B2">
        <w:rPr>
          <w:noProof/>
          <w:sz w:val="18"/>
        </w:rPr>
        <w:fldChar w:fldCharType="end"/>
      </w:r>
    </w:p>
    <w:p w:rsidR="00C539B2" w:rsidRDefault="00C539B2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1—Main amendments</w:t>
      </w:r>
      <w:r w:rsidRPr="00C539B2">
        <w:rPr>
          <w:noProof/>
          <w:sz w:val="18"/>
        </w:rPr>
        <w:tab/>
      </w:r>
      <w:r w:rsidRPr="00C539B2">
        <w:rPr>
          <w:noProof/>
          <w:sz w:val="18"/>
        </w:rPr>
        <w:fldChar w:fldCharType="begin"/>
      </w:r>
      <w:r w:rsidRPr="00C539B2">
        <w:rPr>
          <w:noProof/>
          <w:sz w:val="18"/>
        </w:rPr>
        <w:instrText xml:space="preserve"> PAGEREF _Toc422824366 \h </w:instrText>
      </w:r>
      <w:r w:rsidRPr="00C539B2">
        <w:rPr>
          <w:noProof/>
          <w:sz w:val="18"/>
        </w:rPr>
      </w:r>
      <w:r w:rsidRPr="00C539B2">
        <w:rPr>
          <w:noProof/>
          <w:sz w:val="18"/>
        </w:rPr>
        <w:fldChar w:fldCharType="separate"/>
      </w:r>
      <w:r w:rsidR="00AF5752">
        <w:rPr>
          <w:noProof/>
          <w:sz w:val="18"/>
        </w:rPr>
        <w:t>6</w:t>
      </w:r>
      <w:r w:rsidRPr="00C539B2">
        <w:rPr>
          <w:noProof/>
          <w:sz w:val="18"/>
        </w:rPr>
        <w:fldChar w:fldCharType="end"/>
      </w:r>
    </w:p>
    <w:p w:rsidR="00C539B2" w:rsidRDefault="00C5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C539B2">
        <w:rPr>
          <w:i w:val="0"/>
          <w:noProof/>
          <w:sz w:val="18"/>
        </w:rPr>
        <w:tab/>
      </w:r>
      <w:r w:rsidRPr="00C539B2">
        <w:rPr>
          <w:i w:val="0"/>
          <w:noProof/>
          <w:sz w:val="18"/>
        </w:rPr>
        <w:fldChar w:fldCharType="begin"/>
      </w:r>
      <w:r w:rsidRPr="00C539B2">
        <w:rPr>
          <w:i w:val="0"/>
          <w:noProof/>
          <w:sz w:val="18"/>
        </w:rPr>
        <w:instrText xml:space="preserve"> PAGEREF _Toc422824367 \h </w:instrText>
      </w:r>
      <w:r w:rsidRPr="00C539B2">
        <w:rPr>
          <w:i w:val="0"/>
          <w:noProof/>
          <w:sz w:val="18"/>
        </w:rPr>
      </w:r>
      <w:r w:rsidRPr="00C539B2">
        <w:rPr>
          <w:i w:val="0"/>
          <w:noProof/>
          <w:sz w:val="18"/>
        </w:rPr>
        <w:fldChar w:fldCharType="separate"/>
      </w:r>
      <w:r w:rsidR="00AF5752">
        <w:rPr>
          <w:i w:val="0"/>
          <w:noProof/>
          <w:sz w:val="18"/>
        </w:rPr>
        <w:t>6</w:t>
      </w:r>
      <w:r w:rsidRPr="00C539B2">
        <w:rPr>
          <w:i w:val="0"/>
          <w:noProof/>
          <w:sz w:val="18"/>
        </w:rPr>
        <w:fldChar w:fldCharType="end"/>
      </w:r>
    </w:p>
    <w:p w:rsidR="00C539B2" w:rsidRDefault="00C5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C539B2">
        <w:rPr>
          <w:i w:val="0"/>
          <w:noProof/>
          <w:sz w:val="18"/>
        </w:rPr>
        <w:tab/>
      </w:r>
      <w:r w:rsidRPr="00C539B2">
        <w:rPr>
          <w:i w:val="0"/>
          <w:noProof/>
          <w:sz w:val="18"/>
        </w:rPr>
        <w:fldChar w:fldCharType="begin"/>
      </w:r>
      <w:r w:rsidRPr="00C539B2">
        <w:rPr>
          <w:i w:val="0"/>
          <w:noProof/>
          <w:sz w:val="18"/>
        </w:rPr>
        <w:instrText xml:space="preserve"> PAGEREF _Toc422824368 \h </w:instrText>
      </w:r>
      <w:r w:rsidRPr="00C539B2">
        <w:rPr>
          <w:i w:val="0"/>
          <w:noProof/>
          <w:sz w:val="18"/>
        </w:rPr>
      </w:r>
      <w:r w:rsidRPr="00C539B2">
        <w:rPr>
          <w:i w:val="0"/>
          <w:noProof/>
          <w:sz w:val="18"/>
        </w:rPr>
        <w:fldChar w:fldCharType="separate"/>
      </w:r>
      <w:r w:rsidR="00AF5752">
        <w:rPr>
          <w:i w:val="0"/>
          <w:noProof/>
          <w:sz w:val="18"/>
        </w:rPr>
        <w:t>6</w:t>
      </w:r>
      <w:r w:rsidRPr="00C539B2">
        <w:rPr>
          <w:i w:val="0"/>
          <w:noProof/>
          <w:sz w:val="18"/>
        </w:rPr>
        <w:fldChar w:fldCharType="end"/>
      </w:r>
    </w:p>
    <w:p w:rsidR="00C539B2" w:rsidRDefault="00C5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C539B2">
        <w:rPr>
          <w:i w:val="0"/>
          <w:noProof/>
          <w:sz w:val="18"/>
        </w:rPr>
        <w:tab/>
      </w:r>
      <w:r w:rsidRPr="00C539B2">
        <w:rPr>
          <w:i w:val="0"/>
          <w:noProof/>
          <w:sz w:val="18"/>
        </w:rPr>
        <w:fldChar w:fldCharType="begin"/>
      </w:r>
      <w:r w:rsidRPr="00C539B2">
        <w:rPr>
          <w:i w:val="0"/>
          <w:noProof/>
          <w:sz w:val="18"/>
        </w:rPr>
        <w:instrText xml:space="preserve"> PAGEREF _Toc422824370 \h </w:instrText>
      </w:r>
      <w:r w:rsidRPr="00C539B2">
        <w:rPr>
          <w:i w:val="0"/>
          <w:noProof/>
          <w:sz w:val="18"/>
        </w:rPr>
      </w:r>
      <w:r w:rsidRPr="00C539B2">
        <w:rPr>
          <w:i w:val="0"/>
          <w:noProof/>
          <w:sz w:val="18"/>
        </w:rPr>
        <w:fldChar w:fldCharType="separate"/>
      </w:r>
      <w:r w:rsidR="00AF5752">
        <w:rPr>
          <w:i w:val="0"/>
          <w:noProof/>
          <w:sz w:val="18"/>
        </w:rPr>
        <w:t>10</w:t>
      </w:r>
      <w:r w:rsidRPr="00C539B2">
        <w:rPr>
          <w:i w:val="0"/>
          <w:noProof/>
          <w:sz w:val="18"/>
        </w:rPr>
        <w:fldChar w:fldCharType="end"/>
      </w:r>
    </w:p>
    <w:p w:rsidR="00C539B2" w:rsidRDefault="00C539B2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2—Amendment of the Tax and Superannuation Laws Amendment (2015 Measures No. 1) Act 2015</w:t>
      </w:r>
      <w:r w:rsidRPr="00C539B2">
        <w:rPr>
          <w:noProof/>
          <w:sz w:val="18"/>
        </w:rPr>
        <w:tab/>
      </w:r>
      <w:r w:rsidRPr="00C539B2">
        <w:rPr>
          <w:noProof/>
          <w:sz w:val="18"/>
        </w:rPr>
        <w:fldChar w:fldCharType="begin"/>
      </w:r>
      <w:r w:rsidRPr="00C539B2">
        <w:rPr>
          <w:noProof/>
          <w:sz w:val="18"/>
        </w:rPr>
        <w:instrText xml:space="preserve"> PAGEREF _Toc422824371 \h </w:instrText>
      </w:r>
      <w:r w:rsidRPr="00C539B2">
        <w:rPr>
          <w:noProof/>
          <w:sz w:val="18"/>
        </w:rPr>
      </w:r>
      <w:r w:rsidRPr="00C539B2">
        <w:rPr>
          <w:noProof/>
          <w:sz w:val="18"/>
        </w:rPr>
        <w:fldChar w:fldCharType="separate"/>
      </w:r>
      <w:r w:rsidR="00AF5752">
        <w:rPr>
          <w:noProof/>
          <w:sz w:val="18"/>
        </w:rPr>
        <w:t>10</w:t>
      </w:r>
      <w:r w:rsidRPr="00C539B2">
        <w:rPr>
          <w:noProof/>
          <w:sz w:val="18"/>
        </w:rPr>
        <w:fldChar w:fldCharType="end"/>
      </w:r>
    </w:p>
    <w:p w:rsidR="00C539B2" w:rsidRDefault="00C5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 and Superannuation Laws Amendment (2015 Measures No. 1) Act 2015</w:t>
      </w:r>
      <w:r w:rsidRPr="00C539B2">
        <w:rPr>
          <w:i w:val="0"/>
          <w:noProof/>
          <w:sz w:val="18"/>
        </w:rPr>
        <w:tab/>
      </w:r>
      <w:r w:rsidRPr="00C539B2">
        <w:rPr>
          <w:i w:val="0"/>
          <w:noProof/>
          <w:sz w:val="18"/>
        </w:rPr>
        <w:fldChar w:fldCharType="begin"/>
      </w:r>
      <w:r w:rsidRPr="00C539B2">
        <w:rPr>
          <w:i w:val="0"/>
          <w:noProof/>
          <w:sz w:val="18"/>
        </w:rPr>
        <w:instrText xml:space="preserve"> PAGEREF _Toc422824372 \h </w:instrText>
      </w:r>
      <w:r w:rsidRPr="00C539B2">
        <w:rPr>
          <w:i w:val="0"/>
          <w:noProof/>
          <w:sz w:val="18"/>
        </w:rPr>
      </w:r>
      <w:r w:rsidRPr="00C539B2">
        <w:rPr>
          <w:i w:val="0"/>
          <w:noProof/>
          <w:sz w:val="18"/>
        </w:rPr>
        <w:fldChar w:fldCharType="separate"/>
      </w:r>
      <w:r w:rsidR="00AF5752">
        <w:rPr>
          <w:i w:val="0"/>
          <w:noProof/>
          <w:sz w:val="18"/>
        </w:rPr>
        <w:t>10</w:t>
      </w:r>
      <w:r w:rsidRPr="00C539B2">
        <w:rPr>
          <w:i w:val="0"/>
          <w:noProof/>
          <w:sz w:val="18"/>
        </w:rPr>
        <w:fldChar w:fldCharType="end"/>
      </w:r>
    </w:p>
    <w:p w:rsidR="00C539B2" w:rsidRDefault="00C539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of amendments</w:t>
      </w:r>
      <w:r w:rsidRPr="00C539B2">
        <w:rPr>
          <w:noProof/>
          <w:sz w:val="18"/>
        </w:rPr>
        <w:tab/>
      </w:r>
      <w:r w:rsidRPr="00C539B2">
        <w:rPr>
          <w:noProof/>
          <w:sz w:val="18"/>
        </w:rPr>
        <w:fldChar w:fldCharType="begin"/>
      </w:r>
      <w:r w:rsidRPr="00C539B2">
        <w:rPr>
          <w:noProof/>
          <w:sz w:val="18"/>
        </w:rPr>
        <w:instrText xml:space="preserve"> PAGEREF _Toc422824373 \h </w:instrText>
      </w:r>
      <w:r w:rsidRPr="00C539B2">
        <w:rPr>
          <w:noProof/>
          <w:sz w:val="18"/>
        </w:rPr>
      </w:r>
      <w:r w:rsidRPr="00C539B2">
        <w:rPr>
          <w:noProof/>
          <w:sz w:val="18"/>
        </w:rPr>
        <w:fldChar w:fldCharType="separate"/>
      </w:r>
      <w:r w:rsidR="00AF5752">
        <w:rPr>
          <w:noProof/>
          <w:sz w:val="18"/>
        </w:rPr>
        <w:t>11</w:t>
      </w:r>
      <w:r w:rsidRPr="00C539B2">
        <w:rPr>
          <w:noProof/>
          <w:sz w:val="18"/>
        </w:rPr>
        <w:fldChar w:fldCharType="end"/>
      </w:r>
    </w:p>
    <w:p w:rsidR="00055B5C" w:rsidRPr="007505C6" w:rsidRDefault="00C539B2" w:rsidP="0048364F">
      <w:r>
        <w:fldChar w:fldCharType="end"/>
      </w:r>
    </w:p>
    <w:p w:rsidR="00060FF9" w:rsidRPr="007505C6" w:rsidRDefault="00060FF9" w:rsidP="0048364F"/>
    <w:p w:rsidR="00FE7F93" w:rsidRPr="007505C6" w:rsidRDefault="00FE7F93" w:rsidP="0048364F">
      <w:pPr>
        <w:sectPr w:rsidR="00FE7F93" w:rsidRPr="007505C6" w:rsidSect="00F514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51445" w:rsidRDefault="00AF5752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F51445" w:rsidRDefault="00F51445"/>
    <w:p w:rsidR="00F51445" w:rsidRDefault="00F51445" w:rsidP="00F51445">
      <w:pPr>
        <w:spacing w:line="240" w:lineRule="auto"/>
      </w:pPr>
    </w:p>
    <w:p w:rsidR="00F51445" w:rsidRDefault="00AF5752" w:rsidP="00F51445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Tax Laws Amendment (Small Business Measures No. 1) Act 2015</w:t>
      </w:r>
      <w:r>
        <w:rPr>
          <w:noProof/>
        </w:rPr>
        <w:fldChar w:fldCharType="end"/>
      </w:r>
    </w:p>
    <w:p w:rsidR="00F51445" w:rsidRDefault="00AF5752" w:rsidP="00F51445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66, 2015</w:t>
      </w:r>
      <w:r>
        <w:rPr>
          <w:noProof/>
        </w:rPr>
        <w:fldChar w:fldCharType="end"/>
      </w:r>
    </w:p>
    <w:p w:rsidR="00F51445" w:rsidRPr="009A0728" w:rsidRDefault="00F5144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51445" w:rsidRPr="009A0728" w:rsidRDefault="00F51445" w:rsidP="009A0728">
      <w:pPr>
        <w:spacing w:line="40" w:lineRule="exact"/>
        <w:rPr>
          <w:rFonts w:eastAsia="Calibri"/>
          <w:b/>
          <w:sz w:val="28"/>
        </w:rPr>
      </w:pPr>
    </w:p>
    <w:p w:rsidR="00F51445" w:rsidRPr="009A0728" w:rsidRDefault="00F5144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9A7AF7" w:rsidRPr="007505C6" w:rsidRDefault="00F51445" w:rsidP="007505C6">
      <w:pPr>
        <w:pStyle w:val="Page1"/>
      </w:pPr>
      <w:r>
        <w:t>An Act</w:t>
      </w:r>
      <w:r w:rsidR="007505C6" w:rsidRPr="007505C6">
        <w:t xml:space="preserve"> to amend the law relating to taxation, and for related purposes</w:t>
      </w:r>
    </w:p>
    <w:p w:rsidR="005D7720" w:rsidRDefault="005D772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2015</w:t>
      </w:r>
      <w:r>
        <w:rPr>
          <w:sz w:val="24"/>
        </w:rPr>
        <w:t>]</w:t>
      </w:r>
    </w:p>
    <w:p w:rsidR="0048364F" w:rsidRPr="007505C6" w:rsidRDefault="0048364F" w:rsidP="007505C6">
      <w:pPr>
        <w:spacing w:before="240" w:line="240" w:lineRule="auto"/>
        <w:rPr>
          <w:sz w:val="32"/>
        </w:rPr>
      </w:pPr>
      <w:r w:rsidRPr="007505C6">
        <w:rPr>
          <w:sz w:val="32"/>
        </w:rPr>
        <w:t>The Parliament of Australia enacts:</w:t>
      </w:r>
    </w:p>
    <w:p w:rsidR="0048364F" w:rsidRPr="007505C6" w:rsidRDefault="0048364F" w:rsidP="007505C6">
      <w:pPr>
        <w:pStyle w:val="ActHead5"/>
      </w:pPr>
      <w:bookmarkStart w:id="2" w:name="_Toc422824357"/>
      <w:r w:rsidRPr="007505C6">
        <w:rPr>
          <w:rStyle w:val="CharSectno"/>
        </w:rPr>
        <w:t>1</w:t>
      </w:r>
      <w:r w:rsidRPr="007505C6">
        <w:t xml:space="preserve">  Short title</w:t>
      </w:r>
      <w:bookmarkEnd w:id="2"/>
    </w:p>
    <w:p w:rsidR="0048364F" w:rsidRPr="007505C6" w:rsidRDefault="0048364F" w:rsidP="007505C6">
      <w:pPr>
        <w:pStyle w:val="subsection"/>
      </w:pPr>
      <w:r w:rsidRPr="007505C6">
        <w:tab/>
      </w:r>
      <w:r w:rsidRPr="007505C6">
        <w:tab/>
        <w:t xml:space="preserve">This Act may be cited as the </w:t>
      </w:r>
      <w:r w:rsidR="009A7AF7" w:rsidRPr="007505C6">
        <w:rPr>
          <w:i/>
        </w:rPr>
        <w:t xml:space="preserve">Tax Laws Amendment (Small Business </w:t>
      </w:r>
      <w:r w:rsidR="004A42CB" w:rsidRPr="007505C6">
        <w:rPr>
          <w:i/>
        </w:rPr>
        <w:t>Measures No.</w:t>
      </w:r>
      <w:r w:rsidR="007505C6" w:rsidRPr="007505C6">
        <w:rPr>
          <w:i/>
        </w:rPr>
        <w:t> </w:t>
      </w:r>
      <w:r w:rsidR="004A42CB" w:rsidRPr="007505C6">
        <w:rPr>
          <w:i/>
        </w:rPr>
        <w:t>1</w:t>
      </w:r>
      <w:r w:rsidR="009A7AF7" w:rsidRPr="007505C6">
        <w:rPr>
          <w:i/>
        </w:rPr>
        <w:t xml:space="preserve">) </w:t>
      </w:r>
      <w:r w:rsidR="00C164CA" w:rsidRPr="007505C6">
        <w:rPr>
          <w:i/>
        </w:rPr>
        <w:t>Act 201</w:t>
      </w:r>
      <w:r w:rsidR="00F92D35" w:rsidRPr="007505C6">
        <w:rPr>
          <w:i/>
        </w:rPr>
        <w:t>5</w:t>
      </w:r>
      <w:r w:rsidRPr="007505C6">
        <w:t>.</w:t>
      </w:r>
    </w:p>
    <w:p w:rsidR="0048364F" w:rsidRPr="007505C6" w:rsidRDefault="0048364F" w:rsidP="007505C6">
      <w:pPr>
        <w:pStyle w:val="ActHead5"/>
      </w:pPr>
      <w:bookmarkStart w:id="3" w:name="_Toc422824358"/>
      <w:r w:rsidRPr="007505C6">
        <w:rPr>
          <w:rStyle w:val="CharSectno"/>
        </w:rPr>
        <w:lastRenderedPageBreak/>
        <w:t>2</w:t>
      </w:r>
      <w:r w:rsidRPr="007505C6">
        <w:t xml:space="preserve">  Commencement</w:t>
      </w:r>
      <w:bookmarkEnd w:id="3"/>
    </w:p>
    <w:p w:rsidR="0048364F" w:rsidRPr="007505C6" w:rsidRDefault="0048364F" w:rsidP="007505C6">
      <w:pPr>
        <w:pStyle w:val="subsection"/>
      </w:pPr>
      <w:r w:rsidRPr="007505C6">
        <w:tab/>
        <w:t>(1)</w:t>
      </w:r>
      <w:r w:rsidRPr="007505C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505C6" w:rsidRDefault="0048364F" w:rsidP="007505C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505C6" w:rsidTr="008D3F2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Heading"/>
            </w:pPr>
            <w:r w:rsidRPr="007505C6">
              <w:t>Commencement information</w:t>
            </w:r>
          </w:p>
        </w:tc>
      </w:tr>
      <w:tr w:rsidR="0048364F" w:rsidRPr="007505C6" w:rsidTr="008D3F2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Heading"/>
            </w:pPr>
            <w:r w:rsidRPr="007505C6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Heading"/>
            </w:pPr>
            <w:r w:rsidRPr="007505C6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Heading"/>
            </w:pPr>
            <w:r w:rsidRPr="007505C6">
              <w:t>Column 3</w:t>
            </w:r>
          </w:p>
        </w:tc>
      </w:tr>
      <w:tr w:rsidR="0048364F" w:rsidRPr="007505C6" w:rsidTr="008D3F2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Heading"/>
            </w:pPr>
            <w:r w:rsidRPr="007505C6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Heading"/>
            </w:pPr>
            <w:r w:rsidRPr="007505C6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Heading"/>
            </w:pPr>
            <w:r w:rsidRPr="007505C6">
              <w:t>Date/Details</w:t>
            </w:r>
          </w:p>
        </w:tc>
      </w:tr>
      <w:tr w:rsidR="0048364F" w:rsidRPr="007505C6" w:rsidTr="008D3F2E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text"/>
            </w:pPr>
            <w:r w:rsidRPr="007505C6">
              <w:t xml:space="preserve">1.  </w:t>
            </w:r>
            <w:r w:rsidR="001D5B38" w:rsidRPr="007505C6">
              <w:t>Sections</w:t>
            </w:r>
            <w:r w:rsidR="007505C6" w:rsidRPr="007505C6">
              <w:t> </w:t>
            </w:r>
            <w:r w:rsidR="001D5B38" w:rsidRPr="007505C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7505C6" w:rsidRDefault="0048364F" w:rsidP="007505C6">
            <w:pPr>
              <w:pStyle w:val="Tabletext"/>
            </w:pPr>
            <w:r w:rsidRPr="007505C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7505C6" w:rsidRDefault="005D7720" w:rsidP="007505C6">
            <w:pPr>
              <w:pStyle w:val="Tabletext"/>
            </w:pPr>
            <w:r>
              <w:t>22 June 2015</w:t>
            </w:r>
          </w:p>
        </w:tc>
      </w:tr>
      <w:tr w:rsidR="001D5B38" w:rsidRPr="007505C6" w:rsidTr="008D3F2E">
        <w:tc>
          <w:tcPr>
            <w:tcW w:w="1701" w:type="dxa"/>
            <w:shd w:val="clear" w:color="auto" w:fill="auto"/>
          </w:tcPr>
          <w:p w:rsidR="001D5B38" w:rsidRPr="007505C6" w:rsidRDefault="001D5B38" w:rsidP="007505C6">
            <w:pPr>
              <w:pStyle w:val="Tabletext"/>
            </w:pPr>
            <w:r w:rsidRPr="007505C6">
              <w:t>2.  Schedule</w:t>
            </w:r>
            <w:r w:rsidR="007505C6" w:rsidRPr="007505C6">
              <w:t> </w:t>
            </w:r>
            <w:r w:rsidRPr="007505C6">
              <w:t>1, Part</w:t>
            </w:r>
            <w:r w:rsidR="007505C6" w:rsidRPr="007505C6">
              <w:t> </w:t>
            </w:r>
            <w:r w:rsidR="00646465" w:rsidRPr="007505C6">
              <w:t>1</w:t>
            </w:r>
          </w:p>
        </w:tc>
        <w:tc>
          <w:tcPr>
            <w:tcW w:w="3828" w:type="dxa"/>
            <w:shd w:val="clear" w:color="auto" w:fill="auto"/>
          </w:tcPr>
          <w:p w:rsidR="001D5B38" w:rsidRPr="007505C6" w:rsidRDefault="001D5B38" w:rsidP="007505C6">
            <w:pPr>
              <w:pStyle w:val="Tabletext"/>
            </w:pPr>
            <w:r w:rsidRPr="007505C6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1D5B38" w:rsidRPr="007505C6" w:rsidRDefault="005D7720" w:rsidP="007505C6">
            <w:pPr>
              <w:pStyle w:val="Tabletext"/>
            </w:pPr>
            <w:r>
              <w:t>22 June 2015</w:t>
            </w:r>
          </w:p>
        </w:tc>
      </w:tr>
      <w:tr w:rsidR="00646465" w:rsidRPr="007505C6" w:rsidTr="008D3F2E">
        <w:tc>
          <w:tcPr>
            <w:tcW w:w="1701" w:type="dxa"/>
            <w:shd w:val="clear" w:color="auto" w:fill="auto"/>
          </w:tcPr>
          <w:p w:rsidR="00646465" w:rsidRPr="007505C6" w:rsidRDefault="00646465" w:rsidP="007505C6">
            <w:pPr>
              <w:pStyle w:val="Tabletext"/>
            </w:pPr>
            <w:r w:rsidRPr="007505C6">
              <w:t>3.  Schedule</w:t>
            </w:r>
            <w:r w:rsidR="007505C6" w:rsidRPr="007505C6">
              <w:t> </w:t>
            </w:r>
            <w:r w:rsidRPr="007505C6">
              <w:t>1, Part</w:t>
            </w:r>
            <w:r w:rsidR="007505C6" w:rsidRPr="007505C6">
              <w:t> </w:t>
            </w:r>
            <w:r w:rsidRPr="007505C6">
              <w:t>2, Division</w:t>
            </w:r>
            <w:r w:rsidR="007505C6" w:rsidRPr="007505C6">
              <w:t> </w:t>
            </w:r>
            <w:r w:rsidRPr="007505C6">
              <w:t>1</w:t>
            </w:r>
          </w:p>
        </w:tc>
        <w:tc>
          <w:tcPr>
            <w:tcW w:w="3828" w:type="dxa"/>
            <w:shd w:val="clear" w:color="auto" w:fill="auto"/>
          </w:tcPr>
          <w:p w:rsidR="00646465" w:rsidRPr="007505C6" w:rsidRDefault="00646465" w:rsidP="007505C6">
            <w:pPr>
              <w:pStyle w:val="Tabletext"/>
            </w:pPr>
            <w:r w:rsidRPr="007505C6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646465" w:rsidRPr="007505C6" w:rsidRDefault="005D7720" w:rsidP="007505C6">
            <w:pPr>
              <w:pStyle w:val="Tabletext"/>
            </w:pPr>
            <w:r>
              <w:t>22 June 2015</w:t>
            </w:r>
          </w:p>
        </w:tc>
      </w:tr>
      <w:tr w:rsidR="001D5B38" w:rsidRPr="007505C6" w:rsidTr="008D3F2E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D5B38" w:rsidRPr="007505C6" w:rsidRDefault="008D3F2E" w:rsidP="007505C6">
            <w:pPr>
              <w:pStyle w:val="Tabletext"/>
            </w:pPr>
            <w:r w:rsidRPr="007505C6">
              <w:t>4</w:t>
            </w:r>
            <w:r w:rsidR="00646465" w:rsidRPr="007505C6">
              <w:t>.  Schedule</w:t>
            </w:r>
            <w:r w:rsidR="007505C6" w:rsidRPr="007505C6">
              <w:t> </w:t>
            </w:r>
            <w:r w:rsidR="00646465" w:rsidRPr="007505C6">
              <w:t>1, Part</w:t>
            </w:r>
            <w:r w:rsidR="007505C6" w:rsidRPr="007505C6">
              <w:t> </w:t>
            </w:r>
            <w:r w:rsidR="00646465" w:rsidRPr="007505C6">
              <w:t>2, Division</w:t>
            </w:r>
            <w:r w:rsidR="007505C6" w:rsidRPr="007505C6">
              <w:t> </w:t>
            </w:r>
            <w:r w:rsidR="00646465" w:rsidRPr="007505C6"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D5B38" w:rsidRPr="007505C6" w:rsidRDefault="001D5B38" w:rsidP="007505C6">
            <w:pPr>
              <w:pStyle w:val="Tabletext"/>
            </w:pPr>
            <w:r w:rsidRPr="007505C6">
              <w:t>Immediately after the commencement of Division</w:t>
            </w:r>
            <w:r w:rsidR="007505C6" w:rsidRPr="007505C6">
              <w:t> </w:t>
            </w:r>
            <w:r w:rsidRPr="007505C6">
              <w:t>1 of Part</w:t>
            </w:r>
            <w:r w:rsidR="007505C6" w:rsidRPr="007505C6">
              <w:t> </w:t>
            </w:r>
            <w:r w:rsidRPr="007505C6">
              <w:t>2 of Schedule</w:t>
            </w:r>
            <w:r w:rsidR="007505C6" w:rsidRPr="007505C6">
              <w:t> </w:t>
            </w:r>
            <w:r w:rsidRPr="007505C6">
              <w:t xml:space="preserve">1 to the </w:t>
            </w:r>
            <w:r w:rsidRPr="007505C6">
              <w:rPr>
                <w:i/>
              </w:rPr>
              <w:t>Tax and Superannuation Laws Amendment (2015 Measures No.</w:t>
            </w:r>
            <w:r w:rsidR="007505C6" w:rsidRPr="007505C6">
              <w:rPr>
                <w:i/>
              </w:rPr>
              <w:t> </w:t>
            </w:r>
            <w:r w:rsidRPr="007505C6">
              <w:rPr>
                <w:i/>
              </w:rPr>
              <w:t>1) Act 2015</w:t>
            </w:r>
            <w:r w:rsidRPr="007505C6">
              <w:t>.</w:t>
            </w:r>
          </w:p>
          <w:p w:rsidR="001D5B38" w:rsidRPr="007505C6" w:rsidRDefault="001D5B38" w:rsidP="007505C6">
            <w:pPr>
              <w:pStyle w:val="Tabletext"/>
            </w:pPr>
            <w:r w:rsidRPr="007505C6">
              <w:t>However, if that Division commences before the day this Act receives the Royal Assent, the provisions do not commence at all.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1D5B38" w:rsidRPr="007505C6" w:rsidRDefault="00801418" w:rsidP="007505C6">
            <w:pPr>
              <w:pStyle w:val="Tabletext"/>
            </w:pPr>
            <w:r>
              <w:t>1 July 2015</w:t>
            </w:r>
          </w:p>
        </w:tc>
      </w:tr>
      <w:tr w:rsidR="001D5B38" w:rsidRPr="007505C6" w:rsidTr="008D3F2E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1D5B38" w:rsidRPr="007505C6" w:rsidRDefault="008D3F2E" w:rsidP="007505C6">
            <w:pPr>
              <w:pStyle w:val="Tabletext"/>
            </w:pPr>
            <w:r w:rsidRPr="007505C6">
              <w:t>5</w:t>
            </w:r>
            <w:r w:rsidR="00646465" w:rsidRPr="007505C6">
              <w:t>.  Schedule</w:t>
            </w:r>
            <w:r w:rsidR="007505C6" w:rsidRPr="007505C6">
              <w:t> </w:t>
            </w:r>
            <w:r w:rsidR="00646465" w:rsidRPr="007505C6">
              <w:t>1, Part</w:t>
            </w:r>
            <w:r w:rsidR="007505C6" w:rsidRPr="007505C6">
              <w:t> </w:t>
            </w:r>
            <w:r w:rsidR="00646465" w:rsidRPr="007505C6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D5B38" w:rsidRPr="007505C6" w:rsidRDefault="001D5B38" w:rsidP="007505C6">
            <w:pPr>
              <w:pStyle w:val="Tabletext"/>
            </w:pPr>
            <w:r w:rsidRPr="007505C6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1D5B38" w:rsidRPr="007505C6" w:rsidRDefault="005D7720" w:rsidP="007505C6">
            <w:pPr>
              <w:pStyle w:val="Tabletext"/>
            </w:pPr>
            <w:r>
              <w:t>22 June 2015</w:t>
            </w:r>
          </w:p>
        </w:tc>
      </w:tr>
    </w:tbl>
    <w:p w:rsidR="0048364F" w:rsidRPr="007505C6" w:rsidRDefault="00201D27" w:rsidP="007505C6">
      <w:pPr>
        <w:pStyle w:val="notetext"/>
      </w:pPr>
      <w:r w:rsidRPr="007505C6">
        <w:t>Note:</w:t>
      </w:r>
      <w:r w:rsidRPr="007505C6">
        <w:tab/>
        <w:t>This table relates only to the provisions of this Act as originally enacted. It will not be amended to deal with any later amendments of this Act.</w:t>
      </w:r>
    </w:p>
    <w:p w:rsidR="0048364F" w:rsidRPr="007505C6" w:rsidRDefault="0048364F" w:rsidP="007505C6">
      <w:pPr>
        <w:pStyle w:val="subsection"/>
      </w:pPr>
      <w:r w:rsidRPr="007505C6">
        <w:tab/>
        <w:t>(2)</w:t>
      </w:r>
      <w:r w:rsidRPr="007505C6">
        <w:tab/>
      </w:r>
      <w:r w:rsidR="00201D27" w:rsidRPr="007505C6">
        <w:t xml:space="preserve">Any information in </w:t>
      </w:r>
      <w:r w:rsidR="00877D48" w:rsidRPr="007505C6">
        <w:t>c</w:t>
      </w:r>
      <w:r w:rsidR="00201D27" w:rsidRPr="007505C6">
        <w:t>olumn 3 of the table is not part of this Act. Information may be inserted in this column, or information in it may be edited, in any published version of this Act.</w:t>
      </w:r>
    </w:p>
    <w:p w:rsidR="0048364F" w:rsidRPr="007505C6" w:rsidRDefault="0048364F" w:rsidP="007505C6">
      <w:pPr>
        <w:pStyle w:val="ActHead5"/>
      </w:pPr>
      <w:bookmarkStart w:id="4" w:name="_Toc422824359"/>
      <w:r w:rsidRPr="007505C6">
        <w:rPr>
          <w:rStyle w:val="CharSectno"/>
        </w:rPr>
        <w:t>3</w:t>
      </w:r>
      <w:r w:rsidRPr="007505C6">
        <w:t xml:space="preserve">  Schedules</w:t>
      </w:r>
      <w:bookmarkEnd w:id="4"/>
    </w:p>
    <w:p w:rsidR="0048364F" w:rsidRPr="007505C6" w:rsidRDefault="0048364F" w:rsidP="007505C6">
      <w:pPr>
        <w:pStyle w:val="subsection"/>
      </w:pPr>
      <w:r w:rsidRPr="007505C6">
        <w:tab/>
      </w:r>
      <w:r w:rsidRPr="007505C6">
        <w:tab/>
      </w:r>
      <w:r w:rsidR="00202618" w:rsidRPr="007505C6">
        <w:t xml:space="preserve">Legislation that is specified in a Schedule to this Act is amended or repealed as set out in the applicable items in the Schedule </w:t>
      </w:r>
      <w:r w:rsidR="00202618" w:rsidRPr="007505C6">
        <w:lastRenderedPageBreak/>
        <w:t>concerned, and any other item in a Schedule to this Act has effect according to its terms.</w:t>
      </w:r>
    </w:p>
    <w:p w:rsidR="009A7AF7" w:rsidRPr="007505C6" w:rsidRDefault="009A7AF7" w:rsidP="007505C6">
      <w:pPr>
        <w:pStyle w:val="ActHead6"/>
        <w:pageBreakBefore/>
      </w:pPr>
      <w:bookmarkStart w:id="5" w:name="_Toc422824360"/>
      <w:bookmarkStart w:id="6" w:name="opcAmSched"/>
      <w:bookmarkStart w:id="7" w:name="opcCurrentFind"/>
      <w:r w:rsidRPr="007505C6">
        <w:rPr>
          <w:rStyle w:val="CharAmSchNo"/>
        </w:rPr>
        <w:lastRenderedPageBreak/>
        <w:t>Schedule</w:t>
      </w:r>
      <w:r w:rsidR="007505C6" w:rsidRPr="007505C6">
        <w:rPr>
          <w:rStyle w:val="CharAmSchNo"/>
        </w:rPr>
        <w:t> </w:t>
      </w:r>
      <w:r w:rsidR="00886E97" w:rsidRPr="007505C6">
        <w:rPr>
          <w:rStyle w:val="CharAmSchNo"/>
        </w:rPr>
        <w:t>1</w:t>
      </w:r>
      <w:r w:rsidRPr="007505C6">
        <w:t>—</w:t>
      </w:r>
      <w:r w:rsidR="00425E8C" w:rsidRPr="007505C6">
        <w:rPr>
          <w:rStyle w:val="CharAmSchText"/>
        </w:rPr>
        <w:t>Amendments</w:t>
      </w:r>
      <w:bookmarkEnd w:id="5"/>
    </w:p>
    <w:p w:rsidR="009A7AF7" w:rsidRPr="007505C6" w:rsidRDefault="009A7AF7" w:rsidP="007505C6">
      <w:pPr>
        <w:pStyle w:val="ActHead7"/>
      </w:pPr>
      <w:bookmarkStart w:id="8" w:name="_Toc422824361"/>
      <w:bookmarkEnd w:id="6"/>
      <w:bookmarkEnd w:id="7"/>
      <w:r w:rsidRPr="007505C6">
        <w:rPr>
          <w:rStyle w:val="CharAmPartNo"/>
        </w:rPr>
        <w:t>Part</w:t>
      </w:r>
      <w:r w:rsidR="007505C6" w:rsidRPr="007505C6">
        <w:rPr>
          <w:rStyle w:val="CharAmPartNo"/>
        </w:rPr>
        <w:t> </w:t>
      </w:r>
      <w:r w:rsidRPr="007505C6">
        <w:rPr>
          <w:rStyle w:val="CharAmPartNo"/>
        </w:rPr>
        <w:t>1</w:t>
      </w:r>
      <w:r w:rsidRPr="007505C6">
        <w:t>—</w:t>
      </w:r>
      <w:r w:rsidRPr="007505C6">
        <w:rPr>
          <w:rStyle w:val="CharAmPartText"/>
        </w:rPr>
        <w:t>Reducing the corporate tax rate</w:t>
      </w:r>
      <w:r w:rsidR="00F81ECD" w:rsidRPr="007505C6">
        <w:rPr>
          <w:rStyle w:val="CharAmPartText"/>
        </w:rPr>
        <w:t xml:space="preserve"> for small business entities</w:t>
      </w:r>
      <w:bookmarkEnd w:id="8"/>
    </w:p>
    <w:p w:rsidR="009A7AF7" w:rsidRPr="007505C6" w:rsidRDefault="009A7AF7" w:rsidP="007505C6">
      <w:pPr>
        <w:pStyle w:val="ActHead9"/>
        <w:rPr>
          <w:i w:val="0"/>
        </w:rPr>
      </w:pPr>
      <w:bookmarkStart w:id="9" w:name="_Toc422824362"/>
      <w:r w:rsidRPr="007505C6">
        <w:t>Income Tax Rates Act 1986</w:t>
      </w:r>
      <w:bookmarkEnd w:id="9"/>
    </w:p>
    <w:p w:rsidR="00231FF0" w:rsidRPr="007505C6" w:rsidRDefault="00B9263F" w:rsidP="007505C6">
      <w:pPr>
        <w:pStyle w:val="ItemHead"/>
      </w:pPr>
      <w:r w:rsidRPr="007505C6">
        <w:t>1</w:t>
      </w:r>
      <w:r w:rsidR="00231FF0" w:rsidRPr="007505C6">
        <w:t xml:space="preserve">  </w:t>
      </w:r>
      <w:r w:rsidR="003E08FF" w:rsidRPr="007505C6">
        <w:t>S</w:t>
      </w:r>
      <w:r w:rsidR="00425E8C" w:rsidRPr="007505C6">
        <w:t>ubsection</w:t>
      </w:r>
      <w:r w:rsidR="007505C6" w:rsidRPr="007505C6">
        <w:t> </w:t>
      </w:r>
      <w:r w:rsidR="00425E8C" w:rsidRPr="007505C6">
        <w:t>23</w:t>
      </w:r>
      <w:r w:rsidR="00231FF0" w:rsidRPr="007505C6">
        <w:t>(</w:t>
      </w:r>
      <w:r w:rsidR="00BE2DFF" w:rsidRPr="007505C6">
        <w:t>2</w:t>
      </w:r>
      <w:r w:rsidR="003E08FF" w:rsidRPr="007505C6">
        <w:t>)</w:t>
      </w:r>
    </w:p>
    <w:p w:rsidR="00231FF0" w:rsidRPr="007505C6" w:rsidRDefault="003E08FF" w:rsidP="007505C6">
      <w:pPr>
        <w:pStyle w:val="Item"/>
      </w:pPr>
      <w:r w:rsidRPr="007505C6">
        <w:t>Repeal the subsection, substitute</w:t>
      </w:r>
      <w:r w:rsidR="00231FF0" w:rsidRPr="007505C6">
        <w:t>:</w:t>
      </w:r>
    </w:p>
    <w:p w:rsidR="00BE2DFF" w:rsidRPr="007505C6" w:rsidRDefault="00231FF0" w:rsidP="007505C6">
      <w:pPr>
        <w:pStyle w:val="subsection"/>
      </w:pPr>
      <w:r w:rsidRPr="007505C6">
        <w:tab/>
        <w:t>(</w:t>
      </w:r>
      <w:r w:rsidR="00A60777" w:rsidRPr="007505C6">
        <w:t>2</w:t>
      </w:r>
      <w:r w:rsidRPr="007505C6">
        <w:t>)</w:t>
      </w:r>
      <w:r w:rsidRPr="007505C6">
        <w:tab/>
        <w:t>Th</w:t>
      </w:r>
      <w:r w:rsidR="003E08FF" w:rsidRPr="007505C6">
        <w:t>e</w:t>
      </w:r>
      <w:r w:rsidRPr="007505C6">
        <w:t xml:space="preserve"> rate of tax </w:t>
      </w:r>
      <w:r w:rsidR="00BE2DFF" w:rsidRPr="007505C6">
        <w:t>in respect of the taxable income of a company is:</w:t>
      </w:r>
    </w:p>
    <w:p w:rsidR="00BE2DFF" w:rsidRPr="007505C6" w:rsidRDefault="00BE2DFF" w:rsidP="007505C6">
      <w:pPr>
        <w:pStyle w:val="paragraph"/>
      </w:pPr>
      <w:r w:rsidRPr="007505C6">
        <w:tab/>
        <w:t>(a)</w:t>
      </w:r>
      <w:r w:rsidRPr="007505C6">
        <w:tab/>
        <w:t xml:space="preserve">if the company is a small business entity </w:t>
      </w:r>
      <w:r w:rsidR="00A02EF4" w:rsidRPr="007505C6">
        <w:t>for</w:t>
      </w:r>
      <w:r w:rsidRPr="007505C6">
        <w:t xml:space="preserve"> </w:t>
      </w:r>
      <w:r w:rsidR="00FE35A8" w:rsidRPr="007505C6">
        <w:t>a</w:t>
      </w:r>
      <w:r w:rsidRPr="007505C6">
        <w:t xml:space="preserve"> year of income—28.5%; or</w:t>
      </w:r>
    </w:p>
    <w:p w:rsidR="00BE2DFF" w:rsidRPr="007505C6" w:rsidRDefault="00BE2DFF" w:rsidP="007505C6">
      <w:pPr>
        <w:pStyle w:val="paragraph"/>
      </w:pPr>
      <w:r w:rsidRPr="007505C6">
        <w:tab/>
        <w:t>(b)</w:t>
      </w:r>
      <w:r w:rsidRPr="007505C6">
        <w:tab/>
        <w:t>otherwise—30%;</w:t>
      </w:r>
    </w:p>
    <w:p w:rsidR="00BE2DFF" w:rsidRPr="007505C6" w:rsidRDefault="006921A0" w:rsidP="007505C6">
      <w:pPr>
        <w:pStyle w:val="subsection2"/>
      </w:pPr>
      <w:r w:rsidRPr="007505C6">
        <w:t xml:space="preserve">if </w:t>
      </w:r>
      <w:r w:rsidR="007505C6" w:rsidRPr="007505C6">
        <w:t>subsections (</w:t>
      </w:r>
      <w:r w:rsidR="00BE2DFF" w:rsidRPr="007505C6">
        <w:t xml:space="preserve">3) to (5) </w:t>
      </w:r>
      <w:r w:rsidRPr="007505C6">
        <w:t>and</w:t>
      </w:r>
      <w:r w:rsidR="00BE2DFF" w:rsidRPr="007505C6">
        <w:t xml:space="preserve"> section</w:t>
      </w:r>
      <w:r w:rsidR="007505C6" w:rsidRPr="007505C6">
        <w:t> </w:t>
      </w:r>
      <w:r w:rsidR="00BE2DFF" w:rsidRPr="007505C6">
        <w:t xml:space="preserve">23A </w:t>
      </w:r>
      <w:r w:rsidRPr="007505C6">
        <w:t xml:space="preserve">do not </w:t>
      </w:r>
      <w:r w:rsidR="00BE2DFF" w:rsidRPr="007505C6">
        <w:t>apply</w:t>
      </w:r>
      <w:r w:rsidR="005B656B" w:rsidRPr="007505C6">
        <w:t xml:space="preserve"> to the company</w:t>
      </w:r>
      <w:r w:rsidR="00BE2DFF" w:rsidRPr="007505C6">
        <w:t>.</w:t>
      </w:r>
    </w:p>
    <w:p w:rsidR="00BE2DFF" w:rsidRPr="007505C6" w:rsidRDefault="00B9263F" w:rsidP="007505C6">
      <w:pPr>
        <w:pStyle w:val="ItemHead"/>
      </w:pPr>
      <w:r w:rsidRPr="007505C6">
        <w:t>2</w:t>
      </w:r>
      <w:r w:rsidR="006A7E34" w:rsidRPr="007505C6">
        <w:t xml:space="preserve">  Subsections</w:t>
      </w:r>
      <w:r w:rsidR="007505C6" w:rsidRPr="007505C6">
        <w:t> </w:t>
      </w:r>
      <w:r w:rsidR="006A7E34" w:rsidRPr="007505C6">
        <w:t>2</w:t>
      </w:r>
      <w:r w:rsidR="00425E8C" w:rsidRPr="007505C6">
        <w:t>3</w:t>
      </w:r>
      <w:r w:rsidR="006A7E34" w:rsidRPr="007505C6">
        <w:t>(6) and (7)</w:t>
      </w:r>
    </w:p>
    <w:p w:rsidR="006A7E34" w:rsidRPr="007505C6" w:rsidRDefault="006A7E34" w:rsidP="007505C6">
      <w:pPr>
        <w:pStyle w:val="Item"/>
      </w:pPr>
      <w:r w:rsidRPr="007505C6">
        <w:t>Repeal the subsections, substitute:</w:t>
      </w:r>
    </w:p>
    <w:p w:rsidR="006A7E34" w:rsidRPr="007505C6" w:rsidRDefault="00A20E50" w:rsidP="007505C6">
      <w:pPr>
        <w:pStyle w:val="subsection"/>
      </w:pPr>
      <w:r w:rsidRPr="007505C6">
        <w:rPr>
          <w:b/>
        </w:rPr>
        <w:tab/>
      </w:r>
      <w:r w:rsidRPr="007505C6">
        <w:t>(6)</w:t>
      </w:r>
      <w:r w:rsidRPr="007505C6">
        <w:tab/>
        <w:t xml:space="preserve">The amount of tax payable by </w:t>
      </w:r>
      <w:r w:rsidR="006A7E34" w:rsidRPr="007505C6">
        <w:t>a</w:t>
      </w:r>
      <w:r w:rsidRPr="007505C6">
        <w:t xml:space="preserve"> company</w:t>
      </w:r>
      <w:r w:rsidR="00A02EF4" w:rsidRPr="007505C6">
        <w:t xml:space="preserve"> </w:t>
      </w:r>
      <w:r w:rsidR="00425E8C" w:rsidRPr="007505C6">
        <w:t xml:space="preserve">(before applying any rebate, credit or other tax offset (within the meaning of the </w:t>
      </w:r>
      <w:r w:rsidR="00425E8C" w:rsidRPr="007505C6">
        <w:rPr>
          <w:i/>
        </w:rPr>
        <w:t>Income Tax Assessment Act 1997</w:t>
      </w:r>
      <w:r w:rsidR="009B34C2" w:rsidRPr="007505C6">
        <w:t>)</w:t>
      </w:r>
      <w:r w:rsidR="00425E8C" w:rsidRPr="007505C6">
        <w:t xml:space="preserve">) </w:t>
      </w:r>
      <w:r w:rsidRPr="007505C6">
        <w:t xml:space="preserve">must not </w:t>
      </w:r>
      <w:r w:rsidR="006A7E34" w:rsidRPr="007505C6">
        <w:t xml:space="preserve">be greater than </w:t>
      </w:r>
      <w:r w:rsidRPr="007505C6">
        <w:t>55% of</w:t>
      </w:r>
      <w:r w:rsidR="006A7E34" w:rsidRPr="007505C6">
        <w:t xml:space="preserve"> the amount (if any) by which the taxable income </w:t>
      </w:r>
      <w:r w:rsidR="00425E8C" w:rsidRPr="007505C6">
        <w:t xml:space="preserve">of the company </w:t>
      </w:r>
      <w:r w:rsidR="006A7E34" w:rsidRPr="007505C6">
        <w:t>exceeds $416, if:</w:t>
      </w:r>
    </w:p>
    <w:p w:rsidR="006A7E34" w:rsidRPr="007505C6" w:rsidRDefault="006A7E34" w:rsidP="007505C6">
      <w:pPr>
        <w:pStyle w:val="paragraph"/>
      </w:pPr>
      <w:r w:rsidRPr="007505C6">
        <w:tab/>
        <w:t>(a)</w:t>
      </w:r>
      <w:r w:rsidRPr="007505C6">
        <w:tab/>
        <w:t>the company is a non</w:t>
      </w:r>
      <w:r w:rsidR="000B2AD7">
        <w:noBreakHyphen/>
      </w:r>
      <w:r w:rsidRPr="007505C6">
        <w:t>profit company; and</w:t>
      </w:r>
    </w:p>
    <w:p w:rsidR="006A7E34" w:rsidRPr="007505C6" w:rsidRDefault="006A7E34" w:rsidP="007505C6">
      <w:pPr>
        <w:pStyle w:val="paragraph"/>
      </w:pPr>
      <w:r w:rsidRPr="007505C6">
        <w:tab/>
        <w:t>(b)</w:t>
      </w:r>
      <w:r w:rsidRPr="007505C6">
        <w:tab/>
        <w:t xml:space="preserve">the taxable income </w:t>
      </w:r>
      <w:r w:rsidR="00425E8C" w:rsidRPr="007505C6">
        <w:t>is not greater than</w:t>
      </w:r>
      <w:r w:rsidRPr="007505C6">
        <w:t>:</w:t>
      </w:r>
    </w:p>
    <w:p w:rsidR="006A7E34" w:rsidRPr="007505C6" w:rsidRDefault="006A7E34" w:rsidP="007505C6">
      <w:pPr>
        <w:pStyle w:val="paragraphsub"/>
      </w:pPr>
      <w:r w:rsidRPr="007505C6">
        <w:tab/>
        <w:t>(</w:t>
      </w:r>
      <w:proofErr w:type="spellStart"/>
      <w:r w:rsidRPr="007505C6">
        <w:t>i</w:t>
      </w:r>
      <w:proofErr w:type="spellEnd"/>
      <w:r w:rsidRPr="007505C6">
        <w:t>)</w:t>
      </w:r>
      <w:r w:rsidRPr="007505C6">
        <w:tab/>
        <w:t xml:space="preserve">if the company is a small business entity </w:t>
      </w:r>
      <w:r w:rsidR="00A02EF4" w:rsidRPr="007505C6">
        <w:t>for</w:t>
      </w:r>
      <w:r w:rsidRPr="007505C6">
        <w:t xml:space="preserve"> </w:t>
      </w:r>
      <w:r w:rsidR="00425E8C" w:rsidRPr="007505C6">
        <w:t>a</w:t>
      </w:r>
      <w:r w:rsidRPr="007505C6">
        <w:t xml:space="preserve"> year of income—$863;</w:t>
      </w:r>
      <w:r w:rsidR="00425E8C" w:rsidRPr="007505C6">
        <w:t xml:space="preserve"> </w:t>
      </w:r>
      <w:r w:rsidRPr="007505C6">
        <w:t>or</w:t>
      </w:r>
    </w:p>
    <w:p w:rsidR="006A7E34" w:rsidRPr="007505C6" w:rsidRDefault="006A7E34" w:rsidP="007505C6">
      <w:pPr>
        <w:pStyle w:val="paragraphsub"/>
      </w:pPr>
      <w:r w:rsidRPr="007505C6">
        <w:tab/>
        <w:t>(ii)</w:t>
      </w:r>
      <w:r w:rsidRPr="007505C6">
        <w:tab/>
        <w:t>otherwise—$915.</w:t>
      </w:r>
    </w:p>
    <w:p w:rsidR="006A7E34" w:rsidRPr="007505C6" w:rsidRDefault="006A7E34" w:rsidP="007505C6">
      <w:pPr>
        <w:pStyle w:val="subsection"/>
      </w:pPr>
      <w:r w:rsidRPr="007505C6">
        <w:tab/>
        <w:t>(7)</w:t>
      </w:r>
      <w:r w:rsidRPr="007505C6">
        <w:tab/>
        <w:t xml:space="preserve">The amount of tax payable by </w:t>
      </w:r>
      <w:r w:rsidR="00425E8C" w:rsidRPr="007505C6">
        <w:t>a</w:t>
      </w:r>
      <w:r w:rsidRPr="007505C6">
        <w:t xml:space="preserve"> company</w:t>
      </w:r>
      <w:r w:rsidR="00425E8C" w:rsidRPr="007505C6">
        <w:t xml:space="preserve"> (before applying any rebate, credit or other tax offset (within the meaning of the </w:t>
      </w:r>
      <w:r w:rsidR="00425E8C" w:rsidRPr="007505C6">
        <w:rPr>
          <w:i/>
        </w:rPr>
        <w:t>Income Tax Assessment Act 1997</w:t>
      </w:r>
      <w:r w:rsidR="00425E8C" w:rsidRPr="007505C6">
        <w:t>))</w:t>
      </w:r>
      <w:r w:rsidRPr="007505C6">
        <w:t xml:space="preserve"> must not be greater than:</w:t>
      </w:r>
    </w:p>
    <w:p w:rsidR="006A7E34" w:rsidRPr="007505C6" w:rsidRDefault="006A7E34" w:rsidP="007505C6">
      <w:pPr>
        <w:pStyle w:val="paragraph"/>
      </w:pPr>
      <w:r w:rsidRPr="007505C6">
        <w:tab/>
        <w:t>(a)</w:t>
      </w:r>
      <w:r w:rsidRPr="007505C6">
        <w:tab/>
        <w:t>if the company is a small business entity</w:t>
      </w:r>
      <w:r w:rsidR="00A02EF4" w:rsidRPr="007505C6">
        <w:t xml:space="preserve"> for </w:t>
      </w:r>
      <w:r w:rsidR="00425E8C" w:rsidRPr="007505C6">
        <w:t>a</w:t>
      </w:r>
      <w:r w:rsidR="00A02EF4" w:rsidRPr="007505C6">
        <w:t xml:space="preserve"> year of income</w:t>
      </w:r>
      <w:r w:rsidRPr="007505C6">
        <w:t>—42.75%; or</w:t>
      </w:r>
    </w:p>
    <w:p w:rsidR="006A7E34" w:rsidRPr="007505C6" w:rsidRDefault="006A7E34" w:rsidP="007505C6">
      <w:pPr>
        <w:pStyle w:val="paragraph"/>
      </w:pPr>
      <w:r w:rsidRPr="007505C6">
        <w:tab/>
        <w:t>(b)</w:t>
      </w:r>
      <w:r w:rsidRPr="007505C6">
        <w:tab/>
        <w:t>otherwise—45%;</w:t>
      </w:r>
    </w:p>
    <w:p w:rsidR="006A7E34" w:rsidRPr="007505C6" w:rsidRDefault="006A7E34" w:rsidP="007505C6">
      <w:pPr>
        <w:pStyle w:val="subsection2"/>
      </w:pPr>
      <w:r w:rsidRPr="007505C6">
        <w:lastRenderedPageBreak/>
        <w:t xml:space="preserve">of the amount by which the taxable income </w:t>
      </w:r>
      <w:r w:rsidR="00425E8C" w:rsidRPr="007505C6">
        <w:t xml:space="preserve">of the company </w:t>
      </w:r>
      <w:r w:rsidRPr="007505C6">
        <w:t xml:space="preserve">exceeds $49,999, if the company is a recognised medium credit union in relation to </w:t>
      </w:r>
      <w:r w:rsidR="00FE35A8" w:rsidRPr="007505C6">
        <w:t>the</w:t>
      </w:r>
      <w:r w:rsidRPr="007505C6">
        <w:t xml:space="preserve"> year of income.</w:t>
      </w:r>
    </w:p>
    <w:p w:rsidR="005B7669" w:rsidRPr="007505C6" w:rsidRDefault="00B9263F" w:rsidP="007505C6">
      <w:pPr>
        <w:pStyle w:val="ItemHead"/>
      </w:pPr>
      <w:r w:rsidRPr="007505C6">
        <w:t>3</w:t>
      </w:r>
      <w:r w:rsidR="005B7669" w:rsidRPr="007505C6">
        <w:t xml:space="preserve">  Sections</w:t>
      </w:r>
      <w:r w:rsidR="007505C6" w:rsidRPr="007505C6">
        <w:t> </w:t>
      </w:r>
      <w:r w:rsidR="005B7669" w:rsidRPr="007505C6">
        <w:t>24 and 25</w:t>
      </w:r>
    </w:p>
    <w:p w:rsidR="005B7669" w:rsidRPr="007505C6" w:rsidRDefault="005B7669" w:rsidP="007505C6">
      <w:pPr>
        <w:pStyle w:val="Item"/>
      </w:pPr>
      <w:r w:rsidRPr="007505C6">
        <w:t>Repeal the sections, substitute:</w:t>
      </w:r>
    </w:p>
    <w:p w:rsidR="005B7669" w:rsidRPr="007505C6" w:rsidRDefault="005B7669" w:rsidP="007505C6">
      <w:pPr>
        <w:pStyle w:val="ActHead5"/>
      </w:pPr>
      <w:bookmarkStart w:id="10" w:name="_Toc422824363"/>
      <w:r w:rsidRPr="007505C6">
        <w:rPr>
          <w:rStyle w:val="CharSectno"/>
        </w:rPr>
        <w:t>24</w:t>
      </w:r>
      <w:r w:rsidRPr="007505C6">
        <w:t xml:space="preserve">  Rate of tax payable by trustees of corporate unit trusts</w:t>
      </w:r>
      <w:bookmarkEnd w:id="10"/>
    </w:p>
    <w:p w:rsidR="005B7669" w:rsidRPr="007505C6" w:rsidRDefault="005B7669" w:rsidP="007505C6">
      <w:pPr>
        <w:pStyle w:val="subsection"/>
      </w:pPr>
      <w:r w:rsidRPr="007505C6">
        <w:tab/>
      </w:r>
      <w:r w:rsidRPr="007505C6">
        <w:tab/>
        <w:t>The rate of tax payable by a trustee of a corporate unit trust in respect of the net income of the corporate unit trust in respect of which the trustee is liable, under section</w:t>
      </w:r>
      <w:r w:rsidR="007505C6" w:rsidRPr="007505C6">
        <w:t> </w:t>
      </w:r>
      <w:r w:rsidRPr="007505C6">
        <w:t>102K of the Assessment Act, to be assessed and to pay tax is:</w:t>
      </w:r>
    </w:p>
    <w:p w:rsidR="005B7669" w:rsidRPr="007505C6" w:rsidRDefault="005B7669" w:rsidP="007505C6">
      <w:pPr>
        <w:pStyle w:val="paragraph"/>
      </w:pPr>
      <w:r w:rsidRPr="007505C6">
        <w:tab/>
        <w:t>(a)</w:t>
      </w:r>
      <w:r w:rsidRPr="007505C6">
        <w:tab/>
        <w:t xml:space="preserve">if the trust is a small business entity </w:t>
      </w:r>
      <w:r w:rsidR="00A02EF4" w:rsidRPr="007505C6">
        <w:t>for</w:t>
      </w:r>
      <w:r w:rsidRPr="007505C6">
        <w:t xml:space="preserve"> </w:t>
      </w:r>
      <w:r w:rsidR="00425E8C" w:rsidRPr="007505C6">
        <w:t>a</w:t>
      </w:r>
      <w:r w:rsidRPr="007505C6">
        <w:t xml:space="preserve"> year of income—28.5%; or</w:t>
      </w:r>
    </w:p>
    <w:p w:rsidR="005B7669" w:rsidRPr="007505C6" w:rsidRDefault="005B7669" w:rsidP="007505C6">
      <w:pPr>
        <w:pStyle w:val="paragraph"/>
      </w:pPr>
      <w:r w:rsidRPr="007505C6">
        <w:tab/>
        <w:t>(b)</w:t>
      </w:r>
      <w:r w:rsidRPr="007505C6">
        <w:tab/>
        <w:t>otherwise—30%.</w:t>
      </w:r>
    </w:p>
    <w:p w:rsidR="005B7669" w:rsidRPr="007505C6" w:rsidRDefault="005B7669" w:rsidP="007505C6">
      <w:pPr>
        <w:pStyle w:val="ActHead5"/>
      </w:pPr>
      <w:bookmarkStart w:id="11" w:name="_Toc422824364"/>
      <w:r w:rsidRPr="007505C6">
        <w:rPr>
          <w:rStyle w:val="CharSectno"/>
        </w:rPr>
        <w:t>25</w:t>
      </w:r>
      <w:r w:rsidRPr="007505C6">
        <w:t xml:space="preserve">  Rate of tax payable by trustees of public trading trusts</w:t>
      </w:r>
      <w:bookmarkEnd w:id="11"/>
    </w:p>
    <w:p w:rsidR="005B7669" w:rsidRPr="007505C6" w:rsidRDefault="005B7669" w:rsidP="007505C6">
      <w:pPr>
        <w:pStyle w:val="subsection"/>
      </w:pPr>
      <w:r w:rsidRPr="007505C6">
        <w:tab/>
      </w:r>
      <w:r w:rsidRPr="007505C6">
        <w:tab/>
        <w:t>The rate of tax payable by a trustee of a public trading trust in respect of the net income of the public trading trust in respect of which the trustee is liable, under section</w:t>
      </w:r>
      <w:r w:rsidR="007505C6" w:rsidRPr="007505C6">
        <w:t> </w:t>
      </w:r>
      <w:r w:rsidRPr="007505C6">
        <w:t>102S of the Assessment Act, to be assessed and to pay tax is:</w:t>
      </w:r>
    </w:p>
    <w:p w:rsidR="005B7669" w:rsidRPr="007505C6" w:rsidRDefault="005B7669" w:rsidP="007505C6">
      <w:pPr>
        <w:pStyle w:val="paragraph"/>
      </w:pPr>
      <w:r w:rsidRPr="007505C6">
        <w:tab/>
        <w:t>(a)</w:t>
      </w:r>
      <w:r w:rsidRPr="007505C6">
        <w:tab/>
        <w:t xml:space="preserve">if the trust is a small business entity </w:t>
      </w:r>
      <w:r w:rsidR="00D46A0C" w:rsidRPr="007505C6">
        <w:t xml:space="preserve">for </w:t>
      </w:r>
      <w:r w:rsidR="00425E8C" w:rsidRPr="007505C6">
        <w:t>a</w:t>
      </w:r>
      <w:r w:rsidRPr="007505C6">
        <w:t xml:space="preserve"> year of income—28.5%; or</w:t>
      </w:r>
    </w:p>
    <w:p w:rsidR="005B7669" w:rsidRPr="007505C6" w:rsidRDefault="005B7669" w:rsidP="007505C6">
      <w:pPr>
        <w:pStyle w:val="paragraph"/>
      </w:pPr>
      <w:r w:rsidRPr="007505C6">
        <w:tab/>
        <w:t>(b)</w:t>
      </w:r>
      <w:r w:rsidRPr="007505C6">
        <w:tab/>
        <w:t>otherwise—30%.</w:t>
      </w:r>
    </w:p>
    <w:p w:rsidR="009A7AF7" w:rsidRPr="007505C6" w:rsidRDefault="00646465" w:rsidP="007505C6">
      <w:pPr>
        <w:pStyle w:val="ActHead7"/>
        <w:pageBreakBefore/>
      </w:pPr>
      <w:bookmarkStart w:id="12" w:name="_Toc422824365"/>
      <w:r w:rsidRPr="007505C6">
        <w:rPr>
          <w:rStyle w:val="CharAmPartNo"/>
        </w:rPr>
        <w:lastRenderedPageBreak/>
        <w:t>Part</w:t>
      </w:r>
      <w:r w:rsidR="007505C6" w:rsidRPr="007505C6">
        <w:rPr>
          <w:rStyle w:val="CharAmPartNo"/>
        </w:rPr>
        <w:t> </w:t>
      </w:r>
      <w:r w:rsidR="009A7AF7" w:rsidRPr="007505C6">
        <w:rPr>
          <w:rStyle w:val="CharAmPartNo"/>
        </w:rPr>
        <w:t>2</w:t>
      </w:r>
      <w:r w:rsidR="009A7AF7" w:rsidRPr="007505C6">
        <w:t>—</w:t>
      </w:r>
      <w:r w:rsidR="009A7AF7" w:rsidRPr="007505C6">
        <w:rPr>
          <w:rStyle w:val="CharAmPartText"/>
        </w:rPr>
        <w:t>Consequential amendments</w:t>
      </w:r>
      <w:bookmarkEnd w:id="12"/>
    </w:p>
    <w:p w:rsidR="00646465" w:rsidRPr="007505C6" w:rsidRDefault="00646465" w:rsidP="007505C6">
      <w:pPr>
        <w:pStyle w:val="ActHead8"/>
      </w:pPr>
      <w:bookmarkStart w:id="13" w:name="_Toc422824366"/>
      <w:r w:rsidRPr="007505C6">
        <w:t>Division</w:t>
      </w:r>
      <w:r w:rsidR="007505C6" w:rsidRPr="007505C6">
        <w:t> </w:t>
      </w:r>
      <w:r w:rsidRPr="007505C6">
        <w:t>1—Main amendments</w:t>
      </w:r>
      <w:bookmarkEnd w:id="13"/>
    </w:p>
    <w:p w:rsidR="009A7AF7" w:rsidRPr="007505C6" w:rsidRDefault="009A7AF7" w:rsidP="007505C6">
      <w:pPr>
        <w:pStyle w:val="ActHead9"/>
        <w:rPr>
          <w:i w:val="0"/>
        </w:rPr>
      </w:pPr>
      <w:bookmarkStart w:id="14" w:name="_Toc422824367"/>
      <w:r w:rsidRPr="007505C6">
        <w:t>Income Tax Assessment Act 1936</w:t>
      </w:r>
      <w:bookmarkEnd w:id="14"/>
    </w:p>
    <w:p w:rsidR="009A7AF7" w:rsidRPr="007505C6" w:rsidRDefault="00B9263F" w:rsidP="007505C6">
      <w:pPr>
        <w:pStyle w:val="ItemHead"/>
      </w:pPr>
      <w:r w:rsidRPr="007505C6">
        <w:t>4</w:t>
      </w:r>
      <w:r w:rsidR="009A7AF7" w:rsidRPr="007505C6">
        <w:t xml:space="preserve">  Paragraph 159GZZZZG(1)(d)</w:t>
      </w:r>
    </w:p>
    <w:p w:rsidR="009A7AF7" w:rsidRPr="007505C6" w:rsidRDefault="009A7AF7" w:rsidP="007505C6">
      <w:pPr>
        <w:pStyle w:val="Item"/>
      </w:pPr>
      <w:r w:rsidRPr="007505C6">
        <w:t xml:space="preserve">Omit </w:t>
      </w:r>
      <w:r w:rsidR="00B00163" w:rsidRPr="007505C6">
        <w:t>“</w:t>
      </w:r>
      <w:r w:rsidRPr="007505C6">
        <w:t>30% of the IB amounts</w:t>
      </w:r>
      <w:r w:rsidR="00B00163" w:rsidRPr="007505C6">
        <w:t>”</w:t>
      </w:r>
      <w:r w:rsidRPr="007505C6">
        <w:t xml:space="preserve">, substitute </w:t>
      </w:r>
      <w:r w:rsidR="00B00163" w:rsidRPr="007505C6">
        <w:t>“</w:t>
      </w:r>
      <w:r w:rsidRPr="007505C6">
        <w:t>all of the IB amounts multiplied by the corporate tax rate</w:t>
      </w:r>
      <w:r w:rsidR="00B00163" w:rsidRPr="007505C6">
        <w:t>”</w:t>
      </w:r>
      <w:r w:rsidRPr="007505C6">
        <w:t>.</w:t>
      </w:r>
    </w:p>
    <w:p w:rsidR="009A7AF7" w:rsidRPr="007505C6" w:rsidRDefault="00B9263F" w:rsidP="007505C6">
      <w:pPr>
        <w:pStyle w:val="ItemHead"/>
      </w:pPr>
      <w:r w:rsidRPr="007505C6">
        <w:t>5</w:t>
      </w:r>
      <w:r w:rsidR="009A7AF7" w:rsidRPr="007505C6">
        <w:t xml:space="preserve">  Paragraphs 159GZZZZG(2)(e), (3)(e) and (4)(e)</w:t>
      </w:r>
    </w:p>
    <w:p w:rsidR="009A7AF7" w:rsidRPr="007505C6" w:rsidRDefault="009A7AF7" w:rsidP="007505C6">
      <w:pPr>
        <w:pStyle w:val="Item"/>
      </w:pPr>
      <w:r w:rsidRPr="007505C6">
        <w:t xml:space="preserve">Omit </w:t>
      </w:r>
      <w:r w:rsidR="00B00163" w:rsidRPr="007505C6">
        <w:t>“</w:t>
      </w:r>
      <w:r w:rsidRPr="007505C6">
        <w:t>30% of the IB attributable amount</w:t>
      </w:r>
      <w:r w:rsidR="00B00163" w:rsidRPr="007505C6">
        <w:t>”</w:t>
      </w:r>
      <w:r w:rsidRPr="007505C6">
        <w:t xml:space="preserve">, substitute </w:t>
      </w:r>
      <w:r w:rsidR="00B00163" w:rsidRPr="007505C6">
        <w:t>“</w:t>
      </w:r>
      <w:r w:rsidRPr="007505C6">
        <w:t>the IB attributable amount multiplied by the corporate tax rate</w:t>
      </w:r>
      <w:r w:rsidR="00B00163" w:rsidRPr="007505C6">
        <w:t>”</w:t>
      </w:r>
      <w:r w:rsidRPr="007505C6">
        <w:t>.</w:t>
      </w:r>
    </w:p>
    <w:p w:rsidR="009A7AF7" w:rsidRPr="007505C6" w:rsidRDefault="009A7AF7" w:rsidP="007505C6">
      <w:pPr>
        <w:pStyle w:val="ActHead9"/>
        <w:rPr>
          <w:i w:val="0"/>
        </w:rPr>
      </w:pPr>
      <w:bookmarkStart w:id="15" w:name="_Toc422824368"/>
      <w:r w:rsidRPr="007505C6">
        <w:t>Income Tax Assessment Act 1997</w:t>
      </w:r>
      <w:bookmarkEnd w:id="15"/>
    </w:p>
    <w:p w:rsidR="009A7AF7" w:rsidRPr="007505C6" w:rsidRDefault="00B9263F" w:rsidP="007505C6">
      <w:pPr>
        <w:pStyle w:val="ItemHead"/>
      </w:pPr>
      <w:r w:rsidRPr="007505C6">
        <w:t>6</w:t>
      </w:r>
      <w:r w:rsidR="009A7AF7" w:rsidRPr="007505C6">
        <w:t xml:space="preserve">  Subsection</w:t>
      </w:r>
      <w:r w:rsidR="007505C6" w:rsidRPr="007505C6">
        <w:t> </w:t>
      </w:r>
      <w:r w:rsidR="009A7AF7" w:rsidRPr="007505C6">
        <w:t>36</w:t>
      </w:r>
      <w:r w:rsidR="000B2AD7">
        <w:noBreakHyphen/>
      </w:r>
      <w:r w:rsidR="009A7AF7" w:rsidRPr="007505C6">
        <w:t>17(5) (example)</w:t>
      </w:r>
    </w:p>
    <w:p w:rsidR="005B7669" w:rsidRPr="007505C6" w:rsidRDefault="005B7669" w:rsidP="007505C6">
      <w:pPr>
        <w:pStyle w:val="Item"/>
      </w:pPr>
      <w:r w:rsidRPr="007505C6">
        <w:t xml:space="preserve">Omit </w:t>
      </w:r>
      <w:r w:rsidR="00B00163" w:rsidRPr="007505C6">
        <w:t>“</w:t>
      </w:r>
      <w:r w:rsidRPr="007505C6">
        <w:t>2002</w:t>
      </w:r>
      <w:r w:rsidR="000B2AD7">
        <w:noBreakHyphen/>
      </w:r>
      <w:r w:rsidRPr="007505C6">
        <w:t>2003 income year, Company A</w:t>
      </w:r>
      <w:r w:rsidR="00B00163" w:rsidRPr="007505C6">
        <w:t>”</w:t>
      </w:r>
      <w:r w:rsidRPr="007505C6">
        <w:t xml:space="preserve">, substitute </w:t>
      </w:r>
      <w:r w:rsidR="00B00163" w:rsidRPr="007505C6">
        <w:t>“</w:t>
      </w:r>
      <w:r w:rsidRPr="007505C6">
        <w:t>2015</w:t>
      </w:r>
      <w:r w:rsidR="000B2AD7">
        <w:noBreakHyphen/>
      </w:r>
      <w:r w:rsidRPr="007505C6">
        <w:t>16 income year, Company A (which is not a small business entity)</w:t>
      </w:r>
      <w:r w:rsidR="00B00163" w:rsidRPr="007505C6">
        <w:t>”</w:t>
      </w:r>
      <w:r w:rsidRPr="007505C6">
        <w:t>.</w:t>
      </w:r>
    </w:p>
    <w:p w:rsidR="009A7AF7" w:rsidRPr="007505C6" w:rsidRDefault="00B9263F" w:rsidP="007505C6">
      <w:pPr>
        <w:pStyle w:val="ItemHead"/>
      </w:pPr>
      <w:r w:rsidRPr="007505C6">
        <w:t>7</w:t>
      </w:r>
      <w:r w:rsidR="009A7AF7" w:rsidRPr="007505C6">
        <w:t xml:space="preserve">  Subsection</w:t>
      </w:r>
      <w:r w:rsidR="007505C6" w:rsidRPr="007505C6">
        <w:t> </w:t>
      </w:r>
      <w:r w:rsidR="009A7AF7" w:rsidRPr="007505C6">
        <w:t>36</w:t>
      </w:r>
      <w:r w:rsidR="000B2AD7">
        <w:noBreakHyphen/>
      </w:r>
      <w:r w:rsidR="009A7AF7" w:rsidRPr="007505C6">
        <w:t>55(1) (example)</w:t>
      </w:r>
    </w:p>
    <w:p w:rsidR="005B7669" w:rsidRPr="007505C6" w:rsidRDefault="005B7669" w:rsidP="007505C6">
      <w:pPr>
        <w:pStyle w:val="Item"/>
      </w:pPr>
      <w:r w:rsidRPr="007505C6">
        <w:t xml:space="preserve">Omit </w:t>
      </w:r>
      <w:r w:rsidR="00B00163" w:rsidRPr="007505C6">
        <w:t>“</w:t>
      </w:r>
      <w:r w:rsidRPr="007505C6">
        <w:t>2002</w:t>
      </w:r>
      <w:r w:rsidR="000B2AD7">
        <w:noBreakHyphen/>
      </w:r>
      <w:r w:rsidRPr="007505C6">
        <w:t>2003 income year, Company E</w:t>
      </w:r>
      <w:r w:rsidR="00B00163" w:rsidRPr="007505C6">
        <w:t>”</w:t>
      </w:r>
      <w:r w:rsidRPr="007505C6">
        <w:t xml:space="preserve">, substitute </w:t>
      </w:r>
      <w:r w:rsidR="00B00163" w:rsidRPr="007505C6">
        <w:t>“</w:t>
      </w:r>
      <w:r w:rsidRPr="007505C6">
        <w:t>2015</w:t>
      </w:r>
      <w:r w:rsidR="000B2AD7">
        <w:noBreakHyphen/>
      </w:r>
      <w:r w:rsidRPr="007505C6">
        <w:t>16 income year, Company E (which is not a small business entity)</w:t>
      </w:r>
      <w:r w:rsidR="00B00163" w:rsidRPr="007505C6">
        <w:t>”</w:t>
      </w:r>
      <w:r w:rsidRPr="007505C6">
        <w:t>.</w:t>
      </w:r>
    </w:p>
    <w:p w:rsidR="00D10FAF" w:rsidRPr="007505C6" w:rsidRDefault="00B9263F" w:rsidP="007505C6">
      <w:pPr>
        <w:pStyle w:val="ItemHead"/>
      </w:pPr>
      <w:r w:rsidRPr="007505C6">
        <w:t>8</w:t>
      </w:r>
      <w:r w:rsidR="00D10FAF" w:rsidRPr="007505C6">
        <w:t xml:space="preserve">  Subsection</w:t>
      </w:r>
      <w:r w:rsidR="007505C6" w:rsidRPr="007505C6">
        <w:t> </w:t>
      </w:r>
      <w:r w:rsidR="00D10FAF" w:rsidRPr="007505C6">
        <w:t>36</w:t>
      </w:r>
      <w:r w:rsidR="000B2AD7">
        <w:noBreakHyphen/>
      </w:r>
      <w:r w:rsidR="00D10FAF" w:rsidRPr="007505C6">
        <w:t>55(2) (method statement, step 2)</w:t>
      </w:r>
    </w:p>
    <w:p w:rsidR="00D10FAF" w:rsidRPr="007505C6" w:rsidRDefault="00D10FAF" w:rsidP="007505C6">
      <w:pPr>
        <w:pStyle w:val="Item"/>
      </w:pPr>
      <w:r w:rsidRPr="007505C6">
        <w:t>Omit “</w:t>
      </w:r>
      <w:r w:rsidR="007505C6" w:rsidRPr="007505C6">
        <w:rPr>
          <w:position w:val="6"/>
          <w:sz w:val="16"/>
        </w:rPr>
        <w:t>*</w:t>
      </w:r>
      <w:r w:rsidRPr="007505C6">
        <w:t>corporate tax rate”, substitute “</w:t>
      </w:r>
      <w:r w:rsidR="007505C6" w:rsidRPr="007505C6">
        <w:rPr>
          <w:position w:val="6"/>
          <w:sz w:val="16"/>
        </w:rPr>
        <w:t>*</w:t>
      </w:r>
      <w:r w:rsidRPr="007505C6">
        <w:t>standard corporate tax rate”.</w:t>
      </w:r>
    </w:p>
    <w:p w:rsidR="001D4FF8" w:rsidRPr="007505C6" w:rsidRDefault="00B9263F" w:rsidP="007505C6">
      <w:pPr>
        <w:pStyle w:val="ItemHead"/>
      </w:pPr>
      <w:r w:rsidRPr="007505C6">
        <w:t>9</w:t>
      </w:r>
      <w:r w:rsidR="001D4FF8" w:rsidRPr="007505C6">
        <w:t xml:space="preserve">  S</w:t>
      </w:r>
      <w:r w:rsidR="00D46A0C" w:rsidRPr="007505C6">
        <w:t>ection</w:t>
      </w:r>
      <w:r w:rsidR="007505C6" w:rsidRPr="007505C6">
        <w:t> </w:t>
      </w:r>
      <w:r w:rsidR="00D46A0C" w:rsidRPr="007505C6">
        <w:t>65</w:t>
      </w:r>
      <w:r w:rsidR="000B2AD7">
        <w:noBreakHyphen/>
      </w:r>
      <w:r w:rsidR="00D46A0C" w:rsidRPr="007505C6">
        <w:t>30</w:t>
      </w:r>
    </w:p>
    <w:p w:rsidR="00D46A0C" w:rsidRPr="007505C6" w:rsidRDefault="00D46A0C" w:rsidP="007505C6">
      <w:pPr>
        <w:pStyle w:val="Item"/>
      </w:pPr>
      <w:r w:rsidRPr="007505C6">
        <w:t>Repeal the section, substitute:</w:t>
      </w:r>
    </w:p>
    <w:p w:rsidR="00D46A0C" w:rsidRPr="007505C6" w:rsidRDefault="00D46A0C" w:rsidP="007505C6">
      <w:pPr>
        <w:pStyle w:val="ActHead5"/>
      </w:pPr>
      <w:bookmarkStart w:id="16" w:name="_Toc422824369"/>
      <w:r w:rsidRPr="007505C6">
        <w:rPr>
          <w:rStyle w:val="CharSectno"/>
        </w:rPr>
        <w:t>65</w:t>
      </w:r>
      <w:r w:rsidR="000B2AD7">
        <w:rPr>
          <w:rStyle w:val="CharSectno"/>
        </w:rPr>
        <w:noBreakHyphen/>
      </w:r>
      <w:r w:rsidRPr="007505C6">
        <w:rPr>
          <w:rStyle w:val="CharSectno"/>
        </w:rPr>
        <w:t>30</w:t>
      </w:r>
      <w:r w:rsidRPr="007505C6">
        <w:t xml:space="preserve">  Amount carried forward</w:t>
      </w:r>
      <w:bookmarkEnd w:id="16"/>
    </w:p>
    <w:p w:rsidR="00D46A0C" w:rsidRPr="007505C6" w:rsidRDefault="00D46A0C" w:rsidP="007505C6">
      <w:pPr>
        <w:pStyle w:val="subsection"/>
      </w:pPr>
      <w:r w:rsidRPr="007505C6">
        <w:tab/>
        <w:t>(1)</w:t>
      </w:r>
      <w:r w:rsidRPr="007505C6">
        <w:tab/>
        <w:t xml:space="preserve">The amount of the </w:t>
      </w:r>
      <w:r w:rsidR="007505C6" w:rsidRPr="007505C6">
        <w:rPr>
          <w:position w:val="6"/>
          <w:sz w:val="16"/>
        </w:rPr>
        <w:t>*</w:t>
      </w:r>
      <w:r w:rsidRPr="007505C6">
        <w:t>tax offset that is carried forward is the amount of the excess worked out under Division</w:t>
      </w:r>
      <w:r w:rsidR="007505C6" w:rsidRPr="007505C6">
        <w:t> </w:t>
      </w:r>
      <w:r w:rsidRPr="007505C6">
        <w:t>63.</w:t>
      </w:r>
    </w:p>
    <w:p w:rsidR="00D46A0C" w:rsidRPr="007505C6" w:rsidRDefault="00D46A0C" w:rsidP="007505C6">
      <w:pPr>
        <w:pStyle w:val="subsection"/>
      </w:pPr>
      <w:r w:rsidRPr="007505C6">
        <w:tab/>
        <w:t>(2)</w:t>
      </w:r>
      <w:r w:rsidRPr="007505C6">
        <w:tab/>
        <w:t>However</w:t>
      </w:r>
      <w:r w:rsidR="00425E8C" w:rsidRPr="007505C6">
        <w:t xml:space="preserve">, </w:t>
      </w:r>
      <w:r w:rsidRPr="007505C6">
        <w:t xml:space="preserve">reduce the </w:t>
      </w:r>
      <w:r w:rsidR="007505C6" w:rsidRPr="007505C6">
        <w:rPr>
          <w:position w:val="6"/>
          <w:sz w:val="16"/>
        </w:rPr>
        <w:t>*</w:t>
      </w:r>
      <w:r w:rsidRPr="007505C6">
        <w:t xml:space="preserve">tax offset by the amount worked out by multiplying your </w:t>
      </w:r>
      <w:r w:rsidR="007505C6" w:rsidRPr="007505C6">
        <w:rPr>
          <w:position w:val="6"/>
          <w:sz w:val="16"/>
        </w:rPr>
        <w:t>*</w:t>
      </w:r>
      <w:r w:rsidRPr="007505C6">
        <w:t>net exempt income by:</w:t>
      </w:r>
    </w:p>
    <w:p w:rsidR="00D46A0C" w:rsidRPr="007505C6" w:rsidRDefault="00D46A0C" w:rsidP="007505C6">
      <w:pPr>
        <w:pStyle w:val="paragraph"/>
      </w:pPr>
      <w:r w:rsidRPr="007505C6">
        <w:lastRenderedPageBreak/>
        <w:tab/>
        <w:t>(a)</w:t>
      </w:r>
      <w:r w:rsidRPr="007505C6">
        <w:tab/>
        <w:t xml:space="preserve">if you are a </w:t>
      </w:r>
      <w:r w:rsidR="007505C6" w:rsidRPr="007505C6">
        <w:rPr>
          <w:position w:val="6"/>
          <w:sz w:val="16"/>
        </w:rPr>
        <w:t>*</w:t>
      </w:r>
      <w:r w:rsidRPr="007505C6">
        <w:t>small business entity for the income year—0.285; or</w:t>
      </w:r>
    </w:p>
    <w:p w:rsidR="00D46A0C" w:rsidRPr="007505C6" w:rsidRDefault="00425E8C" w:rsidP="007505C6">
      <w:pPr>
        <w:pStyle w:val="paragraph"/>
      </w:pPr>
      <w:r w:rsidRPr="007505C6">
        <w:tab/>
        <w:t>(b)</w:t>
      </w:r>
      <w:r w:rsidRPr="007505C6">
        <w:tab/>
        <w:t>otherwise—0.3;</w:t>
      </w:r>
    </w:p>
    <w:p w:rsidR="00425E8C" w:rsidRPr="007505C6" w:rsidRDefault="00425E8C" w:rsidP="007505C6">
      <w:pPr>
        <w:pStyle w:val="subsection2"/>
      </w:pPr>
      <w:r w:rsidRPr="007505C6">
        <w:t>if you have a taxable income for the income year.</w:t>
      </w:r>
    </w:p>
    <w:p w:rsidR="001D4FF8" w:rsidRPr="007505C6" w:rsidRDefault="00B9263F" w:rsidP="007505C6">
      <w:pPr>
        <w:pStyle w:val="ItemHead"/>
      </w:pPr>
      <w:r w:rsidRPr="007505C6">
        <w:t>10</w:t>
      </w:r>
      <w:r w:rsidR="001D4FF8" w:rsidRPr="007505C6">
        <w:t xml:space="preserve">  Subsection</w:t>
      </w:r>
      <w:r w:rsidR="007505C6" w:rsidRPr="007505C6">
        <w:t> </w:t>
      </w:r>
      <w:r w:rsidR="001D4FF8" w:rsidRPr="007505C6">
        <w:t>65</w:t>
      </w:r>
      <w:r w:rsidR="000B2AD7">
        <w:noBreakHyphen/>
      </w:r>
      <w:r w:rsidR="001D4FF8" w:rsidRPr="007505C6">
        <w:t>35(3)</w:t>
      </w:r>
    </w:p>
    <w:p w:rsidR="00D46A0C" w:rsidRPr="007505C6" w:rsidRDefault="001D4FF8" w:rsidP="007505C6">
      <w:pPr>
        <w:pStyle w:val="Item"/>
      </w:pPr>
      <w:r w:rsidRPr="007505C6">
        <w:t xml:space="preserve">Omit </w:t>
      </w:r>
      <w:r w:rsidR="00B00163" w:rsidRPr="007505C6">
        <w:t>“</w:t>
      </w:r>
      <w:r w:rsidRPr="007505C6">
        <w:t>In reducing net exempt income, each 30 cents of tax offset reduces the net exempt income by $1.</w:t>
      </w:r>
      <w:r w:rsidR="00B00163" w:rsidRPr="007505C6">
        <w:t>”</w:t>
      </w:r>
    </w:p>
    <w:p w:rsidR="00D46A0C" w:rsidRPr="007505C6" w:rsidRDefault="00B9263F" w:rsidP="007505C6">
      <w:pPr>
        <w:pStyle w:val="ItemHead"/>
      </w:pPr>
      <w:r w:rsidRPr="007505C6">
        <w:t>11</w:t>
      </w:r>
      <w:r w:rsidR="00D46A0C" w:rsidRPr="007505C6">
        <w:t xml:space="preserve">  After subsection</w:t>
      </w:r>
      <w:r w:rsidR="007505C6" w:rsidRPr="007505C6">
        <w:t> </w:t>
      </w:r>
      <w:r w:rsidR="00D46A0C" w:rsidRPr="007505C6">
        <w:t>65</w:t>
      </w:r>
      <w:r w:rsidR="000B2AD7">
        <w:noBreakHyphen/>
      </w:r>
      <w:r w:rsidR="00D46A0C" w:rsidRPr="007505C6">
        <w:t>35(3)</w:t>
      </w:r>
    </w:p>
    <w:p w:rsidR="00D46A0C" w:rsidRPr="007505C6" w:rsidRDefault="00D46A0C" w:rsidP="007505C6">
      <w:pPr>
        <w:pStyle w:val="Item"/>
      </w:pPr>
      <w:r w:rsidRPr="007505C6">
        <w:t>Insert:</w:t>
      </w:r>
    </w:p>
    <w:p w:rsidR="00D46A0C" w:rsidRPr="007505C6" w:rsidRDefault="00D46A0C" w:rsidP="007505C6">
      <w:pPr>
        <w:pStyle w:val="subsection"/>
      </w:pPr>
      <w:r w:rsidRPr="007505C6">
        <w:tab/>
        <w:t>(3A)</w:t>
      </w:r>
      <w:r w:rsidRPr="007505C6">
        <w:tab/>
        <w:t xml:space="preserve">In reducing </w:t>
      </w:r>
      <w:r w:rsidR="007505C6" w:rsidRPr="007505C6">
        <w:rPr>
          <w:position w:val="6"/>
          <w:sz w:val="16"/>
        </w:rPr>
        <w:t>*</w:t>
      </w:r>
      <w:r w:rsidRPr="007505C6">
        <w:t xml:space="preserve">net exempt income </w:t>
      </w:r>
      <w:r w:rsidR="00C34442" w:rsidRPr="007505C6">
        <w:t xml:space="preserve">for an income year </w:t>
      </w:r>
      <w:r w:rsidRPr="007505C6">
        <w:t xml:space="preserve">under </w:t>
      </w:r>
      <w:r w:rsidR="007505C6" w:rsidRPr="007505C6">
        <w:t>subsection (</w:t>
      </w:r>
      <w:r w:rsidRPr="007505C6">
        <w:t>3):</w:t>
      </w:r>
    </w:p>
    <w:p w:rsidR="00D46A0C" w:rsidRPr="007505C6" w:rsidRDefault="00D46A0C" w:rsidP="007505C6">
      <w:pPr>
        <w:pStyle w:val="paragraph"/>
      </w:pPr>
      <w:r w:rsidRPr="007505C6">
        <w:tab/>
        <w:t>(a)</w:t>
      </w:r>
      <w:r w:rsidRPr="007505C6">
        <w:tab/>
        <w:t xml:space="preserve">if you </w:t>
      </w:r>
      <w:r w:rsidR="004D2F2A" w:rsidRPr="007505C6">
        <w:t>were</w:t>
      </w:r>
      <w:r w:rsidRPr="007505C6">
        <w:t xml:space="preserve"> a </w:t>
      </w:r>
      <w:r w:rsidR="007505C6" w:rsidRPr="007505C6">
        <w:rPr>
          <w:position w:val="6"/>
          <w:sz w:val="16"/>
        </w:rPr>
        <w:t>*</w:t>
      </w:r>
      <w:r w:rsidRPr="007505C6">
        <w:t xml:space="preserve">small business entity for the year—each 28.5 cents of </w:t>
      </w:r>
      <w:r w:rsidR="007505C6" w:rsidRPr="007505C6">
        <w:rPr>
          <w:position w:val="6"/>
          <w:sz w:val="16"/>
        </w:rPr>
        <w:t>*</w:t>
      </w:r>
      <w:r w:rsidRPr="007505C6">
        <w:t>tax offset reduces the net exempt income by $1; or</w:t>
      </w:r>
    </w:p>
    <w:p w:rsidR="001D4FF8" w:rsidRPr="007505C6" w:rsidRDefault="00D46A0C" w:rsidP="007505C6">
      <w:pPr>
        <w:pStyle w:val="paragraph"/>
      </w:pPr>
      <w:r w:rsidRPr="007505C6">
        <w:tab/>
        <w:t>(b)</w:t>
      </w:r>
      <w:r w:rsidRPr="007505C6">
        <w:tab/>
        <w:t xml:space="preserve">otherwise—each 30 cents </w:t>
      </w:r>
      <w:r w:rsidR="001D4FF8" w:rsidRPr="007505C6">
        <w:t>of tax offset reduces the net exempt income by $1</w:t>
      </w:r>
      <w:r w:rsidRPr="007505C6">
        <w:t>.</w:t>
      </w:r>
    </w:p>
    <w:p w:rsidR="009A7AF7" w:rsidRPr="007505C6" w:rsidRDefault="00B9263F" w:rsidP="007505C6">
      <w:pPr>
        <w:pStyle w:val="ItemHead"/>
      </w:pPr>
      <w:r w:rsidRPr="007505C6">
        <w:t>12</w:t>
      </w:r>
      <w:r w:rsidR="009A7AF7" w:rsidRPr="007505C6">
        <w:t xml:space="preserve">  Subsection</w:t>
      </w:r>
      <w:r w:rsidR="007505C6" w:rsidRPr="007505C6">
        <w:t> </w:t>
      </w:r>
      <w:r w:rsidR="009A7AF7" w:rsidRPr="007505C6">
        <w:t>115</w:t>
      </w:r>
      <w:r w:rsidR="000B2AD7">
        <w:noBreakHyphen/>
      </w:r>
      <w:r w:rsidR="009A7AF7" w:rsidRPr="007505C6">
        <w:t>280(3) (example)</w:t>
      </w:r>
    </w:p>
    <w:p w:rsidR="005B7669" w:rsidRPr="007505C6" w:rsidRDefault="005B7669" w:rsidP="007505C6">
      <w:pPr>
        <w:pStyle w:val="Item"/>
      </w:pPr>
      <w:r w:rsidRPr="007505C6">
        <w:t xml:space="preserve">After </w:t>
      </w:r>
      <w:r w:rsidR="00B00163" w:rsidRPr="007505C6">
        <w:t>“</w:t>
      </w:r>
      <w:r w:rsidRPr="007505C6">
        <w:t>A listed investment company</w:t>
      </w:r>
      <w:r w:rsidR="00B00163" w:rsidRPr="007505C6">
        <w:t>”</w:t>
      </w:r>
      <w:r w:rsidRPr="007505C6">
        <w:t xml:space="preserve">, insert </w:t>
      </w:r>
      <w:r w:rsidR="00B00163" w:rsidRPr="007505C6">
        <w:t>“</w:t>
      </w:r>
      <w:r w:rsidRPr="007505C6">
        <w:t>(which is not a small business entity)</w:t>
      </w:r>
      <w:r w:rsidR="00B00163" w:rsidRPr="007505C6">
        <w:t>”</w:t>
      </w:r>
      <w:r w:rsidRPr="007505C6">
        <w:t>.</w:t>
      </w:r>
    </w:p>
    <w:p w:rsidR="00027F08" w:rsidRPr="007505C6" w:rsidRDefault="00B9263F" w:rsidP="007505C6">
      <w:pPr>
        <w:pStyle w:val="ItemHead"/>
      </w:pPr>
      <w:r w:rsidRPr="007505C6">
        <w:t>13</w:t>
      </w:r>
      <w:r w:rsidR="00027F08" w:rsidRPr="007505C6">
        <w:t xml:space="preserve">  Subsection</w:t>
      </w:r>
      <w:r w:rsidR="007505C6" w:rsidRPr="007505C6">
        <w:t> </w:t>
      </w:r>
      <w:r w:rsidR="00027F08" w:rsidRPr="007505C6">
        <w:t>197</w:t>
      </w:r>
      <w:r w:rsidR="000B2AD7">
        <w:noBreakHyphen/>
      </w:r>
      <w:r w:rsidR="00027F08" w:rsidRPr="007505C6">
        <w:t>45(2) (formula)</w:t>
      </w:r>
    </w:p>
    <w:p w:rsidR="00027F08" w:rsidRPr="007505C6" w:rsidRDefault="00027F08" w:rsidP="007505C6">
      <w:pPr>
        <w:pStyle w:val="Item"/>
      </w:pPr>
      <w:r w:rsidRPr="007505C6">
        <w:t>Repeal the formula, substitute:</w:t>
      </w:r>
    </w:p>
    <w:p w:rsidR="00027F08" w:rsidRPr="007505C6" w:rsidRDefault="00AF5752" w:rsidP="007505C6">
      <w:pPr>
        <w:pStyle w:val="subsection2"/>
      </w:pPr>
      <w:bookmarkStart w:id="17" w:name="BKCheck15B_2"/>
      <w:bookmarkEnd w:id="17"/>
      <w:r>
        <w:pict>
          <v:shape id="_x0000_i1027" type="#_x0000_t75" style="width:225pt;height:39.75pt">
            <v:imagedata r:id="rId20" o:title=""/>
          </v:shape>
        </w:pict>
      </w:r>
    </w:p>
    <w:p w:rsidR="00027F08" w:rsidRPr="007505C6" w:rsidRDefault="00B9263F" w:rsidP="007505C6">
      <w:pPr>
        <w:pStyle w:val="ItemHead"/>
      </w:pPr>
      <w:r w:rsidRPr="007505C6">
        <w:t>14</w:t>
      </w:r>
      <w:r w:rsidR="00027F08" w:rsidRPr="007505C6">
        <w:t xml:space="preserve">  Subsection</w:t>
      </w:r>
      <w:r w:rsidR="007505C6" w:rsidRPr="007505C6">
        <w:t> </w:t>
      </w:r>
      <w:r w:rsidR="00027F08" w:rsidRPr="007505C6">
        <w:t>197</w:t>
      </w:r>
      <w:r w:rsidR="000B2AD7">
        <w:noBreakHyphen/>
      </w:r>
      <w:r w:rsidR="00027F08" w:rsidRPr="007505C6">
        <w:t>60(3) (</w:t>
      </w:r>
      <w:r w:rsidR="007505C6" w:rsidRPr="007505C6">
        <w:t>paragraph (</w:t>
      </w:r>
      <w:r w:rsidR="00027F08" w:rsidRPr="007505C6">
        <w:t xml:space="preserve">a) of the definition of </w:t>
      </w:r>
      <w:r w:rsidR="00027F08" w:rsidRPr="007505C6">
        <w:rPr>
          <w:i/>
        </w:rPr>
        <w:t>applicable tax rate</w:t>
      </w:r>
      <w:r w:rsidR="00027F08" w:rsidRPr="007505C6">
        <w:t>)</w:t>
      </w:r>
    </w:p>
    <w:p w:rsidR="00027F08" w:rsidRPr="007505C6" w:rsidRDefault="00027F08" w:rsidP="007505C6">
      <w:pPr>
        <w:pStyle w:val="Item"/>
      </w:pPr>
      <w:r w:rsidRPr="007505C6">
        <w:t>Omit “</w:t>
      </w:r>
      <w:r w:rsidR="007505C6" w:rsidRPr="007505C6">
        <w:rPr>
          <w:position w:val="6"/>
          <w:sz w:val="16"/>
        </w:rPr>
        <w:t>*</w:t>
      </w:r>
      <w:r w:rsidRPr="007505C6">
        <w:t>corporate tax rate”, substitute “</w:t>
      </w:r>
      <w:r w:rsidR="007505C6" w:rsidRPr="007505C6">
        <w:rPr>
          <w:position w:val="6"/>
          <w:sz w:val="16"/>
        </w:rPr>
        <w:t>*</w:t>
      </w:r>
      <w:r w:rsidRPr="007505C6">
        <w:t>standard corporate tax rate”.</w:t>
      </w:r>
    </w:p>
    <w:p w:rsidR="00E07284" w:rsidRPr="007505C6" w:rsidRDefault="00B9263F" w:rsidP="007505C6">
      <w:pPr>
        <w:pStyle w:val="ItemHead"/>
      </w:pPr>
      <w:r w:rsidRPr="007505C6">
        <w:t>15</w:t>
      </w:r>
      <w:r w:rsidR="00E07284" w:rsidRPr="007505C6">
        <w:t xml:space="preserve">  Subsection</w:t>
      </w:r>
      <w:r w:rsidR="007505C6" w:rsidRPr="007505C6">
        <w:t> </w:t>
      </w:r>
      <w:r w:rsidR="00E07284" w:rsidRPr="007505C6">
        <w:t>197</w:t>
      </w:r>
      <w:r w:rsidR="000B2AD7">
        <w:noBreakHyphen/>
      </w:r>
      <w:r w:rsidR="00E07284" w:rsidRPr="007505C6">
        <w:t>60(4) (formula)</w:t>
      </w:r>
    </w:p>
    <w:p w:rsidR="00E07284" w:rsidRPr="007505C6" w:rsidRDefault="00E07284" w:rsidP="007505C6">
      <w:pPr>
        <w:pStyle w:val="Item"/>
      </w:pPr>
      <w:r w:rsidRPr="007505C6">
        <w:t>Repeal the formula, substitute:</w:t>
      </w:r>
    </w:p>
    <w:p w:rsidR="00E07284" w:rsidRPr="007505C6" w:rsidRDefault="00AF5752" w:rsidP="007505C6">
      <w:pPr>
        <w:pStyle w:val="subsection2"/>
      </w:pPr>
      <w:bookmarkStart w:id="18" w:name="BKCheck15B_3"/>
      <w:bookmarkEnd w:id="18"/>
      <w:r>
        <w:rPr>
          <w:position w:val="-36"/>
        </w:rPr>
        <w:pict>
          <v:shape id="_x0000_i1028" type="#_x0000_t75" style="width:234.75pt;height:39.75pt">
            <v:imagedata r:id="rId21" o:title=""/>
          </v:shape>
        </w:pict>
      </w:r>
    </w:p>
    <w:p w:rsidR="00027F08" w:rsidRPr="007505C6" w:rsidRDefault="00B9263F" w:rsidP="007505C6">
      <w:pPr>
        <w:pStyle w:val="ItemHead"/>
      </w:pPr>
      <w:r w:rsidRPr="007505C6">
        <w:lastRenderedPageBreak/>
        <w:t>16</w:t>
      </w:r>
      <w:r w:rsidR="00027F08" w:rsidRPr="007505C6">
        <w:t xml:space="preserve">  Subsection</w:t>
      </w:r>
      <w:r w:rsidR="007505C6" w:rsidRPr="007505C6">
        <w:t> </w:t>
      </w:r>
      <w:r w:rsidR="00027F08" w:rsidRPr="007505C6">
        <w:t>197</w:t>
      </w:r>
      <w:r w:rsidR="000B2AD7">
        <w:noBreakHyphen/>
      </w:r>
      <w:r w:rsidR="00027F08" w:rsidRPr="007505C6">
        <w:t>65(3) (formula)</w:t>
      </w:r>
    </w:p>
    <w:p w:rsidR="00027F08" w:rsidRPr="007505C6" w:rsidRDefault="00027F08" w:rsidP="007505C6">
      <w:pPr>
        <w:pStyle w:val="Item"/>
      </w:pPr>
      <w:r w:rsidRPr="007505C6">
        <w:t>Repeal the formula, substitute:</w:t>
      </w:r>
    </w:p>
    <w:p w:rsidR="00027F08" w:rsidRPr="007505C6" w:rsidRDefault="00AF5752" w:rsidP="007505C6">
      <w:pPr>
        <w:pStyle w:val="subsection2"/>
      </w:pPr>
      <w:bookmarkStart w:id="19" w:name="BKCheck15B_4"/>
      <w:bookmarkEnd w:id="19"/>
      <w:r>
        <w:rPr>
          <w:position w:val="-36"/>
        </w:rPr>
        <w:pict>
          <v:shape id="_x0000_i1029" type="#_x0000_t75" style="width:225pt;height:39.75pt">
            <v:imagedata r:id="rId22" o:title=""/>
          </v:shape>
        </w:pict>
      </w:r>
    </w:p>
    <w:p w:rsidR="00A23D33" w:rsidRPr="007505C6" w:rsidRDefault="00B9263F" w:rsidP="007505C6">
      <w:pPr>
        <w:pStyle w:val="ItemHead"/>
      </w:pPr>
      <w:r w:rsidRPr="007505C6">
        <w:t>17</w:t>
      </w:r>
      <w:r w:rsidR="00A23D33" w:rsidRPr="007505C6">
        <w:t xml:space="preserve">  </w:t>
      </w:r>
      <w:r w:rsidR="00D90AE5" w:rsidRPr="007505C6">
        <w:t>S</w:t>
      </w:r>
      <w:r w:rsidR="006312FC" w:rsidRPr="007505C6">
        <w:t>ubs</w:t>
      </w:r>
      <w:r w:rsidR="00D90AE5" w:rsidRPr="007505C6">
        <w:t>ection</w:t>
      </w:r>
      <w:r w:rsidR="007505C6" w:rsidRPr="007505C6">
        <w:t> </w:t>
      </w:r>
      <w:r w:rsidR="00D90AE5" w:rsidRPr="007505C6">
        <w:t>200</w:t>
      </w:r>
      <w:r w:rsidR="000B2AD7">
        <w:noBreakHyphen/>
      </w:r>
      <w:r w:rsidR="00D90AE5" w:rsidRPr="007505C6">
        <w:t>25</w:t>
      </w:r>
      <w:r w:rsidR="006312FC" w:rsidRPr="007505C6">
        <w:t>(1)</w:t>
      </w:r>
    </w:p>
    <w:p w:rsidR="00D90AE5" w:rsidRPr="007505C6" w:rsidRDefault="00D90AE5" w:rsidP="007505C6">
      <w:pPr>
        <w:pStyle w:val="Item"/>
      </w:pPr>
      <w:r w:rsidRPr="007505C6">
        <w:t>Omit “by the entity”, substitute “, at the standard corporate tax rate,”.</w:t>
      </w:r>
    </w:p>
    <w:p w:rsidR="00027F08" w:rsidRPr="007505C6" w:rsidRDefault="00B9263F" w:rsidP="007505C6">
      <w:pPr>
        <w:pStyle w:val="ItemHead"/>
      </w:pPr>
      <w:r w:rsidRPr="007505C6">
        <w:t>18</w:t>
      </w:r>
      <w:r w:rsidR="00027F08" w:rsidRPr="007505C6">
        <w:t xml:space="preserve">  Section</w:t>
      </w:r>
      <w:r w:rsidR="007505C6" w:rsidRPr="007505C6">
        <w:t> </w:t>
      </w:r>
      <w:r w:rsidR="00027F08" w:rsidRPr="007505C6">
        <w:t>202</w:t>
      </w:r>
      <w:r w:rsidR="000B2AD7">
        <w:noBreakHyphen/>
      </w:r>
      <w:r w:rsidR="00027F08" w:rsidRPr="007505C6">
        <w:t>55</w:t>
      </w:r>
    </w:p>
    <w:p w:rsidR="00027F08" w:rsidRPr="007505C6" w:rsidRDefault="00027F08" w:rsidP="007505C6">
      <w:pPr>
        <w:pStyle w:val="Item"/>
      </w:pPr>
      <w:r w:rsidRPr="007505C6">
        <w:t>Omit “corporate tax rate”, substitute “standard corporate tax rate”.</w:t>
      </w:r>
    </w:p>
    <w:p w:rsidR="00027F08" w:rsidRPr="007505C6" w:rsidRDefault="00B9263F" w:rsidP="007505C6">
      <w:pPr>
        <w:pStyle w:val="ItemHead"/>
      </w:pPr>
      <w:r w:rsidRPr="007505C6">
        <w:t>19</w:t>
      </w:r>
      <w:r w:rsidR="00027F08" w:rsidRPr="007505C6">
        <w:t xml:space="preserve">  Subsection</w:t>
      </w:r>
      <w:r w:rsidR="007505C6" w:rsidRPr="007505C6">
        <w:t> </w:t>
      </w:r>
      <w:r w:rsidR="00027F08" w:rsidRPr="007505C6">
        <w:t>202</w:t>
      </w:r>
      <w:r w:rsidR="000B2AD7">
        <w:noBreakHyphen/>
      </w:r>
      <w:r w:rsidR="00027F08" w:rsidRPr="007505C6">
        <w:t>60(2) (formula)</w:t>
      </w:r>
    </w:p>
    <w:p w:rsidR="00027F08" w:rsidRPr="007505C6" w:rsidRDefault="00027F08" w:rsidP="007505C6">
      <w:pPr>
        <w:pStyle w:val="Item"/>
      </w:pPr>
      <w:r w:rsidRPr="007505C6">
        <w:t>Repeal the formula, substitute:</w:t>
      </w:r>
    </w:p>
    <w:p w:rsidR="00027F08" w:rsidRPr="007505C6" w:rsidRDefault="00AF5752" w:rsidP="007505C6">
      <w:pPr>
        <w:pStyle w:val="subsection2"/>
      </w:pPr>
      <w:bookmarkStart w:id="20" w:name="BKCheck15B_5"/>
      <w:bookmarkEnd w:id="20"/>
      <w:r>
        <w:rPr>
          <w:position w:val="-36"/>
        </w:rPr>
        <w:pict>
          <v:shape id="_x0000_i1030" type="#_x0000_t75" style="width:283.5pt;height:39.75pt">
            <v:imagedata r:id="rId23" o:title=""/>
          </v:shape>
        </w:pict>
      </w:r>
    </w:p>
    <w:p w:rsidR="00957C77" w:rsidRPr="007505C6" w:rsidRDefault="00B9263F" w:rsidP="007505C6">
      <w:pPr>
        <w:pStyle w:val="ItemHead"/>
      </w:pPr>
      <w:r w:rsidRPr="007505C6">
        <w:t>20</w:t>
      </w:r>
      <w:r w:rsidR="00957C77" w:rsidRPr="007505C6">
        <w:t xml:space="preserve">  Subsection</w:t>
      </w:r>
      <w:r w:rsidR="007505C6" w:rsidRPr="007505C6">
        <w:t> </w:t>
      </w:r>
      <w:r w:rsidR="00957C77" w:rsidRPr="007505C6">
        <w:t>203</w:t>
      </w:r>
      <w:r w:rsidR="000B2AD7">
        <w:noBreakHyphen/>
      </w:r>
      <w:r w:rsidR="00957C77" w:rsidRPr="007505C6">
        <w:t>50(2) (formula)</w:t>
      </w:r>
    </w:p>
    <w:p w:rsidR="00957C77" w:rsidRPr="007505C6" w:rsidRDefault="00957C77" w:rsidP="007505C6">
      <w:pPr>
        <w:pStyle w:val="Item"/>
      </w:pPr>
      <w:r w:rsidRPr="007505C6">
        <w:t>Repeal the formula, substitute:</w:t>
      </w:r>
    </w:p>
    <w:p w:rsidR="00957C77" w:rsidRPr="007505C6" w:rsidRDefault="00AF5752" w:rsidP="007505C6">
      <w:pPr>
        <w:pStyle w:val="subsection2"/>
      </w:pPr>
      <w:bookmarkStart w:id="21" w:name="BKCheck15B_6"/>
      <w:bookmarkEnd w:id="21"/>
      <w:r>
        <w:rPr>
          <w:position w:val="-36"/>
        </w:rPr>
        <w:pict>
          <v:shape id="_x0000_i1031" type="#_x0000_t75" style="width:283.5pt;height:39.75pt">
            <v:imagedata r:id="rId24" o:title=""/>
          </v:shape>
        </w:pict>
      </w:r>
    </w:p>
    <w:p w:rsidR="00027F08" w:rsidRPr="007505C6" w:rsidRDefault="00B9263F" w:rsidP="007505C6">
      <w:pPr>
        <w:pStyle w:val="ItemHead"/>
      </w:pPr>
      <w:r w:rsidRPr="007505C6">
        <w:t>21</w:t>
      </w:r>
      <w:r w:rsidR="00027F08" w:rsidRPr="007505C6">
        <w:t xml:space="preserve">  Subsection</w:t>
      </w:r>
      <w:r w:rsidR="007505C6" w:rsidRPr="007505C6">
        <w:t> </w:t>
      </w:r>
      <w:r w:rsidR="00027F08" w:rsidRPr="007505C6">
        <w:t>215</w:t>
      </w:r>
      <w:r w:rsidR="000B2AD7">
        <w:noBreakHyphen/>
      </w:r>
      <w:r w:rsidR="00027F08" w:rsidRPr="007505C6">
        <w:t>20(2) (formula)</w:t>
      </w:r>
    </w:p>
    <w:p w:rsidR="00027F08" w:rsidRPr="007505C6" w:rsidRDefault="00027F08" w:rsidP="007505C6">
      <w:pPr>
        <w:pStyle w:val="Item"/>
      </w:pPr>
      <w:r w:rsidRPr="007505C6">
        <w:t>Repeal the formula, substitute:</w:t>
      </w:r>
    </w:p>
    <w:p w:rsidR="00027F08" w:rsidRPr="007505C6" w:rsidRDefault="00AF5752" w:rsidP="007505C6">
      <w:pPr>
        <w:pStyle w:val="subsection2"/>
      </w:pPr>
      <w:bookmarkStart w:id="22" w:name="BKCheck15B_7"/>
      <w:bookmarkEnd w:id="22"/>
      <w:r>
        <w:pict>
          <v:shape id="_x0000_i1032" type="#_x0000_t75" style="width:261pt;height:21pt">
            <v:imagedata r:id="rId25" o:title=""/>
          </v:shape>
        </w:pict>
      </w:r>
    </w:p>
    <w:p w:rsidR="004642C7" w:rsidRPr="007505C6" w:rsidRDefault="00B9263F" w:rsidP="007505C6">
      <w:pPr>
        <w:pStyle w:val="ItemHead"/>
      </w:pPr>
      <w:r w:rsidRPr="007505C6">
        <w:t>22</w:t>
      </w:r>
      <w:r w:rsidR="004642C7" w:rsidRPr="007505C6">
        <w:t xml:space="preserve">  Subsection</w:t>
      </w:r>
      <w:r w:rsidR="007505C6" w:rsidRPr="007505C6">
        <w:t> </w:t>
      </w:r>
      <w:r w:rsidR="004642C7" w:rsidRPr="007505C6">
        <w:t>705</w:t>
      </w:r>
      <w:r w:rsidR="000B2AD7">
        <w:noBreakHyphen/>
      </w:r>
      <w:r w:rsidR="004642C7" w:rsidRPr="007505C6">
        <w:t>90(3) (formula)</w:t>
      </w:r>
    </w:p>
    <w:p w:rsidR="004642C7" w:rsidRPr="007505C6" w:rsidRDefault="004642C7" w:rsidP="007505C6">
      <w:pPr>
        <w:pStyle w:val="Item"/>
      </w:pPr>
      <w:r w:rsidRPr="007505C6">
        <w:t>Repeal the formula, substitute:</w:t>
      </w:r>
    </w:p>
    <w:p w:rsidR="004642C7" w:rsidRPr="007505C6" w:rsidRDefault="00AF5752" w:rsidP="007505C6">
      <w:pPr>
        <w:pStyle w:val="subsection2"/>
      </w:pPr>
      <w:bookmarkStart w:id="23" w:name="BKCheck15B_8"/>
      <w:bookmarkEnd w:id="23"/>
      <w:r>
        <w:pict>
          <v:shape id="_x0000_i1033" type="#_x0000_t75" style="width:285pt;height:31.5pt">
            <v:imagedata r:id="rId26" o:title=""/>
          </v:shape>
        </w:pict>
      </w:r>
    </w:p>
    <w:p w:rsidR="00DC27E2" w:rsidRPr="007505C6" w:rsidRDefault="00B9263F" w:rsidP="007505C6">
      <w:pPr>
        <w:pStyle w:val="ItemHead"/>
      </w:pPr>
      <w:r w:rsidRPr="007505C6">
        <w:t>23</w:t>
      </w:r>
      <w:r w:rsidR="00DC27E2" w:rsidRPr="007505C6">
        <w:t xml:space="preserve">  Paragraph 707</w:t>
      </w:r>
      <w:r w:rsidR="000B2AD7">
        <w:noBreakHyphen/>
      </w:r>
      <w:r w:rsidR="00DC27E2" w:rsidRPr="007505C6">
        <w:t>310(3A)(c) (formula)</w:t>
      </w:r>
    </w:p>
    <w:p w:rsidR="00DC27E2" w:rsidRPr="007505C6" w:rsidRDefault="00DC27E2" w:rsidP="007505C6">
      <w:pPr>
        <w:pStyle w:val="Item"/>
      </w:pPr>
      <w:r w:rsidRPr="007505C6">
        <w:t>Repeal the formula, substitute:</w:t>
      </w:r>
    </w:p>
    <w:p w:rsidR="00DC27E2" w:rsidRPr="007505C6" w:rsidRDefault="00AF5752" w:rsidP="007505C6">
      <w:pPr>
        <w:pStyle w:val="subsection2"/>
      </w:pPr>
      <w:bookmarkStart w:id="24" w:name="BKCheck15B_9"/>
      <w:bookmarkEnd w:id="24"/>
      <w:r>
        <w:lastRenderedPageBreak/>
        <w:pict>
          <v:shape id="_x0000_i1034" type="#_x0000_t75" style="width:198.75pt;height:48.75pt">
            <v:imagedata r:id="rId27" o:title=""/>
          </v:shape>
        </w:pict>
      </w:r>
    </w:p>
    <w:p w:rsidR="004642C7" w:rsidRPr="007505C6" w:rsidRDefault="00B9263F" w:rsidP="007505C6">
      <w:pPr>
        <w:pStyle w:val="ItemHead"/>
      </w:pPr>
      <w:r w:rsidRPr="007505C6">
        <w:t>24</w:t>
      </w:r>
      <w:r w:rsidR="004642C7" w:rsidRPr="007505C6">
        <w:t xml:space="preserve">  Section</w:t>
      </w:r>
      <w:r w:rsidR="007505C6" w:rsidRPr="007505C6">
        <w:t> </w:t>
      </w:r>
      <w:r w:rsidR="004642C7" w:rsidRPr="007505C6">
        <w:t>976</w:t>
      </w:r>
      <w:r w:rsidR="000B2AD7">
        <w:noBreakHyphen/>
      </w:r>
      <w:r w:rsidR="004642C7" w:rsidRPr="007505C6">
        <w:t>1 (formula)</w:t>
      </w:r>
    </w:p>
    <w:p w:rsidR="004642C7" w:rsidRPr="007505C6" w:rsidRDefault="004642C7" w:rsidP="007505C6">
      <w:pPr>
        <w:pStyle w:val="Item"/>
      </w:pPr>
      <w:r w:rsidRPr="007505C6">
        <w:t>Repeal the formula, substitute:</w:t>
      </w:r>
    </w:p>
    <w:p w:rsidR="004642C7" w:rsidRPr="007505C6" w:rsidRDefault="00AF5752" w:rsidP="007505C6">
      <w:pPr>
        <w:pStyle w:val="subsection2"/>
      </w:pPr>
      <w:bookmarkStart w:id="25" w:name="BKCheck15B_10"/>
      <w:bookmarkEnd w:id="25"/>
      <w:r>
        <w:pict>
          <v:shape id="_x0000_i1035" type="#_x0000_t75" style="width:270.75pt;height:21pt">
            <v:imagedata r:id="rId28" o:title=""/>
          </v:shape>
        </w:pict>
      </w:r>
    </w:p>
    <w:p w:rsidR="004642C7" w:rsidRPr="007505C6" w:rsidRDefault="00B9263F" w:rsidP="007505C6">
      <w:pPr>
        <w:pStyle w:val="ItemHead"/>
      </w:pPr>
      <w:r w:rsidRPr="007505C6">
        <w:t>25</w:t>
      </w:r>
      <w:r w:rsidR="004642C7" w:rsidRPr="007505C6">
        <w:t xml:space="preserve">  Section</w:t>
      </w:r>
      <w:r w:rsidR="007505C6" w:rsidRPr="007505C6">
        <w:t> </w:t>
      </w:r>
      <w:r w:rsidR="004642C7" w:rsidRPr="007505C6">
        <w:t>976</w:t>
      </w:r>
      <w:r w:rsidR="000B2AD7">
        <w:noBreakHyphen/>
      </w:r>
      <w:r w:rsidR="004642C7" w:rsidRPr="007505C6">
        <w:t>10 (formula)</w:t>
      </w:r>
    </w:p>
    <w:p w:rsidR="004642C7" w:rsidRPr="007505C6" w:rsidRDefault="004642C7" w:rsidP="007505C6">
      <w:pPr>
        <w:pStyle w:val="Item"/>
      </w:pPr>
      <w:r w:rsidRPr="007505C6">
        <w:t>Repeal the formula, substitute:</w:t>
      </w:r>
    </w:p>
    <w:p w:rsidR="004642C7" w:rsidRPr="007505C6" w:rsidRDefault="00AF5752" w:rsidP="007505C6">
      <w:pPr>
        <w:pStyle w:val="subsection2"/>
      </w:pPr>
      <w:bookmarkStart w:id="26" w:name="BKCheck15B_11"/>
      <w:bookmarkEnd w:id="26"/>
      <w:r>
        <w:pict>
          <v:shape id="_x0000_i1036" type="#_x0000_t75" style="width:279pt;height:21pt">
            <v:imagedata r:id="rId29" o:title=""/>
          </v:shape>
        </w:pict>
      </w:r>
    </w:p>
    <w:p w:rsidR="004642C7" w:rsidRPr="007505C6" w:rsidRDefault="00B9263F" w:rsidP="007505C6">
      <w:pPr>
        <w:pStyle w:val="ItemHead"/>
      </w:pPr>
      <w:r w:rsidRPr="007505C6">
        <w:t>26</w:t>
      </w:r>
      <w:r w:rsidR="004642C7" w:rsidRPr="007505C6">
        <w:t xml:space="preserve">  Section</w:t>
      </w:r>
      <w:r w:rsidR="007505C6" w:rsidRPr="007505C6">
        <w:t> </w:t>
      </w:r>
      <w:r w:rsidR="004642C7" w:rsidRPr="007505C6">
        <w:t>976</w:t>
      </w:r>
      <w:r w:rsidR="000B2AD7">
        <w:noBreakHyphen/>
      </w:r>
      <w:r w:rsidR="004642C7" w:rsidRPr="007505C6">
        <w:t>15 (formula)</w:t>
      </w:r>
    </w:p>
    <w:p w:rsidR="004642C7" w:rsidRPr="007505C6" w:rsidRDefault="004642C7" w:rsidP="007505C6">
      <w:pPr>
        <w:pStyle w:val="Item"/>
      </w:pPr>
      <w:r w:rsidRPr="007505C6">
        <w:t>Repeal the formula, substitute:</w:t>
      </w:r>
    </w:p>
    <w:p w:rsidR="004642C7" w:rsidRPr="007505C6" w:rsidRDefault="00AF5752" w:rsidP="007505C6">
      <w:pPr>
        <w:pStyle w:val="subsection2"/>
      </w:pPr>
      <w:bookmarkStart w:id="27" w:name="BKCheck15B_12"/>
      <w:bookmarkEnd w:id="27"/>
      <w:r>
        <w:pict>
          <v:shape id="_x0000_i1037" type="#_x0000_t75" style="width:297pt;height:21pt">
            <v:imagedata r:id="rId30" o:title=""/>
          </v:shape>
        </w:pict>
      </w:r>
    </w:p>
    <w:p w:rsidR="001306E2" w:rsidRPr="007505C6" w:rsidRDefault="00B9263F" w:rsidP="007505C6">
      <w:pPr>
        <w:pStyle w:val="ItemHead"/>
      </w:pPr>
      <w:r w:rsidRPr="007505C6">
        <w:t>27</w:t>
      </w:r>
      <w:r w:rsidR="001306E2" w:rsidRPr="007505C6">
        <w:t xml:space="preserve">  Subsection</w:t>
      </w:r>
      <w:r w:rsidR="007505C6" w:rsidRPr="007505C6">
        <w:t> </w:t>
      </w:r>
      <w:r w:rsidR="001306E2" w:rsidRPr="007505C6">
        <w:t>995</w:t>
      </w:r>
      <w:r w:rsidR="000B2AD7">
        <w:noBreakHyphen/>
      </w:r>
      <w:r w:rsidR="001306E2" w:rsidRPr="007505C6">
        <w:t>1(1)</w:t>
      </w:r>
    </w:p>
    <w:p w:rsidR="001306E2" w:rsidRPr="007505C6" w:rsidRDefault="001306E2" w:rsidP="007505C6">
      <w:pPr>
        <w:pStyle w:val="Item"/>
      </w:pPr>
      <w:r w:rsidRPr="007505C6">
        <w:t>Insert:</w:t>
      </w:r>
    </w:p>
    <w:p w:rsidR="001306E2" w:rsidRPr="007505C6" w:rsidRDefault="001306E2" w:rsidP="007505C6">
      <w:pPr>
        <w:pStyle w:val="Definition"/>
      </w:pPr>
      <w:r w:rsidRPr="007505C6">
        <w:rPr>
          <w:b/>
          <w:i/>
        </w:rPr>
        <w:t>corporate tax gross</w:t>
      </w:r>
      <w:r w:rsidR="000B2AD7">
        <w:rPr>
          <w:b/>
          <w:i/>
        </w:rPr>
        <w:noBreakHyphen/>
      </w:r>
      <w:r w:rsidRPr="007505C6">
        <w:rPr>
          <w:b/>
          <w:i/>
        </w:rPr>
        <w:t xml:space="preserve">up rate </w:t>
      </w:r>
      <w:r w:rsidRPr="007505C6">
        <w:t>means the amount worked out using the following formula:</w:t>
      </w:r>
    </w:p>
    <w:p w:rsidR="001306E2" w:rsidRPr="007505C6" w:rsidRDefault="00AF5752" w:rsidP="007505C6">
      <w:pPr>
        <w:pStyle w:val="subsection2"/>
      </w:pPr>
      <w:bookmarkStart w:id="28" w:name="BKCheck15B_13"/>
      <w:bookmarkEnd w:id="28"/>
      <w:r>
        <w:pict>
          <v:shape id="_x0000_i1038" type="#_x0000_t75" style="width:154.5pt;height:39.75pt">
            <v:imagedata r:id="rId31" o:title=""/>
          </v:shape>
        </w:pict>
      </w:r>
    </w:p>
    <w:p w:rsidR="00C34442" w:rsidRPr="007505C6" w:rsidRDefault="00B9263F" w:rsidP="007505C6">
      <w:pPr>
        <w:pStyle w:val="ItemHead"/>
      </w:pPr>
      <w:r w:rsidRPr="007505C6">
        <w:t>28</w:t>
      </w:r>
      <w:r w:rsidR="00C34442" w:rsidRPr="007505C6">
        <w:t xml:space="preserve">  Subsection</w:t>
      </w:r>
      <w:r w:rsidR="007505C6" w:rsidRPr="007505C6">
        <w:t> </w:t>
      </w:r>
      <w:r w:rsidR="00C34442" w:rsidRPr="007505C6">
        <w:t>995</w:t>
      </w:r>
      <w:r w:rsidR="000B2AD7">
        <w:noBreakHyphen/>
      </w:r>
      <w:r w:rsidR="00C34442" w:rsidRPr="007505C6">
        <w:t xml:space="preserve">1(1) (definition of </w:t>
      </w:r>
      <w:r w:rsidR="00C34442" w:rsidRPr="007505C6">
        <w:rPr>
          <w:i/>
        </w:rPr>
        <w:t>corporate tax rate</w:t>
      </w:r>
      <w:r w:rsidR="00C34442" w:rsidRPr="007505C6">
        <w:t>)</w:t>
      </w:r>
    </w:p>
    <w:p w:rsidR="00C34442" w:rsidRPr="007505C6" w:rsidRDefault="00C34442" w:rsidP="007505C6">
      <w:pPr>
        <w:pStyle w:val="Item"/>
      </w:pPr>
      <w:r w:rsidRPr="007505C6">
        <w:t>Repeal the definition, substitute:</w:t>
      </w:r>
    </w:p>
    <w:p w:rsidR="00FE35A8" w:rsidRPr="007505C6" w:rsidRDefault="00C34442" w:rsidP="007505C6">
      <w:pPr>
        <w:pStyle w:val="Definition"/>
      </w:pPr>
      <w:r w:rsidRPr="007505C6">
        <w:rPr>
          <w:b/>
          <w:i/>
        </w:rPr>
        <w:t>corporate tax rate</w:t>
      </w:r>
      <w:r w:rsidR="00FE35A8" w:rsidRPr="007505C6">
        <w:t>:</w:t>
      </w:r>
    </w:p>
    <w:p w:rsidR="00C34442" w:rsidRPr="007505C6" w:rsidRDefault="00FE35A8" w:rsidP="007505C6">
      <w:pPr>
        <w:pStyle w:val="paragraph"/>
      </w:pPr>
      <w:r w:rsidRPr="007505C6">
        <w:tab/>
        <w:t>(a)</w:t>
      </w:r>
      <w:r w:rsidRPr="007505C6">
        <w:tab/>
      </w:r>
      <w:r w:rsidR="00C34442" w:rsidRPr="007505C6">
        <w:t xml:space="preserve">in relation to a company to which </w:t>
      </w:r>
      <w:r w:rsidRPr="007505C6">
        <w:t>paragraph</w:t>
      </w:r>
      <w:r w:rsidR="007505C6" w:rsidRPr="007505C6">
        <w:t> </w:t>
      </w:r>
      <w:r w:rsidR="00C34442" w:rsidRPr="007505C6">
        <w:t>23(2)</w:t>
      </w:r>
      <w:r w:rsidRPr="007505C6">
        <w:t>(a)</w:t>
      </w:r>
      <w:r w:rsidR="00C34442" w:rsidRPr="007505C6">
        <w:t xml:space="preserve"> of the </w:t>
      </w:r>
      <w:r w:rsidR="00C34442" w:rsidRPr="007505C6">
        <w:rPr>
          <w:i/>
        </w:rPr>
        <w:t>Income Tax Rates Act 1986</w:t>
      </w:r>
      <w:r w:rsidR="00C34442" w:rsidRPr="007505C6">
        <w:t xml:space="preserve"> applies</w:t>
      </w:r>
      <w:r w:rsidRPr="007505C6">
        <w:t>—</w:t>
      </w:r>
      <w:r w:rsidR="00C34442" w:rsidRPr="007505C6">
        <w:t>means the rate of tax in respect of th</w:t>
      </w:r>
      <w:r w:rsidRPr="007505C6">
        <w:t>e taxable income of the company; or</w:t>
      </w:r>
    </w:p>
    <w:p w:rsidR="00FE35A8" w:rsidRPr="007505C6" w:rsidRDefault="00FE35A8" w:rsidP="007505C6">
      <w:pPr>
        <w:pStyle w:val="paragraph"/>
      </w:pPr>
      <w:r w:rsidRPr="007505C6">
        <w:tab/>
        <w:t>(b)</w:t>
      </w:r>
      <w:r w:rsidRPr="007505C6">
        <w:tab/>
        <w:t xml:space="preserve">in relation to another entity—means the </w:t>
      </w:r>
      <w:r w:rsidR="007505C6" w:rsidRPr="007505C6">
        <w:rPr>
          <w:position w:val="6"/>
          <w:sz w:val="16"/>
        </w:rPr>
        <w:t>*</w:t>
      </w:r>
      <w:r w:rsidRPr="007505C6">
        <w:t>standard corporate tax rate.</w:t>
      </w:r>
    </w:p>
    <w:p w:rsidR="00B00163" w:rsidRPr="007505C6" w:rsidRDefault="00B9263F" w:rsidP="007505C6">
      <w:pPr>
        <w:pStyle w:val="ItemHead"/>
      </w:pPr>
      <w:r w:rsidRPr="007505C6">
        <w:lastRenderedPageBreak/>
        <w:t>29</w:t>
      </w:r>
      <w:r w:rsidR="00B00163" w:rsidRPr="007505C6">
        <w:t xml:space="preserve">  Subsection</w:t>
      </w:r>
      <w:r w:rsidR="007505C6" w:rsidRPr="007505C6">
        <w:t> </w:t>
      </w:r>
      <w:r w:rsidR="00B00163" w:rsidRPr="007505C6">
        <w:t>995</w:t>
      </w:r>
      <w:r w:rsidR="000B2AD7">
        <w:noBreakHyphen/>
      </w:r>
      <w:r w:rsidR="00B00163" w:rsidRPr="007505C6">
        <w:t>1(1)</w:t>
      </w:r>
    </w:p>
    <w:p w:rsidR="00B00163" w:rsidRPr="007505C6" w:rsidRDefault="00B00163" w:rsidP="007505C6">
      <w:pPr>
        <w:pStyle w:val="Item"/>
      </w:pPr>
      <w:r w:rsidRPr="007505C6">
        <w:t>Insert:</w:t>
      </w:r>
    </w:p>
    <w:p w:rsidR="00B00163" w:rsidRPr="007505C6" w:rsidRDefault="00B00163" w:rsidP="007505C6">
      <w:pPr>
        <w:pStyle w:val="Definition"/>
      </w:pPr>
      <w:r w:rsidRPr="007505C6">
        <w:rPr>
          <w:b/>
          <w:i/>
        </w:rPr>
        <w:t>standard corporate tax rate</w:t>
      </w:r>
      <w:r w:rsidRPr="007505C6">
        <w:t xml:space="preserve"> means the rate of tax in respect of the taxable income of a company covered by paragraph</w:t>
      </w:r>
      <w:r w:rsidR="007505C6" w:rsidRPr="007505C6">
        <w:t> </w:t>
      </w:r>
      <w:r w:rsidRPr="007505C6">
        <w:t xml:space="preserve">23(2)(b) of the </w:t>
      </w:r>
      <w:r w:rsidRPr="007505C6">
        <w:rPr>
          <w:i/>
        </w:rPr>
        <w:t>Income Tax Rates Act 1986</w:t>
      </w:r>
      <w:r w:rsidRPr="007505C6">
        <w:t>.</w:t>
      </w:r>
    </w:p>
    <w:p w:rsidR="00B92702" w:rsidRPr="007505C6" w:rsidRDefault="00B92702" w:rsidP="007505C6">
      <w:pPr>
        <w:pStyle w:val="ActHead9"/>
        <w:rPr>
          <w:i w:val="0"/>
        </w:rPr>
      </w:pPr>
      <w:bookmarkStart w:id="29" w:name="_Toc422824370"/>
      <w:r w:rsidRPr="007505C6">
        <w:t>Income Tax Rates Act 1986</w:t>
      </w:r>
      <w:bookmarkEnd w:id="29"/>
    </w:p>
    <w:p w:rsidR="00B92702" w:rsidRPr="007505C6" w:rsidRDefault="00B9263F" w:rsidP="007505C6">
      <w:pPr>
        <w:pStyle w:val="ItemHead"/>
      </w:pPr>
      <w:r w:rsidRPr="007505C6">
        <w:t>30</w:t>
      </w:r>
      <w:r w:rsidR="00B92702" w:rsidRPr="007505C6">
        <w:t xml:space="preserve">  Paragraph 28(a)</w:t>
      </w:r>
    </w:p>
    <w:p w:rsidR="00D63A6D" w:rsidRPr="007505C6" w:rsidRDefault="00D63A6D" w:rsidP="007505C6">
      <w:pPr>
        <w:pStyle w:val="Item"/>
      </w:pPr>
      <w:r w:rsidRPr="007505C6">
        <w:t>Repeal the paragraph, substitute:</w:t>
      </w:r>
    </w:p>
    <w:p w:rsidR="00D63A6D" w:rsidRPr="007505C6" w:rsidRDefault="00D63A6D" w:rsidP="007505C6">
      <w:pPr>
        <w:pStyle w:val="paragraph"/>
      </w:pPr>
      <w:r w:rsidRPr="007505C6">
        <w:tab/>
        <w:t>(a)</w:t>
      </w:r>
      <w:r w:rsidRPr="007505C6">
        <w:tab/>
        <w:t>if paragraph</w:t>
      </w:r>
      <w:r w:rsidR="007505C6" w:rsidRPr="007505C6">
        <w:t> </w:t>
      </w:r>
      <w:r w:rsidRPr="007505C6">
        <w:t>98(3)(b) of the Assessment Act (about beneficiaries that are companies) applies:</w:t>
      </w:r>
    </w:p>
    <w:p w:rsidR="00D63A6D" w:rsidRPr="007505C6" w:rsidRDefault="00D63A6D" w:rsidP="007505C6">
      <w:pPr>
        <w:pStyle w:val="paragraphsub"/>
      </w:pPr>
      <w:r w:rsidRPr="007505C6">
        <w:tab/>
        <w:t>(</w:t>
      </w:r>
      <w:proofErr w:type="spellStart"/>
      <w:r w:rsidRPr="007505C6">
        <w:t>i</w:t>
      </w:r>
      <w:proofErr w:type="spellEnd"/>
      <w:r w:rsidRPr="007505C6">
        <w:t>)</w:t>
      </w:r>
      <w:r w:rsidRPr="007505C6">
        <w:tab/>
        <w:t xml:space="preserve">if the beneficiary is a </w:t>
      </w:r>
      <w:r w:rsidR="00C13E1B" w:rsidRPr="007505C6">
        <w:t>company to which paragraph</w:t>
      </w:r>
      <w:r w:rsidR="007505C6" w:rsidRPr="007505C6">
        <w:t> </w:t>
      </w:r>
      <w:r w:rsidR="00C13E1B" w:rsidRPr="007505C6">
        <w:t xml:space="preserve">23(2)(a) of this Act applies—the </w:t>
      </w:r>
      <w:r w:rsidRPr="007505C6">
        <w:t>rate specified in paragraph</w:t>
      </w:r>
      <w:r w:rsidR="007505C6" w:rsidRPr="007505C6">
        <w:t> </w:t>
      </w:r>
      <w:r w:rsidRPr="007505C6">
        <w:t>23(2)(a); or</w:t>
      </w:r>
    </w:p>
    <w:p w:rsidR="00D63A6D" w:rsidRPr="007505C6" w:rsidRDefault="00D63A6D" w:rsidP="007505C6">
      <w:pPr>
        <w:pStyle w:val="paragraphsub"/>
      </w:pPr>
      <w:r w:rsidRPr="007505C6">
        <w:tab/>
        <w:t>(ii)</w:t>
      </w:r>
      <w:r w:rsidRPr="007505C6">
        <w:tab/>
        <w:t>otherwise—the rate specified in paragraph</w:t>
      </w:r>
      <w:r w:rsidR="007505C6" w:rsidRPr="007505C6">
        <w:t> </w:t>
      </w:r>
      <w:r w:rsidRPr="007505C6">
        <w:t>23(2)(b); and</w:t>
      </w:r>
    </w:p>
    <w:p w:rsidR="001D5B38" w:rsidRPr="007505C6" w:rsidRDefault="00646465" w:rsidP="007505C6">
      <w:pPr>
        <w:pStyle w:val="ActHead8"/>
      </w:pPr>
      <w:bookmarkStart w:id="30" w:name="_Toc422824371"/>
      <w:r w:rsidRPr="007505C6">
        <w:t>Division</w:t>
      </w:r>
      <w:r w:rsidR="007505C6" w:rsidRPr="007505C6">
        <w:t> </w:t>
      </w:r>
      <w:r w:rsidRPr="007505C6">
        <w:t>2</w:t>
      </w:r>
      <w:r w:rsidR="001D5B38" w:rsidRPr="007505C6">
        <w:t>—Amendment of the Tax and Superannuation Laws Amendment (2015 Measures No.</w:t>
      </w:r>
      <w:r w:rsidR="007505C6" w:rsidRPr="007505C6">
        <w:t> </w:t>
      </w:r>
      <w:r w:rsidR="001D5B38" w:rsidRPr="007505C6">
        <w:t>1) Act 2015</w:t>
      </w:r>
      <w:bookmarkEnd w:id="30"/>
    </w:p>
    <w:p w:rsidR="001D5B38" w:rsidRPr="007505C6" w:rsidRDefault="001D5B38" w:rsidP="007505C6">
      <w:pPr>
        <w:pStyle w:val="ActHead9"/>
        <w:rPr>
          <w:i w:val="0"/>
        </w:rPr>
      </w:pPr>
      <w:bookmarkStart w:id="31" w:name="_Toc422824372"/>
      <w:r w:rsidRPr="007505C6">
        <w:t>Tax and Superannuation Laws Amendment (2015 Measures No.</w:t>
      </w:r>
      <w:r w:rsidR="007505C6" w:rsidRPr="007505C6">
        <w:t> </w:t>
      </w:r>
      <w:r w:rsidRPr="007505C6">
        <w:t>1) Act 2015</w:t>
      </w:r>
      <w:bookmarkEnd w:id="31"/>
    </w:p>
    <w:p w:rsidR="001D5B38" w:rsidRPr="007505C6" w:rsidRDefault="00B9263F" w:rsidP="007505C6">
      <w:pPr>
        <w:pStyle w:val="ItemHead"/>
      </w:pPr>
      <w:r w:rsidRPr="007505C6">
        <w:t>31</w:t>
      </w:r>
      <w:r w:rsidR="001D5B38" w:rsidRPr="007505C6">
        <w:t xml:space="preserve">  Item</w:t>
      </w:r>
      <w:r w:rsidR="007505C6" w:rsidRPr="007505C6">
        <w:t> </w:t>
      </w:r>
      <w:r w:rsidR="001D5B38" w:rsidRPr="007505C6">
        <w:t>114 of Schedule</w:t>
      </w:r>
      <w:r w:rsidR="007505C6" w:rsidRPr="007505C6">
        <w:t> </w:t>
      </w:r>
      <w:r w:rsidR="001D5B38" w:rsidRPr="007505C6">
        <w:t>1</w:t>
      </w:r>
    </w:p>
    <w:p w:rsidR="00646465" w:rsidRPr="007505C6" w:rsidRDefault="00646465" w:rsidP="007505C6">
      <w:pPr>
        <w:pStyle w:val="Item"/>
      </w:pPr>
      <w:r w:rsidRPr="007505C6">
        <w:t>Repeal the item, substitute:</w:t>
      </w:r>
    </w:p>
    <w:p w:rsidR="00646465" w:rsidRPr="007505C6" w:rsidRDefault="00646465" w:rsidP="007505C6">
      <w:pPr>
        <w:pStyle w:val="Specialih"/>
      </w:pPr>
      <w:r w:rsidRPr="007505C6">
        <w:t>114  Paragraph 23(3)(aa)</w:t>
      </w:r>
    </w:p>
    <w:p w:rsidR="00646465" w:rsidRPr="007505C6" w:rsidRDefault="00646465" w:rsidP="007505C6">
      <w:pPr>
        <w:pStyle w:val="Item"/>
      </w:pPr>
      <w:r w:rsidRPr="007505C6">
        <w:t>Repeal the paragraph.</w:t>
      </w:r>
    </w:p>
    <w:p w:rsidR="009A7AF7" w:rsidRPr="007505C6" w:rsidRDefault="001D5B38" w:rsidP="007505C6">
      <w:pPr>
        <w:pStyle w:val="ActHead7"/>
        <w:pageBreakBefore/>
      </w:pPr>
      <w:bookmarkStart w:id="32" w:name="_Toc422824373"/>
      <w:r w:rsidRPr="007505C6">
        <w:rPr>
          <w:rStyle w:val="CharAmPartNo"/>
        </w:rPr>
        <w:lastRenderedPageBreak/>
        <w:t>Part</w:t>
      </w:r>
      <w:r w:rsidR="007505C6" w:rsidRPr="007505C6">
        <w:rPr>
          <w:rStyle w:val="CharAmPartNo"/>
        </w:rPr>
        <w:t> </w:t>
      </w:r>
      <w:r w:rsidR="00646465" w:rsidRPr="007505C6">
        <w:rPr>
          <w:rStyle w:val="CharAmPartNo"/>
        </w:rPr>
        <w:t>3</w:t>
      </w:r>
      <w:r w:rsidR="009A7AF7" w:rsidRPr="007505C6">
        <w:t>—</w:t>
      </w:r>
      <w:r w:rsidR="009A7AF7" w:rsidRPr="007505C6">
        <w:rPr>
          <w:rStyle w:val="CharAmPartText"/>
        </w:rPr>
        <w:t>Application</w:t>
      </w:r>
      <w:r w:rsidR="005E7EE3" w:rsidRPr="007505C6">
        <w:rPr>
          <w:rStyle w:val="CharAmPartText"/>
        </w:rPr>
        <w:t xml:space="preserve"> of amendments</w:t>
      </w:r>
      <w:bookmarkEnd w:id="32"/>
    </w:p>
    <w:p w:rsidR="009A7AF7" w:rsidRPr="007505C6" w:rsidRDefault="00B9263F" w:rsidP="007505C6">
      <w:pPr>
        <w:pStyle w:val="ItemHead"/>
      </w:pPr>
      <w:r w:rsidRPr="007505C6">
        <w:t>32</w:t>
      </w:r>
      <w:r w:rsidR="009A7AF7" w:rsidRPr="007505C6">
        <w:t xml:space="preserve">  Application of amendments</w:t>
      </w:r>
    </w:p>
    <w:p w:rsidR="000B2AD7" w:rsidRDefault="009A7AF7" w:rsidP="007505C6">
      <w:pPr>
        <w:pStyle w:val="Item"/>
      </w:pPr>
      <w:r w:rsidRPr="007505C6">
        <w:t>The amendments made by this Schedu</w:t>
      </w:r>
      <w:r w:rsidR="001306E2" w:rsidRPr="007505C6">
        <w:t>le apply to assessments for years of income starting on or after 1</w:t>
      </w:r>
      <w:r w:rsidR="007505C6" w:rsidRPr="007505C6">
        <w:t> </w:t>
      </w:r>
      <w:r w:rsidR="001306E2" w:rsidRPr="007505C6">
        <w:t>July 2015</w:t>
      </w:r>
      <w:r w:rsidRPr="007505C6">
        <w:t>.</w:t>
      </w:r>
    </w:p>
    <w:p w:rsidR="00F51445" w:rsidRDefault="00F51445" w:rsidP="005D7720"/>
    <w:p w:rsidR="00F51445" w:rsidRDefault="00F51445" w:rsidP="00027C40">
      <w:pPr>
        <w:pStyle w:val="AssentBk"/>
        <w:keepNext/>
      </w:pPr>
    </w:p>
    <w:p w:rsidR="00F51445" w:rsidRDefault="00F51445" w:rsidP="00027C40">
      <w:pPr>
        <w:pStyle w:val="AssentBk"/>
        <w:keepNext/>
      </w:pPr>
    </w:p>
    <w:p w:rsidR="005D7720" w:rsidRDefault="005D7720" w:rsidP="000C5962">
      <w:pPr>
        <w:pStyle w:val="2ndRd"/>
        <w:keepNext/>
        <w:pBdr>
          <w:top w:val="single" w:sz="2" w:space="1" w:color="auto"/>
        </w:pBdr>
      </w:pPr>
    </w:p>
    <w:p w:rsidR="005D7720" w:rsidRDefault="005D772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D7720" w:rsidRDefault="005D772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May 2015</w:t>
      </w:r>
    </w:p>
    <w:p w:rsidR="005D7720" w:rsidRDefault="005D772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2015</w:t>
      </w:r>
      <w:r>
        <w:t>]</w:t>
      </w:r>
    </w:p>
    <w:p w:rsidR="005D7720" w:rsidRDefault="005D7720" w:rsidP="000C5962"/>
    <w:p w:rsidR="00F51445" w:rsidRPr="005D7720" w:rsidRDefault="005D7720" w:rsidP="005D7720">
      <w:pPr>
        <w:framePr w:hSpace="180" w:wrap="around" w:vAnchor="text" w:hAnchor="page" w:x="2430" w:y="6739"/>
      </w:pPr>
      <w:r>
        <w:t>(78/15)</w:t>
      </w:r>
    </w:p>
    <w:p w:rsidR="005D7720" w:rsidRDefault="005D7720"/>
    <w:sectPr w:rsidR="005D7720" w:rsidSect="00F5144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E2" w:rsidRDefault="00DC27E2" w:rsidP="0048364F">
      <w:pPr>
        <w:spacing w:line="240" w:lineRule="auto"/>
      </w:pPr>
      <w:r>
        <w:separator/>
      </w:r>
    </w:p>
  </w:endnote>
  <w:endnote w:type="continuationSeparator" w:id="0">
    <w:p w:rsidR="00DC27E2" w:rsidRDefault="00DC27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5F1388" w:rsidRDefault="00DC27E2" w:rsidP="007505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20" w:rsidRDefault="005D7720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DC27E2" w:rsidRDefault="00DC27E2" w:rsidP="007505C6">
    <w:pPr>
      <w:pStyle w:val="Footer"/>
      <w:spacing w:before="120"/>
    </w:pPr>
  </w:p>
  <w:p w:rsidR="00DC27E2" w:rsidRPr="005F1388" w:rsidRDefault="00DC27E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ED79B6" w:rsidRDefault="00DC27E2" w:rsidP="007505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Default="00DC27E2" w:rsidP="007505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C27E2" w:rsidTr="00237179">
      <w:tc>
        <w:tcPr>
          <w:tcW w:w="646" w:type="dxa"/>
        </w:tcPr>
        <w:p w:rsidR="00DC27E2" w:rsidRDefault="00806EAF" w:rsidP="00806EAF">
          <w:pPr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DC27E2" w:rsidRPr="00ED79B6">
            <w:rPr>
              <w:i/>
              <w:sz w:val="18"/>
            </w:rPr>
            <w:fldChar w:fldCharType="begin"/>
          </w:r>
          <w:r w:rsidR="00DC27E2" w:rsidRPr="00ED79B6">
            <w:rPr>
              <w:i/>
              <w:sz w:val="18"/>
            </w:rPr>
            <w:instrText xml:space="preserve"> PAGE </w:instrText>
          </w:r>
          <w:r w:rsidR="00DC27E2" w:rsidRPr="00ED79B6">
            <w:rPr>
              <w:i/>
              <w:sz w:val="18"/>
            </w:rPr>
            <w:fldChar w:fldCharType="separate"/>
          </w:r>
          <w:r w:rsidR="009F0523">
            <w:rPr>
              <w:i/>
              <w:noProof/>
              <w:sz w:val="18"/>
            </w:rPr>
            <w:t>xi</w:t>
          </w:r>
          <w:r w:rsidR="00DC27E2"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C27E2" w:rsidRDefault="006F17FC" w:rsidP="00237179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(Small Business Measures No. 1) Act 2015</w:t>
          </w:r>
        </w:p>
      </w:tc>
      <w:tc>
        <w:tcPr>
          <w:tcW w:w="1270" w:type="dxa"/>
        </w:tcPr>
        <w:p w:rsidR="00DC27E2" w:rsidRDefault="006F17FC" w:rsidP="0023717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DC27E2" w:rsidRDefault="00DC27E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Default="00DC27E2" w:rsidP="007505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C27E2" w:rsidTr="00237179">
      <w:tc>
        <w:tcPr>
          <w:tcW w:w="1247" w:type="dxa"/>
        </w:tcPr>
        <w:p w:rsidR="00DC27E2" w:rsidRDefault="006F17FC" w:rsidP="00884AF7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C539B2">
            <w:rPr>
              <w:i/>
              <w:sz w:val="18"/>
            </w:rPr>
            <w:t>66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DC27E2" w:rsidRDefault="006F17FC" w:rsidP="00237179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Tax Laws Amendment (Small Business Measures No. 1) Act 2015</w:t>
          </w:r>
        </w:p>
      </w:tc>
      <w:tc>
        <w:tcPr>
          <w:tcW w:w="669" w:type="dxa"/>
        </w:tcPr>
        <w:p w:rsidR="00DC27E2" w:rsidRDefault="00DC27E2" w:rsidP="0023717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57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C27E2" w:rsidRPr="00ED79B6" w:rsidRDefault="00DC27E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A961C4" w:rsidRDefault="00DC27E2" w:rsidP="007505C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C27E2" w:rsidTr="00D81461">
      <w:tc>
        <w:tcPr>
          <w:tcW w:w="646" w:type="dxa"/>
        </w:tcPr>
        <w:p w:rsidR="00DC27E2" w:rsidRDefault="00DC27E2" w:rsidP="00884AF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F5752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C27E2" w:rsidRDefault="006F17FC" w:rsidP="00237179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(Small Business Measures No. 1) Act 2015</w:t>
          </w:r>
        </w:p>
      </w:tc>
      <w:tc>
        <w:tcPr>
          <w:tcW w:w="1270" w:type="dxa"/>
        </w:tcPr>
        <w:p w:rsidR="00DC27E2" w:rsidRDefault="006F17FC" w:rsidP="00C539B2">
          <w:pPr>
            <w:jc w:val="right"/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C539B2">
            <w:rPr>
              <w:i/>
              <w:sz w:val="18"/>
            </w:rPr>
            <w:t>66</w:t>
          </w:r>
          <w:r>
            <w:rPr>
              <w:i/>
              <w:sz w:val="18"/>
            </w:rPr>
            <w:t>, 2015</w:t>
          </w:r>
        </w:p>
      </w:tc>
    </w:tr>
  </w:tbl>
  <w:p w:rsidR="00DC27E2" w:rsidRPr="00A961C4" w:rsidRDefault="00DC27E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A961C4" w:rsidRDefault="00DC27E2" w:rsidP="007505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C27E2" w:rsidTr="00D81461">
      <w:tc>
        <w:tcPr>
          <w:tcW w:w="1247" w:type="dxa"/>
        </w:tcPr>
        <w:p w:rsidR="00DC27E2" w:rsidRDefault="006F17FC" w:rsidP="00C539B2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C539B2">
            <w:rPr>
              <w:i/>
              <w:sz w:val="18"/>
            </w:rPr>
            <w:t>66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DC27E2" w:rsidRDefault="006F17FC" w:rsidP="00237179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(Small Business Measures No. 1) Act 2015</w:t>
          </w:r>
        </w:p>
      </w:tc>
      <w:tc>
        <w:tcPr>
          <w:tcW w:w="669" w:type="dxa"/>
        </w:tcPr>
        <w:p w:rsidR="00DC27E2" w:rsidRDefault="00DC27E2" w:rsidP="002371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F5752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C27E2" w:rsidRPr="00055B5C" w:rsidRDefault="00DC27E2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A961C4" w:rsidRDefault="00DC27E2" w:rsidP="007505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C27E2" w:rsidTr="00D81461">
      <w:tc>
        <w:tcPr>
          <w:tcW w:w="1247" w:type="dxa"/>
        </w:tcPr>
        <w:p w:rsidR="00DC27E2" w:rsidRDefault="006F17FC" w:rsidP="00C539B2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C539B2">
            <w:rPr>
              <w:i/>
              <w:sz w:val="18"/>
            </w:rPr>
            <w:t>66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DC27E2" w:rsidRDefault="006F17FC" w:rsidP="00237179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Laws Amendment (Small Business Measures No. 1) Act 2015</w:t>
          </w:r>
        </w:p>
      </w:tc>
      <w:tc>
        <w:tcPr>
          <w:tcW w:w="669" w:type="dxa"/>
        </w:tcPr>
        <w:p w:rsidR="00DC27E2" w:rsidRDefault="00DC27E2" w:rsidP="002371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F575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C27E2" w:rsidRPr="00A961C4" w:rsidRDefault="00DC27E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E2" w:rsidRDefault="00DC27E2" w:rsidP="0048364F">
      <w:pPr>
        <w:spacing w:line="240" w:lineRule="auto"/>
      </w:pPr>
      <w:r>
        <w:separator/>
      </w:r>
    </w:p>
  </w:footnote>
  <w:footnote w:type="continuationSeparator" w:id="0">
    <w:p w:rsidR="00DC27E2" w:rsidRDefault="00DC27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5F1388" w:rsidRDefault="00DC27E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5F1388" w:rsidRDefault="00DC27E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5F1388" w:rsidRDefault="00DC27E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ED79B6" w:rsidRDefault="00DC27E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ED79B6" w:rsidRDefault="00DC27E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ED79B6" w:rsidRDefault="00DC27E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A961C4" w:rsidRDefault="00DC27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5752">
      <w:rPr>
        <w:b/>
        <w:sz w:val="20"/>
      </w:rPr>
      <w:fldChar w:fldCharType="separate"/>
    </w:r>
    <w:r w:rsidR="00AF57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F5752">
      <w:rPr>
        <w:sz w:val="20"/>
      </w:rPr>
      <w:fldChar w:fldCharType="separate"/>
    </w:r>
    <w:r w:rsidR="00AF5752">
      <w:rPr>
        <w:noProof/>
        <w:sz w:val="20"/>
      </w:rPr>
      <w:t>Amendments</w:t>
    </w:r>
    <w:r>
      <w:rPr>
        <w:sz w:val="20"/>
      </w:rPr>
      <w:fldChar w:fldCharType="end"/>
    </w:r>
  </w:p>
  <w:p w:rsidR="00DC27E2" w:rsidRPr="00A961C4" w:rsidRDefault="00DC27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F5752">
      <w:rPr>
        <w:b/>
        <w:sz w:val="20"/>
      </w:rPr>
      <w:fldChar w:fldCharType="separate"/>
    </w:r>
    <w:r w:rsidR="00AF5752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F5752">
      <w:rPr>
        <w:sz w:val="20"/>
      </w:rPr>
      <w:fldChar w:fldCharType="separate"/>
    </w:r>
    <w:r w:rsidR="00AF5752">
      <w:rPr>
        <w:noProof/>
        <w:sz w:val="20"/>
      </w:rPr>
      <w:t>Consequential amendments</w:t>
    </w:r>
    <w:r>
      <w:rPr>
        <w:sz w:val="20"/>
      </w:rPr>
      <w:fldChar w:fldCharType="end"/>
    </w:r>
  </w:p>
  <w:p w:rsidR="00DC27E2" w:rsidRPr="00A961C4" w:rsidRDefault="00DC27E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A961C4" w:rsidRDefault="00DC27E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F5752">
      <w:rPr>
        <w:sz w:val="20"/>
      </w:rPr>
      <w:fldChar w:fldCharType="separate"/>
    </w:r>
    <w:r w:rsidR="00AF575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5752">
      <w:rPr>
        <w:b/>
        <w:sz w:val="20"/>
      </w:rPr>
      <w:fldChar w:fldCharType="separate"/>
    </w:r>
    <w:r w:rsidR="00AF575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C27E2" w:rsidRPr="00A961C4" w:rsidRDefault="00DC27E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F5752">
      <w:rPr>
        <w:sz w:val="20"/>
      </w:rPr>
      <w:fldChar w:fldCharType="separate"/>
    </w:r>
    <w:r w:rsidR="00AF5752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F5752">
      <w:rPr>
        <w:b/>
        <w:sz w:val="20"/>
      </w:rPr>
      <w:fldChar w:fldCharType="separate"/>
    </w:r>
    <w:r w:rsidR="00AF5752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DC27E2" w:rsidRPr="00A961C4" w:rsidRDefault="00DC27E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E2" w:rsidRPr="00A961C4" w:rsidRDefault="00DC27E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F7"/>
    <w:rsid w:val="000113BC"/>
    <w:rsid w:val="000136AF"/>
    <w:rsid w:val="00017A73"/>
    <w:rsid w:val="00027F08"/>
    <w:rsid w:val="000417C9"/>
    <w:rsid w:val="0005185F"/>
    <w:rsid w:val="00055B5C"/>
    <w:rsid w:val="00060FF9"/>
    <w:rsid w:val="000614BF"/>
    <w:rsid w:val="00081915"/>
    <w:rsid w:val="00084DFC"/>
    <w:rsid w:val="000A35A5"/>
    <w:rsid w:val="000B1FD2"/>
    <w:rsid w:val="000B2AD7"/>
    <w:rsid w:val="000B2CF5"/>
    <w:rsid w:val="000D05EF"/>
    <w:rsid w:val="000E6DC8"/>
    <w:rsid w:val="000F21C1"/>
    <w:rsid w:val="00101D90"/>
    <w:rsid w:val="0010745C"/>
    <w:rsid w:val="00113BD1"/>
    <w:rsid w:val="00122206"/>
    <w:rsid w:val="00122592"/>
    <w:rsid w:val="00122730"/>
    <w:rsid w:val="001306E2"/>
    <w:rsid w:val="001365EE"/>
    <w:rsid w:val="0014013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12F7"/>
    <w:rsid w:val="001B7A5D"/>
    <w:rsid w:val="001C2418"/>
    <w:rsid w:val="001C3559"/>
    <w:rsid w:val="001C69C4"/>
    <w:rsid w:val="001D4FF8"/>
    <w:rsid w:val="001D5B38"/>
    <w:rsid w:val="001E3590"/>
    <w:rsid w:val="001E7407"/>
    <w:rsid w:val="00201D27"/>
    <w:rsid w:val="00202618"/>
    <w:rsid w:val="0020795E"/>
    <w:rsid w:val="00231FF0"/>
    <w:rsid w:val="00237179"/>
    <w:rsid w:val="00240749"/>
    <w:rsid w:val="0024711F"/>
    <w:rsid w:val="00263820"/>
    <w:rsid w:val="002677FB"/>
    <w:rsid w:val="00284172"/>
    <w:rsid w:val="00293B89"/>
    <w:rsid w:val="00297ECB"/>
    <w:rsid w:val="002B3BA6"/>
    <w:rsid w:val="002B5A30"/>
    <w:rsid w:val="002D043A"/>
    <w:rsid w:val="002D395A"/>
    <w:rsid w:val="002D4772"/>
    <w:rsid w:val="002E166C"/>
    <w:rsid w:val="002F4E32"/>
    <w:rsid w:val="00300600"/>
    <w:rsid w:val="003415D3"/>
    <w:rsid w:val="00350417"/>
    <w:rsid w:val="00352B0F"/>
    <w:rsid w:val="00373B61"/>
    <w:rsid w:val="00375C6C"/>
    <w:rsid w:val="003A5E9A"/>
    <w:rsid w:val="003A6849"/>
    <w:rsid w:val="003A6F7A"/>
    <w:rsid w:val="003C5F2B"/>
    <w:rsid w:val="003D0BFE"/>
    <w:rsid w:val="003D5700"/>
    <w:rsid w:val="003E08FF"/>
    <w:rsid w:val="00405579"/>
    <w:rsid w:val="00410B8E"/>
    <w:rsid w:val="004116CD"/>
    <w:rsid w:val="00421FC1"/>
    <w:rsid w:val="004229C7"/>
    <w:rsid w:val="00424CA9"/>
    <w:rsid w:val="00425E8C"/>
    <w:rsid w:val="004304DC"/>
    <w:rsid w:val="00436785"/>
    <w:rsid w:val="00436BD5"/>
    <w:rsid w:val="00437E4B"/>
    <w:rsid w:val="0044291A"/>
    <w:rsid w:val="004642C7"/>
    <w:rsid w:val="0048196B"/>
    <w:rsid w:val="0048364F"/>
    <w:rsid w:val="0048666B"/>
    <w:rsid w:val="00493B9A"/>
    <w:rsid w:val="00496F97"/>
    <w:rsid w:val="004A42CB"/>
    <w:rsid w:val="004C7C8C"/>
    <w:rsid w:val="004D2C2B"/>
    <w:rsid w:val="004D2F2A"/>
    <w:rsid w:val="004E2A4A"/>
    <w:rsid w:val="004F0D23"/>
    <w:rsid w:val="004F1FAC"/>
    <w:rsid w:val="00502FAF"/>
    <w:rsid w:val="00516B8D"/>
    <w:rsid w:val="00537FBC"/>
    <w:rsid w:val="00543469"/>
    <w:rsid w:val="005444AD"/>
    <w:rsid w:val="00551B54"/>
    <w:rsid w:val="00567D13"/>
    <w:rsid w:val="00582344"/>
    <w:rsid w:val="00584811"/>
    <w:rsid w:val="00593AA6"/>
    <w:rsid w:val="00594161"/>
    <w:rsid w:val="00594749"/>
    <w:rsid w:val="005A0D92"/>
    <w:rsid w:val="005A57C3"/>
    <w:rsid w:val="005A7CD7"/>
    <w:rsid w:val="005B4067"/>
    <w:rsid w:val="005B656B"/>
    <w:rsid w:val="005B7669"/>
    <w:rsid w:val="005C3F41"/>
    <w:rsid w:val="005D0880"/>
    <w:rsid w:val="005D7720"/>
    <w:rsid w:val="005E152A"/>
    <w:rsid w:val="005E7EE3"/>
    <w:rsid w:val="00600219"/>
    <w:rsid w:val="006312FC"/>
    <w:rsid w:val="006319B6"/>
    <w:rsid w:val="00641DE5"/>
    <w:rsid w:val="00646465"/>
    <w:rsid w:val="0065194D"/>
    <w:rsid w:val="006532DB"/>
    <w:rsid w:val="00656F0C"/>
    <w:rsid w:val="00667352"/>
    <w:rsid w:val="00677CC2"/>
    <w:rsid w:val="00681F92"/>
    <w:rsid w:val="006842C2"/>
    <w:rsid w:val="00685F42"/>
    <w:rsid w:val="00691B74"/>
    <w:rsid w:val="0069207B"/>
    <w:rsid w:val="006921A0"/>
    <w:rsid w:val="006A5772"/>
    <w:rsid w:val="006A7E34"/>
    <w:rsid w:val="006C2874"/>
    <w:rsid w:val="006C7F8C"/>
    <w:rsid w:val="006D380D"/>
    <w:rsid w:val="006E0135"/>
    <w:rsid w:val="006E303A"/>
    <w:rsid w:val="006F17FC"/>
    <w:rsid w:val="006F7E19"/>
    <w:rsid w:val="00700B2C"/>
    <w:rsid w:val="00712D8D"/>
    <w:rsid w:val="00713084"/>
    <w:rsid w:val="00714B26"/>
    <w:rsid w:val="00731E00"/>
    <w:rsid w:val="00733E63"/>
    <w:rsid w:val="00736186"/>
    <w:rsid w:val="007440B7"/>
    <w:rsid w:val="007505C6"/>
    <w:rsid w:val="007634AD"/>
    <w:rsid w:val="007715C9"/>
    <w:rsid w:val="00774EDD"/>
    <w:rsid w:val="007757EC"/>
    <w:rsid w:val="0079400B"/>
    <w:rsid w:val="007B1C85"/>
    <w:rsid w:val="007B228F"/>
    <w:rsid w:val="007B31A0"/>
    <w:rsid w:val="007E7D4A"/>
    <w:rsid w:val="008006CC"/>
    <w:rsid w:val="00801418"/>
    <w:rsid w:val="00806EAF"/>
    <w:rsid w:val="00807F18"/>
    <w:rsid w:val="008278CA"/>
    <w:rsid w:val="00831E8D"/>
    <w:rsid w:val="00856A31"/>
    <w:rsid w:val="00857D6B"/>
    <w:rsid w:val="008754D0"/>
    <w:rsid w:val="00877D48"/>
    <w:rsid w:val="00877E63"/>
    <w:rsid w:val="00883781"/>
    <w:rsid w:val="00884AF7"/>
    <w:rsid w:val="00885570"/>
    <w:rsid w:val="00886E97"/>
    <w:rsid w:val="00893958"/>
    <w:rsid w:val="008A2E77"/>
    <w:rsid w:val="008B4E00"/>
    <w:rsid w:val="008C6F6F"/>
    <w:rsid w:val="008D0EE0"/>
    <w:rsid w:val="008D3F2E"/>
    <w:rsid w:val="008D5ECD"/>
    <w:rsid w:val="008F4F1C"/>
    <w:rsid w:val="008F77C4"/>
    <w:rsid w:val="009103F3"/>
    <w:rsid w:val="00932377"/>
    <w:rsid w:val="0094214F"/>
    <w:rsid w:val="00957C77"/>
    <w:rsid w:val="009609FB"/>
    <w:rsid w:val="00967042"/>
    <w:rsid w:val="0098255A"/>
    <w:rsid w:val="009845BE"/>
    <w:rsid w:val="009969C9"/>
    <w:rsid w:val="009A4256"/>
    <w:rsid w:val="009A7AF7"/>
    <w:rsid w:val="009B34C2"/>
    <w:rsid w:val="009F0523"/>
    <w:rsid w:val="00A02EF4"/>
    <w:rsid w:val="00A10775"/>
    <w:rsid w:val="00A20E50"/>
    <w:rsid w:val="00A231E2"/>
    <w:rsid w:val="00A23D33"/>
    <w:rsid w:val="00A25186"/>
    <w:rsid w:val="00A36C48"/>
    <w:rsid w:val="00A41E0B"/>
    <w:rsid w:val="00A55631"/>
    <w:rsid w:val="00A60777"/>
    <w:rsid w:val="00A64912"/>
    <w:rsid w:val="00A658CC"/>
    <w:rsid w:val="00A70A74"/>
    <w:rsid w:val="00AA3795"/>
    <w:rsid w:val="00AC1E75"/>
    <w:rsid w:val="00AD4177"/>
    <w:rsid w:val="00AD5641"/>
    <w:rsid w:val="00AE1088"/>
    <w:rsid w:val="00AF1BA4"/>
    <w:rsid w:val="00AF5752"/>
    <w:rsid w:val="00B00163"/>
    <w:rsid w:val="00B032D8"/>
    <w:rsid w:val="00B15A1D"/>
    <w:rsid w:val="00B33B3C"/>
    <w:rsid w:val="00B55514"/>
    <w:rsid w:val="00B6382D"/>
    <w:rsid w:val="00B9263F"/>
    <w:rsid w:val="00B92702"/>
    <w:rsid w:val="00BA5026"/>
    <w:rsid w:val="00BB40BF"/>
    <w:rsid w:val="00BC0CD1"/>
    <w:rsid w:val="00BC6F37"/>
    <w:rsid w:val="00BE1B19"/>
    <w:rsid w:val="00BE2DFF"/>
    <w:rsid w:val="00BE38F0"/>
    <w:rsid w:val="00BE719A"/>
    <w:rsid w:val="00BE720A"/>
    <w:rsid w:val="00BF0461"/>
    <w:rsid w:val="00BF4944"/>
    <w:rsid w:val="00C04409"/>
    <w:rsid w:val="00C067E5"/>
    <w:rsid w:val="00C13E1B"/>
    <w:rsid w:val="00C164CA"/>
    <w:rsid w:val="00C176CF"/>
    <w:rsid w:val="00C3428E"/>
    <w:rsid w:val="00C34442"/>
    <w:rsid w:val="00C42BF8"/>
    <w:rsid w:val="00C460AE"/>
    <w:rsid w:val="00C46983"/>
    <w:rsid w:val="00C50043"/>
    <w:rsid w:val="00C51005"/>
    <w:rsid w:val="00C539B2"/>
    <w:rsid w:val="00C5461F"/>
    <w:rsid w:val="00C54E84"/>
    <w:rsid w:val="00C7573B"/>
    <w:rsid w:val="00C76CF3"/>
    <w:rsid w:val="00C82850"/>
    <w:rsid w:val="00C875B4"/>
    <w:rsid w:val="00CE1E31"/>
    <w:rsid w:val="00CF0BB2"/>
    <w:rsid w:val="00D00EAA"/>
    <w:rsid w:val="00D10FAF"/>
    <w:rsid w:val="00D13441"/>
    <w:rsid w:val="00D243A3"/>
    <w:rsid w:val="00D46A0C"/>
    <w:rsid w:val="00D46A13"/>
    <w:rsid w:val="00D477C3"/>
    <w:rsid w:val="00D52EFE"/>
    <w:rsid w:val="00D639FD"/>
    <w:rsid w:val="00D63A6D"/>
    <w:rsid w:val="00D63EF6"/>
    <w:rsid w:val="00D70DFB"/>
    <w:rsid w:val="00D72553"/>
    <w:rsid w:val="00D73029"/>
    <w:rsid w:val="00D766DF"/>
    <w:rsid w:val="00D81461"/>
    <w:rsid w:val="00D90AE5"/>
    <w:rsid w:val="00DB5FC1"/>
    <w:rsid w:val="00DC27E2"/>
    <w:rsid w:val="00DD4B98"/>
    <w:rsid w:val="00DF7AE9"/>
    <w:rsid w:val="00E05704"/>
    <w:rsid w:val="00E07284"/>
    <w:rsid w:val="00E24D66"/>
    <w:rsid w:val="00E24EB5"/>
    <w:rsid w:val="00E403EE"/>
    <w:rsid w:val="00E54292"/>
    <w:rsid w:val="00E620D3"/>
    <w:rsid w:val="00E638D2"/>
    <w:rsid w:val="00E71D27"/>
    <w:rsid w:val="00E74DC7"/>
    <w:rsid w:val="00E77E90"/>
    <w:rsid w:val="00E87699"/>
    <w:rsid w:val="00ED09C2"/>
    <w:rsid w:val="00ED492F"/>
    <w:rsid w:val="00EF0468"/>
    <w:rsid w:val="00EF2E3A"/>
    <w:rsid w:val="00EF5243"/>
    <w:rsid w:val="00F047E2"/>
    <w:rsid w:val="00F078DC"/>
    <w:rsid w:val="00F13E86"/>
    <w:rsid w:val="00F17B00"/>
    <w:rsid w:val="00F307C8"/>
    <w:rsid w:val="00F479A0"/>
    <w:rsid w:val="00F51445"/>
    <w:rsid w:val="00F677A9"/>
    <w:rsid w:val="00F81ECD"/>
    <w:rsid w:val="00F8423D"/>
    <w:rsid w:val="00F84CF5"/>
    <w:rsid w:val="00F92D35"/>
    <w:rsid w:val="00FA420B"/>
    <w:rsid w:val="00FB711D"/>
    <w:rsid w:val="00FD1E13"/>
    <w:rsid w:val="00FE35A8"/>
    <w:rsid w:val="00FE41C9"/>
    <w:rsid w:val="00FE7F9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5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B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B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B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B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B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B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5C6"/>
  </w:style>
  <w:style w:type="paragraph" w:customStyle="1" w:styleId="OPCParaBase">
    <w:name w:val="OPCParaBase"/>
    <w:link w:val="OPCParaBaseChar"/>
    <w:qFormat/>
    <w:rsid w:val="007505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05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5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5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5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5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05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5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5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5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5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05C6"/>
  </w:style>
  <w:style w:type="paragraph" w:customStyle="1" w:styleId="Blocks">
    <w:name w:val="Blocks"/>
    <w:aliases w:val="bb"/>
    <w:basedOn w:val="OPCParaBase"/>
    <w:qFormat/>
    <w:rsid w:val="007505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5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5C6"/>
    <w:rPr>
      <w:i/>
    </w:rPr>
  </w:style>
  <w:style w:type="paragraph" w:customStyle="1" w:styleId="BoxList">
    <w:name w:val="BoxList"/>
    <w:aliases w:val="bl"/>
    <w:basedOn w:val="BoxText"/>
    <w:qFormat/>
    <w:rsid w:val="007505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5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5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5C6"/>
    <w:pPr>
      <w:ind w:left="1985" w:hanging="851"/>
    </w:pPr>
  </w:style>
  <w:style w:type="character" w:customStyle="1" w:styleId="CharAmPartNo">
    <w:name w:val="CharAmPartNo"/>
    <w:basedOn w:val="OPCCharBase"/>
    <w:qFormat/>
    <w:rsid w:val="007505C6"/>
  </w:style>
  <w:style w:type="character" w:customStyle="1" w:styleId="CharAmPartText">
    <w:name w:val="CharAmPartText"/>
    <w:basedOn w:val="OPCCharBase"/>
    <w:qFormat/>
    <w:rsid w:val="007505C6"/>
  </w:style>
  <w:style w:type="character" w:customStyle="1" w:styleId="CharAmSchNo">
    <w:name w:val="CharAmSchNo"/>
    <w:basedOn w:val="OPCCharBase"/>
    <w:qFormat/>
    <w:rsid w:val="007505C6"/>
  </w:style>
  <w:style w:type="character" w:customStyle="1" w:styleId="CharAmSchText">
    <w:name w:val="CharAmSchText"/>
    <w:basedOn w:val="OPCCharBase"/>
    <w:qFormat/>
    <w:rsid w:val="007505C6"/>
  </w:style>
  <w:style w:type="character" w:customStyle="1" w:styleId="CharBoldItalic">
    <w:name w:val="CharBoldItalic"/>
    <w:basedOn w:val="OPCCharBase"/>
    <w:uiPriority w:val="1"/>
    <w:qFormat/>
    <w:rsid w:val="007505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5C6"/>
  </w:style>
  <w:style w:type="character" w:customStyle="1" w:styleId="CharChapText">
    <w:name w:val="CharChapText"/>
    <w:basedOn w:val="OPCCharBase"/>
    <w:uiPriority w:val="1"/>
    <w:qFormat/>
    <w:rsid w:val="007505C6"/>
  </w:style>
  <w:style w:type="character" w:customStyle="1" w:styleId="CharDivNo">
    <w:name w:val="CharDivNo"/>
    <w:basedOn w:val="OPCCharBase"/>
    <w:uiPriority w:val="1"/>
    <w:qFormat/>
    <w:rsid w:val="007505C6"/>
  </w:style>
  <w:style w:type="character" w:customStyle="1" w:styleId="CharDivText">
    <w:name w:val="CharDivText"/>
    <w:basedOn w:val="OPCCharBase"/>
    <w:uiPriority w:val="1"/>
    <w:qFormat/>
    <w:rsid w:val="007505C6"/>
  </w:style>
  <w:style w:type="character" w:customStyle="1" w:styleId="CharItalic">
    <w:name w:val="CharItalic"/>
    <w:basedOn w:val="OPCCharBase"/>
    <w:uiPriority w:val="1"/>
    <w:qFormat/>
    <w:rsid w:val="007505C6"/>
    <w:rPr>
      <w:i/>
    </w:rPr>
  </w:style>
  <w:style w:type="character" w:customStyle="1" w:styleId="CharPartNo">
    <w:name w:val="CharPartNo"/>
    <w:basedOn w:val="OPCCharBase"/>
    <w:uiPriority w:val="1"/>
    <w:qFormat/>
    <w:rsid w:val="007505C6"/>
  </w:style>
  <w:style w:type="character" w:customStyle="1" w:styleId="CharPartText">
    <w:name w:val="CharPartText"/>
    <w:basedOn w:val="OPCCharBase"/>
    <w:uiPriority w:val="1"/>
    <w:qFormat/>
    <w:rsid w:val="007505C6"/>
  </w:style>
  <w:style w:type="character" w:customStyle="1" w:styleId="CharSectno">
    <w:name w:val="CharSectno"/>
    <w:basedOn w:val="OPCCharBase"/>
    <w:qFormat/>
    <w:rsid w:val="007505C6"/>
  </w:style>
  <w:style w:type="character" w:customStyle="1" w:styleId="CharSubdNo">
    <w:name w:val="CharSubdNo"/>
    <w:basedOn w:val="OPCCharBase"/>
    <w:uiPriority w:val="1"/>
    <w:qFormat/>
    <w:rsid w:val="007505C6"/>
  </w:style>
  <w:style w:type="character" w:customStyle="1" w:styleId="CharSubdText">
    <w:name w:val="CharSubdText"/>
    <w:basedOn w:val="OPCCharBase"/>
    <w:uiPriority w:val="1"/>
    <w:qFormat/>
    <w:rsid w:val="007505C6"/>
  </w:style>
  <w:style w:type="paragraph" w:customStyle="1" w:styleId="CTA--">
    <w:name w:val="CTA --"/>
    <w:basedOn w:val="OPCParaBase"/>
    <w:next w:val="Normal"/>
    <w:rsid w:val="007505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5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5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5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5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5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5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5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5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5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5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5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5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5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05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5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5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5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5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5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5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5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5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5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5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505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5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5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5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5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5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05C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5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5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5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505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5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5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5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5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5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5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5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5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5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5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5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5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5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5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5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5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5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5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05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05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05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05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05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05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5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5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5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5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5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5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5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05C6"/>
    <w:rPr>
      <w:sz w:val="16"/>
    </w:rPr>
  </w:style>
  <w:style w:type="table" w:customStyle="1" w:styleId="CFlag">
    <w:name w:val="CFlag"/>
    <w:basedOn w:val="TableNormal"/>
    <w:uiPriority w:val="99"/>
    <w:rsid w:val="007505C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505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5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05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05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05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05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5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05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5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05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05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05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05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05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05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05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5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05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05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05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05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05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05C6"/>
  </w:style>
  <w:style w:type="character" w:customStyle="1" w:styleId="CharSubPartNoCASA">
    <w:name w:val="CharSubPartNo(CASA)"/>
    <w:basedOn w:val="OPCCharBase"/>
    <w:uiPriority w:val="1"/>
    <w:rsid w:val="007505C6"/>
  </w:style>
  <w:style w:type="paragraph" w:customStyle="1" w:styleId="ENoteTTIndentHeadingSub">
    <w:name w:val="ENoteTTIndentHeadingSub"/>
    <w:aliases w:val="enTTHis"/>
    <w:basedOn w:val="OPCParaBase"/>
    <w:rsid w:val="007505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5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5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5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505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05C6"/>
    <w:rPr>
      <w:sz w:val="22"/>
    </w:rPr>
  </w:style>
  <w:style w:type="paragraph" w:customStyle="1" w:styleId="SOTextNote">
    <w:name w:val="SO TextNote"/>
    <w:aliases w:val="sont"/>
    <w:basedOn w:val="SOText"/>
    <w:qFormat/>
    <w:rsid w:val="007505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05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05C6"/>
    <w:rPr>
      <w:sz w:val="22"/>
    </w:rPr>
  </w:style>
  <w:style w:type="paragraph" w:customStyle="1" w:styleId="FileName">
    <w:name w:val="FileName"/>
    <w:basedOn w:val="Normal"/>
    <w:rsid w:val="007505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05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05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05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05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05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05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05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05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05C6"/>
    <w:rPr>
      <w:sz w:val="22"/>
    </w:rPr>
  </w:style>
  <w:style w:type="character" w:customStyle="1" w:styleId="paragraphChar">
    <w:name w:val="paragraph Char"/>
    <w:aliases w:val="a Char"/>
    <w:link w:val="paragraph"/>
    <w:rsid w:val="009A7AF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B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B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B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B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B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B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646465"/>
  </w:style>
  <w:style w:type="character" w:customStyle="1" w:styleId="OPCParaBaseChar">
    <w:name w:val="OPCParaBase Char"/>
    <w:basedOn w:val="DefaultParagraphFont"/>
    <w:link w:val="OPCParaBase"/>
    <w:rsid w:val="0064646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64646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64646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2850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F51445"/>
    <w:pPr>
      <w:spacing w:before="800"/>
    </w:pPr>
  </w:style>
  <w:style w:type="character" w:customStyle="1" w:styleId="ShortTChar">
    <w:name w:val="ShortT Char"/>
    <w:basedOn w:val="OPCParaBaseChar"/>
    <w:link w:val="ShortT"/>
    <w:rsid w:val="00F5144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5144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5144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5144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5144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51445"/>
  </w:style>
  <w:style w:type="character" w:customStyle="1" w:styleId="ShortTCPChar">
    <w:name w:val="ShortTCP Char"/>
    <w:basedOn w:val="ShortTChar"/>
    <w:link w:val="ShortTCP"/>
    <w:rsid w:val="00F5144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51445"/>
    <w:pPr>
      <w:spacing w:before="400"/>
    </w:pPr>
  </w:style>
  <w:style w:type="character" w:customStyle="1" w:styleId="ActNoCPChar">
    <w:name w:val="ActNoCP Char"/>
    <w:basedOn w:val="ActnoChar"/>
    <w:link w:val="ActNoCP"/>
    <w:rsid w:val="00F5144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514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D77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D77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D772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5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B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B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B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B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B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B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B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5C6"/>
  </w:style>
  <w:style w:type="paragraph" w:customStyle="1" w:styleId="OPCParaBase">
    <w:name w:val="OPCParaBase"/>
    <w:link w:val="OPCParaBaseChar"/>
    <w:qFormat/>
    <w:rsid w:val="007505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05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5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5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5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5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05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5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5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5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5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05C6"/>
  </w:style>
  <w:style w:type="paragraph" w:customStyle="1" w:styleId="Blocks">
    <w:name w:val="Blocks"/>
    <w:aliases w:val="bb"/>
    <w:basedOn w:val="OPCParaBase"/>
    <w:qFormat/>
    <w:rsid w:val="007505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5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5C6"/>
    <w:rPr>
      <w:i/>
    </w:rPr>
  </w:style>
  <w:style w:type="paragraph" w:customStyle="1" w:styleId="BoxList">
    <w:name w:val="BoxList"/>
    <w:aliases w:val="bl"/>
    <w:basedOn w:val="BoxText"/>
    <w:qFormat/>
    <w:rsid w:val="007505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5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5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5C6"/>
    <w:pPr>
      <w:ind w:left="1985" w:hanging="851"/>
    </w:pPr>
  </w:style>
  <w:style w:type="character" w:customStyle="1" w:styleId="CharAmPartNo">
    <w:name w:val="CharAmPartNo"/>
    <w:basedOn w:val="OPCCharBase"/>
    <w:qFormat/>
    <w:rsid w:val="007505C6"/>
  </w:style>
  <w:style w:type="character" w:customStyle="1" w:styleId="CharAmPartText">
    <w:name w:val="CharAmPartText"/>
    <w:basedOn w:val="OPCCharBase"/>
    <w:qFormat/>
    <w:rsid w:val="007505C6"/>
  </w:style>
  <w:style w:type="character" w:customStyle="1" w:styleId="CharAmSchNo">
    <w:name w:val="CharAmSchNo"/>
    <w:basedOn w:val="OPCCharBase"/>
    <w:qFormat/>
    <w:rsid w:val="007505C6"/>
  </w:style>
  <w:style w:type="character" w:customStyle="1" w:styleId="CharAmSchText">
    <w:name w:val="CharAmSchText"/>
    <w:basedOn w:val="OPCCharBase"/>
    <w:qFormat/>
    <w:rsid w:val="007505C6"/>
  </w:style>
  <w:style w:type="character" w:customStyle="1" w:styleId="CharBoldItalic">
    <w:name w:val="CharBoldItalic"/>
    <w:basedOn w:val="OPCCharBase"/>
    <w:uiPriority w:val="1"/>
    <w:qFormat/>
    <w:rsid w:val="007505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5C6"/>
  </w:style>
  <w:style w:type="character" w:customStyle="1" w:styleId="CharChapText">
    <w:name w:val="CharChapText"/>
    <w:basedOn w:val="OPCCharBase"/>
    <w:uiPriority w:val="1"/>
    <w:qFormat/>
    <w:rsid w:val="007505C6"/>
  </w:style>
  <w:style w:type="character" w:customStyle="1" w:styleId="CharDivNo">
    <w:name w:val="CharDivNo"/>
    <w:basedOn w:val="OPCCharBase"/>
    <w:uiPriority w:val="1"/>
    <w:qFormat/>
    <w:rsid w:val="007505C6"/>
  </w:style>
  <w:style w:type="character" w:customStyle="1" w:styleId="CharDivText">
    <w:name w:val="CharDivText"/>
    <w:basedOn w:val="OPCCharBase"/>
    <w:uiPriority w:val="1"/>
    <w:qFormat/>
    <w:rsid w:val="007505C6"/>
  </w:style>
  <w:style w:type="character" w:customStyle="1" w:styleId="CharItalic">
    <w:name w:val="CharItalic"/>
    <w:basedOn w:val="OPCCharBase"/>
    <w:uiPriority w:val="1"/>
    <w:qFormat/>
    <w:rsid w:val="007505C6"/>
    <w:rPr>
      <w:i/>
    </w:rPr>
  </w:style>
  <w:style w:type="character" w:customStyle="1" w:styleId="CharPartNo">
    <w:name w:val="CharPartNo"/>
    <w:basedOn w:val="OPCCharBase"/>
    <w:uiPriority w:val="1"/>
    <w:qFormat/>
    <w:rsid w:val="007505C6"/>
  </w:style>
  <w:style w:type="character" w:customStyle="1" w:styleId="CharPartText">
    <w:name w:val="CharPartText"/>
    <w:basedOn w:val="OPCCharBase"/>
    <w:uiPriority w:val="1"/>
    <w:qFormat/>
    <w:rsid w:val="007505C6"/>
  </w:style>
  <w:style w:type="character" w:customStyle="1" w:styleId="CharSectno">
    <w:name w:val="CharSectno"/>
    <w:basedOn w:val="OPCCharBase"/>
    <w:qFormat/>
    <w:rsid w:val="007505C6"/>
  </w:style>
  <w:style w:type="character" w:customStyle="1" w:styleId="CharSubdNo">
    <w:name w:val="CharSubdNo"/>
    <w:basedOn w:val="OPCCharBase"/>
    <w:uiPriority w:val="1"/>
    <w:qFormat/>
    <w:rsid w:val="007505C6"/>
  </w:style>
  <w:style w:type="character" w:customStyle="1" w:styleId="CharSubdText">
    <w:name w:val="CharSubdText"/>
    <w:basedOn w:val="OPCCharBase"/>
    <w:uiPriority w:val="1"/>
    <w:qFormat/>
    <w:rsid w:val="007505C6"/>
  </w:style>
  <w:style w:type="paragraph" w:customStyle="1" w:styleId="CTA--">
    <w:name w:val="CTA --"/>
    <w:basedOn w:val="OPCParaBase"/>
    <w:next w:val="Normal"/>
    <w:rsid w:val="007505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5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5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5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5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5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5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5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5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5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5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5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5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5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05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5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5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5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5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5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5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5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5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5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5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505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5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5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5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5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5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05C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5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5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5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505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5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5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5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5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5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5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5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5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5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5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5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5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5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5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5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5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5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5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05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05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05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05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05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05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05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5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5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5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5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5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5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5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05C6"/>
    <w:rPr>
      <w:sz w:val="16"/>
    </w:rPr>
  </w:style>
  <w:style w:type="table" w:customStyle="1" w:styleId="CFlag">
    <w:name w:val="CFlag"/>
    <w:basedOn w:val="TableNormal"/>
    <w:uiPriority w:val="99"/>
    <w:rsid w:val="007505C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505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5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05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05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05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05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5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05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5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05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05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05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05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05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05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05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5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05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05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05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05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05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05C6"/>
  </w:style>
  <w:style w:type="character" w:customStyle="1" w:styleId="CharSubPartNoCASA">
    <w:name w:val="CharSubPartNo(CASA)"/>
    <w:basedOn w:val="OPCCharBase"/>
    <w:uiPriority w:val="1"/>
    <w:rsid w:val="007505C6"/>
  </w:style>
  <w:style w:type="paragraph" w:customStyle="1" w:styleId="ENoteTTIndentHeadingSub">
    <w:name w:val="ENoteTTIndentHeadingSub"/>
    <w:aliases w:val="enTTHis"/>
    <w:basedOn w:val="OPCParaBase"/>
    <w:rsid w:val="007505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5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5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5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505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05C6"/>
    <w:rPr>
      <w:sz w:val="22"/>
    </w:rPr>
  </w:style>
  <w:style w:type="paragraph" w:customStyle="1" w:styleId="SOTextNote">
    <w:name w:val="SO TextNote"/>
    <w:aliases w:val="sont"/>
    <w:basedOn w:val="SOText"/>
    <w:qFormat/>
    <w:rsid w:val="007505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05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05C6"/>
    <w:rPr>
      <w:sz w:val="22"/>
    </w:rPr>
  </w:style>
  <w:style w:type="paragraph" w:customStyle="1" w:styleId="FileName">
    <w:name w:val="FileName"/>
    <w:basedOn w:val="Normal"/>
    <w:rsid w:val="007505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05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05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05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05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05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05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05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05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05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05C6"/>
    <w:rPr>
      <w:sz w:val="22"/>
    </w:rPr>
  </w:style>
  <w:style w:type="character" w:customStyle="1" w:styleId="paragraphChar">
    <w:name w:val="paragraph Char"/>
    <w:aliases w:val="a Char"/>
    <w:link w:val="paragraph"/>
    <w:rsid w:val="009A7AF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B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B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B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B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B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B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646465"/>
  </w:style>
  <w:style w:type="character" w:customStyle="1" w:styleId="OPCParaBaseChar">
    <w:name w:val="OPCParaBase Char"/>
    <w:basedOn w:val="DefaultParagraphFont"/>
    <w:link w:val="OPCParaBase"/>
    <w:rsid w:val="0064646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64646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64646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2850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F51445"/>
    <w:pPr>
      <w:spacing w:before="800"/>
    </w:pPr>
  </w:style>
  <w:style w:type="character" w:customStyle="1" w:styleId="ShortTChar">
    <w:name w:val="ShortT Char"/>
    <w:basedOn w:val="OPCParaBaseChar"/>
    <w:link w:val="ShortT"/>
    <w:rsid w:val="00F5144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5144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5144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5144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5144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51445"/>
  </w:style>
  <w:style w:type="character" w:customStyle="1" w:styleId="ShortTCPChar">
    <w:name w:val="ShortTCP Char"/>
    <w:basedOn w:val="ShortTChar"/>
    <w:link w:val="ShortTCP"/>
    <w:rsid w:val="00F5144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51445"/>
    <w:pPr>
      <w:spacing w:before="400"/>
    </w:pPr>
  </w:style>
  <w:style w:type="character" w:customStyle="1" w:styleId="ActNoCPChar">
    <w:name w:val="ActNoCP Char"/>
    <w:basedOn w:val="ActnoChar"/>
    <w:link w:val="ActNoCP"/>
    <w:rsid w:val="00F5144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514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D77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D77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D772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7.wmf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wmf"/><Relationship Id="rId32" Type="http://schemas.openxmlformats.org/officeDocument/2006/relationships/header" Target="header7.xml"/><Relationship Id="rId37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36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1720</Words>
  <Characters>8210</Characters>
  <Application>Microsoft Office Word</Application>
  <DocSecurity>0</DocSecurity>
  <PresentationFormat/>
  <Lines>248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2015-06-28T23:00:00Z</dcterms:created>
  <dcterms:modified xsi:type="dcterms:W3CDTF">2015-06-28T23:07:00Z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Tax Laws Amendment (Small Business Measures No. 1) Act 2015</vt:lpwstr>
  </property>
  <property fmtid="{D5CDD505-2E9C-101B-9397-08002B2CF9AE}" pid="3" name="Actno">
    <vt:lpwstr>No. 66, 2015</vt:lpwstr>
  </property>
</Properties>
</file>