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40" w:rsidRDefault="00C307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350840" w:rsidRDefault="00350840"/>
    <w:p w:rsidR="00350840" w:rsidRDefault="00350840" w:rsidP="00350840">
      <w:pPr>
        <w:spacing w:line="240" w:lineRule="auto"/>
      </w:pPr>
    </w:p>
    <w:p w:rsidR="00350840" w:rsidRDefault="00350840" w:rsidP="00350840"/>
    <w:p w:rsidR="00350840" w:rsidRDefault="00350840" w:rsidP="00350840"/>
    <w:p w:rsidR="00350840" w:rsidRDefault="00350840" w:rsidP="00350840"/>
    <w:p w:rsidR="00350840" w:rsidRDefault="00350840" w:rsidP="00350840"/>
    <w:p w:rsidR="0048364F" w:rsidRPr="00BA6419" w:rsidRDefault="002767D8" w:rsidP="0048364F">
      <w:pPr>
        <w:pStyle w:val="ShortT"/>
      </w:pPr>
      <w:r w:rsidRPr="00BA6419">
        <w:t>Tax and Superannuation Laws Amendment (2015 Measures No.</w:t>
      </w:r>
      <w:r w:rsidR="00BA6419" w:rsidRPr="00BA6419">
        <w:t> </w:t>
      </w:r>
      <w:r w:rsidRPr="00BA6419">
        <w:t>1)</w:t>
      </w:r>
      <w:r w:rsidR="00C164CA" w:rsidRPr="00BA6419">
        <w:t xml:space="preserve"> </w:t>
      </w:r>
      <w:r w:rsidR="00350840">
        <w:t>Act</w:t>
      </w:r>
      <w:r w:rsidR="00C164CA" w:rsidRPr="00BA6419">
        <w:t xml:space="preserve"> 201</w:t>
      </w:r>
      <w:r w:rsidR="00F92D35" w:rsidRPr="00BA6419">
        <w:t>5</w:t>
      </w:r>
    </w:p>
    <w:p w:rsidR="0048364F" w:rsidRPr="00BA6419" w:rsidRDefault="0048364F" w:rsidP="0048364F"/>
    <w:p w:rsidR="0048364F" w:rsidRPr="00BA6419" w:rsidRDefault="00C164CA" w:rsidP="00350840">
      <w:pPr>
        <w:pStyle w:val="Actno"/>
        <w:spacing w:before="400"/>
      </w:pPr>
      <w:r w:rsidRPr="00BA6419">
        <w:t>No.</w:t>
      </w:r>
      <w:r w:rsidR="003E7A76">
        <w:t xml:space="preserve"> 70</w:t>
      </w:r>
      <w:r w:rsidRPr="00BA6419">
        <w:t>, 201</w:t>
      </w:r>
      <w:r w:rsidR="00F92D35" w:rsidRPr="00BA6419">
        <w:t>5</w:t>
      </w:r>
    </w:p>
    <w:p w:rsidR="0048364F" w:rsidRPr="00BA6419" w:rsidRDefault="0048364F" w:rsidP="0048364F"/>
    <w:p w:rsidR="00350840" w:rsidRDefault="00350840" w:rsidP="00350840"/>
    <w:p w:rsidR="00350840" w:rsidRDefault="00350840" w:rsidP="00350840"/>
    <w:p w:rsidR="00350840" w:rsidRDefault="00350840" w:rsidP="00350840"/>
    <w:p w:rsidR="00350840" w:rsidRDefault="00350840" w:rsidP="00350840"/>
    <w:p w:rsidR="0048364F" w:rsidRPr="00BA6419" w:rsidRDefault="00350840" w:rsidP="0048364F">
      <w:pPr>
        <w:pStyle w:val="LongT"/>
      </w:pPr>
      <w:r>
        <w:t>An Act</w:t>
      </w:r>
      <w:r w:rsidR="0048364F" w:rsidRPr="00BA6419">
        <w:t xml:space="preserve"> to </w:t>
      </w:r>
      <w:r w:rsidR="00250843" w:rsidRPr="00BA6419">
        <w:t xml:space="preserve">amend the law relating to first home saver accounts, taxation, superannuation and charities, and to amend the </w:t>
      </w:r>
      <w:r w:rsidR="00250843" w:rsidRPr="00BA6419">
        <w:rPr>
          <w:i/>
        </w:rPr>
        <w:t>Product Stewardship (Oil) Act 2000</w:t>
      </w:r>
      <w:r w:rsidR="0048364F" w:rsidRPr="00BA6419">
        <w:t>, and for related purposes</w:t>
      </w:r>
    </w:p>
    <w:p w:rsidR="00DF5C01" w:rsidRPr="00BA6419" w:rsidRDefault="00DF5C01" w:rsidP="00DF5C01">
      <w:pPr>
        <w:pStyle w:val="Header"/>
        <w:tabs>
          <w:tab w:val="clear" w:pos="4150"/>
          <w:tab w:val="clear" w:pos="8307"/>
        </w:tabs>
      </w:pPr>
      <w:r w:rsidRPr="00BA6419">
        <w:rPr>
          <w:rStyle w:val="CharAmSchNo"/>
        </w:rPr>
        <w:t xml:space="preserve"> </w:t>
      </w:r>
      <w:r w:rsidRPr="00BA6419">
        <w:rPr>
          <w:rStyle w:val="CharAmSchText"/>
        </w:rPr>
        <w:t xml:space="preserve"> </w:t>
      </w:r>
    </w:p>
    <w:p w:rsidR="00DF5C01" w:rsidRPr="00BA6419" w:rsidRDefault="00DF5C01" w:rsidP="00DF5C01">
      <w:pPr>
        <w:pStyle w:val="Header"/>
        <w:tabs>
          <w:tab w:val="clear" w:pos="4150"/>
          <w:tab w:val="clear" w:pos="8307"/>
        </w:tabs>
      </w:pPr>
      <w:r w:rsidRPr="00BA6419">
        <w:rPr>
          <w:rStyle w:val="CharAmPartNo"/>
        </w:rPr>
        <w:t xml:space="preserve"> </w:t>
      </w:r>
      <w:r w:rsidRPr="00BA6419">
        <w:rPr>
          <w:rStyle w:val="CharAmPartText"/>
        </w:rPr>
        <w:t xml:space="preserve"> </w:t>
      </w:r>
    </w:p>
    <w:p w:rsidR="0048364F" w:rsidRPr="00BA6419" w:rsidRDefault="0048364F" w:rsidP="0048364F">
      <w:pPr>
        <w:sectPr w:rsidR="0048364F" w:rsidRPr="00BA6419" w:rsidSect="0035084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A6419" w:rsidRDefault="0048364F" w:rsidP="00EA2030">
      <w:pPr>
        <w:rPr>
          <w:sz w:val="36"/>
        </w:rPr>
      </w:pPr>
      <w:r w:rsidRPr="00BA6419">
        <w:rPr>
          <w:sz w:val="36"/>
        </w:rPr>
        <w:lastRenderedPageBreak/>
        <w:t>Contents</w:t>
      </w:r>
    </w:p>
    <w:bookmarkStart w:id="0" w:name="BKCheck15B_1"/>
    <w:bookmarkEnd w:id="0"/>
    <w:p w:rsidR="00997EE3" w:rsidRDefault="00997EE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97EE3">
        <w:rPr>
          <w:noProof/>
        </w:rPr>
        <w:tab/>
      </w:r>
      <w:r w:rsidRPr="00997EE3">
        <w:rPr>
          <w:noProof/>
        </w:rPr>
        <w:fldChar w:fldCharType="begin"/>
      </w:r>
      <w:r w:rsidRPr="00997EE3">
        <w:rPr>
          <w:noProof/>
        </w:rPr>
        <w:instrText xml:space="preserve"> PAGEREF _Toc423088920 \h </w:instrText>
      </w:r>
      <w:r w:rsidRPr="00997EE3">
        <w:rPr>
          <w:noProof/>
        </w:rPr>
      </w:r>
      <w:r w:rsidRPr="00997EE3">
        <w:rPr>
          <w:noProof/>
        </w:rPr>
        <w:fldChar w:fldCharType="separate"/>
      </w:r>
      <w:r w:rsidR="00C30700">
        <w:rPr>
          <w:noProof/>
        </w:rPr>
        <w:t>2</w:t>
      </w:r>
      <w:r w:rsidRPr="00997EE3">
        <w:rPr>
          <w:noProof/>
        </w:rPr>
        <w:fldChar w:fldCharType="end"/>
      </w:r>
    </w:p>
    <w:p w:rsidR="00997EE3" w:rsidRDefault="00997EE3">
      <w:pPr>
        <w:pStyle w:val="TOC5"/>
        <w:rPr>
          <w:rFonts w:asciiTheme="minorHAnsi" w:eastAsiaTheme="minorEastAsia" w:hAnsiTheme="minorHAnsi" w:cstheme="minorBidi"/>
          <w:noProof/>
          <w:kern w:val="0"/>
          <w:sz w:val="22"/>
          <w:szCs w:val="22"/>
        </w:rPr>
      </w:pPr>
      <w:r>
        <w:rPr>
          <w:noProof/>
        </w:rPr>
        <w:t>2</w:t>
      </w:r>
      <w:r>
        <w:rPr>
          <w:noProof/>
        </w:rPr>
        <w:tab/>
        <w:t>Commencement</w:t>
      </w:r>
      <w:r w:rsidRPr="00997EE3">
        <w:rPr>
          <w:noProof/>
        </w:rPr>
        <w:tab/>
      </w:r>
      <w:r w:rsidRPr="00997EE3">
        <w:rPr>
          <w:noProof/>
        </w:rPr>
        <w:fldChar w:fldCharType="begin"/>
      </w:r>
      <w:r w:rsidRPr="00997EE3">
        <w:rPr>
          <w:noProof/>
        </w:rPr>
        <w:instrText xml:space="preserve"> PAGEREF _Toc423088921 \h </w:instrText>
      </w:r>
      <w:r w:rsidRPr="00997EE3">
        <w:rPr>
          <w:noProof/>
        </w:rPr>
      </w:r>
      <w:r w:rsidRPr="00997EE3">
        <w:rPr>
          <w:noProof/>
        </w:rPr>
        <w:fldChar w:fldCharType="separate"/>
      </w:r>
      <w:r w:rsidR="00C30700">
        <w:rPr>
          <w:noProof/>
        </w:rPr>
        <w:t>2</w:t>
      </w:r>
      <w:r w:rsidRPr="00997EE3">
        <w:rPr>
          <w:noProof/>
        </w:rPr>
        <w:fldChar w:fldCharType="end"/>
      </w:r>
    </w:p>
    <w:p w:rsidR="00997EE3" w:rsidRDefault="00997EE3">
      <w:pPr>
        <w:pStyle w:val="TOC5"/>
        <w:rPr>
          <w:rFonts w:asciiTheme="minorHAnsi" w:eastAsiaTheme="minorEastAsia" w:hAnsiTheme="minorHAnsi" w:cstheme="minorBidi"/>
          <w:noProof/>
          <w:kern w:val="0"/>
          <w:sz w:val="22"/>
          <w:szCs w:val="22"/>
        </w:rPr>
      </w:pPr>
      <w:r>
        <w:rPr>
          <w:noProof/>
        </w:rPr>
        <w:t>3</w:t>
      </w:r>
      <w:r>
        <w:rPr>
          <w:noProof/>
        </w:rPr>
        <w:tab/>
        <w:t>Schedules</w:t>
      </w:r>
      <w:r w:rsidRPr="00997EE3">
        <w:rPr>
          <w:noProof/>
        </w:rPr>
        <w:tab/>
      </w:r>
      <w:r w:rsidRPr="00997EE3">
        <w:rPr>
          <w:noProof/>
        </w:rPr>
        <w:fldChar w:fldCharType="begin"/>
      </w:r>
      <w:r w:rsidRPr="00997EE3">
        <w:rPr>
          <w:noProof/>
        </w:rPr>
        <w:instrText xml:space="preserve"> PAGEREF _Toc423088922 \h </w:instrText>
      </w:r>
      <w:r w:rsidRPr="00997EE3">
        <w:rPr>
          <w:noProof/>
        </w:rPr>
      </w:r>
      <w:r w:rsidRPr="00997EE3">
        <w:rPr>
          <w:noProof/>
        </w:rPr>
        <w:fldChar w:fldCharType="separate"/>
      </w:r>
      <w:r w:rsidR="00C30700">
        <w:rPr>
          <w:noProof/>
        </w:rPr>
        <w:t>4</w:t>
      </w:r>
      <w:r w:rsidRPr="00997EE3">
        <w:rPr>
          <w:noProof/>
        </w:rPr>
        <w:fldChar w:fldCharType="end"/>
      </w:r>
    </w:p>
    <w:p w:rsidR="00997EE3" w:rsidRDefault="00997EE3">
      <w:pPr>
        <w:pStyle w:val="TOC6"/>
        <w:rPr>
          <w:rFonts w:asciiTheme="minorHAnsi" w:eastAsiaTheme="minorEastAsia" w:hAnsiTheme="minorHAnsi" w:cstheme="minorBidi"/>
          <w:b w:val="0"/>
          <w:noProof/>
          <w:kern w:val="0"/>
          <w:sz w:val="22"/>
          <w:szCs w:val="22"/>
        </w:rPr>
      </w:pPr>
      <w:r>
        <w:rPr>
          <w:noProof/>
        </w:rPr>
        <w:t xml:space="preserve">Schedule 1—First Home </w:t>
      </w:r>
      <w:bookmarkStart w:id="1" w:name="_GoBack"/>
      <w:bookmarkEnd w:id="1"/>
      <w:r>
        <w:rPr>
          <w:noProof/>
        </w:rPr>
        <w:t>Saver Accounts</w:t>
      </w:r>
      <w:r w:rsidRPr="00997EE3">
        <w:rPr>
          <w:b w:val="0"/>
          <w:noProof/>
          <w:sz w:val="18"/>
        </w:rPr>
        <w:tab/>
      </w:r>
      <w:r w:rsidRPr="00997EE3">
        <w:rPr>
          <w:b w:val="0"/>
          <w:noProof/>
          <w:sz w:val="18"/>
        </w:rPr>
        <w:fldChar w:fldCharType="begin"/>
      </w:r>
      <w:r w:rsidRPr="00997EE3">
        <w:rPr>
          <w:b w:val="0"/>
          <w:noProof/>
          <w:sz w:val="18"/>
        </w:rPr>
        <w:instrText xml:space="preserve"> PAGEREF _Toc423088923 \h </w:instrText>
      </w:r>
      <w:r w:rsidRPr="00997EE3">
        <w:rPr>
          <w:b w:val="0"/>
          <w:noProof/>
          <w:sz w:val="18"/>
        </w:rPr>
      </w:r>
      <w:r w:rsidRPr="00997EE3">
        <w:rPr>
          <w:b w:val="0"/>
          <w:noProof/>
          <w:sz w:val="18"/>
        </w:rPr>
        <w:fldChar w:fldCharType="separate"/>
      </w:r>
      <w:r w:rsidR="00C30700">
        <w:rPr>
          <w:b w:val="0"/>
          <w:noProof/>
          <w:sz w:val="18"/>
        </w:rPr>
        <w:t>5</w:t>
      </w:r>
      <w:r w:rsidRPr="00997EE3">
        <w:rPr>
          <w:b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1—Repeals of Acts</w:t>
      </w:r>
      <w:r w:rsidRPr="00997EE3">
        <w:rPr>
          <w:noProof/>
          <w:sz w:val="18"/>
        </w:rPr>
        <w:tab/>
      </w:r>
      <w:r w:rsidRPr="00997EE3">
        <w:rPr>
          <w:noProof/>
          <w:sz w:val="18"/>
        </w:rPr>
        <w:fldChar w:fldCharType="begin"/>
      </w:r>
      <w:r w:rsidRPr="00997EE3">
        <w:rPr>
          <w:noProof/>
          <w:sz w:val="18"/>
        </w:rPr>
        <w:instrText xml:space="preserve"> PAGEREF _Toc423088924 \h </w:instrText>
      </w:r>
      <w:r w:rsidRPr="00997EE3">
        <w:rPr>
          <w:noProof/>
          <w:sz w:val="18"/>
        </w:rPr>
      </w:r>
      <w:r w:rsidRPr="00997EE3">
        <w:rPr>
          <w:noProof/>
          <w:sz w:val="18"/>
        </w:rPr>
        <w:fldChar w:fldCharType="separate"/>
      </w:r>
      <w:r w:rsidR="00C30700">
        <w:rPr>
          <w:noProof/>
          <w:sz w:val="18"/>
        </w:rPr>
        <w:t>5</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First Home Saver Account Providers Supervisory Levy Imposition Act 2008</w:t>
      </w:r>
      <w:r w:rsidRPr="00997EE3">
        <w:rPr>
          <w:i w:val="0"/>
          <w:noProof/>
          <w:sz w:val="18"/>
        </w:rPr>
        <w:tab/>
      </w:r>
      <w:r w:rsidRPr="00997EE3">
        <w:rPr>
          <w:i w:val="0"/>
          <w:noProof/>
          <w:sz w:val="18"/>
        </w:rPr>
        <w:fldChar w:fldCharType="begin"/>
      </w:r>
      <w:r w:rsidRPr="00997EE3">
        <w:rPr>
          <w:i w:val="0"/>
          <w:noProof/>
          <w:sz w:val="18"/>
        </w:rPr>
        <w:instrText xml:space="preserve"> PAGEREF _Toc423088925 \h </w:instrText>
      </w:r>
      <w:r w:rsidRPr="00997EE3">
        <w:rPr>
          <w:i w:val="0"/>
          <w:noProof/>
          <w:sz w:val="18"/>
        </w:rPr>
      </w:r>
      <w:r w:rsidRPr="00997EE3">
        <w:rPr>
          <w:i w:val="0"/>
          <w:noProof/>
          <w:sz w:val="18"/>
        </w:rPr>
        <w:fldChar w:fldCharType="separate"/>
      </w:r>
      <w:r w:rsidR="00C30700">
        <w:rPr>
          <w:i w:val="0"/>
          <w:noProof/>
          <w:sz w:val="18"/>
        </w:rPr>
        <w:t>5</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First Home Saver Accounts Act 2008</w:t>
      </w:r>
      <w:r w:rsidRPr="00997EE3">
        <w:rPr>
          <w:i w:val="0"/>
          <w:noProof/>
          <w:sz w:val="18"/>
        </w:rPr>
        <w:tab/>
      </w:r>
      <w:r w:rsidRPr="00997EE3">
        <w:rPr>
          <w:i w:val="0"/>
          <w:noProof/>
          <w:sz w:val="18"/>
        </w:rPr>
        <w:fldChar w:fldCharType="begin"/>
      </w:r>
      <w:r w:rsidRPr="00997EE3">
        <w:rPr>
          <w:i w:val="0"/>
          <w:noProof/>
          <w:sz w:val="18"/>
        </w:rPr>
        <w:instrText xml:space="preserve"> PAGEREF _Toc423088926 \h </w:instrText>
      </w:r>
      <w:r w:rsidRPr="00997EE3">
        <w:rPr>
          <w:i w:val="0"/>
          <w:noProof/>
          <w:sz w:val="18"/>
        </w:rPr>
      </w:r>
      <w:r w:rsidRPr="00997EE3">
        <w:rPr>
          <w:i w:val="0"/>
          <w:noProof/>
          <w:sz w:val="18"/>
        </w:rPr>
        <w:fldChar w:fldCharType="separate"/>
      </w:r>
      <w:r w:rsidR="00C30700">
        <w:rPr>
          <w:i w:val="0"/>
          <w:noProof/>
          <w:sz w:val="18"/>
        </w:rPr>
        <w:t>5</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(First Home Saver Accounts Misuse Tax) Act 2008</w:t>
      </w:r>
      <w:r w:rsidRPr="00997EE3">
        <w:rPr>
          <w:i w:val="0"/>
          <w:noProof/>
          <w:sz w:val="18"/>
        </w:rPr>
        <w:tab/>
      </w:r>
      <w:r w:rsidRPr="00997EE3">
        <w:rPr>
          <w:i w:val="0"/>
          <w:noProof/>
          <w:sz w:val="18"/>
        </w:rPr>
        <w:fldChar w:fldCharType="begin"/>
      </w:r>
      <w:r w:rsidRPr="00997EE3">
        <w:rPr>
          <w:i w:val="0"/>
          <w:noProof/>
          <w:sz w:val="18"/>
        </w:rPr>
        <w:instrText xml:space="preserve"> PAGEREF _Toc423088927 \h </w:instrText>
      </w:r>
      <w:r w:rsidRPr="00997EE3">
        <w:rPr>
          <w:i w:val="0"/>
          <w:noProof/>
          <w:sz w:val="18"/>
        </w:rPr>
      </w:r>
      <w:r w:rsidRPr="00997EE3">
        <w:rPr>
          <w:i w:val="0"/>
          <w:noProof/>
          <w:sz w:val="18"/>
        </w:rPr>
        <w:fldChar w:fldCharType="separate"/>
      </w:r>
      <w:r w:rsidR="00C30700">
        <w:rPr>
          <w:i w:val="0"/>
          <w:noProof/>
          <w:sz w:val="18"/>
        </w:rPr>
        <w:t>5</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2—Consequential amendments</w:t>
      </w:r>
      <w:r w:rsidRPr="00997EE3">
        <w:rPr>
          <w:noProof/>
          <w:sz w:val="18"/>
        </w:rPr>
        <w:tab/>
      </w:r>
      <w:r w:rsidRPr="00997EE3">
        <w:rPr>
          <w:noProof/>
          <w:sz w:val="18"/>
        </w:rPr>
        <w:fldChar w:fldCharType="begin"/>
      </w:r>
      <w:r w:rsidRPr="00997EE3">
        <w:rPr>
          <w:noProof/>
          <w:sz w:val="18"/>
        </w:rPr>
        <w:instrText xml:space="preserve"> PAGEREF _Toc423088928 \h </w:instrText>
      </w:r>
      <w:r w:rsidRPr="00997EE3">
        <w:rPr>
          <w:noProof/>
          <w:sz w:val="18"/>
        </w:rPr>
      </w:r>
      <w:r w:rsidRPr="00997EE3">
        <w:rPr>
          <w:noProof/>
          <w:sz w:val="18"/>
        </w:rPr>
        <w:fldChar w:fldCharType="separate"/>
      </w:r>
      <w:r w:rsidR="00C30700">
        <w:rPr>
          <w:noProof/>
          <w:sz w:val="18"/>
        </w:rPr>
        <w:t>6</w:t>
      </w:r>
      <w:r w:rsidRPr="00997EE3">
        <w:rPr>
          <w:noProof/>
          <w:sz w:val="18"/>
        </w:rPr>
        <w:fldChar w:fldCharType="end"/>
      </w:r>
    </w:p>
    <w:p w:rsidR="00997EE3" w:rsidRDefault="00997EE3">
      <w:pPr>
        <w:pStyle w:val="TOC8"/>
        <w:rPr>
          <w:rFonts w:asciiTheme="minorHAnsi" w:eastAsiaTheme="minorEastAsia" w:hAnsiTheme="minorHAnsi" w:cstheme="minorBidi"/>
          <w:noProof/>
          <w:kern w:val="0"/>
          <w:sz w:val="22"/>
          <w:szCs w:val="22"/>
        </w:rPr>
      </w:pPr>
      <w:r>
        <w:rPr>
          <w:noProof/>
        </w:rPr>
        <w:t>Division 1—Main amendments</w:t>
      </w:r>
      <w:r w:rsidRPr="00997EE3">
        <w:rPr>
          <w:noProof/>
          <w:sz w:val="18"/>
        </w:rPr>
        <w:tab/>
      </w:r>
      <w:r w:rsidRPr="00997EE3">
        <w:rPr>
          <w:noProof/>
          <w:sz w:val="18"/>
        </w:rPr>
        <w:fldChar w:fldCharType="begin"/>
      </w:r>
      <w:r w:rsidRPr="00997EE3">
        <w:rPr>
          <w:noProof/>
          <w:sz w:val="18"/>
        </w:rPr>
        <w:instrText xml:space="preserve"> PAGEREF _Toc423088929 \h </w:instrText>
      </w:r>
      <w:r w:rsidRPr="00997EE3">
        <w:rPr>
          <w:noProof/>
          <w:sz w:val="18"/>
        </w:rPr>
      </w:r>
      <w:r w:rsidRPr="00997EE3">
        <w:rPr>
          <w:noProof/>
          <w:sz w:val="18"/>
        </w:rPr>
        <w:fldChar w:fldCharType="separate"/>
      </w:r>
      <w:r w:rsidR="00C30700">
        <w:rPr>
          <w:noProof/>
          <w:sz w:val="18"/>
        </w:rPr>
        <w:t>6</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997EE3">
        <w:rPr>
          <w:i w:val="0"/>
          <w:noProof/>
          <w:sz w:val="18"/>
        </w:rPr>
        <w:tab/>
      </w:r>
      <w:r w:rsidRPr="00997EE3">
        <w:rPr>
          <w:i w:val="0"/>
          <w:noProof/>
          <w:sz w:val="18"/>
        </w:rPr>
        <w:fldChar w:fldCharType="begin"/>
      </w:r>
      <w:r w:rsidRPr="00997EE3">
        <w:rPr>
          <w:i w:val="0"/>
          <w:noProof/>
          <w:sz w:val="18"/>
        </w:rPr>
        <w:instrText xml:space="preserve"> PAGEREF _Toc423088930 \h </w:instrText>
      </w:r>
      <w:r w:rsidRPr="00997EE3">
        <w:rPr>
          <w:i w:val="0"/>
          <w:noProof/>
          <w:sz w:val="18"/>
        </w:rPr>
      </w:r>
      <w:r w:rsidRPr="00997EE3">
        <w:rPr>
          <w:i w:val="0"/>
          <w:noProof/>
          <w:sz w:val="18"/>
        </w:rPr>
        <w:fldChar w:fldCharType="separate"/>
      </w:r>
      <w:r w:rsidR="00C30700">
        <w:rPr>
          <w:i w:val="0"/>
          <w:noProof/>
          <w:sz w:val="18"/>
        </w:rPr>
        <w:t>6</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997EE3">
        <w:rPr>
          <w:i w:val="0"/>
          <w:noProof/>
          <w:sz w:val="18"/>
        </w:rPr>
        <w:tab/>
      </w:r>
      <w:r w:rsidRPr="00997EE3">
        <w:rPr>
          <w:i w:val="0"/>
          <w:noProof/>
          <w:sz w:val="18"/>
        </w:rPr>
        <w:fldChar w:fldCharType="begin"/>
      </w:r>
      <w:r w:rsidRPr="00997EE3">
        <w:rPr>
          <w:i w:val="0"/>
          <w:noProof/>
          <w:sz w:val="18"/>
        </w:rPr>
        <w:instrText xml:space="preserve"> PAGEREF _Toc423088931 \h </w:instrText>
      </w:r>
      <w:r w:rsidRPr="00997EE3">
        <w:rPr>
          <w:i w:val="0"/>
          <w:noProof/>
          <w:sz w:val="18"/>
        </w:rPr>
      </w:r>
      <w:r w:rsidRPr="00997EE3">
        <w:rPr>
          <w:i w:val="0"/>
          <w:noProof/>
          <w:sz w:val="18"/>
        </w:rPr>
        <w:fldChar w:fldCharType="separate"/>
      </w:r>
      <w:r w:rsidR="00C30700">
        <w:rPr>
          <w:i w:val="0"/>
          <w:noProof/>
          <w:sz w:val="18"/>
        </w:rPr>
        <w:t>6</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997EE3">
        <w:rPr>
          <w:i w:val="0"/>
          <w:noProof/>
          <w:sz w:val="18"/>
        </w:rPr>
        <w:tab/>
      </w:r>
      <w:r w:rsidRPr="00997EE3">
        <w:rPr>
          <w:i w:val="0"/>
          <w:noProof/>
          <w:sz w:val="18"/>
        </w:rPr>
        <w:fldChar w:fldCharType="begin"/>
      </w:r>
      <w:r w:rsidRPr="00997EE3">
        <w:rPr>
          <w:i w:val="0"/>
          <w:noProof/>
          <w:sz w:val="18"/>
        </w:rPr>
        <w:instrText xml:space="preserve"> PAGEREF _Toc423088932 \h </w:instrText>
      </w:r>
      <w:r w:rsidRPr="00997EE3">
        <w:rPr>
          <w:i w:val="0"/>
          <w:noProof/>
          <w:sz w:val="18"/>
        </w:rPr>
      </w:r>
      <w:r w:rsidRPr="00997EE3">
        <w:rPr>
          <w:i w:val="0"/>
          <w:noProof/>
          <w:sz w:val="18"/>
        </w:rPr>
        <w:fldChar w:fldCharType="separate"/>
      </w:r>
      <w:r w:rsidR="00C30700">
        <w:rPr>
          <w:i w:val="0"/>
          <w:noProof/>
          <w:sz w:val="18"/>
        </w:rPr>
        <w:t>7</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Banking Act 1959</w:t>
      </w:r>
      <w:r w:rsidRPr="00997EE3">
        <w:rPr>
          <w:i w:val="0"/>
          <w:noProof/>
          <w:sz w:val="18"/>
        </w:rPr>
        <w:tab/>
      </w:r>
      <w:r w:rsidRPr="00997EE3">
        <w:rPr>
          <w:i w:val="0"/>
          <w:noProof/>
          <w:sz w:val="18"/>
        </w:rPr>
        <w:fldChar w:fldCharType="begin"/>
      </w:r>
      <w:r w:rsidRPr="00997EE3">
        <w:rPr>
          <w:i w:val="0"/>
          <w:noProof/>
          <w:sz w:val="18"/>
        </w:rPr>
        <w:instrText xml:space="preserve"> PAGEREF _Toc423088933 \h </w:instrText>
      </w:r>
      <w:r w:rsidRPr="00997EE3">
        <w:rPr>
          <w:i w:val="0"/>
          <w:noProof/>
          <w:sz w:val="18"/>
        </w:rPr>
      </w:r>
      <w:r w:rsidRPr="00997EE3">
        <w:rPr>
          <w:i w:val="0"/>
          <w:noProof/>
          <w:sz w:val="18"/>
        </w:rPr>
        <w:fldChar w:fldCharType="separate"/>
      </w:r>
      <w:r w:rsidR="00C30700">
        <w:rPr>
          <w:i w:val="0"/>
          <w:noProof/>
          <w:sz w:val="18"/>
        </w:rPr>
        <w:t>7</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Corporations Act 2001</w:t>
      </w:r>
      <w:r w:rsidRPr="00997EE3">
        <w:rPr>
          <w:i w:val="0"/>
          <w:noProof/>
          <w:sz w:val="18"/>
        </w:rPr>
        <w:tab/>
      </w:r>
      <w:r w:rsidRPr="00997EE3">
        <w:rPr>
          <w:i w:val="0"/>
          <w:noProof/>
          <w:sz w:val="18"/>
        </w:rPr>
        <w:fldChar w:fldCharType="begin"/>
      </w:r>
      <w:r w:rsidRPr="00997EE3">
        <w:rPr>
          <w:i w:val="0"/>
          <w:noProof/>
          <w:sz w:val="18"/>
        </w:rPr>
        <w:instrText xml:space="preserve"> PAGEREF _Toc423088934 \h </w:instrText>
      </w:r>
      <w:r w:rsidRPr="00997EE3">
        <w:rPr>
          <w:i w:val="0"/>
          <w:noProof/>
          <w:sz w:val="18"/>
        </w:rPr>
      </w:r>
      <w:r w:rsidRPr="00997EE3">
        <w:rPr>
          <w:i w:val="0"/>
          <w:noProof/>
          <w:sz w:val="18"/>
        </w:rPr>
        <w:fldChar w:fldCharType="separate"/>
      </w:r>
      <w:r w:rsidR="00C30700">
        <w:rPr>
          <w:i w:val="0"/>
          <w:noProof/>
          <w:sz w:val="18"/>
        </w:rPr>
        <w:t>8</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Financial Institutions Supervisory Levies Collection Act 1998</w:t>
      </w:r>
      <w:r w:rsidRPr="00997EE3">
        <w:rPr>
          <w:i w:val="0"/>
          <w:noProof/>
          <w:sz w:val="18"/>
        </w:rPr>
        <w:tab/>
      </w:r>
      <w:r w:rsidRPr="00997EE3">
        <w:rPr>
          <w:i w:val="0"/>
          <w:noProof/>
          <w:sz w:val="18"/>
        </w:rPr>
        <w:fldChar w:fldCharType="begin"/>
      </w:r>
      <w:r w:rsidRPr="00997EE3">
        <w:rPr>
          <w:i w:val="0"/>
          <w:noProof/>
          <w:sz w:val="18"/>
        </w:rPr>
        <w:instrText xml:space="preserve"> PAGEREF _Toc423088935 \h </w:instrText>
      </w:r>
      <w:r w:rsidRPr="00997EE3">
        <w:rPr>
          <w:i w:val="0"/>
          <w:noProof/>
          <w:sz w:val="18"/>
        </w:rPr>
      </w:r>
      <w:r w:rsidRPr="00997EE3">
        <w:rPr>
          <w:i w:val="0"/>
          <w:noProof/>
          <w:sz w:val="18"/>
        </w:rPr>
        <w:fldChar w:fldCharType="separate"/>
      </w:r>
      <w:r w:rsidR="00C30700">
        <w:rPr>
          <w:i w:val="0"/>
          <w:noProof/>
          <w:sz w:val="18"/>
        </w:rPr>
        <w:t>10</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Fringe Benefits Tax Assessment Act 1986</w:t>
      </w:r>
      <w:r w:rsidRPr="00997EE3">
        <w:rPr>
          <w:i w:val="0"/>
          <w:noProof/>
          <w:sz w:val="18"/>
        </w:rPr>
        <w:tab/>
      </w:r>
      <w:r w:rsidRPr="00997EE3">
        <w:rPr>
          <w:i w:val="0"/>
          <w:noProof/>
          <w:sz w:val="18"/>
        </w:rPr>
        <w:fldChar w:fldCharType="begin"/>
      </w:r>
      <w:r w:rsidRPr="00997EE3">
        <w:rPr>
          <w:i w:val="0"/>
          <w:noProof/>
          <w:sz w:val="18"/>
        </w:rPr>
        <w:instrText xml:space="preserve"> PAGEREF _Toc423088936 \h </w:instrText>
      </w:r>
      <w:r w:rsidRPr="00997EE3">
        <w:rPr>
          <w:i w:val="0"/>
          <w:noProof/>
          <w:sz w:val="18"/>
        </w:rPr>
      </w:r>
      <w:r w:rsidRPr="00997EE3">
        <w:rPr>
          <w:i w:val="0"/>
          <w:noProof/>
          <w:sz w:val="18"/>
        </w:rPr>
        <w:fldChar w:fldCharType="separate"/>
      </w:r>
      <w:r w:rsidR="00C30700">
        <w:rPr>
          <w:i w:val="0"/>
          <w:noProof/>
          <w:sz w:val="18"/>
        </w:rPr>
        <w:t>10</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Act 1986</w:t>
      </w:r>
      <w:r w:rsidRPr="00997EE3">
        <w:rPr>
          <w:i w:val="0"/>
          <w:noProof/>
          <w:sz w:val="18"/>
        </w:rPr>
        <w:tab/>
      </w:r>
      <w:r w:rsidRPr="00997EE3">
        <w:rPr>
          <w:i w:val="0"/>
          <w:noProof/>
          <w:sz w:val="18"/>
        </w:rPr>
        <w:fldChar w:fldCharType="begin"/>
      </w:r>
      <w:r w:rsidRPr="00997EE3">
        <w:rPr>
          <w:i w:val="0"/>
          <w:noProof/>
          <w:sz w:val="18"/>
        </w:rPr>
        <w:instrText xml:space="preserve"> PAGEREF _Toc423088937 \h </w:instrText>
      </w:r>
      <w:r w:rsidRPr="00997EE3">
        <w:rPr>
          <w:i w:val="0"/>
          <w:noProof/>
          <w:sz w:val="18"/>
        </w:rPr>
      </w:r>
      <w:r w:rsidRPr="00997EE3">
        <w:rPr>
          <w:i w:val="0"/>
          <w:noProof/>
          <w:sz w:val="18"/>
        </w:rPr>
        <w:fldChar w:fldCharType="separate"/>
      </w:r>
      <w:r w:rsidR="00C30700">
        <w:rPr>
          <w:i w:val="0"/>
          <w:noProof/>
          <w:sz w:val="18"/>
        </w:rPr>
        <w:t>10</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1936</w:t>
      </w:r>
      <w:r w:rsidRPr="00997EE3">
        <w:rPr>
          <w:i w:val="0"/>
          <w:noProof/>
          <w:sz w:val="18"/>
        </w:rPr>
        <w:tab/>
      </w:r>
      <w:r w:rsidRPr="00997EE3">
        <w:rPr>
          <w:i w:val="0"/>
          <w:noProof/>
          <w:sz w:val="18"/>
        </w:rPr>
        <w:fldChar w:fldCharType="begin"/>
      </w:r>
      <w:r w:rsidRPr="00997EE3">
        <w:rPr>
          <w:i w:val="0"/>
          <w:noProof/>
          <w:sz w:val="18"/>
        </w:rPr>
        <w:instrText xml:space="preserve"> PAGEREF _Toc423088938 \h </w:instrText>
      </w:r>
      <w:r w:rsidRPr="00997EE3">
        <w:rPr>
          <w:i w:val="0"/>
          <w:noProof/>
          <w:sz w:val="18"/>
        </w:rPr>
      </w:r>
      <w:r w:rsidRPr="00997EE3">
        <w:rPr>
          <w:i w:val="0"/>
          <w:noProof/>
          <w:sz w:val="18"/>
        </w:rPr>
        <w:fldChar w:fldCharType="separate"/>
      </w:r>
      <w:r w:rsidR="00C30700">
        <w:rPr>
          <w:i w:val="0"/>
          <w:noProof/>
          <w:sz w:val="18"/>
        </w:rPr>
        <w:t>11</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_Toc423088939 \h </w:instrText>
      </w:r>
      <w:r w:rsidRPr="00997EE3">
        <w:rPr>
          <w:i w:val="0"/>
          <w:noProof/>
          <w:sz w:val="18"/>
        </w:rPr>
      </w:r>
      <w:r w:rsidRPr="00997EE3">
        <w:rPr>
          <w:i w:val="0"/>
          <w:noProof/>
          <w:sz w:val="18"/>
        </w:rPr>
        <w:fldChar w:fldCharType="separate"/>
      </w:r>
      <w:r w:rsidR="00C30700">
        <w:rPr>
          <w:i w:val="0"/>
          <w:noProof/>
          <w:sz w:val="18"/>
        </w:rPr>
        <w:t>12</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Rates Act 1986</w:t>
      </w:r>
      <w:r w:rsidRPr="00997EE3">
        <w:rPr>
          <w:i w:val="0"/>
          <w:noProof/>
          <w:sz w:val="18"/>
        </w:rPr>
        <w:tab/>
      </w:r>
      <w:r w:rsidRPr="00997EE3">
        <w:rPr>
          <w:i w:val="0"/>
          <w:noProof/>
          <w:sz w:val="18"/>
        </w:rPr>
        <w:fldChar w:fldCharType="begin"/>
      </w:r>
      <w:r w:rsidRPr="00997EE3">
        <w:rPr>
          <w:i w:val="0"/>
          <w:noProof/>
          <w:sz w:val="18"/>
        </w:rPr>
        <w:instrText xml:space="preserve"> PAGEREF _Toc423088940 \h </w:instrText>
      </w:r>
      <w:r w:rsidRPr="00997EE3">
        <w:rPr>
          <w:i w:val="0"/>
          <w:noProof/>
          <w:sz w:val="18"/>
        </w:rPr>
      </w:r>
      <w:r w:rsidRPr="00997EE3">
        <w:rPr>
          <w:i w:val="0"/>
          <w:noProof/>
          <w:sz w:val="18"/>
        </w:rPr>
        <w:fldChar w:fldCharType="separate"/>
      </w:r>
      <w:r w:rsidR="00C30700">
        <w:rPr>
          <w:i w:val="0"/>
          <w:noProof/>
          <w:sz w:val="18"/>
        </w:rPr>
        <w:t>18</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Life Insurance Act 1995</w:t>
      </w:r>
      <w:r w:rsidRPr="00997EE3">
        <w:rPr>
          <w:i w:val="0"/>
          <w:noProof/>
          <w:sz w:val="18"/>
        </w:rPr>
        <w:tab/>
      </w:r>
      <w:r w:rsidRPr="00997EE3">
        <w:rPr>
          <w:i w:val="0"/>
          <w:noProof/>
          <w:sz w:val="18"/>
        </w:rPr>
        <w:fldChar w:fldCharType="begin"/>
      </w:r>
      <w:r w:rsidRPr="00997EE3">
        <w:rPr>
          <w:i w:val="0"/>
          <w:noProof/>
          <w:sz w:val="18"/>
        </w:rPr>
        <w:instrText xml:space="preserve"> PAGEREF _Toc423088941 \h </w:instrText>
      </w:r>
      <w:r w:rsidRPr="00997EE3">
        <w:rPr>
          <w:i w:val="0"/>
          <w:noProof/>
          <w:sz w:val="18"/>
        </w:rPr>
      </w:r>
      <w:r w:rsidRPr="00997EE3">
        <w:rPr>
          <w:i w:val="0"/>
          <w:noProof/>
          <w:sz w:val="18"/>
        </w:rPr>
        <w:fldChar w:fldCharType="separate"/>
      </w:r>
      <w:r w:rsidR="00C30700">
        <w:rPr>
          <w:i w:val="0"/>
          <w:noProof/>
          <w:sz w:val="18"/>
        </w:rPr>
        <w:t>19</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Social Security Act 1991</w:t>
      </w:r>
      <w:r w:rsidRPr="00997EE3">
        <w:rPr>
          <w:i w:val="0"/>
          <w:noProof/>
          <w:sz w:val="18"/>
        </w:rPr>
        <w:tab/>
      </w:r>
      <w:r w:rsidRPr="00997EE3">
        <w:rPr>
          <w:i w:val="0"/>
          <w:noProof/>
          <w:sz w:val="18"/>
        </w:rPr>
        <w:fldChar w:fldCharType="begin"/>
      </w:r>
      <w:r w:rsidRPr="00997EE3">
        <w:rPr>
          <w:i w:val="0"/>
          <w:noProof/>
          <w:sz w:val="18"/>
        </w:rPr>
        <w:instrText xml:space="preserve"> PAGEREF _Toc423088942 \h </w:instrText>
      </w:r>
      <w:r w:rsidRPr="00997EE3">
        <w:rPr>
          <w:i w:val="0"/>
          <w:noProof/>
          <w:sz w:val="18"/>
        </w:rPr>
      </w:r>
      <w:r w:rsidRPr="00997EE3">
        <w:rPr>
          <w:i w:val="0"/>
          <w:noProof/>
          <w:sz w:val="18"/>
        </w:rPr>
        <w:fldChar w:fldCharType="separate"/>
      </w:r>
      <w:r w:rsidR="00C30700">
        <w:rPr>
          <w:i w:val="0"/>
          <w:noProof/>
          <w:sz w:val="18"/>
        </w:rPr>
        <w:t>20</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997EE3">
        <w:rPr>
          <w:i w:val="0"/>
          <w:noProof/>
          <w:sz w:val="18"/>
        </w:rPr>
        <w:tab/>
      </w:r>
      <w:r w:rsidRPr="00997EE3">
        <w:rPr>
          <w:i w:val="0"/>
          <w:noProof/>
          <w:sz w:val="18"/>
        </w:rPr>
        <w:fldChar w:fldCharType="begin"/>
      </w:r>
      <w:r w:rsidRPr="00997EE3">
        <w:rPr>
          <w:i w:val="0"/>
          <w:noProof/>
          <w:sz w:val="18"/>
        </w:rPr>
        <w:instrText xml:space="preserve"> PAGEREF _Toc423088943 \h </w:instrText>
      </w:r>
      <w:r w:rsidRPr="00997EE3">
        <w:rPr>
          <w:i w:val="0"/>
          <w:noProof/>
          <w:sz w:val="18"/>
        </w:rPr>
      </w:r>
      <w:r w:rsidRPr="00997EE3">
        <w:rPr>
          <w:i w:val="0"/>
          <w:noProof/>
          <w:sz w:val="18"/>
        </w:rPr>
        <w:fldChar w:fldCharType="separate"/>
      </w:r>
      <w:r w:rsidR="00C30700">
        <w:rPr>
          <w:i w:val="0"/>
          <w:noProof/>
          <w:sz w:val="18"/>
        </w:rPr>
        <w:t>21</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Superannuation Industry (Supervision) Act 1993</w:t>
      </w:r>
      <w:r w:rsidRPr="00997EE3">
        <w:rPr>
          <w:i w:val="0"/>
          <w:noProof/>
          <w:sz w:val="18"/>
        </w:rPr>
        <w:tab/>
      </w:r>
      <w:r w:rsidRPr="00997EE3">
        <w:rPr>
          <w:i w:val="0"/>
          <w:noProof/>
          <w:sz w:val="18"/>
        </w:rPr>
        <w:fldChar w:fldCharType="begin"/>
      </w:r>
      <w:r w:rsidRPr="00997EE3">
        <w:rPr>
          <w:i w:val="0"/>
          <w:noProof/>
          <w:sz w:val="18"/>
        </w:rPr>
        <w:instrText xml:space="preserve"> PAGEREF _Toc423088944 \h </w:instrText>
      </w:r>
      <w:r w:rsidRPr="00997EE3">
        <w:rPr>
          <w:i w:val="0"/>
          <w:noProof/>
          <w:sz w:val="18"/>
        </w:rPr>
      </w:r>
      <w:r w:rsidRPr="00997EE3">
        <w:rPr>
          <w:i w:val="0"/>
          <w:noProof/>
          <w:sz w:val="18"/>
        </w:rPr>
        <w:fldChar w:fldCharType="separate"/>
      </w:r>
      <w:r w:rsidR="00C30700">
        <w:rPr>
          <w:i w:val="0"/>
          <w:noProof/>
          <w:sz w:val="18"/>
        </w:rPr>
        <w:t>21</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Taxation Administration Act 1953</w:t>
      </w:r>
      <w:r w:rsidRPr="00997EE3">
        <w:rPr>
          <w:i w:val="0"/>
          <w:noProof/>
          <w:sz w:val="18"/>
        </w:rPr>
        <w:tab/>
      </w:r>
      <w:r w:rsidRPr="00997EE3">
        <w:rPr>
          <w:i w:val="0"/>
          <w:noProof/>
          <w:sz w:val="18"/>
        </w:rPr>
        <w:fldChar w:fldCharType="begin"/>
      </w:r>
      <w:r w:rsidRPr="00997EE3">
        <w:rPr>
          <w:i w:val="0"/>
          <w:noProof/>
          <w:sz w:val="18"/>
        </w:rPr>
        <w:instrText xml:space="preserve"> PAGEREF _Toc423088945 \h </w:instrText>
      </w:r>
      <w:r w:rsidRPr="00997EE3">
        <w:rPr>
          <w:i w:val="0"/>
          <w:noProof/>
          <w:sz w:val="18"/>
        </w:rPr>
      </w:r>
      <w:r w:rsidRPr="00997EE3">
        <w:rPr>
          <w:i w:val="0"/>
          <w:noProof/>
          <w:sz w:val="18"/>
        </w:rPr>
        <w:fldChar w:fldCharType="separate"/>
      </w:r>
      <w:r w:rsidR="00C30700">
        <w:rPr>
          <w:i w:val="0"/>
          <w:noProof/>
          <w:sz w:val="18"/>
        </w:rPr>
        <w:t>22</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Veterans’ Entitlements Act 1986</w:t>
      </w:r>
      <w:r w:rsidRPr="00997EE3">
        <w:rPr>
          <w:i w:val="0"/>
          <w:noProof/>
          <w:sz w:val="18"/>
        </w:rPr>
        <w:tab/>
      </w:r>
      <w:r w:rsidRPr="00997EE3">
        <w:rPr>
          <w:i w:val="0"/>
          <w:noProof/>
          <w:sz w:val="18"/>
        </w:rPr>
        <w:fldChar w:fldCharType="begin"/>
      </w:r>
      <w:r w:rsidRPr="00997EE3">
        <w:rPr>
          <w:i w:val="0"/>
          <w:noProof/>
          <w:sz w:val="18"/>
        </w:rPr>
        <w:instrText xml:space="preserve"> PAGEREF _Toc423088946 \h </w:instrText>
      </w:r>
      <w:r w:rsidRPr="00997EE3">
        <w:rPr>
          <w:i w:val="0"/>
          <w:noProof/>
          <w:sz w:val="18"/>
        </w:rPr>
      </w:r>
      <w:r w:rsidRPr="00997EE3">
        <w:rPr>
          <w:i w:val="0"/>
          <w:noProof/>
          <w:sz w:val="18"/>
        </w:rPr>
        <w:fldChar w:fldCharType="separate"/>
      </w:r>
      <w:r w:rsidR="00C30700">
        <w:rPr>
          <w:i w:val="0"/>
          <w:noProof/>
          <w:sz w:val="18"/>
        </w:rPr>
        <w:t>24</w:t>
      </w:r>
      <w:r w:rsidRPr="00997EE3">
        <w:rPr>
          <w:i w:val="0"/>
          <w:noProof/>
          <w:sz w:val="18"/>
        </w:rPr>
        <w:fldChar w:fldCharType="end"/>
      </w:r>
    </w:p>
    <w:p w:rsidR="00997EE3" w:rsidRDefault="00997EE3">
      <w:pPr>
        <w:pStyle w:val="TOC8"/>
        <w:rPr>
          <w:rFonts w:asciiTheme="minorHAnsi" w:eastAsiaTheme="minorEastAsia" w:hAnsiTheme="minorHAnsi" w:cstheme="minorBidi"/>
          <w:noProof/>
          <w:kern w:val="0"/>
          <w:sz w:val="22"/>
          <w:szCs w:val="22"/>
        </w:rPr>
      </w:pPr>
      <w:r>
        <w:rPr>
          <w:noProof/>
        </w:rPr>
        <w:t>Division 2—Repeals of Tax Code definitions</w:t>
      </w:r>
      <w:r w:rsidRPr="00997EE3">
        <w:rPr>
          <w:noProof/>
          <w:sz w:val="18"/>
        </w:rPr>
        <w:tab/>
      </w:r>
      <w:r w:rsidRPr="00997EE3">
        <w:rPr>
          <w:noProof/>
          <w:sz w:val="18"/>
        </w:rPr>
        <w:fldChar w:fldCharType="begin"/>
      </w:r>
      <w:r w:rsidRPr="00997EE3">
        <w:rPr>
          <w:noProof/>
          <w:sz w:val="18"/>
        </w:rPr>
        <w:instrText xml:space="preserve"> PAGEREF _Toc423088947 \h </w:instrText>
      </w:r>
      <w:r w:rsidRPr="00997EE3">
        <w:rPr>
          <w:noProof/>
          <w:sz w:val="18"/>
        </w:rPr>
      </w:r>
      <w:r w:rsidRPr="00997EE3">
        <w:rPr>
          <w:noProof/>
          <w:sz w:val="18"/>
        </w:rPr>
        <w:fldChar w:fldCharType="separate"/>
      </w:r>
      <w:r w:rsidR="00C30700">
        <w:rPr>
          <w:noProof/>
          <w:sz w:val="18"/>
        </w:rPr>
        <w:t>26</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lastRenderedPageBreak/>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_Toc423088948 \h </w:instrText>
      </w:r>
      <w:r w:rsidRPr="00997EE3">
        <w:rPr>
          <w:i w:val="0"/>
          <w:noProof/>
          <w:sz w:val="18"/>
        </w:rPr>
      </w:r>
      <w:r w:rsidRPr="00997EE3">
        <w:rPr>
          <w:i w:val="0"/>
          <w:noProof/>
          <w:sz w:val="18"/>
        </w:rPr>
        <w:fldChar w:fldCharType="separate"/>
      </w:r>
      <w:r w:rsidR="00C30700">
        <w:rPr>
          <w:i w:val="0"/>
          <w:noProof/>
          <w:sz w:val="18"/>
        </w:rPr>
        <w:t>26</w:t>
      </w:r>
      <w:r w:rsidRPr="00997EE3">
        <w:rPr>
          <w:i w:val="0"/>
          <w:noProof/>
          <w:sz w:val="18"/>
        </w:rPr>
        <w:fldChar w:fldCharType="end"/>
      </w:r>
    </w:p>
    <w:p w:rsidR="00997EE3" w:rsidRDefault="00997EE3">
      <w:pPr>
        <w:pStyle w:val="TOC8"/>
        <w:rPr>
          <w:rFonts w:asciiTheme="minorHAnsi" w:eastAsiaTheme="minorEastAsia" w:hAnsiTheme="minorHAnsi" w:cstheme="minorBidi"/>
          <w:noProof/>
          <w:kern w:val="0"/>
          <w:sz w:val="22"/>
          <w:szCs w:val="22"/>
        </w:rPr>
      </w:pPr>
      <w:r>
        <w:rPr>
          <w:noProof/>
        </w:rPr>
        <w:t>Division 3—Other bulk amendments</w:t>
      </w:r>
      <w:r w:rsidRPr="00997EE3">
        <w:rPr>
          <w:noProof/>
          <w:sz w:val="18"/>
        </w:rPr>
        <w:tab/>
      </w:r>
      <w:r w:rsidRPr="00997EE3">
        <w:rPr>
          <w:noProof/>
          <w:sz w:val="18"/>
        </w:rPr>
        <w:fldChar w:fldCharType="begin"/>
      </w:r>
      <w:r w:rsidRPr="00997EE3">
        <w:rPr>
          <w:noProof/>
          <w:sz w:val="18"/>
        </w:rPr>
        <w:instrText xml:space="preserve"> PAGEREF _Toc423088949 \h </w:instrText>
      </w:r>
      <w:r w:rsidRPr="00997EE3">
        <w:rPr>
          <w:noProof/>
          <w:sz w:val="18"/>
        </w:rPr>
      </w:r>
      <w:r w:rsidRPr="00997EE3">
        <w:rPr>
          <w:noProof/>
          <w:sz w:val="18"/>
        </w:rPr>
        <w:fldChar w:fldCharType="separate"/>
      </w:r>
      <w:r w:rsidR="00C30700">
        <w:rPr>
          <w:noProof/>
          <w:sz w:val="18"/>
        </w:rPr>
        <w:t>27</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_Toc423088950 \h </w:instrText>
      </w:r>
      <w:r w:rsidRPr="00997EE3">
        <w:rPr>
          <w:i w:val="0"/>
          <w:noProof/>
          <w:sz w:val="18"/>
        </w:rPr>
      </w:r>
      <w:r w:rsidRPr="00997EE3">
        <w:rPr>
          <w:i w:val="0"/>
          <w:noProof/>
          <w:sz w:val="18"/>
        </w:rPr>
        <w:fldChar w:fldCharType="separate"/>
      </w:r>
      <w:r w:rsidR="00C30700">
        <w:rPr>
          <w:i w:val="0"/>
          <w:noProof/>
          <w:sz w:val="18"/>
        </w:rPr>
        <w:t>27</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3—Amendment of the Omnibus Repeal Day (Spring 2014) Act 2015</w:t>
      </w:r>
      <w:r w:rsidRPr="00997EE3">
        <w:rPr>
          <w:noProof/>
          <w:sz w:val="18"/>
        </w:rPr>
        <w:tab/>
      </w:r>
      <w:r w:rsidRPr="00997EE3">
        <w:rPr>
          <w:noProof/>
          <w:sz w:val="18"/>
        </w:rPr>
        <w:fldChar w:fldCharType="begin"/>
      </w:r>
      <w:r w:rsidRPr="00997EE3">
        <w:rPr>
          <w:noProof/>
          <w:sz w:val="18"/>
        </w:rPr>
        <w:instrText xml:space="preserve"> PAGEREF _Toc423088951 \h </w:instrText>
      </w:r>
      <w:r w:rsidRPr="00997EE3">
        <w:rPr>
          <w:noProof/>
          <w:sz w:val="18"/>
        </w:rPr>
      </w:r>
      <w:r w:rsidRPr="00997EE3">
        <w:rPr>
          <w:noProof/>
          <w:sz w:val="18"/>
        </w:rPr>
        <w:fldChar w:fldCharType="separate"/>
      </w:r>
      <w:r w:rsidR="00C30700">
        <w:rPr>
          <w:noProof/>
          <w:sz w:val="18"/>
        </w:rPr>
        <w:t>28</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Omnibus Repeal Day (Spring 2014) Act 2015</w:t>
      </w:r>
      <w:r w:rsidRPr="00997EE3">
        <w:rPr>
          <w:i w:val="0"/>
          <w:noProof/>
          <w:sz w:val="18"/>
        </w:rPr>
        <w:tab/>
      </w:r>
      <w:r w:rsidRPr="00997EE3">
        <w:rPr>
          <w:i w:val="0"/>
          <w:noProof/>
          <w:sz w:val="18"/>
        </w:rPr>
        <w:fldChar w:fldCharType="begin"/>
      </w:r>
      <w:r w:rsidRPr="00997EE3">
        <w:rPr>
          <w:i w:val="0"/>
          <w:noProof/>
          <w:sz w:val="18"/>
        </w:rPr>
        <w:instrText xml:space="preserve"> PAGEREF _Toc423088952 \h </w:instrText>
      </w:r>
      <w:r w:rsidRPr="00997EE3">
        <w:rPr>
          <w:i w:val="0"/>
          <w:noProof/>
          <w:sz w:val="18"/>
        </w:rPr>
      </w:r>
      <w:r w:rsidRPr="00997EE3">
        <w:rPr>
          <w:i w:val="0"/>
          <w:noProof/>
          <w:sz w:val="18"/>
        </w:rPr>
        <w:fldChar w:fldCharType="separate"/>
      </w:r>
      <w:r w:rsidR="00C30700">
        <w:rPr>
          <w:i w:val="0"/>
          <w:noProof/>
          <w:sz w:val="18"/>
        </w:rPr>
        <w:t>28</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4—Application and transitional provisions</w:t>
      </w:r>
      <w:r w:rsidRPr="00997EE3">
        <w:rPr>
          <w:noProof/>
          <w:sz w:val="18"/>
        </w:rPr>
        <w:tab/>
      </w:r>
      <w:r w:rsidRPr="00997EE3">
        <w:rPr>
          <w:noProof/>
          <w:sz w:val="18"/>
        </w:rPr>
        <w:fldChar w:fldCharType="begin"/>
      </w:r>
      <w:r w:rsidRPr="00997EE3">
        <w:rPr>
          <w:noProof/>
          <w:sz w:val="18"/>
        </w:rPr>
        <w:instrText xml:space="preserve"> PAGEREF _Toc423088953 \h </w:instrText>
      </w:r>
      <w:r w:rsidRPr="00997EE3">
        <w:rPr>
          <w:noProof/>
          <w:sz w:val="18"/>
        </w:rPr>
      </w:r>
      <w:r w:rsidRPr="00997EE3">
        <w:rPr>
          <w:noProof/>
          <w:sz w:val="18"/>
        </w:rPr>
        <w:fldChar w:fldCharType="separate"/>
      </w:r>
      <w:r w:rsidR="00C30700">
        <w:rPr>
          <w:noProof/>
          <w:sz w:val="18"/>
        </w:rPr>
        <w:t>29</w:t>
      </w:r>
      <w:r w:rsidRPr="00997EE3">
        <w:rPr>
          <w:noProof/>
          <w:sz w:val="18"/>
        </w:rPr>
        <w:fldChar w:fldCharType="end"/>
      </w:r>
    </w:p>
    <w:p w:rsidR="00997EE3" w:rsidRDefault="00997EE3">
      <w:pPr>
        <w:pStyle w:val="TOC8"/>
        <w:rPr>
          <w:rFonts w:asciiTheme="minorHAnsi" w:eastAsiaTheme="minorEastAsia" w:hAnsiTheme="minorHAnsi" w:cstheme="minorBidi"/>
          <w:noProof/>
          <w:kern w:val="0"/>
          <w:sz w:val="22"/>
          <w:szCs w:val="22"/>
        </w:rPr>
      </w:pPr>
      <w:r>
        <w:rPr>
          <w:noProof/>
        </w:rPr>
        <w:t>Division 1—Definitions</w:t>
      </w:r>
      <w:r w:rsidRPr="00997EE3">
        <w:rPr>
          <w:noProof/>
          <w:sz w:val="18"/>
        </w:rPr>
        <w:tab/>
      </w:r>
      <w:r w:rsidRPr="00997EE3">
        <w:rPr>
          <w:noProof/>
          <w:sz w:val="18"/>
        </w:rPr>
        <w:fldChar w:fldCharType="begin"/>
      </w:r>
      <w:r w:rsidRPr="00997EE3">
        <w:rPr>
          <w:noProof/>
          <w:sz w:val="18"/>
        </w:rPr>
        <w:instrText xml:space="preserve"> PAGEREF _Toc423088954 \h </w:instrText>
      </w:r>
      <w:r w:rsidRPr="00997EE3">
        <w:rPr>
          <w:noProof/>
          <w:sz w:val="18"/>
        </w:rPr>
      </w:r>
      <w:r w:rsidRPr="00997EE3">
        <w:rPr>
          <w:noProof/>
          <w:sz w:val="18"/>
        </w:rPr>
        <w:fldChar w:fldCharType="separate"/>
      </w:r>
      <w:r w:rsidR="00C30700">
        <w:rPr>
          <w:noProof/>
          <w:sz w:val="18"/>
        </w:rPr>
        <w:t>29</w:t>
      </w:r>
      <w:r w:rsidRPr="00997EE3">
        <w:rPr>
          <w:noProof/>
          <w:sz w:val="18"/>
        </w:rPr>
        <w:fldChar w:fldCharType="end"/>
      </w:r>
    </w:p>
    <w:p w:rsidR="00997EE3" w:rsidRDefault="00997EE3">
      <w:pPr>
        <w:pStyle w:val="TOC8"/>
        <w:rPr>
          <w:rFonts w:asciiTheme="minorHAnsi" w:eastAsiaTheme="minorEastAsia" w:hAnsiTheme="minorHAnsi" w:cstheme="minorBidi"/>
          <w:noProof/>
          <w:kern w:val="0"/>
          <w:sz w:val="22"/>
          <w:szCs w:val="22"/>
        </w:rPr>
      </w:pPr>
      <w:r>
        <w:rPr>
          <w:noProof/>
        </w:rPr>
        <w:t>Division 2—General provisions</w:t>
      </w:r>
      <w:r w:rsidRPr="00997EE3">
        <w:rPr>
          <w:noProof/>
          <w:sz w:val="18"/>
        </w:rPr>
        <w:tab/>
      </w:r>
      <w:r w:rsidRPr="00997EE3">
        <w:rPr>
          <w:noProof/>
          <w:sz w:val="18"/>
        </w:rPr>
        <w:fldChar w:fldCharType="begin"/>
      </w:r>
      <w:r w:rsidRPr="00997EE3">
        <w:rPr>
          <w:noProof/>
          <w:sz w:val="18"/>
        </w:rPr>
        <w:instrText xml:space="preserve"> PAGEREF _Toc423088955 \h </w:instrText>
      </w:r>
      <w:r w:rsidRPr="00997EE3">
        <w:rPr>
          <w:noProof/>
          <w:sz w:val="18"/>
        </w:rPr>
      </w:r>
      <w:r w:rsidRPr="00997EE3">
        <w:rPr>
          <w:noProof/>
          <w:sz w:val="18"/>
        </w:rPr>
        <w:fldChar w:fldCharType="separate"/>
      </w:r>
      <w:r w:rsidR="00C30700">
        <w:rPr>
          <w:noProof/>
          <w:sz w:val="18"/>
        </w:rPr>
        <w:t>29</w:t>
      </w:r>
      <w:r w:rsidRPr="00997EE3">
        <w:rPr>
          <w:noProof/>
          <w:sz w:val="18"/>
        </w:rPr>
        <w:fldChar w:fldCharType="end"/>
      </w:r>
    </w:p>
    <w:p w:rsidR="00997EE3" w:rsidRDefault="00997EE3">
      <w:pPr>
        <w:pStyle w:val="TOC8"/>
        <w:rPr>
          <w:rFonts w:asciiTheme="minorHAnsi" w:eastAsiaTheme="minorEastAsia" w:hAnsiTheme="minorHAnsi" w:cstheme="minorBidi"/>
          <w:noProof/>
          <w:kern w:val="0"/>
          <w:sz w:val="22"/>
          <w:szCs w:val="22"/>
        </w:rPr>
      </w:pPr>
      <w:r>
        <w:rPr>
          <w:noProof/>
        </w:rPr>
        <w:t>Division 3—Specific provisions</w:t>
      </w:r>
      <w:r w:rsidRPr="00997EE3">
        <w:rPr>
          <w:noProof/>
          <w:sz w:val="18"/>
        </w:rPr>
        <w:tab/>
      </w:r>
      <w:r w:rsidRPr="00997EE3">
        <w:rPr>
          <w:noProof/>
          <w:sz w:val="18"/>
        </w:rPr>
        <w:fldChar w:fldCharType="begin"/>
      </w:r>
      <w:r w:rsidRPr="00997EE3">
        <w:rPr>
          <w:noProof/>
          <w:sz w:val="18"/>
        </w:rPr>
        <w:instrText xml:space="preserve"> PAGEREF _Toc423088956 \h </w:instrText>
      </w:r>
      <w:r w:rsidRPr="00997EE3">
        <w:rPr>
          <w:noProof/>
          <w:sz w:val="18"/>
        </w:rPr>
      </w:r>
      <w:r w:rsidRPr="00997EE3">
        <w:rPr>
          <w:noProof/>
          <w:sz w:val="18"/>
        </w:rPr>
        <w:fldChar w:fldCharType="separate"/>
      </w:r>
      <w:r w:rsidR="00C30700">
        <w:rPr>
          <w:noProof/>
          <w:sz w:val="18"/>
        </w:rPr>
        <w:t>31</w:t>
      </w:r>
      <w:r w:rsidRPr="00997EE3">
        <w:rPr>
          <w:noProof/>
          <w:sz w:val="18"/>
        </w:rPr>
        <w:fldChar w:fldCharType="end"/>
      </w:r>
    </w:p>
    <w:p w:rsidR="00997EE3" w:rsidRDefault="00997EE3">
      <w:pPr>
        <w:pStyle w:val="TOC6"/>
        <w:rPr>
          <w:rFonts w:asciiTheme="minorHAnsi" w:eastAsiaTheme="minorEastAsia" w:hAnsiTheme="minorHAnsi" w:cstheme="minorBidi"/>
          <w:b w:val="0"/>
          <w:noProof/>
          <w:kern w:val="0"/>
          <w:sz w:val="22"/>
          <w:szCs w:val="22"/>
        </w:rPr>
      </w:pPr>
      <w:r>
        <w:rPr>
          <w:noProof/>
        </w:rPr>
        <w:t>Schedule 2—Dependent spouse tax offset</w:t>
      </w:r>
      <w:r w:rsidRPr="00997EE3">
        <w:rPr>
          <w:b w:val="0"/>
          <w:noProof/>
          <w:sz w:val="18"/>
        </w:rPr>
        <w:tab/>
      </w:r>
      <w:r w:rsidRPr="00997EE3">
        <w:rPr>
          <w:b w:val="0"/>
          <w:noProof/>
          <w:sz w:val="18"/>
        </w:rPr>
        <w:fldChar w:fldCharType="begin"/>
      </w:r>
      <w:r w:rsidRPr="00997EE3">
        <w:rPr>
          <w:b w:val="0"/>
          <w:noProof/>
          <w:sz w:val="18"/>
        </w:rPr>
        <w:instrText xml:space="preserve"> PAGEREF _Toc423088957 \h </w:instrText>
      </w:r>
      <w:r w:rsidRPr="00997EE3">
        <w:rPr>
          <w:b w:val="0"/>
          <w:noProof/>
          <w:sz w:val="18"/>
        </w:rPr>
      </w:r>
      <w:r w:rsidRPr="00997EE3">
        <w:rPr>
          <w:b w:val="0"/>
          <w:noProof/>
          <w:sz w:val="18"/>
        </w:rPr>
        <w:fldChar w:fldCharType="separate"/>
      </w:r>
      <w:r w:rsidR="00C30700">
        <w:rPr>
          <w:b w:val="0"/>
          <w:noProof/>
          <w:sz w:val="18"/>
        </w:rPr>
        <w:t>33</w:t>
      </w:r>
      <w:r w:rsidRPr="00997EE3">
        <w:rPr>
          <w:b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1—Main amendments</w:t>
      </w:r>
      <w:r w:rsidRPr="00997EE3">
        <w:rPr>
          <w:noProof/>
          <w:sz w:val="18"/>
        </w:rPr>
        <w:tab/>
      </w:r>
      <w:r w:rsidRPr="00997EE3">
        <w:rPr>
          <w:noProof/>
          <w:sz w:val="18"/>
        </w:rPr>
        <w:fldChar w:fldCharType="begin"/>
      </w:r>
      <w:r w:rsidRPr="00997EE3">
        <w:rPr>
          <w:noProof/>
          <w:sz w:val="18"/>
        </w:rPr>
        <w:instrText xml:space="preserve"> PAGEREF _Toc423088958 \h </w:instrText>
      </w:r>
      <w:r w:rsidRPr="00997EE3">
        <w:rPr>
          <w:noProof/>
          <w:sz w:val="18"/>
        </w:rPr>
      </w:r>
      <w:r w:rsidRPr="00997EE3">
        <w:rPr>
          <w:noProof/>
          <w:sz w:val="18"/>
        </w:rPr>
        <w:fldChar w:fldCharType="separate"/>
      </w:r>
      <w:r w:rsidR="00C30700">
        <w:rPr>
          <w:noProof/>
          <w:sz w:val="18"/>
        </w:rPr>
        <w:t>33</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1936</w:t>
      </w:r>
      <w:r w:rsidRPr="00997EE3">
        <w:rPr>
          <w:i w:val="0"/>
          <w:noProof/>
          <w:sz w:val="18"/>
        </w:rPr>
        <w:tab/>
      </w:r>
      <w:r w:rsidRPr="00997EE3">
        <w:rPr>
          <w:i w:val="0"/>
          <w:noProof/>
          <w:sz w:val="18"/>
        </w:rPr>
        <w:fldChar w:fldCharType="begin"/>
      </w:r>
      <w:r w:rsidRPr="00997EE3">
        <w:rPr>
          <w:i w:val="0"/>
          <w:noProof/>
          <w:sz w:val="18"/>
        </w:rPr>
        <w:instrText xml:space="preserve"> PAGEREF _Toc423088959 \h </w:instrText>
      </w:r>
      <w:r w:rsidRPr="00997EE3">
        <w:rPr>
          <w:i w:val="0"/>
          <w:noProof/>
          <w:sz w:val="18"/>
        </w:rPr>
      </w:r>
      <w:r w:rsidRPr="00997EE3">
        <w:rPr>
          <w:i w:val="0"/>
          <w:noProof/>
          <w:sz w:val="18"/>
        </w:rPr>
        <w:fldChar w:fldCharType="separate"/>
      </w:r>
      <w:r w:rsidR="00C30700">
        <w:rPr>
          <w:i w:val="0"/>
          <w:noProof/>
          <w:sz w:val="18"/>
        </w:rPr>
        <w:t>33</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_Toc423088960 \h </w:instrText>
      </w:r>
      <w:r w:rsidRPr="00997EE3">
        <w:rPr>
          <w:i w:val="0"/>
          <w:noProof/>
          <w:sz w:val="18"/>
        </w:rPr>
      </w:r>
      <w:r w:rsidRPr="00997EE3">
        <w:rPr>
          <w:i w:val="0"/>
          <w:noProof/>
          <w:sz w:val="18"/>
        </w:rPr>
        <w:fldChar w:fldCharType="separate"/>
      </w:r>
      <w:r w:rsidR="00C30700">
        <w:rPr>
          <w:i w:val="0"/>
          <w:noProof/>
          <w:sz w:val="18"/>
        </w:rPr>
        <w:t>35</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2—Consequential amendments</w:t>
      </w:r>
      <w:r w:rsidRPr="00997EE3">
        <w:rPr>
          <w:noProof/>
          <w:sz w:val="18"/>
        </w:rPr>
        <w:tab/>
      </w:r>
      <w:r w:rsidRPr="00997EE3">
        <w:rPr>
          <w:noProof/>
          <w:sz w:val="18"/>
        </w:rPr>
        <w:fldChar w:fldCharType="begin"/>
      </w:r>
      <w:r w:rsidRPr="00997EE3">
        <w:rPr>
          <w:noProof/>
          <w:sz w:val="18"/>
        </w:rPr>
        <w:instrText xml:space="preserve"> PAGEREF _Toc423088978 \h </w:instrText>
      </w:r>
      <w:r w:rsidRPr="00997EE3">
        <w:rPr>
          <w:noProof/>
          <w:sz w:val="18"/>
        </w:rPr>
      </w:r>
      <w:r w:rsidRPr="00997EE3">
        <w:rPr>
          <w:noProof/>
          <w:sz w:val="18"/>
        </w:rPr>
        <w:fldChar w:fldCharType="separate"/>
      </w:r>
      <w:r w:rsidR="00C30700">
        <w:rPr>
          <w:noProof/>
          <w:sz w:val="18"/>
        </w:rPr>
        <w:t>41</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1936</w:t>
      </w:r>
      <w:r w:rsidRPr="00997EE3">
        <w:rPr>
          <w:i w:val="0"/>
          <w:noProof/>
          <w:sz w:val="18"/>
        </w:rPr>
        <w:tab/>
      </w:r>
      <w:r w:rsidRPr="00997EE3">
        <w:rPr>
          <w:i w:val="0"/>
          <w:noProof/>
          <w:sz w:val="18"/>
        </w:rPr>
        <w:fldChar w:fldCharType="begin"/>
      </w:r>
      <w:r w:rsidRPr="00997EE3">
        <w:rPr>
          <w:i w:val="0"/>
          <w:noProof/>
          <w:sz w:val="18"/>
        </w:rPr>
        <w:instrText xml:space="preserve"> PAGEREF _Toc423088979 \h </w:instrText>
      </w:r>
      <w:r w:rsidRPr="00997EE3">
        <w:rPr>
          <w:i w:val="0"/>
          <w:noProof/>
          <w:sz w:val="18"/>
        </w:rPr>
      </w:r>
      <w:r w:rsidRPr="00997EE3">
        <w:rPr>
          <w:i w:val="0"/>
          <w:noProof/>
          <w:sz w:val="18"/>
        </w:rPr>
        <w:fldChar w:fldCharType="separate"/>
      </w:r>
      <w:r w:rsidR="00C30700">
        <w:rPr>
          <w:i w:val="0"/>
          <w:noProof/>
          <w:sz w:val="18"/>
        </w:rPr>
        <w:t>41</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_Toc423088980 \h </w:instrText>
      </w:r>
      <w:r w:rsidRPr="00997EE3">
        <w:rPr>
          <w:i w:val="0"/>
          <w:noProof/>
          <w:sz w:val="18"/>
        </w:rPr>
      </w:r>
      <w:r w:rsidRPr="00997EE3">
        <w:rPr>
          <w:i w:val="0"/>
          <w:noProof/>
          <w:sz w:val="18"/>
        </w:rPr>
        <w:fldChar w:fldCharType="separate"/>
      </w:r>
      <w:r w:rsidR="00C30700">
        <w:rPr>
          <w:i w:val="0"/>
          <w:noProof/>
          <w:sz w:val="18"/>
        </w:rPr>
        <w:t>41</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Medicare Levy Act 1986</w:t>
      </w:r>
      <w:r w:rsidRPr="00997EE3">
        <w:rPr>
          <w:i w:val="0"/>
          <w:noProof/>
          <w:sz w:val="18"/>
        </w:rPr>
        <w:tab/>
      </w:r>
      <w:r w:rsidRPr="00997EE3">
        <w:rPr>
          <w:i w:val="0"/>
          <w:noProof/>
          <w:sz w:val="18"/>
        </w:rPr>
        <w:fldChar w:fldCharType="begin"/>
      </w:r>
      <w:r w:rsidRPr="00997EE3">
        <w:rPr>
          <w:i w:val="0"/>
          <w:noProof/>
          <w:sz w:val="18"/>
        </w:rPr>
        <w:instrText xml:space="preserve"> PAGEREF _Toc423088981 \h </w:instrText>
      </w:r>
      <w:r w:rsidRPr="00997EE3">
        <w:rPr>
          <w:i w:val="0"/>
          <w:noProof/>
          <w:sz w:val="18"/>
        </w:rPr>
      </w:r>
      <w:r w:rsidRPr="00997EE3">
        <w:rPr>
          <w:i w:val="0"/>
          <w:noProof/>
          <w:sz w:val="18"/>
        </w:rPr>
        <w:fldChar w:fldCharType="separate"/>
      </w:r>
      <w:r w:rsidR="00C30700">
        <w:rPr>
          <w:i w:val="0"/>
          <w:noProof/>
          <w:sz w:val="18"/>
        </w:rPr>
        <w:t>42</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Tax and Superannuation Laws Amendment (2014 Measures No. 1) Act 2014</w:t>
      </w:r>
      <w:r w:rsidRPr="00997EE3">
        <w:rPr>
          <w:i w:val="0"/>
          <w:noProof/>
          <w:sz w:val="18"/>
        </w:rPr>
        <w:tab/>
      </w:r>
      <w:r w:rsidRPr="00997EE3">
        <w:rPr>
          <w:i w:val="0"/>
          <w:noProof/>
          <w:sz w:val="18"/>
        </w:rPr>
        <w:fldChar w:fldCharType="begin"/>
      </w:r>
      <w:r w:rsidRPr="00997EE3">
        <w:rPr>
          <w:i w:val="0"/>
          <w:noProof/>
          <w:sz w:val="18"/>
        </w:rPr>
        <w:instrText xml:space="preserve"> PAGEREF _Toc423088982 \h </w:instrText>
      </w:r>
      <w:r w:rsidRPr="00997EE3">
        <w:rPr>
          <w:i w:val="0"/>
          <w:noProof/>
          <w:sz w:val="18"/>
        </w:rPr>
      </w:r>
      <w:r w:rsidRPr="00997EE3">
        <w:rPr>
          <w:i w:val="0"/>
          <w:noProof/>
          <w:sz w:val="18"/>
        </w:rPr>
        <w:fldChar w:fldCharType="separate"/>
      </w:r>
      <w:r w:rsidR="00C30700">
        <w:rPr>
          <w:i w:val="0"/>
          <w:noProof/>
          <w:sz w:val="18"/>
        </w:rPr>
        <w:t>43</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3—Technical amendments</w:t>
      </w:r>
      <w:r w:rsidRPr="00997EE3">
        <w:rPr>
          <w:noProof/>
          <w:sz w:val="18"/>
        </w:rPr>
        <w:tab/>
      </w:r>
      <w:r w:rsidRPr="00997EE3">
        <w:rPr>
          <w:noProof/>
          <w:sz w:val="18"/>
        </w:rPr>
        <w:fldChar w:fldCharType="begin"/>
      </w:r>
      <w:r w:rsidRPr="00997EE3">
        <w:rPr>
          <w:noProof/>
          <w:sz w:val="18"/>
        </w:rPr>
        <w:instrText xml:space="preserve"> PAGEREF _Toc423088983 \h </w:instrText>
      </w:r>
      <w:r w:rsidRPr="00997EE3">
        <w:rPr>
          <w:noProof/>
          <w:sz w:val="18"/>
        </w:rPr>
      </w:r>
      <w:r w:rsidRPr="00997EE3">
        <w:rPr>
          <w:noProof/>
          <w:sz w:val="18"/>
        </w:rPr>
        <w:fldChar w:fldCharType="separate"/>
      </w:r>
      <w:r w:rsidR="00C30700">
        <w:rPr>
          <w:noProof/>
          <w:sz w:val="18"/>
        </w:rPr>
        <w:t>44</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_Toc423088984 \h </w:instrText>
      </w:r>
      <w:r w:rsidRPr="00997EE3">
        <w:rPr>
          <w:i w:val="0"/>
          <w:noProof/>
          <w:sz w:val="18"/>
        </w:rPr>
      </w:r>
      <w:r w:rsidRPr="00997EE3">
        <w:rPr>
          <w:i w:val="0"/>
          <w:noProof/>
          <w:sz w:val="18"/>
        </w:rPr>
        <w:fldChar w:fldCharType="separate"/>
      </w:r>
      <w:r w:rsidR="00C30700">
        <w:rPr>
          <w:i w:val="0"/>
          <w:noProof/>
          <w:sz w:val="18"/>
        </w:rPr>
        <w:t>44</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4—Application of amendments</w:t>
      </w:r>
      <w:r w:rsidRPr="00997EE3">
        <w:rPr>
          <w:noProof/>
          <w:sz w:val="18"/>
        </w:rPr>
        <w:tab/>
      </w:r>
      <w:r w:rsidRPr="00997EE3">
        <w:rPr>
          <w:noProof/>
          <w:sz w:val="18"/>
        </w:rPr>
        <w:fldChar w:fldCharType="begin"/>
      </w:r>
      <w:r w:rsidRPr="00997EE3">
        <w:rPr>
          <w:noProof/>
          <w:sz w:val="18"/>
        </w:rPr>
        <w:instrText xml:space="preserve"> PAGEREF _Toc423088985 \h </w:instrText>
      </w:r>
      <w:r w:rsidRPr="00997EE3">
        <w:rPr>
          <w:noProof/>
          <w:sz w:val="18"/>
        </w:rPr>
      </w:r>
      <w:r w:rsidRPr="00997EE3">
        <w:rPr>
          <w:noProof/>
          <w:sz w:val="18"/>
        </w:rPr>
        <w:fldChar w:fldCharType="separate"/>
      </w:r>
      <w:r w:rsidR="00C30700">
        <w:rPr>
          <w:noProof/>
          <w:sz w:val="18"/>
        </w:rPr>
        <w:t>45</w:t>
      </w:r>
      <w:r w:rsidRPr="00997EE3">
        <w:rPr>
          <w:noProof/>
          <w:sz w:val="18"/>
        </w:rPr>
        <w:fldChar w:fldCharType="end"/>
      </w:r>
    </w:p>
    <w:p w:rsidR="00997EE3" w:rsidRDefault="00997EE3">
      <w:pPr>
        <w:pStyle w:val="TOC6"/>
        <w:rPr>
          <w:rFonts w:asciiTheme="minorHAnsi" w:eastAsiaTheme="minorEastAsia" w:hAnsiTheme="minorHAnsi" w:cstheme="minorBidi"/>
          <w:b w:val="0"/>
          <w:noProof/>
          <w:kern w:val="0"/>
          <w:sz w:val="22"/>
          <w:szCs w:val="22"/>
        </w:rPr>
      </w:pPr>
      <w:r>
        <w:rPr>
          <w:noProof/>
        </w:rPr>
        <w:t>Schedule 3—Offshore banking units</w:t>
      </w:r>
      <w:r w:rsidRPr="00997EE3">
        <w:rPr>
          <w:b w:val="0"/>
          <w:noProof/>
          <w:sz w:val="18"/>
        </w:rPr>
        <w:tab/>
      </w:r>
      <w:r w:rsidRPr="00997EE3">
        <w:rPr>
          <w:b w:val="0"/>
          <w:noProof/>
          <w:sz w:val="18"/>
        </w:rPr>
        <w:fldChar w:fldCharType="begin"/>
      </w:r>
      <w:r w:rsidRPr="00997EE3">
        <w:rPr>
          <w:b w:val="0"/>
          <w:noProof/>
          <w:sz w:val="18"/>
        </w:rPr>
        <w:instrText xml:space="preserve"> PAGEREF _Toc423088986 \h </w:instrText>
      </w:r>
      <w:r w:rsidRPr="00997EE3">
        <w:rPr>
          <w:b w:val="0"/>
          <w:noProof/>
          <w:sz w:val="18"/>
        </w:rPr>
      </w:r>
      <w:r w:rsidRPr="00997EE3">
        <w:rPr>
          <w:b w:val="0"/>
          <w:noProof/>
          <w:sz w:val="18"/>
        </w:rPr>
        <w:fldChar w:fldCharType="separate"/>
      </w:r>
      <w:r w:rsidR="00C30700">
        <w:rPr>
          <w:b w:val="0"/>
          <w:noProof/>
          <w:sz w:val="18"/>
        </w:rPr>
        <w:t>46</w:t>
      </w:r>
      <w:r w:rsidRPr="00997EE3">
        <w:rPr>
          <w:b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1—Trading in subsidiaries</w:t>
      </w:r>
      <w:r w:rsidRPr="00997EE3">
        <w:rPr>
          <w:noProof/>
          <w:sz w:val="18"/>
        </w:rPr>
        <w:tab/>
      </w:r>
      <w:r w:rsidRPr="00997EE3">
        <w:rPr>
          <w:noProof/>
          <w:sz w:val="18"/>
        </w:rPr>
        <w:fldChar w:fldCharType="begin"/>
      </w:r>
      <w:r w:rsidRPr="00997EE3">
        <w:rPr>
          <w:noProof/>
          <w:sz w:val="18"/>
        </w:rPr>
        <w:instrText xml:space="preserve"> PAGEREF _Toc423088987 \h </w:instrText>
      </w:r>
      <w:r w:rsidRPr="00997EE3">
        <w:rPr>
          <w:noProof/>
          <w:sz w:val="18"/>
        </w:rPr>
      </w:r>
      <w:r w:rsidRPr="00997EE3">
        <w:rPr>
          <w:noProof/>
          <w:sz w:val="18"/>
        </w:rPr>
        <w:fldChar w:fldCharType="separate"/>
      </w:r>
      <w:r w:rsidR="00C30700">
        <w:rPr>
          <w:noProof/>
          <w:sz w:val="18"/>
        </w:rPr>
        <w:t>46</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1936</w:t>
      </w:r>
      <w:r w:rsidRPr="00997EE3">
        <w:rPr>
          <w:i w:val="0"/>
          <w:noProof/>
          <w:sz w:val="18"/>
        </w:rPr>
        <w:tab/>
      </w:r>
      <w:r w:rsidRPr="00997EE3">
        <w:rPr>
          <w:i w:val="0"/>
          <w:noProof/>
          <w:sz w:val="18"/>
        </w:rPr>
        <w:fldChar w:fldCharType="begin"/>
      </w:r>
      <w:r w:rsidRPr="00997EE3">
        <w:rPr>
          <w:i w:val="0"/>
          <w:noProof/>
          <w:sz w:val="18"/>
        </w:rPr>
        <w:instrText xml:space="preserve"> PAGEREF _Toc423088988 \h </w:instrText>
      </w:r>
      <w:r w:rsidRPr="00997EE3">
        <w:rPr>
          <w:i w:val="0"/>
          <w:noProof/>
          <w:sz w:val="18"/>
        </w:rPr>
      </w:r>
      <w:r w:rsidRPr="00997EE3">
        <w:rPr>
          <w:i w:val="0"/>
          <w:noProof/>
          <w:sz w:val="18"/>
        </w:rPr>
        <w:fldChar w:fldCharType="separate"/>
      </w:r>
      <w:r w:rsidR="00C30700">
        <w:rPr>
          <w:i w:val="0"/>
          <w:noProof/>
          <w:sz w:val="18"/>
        </w:rPr>
        <w:t>46</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2—The choice principle</w:t>
      </w:r>
      <w:r w:rsidRPr="00997EE3">
        <w:rPr>
          <w:noProof/>
          <w:sz w:val="18"/>
        </w:rPr>
        <w:tab/>
      </w:r>
      <w:r w:rsidRPr="00997EE3">
        <w:rPr>
          <w:noProof/>
          <w:sz w:val="18"/>
        </w:rPr>
        <w:fldChar w:fldCharType="begin"/>
      </w:r>
      <w:r w:rsidRPr="00997EE3">
        <w:rPr>
          <w:noProof/>
          <w:sz w:val="18"/>
        </w:rPr>
        <w:instrText xml:space="preserve"> PAGEREF _Toc423088989 \h </w:instrText>
      </w:r>
      <w:r w:rsidRPr="00997EE3">
        <w:rPr>
          <w:noProof/>
          <w:sz w:val="18"/>
        </w:rPr>
      </w:r>
      <w:r w:rsidRPr="00997EE3">
        <w:rPr>
          <w:noProof/>
          <w:sz w:val="18"/>
        </w:rPr>
        <w:fldChar w:fldCharType="separate"/>
      </w:r>
      <w:r w:rsidR="00C30700">
        <w:rPr>
          <w:noProof/>
          <w:sz w:val="18"/>
        </w:rPr>
        <w:t>47</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1936</w:t>
      </w:r>
      <w:r w:rsidRPr="00997EE3">
        <w:rPr>
          <w:i w:val="0"/>
          <w:noProof/>
          <w:sz w:val="18"/>
        </w:rPr>
        <w:tab/>
      </w:r>
      <w:r w:rsidRPr="00997EE3">
        <w:rPr>
          <w:i w:val="0"/>
          <w:noProof/>
          <w:sz w:val="18"/>
        </w:rPr>
        <w:fldChar w:fldCharType="begin"/>
      </w:r>
      <w:r w:rsidRPr="00997EE3">
        <w:rPr>
          <w:i w:val="0"/>
          <w:noProof/>
          <w:sz w:val="18"/>
        </w:rPr>
        <w:instrText xml:space="preserve"> PAGEREF _Toc423088990 \h </w:instrText>
      </w:r>
      <w:r w:rsidRPr="00997EE3">
        <w:rPr>
          <w:i w:val="0"/>
          <w:noProof/>
          <w:sz w:val="18"/>
        </w:rPr>
      </w:r>
      <w:r w:rsidRPr="00997EE3">
        <w:rPr>
          <w:i w:val="0"/>
          <w:noProof/>
          <w:sz w:val="18"/>
        </w:rPr>
        <w:fldChar w:fldCharType="separate"/>
      </w:r>
      <w:r w:rsidR="00C30700">
        <w:rPr>
          <w:i w:val="0"/>
          <w:noProof/>
          <w:sz w:val="18"/>
        </w:rPr>
        <w:t>47</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3—Allocation of expenses</w:t>
      </w:r>
      <w:r w:rsidRPr="00997EE3">
        <w:rPr>
          <w:noProof/>
          <w:sz w:val="18"/>
        </w:rPr>
        <w:tab/>
      </w:r>
      <w:r w:rsidRPr="00997EE3">
        <w:rPr>
          <w:noProof/>
          <w:sz w:val="18"/>
        </w:rPr>
        <w:fldChar w:fldCharType="begin"/>
      </w:r>
      <w:r w:rsidRPr="00997EE3">
        <w:rPr>
          <w:noProof/>
          <w:sz w:val="18"/>
        </w:rPr>
        <w:instrText xml:space="preserve"> PAGEREF _Toc423088992 \h </w:instrText>
      </w:r>
      <w:r w:rsidRPr="00997EE3">
        <w:rPr>
          <w:noProof/>
          <w:sz w:val="18"/>
        </w:rPr>
      </w:r>
      <w:r w:rsidRPr="00997EE3">
        <w:rPr>
          <w:noProof/>
          <w:sz w:val="18"/>
        </w:rPr>
        <w:fldChar w:fldCharType="separate"/>
      </w:r>
      <w:r w:rsidR="00C30700">
        <w:rPr>
          <w:noProof/>
          <w:sz w:val="18"/>
        </w:rPr>
        <w:t>50</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lastRenderedPageBreak/>
        <w:t>Income Tax Assessment Act 1936</w:t>
      </w:r>
      <w:r w:rsidRPr="00997EE3">
        <w:rPr>
          <w:i w:val="0"/>
          <w:noProof/>
          <w:sz w:val="18"/>
        </w:rPr>
        <w:tab/>
      </w:r>
      <w:r w:rsidRPr="00997EE3">
        <w:rPr>
          <w:i w:val="0"/>
          <w:noProof/>
          <w:sz w:val="18"/>
        </w:rPr>
        <w:fldChar w:fldCharType="begin"/>
      </w:r>
      <w:r w:rsidRPr="00997EE3">
        <w:rPr>
          <w:i w:val="0"/>
          <w:noProof/>
          <w:sz w:val="18"/>
        </w:rPr>
        <w:instrText xml:space="preserve"> PAGEREF _Toc423088993 \h </w:instrText>
      </w:r>
      <w:r w:rsidRPr="00997EE3">
        <w:rPr>
          <w:i w:val="0"/>
          <w:noProof/>
          <w:sz w:val="18"/>
        </w:rPr>
      </w:r>
      <w:r w:rsidRPr="00997EE3">
        <w:rPr>
          <w:i w:val="0"/>
          <w:noProof/>
          <w:sz w:val="18"/>
        </w:rPr>
        <w:fldChar w:fldCharType="separate"/>
      </w:r>
      <w:r w:rsidR="00C30700">
        <w:rPr>
          <w:i w:val="0"/>
          <w:noProof/>
          <w:sz w:val="18"/>
        </w:rPr>
        <w:t>50</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4—Eligible OB activities</w:t>
      </w:r>
      <w:r w:rsidRPr="00997EE3">
        <w:rPr>
          <w:noProof/>
          <w:sz w:val="18"/>
        </w:rPr>
        <w:tab/>
      </w:r>
      <w:r w:rsidRPr="00997EE3">
        <w:rPr>
          <w:noProof/>
          <w:sz w:val="18"/>
        </w:rPr>
        <w:fldChar w:fldCharType="begin"/>
      </w:r>
      <w:r w:rsidRPr="00997EE3">
        <w:rPr>
          <w:noProof/>
          <w:sz w:val="18"/>
        </w:rPr>
        <w:instrText xml:space="preserve"> PAGEREF _Toc423088995 \h </w:instrText>
      </w:r>
      <w:r w:rsidRPr="00997EE3">
        <w:rPr>
          <w:noProof/>
          <w:sz w:val="18"/>
        </w:rPr>
      </w:r>
      <w:r w:rsidRPr="00997EE3">
        <w:rPr>
          <w:noProof/>
          <w:sz w:val="18"/>
        </w:rPr>
        <w:fldChar w:fldCharType="separate"/>
      </w:r>
      <w:r w:rsidR="00C30700">
        <w:rPr>
          <w:noProof/>
          <w:sz w:val="18"/>
        </w:rPr>
        <w:t>53</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1936</w:t>
      </w:r>
      <w:r w:rsidRPr="00997EE3">
        <w:rPr>
          <w:i w:val="0"/>
          <w:noProof/>
          <w:sz w:val="18"/>
        </w:rPr>
        <w:tab/>
      </w:r>
      <w:r w:rsidRPr="00997EE3">
        <w:rPr>
          <w:i w:val="0"/>
          <w:noProof/>
          <w:sz w:val="18"/>
        </w:rPr>
        <w:fldChar w:fldCharType="begin"/>
      </w:r>
      <w:r w:rsidRPr="00997EE3">
        <w:rPr>
          <w:i w:val="0"/>
          <w:noProof/>
          <w:sz w:val="18"/>
        </w:rPr>
        <w:instrText xml:space="preserve"> PAGEREF _Toc423088996 \h </w:instrText>
      </w:r>
      <w:r w:rsidRPr="00997EE3">
        <w:rPr>
          <w:i w:val="0"/>
          <w:noProof/>
          <w:sz w:val="18"/>
        </w:rPr>
      </w:r>
      <w:r w:rsidRPr="00997EE3">
        <w:rPr>
          <w:i w:val="0"/>
          <w:noProof/>
          <w:sz w:val="18"/>
        </w:rPr>
        <w:fldChar w:fldCharType="separate"/>
      </w:r>
      <w:r w:rsidR="00C30700">
        <w:rPr>
          <w:i w:val="0"/>
          <w:noProof/>
          <w:sz w:val="18"/>
        </w:rPr>
        <w:t>53</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5—Internal financial dealings</w:t>
      </w:r>
      <w:r w:rsidRPr="00997EE3">
        <w:rPr>
          <w:noProof/>
          <w:sz w:val="18"/>
        </w:rPr>
        <w:tab/>
      </w:r>
      <w:r w:rsidRPr="00997EE3">
        <w:rPr>
          <w:noProof/>
          <w:sz w:val="18"/>
        </w:rPr>
        <w:fldChar w:fldCharType="begin"/>
      </w:r>
      <w:r w:rsidRPr="00997EE3">
        <w:rPr>
          <w:noProof/>
          <w:sz w:val="18"/>
        </w:rPr>
        <w:instrText xml:space="preserve"> PAGEREF _Toc423089000 \h </w:instrText>
      </w:r>
      <w:r w:rsidRPr="00997EE3">
        <w:rPr>
          <w:noProof/>
          <w:sz w:val="18"/>
        </w:rPr>
      </w:r>
      <w:r w:rsidRPr="00997EE3">
        <w:rPr>
          <w:noProof/>
          <w:sz w:val="18"/>
        </w:rPr>
        <w:fldChar w:fldCharType="separate"/>
      </w:r>
      <w:r w:rsidR="00C30700">
        <w:rPr>
          <w:noProof/>
          <w:sz w:val="18"/>
        </w:rPr>
        <w:t>57</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1936</w:t>
      </w:r>
      <w:r w:rsidRPr="00997EE3">
        <w:rPr>
          <w:i w:val="0"/>
          <w:noProof/>
          <w:sz w:val="18"/>
        </w:rPr>
        <w:tab/>
      </w:r>
      <w:r w:rsidRPr="00997EE3">
        <w:rPr>
          <w:i w:val="0"/>
          <w:noProof/>
          <w:sz w:val="18"/>
        </w:rPr>
        <w:fldChar w:fldCharType="begin"/>
      </w:r>
      <w:r w:rsidRPr="00997EE3">
        <w:rPr>
          <w:i w:val="0"/>
          <w:noProof/>
          <w:sz w:val="18"/>
        </w:rPr>
        <w:instrText xml:space="preserve"> PAGEREF _Toc423089001 \h </w:instrText>
      </w:r>
      <w:r w:rsidRPr="00997EE3">
        <w:rPr>
          <w:i w:val="0"/>
          <w:noProof/>
          <w:sz w:val="18"/>
        </w:rPr>
      </w:r>
      <w:r w:rsidRPr="00997EE3">
        <w:rPr>
          <w:i w:val="0"/>
          <w:noProof/>
          <w:sz w:val="18"/>
        </w:rPr>
        <w:fldChar w:fldCharType="separate"/>
      </w:r>
      <w:r w:rsidR="00C30700">
        <w:rPr>
          <w:i w:val="0"/>
          <w:noProof/>
          <w:sz w:val="18"/>
        </w:rPr>
        <w:t>57</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6—Application of amendments</w:t>
      </w:r>
      <w:r w:rsidRPr="00997EE3">
        <w:rPr>
          <w:noProof/>
          <w:sz w:val="18"/>
        </w:rPr>
        <w:tab/>
      </w:r>
      <w:r w:rsidRPr="00997EE3">
        <w:rPr>
          <w:noProof/>
          <w:sz w:val="18"/>
        </w:rPr>
        <w:fldChar w:fldCharType="begin"/>
      </w:r>
      <w:r w:rsidRPr="00997EE3">
        <w:rPr>
          <w:noProof/>
          <w:sz w:val="18"/>
        </w:rPr>
        <w:instrText xml:space="preserve"> PAGEREF _Toc423089002 \h </w:instrText>
      </w:r>
      <w:r w:rsidRPr="00997EE3">
        <w:rPr>
          <w:noProof/>
          <w:sz w:val="18"/>
        </w:rPr>
      </w:r>
      <w:r w:rsidRPr="00997EE3">
        <w:rPr>
          <w:noProof/>
          <w:sz w:val="18"/>
        </w:rPr>
        <w:fldChar w:fldCharType="separate"/>
      </w:r>
      <w:r w:rsidR="00C30700">
        <w:rPr>
          <w:noProof/>
          <w:sz w:val="18"/>
        </w:rPr>
        <w:t>58</w:t>
      </w:r>
      <w:r w:rsidRPr="00997EE3">
        <w:rPr>
          <w:noProof/>
          <w:sz w:val="18"/>
        </w:rPr>
        <w:fldChar w:fldCharType="end"/>
      </w:r>
    </w:p>
    <w:p w:rsidR="00997EE3" w:rsidRDefault="00997EE3">
      <w:pPr>
        <w:pStyle w:val="TOC6"/>
        <w:rPr>
          <w:rFonts w:asciiTheme="minorHAnsi" w:eastAsiaTheme="minorEastAsia" w:hAnsiTheme="minorHAnsi" w:cstheme="minorBidi"/>
          <w:b w:val="0"/>
          <w:noProof/>
          <w:kern w:val="0"/>
          <w:sz w:val="22"/>
          <w:szCs w:val="22"/>
        </w:rPr>
      </w:pPr>
      <w:r>
        <w:rPr>
          <w:noProof/>
        </w:rPr>
        <w:t>Schedule 4—Exemption for Global Infrastructure Hub Ltd</w:t>
      </w:r>
      <w:r w:rsidRPr="00997EE3">
        <w:rPr>
          <w:b w:val="0"/>
          <w:noProof/>
          <w:sz w:val="18"/>
        </w:rPr>
        <w:tab/>
      </w:r>
      <w:r w:rsidRPr="00997EE3">
        <w:rPr>
          <w:b w:val="0"/>
          <w:noProof/>
          <w:sz w:val="18"/>
        </w:rPr>
        <w:fldChar w:fldCharType="begin"/>
      </w:r>
      <w:r w:rsidRPr="00997EE3">
        <w:rPr>
          <w:b w:val="0"/>
          <w:noProof/>
          <w:sz w:val="18"/>
        </w:rPr>
        <w:instrText xml:space="preserve"> PAGEREF _Toc423089003 \h </w:instrText>
      </w:r>
      <w:r w:rsidRPr="00997EE3">
        <w:rPr>
          <w:b w:val="0"/>
          <w:noProof/>
          <w:sz w:val="18"/>
        </w:rPr>
      </w:r>
      <w:r w:rsidRPr="00997EE3">
        <w:rPr>
          <w:b w:val="0"/>
          <w:noProof/>
          <w:sz w:val="18"/>
        </w:rPr>
        <w:fldChar w:fldCharType="separate"/>
      </w:r>
      <w:r w:rsidR="00C30700">
        <w:rPr>
          <w:b w:val="0"/>
          <w:noProof/>
          <w:sz w:val="18"/>
        </w:rPr>
        <w:t>59</w:t>
      </w:r>
      <w:r w:rsidRPr="00997EE3">
        <w:rPr>
          <w:b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1—Amendments commencing day after Royal Assent</w:t>
      </w:r>
      <w:r w:rsidRPr="00997EE3">
        <w:rPr>
          <w:noProof/>
          <w:sz w:val="18"/>
        </w:rPr>
        <w:tab/>
      </w:r>
      <w:r w:rsidRPr="00997EE3">
        <w:rPr>
          <w:noProof/>
          <w:sz w:val="18"/>
        </w:rPr>
        <w:fldChar w:fldCharType="begin"/>
      </w:r>
      <w:r w:rsidRPr="00997EE3">
        <w:rPr>
          <w:noProof/>
          <w:sz w:val="18"/>
        </w:rPr>
        <w:instrText xml:space="preserve"> PAGEREF _Toc423089004 \h </w:instrText>
      </w:r>
      <w:r w:rsidRPr="00997EE3">
        <w:rPr>
          <w:noProof/>
          <w:sz w:val="18"/>
        </w:rPr>
      </w:r>
      <w:r w:rsidRPr="00997EE3">
        <w:rPr>
          <w:noProof/>
          <w:sz w:val="18"/>
        </w:rPr>
        <w:fldChar w:fldCharType="separate"/>
      </w:r>
      <w:r w:rsidR="00C30700">
        <w:rPr>
          <w:noProof/>
          <w:sz w:val="18"/>
        </w:rPr>
        <w:t>59</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_Toc423089005 \h </w:instrText>
      </w:r>
      <w:r w:rsidRPr="00997EE3">
        <w:rPr>
          <w:i w:val="0"/>
          <w:noProof/>
          <w:sz w:val="18"/>
        </w:rPr>
      </w:r>
      <w:r w:rsidRPr="00997EE3">
        <w:rPr>
          <w:i w:val="0"/>
          <w:noProof/>
          <w:sz w:val="18"/>
        </w:rPr>
        <w:fldChar w:fldCharType="separate"/>
      </w:r>
      <w:r w:rsidR="00C30700">
        <w:rPr>
          <w:i w:val="0"/>
          <w:noProof/>
          <w:sz w:val="18"/>
        </w:rPr>
        <w:t>59</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2—Sunsetting on 1 July 2021</w:t>
      </w:r>
      <w:r w:rsidRPr="00997EE3">
        <w:rPr>
          <w:noProof/>
          <w:sz w:val="18"/>
        </w:rPr>
        <w:tab/>
      </w:r>
      <w:r w:rsidRPr="00997EE3">
        <w:rPr>
          <w:noProof/>
          <w:sz w:val="18"/>
        </w:rPr>
        <w:fldChar w:fldCharType="begin"/>
      </w:r>
      <w:r w:rsidRPr="00997EE3">
        <w:rPr>
          <w:noProof/>
          <w:sz w:val="18"/>
        </w:rPr>
        <w:instrText xml:space="preserve"> PAGEREF _Toc423089006 \h </w:instrText>
      </w:r>
      <w:r w:rsidRPr="00997EE3">
        <w:rPr>
          <w:noProof/>
          <w:sz w:val="18"/>
        </w:rPr>
      </w:r>
      <w:r w:rsidRPr="00997EE3">
        <w:rPr>
          <w:noProof/>
          <w:sz w:val="18"/>
        </w:rPr>
        <w:fldChar w:fldCharType="separate"/>
      </w:r>
      <w:r w:rsidR="00C30700">
        <w:rPr>
          <w:noProof/>
          <w:sz w:val="18"/>
        </w:rPr>
        <w:t>60</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_Toc423089007 \h </w:instrText>
      </w:r>
      <w:r w:rsidRPr="00997EE3">
        <w:rPr>
          <w:i w:val="0"/>
          <w:noProof/>
          <w:sz w:val="18"/>
        </w:rPr>
      </w:r>
      <w:r w:rsidRPr="00997EE3">
        <w:rPr>
          <w:i w:val="0"/>
          <w:noProof/>
          <w:sz w:val="18"/>
        </w:rPr>
        <w:fldChar w:fldCharType="separate"/>
      </w:r>
      <w:r w:rsidR="00C30700">
        <w:rPr>
          <w:i w:val="0"/>
          <w:noProof/>
          <w:sz w:val="18"/>
        </w:rPr>
        <w:t>60</w:t>
      </w:r>
      <w:r w:rsidRPr="00997EE3">
        <w:rPr>
          <w:i w:val="0"/>
          <w:noProof/>
          <w:sz w:val="18"/>
        </w:rPr>
        <w:fldChar w:fldCharType="end"/>
      </w:r>
    </w:p>
    <w:p w:rsidR="00997EE3" w:rsidRDefault="00997EE3">
      <w:pPr>
        <w:pStyle w:val="TOC6"/>
        <w:rPr>
          <w:rFonts w:asciiTheme="minorHAnsi" w:eastAsiaTheme="minorEastAsia" w:hAnsiTheme="minorHAnsi" w:cstheme="minorBidi"/>
          <w:b w:val="0"/>
          <w:noProof/>
          <w:kern w:val="0"/>
          <w:sz w:val="22"/>
          <w:szCs w:val="22"/>
        </w:rPr>
      </w:pPr>
      <w:r>
        <w:rPr>
          <w:noProof/>
        </w:rPr>
        <w:t>Schedule 5—Deductible gift recipient extensions</w:t>
      </w:r>
      <w:r w:rsidRPr="00997EE3">
        <w:rPr>
          <w:b w:val="0"/>
          <w:noProof/>
          <w:sz w:val="18"/>
        </w:rPr>
        <w:tab/>
      </w:r>
      <w:r w:rsidRPr="00997EE3">
        <w:rPr>
          <w:b w:val="0"/>
          <w:noProof/>
          <w:sz w:val="18"/>
        </w:rPr>
        <w:fldChar w:fldCharType="begin"/>
      </w:r>
      <w:r w:rsidRPr="00997EE3">
        <w:rPr>
          <w:b w:val="0"/>
          <w:noProof/>
          <w:sz w:val="18"/>
        </w:rPr>
        <w:instrText xml:space="preserve"> PAGEREF _Toc423089008 \h </w:instrText>
      </w:r>
      <w:r w:rsidRPr="00997EE3">
        <w:rPr>
          <w:b w:val="0"/>
          <w:noProof/>
          <w:sz w:val="18"/>
        </w:rPr>
      </w:r>
      <w:r w:rsidRPr="00997EE3">
        <w:rPr>
          <w:b w:val="0"/>
          <w:noProof/>
          <w:sz w:val="18"/>
        </w:rPr>
        <w:fldChar w:fldCharType="separate"/>
      </w:r>
      <w:r w:rsidR="00C30700">
        <w:rPr>
          <w:b w:val="0"/>
          <w:noProof/>
          <w:sz w:val="18"/>
        </w:rPr>
        <w:t>61</w:t>
      </w:r>
      <w:r w:rsidRPr="00997EE3">
        <w:rPr>
          <w:b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_Toc423089009 \h </w:instrText>
      </w:r>
      <w:r w:rsidRPr="00997EE3">
        <w:rPr>
          <w:i w:val="0"/>
          <w:noProof/>
          <w:sz w:val="18"/>
        </w:rPr>
      </w:r>
      <w:r w:rsidRPr="00997EE3">
        <w:rPr>
          <w:i w:val="0"/>
          <w:noProof/>
          <w:sz w:val="18"/>
        </w:rPr>
        <w:fldChar w:fldCharType="separate"/>
      </w:r>
      <w:r w:rsidR="00C30700">
        <w:rPr>
          <w:i w:val="0"/>
          <w:noProof/>
          <w:sz w:val="18"/>
        </w:rPr>
        <w:t>61</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Tax and Superannuation Laws Amendment (2013 Measures No. 2) Act 2013</w:t>
      </w:r>
      <w:r w:rsidRPr="00997EE3">
        <w:rPr>
          <w:i w:val="0"/>
          <w:noProof/>
          <w:sz w:val="18"/>
        </w:rPr>
        <w:tab/>
      </w:r>
      <w:r w:rsidRPr="00997EE3">
        <w:rPr>
          <w:i w:val="0"/>
          <w:noProof/>
          <w:sz w:val="18"/>
        </w:rPr>
        <w:fldChar w:fldCharType="begin"/>
      </w:r>
      <w:r w:rsidRPr="00997EE3">
        <w:rPr>
          <w:i w:val="0"/>
          <w:noProof/>
          <w:sz w:val="18"/>
        </w:rPr>
        <w:instrText xml:space="preserve"> PAGEREF _Toc423089010 \h </w:instrText>
      </w:r>
      <w:r w:rsidRPr="00997EE3">
        <w:rPr>
          <w:i w:val="0"/>
          <w:noProof/>
          <w:sz w:val="18"/>
        </w:rPr>
      </w:r>
      <w:r w:rsidRPr="00997EE3">
        <w:rPr>
          <w:i w:val="0"/>
          <w:noProof/>
          <w:sz w:val="18"/>
        </w:rPr>
        <w:fldChar w:fldCharType="separate"/>
      </w:r>
      <w:r w:rsidR="00C30700">
        <w:rPr>
          <w:i w:val="0"/>
          <w:noProof/>
          <w:sz w:val="18"/>
        </w:rPr>
        <w:t>61</w:t>
      </w:r>
      <w:r w:rsidRPr="00997EE3">
        <w:rPr>
          <w:i w:val="0"/>
          <w:noProof/>
          <w:sz w:val="18"/>
        </w:rPr>
        <w:fldChar w:fldCharType="end"/>
      </w:r>
    </w:p>
    <w:p w:rsidR="00997EE3" w:rsidRDefault="00997EE3">
      <w:pPr>
        <w:pStyle w:val="TOC6"/>
        <w:rPr>
          <w:rFonts w:asciiTheme="minorHAnsi" w:eastAsiaTheme="minorEastAsia" w:hAnsiTheme="minorHAnsi" w:cstheme="minorBidi"/>
          <w:b w:val="0"/>
          <w:noProof/>
          <w:kern w:val="0"/>
          <w:sz w:val="22"/>
          <w:szCs w:val="22"/>
        </w:rPr>
      </w:pPr>
      <w:r>
        <w:rPr>
          <w:noProof/>
        </w:rPr>
        <w:t>Schedule 6—Miscellaneous amendments</w:t>
      </w:r>
      <w:r w:rsidRPr="00997EE3">
        <w:rPr>
          <w:b w:val="0"/>
          <w:noProof/>
          <w:sz w:val="18"/>
        </w:rPr>
        <w:tab/>
      </w:r>
      <w:r w:rsidRPr="00997EE3">
        <w:rPr>
          <w:b w:val="0"/>
          <w:noProof/>
          <w:sz w:val="18"/>
        </w:rPr>
        <w:fldChar w:fldCharType="begin"/>
      </w:r>
      <w:r w:rsidRPr="00997EE3">
        <w:rPr>
          <w:b w:val="0"/>
          <w:noProof/>
          <w:sz w:val="18"/>
        </w:rPr>
        <w:instrText xml:space="preserve"> PAGEREF _Toc423089012 \h </w:instrText>
      </w:r>
      <w:r w:rsidRPr="00997EE3">
        <w:rPr>
          <w:b w:val="0"/>
          <w:noProof/>
          <w:sz w:val="18"/>
        </w:rPr>
      </w:r>
      <w:r w:rsidRPr="00997EE3">
        <w:rPr>
          <w:b w:val="0"/>
          <w:noProof/>
          <w:sz w:val="18"/>
        </w:rPr>
        <w:fldChar w:fldCharType="separate"/>
      </w:r>
      <w:r w:rsidR="00C30700">
        <w:rPr>
          <w:b w:val="0"/>
          <w:noProof/>
          <w:sz w:val="18"/>
        </w:rPr>
        <w:t>62</w:t>
      </w:r>
      <w:r w:rsidRPr="00997EE3">
        <w:rPr>
          <w:b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1—General amendments</w:t>
      </w:r>
      <w:r w:rsidRPr="00997EE3">
        <w:rPr>
          <w:noProof/>
          <w:sz w:val="18"/>
        </w:rPr>
        <w:tab/>
      </w:r>
      <w:r w:rsidRPr="00997EE3">
        <w:rPr>
          <w:noProof/>
          <w:sz w:val="18"/>
        </w:rPr>
        <w:fldChar w:fldCharType="begin"/>
      </w:r>
      <w:r w:rsidRPr="00997EE3">
        <w:rPr>
          <w:noProof/>
          <w:sz w:val="18"/>
        </w:rPr>
        <w:instrText xml:space="preserve"> PAGEREF _Toc423089013 \h </w:instrText>
      </w:r>
      <w:r w:rsidRPr="00997EE3">
        <w:rPr>
          <w:noProof/>
          <w:sz w:val="18"/>
        </w:rPr>
      </w:r>
      <w:r w:rsidRPr="00997EE3">
        <w:rPr>
          <w:noProof/>
          <w:sz w:val="18"/>
        </w:rPr>
        <w:fldChar w:fldCharType="separate"/>
      </w:r>
      <w:r w:rsidR="00C30700">
        <w:rPr>
          <w:noProof/>
          <w:sz w:val="18"/>
        </w:rPr>
        <w:t>62</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997EE3">
        <w:rPr>
          <w:i w:val="0"/>
          <w:noProof/>
          <w:sz w:val="18"/>
        </w:rPr>
        <w:tab/>
      </w:r>
      <w:r w:rsidRPr="00997EE3">
        <w:rPr>
          <w:i w:val="0"/>
          <w:noProof/>
          <w:sz w:val="18"/>
        </w:rPr>
        <w:fldChar w:fldCharType="begin"/>
      </w:r>
      <w:r w:rsidRPr="00997EE3">
        <w:rPr>
          <w:i w:val="0"/>
          <w:noProof/>
          <w:sz w:val="18"/>
        </w:rPr>
        <w:instrText xml:space="preserve"> PAGEREF _Toc423089014 \h </w:instrText>
      </w:r>
      <w:r w:rsidRPr="00997EE3">
        <w:rPr>
          <w:i w:val="0"/>
          <w:noProof/>
          <w:sz w:val="18"/>
        </w:rPr>
      </w:r>
      <w:r w:rsidRPr="00997EE3">
        <w:rPr>
          <w:i w:val="0"/>
          <w:noProof/>
          <w:sz w:val="18"/>
        </w:rPr>
        <w:fldChar w:fldCharType="separate"/>
      </w:r>
      <w:r w:rsidR="00C30700">
        <w:rPr>
          <w:i w:val="0"/>
          <w:noProof/>
          <w:sz w:val="18"/>
        </w:rPr>
        <w:t>62</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Charities (Consequential Amendments and Transitional Provisions) Act 2013</w:t>
      </w:r>
      <w:r w:rsidRPr="00997EE3">
        <w:rPr>
          <w:i w:val="0"/>
          <w:noProof/>
          <w:sz w:val="18"/>
        </w:rPr>
        <w:tab/>
      </w:r>
      <w:r w:rsidRPr="00997EE3">
        <w:rPr>
          <w:i w:val="0"/>
          <w:noProof/>
          <w:sz w:val="18"/>
        </w:rPr>
        <w:fldChar w:fldCharType="begin"/>
      </w:r>
      <w:r w:rsidRPr="00997EE3">
        <w:rPr>
          <w:i w:val="0"/>
          <w:noProof/>
          <w:sz w:val="18"/>
        </w:rPr>
        <w:instrText xml:space="preserve"> PAGEREF _Toc423089015 \h </w:instrText>
      </w:r>
      <w:r w:rsidRPr="00997EE3">
        <w:rPr>
          <w:i w:val="0"/>
          <w:noProof/>
          <w:sz w:val="18"/>
        </w:rPr>
      </w:r>
      <w:r w:rsidRPr="00997EE3">
        <w:rPr>
          <w:i w:val="0"/>
          <w:noProof/>
          <w:sz w:val="18"/>
        </w:rPr>
        <w:fldChar w:fldCharType="separate"/>
      </w:r>
      <w:r w:rsidR="00C30700">
        <w:rPr>
          <w:i w:val="0"/>
          <w:noProof/>
          <w:sz w:val="18"/>
        </w:rPr>
        <w:t>62</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Fringe Benefits Tax Assessment Act 1986</w:t>
      </w:r>
      <w:r w:rsidRPr="00997EE3">
        <w:rPr>
          <w:i w:val="0"/>
          <w:noProof/>
          <w:sz w:val="18"/>
        </w:rPr>
        <w:tab/>
      </w:r>
      <w:r w:rsidRPr="00997EE3">
        <w:rPr>
          <w:i w:val="0"/>
          <w:noProof/>
          <w:sz w:val="18"/>
        </w:rPr>
        <w:fldChar w:fldCharType="begin"/>
      </w:r>
      <w:r w:rsidRPr="00997EE3">
        <w:rPr>
          <w:i w:val="0"/>
          <w:noProof/>
          <w:sz w:val="18"/>
        </w:rPr>
        <w:instrText xml:space="preserve"> PAGEREF _Toc423089016 \h </w:instrText>
      </w:r>
      <w:r w:rsidRPr="00997EE3">
        <w:rPr>
          <w:i w:val="0"/>
          <w:noProof/>
          <w:sz w:val="18"/>
        </w:rPr>
      </w:r>
      <w:r w:rsidRPr="00997EE3">
        <w:rPr>
          <w:i w:val="0"/>
          <w:noProof/>
          <w:sz w:val="18"/>
        </w:rPr>
        <w:fldChar w:fldCharType="separate"/>
      </w:r>
      <w:r w:rsidR="00C30700">
        <w:rPr>
          <w:i w:val="0"/>
          <w:noProof/>
          <w:sz w:val="18"/>
        </w:rPr>
        <w:t>63</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Fuel Tax Act 2006</w:t>
      </w:r>
      <w:r w:rsidRPr="00997EE3">
        <w:rPr>
          <w:i w:val="0"/>
          <w:noProof/>
          <w:sz w:val="18"/>
        </w:rPr>
        <w:tab/>
      </w:r>
      <w:r w:rsidRPr="00997EE3">
        <w:rPr>
          <w:i w:val="0"/>
          <w:noProof/>
          <w:sz w:val="18"/>
        </w:rPr>
        <w:fldChar w:fldCharType="begin"/>
      </w:r>
      <w:r w:rsidRPr="00997EE3">
        <w:rPr>
          <w:i w:val="0"/>
          <w:noProof/>
          <w:sz w:val="18"/>
        </w:rPr>
        <w:instrText xml:space="preserve"> PAGEREF _Toc423089017 \h </w:instrText>
      </w:r>
      <w:r w:rsidRPr="00997EE3">
        <w:rPr>
          <w:i w:val="0"/>
          <w:noProof/>
          <w:sz w:val="18"/>
        </w:rPr>
      </w:r>
      <w:r w:rsidRPr="00997EE3">
        <w:rPr>
          <w:i w:val="0"/>
          <w:noProof/>
          <w:sz w:val="18"/>
        </w:rPr>
        <w:fldChar w:fldCharType="separate"/>
      </w:r>
      <w:r w:rsidR="00C30700">
        <w:rPr>
          <w:i w:val="0"/>
          <w:noProof/>
          <w:sz w:val="18"/>
        </w:rPr>
        <w:t>63</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_Toc423089018 \h </w:instrText>
      </w:r>
      <w:r w:rsidRPr="00997EE3">
        <w:rPr>
          <w:i w:val="0"/>
          <w:noProof/>
          <w:sz w:val="18"/>
        </w:rPr>
      </w:r>
      <w:r w:rsidRPr="00997EE3">
        <w:rPr>
          <w:i w:val="0"/>
          <w:noProof/>
          <w:sz w:val="18"/>
        </w:rPr>
        <w:fldChar w:fldCharType="separate"/>
      </w:r>
      <w:r w:rsidR="00C30700">
        <w:rPr>
          <w:i w:val="0"/>
          <w:noProof/>
          <w:sz w:val="18"/>
        </w:rPr>
        <w:t>64</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Rates Act 1986</w:t>
      </w:r>
      <w:r w:rsidRPr="00997EE3">
        <w:rPr>
          <w:i w:val="0"/>
          <w:noProof/>
          <w:sz w:val="18"/>
        </w:rPr>
        <w:tab/>
      </w:r>
      <w:r w:rsidRPr="00997EE3">
        <w:rPr>
          <w:i w:val="0"/>
          <w:noProof/>
          <w:sz w:val="18"/>
        </w:rPr>
        <w:fldChar w:fldCharType="begin"/>
      </w:r>
      <w:r w:rsidRPr="00997EE3">
        <w:rPr>
          <w:i w:val="0"/>
          <w:noProof/>
          <w:sz w:val="18"/>
        </w:rPr>
        <w:instrText xml:space="preserve"> PAGEREF _Toc423089019 \h </w:instrText>
      </w:r>
      <w:r w:rsidRPr="00997EE3">
        <w:rPr>
          <w:i w:val="0"/>
          <w:noProof/>
          <w:sz w:val="18"/>
        </w:rPr>
      </w:r>
      <w:r w:rsidRPr="00997EE3">
        <w:rPr>
          <w:i w:val="0"/>
          <w:noProof/>
          <w:sz w:val="18"/>
        </w:rPr>
        <w:fldChar w:fldCharType="separate"/>
      </w:r>
      <w:r w:rsidR="00C30700">
        <w:rPr>
          <w:i w:val="0"/>
          <w:noProof/>
          <w:sz w:val="18"/>
        </w:rPr>
        <w:t>67</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Rates Amendment (Temporary Flood and Cyclone Reconstruction Levy) Act 2011</w:t>
      </w:r>
      <w:r w:rsidRPr="00997EE3">
        <w:rPr>
          <w:i w:val="0"/>
          <w:noProof/>
          <w:sz w:val="18"/>
        </w:rPr>
        <w:tab/>
      </w:r>
      <w:r w:rsidRPr="00997EE3">
        <w:rPr>
          <w:i w:val="0"/>
          <w:noProof/>
          <w:sz w:val="18"/>
        </w:rPr>
        <w:fldChar w:fldCharType="begin"/>
      </w:r>
      <w:r w:rsidRPr="00997EE3">
        <w:rPr>
          <w:i w:val="0"/>
          <w:noProof/>
          <w:sz w:val="18"/>
        </w:rPr>
        <w:instrText xml:space="preserve"> PAGEREF _Toc423089020 \h </w:instrText>
      </w:r>
      <w:r w:rsidRPr="00997EE3">
        <w:rPr>
          <w:i w:val="0"/>
          <w:noProof/>
          <w:sz w:val="18"/>
        </w:rPr>
      </w:r>
      <w:r w:rsidRPr="00997EE3">
        <w:rPr>
          <w:i w:val="0"/>
          <w:noProof/>
          <w:sz w:val="18"/>
        </w:rPr>
        <w:fldChar w:fldCharType="separate"/>
      </w:r>
      <w:r w:rsidR="00C30700">
        <w:rPr>
          <w:i w:val="0"/>
          <w:noProof/>
          <w:sz w:val="18"/>
        </w:rPr>
        <w:t>67</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Minerals Resource Rent Tax (Consequential Amendments and Transitional Provisions) Act 2012</w:t>
      </w:r>
      <w:r w:rsidRPr="00997EE3">
        <w:rPr>
          <w:i w:val="0"/>
          <w:noProof/>
          <w:sz w:val="18"/>
        </w:rPr>
        <w:tab/>
      </w:r>
      <w:r w:rsidRPr="00997EE3">
        <w:rPr>
          <w:i w:val="0"/>
          <w:noProof/>
          <w:sz w:val="18"/>
        </w:rPr>
        <w:fldChar w:fldCharType="begin"/>
      </w:r>
      <w:r w:rsidRPr="00997EE3">
        <w:rPr>
          <w:i w:val="0"/>
          <w:noProof/>
          <w:sz w:val="18"/>
        </w:rPr>
        <w:instrText xml:space="preserve"> PAGEREF _Toc423089021 \h </w:instrText>
      </w:r>
      <w:r w:rsidRPr="00997EE3">
        <w:rPr>
          <w:i w:val="0"/>
          <w:noProof/>
          <w:sz w:val="18"/>
        </w:rPr>
      </w:r>
      <w:r w:rsidRPr="00997EE3">
        <w:rPr>
          <w:i w:val="0"/>
          <w:noProof/>
          <w:sz w:val="18"/>
        </w:rPr>
        <w:fldChar w:fldCharType="separate"/>
      </w:r>
      <w:r w:rsidR="00C30700">
        <w:rPr>
          <w:i w:val="0"/>
          <w:noProof/>
          <w:sz w:val="18"/>
        </w:rPr>
        <w:t>67</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Product Stewardship (Oil) Act 2000</w:t>
      </w:r>
      <w:r w:rsidRPr="00997EE3">
        <w:rPr>
          <w:i w:val="0"/>
          <w:noProof/>
          <w:sz w:val="18"/>
        </w:rPr>
        <w:tab/>
      </w:r>
      <w:r w:rsidRPr="00997EE3">
        <w:rPr>
          <w:i w:val="0"/>
          <w:noProof/>
          <w:sz w:val="18"/>
        </w:rPr>
        <w:fldChar w:fldCharType="begin"/>
      </w:r>
      <w:r w:rsidRPr="00997EE3">
        <w:rPr>
          <w:i w:val="0"/>
          <w:noProof/>
          <w:sz w:val="18"/>
        </w:rPr>
        <w:instrText xml:space="preserve"> PAGEREF _Toc423089022 \h </w:instrText>
      </w:r>
      <w:r w:rsidRPr="00997EE3">
        <w:rPr>
          <w:i w:val="0"/>
          <w:noProof/>
          <w:sz w:val="18"/>
        </w:rPr>
      </w:r>
      <w:r w:rsidRPr="00997EE3">
        <w:rPr>
          <w:i w:val="0"/>
          <w:noProof/>
          <w:sz w:val="18"/>
        </w:rPr>
        <w:fldChar w:fldCharType="separate"/>
      </w:r>
      <w:r w:rsidR="00C30700">
        <w:rPr>
          <w:i w:val="0"/>
          <w:noProof/>
          <w:sz w:val="18"/>
        </w:rPr>
        <w:t>67</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lastRenderedPageBreak/>
        <w:t>Superannuation (Government Co</w:t>
      </w:r>
      <w:r>
        <w:rPr>
          <w:noProof/>
        </w:rPr>
        <w:noBreakHyphen/>
        <w:t>contribution for Low Income Earners) Act 2003</w:t>
      </w:r>
      <w:r w:rsidRPr="00997EE3">
        <w:rPr>
          <w:i w:val="0"/>
          <w:noProof/>
          <w:sz w:val="18"/>
        </w:rPr>
        <w:tab/>
      </w:r>
      <w:r w:rsidRPr="00997EE3">
        <w:rPr>
          <w:i w:val="0"/>
          <w:noProof/>
          <w:sz w:val="18"/>
        </w:rPr>
        <w:fldChar w:fldCharType="begin"/>
      </w:r>
      <w:r w:rsidRPr="00997EE3">
        <w:rPr>
          <w:i w:val="0"/>
          <w:noProof/>
          <w:sz w:val="18"/>
        </w:rPr>
        <w:instrText xml:space="preserve"> PAGEREF _Toc423089024 \h </w:instrText>
      </w:r>
      <w:r w:rsidRPr="00997EE3">
        <w:rPr>
          <w:i w:val="0"/>
          <w:noProof/>
          <w:sz w:val="18"/>
        </w:rPr>
      </w:r>
      <w:r w:rsidRPr="00997EE3">
        <w:rPr>
          <w:i w:val="0"/>
          <w:noProof/>
          <w:sz w:val="18"/>
        </w:rPr>
        <w:fldChar w:fldCharType="separate"/>
      </w:r>
      <w:r w:rsidR="00C30700">
        <w:rPr>
          <w:i w:val="0"/>
          <w:noProof/>
          <w:sz w:val="18"/>
        </w:rPr>
        <w:t>68</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Tax Agent Services Act 2009</w:t>
      </w:r>
      <w:r w:rsidRPr="00997EE3">
        <w:rPr>
          <w:i w:val="0"/>
          <w:noProof/>
          <w:sz w:val="18"/>
        </w:rPr>
        <w:tab/>
      </w:r>
      <w:r w:rsidRPr="00997EE3">
        <w:rPr>
          <w:i w:val="0"/>
          <w:noProof/>
          <w:sz w:val="18"/>
        </w:rPr>
        <w:fldChar w:fldCharType="begin"/>
      </w:r>
      <w:r w:rsidRPr="00997EE3">
        <w:rPr>
          <w:i w:val="0"/>
          <w:noProof/>
          <w:sz w:val="18"/>
        </w:rPr>
        <w:instrText xml:space="preserve"> PAGEREF _Toc423089025 \h </w:instrText>
      </w:r>
      <w:r w:rsidRPr="00997EE3">
        <w:rPr>
          <w:i w:val="0"/>
          <w:noProof/>
          <w:sz w:val="18"/>
        </w:rPr>
      </w:r>
      <w:r w:rsidRPr="00997EE3">
        <w:rPr>
          <w:i w:val="0"/>
          <w:noProof/>
          <w:sz w:val="18"/>
        </w:rPr>
        <w:fldChar w:fldCharType="separate"/>
      </w:r>
      <w:r w:rsidR="00C30700">
        <w:rPr>
          <w:i w:val="0"/>
          <w:noProof/>
          <w:sz w:val="18"/>
        </w:rPr>
        <w:t>68</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Taxation Administration Act 1953</w:t>
      </w:r>
      <w:r w:rsidRPr="00997EE3">
        <w:rPr>
          <w:i w:val="0"/>
          <w:noProof/>
          <w:sz w:val="18"/>
        </w:rPr>
        <w:tab/>
      </w:r>
      <w:r w:rsidRPr="00997EE3">
        <w:rPr>
          <w:i w:val="0"/>
          <w:noProof/>
          <w:sz w:val="18"/>
        </w:rPr>
        <w:fldChar w:fldCharType="begin"/>
      </w:r>
      <w:r w:rsidRPr="00997EE3">
        <w:rPr>
          <w:i w:val="0"/>
          <w:noProof/>
          <w:sz w:val="18"/>
        </w:rPr>
        <w:instrText xml:space="preserve"> PAGEREF _Toc423089026 \h </w:instrText>
      </w:r>
      <w:r w:rsidRPr="00997EE3">
        <w:rPr>
          <w:i w:val="0"/>
          <w:noProof/>
          <w:sz w:val="18"/>
        </w:rPr>
      </w:r>
      <w:r w:rsidRPr="00997EE3">
        <w:rPr>
          <w:i w:val="0"/>
          <w:noProof/>
          <w:sz w:val="18"/>
        </w:rPr>
        <w:fldChar w:fldCharType="separate"/>
      </w:r>
      <w:r w:rsidR="00C30700">
        <w:rPr>
          <w:i w:val="0"/>
          <w:noProof/>
          <w:sz w:val="18"/>
        </w:rPr>
        <w:t>69</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Taxation (Deficit Reduction) Act (No. 3) 1993</w:t>
      </w:r>
      <w:r w:rsidRPr="00997EE3">
        <w:rPr>
          <w:i w:val="0"/>
          <w:noProof/>
          <w:sz w:val="18"/>
        </w:rPr>
        <w:tab/>
      </w:r>
      <w:r w:rsidRPr="00997EE3">
        <w:rPr>
          <w:i w:val="0"/>
          <w:noProof/>
          <w:sz w:val="18"/>
        </w:rPr>
        <w:fldChar w:fldCharType="begin"/>
      </w:r>
      <w:r w:rsidRPr="00997EE3">
        <w:rPr>
          <w:i w:val="0"/>
          <w:noProof/>
          <w:sz w:val="18"/>
        </w:rPr>
        <w:instrText xml:space="preserve"> PAGEREF _Toc423089027 \h </w:instrText>
      </w:r>
      <w:r w:rsidRPr="00997EE3">
        <w:rPr>
          <w:i w:val="0"/>
          <w:noProof/>
          <w:sz w:val="18"/>
        </w:rPr>
      </w:r>
      <w:r w:rsidRPr="00997EE3">
        <w:rPr>
          <w:i w:val="0"/>
          <w:noProof/>
          <w:sz w:val="18"/>
        </w:rPr>
        <w:fldChar w:fldCharType="separate"/>
      </w:r>
      <w:r w:rsidR="00C30700">
        <w:rPr>
          <w:i w:val="0"/>
          <w:noProof/>
          <w:sz w:val="18"/>
        </w:rPr>
        <w:t>70</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997EE3">
        <w:rPr>
          <w:i w:val="0"/>
          <w:noProof/>
          <w:sz w:val="18"/>
        </w:rPr>
        <w:tab/>
      </w:r>
      <w:r w:rsidRPr="00997EE3">
        <w:rPr>
          <w:i w:val="0"/>
          <w:noProof/>
          <w:sz w:val="18"/>
        </w:rPr>
        <w:fldChar w:fldCharType="begin"/>
      </w:r>
      <w:r w:rsidRPr="00997EE3">
        <w:rPr>
          <w:i w:val="0"/>
          <w:noProof/>
          <w:sz w:val="18"/>
        </w:rPr>
        <w:instrText xml:space="preserve"> PAGEREF _Toc423089028 \h </w:instrText>
      </w:r>
      <w:r w:rsidRPr="00997EE3">
        <w:rPr>
          <w:i w:val="0"/>
          <w:noProof/>
          <w:sz w:val="18"/>
        </w:rPr>
      </w:r>
      <w:r w:rsidRPr="00997EE3">
        <w:rPr>
          <w:i w:val="0"/>
          <w:noProof/>
          <w:sz w:val="18"/>
        </w:rPr>
        <w:fldChar w:fldCharType="separate"/>
      </w:r>
      <w:r w:rsidR="00C30700">
        <w:rPr>
          <w:i w:val="0"/>
          <w:noProof/>
          <w:sz w:val="18"/>
        </w:rPr>
        <w:t>70</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Treasury Legislation Amendment (Repeal Day) Act 2015</w:t>
      </w:r>
      <w:r w:rsidRPr="00997EE3">
        <w:rPr>
          <w:i w:val="0"/>
          <w:noProof/>
          <w:sz w:val="18"/>
        </w:rPr>
        <w:tab/>
      </w:r>
      <w:r w:rsidRPr="00997EE3">
        <w:rPr>
          <w:i w:val="0"/>
          <w:noProof/>
          <w:sz w:val="18"/>
        </w:rPr>
        <w:fldChar w:fldCharType="begin"/>
      </w:r>
      <w:r w:rsidRPr="00997EE3">
        <w:rPr>
          <w:i w:val="0"/>
          <w:noProof/>
          <w:sz w:val="18"/>
        </w:rPr>
        <w:instrText xml:space="preserve"> PAGEREF _Toc423089029 \h </w:instrText>
      </w:r>
      <w:r w:rsidRPr="00997EE3">
        <w:rPr>
          <w:i w:val="0"/>
          <w:noProof/>
          <w:sz w:val="18"/>
        </w:rPr>
      </w:r>
      <w:r w:rsidRPr="00997EE3">
        <w:rPr>
          <w:i w:val="0"/>
          <w:noProof/>
          <w:sz w:val="18"/>
        </w:rPr>
        <w:fldChar w:fldCharType="separate"/>
      </w:r>
      <w:r w:rsidR="00C30700">
        <w:rPr>
          <w:i w:val="0"/>
          <w:noProof/>
          <w:sz w:val="18"/>
        </w:rPr>
        <w:t>70</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2—Consequential amendments relating to the Public Governance, Performance and Accountability Act 2013</w:t>
      </w:r>
      <w:r w:rsidRPr="00997EE3">
        <w:rPr>
          <w:noProof/>
          <w:sz w:val="18"/>
        </w:rPr>
        <w:tab/>
      </w:r>
      <w:r w:rsidRPr="00997EE3">
        <w:rPr>
          <w:noProof/>
          <w:sz w:val="18"/>
        </w:rPr>
        <w:fldChar w:fldCharType="begin"/>
      </w:r>
      <w:r w:rsidRPr="00997EE3">
        <w:rPr>
          <w:noProof/>
          <w:sz w:val="18"/>
        </w:rPr>
        <w:instrText xml:space="preserve"> PAGEREF _Toc423089030 \h </w:instrText>
      </w:r>
      <w:r w:rsidRPr="00997EE3">
        <w:rPr>
          <w:noProof/>
          <w:sz w:val="18"/>
        </w:rPr>
      </w:r>
      <w:r w:rsidRPr="00997EE3">
        <w:rPr>
          <w:noProof/>
          <w:sz w:val="18"/>
        </w:rPr>
        <w:fldChar w:fldCharType="separate"/>
      </w:r>
      <w:r w:rsidR="00C30700">
        <w:rPr>
          <w:noProof/>
          <w:sz w:val="18"/>
        </w:rPr>
        <w:t>71</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Act 2012</w:t>
      </w:r>
      <w:r w:rsidRPr="00997EE3">
        <w:rPr>
          <w:i w:val="0"/>
          <w:noProof/>
          <w:sz w:val="18"/>
        </w:rPr>
        <w:tab/>
      </w:r>
      <w:r w:rsidRPr="00997EE3">
        <w:rPr>
          <w:i w:val="0"/>
          <w:noProof/>
          <w:sz w:val="18"/>
        </w:rPr>
        <w:fldChar w:fldCharType="begin"/>
      </w:r>
      <w:r w:rsidRPr="00997EE3">
        <w:rPr>
          <w:i w:val="0"/>
          <w:noProof/>
          <w:sz w:val="18"/>
        </w:rPr>
        <w:instrText xml:space="preserve"> PAGEREF _Toc423089031 \h </w:instrText>
      </w:r>
      <w:r w:rsidRPr="00997EE3">
        <w:rPr>
          <w:i w:val="0"/>
          <w:noProof/>
          <w:sz w:val="18"/>
        </w:rPr>
      </w:r>
      <w:r w:rsidRPr="00997EE3">
        <w:rPr>
          <w:i w:val="0"/>
          <w:noProof/>
          <w:sz w:val="18"/>
        </w:rPr>
        <w:fldChar w:fldCharType="separate"/>
      </w:r>
      <w:r w:rsidR="00C30700">
        <w:rPr>
          <w:i w:val="0"/>
          <w:noProof/>
          <w:sz w:val="18"/>
        </w:rPr>
        <w:t>71</w:t>
      </w:r>
      <w:r w:rsidRPr="00997EE3">
        <w:rPr>
          <w:i w:val="0"/>
          <w:noProof/>
          <w:sz w:val="18"/>
        </w:rPr>
        <w:fldChar w:fldCharType="end"/>
      </w:r>
    </w:p>
    <w:p w:rsidR="00997EE3" w:rsidRDefault="00997EE3">
      <w:pPr>
        <w:pStyle w:val="TOC6"/>
        <w:rPr>
          <w:rFonts w:asciiTheme="minorHAnsi" w:eastAsiaTheme="minorEastAsia" w:hAnsiTheme="minorHAnsi" w:cstheme="minorBidi"/>
          <w:b w:val="0"/>
          <w:noProof/>
          <w:kern w:val="0"/>
          <w:sz w:val="22"/>
          <w:szCs w:val="22"/>
        </w:rPr>
      </w:pPr>
      <w:r>
        <w:rPr>
          <w:noProof/>
        </w:rPr>
        <w:t>Schedule 7—Investment Manager Regime</w:t>
      </w:r>
      <w:r w:rsidRPr="00997EE3">
        <w:rPr>
          <w:b w:val="0"/>
          <w:noProof/>
          <w:sz w:val="18"/>
        </w:rPr>
        <w:tab/>
      </w:r>
      <w:r w:rsidRPr="00997EE3">
        <w:rPr>
          <w:b w:val="0"/>
          <w:noProof/>
          <w:sz w:val="18"/>
        </w:rPr>
        <w:fldChar w:fldCharType="begin"/>
      </w:r>
      <w:r w:rsidRPr="00997EE3">
        <w:rPr>
          <w:b w:val="0"/>
          <w:noProof/>
          <w:sz w:val="18"/>
        </w:rPr>
        <w:instrText xml:space="preserve"> PAGEREF _Toc423089036 \h </w:instrText>
      </w:r>
      <w:r w:rsidRPr="00997EE3">
        <w:rPr>
          <w:b w:val="0"/>
          <w:noProof/>
          <w:sz w:val="18"/>
        </w:rPr>
      </w:r>
      <w:r w:rsidRPr="00997EE3">
        <w:rPr>
          <w:b w:val="0"/>
          <w:noProof/>
          <w:sz w:val="18"/>
        </w:rPr>
        <w:fldChar w:fldCharType="separate"/>
      </w:r>
      <w:r w:rsidR="00C30700">
        <w:rPr>
          <w:b w:val="0"/>
          <w:noProof/>
          <w:sz w:val="18"/>
        </w:rPr>
        <w:t>74</w:t>
      </w:r>
      <w:r w:rsidRPr="00997EE3">
        <w:rPr>
          <w:b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1—Main amendments</w:t>
      </w:r>
      <w:r w:rsidRPr="00997EE3">
        <w:rPr>
          <w:noProof/>
          <w:sz w:val="18"/>
        </w:rPr>
        <w:tab/>
      </w:r>
      <w:r w:rsidRPr="00997EE3">
        <w:rPr>
          <w:noProof/>
          <w:sz w:val="18"/>
        </w:rPr>
        <w:fldChar w:fldCharType="begin"/>
      </w:r>
      <w:r w:rsidRPr="00997EE3">
        <w:rPr>
          <w:noProof/>
          <w:sz w:val="18"/>
        </w:rPr>
        <w:instrText xml:space="preserve"> PAGEREF _Toc423089037 \h </w:instrText>
      </w:r>
      <w:r w:rsidRPr="00997EE3">
        <w:rPr>
          <w:noProof/>
          <w:sz w:val="18"/>
        </w:rPr>
      </w:r>
      <w:r w:rsidRPr="00997EE3">
        <w:rPr>
          <w:noProof/>
          <w:sz w:val="18"/>
        </w:rPr>
        <w:fldChar w:fldCharType="separate"/>
      </w:r>
      <w:r w:rsidR="00C30700">
        <w:rPr>
          <w:noProof/>
          <w:sz w:val="18"/>
        </w:rPr>
        <w:t>74</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_Toc423089038 \h </w:instrText>
      </w:r>
      <w:r w:rsidRPr="00997EE3">
        <w:rPr>
          <w:i w:val="0"/>
          <w:noProof/>
          <w:sz w:val="18"/>
        </w:rPr>
      </w:r>
      <w:r w:rsidRPr="00997EE3">
        <w:rPr>
          <w:i w:val="0"/>
          <w:noProof/>
          <w:sz w:val="18"/>
        </w:rPr>
        <w:fldChar w:fldCharType="separate"/>
      </w:r>
      <w:r w:rsidR="00C30700">
        <w:rPr>
          <w:i w:val="0"/>
          <w:noProof/>
          <w:sz w:val="18"/>
        </w:rPr>
        <w:t>74</w:t>
      </w:r>
      <w:r w:rsidRPr="00997EE3">
        <w:rPr>
          <w:i w:val="0"/>
          <w:noProof/>
          <w:sz w:val="18"/>
        </w:rPr>
        <w:fldChar w:fldCharType="end"/>
      </w:r>
    </w:p>
    <w:p w:rsidR="00997EE3" w:rsidRDefault="00997EE3">
      <w:pPr>
        <w:pStyle w:val="TOC7"/>
        <w:rPr>
          <w:rFonts w:asciiTheme="minorHAnsi" w:eastAsiaTheme="minorEastAsia" w:hAnsiTheme="minorHAnsi" w:cstheme="minorBidi"/>
          <w:noProof/>
          <w:kern w:val="0"/>
          <w:sz w:val="22"/>
          <w:szCs w:val="22"/>
        </w:rPr>
      </w:pPr>
      <w:r>
        <w:rPr>
          <w:noProof/>
        </w:rPr>
        <w:t>Part 2—Other amendments</w:t>
      </w:r>
      <w:r w:rsidRPr="00997EE3">
        <w:rPr>
          <w:noProof/>
          <w:sz w:val="18"/>
        </w:rPr>
        <w:tab/>
      </w:r>
      <w:r w:rsidRPr="00997EE3">
        <w:rPr>
          <w:noProof/>
          <w:sz w:val="18"/>
        </w:rPr>
        <w:fldChar w:fldCharType="begin"/>
      </w:r>
      <w:r w:rsidRPr="00997EE3">
        <w:rPr>
          <w:noProof/>
          <w:sz w:val="18"/>
        </w:rPr>
        <w:instrText xml:space="preserve"> PAGEREF _Toc423089056 \h </w:instrText>
      </w:r>
      <w:r w:rsidRPr="00997EE3">
        <w:rPr>
          <w:noProof/>
          <w:sz w:val="18"/>
        </w:rPr>
      </w:r>
      <w:r w:rsidRPr="00997EE3">
        <w:rPr>
          <w:noProof/>
          <w:sz w:val="18"/>
        </w:rPr>
        <w:fldChar w:fldCharType="separate"/>
      </w:r>
      <w:r w:rsidR="00C30700">
        <w:rPr>
          <w:noProof/>
          <w:sz w:val="18"/>
        </w:rPr>
        <w:t>88</w:t>
      </w:r>
      <w:r w:rsidRPr="00997EE3">
        <w:rPr>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1936</w:t>
      </w:r>
      <w:r w:rsidRPr="00997EE3">
        <w:rPr>
          <w:i w:val="0"/>
          <w:noProof/>
          <w:sz w:val="18"/>
        </w:rPr>
        <w:tab/>
      </w:r>
      <w:r w:rsidRPr="00997EE3">
        <w:rPr>
          <w:i w:val="0"/>
          <w:noProof/>
          <w:sz w:val="18"/>
        </w:rPr>
        <w:fldChar w:fldCharType="begin"/>
      </w:r>
      <w:r w:rsidRPr="00997EE3">
        <w:rPr>
          <w:i w:val="0"/>
          <w:noProof/>
          <w:sz w:val="18"/>
        </w:rPr>
        <w:instrText xml:space="preserve"> PAGEREF _Toc423089057 \h </w:instrText>
      </w:r>
      <w:r w:rsidRPr="00997EE3">
        <w:rPr>
          <w:i w:val="0"/>
          <w:noProof/>
          <w:sz w:val="18"/>
        </w:rPr>
      </w:r>
      <w:r w:rsidRPr="00997EE3">
        <w:rPr>
          <w:i w:val="0"/>
          <w:noProof/>
          <w:sz w:val="18"/>
        </w:rPr>
        <w:fldChar w:fldCharType="separate"/>
      </w:r>
      <w:r w:rsidR="00C30700">
        <w:rPr>
          <w:i w:val="0"/>
          <w:noProof/>
          <w:sz w:val="18"/>
        </w:rPr>
        <w:t>88</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Assessment Act 1997</w:t>
      </w:r>
      <w:r w:rsidRPr="00997EE3">
        <w:rPr>
          <w:i w:val="0"/>
          <w:noProof/>
          <w:sz w:val="18"/>
        </w:rPr>
        <w:tab/>
      </w:r>
      <w:r w:rsidRPr="00997EE3">
        <w:rPr>
          <w:i w:val="0"/>
          <w:noProof/>
          <w:sz w:val="18"/>
        </w:rPr>
        <w:fldChar w:fldCharType="begin"/>
      </w:r>
      <w:r w:rsidRPr="00997EE3">
        <w:rPr>
          <w:i w:val="0"/>
          <w:noProof/>
          <w:sz w:val="18"/>
        </w:rPr>
        <w:instrText xml:space="preserve"> PAGEREF _Toc423089058 \h </w:instrText>
      </w:r>
      <w:r w:rsidRPr="00997EE3">
        <w:rPr>
          <w:i w:val="0"/>
          <w:noProof/>
          <w:sz w:val="18"/>
        </w:rPr>
      </w:r>
      <w:r w:rsidRPr="00997EE3">
        <w:rPr>
          <w:i w:val="0"/>
          <w:noProof/>
          <w:sz w:val="18"/>
        </w:rPr>
        <w:fldChar w:fldCharType="separate"/>
      </w:r>
      <w:r w:rsidR="00C30700">
        <w:rPr>
          <w:i w:val="0"/>
          <w:noProof/>
          <w:sz w:val="18"/>
        </w:rPr>
        <w:t>88</w:t>
      </w:r>
      <w:r w:rsidRPr="00997EE3">
        <w:rPr>
          <w:i w:val="0"/>
          <w:noProof/>
          <w:sz w:val="18"/>
        </w:rPr>
        <w:fldChar w:fldCharType="end"/>
      </w:r>
    </w:p>
    <w:p w:rsidR="00997EE3" w:rsidRDefault="00997EE3">
      <w:pPr>
        <w:pStyle w:val="TOC9"/>
        <w:rPr>
          <w:rFonts w:asciiTheme="minorHAnsi" w:eastAsiaTheme="minorEastAsia" w:hAnsiTheme="minorHAnsi" w:cstheme="minorBidi"/>
          <w:i w:val="0"/>
          <w:noProof/>
          <w:kern w:val="0"/>
          <w:sz w:val="22"/>
          <w:szCs w:val="22"/>
        </w:rPr>
      </w:pPr>
      <w:r>
        <w:rPr>
          <w:noProof/>
        </w:rPr>
        <w:t>Income Tax (Transitional Provisions) Act 1997</w:t>
      </w:r>
      <w:r w:rsidRPr="00997EE3">
        <w:rPr>
          <w:i w:val="0"/>
          <w:noProof/>
          <w:sz w:val="18"/>
        </w:rPr>
        <w:tab/>
      </w:r>
      <w:r w:rsidRPr="00997EE3">
        <w:rPr>
          <w:i w:val="0"/>
          <w:noProof/>
          <w:sz w:val="18"/>
        </w:rPr>
        <w:fldChar w:fldCharType="begin"/>
      </w:r>
      <w:r w:rsidRPr="00997EE3">
        <w:rPr>
          <w:i w:val="0"/>
          <w:noProof/>
          <w:sz w:val="18"/>
        </w:rPr>
        <w:instrText xml:space="preserve"> PAGEREF _Toc423089059 \h </w:instrText>
      </w:r>
      <w:r w:rsidRPr="00997EE3">
        <w:rPr>
          <w:i w:val="0"/>
          <w:noProof/>
          <w:sz w:val="18"/>
        </w:rPr>
      </w:r>
      <w:r w:rsidRPr="00997EE3">
        <w:rPr>
          <w:i w:val="0"/>
          <w:noProof/>
          <w:sz w:val="18"/>
        </w:rPr>
        <w:fldChar w:fldCharType="separate"/>
      </w:r>
      <w:r w:rsidR="00C30700">
        <w:rPr>
          <w:i w:val="0"/>
          <w:noProof/>
          <w:sz w:val="18"/>
        </w:rPr>
        <w:t>89</w:t>
      </w:r>
      <w:r w:rsidRPr="00997EE3">
        <w:rPr>
          <w:i w:val="0"/>
          <w:noProof/>
          <w:sz w:val="18"/>
        </w:rPr>
        <w:fldChar w:fldCharType="end"/>
      </w:r>
    </w:p>
    <w:p w:rsidR="00060FF9" w:rsidRPr="00BA6419" w:rsidRDefault="00997EE3" w:rsidP="0048364F">
      <w:r>
        <w:fldChar w:fldCharType="end"/>
      </w:r>
    </w:p>
    <w:p w:rsidR="00FE7F93" w:rsidRPr="00BA6419" w:rsidRDefault="00FE7F93" w:rsidP="0048364F">
      <w:pPr>
        <w:sectPr w:rsidR="00FE7F93" w:rsidRPr="00BA6419" w:rsidSect="0035084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50840" w:rsidRDefault="00C30700">
      <w:r>
        <w:lastRenderedPageBreak/>
        <w:pict>
          <v:shape id="_x0000_i1026" type="#_x0000_t75" style="width:109.5pt;height:79.5pt" fillcolor="window">
            <v:imagedata r:id="rId9" o:title=""/>
          </v:shape>
        </w:pict>
      </w:r>
    </w:p>
    <w:p w:rsidR="00350840" w:rsidRDefault="00350840"/>
    <w:p w:rsidR="00350840" w:rsidRDefault="00350840" w:rsidP="00350840">
      <w:pPr>
        <w:spacing w:line="240" w:lineRule="auto"/>
      </w:pPr>
    </w:p>
    <w:p w:rsidR="00350840" w:rsidRDefault="00C30700" w:rsidP="00350840">
      <w:pPr>
        <w:pStyle w:val="ShortTP1"/>
      </w:pPr>
      <w:r>
        <w:fldChar w:fldCharType="begin"/>
      </w:r>
      <w:r>
        <w:instrText xml:space="preserve"> STYLEREF ShortT </w:instrText>
      </w:r>
      <w:r>
        <w:fldChar w:fldCharType="separate"/>
      </w:r>
      <w:r>
        <w:rPr>
          <w:noProof/>
        </w:rPr>
        <w:t>Tax and Superannuation Laws Amendment (2015 Measures No. 1) Act 2015</w:t>
      </w:r>
      <w:r>
        <w:rPr>
          <w:noProof/>
        </w:rPr>
        <w:fldChar w:fldCharType="end"/>
      </w:r>
    </w:p>
    <w:p w:rsidR="00350840" w:rsidRDefault="00C30700" w:rsidP="00350840">
      <w:pPr>
        <w:pStyle w:val="ActNoP1"/>
      </w:pPr>
      <w:r>
        <w:fldChar w:fldCharType="begin"/>
      </w:r>
      <w:r>
        <w:instrText xml:space="preserve"> STYLEREF Actno </w:instrText>
      </w:r>
      <w:r>
        <w:fldChar w:fldCharType="separate"/>
      </w:r>
      <w:r>
        <w:rPr>
          <w:noProof/>
        </w:rPr>
        <w:t>No. 70, 2015</w:t>
      </w:r>
      <w:r>
        <w:rPr>
          <w:noProof/>
        </w:rPr>
        <w:fldChar w:fldCharType="end"/>
      </w:r>
    </w:p>
    <w:p w:rsidR="00350840" w:rsidRPr="009A0728" w:rsidRDefault="00350840" w:rsidP="005D686D">
      <w:pPr>
        <w:pBdr>
          <w:bottom w:val="single" w:sz="6" w:space="0" w:color="auto"/>
        </w:pBdr>
        <w:spacing w:before="400" w:line="240" w:lineRule="auto"/>
        <w:rPr>
          <w:rFonts w:eastAsia="Times New Roman"/>
          <w:b/>
          <w:sz w:val="28"/>
        </w:rPr>
      </w:pPr>
    </w:p>
    <w:p w:rsidR="00350840" w:rsidRPr="009A0728" w:rsidRDefault="00350840" w:rsidP="005D686D">
      <w:pPr>
        <w:spacing w:line="40" w:lineRule="exact"/>
        <w:rPr>
          <w:rFonts w:eastAsia="Calibri"/>
          <w:b/>
          <w:sz w:val="28"/>
        </w:rPr>
      </w:pPr>
    </w:p>
    <w:p w:rsidR="00350840" w:rsidRPr="009A0728" w:rsidRDefault="00350840" w:rsidP="005D686D">
      <w:pPr>
        <w:pBdr>
          <w:top w:val="single" w:sz="12" w:space="0" w:color="auto"/>
        </w:pBdr>
        <w:spacing w:line="240" w:lineRule="auto"/>
        <w:rPr>
          <w:rFonts w:eastAsia="Times New Roman"/>
          <w:b/>
          <w:sz w:val="28"/>
        </w:rPr>
      </w:pPr>
    </w:p>
    <w:p w:rsidR="00D95722" w:rsidRPr="00BA6419" w:rsidRDefault="00350840" w:rsidP="00BA6419">
      <w:pPr>
        <w:pStyle w:val="Page1"/>
      </w:pPr>
      <w:r>
        <w:t>An Act</w:t>
      </w:r>
      <w:r w:rsidR="00BA6419" w:rsidRPr="00BA6419">
        <w:t xml:space="preserve"> to amend the law relating to first home saver accounts, taxation, superannuation and charities, and to amend the </w:t>
      </w:r>
      <w:r w:rsidR="00BA6419" w:rsidRPr="00BA6419">
        <w:rPr>
          <w:i/>
        </w:rPr>
        <w:t>Product Stewardship (Oil) Act 2000</w:t>
      </w:r>
      <w:r w:rsidR="00BA6419" w:rsidRPr="00BA6419">
        <w:t>, and for related purposes</w:t>
      </w:r>
    </w:p>
    <w:p w:rsidR="003E7A76" w:rsidRDefault="003E7A76" w:rsidP="005D686D">
      <w:pPr>
        <w:pStyle w:val="AssentDt"/>
        <w:spacing w:before="240"/>
        <w:rPr>
          <w:sz w:val="24"/>
        </w:rPr>
      </w:pPr>
      <w:r>
        <w:rPr>
          <w:sz w:val="24"/>
        </w:rPr>
        <w:t>[</w:t>
      </w:r>
      <w:r>
        <w:rPr>
          <w:i/>
          <w:sz w:val="24"/>
        </w:rPr>
        <w:t>Assented to 25 June 2015</w:t>
      </w:r>
      <w:r>
        <w:rPr>
          <w:sz w:val="24"/>
        </w:rPr>
        <w:t>]</w:t>
      </w:r>
    </w:p>
    <w:p w:rsidR="0048364F" w:rsidRPr="00BA6419" w:rsidRDefault="0048364F" w:rsidP="00BA6419">
      <w:pPr>
        <w:spacing w:before="240" w:line="240" w:lineRule="auto"/>
        <w:rPr>
          <w:sz w:val="32"/>
        </w:rPr>
      </w:pPr>
      <w:r w:rsidRPr="00BA6419">
        <w:rPr>
          <w:sz w:val="32"/>
        </w:rPr>
        <w:t>The Parliament of Australia enacts:</w:t>
      </w:r>
    </w:p>
    <w:p w:rsidR="0048364F" w:rsidRPr="00BA6419" w:rsidRDefault="0048364F" w:rsidP="00BA6419">
      <w:pPr>
        <w:pStyle w:val="ActHead5"/>
      </w:pPr>
      <w:bookmarkStart w:id="2" w:name="_Toc423088920"/>
      <w:r w:rsidRPr="00BA6419">
        <w:rPr>
          <w:rStyle w:val="CharSectno"/>
        </w:rPr>
        <w:lastRenderedPageBreak/>
        <w:t>1</w:t>
      </w:r>
      <w:r w:rsidRPr="00BA6419">
        <w:t xml:space="preserve">  Short title</w:t>
      </w:r>
      <w:bookmarkEnd w:id="2"/>
    </w:p>
    <w:p w:rsidR="0048364F" w:rsidRPr="00BA6419" w:rsidRDefault="0048364F" w:rsidP="00BA6419">
      <w:pPr>
        <w:pStyle w:val="subsection"/>
      </w:pPr>
      <w:r w:rsidRPr="00BA6419">
        <w:tab/>
      </w:r>
      <w:r w:rsidRPr="00BA6419">
        <w:tab/>
        <w:t xml:space="preserve">This Act may be cited as the </w:t>
      </w:r>
      <w:r w:rsidR="002767D8" w:rsidRPr="00BA6419">
        <w:rPr>
          <w:i/>
        </w:rPr>
        <w:t>Tax and Superannuation Laws Amendment (2015 Measures No.</w:t>
      </w:r>
      <w:r w:rsidR="00BA6419" w:rsidRPr="00BA6419">
        <w:rPr>
          <w:i/>
        </w:rPr>
        <w:t> </w:t>
      </w:r>
      <w:r w:rsidR="002767D8" w:rsidRPr="00BA6419">
        <w:rPr>
          <w:i/>
        </w:rPr>
        <w:t>1)</w:t>
      </w:r>
      <w:r w:rsidR="00C164CA" w:rsidRPr="00BA6419">
        <w:rPr>
          <w:i/>
        </w:rPr>
        <w:t xml:space="preserve"> Act 201</w:t>
      </w:r>
      <w:r w:rsidR="00F92D35" w:rsidRPr="00BA6419">
        <w:rPr>
          <w:i/>
        </w:rPr>
        <w:t>5</w:t>
      </w:r>
      <w:r w:rsidRPr="00BA6419">
        <w:t>.</w:t>
      </w:r>
    </w:p>
    <w:p w:rsidR="0048364F" w:rsidRPr="00BA6419" w:rsidRDefault="0048364F" w:rsidP="00BA6419">
      <w:pPr>
        <w:pStyle w:val="ActHead5"/>
      </w:pPr>
      <w:bookmarkStart w:id="3" w:name="_Toc423088921"/>
      <w:r w:rsidRPr="00BA6419">
        <w:rPr>
          <w:rStyle w:val="CharSectno"/>
        </w:rPr>
        <w:t>2</w:t>
      </w:r>
      <w:r w:rsidRPr="00BA6419">
        <w:t xml:space="preserve">  Commencement</w:t>
      </w:r>
      <w:bookmarkEnd w:id="3"/>
    </w:p>
    <w:p w:rsidR="0048364F" w:rsidRPr="00BA6419" w:rsidRDefault="0048364F" w:rsidP="00BA6419">
      <w:pPr>
        <w:pStyle w:val="subsection"/>
      </w:pPr>
      <w:r w:rsidRPr="00BA6419">
        <w:tab/>
        <w:t>(1)</w:t>
      </w:r>
      <w:r w:rsidRPr="00BA6419">
        <w:tab/>
        <w:t>Each provision of this Act specified in column 1 of the table commences, or is taken to have commenced, in accordance with column 2 of the table. Any other statement in column 2 has effect according to its terms.</w:t>
      </w:r>
    </w:p>
    <w:p w:rsidR="0048364F" w:rsidRPr="00BA6419" w:rsidRDefault="0048364F" w:rsidP="00BA641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A6419" w:rsidTr="000031CA">
        <w:trPr>
          <w:tblHeader/>
        </w:trPr>
        <w:tc>
          <w:tcPr>
            <w:tcW w:w="7111" w:type="dxa"/>
            <w:gridSpan w:val="3"/>
            <w:tcBorders>
              <w:top w:val="single" w:sz="12" w:space="0" w:color="auto"/>
              <w:bottom w:val="single" w:sz="2" w:space="0" w:color="auto"/>
            </w:tcBorders>
            <w:shd w:val="clear" w:color="auto" w:fill="auto"/>
          </w:tcPr>
          <w:p w:rsidR="0048364F" w:rsidRPr="00BA6419" w:rsidRDefault="0048364F" w:rsidP="00BA6419">
            <w:pPr>
              <w:pStyle w:val="TableHeading"/>
            </w:pPr>
            <w:r w:rsidRPr="00BA6419">
              <w:t>Commencement information</w:t>
            </w:r>
          </w:p>
        </w:tc>
      </w:tr>
      <w:tr w:rsidR="0048364F" w:rsidRPr="00BA6419" w:rsidTr="000031CA">
        <w:trPr>
          <w:tblHeader/>
        </w:trPr>
        <w:tc>
          <w:tcPr>
            <w:tcW w:w="1701" w:type="dxa"/>
            <w:tcBorders>
              <w:top w:val="single" w:sz="2" w:space="0" w:color="auto"/>
              <w:bottom w:val="single" w:sz="2" w:space="0" w:color="auto"/>
            </w:tcBorders>
            <w:shd w:val="clear" w:color="auto" w:fill="auto"/>
          </w:tcPr>
          <w:p w:rsidR="0048364F" w:rsidRPr="00BA6419" w:rsidRDefault="0048364F" w:rsidP="00BA6419">
            <w:pPr>
              <w:pStyle w:val="TableHeading"/>
            </w:pPr>
            <w:r w:rsidRPr="00BA6419">
              <w:t>Column 1</w:t>
            </w:r>
          </w:p>
        </w:tc>
        <w:tc>
          <w:tcPr>
            <w:tcW w:w="3828" w:type="dxa"/>
            <w:tcBorders>
              <w:top w:val="single" w:sz="2" w:space="0" w:color="auto"/>
              <w:bottom w:val="single" w:sz="2" w:space="0" w:color="auto"/>
            </w:tcBorders>
            <w:shd w:val="clear" w:color="auto" w:fill="auto"/>
          </w:tcPr>
          <w:p w:rsidR="0048364F" w:rsidRPr="00BA6419" w:rsidRDefault="0048364F" w:rsidP="00BA6419">
            <w:pPr>
              <w:pStyle w:val="TableHeading"/>
            </w:pPr>
            <w:r w:rsidRPr="00BA6419">
              <w:t>Column 2</w:t>
            </w:r>
          </w:p>
        </w:tc>
        <w:tc>
          <w:tcPr>
            <w:tcW w:w="1582" w:type="dxa"/>
            <w:tcBorders>
              <w:top w:val="single" w:sz="2" w:space="0" w:color="auto"/>
              <w:bottom w:val="single" w:sz="2" w:space="0" w:color="auto"/>
            </w:tcBorders>
            <w:shd w:val="clear" w:color="auto" w:fill="auto"/>
          </w:tcPr>
          <w:p w:rsidR="0048364F" w:rsidRPr="00BA6419" w:rsidRDefault="0048364F" w:rsidP="00BA6419">
            <w:pPr>
              <w:pStyle w:val="TableHeading"/>
            </w:pPr>
            <w:r w:rsidRPr="00BA6419">
              <w:t>Column 3</w:t>
            </w:r>
          </w:p>
        </w:tc>
      </w:tr>
      <w:tr w:rsidR="0048364F" w:rsidRPr="00BA6419" w:rsidTr="000031CA">
        <w:trPr>
          <w:tblHeader/>
        </w:trPr>
        <w:tc>
          <w:tcPr>
            <w:tcW w:w="1701" w:type="dxa"/>
            <w:tcBorders>
              <w:top w:val="single" w:sz="2" w:space="0" w:color="auto"/>
              <w:bottom w:val="single" w:sz="12" w:space="0" w:color="auto"/>
            </w:tcBorders>
            <w:shd w:val="clear" w:color="auto" w:fill="auto"/>
          </w:tcPr>
          <w:p w:rsidR="0048364F" w:rsidRPr="00BA6419" w:rsidRDefault="0048364F" w:rsidP="00BA6419">
            <w:pPr>
              <w:pStyle w:val="TableHeading"/>
            </w:pPr>
            <w:r w:rsidRPr="00BA6419">
              <w:t>Provisions</w:t>
            </w:r>
          </w:p>
        </w:tc>
        <w:tc>
          <w:tcPr>
            <w:tcW w:w="3828" w:type="dxa"/>
            <w:tcBorders>
              <w:top w:val="single" w:sz="2" w:space="0" w:color="auto"/>
              <w:bottom w:val="single" w:sz="12" w:space="0" w:color="auto"/>
            </w:tcBorders>
            <w:shd w:val="clear" w:color="auto" w:fill="auto"/>
          </w:tcPr>
          <w:p w:rsidR="0048364F" w:rsidRPr="00BA6419" w:rsidRDefault="0048364F" w:rsidP="00BA6419">
            <w:pPr>
              <w:pStyle w:val="TableHeading"/>
            </w:pPr>
            <w:r w:rsidRPr="00BA6419">
              <w:t>Commencement</w:t>
            </w:r>
          </w:p>
        </w:tc>
        <w:tc>
          <w:tcPr>
            <w:tcW w:w="1582" w:type="dxa"/>
            <w:tcBorders>
              <w:top w:val="single" w:sz="2" w:space="0" w:color="auto"/>
              <w:bottom w:val="single" w:sz="12" w:space="0" w:color="auto"/>
            </w:tcBorders>
            <w:shd w:val="clear" w:color="auto" w:fill="auto"/>
          </w:tcPr>
          <w:p w:rsidR="0048364F" w:rsidRPr="00BA6419" w:rsidRDefault="0048364F" w:rsidP="00BA6419">
            <w:pPr>
              <w:pStyle w:val="TableHeading"/>
            </w:pPr>
            <w:r w:rsidRPr="00BA6419">
              <w:t>Date/Details</w:t>
            </w:r>
          </w:p>
        </w:tc>
      </w:tr>
      <w:tr w:rsidR="0048364F" w:rsidRPr="00BA6419" w:rsidTr="000031CA">
        <w:tc>
          <w:tcPr>
            <w:tcW w:w="1701" w:type="dxa"/>
            <w:tcBorders>
              <w:top w:val="single" w:sz="12" w:space="0" w:color="auto"/>
            </w:tcBorders>
            <w:shd w:val="clear" w:color="auto" w:fill="auto"/>
          </w:tcPr>
          <w:p w:rsidR="0048364F" w:rsidRPr="00BA6419" w:rsidRDefault="000031CA" w:rsidP="00BA6419">
            <w:pPr>
              <w:pStyle w:val="Tabletext"/>
            </w:pPr>
            <w:r w:rsidRPr="00BA6419">
              <w:t>1</w:t>
            </w:r>
            <w:r w:rsidR="0048364F" w:rsidRPr="00BA6419">
              <w:t xml:space="preserve">. </w:t>
            </w:r>
            <w:bookmarkStart w:id="4" w:name="opcBkStart"/>
            <w:bookmarkEnd w:id="4"/>
            <w:r w:rsidR="0048364F" w:rsidRPr="00BA6419">
              <w:t xml:space="preserve"> Sections</w:t>
            </w:r>
            <w:r w:rsidR="00BA6419" w:rsidRPr="00BA6419">
              <w:t> </w:t>
            </w:r>
            <w:r w:rsidR="0048364F" w:rsidRPr="00BA6419">
              <w:t xml:space="preserve">1 to </w:t>
            </w:r>
            <w:r w:rsidR="009312CB" w:rsidRPr="00BA6419">
              <w:t>4</w:t>
            </w:r>
            <w:r w:rsidR="0048364F" w:rsidRPr="00BA6419">
              <w:t xml:space="preserve"> and anything in this Act not elsewhere covered by this table</w:t>
            </w:r>
          </w:p>
        </w:tc>
        <w:tc>
          <w:tcPr>
            <w:tcW w:w="3828" w:type="dxa"/>
            <w:tcBorders>
              <w:top w:val="single" w:sz="12" w:space="0" w:color="auto"/>
            </w:tcBorders>
            <w:shd w:val="clear" w:color="auto" w:fill="auto"/>
          </w:tcPr>
          <w:p w:rsidR="0048364F" w:rsidRPr="00BA6419" w:rsidRDefault="0048364F" w:rsidP="00BA6419">
            <w:pPr>
              <w:pStyle w:val="Tabletext"/>
            </w:pPr>
            <w:r w:rsidRPr="00BA6419">
              <w:t>The day this Act receives the Royal Assent.</w:t>
            </w:r>
          </w:p>
        </w:tc>
        <w:tc>
          <w:tcPr>
            <w:tcW w:w="1582" w:type="dxa"/>
            <w:tcBorders>
              <w:top w:val="single" w:sz="12" w:space="0" w:color="auto"/>
            </w:tcBorders>
            <w:shd w:val="clear" w:color="auto" w:fill="auto"/>
          </w:tcPr>
          <w:p w:rsidR="0048364F" w:rsidRPr="00BA6419" w:rsidRDefault="003E7A76" w:rsidP="00BA6419">
            <w:pPr>
              <w:pStyle w:val="Tabletext"/>
            </w:pPr>
            <w:r>
              <w:t>25 June 2015</w:t>
            </w:r>
          </w:p>
        </w:tc>
      </w:tr>
      <w:tr w:rsidR="00BB2820" w:rsidRPr="00BA6419" w:rsidTr="000031CA">
        <w:tc>
          <w:tcPr>
            <w:tcW w:w="1701" w:type="dxa"/>
            <w:shd w:val="clear" w:color="auto" w:fill="auto"/>
          </w:tcPr>
          <w:p w:rsidR="00BB2820" w:rsidRPr="00BA6419" w:rsidRDefault="000031CA" w:rsidP="00BA6419">
            <w:pPr>
              <w:pStyle w:val="Tabletext"/>
            </w:pPr>
            <w:r w:rsidRPr="00BA6419">
              <w:t>2</w:t>
            </w:r>
            <w:r w:rsidR="00BB2820" w:rsidRPr="00BA6419">
              <w:t>.  Schedule</w:t>
            </w:r>
            <w:r w:rsidR="00BA6419" w:rsidRPr="00BA6419">
              <w:t> </w:t>
            </w:r>
            <w:r w:rsidR="00BB2820" w:rsidRPr="00BA6419">
              <w:t>1, Part</w:t>
            </w:r>
            <w:r w:rsidR="00BA6419" w:rsidRPr="00BA6419">
              <w:t> </w:t>
            </w:r>
            <w:r w:rsidR="00BB2820" w:rsidRPr="00BA6419">
              <w:t>1</w:t>
            </w:r>
          </w:p>
        </w:tc>
        <w:tc>
          <w:tcPr>
            <w:tcW w:w="3828" w:type="dxa"/>
            <w:shd w:val="clear" w:color="auto" w:fill="auto"/>
          </w:tcPr>
          <w:p w:rsidR="00BB2820" w:rsidRPr="00BA6419" w:rsidRDefault="00BB2820" w:rsidP="00BA6419">
            <w:pPr>
              <w:pStyle w:val="Tabletext"/>
            </w:pPr>
            <w:r w:rsidRPr="00BA6419">
              <w:t>1</w:t>
            </w:r>
            <w:r w:rsidR="00BA6419" w:rsidRPr="00BA6419">
              <w:t> </w:t>
            </w:r>
            <w:r w:rsidRPr="00BA6419">
              <w:t>July 2015.</w:t>
            </w:r>
          </w:p>
        </w:tc>
        <w:tc>
          <w:tcPr>
            <w:tcW w:w="1582" w:type="dxa"/>
            <w:shd w:val="clear" w:color="auto" w:fill="auto"/>
          </w:tcPr>
          <w:p w:rsidR="00BB2820" w:rsidRPr="00BA6419" w:rsidRDefault="00BB2820" w:rsidP="00BA6419">
            <w:pPr>
              <w:pStyle w:val="Tabletext"/>
            </w:pPr>
            <w:r w:rsidRPr="00BA6419">
              <w:t>1</w:t>
            </w:r>
            <w:r w:rsidR="00BA6419" w:rsidRPr="00BA6419">
              <w:t> </w:t>
            </w:r>
            <w:r w:rsidRPr="00BA6419">
              <w:t>July 2015</w:t>
            </w:r>
          </w:p>
        </w:tc>
      </w:tr>
      <w:tr w:rsidR="00BB2820" w:rsidRPr="00BA6419" w:rsidTr="000031CA">
        <w:tc>
          <w:tcPr>
            <w:tcW w:w="1701" w:type="dxa"/>
            <w:shd w:val="clear" w:color="auto" w:fill="auto"/>
          </w:tcPr>
          <w:p w:rsidR="00BB2820" w:rsidRPr="00BA6419" w:rsidRDefault="000031CA" w:rsidP="00BA6419">
            <w:pPr>
              <w:pStyle w:val="Tabletext"/>
            </w:pPr>
            <w:r w:rsidRPr="00BA6419">
              <w:t>3</w:t>
            </w:r>
            <w:r w:rsidR="00BB2820" w:rsidRPr="00BA6419">
              <w:t>.  Schedule</w:t>
            </w:r>
            <w:r w:rsidR="00BA6419" w:rsidRPr="00BA6419">
              <w:t> </w:t>
            </w:r>
            <w:r w:rsidR="00BB2820" w:rsidRPr="00BA6419">
              <w:t>1, Part</w:t>
            </w:r>
            <w:r w:rsidR="00BA6419" w:rsidRPr="00BA6419">
              <w:t> </w:t>
            </w:r>
            <w:r w:rsidR="00BB2820" w:rsidRPr="00BA6419">
              <w:t>2, Divisions</w:t>
            </w:r>
            <w:r w:rsidR="00BA6419" w:rsidRPr="00BA6419">
              <w:t> </w:t>
            </w:r>
            <w:r w:rsidR="00BB2820" w:rsidRPr="00BA6419">
              <w:t>1 and 2</w:t>
            </w:r>
          </w:p>
        </w:tc>
        <w:tc>
          <w:tcPr>
            <w:tcW w:w="3828" w:type="dxa"/>
            <w:shd w:val="clear" w:color="auto" w:fill="auto"/>
          </w:tcPr>
          <w:p w:rsidR="009312CB" w:rsidRPr="00BA6419" w:rsidRDefault="00BB2820" w:rsidP="00BA6419">
            <w:pPr>
              <w:pStyle w:val="Tabletext"/>
              <w:rPr>
                <w:sz w:val="16"/>
              </w:rPr>
            </w:pPr>
            <w:r w:rsidRPr="00BA6419">
              <w:t>1</w:t>
            </w:r>
            <w:r w:rsidR="00BA6419" w:rsidRPr="00BA6419">
              <w:t> </w:t>
            </w:r>
            <w:r w:rsidRPr="00BA6419">
              <w:t>July 2015.</w:t>
            </w:r>
          </w:p>
        </w:tc>
        <w:tc>
          <w:tcPr>
            <w:tcW w:w="1582" w:type="dxa"/>
            <w:shd w:val="clear" w:color="auto" w:fill="auto"/>
          </w:tcPr>
          <w:p w:rsidR="00BB2820" w:rsidRPr="00BA6419" w:rsidRDefault="00BB2820" w:rsidP="00BA6419">
            <w:pPr>
              <w:pStyle w:val="Tabletext"/>
            </w:pPr>
            <w:r w:rsidRPr="00BA6419">
              <w:t>1</w:t>
            </w:r>
            <w:r w:rsidR="00BA6419" w:rsidRPr="00BA6419">
              <w:t> </w:t>
            </w:r>
            <w:r w:rsidRPr="00BA6419">
              <w:t>July 2015</w:t>
            </w:r>
          </w:p>
        </w:tc>
      </w:tr>
      <w:tr w:rsidR="00BB2820" w:rsidRPr="00BA6419" w:rsidTr="000031CA">
        <w:tc>
          <w:tcPr>
            <w:tcW w:w="1701" w:type="dxa"/>
            <w:shd w:val="clear" w:color="auto" w:fill="auto"/>
          </w:tcPr>
          <w:p w:rsidR="00BB2820" w:rsidRPr="00BA6419" w:rsidRDefault="000031CA" w:rsidP="00BA6419">
            <w:pPr>
              <w:pStyle w:val="Tabletext"/>
            </w:pPr>
            <w:r w:rsidRPr="00BA6419">
              <w:t>4</w:t>
            </w:r>
            <w:r w:rsidR="00BB2820" w:rsidRPr="00BA6419">
              <w:t>.  Schedule</w:t>
            </w:r>
            <w:r w:rsidR="00BA6419" w:rsidRPr="00BA6419">
              <w:t> </w:t>
            </w:r>
            <w:r w:rsidR="00BB2820" w:rsidRPr="00BA6419">
              <w:t>1, Part</w:t>
            </w:r>
            <w:r w:rsidR="00BA6419" w:rsidRPr="00BA6419">
              <w:t> </w:t>
            </w:r>
            <w:r w:rsidR="00BB2820" w:rsidRPr="00BA6419">
              <w:t>2, Division</w:t>
            </w:r>
            <w:r w:rsidR="00BA6419" w:rsidRPr="00BA6419">
              <w:t> </w:t>
            </w:r>
            <w:r w:rsidR="00BB2820" w:rsidRPr="00BA6419">
              <w:t>3</w:t>
            </w:r>
          </w:p>
        </w:tc>
        <w:tc>
          <w:tcPr>
            <w:tcW w:w="3828" w:type="dxa"/>
            <w:shd w:val="clear" w:color="auto" w:fill="auto"/>
          </w:tcPr>
          <w:p w:rsidR="00BB2820" w:rsidRPr="00BA6419" w:rsidRDefault="00BB2820" w:rsidP="00BA6419">
            <w:pPr>
              <w:pStyle w:val="Tabletext"/>
            </w:pPr>
            <w:r w:rsidRPr="00BA6419">
              <w:t>Immediately after the commencement of the provisions covered by table item</w:t>
            </w:r>
            <w:r w:rsidR="00BA6419" w:rsidRPr="00BA6419">
              <w:t> </w:t>
            </w:r>
            <w:r w:rsidRPr="00BA6419">
              <w:t>3.</w:t>
            </w:r>
          </w:p>
        </w:tc>
        <w:tc>
          <w:tcPr>
            <w:tcW w:w="1582" w:type="dxa"/>
            <w:shd w:val="clear" w:color="auto" w:fill="auto"/>
          </w:tcPr>
          <w:p w:rsidR="00BB2820" w:rsidRPr="00BA6419" w:rsidRDefault="00474DAC" w:rsidP="00BA6419">
            <w:pPr>
              <w:pStyle w:val="Tabletext"/>
            </w:pPr>
            <w:r w:rsidRPr="00BA6419">
              <w:t>1</w:t>
            </w:r>
            <w:r w:rsidR="00BA6419" w:rsidRPr="00BA6419">
              <w:t> </w:t>
            </w:r>
            <w:r w:rsidRPr="00BA6419">
              <w:t>July 2015</w:t>
            </w:r>
          </w:p>
        </w:tc>
      </w:tr>
      <w:tr w:rsidR="00BB2820" w:rsidRPr="00BA6419" w:rsidTr="000031CA">
        <w:tc>
          <w:tcPr>
            <w:tcW w:w="1701" w:type="dxa"/>
            <w:shd w:val="clear" w:color="auto" w:fill="auto"/>
          </w:tcPr>
          <w:p w:rsidR="00BB2820" w:rsidRPr="00BA6419" w:rsidRDefault="000031CA" w:rsidP="00BA6419">
            <w:pPr>
              <w:pStyle w:val="Tabletext"/>
            </w:pPr>
            <w:r w:rsidRPr="00BA6419">
              <w:t>5</w:t>
            </w:r>
            <w:r w:rsidR="00BB2820" w:rsidRPr="00BA6419">
              <w:t>.  Schedule</w:t>
            </w:r>
            <w:r w:rsidR="00BA6419" w:rsidRPr="00BA6419">
              <w:t> </w:t>
            </w:r>
            <w:r w:rsidR="00BB2820" w:rsidRPr="00BA6419">
              <w:t xml:space="preserve">1, </w:t>
            </w:r>
            <w:r w:rsidR="00675C18" w:rsidRPr="00BA6419">
              <w:t>Part</w:t>
            </w:r>
            <w:r w:rsidR="00BA6419" w:rsidRPr="00BA6419">
              <w:t> </w:t>
            </w:r>
            <w:r w:rsidR="00675C18" w:rsidRPr="00BA6419">
              <w:t>3</w:t>
            </w:r>
          </w:p>
        </w:tc>
        <w:tc>
          <w:tcPr>
            <w:tcW w:w="3828" w:type="dxa"/>
            <w:shd w:val="clear" w:color="auto" w:fill="auto"/>
          </w:tcPr>
          <w:p w:rsidR="00BB2820" w:rsidRPr="00BA6419" w:rsidRDefault="00BB2820" w:rsidP="00BA6419">
            <w:pPr>
              <w:pStyle w:val="Tabletext"/>
            </w:pPr>
            <w:r w:rsidRPr="00BA6419">
              <w:t>Immediately after the commencement of item</w:t>
            </w:r>
            <w:r w:rsidR="00BA6419" w:rsidRPr="00BA6419">
              <w:t> </w:t>
            </w:r>
            <w:r w:rsidRPr="00BA6419">
              <w:t>4 of Schedule</w:t>
            </w:r>
            <w:r w:rsidR="00BA6419" w:rsidRPr="00BA6419">
              <w:t> </w:t>
            </w:r>
            <w:r w:rsidRPr="00BA6419">
              <w:t xml:space="preserve">8 to the </w:t>
            </w:r>
            <w:r w:rsidRPr="00BA6419">
              <w:rPr>
                <w:i/>
              </w:rPr>
              <w:t>Omnibus Repeal Day (Spring 2014) Act 2015</w:t>
            </w:r>
            <w:r w:rsidRPr="00BA6419">
              <w:t>.</w:t>
            </w:r>
          </w:p>
          <w:p w:rsidR="00BB2820" w:rsidRPr="00BA6419" w:rsidRDefault="00BB2820" w:rsidP="00BA6419">
            <w:pPr>
              <w:pStyle w:val="Tabletext"/>
            </w:pPr>
            <w:r w:rsidRPr="00BA6419">
              <w:t>However, the provisions do not commence at all if that item</w:t>
            </w:r>
            <w:r w:rsidR="00BA6419" w:rsidRPr="00BA6419">
              <w:t> </w:t>
            </w:r>
            <w:r w:rsidRPr="00BA6419">
              <w:t>4 commences before 1</w:t>
            </w:r>
            <w:r w:rsidR="00BA6419" w:rsidRPr="00BA6419">
              <w:t> </w:t>
            </w:r>
            <w:r w:rsidRPr="00BA6419">
              <w:t>July 2015.</w:t>
            </w:r>
          </w:p>
        </w:tc>
        <w:tc>
          <w:tcPr>
            <w:tcW w:w="1582" w:type="dxa"/>
            <w:shd w:val="clear" w:color="auto" w:fill="auto"/>
          </w:tcPr>
          <w:p w:rsidR="00BB2820" w:rsidRPr="00BA6419" w:rsidRDefault="000370BD" w:rsidP="00BA6419">
            <w:pPr>
              <w:pStyle w:val="Tabletext"/>
            </w:pPr>
            <w:r>
              <w:t>Never commenced</w:t>
            </w:r>
          </w:p>
        </w:tc>
      </w:tr>
      <w:tr w:rsidR="00BB2820" w:rsidRPr="00BA6419" w:rsidTr="000031CA">
        <w:tc>
          <w:tcPr>
            <w:tcW w:w="1701" w:type="dxa"/>
            <w:shd w:val="clear" w:color="auto" w:fill="auto"/>
          </w:tcPr>
          <w:p w:rsidR="00BB2820" w:rsidRPr="00BA6419" w:rsidRDefault="000031CA" w:rsidP="00BA6419">
            <w:pPr>
              <w:pStyle w:val="Tabletext"/>
            </w:pPr>
            <w:r w:rsidRPr="00BA6419">
              <w:t>6</w:t>
            </w:r>
            <w:r w:rsidR="00BB2820" w:rsidRPr="00BA6419">
              <w:t>.  Schedule</w:t>
            </w:r>
            <w:r w:rsidR="00BA6419" w:rsidRPr="00BA6419">
              <w:t> </w:t>
            </w:r>
            <w:r w:rsidR="00BB2820" w:rsidRPr="00BA6419">
              <w:t>1, Part</w:t>
            </w:r>
            <w:r w:rsidR="00BA6419" w:rsidRPr="00BA6419">
              <w:t> </w:t>
            </w:r>
            <w:r w:rsidR="00BB2820" w:rsidRPr="00BA6419">
              <w:t>4</w:t>
            </w:r>
          </w:p>
        </w:tc>
        <w:tc>
          <w:tcPr>
            <w:tcW w:w="3828" w:type="dxa"/>
            <w:shd w:val="clear" w:color="auto" w:fill="auto"/>
          </w:tcPr>
          <w:p w:rsidR="00BB2820" w:rsidRPr="00BA6419" w:rsidRDefault="00BB2820" w:rsidP="00BA6419">
            <w:pPr>
              <w:pStyle w:val="Tabletext"/>
            </w:pPr>
            <w:r w:rsidRPr="00BA6419">
              <w:t>1</w:t>
            </w:r>
            <w:r w:rsidR="00BA6419" w:rsidRPr="00BA6419">
              <w:t> </w:t>
            </w:r>
            <w:r w:rsidRPr="00BA6419">
              <w:t>July 2015.</w:t>
            </w:r>
          </w:p>
        </w:tc>
        <w:tc>
          <w:tcPr>
            <w:tcW w:w="1582" w:type="dxa"/>
            <w:shd w:val="clear" w:color="auto" w:fill="auto"/>
          </w:tcPr>
          <w:p w:rsidR="00BB2820" w:rsidRPr="00BA6419" w:rsidRDefault="00BB2820" w:rsidP="00BA6419">
            <w:pPr>
              <w:pStyle w:val="Tabletext"/>
            </w:pPr>
            <w:r w:rsidRPr="00BA6419">
              <w:t>1</w:t>
            </w:r>
            <w:r w:rsidR="00BA6419" w:rsidRPr="00BA6419">
              <w:t> </w:t>
            </w:r>
            <w:r w:rsidRPr="00BA6419">
              <w:t>July 2015</w:t>
            </w:r>
          </w:p>
        </w:tc>
      </w:tr>
      <w:tr w:rsidR="00EA65D3" w:rsidRPr="00BA6419" w:rsidTr="000031CA">
        <w:tc>
          <w:tcPr>
            <w:tcW w:w="1701" w:type="dxa"/>
            <w:shd w:val="clear" w:color="auto" w:fill="auto"/>
          </w:tcPr>
          <w:p w:rsidR="00EA65D3" w:rsidRPr="00BA6419" w:rsidRDefault="000031CA" w:rsidP="00BA6419">
            <w:pPr>
              <w:pStyle w:val="Tabletext"/>
            </w:pPr>
            <w:r w:rsidRPr="00BA6419">
              <w:t>7</w:t>
            </w:r>
            <w:r w:rsidR="00EA65D3" w:rsidRPr="00BA6419">
              <w:t>.  Schedule</w:t>
            </w:r>
            <w:r w:rsidR="00672039" w:rsidRPr="00BA6419">
              <w:t>s</w:t>
            </w:r>
            <w:r w:rsidR="00BA6419" w:rsidRPr="00BA6419">
              <w:t> </w:t>
            </w:r>
            <w:r w:rsidR="00EA65D3" w:rsidRPr="00BA6419">
              <w:t>2,</w:t>
            </w:r>
            <w:r w:rsidR="00672039" w:rsidRPr="00BA6419">
              <w:t xml:space="preserve"> 3 and 4</w:t>
            </w:r>
          </w:p>
        </w:tc>
        <w:tc>
          <w:tcPr>
            <w:tcW w:w="3828" w:type="dxa"/>
            <w:shd w:val="clear" w:color="auto" w:fill="auto"/>
          </w:tcPr>
          <w:p w:rsidR="00EA65D3" w:rsidRPr="00BA6419" w:rsidRDefault="00EA65D3" w:rsidP="00BA6419">
            <w:pPr>
              <w:pStyle w:val="Tabletext"/>
            </w:pPr>
            <w:r w:rsidRPr="00BA6419">
              <w:t>The day this Act receives the Royal Assent.</w:t>
            </w:r>
          </w:p>
        </w:tc>
        <w:tc>
          <w:tcPr>
            <w:tcW w:w="1582" w:type="dxa"/>
            <w:shd w:val="clear" w:color="auto" w:fill="auto"/>
          </w:tcPr>
          <w:p w:rsidR="00EA65D3" w:rsidRPr="00BA6419" w:rsidRDefault="00B23188" w:rsidP="00BA6419">
            <w:pPr>
              <w:pStyle w:val="Tabletext"/>
            </w:pPr>
            <w:r>
              <w:t>25 June 2015</w:t>
            </w:r>
          </w:p>
        </w:tc>
      </w:tr>
      <w:tr w:rsidR="009312CB" w:rsidRPr="00BA6419" w:rsidTr="000031CA">
        <w:tc>
          <w:tcPr>
            <w:tcW w:w="1701" w:type="dxa"/>
            <w:shd w:val="clear" w:color="auto" w:fill="auto"/>
          </w:tcPr>
          <w:p w:rsidR="009312CB" w:rsidRPr="00BA6419" w:rsidRDefault="000031CA" w:rsidP="00BA6419">
            <w:pPr>
              <w:pStyle w:val="Tabletext"/>
            </w:pPr>
            <w:r w:rsidRPr="00BA6419">
              <w:t>8</w:t>
            </w:r>
            <w:r w:rsidR="009312CB" w:rsidRPr="00BA6419">
              <w:t>.  Schedule</w:t>
            </w:r>
            <w:r w:rsidR="00BA6419" w:rsidRPr="00BA6419">
              <w:t> </w:t>
            </w:r>
            <w:r w:rsidR="009312CB" w:rsidRPr="00BA6419">
              <w:t>5</w:t>
            </w:r>
          </w:p>
        </w:tc>
        <w:tc>
          <w:tcPr>
            <w:tcW w:w="3828" w:type="dxa"/>
            <w:shd w:val="clear" w:color="auto" w:fill="auto"/>
          </w:tcPr>
          <w:p w:rsidR="009312CB" w:rsidRPr="00BA6419" w:rsidRDefault="009312CB" w:rsidP="00BA6419">
            <w:pPr>
              <w:pStyle w:val="Tabletext"/>
            </w:pPr>
            <w:r w:rsidRPr="00BA6419">
              <w:t>The day after this Act receives the Royal Assent.</w:t>
            </w:r>
          </w:p>
        </w:tc>
        <w:tc>
          <w:tcPr>
            <w:tcW w:w="1582" w:type="dxa"/>
            <w:shd w:val="clear" w:color="auto" w:fill="auto"/>
          </w:tcPr>
          <w:p w:rsidR="009312CB" w:rsidRPr="00BA6419" w:rsidRDefault="00B23188" w:rsidP="00BA6419">
            <w:pPr>
              <w:pStyle w:val="Tabletext"/>
            </w:pPr>
            <w:r>
              <w:t>26 June 2015</w:t>
            </w:r>
          </w:p>
        </w:tc>
      </w:tr>
      <w:tr w:rsidR="000031CA" w:rsidRPr="00BA6419" w:rsidTr="000031CA">
        <w:tc>
          <w:tcPr>
            <w:tcW w:w="1701" w:type="dxa"/>
            <w:shd w:val="clear" w:color="auto" w:fill="auto"/>
          </w:tcPr>
          <w:p w:rsidR="000031CA" w:rsidRPr="00BA6419" w:rsidRDefault="000031CA" w:rsidP="00BA6419">
            <w:pPr>
              <w:pStyle w:val="Tabletext"/>
            </w:pPr>
            <w:r w:rsidRPr="00BA6419">
              <w:lastRenderedPageBreak/>
              <w:t>9.  Schedule</w:t>
            </w:r>
            <w:r w:rsidR="00BA6419" w:rsidRPr="00BA6419">
              <w:t> </w:t>
            </w:r>
            <w:r w:rsidRPr="00BA6419">
              <w:t>6, items</w:t>
            </w:r>
            <w:r w:rsidR="00BA6419" w:rsidRPr="00BA6419">
              <w:t> </w:t>
            </w:r>
            <w:r w:rsidRPr="00BA6419">
              <w:t>1 and 2</w:t>
            </w:r>
          </w:p>
        </w:tc>
        <w:tc>
          <w:tcPr>
            <w:tcW w:w="3828" w:type="dxa"/>
            <w:shd w:val="clear" w:color="auto" w:fill="auto"/>
          </w:tcPr>
          <w:p w:rsidR="000031CA" w:rsidRPr="00BA6419" w:rsidRDefault="000031CA" w:rsidP="00BA6419">
            <w:pPr>
              <w:pStyle w:val="Tabletext"/>
            </w:pPr>
            <w:r w:rsidRPr="00BA6419">
              <w:t>The day this Act receives the Royal Assent.</w:t>
            </w:r>
          </w:p>
        </w:tc>
        <w:tc>
          <w:tcPr>
            <w:tcW w:w="1582" w:type="dxa"/>
            <w:shd w:val="clear" w:color="auto" w:fill="auto"/>
          </w:tcPr>
          <w:p w:rsidR="000031CA" w:rsidRPr="00BA6419" w:rsidRDefault="00B23188" w:rsidP="00BA6419">
            <w:pPr>
              <w:pStyle w:val="Tabletext"/>
            </w:pPr>
            <w:r>
              <w:t>25 June 2015</w:t>
            </w:r>
          </w:p>
        </w:tc>
      </w:tr>
      <w:tr w:rsidR="000031CA" w:rsidRPr="00BA6419" w:rsidTr="000031CA">
        <w:tc>
          <w:tcPr>
            <w:tcW w:w="1701" w:type="dxa"/>
            <w:shd w:val="clear" w:color="auto" w:fill="auto"/>
          </w:tcPr>
          <w:p w:rsidR="000031CA" w:rsidRPr="00BA6419" w:rsidRDefault="000031CA" w:rsidP="00BA6419">
            <w:pPr>
              <w:pStyle w:val="Tabletext"/>
            </w:pPr>
            <w:r w:rsidRPr="00BA6419">
              <w:t>10.  Schedule</w:t>
            </w:r>
            <w:r w:rsidR="00BA6419" w:rsidRPr="00BA6419">
              <w:t> </w:t>
            </w:r>
            <w:r w:rsidRPr="00BA6419">
              <w:t>6, item</w:t>
            </w:r>
            <w:r w:rsidR="00BA6419" w:rsidRPr="00BA6419">
              <w:t> </w:t>
            </w:r>
            <w:r w:rsidRPr="00BA6419">
              <w:t>3</w:t>
            </w:r>
          </w:p>
        </w:tc>
        <w:tc>
          <w:tcPr>
            <w:tcW w:w="3828" w:type="dxa"/>
            <w:shd w:val="clear" w:color="auto" w:fill="auto"/>
          </w:tcPr>
          <w:p w:rsidR="000031CA" w:rsidRPr="00BA6419" w:rsidRDefault="000031CA" w:rsidP="00BA6419">
            <w:pPr>
              <w:pStyle w:val="Tabletext"/>
            </w:pPr>
            <w:r w:rsidRPr="00BA6419">
              <w:t>Immediately after the commencement of Part</w:t>
            </w:r>
            <w:r w:rsidR="00BA6419" w:rsidRPr="00BA6419">
              <w:t> </w:t>
            </w:r>
            <w:r w:rsidRPr="00BA6419">
              <w:t>1 of Schedule</w:t>
            </w:r>
            <w:r w:rsidR="00BA6419" w:rsidRPr="00BA6419">
              <w:t> </w:t>
            </w:r>
            <w:r w:rsidRPr="00BA6419">
              <w:t xml:space="preserve">1 to the </w:t>
            </w:r>
            <w:r w:rsidRPr="00BA6419">
              <w:rPr>
                <w:i/>
              </w:rPr>
              <w:t>Charities (Consequential Amendments and Transitional Provisions) Act 2013</w:t>
            </w:r>
            <w:r w:rsidRPr="00BA6419">
              <w:t>.</w:t>
            </w:r>
          </w:p>
        </w:tc>
        <w:tc>
          <w:tcPr>
            <w:tcW w:w="1582" w:type="dxa"/>
            <w:shd w:val="clear" w:color="auto" w:fill="auto"/>
          </w:tcPr>
          <w:p w:rsidR="000031CA" w:rsidRPr="00BA6419" w:rsidRDefault="000031CA" w:rsidP="00BA6419">
            <w:pPr>
              <w:pStyle w:val="Tabletext"/>
            </w:pPr>
            <w:r w:rsidRPr="00BA6419">
              <w:t>1</w:t>
            </w:r>
            <w:r w:rsidR="00BA6419" w:rsidRPr="00BA6419">
              <w:t> </w:t>
            </w:r>
            <w:r w:rsidRPr="00BA6419">
              <w:t>January 2014</w:t>
            </w:r>
          </w:p>
        </w:tc>
      </w:tr>
      <w:tr w:rsidR="000031CA" w:rsidRPr="00BA6419" w:rsidTr="000031CA">
        <w:tc>
          <w:tcPr>
            <w:tcW w:w="1701" w:type="dxa"/>
            <w:shd w:val="clear" w:color="auto" w:fill="auto"/>
          </w:tcPr>
          <w:p w:rsidR="000031CA" w:rsidRPr="00BA6419" w:rsidRDefault="000031CA" w:rsidP="00BA6419">
            <w:pPr>
              <w:pStyle w:val="Tabletext"/>
            </w:pPr>
            <w:r w:rsidRPr="00BA6419">
              <w:t>11.  Schedule</w:t>
            </w:r>
            <w:r w:rsidR="00BA6419" w:rsidRPr="00BA6419">
              <w:t> </w:t>
            </w:r>
            <w:r w:rsidRPr="00BA6419">
              <w:t>6, items</w:t>
            </w:r>
            <w:r w:rsidR="00BA6419" w:rsidRPr="00BA6419">
              <w:t> </w:t>
            </w:r>
            <w:r w:rsidRPr="00BA6419">
              <w:t>4 to 30</w:t>
            </w:r>
          </w:p>
        </w:tc>
        <w:tc>
          <w:tcPr>
            <w:tcW w:w="3828" w:type="dxa"/>
            <w:shd w:val="clear" w:color="auto" w:fill="auto"/>
          </w:tcPr>
          <w:p w:rsidR="000031CA" w:rsidRPr="00BA6419" w:rsidRDefault="000031CA" w:rsidP="00BA6419">
            <w:pPr>
              <w:pStyle w:val="Tabletext"/>
            </w:pPr>
            <w:r w:rsidRPr="00BA6419">
              <w:t>The day this Act receives the Royal Assent.</w:t>
            </w:r>
          </w:p>
        </w:tc>
        <w:tc>
          <w:tcPr>
            <w:tcW w:w="1582" w:type="dxa"/>
            <w:shd w:val="clear" w:color="auto" w:fill="auto"/>
          </w:tcPr>
          <w:p w:rsidR="000031CA" w:rsidRPr="00BA6419" w:rsidRDefault="00B23188" w:rsidP="00BA6419">
            <w:pPr>
              <w:pStyle w:val="Tabletext"/>
            </w:pPr>
            <w:r>
              <w:t>25 June 2015</w:t>
            </w:r>
          </w:p>
        </w:tc>
      </w:tr>
      <w:tr w:rsidR="000031CA" w:rsidRPr="00BA6419" w:rsidTr="000031CA">
        <w:tc>
          <w:tcPr>
            <w:tcW w:w="1701" w:type="dxa"/>
            <w:shd w:val="clear" w:color="auto" w:fill="auto"/>
          </w:tcPr>
          <w:p w:rsidR="000031CA" w:rsidRPr="00BA6419" w:rsidRDefault="000031CA" w:rsidP="00BA6419">
            <w:pPr>
              <w:pStyle w:val="Tabletext"/>
            </w:pPr>
            <w:r w:rsidRPr="00BA6419">
              <w:t>12.  Schedule</w:t>
            </w:r>
            <w:r w:rsidR="00BA6419" w:rsidRPr="00BA6419">
              <w:t> </w:t>
            </w:r>
            <w:r w:rsidRPr="00BA6419">
              <w:t>6, item</w:t>
            </w:r>
            <w:r w:rsidR="00BA6419" w:rsidRPr="00BA6419">
              <w:t> </w:t>
            </w:r>
            <w:r w:rsidRPr="00BA6419">
              <w:t>31</w:t>
            </w:r>
          </w:p>
        </w:tc>
        <w:tc>
          <w:tcPr>
            <w:tcW w:w="3828" w:type="dxa"/>
            <w:shd w:val="clear" w:color="auto" w:fill="auto"/>
          </w:tcPr>
          <w:p w:rsidR="000031CA" w:rsidRPr="00BA6419" w:rsidRDefault="000031CA" w:rsidP="00BA6419">
            <w:pPr>
              <w:pStyle w:val="Tabletext"/>
            </w:pPr>
            <w:r w:rsidRPr="00BA6419">
              <w:t>Immediately after the commencement of Schedule</w:t>
            </w:r>
            <w:r w:rsidR="00BA6419" w:rsidRPr="00BA6419">
              <w:t> </w:t>
            </w:r>
            <w:r w:rsidRPr="00BA6419">
              <w:t xml:space="preserve">6 to the </w:t>
            </w:r>
            <w:r w:rsidRPr="00BA6419">
              <w:rPr>
                <w:i/>
              </w:rPr>
              <w:t>Tax and Superannuation Laws Amendment (2013 Measures No.</w:t>
            </w:r>
            <w:r w:rsidR="00BA6419" w:rsidRPr="00BA6419">
              <w:rPr>
                <w:i/>
              </w:rPr>
              <w:t> </w:t>
            </w:r>
            <w:r w:rsidRPr="00BA6419">
              <w:rPr>
                <w:i/>
              </w:rPr>
              <w:t>1) Act 2013</w:t>
            </w:r>
            <w:r w:rsidRPr="00BA6419">
              <w:t>.</w:t>
            </w:r>
          </w:p>
        </w:tc>
        <w:tc>
          <w:tcPr>
            <w:tcW w:w="1582" w:type="dxa"/>
            <w:shd w:val="clear" w:color="auto" w:fill="auto"/>
          </w:tcPr>
          <w:p w:rsidR="000031CA" w:rsidRPr="00BA6419" w:rsidRDefault="000031CA" w:rsidP="00BA6419">
            <w:pPr>
              <w:pStyle w:val="Tabletext"/>
            </w:pPr>
            <w:r w:rsidRPr="00BA6419">
              <w:t>29</w:t>
            </w:r>
            <w:r w:rsidR="00BA6419" w:rsidRPr="00BA6419">
              <w:t> </w:t>
            </w:r>
            <w:r w:rsidRPr="00BA6419">
              <w:t>June 2013</w:t>
            </w:r>
          </w:p>
        </w:tc>
      </w:tr>
      <w:tr w:rsidR="000031CA" w:rsidRPr="00BA6419" w:rsidTr="000031CA">
        <w:tc>
          <w:tcPr>
            <w:tcW w:w="1701" w:type="dxa"/>
            <w:shd w:val="clear" w:color="auto" w:fill="auto"/>
          </w:tcPr>
          <w:p w:rsidR="000031CA" w:rsidRPr="00BA6419" w:rsidRDefault="000031CA" w:rsidP="00BA6419">
            <w:pPr>
              <w:pStyle w:val="Tabletext"/>
            </w:pPr>
            <w:r w:rsidRPr="00BA6419">
              <w:t>13.  Schedule</w:t>
            </w:r>
            <w:r w:rsidR="00BA6419" w:rsidRPr="00BA6419">
              <w:t> </w:t>
            </w:r>
            <w:r w:rsidRPr="00BA6419">
              <w:t>6, items</w:t>
            </w:r>
            <w:r w:rsidR="00BA6419" w:rsidRPr="00BA6419">
              <w:t> </w:t>
            </w:r>
            <w:r w:rsidRPr="00BA6419">
              <w:t>32 to 40</w:t>
            </w:r>
          </w:p>
        </w:tc>
        <w:tc>
          <w:tcPr>
            <w:tcW w:w="3828" w:type="dxa"/>
            <w:shd w:val="clear" w:color="auto" w:fill="auto"/>
          </w:tcPr>
          <w:p w:rsidR="000031CA" w:rsidRPr="00BA6419" w:rsidRDefault="000031CA" w:rsidP="00BA6419">
            <w:pPr>
              <w:pStyle w:val="Tabletext"/>
            </w:pPr>
            <w:r w:rsidRPr="00BA6419">
              <w:t>The day this Act receives the Royal Assent.</w:t>
            </w:r>
          </w:p>
        </w:tc>
        <w:tc>
          <w:tcPr>
            <w:tcW w:w="1582" w:type="dxa"/>
            <w:shd w:val="clear" w:color="auto" w:fill="auto"/>
          </w:tcPr>
          <w:p w:rsidR="000031CA" w:rsidRPr="00BA6419" w:rsidRDefault="00B23188" w:rsidP="00BA6419">
            <w:pPr>
              <w:pStyle w:val="Tabletext"/>
            </w:pPr>
            <w:r>
              <w:t>25 June 2015</w:t>
            </w:r>
          </w:p>
        </w:tc>
      </w:tr>
      <w:tr w:rsidR="000031CA" w:rsidRPr="00BA6419" w:rsidTr="000031CA">
        <w:tc>
          <w:tcPr>
            <w:tcW w:w="1701" w:type="dxa"/>
            <w:shd w:val="clear" w:color="auto" w:fill="auto"/>
          </w:tcPr>
          <w:p w:rsidR="000031CA" w:rsidRPr="00BA6419" w:rsidRDefault="000031CA" w:rsidP="00BA6419">
            <w:pPr>
              <w:pStyle w:val="Tabletext"/>
            </w:pPr>
            <w:r w:rsidRPr="00BA6419">
              <w:t>14.  Schedule</w:t>
            </w:r>
            <w:r w:rsidR="00BA6419" w:rsidRPr="00BA6419">
              <w:t> </w:t>
            </w:r>
            <w:r w:rsidRPr="00BA6419">
              <w:t>6, item</w:t>
            </w:r>
            <w:r w:rsidR="00BA6419" w:rsidRPr="00BA6419">
              <w:t> </w:t>
            </w:r>
            <w:r w:rsidRPr="00BA6419">
              <w:t>41</w:t>
            </w:r>
          </w:p>
        </w:tc>
        <w:tc>
          <w:tcPr>
            <w:tcW w:w="3828" w:type="dxa"/>
            <w:shd w:val="clear" w:color="auto" w:fill="auto"/>
          </w:tcPr>
          <w:p w:rsidR="000031CA" w:rsidRPr="00BA6419" w:rsidRDefault="000031CA" w:rsidP="00BA6419">
            <w:pPr>
              <w:pStyle w:val="Tabletext"/>
            </w:pPr>
            <w:r w:rsidRPr="00BA6419">
              <w:t>Immediately after the commencement of Part</w:t>
            </w:r>
            <w:r w:rsidR="00BA6419" w:rsidRPr="00BA6419">
              <w:t> </w:t>
            </w:r>
            <w:r w:rsidRPr="00BA6419">
              <w:t>1 of Schedule</w:t>
            </w:r>
            <w:r w:rsidR="00BA6419" w:rsidRPr="00BA6419">
              <w:t> </w:t>
            </w:r>
            <w:r w:rsidRPr="00BA6419">
              <w:t xml:space="preserve">3 to the </w:t>
            </w:r>
            <w:r w:rsidRPr="00BA6419">
              <w:rPr>
                <w:i/>
              </w:rPr>
              <w:t>Minerals Resource Rent Tax (Consequential Amendments and Transitional Provisions) Act 2012</w:t>
            </w:r>
            <w:r w:rsidRPr="00BA6419">
              <w:t>.</w:t>
            </w:r>
          </w:p>
        </w:tc>
        <w:tc>
          <w:tcPr>
            <w:tcW w:w="1582" w:type="dxa"/>
            <w:shd w:val="clear" w:color="auto" w:fill="auto"/>
          </w:tcPr>
          <w:p w:rsidR="000031CA" w:rsidRPr="00BA6419" w:rsidRDefault="000031CA" w:rsidP="00BA6419">
            <w:pPr>
              <w:pStyle w:val="Tabletext"/>
            </w:pPr>
            <w:r w:rsidRPr="00BA6419">
              <w:t>1</w:t>
            </w:r>
            <w:r w:rsidR="00BA6419" w:rsidRPr="00BA6419">
              <w:t> </w:t>
            </w:r>
            <w:r w:rsidRPr="00BA6419">
              <w:t>July 2012</w:t>
            </w:r>
          </w:p>
        </w:tc>
      </w:tr>
      <w:tr w:rsidR="000031CA" w:rsidRPr="00BA6419" w:rsidTr="000031CA">
        <w:tc>
          <w:tcPr>
            <w:tcW w:w="1701" w:type="dxa"/>
            <w:shd w:val="clear" w:color="auto" w:fill="auto"/>
          </w:tcPr>
          <w:p w:rsidR="000031CA" w:rsidRPr="00BA6419" w:rsidRDefault="000031CA" w:rsidP="00BA6419">
            <w:pPr>
              <w:pStyle w:val="Tabletext"/>
            </w:pPr>
            <w:r w:rsidRPr="00BA6419">
              <w:t>15.  Schedule</w:t>
            </w:r>
            <w:r w:rsidR="00BA6419" w:rsidRPr="00BA6419">
              <w:t> </w:t>
            </w:r>
            <w:r w:rsidRPr="00BA6419">
              <w:t>6, items</w:t>
            </w:r>
            <w:r w:rsidR="00BA6419" w:rsidRPr="00BA6419">
              <w:t> </w:t>
            </w:r>
            <w:r w:rsidRPr="00BA6419">
              <w:t>42 to 46</w:t>
            </w:r>
          </w:p>
        </w:tc>
        <w:tc>
          <w:tcPr>
            <w:tcW w:w="3828" w:type="dxa"/>
            <w:shd w:val="clear" w:color="auto" w:fill="auto"/>
          </w:tcPr>
          <w:p w:rsidR="000031CA" w:rsidRPr="00BA6419" w:rsidRDefault="000031CA" w:rsidP="00BA6419">
            <w:pPr>
              <w:pStyle w:val="Tabletext"/>
            </w:pPr>
            <w:r w:rsidRPr="00BA6419">
              <w:t>The day this Act receives the Royal Assent.</w:t>
            </w:r>
          </w:p>
        </w:tc>
        <w:tc>
          <w:tcPr>
            <w:tcW w:w="1582" w:type="dxa"/>
            <w:shd w:val="clear" w:color="auto" w:fill="auto"/>
          </w:tcPr>
          <w:p w:rsidR="000031CA" w:rsidRPr="00BA6419" w:rsidRDefault="00B23188" w:rsidP="00BA6419">
            <w:pPr>
              <w:pStyle w:val="Tabletext"/>
            </w:pPr>
            <w:r>
              <w:t>25 June 2015</w:t>
            </w:r>
          </w:p>
        </w:tc>
      </w:tr>
      <w:tr w:rsidR="000031CA" w:rsidRPr="00BA6419" w:rsidTr="000031CA">
        <w:tc>
          <w:tcPr>
            <w:tcW w:w="1701" w:type="dxa"/>
            <w:shd w:val="clear" w:color="auto" w:fill="auto"/>
          </w:tcPr>
          <w:p w:rsidR="000031CA" w:rsidRPr="00BA6419" w:rsidRDefault="000031CA" w:rsidP="00BA6419">
            <w:pPr>
              <w:pStyle w:val="Tabletext"/>
            </w:pPr>
            <w:r w:rsidRPr="00BA6419">
              <w:t>16.  Schedule</w:t>
            </w:r>
            <w:r w:rsidR="00BA6419" w:rsidRPr="00BA6419">
              <w:t> </w:t>
            </w:r>
            <w:r w:rsidRPr="00BA6419">
              <w:t>6, items</w:t>
            </w:r>
            <w:r w:rsidR="00BA6419" w:rsidRPr="00BA6419">
              <w:t> </w:t>
            </w:r>
            <w:r w:rsidRPr="00BA6419">
              <w:t>47 to 50</w:t>
            </w:r>
          </w:p>
        </w:tc>
        <w:tc>
          <w:tcPr>
            <w:tcW w:w="3828" w:type="dxa"/>
            <w:shd w:val="clear" w:color="auto" w:fill="auto"/>
          </w:tcPr>
          <w:p w:rsidR="000031CA" w:rsidRPr="00BA6419" w:rsidRDefault="000031CA" w:rsidP="00BA6419">
            <w:pPr>
              <w:pStyle w:val="Tabletext"/>
            </w:pPr>
            <w:r w:rsidRPr="00BA6419">
              <w:t>Immediately after the commencement of items</w:t>
            </w:r>
            <w:r w:rsidR="00BA6419" w:rsidRPr="00BA6419">
              <w:t> </w:t>
            </w:r>
            <w:r w:rsidRPr="00BA6419">
              <w:t>6 and 8 of Schedule</w:t>
            </w:r>
            <w:r w:rsidR="00BA6419" w:rsidRPr="00BA6419">
              <w:t> </w:t>
            </w:r>
            <w:r w:rsidRPr="00BA6419">
              <w:t xml:space="preserve">1 to the </w:t>
            </w:r>
            <w:r w:rsidRPr="00BA6419">
              <w:rPr>
                <w:i/>
              </w:rPr>
              <w:t>Tax Laws Amendment (2013 Measures No.</w:t>
            </w:r>
            <w:r w:rsidR="00BA6419" w:rsidRPr="00BA6419">
              <w:rPr>
                <w:i/>
              </w:rPr>
              <w:t> </w:t>
            </w:r>
            <w:r w:rsidRPr="00BA6419">
              <w:rPr>
                <w:i/>
              </w:rPr>
              <w:t>3) Act 2013</w:t>
            </w:r>
            <w:r w:rsidRPr="00BA6419">
              <w:t>.</w:t>
            </w:r>
          </w:p>
        </w:tc>
        <w:tc>
          <w:tcPr>
            <w:tcW w:w="1582" w:type="dxa"/>
            <w:shd w:val="clear" w:color="auto" w:fill="auto"/>
          </w:tcPr>
          <w:p w:rsidR="000031CA" w:rsidRPr="00BA6419" w:rsidRDefault="000031CA" w:rsidP="00BA6419">
            <w:pPr>
              <w:pStyle w:val="Tabletext"/>
            </w:pPr>
            <w:r w:rsidRPr="00BA6419">
              <w:t>1</w:t>
            </w:r>
            <w:r w:rsidR="00BA6419" w:rsidRPr="00BA6419">
              <w:t> </w:t>
            </w:r>
            <w:r w:rsidRPr="00BA6419">
              <w:t>July 2014</w:t>
            </w:r>
          </w:p>
        </w:tc>
      </w:tr>
      <w:tr w:rsidR="000031CA" w:rsidRPr="00BA6419" w:rsidTr="000031CA">
        <w:tc>
          <w:tcPr>
            <w:tcW w:w="1701" w:type="dxa"/>
            <w:shd w:val="clear" w:color="auto" w:fill="auto"/>
          </w:tcPr>
          <w:p w:rsidR="000031CA" w:rsidRPr="00BA6419" w:rsidRDefault="000031CA" w:rsidP="00BA6419">
            <w:pPr>
              <w:pStyle w:val="Tabletext"/>
            </w:pPr>
            <w:r w:rsidRPr="00BA6419">
              <w:t>17.  Schedule</w:t>
            </w:r>
            <w:r w:rsidR="00BA6419" w:rsidRPr="00BA6419">
              <w:t> </w:t>
            </w:r>
            <w:r w:rsidRPr="00BA6419">
              <w:t>6, items</w:t>
            </w:r>
            <w:r w:rsidR="00BA6419" w:rsidRPr="00BA6419">
              <w:t> </w:t>
            </w:r>
            <w:r w:rsidRPr="00BA6419">
              <w:t>51 to 63</w:t>
            </w:r>
          </w:p>
        </w:tc>
        <w:tc>
          <w:tcPr>
            <w:tcW w:w="3828" w:type="dxa"/>
            <w:shd w:val="clear" w:color="auto" w:fill="auto"/>
          </w:tcPr>
          <w:p w:rsidR="000031CA" w:rsidRPr="00BA6419" w:rsidRDefault="000031CA" w:rsidP="00BA6419">
            <w:pPr>
              <w:pStyle w:val="Tabletext"/>
            </w:pPr>
            <w:r w:rsidRPr="00BA6419">
              <w:t>The day this Act receives the Royal Assent.</w:t>
            </w:r>
          </w:p>
        </w:tc>
        <w:tc>
          <w:tcPr>
            <w:tcW w:w="1582" w:type="dxa"/>
            <w:shd w:val="clear" w:color="auto" w:fill="auto"/>
          </w:tcPr>
          <w:p w:rsidR="000031CA" w:rsidRPr="00BA6419" w:rsidRDefault="00B23188" w:rsidP="00BA6419">
            <w:pPr>
              <w:pStyle w:val="Tabletext"/>
            </w:pPr>
            <w:r>
              <w:t>25 June 2015</w:t>
            </w:r>
          </w:p>
        </w:tc>
      </w:tr>
      <w:tr w:rsidR="000031CA" w:rsidRPr="00BA6419" w:rsidTr="000031CA">
        <w:tc>
          <w:tcPr>
            <w:tcW w:w="1701" w:type="dxa"/>
            <w:tcBorders>
              <w:bottom w:val="single" w:sz="4" w:space="0" w:color="auto"/>
            </w:tcBorders>
            <w:shd w:val="clear" w:color="auto" w:fill="auto"/>
          </w:tcPr>
          <w:p w:rsidR="000031CA" w:rsidRPr="00BA6419" w:rsidRDefault="000031CA" w:rsidP="00BA6419">
            <w:pPr>
              <w:pStyle w:val="Tabletext"/>
            </w:pPr>
            <w:r w:rsidRPr="00BA6419">
              <w:t>18.  Schedule</w:t>
            </w:r>
            <w:r w:rsidR="00BA6419" w:rsidRPr="00BA6419">
              <w:t> </w:t>
            </w:r>
            <w:r w:rsidRPr="00BA6419">
              <w:t>6, item</w:t>
            </w:r>
            <w:r w:rsidR="00BA6419" w:rsidRPr="00BA6419">
              <w:t> </w:t>
            </w:r>
            <w:r w:rsidRPr="00BA6419">
              <w:t>64</w:t>
            </w:r>
          </w:p>
        </w:tc>
        <w:tc>
          <w:tcPr>
            <w:tcW w:w="3828" w:type="dxa"/>
            <w:tcBorders>
              <w:bottom w:val="single" w:sz="4" w:space="0" w:color="auto"/>
            </w:tcBorders>
            <w:shd w:val="clear" w:color="auto" w:fill="auto"/>
          </w:tcPr>
          <w:p w:rsidR="000031CA" w:rsidRPr="00BA6419" w:rsidRDefault="000031CA" w:rsidP="00BA6419">
            <w:pPr>
              <w:pStyle w:val="Tabletext"/>
            </w:pPr>
            <w:r w:rsidRPr="00BA6419">
              <w:t>Immediately after the commencement of Part</w:t>
            </w:r>
            <w:r w:rsidR="00BA6419" w:rsidRPr="00BA6419">
              <w:t> </w:t>
            </w:r>
            <w:r w:rsidRPr="00BA6419">
              <w:t>2 of Schedule</w:t>
            </w:r>
            <w:r w:rsidR="00BA6419" w:rsidRPr="00BA6419">
              <w:t> </w:t>
            </w:r>
            <w:r w:rsidRPr="00BA6419">
              <w:t xml:space="preserve">2 to the </w:t>
            </w:r>
            <w:r w:rsidRPr="00BA6419">
              <w:rPr>
                <w:i/>
              </w:rPr>
              <w:t>Treasury Legislation Amendment (Repeal Day) Act 2015</w:t>
            </w:r>
            <w:r w:rsidRPr="00BA6419">
              <w:t>.</w:t>
            </w:r>
          </w:p>
        </w:tc>
        <w:tc>
          <w:tcPr>
            <w:tcW w:w="1582" w:type="dxa"/>
            <w:tcBorders>
              <w:bottom w:val="single" w:sz="4" w:space="0" w:color="auto"/>
            </w:tcBorders>
            <w:shd w:val="clear" w:color="auto" w:fill="auto"/>
          </w:tcPr>
          <w:p w:rsidR="000031CA" w:rsidRPr="00BA6419" w:rsidRDefault="000031CA" w:rsidP="00BA6419">
            <w:pPr>
              <w:pStyle w:val="Tabletext"/>
            </w:pPr>
            <w:r w:rsidRPr="00BA6419">
              <w:t>25</w:t>
            </w:r>
            <w:r w:rsidR="00BA6419" w:rsidRPr="00BA6419">
              <w:t> </w:t>
            </w:r>
            <w:r w:rsidRPr="00BA6419">
              <w:t>February 2015</w:t>
            </w:r>
          </w:p>
        </w:tc>
      </w:tr>
      <w:tr w:rsidR="000031CA" w:rsidRPr="00BA6419" w:rsidTr="000031CA">
        <w:tc>
          <w:tcPr>
            <w:tcW w:w="1701" w:type="dxa"/>
            <w:shd w:val="clear" w:color="auto" w:fill="auto"/>
          </w:tcPr>
          <w:p w:rsidR="000031CA" w:rsidRPr="00BA6419" w:rsidRDefault="000031CA" w:rsidP="00BA6419">
            <w:pPr>
              <w:pStyle w:val="Tabletext"/>
            </w:pPr>
            <w:r w:rsidRPr="00BA6419">
              <w:t>19.  Schedule</w:t>
            </w:r>
            <w:r w:rsidR="00BA6419" w:rsidRPr="00BA6419">
              <w:t> </w:t>
            </w:r>
            <w:r w:rsidRPr="00BA6419">
              <w:t>6, Part</w:t>
            </w:r>
            <w:r w:rsidR="00BA6419" w:rsidRPr="00BA6419">
              <w:t> </w:t>
            </w:r>
            <w:r w:rsidRPr="00BA6419">
              <w:t>2</w:t>
            </w:r>
          </w:p>
        </w:tc>
        <w:tc>
          <w:tcPr>
            <w:tcW w:w="3828" w:type="dxa"/>
            <w:shd w:val="clear" w:color="auto" w:fill="auto"/>
          </w:tcPr>
          <w:p w:rsidR="000031CA" w:rsidRPr="00BA6419" w:rsidRDefault="000031CA" w:rsidP="00BA6419">
            <w:pPr>
              <w:pStyle w:val="Tabletext"/>
            </w:pPr>
            <w:r w:rsidRPr="00BA6419">
              <w:t>Immediately after the commencement of section</w:t>
            </w:r>
            <w:r w:rsidR="00BA6419" w:rsidRPr="00BA6419">
              <w:t> </w:t>
            </w:r>
            <w:r w:rsidRPr="00BA6419">
              <w:t xml:space="preserve">6 of the </w:t>
            </w:r>
            <w:r w:rsidRPr="00BA6419">
              <w:rPr>
                <w:i/>
              </w:rPr>
              <w:t>Public Governance, Performance and Accountability Act 2013</w:t>
            </w:r>
            <w:r w:rsidRPr="00BA6419">
              <w:t>.</w:t>
            </w:r>
          </w:p>
        </w:tc>
        <w:tc>
          <w:tcPr>
            <w:tcW w:w="1582" w:type="dxa"/>
            <w:shd w:val="clear" w:color="auto" w:fill="auto"/>
          </w:tcPr>
          <w:p w:rsidR="000031CA" w:rsidRPr="00BA6419" w:rsidRDefault="000031CA" w:rsidP="00BA6419">
            <w:pPr>
              <w:pStyle w:val="Tabletext"/>
            </w:pPr>
            <w:r w:rsidRPr="00BA6419">
              <w:t>1</w:t>
            </w:r>
            <w:r w:rsidR="00BA6419" w:rsidRPr="00BA6419">
              <w:t> </w:t>
            </w:r>
            <w:r w:rsidRPr="00BA6419">
              <w:t>July 2014</w:t>
            </w:r>
          </w:p>
        </w:tc>
      </w:tr>
      <w:tr w:rsidR="003834F4" w:rsidRPr="00BA6419" w:rsidTr="000031CA">
        <w:tc>
          <w:tcPr>
            <w:tcW w:w="1701" w:type="dxa"/>
            <w:tcBorders>
              <w:bottom w:val="single" w:sz="12" w:space="0" w:color="auto"/>
            </w:tcBorders>
            <w:shd w:val="clear" w:color="auto" w:fill="auto"/>
          </w:tcPr>
          <w:p w:rsidR="003834F4" w:rsidRPr="00BA6419" w:rsidRDefault="003834F4" w:rsidP="00BA6419">
            <w:pPr>
              <w:pStyle w:val="Tabletext"/>
            </w:pPr>
            <w:r w:rsidRPr="00BA6419">
              <w:t>20.  Schedule</w:t>
            </w:r>
            <w:r w:rsidR="00BA6419" w:rsidRPr="00BA6419">
              <w:t> </w:t>
            </w:r>
            <w:r w:rsidRPr="00BA6419">
              <w:t>7</w:t>
            </w:r>
          </w:p>
        </w:tc>
        <w:tc>
          <w:tcPr>
            <w:tcW w:w="3828" w:type="dxa"/>
            <w:tcBorders>
              <w:bottom w:val="single" w:sz="12" w:space="0" w:color="auto"/>
            </w:tcBorders>
            <w:shd w:val="clear" w:color="auto" w:fill="auto"/>
          </w:tcPr>
          <w:p w:rsidR="003834F4" w:rsidRPr="00BA6419" w:rsidRDefault="003834F4" w:rsidP="00BA6419">
            <w:pPr>
              <w:pStyle w:val="Tabletext"/>
            </w:pPr>
            <w:r w:rsidRPr="00BA6419">
              <w:t>The day this Act receives the Royal Assent.</w:t>
            </w:r>
          </w:p>
        </w:tc>
        <w:tc>
          <w:tcPr>
            <w:tcW w:w="1582" w:type="dxa"/>
            <w:tcBorders>
              <w:bottom w:val="single" w:sz="12" w:space="0" w:color="auto"/>
            </w:tcBorders>
            <w:shd w:val="clear" w:color="auto" w:fill="auto"/>
          </w:tcPr>
          <w:p w:rsidR="003834F4" w:rsidRPr="00BA6419" w:rsidRDefault="00B23188" w:rsidP="00BA6419">
            <w:pPr>
              <w:pStyle w:val="Tabletext"/>
            </w:pPr>
            <w:r>
              <w:t>25 June 2015</w:t>
            </w:r>
          </w:p>
        </w:tc>
      </w:tr>
    </w:tbl>
    <w:p w:rsidR="0048364F" w:rsidRPr="00BA6419" w:rsidRDefault="00201D27" w:rsidP="00BA6419">
      <w:pPr>
        <w:pStyle w:val="notetext"/>
      </w:pPr>
      <w:r w:rsidRPr="00BA6419">
        <w:lastRenderedPageBreak/>
        <w:t>Note:</w:t>
      </w:r>
      <w:r w:rsidRPr="00BA6419">
        <w:tab/>
        <w:t>This table relates only to the provisions of this Act as originally enacted. It will not be amended to deal with any later amendments of this Act.</w:t>
      </w:r>
    </w:p>
    <w:p w:rsidR="0048364F" w:rsidRPr="00BA6419" w:rsidRDefault="0048364F" w:rsidP="00BA6419">
      <w:pPr>
        <w:pStyle w:val="subsection"/>
      </w:pPr>
      <w:r w:rsidRPr="00BA6419">
        <w:tab/>
        <w:t>(2)</w:t>
      </w:r>
      <w:r w:rsidRPr="00BA6419">
        <w:tab/>
      </w:r>
      <w:r w:rsidR="00201D27" w:rsidRPr="00BA6419">
        <w:t xml:space="preserve">Any information in </w:t>
      </w:r>
      <w:r w:rsidR="00877D48" w:rsidRPr="00BA6419">
        <w:t>c</w:t>
      </w:r>
      <w:r w:rsidR="00201D27" w:rsidRPr="00BA6419">
        <w:t>olumn 3 of the table is not part of this Act. Information may be inserted in this column, or information in it may be edited, in any published version of this Act.</w:t>
      </w:r>
    </w:p>
    <w:p w:rsidR="0048364F" w:rsidRPr="00BA6419" w:rsidRDefault="0048364F" w:rsidP="00BA6419">
      <w:pPr>
        <w:pStyle w:val="ActHead5"/>
      </w:pPr>
      <w:bookmarkStart w:id="5" w:name="_Toc423088922"/>
      <w:r w:rsidRPr="00BA6419">
        <w:rPr>
          <w:rStyle w:val="CharSectno"/>
        </w:rPr>
        <w:t>3</w:t>
      </w:r>
      <w:r w:rsidRPr="00BA6419">
        <w:t xml:space="preserve">  Schedules</w:t>
      </w:r>
      <w:bookmarkEnd w:id="5"/>
    </w:p>
    <w:p w:rsidR="0048364F" w:rsidRPr="00BA6419" w:rsidRDefault="0048364F" w:rsidP="00BA6419">
      <w:pPr>
        <w:pStyle w:val="subsection"/>
      </w:pPr>
      <w:r w:rsidRPr="00BA6419">
        <w:tab/>
      </w:r>
      <w:r w:rsidRPr="00BA6419">
        <w:tab/>
      </w:r>
      <w:r w:rsidR="00202618" w:rsidRPr="00BA6419">
        <w:t>Legislation that is specified in a Schedule to this Act is amended or repealed as set out in the applicable items in the Schedule concerned, and any other item in a Schedule to this Act has effect according to its terms.</w:t>
      </w:r>
    </w:p>
    <w:p w:rsidR="00BB2820" w:rsidRPr="00BA6419" w:rsidRDefault="00BB2820" w:rsidP="00BA6419">
      <w:pPr>
        <w:pStyle w:val="ActHead6"/>
        <w:pageBreakBefore/>
      </w:pPr>
      <w:bookmarkStart w:id="6" w:name="_Toc423088923"/>
      <w:bookmarkStart w:id="7" w:name="opcAmSched"/>
      <w:r w:rsidRPr="00BA6419">
        <w:rPr>
          <w:rStyle w:val="CharAmSchNo"/>
        </w:rPr>
        <w:lastRenderedPageBreak/>
        <w:t>Schedule</w:t>
      </w:r>
      <w:r w:rsidR="00BA6419" w:rsidRPr="00BA6419">
        <w:rPr>
          <w:rStyle w:val="CharAmSchNo"/>
        </w:rPr>
        <w:t> </w:t>
      </w:r>
      <w:r w:rsidRPr="00BA6419">
        <w:rPr>
          <w:rStyle w:val="CharAmSchNo"/>
        </w:rPr>
        <w:t>1</w:t>
      </w:r>
      <w:r w:rsidRPr="00BA6419">
        <w:t>—</w:t>
      </w:r>
      <w:r w:rsidRPr="00BA6419">
        <w:rPr>
          <w:rStyle w:val="CharAmSchText"/>
        </w:rPr>
        <w:t>First Home Saver Accounts</w:t>
      </w:r>
      <w:bookmarkEnd w:id="6"/>
    </w:p>
    <w:p w:rsidR="00BB2820" w:rsidRPr="00BA6419" w:rsidRDefault="00BB2820" w:rsidP="00BA6419">
      <w:pPr>
        <w:pStyle w:val="ActHead7"/>
      </w:pPr>
      <w:bookmarkStart w:id="8" w:name="_Toc423088924"/>
      <w:bookmarkEnd w:id="7"/>
      <w:r w:rsidRPr="00BA6419">
        <w:rPr>
          <w:rStyle w:val="CharAmPartNo"/>
        </w:rPr>
        <w:t>Part</w:t>
      </w:r>
      <w:r w:rsidR="00BA6419" w:rsidRPr="00BA6419">
        <w:rPr>
          <w:rStyle w:val="CharAmPartNo"/>
        </w:rPr>
        <w:t> </w:t>
      </w:r>
      <w:r w:rsidRPr="00BA6419">
        <w:rPr>
          <w:rStyle w:val="CharAmPartNo"/>
        </w:rPr>
        <w:t>1</w:t>
      </w:r>
      <w:r w:rsidRPr="00BA6419">
        <w:t>—</w:t>
      </w:r>
      <w:r w:rsidRPr="00BA6419">
        <w:rPr>
          <w:rStyle w:val="CharAmPartText"/>
        </w:rPr>
        <w:t>Repeals of Acts</w:t>
      </w:r>
      <w:bookmarkEnd w:id="8"/>
    </w:p>
    <w:p w:rsidR="00BB2820" w:rsidRPr="00BA6419" w:rsidRDefault="00BB2820" w:rsidP="00BA6419">
      <w:pPr>
        <w:pStyle w:val="ActHead9"/>
        <w:rPr>
          <w:i w:val="0"/>
        </w:rPr>
      </w:pPr>
      <w:bookmarkStart w:id="9" w:name="_Toc423088925"/>
      <w:r w:rsidRPr="00BA6419">
        <w:t>First Home Saver Account Providers Supervisory Levy Imposition Act 2008</w:t>
      </w:r>
      <w:bookmarkEnd w:id="9"/>
    </w:p>
    <w:p w:rsidR="00BB2820" w:rsidRPr="00BA6419" w:rsidRDefault="00593405" w:rsidP="00BA6419">
      <w:pPr>
        <w:pStyle w:val="ItemHead"/>
      </w:pPr>
      <w:r w:rsidRPr="00BA6419">
        <w:t>1</w:t>
      </w:r>
      <w:r w:rsidR="00BB2820" w:rsidRPr="00BA6419">
        <w:t xml:space="preserve">  The whole of the Act</w:t>
      </w:r>
    </w:p>
    <w:p w:rsidR="00BB2820" w:rsidRPr="00BA6419" w:rsidRDefault="00BB2820" w:rsidP="00BA6419">
      <w:pPr>
        <w:pStyle w:val="Item"/>
      </w:pPr>
      <w:r w:rsidRPr="00BA6419">
        <w:t>Repeal the Act.</w:t>
      </w:r>
    </w:p>
    <w:p w:rsidR="00BB2820" w:rsidRPr="00BA6419" w:rsidRDefault="00BB2820" w:rsidP="00BA6419">
      <w:pPr>
        <w:pStyle w:val="ActHead9"/>
        <w:rPr>
          <w:i w:val="0"/>
        </w:rPr>
      </w:pPr>
      <w:bookmarkStart w:id="10" w:name="_Toc423088926"/>
      <w:r w:rsidRPr="00BA6419">
        <w:t>First Home Saver Accounts Act 2008</w:t>
      </w:r>
      <w:bookmarkEnd w:id="10"/>
    </w:p>
    <w:p w:rsidR="00BB2820" w:rsidRPr="00BA6419" w:rsidRDefault="00593405" w:rsidP="00BA6419">
      <w:pPr>
        <w:pStyle w:val="ItemHead"/>
      </w:pPr>
      <w:r w:rsidRPr="00BA6419">
        <w:t>2</w:t>
      </w:r>
      <w:r w:rsidR="00BB2820" w:rsidRPr="00BA6419">
        <w:t xml:space="preserve">  The whole of the Act</w:t>
      </w:r>
    </w:p>
    <w:p w:rsidR="00BB2820" w:rsidRPr="00BA6419" w:rsidRDefault="00BB2820" w:rsidP="00BA6419">
      <w:pPr>
        <w:pStyle w:val="Item"/>
      </w:pPr>
      <w:r w:rsidRPr="00BA6419">
        <w:t>Repeal the Act.</w:t>
      </w:r>
    </w:p>
    <w:p w:rsidR="00BB2820" w:rsidRPr="00BA6419" w:rsidRDefault="00BB2820" w:rsidP="00BA6419">
      <w:pPr>
        <w:pStyle w:val="ActHead9"/>
        <w:rPr>
          <w:i w:val="0"/>
        </w:rPr>
      </w:pPr>
      <w:bookmarkStart w:id="11" w:name="_Toc423088927"/>
      <w:r w:rsidRPr="00BA6419">
        <w:t>Income Tax (First Home Saver Accounts Misuse Tax) Act 2008</w:t>
      </w:r>
      <w:bookmarkEnd w:id="11"/>
    </w:p>
    <w:p w:rsidR="00BB2820" w:rsidRPr="00BA6419" w:rsidRDefault="00593405" w:rsidP="00BA6419">
      <w:pPr>
        <w:pStyle w:val="ItemHead"/>
      </w:pPr>
      <w:r w:rsidRPr="00BA6419">
        <w:t>3</w:t>
      </w:r>
      <w:r w:rsidR="00BB2820" w:rsidRPr="00BA6419">
        <w:t xml:space="preserve">  The whole of the Act</w:t>
      </w:r>
    </w:p>
    <w:p w:rsidR="00BB2820" w:rsidRPr="00BA6419" w:rsidRDefault="00BB2820" w:rsidP="00BA6419">
      <w:pPr>
        <w:pStyle w:val="Item"/>
      </w:pPr>
      <w:bookmarkStart w:id="12" w:name="bkCheck17_1"/>
      <w:r w:rsidRPr="00BA6419">
        <w:t>Repeal the Act</w:t>
      </w:r>
      <w:bookmarkEnd w:id="12"/>
      <w:r w:rsidRPr="00BA6419">
        <w:t>.</w:t>
      </w:r>
    </w:p>
    <w:p w:rsidR="00BB2820" w:rsidRPr="00BA6419" w:rsidRDefault="00BB2820" w:rsidP="00BA6419">
      <w:pPr>
        <w:pStyle w:val="ActHead7"/>
        <w:pageBreakBefore/>
      </w:pPr>
      <w:bookmarkStart w:id="13" w:name="_Toc423088928"/>
      <w:r w:rsidRPr="00BA6419">
        <w:rPr>
          <w:rStyle w:val="CharAmPartNo"/>
        </w:rPr>
        <w:lastRenderedPageBreak/>
        <w:t>Part</w:t>
      </w:r>
      <w:r w:rsidR="00BA6419" w:rsidRPr="00BA6419">
        <w:rPr>
          <w:rStyle w:val="CharAmPartNo"/>
        </w:rPr>
        <w:t> </w:t>
      </w:r>
      <w:r w:rsidRPr="00BA6419">
        <w:rPr>
          <w:rStyle w:val="CharAmPartNo"/>
        </w:rPr>
        <w:t>2</w:t>
      </w:r>
      <w:r w:rsidRPr="00BA6419">
        <w:t>—</w:t>
      </w:r>
      <w:r w:rsidRPr="00BA6419">
        <w:rPr>
          <w:rStyle w:val="CharAmPartText"/>
        </w:rPr>
        <w:t>Consequential amendments</w:t>
      </w:r>
      <w:bookmarkEnd w:id="13"/>
    </w:p>
    <w:p w:rsidR="00BB2820" w:rsidRPr="00BA6419" w:rsidRDefault="00BB2820" w:rsidP="00BA6419">
      <w:pPr>
        <w:pStyle w:val="ActHead8"/>
      </w:pPr>
      <w:bookmarkStart w:id="14" w:name="_Toc423088929"/>
      <w:r w:rsidRPr="00BA6419">
        <w:t>Division</w:t>
      </w:r>
      <w:r w:rsidR="00BA6419" w:rsidRPr="00BA6419">
        <w:t> </w:t>
      </w:r>
      <w:r w:rsidRPr="00BA6419">
        <w:t>1—Main amendments</w:t>
      </w:r>
      <w:bookmarkEnd w:id="14"/>
    </w:p>
    <w:p w:rsidR="00BB2820" w:rsidRPr="00BA6419" w:rsidRDefault="00BB2820" w:rsidP="00BA6419">
      <w:pPr>
        <w:pStyle w:val="ActHead9"/>
        <w:rPr>
          <w:i w:val="0"/>
        </w:rPr>
      </w:pPr>
      <w:bookmarkStart w:id="15" w:name="_Toc423088930"/>
      <w:r w:rsidRPr="00BA6419">
        <w:t>Anti</w:t>
      </w:r>
      <w:r w:rsidR="003131FD">
        <w:noBreakHyphen/>
      </w:r>
      <w:r w:rsidRPr="00BA6419">
        <w:t>Money Laundering and Counter</w:t>
      </w:r>
      <w:r w:rsidR="003131FD">
        <w:noBreakHyphen/>
      </w:r>
      <w:r w:rsidRPr="00BA6419">
        <w:t>Terrorism Financing Act 2006</w:t>
      </w:r>
      <w:bookmarkEnd w:id="15"/>
    </w:p>
    <w:p w:rsidR="00BB2820" w:rsidRPr="00BA6419" w:rsidRDefault="00593405" w:rsidP="00BA6419">
      <w:pPr>
        <w:pStyle w:val="ItemHead"/>
      </w:pPr>
      <w:r w:rsidRPr="00BA6419">
        <w:t>4</w:t>
      </w:r>
      <w:r w:rsidR="00BB2820" w:rsidRPr="00BA6419">
        <w:t xml:space="preserve">  Section</w:t>
      </w:r>
      <w:r w:rsidR="00BA6419" w:rsidRPr="00BA6419">
        <w:t> </w:t>
      </w:r>
      <w:r w:rsidR="00BB2820" w:rsidRPr="00BA6419">
        <w:t xml:space="preserve">5 (definition of </w:t>
      </w:r>
      <w:r w:rsidR="00BB2820" w:rsidRPr="00BA6419">
        <w:rPr>
          <w:i/>
        </w:rPr>
        <w:t>contribution</w:t>
      </w:r>
      <w:r w:rsidR="00BB2820" w:rsidRPr="00BA6419">
        <w:t>)</w:t>
      </w:r>
    </w:p>
    <w:p w:rsidR="00BB2820" w:rsidRPr="00BA6419" w:rsidRDefault="00BB2820" w:rsidP="00BA6419">
      <w:pPr>
        <w:pStyle w:val="Item"/>
      </w:pPr>
      <w:r w:rsidRPr="00BA6419">
        <w:t>Repeal the definition, substitute:</w:t>
      </w:r>
    </w:p>
    <w:p w:rsidR="00BB2820" w:rsidRPr="00BA6419" w:rsidRDefault="00BB2820" w:rsidP="00BA6419">
      <w:pPr>
        <w:pStyle w:val="Definition"/>
      </w:pPr>
      <w:r w:rsidRPr="00BA6419">
        <w:rPr>
          <w:b/>
          <w:i/>
        </w:rPr>
        <w:t>contribution</w:t>
      </w:r>
      <w:r w:rsidRPr="00BA6419">
        <w:t xml:space="preserve">, in relation to an RSA, has the same meaning as in the </w:t>
      </w:r>
      <w:r w:rsidRPr="00BA6419">
        <w:rPr>
          <w:i/>
        </w:rPr>
        <w:t>Retirement Savings Accounts Act 1997</w:t>
      </w:r>
      <w:r w:rsidRPr="00BA6419">
        <w:t>.</w:t>
      </w:r>
    </w:p>
    <w:p w:rsidR="00BB2820" w:rsidRPr="00BA6419" w:rsidRDefault="00593405" w:rsidP="00BA6419">
      <w:pPr>
        <w:pStyle w:val="ItemHead"/>
      </w:pPr>
      <w:r w:rsidRPr="00BA6419">
        <w:t>5</w:t>
      </w:r>
      <w:r w:rsidR="00BB2820" w:rsidRPr="00BA6419">
        <w:t xml:space="preserve">  Section</w:t>
      </w:r>
      <w:r w:rsidR="00BA6419" w:rsidRPr="00BA6419">
        <w:t> </w:t>
      </w:r>
      <w:r w:rsidR="00BB2820" w:rsidRPr="00BA6419">
        <w:t xml:space="preserve">5 (definition of </w:t>
      </w:r>
      <w:r w:rsidR="00BB2820" w:rsidRPr="00BA6419">
        <w:rPr>
          <w:i/>
        </w:rPr>
        <w:t>FHSA</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6</w:t>
      </w:r>
      <w:r w:rsidR="00BB2820" w:rsidRPr="00BA6419">
        <w:t xml:space="preserve">  Section</w:t>
      </w:r>
      <w:r w:rsidR="00BA6419" w:rsidRPr="00BA6419">
        <w:t> </w:t>
      </w:r>
      <w:r w:rsidR="00BB2820" w:rsidRPr="00BA6419">
        <w:t xml:space="preserve">5 (definition of </w:t>
      </w:r>
      <w:r w:rsidR="00BB2820" w:rsidRPr="00BA6419">
        <w:rPr>
          <w:i/>
        </w:rPr>
        <w:t>FHSA provider</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7</w:t>
      </w:r>
      <w:r w:rsidR="00BB2820" w:rsidRPr="00BA6419">
        <w:t xml:space="preserve">  Subsection</w:t>
      </w:r>
      <w:r w:rsidR="00BA6419" w:rsidRPr="00BA6419">
        <w:t> </w:t>
      </w:r>
      <w:r w:rsidR="00BB2820" w:rsidRPr="00BA6419">
        <w:t>6(2) (table items</w:t>
      </w:r>
      <w:r w:rsidR="00BA6419" w:rsidRPr="00BA6419">
        <w:t> </w:t>
      </w:r>
      <w:r w:rsidR="00BB2820" w:rsidRPr="00BA6419">
        <w:t>43A and 43B)</w:t>
      </w:r>
    </w:p>
    <w:p w:rsidR="00BB2820" w:rsidRPr="00BA6419" w:rsidRDefault="00BB2820" w:rsidP="00BA6419">
      <w:pPr>
        <w:pStyle w:val="Item"/>
      </w:pPr>
      <w:r w:rsidRPr="00BA6419">
        <w:t>Repeal the items.</w:t>
      </w:r>
    </w:p>
    <w:p w:rsidR="00BB2820" w:rsidRPr="00BA6419" w:rsidRDefault="00BB2820" w:rsidP="00BA6419">
      <w:pPr>
        <w:pStyle w:val="ActHead9"/>
        <w:rPr>
          <w:i w:val="0"/>
        </w:rPr>
      </w:pPr>
      <w:bookmarkStart w:id="16" w:name="_Toc423088931"/>
      <w:r w:rsidRPr="00BA6419">
        <w:t>Australian Prudential Regulation Authority Act 1998</w:t>
      </w:r>
      <w:bookmarkEnd w:id="16"/>
    </w:p>
    <w:p w:rsidR="00BB2820" w:rsidRPr="00BA6419" w:rsidRDefault="00593405" w:rsidP="00BA6419">
      <w:pPr>
        <w:pStyle w:val="ItemHead"/>
      </w:pPr>
      <w:r w:rsidRPr="00BA6419">
        <w:t>8</w:t>
      </w:r>
      <w:r w:rsidR="00BB2820" w:rsidRPr="00BA6419">
        <w:t xml:space="preserve">  Subsection</w:t>
      </w:r>
      <w:r w:rsidR="00BA6419" w:rsidRPr="00BA6419">
        <w:t> </w:t>
      </w:r>
      <w:r w:rsidR="00BB2820" w:rsidRPr="00BA6419">
        <w:t>3(1) (</w:t>
      </w:r>
      <w:r w:rsidR="00BA6419" w:rsidRPr="00BA6419">
        <w:t>paragraph (</w:t>
      </w:r>
      <w:r w:rsidR="00BB2820" w:rsidRPr="00BA6419">
        <w:t xml:space="preserve">fa) of the definition of </w:t>
      </w:r>
      <w:r w:rsidR="00BB2820" w:rsidRPr="00BA6419">
        <w:rPr>
          <w:i/>
        </w:rPr>
        <w:t>prudential regulation framework law</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9</w:t>
      </w:r>
      <w:r w:rsidR="00BB2820" w:rsidRPr="00BA6419">
        <w:t xml:space="preserve">  Paragraph 3(2)(g)</w:t>
      </w:r>
    </w:p>
    <w:p w:rsidR="00BB2820" w:rsidRPr="00BA6419" w:rsidRDefault="00BB2820" w:rsidP="00BA6419">
      <w:pPr>
        <w:pStyle w:val="Item"/>
      </w:pPr>
      <w:r w:rsidRPr="00BA6419">
        <w:t>Omit “</w:t>
      </w:r>
      <w:r w:rsidRPr="00BA6419">
        <w:rPr>
          <w:i/>
        </w:rPr>
        <w:t>1997</w:t>
      </w:r>
      <w:r w:rsidRPr="00BA6419">
        <w:t>;”, substitute “</w:t>
      </w:r>
      <w:r w:rsidRPr="00BA6419">
        <w:rPr>
          <w:i/>
        </w:rPr>
        <w:t>1997</w:t>
      </w:r>
      <w:r w:rsidRPr="00BA6419">
        <w:t>.”.</w:t>
      </w:r>
    </w:p>
    <w:p w:rsidR="00BB2820" w:rsidRPr="00BA6419" w:rsidRDefault="00593405" w:rsidP="00BA6419">
      <w:pPr>
        <w:pStyle w:val="ItemHead"/>
      </w:pPr>
      <w:r w:rsidRPr="00BA6419">
        <w:t>10</w:t>
      </w:r>
      <w:r w:rsidR="00BB2820" w:rsidRPr="00BA6419">
        <w:t xml:space="preserve">  Paragraph 3(2)(h)</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lastRenderedPageBreak/>
        <w:t>11</w:t>
      </w:r>
      <w:r w:rsidR="00BB2820" w:rsidRPr="00BA6419">
        <w:t xml:space="preserve">  Subsection</w:t>
      </w:r>
      <w:r w:rsidR="00BA6419" w:rsidRPr="00BA6419">
        <w:t> </w:t>
      </w:r>
      <w:r w:rsidR="00BB2820" w:rsidRPr="00BA6419">
        <w:t>3(2) (note)</w:t>
      </w:r>
    </w:p>
    <w:p w:rsidR="00BB2820" w:rsidRPr="00BA6419" w:rsidRDefault="00BB2820" w:rsidP="00BA6419">
      <w:pPr>
        <w:pStyle w:val="Item"/>
      </w:pPr>
      <w:r w:rsidRPr="00BA6419">
        <w:t>Omit “, RSA is short for retirement savings account and FHSA is short for first home saver account”, substitute “and RSA is short for retirement savings account”.</w:t>
      </w:r>
    </w:p>
    <w:p w:rsidR="00BB2820" w:rsidRPr="00BA6419" w:rsidRDefault="00593405" w:rsidP="00BA6419">
      <w:pPr>
        <w:pStyle w:val="ItemHead"/>
      </w:pPr>
      <w:r w:rsidRPr="00BA6419">
        <w:t>12</w:t>
      </w:r>
      <w:r w:rsidR="00BB2820" w:rsidRPr="00BA6419">
        <w:t xml:space="preserve">  Subsection</w:t>
      </w:r>
      <w:r w:rsidR="00BA6419" w:rsidRPr="00BA6419">
        <w:t> </w:t>
      </w:r>
      <w:r w:rsidR="00BB2820" w:rsidRPr="00BA6419">
        <w:t>56(1) (</w:t>
      </w:r>
      <w:r w:rsidR="00BA6419" w:rsidRPr="00BA6419">
        <w:t>subparagraph (</w:t>
      </w:r>
      <w:r w:rsidR="00BB2820" w:rsidRPr="00BA6419">
        <w:t xml:space="preserve">e)(ii) of the definition of </w:t>
      </w:r>
      <w:r w:rsidR="00BB2820" w:rsidRPr="00BA6419">
        <w:rPr>
          <w:i/>
        </w:rPr>
        <w:t>protected document</w:t>
      </w:r>
      <w:r w:rsidR="00BB2820" w:rsidRPr="00BA6419">
        <w:t>)</w:t>
      </w:r>
    </w:p>
    <w:p w:rsidR="00BB2820" w:rsidRPr="00BA6419" w:rsidRDefault="00BB2820" w:rsidP="00BA6419">
      <w:pPr>
        <w:pStyle w:val="Item"/>
      </w:pPr>
      <w:r w:rsidRPr="00BA6419">
        <w:t>Omit “Taxation; or”, substitute “Taxation.”.</w:t>
      </w:r>
    </w:p>
    <w:p w:rsidR="00BB2820" w:rsidRPr="00BA6419" w:rsidRDefault="00593405" w:rsidP="00BA6419">
      <w:pPr>
        <w:pStyle w:val="ItemHead"/>
      </w:pPr>
      <w:r w:rsidRPr="00BA6419">
        <w:t>13</w:t>
      </w:r>
      <w:r w:rsidR="00BB2820" w:rsidRPr="00BA6419">
        <w:t xml:space="preserve">  Subsection</w:t>
      </w:r>
      <w:r w:rsidR="00BA6419" w:rsidRPr="00BA6419">
        <w:t> </w:t>
      </w:r>
      <w:r w:rsidR="00BB2820" w:rsidRPr="00BA6419">
        <w:t>56(1) (</w:t>
      </w:r>
      <w:r w:rsidR="00BA6419" w:rsidRPr="00BA6419">
        <w:t>paragraph (</w:t>
      </w:r>
      <w:r w:rsidR="00BB2820" w:rsidRPr="00BA6419">
        <w:t xml:space="preserve">f) of the definition of </w:t>
      </w:r>
      <w:r w:rsidR="00BB2820" w:rsidRPr="00BA6419">
        <w:rPr>
          <w:i/>
        </w:rPr>
        <w:t>protected document</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14</w:t>
      </w:r>
      <w:r w:rsidR="00BB2820" w:rsidRPr="00BA6419">
        <w:t xml:space="preserve">  Subsection</w:t>
      </w:r>
      <w:r w:rsidR="00BA6419" w:rsidRPr="00BA6419">
        <w:t> </w:t>
      </w:r>
      <w:r w:rsidR="00BB2820" w:rsidRPr="00BA6419">
        <w:t>56(1) (</w:t>
      </w:r>
      <w:r w:rsidR="00BA6419" w:rsidRPr="00BA6419">
        <w:t>subparagraph (</w:t>
      </w:r>
      <w:r w:rsidR="00BB2820" w:rsidRPr="00BA6419">
        <w:t xml:space="preserve">e)(ii) of the definition of </w:t>
      </w:r>
      <w:r w:rsidR="00BB2820" w:rsidRPr="00BA6419">
        <w:rPr>
          <w:i/>
        </w:rPr>
        <w:t>protected information</w:t>
      </w:r>
      <w:r w:rsidR="00BB2820" w:rsidRPr="00BA6419">
        <w:t>)</w:t>
      </w:r>
    </w:p>
    <w:p w:rsidR="00BB2820" w:rsidRPr="00BA6419" w:rsidRDefault="00BB2820" w:rsidP="00BA6419">
      <w:pPr>
        <w:pStyle w:val="Item"/>
      </w:pPr>
      <w:r w:rsidRPr="00BA6419">
        <w:t>Omit “Taxation; or”, substitute “Taxation.”.</w:t>
      </w:r>
    </w:p>
    <w:p w:rsidR="00BB2820" w:rsidRPr="00BA6419" w:rsidRDefault="00593405" w:rsidP="00BA6419">
      <w:pPr>
        <w:pStyle w:val="ItemHead"/>
      </w:pPr>
      <w:r w:rsidRPr="00BA6419">
        <w:t>15</w:t>
      </w:r>
      <w:r w:rsidR="00BB2820" w:rsidRPr="00BA6419">
        <w:t xml:space="preserve">  Subsection</w:t>
      </w:r>
      <w:r w:rsidR="00BA6419" w:rsidRPr="00BA6419">
        <w:t> </w:t>
      </w:r>
      <w:r w:rsidR="00BB2820" w:rsidRPr="00BA6419">
        <w:t>56(1) (</w:t>
      </w:r>
      <w:r w:rsidR="00BA6419" w:rsidRPr="00BA6419">
        <w:t>paragraph (</w:t>
      </w:r>
      <w:r w:rsidR="00BB2820" w:rsidRPr="00BA6419">
        <w:t xml:space="preserve">f) of the definition of </w:t>
      </w:r>
      <w:r w:rsidR="00BB2820" w:rsidRPr="00BA6419">
        <w:rPr>
          <w:i/>
        </w:rPr>
        <w:t>protected information</w:t>
      </w:r>
      <w:r w:rsidR="00BB2820" w:rsidRPr="00BA6419">
        <w:t>)</w:t>
      </w:r>
    </w:p>
    <w:p w:rsidR="00BB2820" w:rsidRPr="00BA6419" w:rsidRDefault="00BB2820" w:rsidP="00BA6419">
      <w:pPr>
        <w:pStyle w:val="Item"/>
      </w:pPr>
      <w:r w:rsidRPr="00BA6419">
        <w:t>Repeal the paragraph.</w:t>
      </w:r>
    </w:p>
    <w:p w:rsidR="00BB2820" w:rsidRPr="00BA6419" w:rsidRDefault="00BB2820" w:rsidP="00BA6419">
      <w:pPr>
        <w:pStyle w:val="ActHead9"/>
        <w:rPr>
          <w:i w:val="0"/>
        </w:rPr>
      </w:pPr>
      <w:bookmarkStart w:id="17" w:name="_Toc423088932"/>
      <w:r w:rsidRPr="00BA6419">
        <w:t>Australian Securities and Investments Commission Act 2001</w:t>
      </w:r>
      <w:bookmarkEnd w:id="17"/>
    </w:p>
    <w:p w:rsidR="00BB2820" w:rsidRPr="00BA6419" w:rsidRDefault="00593405" w:rsidP="00BA6419">
      <w:pPr>
        <w:pStyle w:val="ItemHead"/>
      </w:pPr>
      <w:r w:rsidRPr="00BA6419">
        <w:t>16</w:t>
      </w:r>
      <w:r w:rsidR="00BB2820" w:rsidRPr="00BA6419">
        <w:t xml:space="preserve">  Paragraph 12A(1)(h)</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17</w:t>
      </w:r>
      <w:r w:rsidR="00BB2820" w:rsidRPr="00BA6419">
        <w:t xml:space="preserve">  Paragraph 12BAA(7)(ga)</w:t>
      </w:r>
    </w:p>
    <w:p w:rsidR="00BB2820" w:rsidRPr="00BA6419" w:rsidRDefault="00BB2820" w:rsidP="00BA6419">
      <w:pPr>
        <w:pStyle w:val="Item"/>
      </w:pPr>
      <w:r w:rsidRPr="00BA6419">
        <w:t>Repeal the paragraph.</w:t>
      </w:r>
    </w:p>
    <w:p w:rsidR="00BB2820" w:rsidRPr="00BA6419" w:rsidRDefault="00BB2820" w:rsidP="00BA6419">
      <w:pPr>
        <w:pStyle w:val="ActHead9"/>
        <w:rPr>
          <w:i w:val="0"/>
        </w:rPr>
      </w:pPr>
      <w:bookmarkStart w:id="18" w:name="_Toc423088933"/>
      <w:r w:rsidRPr="00BA6419">
        <w:t>Banking Act 1959</w:t>
      </w:r>
      <w:bookmarkEnd w:id="18"/>
    </w:p>
    <w:p w:rsidR="00BB2820" w:rsidRPr="00BA6419" w:rsidRDefault="00593405" w:rsidP="00BA6419">
      <w:pPr>
        <w:pStyle w:val="ItemHead"/>
      </w:pPr>
      <w:r w:rsidRPr="00BA6419">
        <w:t>18</w:t>
      </w:r>
      <w:r w:rsidR="00BB2820" w:rsidRPr="00BA6419">
        <w:t xml:space="preserve">  Subparagraph 11CA(1)(a)(iii)</w:t>
      </w:r>
    </w:p>
    <w:p w:rsidR="00BB2820" w:rsidRPr="00BA6419" w:rsidRDefault="00BB2820" w:rsidP="00BA6419">
      <w:pPr>
        <w:pStyle w:val="Item"/>
      </w:pPr>
      <w:r w:rsidRPr="00BA6419">
        <w:t>Repeal the subparagraph.</w:t>
      </w:r>
    </w:p>
    <w:p w:rsidR="00BB2820" w:rsidRPr="00BA6419" w:rsidRDefault="00593405" w:rsidP="00BA6419">
      <w:pPr>
        <w:pStyle w:val="ItemHead"/>
      </w:pPr>
      <w:r w:rsidRPr="00BA6419">
        <w:lastRenderedPageBreak/>
        <w:t>19</w:t>
      </w:r>
      <w:r w:rsidR="00BB2820" w:rsidRPr="00BA6419">
        <w:t xml:space="preserve">  Paragraph 11CA(1)(c)</w:t>
      </w:r>
    </w:p>
    <w:p w:rsidR="00BB2820" w:rsidRPr="00BA6419" w:rsidRDefault="00BB2820" w:rsidP="00BA6419">
      <w:pPr>
        <w:pStyle w:val="Item"/>
      </w:pPr>
      <w:r w:rsidRPr="00BA6419">
        <w:t xml:space="preserve">Omit “, the </w:t>
      </w:r>
      <w:r w:rsidRPr="00BA6419">
        <w:rPr>
          <w:i/>
        </w:rPr>
        <w:t>Financial Sector (Collection of Data) Act 2001</w:t>
      </w:r>
      <w:r w:rsidRPr="00BA6419">
        <w:t xml:space="preserve"> or the </w:t>
      </w:r>
      <w:r w:rsidRPr="00BA6419">
        <w:rPr>
          <w:i/>
        </w:rPr>
        <w:t>First Home Saver Accounts Act 2008</w:t>
      </w:r>
      <w:r w:rsidRPr="00BA6419">
        <w:t xml:space="preserve">”, substitute “or the </w:t>
      </w:r>
      <w:r w:rsidRPr="00BA6419">
        <w:rPr>
          <w:i/>
        </w:rPr>
        <w:t>Financial Sector (Collection of Data) Act 2001</w:t>
      </w:r>
      <w:r w:rsidRPr="00BA6419">
        <w:t>”.</w:t>
      </w:r>
    </w:p>
    <w:p w:rsidR="00BB2820" w:rsidRPr="00BA6419" w:rsidRDefault="00593405" w:rsidP="00BA6419">
      <w:pPr>
        <w:pStyle w:val="ItemHead"/>
      </w:pPr>
      <w:r w:rsidRPr="00BA6419">
        <w:t>20</w:t>
      </w:r>
      <w:r w:rsidR="00BB2820" w:rsidRPr="00BA6419">
        <w:t xml:space="preserve">  Subparagraph 11CA(2)(aa)(ii)</w:t>
      </w:r>
    </w:p>
    <w:p w:rsidR="00BB2820" w:rsidRPr="00BA6419" w:rsidRDefault="00BB2820" w:rsidP="00BA6419">
      <w:pPr>
        <w:pStyle w:val="Item"/>
      </w:pPr>
      <w:r w:rsidRPr="00BA6419">
        <w:t>Omit “or”.</w:t>
      </w:r>
    </w:p>
    <w:p w:rsidR="00BB2820" w:rsidRPr="00BA6419" w:rsidRDefault="00593405" w:rsidP="00BA6419">
      <w:pPr>
        <w:pStyle w:val="ItemHead"/>
      </w:pPr>
      <w:r w:rsidRPr="00BA6419">
        <w:t>21</w:t>
      </w:r>
      <w:r w:rsidR="00BB2820" w:rsidRPr="00BA6419">
        <w:t xml:space="preserve">  Subparagraph 11CA(2)(aa)(iii)</w:t>
      </w:r>
    </w:p>
    <w:p w:rsidR="00BB2820" w:rsidRPr="00BA6419" w:rsidRDefault="00BB2820" w:rsidP="00BA6419">
      <w:pPr>
        <w:pStyle w:val="Item"/>
      </w:pPr>
      <w:r w:rsidRPr="00BA6419">
        <w:t>Repeal the subparagraph.</w:t>
      </w:r>
    </w:p>
    <w:p w:rsidR="00BB2820" w:rsidRPr="00BA6419" w:rsidRDefault="00593405" w:rsidP="00BA6419">
      <w:pPr>
        <w:pStyle w:val="ItemHead"/>
      </w:pPr>
      <w:r w:rsidRPr="00BA6419">
        <w:t>22</w:t>
      </w:r>
      <w:r w:rsidR="00BB2820" w:rsidRPr="00BA6419">
        <w:t xml:space="preserve">  Subsection</w:t>
      </w:r>
      <w:r w:rsidR="00BA6419" w:rsidRPr="00BA6419">
        <w:t> </w:t>
      </w:r>
      <w:r w:rsidR="00BB2820" w:rsidRPr="00BA6419">
        <w:t>18A(5)</w:t>
      </w:r>
    </w:p>
    <w:p w:rsidR="00BB2820" w:rsidRPr="00BA6419" w:rsidRDefault="00BB2820" w:rsidP="00BA6419">
      <w:pPr>
        <w:pStyle w:val="Item"/>
      </w:pPr>
      <w:r w:rsidRPr="00BA6419">
        <w:t>Repeal the subsection.</w:t>
      </w:r>
    </w:p>
    <w:p w:rsidR="00BB2820" w:rsidRPr="00BA6419" w:rsidRDefault="00593405" w:rsidP="00BA6419">
      <w:pPr>
        <w:pStyle w:val="ItemHead"/>
      </w:pPr>
      <w:r w:rsidRPr="00BA6419">
        <w:t>23</w:t>
      </w:r>
      <w:r w:rsidR="00BB2820" w:rsidRPr="00BA6419">
        <w:t xml:space="preserve">  Section</w:t>
      </w:r>
      <w:r w:rsidR="00BA6419" w:rsidRPr="00BA6419">
        <w:t> </w:t>
      </w:r>
      <w:r w:rsidR="00BB2820" w:rsidRPr="00BA6419">
        <w:t xml:space="preserve">51A (definition of </w:t>
      </w:r>
      <w:r w:rsidR="00BB2820" w:rsidRPr="00BA6419">
        <w:rPr>
          <w:i/>
        </w:rPr>
        <w:t>reviewable decision of APRA</w:t>
      </w:r>
      <w:r w:rsidR="00BB2820" w:rsidRPr="00BA6419">
        <w:t>)</w:t>
      </w:r>
    </w:p>
    <w:p w:rsidR="00BB2820" w:rsidRPr="00BA6419" w:rsidRDefault="00BB2820" w:rsidP="00BA6419">
      <w:pPr>
        <w:pStyle w:val="Item"/>
      </w:pPr>
      <w:r w:rsidRPr="00BA6419">
        <w:t xml:space="preserve">Omit “or the </w:t>
      </w:r>
      <w:r w:rsidRPr="00BA6419">
        <w:rPr>
          <w:i/>
        </w:rPr>
        <w:t>First Home Saver Accounts Act 2008</w:t>
      </w:r>
      <w:r w:rsidRPr="00BA6419">
        <w:t>”.</w:t>
      </w:r>
    </w:p>
    <w:p w:rsidR="00BB2820" w:rsidRPr="00BA6419" w:rsidRDefault="00593405" w:rsidP="00BA6419">
      <w:pPr>
        <w:pStyle w:val="ItemHead"/>
      </w:pPr>
      <w:r w:rsidRPr="00BA6419">
        <w:t>24</w:t>
      </w:r>
      <w:r w:rsidR="00BB2820" w:rsidRPr="00BA6419">
        <w:t xml:space="preserve">  Subsection</w:t>
      </w:r>
      <w:r w:rsidR="00BA6419" w:rsidRPr="00BA6419">
        <w:t> </w:t>
      </w:r>
      <w:r w:rsidR="00BB2820" w:rsidRPr="00BA6419">
        <w:t>62A(4)</w:t>
      </w:r>
    </w:p>
    <w:p w:rsidR="00BB2820" w:rsidRPr="00BA6419" w:rsidRDefault="00BB2820" w:rsidP="00BA6419">
      <w:pPr>
        <w:pStyle w:val="Item"/>
      </w:pPr>
      <w:r w:rsidRPr="00BA6419">
        <w:t>Repeal the subsection.</w:t>
      </w:r>
    </w:p>
    <w:p w:rsidR="00BB2820" w:rsidRPr="00BA6419" w:rsidRDefault="00593405" w:rsidP="00BA6419">
      <w:pPr>
        <w:pStyle w:val="ItemHead"/>
      </w:pPr>
      <w:r w:rsidRPr="00BA6419">
        <w:t>25</w:t>
      </w:r>
      <w:r w:rsidR="00BB2820" w:rsidRPr="00BA6419">
        <w:t xml:space="preserve">  Paragraph 69(3)(b)</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26</w:t>
      </w:r>
      <w:r w:rsidR="00BB2820" w:rsidRPr="00BA6419">
        <w:t xml:space="preserve">  Subsection</w:t>
      </w:r>
      <w:r w:rsidR="00BA6419" w:rsidRPr="00BA6419">
        <w:t> </w:t>
      </w:r>
      <w:r w:rsidR="00BB2820" w:rsidRPr="00BA6419">
        <w:t>69(3) (note)</w:t>
      </w:r>
    </w:p>
    <w:p w:rsidR="00BB2820" w:rsidRPr="00BA6419" w:rsidRDefault="00BB2820" w:rsidP="00BA6419">
      <w:pPr>
        <w:pStyle w:val="Item"/>
      </w:pPr>
      <w:r w:rsidRPr="00BA6419">
        <w:t>Repeal the note.</w:t>
      </w:r>
    </w:p>
    <w:p w:rsidR="00BB2820" w:rsidRPr="00BA6419" w:rsidRDefault="00BB2820" w:rsidP="00BA6419">
      <w:pPr>
        <w:pStyle w:val="ActHead9"/>
        <w:rPr>
          <w:i w:val="0"/>
        </w:rPr>
      </w:pPr>
      <w:bookmarkStart w:id="19" w:name="_Toc423088934"/>
      <w:r w:rsidRPr="00BA6419">
        <w:t>Corporations Act 2001</w:t>
      </w:r>
      <w:bookmarkEnd w:id="19"/>
    </w:p>
    <w:p w:rsidR="00BB2820" w:rsidRPr="00BA6419" w:rsidRDefault="00593405" w:rsidP="00BA6419">
      <w:pPr>
        <w:pStyle w:val="ItemHead"/>
      </w:pPr>
      <w:r w:rsidRPr="00BA6419">
        <w:t>27</w:t>
      </w:r>
      <w:r w:rsidR="00BB2820" w:rsidRPr="00BA6419">
        <w:t xml:space="preserve">  Section</w:t>
      </w:r>
      <w:r w:rsidR="00BA6419" w:rsidRPr="00BA6419">
        <w:t> </w:t>
      </w:r>
      <w:r w:rsidR="00BB2820" w:rsidRPr="00BA6419">
        <w:t xml:space="preserve">9 (definition of </w:t>
      </w:r>
      <w:r w:rsidR="00BB2820" w:rsidRPr="00BA6419">
        <w:rPr>
          <w:i/>
        </w:rPr>
        <w:t>FHSA product</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28</w:t>
      </w:r>
      <w:r w:rsidR="00BB2820" w:rsidRPr="00BA6419">
        <w:t xml:space="preserve">  Section</w:t>
      </w:r>
      <w:r w:rsidR="00BA6419" w:rsidRPr="00BA6419">
        <w:t> </w:t>
      </w:r>
      <w:r w:rsidR="00BB2820" w:rsidRPr="00BA6419">
        <w:t>9 (</w:t>
      </w:r>
      <w:r w:rsidR="00BA6419" w:rsidRPr="00BA6419">
        <w:t>paragraph (</w:t>
      </w:r>
      <w:r w:rsidR="00BB2820" w:rsidRPr="00BA6419">
        <w:t xml:space="preserve">ha) of the definition of </w:t>
      </w:r>
      <w:r w:rsidR="00BB2820" w:rsidRPr="00BA6419">
        <w:rPr>
          <w:i/>
        </w:rPr>
        <w:t>managed investment scheme</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lastRenderedPageBreak/>
        <w:t>29</w:t>
      </w:r>
      <w:r w:rsidR="00BB2820" w:rsidRPr="00BA6419">
        <w:t xml:space="preserve">  Section</w:t>
      </w:r>
      <w:r w:rsidR="00BA6419" w:rsidRPr="00BA6419">
        <w:t> </w:t>
      </w:r>
      <w:r w:rsidR="00BB2820" w:rsidRPr="00BA6419">
        <w:t>761A (</w:t>
      </w:r>
      <w:r w:rsidR="00BA6419" w:rsidRPr="00BA6419">
        <w:t>paragraph (</w:t>
      </w:r>
      <w:r w:rsidR="00BB2820" w:rsidRPr="00BA6419">
        <w:t xml:space="preserve">da) of the definition of </w:t>
      </w:r>
      <w:r w:rsidR="00BB2820" w:rsidRPr="00BA6419">
        <w:rPr>
          <w:i/>
        </w:rPr>
        <w:t>basic deposit product</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30</w:t>
      </w:r>
      <w:r w:rsidR="00BB2820" w:rsidRPr="00BA6419">
        <w:t xml:space="preserve">  Section</w:t>
      </w:r>
      <w:r w:rsidR="00BA6419" w:rsidRPr="00BA6419">
        <w:t> </w:t>
      </w:r>
      <w:r w:rsidR="00BB2820" w:rsidRPr="00BA6419">
        <w:t xml:space="preserve">761A (definition of </w:t>
      </w:r>
      <w:r w:rsidR="00BB2820" w:rsidRPr="00BA6419">
        <w:rPr>
          <w:i/>
        </w:rPr>
        <w:t>FHSA product</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31</w:t>
      </w:r>
      <w:r w:rsidR="00BB2820" w:rsidRPr="00BA6419">
        <w:t xml:space="preserve">  Subsection</w:t>
      </w:r>
      <w:r w:rsidR="00BA6419" w:rsidRPr="00BA6419">
        <w:t> </w:t>
      </w:r>
      <w:r w:rsidR="00BB2820" w:rsidRPr="00BA6419">
        <w:t>761E(3) (table item</w:t>
      </w:r>
      <w:r w:rsidR="00BA6419" w:rsidRPr="00BA6419">
        <w:t> </w:t>
      </w:r>
      <w:r w:rsidR="00BB2820" w:rsidRPr="00BA6419">
        <w:t>2A)</w:t>
      </w:r>
    </w:p>
    <w:p w:rsidR="00BB2820" w:rsidRPr="00BA6419" w:rsidRDefault="00BB2820" w:rsidP="00BA6419">
      <w:pPr>
        <w:pStyle w:val="Item"/>
      </w:pPr>
      <w:r w:rsidRPr="00BA6419">
        <w:t>Repeal the item.</w:t>
      </w:r>
    </w:p>
    <w:p w:rsidR="00BB2820" w:rsidRPr="00BA6419" w:rsidRDefault="00593405" w:rsidP="00BA6419">
      <w:pPr>
        <w:pStyle w:val="ItemHead"/>
      </w:pPr>
      <w:r w:rsidRPr="00BA6419">
        <w:t>32</w:t>
      </w:r>
      <w:r w:rsidR="00BB2820" w:rsidRPr="00BA6419">
        <w:t xml:space="preserve">  Paragraph 761E(3A)(ba)</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33</w:t>
      </w:r>
      <w:r w:rsidR="00BB2820" w:rsidRPr="00BA6419">
        <w:t xml:space="preserve">  Paragraph 764A(1)(ha)</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34</w:t>
      </w:r>
      <w:r w:rsidR="00BB2820" w:rsidRPr="00BA6419">
        <w:t xml:space="preserve">  Paragraph 766E(3)(cb)</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35</w:t>
      </w:r>
      <w:r w:rsidR="00BB2820" w:rsidRPr="00BA6419">
        <w:t xml:space="preserve">  Subsection</w:t>
      </w:r>
      <w:r w:rsidR="00BA6419" w:rsidRPr="00BA6419">
        <w:t> </w:t>
      </w:r>
      <w:r w:rsidR="00BB2820" w:rsidRPr="00BA6419">
        <w:t>946AA(1A)</w:t>
      </w:r>
    </w:p>
    <w:p w:rsidR="00BB2820" w:rsidRPr="00BA6419" w:rsidRDefault="00BB2820" w:rsidP="00BA6419">
      <w:pPr>
        <w:pStyle w:val="Item"/>
      </w:pPr>
      <w:r w:rsidRPr="00BA6419">
        <w:t>Repeal the subsection.</w:t>
      </w:r>
    </w:p>
    <w:p w:rsidR="00BB2820" w:rsidRPr="00BA6419" w:rsidRDefault="00593405" w:rsidP="00BA6419">
      <w:pPr>
        <w:pStyle w:val="ItemHead"/>
      </w:pPr>
      <w:r w:rsidRPr="00BA6419">
        <w:t>36</w:t>
      </w:r>
      <w:r w:rsidR="00BB2820" w:rsidRPr="00BA6419">
        <w:t xml:space="preserve">  Paragraph 961F(c)</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37</w:t>
      </w:r>
      <w:r w:rsidR="00BB2820" w:rsidRPr="00BA6419">
        <w:t xml:space="preserve">  Subsection</w:t>
      </w:r>
      <w:r w:rsidR="00BA6419" w:rsidRPr="00BA6419">
        <w:t> </w:t>
      </w:r>
      <w:r w:rsidR="00BB2820" w:rsidRPr="00BA6419">
        <w:t>1016A(1) (</w:t>
      </w:r>
      <w:r w:rsidR="00BA6419" w:rsidRPr="00BA6419">
        <w:t>paragraph (</w:t>
      </w:r>
      <w:r w:rsidR="00BB2820" w:rsidRPr="00BA6419">
        <w:t xml:space="preserve">da) of the definition of </w:t>
      </w:r>
      <w:r w:rsidR="00BB2820" w:rsidRPr="00BA6419">
        <w:rPr>
          <w:i/>
        </w:rPr>
        <w:t>relevant financial product</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38</w:t>
      </w:r>
      <w:r w:rsidR="00BB2820" w:rsidRPr="00BA6419">
        <w:t xml:space="preserve">  Subparagraphs</w:t>
      </w:r>
      <w:r w:rsidR="00BA6419" w:rsidRPr="00BA6419">
        <w:t> </w:t>
      </w:r>
      <w:r w:rsidR="00BB2820" w:rsidRPr="00BA6419">
        <w:t>1017D(1)(b)(iiia) and 1019A(1)(a)(iiia)</w:t>
      </w:r>
    </w:p>
    <w:p w:rsidR="00BB2820" w:rsidRPr="00BA6419" w:rsidRDefault="00BB2820" w:rsidP="00BA6419">
      <w:pPr>
        <w:pStyle w:val="Item"/>
      </w:pPr>
      <w:r w:rsidRPr="00BA6419">
        <w:t>Repeal the subparagraphs.</w:t>
      </w:r>
    </w:p>
    <w:p w:rsidR="00BB2820" w:rsidRPr="00BA6419" w:rsidRDefault="00BB2820" w:rsidP="00BA6419">
      <w:pPr>
        <w:pStyle w:val="ActHead9"/>
        <w:rPr>
          <w:i w:val="0"/>
        </w:rPr>
      </w:pPr>
      <w:bookmarkStart w:id="20" w:name="_Toc423088935"/>
      <w:r w:rsidRPr="00BA6419">
        <w:lastRenderedPageBreak/>
        <w:t>Financial Institutions Supervisory Levies Collection Act 1998</w:t>
      </w:r>
      <w:bookmarkEnd w:id="20"/>
    </w:p>
    <w:p w:rsidR="00BB2820" w:rsidRPr="00BA6419" w:rsidRDefault="00593405" w:rsidP="00BA6419">
      <w:pPr>
        <w:pStyle w:val="ItemHead"/>
      </w:pPr>
      <w:r w:rsidRPr="00BA6419">
        <w:t>39</w:t>
      </w:r>
      <w:r w:rsidR="00BB2820" w:rsidRPr="00BA6419">
        <w:t xml:space="preserve">  Section</w:t>
      </w:r>
      <w:r w:rsidR="00BA6419" w:rsidRPr="00BA6419">
        <w:t> </w:t>
      </w:r>
      <w:r w:rsidR="00BB2820" w:rsidRPr="00BA6419">
        <w:t>7 (</w:t>
      </w:r>
      <w:r w:rsidR="00BA6419" w:rsidRPr="00BA6419">
        <w:t>paragraph (</w:t>
      </w:r>
      <w:r w:rsidR="00BB2820" w:rsidRPr="00BA6419">
        <w:t xml:space="preserve">f) of the definition of </w:t>
      </w:r>
      <w:r w:rsidR="00BB2820" w:rsidRPr="00BA6419">
        <w:rPr>
          <w:i/>
        </w:rPr>
        <w:t>leviable body</w:t>
      </w:r>
      <w:r w:rsidR="00BB2820" w:rsidRPr="00BA6419">
        <w:t>)</w:t>
      </w:r>
    </w:p>
    <w:p w:rsidR="00BB2820" w:rsidRPr="00BA6419" w:rsidRDefault="00BB2820" w:rsidP="00BA6419">
      <w:pPr>
        <w:pStyle w:val="Item"/>
      </w:pPr>
      <w:r w:rsidRPr="00BA6419">
        <w:t>Omit “entity;”, substitute “entity.”.</w:t>
      </w:r>
    </w:p>
    <w:p w:rsidR="00BB2820" w:rsidRPr="00BA6419" w:rsidRDefault="00593405" w:rsidP="00BA6419">
      <w:pPr>
        <w:pStyle w:val="ItemHead"/>
      </w:pPr>
      <w:r w:rsidRPr="00BA6419">
        <w:t>40</w:t>
      </w:r>
      <w:r w:rsidR="00BB2820" w:rsidRPr="00BA6419">
        <w:t xml:space="preserve">  Section</w:t>
      </w:r>
      <w:r w:rsidR="00BA6419" w:rsidRPr="00BA6419">
        <w:t> </w:t>
      </w:r>
      <w:r w:rsidR="00BB2820" w:rsidRPr="00BA6419">
        <w:t>7 (</w:t>
      </w:r>
      <w:r w:rsidR="00BA6419" w:rsidRPr="00BA6419">
        <w:t>paragraph (</w:t>
      </w:r>
      <w:r w:rsidR="00BB2820" w:rsidRPr="00BA6419">
        <w:t xml:space="preserve">g) of the definition of </w:t>
      </w:r>
      <w:r w:rsidR="00BB2820" w:rsidRPr="00BA6419">
        <w:rPr>
          <w:i/>
        </w:rPr>
        <w:t>leviable body</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41</w:t>
      </w:r>
      <w:r w:rsidR="00BB2820" w:rsidRPr="00BA6419">
        <w:t xml:space="preserve">  Section</w:t>
      </w:r>
      <w:r w:rsidR="00BA6419" w:rsidRPr="00BA6419">
        <w:t> </w:t>
      </w:r>
      <w:r w:rsidR="00BB2820" w:rsidRPr="00BA6419">
        <w:t xml:space="preserve">7 (definition of </w:t>
      </w:r>
      <w:r w:rsidR="00BB2820" w:rsidRPr="00BA6419">
        <w:rPr>
          <w:i/>
        </w:rPr>
        <w:t>leviable FHSA entity</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42</w:t>
      </w:r>
      <w:r w:rsidR="00BB2820" w:rsidRPr="00BA6419">
        <w:t xml:space="preserve">  Section</w:t>
      </w:r>
      <w:r w:rsidR="00BA6419" w:rsidRPr="00BA6419">
        <w:t> </w:t>
      </w:r>
      <w:r w:rsidR="00BB2820" w:rsidRPr="00BA6419">
        <w:t>7 (</w:t>
      </w:r>
      <w:r w:rsidR="00BA6419" w:rsidRPr="00BA6419">
        <w:t>paragraph (</w:t>
      </w:r>
      <w:r w:rsidR="00BB2820" w:rsidRPr="00BA6419">
        <w:t xml:space="preserve">f) of the definition of </w:t>
      </w:r>
      <w:r w:rsidR="00BB2820" w:rsidRPr="00BA6419">
        <w:rPr>
          <w:i/>
        </w:rPr>
        <w:t>levy</w:t>
      </w:r>
      <w:r w:rsidR="00BB2820" w:rsidRPr="00BA6419">
        <w:t>)</w:t>
      </w:r>
    </w:p>
    <w:p w:rsidR="00BB2820" w:rsidRPr="00BA6419" w:rsidRDefault="00BB2820" w:rsidP="00BA6419">
      <w:pPr>
        <w:pStyle w:val="Item"/>
      </w:pPr>
      <w:r w:rsidRPr="00BA6419">
        <w:t>Omit “</w:t>
      </w:r>
      <w:r w:rsidRPr="00BA6419">
        <w:rPr>
          <w:i/>
        </w:rPr>
        <w:t>1998</w:t>
      </w:r>
      <w:r w:rsidRPr="00BA6419">
        <w:t>; or”, substitute “</w:t>
      </w:r>
      <w:r w:rsidRPr="00BA6419">
        <w:rPr>
          <w:i/>
        </w:rPr>
        <w:t>1998</w:t>
      </w:r>
      <w:r w:rsidRPr="00BA6419">
        <w:t>.”.</w:t>
      </w:r>
    </w:p>
    <w:p w:rsidR="00BB2820" w:rsidRPr="00BA6419" w:rsidRDefault="00593405" w:rsidP="00BA6419">
      <w:pPr>
        <w:pStyle w:val="ItemHead"/>
      </w:pPr>
      <w:r w:rsidRPr="00BA6419">
        <w:t>43</w:t>
      </w:r>
      <w:r w:rsidR="00BB2820" w:rsidRPr="00BA6419">
        <w:t xml:space="preserve">  Section</w:t>
      </w:r>
      <w:r w:rsidR="00BA6419" w:rsidRPr="00BA6419">
        <w:t> </w:t>
      </w:r>
      <w:r w:rsidR="00BB2820" w:rsidRPr="00BA6419">
        <w:t>7 (</w:t>
      </w:r>
      <w:r w:rsidR="00BA6419" w:rsidRPr="00BA6419">
        <w:t>paragraph (</w:t>
      </w:r>
      <w:r w:rsidR="00BB2820" w:rsidRPr="00BA6419">
        <w:t xml:space="preserve">g) of the definition of </w:t>
      </w:r>
      <w:r w:rsidR="00BB2820" w:rsidRPr="00BA6419">
        <w:rPr>
          <w:i/>
        </w:rPr>
        <w:t>levy</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44</w:t>
      </w:r>
      <w:r w:rsidR="00BB2820" w:rsidRPr="00BA6419">
        <w:t xml:space="preserve">  Subsection</w:t>
      </w:r>
      <w:r w:rsidR="00BA6419" w:rsidRPr="00BA6419">
        <w:t> </w:t>
      </w:r>
      <w:r w:rsidR="00BB2820" w:rsidRPr="00BA6419">
        <w:t>8(7)</w:t>
      </w:r>
    </w:p>
    <w:p w:rsidR="00BB2820" w:rsidRPr="00BA6419" w:rsidRDefault="00BB2820" w:rsidP="00BA6419">
      <w:pPr>
        <w:pStyle w:val="Item"/>
      </w:pPr>
      <w:r w:rsidRPr="00BA6419">
        <w:t>Repeal the subsection.</w:t>
      </w:r>
    </w:p>
    <w:p w:rsidR="00BB2820" w:rsidRPr="00BA6419" w:rsidRDefault="00BB2820" w:rsidP="00BA6419">
      <w:pPr>
        <w:pStyle w:val="ActHead9"/>
        <w:rPr>
          <w:i w:val="0"/>
        </w:rPr>
      </w:pPr>
      <w:bookmarkStart w:id="21" w:name="_Toc423088936"/>
      <w:r w:rsidRPr="00BA6419">
        <w:t>Fringe Benefits Tax Assessment Act 1986</w:t>
      </w:r>
      <w:bookmarkEnd w:id="21"/>
    </w:p>
    <w:p w:rsidR="00BB2820" w:rsidRPr="00BA6419" w:rsidRDefault="00593405" w:rsidP="00BA6419">
      <w:pPr>
        <w:pStyle w:val="ItemHead"/>
      </w:pPr>
      <w:r w:rsidRPr="00BA6419">
        <w:t>45</w:t>
      </w:r>
      <w:r w:rsidR="00BB2820" w:rsidRPr="00BA6419">
        <w:t xml:space="preserve">  Subsection</w:t>
      </w:r>
      <w:r w:rsidR="00BA6419" w:rsidRPr="00BA6419">
        <w:t> </w:t>
      </w:r>
      <w:r w:rsidR="00BB2820" w:rsidRPr="00BA6419">
        <w:t>136(1) (</w:t>
      </w:r>
      <w:r w:rsidR="00BA6419" w:rsidRPr="00BA6419">
        <w:t>paragraph (</w:t>
      </w:r>
      <w:r w:rsidR="00BB2820" w:rsidRPr="00BA6419">
        <w:t xml:space="preserve">hd) of the definition of </w:t>
      </w:r>
      <w:r w:rsidR="00BB2820" w:rsidRPr="00BA6419">
        <w:rPr>
          <w:i/>
        </w:rPr>
        <w:t>fringe benefit</w:t>
      </w:r>
      <w:r w:rsidR="00BB2820" w:rsidRPr="00BA6419">
        <w:t>)</w:t>
      </w:r>
    </w:p>
    <w:p w:rsidR="00BB2820" w:rsidRPr="00BA6419" w:rsidRDefault="00BB2820" w:rsidP="00BA6419">
      <w:pPr>
        <w:pStyle w:val="Item"/>
      </w:pPr>
      <w:r w:rsidRPr="00BA6419">
        <w:t>Repeal the paragraph.</w:t>
      </w:r>
    </w:p>
    <w:p w:rsidR="00BB2820" w:rsidRPr="00BA6419" w:rsidRDefault="00BB2820" w:rsidP="00BA6419">
      <w:pPr>
        <w:pStyle w:val="ActHead9"/>
        <w:rPr>
          <w:i w:val="0"/>
        </w:rPr>
      </w:pPr>
      <w:bookmarkStart w:id="22" w:name="_Toc423088937"/>
      <w:r w:rsidRPr="00BA6419">
        <w:t>Income Tax Act 1986</w:t>
      </w:r>
      <w:bookmarkEnd w:id="22"/>
    </w:p>
    <w:p w:rsidR="00BB2820" w:rsidRPr="00BA6419" w:rsidRDefault="00593405" w:rsidP="00BA6419">
      <w:pPr>
        <w:pStyle w:val="ItemHead"/>
      </w:pPr>
      <w:r w:rsidRPr="00BA6419">
        <w:t>46</w:t>
      </w:r>
      <w:r w:rsidR="00BB2820" w:rsidRPr="00BA6419">
        <w:t xml:space="preserve">  Subsection</w:t>
      </w:r>
      <w:r w:rsidR="00BA6419" w:rsidRPr="00BA6419">
        <w:t> </w:t>
      </w:r>
      <w:r w:rsidR="00BB2820" w:rsidRPr="00BA6419">
        <w:t>5(2B)</w:t>
      </w:r>
    </w:p>
    <w:p w:rsidR="00BB2820" w:rsidRPr="00BA6419" w:rsidRDefault="00BB2820" w:rsidP="00BA6419">
      <w:pPr>
        <w:pStyle w:val="Item"/>
      </w:pPr>
      <w:r w:rsidRPr="00BA6419">
        <w:t>Repeal the subsection.</w:t>
      </w:r>
    </w:p>
    <w:p w:rsidR="00BB2820" w:rsidRPr="00BA6419" w:rsidRDefault="00BB2820" w:rsidP="00BA6419">
      <w:pPr>
        <w:pStyle w:val="ActHead9"/>
        <w:rPr>
          <w:i w:val="0"/>
        </w:rPr>
      </w:pPr>
      <w:bookmarkStart w:id="23" w:name="_Toc423088938"/>
      <w:r w:rsidRPr="00BA6419">
        <w:lastRenderedPageBreak/>
        <w:t>Income Tax Assessment Act 1936</w:t>
      </w:r>
      <w:bookmarkEnd w:id="23"/>
    </w:p>
    <w:p w:rsidR="00BB2820" w:rsidRPr="00BA6419" w:rsidRDefault="00593405" w:rsidP="00BA6419">
      <w:pPr>
        <w:pStyle w:val="ItemHead"/>
      </w:pPr>
      <w:r w:rsidRPr="00BA6419">
        <w:t>47</w:t>
      </w:r>
      <w:r w:rsidR="00BB2820" w:rsidRPr="00BA6419">
        <w:t xml:space="preserve">  Subsection</w:t>
      </w:r>
      <w:r w:rsidR="00BA6419" w:rsidRPr="00BA6419">
        <w:t> </w:t>
      </w:r>
      <w:r w:rsidR="00BB2820" w:rsidRPr="00BA6419">
        <w:t>6(1) (</w:t>
      </w:r>
      <w:r w:rsidR="00BA6419" w:rsidRPr="00BA6419">
        <w:t>paragraph (</w:t>
      </w:r>
      <w:r w:rsidR="00BB2820" w:rsidRPr="00BA6419">
        <w:t xml:space="preserve">h) of the definition of </w:t>
      </w:r>
      <w:r w:rsidR="00BB2820" w:rsidRPr="00BA6419">
        <w:rPr>
          <w:i/>
        </w:rPr>
        <w:t>assessment</w:t>
      </w:r>
      <w:r w:rsidR="00BB2820" w:rsidRPr="00BA6419">
        <w:t>)</w:t>
      </w:r>
    </w:p>
    <w:p w:rsidR="00BB2820" w:rsidRPr="00BA6419" w:rsidRDefault="00BB2820" w:rsidP="00BA6419">
      <w:pPr>
        <w:pStyle w:val="Item"/>
      </w:pPr>
      <w:r w:rsidRPr="00BA6419">
        <w:t>Omit “payable); or”, substitute “payable).”.</w:t>
      </w:r>
    </w:p>
    <w:p w:rsidR="00BB2820" w:rsidRPr="00BA6419" w:rsidRDefault="00593405" w:rsidP="00BA6419">
      <w:pPr>
        <w:pStyle w:val="ItemHead"/>
      </w:pPr>
      <w:r w:rsidRPr="00BA6419">
        <w:t>48</w:t>
      </w:r>
      <w:r w:rsidR="00BB2820" w:rsidRPr="00BA6419">
        <w:t xml:space="preserve">  Subsection</w:t>
      </w:r>
      <w:r w:rsidR="00BA6419" w:rsidRPr="00BA6419">
        <w:t> </w:t>
      </w:r>
      <w:r w:rsidR="00BB2820" w:rsidRPr="00BA6419">
        <w:t>6(1) (</w:t>
      </w:r>
      <w:r w:rsidR="00BA6419" w:rsidRPr="00BA6419">
        <w:t>paragraph (</w:t>
      </w:r>
      <w:r w:rsidR="00BB2820" w:rsidRPr="00BA6419">
        <w:t xml:space="preserve">i) of the definition of </w:t>
      </w:r>
      <w:r w:rsidR="00BB2820" w:rsidRPr="00BA6419">
        <w:rPr>
          <w:i/>
        </w:rPr>
        <w:t>assessment</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49</w:t>
      </w:r>
      <w:r w:rsidR="00BB2820" w:rsidRPr="00BA6419">
        <w:t xml:space="preserve">  Subsection</w:t>
      </w:r>
      <w:r w:rsidR="00BA6419" w:rsidRPr="00BA6419">
        <w:t> </w:t>
      </w:r>
      <w:r w:rsidR="00BB2820" w:rsidRPr="00BA6419">
        <w:t xml:space="preserve">6(1) (definition of </w:t>
      </w:r>
      <w:r w:rsidR="00BB2820" w:rsidRPr="00BA6419">
        <w:rPr>
          <w:i/>
        </w:rPr>
        <w:t>FHSA</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50</w:t>
      </w:r>
      <w:r w:rsidR="00BB2820" w:rsidRPr="00BA6419">
        <w:t xml:space="preserve">  Subsection</w:t>
      </w:r>
      <w:r w:rsidR="00BA6419" w:rsidRPr="00BA6419">
        <w:t> </w:t>
      </w:r>
      <w:r w:rsidR="00BB2820" w:rsidRPr="00BA6419">
        <w:t xml:space="preserve">6(1) (definition of </w:t>
      </w:r>
      <w:r w:rsidR="00BB2820" w:rsidRPr="00BA6419">
        <w:rPr>
          <w:i/>
        </w:rPr>
        <w:t>FHSA trust</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51</w:t>
      </w:r>
      <w:r w:rsidR="00BB2820" w:rsidRPr="00BA6419">
        <w:t xml:space="preserve">  Subsection</w:t>
      </w:r>
      <w:r w:rsidR="00BA6419" w:rsidRPr="00BA6419">
        <w:t> </w:t>
      </w:r>
      <w:r w:rsidR="00BB2820" w:rsidRPr="00BA6419">
        <w:t>6(1) (</w:t>
      </w:r>
      <w:r w:rsidR="00BA6419" w:rsidRPr="00BA6419">
        <w:t>paragraph (</w:t>
      </w:r>
      <w:r w:rsidR="00BB2820" w:rsidRPr="00BA6419">
        <w:t xml:space="preserve">f) of the definition of </w:t>
      </w:r>
      <w:r w:rsidR="00BB2820" w:rsidRPr="00BA6419">
        <w:rPr>
          <w:i/>
        </w:rPr>
        <w:t>full self</w:t>
      </w:r>
      <w:r w:rsidR="003131FD">
        <w:rPr>
          <w:i/>
        </w:rPr>
        <w:noBreakHyphen/>
      </w:r>
      <w:r w:rsidR="00BB2820" w:rsidRPr="00BA6419">
        <w:rPr>
          <w:i/>
        </w:rPr>
        <w:t>assessment taxpayer</w:t>
      </w:r>
      <w:r w:rsidR="00BB2820" w:rsidRPr="00BA6419">
        <w:t>)</w:t>
      </w:r>
    </w:p>
    <w:p w:rsidR="00BB2820" w:rsidRPr="00BA6419" w:rsidRDefault="00BB2820" w:rsidP="00BA6419">
      <w:pPr>
        <w:pStyle w:val="Item"/>
      </w:pPr>
      <w:r w:rsidRPr="00BA6419">
        <w:t>Omit “year;”, substitute “year.”.</w:t>
      </w:r>
    </w:p>
    <w:p w:rsidR="00BB2820" w:rsidRPr="00BA6419" w:rsidRDefault="00593405" w:rsidP="00BA6419">
      <w:pPr>
        <w:pStyle w:val="ItemHead"/>
      </w:pPr>
      <w:r w:rsidRPr="00BA6419">
        <w:t>52</w:t>
      </w:r>
      <w:r w:rsidR="00BB2820" w:rsidRPr="00BA6419">
        <w:t xml:space="preserve">  Subsection</w:t>
      </w:r>
      <w:r w:rsidR="00BA6419" w:rsidRPr="00BA6419">
        <w:t> </w:t>
      </w:r>
      <w:r w:rsidR="00BB2820" w:rsidRPr="00BA6419">
        <w:t>6(1) (</w:t>
      </w:r>
      <w:r w:rsidR="00BA6419" w:rsidRPr="00BA6419">
        <w:t>paragraph (</w:t>
      </w:r>
      <w:r w:rsidR="00BB2820" w:rsidRPr="00BA6419">
        <w:t xml:space="preserve">g) of the definition of </w:t>
      </w:r>
      <w:r w:rsidR="00BB2820" w:rsidRPr="00BA6419">
        <w:rPr>
          <w:i/>
        </w:rPr>
        <w:t>full self</w:t>
      </w:r>
      <w:r w:rsidR="003131FD">
        <w:rPr>
          <w:i/>
        </w:rPr>
        <w:noBreakHyphen/>
      </w:r>
      <w:r w:rsidR="00BB2820" w:rsidRPr="00BA6419">
        <w:rPr>
          <w:i/>
        </w:rPr>
        <w:t>assessment taxpayer</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53</w:t>
      </w:r>
      <w:r w:rsidR="00BB2820" w:rsidRPr="00BA6419">
        <w:t xml:space="preserve">  Subparagraph 26AH(7)(ba)(i)</w:t>
      </w:r>
    </w:p>
    <w:p w:rsidR="00BB2820" w:rsidRPr="00BA6419" w:rsidRDefault="00BB2820" w:rsidP="00BA6419">
      <w:pPr>
        <w:pStyle w:val="Item"/>
      </w:pPr>
      <w:r w:rsidRPr="00BA6419">
        <w:t>Omit “superannuation/FHSA”, substitute “superannuation”.</w:t>
      </w:r>
    </w:p>
    <w:p w:rsidR="00BB2820" w:rsidRPr="00BA6419" w:rsidRDefault="00593405" w:rsidP="00BA6419">
      <w:pPr>
        <w:pStyle w:val="ItemHead"/>
      </w:pPr>
      <w:r w:rsidRPr="00BA6419">
        <w:t>54</w:t>
      </w:r>
      <w:r w:rsidR="00BB2820" w:rsidRPr="00BA6419">
        <w:t xml:space="preserve">  Section</w:t>
      </w:r>
      <w:r w:rsidR="00BA6419" w:rsidRPr="00BA6419">
        <w:t> </w:t>
      </w:r>
      <w:r w:rsidR="00BB2820" w:rsidRPr="00BA6419">
        <w:t>95AA</w:t>
      </w:r>
    </w:p>
    <w:p w:rsidR="00BB2820" w:rsidRPr="00BA6419" w:rsidRDefault="00BB2820" w:rsidP="00BA6419">
      <w:pPr>
        <w:pStyle w:val="Item"/>
      </w:pPr>
      <w:r w:rsidRPr="00BA6419">
        <w:t>Repeal the section.</w:t>
      </w:r>
    </w:p>
    <w:p w:rsidR="00BB2820" w:rsidRPr="00BA6419" w:rsidRDefault="00593405" w:rsidP="00BA6419">
      <w:pPr>
        <w:pStyle w:val="ItemHead"/>
      </w:pPr>
      <w:r w:rsidRPr="00BA6419">
        <w:t>55</w:t>
      </w:r>
      <w:r w:rsidR="00BB2820" w:rsidRPr="00BA6419">
        <w:t xml:space="preserve">  Subparagraph 102MD(a)(ii)</w:t>
      </w:r>
    </w:p>
    <w:p w:rsidR="00BB2820" w:rsidRPr="00BA6419" w:rsidRDefault="00BB2820" w:rsidP="00BA6419">
      <w:pPr>
        <w:pStyle w:val="Item"/>
      </w:pPr>
      <w:r w:rsidRPr="00BA6419">
        <w:t>Omit “superannuation/FHSA”, substitute “superannuation”.</w:t>
      </w:r>
    </w:p>
    <w:p w:rsidR="00BB2820" w:rsidRPr="00BA6419" w:rsidRDefault="00593405" w:rsidP="00BA6419">
      <w:pPr>
        <w:pStyle w:val="ItemHead"/>
      </w:pPr>
      <w:r w:rsidRPr="00BA6419">
        <w:t>56</w:t>
      </w:r>
      <w:r w:rsidR="00BB2820" w:rsidRPr="00BA6419">
        <w:t xml:space="preserve">  Paragraph 124ZM(3)(d)</w:t>
      </w:r>
    </w:p>
    <w:p w:rsidR="00BB2820" w:rsidRPr="00BA6419" w:rsidRDefault="00BB2820" w:rsidP="00BA6419">
      <w:pPr>
        <w:pStyle w:val="Item"/>
      </w:pPr>
      <w:r w:rsidRPr="00BA6419">
        <w:t>Omit “or” (last occurring).</w:t>
      </w:r>
    </w:p>
    <w:p w:rsidR="00BB2820" w:rsidRPr="00BA6419" w:rsidRDefault="00593405" w:rsidP="00BA6419">
      <w:pPr>
        <w:pStyle w:val="ItemHead"/>
      </w:pPr>
      <w:r w:rsidRPr="00BA6419">
        <w:lastRenderedPageBreak/>
        <w:t>57</w:t>
      </w:r>
      <w:r w:rsidR="00BB2820" w:rsidRPr="00BA6419">
        <w:t xml:space="preserve">  Paragraph 124ZM(3)(da)</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58</w:t>
      </w:r>
      <w:r w:rsidR="00BB2820" w:rsidRPr="00BA6419">
        <w:t xml:space="preserve">  Paragraph 124ZM(6)(a)</w:t>
      </w:r>
    </w:p>
    <w:p w:rsidR="00BB2820" w:rsidRPr="00BA6419" w:rsidRDefault="00BB2820" w:rsidP="00BA6419">
      <w:pPr>
        <w:pStyle w:val="Item"/>
      </w:pPr>
      <w:r w:rsidRPr="00BA6419">
        <w:t>Insert:</w:t>
      </w:r>
    </w:p>
    <w:p w:rsidR="00BB2820" w:rsidRPr="00BA6419" w:rsidRDefault="00BB2820" w:rsidP="00BA6419">
      <w:pPr>
        <w:pStyle w:val="Definition"/>
      </w:pPr>
      <w:r w:rsidRPr="00BA6419">
        <w:rPr>
          <w:b/>
          <w:i/>
        </w:rPr>
        <w:t>complying superannuation class of taxable income</w:t>
      </w:r>
      <w:r w:rsidRPr="00BA6419">
        <w:t xml:space="preserve"> is the life assurance company’s complying superannuation class of taxable income, within the meaning of the </w:t>
      </w:r>
      <w:r w:rsidRPr="00BA6419">
        <w:rPr>
          <w:i/>
        </w:rPr>
        <w:t>Income Tax Assessment Act 1997</w:t>
      </w:r>
      <w:r w:rsidRPr="00BA6419">
        <w:t>, for the year of income in which the distribution is made.</w:t>
      </w:r>
    </w:p>
    <w:p w:rsidR="00BB2820" w:rsidRPr="00BA6419" w:rsidRDefault="00593405" w:rsidP="00BA6419">
      <w:pPr>
        <w:pStyle w:val="ItemHead"/>
      </w:pPr>
      <w:r w:rsidRPr="00BA6419">
        <w:t>59</w:t>
      </w:r>
      <w:r w:rsidR="00BB2820" w:rsidRPr="00BA6419">
        <w:t xml:space="preserve">  Paragraph 124ZM(6)(a) (definition of </w:t>
      </w:r>
      <w:r w:rsidR="00BB2820" w:rsidRPr="00BA6419">
        <w:rPr>
          <w:i/>
        </w:rPr>
        <w:t>complying superannuation/FHSA class of taxable income</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60</w:t>
      </w:r>
      <w:r w:rsidR="00BB2820" w:rsidRPr="00BA6419">
        <w:t xml:space="preserve">  Paragraph 202(kb)</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61</w:t>
      </w:r>
      <w:r w:rsidR="00BB2820" w:rsidRPr="00BA6419">
        <w:t xml:space="preserve">  Section</w:t>
      </w:r>
      <w:r w:rsidR="00BA6419" w:rsidRPr="00BA6419">
        <w:t> </w:t>
      </w:r>
      <w:r w:rsidR="00BB2820" w:rsidRPr="00BA6419">
        <w:t xml:space="preserve">202A (definition of </w:t>
      </w:r>
      <w:r w:rsidR="00BB2820" w:rsidRPr="00BA6419">
        <w:rPr>
          <w:i/>
        </w:rPr>
        <w:t>interest</w:t>
      </w:r>
      <w:r w:rsidR="003131FD">
        <w:rPr>
          <w:i/>
        </w:rPr>
        <w:noBreakHyphen/>
      </w:r>
      <w:r w:rsidR="00BB2820" w:rsidRPr="00BA6419">
        <w:rPr>
          <w:i/>
        </w:rPr>
        <w:t>bearing account</w:t>
      </w:r>
      <w:r w:rsidR="00BB2820" w:rsidRPr="00BA6419">
        <w:t>)</w:t>
      </w:r>
    </w:p>
    <w:p w:rsidR="00BB2820" w:rsidRPr="00BA6419" w:rsidRDefault="00BB2820" w:rsidP="00BA6419">
      <w:pPr>
        <w:pStyle w:val="Item"/>
      </w:pPr>
      <w:r w:rsidRPr="00BA6419">
        <w:t>Omit “or FHSA”.</w:t>
      </w:r>
    </w:p>
    <w:p w:rsidR="00BB2820" w:rsidRPr="00BA6419" w:rsidRDefault="00593405" w:rsidP="00BA6419">
      <w:pPr>
        <w:pStyle w:val="ItemHead"/>
      </w:pPr>
      <w:r w:rsidRPr="00BA6419">
        <w:t>62</w:t>
      </w:r>
      <w:r w:rsidR="00BB2820" w:rsidRPr="00BA6419">
        <w:t xml:space="preserve">  Section</w:t>
      </w:r>
      <w:r w:rsidR="00BA6419" w:rsidRPr="00BA6419">
        <w:t> </w:t>
      </w:r>
      <w:r w:rsidR="00BB2820" w:rsidRPr="00BA6419">
        <w:t xml:space="preserve">202A (definition of </w:t>
      </w:r>
      <w:r w:rsidR="00BB2820" w:rsidRPr="00BA6419">
        <w:rPr>
          <w:i/>
        </w:rPr>
        <w:t>interest</w:t>
      </w:r>
      <w:r w:rsidR="003131FD">
        <w:rPr>
          <w:i/>
        </w:rPr>
        <w:noBreakHyphen/>
      </w:r>
      <w:r w:rsidR="00BB2820" w:rsidRPr="00BA6419">
        <w:rPr>
          <w:i/>
        </w:rPr>
        <w:t>bearing deposit</w:t>
      </w:r>
      <w:r w:rsidR="00BB2820" w:rsidRPr="00BA6419">
        <w:t>)</w:t>
      </w:r>
    </w:p>
    <w:p w:rsidR="00BB2820" w:rsidRPr="00BA6419" w:rsidRDefault="00BB2820" w:rsidP="00BA6419">
      <w:pPr>
        <w:pStyle w:val="Item"/>
      </w:pPr>
      <w:r w:rsidRPr="00BA6419">
        <w:t>Omit “or FHSA”.</w:t>
      </w:r>
    </w:p>
    <w:p w:rsidR="00BB2820" w:rsidRPr="00BA6419" w:rsidRDefault="00593405" w:rsidP="00BA6419">
      <w:pPr>
        <w:pStyle w:val="ItemHead"/>
      </w:pPr>
      <w:r w:rsidRPr="00BA6419">
        <w:t>63</w:t>
      </w:r>
      <w:r w:rsidR="00BB2820" w:rsidRPr="00BA6419">
        <w:t xml:space="preserve">  Section</w:t>
      </w:r>
      <w:r w:rsidR="00BA6419" w:rsidRPr="00BA6419">
        <w:t> </w:t>
      </w:r>
      <w:r w:rsidR="00BB2820" w:rsidRPr="00BA6419">
        <w:t xml:space="preserve">202A (definition of </w:t>
      </w:r>
      <w:r w:rsidR="00BB2820" w:rsidRPr="00BA6419">
        <w:rPr>
          <w:i/>
        </w:rPr>
        <w:t>unit trust</w:t>
      </w:r>
      <w:r w:rsidR="00BB2820" w:rsidRPr="00BA6419">
        <w:t>)</w:t>
      </w:r>
    </w:p>
    <w:p w:rsidR="00BB2820" w:rsidRPr="00BA6419" w:rsidRDefault="00BB2820" w:rsidP="00BA6419">
      <w:pPr>
        <w:pStyle w:val="Item"/>
      </w:pPr>
      <w:r w:rsidRPr="00BA6419">
        <w:t>Omit “an FHSA trust or”.</w:t>
      </w:r>
    </w:p>
    <w:p w:rsidR="00BB2820" w:rsidRPr="00BA6419" w:rsidRDefault="00593405" w:rsidP="00BA6419">
      <w:pPr>
        <w:pStyle w:val="ItemHead"/>
      </w:pPr>
      <w:r w:rsidRPr="00BA6419">
        <w:t>64</w:t>
      </w:r>
      <w:r w:rsidR="00BB2820" w:rsidRPr="00BA6419">
        <w:t xml:space="preserve">  Paragraph 272</w:t>
      </w:r>
      <w:r w:rsidR="003131FD">
        <w:noBreakHyphen/>
      </w:r>
      <w:r w:rsidR="00BB2820" w:rsidRPr="00BA6419">
        <w:t>100(e) in Schedule</w:t>
      </w:r>
      <w:r w:rsidR="00BA6419" w:rsidRPr="00BA6419">
        <w:t> </w:t>
      </w:r>
      <w:r w:rsidR="00BB2820" w:rsidRPr="00BA6419">
        <w:t>2F</w:t>
      </w:r>
    </w:p>
    <w:p w:rsidR="00BB2820" w:rsidRPr="00BA6419" w:rsidRDefault="00BB2820" w:rsidP="00BA6419">
      <w:pPr>
        <w:pStyle w:val="Item"/>
      </w:pPr>
      <w:r w:rsidRPr="00BA6419">
        <w:t>Repeal the paragraph.</w:t>
      </w:r>
    </w:p>
    <w:p w:rsidR="00BB2820" w:rsidRPr="00BA6419" w:rsidRDefault="00BB2820" w:rsidP="00BA6419">
      <w:pPr>
        <w:pStyle w:val="ActHead9"/>
        <w:rPr>
          <w:i w:val="0"/>
        </w:rPr>
      </w:pPr>
      <w:bookmarkStart w:id="24" w:name="_Toc423088939"/>
      <w:r w:rsidRPr="00BA6419">
        <w:t>Income Tax Assessment Act 1997</w:t>
      </w:r>
      <w:bookmarkEnd w:id="24"/>
    </w:p>
    <w:p w:rsidR="00BB2820" w:rsidRPr="00BA6419" w:rsidRDefault="00593405" w:rsidP="00BA6419">
      <w:pPr>
        <w:pStyle w:val="ItemHead"/>
      </w:pPr>
      <w:r w:rsidRPr="00BA6419">
        <w:t>65</w:t>
      </w:r>
      <w:r w:rsidR="00BB2820" w:rsidRPr="00BA6419">
        <w:t xml:space="preserve">  Section</w:t>
      </w:r>
      <w:r w:rsidR="00BA6419" w:rsidRPr="00BA6419">
        <w:t> </w:t>
      </w:r>
      <w:r w:rsidR="00BB2820" w:rsidRPr="00BA6419">
        <w:t>9</w:t>
      </w:r>
      <w:r w:rsidR="003131FD">
        <w:noBreakHyphen/>
      </w:r>
      <w:r w:rsidR="00BB2820" w:rsidRPr="00BA6419">
        <w:t>1 (table item</w:t>
      </w:r>
      <w:r w:rsidR="00BA6419" w:rsidRPr="00BA6419">
        <w:t> </w:t>
      </w:r>
      <w:r w:rsidR="00BB2820" w:rsidRPr="00BA6419">
        <w:t>8A)</w:t>
      </w:r>
    </w:p>
    <w:p w:rsidR="00BB2820" w:rsidRPr="00BA6419" w:rsidRDefault="00BB2820" w:rsidP="00BA6419">
      <w:pPr>
        <w:pStyle w:val="Item"/>
      </w:pPr>
      <w:r w:rsidRPr="00BA6419">
        <w:t>Repeal the item.</w:t>
      </w:r>
    </w:p>
    <w:p w:rsidR="00BB2820" w:rsidRPr="00BA6419" w:rsidRDefault="00593405" w:rsidP="00BA6419">
      <w:pPr>
        <w:pStyle w:val="ItemHead"/>
      </w:pPr>
      <w:r w:rsidRPr="00BA6419">
        <w:lastRenderedPageBreak/>
        <w:t>66</w:t>
      </w:r>
      <w:r w:rsidR="00BB2820" w:rsidRPr="00BA6419">
        <w:t xml:space="preserve">  Section</w:t>
      </w:r>
      <w:r w:rsidR="00BA6419" w:rsidRPr="00BA6419">
        <w:t> </w:t>
      </w:r>
      <w:r w:rsidR="00BB2820" w:rsidRPr="00BA6419">
        <w:t>10</w:t>
      </w:r>
      <w:r w:rsidR="003131FD">
        <w:noBreakHyphen/>
      </w:r>
      <w:r w:rsidR="00BB2820" w:rsidRPr="00BA6419">
        <w:t>5 (table item headed “first home saver accounts”)</w:t>
      </w:r>
    </w:p>
    <w:p w:rsidR="00BB2820" w:rsidRPr="00BA6419" w:rsidRDefault="00BB2820" w:rsidP="00BA6419">
      <w:pPr>
        <w:pStyle w:val="Item"/>
      </w:pPr>
      <w:r w:rsidRPr="00BA6419">
        <w:t>Repeal the item.</w:t>
      </w:r>
    </w:p>
    <w:p w:rsidR="00BB2820" w:rsidRPr="00BA6419" w:rsidRDefault="00593405" w:rsidP="00BA6419">
      <w:pPr>
        <w:pStyle w:val="ItemHead"/>
      </w:pPr>
      <w:r w:rsidRPr="00BA6419">
        <w:t>67</w:t>
      </w:r>
      <w:r w:rsidR="00BB2820" w:rsidRPr="00BA6419">
        <w:t xml:space="preserve">  Section</w:t>
      </w:r>
      <w:r w:rsidR="00BA6419" w:rsidRPr="00BA6419">
        <w:t> </w:t>
      </w:r>
      <w:r w:rsidR="00BB2820" w:rsidRPr="00BA6419">
        <w:t>10</w:t>
      </w:r>
      <w:r w:rsidR="003131FD">
        <w:noBreakHyphen/>
      </w:r>
      <w:r w:rsidR="00BB2820" w:rsidRPr="00BA6419">
        <w:t>5 (table item headed “reimbursements”)</w:t>
      </w:r>
    </w:p>
    <w:p w:rsidR="00BB2820" w:rsidRPr="00BA6419" w:rsidRDefault="00BB2820" w:rsidP="00BA6419">
      <w:pPr>
        <w:pStyle w:val="Item"/>
      </w:pPr>
      <w:r w:rsidRPr="00BA6419">
        <w:t>Omit “</w:t>
      </w:r>
      <w:r w:rsidRPr="00BA6419">
        <w:rPr>
          <w:i/>
        </w:rPr>
        <w:t>first home saver accounts,</w:t>
      </w:r>
      <w:r w:rsidRPr="00BA6419">
        <w:t>”.</w:t>
      </w:r>
    </w:p>
    <w:p w:rsidR="00BB2820" w:rsidRPr="00BA6419" w:rsidRDefault="00593405" w:rsidP="00BA6419">
      <w:pPr>
        <w:pStyle w:val="ItemHead"/>
      </w:pPr>
      <w:r w:rsidRPr="00BA6419">
        <w:t>68</w:t>
      </w:r>
      <w:r w:rsidR="00BB2820" w:rsidRPr="00BA6419">
        <w:t xml:space="preserve">  Section</w:t>
      </w:r>
      <w:r w:rsidR="00BA6419" w:rsidRPr="00BA6419">
        <w:t> </w:t>
      </w:r>
      <w:r w:rsidR="00BB2820" w:rsidRPr="00BA6419">
        <w:t>11</w:t>
      </w:r>
      <w:r w:rsidR="003131FD">
        <w:noBreakHyphen/>
      </w:r>
      <w:r w:rsidR="00BB2820" w:rsidRPr="00BA6419">
        <w:t>55 (table item headed “first home saver accounts”)</w:t>
      </w:r>
    </w:p>
    <w:p w:rsidR="00BB2820" w:rsidRPr="00BA6419" w:rsidRDefault="00BB2820" w:rsidP="00BA6419">
      <w:pPr>
        <w:pStyle w:val="Item"/>
      </w:pPr>
      <w:r w:rsidRPr="00BA6419">
        <w:t>Repeal the item.</w:t>
      </w:r>
    </w:p>
    <w:p w:rsidR="00BB2820" w:rsidRPr="00BA6419" w:rsidRDefault="00593405" w:rsidP="00BA6419">
      <w:pPr>
        <w:pStyle w:val="ItemHead"/>
      </w:pPr>
      <w:r w:rsidRPr="00BA6419">
        <w:t>69</w:t>
      </w:r>
      <w:r w:rsidR="00BB2820" w:rsidRPr="00BA6419">
        <w:t xml:space="preserve">  Section</w:t>
      </w:r>
      <w:r w:rsidR="00BA6419" w:rsidRPr="00BA6419">
        <w:t> </w:t>
      </w:r>
      <w:r w:rsidR="00BB2820" w:rsidRPr="00BA6419">
        <w:t>15</w:t>
      </w:r>
      <w:r w:rsidR="003131FD">
        <w:noBreakHyphen/>
      </w:r>
      <w:r w:rsidR="00BB2820" w:rsidRPr="00BA6419">
        <w:t>80</w:t>
      </w:r>
    </w:p>
    <w:p w:rsidR="00BB2820" w:rsidRPr="00BA6419" w:rsidRDefault="00BB2820" w:rsidP="00BA6419">
      <w:pPr>
        <w:pStyle w:val="Item"/>
      </w:pPr>
      <w:r w:rsidRPr="00BA6419">
        <w:t>Repeal the section.</w:t>
      </w:r>
    </w:p>
    <w:p w:rsidR="00BB2820" w:rsidRPr="00BA6419" w:rsidRDefault="00593405" w:rsidP="00BA6419">
      <w:pPr>
        <w:pStyle w:val="ItemHead"/>
      </w:pPr>
      <w:r w:rsidRPr="00BA6419">
        <w:t>70</w:t>
      </w:r>
      <w:r w:rsidR="00BB2820" w:rsidRPr="00BA6419">
        <w:t xml:space="preserve">  Paragraphs 51</w:t>
      </w:r>
      <w:r w:rsidR="003131FD">
        <w:noBreakHyphen/>
      </w:r>
      <w:r w:rsidR="00BB2820" w:rsidRPr="00BA6419">
        <w:t>120(c) and (d)</w:t>
      </w:r>
    </w:p>
    <w:p w:rsidR="00BB2820" w:rsidRPr="00BA6419" w:rsidRDefault="00BB2820" w:rsidP="00BA6419">
      <w:pPr>
        <w:pStyle w:val="Item"/>
      </w:pPr>
      <w:r w:rsidRPr="00BA6419">
        <w:t>Repeal the paragraphs.</w:t>
      </w:r>
    </w:p>
    <w:p w:rsidR="00BB2820" w:rsidRPr="00BA6419" w:rsidRDefault="00593405" w:rsidP="00BA6419">
      <w:pPr>
        <w:pStyle w:val="ItemHead"/>
      </w:pPr>
      <w:r w:rsidRPr="00BA6419">
        <w:t>71</w:t>
      </w:r>
      <w:r w:rsidR="00BB2820" w:rsidRPr="00BA6419">
        <w:t xml:space="preserve">  Subparagraph 115</w:t>
      </w:r>
      <w:r w:rsidR="003131FD">
        <w:noBreakHyphen/>
      </w:r>
      <w:r w:rsidR="00BB2820" w:rsidRPr="00BA6419">
        <w:t>100(a)(ii)</w:t>
      </w:r>
    </w:p>
    <w:p w:rsidR="00BB2820" w:rsidRPr="00BA6419" w:rsidRDefault="00BB2820" w:rsidP="00BA6419">
      <w:pPr>
        <w:pStyle w:val="Item"/>
      </w:pPr>
      <w:r w:rsidRPr="00BA6419">
        <w:t xml:space="preserve">Omit “or </w:t>
      </w:r>
      <w:r w:rsidR="00BA6419" w:rsidRPr="00BA6419">
        <w:rPr>
          <w:position w:val="6"/>
          <w:sz w:val="16"/>
        </w:rPr>
        <w:t>*</w:t>
      </w:r>
      <w:r w:rsidRPr="00BA6419">
        <w:t>FHSA trust”.</w:t>
      </w:r>
    </w:p>
    <w:p w:rsidR="00BB2820" w:rsidRPr="00BA6419" w:rsidRDefault="00593405" w:rsidP="00BA6419">
      <w:pPr>
        <w:pStyle w:val="ItemHead"/>
      </w:pPr>
      <w:r w:rsidRPr="00BA6419">
        <w:t>72</w:t>
      </w:r>
      <w:r w:rsidR="00BB2820" w:rsidRPr="00BA6419">
        <w:t xml:space="preserve">  Subparagraphs</w:t>
      </w:r>
      <w:r w:rsidR="00BA6419" w:rsidRPr="00BA6419">
        <w:t> </w:t>
      </w:r>
      <w:r w:rsidR="00BB2820" w:rsidRPr="00BA6419">
        <w:t>115</w:t>
      </w:r>
      <w:r w:rsidR="003131FD">
        <w:noBreakHyphen/>
      </w:r>
      <w:r w:rsidR="00BB2820" w:rsidRPr="00BA6419">
        <w:t>100(b)(iia) and 115</w:t>
      </w:r>
      <w:r w:rsidR="003131FD">
        <w:noBreakHyphen/>
      </w:r>
      <w:r w:rsidR="00BB2820" w:rsidRPr="00BA6419">
        <w:t>280(1)(a)(ia)</w:t>
      </w:r>
    </w:p>
    <w:p w:rsidR="00BB2820" w:rsidRPr="00BA6419" w:rsidRDefault="00BB2820" w:rsidP="00BA6419">
      <w:pPr>
        <w:pStyle w:val="Item"/>
      </w:pPr>
      <w:r w:rsidRPr="00BA6419">
        <w:t>Repeal the subparagraphs.</w:t>
      </w:r>
    </w:p>
    <w:p w:rsidR="00BB2820" w:rsidRPr="00BA6419" w:rsidRDefault="00593405" w:rsidP="00BA6419">
      <w:pPr>
        <w:pStyle w:val="ItemHead"/>
      </w:pPr>
      <w:r w:rsidRPr="00BA6419">
        <w:t>73</w:t>
      </w:r>
      <w:r w:rsidR="00BB2820" w:rsidRPr="00BA6419">
        <w:t xml:space="preserve">  Paragraph 115</w:t>
      </w:r>
      <w:r w:rsidR="003131FD">
        <w:noBreakHyphen/>
      </w:r>
      <w:r w:rsidR="00BB2820" w:rsidRPr="00BA6419">
        <w:t>280(2)(a)</w:t>
      </w:r>
    </w:p>
    <w:p w:rsidR="00BB2820" w:rsidRPr="00BA6419" w:rsidRDefault="00BB2820" w:rsidP="00BA6419">
      <w:pPr>
        <w:pStyle w:val="Item"/>
      </w:pPr>
      <w:r w:rsidRPr="00BA6419">
        <w:t xml:space="preserve">Omit “or an </w:t>
      </w:r>
      <w:r w:rsidR="00BA6419" w:rsidRPr="00BA6419">
        <w:rPr>
          <w:position w:val="6"/>
          <w:sz w:val="16"/>
        </w:rPr>
        <w:t>*</w:t>
      </w:r>
      <w:r w:rsidRPr="00BA6419">
        <w:t>FHSA trust”.</w:t>
      </w:r>
    </w:p>
    <w:p w:rsidR="00BB2820" w:rsidRPr="00BA6419" w:rsidRDefault="00593405" w:rsidP="00BA6419">
      <w:pPr>
        <w:pStyle w:val="ItemHead"/>
      </w:pPr>
      <w:r w:rsidRPr="00BA6419">
        <w:t>74</w:t>
      </w:r>
      <w:r w:rsidR="00BB2820" w:rsidRPr="00BA6419">
        <w:t xml:space="preserve">  Paragraph 115</w:t>
      </w:r>
      <w:r w:rsidR="003131FD">
        <w:noBreakHyphen/>
      </w:r>
      <w:r w:rsidR="00BB2820" w:rsidRPr="00BA6419">
        <w:t>280(2)(b)</w:t>
      </w:r>
    </w:p>
    <w:p w:rsidR="00BB2820" w:rsidRPr="00BA6419" w:rsidRDefault="00BB2820" w:rsidP="00BA6419">
      <w:pPr>
        <w:pStyle w:val="Item"/>
      </w:pPr>
      <w:r w:rsidRPr="00BA6419">
        <w:t>Omit “, an FHSA trust”.</w:t>
      </w:r>
    </w:p>
    <w:p w:rsidR="00BB2820" w:rsidRPr="00BA6419" w:rsidRDefault="00593405" w:rsidP="00BA6419">
      <w:pPr>
        <w:pStyle w:val="ItemHead"/>
      </w:pPr>
      <w:r w:rsidRPr="00BA6419">
        <w:t>75</w:t>
      </w:r>
      <w:r w:rsidR="00BB2820" w:rsidRPr="00BA6419">
        <w:t xml:space="preserve">  Paragraph 115</w:t>
      </w:r>
      <w:r w:rsidR="003131FD">
        <w:noBreakHyphen/>
      </w:r>
      <w:r w:rsidR="00BB2820" w:rsidRPr="00BA6419">
        <w:t>280(5)(a)</w:t>
      </w:r>
    </w:p>
    <w:p w:rsidR="00BB2820" w:rsidRPr="00BA6419" w:rsidRDefault="00BB2820" w:rsidP="00BA6419">
      <w:pPr>
        <w:pStyle w:val="Item"/>
      </w:pPr>
      <w:r w:rsidRPr="00BA6419">
        <w:t xml:space="preserve">Omit “or an </w:t>
      </w:r>
      <w:r w:rsidR="00BA6419" w:rsidRPr="00BA6419">
        <w:rPr>
          <w:position w:val="6"/>
          <w:sz w:val="16"/>
        </w:rPr>
        <w:t>*</w:t>
      </w:r>
      <w:r w:rsidRPr="00BA6419">
        <w:t>FHSA trust”.</w:t>
      </w:r>
    </w:p>
    <w:p w:rsidR="00BB2820" w:rsidRPr="00BA6419" w:rsidRDefault="00593405" w:rsidP="00BA6419">
      <w:pPr>
        <w:pStyle w:val="ItemHead"/>
      </w:pPr>
      <w:r w:rsidRPr="00BA6419">
        <w:t>76</w:t>
      </w:r>
      <w:r w:rsidR="00BB2820" w:rsidRPr="00BA6419">
        <w:t xml:space="preserve">  Paragraph 115</w:t>
      </w:r>
      <w:r w:rsidR="003131FD">
        <w:noBreakHyphen/>
      </w:r>
      <w:r w:rsidR="00BB2820" w:rsidRPr="00BA6419">
        <w:t>280(5)(b)</w:t>
      </w:r>
    </w:p>
    <w:p w:rsidR="00BB2820" w:rsidRPr="00BA6419" w:rsidRDefault="00BB2820" w:rsidP="00BA6419">
      <w:pPr>
        <w:pStyle w:val="Item"/>
      </w:pPr>
      <w:r w:rsidRPr="00BA6419">
        <w:t>Omit “, an FHSA trust”.</w:t>
      </w:r>
    </w:p>
    <w:p w:rsidR="00BB2820" w:rsidRPr="00BA6419" w:rsidRDefault="00593405" w:rsidP="00BA6419">
      <w:pPr>
        <w:pStyle w:val="ItemHead"/>
      </w:pPr>
      <w:r w:rsidRPr="00BA6419">
        <w:t>77</w:t>
      </w:r>
      <w:r w:rsidR="00BB2820" w:rsidRPr="00BA6419">
        <w:t xml:space="preserve">  Paragraphs 166</w:t>
      </w:r>
      <w:r w:rsidR="003131FD">
        <w:noBreakHyphen/>
      </w:r>
      <w:r w:rsidR="00BB2820" w:rsidRPr="00BA6419">
        <w:t>245(2)(ba) and (3)(ba)</w:t>
      </w:r>
    </w:p>
    <w:p w:rsidR="00BB2820" w:rsidRPr="00BA6419" w:rsidRDefault="00BB2820" w:rsidP="00BA6419">
      <w:pPr>
        <w:pStyle w:val="Item"/>
      </w:pPr>
      <w:r w:rsidRPr="00BA6419">
        <w:t>Repeal the paragraphs.</w:t>
      </w:r>
    </w:p>
    <w:p w:rsidR="00BB2820" w:rsidRPr="00BA6419" w:rsidRDefault="00593405" w:rsidP="00BA6419">
      <w:pPr>
        <w:pStyle w:val="ItemHead"/>
      </w:pPr>
      <w:r w:rsidRPr="00BA6419">
        <w:lastRenderedPageBreak/>
        <w:t>78</w:t>
      </w:r>
      <w:r w:rsidR="00BB2820" w:rsidRPr="00BA6419">
        <w:t xml:space="preserve">  Subsection</w:t>
      </w:r>
      <w:r w:rsidR="00BA6419" w:rsidRPr="00BA6419">
        <w:t> </w:t>
      </w:r>
      <w:r w:rsidR="00BB2820" w:rsidRPr="00BA6419">
        <w:t>205</w:t>
      </w:r>
      <w:r w:rsidR="003131FD">
        <w:noBreakHyphen/>
      </w:r>
      <w:r w:rsidR="00BB2820" w:rsidRPr="00BA6419">
        <w:t>15(3)</w:t>
      </w:r>
    </w:p>
    <w:p w:rsidR="00BB2820" w:rsidRPr="00BA6419" w:rsidRDefault="00BB2820" w:rsidP="00BA6419">
      <w:pPr>
        <w:pStyle w:val="Item"/>
      </w:pPr>
      <w:r w:rsidRPr="00BA6419">
        <w:t>Repeal the subsection, substitute:</w:t>
      </w:r>
    </w:p>
    <w:p w:rsidR="00BB2820" w:rsidRPr="00BA6419" w:rsidRDefault="00BB2820" w:rsidP="00BA6419">
      <w:pPr>
        <w:pStyle w:val="subsection"/>
      </w:pPr>
      <w:r w:rsidRPr="00BA6419">
        <w:tab/>
        <w:t>(3)</w:t>
      </w:r>
      <w:r w:rsidRPr="00BA6419">
        <w:tab/>
        <w:t>Despite item</w:t>
      </w:r>
      <w:r w:rsidR="00BA6419" w:rsidRPr="00BA6419">
        <w:t> </w:t>
      </w:r>
      <w:r w:rsidRPr="00BA6419">
        <w:t xml:space="preserve">1 or 2 of the table in </w:t>
      </w:r>
      <w:r w:rsidR="00BA6419" w:rsidRPr="00BA6419">
        <w:t>subsection (</w:t>
      </w:r>
      <w:r w:rsidRPr="00BA6419">
        <w:t xml:space="preserve">1), no credit arises on that part of the payment that is attributable to a payment of income tax in relation to an </w:t>
      </w:r>
      <w:r w:rsidR="00BA6419" w:rsidRPr="00BA6419">
        <w:rPr>
          <w:position w:val="6"/>
          <w:sz w:val="16"/>
        </w:rPr>
        <w:t>*</w:t>
      </w:r>
      <w:r w:rsidRPr="00BA6419">
        <w:t>RSA component.</w:t>
      </w:r>
    </w:p>
    <w:p w:rsidR="00BB2820" w:rsidRPr="00BA6419" w:rsidRDefault="00593405" w:rsidP="00BA6419">
      <w:pPr>
        <w:pStyle w:val="ItemHead"/>
      </w:pPr>
      <w:r w:rsidRPr="00BA6419">
        <w:t>79</w:t>
      </w:r>
      <w:r w:rsidR="00BB2820" w:rsidRPr="00BA6419">
        <w:t xml:space="preserve">  Paragraph 205</w:t>
      </w:r>
      <w:r w:rsidR="003131FD">
        <w:noBreakHyphen/>
      </w:r>
      <w:r w:rsidR="00BB2820" w:rsidRPr="00BA6419">
        <w:t>30(2)(a)</w:t>
      </w:r>
    </w:p>
    <w:p w:rsidR="00BB2820" w:rsidRPr="00BA6419" w:rsidRDefault="00BB2820" w:rsidP="00BA6419">
      <w:pPr>
        <w:pStyle w:val="Item"/>
      </w:pPr>
      <w:r w:rsidRPr="00BA6419">
        <w:t>Repeal the paragraph, substitute:</w:t>
      </w:r>
    </w:p>
    <w:p w:rsidR="00BB2820" w:rsidRPr="00BA6419" w:rsidRDefault="00BB2820" w:rsidP="00BA6419">
      <w:pPr>
        <w:pStyle w:val="paragraph"/>
      </w:pPr>
      <w:r w:rsidRPr="00BA6419">
        <w:tab/>
        <w:t>(a)</w:t>
      </w:r>
      <w:r w:rsidRPr="00BA6419">
        <w:tab/>
        <w:t xml:space="preserve">a payment of income tax in relation to an </w:t>
      </w:r>
      <w:r w:rsidR="00BA6419" w:rsidRPr="00BA6419">
        <w:rPr>
          <w:position w:val="6"/>
          <w:sz w:val="16"/>
        </w:rPr>
        <w:t>*</w:t>
      </w:r>
      <w:r w:rsidRPr="00BA6419">
        <w:t>RSA component;</w:t>
      </w:r>
    </w:p>
    <w:p w:rsidR="00BB2820" w:rsidRPr="00BA6419" w:rsidRDefault="00593405" w:rsidP="00BA6419">
      <w:pPr>
        <w:pStyle w:val="ItemHead"/>
      </w:pPr>
      <w:r w:rsidRPr="00BA6419">
        <w:t>80</w:t>
      </w:r>
      <w:r w:rsidR="00BB2820" w:rsidRPr="00BA6419">
        <w:t xml:space="preserve">  Paragraphs 207</w:t>
      </w:r>
      <w:r w:rsidR="003131FD">
        <w:noBreakHyphen/>
      </w:r>
      <w:r w:rsidR="00BB2820" w:rsidRPr="00BA6419">
        <w:t>15(2)(a) and 207</w:t>
      </w:r>
      <w:r w:rsidR="003131FD">
        <w:noBreakHyphen/>
      </w:r>
      <w:r w:rsidR="00BB2820" w:rsidRPr="00BA6419">
        <w:t>35(1)(c)</w:t>
      </w:r>
    </w:p>
    <w:p w:rsidR="00BB2820" w:rsidRPr="00BA6419" w:rsidRDefault="00BB2820" w:rsidP="00BA6419">
      <w:pPr>
        <w:pStyle w:val="Item"/>
      </w:pPr>
      <w:r w:rsidRPr="00BA6419">
        <w:t xml:space="preserve">Omit “or </w:t>
      </w:r>
      <w:r w:rsidR="00BA6419" w:rsidRPr="00BA6419">
        <w:rPr>
          <w:position w:val="6"/>
          <w:sz w:val="16"/>
        </w:rPr>
        <w:t>*</w:t>
      </w:r>
      <w:r w:rsidRPr="00BA6419">
        <w:t>FHSA trust”.</w:t>
      </w:r>
    </w:p>
    <w:p w:rsidR="00BB2820" w:rsidRPr="00BA6419" w:rsidRDefault="00593405" w:rsidP="00BA6419">
      <w:pPr>
        <w:pStyle w:val="ItemHead"/>
      </w:pPr>
      <w:r w:rsidRPr="00BA6419">
        <w:t>81</w:t>
      </w:r>
      <w:r w:rsidR="00BB2820" w:rsidRPr="00BA6419">
        <w:t xml:space="preserve">  Paragraph 207</w:t>
      </w:r>
      <w:r w:rsidR="003131FD">
        <w:noBreakHyphen/>
      </w:r>
      <w:r w:rsidR="00BB2820" w:rsidRPr="00BA6419">
        <w:t>45(ca)</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82</w:t>
      </w:r>
      <w:r w:rsidR="00BB2820" w:rsidRPr="00BA6419">
        <w:t xml:space="preserve">  Subsection</w:t>
      </w:r>
      <w:r w:rsidR="00BA6419" w:rsidRPr="00BA6419">
        <w:t> </w:t>
      </w:r>
      <w:r w:rsidR="00BB2820" w:rsidRPr="00BA6419">
        <w:t>210</w:t>
      </w:r>
      <w:r w:rsidR="003131FD">
        <w:noBreakHyphen/>
      </w:r>
      <w:r w:rsidR="00BB2820" w:rsidRPr="00BA6419">
        <w:t>175(2)</w:t>
      </w:r>
    </w:p>
    <w:p w:rsidR="00BB2820" w:rsidRPr="00BA6419" w:rsidRDefault="00BB2820" w:rsidP="00BA6419">
      <w:pPr>
        <w:pStyle w:val="Item"/>
      </w:pPr>
      <w:r w:rsidRPr="00BA6419">
        <w:t>Insert:</w:t>
      </w:r>
    </w:p>
    <w:p w:rsidR="00BB2820" w:rsidRPr="00BA6419" w:rsidRDefault="00BB2820" w:rsidP="00BA6419">
      <w:pPr>
        <w:pStyle w:val="Definition"/>
      </w:pPr>
      <w:r w:rsidRPr="00BA6419">
        <w:rPr>
          <w:b/>
          <w:i/>
        </w:rPr>
        <w:t>complying superannuation class of taxable income</w:t>
      </w:r>
      <w:r w:rsidRPr="00BA6419">
        <w:t xml:space="preserve"> means the </w:t>
      </w:r>
      <w:r w:rsidR="00BA6419" w:rsidRPr="00BA6419">
        <w:rPr>
          <w:position w:val="6"/>
          <w:sz w:val="16"/>
        </w:rPr>
        <w:t>*</w:t>
      </w:r>
      <w:r w:rsidRPr="00BA6419">
        <w:t xml:space="preserve">complying superannuation class of taxable income of the company for the income year in which the </w:t>
      </w:r>
      <w:r w:rsidR="00BA6419" w:rsidRPr="00BA6419">
        <w:rPr>
          <w:position w:val="6"/>
          <w:sz w:val="16"/>
        </w:rPr>
        <w:t>*</w:t>
      </w:r>
      <w:r w:rsidRPr="00BA6419">
        <w:t>distribution is made.</w:t>
      </w:r>
    </w:p>
    <w:p w:rsidR="00BB2820" w:rsidRPr="00BA6419" w:rsidRDefault="00593405" w:rsidP="00BA6419">
      <w:pPr>
        <w:pStyle w:val="ItemHead"/>
      </w:pPr>
      <w:r w:rsidRPr="00BA6419">
        <w:t>83</w:t>
      </w:r>
      <w:r w:rsidR="00BB2820" w:rsidRPr="00BA6419">
        <w:t xml:space="preserve">  Subsection</w:t>
      </w:r>
      <w:r w:rsidR="00BA6419" w:rsidRPr="00BA6419">
        <w:t> </w:t>
      </w:r>
      <w:r w:rsidR="00BB2820" w:rsidRPr="00BA6419">
        <w:t>210</w:t>
      </w:r>
      <w:r w:rsidR="003131FD">
        <w:noBreakHyphen/>
      </w:r>
      <w:r w:rsidR="00BB2820" w:rsidRPr="00BA6419">
        <w:t xml:space="preserve">175(2) (definition of </w:t>
      </w:r>
      <w:r w:rsidR="00BB2820" w:rsidRPr="00BA6419">
        <w:rPr>
          <w:i/>
        </w:rPr>
        <w:t>complying superannuation/FHSA class of taxable income</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84</w:t>
      </w:r>
      <w:r w:rsidR="00BB2820" w:rsidRPr="00BA6419">
        <w:t xml:space="preserve">  Subparagraph 290</w:t>
      </w:r>
      <w:r w:rsidR="003131FD">
        <w:noBreakHyphen/>
      </w:r>
      <w:r w:rsidR="00BB2820" w:rsidRPr="00BA6419">
        <w:t>5(c)(iii)</w:t>
      </w:r>
    </w:p>
    <w:p w:rsidR="00BB2820" w:rsidRPr="00BA6419" w:rsidRDefault="00BB2820" w:rsidP="00BA6419">
      <w:pPr>
        <w:pStyle w:val="Item"/>
      </w:pPr>
      <w:r w:rsidRPr="00BA6419">
        <w:t>Omit “Australia;”, substitute “Australia.”.</w:t>
      </w:r>
    </w:p>
    <w:p w:rsidR="00BB2820" w:rsidRPr="00BA6419" w:rsidRDefault="00593405" w:rsidP="00BA6419">
      <w:pPr>
        <w:pStyle w:val="ItemHead"/>
      </w:pPr>
      <w:r w:rsidRPr="00BA6419">
        <w:t>85</w:t>
      </w:r>
      <w:r w:rsidR="00BB2820" w:rsidRPr="00BA6419">
        <w:t xml:space="preserve">  Paragraphs 290</w:t>
      </w:r>
      <w:r w:rsidR="003131FD">
        <w:noBreakHyphen/>
      </w:r>
      <w:r w:rsidR="00BB2820" w:rsidRPr="00BA6419">
        <w:t>5(d) and (e)</w:t>
      </w:r>
    </w:p>
    <w:p w:rsidR="00BB2820" w:rsidRPr="00BA6419" w:rsidRDefault="00BB2820" w:rsidP="00BA6419">
      <w:pPr>
        <w:pStyle w:val="Item"/>
      </w:pPr>
      <w:r w:rsidRPr="00BA6419">
        <w:t>Repeal the paragraphs.</w:t>
      </w:r>
    </w:p>
    <w:p w:rsidR="00BB2820" w:rsidRPr="00BA6419" w:rsidRDefault="00593405" w:rsidP="00BA6419">
      <w:pPr>
        <w:pStyle w:val="ItemHead"/>
      </w:pPr>
      <w:r w:rsidRPr="00BA6419">
        <w:t>86</w:t>
      </w:r>
      <w:r w:rsidR="00BB2820" w:rsidRPr="00BA6419">
        <w:t xml:space="preserve">  Subsection</w:t>
      </w:r>
      <w:r w:rsidR="00BA6419" w:rsidRPr="00BA6419">
        <w:t> </w:t>
      </w:r>
      <w:r w:rsidR="00BB2820" w:rsidRPr="00BA6419">
        <w:t>295</w:t>
      </w:r>
      <w:r w:rsidR="003131FD">
        <w:noBreakHyphen/>
      </w:r>
      <w:r w:rsidR="00BB2820" w:rsidRPr="00BA6419">
        <w:t>10(2) (step 4 of the method statement)</w:t>
      </w:r>
    </w:p>
    <w:p w:rsidR="00BB2820" w:rsidRPr="00BA6419" w:rsidRDefault="00BB2820" w:rsidP="00BA6419">
      <w:pPr>
        <w:pStyle w:val="Item"/>
      </w:pPr>
      <w:r w:rsidRPr="00BA6419">
        <w:t>Repeal the step.</w:t>
      </w:r>
    </w:p>
    <w:p w:rsidR="00BB2820" w:rsidRPr="00BA6419" w:rsidRDefault="00593405" w:rsidP="00BA6419">
      <w:pPr>
        <w:pStyle w:val="ItemHead"/>
      </w:pPr>
      <w:r w:rsidRPr="00BA6419">
        <w:lastRenderedPageBreak/>
        <w:t>87</w:t>
      </w:r>
      <w:r w:rsidR="00BB2820" w:rsidRPr="00BA6419">
        <w:t xml:space="preserve">  Subsection</w:t>
      </w:r>
      <w:r w:rsidR="00BA6419" w:rsidRPr="00BA6419">
        <w:t> </w:t>
      </w:r>
      <w:r w:rsidR="00BB2820" w:rsidRPr="00BA6419">
        <w:t>295</w:t>
      </w:r>
      <w:r w:rsidR="003131FD">
        <w:noBreakHyphen/>
      </w:r>
      <w:r w:rsidR="00BB2820" w:rsidRPr="00BA6419">
        <w:t>10(2) (step 5 of the method statement)</w:t>
      </w:r>
    </w:p>
    <w:p w:rsidR="00BB2820" w:rsidRPr="00BA6419" w:rsidRDefault="00BB2820" w:rsidP="00BA6419">
      <w:pPr>
        <w:pStyle w:val="Item"/>
      </w:pPr>
      <w:r w:rsidRPr="00BA6419">
        <w:t xml:space="preserve">Omit “and the </w:t>
      </w:r>
      <w:r w:rsidR="00BA6419" w:rsidRPr="00BA6419">
        <w:rPr>
          <w:position w:val="6"/>
          <w:sz w:val="16"/>
        </w:rPr>
        <w:t>*</w:t>
      </w:r>
      <w:r w:rsidRPr="00BA6419">
        <w:t>FHSA component are”, substitute “is”.</w:t>
      </w:r>
    </w:p>
    <w:p w:rsidR="00BB2820" w:rsidRPr="00BA6419" w:rsidRDefault="00593405" w:rsidP="00BA6419">
      <w:pPr>
        <w:pStyle w:val="ItemHead"/>
      </w:pPr>
      <w:r w:rsidRPr="00BA6419">
        <w:t>88</w:t>
      </w:r>
      <w:r w:rsidR="00BB2820" w:rsidRPr="00BA6419">
        <w:t xml:space="preserve">  Section</w:t>
      </w:r>
      <w:r w:rsidR="00BA6419" w:rsidRPr="00BA6419">
        <w:t> </w:t>
      </w:r>
      <w:r w:rsidR="00BB2820" w:rsidRPr="00BA6419">
        <w:t>295</w:t>
      </w:r>
      <w:r w:rsidR="003131FD">
        <w:noBreakHyphen/>
      </w:r>
      <w:r w:rsidR="00BB2820" w:rsidRPr="00BA6419">
        <w:t>171</w:t>
      </w:r>
    </w:p>
    <w:p w:rsidR="00BB2820" w:rsidRPr="00BA6419" w:rsidRDefault="00BB2820" w:rsidP="00BA6419">
      <w:pPr>
        <w:pStyle w:val="Item"/>
      </w:pPr>
      <w:r w:rsidRPr="00BA6419">
        <w:t>Repeal the section.</w:t>
      </w:r>
    </w:p>
    <w:p w:rsidR="00BB2820" w:rsidRPr="00BA6419" w:rsidRDefault="00593405" w:rsidP="00BA6419">
      <w:pPr>
        <w:pStyle w:val="ItemHead"/>
      </w:pPr>
      <w:r w:rsidRPr="00BA6419">
        <w:t>89</w:t>
      </w:r>
      <w:r w:rsidR="00BB2820" w:rsidRPr="00BA6419">
        <w:t xml:space="preserve">  Section</w:t>
      </w:r>
      <w:r w:rsidR="00BA6419" w:rsidRPr="00BA6419">
        <w:t> </w:t>
      </w:r>
      <w:r w:rsidR="00BB2820" w:rsidRPr="00BA6419">
        <w:t>295</w:t>
      </w:r>
      <w:r w:rsidR="003131FD">
        <w:noBreakHyphen/>
      </w:r>
      <w:r w:rsidR="00BB2820" w:rsidRPr="00BA6419">
        <w:t>495 (table item</w:t>
      </w:r>
      <w:r w:rsidR="00BA6419" w:rsidRPr="00BA6419">
        <w:t> </w:t>
      </w:r>
      <w:r w:rsidR="00BB2820" w:rsidRPr="00BA6419">
        <w:t>4A)</w:t>
      </w:r>
    </w:p>
    <w:p w:rsidR="00BB2820" w:rsidRPr="00BA6419" w:rsidRDefault="00BB2820" w:rsidP="00BA6419">
      <w:pPr>
        <w:pStyle w:val="Item"/>
      </w:pPr>
      <w:r w:rsidRPr="00BA6419">
        <w:t>Repeal the item.</w:t>
      </w:r>
    </w:p>
    <w:p w:rsidR="00BB2820" w:rsidRPr="00BA6419" w:rsidRDefault="00593405" w:rsidP="00BA6419">
      <w:pPr>
        <w:pStyle w:val="ItemHead"/>
      </w:pPr>
      <w:r w:rsidRPr="00BA6419">
        <w:t>90</w:t>
      </w:r>
      <w:r w:rsidR="00BB2820" w:rsidRPr="00BA6419">
        <w:t xml:space="preserve">  Paragraph 295</w:t>
      </w:r>
      <w:r w:rsidR="003131FD">
        <w:noBreakHyphen/>
      </w:r>
      <w:r w:rsidR="00BB2820" w:rsidRPr="00BA6419">
        <w:t>555(1)(b)</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91</w:t>
      </w:r>
      <w:r w:rsidR="00BB2820" w:rsidRPr="00BA6419">
        <w:t xml:space="preserve">  Subsection</w:t>
      </w:r>
      <w:r w:rsidR="00BA6419" w:rsidRPr="00BA6419">
        <w:t> </w:t>
      </w:r>
      <w:r w:rsidR="00BB2820" w:rsidRPr="00BA6419">
        <w:t>295</w:t>
      </w:r>
      <w:r w:rsidR="003131FD">
        <w:noBreakHyphen/>
      </w:r>
      <w:r w:rsidR="00BB2820" w:rsidRPr="00BA6419">
        <w:t>555(1) (note)</w:t>
      </w:r>
    </w:p>
    <w:p w:rsidR="00BB2820" w:rsidRPr="00BA6419" w:rsidRDefault="00BB2820" w:rsidP="00BA6419">
      <w:pPr>
        <w:pStyle w:val="Item"/>
      </w:pPr>
      <w:r w:rsidRPr="00BA6419">
        <w:t>Omit “and the FHSA component (if applicable) are”, substitute “is”.</w:t>
      </w:r>
    </w:p>
    <w:p w:rsidR="00BB2820" w:rsidRPr="00BA6419" w:rsidRDefault="00593405" w:rsidP="00BA6419">
      <w:pPr>
        <w:pStyle w:val="ItemHead"/>
      </w:pPr>
      <w:r w:rsidRPr="00BA6419">
        <w:t>92</w:t>
      </w:r>
      <w:r w:rsidR="00BB2820" w:rsidRPr="00BA6419">
        <w:t xml:space="preserve">  Subsection</w:t>
      </w:r>
      <w:r w:rsidR="00BA6419" w:rsidRPr="00BA6419">
        <w:t> </w:t>
      </w:r>
      <w:r w:rsidR="00BB2820" w:rsidRPr="00BA6419">
        <w:t>295</w:t>
      </w:r>
      <w:r w:rsidR="003131FD">
        <w:noBreakHyphen/>
      </w:r>
      <w:r w:rsidR="00BB2820" w:rsidRPr="00BA6419">
        <w:t>555(3)</w:t>
      </w:r>
    </w:p>
    <w:p w:rsidR="00BB2820" w:rsidRPr="00BA6419" w:rsidRDefault="00BB2820" w:rsidP="00BA6419">
      <w:pPr>
        <w:pStyle w:val="Item"/>
      </w:pPr>
      <w:r w:rsidRPr="00BA6419">
        <w:t xml:space="preserve">Omit “sum of the </w:t>
      </w:r>
      <w:r w:rsidR="00BA6419" w:rsidRPr="00BA6419">
        <w:rPr>
          <w:position w:val="6"/>
          <w:sz w:val="16"/>
        </w:rPr>
        <w:t>*</w:t>
      </w:r>
      <w:r w:rsidRPr="00BA6419">
        <w:t xml:space="preserve">RSA component and the </w:t>
      </w:r>
      <w:r w:rsidR="00BA6419" w:rsidRPr="00BA6419">
        <w:rPr>
          <w:position w:val="6"/>
          <w:sz w:val="16"/>
        </w:rPr>
        <w:t>*</w:t>
      </w:r>
      <w:r w:rsidRPr="00BA6419">
        <w:t>FHSA component (if any)”, substitute “</w:t>
      </w:r>
      <w:r w:rsidR="00BA6419" w:rsidRPr="00BA6419">
        <w:rPr>
          <w:position w:val="6"/>
          <w:sz w:val="16"/>
        </w:rPr>
        <w:t>*</w:t>
      </w:r>
      <w:r w:rsidRPr="00BA6419">
        <w:t>RSA component”.</w:t>
      </w:r>
    </w:p>
    <w:p w:rsidR="00BB2820" w:rsidRPr="00BA6419" w:rsidRDefault="00593405" w:rsidP="00BA6419">
      <w:pPr>
        <w:pStyle w:val="ItemHead"/>
      </w:pPr>
      <w:r w:rsidRPr="00BA6419">
        <w:t>93</w:t>
      </w:r>
      <w:r w:rsidR="00BB2820" w:rsidRPr="00BA6419">
        <w:t xml:space="preserve">  Paragraph 295</w:t>
      </w:r>
      <w:r w:rsidR="003131FD">
        <w:noBreakHyphen/>
      </w:r>
      <w:r w:rsidR="00BB2820" w:rsidRPr="00BA6419">
        <w:t>555(3)(b)</w:t>
      </w:r>
    </w:p>
    <w:p w:rsidR="00BB2820" w:rsidRPr="00BA6419" w:rsidRDefault="00BB2820" w:rsidP="00BA6419">
      <w:pPr>
        <w:pStyle w:val="Item"/>
      </w:pPr>
      <w:r w:rsidRPr="00BA6419">
        <w:t>Omit “and the FHSA component (if any)”.</w:t>
      </w:r>
    </w:p>
    <w:p w:rsidR="00BB2820" w:rsidRPr="00BA6419" w:rsidRDefault="00593405" w:rsidP="00BA6419">
      <w:pPr>
        <w:pStyle w:val="ItemHead"/>
      </w:pPr>
      <w:r w:rsidRPr="00BA6419">
        <w:t>94</w:t>
      </w:r>
      <w:r w:rsidR="00BB2820" w:rsidRPr="00BA6419">
        <w:t xml:space="preserve">  Subsection</w:t>
      </w:r>
      <w:r w:rsidR="00BA6419" w:rsidRPr="00BA6419">
        <w:t> </w:t>
      </w:r>
      <w:r w:rsidR="00BB2820" w:rsidRPr="00BA6419">
        <w:t>295</w:t>
      </w:r>
      <w:r w:rsidR="003131FD">
        <w:noBreakHyphen/>
      </w:r>
      <w:r w:rsidR="00BB2820" w:rsidRPr="00BA6419">
        <w:t>555(4)</w:t>
      </w:r>
    </w:p>
    <w:p w:rsidR="00BB2820" w:rsidRPr="00BA6419" w:rsidRDefault="00BB2820" w:rsidP="00BA6419">
      <w:pPr>
        <w:pStyle w:val="Item"/>
      </w:pPr>
      <w:r w:rsidRPr="00BA6419">
        <w:t xml:space="preserve">Omit “and the </w:t>
      </w:r>
      <w:r w:rsidR="00BA6419" w:rsidRPr="00BA6419">
        <w:rPr>
          <w:position w:val="6"/>
          <w:sz w:val="16"/>
        </w:rPr>
        <w:t>*</w:t>
      </w:r>
      <w:r w:rsidRPr="00BA6419">
        <w:t>FHSA component (if any)”.</w:t>
      </w:r>
    </w:p>
    <w:p w:rsidR="00BB2820" w:rsidRPr="00BA6419" w:rsidRDefault="00593405" w:rsidP="00BA6419">
      <w:pPr>
        <w:pStyle w:val="ItemHead"/>
      </w:pPr>
      <w:r w:rsidRPr="00BA6419">
        <w:t>95</w:t>
      </w:r>
      <w:r w:rsidR="00BB2820" w:rsidRPr="00BA6419">
        <w:t xml:space="preserve">  Paragraph 295</w:t>
      </w:r>
      <w:r w:rsidR="003131FD">
        <w:noBreakHyphen/>
      </w:r>
      <w:r w:rsidR="00BB2820" w:rsidRPr="00BA6419">
        <w:t>615(1)(b)</w:t>
      </w:r>
    </w:p>
    <w:p w:rsidR="00BB2820" w:rsidRPr="00BA6419" w:rsidRDefault="00BB2820" w:rsidP="00BA6419">
      <w:pPr>
        <w:pStyle w:val="Item"/>
      </w:pPr>
      <w:r w:rsidRPr="00BA6419">
        <w:t xml:space="preserve">Omit “, the </w:t>
      </w:r>
      <w:r w:rsidRPr="00BA6419">
        <w:rPr>
          <w:i/>
        </w:rPr>
        <w:t>First Home Saver Accounts Act 2008</w:t>
      </w:r>
      <w:r w:rsidRPr="00BA6419">
        <w:t>”.</w:t>
      </w:r>
    </w:p>
    <w:p w:rsidR="00BB2820" w:rsidRPr="00BA6419" w:rsidRDefault="00593405" w:rsidP="00BA6419">
      <w:pPr>
        <w:pStyle w:val="ItemHead"/>
      </w:pPr>
      <w:r w:rsidRPr="00BA6419">
        <w:t>96</w:t>
      </w:r>
      <w:r w:rsidR="00BB2820" w:rsidRPr="00BA6419">
        <w:t xml:space="preserve">  Paragraph 295</w:t>
      </w:r>
      <w:r w:rsidR="003131FD">
        <w:noBreakHyphen/>
      </w:r>
      <w:r w:rsidR="00BB2820" w:rsidRPr="00BA6419">
        <w:t>615(1)(d)</w:t>
      </w:r>
    </w:p>
    <w:p w:rsidR="00BB2820" w:rsidRPr="00BA6419" w:rsidRDefault="00BB2820" w:rsidP="00BA6419">
      <w:pPr>
        <w:pStyle w:val="Item"/>
      </w:pPr>
      <w:r w:rsidRPr="00BA6419">
        <w:t>Omit “</w:t>
      </w:r>
      <w:r w:rsidRPr="00BA6419">
        <w:rPr>
          <w:i/>
        </w:rPr>
        <w:t>1997</w:t>
      </w:r>
      <w:r w:rsidRPr="00BA6419">
        <w:t>;”, substitute “</w:t>
      </w:r>
      <w:r w:rsidRPr="00BA6419">
        <w:rPr>
          <w:i/>
        </w:rPr>
        <w:t>1997</w:t>
      </w:r>
      <w:r w:rsidRPr="00BA6419">
        <w:t>.”.</w:t>
      </w:r>
    </w:p>
    <w:p w:rsidR="00BB2820" w:rsidRPr="00BA6419" w:rsidRDefault="00593405" w:rsidP="00BA6419">
      <w:pPr>
        <w:pStyle w:val="ItemHead"/>
      </w:pPr>
      <w:r w:rsidRPr="00BA6419">
        <w:t>97</w:t>
      </w:r>
      <w:r w:rsidR="00BB2820" w:rsidRPr="00BA6419">
        <w:t xml:space="preserve">  Paragraph 295</w:t>
      </w:r>
      <w:r w:rsidR="003131FD">
        <w:noBreakHyphen/>
      </w:r>
      <w:r w:rsidR="00BB2820" w:rsidRPr="00BA6419">
        <w:t>615(1)(e)</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98</w:t>
      </w:r>
      <w:r w:rsidR="00BB2820" w:rsidRPr="00BA6419">
        <w:t xml:space="preserve">  Section</w:t>
      </w:r>
      <w:r w:rsidR="00BA6419" w:rsidRPr="00BA6419">
        <w:t> </w:t>
      </w:r>
      <w:r w:rsidR="00BB2820" w:rsidRPr="00BA6419">
        <w:t>320</w:t>
      </w:r>
      <w:r w:rsidR="003131FD">
        <w:noBreakHyphen/>
      </w:r>
      <w:r w:rsidR="00BB2820" w:rsidRPr="00BA6419">
        <w:t>1</w:t>
      </w:r>
    </w:p>
    <w:p w:rsidR="00BB2820" w:rsidRPr="00BA6419" w:rsidRDefault="00BB2820" w:rsidP="00BA6419">
      <w:pPr>
        <w:pStyle w:val="Item"/>
      </w:pPr>
      <w:r w:rsidRPr="00BA6419">
        <w:t>Omit “or FHSAs” (wherever occurring).</w:t>
      </w:r>
    </w:p>
    <w:p w:rsidR="00BB2820" w:rsidRPr="00BA6419" w:rsidRDefault="00593405" w:rsidP="00BA6419">
      <w:pPr>
        <w:pStyle w:val="ItemHead"/>
      </w:pPr>
      <w:r w:rsidRPr="00BA6419">
        <w:lastRenderedPageBreak/>
        <w:t>99</w:t>
      </w:r>
      <w:r w:rsidR="00BB2820" w:rsidRPr="00BA6419">
        <w:t xml:space="preserve">  Paragraph 320</w:t>
      </w:r>
      <w:r w:rsidR="003131FD">
        <w:noBreakHyphen/>
      </w:r>
      <w:r w:rsidR="00BB2820" w:rsidRPr="00BA6419">
        <w:t>80(2)(b)</w:t>
      </w:r>
    </w:p>
    <w:p w:rsidR="00BB2820" w:rsidRPr="00BA6419" w:rsidRDefault="00BB2820" w:rsidP="00BA6419">
      <w:pPr>
        <w:pStyle w:val="Item"/>
      </w:pPr>
      <w:r w:rsidRPr="00BA6419">
        <w:t xml:space="preserve">Omit “, </w:t>
      </w:r>
      <w:r w:rsidR="00BA6419" w:rsidRPr="00BA6419">
        <w:rPr>
          <w:position w:val="6"/>
          <w:sz w:val="16"/>
        </w:rPr>
        <w:t>*</w:t>
      </w:r>
      <w:r w:rsidRPr="00BA6419">
        <w:t>FHSA”.</w:t>
      </w:r>
    </w:p>
    <w:p w:rsidR="00BB2820" w:rsidRPr="00BA6419" w:rsidRDefault="00593405" w:rsidP="00BA6419">
      <w:pPr>
        <w:pStyle w:val="ItemHead"/>
      </w:pPr>
      <w:r w:rsidRPr="00BA6419">
        <w:t>100</w:t>
      </w:r>
      <w:r w:rsidR="00BB2820" w:rsidRPr="00BA6419">
        <w:t xml:space="preserve">  Paragraph 320</w:t>
      </w:r>
      <w:r w:rsidR="003131FD">
        <w:noBreakHyphen/>
      </w:r>
      <w:r w:rsidR="00BB2820" w:rsidRPr="00BA6419">
        <w:t>85(2)(ba)</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101</w:t>
      </w:r>
      <w:r w:rsidR="00BB2820" w:rsidRPr="00BA6419">
        <w:t xml:space="preserve">  Subsection</w:t>
      </w:r>
      <w:r w:rsidR="00BA6419" w:rsidRPr="00BA6419">
        <w:t> </w:t>
      </w:r>
      <w:r w:rsidR="00BB2820" w:rsidRPr="00BA6419">
        <w:t>320</w:t>
      </w:r>
      <w:r w:rsidR="003131FD">
        <w:noBreakHyphen/>
      </w:r>
      <w:r w:rsidR="00BB2820" w:rsidRPr="00BA6419">
        <w:t>107(3)</w:t>
      </w:r>
    </w:p>
    <w:p w:rsidR="00BB2820" w:rsidRPr="00BA6419" w:rsidRDefault="00BB2820" w:rsidP="00BA6419">
      <w:pPr>
        <w:pStyle w:val="Item"/>
      </w:pPr>
      <w:r w:rsidRPr="00BA6419">
        <w:t>Insert:</w:t>
      </w:r>
    </w:p>
    <w:p w:rsidR="00BB2820" w:rsidRPr="00BA6419" w:rsidRDefault="00BB2820" w:rsidP="00BA6419">
      <w:pPr>
        <w:pStyle w:val="Definition"/>
      </w:pPr>
      <w:r w:rsidRPr="00BA6419">
        <w:rPr>
          <w:b/>
          <w:i/>
        </w:rPr>
        <w:t>complying superannuation class rate</w:t>
      </w:r>
      <w:r w:rsidRPr="00BA6419">
        <w:t xml:space="preserve"> is the rate of tax imposed on the </w:t>
      </w:r>
      <w:r w:rsidR="00BA6419" w:rsidRPr="00BA6419">
        <w:rPr>
          <w:position w:val="6"/>
          <w:sz w:val="16"/>
        </w:rPr>
        <w:t>*</w:t>
      </w:r>
      <w:r w:rsidRPr="00BA6419">
        <w:t>complying superannuation class of the company’s taxable income for the income year.</w:t>
      </w:r>
    </w:p>
    <w:p w:rsidR="00BB2820" w:rsidRPr="00BA6419" w:rsidRDefault="00593405" w:rsidP="00BA6419">
      <w:pPr>
        <w:pStyle w:val="ItemHead"/>
      </w:pPr>
      <w:r w:rsidRPr="00BA6419">
        <w:t>102</w:t>
      </w:r>
      <w:r w:rsidR="00BB2820" w:rsidRPr="00BA6419">
        <w:t xml:space="preserve">  Subsection</w:t>
      </w:r>
      <w:r w:rsidR="00BA6419" w:rsidRPr="00BA6419">
        <w:t> </w:t>
      </w:r>
      <w:r w:rsidR="00BB2820" w:rsidRPr="00BA6419">
        <w:t>320</w:t>
      </w:r>
      <w:r w:rsidR="003131FD">
        <w:noBreakHyphen/>
      </w:r>
      <w:r w:rsidR="00BB2820" w:rsidRPr="00BA6419">
        <w:t xml:space="preserve">107(3) (definition of </w:t>
      </w:r>
      <w:r w:rsidR="00BB2820" w:rsidRPr="00BA6419">
        <w:rPr>
          <w:i/>
        </w:rPr>
        <w:t>complying superannuation/FHSA class rate</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103</w:t>
      </w:r>
      <w:r w:rsidR="00BB2820" w:rsidRPr="00BA6419">
        <w:t xml:space="preserve">  Division</w:t>
      </w:r>
      <w:r w:rsidR="00BA6419" w:rsidRPr="00BA6419">
        <w:t> </w:t>
      </w:r>
      <w:r w:rsidR="00BB2820" w:rsidRPr="00BA6419">
        <w:t>345</w:t>
      </w:r>
    </w:p>
    <w:p w:rsidR="00BB2820" w:rsidRPr="00BA6419" w:rsidRDefault="00BB2820" w:rsidP="00BA6419">
      <w:pPr>
        <w:pStyle w:val="Item"/>
      </w:pPr>
      <w:r w:rsidRPr="00BA6419">
        <w:t>Repeal the Division.</w:t>
      </w:r>
    </w:p>
    <w:p w:rsidR="00BB2820" w:rsidRPr="00BA6419" w:rsidRDefault="00593405" w:rsidP="00BA6419">
      <w:pPr>
        <w:pStyle w:val="ItemHead"/>
      </w:pPr>
      <w:r w:rsidRPr="00BA6419">
        <w:t>104</w:t>
      </w:r>
      <w:r w:rsidR="00BB2820" w:rsidRPr="00BA6419">
        <w:t xml:space="preserve">  Subparagraph 380</w:t>
      </w:r>
      <w:r w:rsidR="003131FD">
        <w:noBreakHyphen/>
      </w:r>
      <w:r w:rsidR="00BB2820" w:rsidRPr="00BA6419">
        <w:t>15(1)(d)(iv)</w:t>
      </w:r>
    </w:p>
    <w:p w:rsidR="00BB2820" w:rsidRPr="00BA6419" w:rsidRDefault="00BB2820" w:rsidP="00BA6419">
      <w:pPr>
        <w:pStyle w:val="Item"/>
      </w:pPr>
      <w:r w:rsidRPr="00BA6419">
        <w:t>Repeal the subparagraph.</w:t>
      </w:r>
    </w:p>
    <w:p w:rsidR="00BB2820" w:rsidRPr="00BA6419" w:rsidRDefault="00593405" w:rsidP="00BA6419">
      <w:pPr>
        <w:pStyle w:val="ItemHead"/>
      </w:pPr>
      <w:r w:rsidRPr="00BA6419">
        <w:t>105</w:t>
      </w:r>
      <w:r w:rsidR="00BB2820" w:rsidRPr="00BA6419">
        <w:t xml:space="preserve">  Subsection</w:t>
      </w:r>
      <w:r w:rsidR="00BA6419" w:rsidRPr="00BA6419">
        <w:t> </w:t>
      </w:r>
      <w:r w:rsidR="00BB2820" w:rsidRPr="00BA6419">
        <w:t>713</w:t>
      </w:r>
      <w:r w:rsidR="003131FD">
        <w:noBreakHyphen/>
      </w:r>
      <w:r w:rsidR="00BB2820" w:rsidRPr="00BA6419">
        <w:t>545(6)</w:t>
      </w:r>
    </w:p>
    <w:p w:rsidR="00BB2820" w:rsidRPr="00BA6419" w:rsidRDefault="00BB2820" w:rsidP="00BA6419">
      <w:pPr>
        <w:pStyle w:val="Item"/>
      </w:pPr>
      <w:r w:rsidRPr="00BA6419">
        <w:t>Insert:</w:t>
      </w:r>
    </w:p>
    <w:p w:rsidR="00BB2820" w:rsidRPr="00BA6419" w:rsidRDefault="00BB2820" w:rsidP="00BA6419">
      <w:pPr>
        <w:pStyle w:val="Definition"/>
      </w:pPr>
      <w:r w:rsidRPr="00BA6419">
        <w:rPr>
          <w:b/>
          <w:i/>
        </w:rPr>
        <w:t>complying superannuation class tax rate</w:t>
      </w:r>
      <w:r w:rsidRPr="00BA6419">
        <w:t xml:space="preserve"> means the rate of tax in respect of the </w:t>
      </w:r>
      <w:r w:rsidR="00BA6419" w:rsidRPr="00BA6419">
        <w:rPr>
          <w:position w:val="6"/>
          <w:sz w:val="16"/>
        </w:rPr>
        <w:t>*</w:t>
      </w:r>
      <w:r w:rsidRPr="00BA6419">
        <w:t xml:space="preserve">complying superannuation class of the taxable income of a </w:t>
      </w:r>
      <w:r w:rsidR="00BA6419" w:rsidRPr="00BA6419">
        <w:rPr>
          <w:position w:val="6"/>
          <w:sz w:val="16"/>
        </w:rPr>
        <w:t>*</w:t>
      </w:r>
      <w:r w:rsidRPr="00BA6419">
        <w:t>life insurance company for the income year in which the joining time occurs (see paragraph</w:t>
      </w:r>
      <w:r w:rsidR="00BA6419" w:rsidRPr="00BA6419">
        <w:t> </w:t>
      </w:r>
      <w:r w:rsidRPr="00BA6419">
        <w:t xml:space="preserve">23A(b) of the </w:t>
      </w:r>
      <w:r w:rsidRPr="00BA6419">
        <w:rPr>
          <w:i/>
        </w:rPr>
        <w:t>Income Tax Rates Act 1986</w:t>
      </w:r>
      <w:r w:rsidRPr="00BA6419">
        <w:t>).</w:t>
      </w:r>
    </w:p>
    <w:p w:rsidR="00BB2820" w:rsidRPr="00BA6419" w:rsidRDefault="00593405" w:rsidP="00BA6419">
      <w:pPr>
        <w:pStyle w:val="ItemHead"/>
      </w:pPr>
      <w:r w:rsidRPr="00BA6419">
        <w:t>106</w:t>
      </w:r>
      <w:r w:rsidR="00BB2820" w:rsidRPr="00BA6419">
        <w:t xml:space="preserve">  Subsection</w:t>
      </w:r>
      <w:r w:rsidR="00BA6419" w:rsidRPr="00BA6419">
        <w:t> </w:t>
      </w:r>
      <w:r w:rsidR="00BB2820" w:rsidRPr="00BA6419">
        <w:t>713</w:t>
      </w:r>
      <w:r w:rsidR="003131FD">
        <w:noBreakHyphen/>
      </w:r>
      <w:r w:rsidR="00BB2820" w:rsidRPr="00BA6419">
        <w:t xml:space="preserve">545(6) (definition of </w:t>
      </w:r>
      <w:r w:rsidR="00BB2820" w:rsidRPr="00BA6419">
        <w:rPr>
          <w:i/>
        </w:rPr>
        <w:t>complying superannuation/FHSA class tax rate</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107</w:t>
      </w:r>
      <w:r w:rsidR="00BB2820" w:rsidRPr="00BA6419">
        <w:t xml:space="preserve">  Subsection</w:t>
      </w:r>
      <w:r w:rsidR="00BA6419" w:rsidRPr="00BA6419">
        <w:t> </w:t>
      </w:r>
      <w:r w:rsidR="00BB2820" w:rsidRPr="00BA6419">
        <w:t>995</w:t>
      </w:r>
      <w:r w:rsidR="003131FD">
        <w:noBreakHyphen/>
      </w:r>
      <w:r w:rsidR="00BB2820" w:rsidRPr="00BA6419">
        <w:t>1(1)</w:t>
      </w:r>
    </w:p>
    <w:p w:rsidR="00BB2820" w:rsidRPr="00BA6419" w:rsidRDefault="00BB2820" w:rsidP="00BA6419">
      <w:pPr>
        <w:pStyle w:val="Item"/>
      </w:pPr>
      <w:r w:rsidRPr="00BA6419">
        <w:t>Insert:</w:t>
      </w:r>
    </w:p>
    <w:p w:rsidR="00BB2820" w:rsidRPr="00BA6419" w:rsidRDefault="00BB2820" w:rsidP="00BA6419">
      <w:pPr>
        <w:pStyle w:val="Definition"/>
      </w:pPr>
      <w:r w:rsidRPr="00BA6419">
        <w:rPr>
          <w:b/>
          <w:i/>
        </w:rPr>
        <w:lastRenderedPageBreak/>
        <w:t>complying superannuation asset</w:t>
      </w:r>
      <w:r w:rsidRPr="00BA6419">
        <w:t xml:space="preserve"> has the meaning given by subsection</w:t>
      </w:r>
      <w:r w:rsidR="00BA6419" w:rsidRPr="00BA6419">
        <w:t> </w:t>
      </w:r>
      <w:r w:rsidRPr="00BA6419">
        <w:t>320</w:t>
      </w:r>
      <w:r w:rsidR="003131FD">
        <w:noBreakHyphen/>
      </w:r>
      <w:r w:rsidRPr="00BA6419">
        <w:t>170(6).</w:t>
      </w:r>
    </w:p>
    <w:p w:rsidR="00BB2820" w:rsidRPr="00BA6419" w:rsidRDefault="00BB2820" w:rsidP="00BA6419">
      <w:pPr>
        <w:pStyle w:val="Definition"/>
      </w:pPr>
      <w:r w:rsidRPr="00BA6419">
        <w:rPr>
          <w:b/>
          <w:i/>
        </w:rPr>
        <w:t>complying superannuation asset pool</w:t>
      </w:r>
      <w:r w:rsidRPr="00BA6419">
        <w:t xml:space="preserve"> has the meaning given by subsection</w:t>
      </w:r>
      <w:r w:rsidR="00BA6419" w:rsidRPr="00BA6419">
        <w:t> </w:t>
      </w:r>
      <w:r w:rsidRPr="00BA6419">
        <w:t>320</w:t>
      </w:r>
      <w:r w:rsidR="003131FD">
        <w:noBreakHyphen/>
      </w:r>
      <w:r w:rsidRPr="00BA6419">
        <w:t>170(6).</w:t>
      </w:r>
    </w:p>
    <w:p w:rsidR="00BB2820" w:rsidRPr="00BA6419" w:rsidRDefault="00BB2820" w:rsidP="00BA6419">
      <w:pPr>
        <w:pStyle w:val="Definition"/>
      </w:pPr>
      <w:r w:rsidRPr="00BA6419">
        <w:rPr>
          <w:b/>
          <w:i/>
        </w:rPr>
        <w:t>complying superannuation class</w:t>
      </w:r>
      <w:r w:rsidRPr="00BA6419">
        <w:t>:</w:t>
      </w:r>
    </w:p>
    <w:p w:rsidR="00BB2820" w:rsidRPr="00BA6419" w:rsidRDefault="00BB2820" w:rsidP="00BA6419">
      <w:pPr>
        <w:pStyle w:val="paragraph"/>
      </w:pPr>
      <w:r w:rsidRPr="00BA6419">
        <w:tab/>
        <w:t>(a)</w:t>
      </w:r>
      <w:r w:rsidRPr="00BA6419">
        <w:tab/>
        <w:t xml:space="preserve">for a taxable income of a </w:t>
      </w:r>
      <w:r w:rsidR="00BA6419" w:rsidRPr="00BA6419">
        <w:rPr>
          <w:position w:val="6"/>
          <w:sz w:val="16"/>
        </w:rPr>
        <w:t>*</w:t>
      </w:r>
      <w:r w:rsidRPr="00BA6419">
        <w:t>life insurance company—has the meaning given by section</w:t>
      </w:r>
      <w:r w:rsidR="00BA6419" w:rsidRPr="00BA6419">
        <w:t> </w:t>
      </w:r>
      <w:r w:rsidRPr="00BA6419">
        <w:t>320</w:t>
      </w:r>
      <w:r w:rsidR="003131FD">
        <w:noBreakHyphen/>
      </w:r>
      <w:r w:rsidRPr="00BA6419">
        <w:t>137; or</w:t>
      </w:r>
    </w:p>
    <w:p w:rsidR="00BB2820" w:rsidRPr="00BA6419" w:rsidRDefault="00BB2820" w:rsidP="00BA6419">
      <w:pPr>
        <w:pStyle w:val="paragraph"/>
      </w:pPr>
      <w:r w:rsidRPr="00BA6419">
        <w:tab/>
        <w:t>(b)</w:t>
      </w:r>
      <w:r w:rsidRPr="00BA6419">
        <w:tab/>
        <w:t xml:space="preserve">for a </w:t>
      </w:r>
      <w:r w:rsidR="00BA6419" w:rsidRPr="00BA6419">
        <w:rPr>
          <w:position w:val="6"/>
          <w:sz w:val="16"/>
        </w:rPr>
        <w:t>*</w:t>
      </w:r>
      <w:r w:rsidRPr="00BA6419">
        <w:t xml:space="preserve">tax loss of a </w:t>
      </w:r>
      <w:r w:rsidR="00BA6419" w:rsidRPr="00BA6419">
        <w:rPr>
          <w:position w:val="6"/>
          <w:sz w:val="16"/>
        </w:rPr>
        <w:t>*</w:t>
      </w:r>
      <w:r w:rsidRPr="00BA6419">
        <w:t>life insurance company—has the meaning given by section</w:t>
      </w:r>
      <w:r w:rsidR="00BA6419" w:rsidRPr="00BA6419">
        <w:t> </w:t>
      </w:r>
      <w:r w:rsidRPr="00BA6419">
        <w:t>320</w:t>
      </w:r>
      <w:r w:rsidR="003131FD">
        <w:noBreakHyphen/>
      </w:r>
      <w:r w:rsidRPr="00BA6419">
        <w:t>141.</w:t>
      </w:r>
    </w:p>
    <w:p w:rsidR="00BB2820" w:rsidRPr="00BA6419" w:rsidRDefault="00BB2820" w:rsidP="00BA6419">
      <w:pPr>
        <w:pStyle w:val="Definition"/>
      </w:pPr>
      <w:r w:rsidRPr="00BA6419">
        <w:rPr>
          <w:b/>
          <w:i/>
        </w:rPr>
        <w:t>complying superannuation liabilities</w:t>
      </w:r>
      <w:r w:rsidRPr="00BA6419">
        <w:t xml:space="preserve"> of a </w:t>
      </w:r>
      <w:r w:rsidR="00BA6419" w:rsidRPr="00BA6419">
        <w:rPr>
          <w:position w:val="6"/>
          <w:sz w:val="16"/>
        </w:rPr>
        <w:t>*</w:t>
      </w:r>
      <w:r w:rsidRPr="00BA6419">
        <w:t xml:space="preserve">life insurance company means liabilities of the company under </w:t>
      </w:r>
      <w:r w:rsidR="00BA6419" w:rsidRPr="00BA6419">
        <w:rPr>
          <w:position w:val="6"/>
          <w:sz w:val="16"/>
        </w:rPr>
        <w:t>*</w:t>
      </w:r>
      <w:r w:rsidRPr="00BA6419">
        <w:t>life insurance policies referred to in subsection</w:t>
      </w:r>
      <w:r w:rsidR="00BA6419" w:rsidRPr="00BA6419">
        <w:t> </w:t>
      </w:r>
      <w:r w:rsidRPr="00BA6419">
        <w:t>320</w:t>
      </w:r>
      <w:r w:rsidR="003131FD">
        <w:noBreakHyphen/>
      </w:r>
      <w:r w:rsidRPr="00BA6419">
        <w:t>190(1).</w:t>
      </w:r>
    </w:p>
    <w:p w:rsidR="00BB2820" w:rsidRPr="00BA6419" w:rsidRDefault="00BB2820" w:rsidP="00BA6419">
      <w:pPr>
        <w:pStyle w:val="Definition"/>
      </w:pPr>
      <w:r w:rsidRPr="00BA6419">
        <w:rPr>
          <w:b/>
          <w:i/>
        </w:rPr>
        <w:t>complying superannuation life insurance policy</w:t>
      </w:r>
      <w:r w:rsidRPr="00BA6419">
        <w:t xml:space="preserve"> means a </w:t>
      </w:r>
      <w:r w:rsidR="00BA6419" w:rsidRPr="00BA6419">
        <w:rPr>
          <w:position w:val="6"/>
          <w:sz w:val="16"/>
        </w:rPr>
        <w:t>*</w:t>
      </w:r>
      <w:r w:rsidRPr="00BA6419">
        <w:t>life insurance policy that:</w:t>
      </w:r>
    </w:p>
    <w:p w:rsidR="00BB2820" w:rsidRPr="00BA6419" w:rsidRDefault="00BB2820" w:rsidP="00BA6419">
      <w:pPr>
        <w:pStyle w:val="paragraph"/>
      </w:pPr>
      <w:r w:rsidRPr="00BA6419">
        <w:tab/>
        <w:t>(a)</w:t>
      </w:r>
      <w:r w:rsidRPr="00BA6419">
        <w:tab/>
        <w:t>is held by:</w:t>
      </w:r>
    </w:p>
    <w:p w:rsidR="00BB2820" w:rsidRPr="00BA6419" w:rsidRDefault="00BB2820" w:rsidP="00BA6419">
      <w:pPr>
        <w:pStyle w:val="paragraphsub"/>
      </w:pPr>
      <w:r w:rsidRPr="00BA6419">
        <w:tab/>
        <w:t>(i)</w:t>
      </w:r>
      <w:r w:rsidRPr="00BA6419">
        <w:tab/>
        <w:t xml:space="preserve">the trustee of a fund that is a </w:t>
      </w:r>
      <w:r w:rsidR="00BA6419" w:rsidRPr="00BA6419">
        <w:rPr>
          <w:position w:val="6"/>
          <w:sz w:val="16"/>
        </w:rPr>
        <w:t>*</w:t>
      </w:r>
      <w:r w:rsidRPr="00BA6419">
        <w:t xml:space="preserve">complying superannuation fund or a </w:t>
      </w:r>
      <w:r w:rsidR="00BA6419" w:rsidRPr="00BA6419">
        <w:rPr>
          <w:position w:val="6"/>
          <w:sz w:val="16"/>
        </w:rPr>
        <w:t>*</w:t>
      </w:r>
      <w:r w:rsidRPr="00BA6419">
        <w:t>complying approved deposit fund; or</w:t>
      </w:r>
    </w:p>
    <w:p w:rsidR="00BB2820" w:rsidRPr="00BA6419" w:rsidRDefault="00BB2820" w:rsidP="00BA6419">
      <w:pPr>
        <w:pStyle w:val="paragraphsub"/>
      </w:pPr>
      <w:r w:rsidRPr="00BA6419">
        <w:tab/>
        <w:t>(ii)</w:t>
      </w:r>
      <w:r w:rsidRPr="00BA6419">
        <w:tab/>
        <w:t xml:space="preserve">the trustee of a </w:t>
      </w:r>
      <w:r w:rsidR="00BA6419" w:rsidRPr="00BA6419">
        <w:rPr>
          <w:position w:val="6"/>
          <w:sz w:val="16"/>
        </w:rPr>
        <w:t>*</w:t>
      </w:r>
      <w:r w:rsidRPr="00BA6419">
        <w:t>pooled superannuation trust; or</w:t>
      </w:r>
    </w:p>
    <w:p w:rsidR="00BB2820" w:rsidRPr="00BA6419" w:rsidRDefault="00BB2820" w:rsidP="00BA6419">
      <w:pPr>
        <w:pStyle w:val="paragraph"/>
      </w:pPr>
      <w:r w:rsidRPr="00BA6419">
        <w:tab/>
        <w:t>(b)</w:t>
      </w:r>
      <w:r w:rsidRPr="00BA6419">
        <w:tab/>
        <w:t>is held by an individual and:</w:t>
      </w:r>
    </w:p>
    <w:p w:rsidR="00BB2820" w:rsidRPr="00BA6419" w:rsidRDefault="00BB2820" w:rsidP="00BA6419">
      <w:pPr>
        <w:pStyle w:val="paragraphsub"/>
      </w:pPr>
      <w:r w:rsidRPr="00BA6419">
        <w:tab/>
        <w:t>(i)</w:t>
      </w:r>
      <w:r w:rsidRPr="00BA6419">
        <w:tab/>
        <w:t xml:space="preserve">provides for an </w:t>
      </w:r>
      <w:r w:rsidR="00BA6419" w:rsidRPr="00BA6419">
        <w:rPr>
          <w:position w:val="6"/>
          <w:sz w:val="16"/>
        </w:rPr>
        <w:t>*</w:t>
      </w:r>
      <w:r w:rsidRPr="00BA6419">
        <w:t xml:space="preserve">annuity that is not presently payable, if the annuity was purchased out of a </w:t>
      </w:r>
      <w:r w:rsidR="00BA6419" w:rsidRPr="00BA6419">
        <w:rPr>
          <w:position w:val="6"/>
          <w:sz w:val="16"/>
        </w:rPr>
        <w:t>*</w:t>
      </w:r>
      <w:r w:rsidRPr="00BA6419">
        <w:t xml:space="preserve">superannuation lump sum or an </w:t>
      </w:r>
      <w:r w:rsidR="00BA6419" w:rsidRPr="00BA6419">
        <w:rPr>
          <w:position w:val="6"/>
          <w:sz w:val="16"/>
        </w:rPr>
        <w:t>*</w:t>
      </w:r>
      <w:r w:rsidRPr="00BA6419">
        <w:t>employment termination payment; or</w:t>
      </w:r>
    </w:p>
    <w:p w:rsidR="00BB2820" w:rsidRPr="00BA6419" w:rsidRDefault="00BB2820" w:rsidP="00BA6419">
      <w:pPr>
        <w:pStyle w:val="paragraphsub"/>
      </w:pPr>
      <w:r w:rsidRPr="00BA6419">
        <w:tab/>
        <w:t>(ii)</w:t>
      </w:r>
      <w:r w:rsidRPr="00BA6419">
        <w:tab/>
        <w:t xml:space="preserve">is so held in the benefit fund of a </w:t>
      </w:r>
      <w:r w:rsidR="00BA6419" w:rsidRPr="00BA6419">
        <w:rPr>
          <w:position w:val="6"/>
          <w:sz w:val="16"/>
        </w:rPr>
        <w:t>*</w:t>
      </w:r>
      <w:r w:rsidRPr="00BA6419">
        <w:t xml:space="preserve">friendly society, being a fund that is a </w:t>
      </w:r>
      <w:r w:rsidR="00BA6419" w:rsidRPr="00BA6419">
        <w:rPr>
          <w:position w:val="6"/>
          <w:sz w:val="16"/>
        </w:rPr>
        <w:t>*</w:t>
      </w:r>
      <w:r w:rsidRPr="00BA6419">
        <w:t>regulated superannuation fund; or</w:t>
      </w:r>
    </w:p>
    <w:p w:rsidR="00BB2820" w:rsidRPr="00BA6419" w:rsidRDefault="00BB2820" w:rsidP="00BA6419">
      <w:pPr>
        <w:pStyle w:val="paragraph"/>
      </w:pPr>
      <w:r w:rsidRPr="00BA6419">
        <w:tab/>
        <w:t>(c)</w:t>
      </w:r>
      <w:r w:rsidRPr="00BA6419">
        <w:tab/>
        <w:t xml:space="preserve">is held by another </w:t>
      </w:r>
      <w:r w:rsidR="00BA6419" w:rsidRPr="00BA6419">
        <w:rPr>
          <w:position w:val="6"/>
          <w:sz w:val="16"/>
        </w:rPr>
        <w:t>*</w:t>
      </w:r>
      <w:r w:rsidRPr="00BA6419">
        <w:t xml:space="preserve">life insurance company and is a </w:t>
      </w:r>
      <w:r w:rsidR="00BA6419" w:rsidRPr="00BA6419">
        <w:rPr>
          <w:position w:val="6"/>
          <w:sz w:val="16"/>
        </w:rPr>
        <w:t>*</w:t>
      </w:r>
      <w:r w:rsidRPr="00BA6419">
        <w:t>complying superannuation asset of that company;</w:t>
      </w:r>
    </w:p>
    <w:p w:rsidR="00BB2820" w:rsidRPr="00BA6419" w:rsidRDefault="00BB2820" w:rsidP="00BA6419">
      <w:pPr>
        <w:pStyle w:val="subsection2"/>
      </w:pPr>
      <w:r w:rsidRPr="00BA6419">
        <w:t xml:space="preserve">and is not an </w:t>
      </w:r>
      <w:r w:rsidR="00BA6419" w:rsidRPr="00BA6419">
        <w:rPr>
          <w:position w:val="6"/>
          <w:sz w:val="16"/>
        </w:rPr>
        <w:t>*</w:t>
      </w:r>
      <w:r w:rsidRPr="00BA6419">
        <w:t>excluded complying superannuation life insurance policy.</w:t>
      </w:r>
    </w:p>
    <w:p w:rsidR="00BB2820" w:rsidRPr="00BA6419" w:rsidRDefault="00BB2820" w:rsidP="00BA6419">
      <w:pPr>
        <w:pStyle w:val="Definition"/>
      </w:pPr>
      <w:r w:rsidRPr="00BA6419">
        <w:rPr>
          <w:b/>
          <w:i/>
        </w:rPr>
        <w:t>excluded complying superannuation life insurance policy</w:t>
      </w:r>
      <w:r w:rsidRPr="00BA6419">
        <w:t xml:space="preserve"> means a </w:t>
      </w:r>
      <w:r w:rsidR="00BA6419" w:rsidRPr="00BA6419">
        <w:rPr>
          <w:position w:val="6"/>
          <w:sz w:val="16"/>
        </w:rPr>
        <w:t>*</w:t>
      </w:r>
      <w:r w:rsidRPr="00BA6419">
        <w:t>life insurance policy that:</w:t>
      </w:r>
    </w:p>
    <w:p w:rsidR="00BB2820" w:rsidRPr="00BA6419" w:rsidRDefault="00BB2820" w:rsidP="00BA6419">
      <w:pPr>
        <w:pStyle w:val="paragraph"/>
      </w:pPr>
      <w:r w:rsidRPr="00BA6419">
        <w:tab/>
        <w:t>(a)</w:t>
      </w:r>
      <w:r w:rsidRPr="00BA6419">
        <w:tab/>
        <w:t xml:space="preserve">provides only for </w:t>
      </w:r>
      <w:r w:rsidR="00BA6419" w:rsidRPr="00BA6419">
        <w:rPr>
          <w:position w:val="6"/>
          <w:sz w:val="16"/>
        </w:rPr>
        <w:t>*</w:t>
      </w:r>
      <w:r w:rsidRPr="00BA6419">
        <w:t xml:space="preserve">superannuation death benefits, </w:t>
      </w:r>
      <w:r w:rsidR="00BA6419" w:rsidRPr="00BA6419">
        <w:rPr>
          <w:position w:val="6"/>
          <w:sz w:val="16"/>
        </w:rPr>
        <w:t>*</w:t>
      </w:r>
      <w:r w:rsidRPr="00BA6419">
        <w:t>disability superannuation benefits or temporary disability benefits of a kind referred to in paragraph</w:t>
      </w:r>
      <w:r w:rsidR="00BA6419" w:rsidRPr="00BA6419">
        <w:t> </w:t>
      </w:r>
      <w:r w:rsidRPr="00BA6419">
        <w:t>295</w:t>
      </w:r>
      <w:r w:rsidR="003131FD">
        <w:noBreakHyphen/>
      </w:r>
      <w:r w:rsidRPr="00BA6419">
        <w:t xml:space="preserve">460(c), that are not </w:t>
      </w:r>
      <w:r w:rsidR="00BA6419" w:rsidRPr="00BA6419">
        <w:rPr>
          <w:position w:val="6"/>
          <w:sz w:val="16"/>
        </w:rPr>
        <w:t>*</w:t>
      </w:r>
      <w:r w:rsidRPr="00BA6419">
        <w:t>participating benefits; or</w:t>
      </w:r>
    </w:p>
    <w:p w:rsidR="00BB2820" w:rsidRPr="00BA6419" w:rsidRDefault="00BB2820" w:rsidP="00BA6419">
      <w:pPr>
        <w:pStyle w:val="paragraph"/>
      </w:pPr>
      <w:r w:rsidRPr="00BA6419">
        <w:tab/>
        <w:t>(b)</w:t>
      </w:r>
      <w:r w:rsidRPr="00BA6419">
        <w:tab/>
        <w:t xml:space="preserve">is an </w:t>
      </w:r>
      <w:r w:rsidR="00BA6419" w:rsidRPr="00BA6419">
        <w:rPr>
          <w:position w:val="6"/>
          <w:sz w:val="16"/>
        </w:rPr>
        <w:t>*</w:t>
      </w:r>
      <w:r w:rsidRPr="00BA6419">
        <w:t>exempt life insurance policy.</w:t>
      </w:r>
    </w:p>
    <w:p w:rsidR="00BB2820" w:rsidRPr="00BA6419" w:rsidRDefault="00593405" w:rsidP="00BA6419">
      <w:pPr>
        <w:pStyle w:val="ItemHead"/>
      </w:pPr>
      <w:r w:rsidRPr="00BA6419">
        <w:lastRenderedPageBreak/>
        <w:t>108</w:t>
      </w:r>
      <w:r w:rsidR="00BB2820" w:rsidRPr="00BA6419">
        <w:t xml:space="preserve">  Subsection</w:t>
      </w:r>
      <w:r w:rsidR="00BA6419" w:rsidRPr="00BA6419">
        <w:t> </w:t>
      </w:r>
      <w:r w:rsidR="00BB2820" w:rsidRPr="00BA6419">
        <w:t>995</w:t>
      </w:r>
      <w:r w:rsidR="003131FD">
        <w:noBreakHyphen/>
      </w:r>
      <w:r w:rsidR="00BB2820" w:rsidRPr="00BA6419">
        <w:t xml:space="preserve">1(1) (definition of </w:t>
      </w:r>
      <w:r w:rsidR="00BB2820" w:rsidRPr="00BA6419">
        <w:rPr>
          <w:i/>
        </w:rPr>
        <w:t>standard component</w:t>
      </w:r>
      <w:r w:rsidR="00BB2820" w:rsidRPr="00BA6419">
        <w:t>)</w:t>
      </w:r>
    </w:p>
    <w:p w:rsidR="00BB2820" w:rsidRPr="00BA6419" w:rsidRDefault="00BB2820" w:rsidP="00BA6419">
      <w:pPr>
        <w:pStyle w:val="Item"/>
      </w:pPr>
      <w:r w:rsidRPr="00BA6419">
        <w:t>Repeal the definition, substitute:</w:t>
      </w:r>
    </w:p>
    <w:p w:rsidR="00BB2820" w:rsidRPr="00BA6419" w:rsidRDefault="00BB2820" w:rsidP="00BA6419">
      <w:pPr>
        <w:pStyle w:val="Definition"/>
      </w:pPr>
      <w:r w:rsidRPr="00BA6419">
        <w:rPr>
          <w:b/>
          <w:i/>
        </w:rPr>
        <w:t>standard component</w:t>
      </w:r>
      <w:r w:rsidRPr="00BA6419">
        <w:t xml:space="preserve"> has the meaning given by section</w:t>
      </w:r>
      <w:r w:rsidR="00BA6419" w:rsidRPr="00BA6419">
        <w:t> </w:t>
      </w:r>
      <w:r w:rsidRPr="00BA6419">
        <w:t>295</w:t>
      </w:r>
      <w:r w:rsidR="003131FD">
        <w:noBreakHyphen/>
      </w:r>
      <w:r w:rsidRPr="00BA6419">
        <w:t>555.</w:t>
      </w:r>
    </w:p>
    <w:p w:rsidR="00BB2820" w:rsidRPr="00BA6419" w:rsidRDefault="00BB2820" w:rsidP="00BA6419">
      <w:pPr>
        <w:pStyle w:val="ActHead9"/>
        <w:rPr>
          <w:i w:val="0"/>
        </w:rPr>
      </w:pPr>
      <w:bookmarkStart w:id="25" w:name="_Toc423088940"/>
      <w:r w:rsidRPr="00BA6419">
        <w:t>Income Tax Rates Act 1986</w:t>
      </w:r>
      <w:bookmarkEnd w:id="25"/>
    </w:p>
    <w:p w:rsidR="00BB2820" w:rsidRPr="00BA6419" w:rsidRDefault="00593405" w:rsidP="00BA6419">
      <w:pPr>
        <w:pStyle w:val="ItemHead"/>
      </w:pPr>
      <w:r w:rsidRPr="00BA6419">
        <w:t>109</w:t>
      </w:r>
      <w:r w:rsidR="00BB2820" w:rsidRPr="00BA6419">
        <w:t xml:space="preserve">  Subsection</w:t>
      </w:r>
      <w:r w:rsidR="00BA6419" w:rsidRPr="00BA6419">
        <w:t> </w:t>
      </w:r>
      <w:r w:rsidR="00BB2820" w:rsidRPr="00BA6419">
        <w:t>3(1)</w:t>
      </w:r>
    </w:p>
    <w:p w:rsidR="00BB2820" w:rsidRPr="00BA6419" w:rsidRDefault="00BB2820" w:rsidP="00BA6419">
      <w:pPr>
        <w:pStyle w:val="Item"/>
      </w:pPr>
      <w:r w:rsidRPr="00BA6419">
        <w:t>Insert:</w:t>
      </w:r>
    </w:p>
    <w:p w:rsidR="00BB2820" w:rsidRPr="00BA6419" w:rsidRDefault="00BB2820" w:rsidP="00BA6419">
      <w:pPr>
        <w:pStyle w:val="Definition"/>
      </w:pPr>
      <w:r w:rsidRPr="00BA6419">
        <w:rPr>
          <w:b/>
          <w:i/>
        </w:rPr>
        <w:t>complying superannuation class</w:t>
      </w:r>
      <w:r w:rsidRPr="00BA6419">
        <w:t xml:space="preserve"> of the taxable income of a life insurance company has the same meaning as in the </w:t>
      </w:r>
      <w:r w:rsidRPr="00BA6419">
        <w:rPr>
          <w:i/>
        </w:rPr>
        <w:t>Income Tax Assessment Act 1997</w:t>
      </w:r>
      <w:r w:rsidRPr="00BA6419">
        <w:t>.</w:t>
      </w:r>
    </w:p>
    <w:p w:rsidR="00BB2820" w:rsidRPr="00BA6419" w:rsidRDefault="00593405" w:rsidP="00BA6419">
      <w:pPr>
        <w:pStyle w:val="ItemHead"/>
      </w:pPr>
      <w:r w:rsidRPr="00BA6419">
        <w:t>110</w:t>
      </w:r>
      <w:r w:rsidR="00BB2820" w:rsidRPr="00BA6419">
        <w:t xml:space="preserve">  Subsection</w:t>
      </w:r>
      <w:r w:rsidR="00BA6419" w:rsidRPr="00BA6419">
        <w:t> </w:t>
      </w:r>
      <w:r w:rsidR="00BB2820" w:rsidRPr="00BA6419">
        <w:t xml:space="preserve">3(1) (definition of </w:t>
      </w:r>
      <w:r w:rsidR="00BB2820" w:rsidRPr="00BA6419">
        <w:rPr>
          <w:i/>
        </w:rPr>
        <w:t>complying superannuation/FHSA class</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111</w:t>
      </w:r>
      <w:r w:rsidR="00BB2820" w:rsidRPr="00BA6419">
        <w:t xml:space="preserve">  Subsection</w:t>
      </w:r>
      <w:r w:rsidR="00BA6419" w:rsidRPr="00BA6419">
        <w:t> </w:t>
      </w:r>
      <w:r w:rsidR="00BB2820" w:rsidRPr="00BA6419">
        <w:t xml:space="preserve">3(1) (definition of </w:t>
      </w:r>
      <w:r w:rsidR="00BB2820" w:rsidRPr="00BA6419">
        <w:rPr>
          <w:i/>
        </w:rPr>
        <w:t>FHSA component</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112</w:t>
      </w:r>
      <w:r w:rsidR="00BB2820" w:rsidRPr="00BA6419">
        <w:t xml:space="preserve">  Subsection</w:t>
      </w:r>
      <w:r w:rsidR="00BA6419" w:rsidRPr="00BA6419">
        <w:t> </w:t>
      </w:r>
      <w:r w:rsidR="00BB2820" w:rsidRPr="00BA6419">
        <w:t xml:space="preserve">3(1) (definition of </w:t>
      </w:r>
      <w:r w:rsidR="00BB2820" w:rsidRPr="00BA6419">
        <w:rPr>
          <w:i/>
        </w:rPr>
        <w:t>FHSA provider</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113</w:t>
      </w:r>
      <w:r w:rsidR="00BB2820" w:rsidRPr="00BA6419">
        <w:t xml:space="preserve">  Subsection</w:t>
      </w:r>
      <w:r w:rsidR="00BA6419" w:rsidRPr="00BA6419">
        <w:t> </w:t>
      </w:r>
      <w:r w:rsidR="00BB2820" w:rsidRPr="00BA6419">
        <w:t xml:space="preserve">3(1) (definition of </w:t>
      </w:r>
      <w:r w:rsidR="00BB2820" w:rsidRPr="00BA6419">
        <w:rPr>
          <w:i/>
        </w:rPr>
        <w:t>FHSA trust</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114</w:t>
      </w:r>
      <w:r w:rsidR="00BB2820" w:rsidRPr="00BA6419">
        <w:t xml:space="preserve">  Paragraphs 23(2)(ba) and (3)(aa)</w:t>
      </w:r>
    </w:p>
    <w:p w:rsidR="00BB2820" w:rsidRPr="00BA6419" w:rsidRDefault="00BB2820" w:rsidP="00BA6419">
      <w:pPr>
        <w:pStyle w:val="Item"/>
      </w:pPr>
      <w:r w:rsidRPr="00BA6419">
        <w:t>Repeal the paragraphs.</w:t>
      </w:r>
    </w:p>
    <w:p w:rsidR="00BB2820" w:rsidRPr="00BA6419" w:rsidRDefault="00593405" w:rsidP="00BA6419">
      <w:pPr>
        <w:pStyle w:val="ItemHead"/>
      </w:pPr>
      <w:r w:rsidRPr="00BA6419">
        <w:t>115</w:t>
      </w:r>
      <w:r w:rsidR="00BB2820" w:rsidRPr="00BA6419">
        <w:t xml:space="preserve">  Subsection</w:t>
      </w:r>
      <w:r w:rsidR="00BA6419" w:rsidRPr="00BA6419">
        <w:t> </w:t>
      </w:r>
      <w:r w:rsidR="00BB2820" w:rsidRPr="00BA6419">
        <w:t>23(3A)</w:t>
      </w:r>
    </w:p>
    <w:p w:rsidR="00BB2820" w:rsidRPr="00BA6419" w:rsidRDefault="00BB2820" w:rsidP="00BA6419">
      <w:pPr>
        <w:pStyle w:val="Item"/>
      </w:pPr>
      <w:r w:rsidRPr="00BA6419">
        <w:t>Repeal the subsection.</w:t>
      </w:r>
    </w:p>
    <w:p w:rsidR="00BB2820" w:rsidRPr="00BA6419" w:rsidRDefault="00593405" w:rsidP="00BA6419">
      <w:pPr>
        <w:pStyle w:val="ItemHead"/>
      </w:pPr>
      <w:r w:rsidRPr="00BA6419">
        <w:t>116</w:t>
      </w:r>
      <w:r w:rsidR="00BB2820" w:rsidRPr="00BA6419">
        <w:t xml:space="preserve">  Paragraph 23A(b)</w:t>
      </w:r>
    </w:p>
    <w:p w:rsidR="00BB2820" w:rsidRPr="00BA6419" w:rsidRDefault="00BB2820" w:rsidP="00BA6419">
      <w:pPr>
        <w:pStyle w:val="Item"/>
      </w:pPr>
      <w:r w:rsidRPr="00BA6419">
        <w:t>Omit “superannuation/FHSA”, substitute “superannuation”.</w:t>
      </w:r>
    </w:p>
    <w:p w:rsidR="00BB2820" w:rsidRPr="00BA6419" w:rsidRDefault="00593405" w:rsidP="00BA6419">
      <w:pPr>
        <w:pStyle w:val="ItemHead"/>
      </w:pPr>
      <w:r w:rsidRPr="00BA6419">
        <w:t>117</w:t>
      </w:r>
      <w:r w:rsidR="00BB2820" w:rsidRPr="00BA6419">
        <w:t xml:space="preserve">  Section</w:t>
      </w:r>
      <w:r w:rsidR="00BA6419" w:rsidRPr="00BA6419">
        <w:t> </w:t>
      </w:r>
      <w:r w:rsidR="00BB2820" w:rsidRPr="00BA6419">
        <w:t>30</w:t>
      </w:r>
    </w:p>
    <w:p w:rsidR="00BB2820" w:rsidRPr="00BA6419" w:rsidRDefault="00BB2820" w:rsidP="00BA6419">
      <w:pPr>
        <w:pStyle w:val="Item"/>
      </w:pPr>
      <w:r w:rsidRPr="00BA6419">
        <w:t>Repeal the section.</w:t>
      </w:r>
    </w:p>
    <w:p w:rsidR="00BB2820" w:rsidRPr="00BA6419" w:rsidRDefault="00BB2820" w:rsidP="00BA6419">
      <w:pPr>
        <w:pStyle w:val="ActHead9"/>
        <w:rPr>
          <w:i w:val="0"/>
        </w:rPr>
      </w:pPr>
      <w:bookmarkStart w:id="26" w:name="_Toc423088941"/>
      <w:r w:rsidRPr="00BA6419">
        <w:lastRenderedPageBreak/>
        <w:t>Life Insurance Act 1995</w:t>
      </w:r>
      <w:bookmarkEnd w:id="26"/>
    </w:p>
    <w:p w:rsidR="00BB2820" w:rsidRPr="00BA6419" w:rsidRDefault="00593405" w:rsidP="00BA6419">
      <w:pPr>
        <w:pStyle w:val="ItemHead"/>
      </w:pPr>
      <w:r w:rsidRPr="00BA6419">
        <w:t>118</w:t>
      </w:r>
      <w:r w:rsidR="00BB2820" w:rsidRPr="00BA6419">
        <w:t xml:space="preserve">  Subparagraph 14(2)(a)(ii)</w:t>
      </w:r>
    </w:p>
    <w:p w:rsidR="00BB2820" w:rsidRPr="00BA6419" w:rsidRDefault="00BB2820" w:rsidP="00BA6419">
      <w:pPr>
        <w:pStyle w:val="Item"/>
      </w:pPr>
      <w:r w:rsidRPr="00BA6419">
        <w:t>Omit “or” (last occurring), substitute “and”.</w:t>
      </w:r>
    </w:p>
    <w:p w:rsidR="00BB2820" w:rsidRPr="00BA6419" w:rsidRDefault="00593405" w:rsidP="00BA6419">
      <w:pPr>
        <w:pStyle w:val="ItemHead"/>
      </w:pPr>
      <w:r w:rsidRPr="00BA6419">
        <w:t>119</w:t>
      </w:r>
      <w:r w:rsidR="00BB2820" w:rsidRPr="00BA6419">
        <w:t xml:space="preserve">  Subparagraph 14(2)(a)(iii)</w:t>
      </w:r>
    </w:p>
    <w:p w:rsidR="00BB2820" w:rsidRPr="00BA6419" w:rsidRDefault="00BB2820" w:rsidP="00BA6419">
      <w:pPr>
        <w:pStyle w:val="Item"/>
      </w:pPr>
      <w:r w:rsidRPr="00BA6419">
        <w:t>Repeal the subparagraph.</w:t>
      </w:r>
    </w:p>
    <w:p w:rsidR="00BB2820" w:rsidRPr="00BA6419" w:rsidRDefault="00593405" w:rsidP="00BA6419">
      <w:pPr>
        <w:pStyle w:val="ItemHead"/>
      </w:pPr>
      <w:r w:rsidRPr="00BA6419">
        <w:t>120</w:t>
      </w:r>
      <w:r w:rsidR="00BB2820" w:rsidRPr="00BA6419">
        <w:t xml:space="preserve">  Subparagraph 14(4)(b)(ii)</w:t>
      </w:r>
    </w:p>
    <w:p w:rsidR="00BB2820" w:rsidRPr="00BA6419" w:rsidRDefault="00BB2820" w:rsidP="00BA6419">
      <w:pPr>
        <w:pStyle w:val="Item"/>
      </w:pPr>
      <w:r w:rsidRPr="00BA6419">
        <w:t>Omit “be; or”, substitute “be.”.</w:t>
      </w:r>
    </w:p>
    <w:p w:rsidR="00BB2820" w:rsidRPr="00BA6419" w:rsidRDefault="00593405" w:rsidP="00BA6419">
      <w:pPr>
        <w:pStyle w:val="ItemHead"/>
      </w:pPr>
      <w:r w:rsidRPr="00BA6419">
        <w:t>121</w:t>
      </w:r>
      <w:r w:rsidR="00BB2820" w:rsidRPr="00BA6419">
        <w:t xml:space="preserve">  Subparagraph 14(4)(b)(iii)</w:t>
      </w:r>
    </w:p>
    <w:p w:rsidR="00BB2820" w:rsidRPr="00BA6419" w:rsidRDefault="00BB2820" w:rsidP="00BA6419">
      <w:pPr>
        <w:pStyle w:val="Item"/>
      </w:pPr>
      <w:r w:rsidRPr="00BA6419">
        <w:t>Repeal the subparagraph.</w:t>
      </w:r>
    </w:p>
    <w:p w:rsidR="00BB2820" w:rsidRPr="00BA6419" w:rsidRDefault="00593405" w:rsidP="00BA6419">
      <w:pPr>
        <w:pStyle w:val="ItemHead"/>
      </w:pPr>
      <w:r w:rsidRPr="00BA6419">
        <w:t>122</w:t>
      </w:r>
      <w:r w:rsidR="00BB2820" w:rsidRPr="00BA6419">
        <w:t xml:space="preserve">  Subsection</w:t>
      </w:r>
      <w:r w:rsidR="00BA6419" w:rsidRPr="00BA6419">
        <w:t> </w:t>
      </w:r>
      <w:r w:rsidR="00BB2820" w:rsidRPr="00BA6419">
        <w:t>74(1)</w:t>
      </w:r>
    </w:p>
    <w:p w:rsidR="00BB2820" w:rsidRPr="00BA6419" w:rsidRDefault="00BB2820" w:rsidP="00BA6419">
      <w:pPr>
        <w:pStyle w:val="Item"/>
      </w:pPr>
      <w:r w:rsidRPr="00BA6419">
        <w:t>Omit “(1)”.</w:t>
      </w:r>
    </w:p>
    <w:p w:rsidR="00BB2820" w:rsidRPr="00BA6419" w:rsidRDefault="00593405" w:rsidP="00BA6419">
      <w:pPr>
        <w:pStyle w:val="ItemHead"/>
      </w:pPr>
      <w:r w:rsidRPr="00BA6419">
        <w:t>123</w:t>
      </w:r>
      <w:r w:rsidR="00BB2820" w:rsidRPr="00BA6419">
        <w:t xml:space="preserve">  Subsection</w:t>
      </w:r>
      <w:r w:rsidR="00BA6419" w:rsidRPr="00BA6419">
        <w:t> </w:t>
      </w:r>
      <w:r w:rsidR="00BB2820" w:rsidRPr="00BA6419">
        <w:t>74(2)</w:t>
      </w:r>
    </w:p>
    <w:p w:rsidR="00BB2820" w:rsidRPr="00BA6419" w:rsidRDefault="00BB2820" w:rsidP="00BA6419">
      <w:pPr>
        <w:pStyle w:val="Item"/>
      </w:pPr>
      <w:r w:rsidRPr="00BA6419">
        <w:t>Repeal the subsection.</w:t>
      </w:r>
    </w:p>
    <w:p w:rsidR="00BB2820" w:rsidRPr="00BA6419" w:rsidRDefault="00593405" w:rsidP="00BA6419">
      <w:pPr>
        <w:pStyle w:val="ItemHead"/>
      </w:pPr>
      <w:r w:rsidRPr="00BA6419">
        <w:t>124</w:t>
      </w:r>
      <w:r w:rsidR="00BB2820" w:rsidRPr="00BA6419">
        <w:t xml:space="preserve">  Subsection</w:t>
      </w:r>
      <w:r w:rsidR="00BA6419" w:rsidRPr="00BA6419">
        <w:t> </w:t>
      </w:r>
      <w:r w:rsidR="00BB2820" w:rsidRPr="00BA6419">
        <w:t>126(1)</w:t>
      </w:r>
    </w:p>
    <w:p w:rsidR="00BB2820" w:rsidRPr="00BA6419" w:rsidRDefault="00BB2820" w:rsidP="00BA6419">
      <w:pPr>
        <w:pStyle w:val="Item"/>
      </w:pPr>
      <w:r w:rsidRPr="00BA6419">
        <w:t>Omit “(1) In”, substitute “In”.</w:t>
      </w:r>
    </w:p>
    <w:p w:rsidR="00BB2820" w:rsidRPr="00BA6419" w:rsidRDefault="00593405" w:rsidP="00BA6419">
      <w:pPr>
        <w:pStyle w:val="ItemHead"/>
      </w:pPr>
      <w:r w:rsidRPr="00BA6419">
        <w:t>125</w:t>
      </w:r>
      <w:r w:rsidR="00BB2820" w:rsidRPr="00BA6419">
        <w:t xml:space="preserve">  Subsection</w:t>
      </w:r>
      <w:r w:rsidR="00BA6419" w:rsidRPr="00BA6419">
        <w:t> </w:t>
      </w:r>
      <w:r w:rsidR="00BB2820" w:rsidRPr="00BA6419">
        <w:t>126(2)</w:t>
      </w:r>
    </w:p>
    <w:p w:rsidR="00BB2820" w:rsidRPr="00BA6419" w:rsidRDefault="00BB2820" w:rsidP="00BA6419">
      <w:pPr>
        <w:pStyle w:val="Item"/>
      </w:pPr>
      <w:r w:rsidRPr="00BA6419">
        <w:t>Repeal the subsection.</w:t>
      </w:r>
    </w:p>
    <w:p w:rsidR="00BB2820" w:rsidRPr="00BA6419" w:rsidRDefault="00593405" w:rsidP="00BA6419">
      <w:pPr>
        <w:pStyle w:val="ItemHead"/>
      </w:pPr>
      <w:r w:rsidRPr="00BA6419">
        <w:t>126</w:t>
      </w:r>
      <w:r w:rsidR="00BB2820" w:rsidRPr="00BA6419">
        <w:t xml:space="preserve">  Subsection</w:t>
      </w:r>
      <w:r w:rsidR="00BA6419" w:rsidRPr="00BA6419">
        <w:t> </w:t>
      </w:r>
      <w:r w:rsidR="00BB2820" w:rsidRPr="00BA6419">
        <w:t>216(1)</w:t>
      </w:r>
    </w:p>
    <w:p w:rsidR="00BB2820" w:rsidRPr="00BA6419" w:rsidRDefault="00BB2820" w:rsidP="00BA6419">
      <w:pPr>
        <w:pStyle w:val="Item"/>
      </w:pPr>
      <w:r w:rsidRPr="00BA6419">
        <w:t xml:space="preserve">Omit “or FHSAs (within the meaning of the </w:t>
      </w:r>
      <w:r w:rsidRPr="00BA6419">
        <w:rPr>
          <w:i/>
        </w:rPr>
        <w:t>First Home Saver Accounts Act 2008</w:t>
      </w:r>
      <w:r w:rsidRPr="00BA6419">
        <w:t>)”.</w:t>
      </w:r>
    </w:p>
    <w:p w:rsidR="00BB2820" w:rsidRPr="00BA6419" w:rsidRDefault="00593405" w:rsidP="00BA6419">
      <w:pPr>
        <w:pStyle w:val="ItemHead"/>
      </w:pPr>
      <w:r w:rsidRPr="00BA6419">
        <w:t>127</w:t>
      </w:r>
      <w:r w:rsidR="00BB2820" w:rsidRPr="00BA6419">
        <w:t xml:space="preserve">  Subsection</w:t>
      </w:r>
      <w:r w:rsidR="00BA6419" w:rsidRPr="00BA6419">
        <w:t> </w:t>
      </w:r>
      <w:r w:rsidR="00BB2820" w:rsidRPr="00BA6419">
        <w:t>216(1) (note)</w:t>
      </w:r>
    </w:p>
    <w:p w:rsidR="00BB2820" w:rsidRPr="00BA6419" w:rsidRDefault="00BB2820" w:rsidP="00BA6419">
      <w:pPr>
        <w:pStyle w:val="Item"/>
      </w:pPr>
      <w:r w:rsidRPr="00BA6419">
        <w:t>Repeal the note.</w:t>
      </w:r>
    </w:p>
    <w:p w:rsidR="00BB2820" w:rsidRPr="00BA6419" w:rsidRDefault="00593405" w:rsidP="00BA6419">
      <w:pPr>
        <w:pStyle w:val="ItemHead"/>
      </w:pPr>
      <w:r w:rsidRPr="00BA6419">
        <w:t>128</w:t>
      </w:r>
      <w:r w:rsidR="00BB2820" w:rsidRPr="00BA6419">
        <w:t xml:space="preserve">  Subsections</w:t>
      </w:r>
      <w:r w:rsidR="00BA6419" w:rsidRPr="00BA6419">
        <w:t> </w:t>
      </w:r>
      <w:r w:rsidR="00BB2820" w:rsidRPr="00BA6419">
        <w:t>230A(14), 230B(11) and 236(1AA)</w:t>
      </w:r>
    </w:p>
    <w:p w:rsidR="00BB2820" w:rsidRPr="00BA6419" w:rsidRDefault="00BB2820" w:rsidP="00BA6419">
      <w:pPr>
        <w:pStyle w:val="Item"/>
      </w:pPr>
      <w:r w:rsidRPr="00BA6419">
        <w:t>Repeal the subsections.</w:t>
      </w:r>
    </w:p>
    <w:p w:rsidR="00BB2820" w:rsidRPr="00BA6419" w:rsidRDefault="00BB2820" w:rsidP="00BA6419">
      <w:pPr>
        <w:pStyle w:val="ActHead9"/>
        <w:rPr>
          <w:i w:val="0"/>
        </w:rPr>
      </w:pPr>
      <w:bookmarkStart w:id="27" w:name="_Toc423088942"/>
      <w:r w:rsidRPr="00BA6419">
        <w:lastRenderedPageBreak/>
        <w:t>Social Security Act 1991</w:t>
      </w:r>
      <w:bookmarkEnd w:id="27"/>
    </w:p>
    <w:p w:rsidR="00BB2820" w:rsidRPr="00BA6419" w:rsidRDefault="00593405" w:rsidP="00BA6419">
      <w:pPr>
        <w:pStyle w:val="ItemHead"/>
      </w:pPr>
      <w:r w:rsidRPr="00BA6419">
        <w:t>129</w:t>
      </w:r>
      <w:r w:rsidR="00BB2820" w:rsidRPr="00BA6419">
        <w:t xml:space="preserve">  Paragraph 8(8)(ba)</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130</w:t>
      </w:r>
      <w:r w:rsidR="00BB2820" w:rsidRPr="00BA6419">
        <w:t xml:space="preserve">  Subsection</w:t>
      </w:r>
      <w:r w:rsidR="00BA6419" w:rsidRPr="00BA6419">
        <w:t> </w:t>
      </w:r>
      <w:r w:rsidR="00BB2820" w:rsidRPr="00BA6419">
        <w:t xml:space="preserve">9(1) (definition of </w:t>
      </w:r>
      <w:r w:rsidR="00BB2820" w:rsidRPr="00BA6419">
        <w:rPr>
          <w:i/>
        </w:rPr>
        <w:t>financial investment</w:t>
      </w:r>
      <w:r w:rsidR="00BB2820" w:rsidRPr="00BA6419">
        <w:t>)</w:t>
      </w:r>
    </w:p>
    <w:p w:rsidR="00BB2820" w:rsidRPr="00BA6419" w:rsidRDefault="00BB2820" w:rsidP="00BA6419">
      <w:pPr>
        <w:pStyle w:val="Item"/>
      </w:pPr>
      <w:r w:rsidRPr="00BA6419">
        <w:t xml:space="preserve">Omit “an investment in an FHSA (within the meaning of the </w:t>
      </w:r>
      <w:r w:rsidRPr="00BA6419">
        <w:rPr>
          <w:i/>
        </w:rPr>
        <w:t>First Home Saver Accounts Act 2008</w:t>
      </w:r>
      <w:r w:rsidRPr="00BA6419">
        <w:t>) or”.</w:t>
      </w:r>
    </w:p>
    <w:p w:rsidR="00BB2820" w:rsidRPr="00BA6419" w:rsidRDefault="00593405" w:rsidP="00BA6419">
      <w:pPr>
        <w:pStyle w:val="ItemHead"/>
      </w:pPr>
      <w:r w:rsidRPr="00BA6419">
        <w:t>131</w:t>
      </w:r>
      <w:r w:rsidR="00BB2820" w:rsidRPr="00BA6419">
        <w:t xml:space="preserve">  Subsection</w:t>
      </w:r>
      <w:r w:rsidR="00BA6419" w:rsidRPr="00BA6419">
        <w:t> </w:t>
      </w:r>
      <w:r w:rsidR="00BB2820" w:rsidRPr="00BA6419">
        <w:t>9(1) (</w:t>
      </w:r>
      <w:r w:rsidR="00BA6419" w:rsidRPr="00BA6419">
        <w:t>paragraph (</w:t>
      </w:r>
      <w:r w:rsidR="00BB2820" w:rsidRPr="00BA6419">
        <w:t xml:space="preserve">b) of the definition of </w:t>
      </w:r>
      <w:r w:rsidR="00BB2820" w:rsidRPr="00BA6419">
        <w:rPr>
          <w:i/>
        </w:rPr>
        <w:t>investment</w:t>
      </w:r>
      <w:r w:rsidR="00BB2820" w:rsidRPr="00BA6419">
        <w:t>)</w:t>
      </w:r>
    </w:p>
    <w:p w:rsidR="00BB2820" w:rsidRPr="00BA6419" w:rsidRDefault="00BB2820" w:rsidP="00BA6419">
      <w:pPr>
        <w:pStyle w:val="Item"/>
      </w:pPr>
      <w:r w:rsidRPr="00BA6419">
        <w:t>Omit “(9A); or”, substitute “(9A).”.</w:t>
      </w:r>
    </w:p>
    <w:p w:rsidR="00BB2820" w:rsidRPr="00BA6419" w:rsidRDefault="00593405" w:rsidP="00BA6419">
      <w:pPr>
        <w:pStyle w:val="ItemHead"/>
      </w:pPr>
      <w:r w:rsidRPr="00BA6419">
        <w:t>132</w:t>
      </w:r>
      <w:r w:rsidR="00BB2820" w:rsidRPr="00BA6419">
        <w:t xml:space="preserve">  Subsection</w:t>
      </w:r>
      <w:r w:rsidR="00BA6419" w:rsidRPr="00BA6419">
        <w:t> </w:t>
      </w:r>
      <w:r w:rsidR="00BB2820" w:rsidRPr="00BA6419">
        <w:t>9(1) (</w:t>
      </w:r>
      <w:r w:rsidR="00BA6419" w:rsidRPr="00BA6419">
        <w:t>paragraph (</w:t>
      </w:r>
      <w:r w:rsidR="00BB2820" w:rsidRPr="00BA6419">
        <w:t xml:space="preserve">c) of the definition of </w:t>
      </w:r>
      <w:r w:rsidR="00BB2820" w:rsidRPr="00BA6419">
        <w:rPr>
          <w:i/>
        </w:rPr>
        <w:t>investment</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133</w:t>
      </w:r>
      <w:r w:rsidR="00BB2820" w:rsidRPr="00BA6419">
        <w:t xml:space="preserve">  Subsection</w:t>
      </w:r>
      <w:r w:rsidR="00BA6419" w:rsidRPr="00BA6419">
        <w:t> </w:t>
      </w:r>
      <w:r w:rsidR="00BB2820" w:rsidRPr="00BA6419">
        <w:t>9(1) (</w:t>
      </w:r>
      <w:r w:rsidR="00BA6419" w:rsidRPr="00BA6419">
        <w:t>paragraph (</w:t>
      </w:r>
      <w:r w:rsidR="00BB2820" w:rsidRPr="00BA6419">
        <w:t xml:space="preserve">b) of the definition of </w:t>
      </w:r>
      <w:r w:rsidR="00BB2820" w:rsidRPr="00BA6419">
        <w:rPr>
          <w:i/>
        </w:rPr>
        <w:t>return</w:t>
      </w:r>
      <w:r w:rsidR="00BB2820" w:rsidRPr="00BA6419">
        <w:t>)</w:t>
      </w:r>
    </w:p>
    <w:p w:rsidR="00BB2820" w:rsidRPr="00BA6419" w:rsidRDefault="00BB2820" w:rsidP="00BA6419">
      <w:pPr>
        <w:pStyle w:val="Item"/>
      </w:pPr>
      <w:r w:rsidRPr="00BA6419">
        <w:t>Omit “investment; or”, substitute “investment.”.</w:t>
      </w:r>
    </w:p>
    <w:p w:rsidR="00BB2820" w:rsidRPr="00BA6419" w:rsidRDefault="00593405" w:rsidP="00BA6419">
      <w:pPr>
        <w:pStyle w:val="ItemHead"/>
      </w:pPr>
      <w:r w:rsidRPr="00BA6419">
        <w:t>134</w:t>
      </w:r>
      <w:r w:rsidR="00BB2820" w:rsidRPr="00BA6419">
        <w:t xml:space="preserve">  Subsection</w:t>
      </w:r>
      <w:r w:rsidR="00BA6419" w:rsidRPr="00BA6419">
        <w:t> </w:t>
      </w:r>
      <w:r w:rsidR="00BB2820" w:rsidRPr="00BA6419">
        <w:t>9(1) (</w:t>
      </w:r>
      <w:r w:rsidR="00BA6419" w:rsidRPr="00BA6419">
        <w:t>paragraph (</w:t>
      </w:r>
      <w:r w:rsidR="00BB2820" w:rsidRPr="00BA6419">
        <w:t xml:space="preserve">c) of the definition of </w:t>
      </w:r>
      <w:r w:rsidR="00BB2820" w:rsidRPr="00BA6419">
        <w:rPr>
          <w:i/>
        </w:rPr>
        <w:t>return</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135</w:t>
      </w:r>
      <w:r w:rsidR="00BB2820" w:rsidRPr="00BA6419">
        <w:t xml:space="preserve">  Paragraph 9(1C)(cb)</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136</w:t>
      </w:r>
      <w:r w:rsidR="00BB2820" w:rsidRPr="00BA6419">
        <w:t xml:space="preserve">  Subsection</w:t>
      </w:r>
      <w:r w:rsidR="00BA6419" w:rsidRPr="00BA6419">
        <w:t> </w:t>
      </w:r>
      <w:r w:rsidR="00BB2820" w:rsidRPr="00BA6419">
        <w:t>9(9B)</w:t>
      </w:r>
    </w:p>
    <w:p w:rsidR="00BB2820" w:rsidRPr="00BA6419" w:rsidRDefault="00BB2820" w:rsidP="00BA6419">
      <w:pPr>
        <w:pStyle w:val="Item"/>
      </w:pPr>
      <w:r w:rsidRPr="00BA6419">
        <w:t>Repeal the subsection.</w:t>
      </w:r>
    </w:p>
    <w:p w:rsidR="00BB2820" w:rsidRPr="00BA6419" w:rsidRDefault="00593405" w:rsidP="00BA6419">
      <w:pPr>
        <w:pStyle w:val="ItemHead"/>
      </w:pPr>
      <w:r w:rsidRPr="00BA6419">
        <w:t>137</w:t>
      </w:r>
      <w:r w:rsidR="00BB2820" w:rsidRPr="00BA6419">
        <w:t xml:space="preserve">  Subsection</w:t>
      </w:r>
      <w:r w:rsidR="00BA6419" w:rsidRPr="00BA6419">
        <w:t> </w:t>
      </w:r>
      <w:r w:rsidR="00BB2820" w:rsidRPr="00BA6419">
        <w:t>10B(2) (</w:t>
      </w:r>
      <w:r w:rsidR="00BA6419" w:rsidRPr="00BA6419">
        <w:t>paragraph (</w:t>
      </w:r>
      <w:r w:rsidR="00BB2820" w:rsidRPr="00BA6419">
        <w:t xml:space="preserve">ca) of the definition of </w:t>
      </w:r>
      <w:r w:rsidR="00BB2820" w:rsidRPr="00BA6419">
        <w:rPr>
          <w:i/>
        </w:rPr>
        <w:t>trust</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138</w:t>
      </w:r>
      <w:r w:rsidR="00BB2820" w:rsidRPr="00BA6419">
        <w:t xml:space="preserve">  Subsection</w:t>
      </w:r>
      <w:r w:rsidR="00BA6419" w:rsidRPr="00BA6419">
        <w:t> </w:t>
      </w:r>
      <w:r w:rsidR="00BB2820" w:rsidRPr="00BA6419">
        <w:t>23(1) (</w:t>
      </w:r>
      <w:r w:rsidR="00BA6419" w:rsidRPr="00BA6419">
        <w:t>paragraph (</w:t>
      </w:r>
      <w:r w:rsidR="00BB2820" w:rsidRPr="00BA6419">
        <w:t xml:space="preserve">b) of the definition of </w:t>
      </w:r>
      <w:r w:rsidR="00BB2820" w:rsidRPr="00BA6419">
        <w:rPr>
          <w:i/>
        </w:rPr>
        <w:t>investment</w:t>
      </w:r>
      <w:r w:rsidR="00BB2820" w:rsidRPr="00BA6419">
        <w:t>)</w:t>
      </w:r>
    </w:p>
    <w:p w:rsidR="00BB2820" w:rsidRPr="00BA6419" w:rsidRDefault="00BB2820" w:rsidP="00BA6419">
      <w:pPr>
        <w:pStyle w:val="Item"/>
      </w:pPr>
      <w:r w:rsidRPr="00BA6419">
        <w:t>Omit “(9A); or”, substitute “(9A).”.</w:t>
      </w:r>
    </w:p>
    <w:p w:rsidR="00BB2820" w:rsidRPr="00BA6419" w:rsidRDefault="00593405" w:rsidP="00BA6419">
      <w:pPr>
        <w:pStyle w:val="ItemHead"/>
      </w:pPr>
      <w:r w:rsidRPr="00BA6419">
        <w:lastRenderedPageBreak/>
        <w:t>139</w:t>
      </w:r>
      <w:r w:rsidR="00BB2820" w:rsidRPr="00BA6419">
        <w:t xml:space="preserve">  Subsection</w:t>
      </w:r>
      <w:r w:rsidR="00BA6419" w:rsidRPr="00BA6419">
        <w:t> </w:t>
      </w:r>
      <w:r w:rsidR="00BB2820" w:rsidRPr="00BA6419">
        <w:t>23(1) (</w:t>
      </w:r>
      <w:r w:rsidR="00BA6419" w:rsidRPr="00BA6419">
        <w:t>paragraph (</w:t>
      </w:r>
      <w:r w:rsidR="00BB2820" w:rsidRPr="00BA6419">
        <w:t xml:space="preserve">c) of the definition of </w:t>
      </w:r>
      <w:r w:rsidR="00BB2820" w:rsidRPr="00BA6419">
        <w:rPr>
          <w:i/>
        </w:rPr>
        <w:t>investment</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140</w:t>
      </w:r>
      <w:r w:rsidR="00BB2820" w:rsidRPr="00BA6419">
        <w:t xml:space="preserve">  Subsection</w:t>
      </w:r>
      <w:r w:rsidR="00BA6419" w:rsidRPr="00BA6419">
        <w:t> </w:t>
      </w:r>
      <w:r w:rsidR="00BB2820" w:rsidRPr="00BA6419">
        <w:t>23(1) (</w:t>
      </w:r>
      <w:r w:rsidR="00BA6419" w:rsidRPr="00BA6419">
        <w:t>paragraph (</w:t>
      </w:r>
      <w:r w:rsidR="00BB2820" w:rsidRPr="00BA6419">
        <w:t xml:space="preserve">b) of the definition of </w:t>
      </w:r>
      <w:r w:rsidR="00BB2820" w:rsidRPr="00BA6419">
        <w:rPr>
          <w:i/>
        </w:rPr>
        <w:t>return</w:t>
      </w:r>
      <w:r w:rsidR="00BB2820" w:rsidRPr="00BA6419">
        <w:t>)</w:t>
      </w:r>
    </w:p>
    <w:p w:rsidR="00BB2820" w:rsidRPr="00BA6419" w:rsidRDefault="00BB2820" w:rsidP="00BA6419">
      <w:pPr>
        <w:pStyle w:val="Item"/>
      </w:pPr>
      <w:r w:rsidRPr="00BA6419">
        <w:t>Omit “9(1); or”, substitute “9(1).”.</w:t>
      </w:r>
    </w:p>
    <w:p w:rsidR="00BB2820" w:rsidRPr="00BA6419" w:rsidRDefault="00593405" w:rsidP="00BA6419">
      <w:pPr>
        <w:pStyle w:val="ItemHead"/>
      </w:pPr>
      <w:r w:rsidRPr="00BA6419">
        <w:t>141</w:t>
      </w:r>
      <w:r w:rsidR="00BB2820" w:rsidRPr="00BA6419">
        <w:t xml:space="preserve">  Subsection</w:t>
      </w:r>
      <w:r w:rsidR="00BA6419" w:rsidRPr="00BA6419">
        <w:t> </w:t>
      </w:r>
      <w:r w:rsidR="00BB2820" w:rsidRPr="00BA6419">
        <w:t>23(1) (</w:t>
      </w:r>
      <w:r w:rsidR="00BA6419" w:rsidRPr="00BA6419">
        <w:t>paragraph (</w:t>
      </w:r>
      <w:r w:rsidR="00BB2820" w:rsidRPr="00BA6419">
        <w:t xml:space="preserve">c) of the definition of </w:t>
      </w:r>
      <w:r w:rsidR="00BB2820" w:rsidRPr="00BA6419">
        <w:rPr>
          <w:i/>
        </w:rPr>
        <w:t>return</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142</w:t>
      </w:r>
      <w:r w:rsidR="00BB2820" w:rsidRPr="00BA6419">
        <w:t xml:space="preserve">  Paragraph 1118(1)(fa)</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143</w:t>
      </w:r>
      <w:r w:rsidR="00BB2820" w:rsidRPr="00BA6419">
        <w:t xml:space="preserve">  Paragraph 1207P(1)(c)</w:t>
      </w:r>
    </w:p>
    <w:p w:rsidR="00BB2820" w:rsidRPr="00BA6419" w:rsidRDefault="00BB2820" w:rsidP="00BA6419">
      <w:pPr>
        <w:pStyle w:val="Item"/>
      </w:pPr>
      <w:r w:rsidRPr="00BA6419">
        <w:t>Omit “(4)); or”, substitute “(4)).”.</w:t>
      </w:r>
    </w:p>
    <w:p w:rsidR="00BB2820" w:rsidRPr="00BA6419" w:rsidRDefault="00593405" w:rsidP="00BA6419">
      <w:pPr>
        <w:pStyle w:val="ItemHead"/>
      </w:pPr>
      <w:r w:rsidRPr="00BA6419">
        <w:t>144</w:t>
      </w:r>
      <w:r w:rsidR="00BB2820" w:rsidRPr="00BA6419">
        <w:t xml:space="preserve">  Paragraph 1207P(1)(d)</w:t>
      </w:r>
    </w:p>
    <w:p w:rsidR="00BB2820" w:rsidRPr="00BA6419" w:rsidRDefault="00BB2820" w:rsidP="00BA6419">
      <w:pPr>
        <w:pStyle w:val="Item"/>
      </w:pPr>
      <w:r w:rsidRPr="00BA6419">
        <w:t>Repeal the paragraph.</w:t>
      </w:r>
    </w:p>
    <w:p w:rsidR="00BB2820" w:rsidRPr="00BA6419" w:rsidRDefault="00BB2820" w:rsidP="00BA6419">
      <w:pPr>
        <w:pStyle w:val="ActHead9"/>
        <w:rPr>
          <w:i w:val="0"/>
        </w:rPr>
      </w:pPr>
      <w:bookmarkStart w:id="28" w:name="_Toc423088943"/>
      <w:r w:rsidRPr="00BA6419">
        <w:t>Superannuation (Government Co</w:t>
      </w:r>
      <w:r w:rsidR="003131FD">
        <w:noBreakHyphen/>
      </w:r>
      <w:r w:rsidRPr="00BA6419">
        <w:t>contribution for Low Income Earners) Act 2003</w:t>
      </w:r>
      <w:bookmarkEnd w:id="28"/>
    </w:p>
    <w:p w:rsidR="00BB2820" w:rsidRPr="00BA6419" w:rsidRDefault="00593405" w:rsidP="00BA6419">
      <w:pPr>
        <w:pStyle w:val="ItemHead"/>
      </w:pPr>
      <w:r w:rsidRPr="00BA6419">
        <w:t>145</w:t>
      </w:r>
      <w:r w:rsidR="00BB2820" w:rsidRPr="00BA6419">
        <w:t xml:space="preserve">  Subparagraph 7(1)(c)(iv)</w:t>
      </w:r>
    </w:p>
    <w:p w:rsidR="00BB2820" w:rsidRPr="00BA6419" w:rsidRDefault="00BB2820" w:rsidP="00BA6419">
      <w:pPr>
        <w:pStyle w:val="Item"/>
      </w:pPr>
      <w:r w:rsidRPr="00BA6419">
        <w:t>Omit “</w:t>
      </w:r>
      <w:r w:rsidRPr="00BA6419">
        <w:rPr>
          <w:i/>
        </w:rPr>
        <w:t>1997</w:t>
      </w:r>
      <w:r w:rsidRPr="00BA6419">
        <w:t>;”, substitute “</w:t>
      </w:r>
      <w:r w:rsidRPr="00BA6419">
        <w:rPr>
          <w:i/>
        </w:rPr>
        <w:t>1997</w:t>
      </w:r>
      <w:r w:rsidRPr="00BA6419">
        <w:t>.”.</w:t>
      </w:r>
    </w:p>
    <w:p w:rsidR="00BB2820" w:rsidRPr="00BA6419" w:rsidRDefault="00593405" w:rsidP="00BA6419">
      <w:pPr>
        <w:pStyle w:val="ItemHead"/>
      </w:pPr>
      <w:r w:rsidRPr="00BA6419">
        <w:t>146</w:t>
      </w:r>
      <w:r w:rsidR="00BB2820" w:rsidRPr="00BA6419">
        <w:t xml:space="preserve">  Subparagraphs</w:t>
      </w:r>
      <w:r w:rsidR="00BA6419" w:rsidRPr="00BA6419">
        <w:t> </w:t>
      </w:r>
      <w:r w:rsidR="00BB2820" w:rsidRPr="00BA6419">
        <w:t>7(1)(c)(v) and (vi)</w:t>
      </w:r>
    </w:p>
    <w:p w:rsidR="00BB2820" w:rsidRPr="00BA6419" w:rsidRDefault="00BB2820" w:rsidP="00BA6419">
      <w:pPr>
        <w:pStyle w:val="Item"/>
      </w:pPr>
      <w:r w:rsidRPr="00BA6419">
        <w:t>Repeal the subparagraphs.</w:t>
      </w:r>
    </w:p>
    <w:p w:rsidR="00BB2820" w:rsidRPr="00BA6419" w:rsidRDefault="00BB2820" w:rsidP="00BA6419">
      <w:pPr>
        <w:pStyle w:val="ActHead9"/>
        <w:rPr>
          <w:i w:val="0"/>
        </w:rPr>
      </w:pPr>
      <w:bookmarkStart w:id="29" w:name="_Toc423088944"/>
      <w:r w:rsidRPr="00BA6419">
        <w:t>Superannuation Industry (Supervision) Act 1993</w:t>
      </w:r>
      <w:bookmarkEnd w:id="29"/>
    </w:p>
    <w:p w:rsidR="00BB2820" w:rsidRPr="00BA6419" w:rsidRDefault="00593405" w:rsidP="00BA6419">
      <w:pPr>
        <w:pStyle w:val="ItemHead"/>
      </w:pPr>
      <w:r w:rsidRPr="00BA6419">
        <w:t>147</w:t>
      </w:r>
      <w:r w:rsidR="00BB2820" w:rsidRPr="00BA6419">
        <w:t xml:space="preserve">  Paragraph 29G(2)(f)</w:t>
      </w:r>
    </w:p>
    <w:p w:rsidR="00BB2820" w:rsidRPr="00BA6419" w:rsidRDefault="00BB2820" w:rsidP="00BA6419">
      <w:pPr>
        <w:pStyle w:val="Item"/>
      </w:pPr>
      <w:r w:rsidRPr="00BA6419">
        <w:t>Omit “29EB;”, substitute “29EB.”.</w:t>
      </w:r>
    </w:p>
    <w:p w:rsidR="00BB2820" w:rsidRPr="00BA6419" w:rsidRDefault="00593405" w:rsidP="00BA6419">
      <w:pPr>
        <w:pStyle w:val="ItemHead"/>
      </w:pPr>
      <w:r w:rsidRPr="00BA6419">
        <w:lastRenderedPageBreak/>
        <w:t>148</w:t>
      </w:r>
      <w:r w:rsidR="00BB2820" w:rsidRPr="00BA6419">
        <w:t xml:space="preserve">  Paragraph 29G(2)(v)</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149</w:t>
      </w:r>
      <w:r w:rsidR="00BB2820" w:rsidRPr="00BA6419">
        <w:t xml:space="preserve">  Subsection</w:t>
      </w:r>
      <w:r w:rsidR="00BA6419" w:rsidRPr="00BA6419">
        <w:t> </w:t>
      </w:r>
      <w:r w:rsidR="00BB2820" w:rsidRPr="00BA6419">
        <w:t>108A(3)</w:t>
      </w:r>
    </w:p>
    <w:p w:rsidR="00BB2820" w:rsidRPr="00BA6419" w:rsidRDefault="00BB2820" w:rsidP="00BA6419">
      <w:pPr>
        <w:pStyle w:val="Item"/>
      </w:pPr>
      <w:r w:rsidRPr="00BA6419">
        <w:t xml:space="preserve">Omit all the words after </w:t>
      </w:r>
      <w:r w:rsidR="00BA6419" w:rsidRPr="00BA6419">
        <w:t>paragraph (</w:t>
      </w:r>
      <w:r w:rsidRPr="00BA6419">
        <w:t>b).</w:t>
      </w:r>
    </w:p>
    <w:p w:rsidR="00BB2820" w:rsidRPr="00BA6419" w:rsidRDefault="00593405" w:rsidP="00BA6419">
      <w:pPr>
        <w:pStyle w:val="ItemHead"/>
      </w:pPr>
      <w:r w:rsidRPr="00BA6419">
        <w:t>150</w:t>
      </w:r>
      <w:r w:rsidR="00BB2820" w:rsidRPr="00BA6419">
        <w:t xml:space="preserve">  Subsection</w:t>
      </w:r>
      <w:r w:rsidR="00BA6419" w:rsidRPr="00BA6419">
        <w:t> </w:t>
      </w:r>
      <w:r w:rsidR="00BB2820" w:rsidRPr="00BA6419">
        <w:t>108A(3) (note)</w:t>
      </w:r>
    </w:p>
    <w:p w:rsidR="00BB2820" w:rsidRPr="00BA6419" w:rsidRDefault="00BB2820" w:rsidP="00BA6419">
      <w:pPr>
        <w:pStyle w:val="Item"/>
      </w:pPr>
      <w:r w:rsidRPr="00BA6419">
        <w:t>Repeal the note.</w:t>
      </w:r>
    </w:p>
    <w:p w:rsidR="00BB2820" w:rsidRPr="00BA6419" w:rsidRDefault="00BB2820" w:rsidP="00BA6419">
      <w:pPr>
        <w:pStyle w:val="ActHead9"/>
        <w:rPr>
          <w:i w:val="0"/>
        </w:rPr>
      </w:pPr>
      <w:bookmarkStart w:id="30" w:name="_Toc423088945"/>
      <w:r w:rsidRPr="00BA6419">
        <w:t>Taxation Administration Act 1953</w:t>
      </w:r>
      <w:bookmarkEnd w:id="30"/>
    </w:p>
    <w:p w:rsidR="00BB2820" w:rsidRPr="00BA6419" w:rsidRDefault="00593405" w:rsidP="00BA6419">
      <w:pPr>
        <w:pStyle w:val="ItemHead"/>
      </w:pPr>
      <w:r w:rsidRPr="00BA6419">
        <w:t>151</w:t>
      </w:r>
      <w:r w:rsidR="00BB2820" w:rsidRPr="00BA6419">
        <w:t xml:space="preserve">  Subsection</w:t>
      </w:r>
      <w:r w:rsidR="00BA6419" w:rsidRPr="00BA6419">
        <w:t> </w:t>
      </w:r>
      <w:r w:rsidR="00BB2820" w:rsidRPr="00BA6419">
        <w:t>8AAB(4) (table items</w:t>
      </w:r>
      <w:r w:rsidR="00BA6419" w:rsidRPr="00BA6419">
        <w:t> </w:t>
      </w:r>
      <w:r w:rsidR="00BB2820" w:rsidRPr="00BA6419">
        <w:t>4 and 16)</w:t>
      </w:r>
    </w:p>
    <w:p w:rsidR="00BB2820" w:rsidRPr="00BA6419" w:rsidRDefault="00BB2820" w:rsidP="00BA6419">
      <w:pPr>
        <w:pStyle w:val="Item"/>
      </w:pPr>
      <w:r w:rsidRPr="00BA6419">
        <w:t>Repeal the items.</w:t>
      </w:r>
    </w:p>
    <w:p w:rsidR="00BB2820" w:rsidRPr="00BA6419" w:rsidRDefault="00593405" w:rsidP="00BA6419">
      <w:pPr>
        <w:pStyle w:val="ItemHead"/>
      </w:pPr>
      <w:r w:rsidRPr="00BA6419">
        <w:t>152</w:t>
      </w:r>
      <w:r w:rsidR="00BB2820" w:rsidRPr="00BA6419">
        <w:t xml:space="preserve">  Paragraph 15C(8)(c)</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153</w:t>
      </w:r>
      <w:r w:rsidR="00BB2820" w:rsidRPr="00BA6419">
        <w:t xml:space="preserve">  Paragraph 12</w:t>
      </w:r>
      <w:r w:rsidR="003131FD">
        <w:noBreakHyphen/>
      </w:r>
      <w:r w:rsidR="00BB2820" w:rsidRPr="00BA6419">
        <w:t>1(3)(b) in Schedule</w:t>
      </w:r>
      <w:r w:rsidR="00BA6419" w:rsidRPr="00BA6419">
        <w:t> </w:t>
      </w:r>
      <w:r w:rsidR="00BB2820" w:rsidRPr="00BA6419">
        <w:t>1</w:t>
      </w:r>
    </w:p>
    <w:p w:rsidR="00BB2820" w:rsidRPr="00BA6419" w:rsidRDefault="00BB2820" w:rsidP="00BA6419">
      <w:pPr>
        <w:pStyle w:val="Item"/>
      </w:pPr>
      <w:r w:rsidRPr="00BA6419">
        <w:t>Repeal the paragraph, substitute:</w:t>
      </w:r>
    </w:p>
    <w:p w:rsidR="00BB2820" w:rsidRPr="00BA6419" w:rsidRDefault="00BB2820" w:rsidP="00BA6419">
      <w:pPr>
        <w:pStyle w:val="paragraph"/>
      </w:pPr>
      <w:r w:rsidRPr="00BA6419">
        <w:tab/>
        <w:t>(b)</w:t>
      </w:r>
      <w:r w:rsidRPr="00BA6419">
        <w:tab/>
        <w:t>is not an exempt benefit under section</w:t>
      </w:r>
      <w:r w:rsidR="00BA6419" w:rsidRPr="00BA6419">
        <w:t> </w:t>
      </w:r>
      <w:r w:rsidRPr="00BA6419">
        <w:t>22 of that Act (about reimbursement of car expenses on the basis of distance travelled).</w:t>
      </w:r>
    </w:p>
    <w:p w:rsidR="00BB2820" w:rsidRPr="00BA6419" w:rsidRDefault="00593405" w:rsidP="00BA6419">
      <w:pPr>
        <w:pStyle w:val="ItemHead"/>
      </w:pPr>
      <w:r w:rsidRPr="00BA6419">
        <w:t>154</w:t>
      </w:r>
      <w:r w:rsidR="00BB2820" w:rsidRPr="00BA6419">
        <w:t xml:space="preserve">  Paragraph 45</w:t>
      </w:r>
      <w:r w:rsidR="003131FD">
        <w:noBreakHyphen/>
      </w:r>
      <w:r w:rsidR="00BB2820" w:rsidRPr="00BA6419">
        <w:t>120(2)(c) in Schedule</w:t>
      </w:r>
      <w:r w:rsidR="00BA6419" w:rsidRPr="00BA6419">
        <w:t> </w:t>
      </w:r>
      <w:r w:rsidR="00BB2820" w:rsidRPr="00BA6419">
        <w:t>1</w:t>
      </w:r>
    </w:p>
    <w:p w:rsidR="00BB2820" w:rsidRPr="00BA6419" w:rsidRDefault="00BB2820" w:rsidP="00BA6419">
      <w:pPr>
        <w:pStyle w:val="Item"/>
      </w:pPr>
      <w:r w:rsidRPr="00BA6419">
        <w:t>Omit “or”.</w:t>
      </w:r>
    </w:p>
    <w:p w:rsidR="00BB2820" w:rsidRPr="00BA6419" w:rsidRDefault="00593405" w:rsidP="00BA6419">
      <w:pPr>
        <w:pStyle w:val="ItemHead"/>
      </w:pPr>
      <w:r w:rsidRPr="00BA6419">
        <w:t>155</w:t>
      </w:r>
      <w:r w:rsidR="00BB2820" w:rsidRPr="00BA6419">
        <w:t xml:space="preserve">  Paragraph 45</w:t>
      </w:r>
      <w:r w:rsidR="003131FD">
        <w:noBreakHyphen/>
      </w:r>
      <w:r w:rsidR="00BB2820" w:rsidRPr="00BA6419">
        <w:t>120(2)(ca) in Schedule</w:t>
      </w:r>
      <w:r w:rsidR="00BA6419" w:rsidRPr="00BA6419">
        <w:t> </w:t>
      </w:r>
      <w:r w:rsidR="00BB2820" w:rsidRPr="00BA6419">
        <w:t>1</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156</w:t>
      </w:r>
      <w:r w:rsidR="00BB2820" w:rsidRPr="00BA6419">
        <w:t xml:space="preserve">  Paragraph 45</w:t>
      </w:r>
      <w:r w:rsidR="003131FD">
        <w:noBreakHyphen/>
      </w:r>
      <w:r w:rsidR="00BB2820" w:rsidRPr="00BA6419">
        <w:t>120(2A)(b) in Schedule</w:t>
      </w:r>
      <w:r w:rsidR="00BA6419" w:rsidRPr="00BA6419">
        <w:t> </w:t>
      </w:r>
      <w:r w:rsidR="00BB2820" w:rsidRPr="00BA6419">
        <w:t>1</w:t>
      </w:r>
    </w:p>
    <w:p w:rsidR="00BB2820" w:rsidRPr="00BA6419" w:rsidRDefault="00BB2820" w:rsidP="00BA6419">
      <w:pPr>
        <w:pStyle w:val="Item"/>
      </w:pPr>
      <w:r w:rsidRPr="00BA6419">
        <w:t>Omit “superannuation/FHSA”, substitute “superannuation”.</w:t>
      </w:r>
    </w:p>
    <w:p w:rsidR="00BB2820" w:rsidRPr="00BA6419" w:rsidRDefault="00593405" w:rsidP="00BA6419">
      <w:pPr>
        <w:pStyle w:val="ItemHead"/>
      </w:pPr>
      <w:r w:rsidRPr="00BA6419">
        <w:t>157</w:t>
      </w:r>
      <w:r w:rsidR="00BB2820" w:rsidRPr="00BA6419">
        <w:t xml:space="preserve">  Paragraph 45</w:t>
      </w:r>
      <w:r w:rsidR="003131FD">
        <w:noBreakHyphen/>
      </w:r>
      <w:r w:rsidR="00BB2820" w:rsidRPr="00BA6419">
        <w:t>290(2)(c) in Schedule</w:t>
      </w:r>
      <w:r w:rsidR="00BA6419" w:rsidRPr="00BA6419">
        <w:t> </w:t>
      </w:r>
      <w:r w:rsidR="00BB2820" w:rsidRPr="00BA6419">
        <w:t>1</w:t>
      </w:r>
    </w:p>
    <w:p w:rsidR="00BB2820" w:rsidRPr="00BA6419" w:rsidRDefault="00BB2820" w:rsidP="00BA6419">
      <w:pPr>
        <w:pStyle w:val="Item"/>
      </w:pPr>
      <w:r w:rsidRPr="00BA6419">
        <w:t>Omit “year; or”, substitute “year.”.</w:t>
      </w:r>
    </w:p>
    <w:p w:rsidR="00BB2820" w:rsidRPr="00BA6419" w:rsidRDefault="00593405" w:rsidP="00BA6419">
      <w:pPr>
        <w:pStyle w:val="ItemHead"/>
      </w:pPr>
      <w:r w:rsidRPr="00BA6419">
        <w:t>158</w:t>
      </w:r>
      <w:r w:rsidR="00BB2820" w:rsidRPr="00BA6419">
        <w:t xml:space="preserve">  Paragraph 45</w:t>
      </w:r>
      <w:r w:rsidR="003131FD">
        <w:noBreakHyphen/>
      </w:r>
      <w:r w:rsidR="00BB2820" w:rsidRPr="00BA6419">
        <w:t>290(2)(d) in Schedule</w:t>
      </w:r>
      <w:r w:rsidR="00BA6419" w:rsidRPr="00BA6419">
        <w:t> </w:t>
      </w:r>
      <w:r w:rsidR="00BB2820" w:rsidRPr="00BA6419">
        <w:t>1</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lastRenderedPageBreak/>
        <w:t>159</w:t>
      </w:r>
      <w:r w:rsidR="00BB2820" w:rsidRPr="00BA6419">
        <w:t xml:space="preserve">  Subsection</w:t>
      </w:r>
      <w:r w:rsidR="00BA6419" w:rsidRPr="00BA6419">
        <w:t> </w:t>
      </w:r>
      <w:r w:rsidR="00BB2820" w:rsidRPr="00BA6419">
        <w:t>45</w:t>
      </w:r>
      <w:r w:rsidR="003131FD">
        <w:noBreakHyphen/>
      </w:r>
      <w:r w:rsidR="00BB2820" w:rsidRPr="00BA6419">
        <w:t>290(3) in Schedule</w:t>
      </w:r>
      <w:r w:rsidR="00BA6419" w:rsidRPr="00BA6419">
        <w:t> </w:t>
      </w:r>
      <w:r w:rsidR="00BB2820" w:rsidRPr="00BA6419">
        <w:t>1</w:t>
      </w:r>
    </w:p>
    <w:p w:rsidR="00BB2820" w:rsidRPr="00BA6419" w:rsidRDefault="00BB2820" w:rsidP="00BA6419">
      <w:pPr>
        <w:pStyle w:val="Item"/>
      </w:pPr>
      <w:r w:rsidRPr="00BA6419">
        <w:t>Omit “superannuation/FHSA”, substitute “superannuation”.</w:t>
      </w:r>
    </w:p>
    <w:p w:rsidR="00BB2820" w:rsidRPr="00BA6419" w:rsidRDefault="00593405" w:rsidP="00BA6419">
      <w:pPr>
        <w:pStyle w:val="ItemHead"/>
      </w:pPr>
      <w:r w:rsidRPr="00BA6419">
        <w:t>160</w:t>
      </w:r>
      <w:r w:rsidR="00BB2820" w:rsidRPr="00BA6419">
        <w:t xml:space="preserve">  Paragraph 45</w:t>
      </w:r>
      <w:r w:rsidR="003131FD">
        <w:noBreakHyphen/>
      </w:r>
      <w:r w:rsidR="00BB2820" w:rsidRPr="00BA6419">
        <w:t>330(2)(c) in Schedule</w:t>
      </w:r>
      <w:r w:rsidR="00BA6419" w:rsidRPr="00BA6419">
        <w:t> </w:t>
      </w:r>
      <w:r w:rsidR="00BB2820" w:rsidRPr="00BA6419">
        <w:t>1</w:t>
      </w:r>
    </w:p>
    <w:p w:rsidR="00BB2820" w:rsidRPr="00BA6419" w:rsidRDefault="00BB2820" w:rsidP="00BA6419">
      <w:pPr>
        <w:pStyle w:val="Item"/>
      </w:pPr>
      <w:r w:rsidRPr="00BA6419">
        <w:t>Omit “year; or”, substitute “year.”.</w:t>
      </w:r>
    </w:p>
    <w:p w:rsidR="00BB2820" w:rsidRPr="00BA6419" w:rsidRDefault="00593405" w:rsidP="00BA6419">
      <w:pPr>
        <w:pStyle w:val="ItemHead"/>
      </w:pPr>
      <w:r w:rsidRPr="00BA6419">
        <w:t>161</w:t>
      </w:r>
      <w:r w:rsidR="00BB2820" w:rsidRPr="00BA6419">
        <w:t xml:space="preserve">  Paragraph 45</w:t>
      </w:r>
      <w:r w:rsidR="003131FD">
        <w:noBreakHyphen/>
      </w:r>
      <w:r w:rsidR="00BB2820" w:rsidRPr="00BA6419">
        <w:t>330(2)(d) in Schedule</w:t>
      </w:r>
      <w:r w:rsidR="00BA6419" w:rsidRPr="00BA6419">
        <w:t> </w:t>
      </w:r>
      <w:r w:rsidR="00BB2820" w:rsidRPr="00BA6419">
        <w:t>1</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162</w:t>
      </w:r>
      <w:r w:rsidR="00BB2820" w:rsidRPr="00BA6419">
        <w:t xml:space="preserve">  Subsection</w:t>
      </w:r>
      <w:r w:rsidR="00BA6419" w:rsidRPr="00BA6419">
        <w:t> </w:t>
      </w:r>
      <w:r w:rsidR="00BB2820" w:rsidRPr="00BA6419">
        <w:t>45</w:t>
      </w:r>
      <w:r w:rsidR="003131FD">
        <w:noBreakHyphen/>
      </w:r>
      <w:r w:rsidR="00BB2820" w:rsidRPr="00BA6419">
        <w:t>330(3) in Schedule</w:t>
      </w:r>
      <w:r w:rsidR="00BA6419" w:rsidRPr="00BA6419">
        <w:t> </w:t>
      </w:r>
      <w:r w:rsidR="00BB2820" w:rsidRPr="00BA6419">
        <w:t>1 (steps 4, 5 and 6 of the method statement)</w:t>
      </w:r>
    </w:p>
    <w:p w:rsidR="00BB2820" w:rsidRPr="00BA6419" w:rsidRDefault="00BB2820" w:rsidP="00BA6419">
      <w:pPr>
        <w:pStyle w:val="Item"/>
      </w:pPr>
      <w:r w:rsidRPr="00BA6419">
        <w:t>Omit “superannuation/FHSA” (wherever occurring), substitute “superannuation”.</w:t>
      </w:r>
    </w:p>
    <w:p w:rsidR="00BB2820" w:rsidRPr="00BA6419" w:rsidRDefault="00593405" w:rsidP="00BA6419">
      <w:pPr>
        <w:pStyle w:val="ItemHead"/>
      </w:pPr>
      <w:r w:rsidRPr="00BA6419">
        <w:t>163</w:t>
      </w:r>
      <w:r w:rsidR="00BB2820" w:rsidRPr="00BA6419">
        <w:t xml:space="preserve">  Paragraph 45</w:t>
      </w:r>
      <w:r w:rsidR="003131FD">
        <w:noBreakHyphen/>
      </w:r>
      <w:r w:rsidR="00BB2820" w:rsidRPr="00BA6419">
        <w:t>370(2)(c) in Schedule</w:t>
      </w:r>
      <w:r w:rsidR="00BA6419" w:rsidRPr="00BA6419">
        <w:t> </w:t>
      </w:r>
      <w:r w:rsidR="00BB2820" w:rsidRPr="00BA6419">
        <w:t>1</w:t>
      </w:r>
    </w:p>
    <w:p w:rsidR="00BB2820" w:rsidRPr="00BA6419" w:rsidRDefault="00BB2820" w:rsidP="00BA6419">
      <w:pPr>
        <w:pStyle w:val="Item"/>
      </w:pPr>
      <w:r w:rsidRPr="00BA6419">
        <w:t>Omit “year; or”, substitute “year.”.</w:t>
      </w:r>
    </w:p>
    <w:p w:rsidR="00BB2820" w:rsidRPr="00BA6419" w:rsidRDefault="00593405" w:rsidP="00BA6419">
      <w:pPr>
        <w:pStyle w:val="ItemHead"/>
      </w:pPr>
      <w:r w:rsidRPr="00BA6419">
        <w:t>164</w:t>
      </w:r>
      <w:r w:rsidR="00BB2820" w:rsidRPr="00BA6419">
        <w:t xml:space="preserve">  Paragraph 45</w:t>
      </w:r>
      <w:r w:rsidR="003131FD">
        <w:noBreakHyphen/>
      </w:r>
      <w:r w:rsidR="00BB2820" w:rsidRPr="00BA6419">
        <w:t>370(2)(d) in Schedule</w:t>
      </w:r>
      <w:r w:rsidR="00BA6419" w:rsidRPr="00BA6419">
        <w:t> </w:t>
      </w:r>
      <w:r w:rsidR="00BB2820" w:rsidRPr="00BA6419">
        <w:t>1</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165</w:t>
      </w:r>
      <w:r w:rsidR="00BB2820" w:rsidRPr="00BA6419">
        <w:t xml:space="preserve">  Subsection</w:t>
      </w:r>
      <w:r w:rsidR="00BA6419" w:rsidRPr="00BA6419">
        <w:t> </w:t>
      </w:r>
      <w:r w:rsidR="00BB2820" w:rsidRPr="00BA6419">
        <w:t>45</w:t>
      </w:r>
      <w:r w:rsidR="003131FD">
        <w:noBreakHyphen/>
      </w:r>
      <w:r w:rsidR="00BB2820" w:rsidRPr="00BA6419">
        <w:t>370(3) in Schedule</w:t>
      </w:r>
      <w:r w:rsidR="00BA6419" w:rsidRPr="00BA6419">
        <w:t> </w:t>
      </w:r>
      <w:r w:rsidR="00BB2820" w:rsidRPr="00BA6419">
        <w:t>1 (step 2 of the method statement)</w:t>
      </w:r>
    </w:p>
    <w:p w:rsidR="00BB2820" w:rsidRPr="00BA6419" w:rsidRDefault="00BB2820" w:rsidP="00BA6419">
      <w:pPr>
        <w:pStyle w:val="Item"/>
      </w:pPr>
      <w:r w:rsidRPr="00BA6419">
        <w:t>Omit “superannuation/FHSA”, substitute “superannuation”.</w:t>
      </w:r>
    </w:p>
    <w:p w:rsidR="00BB2820" w:rsidRPr="00BA6419" w:rsidRDefault="00593405" w:rsidP="00BA6419">
      <w:pPr>
        <w:pStyle w:val="ItemHead"/>
      </w:pPr>
      <w:r w:rsidRPr="00BA6419">
        <w:t>166</w:t>
      </w:r>
      <w:r w:rsidR="00BB2820" w:rsidRPr="00BA6419">
        <w:t xml:space="preserve">  Subsection</w:t>
      </w:r>
      <w:r w:rsidR="00BA6419" w:rsidRPr="00BA6419">
        <w:t> </w:t>
      </w:r>
      <w:r w:rsidR="00BB2820" w:rsidRPr="00BA6419">
        <w:t>250</w:t>
      </w:r>
      <w:r w:rsidR="003131FD">
        <w:noBreakHyphen/>
      </w:r>
      <w:r w:rsidR="00BB2820" w:rsidRPr="00BA6419">
        <w:t>10(2) in Schedule</w:t>
      </w:r>
      <w:r w:rsidR="00BA6419" w:rsidRPr="00BA6419">
        <w:t> </w:t>
      </w:r>
      <w:r w:rsidR="00BB2820" w:rsidRPr="00BA6419">
        <w:t>1 (table items</w:t>
      </w:r>
      <w:r w:rsidR="00BA6419" w:rsidRPr="00BA6419">
        <w:t> </w:t>
      </w:r>
      <w:r w:rsidR="00BB2820" w:rsidRPr="00BA6419">
        <w:t>24D, 24E and 38C)</w:t>
      </w:r>
    </w:p>
    <w:p w:rsidR="00BB2820" w:rsidRPr="00BA6419" w:rsidRDefault="00BB2820" w:rsidP="00BA6419">
      <w:pPr>
        <w:pStyle w:val="Item"/>
      </w:pPr>
      <w:r w:rsidRPr="00BA6419">
        <w:t>Repeal the items.</w:t>
      </w:r>
    </w:p>
    <w:p w:rsidR="00BB2820" w:rsidRPr="00BA6419" w:rsidRDefault="00593405" w:rsidP="00BA6419">
      <w:pPr>
        <w:pStyle w:val="ItemHead"/>
      </w:pPr>
      <w:r w:rsidRPr="00BA6419">
        <w:t>167</w:t>
      </w:r>
      <w:r w:rsidR="00BB2820" w:rsidRPr="00BA6419">
        <w:t xml:space="preserve">  Subsections</w:t>
      </w:r>
      <w:r w:rsidR="00BA6419" w:rsidRPr="00BA6419">
        <w:t> </w:t>
      </w:r>
      <w:r w:rsidR="00BB2820" w:rsidRPr="00BA6419">
        <w:t>286</w:t>
      </w:r>
      <w:r w:rsidR="003131FD">
        <w:noBreakHyphen/>
      </w:r>
      <w:r w:rsidR="00BB2820" w:rsidRPr="00BA6419">
        <w:t>75(2B) and (2C) in Schedule</w:t>
      </w:r>
      <w:r w:rsidR="00BA6419" w:rsidRPr="00BA6419">
        <w:t> </w:t>
      </w:r>
      <w:r w:rsidR="00BB2820" w:rsidRPr="00BA6419">
        <w:t>1</w:t>
      </w:r>
    </w:p>
    <w:p w:rsidR="00BB2820" w:rsidRPr="00BA6419" w:rsidRDefault="00BB2820" w:rsidP="00BA6419">
      <w:pPr>
        <w:pStyle w:val="Item"/>
      </w:pPr>
      <w:r w:rsidRPr="00BA6419">
        <w:t>Repeal the subsections.</w:t>
      </w:r>
    </w:p>
    <w:p w:rsidR="00BB2820" w:rsidRPr="00BA6419" w:rsidRDefault="00593405" w:rsidP="00BA6419">
      <w:pPr>
        <w:pStyle w:val="ItemHead"/>
      </w:pPr>
      <w:r w:rsidRPr="00BA6419">
        <w:t>168</w:t>
      </w:r>
      <w:r w:rsidR="00BB2820" w:rsidRPr="00BA6419">
        <w:t xml:space="preserve">  Subsection</w:t>
      </w:r>
      <w:r w:rsidR="00BA6419" w:rsidRPr="00BA6419">
        <w:t> </w:t>
      </w:r>
      <w:r w:rsidR="00BB2820" w:rsidRPr="00BA6419">
        <w:t>288</w:t>
      </w:r>
      <w:r w:rsidR="003131FD">
        <w:noBreakHyphen/>
      </w:r>
      <w:r w:rsidR="00BB2820" w:rsidRPr="00BA6419">
        <w:t>70(1) in Schedule</w:t>
      </w:r>
      <w:r w:rsidR="00BA6419" w:rsidRPr="00BA6419">
        <w:t> </w:t>
      </w:r>
      <w:r w:rsidR="00BB2820" w:rsidRPr="00BA6419">
        <w:t>1 (heading)</w:t>
      </w:r>
    </w:p>
    <w:p w:rsidR="00BB2820" w:rsidRPr="00BA6419" w:rsidRDefault="00BB2820" w:rsidP="00BA6419">
      <w:pPr>
        <w:pStyle w:val="Item"/>
      </w:pPr>
      <w:r w:rsidRPr="00BA6419">
        <w:t>Repeal the heading, substitute:</w:t>
      </w:r>
    </w:p>
    <w:p w:rsidR="00BB2820" w:rsidRPr="00BA6419" w:rsidRDefault="00BB2820" w:rsidP="00BA6419">
      <w:pPr>
        <w:pStyle w:val="SubsectionHead"/>
      </w:pPr>
      <w:r w:rsidRPr="00BA6419">
        <w:lastRenderedPageBreak/>
        <w:t>Complying superannuation asset pool—calculation of an amount</w:t>
      </w:r>
    </w:p>
    <w:p w:rsidR="00BB2820" w:rsidRPr="00BA6419" w:rsidRDefault="00593405" w:rsidP="00BA6419">
      <w:pPr>
        <w:pStyle w:val="ItemHead"/>
      </w:pPr>
      <w:r w:rsidRPr="00BA6419">
        <w:t>169</w:t>
      </w:r>
      <w:r w:rsidR="00BB2820" w:rsidRPr="00BA6419">
        <w:t xml:space="preserve">  Subsection</w:t>
      </w:r>
      <w:r w:rsidR="00BA6419" w:rsidRPr="00BA6419">
        <w:t> </w:t>
      </w:r>
      <w:r w:rsidR="00BB2820" w:rsidRPr="00BA6419">
        <w:t>288</w:t>
      </w:r>
      <w:r w:rsidR="003131FD">
        <w:noBreakHyphen/>
      </w:r>
      <w:r w:rsidR="00BB2820" w:rsidRPr="00BA6419">
        <w:t>70(2) in Schedule</w:t>
      </w:r>
      <w:r w:rsidR="00BA6419" w:rsidRPr="00BA6419">
        <w:t> </w:t>
      </w:r>
      <w:r w:rsidR="00BB2820" w:rsidRPr="00BA6419">
        <w:t>1 (heading)</w:t>
      </w:r>
    </w:p>
    <w:p w:rsidR="00BB2820" w:rsidRPr="00BA6419" w:rsidRDefault="00BB2820" w:rsidP="00BA6419">
      <w:pPr>
        <w:pStyle w:val="Item"/>
      </w:pPr>
      <w:r w:rsidRPr="00BA6419">
        <w:t>Repeal the heading, substitute:</w:t>
      </w:r>
    </w:p>
    <w:p w:rsidR="00BB2820" w:rsidRPr="00BA6419" w:rsidRDefault="00BB2820" w:rsidP="00BA6419">
      <w:pPr>
        <w:pStyle w:val="SubsectionHead"/>
      </w:pPr>
      <w:r w:rsidRPr="00BA6419">
        <w:t>Complying superannuation asset pool—transfer following valuation</w:t>
      </w:r>
    </w:p>
    <w:p w:rsidR="00BB2820" w:rsidRPr="00BA6419" w:rsidRDefault="00593405" w:rsidP="00BA6419">
      <w:pPr>
        <w:pStyle w:val="ItemHead"/>
      </w:pPr>
      <w:r w:rsidRPr="00BA6419">
        <w:t>170</w:t>
      </w:r>
      <w:r w:rsidR="00BB2820" w:rsidRPr="00BA6419">
        <w:t xml:space="preserve">  Paragraph 288</w:t>
      </w:r>
      <w:r w:rsidR="003131FD">
        <w:noBreakHyphen/>
      </w:r>
      <w:r w:rsidR="00BB2820" w:rsidRPr="00BA6419">
        <w:t>70(2)(a) in Schedule</w:t>
      </w:r>
      <w:r w:rsidR="00BA6419" w:rsidRPr="00BA6419">
        <w:t> </w:t>
      </w:r>
      <w:r w:rsidR="00BB2820" w:rsidRPr="00BA6419">
        <w:t>1</w:t>
      </w:r>
    </w:p>
    <w:p w:rsidR="00BB2820" w:rsidRPr="00BA6419" w:rsidRDefault="00BB2820" w:rsidP="00BA6419">
      <w:pPr>
        <w:pStyle w:val="Item"/>
      </w:pPr>
      <w:r w:rsidRPr="00BA6419">
        <w:t>Omit “superannuation/FHSA”, substitute “superannuation”.</w:t>
      </w:r>
    </w:p>
    <w:p w:rsidR="00BB2820" w:rsidRPr="00BA6419" w:rsidRDefault="00593405" w:rsidP="00BA6419">
      <w:pPr>
        <w:pStyle w:val="ItemHead"/>
      </w:pPr>
      <w:r w:rsidRPr="00BA6419">
        <w:t>171</w:t>
      </w:r>
      <w:r w:rsidR="00BB2820" w:rsidRPr="00BA6419">
        <w:t xml:space="preserve">  Subsection</w:t>
      </w:r>
      <w:r w:rsidR="00BA6419" w:rsidRPr="00BA6419">
        <w:t> </w:t>
      </w:r>
      <w:r w:rsidR="00BB2820" w:rsidRPr="00BA6419">
        <w:t>355</w:t>
      </w:r>
      <w:r w:rsidR="003131FD">
        <w:noBreakHyphen/>
      </w:r>
      <w:r w:rsidR="00BB2820" w:rsidRPr="00BA6419">
        <w:t>65(3) in Schedule</w:t>
      </w:r>
      <w:r w:rsidR="00BA6419" w:rsidRPr="00BA6419">
        <w:t> </w:t>
      </w:r>
      <w:r w:rsidR="00BB2820" w:rsidRPr="00BA6419">
        <w:t>1 (table item</w:t>
      </w:r>
      <w:r w:rsidR="00BA6419" w:rsidRPr="00BA6419">
        <w:t> </w:t>
      </w:r>
      <w:r w:rsidR="00BB2820" w:rsidRPr="00BA6419">
        <w:t>6)</w:t>
      </w:r>
    </w:p>
    <w:p w:rsidR="00BB2820" w:rsidRPr="00BA6419" w:rsidRDefault="00BB2820" w:rsidP="00BA6419">
      <w:pPr>
        <w:pStyle w:val="Item"/>
      </w:pPr>
      <w:r w:rsidRPr="00BA6419">
        <w:t>Repeal the item.</w:t>
      </w:r>
    </w:p>
    <w:p w:rsidR="00BB2820" w:rsidRPr="00BA6419" w:rsidRDefault="00593405" w:rsidP="00BA6419">
      <w:pPr>
        <w:pStyle w:val="ItemHead"/>
      </w:pPr>
      <w:r w:rsidRPr="00BA6419">
        <w:t>172</w:t>
      </w:r>
      <w:r w:rsidR="00BB2820" w:rsidRPr="00BA6419">
        <w:t xml:space="preserve">  Subsection</w:t>
      </w:r>
      <w:r w:rsidR="00BA6419" w:rsidRPr="00BA6419">
        <w:t> </w:t>
      </w:r>
      <w:r w:rsidR="00BB2820" w:rsidRPr="00BA6419">
        <w:t>355</w:t>
      </w:r>
      <w:r w:rsidR="003131FD">
        <w:noBreakHyphen/>
      </w:r>
      <w:r w:rsidR="00BB2820" w:rsidRPr="00BA6419">
        <w:t>65(4) in Schedule</w:t>
      </w:r>
      <w:r w:rsidR="00BA6419" w:rsidRPr="00BA6419">
        <w:t> </w:t>
      </w:r>
      <w:r w:rsidR="00BB2820" w:rsidRPr="00BA6419">
        <w:t>1 (table item</w:t>
      </w:r>
      <w:r w:rsidR="00BA6419" w:rsidRPr="00BA6419">
        <w:t> </w:t>
      </w:r>
      <w:r w:rsidR="00BB2820" w:rsidRPr="00BA6419">
        <w:t>5)</w:t>
      </w:r>
    </w:p>
    <w:p w:rsidR="00BB2820" w:rsidRPr="00BA6419" w:rsidRDefault="00BB2820" w:rsidP="00BA6419">
      <w:pPr>
        <w:pStyle w:val="Item"/>
      </w:pPr>
      <w:r w:rsidRPr="00BA6419">
        <w:t>Repeal the item.</w:t>
      </w:r>
    </w:p>
    <w:p w:rsidR="00BB2820" w:rsidRPr="00BA6419" w:rsidRDefault="00593405" w:rsidP="00BA6419">
      <w:pPr>
        <w:pStyle w:val="ItemHead"/>
      </w:pPr>
      <w:r w:rsidRPr="00BA6419">
        <w:t>173</w:t>
      </w:r>
      <w:r w:rsidR="00BB2820" w:rsidRPr="00BA6419">
        <w:t xml:space="preserve">  Subsection</w:t>
      </w:r>
      <w:r w:rsidR="00BA6419" w:rsidRPr="00BA6419">
        <w:t> </w:t>
      </w:r>
      <w:r w:rsidR="00BB2820" w:rsidRPr="00BA6419">
        <w:t>355</w:t>
      </w:r>
      <w:r w:rsidR="003131FD">
        <w:noBreakHyphen/>
      </w:r>
      <w:r w:rsidR="00BB2820" w:rsidRPr="00BA6419">
        <w:t>65(5) in Schedule</w:t>
      </w:r>
      <w:r w:rsidR="00BA6419" w:rsidRPr="00BA6419">
        <w:t> </w:t>
      </w:r>
      <w:r w:rsidR="00BB2820" w:rsidRPr="00BA6419">
        <w:t>1 (cell at table item</w:t>
      </w:r>
      <w:r w:rsidR="00BA6419" w:rsidRPr="00BA6419">
        <w:t> </w:t>
      </w:r>
      <w:r w:rsidR="00BB2820" w:rsidRPr="00BA6419">
        <w:t>2, column headed “and the record or disclosure …”)</w:t>
      </w:r>
    </w:p>
    <w:p w:rsidR="00BB2820" w:rsidRPr="00BA6419" w:rsidRDefault="00BB2820" w:rsidP="00BA6419">
      <w:pPr>
        <w:pStyle w:val="Item"/>
      </w:pPr>
      <w:r w:rsidRPr="00BA6419">
        <w:t>Repeal the cell, substitute:</w:t>
      </w:r>
    </w:p>
    <w:tbl>
      <w:tblPr>
        <w:tblW w:w="0" w:type="auto"/>
        <w:tblInd w:w="674" w:type="dxa"/>
        <w:tblLayout w:type="fixed"/>
        <w:tblCellMar>
          <w:left w:w="107" w:type="dxa"/>
          <w:right w:w="107" w:type="dxa"/>
        </w:tblCellMar>
        <w:tblLook w:val="0000" w:firstRow="0" w:lastRow="0" w:firstColumn="0" w:lastColumn="0" w:noHBand="0" w:noVBand="0"/>
      </w:tblPr>
      <w:tblGrid>
        <w:gridCol w:w="3462"/>
      </w:tblGrid>
      <w:tr w:rsidR="00BB2820" w:rsidRPr="00BA6419" w:rsidTr="00E0248C">
        <w:tc>
          <w:tcPr>
            <w:tcW w:w="3462" w:type="dxa"/>
            <w:shd w:val="clear" w:color="auto" w:fill="auto"/>
          </w:tcPr>
          <w:p w:rsidR="00BB2820" w:rsidRPr="00BA6419" w:rsidRDefault="00BB2820" w:rsidP="00BA6419">
            <w:pPr>
              <w:pStyle w:val="Tablea"/>
            </w:pPr>
            <w:r w:rsidRPr="00BA6419">
              <w:t>(a) is of rental information, residential address information or spousal information; and</w:t>
            </w:r>
          </w:p>
          <w:p w:rsidR="00BB2820" w:rsidRPr="00BA6419" w:rsidRDefault="00BB2820" w:rsidP="00BA6419">
            <w:pPr>
              <w:pStyle w:val="Tablea"/>
            </w:pPr>
            <w:r w:rsidRPr="00BA6419">
              <w:t xml:space="preserve">(b) is for the purpose of administering the </w:t>
            </w:r>
            <w:r w:rsidRPr="00BA6419">
              <w:rPr>
                <w:i/>
                <w:lang w:eastAsia="en-US"/>
              </w:rPr>
              <w:t xml:space="preserve">First Home Owner Grant </w:t>
            </w:r>
            <w:r w:rsidR="00474DAC" w:rsidRPr="00BA6419">
              <w:rPr>
                <w:i/>
                <w:lang w:eastAsia="en-US"/>
              </w:rPr>
              <w:t xml:space="preserve">(New Homes) </w:t>
            </w:r>
            <w:r w:rsidRPr="00BA6419">
              <w:rPr>
                <w:i/>
                <w:lang w:eastAsia="en-US"/>
              </w:rPr>
              <w:t>Act 2000</w:t>
            </w:r>
            <w:r w:rsidRPr="00BA6419">
              <w:t xml:space="preserve"> (NSW), or a similar </w:t>
            </w:r>
            <w:r w:rsidR="00BA6419" w:rsidRPr="00BA6419">
              <w:rPr>
                <w:position w:val="6"/>
                <w:sz w:val="16"/>
              </w:rPr>
              <w:t>*</w:t>
            </w:r>
            <w:r w:rsidRPr="00BA6419">
              <w:t xml:space="preserve">State law or </w:t>
            </w:r>
            <w:r w:rsidR="00BA6419" w:rsidRPr="00BA6419">
              <w:rPr>
                <w:position w:val="6"/>
                <w:sz w:val="16"/>
              </w:rPr>
              <w:t>*</w:t>
            </w:r>
            <w:r w:rsidRPr="00BA6419">
              <w:t>Territory law.</w:t>
            </w:r>
          </w:p>
        </w:tc>
      </w:tr>
    </w:tbl>
    <w:p w:rsidR="00BB2820" w:rsidRPr="00BA6419" w:rsidRDefault="00593405" w:rsidP="00BA6419">
      <w:pPr>
        <w:pStyle w:val="ItemHead"/>
      </w:pPr>
      <w:r w:rsidRPr="00BA6419">
        <w:t>174</w:t>
      </w:r>
      <w:r w:rsidR="00BB2820" w:rsidRPr="00BA6419">
        <w:t xml:space="preserve">  Division</w:t>
      </w:r>
      <w:r w:rsidR="00BA6419" w:rsidRPr="00BA6419">
        <w:t> </w:t>
      </w:r>
      <w:r w:rsidR="00BB2820" w:rsidRPr="00BA6419">
        <w:t>391 in Schedule</w:t>
      </w:r>
      <w:r w:rsidR="00BA6419" w:rsidRPr="00BA6419">
        <w:t> </w:t>
      </w:r>
      <w:r w:rsidR="00BB2820" w:rsidRPr="00BA6419">
        <w:t>1</w:t>
      </w:r>
    </w:p>
    <w:p w:rsidR="00BB2820" w:rsidRPr="00BA6419" w:rsidRDefault="00BB2820" w:rsidP="00BA6419">
      <w:pPr>
        <w:pStyle w:val="Item"/>
      </w:pPr>
      <w:r w:rsidRPr="00BA6419">
        <w:t>Repeal the Division.</w:t>
      </w:r>
    </w:p>
    <w:p w:rsidR="00BB2820" w:rsidRPr="00BA6419" w:rsidRDefault="00BB2820" w:rsidP="00BA6419">
      <w:pPr>
        <w:pStyle w:val="ActHead9"/>
        <w:rPr>
          <w:i w:val="0"/>
        </w:rPr>
      </w:pPr>
      <w:bookmarkStart w:id="31" w:name="_Toc423088946"/>
      <w:r w:rsidRPr="00BA6419">
        <w:t>Veterans’ Entitlements Act 1986</w:t>
      </w:r>
      <w:bookmarkEnd w:id="31"/>
    </w:p>
    <w:p w:rsidR="00BB2820" w:rsidRPr="00BA6419" w:rsidRDefault="00593405" w:rsidP="00BA6419">
      <w:pPr>
        <w:pStyle w:val="ItemHead"/>
      </w:pPr>
      <w:r w:rsidRPr="00BA6419">
        <w:t>175</w:t>
      </w:r>
      <w:r w:rsidR="00BB2820" w:rsidRPr="00BA6419">
        <w:t xml:space="preserve">  Paragraph 5H(8)(ia)</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lastRenderedPageBreak/>
        <w:t>176</w:t>
      </w:r>
      <w:r w:rsidR="00BB2820" w:rsidRPr="00BA6419">
        <w:t xml:space="preserve">  Subsection</w:t>
      </w:r>
      <w:r w:rsidR="00BA6419" w:rsidRPr="00BA6419">
        <w:t> </w:t>
      </w:r>
      <w:r w:rsidR="00BB2820" w:rsidRPr="00BA6419">
        <w:t xml:space="preserve">5J(1) (definition of </w:t>
      </w:r>
      <w:r w:rsidR="00BB2820" w:rsidRPr="00BA6419">
        <w:rPr>
          <w:i/>
        </w:rPr>
        <w:t>financial investment</w:t>
      </w:r>
      <w:r w:rsidR="00BB2820" w:rsidRPr="00BA6419">
        <w:t>)</w:t>
      </w:r>
    </w:p>
    <w:p w:rsidR="00BB2820" w:rsidRPr="00BA6419" w:rsidRDefault="00BB2820" w:rsidP="00BA6419">
      <w:pPr>
        <w:pStyle w:val="Item"/>
      </w:pPr>
      <w:r w:rsidRPr="00BA6419">
        <w:t xml:space="preserve">Omit “an investment in an FHSA (within the meaning of the </w:t>
      </w:r>
      <w:r w:rsidRPr="00BA6419">
        <w:rPr>
          <w:i/>
        </w:rPr>
        <w:t>First Home Saver Accounts Act 2008</w:t>
      </w:r>
      <w:r w:rsidRPr="00BA6419">
        <w:t>) or”.</w:t>
      </w:r>
    </w:p>
    <w:p w:rsidR="00BB2820" w:rsidRPr="00BA6419" w:rsidRDefault="00593405" w:rsidP="00BA6419">
      <w:pPr>
        <w:pStyle w:val="ItemHead"/>
      </w:pPr>
      <w:r w:rsidRPr="00BA6419">
        <w:t>177</w:t>
      </w:r>
      <w:r w:rsidR="00BB2820" w:rsidRPr="00BA6419">
        <w:t xml:space="preserve">  Subsection</w:t>
      </w:r>
      <w:r w:rsidR="00BA6419" w:rsidRPr="00BA6419">
        <w:t> </w:t>
      </w:r>
      <w:r w:rsidR="00BB2820" w:rsidRPr="00BA6419">
        <w:t>5J(1) (</w:t>
      </w:r>
      <w:r w:rsidR="00BA6419" w:rsidRPr="00BA6419">
        <w:t>paragraph (</w:t>
      </w:r>
      <w:r w:rsidR="00BB2820" w:rsidRPr="00BA6419">
        <w:t xml:space="preserve">b) of the definition of </w:t>
      </w:r>
      <w:r w:rsidR="00BB2820" w:rsidRPr="00BA6419">
        <w:rPr>
          <w:i/>
        </w:rPr>
        <w:t>investment</w:t>
      </w:r>
      <w:r w:rsidR="00BB2820" w:rsidRPr="00BA6419">
        <w:t>)</w:t>
      </w:r>
    </w:p>
    <w:p w:rsidR="00BB2820" w:rsidRPr="00BA6419" w:rsidRDefault="00BB2820" w:rsidP="00BA6419">
      <w:pPr>
        <w:pStyle w:val="Item"/>
      </w:pPr>
      <w:r w:rsidRPr="00BA6419">
        <w:t>Omit “(6A); or”, substitute “(6A).”.</w:t>
      </w:r>
    </w:p>
    <w:p w:rsidR="00BB2820" w:rsidRPr="00BA6419" w:rsidRDefault="00593405" w:rsidP="00BA6419">
      <w:pPr>
        <w:pStyle w:val="ItemHead"/>
      </w:pPr>
      <w:r w:rsidRPr="00BA6419">
        <w:t>178</w:t>
      </w:r>
      <w:r w:rsidR="00BB2820" w:rsidRPr="00BA6419">
        <w:t xml:space="preserve">  Subsection</w:t>
      </w:r>
      <w:r w:rsidR="00BA6419" w:rsidRPr="00BA6419">
        <w:t> </w:t>
      </w:r>
      <w:r w:rsidR="00BB2820" w:rsidRPr="00BA6419">
        <w:t>5J(1) (</w:t>
      </w:r>
      <w:r w:rsidR="00BA6419" w:rsidRPr="00BA6419">
        <w:t>paragraph (</w:t>
      </w:r>
      <w:r w:rsidR="00BB2820" w:rsidRPr="00BA6419">
        <w:t xml:space="preserve">c) of the definition of </w:t>
      </w:r>
      <w:r w:rsidR="00BB2820" w:rsidRPr="00BA6419">
        <w:rPr>
          <w:i/>
        </w:rPr>
        <w:t>investment</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179</w:t>
      </w:r>
      <w:r w:rsidR="00BB2820" w:rsidRPr="00BA6419">
        <w:t xml:space="preserve">  Subsection</w:t>
      </w:r>
      <w:r w:rsidR="00BA6419" w:rsidRPr="00BA6419">
        <w:t> </w:t>
      </w:r>
      <w:r w:rsidR="00BB2820" w:rsidRPr="00BA6419">
        <w:t>5J(1) (</w:t>
      </w:r>
      <w:r w:rsidR="00BA6419" w:rsidRPr="00BA6419">
        <w:t>paragraph (</w:t>
      </w:r>
      <w:r w:rsidR="00BB2820" w:rsidRPr="00BA6419">
        <w:t xml:space="preserve">aa) of the definition of </w:t>
      </w:r>
      <w:r w:rsidR="00BB2820" w:rsidRPr="00BA6419">
        <w:rPr>
          <w:i/>
        </w:rPr>
        <w:t>return</w:t>
      </w:r>
      <w:r w:rsidR="00BB2820" w:rsidRPr="00BA6419">
        <w:t>)</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180</w:t>
      </w:r>
      <w:r w:rsidR="00BB2820" w:rsidRPr="00BA6419">
        <w:t xml:space="preserve">  Paragraph 5J(1C)(cb)</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181</w:t>
      </w:r>
      <w:r w:rsidR="00BB2820" w:rsidRPr="00BA6419">
        <w:t xml:space="preserve">  Subsection</w:t>
      </w:r>
      <w:r w:rsidR="00BA6419" w:rsidRPr="00BA6419">
        <w:t> </w:t>
      </w:r>
      <w:r w:rsidR="00BB2820" w:rsidRPr="00BA6419">
        <w:t>5J(6B)</w:t>
      </w:r>
    </w:p>
    <w:p w:rsidR="00BB2820" w:rsidRPr="00BA6419" w:rsidRDefault="00BB2820" w:rsidP="00BA6419">
      <w:pPr>
        <w:pStyle w:val="Item"/>
      </w:pPr>
      <w:r w:rsidRPr="00BA6419">
        <w:t>Repeal the subsection.</w:t>
      </w:r>
    </w:p>
    <w:p w:rsidR="009F07FC" w:rsidRPr="00BA6419" w:rsidRDefault="00593405" w:rsidP="00BA6419">
      <w:pPr>
        <w:pStyle w:val="ItemHead"/>
      </w:pPr>
      <w:r w:rsidRPr="00BA6419">
        <w:t>182</w:t>
      </w:r>
      <w:r w:rsidR="009F07FC" w:rsidRPr="00BA6419">
        <w:t xml:space="preserve">  Subsection</w:t>
      </w:r>
      <w:r w:rsidR="00BA6419" w:rsidRPr="00BA6419">
        <w:t> </w:t>
      </w:r>
      <w:r w:rsidR="009F07FC" w:rsidRPr="00BA6419">
        <w:t>5Q(1) (</w:t>
      </w:r>
      <w:r w:rsidR="00BA6419" w:rsidRPr="00BA6419">
        <w:t>paragraph (</w:t>
      </w:r>
      <w:r w:rsidR="009F07FC" w:rsidRPr="00BA6419">
        <w:t xml:space="preserve">b) of the definition of </w:t>
      </w:r>
      <w:r w:rsidR="009F07FC" w:rsidRPr="00BA6419">
        <w:rPr>
          <w:i/>
        </w:rPr>
        <w:t>investment</w:t>
      </w:r>
      <w:r w:rsidR="009F07FC" w:rsidRPr="00BA6419">
        <w:t>)</w:t>
      </w:r>
    </w:p>
    <w:p w:rsidR="009F07FC" w:rsidRPr="00BA6419" w:rsidRDefault="009F07FC" w:rsidP="00BA6419">
      <w:pPr>
        <w:pStyle w:val="Item"/>
      </w:pPr>
      <w:r w:rsidRPr="00BA6419">
        <w:t>Omit “subsection</w:t>
      </w:r>
      <w:r w:rsidR="00BA6419" w:rsidRPr="00BA6419">
        <w:t> </w:t>
      </w:r>
      <w:r w:rsidRPr="00BA6419">
        <w:t>5J(6A); or”, substitute “subsection</w:t>
      </w:r>
      <w:r w:rsidR="00BA6419" w:rsidRPr="00BA6419">
        <w:t> </w:t>
      </w:r>
      <w:r w:rsidRPr="00BA6419">
        <w:t>5J(6A).”.</w:t>
      </w:r>
    </w:p>
    <w:p w:rsidR="009F07FC" w:rsidRPr="00BA6419" w:rsidRDefault="00593405" w:rsidP="00BA6419">
      <w:pPr>
        <w:pStyle w:val="ItemHead"/>
      </w:pPr>
      <w:r w:rsidRPr="00BA6419">
        <w:t>183</w:t>
      </w:r>
      <w:r w:rsidR="009F07FC" w:rsidRPr="00BA6419">
        <w:t xml:space="preserve">  Subsection</w:t>
      </w:r>
      <w:r w:rsidR="00BA6419" w:rsidRPr="00BA6419">
        <w:t> </w:t>
      </w:r>
      <w:r w:rsidR="009F07FC" w:rsidRPr="00BA6419">
        <w:t>5Q(1) (</w:t>
      </w:r>
      <w:r w:rsidR="00BA6419" w:rsidRPr="00BA6419">
        <w:t>paragraph (</w:t>
      </w:r>
      <w:r w:rsidR="009F07FC" w:rsidRPr="00BA6419">
        <w:t xml:space="preserve">c) of the definition of </w:t>
      </w:r>
      <w:r w:rsidR="009F07FC" w:rsidRPr="00BA6419">
        <w:rPr>
          <w:i/>
        </w:rPr>
        <w:t>investment</w:t>
      </w:r>
      <w:r w:rsidR="009F07FC" w:rsidRPr="00BA6419">
        <w:t>)</w:t>
      </w:r>
    </w:p>
    <w:p w:rsidR="009F07FC" w:rsidRPr="00BA6419" w:rsidRDefault="009F07FC" w:rsidP="00BA6419">
      <w:pPr>
        <w:pStyle w:val="Item"/>
      </w:pPr>
      <w:r w:rsidRPr="00BA6419">
        <w:t>Repeal the paragraph.</w:t>
      </w:r>
    </w:p>
    <w:p w:rsidR="009F07FC" w:rsidRPr="00BA6419" w:rsidRDefault="00593405" w:rsidP="00BA6419">
      <w:pPr>
        <w:pStyle w:val="ItemHead"/>
      </w:pPr>
      <w:r w:rsidRPr="00BA6419">
        <w:t>184</w:t>
      </w:r>
      <w:r w:rsidR="009F07FC" w:rsidRPr="00BA6419">
        <w:t xml:space="preserve">  Subsection</w:t>
      </w:r>
      <w:r w:rsidR="00BA6419" w:rsidRPr="00BA6419">
        <w:t> </w:t>
      </w:r>
      <w:r w:rsidR="009F07FC" w:rsidRPr="00BA6419">
        <w:t>5Q(1) (</w:t>
      </w:r>
      <w:r w:rsidR="00BA6419" w:rsidRPr="00BA6419">
        <w:t>paragraph (</w:t>
      </w:r>
      <w:r w:rsidR="009F07FC" w:rsidRPr="00BA6419">
        <w:t xml:space="preserve">b) of the definition of </w:t>
      </w:r>
      <w:r w:rsidR="009F07FC" w:rsidRPr="00BA6419">
        <w:rPr>
          <w:i/>
        </w:rPr>
        <w:t>return</w:t>
      </w:r>
      <w:r w:rsidR="009F07FC" w:rsidRPr="00BA6419">
        <w:t>)</w:t>
      </w:r>
    </w:p>
    <w:p w:rsidR="009F07FC" w:rsidRPr="00BA6419" w:rsidRDefault="009F07FC" w:rsidP="00BA6419">
      <w:pPr>
        <w:pStyle w:val="Item"/>
      </w:pPr>
      <w:r w:rsidRPr="00BA6419">
        <w:t>Repeal the paragraph.</w:t>
      </w:r>
    </w:p>
    <w:p w:rsidR="00BB2820" w:rsidRPr="00BA6419" w:rsidRDefault="00593405" w:rsidP="00BA6419">
      <w:pPr>
        <w:pStyle w:val="ItemHead"/>
      </w:pPr>
      <w:r w:rsidRPr="00BA6419">
        <w:t>185</w:t>
      </w:r>
      <w:r w:rsidR="00BB2820" w:rsidRPr="00BA6419">
        <w:t xml:space="preserve">  Paragraph 52(1)(faa)</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lastRenderedPageBreak/>
        <w:t>186</w:t>
      </w:r>
      <w:r w:rsidR="00BB2820" w:rsidRPr="00BA6419">
        <w:t xml:space="preserve">  Paragraph 52ZZB(1)(c)</w:t>
      </w:r>
    </w:p>
    <w:p w:rsidR="00BB2820" w:rsidRPr="00BA6419" w:rsidRDefault="00BB2820" w:rsidP="00BA6419">
      <w:pPr>
        <w:pStyle w:val="Item"/>
      </w:pPr>
      <w:r w:rsidRPr="00BA6419">
        <w:t>Omit “(4)); or”, substitute “(4)).”.</w:t>
      </w:r>
    </w:p>
    <w:p w:rsidR="00BB2820" w:rsidRPr="00BA6419" w:rsidRDefault="00593405" w:rsidP="00BA6419">
      <w:pPr>
        <w:pStyle w:val="ItemHead"/>
      </w:pPr>
      <w:r w:rsidRPr="00BA6419">
        <w:t>187</w:t>
      </w:r>
      <w:r w:rsidR="00BB2820" w:rsidRPr="00BA6419">
        <w:t xml:space="preserve">  Paragraph 52ZZB(1)(d)</w:t>
      </w:r>
    </w:p>
    <w:p w:rsidR="00BB2820" w:rsidRPr="00BA6419" w:rsidRDefault="00BB2820" w:rsidP="00BA6419">
      <w:pPr>
        <w:pStyle w:val="Item"/>
      </w:pPr>
      <w:r w:rsidRPr="00BA6419">
        <w:t>Repeal the paragraph.</w:t>
      </w:r>
    </w:p>
    <w:p w:rsidR="00BB2820" w:rsidRPr="00BA6419" w:rsidRDefault="00BB2820" w:rsidP="00BA6419">
      <w:pPr>
        <w:pStyle w:val="ActHead8"/>
      </w:pPr>
      <w:bookmarkStart w:id="32" w:name="_Toc423088947"/>
      <w:r w:rsidRPr="00BA6419">
        <w:t>Division</w:t>
      </w:r>
      <w:r w:rsidR="00BA6419" w:rsidRPr="00BA6419">
        <w:t> </w:t>
      </w:r>
      <w:r w:rsidRPr="00BA6419">
        <w:t>2—Repeals of Tax Code definitions</w:t>
      </w:r>
      <w:bookmarkEnd w:id="32"/>
    </w:p>
    <w:p w:rsidR="00BB2820" w:rsidRPr="00BA6419" w:rsidRDefault="00BB2820" w:rsidP="00BA6419">
      <w:pPr>
        <w:pStyle w:val="ActHead9"/>
        <w:rPr>
          <w:i w:val="0"/>
        </w:rPr>
      </w:pPr>
      <w:bookmarkStart w:id="33" w:name="_Toc423088948"/>
      <w:r w:rsidRPr="00BA6419">
        <w:t>Income Tax Assessment Act 1997</w:t>
      </w:r>
      <w:bookmarkEnd w:id="33"/>
    </w:p>
    <w:p w:rsidR="00BB2820" w:rsidRPr="00BA6419" w:rsidRDefault="00593405" w:rsidP="00BA6419">
      <w:pPr>
        <w:pStyle w:val="ItemHead"/>
      </w:pPr>
      <w:r w:rsidRPr="00BA6419">
        <w:t>188</w:t>
      </w:r>
      <w:r w:rsidR="00BB2820" w:rsidRPr="00BA6419">
        <w:t xml:space="preserve">  Subsection</w:t>
      </w:r>
      <w:r w:rsidR="00BA6419" w:rsidRPr="00BA6419">
        <w:t> </w:t>
      </w:r>
      <w:r w:rsidR="00BB2820" w:rsidRPr="00BA6419">
        <w:t>995</w:t>
      </w:r>
      <w:r w:rsidR="003131FD">
        <w:noBreakHyphen/>
      </w:r>
      <w:r w:rsidR="00BB2820" w:rsidRPr="00BA6419">
        <w:t>1(1)</w:t>
      </w:r>
    </w:p>
    <w:p w:rsidR="00BB2820" w:rsidRPr="00BA6419" w:rsidRDefault="00BB2820" w:rsidP="00BA6419">
      <w:pPr>
        <w:pStyle w:val="Item"/>
      </w:pPr>
      <w:r w:rsidRPr="00BA6419">
        <w:t>Repeal the following definitions:</w:t>
      </w:r>
    </w:p>
    <w:p w:rsidR="00BB2820" w:rsidRPr="00BA6419" w:rsidRDefault="00BB2820" w:rsidP="00BA6419">
      <w:pPr>
        <w:pStyle w:val="paragraph"/>
      </w:pPr>
      <w:r w:rsidRPr="00BA6419">
        <w:tab/>
        <w:t>(a)</w:t>
      </w:r>
      <w:r w:rsidRPr="00BA6419">
        <w:tab/>
        <w:t xml:space="preserve">definition of </w:t>
      </w:r>
      <w:r w:rsidRPr="00BA6419">
        <w:rPr>
          <w:b/>
          <w:i/>
        </w:rPr>
        <w:t>complying superannuation/FHSA asset</w:t>
      </w:r>
      <w:r w:rsidRPr="00BA6419">
        <w:t>;</w:t>
      </w:r>
    </w:p>
    <w:p w:rsidR="00BB2820" w:rsidRPr="00BA6419" w:rsidRDefault="00BB2820" w:rsidP="00BA6419">
      <w:pPr>
        <w:pStyle w:val="paragraph"/>
      </w:pPr>
      <w:r w:rsidRPr="00BA6419">
        <w:tab/>
        <w:t>(b)</w:t>
      </w:r>
      <w:r w:rsidRPr="00BA6419">
        <w:tab/>
        <w:t xml:space="preserve">definition of </w:t>
      </w:r>
      <w:r w:rsidRPr="00BA6419">
        <w:rPr>
          <w:b/>
          <w:i/>
        </w:rPr>
        <w:t>complying superannuation/FHSA asset pool</w:t>
      </w:r>
      <w:r w:rsidRPr="00BA6419">
        <w:t>;</w:t>
      </w:r>
    </w:p>
    <w:p w:rsidR="00BB2820" w:rsidRPr="00BA6419" w:rsidRDefault="00BB2820" w:rsidP="00BA6419">
      <w:pPr>
        <w:pStyle w:val="paragraph"/>
      </w:pPr>
      <w:r w:rsidRPr="00BA6419">
        <w:tab/>
        <w:t>(c)</w:t>
      </w:r>
      <w:r w:rsidRPr="00BA6419">
        <w:tab/>
        <w:t xml:space="preserve">definition of </w:t>
      </w:r>
      <w:r w:rsidRPr="00BA6419">
        <w:rPr>
          <w:b/>
          <w:i/>
        </w:rPr>
        <w:t>complying superannuation/FHSA class</w:t>
      </w:r>
      <w:r w:rsidRPr="00BA6419">
        <w:t>;</w:t>
      </w:r>
    </w:p>
    <w:p w:rsidR="00BB2820" w:rsidRPr="00BA6419" w:rsidRDefault="00BB2820" w:rsidP="00BA6419">
      <w:pPr>
        <w:pStyle w:val="paragraph"/>
      </w:pPr>
      <w:r w:rsidRPr="00BA6419">
        <w:tab/>
        <w:t>(d)</w:t>
      </w:r>
      <w:r w:rsidRPr="00BA6419">
        <w:tab/>
        <w:t xml:space="preserve">definition of </w:t>
      </w:r>
      <w:r w:rsidRPr="00BA6419">
        <w:rPr>
          <w:b/>
          <w:i/>
        </w:rPr>
        <w:t>complying superannuation/FHSA liabilities</w:t>
      </w:r>
      <w:r w:rsidRPr="00BA6419">
        <w:t>;</w:t>
      </w:r>
    </w:p>
    <w:p w:rsidR="00BB2820" w:rsidRPr="00BA6419" w:rsidRDefault="00BB2820" w:rsidP="00BA6419">
      <w:pPr>
        <w:pStyle w:val="paragraph"/>
      </w:pPr>
      <w:r w:rsidRPr="00BA6419">
        <w:tab/>
        <w:t>(e)</w:t>
      </w:r>
      <w:r w:rsidRPr="00BA6419">
        <w:tab/>
        <w:t xml:space="preserve">definition of </w:t>
      </w:r>
      <w:r w:rsidRPr="00BA6419">
        <w:rPr>
          <w:b/>
          <w:i/>
        </w:rPr>
        <w:t>complying superannuation/FHSA life insurance policy</w:t>
      </w:r>
      <w:r w:rsidRPr="00BA6419">
        <w:t>;</w:t>
      </w:r>
    </w:p>
    <w:p w:rsidR="00BB2820" w:rsidRPr="00BA6419" w:rsidRDefault="00BB2820" w:rsidP="00BA6419">
      <w:pPr>
        <w:pStyle w:val="paragraph"/>
      </w:pPr>
      <w:r w:rsidRPr="00BA6419">
        <w:tab/>
        <w:t>(f)</w:t>
      </w:r>
      <w:r w:rsidRPr="00BA6419">
        <w:tab/>
        <w:t xml:space="preserve">definition of </w:t>
      </w:r>
      <w:r w:rsidRPr="00BA6419">
        <w:rPr>
          <w:b/>
          <w:i/>
        </w:rPr>
        <w:t>excluded complying superannuation/FHSA life insurance policy</w:t>
      </w:r>
      <w:r w:rsidRPr="00BA6419">
        <w:t>;</w:t>
      </w:r>
    </w:p>
    <w:p w:rsidR="00BB2820" w:rsidRPr="00BA6419" w:rsidRDefault="00BB2820" w:rsidP="00BA6419">
      <w:pPr>
        <w:pStyle w:val="paragraph"/>
      </w:pPr>
      <w:r w:rsidRPr="00BA6419">
        <w:tab/>
        <w:t>(g)</w:t>
      </w:r>
      <w:r w:rsidRPr="00BA6419">
        <w:tab/>
        <w:t xml:space="preserve">definition of </w:t>
      </w:r>
      <w:r w:rsidRPr="00BA6419">
        <w:rPr>
          <w:b/>
          <w:i/>
        </w:rPr>
        <w:t>FHSA</w:t>
      </w:r>
      <w:r w:rsidRPr="00BA6419">
        <w:t>;</w:t>
      </w:r>
    </w:p>
    <w:p w:rsidR="00BB2820" w:rsidRPr="00BA6419" w:rsidRDefault="00BB2820" w:rsidP="00BA6419">
      <w:pPr>
        <w:pStyle w:val="paragraph"/>
      </w:pPr>
      <w:r w:rsidRPr="00BA6419">
        <w:tab/>
        <w:t>(h)</w:t>
      </w:r>
      <w:r w:rsidRPr="00BA6419">
        <w:tab/>
        <w:t xml:space="preserve">definition of </w:t>
      </w:r>
      <w:r w:rsidRPr="00BA6419">
        <w:rPr>
          <w:b/>
          <w:i/>
        </w:rPr>
        <w:t>FHSA component</w:t>
      </w:r>
      <w:r w:rsidRPr="00BA6419">
        <w:t>;</w:t>
      </w:r>
    </w:p>
    <w:p w:rsidR="00BB2820" w:rsidRPr="00BA6419" w:rsidRDefault="00BB2820" w:rsidP="00BA6419">
      <w:pPr>
        <w:pStyle w:val="paragraph"/>
      </w:pPr>
      <w:r w:rsidRPr="00BA6419">
        <w:tab/>
        <w:t>(i)</w:t>
      </w:r>
      <w:r w:rsidRPr="00BA6419">
        <w:tab/>
        <w:t xml:space="preserve">definition of </w:t>
      </w:r>
      <w:r w:rsidRPr="00BA6419">
        <w:rPr>
          <w:b/>
          <w:i/>
        </w:rPr>
        <w:t>FHSA holder</w:t>
      </w:r>
      <w:r w:rsidRPr="00BA6419">
        <w:t>;</w:t>
      </w:r>
    </w:p>
    <w:p w:rsidR="00BB2820" w:rsidRPr="00BA6419" w:rsidRDefault="00BB2820" w:rsidP="00BA6419">
      <w:pPr>
        <w:pStyle w:val="paragraph"/>
      </w:pPr>
      <w:r w:rsidRPr="00BA6419">
        <w:tab/>
        <w:t>(j)</w:t>
      </w:r>
      <w:r w:rsidRPr="00BA6419">
        <w:tab/>
        <w:t xml:space="preserve">definition of </w:t>
      </w:r>
      <w:r w:rsidRPr="00BA6419">
        <w:rPr>
          <w:b/>
          <w:i/>
        </w:rPr>
        <w:t>FHSA home acquisition payment</w:t>
      </w:r>
      <w:r w:rsidRPr="00BA6419">
        <w:t>;</w:t>
      </w:r>
    </w:p>
    <w:p w:rsidR="00BB2820" w:rsidRPr="00BA6419" w:rsidRDefault="00BB2820" w:rsidP="00BA6419">
      <w:pPr>
        <w:pStyle w:val="paragraph"/>
      </w:pPr>
      <w:r w:rsidRPr="00BA6419">
        <w:tab/>
        <w:t>(k)</w:t>
      </w:r>
      <w:r w:rsidRPr="00BA6419">
        <w:tab/>
        <w:t xml:space="preserve">definition of </w:t>
      </w:r>
      <w:r w:rsidRPr="00BA6419">
        <w:rPr>
          <w:b/>
          <w:i/>
        </w:rPr>
        <w:t>FHSA ineligibility payment</w:t>
      </w:r>
      <w:r w:rsidRPr="00BA6419">
        <w:t>;</w:t>
      </w:r>
    </w:p>
    <w:p w:rsidR="00BB2820" w:rsidRPr="00BA6419" w:rsidRDefault="00BB2820" w:rsidP="00BA6419">
      <w:pPr>
        <w:pStyle w:val="paragraph"/>
      </w:pPr>
      <w:r w:rsidRPr="00BA6419">
        <w:tab/>
        <w:t>(l)</w:t>
      </w:r>
      <w:r w:rsidRPr="00BA6419">
        <w:tab/>
        <w:t xml:space="preserve">definition of </w:t>
      </w:r>
      <w:r w:rsidRPr="00BA6419">
        <w:rPr>
          <w:b/>
          <w:i/>
        </w:rPr>
        <w:t>FHSA misuse tax</w:t>
      </w:r>
      <w:r w:rsidRPr="00BA6419">
        <w:t>;</w:t>
      </w:r>
    </w:p>
    <w:p w:rsidR="00BB2820" w:rsidRPr="00BA6419" w:rsidRDefault="00BB2820" w:rsidP="00BA6419">
      <w:pPr>
        <w:pStyle w:val="paragraph"/>
      </w:pPr>
      <w:r w:rsidRPr="00BA6419">
        <w:tab/>
        <w:t>(m)</w:t>
      </w:r>
      <w:r w:rsidRPr="00BA6419">
        <w:tab/>
        <w:t xml:space="preserve">definition of </w:t>
      </w:r>
      <w:r w:rsidRPr="00BA6419">
        <w:rPr>
          <w:b/>
          <w:i/>
        </w:rPr>
        <w:t>FHSA mortgage payment</w:t>
      </w:r>
      <w:r w:rsidRPr="00BA6419">
        <w:t>;</w:t>
      </w:r>
    </w:p>
    <w:p w:rsidR="00BB2820" w:rsidRPr="00BA6419" w:rsidRDefault="00BB2820" w:rsidP="00BA6419">
      <w:pPr>
        <w:pStyle w:val="paragraph"/>
      </w:pPr>
      <w:r w:rsidRPr="00BA6419">
        <w:tab/>
        <w:t>(n)</w:t>
      </w:r>
      <w:r w:rsidRPr="00BA6419">
        <w:tab/>
        <w:t xml:space="preserve">definition of </w:t>
      </w:r>
      <w:r w:rsidRPr="00BA6419">
        <w:rPr>
          <w:b/>
          <w:i/>
        </w:rPr>
        <w:t>FHSA payment conditions</w:t>
      </w:r>
      <w:r w:rsidRPr="00BA6419">
        <w:t>;</w:t>
      </w:r>
    </w:p>
    <w:p w:rsidR="00BB2820" w:rsidRPr="00BA6419" w:rsidRDefault="00BB2820" w:rsidP="00BA6419">
      <w:pPr>
        <w:pStyle w:val="paragraph"/>
      </w:pPr>
      <w:r w:rsidRPr="00BA6419">
        <w:tab/>
        <w:t>(o)</w:t>
      </w:r>
      <w:r w:rsidRPr="00BA6419">
        <w:tab/>
        <w:t xml:space="preserve">definition of </w:t>
      </w:r>
      <w:r w:rsidRPr="00BA6419">
        <w:rPr>
          <w:b/>
          <w:i/>
        </w:rPr>
        <w:t>FHSA provider</w:t>
      </w:r>
      <w:r w:rsidRPr="00BA6419">
        <w:t>;</w:t>
      </w:r>
    </w:p>
    <w:p w:rsidR="00BB2820" w:rsidRPr="00BA6419" w:rsidRDefault="00BB2820" w:rsidP="00BA6419">
      <w:pPr>
        <w:pStyle w:val="paragraph"/>
      </w:pPr>
      <w:r w:rsidRPr="00BA6419">
        <w:tab/>
        <w:t>(p)</w:t>
      </w:r>
      <w:r w:rsidRPr="00BA6419">
        <w:tab/>
        <w:t xml:space="preserve">definition of </w:t>
      </w:r>
      <w:r w:rsidRPr="00BA6419">
        <w:rPr>
          <w:b/>
          <w:i/>
        </w:rPr>
        <w:t>FHSA trust</w:t>
      </w:r>
      <w:r w:rsidRPr="00BA6419">
        <w:t>;</w:t>
      </w:r>
    </w:p>
    <w:p w:rsidR="00BB2820" w:rsidRPr="00BA6419" w:rsidRDefault="00BB2820" w:rsidP="00BA6419">
      <w:pPr>
        <w:pStyle w:val="paragraph"/>
      </w:pPr>
      <w:r w:rsidRPr="00BA6419">
        <w:tab/>
        <w:t>(q)</w:t>
      </w:r>
      <w:r w:rsidRPr="00BA6419">
        <w:tab/>
        <w:t xml:space="preserve">definition of </w:t>
      </w:r>
      <w:r w:rsidRPr="00BA6419">
        <w:rPr>
          <w:b/>
          <w:i/>
        </w:rPr>
        <w:t>Government FHSA contribution</w:t>
      </w:r>
      <w:r w:rsidRPr="00BA6419">
        <w:t>.</w:t>
      </w:r>
    </w:p>
    <w:p w:rsidR="00BB2820" w:rsidRPr="00BA6419" w:rsidRDefault="00BB2820" w:rsidP="00BA6419">
      <w:pPr>
        <w:pStyle w:val="ActHead8"/>
      </w:pPr>
      <w:bookmarkStart w:id="34" w:name="_Toc423088949"/>
      <w:r w:rsidRPr="00BA6419">
        <w:lastRenderedPageBreak/>
        <w:t>Division</w:t>
      </w:r>
      <w:r w:rsidR="00BA6419" w:rsidRPr="00BA6419">
        <w:t> </w:t>
      </w:r>
      <w:r w:rsidRPr="00BA6419">
        <w:t>3—Other bulk amendments</w:t>
      </w:r>
      <w:bookmarkEnd w:id="34"/>
    </w:p>
    <w:p w:rsidR="00BB2820" w:rsidRPr="00BA6419" w:rsidRDefault="00BB2820" w:rsidP="00BA6419">
      <w:pPr>
        <w:pStyle w:val="ActHead9"/>
        <w:rPr>
          <w:i w:val="0"/>
        </w:rPr>
      </w:pPr>
      <w:bookmarkStart w:id="35" w:name="_Toc423088950"/>
      <w:r w:rsidRPr="00BA6419">
        <w:t>Income Tax Assessment Act 1997</w:t>
      </w:r>
      <w:bookmarkEnd w:id="35"/>
    </w:p>
    <w:p w:rsidR="00BB2820" w:rsidRPr="00BA6419" w:rsidRDefault="00593405" w:rsidP="00BA6419">
      <w:pPr>
        <w:pStyle w:val="ItemHead"/>
      </w:pPr>
      <w:r w:rsidRPr="00BA6419">
        <w:t>189</w:t>
      </w:r>
      <w:r w:rsidR="00BB2820" w:rsidRPr="00BA6419">
        <w:t xml:space="preserve">  The whole of the Act</w:t>
      </w:r>
    </w:p>
    <w:p w:rsidR="00BB2820" w:rsidRPr="00BA6419" w:rsidRDefault="00BB2820" w:rsidP="00BA6419">
      <w:pPr>
        <w:pStyle w:val="Item"/>
      </w:pPr>
      <w:r w:rsidRPr="00BA6419">
        <w:t>Omit every occurrence of “superannuation/FHSA”, substitute “superannuation”.</w:t>
      </w:r>
    </w:p>
    <w:p w:rsidR="00BB2820" w:rsidRPr="00BA6419" w:rsidRDefault="00593405" w:rsidP="00BA6419">
      <w:pPr>
        <w:pStyle w:val="ItemHead"/>
      </w:pPr>
      <w:r w:rsidRPr="00BA6419">
        <w:t>190</w:t>
      </w:r>
      <w:r w:rsidR="00BB2820" w:rsidRPr="00BA6419">
        <w:t xml:space="preserve">  The whole of the Act</w:t>
      </w:r>
    </w:p>
    <w:p w:rsidR="00BB2820" w:rsidRPr="00BA6419" w:rsidRDefault="00BB2820" w:rsidP="00BA6419">
      <w:pPr>
        <w:pStyle w:val="Item"/>
      </w:pPr>
      <w:r w:rsidRPr="00BA6419">
        <w:t>Omit every occurrence of “</w:t>
      </w:r>
      <w:r w:rsidRPr="00BA6419">
        <w:rPr>
          <w:b/>
        </w:rPr>
        <w:t>superannuation/FHSA</w:t>
      </w:r>
      <w:r w:rsidRPr="00BA6419">
        <w:t>”, substitute “</w:t>
      </w:r>
      <w:r w:rsidRPr="00BA6419">
        <w:rPr>
          <w:b/>
        </w:rPr>
        <w:t>superannuation</w:t>
      </w:r>
      <w:r w:rsidRPr="00BA6419">
        <w:t>”.</w:t>
      </w:r>
    </w:p>
    <w:p w:rsidR="00BB2820" w:rsidRPr="00BA6419" w:rsidRDefault="00593405" w:rsidP="00BA6419">
      <w:pPr>
        <w:pStyle w:val="ItemHead"/>
      </w:pPr>
      <w:r w:rsidRPr="00BA6419">
        <w:t>191</w:t>
      </w:r>
      <w:r w:rsidR="00BB2820" w:rsidRPr="00BA6419">
        <w:t xml:space="preserve">  The whole of the Act</w:t>
      </w:r>
    </w:p>
    <w:p w:rsidR="00BB2820" w:rsidRPr="00BA6419" w:rsidRDefault="00BB2820" w:rsidP="00BA6419">
      <w:pPr>
        <w:pStyle w:val="Item"/>
      </w:pPr>
      <w:r w:rsidRPr="00BA6419">
        <w:t>Omit every occurrence of “</w:t>
      </w:r>
      <w:r w:rsidRPr="00BA6419">
        <w:rPr>
          <w:i/>
        </w:rPr>
        <w:t>superannuation/FHSA</w:t>
      </w:r>
      <w:r w:rsidRPr="00BA6419">
        <w:t>”, substitute “</w:t>
      </w:r>
      <w:r w:rsidRPr="00BA6419">
        <w:rPr>
          <w:i/>
        </w:rPr>
        <w:t>superannuation</w:t>
      </w:r>
      <w:r w:rsidRPr="00BA6419">
        <w:t>”.</w:t>
      </w:r>
    </w:p>
    <w:p w:rsidR="00BB2820" w:rsidRPr="00BA6419" w:rsidRDefault="00593405" w:rsidP="00BA6419">
      <w:pPr>
        <w:pStyle w:val="ItemHead"/>
      </w:pPr>
      <w:r w:rsidRPr="00BA6419">
        <w:t>192</w:t>
      </w:r>
      <w:r w:rsidR="00BB2820" w:rsidRPr="00BA6419">
        <w:t xml:space="preserve">  The whole of the Act</w:t>
      </w:r>
    </w:p>
    <w:p w:rsidR="00BB2820" w:rsidRPr="00BA6419" w:rsidRDefault="00BB2820" w:rsidP="00BA6419">
      <w:pPr>
        <w:pStyle w:val="Item"/>
      </w:pPr>
      <w:r w:rsidRPr="00BA6419">
        <w:t>Omit every occurrence of “</w:t>
      </w:r>
      <w:r w:rsidRPr="00BA6419">
        <w:rPr>
          <w:b/>
          <w:i/>
        </w:rPr>
        <w:t>superannuation/FHSA</w:t>
      </w:r>
      <w:r w:rsidRPr="00BA6419">
        <w:t>”, substitute “</w:t>
      </w:r>
      <w:r w:rsidRPr="00BA6419">
        <w:rPr>
          <w:b/>
          <w:i/>
        </w:rPr>
        <w:t>superannuation</w:t>
      </w:r>
      <w:r w:rsidRPr="00BA6419">
        <w:t>”.</w:t>
      </w:r>
    </w:p>
    <w:p w:rsidR="00BB2820" w:rsidRPr="00BA6419" w:rsidRDefault="00BB2820" w:rsidP="00BA6419">
      <w:pPr>
        <w:pStyle w:val="ActHead7"/>
        <w:pageBreakBefore/>
      </w:pPr>
      <w:bookmarkStart w:id="36" w:name="_Toc423088951"/>
      <w:r w:rsidRPr="00BA6419">
        <w:rPr>
          <w:rStyle w:val="CharAmPartNo"/>
        </w:rPr>
        <w:lastRenderedPageBreak/>
        <w:t>Part</w:t>
      </w:r>
      <w:r w:rsidR="00BA6419" w:rsidRPr="00BA6419">
        <w:rPr>
          <w:rStyle w:val="CharAmPartNo"/>
        </w:rPr>
        <w:t> </w:t>
      </w:r>
      <w:r w:rsidRPr="00BA6419">
        <w:rPr>
          <w:rStyle w:val="CharAmPartNo"/>
        </w:rPr>
        <w:t>3</w:t>
      </w:r>
      <w:r w:rsidRPr="00BA6419">
        <w:t>—</w:t>
      </w:r>
      <w:r w:rsidRPr="00BA6419">
        <w:rPr>
          <w:rStyle w:val="CharAmPartText"/>
        </w:rPr>
        <w:t>Amendment</w:t>
      </w:r>
      <w:r w:rsidR="00B96815" w:rsidRPr="00BA6419">
        <w:rPr>
          <w:rStyle w:val="CharAmPartText"/>
        </w:rPr>
        <w:t xml:space="preserve"> of </w:t>
      </w:r>
      <w:r w:rsidR="000035AD" w:rsidRPr="00BA6419">
        <w:rPr>
          <w:rStyle w:val="CharAmPartText"/>
        </w:rPr>
        <w:t xml:space="preserve">the </w:t>
      </w:r>
      <w:r w:rsidR="00B96815" w:rsidRPr="00BA6419">
        <w:rPr>
          <w:rStyle w:val="CharAmPartText"/>
        </w:rPr>
        <w:t>Omnibus Repeal Day (Spring 2014) Act 2015</w:t>
      </w:r>
      <w:bookmarkEnd w:id="36"/>
    </w:p>
    <w:p w:rsidR="00BB2820" w:rsidRPr="00BA6419" w:rsidRDefault="00BB2820" w:rsidP="00BA6419">
      <w:pPr>
        <w:pStyle w:val="ActHead9"/>
        <w:rPr>
          <w:i w:val="0"/>
        </w:rPr>
      </w:pPr>
      <w:bookmarkStart w:id="37" w:name="_Toc423088952"/>
      <w:r w:rsidRPr="00BA6419">
        <w:t>Omnibus Repeal Day (Spring 2014) Act 2015</w:t>
      </w:r>
      <w:bookmarkEnd w:id="37"/>
    </w:p>
    <w:p w:rsidR="00BB2820" w:rsidRPr="00BA6419" w:rsidRDefault="00593405" w:rsidP="00BA6419">
      <w:pPr>
        <w:pStyle w:val="ItemHead"/>
      </w:pPr>
      <w:r w:rsidRPr="00BA6419">
        <w:t>193</w:t>
      </w:r>
      <w:r w:rsidR="00BB2820" w:rsidRPr="00BA6419">
        <w:t xml:space="preserve">  Division</w:t>
      </w:r>
      <w:r w:rsidR="00BA6419" w:rsidRPr="00BA6419">
        <w:t> </w:t>
      </w:r>
      <w:r w:rsidR="00BB2820" w:rsidRPr="00BA6419">
        <w:t>2 of Part</w:t>
      </w:r>
      <w:r w:rsidR="00BA6419" w:rsidRPr="00BA6419">
        <w:t> </w:t>
      </w:r>
      <w:r w:rsidR="00BB2820" w:rsidRPr="00BA6419">
        <w:t>1 of Schedule</w:t>
      </w:r>
      <w:r w:rsidR="00BA6419" w:rsidRPr="00BA6419">
        <w:t> </w:t>
      </w:r>
      <w:r w:rsidR="00BB2820" w:rsidRPr="00BA6419">
        <w:t xml:space="preserve">8 (heading specifying </w:t>
      </w:r>
      <w:r w:rsidR="00BB2820" w:rsidRPr="00BA6419">
        <w:rPr>
          <w:i/>
        </w:rPr>
        <w:t>First Home Saver Accounts Act 2008</w:t>
      </w:r>
      <w:r w:rsidR="00BB2820" w:rsidRPr="00BA6419">
        <w:t>)</w:t>
      </w:r>
    </w:p>
    <w:p w:rsidR="00BB2820" w:rsidRPr="00BA6419" w:rsidRDefault="00BB2820" w:rsidP="00BA6419">
      <w:pPr>
        <w:pStyle w:val="Item"/>
      </w:pPr>
      <w:r w:rsidRPr="00BA6419">
        <w:t>Repeal the heading.</w:t>
      </w:r>
    </w:p>
    <w:p w:rsidR="00BB2820" w:rsidRPr="00BA6419" w:rsidRDefault="00593405" w:rsidP="00BA6419">
      <w:pPr>
        <w:pStyle w:val="ItemHead"/>
      </w:pPr>
      <w:r w:rsidRPr="00BA6419">
        <w:t>194</w:t>
      </w:r>
      <w:r w:rsidR="00BB2820" w:rsidRPr="00BA6419">
        <w:t xml:space="preserve">  Items</w:t>
      </w:r>
      <w:r w:rsidR="00BA6419" w:rsidRPr="00BA6419">
        <w:t> </w:t>
      </w:r>
      <w:r w:rsidR="00BB2820" w:rsidRPr="00BA6419">
        <w:t>4 and 5 of Schedule</w:t>
      </w:r>
      <w:r w:rsidR="00BA6419" w:rsidRPr="00BA6419">
        <w:t> </w:t>
      </w:r>
      <w:r w:rsidR="00BB2820" w:rsidRPr="00BA6419">
        <w:t>8</w:t>
      </w:r>
    </w:p>
    <w:p w:rsidR="00BB2820" w:rsidRPr="00BA6419" w:rsidRDefault="00BB2820" w:rsidP="00BA6419">
      <w:pPr>
        <w:pStyle w:val="Item"/>
      </w:pPr>
      <w:r w:rsidRPr="00BA6419">
        <w:t>Repeal the items.</w:t>
      </w:r>
    </w:p>
    <w:p w:rsidR="00BB2820" w:rsidRPr="00BA6419" w:rsidRDefault="00BB2820" w:rsidP="00BA6419">
      <w:pPr>
        <w:pStyle w:val="ActHead7"/>
        <w:pageBreakBefore/>
      </w:pPr>
      <w:bookmarkStart w:id="38" w:name="_Toc423088953"/>
      <w:r w:rsidRPr="00BA6419">
        <w:rPr>
          <w:rStyle w:val="CharAmPartNo"/>
        </w:rPr>
        <w:lastRenderedPageBreak/>
        <w:t>Part</w:t>
      </w:r>
      <w:r w:rsidR="00BA6419" w:rsidRPr="00BA6419">
        <w:rPr>
          <w:rStyle w:val="CharAmPartNo"/>
        </w:rPr>
        <w:t> </w:t>
      </w:r>
      <w:r w:rsidRPr="00BA6419">
        <w:rPr>
          <w:rStyle w:val="CharAmPartNo"/>
        </w:rPr>
        <w:t>4</w:t>
      </w:r>
      <w:r w:rsidRPr="00BA6419">
        <w:t>—</w:t>
      </w:r>
      <w:r w:rsidRPr="00BA6419">
        <w:rPr>
          <w:rStyle w:val="CharAmPartText"/>
        </w:rPr>
        <w:t>Application and transitional provisions</w:t>
      </w:r>
      <w:bookmarkEnd w:id="38"/>
    </w:p>
    <w:p w:rsidR="00BB2820" w:rsidRPr="00BA6419" w:rsidRDefault="00BB2820" w:rsidP="00BA6419">
      <w:pPr>
        <w:pStyle w:val="ActHead8"/>
      </w:pPr>
      <w:bookmarkStart w:id="39" w:name="_Toc423088954"/>
      <w:r w:rsidRPr="00BA6419">
        <w:t>Division</w:t>
      </w:r>
      <w:r w:rsidR="00BA6419" w:rsidRPr="00BA6419">
        <w:t> </w:t>
      </w:r>
      <w:r w:rsidRPr="00BA6419">
        <w:t>1—Definitions</w:t>
      </w:r>
      <w:bookmarkEnd w:id="39"/>
    </w:p>
    <w:p w:rsidR="00BB2820" w:rsidRPr="00BA6419" w:rsidRDefault="00593405" w:rsidP="00BA6419">
      <w:pPr>
        <w:pStyle w:val="ItemHead"/>
      </w:pPr>
      <w:r w:rsidRPr="00BA6419">
        <w:t>195</w:t>
      </w:r>
      <w:r w:rsidR="00BB2820" w:rsidRPr="00BA6419">
        <w:t xml:space="preserve">  Definitions</w:t>
      </w:r>
    </w:p>
    <w:p w:rsidR="00BB2820" w:rsidRPr="00BA6419" w:rsidRDefault="00BB2820" w:rsidP="00BA6419">
      <w:pPr>
        <w:pStyle w:val="Item"/>
      </w:pPr>
      <w:r w:rsidRPr="00BA6419">
        <w:t>In this Part:</w:t>
      </w:r>
    </w:p>
    <w:p w:rsidR="00BB2820" w:rsidRPr="00BA6419" w:rsidRDefault="00BB2820" w:rsidP="00BA6419">
      <w:pPr>
        <w:pStyle w:val="Item"/>
      </w:pPr>
      <w:r w:rsidRPr="00BA6419">
        <w:rPr>
          <w:b/>
          <w:i/>
        </w:rPr>
        <w:t>FHSA Act</w:t>
      </w:r>
      <w:r w:rsidRPr="00BA6419">
        <w:t xml:space="preserve"> means the </w:t>
      </w:r>
      <w:r w:rsidRPr="00BA6419">
        <w:rPr>
          <w:i/>
        </w:rPr>
        <w:t>First Home Saver Accounts Act 2008</w:t>
      </w:r>
      <w:r w:rsidRPr="00BA6419">
        <w:t>, as in force just before the commencement of this item.</w:t>
      </w:r>
    </w:p>
    <w:p w:rsidR="00BB2820" w:rsidRPr="00BA6419" w:rsidRDefault="00BB2820" w:rsidP="00BA6419">
      <w:pPr>
        <w:pStyle w:val="ActHead8"/>
      </w:pPr>
      <w:bookmarkStart w:id="40" w:name="_Toc423088955"/>
      <w:r w:rsidRPr="00BA6419">
        <w:t>Division</w:t>
      </w:r>
      <w:r w:rsidR="00BA6419" w:rsidRPr="00BA6419">
        <w:t> </w:t>
      </w:r>
      <w:r w:rsidRPr="00BA6419">
        <w:t>2—General provisions</w:t>
      </w:r>
      <w:bookmarkEnd w:id="40"/>
    </w:p>
    <w:p w:rsidR="00BB2820" w:rsidRPr="00BA6419" w:rsidRDefault="00593405" w:rsidP="00BA6419">
      <w:pPr>
        <w:pStyle w:val="ItemHead"/>
      </w:pPr>
      <w:r w:rsidRPr="00BA6419">
        <w:t>196</w:t>
      </w:r>
      <w:r w:rsidR="00BB2820" w:rsidRPr="00BA6419">
        <w:t xml:space="preserve">  No new FHSAs</w:t>
      </w:r>
    </w:p>
    <w:p w:rsidR="00BB2820" w:rsidRPr="00BA6419" w:rsidRDefault="00BB2820" w:rsidP="00BA6419">
      <w:pPr>
        <w:pStyle w:val="Subitem"/>
      </w:pPr>
      <w:r w:rsidRPr="00BA6419">
        <w:t>(1)</w:t>
      </w:r>
      <w:r w:rsidRPr="00BA6419">
        <w:tab/>
        <w:t>An account, life policy or beneficial interest opened or issued after 7:30 pm (by legal time in the Australian Capital Territory) on 13</w:t>
      </w:r>
      <w:r w:rsidR="00BA6419" w:rsidRPr="00BA6419">
        <w:t> </w:t>
      </w:r>
      <w:r w:rsidRPr="00BA6419">
        <w:t>May 2014 is not, and never was, an FHSA.</w:t>
      </w:r>
    </w:p>
    <w:p w:rsidR="00BB2820" w:rsidRPr="00BA6419" w:rsidRDefault="00BB2820" w:rsidP="00BA6419">
      <w:pPr>
        <w:pStyle w:val="Subitem"/>
      </w:pPr>
      <w:r w:rsidRPr="00BA6419">
        <w:t>(2)</w:t>
      </w:r>
      <w:r w:rsidRPr="00BA6419">
        <w:tab/>
      </w:r>
      <w:r w:rsidR="00BA6419" w:rsidRPr="00BA6419">
        <w:t>Subitem (</w:t>
      </w:r>
      <w:r w:rsidRPr="00BA6419">
        <w:t>1) does not apply if:</w:t>
      </w:r>
    </w:p>
    <w:p w:rsidR="00BB2820" w:rsidRPr="00BA6419" w:rsidRDefault="00BB2820" w:rsidP="00BA6419">
      <w:pPr>
        <w:pStyle w:val="paragraph"/>
      </w:pPr>
      <w:r w:rsidRPr="00BA6419">
        <w:tab/>
        <w:t>(a)</w:t>
      </w:r>
      <w:r w:rsidRPr="00BA6419">
        <w:tab/>
        <w:t>the application for that opening or issuing (see paragraph</w:t>
      </w:r>
      <w:r w:rsidR="00BA6419" w:rsidRPr="00BA6419">
        <w:t> </w:t>
      </w:r>
      <w:r w:rsidRPr="00BA6419">
        <w:t>19(1)(a) of the FHSA Act) was given to the provider before that 7:30 pm; and</w:t>
      </w:r>
    </w:p>
    <w:p w:rsidR="00BB2820" w:rsidRPr="00BA6419" w:rsidRDefault="00BB2820" w:rsidP="00BA6419">
      <w:pPr>
        <w:pStyle w:val="paragraph"/>
      </w:pPr>
      <w:r w:rsidRPr="00BA6419">
        <w:tab/>
        <w:t>(b)</w:t>
      </w:r>
      <w:r w:rsidRPr="00BA6419">
        <w:tab/>
        <w:t>the account, life policy or beneficial interest was opened or issued on or before 30</w:t>
      </w:r>
      <w:r w:rsidR="00BA6419" w:rsidRPr="00BA6419">
        <w:t> </w:t>
      </w:r>
      <w:r w:rsidRPr="00BA6419">
        <w:t>June 2015.</w:t>
      </w:r>
    </w:p>
    <w:p w:rsidR="00BB2820" w:rsidRPr="00BA6419" w:rsidRDefault="00593405" w:rsidP="00BA6419">
      <w:pPr>
        <w:pStyle w:val="ItemHead"/>
      </w:pPr>
      <w:r w:rsidRPr="00BA6419">
        <w:t>197</w:t>
      </w:r>
      <w:r w:rsidR="00BB2820" w:rsidRPr="00BA6419">
        <w:t xml:space="preserve">  FHSA regime ends on 1</w:t>
      </w:r>
      <w:r w:rsidR="00BA6419" w:rsidRPr="00BA6419">
        <w:t> </w:t>
      </w:r>
      <w:r w:rsidR="00BB2820" w:rsidRPr="00BA6419">
        <w:t>July 2015</w:t>
      </w:r>
    </w:p>
    <w:p w:rsidR="00BB2820" w:rsidRPr="00BA6419" w:rsidRDefault="00BB2820" w:rsidP="00BA6419">
      <w:pPr>
        <w:pStyle w:val="Subitem"/>
      </w:pPr>
      <w:r w:rsidRPr="00BA6419">
        <w:t>(1)</w:t>
      </w:r>
      <w:r w:rsidRPr="00BA6419">
        <w:tab/>
        <w:t>On 1</w:t>
      </w:r>
      <w:r w:rsidR="00BA6419" w:rsidRPr="00BA6419">
        <w:t> </w:t>
      </w:r>
      <w:r w:rsidRPr="00BA6419">
        <w:t>July 2015, a</w:t>
      </w:r>
      <w:r w:rsidR="00E0248C" w:rsidRPr="00BA6419">
        <w:t>n</w:t>
      </w:r>
      <w:r w:rsidRPr="00BA6419">
        <w:t xml:space="preserve"> FHSA ceases to be a</w:t>
      </w:r>
      <w:r w:rsidR="00E0248C" w:rsidRPr="00BA6419">
        <w:t>n</w:t>
      </w:r>
      <w:r w:rsidRPr="00BA6419">
        <w:t xml:space="preserve"> FHSA.</w:t>
      </w:r>
    </w:p>
    <w:p w:rsidR="00BB2820" w:rsidRPr="00BA6419" w:rsidRDefault="00BB2820" w:rsidP="00BA6419">
      <w:pPr>
        <w:pStyle w:val="Subitem"/>
      </w:pPr>
      <w:r w:rsidRPr="00BA6419">
        <w:t>(2)</w:t>
      </w:r>
      <w:r w:rsidRPr="00BA6419">
        <w:tab/>
        <w:t xml:space="preserve">Despite </w:t>
      </w:r>
      <w:r w:rsidR="00BA6419" w:rsidRPr="00BA6419">
        <w:t>subitem (</w:t>
      </w:r>
      <w:r w:rsidRPr="00BA6419">
        <w:t>1), the repeals and amendments made by this Schedule do not apply in relation to acts done or omitted to be done, or states of affairs existing:</w:t>
      </w:r>
    </w:p>
    <w:p w:rsidR="00BB2820" w:rsidRPr="00BA6419" w:rsidRDefault="00BB2820" w:rsidP="00BA6419">
      <w:pPr>
        <w:pStyle w:val="paragraph"/>
      </w:pPr>
      <w:r w:rsidRPr="00BA6419">
        <w:tab/>
        <w:t>(a)</w:t>
      </w:r>
      <w:r w:rsidRPr="00BA6419">
        <w:tab/>
        <w:t>before 1</w:t>
      </w:r>
      <w:r w:rsidR="00BA6419" w:rsidRPr="00BA6419">
        <w:t> </w:t>
      </w:r>
      <w:r w:rsidRPr="00BA6419">
        <w:t>July 2015; or</w:t>
      </w:r>
    </w:p>
    <w:p w:rsidR="00BB2820" w:rsidRPr="00BA6419" w:rsidRDefault="00BB2820" w:rsidP="00BA6419">
      <w:pPr>
        <w:pStyle w:val="paragraph"/>
      </w:pPr>
      <w:r w:rsidRPr="00BA6419">
        <w:tab/>
        <w:t>(b)</w:t>
      </w:r>
      <w:r w:rsidRPr="00BA6419">
        <w:tab/>
        <w:t>on or after 1</w:t>
      </w:r>
      <w:r w:rsidR="00BA6419" w:rsidRPr="00BA6419">
        <w:t> </w:t>
      </w:r>
      <w:r w:rsidRPr="00BA6419">
        <w:t>July 2015 as a result of the operation of this Part (including this subitem).</w:t>
      </w:r>
    </w:p>
    <w:p w:rsidR="00BB2820" w:rsidRPr="00BA6419" w:rsidRDefault="00593405" w:rsidP="00BA6419">
      <w:pPr>
        <w:pStyle w:val="ItemHead"/>
      </w:pPr>
      <w:r w:rsidRPr="00BA6419">
        <w:lastRenderedPageBreak/>
        <w:t>198</w:t>
      </w:r>
      <w:r w:rsidR="00BB2820" w:rsidRPr="00BA6419">
        <w:t xml:space="preserve">  Making and amending assessments, and doing other things, in relation to past matters</w:t>
      </w:r>
    </w:p>
    <w:p w:rsidR="00BB2820" w:rsidRPr="00BA6419" w:rsidRDefault="00BB2820" w:rsidP="00BA6419">
      <w:pPr>
        <w:pStyle w:val="Item"/>
      </w:pPr>
      <w:r w:rsidRPr="00BA6419">
        <w:t>Even though an Act is repealed or amended by this Schedule, the repeal or amendment is disregarded for the purpose of doing any of the following under any Act or legislative instrument:</w:t>
      </w:r>
    </w:p>
    <w:p w:rsidR="00BB2820" w:rsidRPr="00BA6419" w:rsidRDefault="00BB2820" w:rsidP="00BA6419">
      <w:pPr>
        <w:pStyle w:val="paragraph"/>
      </w:pPr>
      <w:r w:rsidRPr="00BA6419">
        <w:tab/>
        <w:t>(a)</w:t>
      </w:r>
      <w:r w:rsidRPr="00BA6419">
        <w:tab/>
        <w:t>making or amending an assessment (including under a provision that is itself repealed or amended);</w:t>
      </w:r>
    </w:p>
    <w:p w:rsidR="00BB2820" w:rsidRPr="00BA6419" w:rsidRDefault="00BB2820" w:rsidP="00BA6419">
      <w:pPr>
        <w:pStyle w:val="paragraph"/>
      </w:pPr>
      <w:r w:rsidRPr="00BA6419">
        <w:tab/>
        <w:t>(b)</w:t>
      </w:r>
      <w:r w:rsidRPr="00BA6419">
        <w:tab/>
        <w:t>exercising any right or power, performing any obligation or duty or doing any other thing (including under a provision that is itself repealed or amended);</w:t>
      </w:r>
    </w:p>
    <w:p w:rsidR="00BB2820" w:rsidRPr="00BA6419" w:rsidRDefault="00BB2820" w:rsidP="00BA6419">
      <w:pPr>
        <w:pStyle w:val="Item"/>
      </w:pPr>
      <w:r w:rsidRPr="00BA6419">
        <w:t>in relation to any act done or omitted to be done, any state of affairs existing, or any period ending, before the repeal or amendment applies.</w:t>
      </w:r>
    </w:p>
    <w:p w:rsidR="00BB2820" w:rsidRPr="00BA6419" w:rsidRDefault="00593405" w:rsidP="00BA6419">
      <w:pPr>
        <w:pStyle w:val="ItemHead"/>
      </w:pPr>
      <w:r w:rsidRPr="00BA6419">
        <w:t>199</w:t>
      </w:r>
      <w:r w:rsidR="00BB2820" w:rsidRPr="00BA6419">
        <w:t xml:space="preserve">  Saving of provisions about effect of assessments</w:t>
      </w:r>
    </w:p>
    <w:p w:rsidR="00BB2820" w:rsidRPr="00BA6419" w:rsidRDefault="00BB2820" w:rsidP="00BA6419">
      <w:pPr>
        <w:pStyle w:val="Item"/>
      </w:pPr>
      <w:r w:rsidRPr="00BA6419">
        <w:t>If a provision or part of a provision that is repealed or amended by this Schedule deals with the effect of an assessment, the repeal or amendment is disregarded in relation to assessments made, before or after the repeal or amendment applies, in relation to any act done or omitted to be done, any state of affairs existing, or any period ending, before the repeal or amendment applies.</w:t>
      </w:r>
    </w:p>
    <w:p w:rsidR="00BB2820" w:rsidRPr="00BA6419" w:rsidRDefault="00593405" w:rsidP="00BA6419">
      <w:pPr>
        <w:pStyle w:val="ItemHead"/>
      </w:pPr>
      <w:r w:rsidRPr="00BA6419">
        <w:t>200</w:t>
      </w:r>
      <w:r w:rsidR="00BB2820" w:rsidRPr="00BA6419">
        <w:t xml:space="preserve">  Saving of provisions about FHSA misuse tax, general interest charge and interest</w:t>
      </w:r>
    </w:p>
    <w:p w:rsidR="00BB2820" w:rsidRPr="00BA6419" w:rsidRDefault="00BB2820" w:rsidP="00BA6419">
      <w:pPr>
        <w:pStyle w:val="Item"/>
      </w:pPr>
      <w:r w:rsidRPr="00BA6419">
        <w:t>If:</w:t>
      </w:r>
    </w:p>
    <w:p w:rsidR="00BB2820" w:rsidRPr="00BA6419" w:rsidRDefault="00BB2820" w:rsidP="00BA6419">
      <w:pPr>
        <w:pStyle w:val="paragraph"/>
      </w:pPr>
      <w:r w:rsidRPr="00BA6419">
        <w:tab/>
        <w:t>(a)</w:t>
      </w:r>
      <w:r w:rsidRPr="00BA6419">
        <w:tab/>
        <w:t>a provision or part of a provision that is repealed or amended by this Schedule provides for the payment of:</w:t>
      </w:r>
    </w:p>
    <w:p w:rsidR="00BB2820" w:rsidRPr="00BA6419" w:rsidRDefault="00BB2820" w:rsidP="00BA6419">
      <w:pPr>
        <w:pStyle w:val="paragraphsub"/>
      </w:pPr>
      <w:r w:rsidRPr="00BA6419">
        <w:tab/>
        <w:t>(i)</w:t>
      </w:r>
      <w:r w:rsidRPr="00BA6419">
        <w:tab/>
        <w:t xml:space="preserve">FHSA misuse tax (within the meaning of the </w:t>
      </w:r>
      <w:r w:rsidRPr="00BA6419">
        <w:rPr>
          <w:i/>
        </w:rPr>
        <w:t>Income Tax Assessment Act 1997</w:t>
      </w:r>
      <w:r w:rsidRPr="00BA6419">
        <w:t>, as in force just before the commencement of this item); or</w:t>
      </w:r>
    </w:p>
    <w:p w:rsidR="00BB2820" w:rsidRPr="00BA6419" w:rsidRDefault="00BB2820" w:rsidP="00BA6419">
      <w:pPr>
        <w:pStyle w:val="paragraphsub"/>
      </w:pPr>
      <w:r w:rsidRPr="00BA6419">
        <w:tab/>
        <w:t>(ii)</w:t>
      </w:r>
      <w:r w:rsidRPr="00BA6419">
        <w:tab/>
        <w:t xml:space="preserve">general interest charge (within the meaning of the </w:t>
      </w:r>
      <w:r w:rsidRPr="00BA6419">
        <w:rPr>
          <w:i/>
        </w:rPr>
        <w:t>Taxation Administration Act 1953</w:t>
      </w:r>
      <w:r w:rsidRPr="00BA6419">
        <w:t>); or</w:t>
      </w:r>
    </w:p>
    <w:p w:rsidR="00BB2820" w:rsidRPr="00BA6419" w:rsidRDefault="00BB2820" w:rsidP="00BA6419">
      <w:pPr>
        <w:pStyle w:val="paragraphsub"/>
      </w:pPr>
      <w:r w:rsidRPr="00BA6419">
        <w:tab/>
        <w:t>(iii)</w:t>
      </w:r>
      <w:r w:rsidRPr="00BA6419">
        <w:tab/>
        <w:t xml:space="preserve">interest under the </w:t>
      </w:r>
      <w:r w:rsidRPr="00BA6419">
        <w:rPr>
          <w:i/>
        </w:rPr>
        <w:t>Taxation (Interest on Overpayments and Early Payments) Act 1983</w:t>
      </w:r>
      <w:r w:rsidRPr="00BA6419">
        <w:t>; and</w:t>
      </w:r>
    </w:p>
    <w:p w:rsidR="00BB2820" w:rsidRPr="00BA6419" w:rsidRDefault="00BB2820" w:rsidP="00BA6419">
      <w:pPr>
        <w:pStyle w:val="paragraph"/>
      </w:pPr>
      <w:r w:rsidRPr="00BA6419">
        <w:tab/>
        <w:t>(b)</w:t>
      </w:r>
      <w:r w:rsidRPr="00BA6419">
        <w:tab/>
        <w:t xml:space="preserve">in a particular case, the period in respect of which the tax, charge or interest is payable (whether under the provision or under the </w:t>
      </w:r>
      <w:r w:rsidRPr="00BA6419">
        <w:rPr>
          <w:i/>
        </w:rPr>
        <w:t>Taxation Administration Act 1953</w:t>
      </w:r>
      <w:r w:rsidRPr="00BA6419">
        <w:t>) has not begun, or has begun but not ended, when the provision is repealed or amended;</w:t>
      </w:r>
    </w:p>
    <w:p w:rsidR="00BB2820" w:rsidRPr="00BA6419" w:rsidRDefault="00BB2820" w:rsidP="00BA6419">
      <w:pPr>
        <w:pStyle w:val="Item"/>
      </w:pPr>
      <w:r w:rsidRPr="00BA6419">
        <w:lastRenderedPageBreak/>
        <w:t>then, despite the repeal or amendment, the provision or part continues to apply in the particular case until the end of the period.</w:t>
      </w:r>
    </w:p>
    <w:p w:rsidR="00BB2820" w:rsidRPr="00BA6419" w:rsidRDefault="00593405" w:rsidP="00BA6419">
      <w:pPr>
        <w:pStyle w:val="ItemHead"/>
      </w:pPr>
      <w:r w:rsidRPr="00BA6419">
        <w:t>201</w:t>
      </w:r>
      <w:r w:rsidR="00BB2820" w:rsidRPr="00BA6419">
        <w:t xml:space="preserve">  Repeals disregarded for the purposes of dependent provisions</w:t>
      </w:r>
    </w:p>
    <w:p w:rsidR="00BB2820" w:rsidRPr="00BA6419" w:rsidRDefault="00BB2820" w:rsidP="00BA6419">
      <w:pPr>
        <w:pStyle w:val="Subitem"/>
      </w:pPr>
      <w:r w:rsidRPr="00BA6419">
        <w:t>(1)</w:t>
      </w:r>
      <w:r w:rsidRPr="00BA6419">
        <w:tab/>
        <w:t xml:space="preserve">If the operation of a provision (the </w:t>
      </w:r>
      <w:r w:rsidRPr="00BA6419">
        <w:rPr>
          <w:b/>
          <w:i/>
        </w:rPr>
        <w:t>subject provision</w:t>
      </w:r>
      <w:r w:rsidRPr="00BA6419">
        <w:t>) of any Act or legislative instrument made under any Act depends to any extent on an Act, or a provision of an Act, that is repealed by this Schedule, the repeal is disregarded so far as it affects the operation of the subject provision.</w:t>
      </w:r>
    </w:p>
    <w:p w:rsidR="00BB2820" w:rsidRPr="00BA6419" w:rsidRDefault="00BB2820" w:rsidP="00BA6419">
      <w:pPr>
        <w:pStyle w:val="Subitem"/>
      </w:pPr>
      <w:r w:rsidRPr="00BA6419">
        <w:t>(2)</w:t>
      </w:r>
      <w:r w:rsidRPr="00BA6419">
        <w:tab/>
      </w:r>
      <w:r w:rsidR="00BA6419" w:rsidRPr="00BA6419">
        <w:t>Subitem (</w:t>
      </w:r>
      <w:r w:rsidRPr="00BA6419">
        <w:t xml:space="preserve">1) does not apply to the repeal of a provision of the </w:t>
      </w:r>
      <w:r w:rsidRPr="00BA6419">
        <w:rPr>
          <w:i/>
        </w:rPr>
        <w:t xml:space="preserve">Social Security Act 1991 </w:t>
      </w:r>
      <w:r w:rsidRPr="00BA6419">
        <w:t xml:space="preserve">or the </w:t>
      </w:r>
      <w:r w:rsidRPr="00BA6419">
        <w:rPr>
          <w:i/>
        </w:rPr>
        <w:t>Veterans’ Entitlements Act 1986</w:t>
      </w:r>
      <w:r w:rsidRPr="00BA6419">
        <w:t xml:space="preserve"> by this Schedule.</w:t>
      </w:r>
    </w:p>
    <w:p w:rsidR="00BB2820" w:rsidRPr="00BA6419" w:rsidRDefault="00593405" w:rsidP="00BA6419">
      <w:pPr>
        <w:pStyle w:val="ItemHead"/>
      </w:pPr>
      <w:r w:rsidRPr="00BA6419">
        <w:t>202</w:t>
      </w:r>
      <w:r w:rsidR="00BB2820" w:rsidRPr="00BA6419">
        <w:t xml:space="preserve">  Interaction with other laws</w:t>
      </w:r>
    </w:p>
    <w:p w:rsidR="00BB2820" w:rsidRPr="00BA6419" w:rsidRDefault="00BB2820" w:rsidP="00BA6419">
      <w:pPr>
        <w:pStyle w:val="Subitem"/>
      </w:pPr>
      <w:r w:rsidRPr="00BA6419">
        <w:t>(1)</w:t>
      </w:r>
      <w:r w:rsidRPr="00BA6419">
        <w:tab/>
        <w:t>This Division does not limit the operation of section</w:t>
      </w:r>
      <w:r w:rsidR="00BA6419" w:rsidRPr="00BA6419">
        <w:t> </w:t>
      </w:r>
      <w:r w:rsidRPr="00BA6419">
        <w:t xml:space="preserve">7 of the </w:t>
      </w:r>
      <w:r w:rsidRPr="00BA6419">
        <w:rPr>
          <w:i/>
        </w:rPr>
        <w:t>Acts Interpretation Act 1901</w:t>
      </w:r>
      <w:r w:rsidRPr="00BA6419">
        <w:t>.</w:t>
      </w:r>
    </w:p>
    <w:p w:rsidR="00BB2820" w:rsidRPr="00BA6419" w:rsidRDefault="00BB2820" w:rsidP="00BA6419">
      <w:pPr>
        <w:pStyle w:val="Subitem"/>
      </w:pPr>
      <w:r w:rsidRPr="00BA6419">
        <w:t>(2)</w:t>
      </w:r>
      <w:r w:rsidRPr="00BA6419">
        <w:tab/>
        <w:t>This Division has effect subject to Division</w:t>
      </w:r>
      <w:r w:rsidR="00BA6419" w:rsidRPr="00BA6419">
        <w:t> </w:t>
      </w:r>
      <w:r w:rsidRPr="00BA6419">
        <w:t>3.</w:t>
      </w:r>
    </w:p>
    <w:p w:rsidR="00BB2820" w:rsidRPr="00BA6419" w:rsidRDefault="00BB2820" w:rsidP="00BA6419">
      <w:pPr>
        <w:pStyle w:val="ActHead8"/>
      </w:pPr>
      <w:bookmarkStart w:id="41" w:name="_Toc423088956"/>
      <w:r w:rsidRPr="00BA6419">
        <w:t>Division</w:t>
      </w:r>
      <w:r w:rsidR="00BA6419" w:rsidRPr="00BA6419">
        <w:t> </w:t>
      </w:r>
      <w:r w:rsidRPr="00BA6419">
        <w:t>3—Specific provisions</w:t>
      </w:r>
      <w:bookmarkEnd w:id="41"/>
    </w:p>
    <w:p w:rsidR="00BB2820" w:rsidRPr="00BA6419" w:rsidRDefault="00593405" w:rsidP="00BA6419">
      <w:pPr>
        <w:pStyle w:val="ItemHead"/>
      </w:pPr>
      <w:r w:rsidRPr="00BA6419">
        <w:t>203</w:t>
      </w:r>
      <w:r w:rsidR="00BB2820" w:rsidRPr="00BA6419">
        <w:t xml:space="preserve">  FHSA eligibility requirements</w:t>
      </w:r>
    </w:p>
    <w:p w:rsidR="00BB2820" w:rsidRPr="00BA6419" w:rsidRDefault="00BB2820" w:rsidP="00BA6419">
      <w:pPr>
        <w:pStyle w:val="Subitem"/>
      </w:pPr>
      <w:r w:rsidRPr="00BA6419">
        <w:t>(1)</w:t>
      </w:r>
      <w:r w:rsidRPr="00BA6419">
        <w:tab/>
        <w:t>Section</w:t>
      </w:r>
      <w:r w:rsidR="00BA6419" w:rsidRPr="00BA6419">
        <w:t> </w:t>
      </w:r>
      <w:r w:rsidRPr="00BA6419">
        <w:t>20 of the FHSA Act (including that section as affected by subsection</w:t>
      </w:r>
      <w:r w:rsidR="00BA6419" w:rsidRPr="00BA6419">
        <w:t> </w:t>
      </w:r>
      <w:r w:rsidRPr="00BA6419">
        <w:t>128A(5)) does not apply, on or after 1</w:t>
      </w:r>
      <w:r w:rsidR="00BA6419" w:rsidRPr="00BA6419">
        <w:t> </w:t>
      </w:r>
      <w:r w:rsidRPr="00BA6419">
        <w:t>July 2015, in respect of circumstances that arose on or after 1</w:t>
      </w:r>
      <w:r w:rsidR="00BA6419" w:rsidRPr="00BA6419">
        <w:t> </w:t>
      </w:r>
      <w:r w:rsidRPr="00BA6419">
        <w:t>June 2015.</w:t>
      </w:r>
    </w:p>
    <w:p w:rsidR="00BB2820" w:rsidRPr="00BA6419" w:rsidRDefault="00BB2820" w:rsidP="00BA6419">
      <w:pPr>
        <w:pStyle w:val="Subitem"/>
      </w:pPr>
      <w:r w:rsidRPr="00BA6419">
        <w:t>(2)</w:t>
      </w:r>
      <w:r w:rsidRPr="00BA6419">
        <w:tab/>
        <w:t>Section</w:t>
      </w:r>
      <w:r w:rsidR="00BA6419" w:rsidRPr="00BA6419">
        <w:t> </w:t>
      </w:r>
      <w:r w:rsidRPr="00BA6419">
        <w:t>21 of the FHSA Act does not apply on or after 1</w:t>
      </w:r>
      <w:r w:rsidR="00BA6419" w:rsidRPr="00BA6419">
        <w:t> </w:t>
      </w:r>
      <w:r w:rsidRPr="00BA6419">
        <w:t>July 2015, even in relation to circumstances that arose before 1</w:t>
      </w:r>
      <w:r w:rsidR="00BA6419" w:rsidRPr="00BA6419">
        <w:t> </w:t>
      </w:r>
      <w:r w:rsidRPr="00BA6419">
        <w:t>July 2015.</w:t>
      </w:r>
    </w:p>
    <w:p w:rsidR="00BB2820" w:rsidRPr="00BA6419" w:rsidRDefault="00BB2820" w:rsidP="00BA6419">
      <w:pPr>
        <w:pStyle w:val="Subitem"/>
      </w:pPr>
      <w:r w:rsidRPr="00BA6419">
        <w:t>(3)</w:t>
      </w:r>
      <w:r w:rsidRPr="00BA6419">
        <w:tab/>
        <w:t>Section</w:t>
      </w:r>
      <w:r w:rsidR="00BA6419" w:rsidRPr="00BA6419">
        <w:t> </w:t>
      </w:r>
      <w:r w:rsidRPr="00BA6419">
        <w:t>22 of the FHSA Act does not apply, on or after 1</w:t>
      </w:r>
      <w:r w:rsidR="00BA6419" w:rsidRPr="00BA6419">
        <w:t> </w:t>
      </w:r>
      <w:r w:rsidRPr="00BA6419">
        <w:t>July 2015, in relation to trigger days that occur on or after 17</w:t>
      </w:r>
      <w:r w:rsidR="00BA6419" w:rsidRPr="00BA6419">
        <w:t> </w:t>
      </w:r>
      <w:r w:rsidRPr="00BA6419">
        <w:t>June 2015.</w:t>
      </w:r>
    </w:p>
    <w:p w:rsidR="00BB2820" w:rsidRPr="00BA6419" w:rsidRDefault="00593405" w:rsidP="00BA6419">
      <w:pPr>
        <w:pStyle w:val="ItemHead"/>
      </w:pPr>
      <w:r w:rsidRPr="00BA6419">
        <w:t>204</w:t>
      </w:r>
      <w:r w:rsidR="00BB2820" w:rsidRPr="00BA6419">
        <w:t xml:space="preserve">  Government FHSA contributions</w:t>
      </w:r>
    </w:p>
    <w:p w:rsidR="00BB2820" w:rsidRPr="00BA6419" w:rsidRDefault="00BB2820" w:rsidP="00BA6419">
      <w:pPr>
        <w:pStyle w:val="Subitem"/>
      </w:pPr>
      <w:r w:rsidRPr="00BA6419">
        <w:t>(1)</w:t>
      </w:r>
      <w:r w:rsidRPr="00BA6419">
        <w:tab/>
        <w:t>A Government FHSA contribution is not payable for the 2014</w:t>
      </w:r>
      <w:r w:rsidR="003131FD">
        <w:noBreakHyphen/>
      </w:r>
      <w:r w:rsidRPr="00BA6419">
        <w:t>15 financial year or a later financial year.</w:t>
      </w:r>
    </w:p>
    <w:p w:rsidR="00BB2820" w:rsidRPr="00BA6419" w:rsidRDefault="00BB2820" w:rsidP="00BA6419">
      <w:pPr>
        <w:pStyle w:val="Subitem"/>
      </w:pPr>
      <w:r w:rsidRPr="00BA6419">
        <w:lastRenderedPageBreak/>
        <w:t>(2)</w:t>
      </w:r>
      <w:r w:rsidRPr="00BA6419">
        <w:tab/>
        <w:t>The amendments made by this Schedule do not apply in relation to Government FHSA contributions for the 2013</w:t>
      </w:r>
      <w:r w:rsidR="003131FD">
        <w:noBreakHyphen/>
      </w:r>
      <w:r w:rsidRPr="00BA6419">
        <w:t>14 financial year or an earlier financial year.</w:t>
      </w:r>
    </w:p>
    <w:p w:rsidR="00BB2820" w:rsidRPr="00BA6419" w:rsidRDefault="00BB2820" w:rsidP="00BA6419">
      <w:pPr>
        <w:pStyle w:val="notemargin"/>
      </w:pPr>
      <w:r w:rsidRPr="00BA6419">
        <w:t>Example:</w:t>
      </w:r>
      <w:r w:rsidRPr="00BA6419">
        <w:tab/>
        <w:t>Subsection</w:t>
      </w:r>
      <w:r w:rsidR="00BA6419" w:rsidRPr="00BA6419">
        <w:t> </w:t>
      </w:r>
      <w:r w:rsidRPr="00BA6419">
        <w:t>345</w:t>
      </w:r>
      <w:r w:rsidR="003131FD">
        <w:noBreakHyphen/>
      </w:r>
      <w:r w:rsidRPr="00BA6419">
        <w:t xml:space="preserve">50(3) of the </w:t>
      </w:r>
      <w:r w:rsidRPr="00BA6419">
        <w:rPr>
          <w:i/>
        </w:rPr>
        <w:t>Income Tax Assessment Act 1997</w:t>
      </w:r>
      <w:r w:rsidRPr="00BA6419">
        <w:t xml:space="preserve"> (which makes Government FHSA contributions not assessable income and not exempt income) applies to a Government FHSA contribution for the 2013</w:t>
      </w:r>
      <w:r w:rsidR="003131FD">
        <w:noBreakHyphen/>
      </w:r>
      <w:r w:rsidRPr="00BA6419">
        <w:t>14 year, even if it is paid after the repeal of that subsection by this Schedule.</w:t>
      </w:r>
    </w:p>
    <w:p w:rsidR="00BB2820" w:rsidRPr="00BA6419" w:rsidRDefault="00BB2820" w:rsidP="00BA6419">
      <w:pPr>
        <w:pStyle w:val="Subitem"/>
      </w:pPr>
      <w:r w:rsidRPr="00BA6419">
        <w:t>(3)</w:t>
      </w:r>
      <w:r w:rsidRPr="00BA6419">
        <w:tab/>
        <w:t>Despite anything in the FHSA Act or this Schedule, the Commissioner must not pay a Government FHSA contribution after 30</w:t>
      </w:r>
      <w:r w:rsidR="00BA6419" w:rsidRPr="00BA6419">
        <w:t> </w:t>
      </w:r>
      <w:r w:rsidRPr="00BA6419">
        <w:t>June 2017, unless the relevant income tax return is lodged, or the relevant notice is given, (as mentioned in paragraph</w:t>
      </w:r>
      <w:r w:rsidR="00BA6419" w:rsidRPr="00BA6419">
        <w:t> </w:t>
      </w:r>
      <w:r w:rsidRPr="00BA6419">
        <w:t>41(2)(a) of the FHSA Act) on or before 30</w:t>
      </w:r>
      <w:r w:rsidR="00BA6419" w:rsidRPr="00BA6419">
        <w:t> </w:t>
      </w:r>
      <w:r w:rsidRPr="00BA6419">
        <w:t>June 2017.</w:t>
      </w:r>
    </w:p>
    <w:p w:rsidR="00BB2820" w:rsidRPr="00BA6419" w:rsidRDefault="00593405" w:rsidP="00BA6419">
      <w:pPr>
        <w:pStyle w:val="ItemHead"/>
      </w:pPr>
      <w:r w:rsidRPr="00BA6419">
        <w:t>205</w:t>
      </w:r>
      <w:r w:rsidR="00BB2820" w:rsidRPr="00BA6419">
        <w:t xml:space="preserve">  Tax file numbers</w:t>
      </w:r>
    </w:p>
    <w:p w:rsidR="00BB2820" w:rsidRPr="00BA6419" w:rsidRDefault="00BB2820" w:rsidP="00BA6419">
      <w:pPr>
        <w:pStyle w:val="Item"/>
      </w:pPr>
      <w:r w:rsidRPr="00BA6419">
        <w:t>An individual who, just before the commencement of this item:</w:t>
      </w:r>
    </w:p>
    <w:p w:rsidR="00BB2820" w:rsidRPr="00BA6419" w:rsidRDefault="00BB2820" w:rsidP="00BA6419">
      <w:pPr>
        <w:pStyle w:val="paragraph"/>
      </w:pPr>
      <w:r w:rsidRPr="00BA6419">
        <w:tab/>
        <w:t>(a)</w:t>
      </w:r>
      <w:r w:rsidRPr="00BA6419">
        <w:tab/>
        <w:t>had quoted his or her tax file number to an FHSA provider in connection with the operation or the possible future operation of the FHSA Act and the Superannuation Acts; and</w:t>
      </w:r>
    </w:p>
    <w:p w:rsidR="00BB2820" w:rsidRPr="00BA6419" w:rsidRDefault="00BB2820" w:rsidP="00BA6419">
      <w:pPr>
        <w:pStyle w:val="paragraph"/>
      </w:pPr>
      <w:r w:rsidRPr="00BA6419">
        <w:tab/>
        <w:t>(b)</w:t>
      </w:r>
      <w:r w:rsidRPr="00BA6419">
        <w:tab/>
        <w:t>holds an FHSA provided by the FHSA provider that is an account;</w:t>
      </w:r>
    </w:p>
    <w:p w:rsidR="00BB2820" w:rsidRPr="00BA6419" w:rsidRDefault="00BB2820" w:rsidP="00BA6419">
      <w:pPr>
        <w:pStyle w:val="Item"/>
      </w:pPr>
      <w:r w:rsidRPr="00BA6419">
        <w:t>is treated, from that commencement, as having quoted the individual’s TFN to the FHSA provider in connection with the account under Division</w:t>
      </w:r>
      <w:r w:rsidR="00BA6419" w:rsidRPr="00BA6419">
        <w:t> </w:t>
      </w:r>
      <w:r w:rsidRPr="00BA6419">
        <w:t>4 of Part</w:t>
      </w:r>
      <w:r w:rsidR="00BA6419" w:rsidRPr="00BA6419">
        <w:t> </w:t>
      </w:r>
      <w:r w:rsidRPr="00BA6419">
        <w:t xml:space="preserve">VA of the </w:t>
      </w:r>
      <w:r w:rsidRPr="00BA6419">
        <w:rPr>
          <w:i/>
        </w:rPr>
        <w:t>Income Tax Assessment Act 1936</w:t>
      </w:r>
      <w:r w:rsidRPr="00BA6419">
        <w:t>.</w:t>
      </w:r>
    </w:p>
    <w:p w:rsidR="00BB2820" w:rsidRPr="00BA6419" w:rsidRDefault="00BB2820" w:rsidP="00BA6419">
      <w:pPr>
        <w:pStyle w:val="ActHead6"/>
        <w:pageBreakBefore/>
      </w:pPr>
      <w:bookmarkStart w:id="42" w:name="_Toc423088957"/>
      <w:r w:rsidRPr="00BA6419">
        <w:rPr>
          <w:rStyle w:val="CharAmSchNo"/>
        </w:rPr>
        <w:lastRenderedPageBreak/>
        <w:t>Schedule</w:t>
      </w:r>
      <w:r w:rsidR="00BA6419" w:rsidRPr="00BA6419">
        <w:rPr>
          <w:rStyle w:val="CharAmSchNo"/>
        </w:rPr>
        <w:t> </w:t>
      </w:r>
      <w:r w:rsidRPr="00BA6419">
        <w:rPr>
          <w:rStyle w:val="CharAmSchNo"/>
        </w:rPr>
        <w:t>2</w:t>
      </w:r>
      <w:r w:rsidRPr="00BA6419">
        <w:t>—</w:t>
      </w:r>
      <w:r w:rsidRPr="00BA6419">
        <w:rPr>
          <w:rStyle w:val="CharAmSchText"/>
        </w:rPr>
        <w:t>Dependent spouse tax offset</w:t>
      </w:r>
      <w:bookmarkEnd w:id="42"/>
    </w:p>
    <w:p w:rsidR="00BB2820" w:rsidRPr="00BA6419" w:rsidRDefault="00BB2820" w:rsidP="00BA6419">
      <w:pPr>
        <w:pStyle w:val="ActHead7"/>
      </w:pPr>
      <w:bookmarkStart w:id="43" w:name="_Toc423088958"/>
      <w:r w:rsidRPr="00BA6419">
        <w:rPr>
          <w:rStyle w:val="CharAmPartNo"/>
        </w:rPr>
        <w:t>Part</w:t>
      </w:r>
      <w:r w:rsidR="00BA6419" w:rsidRPr="00BA6419">
        <w:rPr>
          <w:rStyle w:val="CharAmPartNo"/>
        </w:rPr>
        <w:t> </w:t>
      </w:r>
      <w:r w:rsidRPr="00BA6419">
        <w:rPr>
          <w:rStyle w:val="CharAmPartNo"/>
        </w:rPr>
        <w:t>1</w:t>
      </w:r>
      <w:r w:rsidRPr="00BA6419">
        <w:t>—</w:t>
      </w:r>
      <w:r w:rsidRPr="00BA6419">
        <w:rPr>
          <w:rStyle w:val="CharAmPartText"/>
        </w:rPr>
        <w:t>Main amendments</w:t>
      </w:r>
      <w:bookmarkEnd w:id="43"/>
    </w:p>
    <w:p w:rsidR="00BB2820" w:rsidRPr="00BA6419" w:rsidRDefault="00BB2820" w:rsidP="00BA6419">
      <w:pPr>
        <w:pStyle w:val="ActHead9"/>
        <w:rPr>
          <w:i w:val="0"/>
        </w:rPr>
      </w:pPr>
      <w:bookmarkStart w:id="44" w:name="_Toc423088959"/>
      <w:r w:rsidRPr="00BA6419">
        <w:t>Income Tax Assessment Act 1936</w:t>
      </w:r>
      <w:bookmarkEnd w:id="44"/>
    </w:p>
    <w:p w:rsidR="00BB2820" w:rsidRPr="00BA6419" w:rsidRDefault="00593405" w:rsidP="00BA6419">
      <w:pPr>
        <w:pStyle w:val="ItemHead"/>
      </w:pPr>
      <w:r w:rsidRPr="00BA6419">
        <w:t>1</w:t>
      </w:r>
      <w:r w:rsidR="00BB2820" w:rsidRPr="00BA6419">
        <w:t xml:space="preserve">  Subparagraphs</w:t>
      </w:r>
      <w:r w:rsidR="00BA6419" w:rsidRPr="00BA6419">
        <w:t> </w:t>
      </w:r>
      <w:r w:rsidR="00BB2820" w:rsidRPr="00BA6419">
        <w:t>23AB(7)(a)(ii) and (iii)</w:t>
      </w:r>
    </w:p>
    <w:p w:rsidR="00BB2820" w:rsidRPr="00BA6419" w:rsidRDefault="00BB2820" w:rsidP="00BA6419">
      <w:pPr>
        <w:pStyle w:val="Item"/>
      </w:pPr>
      <w:r w:rsidRPr="00BA6419">
        <w:t>Repeal the subparagraphs, substitute:</w:t>
      </w:r>
    </w:p>
    <w:p w:rsidR="00BB2820" w:rsidRPr="00BA6419" w:rsidRDefault="00BB2820" w:rsidP="00BA6419">
      <w:pPr>
        <w:pStyle w:val="paragraphsub"/>
      </w:pPr>
      <w:r w:rsidRPr="00BA6419">
        <w:tab/>
        <w:t>(ii)</w:t>
      </w:r>
      <w:r w:rsidRPr="00BA6419">
        <w:tab/>
        <w:t xml:space="preserve">the amount worked out using </w:t>
      </w:r>
      <w:r w:rsidR="00BA6419" w:rsidRPr="00BA6419">
        <w:t>subsection (</w:t>
      </w:r>
      <w:r w:rsidRPr="00BA6419">
        <w:t>7A); or</w:t>
      </w:r>
    </w:p>
    <w:p w:rsidR="00BB2820" w:rsidRPr="00BA6419" w:rsidRDefault="00593405" w:rsidP="00BA6419">
      <w:pPr>
        <w:pStyle w:val="ItemHead"/>
      </w:pPr>
      <w:r w:rsidRPr="00BA6419">
        <w:t>2</w:t>
      </w:r>
      <w:r w:rsidR="00BB2820" w:rsidRPr="00BA6419">
        <w:t xml:space="preserve">  Subsection</w:t>
      </w:r>
      <w:r w:rsidR="00BA6419" w:rsidRPr="00BA6419">
        <w:t> </w:t>
      </w:r>
      <w:r w:rsidR="00BB2820" w:rsidRPr="00BA6419">
        <w:t>23AB(7) (notes 1 and 2)</w:t>
      </w:r>
    </w:p>
    <w:p w:rsidR="00BB2820" w:rsidRPr="00BA6419" w:rsidRDefault="00BB2820" w:rsidP="00BA6419">
      <w:pPr>
        <w:pStyle w:val="Item"/>
      </w:pPr>
      <w:r w:rsidRPr="00BA6419">
        <w:t>Repeal the notes.</w:t>
      </w:r>
    </w:p>
    <w:p w:rsidR="00BB2820" w:rsidRPr="00BA6419" w:rsidRDefault="00593405" w:rsidP="00BA6419">
      <w:pPr>
        <w:pStyle w:val="ItemHead"/>
      </w:pPr>
      <w:r w:rsidRPr="00BA6419">
        <w:t>3</w:t>
      </w:r>
      <w:r w:rsidR="00BB2820" w:rsidRPr="00BA6419">
        <w:t xml:space="preserve">  Subsection</w:t>
      </w:r>
      <w:r w:rsidR="00BA6419" w:rsidRPr="00BA6419">
        <w:t> </w:t>
      </w:r>
      <w:r w:rsidR="00BB2820" w:rsidRPr="00BA6419">
        <w:t>23AB(7A)</w:t>
      </w:r>
    </w:p>
    <w:p w:rsidR="00BB2820" w:rsidRPr="00BA6419" w:rsidRDefault="00BB2820" w:rsidP="00BA6419">
      <w:pPr>
        <w:pStyle w:val="Item"/>
      </w:pPr>
      <w:r w:rsidRPr="00BA6419">
        <w:t>Repeal the subsection, substitute:</w:t>
      </w:r>
    </w:p>
    <w:p w:rsidR="00BB2820" w:rsidRPr="00BA6419" w:rsidRDefault="00BB2820" w:rsidP="00BA6419">
      <w:pPr>
        <w:pStyle w:val="subsection"/>
      </w:pPr>
      <w:r w:rsidRPr="00BA6419">
        <w:tab/>
        <w:t>(7A)</w:t>
      </w:r>
      <w:r w:rsidRPr="00BA6419">
        <w:tab/>
        <w:t xml:space="preserve">For the purposes of </w:t>
      </w:r>
      <w:r w:rsidR="00BA6419" w:rsidRPr="00BA6419">
        <w:t>subparagraph (</w:t>
      </w:r>
      <w:r w:rsidRPr="00BA6419">
        <w:t>7)(a)(ii), the amount is equal to 50% of the sum of the following rebates (if any) in respect of the year of income:</w:t>
      </w:r>
    </w:p>
    <w:p w:rsidR="00BB2820" w:rsidRPr="00BA6419" w:rsidRDefault="00BB2820" w:rsidP="00BA6419">
      <w:pPr>
        <w:pStyle w:val="paragraph"/>
      </w:pPr>
      <w:r w:rsidRPr="00BA6419">
        <w:tab/>
        <w:t>(a)</w:t>
      </w:r>
      <w:r w:rsidRPr="00BA6419">
        <w:tab/>
        <w:t>any tax offset to which the taxpayer is entitled under Subdivision</w:t>
      </w:r>
      <w:r w:rsidR="00BA6419" w:rsidRPr="00BA6419">
        <w:t> </w:t>
      </w:r>
      <w:r w:rsidRPr="00BA6419">
        <w:t>61</w:t>
      </w:r>
      <w:r w:rsidR="003131FD">
        <w:noBreakHyphen/>
      </w:r>
      <w:r w:rsidRPr="00BA6419">
        <w:t xml:space="preserve">A of the </w:t>
      </w:r>
      <w:r w:rsidRPr="00BA6419">
        <w:rPr>
          <w:i/>
        </w:rPr>
        <w:t>Income Tax Assessment Act 1997</w:t>
      </w:r>
      <w:r w:rsidRPr="00BA6419">
        <w:t>;</w:t>
      </w:r>
    </w:p>
    <w:p w:rsidR="00BB2820" w:rsidRPr="00BA6419" w:rsidRDefault="00BB2820" w:rsidP="00BA6419">
      <w:pPr>
        <w:pStyle w:val="paragraph"/>
      </w:pPr>
      <w:r w:rsidRPr="00BA6419">
        <w:tab/>
        <w:t>(b)</w:t>
      </w:r>
      <w:r w:rsidRPr="00BA6419">
        <w:tab/>
        <w:t>any notional tax offset to which the taxpayer is entitled under Subdivision</w:t>
      </w:r>
      <w:r w:rsidR="00BA6419" w:rsidRPr="00BA6419">
        <w:t> </w:t>
      </w:r>
      <w:r w:rsidRPr="00BA6419">
        <w:t>961</w:t>
      </w:r>
      <w:r w:rsidR="003131FD">
        <w:noBreakHyphen/>
      </w:r>
      <w:r w:rsidRPr="00BA6419">
        <w:t xml:space="preserve">A of the </w:t>
      </w:r>
      <w:r w:rsidRPr="00BA6419">
        <w:rPr>
          <w:i/>
        </w:rPr>
        <w:t>Income Tax Assessment Act 1997</w:t>
      </w:r>
      <w:r w:rsidRPr="00BA6419">
        <w:t>.</w:t>
      </w:r>
    </w:p>
    <w:p w:rsidR="00BB2820" w:rsidRPr="00BA6419" w:rsidRDefault="00593405" w:rsidP="00BA6419">
      <w:pPr>
        <w:pStyle w:val="ItemHead"/>
      </w:pPr>
      <w:r w:rsidRPr="00BA6419">
        <w:t>4</w:t>
      </w:r>
      <w:r w:rsidR="00BB2820" w:rsidRPr="00BA6419">
        <w:t xml:space="preserve">  Paragraphs 79A(2)(a), (d) and (e)</w:t>
      </w:r>
    </w:p>
    <w:p w:rsidR="00BB2820" w:rsidRPr="00BA6419" w:rsidRDefault="00BB2820" w:rsidP="00BA6419">
      <w:pPr>
        <w:pStyle w:val="Item"/>
      </w:pPr>
      <w:r w:rsidRPr="00BA6419">
        <w:t>Repeal the paragraphs, substitute:</w:t>
      </w:r>
    </w:p>
    <w:p w:rsidR="00BB2820" w:rsidRPr="00BA6419" w:rsidRDefault="00BB2820" w:rsidP="00BA6419">
      <w:pPr>
        <w:pStyle w:val="paragraph"/>
      </w:pPr>
      <w:r w:rsidRPr="00BA6419">
        <w:tab/>
        <w:t>(a)</w:t>
      </w:r>
      <w:r w:rsidRPr="00BA6419">
        <w:tab/>
        <w:t>if the taxpayer is a resident of the special area in Zone A, or of the special area in Zone B, in the year of income—an amount equal to the sum of:</w:t>
      </w:r>
    </w:p>
    <w:p w:rsidR="00BB2820" w:rsidRPr="00BA6419" w:rsidRDefault="00BB2820" w:rsidP="00BA6419">
      <w:pPr>
        <w:pStyle w:val="paragraphsub"/>
      </w:pPr>
      <w:r w:rsidRPr="00BA6419">
        <w:tab/>
        <w:t>(i)</w:t>
      </w:r>
      <w:r w:rsidRPr="00BA6419">
        <w:tab/>
        <w:t>$1,173; and</w:t>
      </w:r>
    </w:p>
    <w:p w:rsidR="00BB2820" w:rsidRPr="00BA6419" w:rsidRDefault="00BB2820" w:rsidP="00BA6419">
      <w:pPr>
        <w:pStyle w:val="paragraphsub"/>
      </w:pPr>
      <w:r w:rsidRPr="00BA6419">
        <w:tab/>
        <w:t>(ii)</w:t>
      </w:r>
      <w:r w:rsidRPr="00BA6419">
        <w:tab/>
        <w:t>an amount equal to 50% of the relevant rebate amount in relation to the taxpayer in relation to the year of income; or</w:t>
      </w:r>
    </w:p>
    <w:p w:rsidR="00BB2820" w:rsidRPr="00BA6419" w:rsidRDefault="00BB2820" w:rsidP="00BA6419">
      <w:pPr>
        <w:pStyle w:val="paragraph"/>
      </w:pPr>
      <w:r w:rsidRPr="00BA6419">
        <w:tab/>
        <w:t>(b)</w:t>
      </w:r>
      <w:r w:rsidRPr="00BA6419">
        <w:tab/>
        <w:t>if the taxpayer is a resident of Zone A in the year of income but has not resided or actually been in the special area in Zone A or the special area in Zone B during any part of the year of income—an amount equal to the sum of:</w:t>
      </w:r>
    </w:p>
    <w:p w:rsidR="00BB2820" w:rsidRPr="00BA6419" w:rsidRDefault="00BB2820" w:rsidP="00BA6419">
      <w:pPr>
        <w:pStyle w:val="paragraphsub"/>
      </w:pPr>
      <w:r w:rsidRPr="00BA6419">
        <w:lastRenderedPageBreak/>
        <w:tab/>
        <w:t>(i)</w:t>
      </w:r>
      <w:r w:rsidRPr="00BA6419">
        <w:tab/>
        <w:t>$338; and</w:t>
      </w:r>
    </w:p>
    <w:p w:rsidR="00BB2820" w:rsidRPr="00BA6419" w:rsidRDefault="00BB2820" w:rsidP="00BA6419">
      <w:pPr>
        <w:pStyle w:val="paragraphsub"/>
      </w:pPr>
      <w:r w:rsidRPr="00BA6419">
        <w:tab/>
        <w:t>(ii)</w:t>
      </w:r>
      <w:r w:rsidRPr="00BA6419">
        <w:tab/>
        <w:t>an amount equal to 50% of the relevant rebate amount in relation to the taxpayer in relation to the year of income; or</w:t>
      </w:r>
    </w:p>
    <w:p w:rsidR="00BB2820" w:rsidRPr="00BA6419" w:rsidRDefault="00BB2820" w:rsidP="00BA6419">
      <w:pPr>
        <w:pStyle w:val="paragraph"/>
      </w:pPr>
      <w:r w:rsidRPr="00BA6419">
        <w:tab/>
        <w:t>(c)</w:t>
      </w:r>
      <w:r w:rsidRPr="00BA6419">
        <w:tab/>
        <w:t>if the taxpayer is a resident of Zone B in the year of income but has not resided or actually been in Zone A or the special area in Zone B during any part of the year of income—an amount equal to the sum of:</w:t>
      </w:r>
    </w:p>
    <w:p w:rsidR="00BB2820" w:rsidRPr="00BA6419" w:rsidRDefault="00BB2820" w:rsidP="00BA6419">
      <w:pPr>
        <w:pStyle w:val="paragraphsub"/>
      </w:pPr>
      <w:r w:rsidRPr="00BA6419">
        <w:tab/>
        <w:t>(i)</w:t>
      </w:r>
      <w:r w:rsidRPr="00BA6419">
        <w:tab/>
        <w:t>$57; and</w:t>
      </w:r>
    </w:p>
    <w:p w:rsidR="00BB2820" w:rsidRPr="00BA6419" w:rsidRDefault="00BB2820" w:rsidP="00BA6419">
      <w:pPr>
        <w:pStyle w:val="paragraphsub"/>
      </w:pPr>
      <w:r w:rsidRPr="00BA6419">
        <w:tab/>
        <w:t>(ii)</w:t>
      </w:r>
      <w:r w:rsidRPr="00BA6419">
        <w:tab/>
        <w:t>an amount equal to 20% of the relevant rebate amount in relation to the taxpayer in relation to the year of income; or</w:t>
      </w:r>
    </w:p>
    <w:p w:rsidR="00BB2820" w:rsidRPr="00BA6419" w:rsidRDefault="00593405" w:rsidP="00BA6419">
      <w:pPr>
        <w:pStyle w:val="ItemHead"/>
      </w:pPr>
      <w:r w:rsidRPr="00BA6419">
        <w:t>5</w:t>
      </w:r>
      <w:r w:rsidR="00BB2820" w:rsidRPr="00BA6419">
        <w:t xml:space="preserve">  Paragraph 79A(2)(f)</w:t>
      </w:r>
    </w:p>
    <w:p w:rsidR="00BB2820" w:rsidRPr="00BA6419" w:rsidRDefault="00BB2820" w:rsidP="00BA6419">
      <w:pPr>
        <w:pStyle w:val="Item"/>
      </w:pPr>
      <w:r w:rsidRPr="00BA6419">
        <w:t>Omit “</w:t>
      </w:r>
      <w:r w:rsidR="00BA6419" w:rsidRPr="00BA6419">
        <w:t>paragraph (</w:t>
      </w:r>
      <w:r w:rsidRPr="00BA6419">
        <w:t>e)”, substitute “</w:t>
      </w:r>
      <w:r w:rsidR="00BA6419" w:rsidRPr="00BA6419">
        <w:t>paragraph (</w:t>
      </w:r>
      <w:r w:rsidRPr="00BA6419">
        <w:t>c)”.</w:t>
      </w:r>
    </w:p>
    <w:p w:rsidR="00BB2820" w:rsidRPr="00BA6419" w:rsidRDefault="00593405" w:rsidP="00BA6419">
      <w:pPr>
        <w:pStyle w:val="ItemHead"/>
      </w:pPr>
      <w:r w:rsidRPr="00BA6419">
        <w:t>6</w:t>
      </w:r>
      <w:r w:rsidR="00BB2820" w:rsidRPr="00BA6419">
        <w:t xml:space="preserve">  Subsection</w:t>
      </w:r>
      <w:r w:rsidR="00BA6419" w:rsidRPr="00BA6419">
        <w:t> </w:t>
      </w:r>
      <w:r w:rsidR="00BB2820" w:rsidRPr="00BA6419">
        <w:t xml:space="preserve">79A(4) (definition of </w:t>
      </w:r>
      <w:r w:rsidR="00BB2820" w:rsidRPr="00BA6419">
        <w:rPr>
          <w:i/>
        </w:rPr>
        <w:t>dependent spouse relevant rebate amount</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7</w:t>
      </w:r>
      <w:r w:rsidR="00BB2820" w:rsidRPr="00BA6419">
        <w:t xml:space="preserve">  Subsection</w:t>
      </w:r>
      <w:r w:rsidR="00BA6419" w:rsidRPr="00BA6419">
        <w:t> </w:t>
      </w:r>
      <w:r w:rsidR="00BB2820" w:rsidRPr="00BA6419">
        <w:t xml:space="preserve">79A(4) (definition of </w:t>
      </w:r>
      <w:r w:rsidR="00BB2820" w:rsidRPr="00BA6419">
        <w:rPr>
          <w:i/>
        </w:rPr>
        <w:t>relevant rebate amount</w:t>
      </w:r>
      <w:r w:rsidR="00BB2820" w:rsidRPr="00BA6419">
        <w:t>)</w:t>
      </w:r>
    </w:p>
    <w:p w:rsidR="00BB2820" w:rsidRPr="00BA6419" w:rsidRDefault="00BB2820" w:rsidP="00BA6419">
      <w:pPr>
        <w:pStyle w:val="Item"/>
      </w:pPr>
      <w:r w:rsidRPr="00BA6419">
        <w:t>Repeal the definition (including the notes), substitute:</w:t>
      </w:r>
    </w:p>
    <w:p w:rsidR="00BB2820" w:rsidRPr="00BA6419" w:rsidRDefault="00BB2820" w:rsidP="00BA6419">
      <w:pPr>
        <w:pStyle w:val="Definition"/>
      </w:pPr>
      <w:r w:rsidRPr="00BA6419">
        <w:rPr>
          <w:b/>
          <w:i/>
        </w:rPr>
        <w:t>relevant rebate amount</w:t>
      </w:r>
      <w:r w:rsidRPr="00BA6419">
        <w:t>, in relation to a taxpayer in relation to a year of income, means the sum of the following rebates (if any):</w:t>
      </w:r>
    </w:p>
    <w:p w:rsidR="00BB2820" w:rsidRPr="00BA6419" w:rsidRDefault="00BB2820" w:rsidP="00BA6419">
      <w:pPr>
        <w:pStyle w:val="paragraph"/>
      </w:pPr>
      <w:r w:rsidRPr="00BA6419">
        <w:tab/>
        <w:t>(a)</w:t>
      </w:r>
      <w:r w:rsidRPr="00BA6419">
        <w:tab/>
        <w:t>any tax offset to which the taxpayer is entitled under Subdivision</w:t>
      </w:r>
      <w:r w:rsidR="00BA6419" w:rsidRPr="00BA6419">
        <w:t> </w:t>
      </w:r>
      <w:r w:rsidRPr="00BA6419">
        <w:t>61</w:t>
      </w:r>
      <w:r w:rsidR="003131FD">
        <w:noBreakHyphen/>
      </w:r>
      <w:r w:rsidRPr="00BA6419">
        <w:t xml:space="preserve">A of the </w:t>
      </w:r>
      <w:r w:rsidRPr="00BA6419">
        <w:rPr>
          <w:i/>
        </w:rPr>
        <w:t>Income Tax Assessment Act 1997</w:t>
      </w:r>
      <w:r w:rsidRPr="00BA6419">
        <w:t>;</w:t>
      </w:r>
    </w:p>
    <w:p w:rsidR="00BB2820" w:rsidRPr="00BA6419" w:rsidRDefault="00BB2820" w:rsidP="00BA6419">
      <w:pPr>
        <w:pStyle w:val="paragraph"/>
      </w:pPr>
      <w:r w:rsidRPr="00BA6419">
        <w:tab/>
        <w:t>(b)</w:t>
      </w:r>
      <w:r w:rsidRPr="00BA6419">
        <w:tab/>
        <w:t>any notional tax offset to which the taxpayer is entitled under Subdivision</w:t>
      </w:r>
      <w:r w:rsidR="00BA6419" w:rsidRPr="00BA6419">
        <w:t> </w:t>
      </w:r>
      <w:r w:rsidRPr="00BA6419">
        <w:t>961</w:t>
      </w:r>
      <w:r w:rsidR="003131FD">
        <w:noBreakHyphen/>
      </w:r>
      <w:r w:rsidRPr="00BA6419">
        <w:t xml:space="preserve">A of the </w:t>
      </w:r>
      <w:r w:rsidRPr="00BA6419">
        <w:rPr>
          <w:i/>
        </w:rPr>
        <w:t>Income Tax Assessment Act 1997</w:t>
      </w:r>
      <w:r w:rsidRPr="00BA6419">
        <w:t>;</w:t>
      </w:r>
    </w:p>
    <w:p w:rsidR="00BB2820" w:rsidRPr="00BA6419" w:rsidRDefault="00BB2820" w:rsidP="00BA6419">
      <w:pPr>
        <w:pStyle w:val="paragraph"/>
      </w:pPr>
      <w:r w:rsidRPr="00BA6419">
        <w:tab/>
        <w:t>(c)</w:t>
      </w:r>
      <w:r w:rsidRPr="00BA6419">
        <w:tab/>
        <w:t>any notional tax offset to which the taxpayer is entitled under Subdivision</w:t>
      </w:r>
      <w:r w:rsidR="00BA6419" w:rsidRPr="00BA6419">
        <w:t> </w:t>
      </w:r>
      <w:r w:rsidRPr="00BA6419">
        <w:t>961</w:t>
      </w:r>
      <w:r w:rsidR="003131FD">
        <w:noBreakHyphen/>
      </w:r>
      <w:r w:rsidRPr="00BA6419">
        <w:t xml:space="preserve">B of the </w:t>
      </w:r>
      <w:r w:rsidRPr="00BA6419">
        <w:rPr>
          <w:i/>
        </w:rPr>
        <w:t>Income Tax Assessment Act 1997</w:t>
      </w:r>
      <w:r w:rsidRPr="00BA6419">
        <w:t>.</w:t>
      </w:r>
    </w:p>
    <w:p w:rsidR="00BB2820" w:rsidRPr="00BA6419" w:rsidRDefault="00593405" w:rsidP="00BA6419">
      <w:pPr>
        <w:pStyle w:val="ItemHead"/>
      </w:pPr>
      <w:r w:rsidRPr="00BA6419">
        <w:t>8</w:t>
      </w:r>
      <w:r w:rsidR="00BB2820" w:rsidRPr="00BA6419">
        <w:t xml:space="preserve">  Subparagraph 79B(2)(a)(ii)</w:t>
      </w:r>
    </w:p>
    <w:p w:rsidR="00BB2820" w:rsidRPr="00BA6419" w:rsidRDefault="00BB2820" w:rsidP="00BA6419">
      <w:pPr>
        <w:pStyle w:val="Item"/>
      </w:pPr>
      <w:r w:rsidRPr="00BA6419">
        <w:t>Omit “amount; and”, substitute “amount; or”.</w:t>
      </w:r>
    </w:p>
    <w:p w:rsidR="00BB2820" w:rsidRPr="00BA6419" w:rsidRDefault="00593405" w:rsidP="00BA6419">
      <w:pPr>
        <w:pStyle w:val="ItemHead"/>
      </w:pPr>
      <w:r w:rsidRPr="00BA6419">
        <w:t>9</w:t>
      </w:r>
      <w:r w:rsidR="00BB2820" w:rsidRPr="00BA6419">
        <w:t xml:space="preserve">  Subparagraph 79B(2)(a)(iii)</w:t>
      </w:r>
    </w:p>
    <w:p w:rsidR="00BB2820" w:rsidRPr="00BA6419" w:rsidRDefault="00BB2820" w:rsidP="00BA6419">
      <w:pPr>
        <w:pStyle w:val="Item"/>
      </w:pPr>
      <w:r w:rsidRPr="00BA6419">
        <w:t>Repeal the subparagraph.</w:t>
      </w:r>
    </w:p>
    <w:p w:rsidR="00BB2820" w:rsidRPr="00BA6419" w:rsidRDefault="00593405" w:rsidP="00BA6419">
      <w:pPr>
        <w:pStyle w:val="ItemHead"/>
      </w:pPr>
      <w:r w:rsidRPr="00BA6419">
        <w:lastRenderedPageBreak/>
        <w:t>10</w:t>
      </w:r>
      <w:r w:rsidR="00BB2820" w:rsidRPr="00BA6419">
        <w:t xml:space="preserve">  Paragraph 79B(4)(b)</w:t>
      </w:r>
    </w:p>
    <w:p w:rsidR="00BB2820" w:rsidRPr="00BA6419" w:rsidRDefault="00BB2820" w:rsidP="00BA6419">
      <w:pPr>
        <w:pStyle w:val="Item"/>
      </w:pPr>
      <w:r w:rsidRPr="00BA6419">
        <w:t>Omit “amount; and”, substitute “amount.”</w:t>
      </w:r>
    </w:p>
    <w:p w:rsidR="00BB2820" w:rsidRPr="00BA6419" w:rsidRDefault="00593405" w:rsidP="00BA6419">
      <w:pPr>
        <w:pStyle w:val="ItemHead"/>
      </w:pPr>
      <w:r w:rsidRPr="00BA6419">
        <w:t>11</w:t>
      </w:r>
      <w:r w:rsidR="00BB2820" w:rsidRPr="00BA6419">
        <w:t xml:space="preserve">  Paragraph 79B(4)(c)</w:t>
      </w:r>
    </w:p>
    <w:p w:rsidR="00BB2820" w:rsidRPr="00BA6419" w:rsidRDefault="00BB2820" w:rsidP="00BA6419">
      <w:pPr>
        <w:pStyle w:val="Item"/>
      </w:pPr>
      <w:r w:rsidRPr="00BA6419">
        <w:t>Repeal the paragraph.</w:t>
      </w:r>
    </w:p>
    <w:p w:rsidR="00BB2820" w:rsidRPr="00BA6419" w:rsidRDefault="00593405" w:rsidP="00BA6419">
      <w:pPr>
        <w:pStyle w:val="ItemHead"/>
      </w:pPr>
      <w:r w:rsidRPr="00BA6419">
        <w:t>12</w:t>
      </w:r>
      <w:r w:rsidR="00BB2820" w:rsidRPr="00BA6419">
        <w:t xml:space="preserve">  Subparagraph 79B(4A)(b)(ii)</w:t>
      </w:r>
    </w:p>
    <w:p w:rsidR="00BB2820" w:rsidRPr="00BA6419" w:rsidRDefault="00BB2820" w:rsidP="00BA6419">
      <w:pPr>
        <w:pStyle w:val="Item"/>
      </w:pPr>
      <w:r w:rsidRPr="00BA6419">
        <w:t>Omit “amount; and”, substitute “amount;”.</w:t>
      </w:r>
    </w:p>
    <w:p w:rsidR="00BB2820" w:rsidRPr="00BA6419" w:rsidRDefault="00593405" w:rsidP="00BA6419">
      <w:pPr>
        <w:pStyle w:val="ItemHead"/>
      </w:pPr>
      <w:r w:rsidRPr="00BA6419">
        <w:t>13</w:t>
      </w:r>
      <w:r w:rsidR="00BB2820" w:rsidRPr="00BA6419">
        <w:t xml:space="preserve">  Subparagraph 79B(4A)(b)(iii)</w:t>
      </w:r>
    </w:p>
    <w:p w:rsidR="00BB2820" w:rsidRPr="00BA6419" w:rsidRDefault="00BB2820" w:rsidP="00BA6419">
      <w:pPr>
        <w:pStyle w:val="Item"/>
      </w:pPr>
      <w:r w:rsidRPr="00BA6419">
        <w:t>Repeal the subparagraph.</w:t>
      </w:r>
    </w:p>
    <w:p w:rsidR="00BB2820" w:rsidRPr="00BA6419" w:rsidRDefault="00593405" w:rsidP="00BA6419">
      <w:pPr>
        <w:pStyle w:val="ItemHead"/>
      </w:pPr>
      <w:r w:rsidRPr="00BA6419">
        <w:t>14</w:t>
      </w:r>
      <w:r w:rsidR="00BB2820" w:rsidRPr="00BA6419">
        <w:t xml:space="preserve">  Subsection</w:t>
      </w:r>
      <w:r w:rsidR="00BA6419" w:rsidRPr="00BA6419">
        <w:t> </w:t>
      </w:r>
      <w:r w:rsidR="00BB2820" w:rsidRPr="00BA6419">
        <w:t xml:space="preserve">79B(6) (definition of </w:t>
      </w:r>
      <w:r w:rsidR="00BB2820" w:rsidRPr="00BA6419">
        <w:rPr>
          <w:i/>
        </w:rPr>
        <w:t>concessional rebate amount</w:t>
      </w:r>
      <w:r w:rsidR="00BB2820" w:rsidRPr="00BA6419">
        <w:t>)</w:t>
      </w:r>
    </w:p>
    <w:p w:rsidR="00BB2820" w:rsidRPr="00BA6419" w:rsidRDefault="00BB2820" w:rsidP="00BA6419">
      <w:pPr>
        <w:pStyle w:val="Item"/>
      </w:pPr>
      <w:r w:rsidRPr="00BA6419">
        <w:t>Repeal the definition (including the notes), substitute:</w:t>
      </w:r>
    </w:p>
    <w:p w:rsidR="00BB2820" w:rsidRPr="00BA6419" w:rsidRDefault="00BB2820" w:rsidP="00BA6419">
      <w:pPr>
        <w:pStyle w:val="Definition"/>
      </w:pPr>
      <w:r w:rsidRPr="00BA6419">
        <w:rPr>
          <w:b/>
          <w:i/>
        </w:rPr>
        <w:t>concessional rebate amount</w:t>
      </w:r>
      <w:r w:rsidRPr="00BA6419">
        <w:t>, in relation to a taxpayer in relation to a year of income, means the sum of the following rebates (if any):</w:t>
      </w:r>
    </w:p>
    <w:p w:rsidR="00BB2820" w:rsidRPr="00BA6419" w:rsidRDefault="00BB2820" w:rsidP="00BA6419">
      <w:pPr>
        <w:pStyle w:val="paragraph"/>
      </w:pPr>
      <w:r w:rsidRPr="00BA6419">
        <w:tab/>
        <w:t>(a)</w:t>
      </w:r>
      <w:r w:rsidRPr="00BA6419">
        <w:tab/>
        <w:t>any tax offset to which the taxpayer is entitled under Subdivision</w:t>
      </w:r>
      <w:r w:rsidR="00BA6419" w:rsidRPr="00BA6419">
        <w:t> </w:t>
      </w:r>
      <w:r w:rsidRPr="00BA6419">
        <w:t>61</w:t>
      </w:r>
      <w:r w:rsidR="003131FD">
        <w:noBreakHyphen/>
      </w:r>
      <w:r w:rsidRPr="00BA6419">
        <w:t xml:space="preserve">A of the </w:t>
      </w:r>
      <w:r w:rsidRPr="00BA6419">
        <w:rPr>
          <w:i/>
        </w:rPr>
        <w:t>Income Tax Assessment Act 1997</w:t>
      </w:r>
      <w:r w:rsidRPr="00BA6419">
        <w:t>;</w:t>
      </w:r>
    </w:p>
    <w:p w:rsidR="00BB2820" w:rsidRPr="00BA6419" w:rsidRDefault="00BB2820" w:rsidP="00BA6419">
      <w:pPr>
        <w:pStyle w:val="paragraph"/>
      </w:pPr>
      <w:r w:rsidRPr="00BA6419">
        <w:tab/>
        <w:t>(b)</w:t>
      </w:r>
      <w:r w:rsidRPr="00BA6419">
        <w:tab/>
        <w:t>any notional tax offset to which the taxpayer is entitled under Subdivision</w:t>
      </w:r>
      <w:r w:rsidR="00BA6419" w:rsidRPr="00BA6419">
        <w:t> </w:t>
      </w:r>
      <w:r w:rsidRPr="00BA6419">
        <w:t>961</w:t>
      </w:r>
      <w:r w:rsidR="003131FD">
        <w:noBreakHyphen/>
      </w:r>
      <w:r w:rsidRPr="00BA6419">
        <w:t xml:space="preserve">A of the </w:t>
      </w:r>
      <w:r w:rsidRPr="00BA6419">
        <w:rPr>
          <w:i/>
        </w:rPr>
        <w:t>Income Tax Assessment Act 1997</w:t>
      </w:r>
      <w:r w:rsidRPr="00BA6419">
        <w:t>;</w:t>
      </w:r>
    </w:p>
    <w:p w:rsidR="00BB2820" w:rsidRPr="00BA6419" w:rsidRDefault="00BB2820" w:rsidP="00BA6419">
      <w:pPr>
        <w:pStyle w:val="paragraph"/>
      </w:pPr>
      <w:r w:rsidRPr="00BA6419">
        <w:tab/>
        <w:t>(c)</w:t>
      </w:r>
      <w:r w:rsidRPr="00BA6419">
        <w:tab/>
        <w:t>any notional tax offset to which the taxpayer is entitled under Subdivision</w:t>
      </w:r>
      <w:r w:rsidR="00BA6419" w:rsidRPr="00BA6419">
        <w:t> </w:t>
      </w:r>
      <w:r w:rsidRPr="00BA6419">
        <w:t>961</w:t>
      </w:r>
      <w:r w:rsidR="003131FD">
        <w:noBreakHyphen/>
      </w:r>
      <w:r w:rsidRPr="00BA6419">
        <w:t xml:space="preserve">B of the </w:t>
      </w:r>
      <w:r w:rsidRPr="00BA6419">
        <w:rPr>
          <w:i/>
        </w:rPr>
        <w:t>Income Tax Assessment Act 1997</w:t>
      </w:r>
      <w:r w:rsidRPr="00BA6419">
        <w:t>.</w:t>
      </w:r>
    </w:p>
    <w:p w:rsidR="00BB2820" w:rsidRPr="00BA6419" w:rsidRDefault="00593405" w:rsidP="00BA6419">
      <w:pPr>
        <w:pStyle w:val="ItemHead"/>
      </w:pPr>
      <w:r w:rsidRPr="00BA6419">
        <w:t>15</w:t>
      </w:r>
      <w:r w:rsidR="00BB2820" w:rsidRPr="00BA6419">
        <w:t xml:space="preserve">  Subsection</w:t>
      </w:r>
      <w:r w:rsidR="00BA6419" w:rsidRPr="00BA6419">
        <w:t> </w:t>
      </w:r>
      <w:r w:rsidR="00BB2820" w:rsidRPr="00BA6419">
        <w:t xml:space="preserve">79B(6) (definition of </w:t>
      </w:r>
      <w:r w:rsidR="00BB2820" w:rsidRPr="00BA6419">
        <w:rPr>
          <w:i/>
        </w:rPr>
        <w:t>dependent spouse concessional rebate amount</w:t>
      </w:r>
      <w:r w:rsidR="00BB2820" w:rsidRPr="00BA6419">
        <w:t>)</w:t>
      </w:r>
    </w:p>
    <w:p w:rsidR="00BB2820" w:rsidRPr="00BA6419" w:rsidRDefault="00BB2820" w:rsidP="00BA6419">
      <w:pPr>
        <w:pStyle w:val="Item"/>
      </w:pPr>
      <w:r w:rsidRPr="00BA6419">
        <w:t>Repeal the definition.</w:t>
      </w:r>
    </w:p>
    <w:p w:rsidR="00BB2820" w:rsidRPr="00BA6419" w:rsidRDefault="00593405" w:rsidP="00BA6419">
      <w:pPr>
        <w:pStyle w:val="ItemHead"/>
      </w:pPr>
      <w:r w:rsidRPr="00BA6419">
        <w:t>16</w:t>
      </w:r>
      <w:r w:rsidR="00BB2820" w:rsidRPr="00BA6419">
        <w:t xml:space="preserve">  Sections</w:t>
      </w:r>
      <w:r w:rsidR="00BA6419" w:rsidRPr="00BA6419">
        <w:t> </w:t>
      </w:r>
      <w:r w:rsidR="00BB2820" w:rsidRPr="00BA6419">
        <w:t>159J, 159JA, 159K, 159L, 159LA and 159M</w:t>
      </w:r>
    </w:p>
    <w:p w:rsidR="00BB2820" w:rsidRPr="00BA6419" w:rsidRDefault="00BB2820" w:rsidP="00BA6419">
      <w:pPr>
        <w:pStyle w:val="Item"/>
      </w:pPr>
      <w:r w:rsidRPr="00BA6419">
        <w:t>Repeal the sections.</w:t>
      </w:r>
    </w:p>
    <w:p w:rsidR="00BB2820" w:rsidRPr="00BA6419" w:rsidRDefault="00BB2820" w:rsidP="00BA6419">
      <w:pPr>
        <w:pStyle w:val="ActHead9"/>
        <w:rPr>
          <w:i w:val="0"/>
        </w:rPr>
      </w:pPr>
      <w:bookmarkStart w:id="45" w:name="_Toc423088960"/>
      <w:r w:rsidRPr="00BA6419">
        <w:t>Income Tax Assessment Act 1997</w:t>
      </w:r>
      <w:bookmarkEnd w:id="45"/>
    </w:p>
    <w:p w:rsidR="00BB2820" w:rsidRPr="00BA6419" w:rsidRDefault="00593405" w:rsidP="00BA6419">
      <w:pPr>
        <w:pStyle w:val="ItemHead"/>
      </w:pPr>
      <w:r w:rsidRPr="00BA6419">
        <w:t>17</w:t>
      </w:r>
      <w:r w:rsidR="00BB2820" w:rsidRPr="00BA6419">
        <w:t xml:space="preserve">  After Division</w:t>
      </w:r>
      <w:r w:rsidR="00BA6419" w:rsidRPr="00BA6419">
        <w:t> </w:t>
      </w:r>
      <w:r w:rsidR="00BB2820" w:rsidRPr="00BA6419">
        <w:t>960</w:t>
      </w:r>
    </w:p>
    <w:p w:rsidR="00BB2820" w:rsidRPr="00BA6419" w:rsidRDefault="00BB2820" w:rsidP="00BA6419">
      <w:pPr>
        <w:pStyle w:val="Item"/>
      </w:pPr>
      <w:r w:rsidRPr="00BA6419">
        <w:t>Insert:</w:t>
      </w:r>
    </w:p>
    <w:p w:rsidR="00BB2820" w:rsidRPr="00BA6419" w:rsidRDefault="00BB2820" w:rsidP="00BA6419">
      <w:pPr>
        <w:pStyle w:val="ActHead3"/>
      </w:pPr>
      <w:bookmarkStart w:id="46" w:name="_Toc423088961"/>
      <w:r w:rsidRPr="00BA6419">
        <w:rPr>
          <w:rStyle w:val="CharDivNo"/>
        </w:rPr>
        <w:lastRenderedPageBreak/>
        <w:t>Division</w:t>
      </w:r>
      <w:r w:rsidR="00BA6419" w:rsidRPr="00BA6419">
        <w:rPr>
          <w:rStyle w:val="CharDivNo"/>
        </w:rPr>
        <w:t> </w:t>
      </w:r>
      <w:r w:rsidRPr="00BA6419">
        <w:rPr>
          <w:rStyle w:val="CharDivNo"/>
        </w:rPr>
        <w:t>961</w:t>
      </w:r>
      <w:r w:rsidRPr="00BA6419">
        <w:t>—</w:t>
      </w:r>
      <w:r w:rsidRPr="00BA6419">
        <w:rPr>
          <w:rStyle w:val="CharDivText"/>
        </w:rPr>
        <w:t>Notional tax offsets</w:t>
      </w:r>
      <w:bookmarkEnd w:id="46"/>
    </w:p>
    <w:p w:rsidR="00BB2820" w:rsidRPr="00BA6419" w:rsidRDefault="00BB2820" w:rsidP="00BA6419">
      <w:pPr>
        <w:pStyle w:val="TofSectsHeading"/>
      </w:pPr>
      <w:r w:rsidRPr="00BA6419">
        <w:t>Table of Subdivisions</w:t>
      </w:r>
    </w:p>
    <w:p w:rsidR="00C83115" w:rsidRPr="00BA6419" w:rsidRDefault="00C83115" w:rsidP="00BA6419">
      <w:pPr>
        <w:pStyle w:val="TofSectsSubdiv"/>
      </w:pPr>
      <w:r w:rsidRPr="00BA6419">
        <w:t>961</w:t>
      </w:r>
      <w:r w:rsidR="003131FD">
        <w:noBreakHyphen/>
      </w:r>
      <w:r w:rsidRPr="00BA6419">
        <w:t>A</w:t>
      </w:r>
      <w:r w:rsidRPr="00BA6419">
        <w:tab/>
        <w:t>Dependant (non</w:t>
      </w:r>
      <w:r w:rsidR="003131FD">
        <w:noBreakHyphen/>
      </w:r>
      <w:r w:rsidRPr="00BA6419">
        <w:t>student child under 21 or student) notional tax offset</w:t>
      </w:r>
    </w:p>
    <w:p w:rsidR="00C83115" w:rsidRPr="00BA6419" w:rsidRDefault="00C83115" w:rsidP="00BA6419">
      <w:pPr>
        <w:pStyle w:val="TofSectsSubdiv"/>
      </w:pPr>
      <w:bookmarkStart w:id="47" w:name="Heading"/>
      <w:r w:rsidRPr="00BA6419">
        <w:t>961</w:t>
      </w:r>
      <w:r w:rsidR="003131FD">
        <w:noBreakHyphen/>
      </w:r>
      <w:r w:rsidRPr="00BA6419">
        <w:t>B</w:t>
      </w:r>
      <w:r w:rsidRPr="00BA6419">
        <w:tab/>
        <w:t>Dependant (sole parent of a non</w:t>
      </w:r>
      <w:r w:rsidR="003131FD">
        <w:noBreakHyphen/>
      </w:r>
      <w:r w:rsidRPr="00BA6419">
        <w:t>student child under 21 or student) notional tax offset</w:t>
      </w:r>
    </w:p>
    <w:p w:rsidR="00BB2820" w:rsidRPr="00BA6419" w:rsidRDefault="00BB2820" w:rsidP="00BA6419">
      <w:pPr>
        <w:pStyle w:val="ActHead4"/>
      </w:pPr>
      <w:bookmarkStart w:id="48" w:name="_Toc423088962"/>
      <w:bookmarkEnd w:id="47"/>
      <w:r w:rsidRPr="00BA6419">
        <w:rPr>
          <w:rStyle w:val="CharSubdNo"/>
        </w:rPr>
        <w:t>Subdivision</w:t>
      </w:r>
      <w:r w:rsidR="00BA6419" w:rsidRPr="00BA6419">
        <w:rPr>
          <w:rStyle w:val="CharSubdNo"/>
        </w:rPr>
        <w:t> </w:t>
      </w:r>
      <w:r w:rsidRPr="00BA6419">
        <w:rPr>
          <w:rStyle w:val="CharSubdNo"/>
        </w:rPr>
        <w:t>961</w:t>
      </w:r>
      <w:r w:rsidR="003131FD">
        <w:rPr>
          <w:rStyle w:val="CharSubdNo"/>
        </w:rPr>
        <w:noBreakHyphen/>
      </w:r>
      <w:r w:rsidRPr="00BA6419">
        <w:rPr>
          <w:rStyle w:val="CharSubdNo"/>
        </w:rPr>
        <w:t>A</w:t>
      </w:r>
      <w:r w:rsidRPr="00BA6419">
        <w:t>—</w:t>
      </w:r>
      <w:r w:rsidRPr="00BA6419">
        <w:rPr>
          <w:rStyle w:val="CharSubdText"/>
        </w:rPr>
        <w:t>Dependant (non</w:t>
      </w:r>
      <w:r w:rsidR="003131FD">
        <w:rPr>
          <w:rStyle w:val="CharSubdText"/>
        </w:rPr>
        <w:noBreakHyphen/>
      </w:r>
      <w:r w:rsidRPr="00BA6419">
        <w:rPr>
          <w:rStyle w:val="CharSubdText"/>
        </w:rPr>
        <w:t>student child under 21 or student) notional tax offset</w:t>
      </w:r>
      <w:bookmarkEnd w:id="48"/>
    </w:p>
    <w:p w:rsidR="00BB2820" w:rsidRPr="00BA6419" w:rsidRDefault="00BB2820" w:rsidP="00BA6419">
      <w:pPr>
        <w:pStyle w:val="ActHead4"/>
      </w:pPr>
      <w:bookmarkStart w:id="49" w:name="_Toc423088963"/>
      <w:r w:rsidRPr="00BA6419">
        <w:t>Guide to Subdivision</w:t>
      </w:r>
      <w:r w:rsidR="00BA6419" w:rsidRPr="00BA6419">
        <w:t> </w:t>
      </w:r>
      <w:r w:rsidRPr="00BA6419">
        <w:t>961</w:t>
      </w:r>
      <w:r w:rsidR="003131FD">
        <w:noBreakHyphen/>
      </w:r>
      <w:r w:rsidRPr="00BA6419">
        <w:t>A</w:t>
      </w:r>
      <w:bookmarkEnd w:id="49"/>
    </w:p>
    <w:p w:rsidR="00BB2820" w:rsidRPr="00BA6419" w:rsidRDefault="00BB2820" w:rsidP="00BA6419">
      <w:pPr>
        <w:pStyle w:val="ActHead5"/>
      </w:pPr>
      <w:bookmarkStart w:id="50" w:name="_Toc423088964"/>
      <w:r w:rsidRPr="00BA6419">
        <w:rPr>
          <w:rStyle w:val="CharSectno"/>
        </w:rPr>
        <w:t>961</w:t>
      </w:r>
      <w:r w:rsidR="003131FD">
        <w:rPr>
          <w:rStyle w:val="CharSectno"/>
        </w:rPr>
        <w:noBreakHyphen/>
      </w:r>
      <w:r w:rsidRPr="00BA6419">
        <w:rPr>
          <w:rStyle w:val="CharSectno"/>
        </w:rPr>
        <w:t>1</w:t>
      </w:r>
      <w:r w:rsidRPr="00BA6419">
        <w:t xml:space="preserve">  What this Subdivision is about</w:t>
      </w:r>
      <w:bookmarkEnd w:id="50"/>
    </w:p>
    <w:p w:rsidR="00BB2820" w:rsidRPr="00BA6419" w:rsidRDefault="00BB2820" w:rsidP="00BA6419">
      <w:pPr>
        <w:pStyle w:val="SOText"/>
      </w:pPr>
      <w:r w:rsidRPr="00BA6419">
        <w:t>This Subdivision provides for a notional tax offset for an income year if you contribute to the maintenance of a non</w:t>
      </w:r>
      <w:r w:rsidR="003131FD">
        <w:noBreakHyphen/>
      </w:r>
      <w:r w:rsidRPr="00BA6419">
        <w:t xml:space="preserve">student child or a student dependant. The notional tax offset can only be taken into account in working out certain tax offsets under the </w:t>
      </w:r>
      <w:r w:rsidRPr="00BA6419">
        <w:rPr>
          <w:i/>
        </w:rPr>
        <w:t>Income Tax Assessment Act 1936</w:t>
      </w:r>
      <w:r w:rsidRPr="00BA6419">
        <w:t>.</w:t>
      </w:r>
    </w:p>
    <w:p w:rsidR="00BB2820" w:rsidRPr="00BA6419" w:rsidRDefault="00BB2820" w:rsidP="00BA6419">
      <w:pPr>
        <w:pStyle w:val="TofSectsHeading"/>
      </w:pPr>
      <w:r w:rsidRPr="00BA6419">
        <w:t>Table of sections</w:t>
      </w:r>
    </w:p>
    <w:p w:rsidR="00C83115" w:rsidRPr="00BA6419" w:rsidRDefault="00C83115" w:rsidP="00BA6419">
      <w:pPr>
        <w:pStyle w:val="TofSectsGroupHeading"/>
      </w:pPr>
      <w:r w:rsidRPr="00BA6419">
        <w:t>Entitlement to the notional tax offset</w:t>
      </w:r>
    </w:p>
    <w:p w:rsidR="00C83115" w:rsidRPr="00BA6419" w:rsidRDefault="00C83115" w:rsidP="00BA6419">
      <w:pPr>
        <w:pStyle w:val="TofSectsSection"/>
      </w:pPr>
      <w:r w:rsidRPr="00BA6419">
        <w:t>961</w:t>
      </w:r>
      <w:r w:rsidR="003131FD">
        <w:noBreakHyphen/>
      </w:r>
      <w:r w:rsidRPr="00BA6419">
        <w:t>5</w:t>
      </w:r>
      <w:r w:rsidRPr="00BA6419">
        <w:tab/>
        <w:t>Who is entitled to the notional tax offset</w:t>
      </w:r>
    </w:p>
    <w:p w:rsidR="00C83115" w:rsidRPr="00BA6419" w:rsidRDefault="00C83115" w:rsidP="00BA6419">
      <w:pPr>
        <w:pStyle w:val="TofSectsGroupHeading"/>
      </w:pPr>
      <w:r w:rsidRPr="00BA6419">
        <w:t>Amount of the notional tax offset</w:t>
      </w:r>
    </w:p>
    <w:p w:rsidR="00C83115" w:rsidRPr="00BA6419" w:rsidRDefault="00C83115" w:rsidP="00BA6419">
      <w:pPr>
        <w:pStyle w:val="TofSectsSection"/>
      </w:pPr>
      <w:r w:rsidRPr="00BA6419">
        <w:t>961</w:t>
      </w:r>
      <w:r w:rsidR="003131FD">
        <w:noBreakHyphen/>
      </w:r>
      <w:r w:rsidRPr="00BA6419">
        <w:t>10</w:t>
      </w:r>
      <w:r w:rsidRPr="00BA6419">
        <w:tab/>
        <w:t>Amount of the dependant (non</w:t>
      </w:r>
      <w:r w:rsidR="003131FD">
        <w:noBreakHyphen/>
      </w:r>
      <w:r w:rsidRPr="00BA6419">
        <w:t>student child under 21 or student) notional tax offset</w:t>
      </w:r>
    </w:p>
    <w:p w:rsidR="00C83115" w:rsidRPr="00BA6419" w:rsidRDefault="00C83115" w:rsidP="00BA6419">
      <w:pPr>
        <w:pStyle w:val="TofSectsSection"/>
      </w:pPr>
      <w:r w:rsidRPr="00BA6419">
        <w:t>961</w:t>
      </w:r>
      <w:r w:rsidR="003131FD">
        <w:noBreakHyphen/>
      </w:r>
      <w:r w:rsidRPr="00BA6419">
        <w:t>15</w:t>
      </w:r>
      <w:r w:rsidRPr="00BA6419">
        <w:tab/>
        <w:t>Reduced amounts of the dependant (non</w:t>
      </w:r>
      <w:r w:rsidR="003131FD">
        <w:noBreakHyphen/>
      </w:r>
      <w:r w:rsidRPr="00BA6419">
        <w:t>student child under 21 or student) notional tax offset</w:t>
      </w:r>
    </w:p>
    <w:p w:rsidR="00C83115" w:rsidRPr="00BA6419" w:rsidRDefault="00C83115" w:rsidP="00BA6419">
      <w:pPr>
        <w:pStyle w:val="TofSectsSection"/>
      </w:pPr>
      <w:r w:rsidRPr="00BA6419">
        <w:t>961</w:t>
      </w:r>
      <w:r w:rsidR="003131FD">
        <w:noBreakHyphen/>
      </w:r>
      <w:r w:rsidRPr="00BA6419">
        <w:t>20</w:t>
      </w:r>
      <w:r w:rsidRPr="00BA6419">
        <w:tab/>
        <w:t>Reductions to take account of the dependant’s income</w:t>
      </w:r>
    </w:p>
    <w:p w:rsidR="00BB2820" w:rsidRPr="00BA6419" w:rsidRDefault="00BB2820" w:rsidP="00BA6419">
      <w:pPr>
        <w:pStyle w:val="ActHead4"/>
      </w:pPr>
      <w:bookmarkStart w:id="51" w:name="_Toc423088965"/>
      <w:r w:rsidRPr="00BA6419">
        <w:t>Entitlement to the notional tax offset</w:t>
      </w:r>
      <w:bookmarkEnd w:id="51"/>
    </w:p>
    <w:p w:rsidR="00BB2820" w:rsidRPr="00BA6419" w:rsidRDefault="00BB2820" w:rsidP="00BA6419">
      <w:pPr>
        <w:pStyle w:val="ActHead5"/>
      </w:pPr>
      <w:bookmarkStart w:id="52" w:name="_Toc423088966"/>
      <w:r w:rsidRPr="00BA6419">
        <w:rPr>
          <w:rStyle w:val="CharSectno"/>
        </w:rPr>
        <w:t>961</w:t>
      </w:r>
      <w:r w:rsidR="003131FD">
        <w:rPr>
          <w:rStyle w:val="CharSectno"/>
        </w:rPr>
        <w:noBreakHyphen/>
      </w:r>
      <w:r w:rsidRPr="00BA6419">
        <w:rPr>
          <w:rStyle w:val="CharSectno"/>
        </w:rPr>
        <w:t>5</w:t>
      </w:r>
      <w:r w:rsidRPr="00BA6419">
        <w:t xml:space="preserve">  Who is entitled to the notional tax offset</w:t>
      </w:r>
      <w:bookmarkEnd w:id="52"/>
    </w:p>
    <w:p w:rsidR="00BB2820" w:rsidRPr="00BA6419" w:rsidRDefault="00BB2820" w:rsidP="00BA6419">
      <w:pPr>
        <w:pStyle w:val="subsection"/>
      </w:pPr>
      <w:r w:rsidRPr="00BA6419">
        <w:tab/>
        <w:t>(1)</w:t>
      </w:r>
      <w:r w:rsidRPr="00BA6419">
        <w:tab/>
        <w:t>You are entitled to a notional tax offset for an income year if:</w:t>
      </w:r>
    </w:p>
    <w:p w:rsidR="00BB2820" w:rsidRPr="00BA6419" w:rsidRDefault="00BB2820" w:rsidP="00BA6419">
      <w:pPr>
        <w:pStyle w:val="paragraph"/>
      </w:pPr>
      <w:r w:rsidRPr="00BA6419">
        <w:lastRenderedPageBreak/>
        <w:tab/>
        <w:t>(a)</w:t>
      </w:r>
      <w:r w:rsidRPr="00BA6419">
        <w:tab/>
        <w:t>you are an individual; and</w:t>
      </w:r>
    </w:p>
    <w:p w:rsidR="00BB2820" w:rsidRPr="00BA6419" w:rsidRDefault="00BB2820" w:rsidP="00BA6419">
      <w:pPr>
        <w:pStyle w:val="paragraph"/>
      </w:pPr>
      <w:r w:rsidRPr="00BA6419">
        <w:tab/>
        <w:t>(b)</w:t>
      </w:r>
      <w:r w:rsidRPr="00BA6419">
        <w:tab/>
        <w:t>you are an Australian resident; and</w:t>
      </w:r>
    </w:p>
    <w:p w:rsidR="00BB2820" w:rsidRPr="00BA6419" w:rsidRDefault="00BB2820" w:rsidP="00BA6419">
      <w:pPr>
        <w:pStyle w:val="paragraph"/>
      </w:pPr>
      <w:r w:rsidRPr="00BA6419">
        <w:tab/>
        <w:t>(c)</w:t>
      </w:r>
      <w:r w:rsidRPr="00BA6419">
        <w:tab/>
        <w:t xml:space="preserve">during the year you contribute to the maintenance of another individual (the </w:t>
      </w:r>
      <w:r w:rsidRPr="00BA6419">
        <w:rPr>
          <w:b/>
          <w:i/>
        </w:rPr>
        <w:t>dependant</w:t>
      </w:r>
      <w:r w:rsidRPr="00BA6419">
        <w:t>) who:</w:t>
      </w:r>
    </w:p>
    <w:p w:rsidR="00BB2820" w:rsidRPr="00BA6419" w:rsidRDefault="00BB2820" w:rsidP="00BA6419">
      <w:pPr>
        <w:pStyle w:val="paragraphsub"/>
      </w:pPr>
      <w:r w:rsidRPr="00BA6419">
        <w:tab/>
        <w:t>(i)</w:t>
      </w:r>
      <w:r w:rsidRPr="00BA6419">
        <w:tab/>
        <w:t>is less than 25 years of age, and is a full</w:t>
      </w:r>
      <w:r w:rsidR="003131FD">
        <w:noBreakHyphen/>
      </w:r>
      <w:r w:rsidRPr="00BA6419">
        <w:t>time student at a school, college or university; or</w:t>
      </w:r>
    </w:p>
    <w:p w:rsidR="00BB2820" w:rsidRPr="00BA6419" w:rsidRDefault="00BB2820" w:rsidP="00BA6419">
      <w:pPr>
        <w:pStyle w:val="paragraphsub"/>
      </w:pPr>
      <w:r w:rsidRPr="00BA6419">
        <w:tab/>
        <w:t>(ii)</w:t>
      </w:r>
      <w:r w:rsidRPr="00BA6419">
        <w:tab/>
        <w:t xml:space="preserve">if </w:t>
      </w:r>
      <w:r w:rsidR="00BA6419" w:rsidRPr="00BA6419">
        <w:t>subparagraph (</w:t>
      </w:r>
      <w:r w:rsidRPr="00BA6419">
        <w:t>i) does not apply—is less than 21 years of age; and</w:t>
      </w:r>
    </w:p>
    <w:p w:rsidR="00BB2820" w:rsidRPr="00BA6419" w:rsidRDefault="00BB2820" w:rsidP="00BA6419">
      <w:pPr>
        <w:pStyle w:val="paragraph"/>
      </w:pPr>
      <w:r w:rsidRPr="00BA6419">
        <w:tab/>
        <w:t>(d)</w:t>
      </w:r>
      <w:r w:rsidRPr="00BA6419">
        <w:tab/>
        <w:t>during the year:</w:t>
      </w:r>
    </w:p>
    <w:p w:rsidR="00BB2820" w:rsidRPr="00BA6419" w:rsidRDefault="00BB2820" w:rsidP="00BA6419">
      <w:pPr>
        <w:pStyle w:val="paragraphsub"/>
      </w:pPr>
      <w:r w:rsidRPr="00BA6419">
        <w:tab/>
        <w:t>(i)</w:t>
      </w:r>
      <w:r w:rsidRPr="00BA6419">
        <w:tab/>
        <w:t>the dependant is an Australian resident; or</w:t>
      </w:r>
    </w:p>
    <w:p w:rsidR="00BB2820" w:rsidRPr="00BA6419" w:rsidRDefault="00BB2820" w:rsidP="00BA6419">
      <w:pPr>
        <w:pStyle w:val="paragraphsub"/>
      </w:pPr>
      <w:r w:rsidRPr="00BA6419">
        <w:tab/>
        <w:t>(ii)</w:t>
      </w:r>
      <w:r w:rsidRPr="00BA6419">
        <w:tab/>
        <w:t>you had a domicile in Australia.</w:t>
      </w:r>
    </w:p>
    <w:p w:rsidR="00BB2820" w:rsidRPr="00BA6419" w:rsidRDefault="00BB2820" w:rsidP="00BA6419">
      <w:pPr>
        <w:pStyle w:val="subsection"/>
      </w:pPr>
      <w:r w:rsidRPr="00BA6419">
        <w:tab/>
        <w:t>(2)</w:t>
      </w:r>
      <w:r w:rsidRPr="00BA6419">
        <w:tab/>
        <w:t xml:space="preserve">You may be entitled to more than one notional tax offset for the year under </w:t>
      </w:r>
      <w:r w:rsidR="00BA6419" w:rsidRPr="00BA6419">
        <w:t>subsection (</w:t>
      </w:r>
      <w:r w:rsidRPr="00BA6419">
        <w:t>1) if you contributed to the maintenance of more than one dependant during the year.</w:t>
      </w:r>
    </w:p>
    <w:p w:rsidR="00BB2820" w:rsidRPr="00BA6419" w:rsidRDefault="00BB2820" w:rsidP="00BA6419">
      <w:pPr>
        <w:pStyle w:val="notetext"/>
      </w:pPr>
      <w:r w:rsidRPr="00BA6419">
        <w:t>Note:</w:t>
      </w:r>
      <w:r w:rsidRPr="00BA6419">
        <w:tab/>
        <w:t>The amount of the notional tax offset in relation to each subsequent dependant may only be part of the full amount: see subsection</w:t>
      </w:r>
      <w:r w:rsidR="00BA6419" w:rsidRPr="00BA6419">
        <w:t> </w:t>
      </w:r>
      <w:r w:rsidRPr="00BA6419">
        <w:t>961</w:t>
      </w:r>
      <w:r w:rsidR="003131FD">
        <w:noBreakHyphen/>
      </w:r>
      <w:r w:rsidRPr="00BA6419">
        <w:t>15(1).</w:t>
      </w:r>
    </w:p>
    <w:p w:rsidR="00BB2820" w:rsidRPr="00BA6419" w:rsidRDefault="00BB2820" w:rsidP="00BA6419">
      <w:pPr>
        <w:pStyle w:val="subsection"/>
      </w:pPr>
      <w:r w:rsidRPr="00BA6419">
        <w:tab/>
        <w:t>(3)</w:t>
      </w:r>
      <w:r w:rsidRPr="00BA6419">
        <w:tab/>
        <w:t>The notional tax offset only affects your income tax liability as provided for by sections</w:t>
      </w:r>
      <w:r w:rsidR="00BA6419" w:rsidRPr="00BA6419">
        <w:t> </w:t>
      </w:r>
      <w:r w:rsidRPr="00BA6419">
        <w:t xml:space="preserve">23AB, 79A and 79B of the </w:t>
      </w:r>
      <w:r w:rsidRPr="00BA6419">
        <w:rPr>
          <w:i/>
        </w:rPr>
        <w:t>Income Tax Assessment Act 1936</w:t>
      </w:r>
      <w:r w:rsidRPr="00BA6419">
        <w:t>.</w:t>
      </w:r>
    </w:p>
    <w:p w:rsidR="00BB2820" w:rsidRPr="00BA6419" w:rsidRDefault="00BB2820" w:rsidP="00BA6419">
      <w:pPr>
        <w:pStyle w:val="notetext"/>
      </w:pPr>
      <w:r w:rsidRPr="00BA6419">
        <w:t>Note:</w:t>
      </w:r>
      <w:r w:rsidRPr="00BA6419">
        <w:tab/>
        <w:t>Section</w:t>
      </w:r>
      <w:r w:rsidR="00BA6419" w:rsidRPr="00BA6419">
        <w:t> </w:t>
      </w:r>
      <w:r w:rsidRPr="00BA6419">
        <w:t>23AB of that Act provides a tax offset for service with an armed force under the control of the United Nations; section</w:t>
      </w:r>
      <w:r w:rsidR="00BA6419" w:rsidRPr="00BA6419">
        <w:t> </w:t>
      </w:r>
      <w:r w:rsidRPr="00BA6419">
        <w:t>79A provides a tax offset for residents of isolated areas; section</w:t>
      </w:r>
      <w:r w:rsidR="00BA6419" w:rsidRPr="00BA6419">
        <w:t> </w:t>
      </w:r>
      <w:r w:rsidRPr="00BA6419">
        <w:t>79B provides a tax offset for members of the Defence Force who are serving overseas.</w:t>
      </w:r>
    </w:p>
    <w:p w:rsidR="00BB2820" w:rsidRPr="00BA6419" w:rsidRDefault="00BB2820" w:rsidP="00BA6419">
      <w:pPr>
        <w:pStyle w:val="ActHead4"/>
      </w:pPr>
      <w:bookmarkStart w:id="53" w:name="_Toc423088967"/>
      <w:r w:rsidRPr="00BA6419">
        <w:t>Amount of the notional tax offset</w:t>
      </w:r>
      <w:bookmarkEnd w:id="53"/>
    </w:p>
    <w:p w:rsidR="00BB2820" w:rsidRPr="00BA6419" w:rsidRDefault="00BB2820" w:rsidP="00BA6419">
      <w:pPr>
        <w:pStyle w:val="ActHead5"/>
      </w:pPr>
      <w:bookmarkStart w:id="54" w:name="_Toc423088968"/>
      <w:r w:rsidRPr="00BA6419">
        <w:rPr>
          <w:rStyle w:val="CharSectno"/>
        </w:rPr>
        <w:t>961</w:t>
      </w:r>
      <w:r w:rsidR="003131FD">
        <w:rPr>
          <w:rStyle w:val="CharSectno"/>
        </w:rPr>
        <w:noBreakHyphen/>
      </w:r>
      <w:r w:rsidRPr="00BA6419">
        <w:rPr>
          <w:rStyle w:val="CharSectno"/>
        </w:rPr>
        <w:t>10</w:t>
      </w:r>
      <w:r w:rsidRPr="00BA6419">
        <w:t xml:space="preserve">  Amount of the dependant (non</w:t>
      </w:r>
      <w:r w:rsidR="003131FD">
        <w:noBreakHyphen/>
      </w:r>
      <w:r w:rsidRPr="00BA6419">
        <w:t>student child under 21 or student) notional tax offset</w:t>
      </w:r>
      <w:bookmarkEnd w:id="54"/>
    </w:p>
    <w:p w:rsidR="00BB2820" w:rsidRPr="00BA6419" w:rsidRDefault="00BB2820" w:rsidP="00BA6419">
      <w:pPr>
        <w:pStyle w:val="subsection"/>
      </w:pPr>
      <w:r w:rsidRPr="00BA6419">
        <w:tab/>
        <w:t>(1)</w:t>
      </w:r>
      <w:r w:rsidRPr="00BA6419">
        <w:tab/>
        <w:t>The amount of the notional tax offset to which you are entitled in relation to a dependant under section</w:t>
      </w:r>
      <w:r w:rsidR="00BA6419" w:rsidRPr="00BA6419">
        <w:t> </w:t>
      </w:r>
      <w:r w:rsidRPr="00BA6419">
        <w:t>961</w:t>
      </w:r>
      <w:r w:rsidR="003131FD">
        <w:noBreakHyphen/>
      </w:r>
      <w:r w:rsidRPr="00BA6419">
        <w:t>5 for an income year is $376.</w:t>
      </w:r>
    </w:p>
    <w:p w:rsidR="00BB2820" w:rsidRPr="00BA6419" w:rsidRDefault="00BB2820" w:rsidP="00BA6419">
      <w:pPr>
        <w:pStyle w:val="subsection"/>
      </w:pPr>
      <w:r w:rsidRPr="00BA6419">
        <w:tab/>
        <w:t>(2)</w:t>
      </w:r>
      <w:r w:rsidRPr="00BA6419">
        <w:tab/>
        <w:t>However, if you are entitled to 2 or more such notional tax offsets for the income year in relation to individuals covered by subparagraph</w:t>
      </w:r>
      <w:r w:rsidR="00BA6419" w:rsidRPr="00BA6419">
        <w:t> </w:t>
      </w:r>
      <w:r w:rsidRPr="00BA6419">
        <w:t>961</w:t>
      </w:r>
      <w:r w:rsidR="003131FD">
        <w:noBreakHyphen/>
      </w:r>
      <w:r w:rsidRPr="00BA6419">
        <w:t>5(1)(c)(ii), the amount of the notional tax offset under section</w:t>
      </w:r>
      <w:r w:rsidR="00BA6419" w:rsidRPr="00BA6419">
        <w:t> </w:t>
      </w:r>
      <w:r w:rsidRPr="00BA6419">
        <w:t>961</w:t>
      </w:r>
      <w:r w:rsidR="003131FD">
        <w:noBreakHyphen/>
      </w:r>
      <w:r w:rsidRPr="00BA6419">
        <w:t>5 is:</w:t>
      </w:r>
    </w:p>
    <w:p w:rsidR="00BB2820" w:rsidRPr="00BA6419" w:rsidRDefault="00BB2820" w:rsidP="00BA6419">
      <w:pPr>
        <w:pStyle w:val="paragraph"/>
      </w:pPr>
      <w:r w:rsidRPr="00BA6419">
        <w:lastRenderedPageBreak/>
        <w:tab/>
        <w:t>(a)</w:t>
      </w:r>
      <w:r w:rsidRPr="00BA6419">
        <w:tab/>
        <w:t>in relation to the oldest of those individuals—$376; and</w:t>
      </w:r>
    </w:p>
    <w:p w:rsidR="00BB2820" w:rsidRPr="00BA6419" w:rsidRDefault="00BB2820" w:rsidP="00BA6419">
      <w:pPr>
        <w:pStyle w:val="paragraph"/>
      </w:pPr>
      <w:r w:rsidRPr="00BA6419">
        <w:tab/>
        <w:t>(b)</w:t>
      </w:r>
      <w:r w:rsidRPr="00BA6419">
        <w:tab/>
        <w:t>in relation to each of the others—$282.</w:t>
      </w:r>
    </w:p>
    <w:p w:rsidR="00BB2820" w:rsidRPr="00BA6419" w:rsidRDefault="00BB2820" w:rsidP="00BA6419">
      <w:pPr>
        <w:pStyle w:val="ActHead5"/>
      </w:pPr>
      <w:bookmarkStart w:id="55" w:name="_Toc423088969"/>
      <w:r w:rsidRPr="00BA6419">
        <w:rPr>
          <w:rStyle w:val="CharSectno"/>
        </w:rPr>
        <w:t>961</w:t>
      </w:r>
      <w:r w:rsidR="003131FD">
        <w:rPr>
          <w:rStyle w:val="CharSectno"/>
        </w:rPr>
        <w:noBreakHyphen/>
      </w:r>
      <w:r w:rsidRPr="00BA6419">
        <w:rPr>
          <w:rStyle w:val="CharSectno"/>
        </w:rPr>
        <w:t>15</w:t>
      </w:r>
      <w:r w:rsidRPr="00BA6419">
        <w:t xml:space="preserve">  Reduced amounts of the dependant (non</w:t>
      </w:r>
      <w:r w:rsidR="003131FD">
        <w:noBreakHyphen/>
      </w:r>
      <w:r w:rsidRPr="00BA6419">
        <w:t>student child under 21 or student) notional tax offset</w:t>
      </w:r>
      <w:bookmarkEnd w:id="55"/>
    </w:p>
    <w:p w:rsidR="00BB2820" w:rsidRPr="00BA6419" w:rsidRDefault="00BB2820" w:rsidP="00BA6419">
      <w:pPr>
        <w:pStyle w:val="subsection"/>
      </w:pPr>
      <w:r w:rsidRPr="00BA6419">
        <w:tab/>
        <w:t>(1)</w:t>
      </w:r>
      <w:r w:rsidRPr="00BA6419">
        <w:tab/>
        <w:t>The amount of the notional tax offset under section</w:t>
      </w:r>
      <w:r w:rsidR="00BA6419" w:rsidRPr="00BA6419">
        <w:t> </w:t>
      </w:r>
      <w:r w:rsidRPr="00BA6419">
        <w:t>961</w:t>
      </w:r>
      <w:r w:rsidR="003131FD">
        <w:noBreakHyphen/>
      </w:r>
      <w:r w:rsidRPr="00BA6419">
        <w:t xml:space="preserve">10 is reduced by the amount in accordance with </w:t>
      </w:r>
      <w:r w:rsidR="00BA6419" w:rsidRPr="00BA6419">
        <w:t>subsection (</w:t>
      </w:r>
      <w:r w:rsidRPr="00BA6419">
        <w:t>2) of this section if one or more of the following applies:</w:t>
      </w:r>
    </w:p>
    <w:p w:rsidR="00BB2820" w:rsidRPr="00BA6419" w:rsidRDefault="00BB2820" w:rsidP="00BA6419">
      <w:pPr>
        <w:pStyle w:val="paragraph"/>
      </w:pPr>
      <w:r w:rsidRPr="00BA6419">
        <w:tab/>
        <w:t>(a)</w:t>
      </w:r>
      <w:r w:rsidRPr="00BA6419">
        <w:tab/>
        <w:t>paragraph</w:t>
      </w:r>
      <w:r w:rsidR="00BA6419" w:rsidRPr="00BA6419">
        <w:t> </w:t>
      </w:r>
      <w:r w:rsidRPr="00BA6419">
        <w:t>961</w:t>
      </w:r>
      <w:r w:rsidR="003131FD">
        <w:noBreakHyphen/>
      </w:r>
      <w:r w:rsidRPr="00BA6419">
        <w:t>5(1)(c) applies during part only of the year;</w:t>
      </w:r>
    </w:p>
    <w:p w:rsidR="00BB2820" w:rsidRPr="00BA6419" w:rsidRDefault="00BB2820" w:rsidP="00BA6419">
      <w:pPr>
        <w:pStyle w:val="paragraph"/>
      </w:pPr>
      <w:r w:rsidRPr="00BA6419">
        <w:tab/>
        <w:t>(b)</w:t>
      </w:r>
      <w:r w:rsidRPr="00BA6419">
        <w:tab/>
        <w:t>paragraph</w:t>
      </w:r>
      <w:r w:rsidR="00BA6419" w:rsidRPr="00BA6419">
        <w:t> </w:t>
      </w:r>
      <w:r w:rsidRPr="00BA6419">
        <w:t>961</w:t>
      </w:r>
      <w:r w:rsidR="003131FD">
        <w:noBreakHyphen/>
      </w:r>
      <w:r w:rsidRPr="00BA6419">
        <w:t>5(1)(d) applies during part only of the year;</w:t>
      </w:r>
    </w:p>
    <w:p w:rsidR="00BB2820" w:rsidRPr="00BA6419" w:rsidRDefault="00BB2820" w:rsidP="00BA6419">
      <w:pPr>
        <w:pStyle w:val="paragraph"/>
      </w:pPr>
      <w:r w:rsidRPr="00BA6419">
        <w:tab/>
        <w:t>(c)</w:t>
      </w:r>
      <w:r w:rsidRPr="00BA6419">
        <w:tab/>
        <w:t>during the whole or part of the year, 2 or more individuals contribute to the maintenance of the dependant;</w:t>
      </w:r>
    </w:p>
    <w:p w:rsidR="00BB2820" w:rsidRPr="00BA6419" w:rsidRDefault="00BB2820" w:rsidP="00BA6419">
      <w:pPr>
        <w:pStyle w:val="paragraph"/>
      </w:pPr>
      <w:r w:rsidRPr="00BA6419">
        <w:tab/>
        <w:t>(d)</w:t>
      </w:r>
      <w:r w:rsidRPr="00BA6419">
        <w:tab/>
        <w:t>the dependant only meets the description of the individual covered by subparagraph</w:t>
      </w:r>
      <w:r w:rsidR="00BA6419" w:rsidRPr="00BA6419">
        <w:t> </w:t>
      </w:r>
      <w:r w:rsidRPr="00BA6419">
        <w:t>961</w:t>
      </w:r>
      <w:r w:rsidR="003131FD">
        <w:noBreakHyphen/>
      </w:r>
      <w:r w:rsidRPr="00BA6419">
        <w:t>5(1)(c)(i) or (ii) for part of the year.</w:t>
      </w:r>
    </w:p>
    <w:p w:rsidR="00BB2820" w:rsidRPr="00BA6419" w:rsidRDefault="00BB2820" w:rsidP="00BA6419">
      <w:pPr>
        <w:pStyle w:val="subsection"/>
      </w:pPr>
      <w:r w:rsidRPr="00BA6419">
        <w:tab/>
        <w:t>(2)</w:t>
      </w:r>
      <w:r w:rsidRPr="00BA6419">
        <w:tab/>
        <w:t xml:space="preserve">The amount of a notional tax offset is reduced to an amount that, in the Commissioner’s opinion, is a reasonable apportionment in the circumstances, having regard to the applicable matters referred to in </w:t>
      </w:r>
      <w:r w:rsidR="00BA6419" w:rsidRPr="00BA6419">
        <w:t>paragraphs (</w:t>
      </w:r>
      <w:r w:rsidRPr="00BA6419">
        <w:t>1)(a) to (d).</w:t>
      </w:r>
    </w:p>
    <w:p w:rsidR="00BB2820" w:rsidRPr="00BA6419" w:rsidRDefault="00BB2820" w:rsidP="00BA6419">
      <w:pPr>
        <w:pStyle w:val="ActHead5"/>
      </w:pPr>
      <w:bookmarkStart w:id="56" w:name="_Toc423088970"/>
      <w:r w:rsidRPr="00BA6419">
        <w:rPr>
          <w:rStyle w:val="CharSectno"/>
        </w:rPr>
        <w:t>961</w:t>
      </w:r>
      <w:r w:rsidR="003131FD">
        <w:rPr>
          <w:rStyle w:val="CharSectno"/>
        </w:rPr>
        <w:noBreakHyphen/>
      </w:r>
      <w:r w:rsidRPr="00BA6419">
        <w:rPr>
          <w:rStyle w:val="CharSectno"/>
        </w:rPr>
        <w:t>20</w:t>
      </w:r>
      <w:r w:rsidRPr="00BA6419">
        <w:t xml:space="preserve">  Reductions to take account of the dependant’s income</w:t>
      </w:r>
      <w:bookmarkEnd w:id="56"/>
    </w:p>
    <w:p w:rsidR="00BB2820" w:rsidRPr="00BA6419" w:rsidRDefault="00BB2820" w:rsidP="00BA6419">
      <w:pPr>
        <w:pStyle w:val="subsection"/>
      </w:pPr>
      <w:r w:rsidRPr="00BA6419">
        <w:tab/>
      </w:r>
      <w:r w:rsidRPr="00BA6419">
        <w:tab/>
        <w:t>The amount of the notional tax offset under sections</w:t>
      </w:r>
      <w:r w:rsidR="00BA6419" w:rsidRPr="00BA6419">
        <w:t> </w:t>
      </w:r>
      <w:r w:rsidRPr="00BA6419">
        <w:t>961</w:t>
      </w:r>
      <w:r w:rsidR="003131FD">
        <w:noBreakHyphen/>
      </w:r>
      <w:r w:rsidRPr="00BA6419">
        <w:t>10 and 961</w:t>
      </w:r>
      <w:r w:rsidR="003131FD">
        <w:noBreakHyphen/>
      </w:r>
      <w:r w:rsidRPr="00BA6419">
        <w:t>15 in relation to the dependant for the year is reduced by $1 for every $4 by which the following exceeds $282:</w:t>
      </w:r>
    </w:p>
    <w:p w:rsidR="00BB2820" w:rsidRPr="00BA6419" w:rsidRDefault="00BB2820" w:rsidP="00BA6419">
      <w:pPr>
        <w:pStyle w:val="paragraph"/>
      </w:pPr>
      <w:r w:rsidRPr="00BA6419">
        <w:tab/>
        <w:t>(a)</w:t>
      </w:r>
      <w:r w:rsidRPr="00BA6419">
        <w:tab/>
        <w:t xml:space="preserve">if you contribute to the maintenance of the dependant for the whole of the year—the dependant’s </w:t>
      </w:r>
      <w:r w:rsidR="00BA6419" w:rsidRPr="00BA6419">
        <w:rPr>
          <w:position w:val="6"/>
          <w:sz w:val="16"/>
        </w:rPr>
        <w:t>*</w:t>
      </w:r>
      <w:r w:rsidRPr="00BA6419">
        <w:t>adjusted taxable income for offsets for the year;</w:t>
      </w:r>
    </w:p>
    <w:p w:rsidR="00BB2820" w:rsidRPr="00BA6419" w:rsidRDefault="00BB2820" w:rsidP="00BA6419">
      <w:pPr>
        <w:pStyle w:val="paragraph"/>
      </w:pPr>
      <w:r w:rsidRPr="00BA6419">
        <w:tab/>
        <w:t>(b)</w:t>
      </w:r>
      <w:r w:rsidRPr="00BA6419">
        <w:tab/>
        <w:t xml:space="preserve">if </w:t>
      </w:r>
      <w:r w:rsidR="00BA6419" w:rsidRPr="00BA6419">
        <w:t>paragraph (</w:t>
      </w:r>
      <w:r w:rsidRPr="00BA6419">
        <w:t>a) does not apply—the dependant’s adjusted taxable income for offsets for that part of the year during which you contribute to the dependant’s maintenance.</w:t>
      </w:r>
    </w:p>
    <w:p w:rsidR="00BB2820" w:rsidRPr="00BA6419" w:rsidRDefault="00BB2820" w:rsidP="00BA6419">
      <w:pPr>
        <w:pStyle w:val="ActHead4"/>
      </w:pPr>
      <w:bookmarkStart w:id="57" w:name="_Toc423088971"/>
      <w:r w:rsidRPr="00BA6419">
        <w:rPr>
          <w:rStyle w:val="CharSubdNo"/>
        </w:rPr>
        <w:lastRenderedPageBreak/>
        <w:t>Subdivision</w:t>
      </w:r>
      <w:r w:rsidR="00BA6419" w:rsidRPr="00BA6419">
        <w:rPr>
          <w:rStyle w:val="CharSubdNo"/>
        </w:rPr>
        <w:t> </w:t>
      </w:r>
      <w:r w:rsidRPr="00BA6419">
        <w:rPr>
          <w:rStyle w:val="CharSubdNo"/>
        </w:rPr>
        <w:t>961</w:t>
      </w:r>
      <w:r w:rsidR="003131FD">
        <w:rPr>
          <w:rStyle w:val="CharSubdNo"/>
        </w:rPr>
        <w:noBreakHyphen/>
      </w:r>
      <w:r w:rsidRPr="00BA6419">
        <w:rPr>
          <w:rStyle w:val="CharSubdNo"/>
        </w:rPr>
        <w:t>B</w:t>
      </w:r>
      <w:r w:rsidRPr="00BA6419">
        <w:t>—</w:t>
      </w:r>
      <w:r w:rsidRPr="00BA6419">
        <w:rPr>
          <w:rStyle w:val="CharSubdText"/>
        </w:rPr>
        <w:t>Dependant (sole parent of a non</w:t>
      </w:r>
      <w:r w:rsidR="003131FD">
        <w:rPr>
          <w:rStyle w:val="CharSubdText"/>
        </w:rPr>
        <w:noBreakHyphen/>
      </w:r>
      <w:r w:rsidRPr="00BA6419">
        <w:rPr>
          <w:rStyle w:val="CharSubdText"/>
        </w:rPr>
        <w:t>student child under 21 or student) notional tax offset</w:t>
      </w:r>
      <w:bookmarkEnd w:id="57"/>
    </w:p>
    <w:p w:rsidR="00BB2820" w:rsidRPr="00BA6419" w:rsidRDefault="00BB2820" w:rsidP="00BA6419">
      <w:pPr>
        <w:pStyle w:val="ActHead4"/>
      </w:pPr>
      <w:bookmarkStart w:id="58" w:name="_Toc423088972"/>
      <w:r w:rsidRPr="00BA6419">
        <w:t>Guide to Subdivision</w:t>
      </w:r>
      <w:r w:rsidR="00BA6419" w:rsidRPr="00BA6419">
        <w:t> </w:t>
      </w:r>
      <w:r w:rsidRPr="00BA6419">
        <w:t>961</w:t>
      </w:r>
      <w:r w:rsidR="003131FD">
        <w:noBreakHyphen/>
      </w:r>
      <w:r w:rsidRPr="00BA6419">
        <w:t>B</w:t>
      </w:r>
      <w:bookmarkEnd w:id="58"/>
    </w:p>
    <w:p w:rsidR="00BB2820" w:rsidRPr="00BA6419" w:rsidRDefault="00BB2820" w:rsidP="00BA6419">
      <w:pPr>
        <w:pStyle w:val="ActHead5"/>
      </w:pPr>
      <w:bookmarkStart w:id="59" w:name="_Toc423088973"/>
      <w:r w:rsidRPr="00BA6419">
        <w:rPr>
          <w:rStyle w:val="CharSectno"/>
        </w:rPr>
        <w:t>961</w:t>
      </w:r>
      <w:r w:rsidR="003131FD">
        <w:rPr>
          <w:rStyle w:val="CharSectno"/>
        </w:rPr>
        <w:noBreakHyphen/>
      </w:r>
      <w:r w:rsidRPr="00BA6419">
        <w:rPr>
          <w:rStyle w:val="CharSectno"/>
        </w:rPr>
        <w:t>50</w:t>
      </w:r>
      <w:r w:rsidRPr="00BA6419">
        <w:t xml:space="preserve">  What this Subdivision is about</w:t>
      </w:r>
      <w:bookmarkEnd w:id="59"/>
    </w:p>
    <w:p w:rsidR="00BB2820" w:rsidRPr="00BA6419" w:rsidRDefault="00BB2820" w:rsidP="00BA6419">
      <w:pPr>
        <w:pStyle w:val="SOText"/>
      </w:pPr>
      <w:r w:rsidRPr="00BA6419">
        <w:t>This Subdivision provides for a notional tax offset for an income year if you are the sole contributor to the maintenance of a non</w:t>
      </w:r>
      <w:r w:rsidR="003131FD">
        <w:noBreakHyphen/>
      </w:r>
      <w:r w:rsidRPr="00BA6419">
        <w:t xml:space="preserve">student child or a student dependant. The notional tax offset can only be taken into account in working out certain tax offsets under the </w:t>
      </w:r>
      <w:r w:rsidRPr="00BA6419">
        <w:rPr>
          <w:i/>
        </w:rPr>
        <w:t>Income Tax Assessment Act 1936</w:t>
      </w:r>
      <w:r w:rsidRPr="00BA6419">
        <w:t>.</w:t>
      </w:r>
    </w:p>
    <w:p w:rsidR="00BB2820" w:rsidRPr="00BA6419" w:rsidRDefault="00BB2820" w:rsidP="00BA6419">
      <w:pPr>
        <w:pStyle w:val="TofSectsHeading"/>
      </w:pPr>
      <w:r w:rsidRPr="00BA6419">
        <w:t>Table of sections</w:t>
      </w:r>
    </w:p>
    <w:p w:rsidR="00C83115" w:rsidRPr="00BA6419" w:rsidRDefault="00C83115" w:rsidP="00BA6419">
      <w:pPr>
        <w:pStyle w:val="TofSectsGroupHeading"/>
      </w:pPr>
      <w:r w:rsidRPr="00BA6419">
        <w:t>Operative provisions</w:t>
      </w:r>
    </w:p>
    <w:p w:rsidR="00C83115" w:rsidRPr="00BA6419" w:rsidRDefault="00C83115" w:rsidP="00BA6419">
      <w:pPr>
        <w:pStyle w:val="TofSectsSection"/>
      </w:pPr>
      <w:r w:rsidRPr="00BA6419">
        <w:t>961</w:t>
      </w:r>
      <w:r w:rsidR="003131FD">
        <w:noBreakHyphen/>
      </w:r>
      <w:r w:rsidRPr="00BA6419">
        <w:t>55</w:t>
      </w:r>
      <w:r w:rsidRPr="00BA6419">
        <w:tab/>
        <w:t>Who is entitled to the notional tax offset</w:t>
      </w:r>
    </w:p>
    <w:p w:rsidR="00C83115" w:rsidRPr="00BA6419" w:rsidRDefault="00C83115" w:rsidP="00BA6419">
      <w:pPr>
        <w:pStyle w:val="TofSectsSection"/>
      </w:pPr>
      <w:r w:rsidRPr="00BA6419">
        <w:t>961</w:t>
      </w:r>
      <w:r w:rsidR="003131FD">
        <w:noBreakHyphen/>
      </w:r>
      <w:r w:rsidRPr="00BA6419">
        <w:t>60</w:t>
      </w:r>
      <w:r w:rsidRPr="00BA6419">
        <w:tab/>
        <w:t>Amount of the dependant (sole parent of a non</w:t>
      </w:r>
      <w:r w:rsidR="003131FD">
        <w:noBreakHyphen/>
      </w:r>
      <w:r w:rsidRPr="00BA6419">
        <w:t>student child under 21 or student) notional tax offset</w:t>
      </w:r>
    </w:p>
    <w:p w:rsidR="00C83115" w:rsidRPr="00BA6419" w:rsidRDefault="00C83115" w:rsidP="00BA6419">
      <w:pPr>
        <w:pStyle w:val="TofSectsSection"/>
      </w:pPr>
      <w:r w:rsidRPr="00BA6419">
        <w:t>961</w:t>
      </w:r>
      <w:r w:rsidR="003131FD">
        <w:noBreakHyphen/>
      </w:r>
      <w:r w:rsidRPr="00BA6419">
        <w:t>65</w:t>
      </w:r>
      <w:r w:rsidRPr="00BA6419">
        <w:tab/>
        <w:t>Reductions to take account of change in circumstances</w:t>
      </w:r>
    </w:p>
    <w:p w:rsidR="00BB2820" w:rsidRPr="00BA6419" w:rsidRDefault="00BB2820" w:rsidP="00BA6419">
      <w:pPr>
        <w:pStyle w:val="ActHead4"/>
      </w:pPr>
      <w:bookmarkStart w:id="60" w:name="_Toc423088974"/>
      <w:r w:rsidRPr="00BA6419">
        <w:t>Operative provisions</w:t>
      </w:r>
      <w:bookmarkEnd w:id="60"/>
    </w:p>
    <w:p w:rsidR="00BB2820" w:rsidRPr="00BA6419" w:rsidRDefault="00BB2820" w:rsidP="00BA6419">
      <w:pPr>
        <w:pStyle w:val="ActHead5"/>
      </w:pPr>
      <w:bookmarkStart w:id="61" w:name="_Toc423088975"/>
      <w:r w:rsidRPr="00BA6419">
        <w:rPr>
          <w:rStyle w:val="CharSectno"/>
        </w:rPr>
        <w:t>961</w:t>
      </w:r>
      <w:r w:rsidR="003131FD">
        <w:rPr>
          <w:rStyle w:val="CharSectno"/>
        </w:rPr>
        <w:noBreakHyphen/>
      </w:r>
      <w:r w:rsidRPr="00BA6419">
        <w:rPr>
          <w:rStyle w:val="CharSectno"/>
        </w:rPr>
        <w:t>55</w:t>
      </w:r>
      <w:r w:rsidRPr="00BA6419">
        <w:t xml:space="preserve">  Who is entitled to the notional tax offset</w:t>
      </w:r>
      <w:bookmarkEnd w:id="61"/>
    </w:p>
    <w:p w:rsidR="00BB2820" w:rsidRPr="00BA6419" w:rsidRDefault="00BB2820" w:rsidP="00BA6419">
      <w:pPr>
        <w:pStyle w:val="subsection"/>
      </w:pPr>
      <w:r w:rsidRPr="00BA6419">
        <w:tab/>
        <w:t>(1)</w:t>
      </w:r>
      <w:r w:rsidRPr="00BA6419">
        <w:tab/>
        <w:t>You are entitled to a notional tax offset for an income year if:</w:t>
      </w:r>
    </w:p>
    <w:p w:rsidR="00BB2820" w:rsidRPr="00BA6419" w:rsidRDefault="00BB2820" w:rsidP="00BA6419">
      <w:pPr>
        <w:pStyle w:val="paragraph"/>
      </w:pPr>
      <w:r w:rsidRPr="00BA6419">
        <w:tab/>
        <w:t>(a)</w:t>
      </w:r>
      <w:r w:rsidRPr="00BA6419">
        <w:tab/>
        <w:t xml:space="preserve">during the year you have the sole care of another individual (the </w:t>
      </w:r>
      <w:r w:rsidRPr="00BA6419">
        <w:rPr>
          <w:b/>
          <w:i/>
        </w:rPr>
        <w:t>dependant</w:t>
      </w:r>
      <w:r w:rsidRPr="00BA6419">
        <w:t>) who:</w:t>
      </w:r>
    </w:p>
    <w:p w:rsidR="00BB2820" w:rsidRPr="00BA6419" w:rsidRDefault="00BB2820" w:rsidP="00BA6419">
      <w:pPr>
        <w:pStyle w:val="paragraphsub"/>
      </w:pPr>
      <w:r w:rsidRPr="00BA6419">
        <w:tab/>
        <w:t>(i)</w:t>
      </w:r>
      <w:r w:rsidRPr="00BA6419">
        <w:tab/>
        <w:t>is less than 25 years of age, and is a full</w:t>
      </w:r>
      <w:r w:rsidR="003131FD">
        <w:noBreakHyphen/>
      </w:r>
      <w:r w:rsidRPr="00BA6419">
        <w:t>time student at a school, college or university; or</w:t>
      </w:r>
    </w:p>
    <w:p w:rsidR="00BB2820" w:rsidRPr="00BA6419" w:rsidRDefault="00BB2820" w:rsidP="00BA6419">
      <w:pPr>
        <w:pStyle w:val="paragraphsub"/>
      </w:pPr>
      <w:r w:rsidRPr="00BA6419">
        <w:tab/>
        <w:t>(ii)</w:t>
      </w:r>
      <w:r w:rsidRPr="00BA6419">
        <w:tab/>
        <w:t xml:space="preserve">if </w:t>
      </w:r>
      <w:r w:rsidR="00BA6419" w:rsidRPr="00BA6419">
        <w:t>subparagraph (</w:t>
      </w:r>
      <w:r w:rsidRPr="00BA6419">
        <w:t>i) does not apply—is less than 21 years of age; and</w:t>
      </w:r>
    </w:p>
    <w:p w:rsidR="00BB2820" w:rsidRPr="00BA6419" w:rsidRDefault="00BB2820" w:rsidP="00BA6419">
      <w:pPr>
        <w:pStyle w:val="paragraph"/>
      </w:pPr>
      <w:r w:rsidRPr="00BA6419">
        <w:tab/>
        <w:t>(b)</w:t>
      </w:r>
      <w:r w:rsidRPr="00BA6419">
        <w:tab/>
        <w:t>you are entitled to a notional tax offset under Subdivision</w:t>
      </w:r>
      <w:r w:rsidR="00BA6419" w:rsidRPr="00BA6419">
        <w:t> </w:t>
      </w:r>
      <w:r w:rsidRPr="00BA6419">
        <w:t>961</w:t>
      </w:r>
      <w:r w:rsidR="003131FD">
        <w:noBreakHyphen/>
      </w:r>
      <w:r w:rsidRPr="00BA6419">
        <w:t>A for the dependant; and</w:t>
      </w:r>
    </w:p>
    <w:p w:rsidR="00BB2820" w:rsidRPr="00BA6419" w:rsidRDefault="00BB2820" w:rsidP="00BA6419">
      <w:pPr>
        <w:pStyle w:val="paragraph"/>
      </w:pPr>
      <w:r w:rsidRPr="00BA6419">
        <w:tab/>
        <w:t>(c)</w:t>
      </w:r>
      <w:r w:rsidRPr="00BA6419">
        <w:tab/>
        <w:t xml:space="preserve">during the year you did </w:t>
      </w:r>
      <w:r w:rsidRPr="00BA6419">
        <w:rPr>
          <w:i/>
        </w:rPr>
        <w:t>not</w:t>
      </w:r>
      <w:r w:rsidRPr="00BA6419">
        <w:t xml:space="preserve"> have a </w:t>
      </w:r>
      <w:r w:rsidR="00BA6419" w:rsidRPr="00BA6419">
        <w:rPr>
          <w:position w:val="6"/>
          <w:sz w:val="16"/>
        </w:rPr>
        <w:t>*</w:t>
      </w:r>
      <w:r w:rsidRPr="00BA6419">
        <w:t>spouse.</w:t>
      </w:r>
    </w:p>
    <w:p w:rsidR="00BB2820" w:rsidRPr="00BA6419" w:rsidRDefault="00BB2820" w:rsidP="00BA6419">
      <w:pPr>
        <w:pStyle w:val="subsection"/>
      </w:pPr>
      <w:r w:rsidRPr="00BA6419">
        <w:tab/>
        <w:t>(2)</w:t>
      </w:r>
      <w:r w:rsidRPr="00BA6419">
        <w:tab/>
      </w:r>
      <w:r w:rsidR="00BA6419" w:rsidRPr="00BA6419">
        <w:t>Paragraph (</w:t>
      </w:r>
      <w:r w:rsidRPr="00BA6419">
        <w:t>1)(c) does not apply if, in the opinion of the Commissioner, because of special circumstances, the paragraph should not apply.</w:t>
      </w:r>
    </w:p>
    <w:p w:rsidR="00BB2820" w:rsidRPr="00BA6419" w:rsidRDefault="00BB2820" w:rsidP="00BA6419">
      <w:pPr>
        <w:pStyle w:val="subsection"/>
      </w:pPr>
      <w:r w:rsidRPr="00BA6419">
        <w:lastRenderedPageBreak/>
        <w:tab/>
        <w:t>(3)</w:t>
      </w:r>
      <w:r w:rsidRPr="00BA6419">
        <w:tab/>
        <w:t>The notional tax offset only affects your income tax liability as provided for by sections</w:t>
      </w:r>
      <w:r w:rsidR="00BA6419" w:rsidRPr="00BA6419">
        <w:t> </w:t>
      </w:r>
      <w:r w:rsidRPr="00BA6419">
        <w:t xml:space="preserve">79A and 79B of the </w:t>
      </w:r>
      <w:r w:rsidRPr="00BA6419">
        <w:rPr>
          <w:i/>
        </w:rPr>
        <w:t>Income Tax Assessment Act 1936</w:t>
      </w:r>
      <w:r w:rsidRPr="00BA6419">
        <w:t>.</w:t>
      </w:r>
    </w:p>
    <w:p w:rsidR="00BB2820" w:rsidRPr="00BA6419" w:rsidRDefault="00BB2820" w:rsidP="00BA6419">
      <w:pPr>
        <w:pStyle w:val="notetext"/>
      </w:pPr>
      <w:r w:rsidRPr="00BA6419">
        <w:t>Note:</w:t>
      </w:r>
      <w:r w:rsidRPr="00BA6419">
        <w:tab/>
        <w:t>Section</w:t>
      </w:r>
      <w:r w:rsidR="00BA6419" w:rsidRPr="00BA6419">
        <w:t> </w:t>
      </w:r>
      <w:r w:rsidRPr="00BA6419">
        <w:t>79A of that Act provides a tax offset for residents of isolated areas; section</w:t>
      </w:r>
      <w:r w:rsidR="00BA6419" w:rsidRPr="00BA6419">
        <w:t> </w:t>
      </w:r>
      <w:r w:rsidRPr="00BA6419">
        <w:t>79B provides a tax offset for members of the Defence Force who are serving overseas.</w:t>
      </w:r>
    </w:p>
    <w:p w:rsidR="00BB2820" w:rsidRPr="00BA6419" w:rsidRDefault="00BB2820" w:rsidP="00BA6419">
      <w:pPr>
        <w:pStyle w:val="ActHead5"/>
      </w:pPr>
      <w:bookmarkStart w:id="62" w:name="_Toc423088976"/>
      <w:r w:rsidRPr="00BA6419">
        <w:rPr>
          <w:rStyle w:val="CharSectno"/>
        </w:rPr>
        <w:t>961</w:t>
      </w:r>
      <w:r w:rsidR="003131FD">
        <w:rPr>
          <w:rStyle w:val="CharSectno"/>
        </w:rPr>
        <w:noBreakHyphen/>
      </w:r>
      <w:r w:rsidRPr="00BA6419">
        <w:rPr>
          <w:rStyle w:val="CharSectno"/>
        </w:rPr>
        <w:t>60</w:t>
      </w:r>
      <w:r w:rsidRPr="00BA6419">
        <w:t xml:space="preserve">  Amount of the dependant (sole parent of a non</w:t>
      </w:r>
      <w:r w:rsidR="003131FD">
        <w:noBreakHyphen/>
      </w:r>
      <w:r w:rsidRPr="00BA6419">
        <w:t>student child under 21 or student) notional tax offset</w:t>
      </w:r>
      <w:bookmarkEnd w:id="62"/>
    </w:p>
    <w:p w:rsidR="00BB2820" w:rsidRPr="00BA6419" w:rsidRDefault="00BB2820" w:rsidP="00BA6419">
      <w:pPr>
        <w:pStyle w:val="subsection"/>
      </w:pPr>
      <w:r w:rsidRPr="00BA6419">
        <w:tab/>
      </w:r>
      <w:r w:rsidRPr="00BA6419">
        <w:tab/>
        <w:t>The amount of the notional tax offset to which you are entitled under section</w:t>
      </w:r>
      <w:r w:rsidR="00BA6419" w:rsidRPr="00BA6419">
        <w:t> </w:t>
      </w:r>
      <w:r w:rsidRPr="00BA6419">
        <w:t>961</w:t>
      </w:r>
      <w:r w:rsidR="003131FD">
        <w:noBreakHyphen/>
      </w:r>
      <w:r w:rsidRPr="00BA6419">
        <w:t>55 for an income year is $1,607.</w:t>
      </w:r>
    </w:p>
    <w:p w:rsidR="00BB2820" w:rsidRPr="00BA6419" w:rsidRDefault="00BB2820" w:rsidP="00BA6419">
      <w:pPr>
        <w:pStyle w:val="notetext"/>
      </w:pPr>
      <w:r w:rsidRPr="00BA6419">
        <w:t>Note:</w:t>
      </w:r>
      <w:r w:rsidRPr="00BA6419">
        <w:tab/>
        <w:t>The amount of the offset under this section applies regardless of whether you have one or more dependants that satisfy section</w:t>
      </w:r>
      <w:r w:rsidR="00BA6419" w:rsidRPr="00BA6419">
        <w:t> </w:t>
      </w:r>
      <w:r w:rsidRPr="00BA6419">
        <w:t>961</w:t>
      </w:r>
      <w:r w:rsidR="003131FD">
        <w:noBreakHyphen/>
      </w:r>
      <w:r w:rsidRPr="00BA6419">
        <w:t>55.</w:t>
      </w:r>
    </w:p>
    <w:p w:rsidR="00BB2820" w:rsidRPr="00BA6419" w:rsidRDefault="00BB2820" w:rsidP="00BA6419">
      <w:pPr>
        <w:pStyle w:val="ActHead5"/>
      </w:pPr>
      <w:bookmarkStart w:id="63" w:name="_Toc423088977"/>
      <w:r w:rsidRPr="00BA6419">
        <w:rPr>
          <w:rStyle w:val="CharSectno"/>
        </w:rPr>
        <w:t>961</w:t>
      </w:r>
      <w:r w:rsidR="003131FD">
        <w:rPr>
          <w:rStyle w:val="CharSectno"/>
        </w:rPr>
        <w:noBreakHyphen/>
      </w:r>
      <w:r w:rsidRPr="00BA6419">
        <w:rPr>
          <w:rStyle w:val="CharSectno"/>
        </w:rPr>
        <w:t>65</w:t>
      </w:r>
      <w:r w:rsidRPr="00BA6419">
        <w:t xml:space="preserve">  Reductions to take account of change in circumstances</w:t>
      </w:r>
      <w:bookmarkEnd w:id="63"/>
    </w:p>
    <w:p w:rsidR="00BB2820" w:rsidRPr="00BA6419" w:rsidRDefault="00BB2820" w:rsidP="00BA6419">
      <w:pPr>
        <w:pStyle w:val="subsection"/>
      </w:pPr>
      <w:r w:rsidRPr="00BA6419">
        <w:tab/>
        <w:t>(1)</w:t>
      </w:r>
      <w:r w:rsidRPr="00BA6419">
        <w:tab/>
        <w:t>The amount of the notional tax offset under section</w:t>
      </w:r>
      <w:r w:rsidR="00BA6419" w:rsidRPr="00BA6419">
        <w:t> </w:t>
      </w:r>
      <w:r w:rsidRPr="00BA6419">
        <w:t>961</w:t>
      </w:r>
      <w:r w:rsidR="003131FD">
        <w:noBreakHyphen/>
      </w:r>
      <w:r w:rsidRPr="00BA6419">
        <w:t xml:space="preserve">60 is reduced in accordance with </w:t>
      </w:r>
      <w:r w:rsidR="00BA6419" w:rsidRPr="00BA6419">
        <w:t>subsection (</w:t>
      </w:r>
      <w:r w:rsidRPr="00BA6419">
        <w:t>2) if:</w:t>
      </w:r>
    </w:p>
    <w:p w:rsidR="00BB2820" w:rsidRPr="00BA6419" w:rsidRDefault="00BB2820" w:rsidP="00BA6419">
      <w:pPr>
        <w:pStyle w:val="paragraph"/>
      </w:pPr>
      <w:r w:rsidRPr="00BA6419">
        <w:tab/>
        <w:t>(a)</w:t>
      </w:r>
      <w:r w:rsidRPr="00BA6419">
        <w:tab/>
        <w:t>paragraph</w:t>
      </w:r>
      <w:r w:rsidR="00BA6419" w:rsidRPr="00BA6419">
        <w:t> </w:t>
      </w:r>
      <w:r w:rsidRPr="00BA6419">
        <w:t>961</w:t>
      </w:r>
      <w:r w:rsidR="003131FD">
        <w:noBreakHyphen/>
      </w:r>
      <w:r w:rsidRPr="00BA6419">
        <w:t>55(1)(a) applies during only part of the year; or</w:t>
      </w:r>
    </w:p>
    <w:p w:rsidR="00BB2820" w:rsidRPr="00BA6419" w:rsidRDefault="00BB2820" w:rsidP="00BA6419">
      <w:pPr>
        <w:pStyle w:val="paragraph"/>
      </w:pPr>
      <w:r w:rsidRPr="00BA6419">
        <w:tab/>
        <w:t>(b)</w:t>
      </w:r>
      <w:r w:rsidRPr="00BA6419">
        <w:tab/>
        <w:t>paragraph</w:t>
      </w:r>
      <w:r w:rsidR="00BA6419" w:rsidRPr="00BA6419">
        <w:t> </w:t>
      </w:r>
      <w:r w:rsidRPr="00BA6419">
        <w:t>961</w:t>
      </w:r>
      <w:r w:rsidR="003131FD">
        <w:noBreakHyphen/>
      </w:r>
      <w:r w:rsidRPr="00BA6419">
        <w:t>55(1)(c) does not apply because of subsection</w:t>
      </w:r>
      <w:r w:rsidR="00BA6419" w:rsidRPr="00BA6419">
        <w:t> </w:t>
      </w:r>
      <w:r w:rsidRPr="00BA6419">
        <w:t>961</w:t>
      </w:r>
      <w:r w:rsidR="003131FD">
        <w:noBreakHyphen/>
      </w:r>
      <w:r w:rsidRPr="00BA6419">
        <w:t>55(2).</w:t>
      </w:r>
    </w:p>
    <w:p w:rsidR="00BB2820" w:rsidRPr="00BA6419" w:rsidRDefault="00BB2820" w:rsidP="00BA6419">
      <w:pPr>
        <w:pStyle w:val="subsection"/>
      </w:pPr>
      <w:r w:rsidRPr="00BA6419">
        <w:tab/>
        <w:t>(2)</w:t>
      </w:r>
      <w:r w:rsidRPr="00BA6419">
        <w:tab/>
        <w:t xml:space="preserve">The amount of the notional tax offset is reduced to an amount that, in the Commissioner’s opinion, is a reasonable apportionment in the circumstances, having regard to the matters referred to in </w:t>
      </w:r>
      <w:r w:rsidR="00BA6419" w:rsidRPr="00BA6419">
        <w:t>paragraphs (</w:t>
      </w:r>
      <w:r w:rsidRPr="00BA6419">
        <w:t>1)(a) and (b).</w:t>
      </w:r>
    </w:p>
    <w:p w:rsidR="00BB2820" w:rsidRPr="00BA6419" w:rsidRDefault="00BB2820" w:rsidP="00BA6419">
      <w:pPr>
        <w:pStyle w:val="ActHead7"/>
        <w:pageBreakBefore/>
      </w:pPr>
      <w:bookmarkStart w:id="64" w:name="_Toc423088978"/>
      <w:r w:rsidRPr="00BA6419">
        <w:rPr>
          <w:rStyle w:val="CharAmPartNo"/>
        </w:rPr>
        <w:lastRenderedPageBreak/>
        <w:t>Part</w:t>
      </w:r>
      <w:r w:rsidR="00BA6419" w:rsidRPr="00BA6419">
        <w:rPr>
          <w:rStyle w:val="CharAmPartNo"/>
        </w:rPr>
        <w:t> </w:t>
      </w:r>
      <w:r w:rsidRPr="00BA6419">
        <w:rPr>
          <w:rStyle w:val="CharAmPartNo"/>
        </w:rPr>
        <w:t>2</w:t>
      </w:r>
      <w:r w:rsidRPr="00BA6419">
        <w:t>—</w:t>
      </w:r>
      <w:r w:rsidRPr="00BA6419">
        <w:rPr>
          <w:rStyle w:val="CharAmPartText"/>
        </w:rPr>
        <w:t>Consequential amendments</w:t>
      </w:r>
      <w:bookmarkEnd w:id="64"/>
    </w:p>
    <w:p w:rsidR="00BB2820" w:rsidRPr="00BA6419" w:rsidRDefault="00BB2820" w:rsidP="00BA6419">
      <w:pPr>
        <w:pStyle w:val="ActHead9"/>
        <w:rPr>
          <w:i w:val="0"/>
        </w:rPr>
      </w:pPr>
      <w:bookmarkStart w:id="65" w:name="_Toc423088979"/>
      <w:r w:rsidRPr="00BA6419">
        <w:t>Income Tax Assessment Act 1936</w:t>
      </w:r>
      <w:bookmarkEnd w:id="65"/>
    </w:p>
    <w:p w:rsidR="00BB2820" w:rsidRPr="00BA6419" w:rsidRDefault="00593405" w:rsidP="00BA6419">
      <w:pPr>
        <w:pStyle w:val="ItemHead"/>
      </w:pPr>
      <w:r w:rsidRPr="00BA6419">
        <w:t>18</w:t>
      </w:r>
      <w:r w:rsidR="00BB2820" w:rsidRPr="00BA6419">
        <w:t xml:space="preserve">  Subsection</w:t>
      </w:r>
      <w:r w:rsidR="00BA6419" w:rsidRPr="00BA6419">
        <w:t> </w:t>
      </w:r>
      <w:r w:rsidR="00BB2820" w:rsidRPr="00BA6419">
        <w:t>159HA(1)</w:t>
      </w:r>
    </w:p>
    <w:p w:rsidR="00BB2820" w:rsidRPr="00BA6419" w:rsidRDefault="00BB2820" w:rsidP="00BA6419">
      <w:pPr>
        <w:pStyle w:val="Item"/>
      </w:pPr>
      <w:r w:rsidRPr="00BA6419">
        <w:t>Omit “Sections</w:t>
      </w:r>
      <w:r w:rsidR="00BA6419" w:rsidRPr="00BA6419">
        <w:t> </w:t>
      </w:r>
      <w:r w:rsidRPr="00BA6419">
        <w:t>159J, 159L and 159Q apply”, substitute “Section</w:t>
      </w:r>
      <w:r w:rsidR="00BA6419" w:rsidRPr="00BA6419">
        <w:t> </w:t>
      </w:r>
      <w:r w:rsidRPr="00BA6419">
        <w:t>159Q applies”.</w:t>
      </w:r>
    </w:p>
    <w:p w:rsidR="00BB2820" w:rsidRPr="00BA6419" w:rsidRDefault="00593405" w:rsidP="00BA6419">
      <w:pPr>
        <w:pStyle w:val="ItemHead"/>
      </w:pPr>
      <w:r w:rsidRPr="00BA6419">
        <w:t>19</w:t>
      </w:r>
      <w:r w:rsidR="00BB2820" w:rsidRPr="00BA6419">
        <w:t xml:space="preserve">  Subsection</w:t>
      </w:r>
      <w:r w:rsidR="00BA6419" w:rsidRPr="00BA6419">
        <w:t> </w:t>
      </w:r>
      <w:r w:rsidR="00BB2820" w:rsidRPr="00BA6419">
        <w:t>159HA(6A)</w:t>
      </w:r>
    </w:p>
    <w:p w:rsidR="00BB2820" w:rsidRPr="00BA6419" w:rsidRDefault="00BB2820" w:rsidP="00BA6419">
      <w:pPr>
        <w:pStyle w:val="Item"/>
      </w:pPr>
      <w:r w:rsidRPr="00BA6419">
        <w:t>Repeal the subsection.</w:t>
      </w:r>
    </w:p>
    <w:p w:rsidR="00BB2820" w:rsidRPr="00BA6419" w:rsidRDefault="00593405" w:rsidP="00BA6419">
      <w:pPr>
        <w:pStyle w:val="ItemHead"/>
      </w:pPr>
      <w:r w:rsidRPr="00BA6419">
        <w:t>20</w:t>
      </w:r>
      <w:r w:rsidR="00BB2820" w:rsidRPr="00BA6419">
        <w:t xml:space="preserve">  Subsection</w:t>
      </w:r>
      <w:r w:rsidR="00BA6419" w:rsidRPr="00BA6419">
        <w:t> </w:t>
      </w:r>
      <w:r w:rsidR="00BB2820" w:rsidRPr="00BA6419">
        <w:t>159HA(7) (table items</w:t>
      </w:r>
      <w:r w:rsidR="00BA6419" w:rsidRPr="00BA6419">
        <w:t> </w:t>
      </w:r>
      <w:r w:rsidR="00BB2820" w:rsidRPr="00BA6419">
        <w:t>1, 2 and 3)</w:t>
      </w:r>
    </w:p>
    <w:p w:rsidR="00BB2820" w:rsidRPr="00BA6419" w:rsidRDefault="00BB2820" w:rsidP="00BA6419">
      <w:pPr>
        <w:pStyle w:val="Item"/>
      </w:pPr>
      <w:r w:rsidRPr="00BA6419">
        <w:t>Repeal the items.</w:t>
      </w:r>
    </w:p>
    <w:p w:rsidR="00BB2820" w:rsidRPr="00BA6419" w:rsidRDefault="00593405" w:rsidP="00BA6419">
      <w:pPr>
        <w:pStyle w:val="ItemHead"/>
      </w:pPr>
      <w:r w:rsidRPr="00BA6419">
        <w:t>21</w:t>
      </w:r>
      <w:r w:rsidR="00BB2820" w:rsidRPr="00BA6419">
        <w:t xml:space="preserve">  Subsection</w:t>
      </w:r>
      <w:r w:rsidR="00BA6419" w:rsidRPr="00BA6419">
        <w:t> </w:t>
      </w:r>
      <w:r w:rsidR="00BB2820" w:rsidRPr="00BA6419">
        <w:t>159P(4) (</w:t>
      </w:r>
      <w:r w:rsidR="00BA6419" w:rsidRPr="00BA6419">
        <w:t>paragraphs (</w:t>
      </w:r>
      <w:r w:rsidR="00BB2820" w:rsidRPr="00BA6419">
        <w:t xml:space="preserve">c), (ca) and (d) of the definition of </w:t>
      </w:r>
      <w:r w:rsidR="00BB2820" w:rsidRPr="00BA6419">
        <w:rPr>
          <w:i/>
        </w:rPr>
        <w:t>dependant</w:t>
      </w:r>
      <w:r w:rsidR="00BB2820" w:rsidRPr="00BA6419">
        <w:t>)</w:t>
      </w:r>
    </w:p>
    <w:p w:rsidR="00BB2820" w:rsidRPr="00BA6419" w:rsidRDefault="00BB2820" w:rsidP="00BA6419">
      <w:pPr>
        <w:pStyle w:val="Item"/>
      </w:pPr>
      <w:bookmarkStart w:id="66" w:name="BK_DDB_S1P10L12C1"/>
      <w:bookmarkEnd w:id="66"/>
      <w:r w:rsidRPr="00BA6419">
        <w:t>Repeal the paragraphs.</w:t>
      </w:r>
    </w:p>
    <w:p w:rsidR="00BB2820" w:rsidRPr="00BA6419" w:rsidRDefault="00593405" w:rsidP="00BA6419">
      <w:pPr>
        <w:pStyle w:val="ItemHead"/>
      </w:pPr>
      <w:r w:rsidRPr="00BA6419">
        <w:t>22</w:t>
      </w:r>
      <w:r w:rsidR="00BB2820" w:rsidRPr="00BA6419">
        <w:t xml:space="preserve">  Subsection</w:t>
      </w:r>
      <w:r w:rsidR="00BA6419" w:rsidRPr="00BA6419">
        <w:t> </w:t>
      </w:r>
      <w:r w:rsidR="00BB2820" w:rsidRPr="00BA6419">
        <w:t xml:space="preserve">159P(4) (at the end of the definition of </w:t>
      </w:r>
      <w:r w:rsidR="00BB2820" w:rsidRPr="00BA6419">
        <w:rPr>
          <w:i/>
        </w:rPr>
        <w:t>dependant</w:t>
      </w:r>
      <w:r w:rsidR="00BB2820" w:rsidRPr="00BA6419">
        <w:t>)</w:t>
      </w:r>
    </w:p>
    <w:p w:rsidR="00BB2820" w:rsidRPr="00BA6419" w:rsidRDefault="00BB2820" w:rsidP="00BA6419">
      <w:pPr>
        <w:pStyle w:val="Item"/>
      </w:pPr>
      <w:r w:rsidRPr="00BA6419">
        <w:t>Add:</w:t>
      </w:r>
    </w:p>
    <w:p w:rsidR="00BB2820" w:rsidRPr="00BA6419" w:rsidRDefault="00BB2820" w:rsidP="00BA6419">
      <w:pPr>
        <w:pStyle w:val="paragraph"/>
      </w:pPr>
      <w:r w:rsidRPr="00BA6419">
        <w:tab/>
        <w:t>; or (g)</w:t>
      </w:r>
      <w:r w:rsidRPr="00BA6419">
        <w:tab/>
        <w:t>a person in respect of whom the taxpayer is entitled to a notional tax offset under Subdivision</w:t>
      </w:r>
      <w:r w:rsidR="00BA6419" w:rsidRPr="00BA6419">
        <w:t> </w:t>
      </w:r>
      <w:r w:rsidRPr="00BA6419">
        <w:t>961</w:t>
      </w:r>
      <w:r w:rsidR="003131FD">
        <w:noBreakHyphen/>
      </w:r>
      <w:r w:rsidRPr="00BA6419">
        <w:t xml:space="preserve">A of the </w:t>
      </w:r>
      <w:r w:rsidRPr="00BA6419">
        <w:rPr>
          <w:i/>
        </w:rPr>
        <w:t>Income Tax Assessment Act 1997</w:t>
      </w:r>
      <w:r w:rsidRPr="00BA6419">
        <w:t>.</w:t>
      </w:r>
    </w:p>
    <w:p w:rsidR="00BB2820" w:rsidRPr="00BA6419" w:rsidRDefault="00593405" w:rsidP="00BA6419">
      <w:pPr>
        <w:pStyle w:val="ItemHead"/>
      </w:pPr>
      <w:r w:rsidRPr="00BA6419">
        <w:t>23</w:t>
      </w:r>
      <w:r w:rsidR="00BB2820" w:rsidRPr="00BA6419">
        <w:t xml:space="preserve">  Subsection</w:t>
      </w:r>
      <w:r w:rsidR="00BA6419" w:rsidRPr="00BA6419">
        <w:t> </w:t>
      </w:r>
      <w:r w:rsidR="00BB2820" w:rsidRPr="00BA6419">
        <w:t>251R(4)</w:t>
      </w:r>
    </w:p>
    <w:p w:rsidR="00BB2820" w:rsidRPr="00BA6419" w:rsidRDefault="00BB2820" w:rsidP="00BA6419">
      <w:pPr>
        <w:pStyle w:val="Item"/>
      </w:pPr>
      <w:r w:rsidRPr="00BA6419">
        <w:t>Omit “would be entitled to a rebate in respect of that child under section</w:t>
      </w:r>
      <w:r w:rsidR="00BA6419" w:rsidRPr="00BA6419">
        <w:t> </w:t>
      </w:r>
      <w:r w:rsidRPr="00BA6419">
        <w:t>159J in the person’s assessment in respect of income of that year of income but for subsections</w:t>
      </w:r>
      <w:r w:rsidR="00BA6419" w:rsidRPr="00BA6419">
        <w:t> </w:t>
      </w:r>
      <w:r w:rsidRPr="00BA6419">
        <w:t>159J(1A) and (1F)”, substitute “is entitled to a notional tax offset in respect of that child under Subdivision</w:t>
      </w:r>
      <w:r w:rsidR="00BA6419" w:rsidRPr="00BA6419">
        <w:t> </w:t>
      </w:r>
      <w:r w:rsidRPr="00BA6419">
        <w:t>961</w:t>
      </w:r>
      <w:r w:rsidR="003131FD">
        <w:noBreakHyphen/>
      </w:r>
      <w:r w:rsidRPr="00BA6419">
        <w:t xml:space="preserve">A of the </w:t>
      </w:r>
      <w:r w:rsidRPr="00BA6419">
        <w:rPr>
          <w:i/>
        </w:rPr>
        <w:t>Income Tax Assessment Act 1997</w:t>
      </w:r>
      <w:r w:rsidRPr="00BA6419">
        <w:t>”.</w:t>
      </w:r>
    </w:p>
    <w:p w:rsidR="00BB2820" w:rsidRPr="00BA6419" w:rsidRDefault="00BB2820" w:rsidP="00BA6419">
      <w:pPr>
        <w:pStyle w:val="ActHead9"/>
        <w:rPr>
          <w:i w:val="0"/>
        </w:rPr>
      </w:pPr>
      <w:bookmarkStart w:id="67" w:name="_Toc423088980"/>
      <w:r w:rsidRPr="00BA6419">
        <w:t>Income Tax Assessment Act 1997</w:t>
      </w:r>
      <w:bookmarkEnd w:id="67"/>
    </w:p>
    <w:p w:rsidR="00BB2820" w:rsidRPr="00BA6419" w:rsidRDefault="00593405" w:rsidP="00BA6419">
      <w:pPr>
        <w:pStyle w:val="ItemHead"/>
      </w:pPr>
      <w:r w:rsidRPr="00BA6419">
        <w:t>24</w:t>
      </w:r>
      <w:r w:rsidR="00BB2820" w:rsidRPr="00BA6419">
        <w:t xml:space="preserve">  Section</w:t>
      </w:r>
      <w:r w:rsidR="00BA6419" w:rsidRPr="00BA6419">
        <w:t> </w:t>
      </w:r>
      <w:r w:rsidR="00BB2820" w:rsidRPr="00BA6419">
        <w:t>13</w:t>
      </w:r>
      <w:r w:rsidR="003131FD">
        <w:noBreakHyphen/>
      </w:r>
      <w:r w:rsidR="00BB2820" w:rsidRPr="00BA6419">
        <w:t>1 (table item headed “child/housekeeper”)</w:t>
      </w:r>
    </w:p>
    <w:p w:rsidR="00BB2820" w:rsidRPr="00BA6419" w:rsidRDefault="00BB2820" w:rsidP="00BA6419">
      <w:pPr>
        <w:pStyle w:val="Item"/>
      </w:pPr>
      <w:bookmarkStart w:id="68" w:name="BK_DDB_S1P10L27C1"/>
      <w:bookmarkEnd w:id="68"/>
      <w:r w:rsidRPr="00BA6419">
        <w:t>Repeal the item.</w:t>
      </w:r>
    </w:p>
    <w:p w:rsidR="00BB2820" w:rsidRPr="00BA6419" w:rsidRDefault="00593405" w:rsidP="00BA6419">
      <w:pPr>
        <w:pStyle w:val="ItemHead"/>
      </w:pPr>
      <w:r w:rsidRPr="00BA6419">
        <w:lastRenderedPageBreak/>
        <w:t>25</w:t>
      </w:r>
      <w:r w:rsidR="00BB2820" w:rsidRPr="00BA6419">
        <w:t xml:space="preserve">  Section</w:t>
      </w:r>
      <w:r w:rsidR="00BA6419" w:rsidRPr="00BA6419">
        <w:t> </w:t>
      </w:r>
      <w:r w:rsidR="00BB2820" w:rsidRPr="00BA6419">
        <w:t>13</w:t>
      </w:r>
      <w:r w:rsidR="003131FD">
        <w:noBreakHyphen/>
      </w:r>
      <w:r w:rsidR="00BB2820" w:rsidRPr="00BA6419">
        <w:t>1 (table item headed “dependants”)</w:t>
      </w:r>
    </w:p>
    <w:p w:rsidR="00BB2820" w:rsidRPr="00BA6419" w:rsidRDefault="00BB2820" w:rsidP="00BA6419">
      <w:pPr>
        <w:pStyle w:val="Item"/>
      </w:pPr>
      <w:bookmarkStart w:id="69" w:name="BK_DDB_S1P11L2C1"/>
      <w:bookmarkEnd w:id="69"/>
      <w:r w:rsidRPr="00BA6419">
        <w:t>Omit:</w:t>
      </w:r>
    </w:p>
    <w:tbl>
      <w:tblPr>
        <w:tblW w:w="7204" w:type="dxa"/>
        <w:tblInd w:w="105" w:type="dxa"/>
        <w:tblLayout w:type="fixed"/>
        <w:tblCellMar>
          <w:left w:w="107" w:type="dxa"/>
          <w:right w:w="107" w:type="dxa"/>
        </w:tblCellMar>
        <w:tblLook w:val="0000" w:firstRow="0" w:lastRow="0" w:firstColumn="0" w:lastColumn="0" w:noHBand="0" w:noVBand="0"/>
      </w:tblPr>
      <w:tblGrid>
        <w:gridCol w:w="5224"/>
        <w:gridCol w:w="1980"/>
      </w:tblGrid>
      <w:tr w:rsidR="00BB2820" w:rsidRPr="00BA6419" w:rsidTr="00F14027">
        <w:tc>
          <w:tcPr>
            <w:tcW w:w="5224" w:type="dxa"/>
            <w:shd w:val="clear" w:color="auto" w:fill="auto"/>
          </w:tcPr>
          <w:p w:rsidR="00BB2820" w:rsidRPr="00BA6419" w:rsidRDefault="00BB2820" w:rsidP="00BA6419">
            <w:pPr>
              <w:pStyle w:val="tableIndentText"/>
              <w:rPr>
                <w:rFonts w:ascii="Times New Roman" w:hAnsi="Times New Roman"/>
              </w:rPr>
            </w:pPr>
            <w:r w:rsidRPr="00BA6419">
              <w:rPr>
                <w:rFonts w:ascii="Times New Roman" w:hAnsi="Times New Roman"/>
              </w:rPr>
              <w:t>child of person keeping house for the person</w:t>
            </w:r>
            <w:r w:rsidRPr="00BA6419">
              <w:rPr>
                <w:rFonts w:ascii="Times New Roman" w:hAnsi="Times New Roman"/>
              </w:rPr>
              <w:tab/>
            </w:r>
          </w:p>
        </w:tc>
        <w:tc>
          <w:tcPr>
            <w:tcW w:w="1980" w:type="dxa"/>
            <w:shd w:val="clear" w:color="auto" w:fill="auto"/>
          </w:tcPr>
          <w:p w:rsidR="00BB2820" w:rsidRPr="00BA6419" w:rsidRDefault="00BB2820" w:rsidP="00BA6419">
            <w:pPr>
              <w:pStyle w:val="tableText0"/>
              <w:tabs>
                <w:tab w:val="left" w:leader="dot" w:pos="5245"/>
              </w:tabs>
              <w:spacing w:line="240" w:lineRule="auto"/>
              <w:rPr>
                <w:b/>
              </w:rPr>
            </w:pPr>
            <w:r w:rsidRPr="00BA6419">
              <w:rPr>
                <w:b/>
              </w:rPr>
              <w:t>159J</w:t>
            </w:r>
          </w:p>
        </w:tc>
      </w:tr>
      <w:tr w:rsidR="00BB2820" w:rsidRPr="00BA6419" w:rsidTr="00F14027">
        <w:tc>
          <w:tcPr>
            <w:tcW w:w="5224" w:type="dxa"/>
            <w:shd w:val="clear" w:color="auto" w:fill="auto"/>
          </w:tcPr>
          <w:p w:rsidR="00BB2820" w:rsidRPr="00BA6419" w:rsidRDefault="00BB2820" w:rsidP="00BA6419">
            <w:pPr>
              <w:pStyle w:val="tableIndentText"/>
              <w:rPr>
                <w:rFonts w:ascii="Times New Roman" w:hAnsi="Times New Roman"/>
              </w:rPr>
            </w:pPr>
            <w:r w:rsidRPr="00BA6419">
              <w:rPr>
                <w:rFonts w:ascii="Times New Roman" w:hAnsi="Times New Roman"/>
              </w:rPr>
              <w:t>housekeeper, caring for child, invalid relative or disabled spouse</w:t>
            </w:r>
            <w:r w:rsidRPr="00BA6419">
              <w:rPr>
                <w:rFonts w:ascii="Times New Roman" w:hAnsi="Times New Roman"/>
              </w:rPr>
              <w:tab/>
            </w:r>
          </w:p>
        </w:tc>
        <w:tc>
          <w:tcPr>
            <w:tcW w:w="1980" w:type="dxa"/>
            <w:shd w:val="clear" w:color="auto" w:fill="auto"/>
          </w:tcPr>
          <w:p w:rsidR="00BB2820" w:rsidRPr="00BA6419" w:rsidRDefault="00BB2820" w:rsidP="00BA6419">
            <w:pPr>
              <w:pStyle w:val="tableText0"/>
              <w:tabs>
                <w:tab w:val="left" w:leader="dot" w:pos="5245"/>
              </w:tabs>
              <w:spacing w:line="240" w:lineRule="auto"/>
              <w:rPr>
                <w:b/>
              </w:rPr>
            </w:pPr>
            <w:r w:rsidRPr="00BA6419">
              <w:rPr>
                <w:b/>
              </w:rPr>
              <w:t>159L</w:t>
            </w:r>
          </w:p>
        </w:tc>
      </w:tr>
      <w:tr w:rsidR="00BB2820" w:rsidRPr="00BA6419" w:rsidTr="00F14027">
        <w:tc>
          <w:tcPr>
            <w:tcW w:w="5224" w:type="dxa"/>
            <w:shd w:val="clear" w:color="auto" w:fill="auto"/>
          </w:tcPr>
          <w:p w:rsidR="00BB2820" w:rsidRPr="00BA6419" w:rsidRDefault="00BB2820" w:rsidP="00BA6419">
            <w:pPr>
              <w:pStyle w:val="tableIndentText"/>
              <w:rPr>
                <w:rFonts w:ascii="Times New Roman" w:hAnsi="Times New Roman"/>
                <w:i/>
              </w:rPr>
            </w:pPr>
            <w:r w:rsidRPr="00BA6419">
              <w:rPr>
                <w:rFonts w:ascii="Times New Roman" w:hAnsi="Times New Roman"/>
              </w:rPr>
              <w:t>invalid relative, invalid spouse or carer in receipt of carer benefit</w:t>
            </w:r>
            <w:r w:rsidRPr="00BA6419">
              <w:rPr>
                <w:rFonts w:ascii="Times New Roman" w:hAnsi="Times New Roman"/>
              </w:rPr>
              <w:tab/>
            </w:r>
          </w:p>
        </w:tc>
        <w:tc>
          <w:tcPr>
            <w:tcW w:w="1980" w:type="dxa"/>
            <w:shd w:val="clear" w:color="auto" w:fill="auto"/>
          </w:tcPr>
          <w:p w:rsidR="00BB2820" w:rsidRPr="00BA6419" w:rsidRDefault="00BB2820" w:rsidP="00BA6419">
            <w:pPr>
              <w:pStyle w:val="tableText0"/>
              <w:tabs>
                <w:tab w:val="left" w:leader="dot" w:pos="5245"/>
              </w:tabs>
              <w:spacing w:line="240" w:lineRule="auto"/>
            </w:pPr>
            <w:r w:rsidRPr="00BA6419">
              <w:rPr>
                <w:b/>
              </w:rPr>
              <w:t>159J</w:t>
            </w:r>
            <w:r w:rsidRPr="00BA6419">
              <w:t>,</w:t>
            </w:r>
          </w:p>
          <w:p w:rsidR="00BB2820" w:rsidRPr="00BA6419" w:rsidRDefault="00BB2820" w:rsidP="00BA6419">
            <w:pPr>
              <w:pStyle w:val="tableText0"/>
              <w:tabs>
                <w:tab w:val="left" w:leader="dot" w:pos="5245"/>
              </w:tabs>
              <w:spacing w:line="240" w:lineRule="auto"/>
            </w:pPr>
            <w:r w:rsidRPr="00BA6419">
              <w:t>Subdivision</w:t>
            </w:r>
            <w:r w:rsidR="00BA6419" w:rsidRPr="00BA6419">
              <w:t> </w:t>
            </w:r>
            <w:r w:rsidRPr="00BA6419">
              <w:t>61</w:t>
            </w:r>
            <w:r w:rsidR="003131FD">
              <w:noBreakHyphen/>
            </w:r>
            <w:r w:rsidRPr="00BA6419">
              <w:t>A</w:t>
            </w:r>
          </w:p>
        </w:tc>
      </w:tr>
      <w:tr w:rsidR="00BB2820" w:rsidRPr="00BA6419" w:rsidTr="00F14027">
        <w:tc>
          <w:tcPr>
            <w:tcW w:w="5224" w:type="dxa"/>
            <w:shd w:val="clear" w:color="auto" w:fill="auto"/>
          </w:tcPr>
          <w:p w:rsidR="00BB2820" w:rsidRPr="00BA6419" w:rsidRDefault="00BB2820" w:rsidP="00BA6419">
            <w:pPr>
              <w:pStyle w:val="tableIndentText"/>
              <w:rPr>
                <w:rFonts w:ascii="Times New Roman" w:hAnsi="Times New Roman"/>
              </w:rPr>
            </w:pPr>
            <w:r w:rsidRPr="00BA6419">
              <w:rPr>
                <w:rFonts w:ascii="Times New Roman" w:hAnsi="Times New Roman"/>
              </w:rPr>
              <w:t>parents/parents in law</w:t>
            </w:r>
            <w:r w:rsidRPr="00BA6419">
              <w:rPr>
                <w:rFonts w:ascii="Times New Roman" w:hAnsi="Times New Roman"/>
              </w:rPr>
              <w:tab/>
            </w:r>
          </w:p>
        </w:tc>
        <w:tc>
          <w:tcPr>
            <w:tcW w:w="1980" w:type="dxa"/>
            <w:shd w:val="clear" w:color="auto" w:fill="auto"/>
          </w:tcPr>
          <w:p w:rsidR="00BB2820" w:rsidRPr="00BA6419" w:rsidRDefault="00BB2820" w:rsidP="00BA6419">
            <w:pPr>
              <w:pStyle w:val="tableText0"/>
              <w:tabs>
                <w:tab w:val="left" w:leader="dot" w:pos="5245"/>
              </w:tabs>
              <w:spacing w:line="240" w:lineRule="auto"/>
              <w:rPr>
                <w:b/>
              </w:rPr>
            </w:pPr>
            <w:r w:rsidRPr="00BA6419">
              <w:rPr>
                <w:b/>
              </w:rPr>
              <w:t>159J</w:t>
            </w:r>
          </w:p>
        </w:tc>
      </w:tr>
      <w:tr w:rsidR="00BB2820" w:rsidRPr="00BA6419" w:rsidTr="00F14027">
        <w:tc>
          <w:tcPr>
            <w:tcW w:w="5224" w:type="dxa"/>
            <w:shd w:val="clear" w:color="auto" w:fill="auto"/>
          </w:tcPr>
          <w:p w:rsidR="00BB2820" w:rsidRPr="00BA6419" w:rsidRDefault="00BB2820" w:rsidP="00BA6419">
            <w:pPr>
              <w:pStyle w:val="tableIndentText"/>
              <w:rPr>
                <w:rFonts w:ascii="Times New Roman" w:hAnsi="Times New Roman"/>
              </w:rPr>
            </w:pPr>
            <w:r w:rsidRPr="00BA6419">
              <w:rPr>
                <w:rFonts w:ascii="Times New Roman" w:hAnsi="Times New Roman"/>
              </w:rPr>
              <w:t>spouse</w:t>
            </w:r>
            <w:r w:rsidRPr="00BA6419">
              <w:rPr>
                <w:rFonts w:ascii="Times New Roman" w:hAnsi="Times New Roman"/>
              </w:rPr>
              <w:tab/>
            </w:r>
          </w:p>
        </w:tc>
        <w:tc>
          <w:tcPr>
            <w:tcW w:w="1980" w:type="dxa"/>
            <w:shd w:val="clear" w:color="auto" w:fill="auto"/>
          </w:tcPr>
          <w:p w:rsidR="00BB2820" w:rsidRPr="00BA6419" w:rsidRDefault="00BB2820" w:rsidP="00BA6419">
            <w:pPr>
              <w:pStyle w:val="tableText0"/>
              <w:tabs>
                <w:tab w:val="left" w:leader="dot" w:pos="5245"/>
              </w:tabs>
              <w:spacing w:line="240" w:lineRule="auto"/>
              <w:rPr>
                <w:b/>
              </w:rPr>
            </w:pPr>
            <w:r w:rsidRPr="00BA6419">
              <w:rPr>
                <w:b/>
              </w:rPr>
              <w:t>159J</w:t>
            </w:r>
          </w:p>
        </w:tc>
      </w:tr>
    </w:tbl>
    <w:p w:rsidR="00BB2820" w:rsidRPr="00BA6419" w:rsidRDefault="00BB2820" w:rsidP="00BA6419">
      <w:pPr>
        <w:pStyle w:val="Item"/>
      </w:pPr>
      <w:r w:rsidRPr="00BA6419">
        <w:t>substitute:</w:t>
      </w:r>
    </w:p>
    <w:tbl>
      <w:tblPr>
        <w:tblW w:w="7204" w:type="dxa"/>
        <w:tblInd w:w="106" w:type="dxa"/>
        <w:tblLayout w:type="fixed"/>
        <w:tblLook w:val="0000" w:firstRow="0" w:lastRow="0" w:firstColumn="0" w:lastColumn="0" w:noHBand="0" w:noVBand="0"/>
      </w:tblPr>
      <w:tblGrid>
        <w:gridCol w:w="5225"/>
        <w:gridCol w:w="1979"/>
      </w:tblGrid>
      <w:tr w:rsidR="00BB2820" w:rsidRPr="00BA6419" w:rsidTr="00F14027">
        <w:tc>
          <w:tcPr>
            <w:tcW w:w="5225" w:type="dxa"/>
            <w:shd w:val="clear" w:color="auto" w:fill="auto"/>
          </w:tcPr>
          <w:p w:rsidR="00BB2820" w:rsidRPr="00BA6419" w:rsidRDefault="00BB2820" w:rsidP="00BA6419">
            <w:pPr>
              <w:pStyle w:val="tableIndentText"/>
              <w:rPr>
                <w:rFonts w:ascii="Times New Roman" w:hAnsi="Times New Roman"/>
              </w:rPr>
            </w:pPr>
            <w:r w:rsidRPr="00BA6419">
              <w:rPr>
                <w:rFonts w:ascii="Times New Roman" w:hAnsi="Times New Roman"/>
              </w:rPr>
              <w:t>invalid relative, invalid spouse or carer in receipt of carer benefit</w:t>
            </w:r>
            <w:r w:rsidRPr="00BA6419">
              <w:rPr>
                <w:rFonts w:ascii="Times New Roman" w:hAnsi="Times New Roman"/>
              </w:rPr>
              <w:tab/>
            </w:r>
          </w:p>
        </w:tc>
        <w:tc>
          <w:tcPr>
            <w:tcW w:w="1979" w:type="dxa"/>
            <w:shd w:val="clear" w:color="auto" w:fill="auto"/>
          </w:tcPr>
          <w:p w:rsidR="00BB2820" w:rsidRPr="00BA6419" w:rsidRDefault="00BB2820" w:rsidP="00BA6419">
            <w:pPr>
              <w:pStyle w:val="tableText0"/>
              <w:tabs>
                <w:tab w:val="left" w:leader="dot" w:pos="5245"/>
              </w:tabs>
              <w:spacing w:line="240" w:lineRule="auto"/>
            </w:pPr>
            <w:r w:rsidRPr="00BA6419">
              <w:t>Subdivision</w:t>
            </w:r>
            <w:r w:rsidR="00BA6419" w:rsidRPr="00BA6419">
              <w:t> </w:t>
            </w:r>
            <w:r w:rsidRPr="00BA6419">
              <w:t>61</w:t>
            </w:r>
            <w:r w:rsidR="003131FD">
              <w:noBreakHyphen/>
            </w:r>
            <w:r w:rsidRPr="00BA6419">
              <w:t>A</w:t>
            </w:r>
          </w:p>
        </w:tc>
      </w:tr>
    </w:tbl>
    <w:p w:rsidR="00BB2820" w:rsidRPr="00BA6419" w:rsidRDefault="00593405" w:rsidP="00BA6419">
      <w:pPr>
        <w:pStyle w:val="ItemHead"/>
      </w:pPr>
      <w:r w:rsidRPr="00BA6419">
        <w:t>26</w:t>
      </w:r>
      <w:r w:rsidR="00BB2820" w:rsidRPr="00BA6419">
        <w:t xml:space="preserve">  Section</w:t>
      </w:r>
      <w:r w:rsidR="00BA6419" w:rsidRPr="00BA6419">
        <w:t> </w:t>
      </w:r>
      <w:r w:rsidR="00BB2820" w:rsidRPr="00BA6419">
        <w:t>13</w:t>
      </w:r>
      <w:r w:rsidR="003131FD">
        <w:noBreakHyphen/>
      </w:r>
      <w:r w:rsidR="00BB2820" w:rsidRPr="00BA6419">
        <w:t>1 (table items headed “housekeeper”, “parent/parent</w:t>
      </w:r>
      <w:r w:rsidR="003131FD">
        <w:noBreakHyphen/>
      </w:r>
      <w:r w:rsidR="00BB2820" w:rsidRPr="00BA6419">
        <w:t>in</w:t>
      </w:r>
      <w:r w:rsidR="003131FD">
        <w:noBreakHyphen/>
      </w:r>
      <w:r w:rsidR="00BB2820" w:rsidRPr="00BA6419">
        <w:t>law” and “spouse”)</w:t>
      </w:r>
    </w:p>
    <w:p w:rsidR="00BB2820" w:rsidRPr="00BA6419" w:rsidRDefault="00BB2820" w:rsidP="00BA6419">
      <w:pPr>
        <w:pStyle w:val="Item"/>
      </w:pPr>
      <w:bookmarkStart w:id="70" w:name="BK_DDB_S1P11L15C1"/>
      <w:bookmarkEnd w:id="70"/>
      <w:r w:rsidRPr="00BA6419">
        <w:t>Repeal the items.</w:t>
      </w:r>
    </w:p>
    <w:p w:rsidR="00BB2820" w:rsidRPr="00BA6419" w:rsidRDefault="00593405" w:rsidP="00BA6419">
      <w:pPr>
        <w:pStyle w:val="ItemHead"/>
      </w:pPr>
      <w:r w:rsidRPr="00BA6419">
        <w:t>27</w:t>
      </w:r>
      <w:r w:rsidR="00BB2820" w:rsidRPr="00BA6419">
        <w:t xml:space="preserve">  Subparagraph 61</w:t>
      </w:r>
      <w:r w:rsidR="003131FD">
        <w:noBreakHyphen/>
      </w:r>
      <w:r w:rsidR="00BB2820" w:rsidRPr="00BA6419">
        <w:t>10(1)(c)(ii)</w:t>
      </w:r>
    </w:p>
    <w:p w:rsidR="00BB2820" w:rsidRPr="00BA6419" w:rsidRDefault="00BB2820" w:rsidP="00BA6419">
      <w:pPr>
        <w:pStyle w:val="Item"/>
      </w:pPr>
      <w:r w:rsidRPr="00BA6419">
        <w:t>Omit “Australia; and”, substitute “Australia.”.</w:t>
      </w:r>
    </w:p>
    <w:p w:rsidR="00BB2820" w:rsidRPr="00BA6419" w:rsidRDefault="00593405" w:rsidP="00BA6419">
      <w:pPr>
        <w:pStyle w:val="ItemHead"/>
      </w:pPr>
      <w:r w:rsidRPr="00BA6419">
        <w:t>28</w:t>
      </w:r>
      <w:r w:rsidR="00BB2820" w:rsidRPr="00BA6419">
        <w:t xml:space="preserve">  Paragraphs 61</w:t>
      </w:r>
      <w:r w:rsidR="003131FD">
        <w:noBreakHyphen/>
      </w:r>
      <w:r w:rsidR="00BB2820" w:rsidRPr="00BA6419">
        <w:t>10(1)(d) and (e)</w:t>
      </w:r>
    </w:p>
    <w:p w:rsidR="00BB2820" w:rsidRPr="00BA6419" w:rsidRDefault="00BB2820" w:rsidP="00BA6419">
      <w:pPr>
        <w:pStyle w:val="Item"/>
      </w:pPr>
      <w:r w:rsidRPr="00BA6419">
        <w:t>Repeal the paragraphs.</w:t>
      </w:r>
    </w:p>
    <w:p w:rsidR="00BB2820" w:rsidRPr="00BA6419" w:rsidRDefault="00593405" w:rsidP="00BA6419">
      <w:pPr>
        <w:pStyle w:val="ItemHead"/>
      </w:pPr>
      <w:r w:rsidRPr="00BA6419">
        <w:t>29</w:t>
      </w:r>
      <w:r w:rsidR="00BB2820" w:rsidRPr="00BA6419">
        <w:t xml:space="preserve">  Subsection</w:t>
      </w:r>
      <w:r w:rsidR="00BA6419" w:rsidRPr="00BA6419">
        <w:t> </w:t>
      </w:r>
      <w:r w:rsidR="00BB2820" w:rsidRPr="00BA6419">
        <w:t>61</w:t>
      </w:r>
      <w:r w:rsidR="003131FD">
        <w:noBreakHyphen/>
      </w:r>
      <w:r w:rsidR="00BB2820" w:rsidRPr="00BA6419">
        <w:t>10(1) (note)</w:t>
      </w:r>
    </w:p>
    <w:p w:rsidR="00BB2820" w:rsidRPr="00BA6419" w:rsidRDefault="00BB2820" w:rsidP="00BA6419">
      <w:pPr>
        <w:pStyle w:val="Item"/>
      </w:pPr>
      <w:r w:rsidRPr="00BA6419">
        <w:t>Repeal the note.</w:t>
      </w:r>
    </w:p>
    <w:p w:rsidR="00BB2820" w:rsidRPr="00BA6419" w:rsidRDefault="00BB2820" w:rsidP="00BA6419">
      <w:pPr>
        <w:pStyle w:val="ActHead9"/>
        <w:rPr>
          <w:i w:val="0"/>
        </w:rPr>
      </w:pPr>
      <w:bookmarkStart w:id="71" w:name="_Toc423088981"/>
      <w:r w:rsidRPr="00BA6419">
        <w:t>Medicare Levy Act 1986</w:t>
      </w:r>
      <w:bookmarkEnd w:id="71"/>
    </w:p>
    <w:p w:rsidR="00BB2820" w:rsidRPr="00BA6419" w:rsidRDefault="00593405" w:rsidP="00BA6419">
      <w:pPr>
        <w:pStyle w:val="ItemHead"/>
      </w:pPr>
      <w:r w:rsidRPr="00BA6419">
        <w:t>30</w:t>
      </w:r>
      <w:r w:rsidR="00BB2820" w:rsidRPr="00BA6419">
        <w:t xml:space="preserve">  Paragraphs 8(1)(b), (c) and (d)</w:t>
      </w:r>
    </w:p>
    <w:p w:rsidR="00BB2820" w:rsidRPr="00BA6419" w:rsidRDefault="00BB2820" w:rsidP="00BA6419">
      <w:pPr>
        <w:pStyle w:val="Item"/>
      </w:pPr>
      <w:r w:rsidRPr="00BA6419">
        <w:t>Repeal the paragraphs, substitute:</w:t>
      </w:r>
    </w:p>
    <w:p w:rsidR="00BB2820" w:rsidRPr="00BA6419" w:rsidRDefault="00BB2820" w:rsidP="00BA6419">
      <w:pPr>
        <w:pStyle w:val="paragraph"/>
      </w:pPr>
      <w:r w:rsidRPr="00BA6419">
        <w:tab/>
        <w:t>(b)</w:t>
      </w:r>
      <w:r w:rsidRPr="00BA6419">
        <w:tab/>
        <w:t>is entitled to a tax offset under Subdivision</w:t>
      </w:r>
      <w:r w:rsidR="00BA6419" w:rsidRPr="00BA6419">
        <w:t> </w:t>
      </w:r>
      <w:r w:rsidRPr="00BA6419">
        <w:t>61</w:t>
      </w:r>
      <w:r w:rsidR="003131FD">
        <w:noBreakHyphen/>
      </w:r>
      <w:r w:rsidRPr="00BA6419">
        <w:t xml:space="preserve">A of the </w:t>
      </w:r>
      <w:r w:rsidRPr="00BA6419">
        <w:rPr>
          <w:i/>
        </w:rPr>
        <w:t>Income Tax Assessment Act 1997</w:t>
      </w:r>
      <w:r w:rsidRPr="00BA6419">
        <w:t xml:space="preserve"> for the year of income in respect of the person’s child (within the meaning of that Act); or</w:t>
      </w:r>
    </w:p>
    <w:p w:rsidR="00BB2820" w:rsidRPr="00BA6419" w:rsidRDefault="00BB2820" w:rsidP="00BA6419">
      <w:pPr>
        <w:pStyle w:val="paragraph"/>
      </w:pPr>
      <w:r w:rsidRPr="00BA6419">
        <w:tab/>
        <w:t>(c)</w:t>
      </w:r>
      <w:r w:rsidRPr="00BA6419">
        <w:tab/>
        <w:t>is entitled to a notional tax offset under Subdivision</w:t>
      </w:r>
      <w:r w:rsidR="00BA6419" w:rsidRPr="00BA6419">
        <w:t> </w:t>
      </w:r>
      <w:r w:rsidRPr="00BA6419">
        <w:t>961</w:t>
      </w:r>
      <w:r w:rsidR="003131FD">
        <w:noBreakHyphen/>
      </w:r>
      <w:r w:rsidRPr="00BA6419">
        <w:t xml:space="preserve">B of the </w:t>
      </w:r>
      <w:r w:rsidRPr="00BA6419">
        <w:rPr>
          <w:i/>
        </w:rPr>
        <w:t>Income Tax Assessment Act 1997</w:t>
      </w:r>
      <w:r w:rsidRPr="00BA6419">
        <w:t xml:space="preserve"> for the year of income;</w:t>
      </w:r>
    </w:p>
    <w:p w:rsidR="00BB2820" w:rsidRPr="00BA6419" w:rsidRDefault="00593405" w:rsidP="00BA6419">
      <w:pPr>
        <w:pStyle w:val="ItemHead"/>
      </w:pPr>
      <w:r w:rsidRPr="00BA6419">
        <w:lastRenderedPageBreak/>
        <w:t>31</w:t>
      </w:r>
      <w:r w:rsidR="00BB2820" w:rsidRPr="00BA6419">
        <w:t xml:space="preserve">  Paragraphs 8(2)(b), (c) and (d)</w:t>
      </w:r>
    </w:p>
    <w:p w:rsidR="00BB2820" w:rsidRPr="00BA6419" w:rsidRDefault="00BB2820" w:rsidP="00BA6419">
      <w:pPr>
        <w:pStyle w:val="Item"/>
      </w:pPr>
      <w:r w:rsidRPr="00BA6419">
        <w:t>Repeal the paragraphs, substitute:</w:t>
      </w:r>
    </w:p>
    <w:p w:rsidR="00BB2820" w:rsidRPr="00BA6419" w:rsidRDefault="00BB2820" w:rsidP="00BA6419">
      <w:pPr>
        <w:pStyle w:val="paragraph"/>
      </w:pPr>
      <w:r w:rsidRPr="00BA6419">
        <w:tab/>
        <w:t>(b)</w:t>
      </w:r>
      <w:r w:rsidRPr="00BA6419">
        <w:tab/>
        <w:t>is entitled to a tax offset under Subdivision</w:t>
      </w:r>
      <w:r w:rsidR="00BA6419" w:rsidRPr="00BA6419">
        <w:t> </w:t>
      </w:r>
      <w:r w:rsidRPr="00BA6419">
        <w:t>61</w:t>
      </w:r>
      <w:r w:rsidR="003131FD">
        <w:noBreakHyphen/>
      </w:r>
      <w:r w:rsidRPr="00BA6419">
        <w:t xml:space="preserve">A of the </w:t>
      </w:r>
      <w:r w:rsidRPr="00BA6419">
        <w:rPr>
          <w:i/>
        </w:rPr>
        <w:t>Income Tax Assessment Act 1997</w:t>
      </w:r>
      <w:r w:rsidRPr="00BA6419">
        <w:t xml:space="preserve"> for the year of income in respect of the person’s child (within the meaning of that Act); or</w:t>
      </w:r>
    </w:p>
    <w:p w:rsidR="00BB2820" w:rsidRPr="00BA6419" w:rsidRDefault="00BB2820" w:rsidP="00BA6419">
      <w:pPr>
        <w:pStyle w:val="paragraph"/>
      </w:pPr>
      <w:r w:rsidRPr="00BA6419">
        <w:tab/>
        <w:t>(c)</w:t>
      </w:r>
      <w:r w:rsidRPr="00BA6419">
        <w:tab/>
        <w:t>is entitled to a notional tax offset under Subdivision</w:t>
      </w:r>
      <w:r w:rsidR="00BA6419" w:rsidRPr="00BA6419">
        <w:t> </w:t>
      </w:r>
      <w:r w:rsidRPr="00BA6419">
        <w:t>961</w:t>
      </w:r>
      <w:r w:rsidR="003131FD">
        <w:noBreakHyphen/>
      </w:r>
      <w:r w:rsidRPr="00BA6419">
        <w:t xml:space="preserve">B of the </w:t>
      </w:r>
      <w:r w:rsidRPr="00BA6419">
        <w:rPr>
          <w:i/>
        </w:rPr>
        <w:t>Income Tax Assessment Act 1997</w:t>
      </w:r>
      <w:r w:rsidRPr="00BA6419">
        <w:t xml:space="preserve"> for the year of income;</w:t>
      </w:r>
    </w:p>
    <w:p w:rsidR="00672039" w:rsidRPr="00BA6419" w:rsidRDefault="00593405" w:rsidP="00BA6419">
      <w:pPr>
        <w:pStyle w:val="ItemHead"/>
      </w:pPr>
      <w:r w:rsidRPr="00BA6419">
        <w:t>32</w:t>
      </w:r>
      <w:r w:rsidR="00672039" w:rsidRPr="00BA6419">
        <w:t xml:space="preserve">  Subsection</w:t>
      </w:r>
      <w:r w:rsidR="00BA6419" w:rsidRPr="00BA6419">
        <w:t> </w:t>
      </w:r>
      <w:r w:rsidR="00672039" w:rsidRPr="00BA6419">
        <w:t xml:space="preserve">8(5) (definition of </w:t>
      </w:r>
      <w:r w:rsidR="00672039" w:rsidRPr="00BA6419">
        <w:rPr>
          <w:i/>
        </w:rPr>
        <w:t>family income threshold</w:t>
      </w:r>
      <w:r w:rsidR="00672039" w:rsidRPr="00BA6419">
        <w:t>)</w:t>
      </w:r>
    </w:p>
    <w:p w:rsidR="00672039" w:rsidRPr="00BA6419" w:rsidRDefault="00672039" w:rsidP="00BA6419">
      <w:pPr>
        <w:pStyle w:val="Item"/>
      </w:pPr>
      <w:r w:rsidRPr="00BA6419">
        <w:t>Repeal the definition, substitute:</w:t>
      </w:r>
    </w:p>
    <w:p w:rsidR="00672039" w:rsidRPr="00BA6419" w:rsidRDefault="00672039" w:rsidP="00BA6419">
      <w:pPr>
        <w:pStyle w:val="Definition"/>
      </w:pPr>
      <w:r w:rsidRPr="00BA6419">
        <w:rPr>
          <w:b/>
          <w:i/>
        </w:rPr>
        <w:t>family income threshold</w:t>
      </w:r>
      <w:r w:rsidRPr="00BA6419">
        <w:t xml:space="preserve">, in relation to a person (the </w:t>
      </w:r>
      <w:r w:rsidRPr="00BA6419">
        <w:rPr>
          <w:b/>
          <w:i/>
        </w:rPr>
        <w:t>relevant person</w:t>
      </w:r>
      <w:r w:rsidRPr="00BA6419">
        <w:t>), means $35,261 increased by $3,238 for each person covered by paragraph</w:t>
      </w:r>
      <w:r w:rsidR="00BA6419" w:rsidRPr="00BA6419">
        <w:t> </w:t>
      </w:r>
      <w:r w:rsidRPr="00BA6419">
        <w:t>961</w:t>
      </w:r>
      <w:r w:rsidR="003131FD">
        <w:noBreakHyphen/>
      </w:r>
      <w:r w:rsidRPr="00BA6419">
        <w:t xml:space="preserve">5(1)(c) of the </w:t>
      </w:r>
      <w:r w:rsidRPr="00BA6419">
        <w:rPr>
          <w:i/>
        </w:rPr>
        <w:t>Income Tax Assessment Act 1997</w:t>
      </w:r>
      <w:r w:rsidRPr="00BA6419">
        <w:t xml:space="preserve"> in respect of whom:</w:t>
      </w:r>
    </w:p>
    <w:p w:rsidR="00672039" w:rsidRPr="00BA6419" w:rsidRDefault="00672039" w:rsidP="00BA6419">
      <w:pPr>
        <w:pStyle w:val="paragraph"/>
      </w:pPr>
      <w:r w:rsidRPr="00BA6419">
        <w:tab/>
        <w:t>(a)</w:t>
      </w:r>
      <w:r w:rsidRPr="00BA6419">
        <w:tab/>
        <w:t xml:space="preserve">in a case to which </w:t>
      </w:r>
      <w:r w:rsidR="00BA6419" w:rsidRPr="00BA6419">
        <w:t>paragraph (</w:t>
      </w:r>
      <w:r w:rsidRPr="00BA6419">
        <w:t>b) does not apply—the relevant person; or</w:t>
      </w:r>
    </w:p>
    <w:p w:rsidR="00672039" w:rsidRPr="00BA6419" w:rsidRDefault="00672039" w:rsidP="00BA6419">
      <w:pPr>
        <w:pStyle w:val="paragraph"/>
      </w:pPr>
      <w:r w:rsidRPr="00BA6419">
        <w:tab/>
        <w:t>(b)</w:t>
      </w:r>
      <w:r w:rsidRPr="00BA6419">
        <w:tab/>
        <w:t>if the relevant person was a married person on the last day of the year of income—the relevant person or the spouse of the relevant person;</w:t>
      </w:r>
    </w:p>
    <w:p w:rsidR="00672039" w:rsidRPr="00BA6419" w:rsidRDefault="00672039" w:rsidP="00BA6419">
      <w:pPr>
        <w:pStyle w:val="subsection2"/>
      </w:pPr>
      <w:r w:rsidRPr="00BA6419">
        <w:t>is entitled to a notional tax offset under Subdivision</w:t>
      </w:r>
      <w:r w:rsidR="00BA6419" w:rsidRPr="00BA6419">
        <w:t> </w:t>
      </w:r>
      <w:r w:rsidRPr="00BA6419">
        <w:t>961</w:t>
      </w:r>
      <w:r w:rsidR="003131FD">
        <w:noBreakHyphen/>
      </w:r>
      <w:r w:rsidRPr="00BA6419">
        <w:t xml:space="preserve">A of the </w:t>
      </w:r>
      <w:r w:rsidRPr="00BA6419">
        <w:rPr>
          <w:i/>
        </w:rPr>
        <w:t>Income Tax Assessment Act 1997</w:t>
      </w:r>
      <w:r w:rsidRPr="00BA6419">
        <w:t xml:space="preserve"> for the year of income.</w:t>
      </w:r>
    </w:p>
    <w:p w:rsidR="00BB2820" w:rsidRPr="00BA6419" w:rsidRDefault="00BB2820" w:rsidP="00BA6419">
      <w:pPr>
        <w:pStyle w:val="ActHead9"/>
        <w:rPr>
          <w:i w:val="0"/>
        </w:rPr>
      </w:pPr>
      <w:bookmarkStart w:id="72" w:name="_Toc423088982"/>
      <w:r w:rsidRPr="00BA6419">
        <w:t>Tax and Superannuation Laws Amendment (2014 Measures No.</w:t>
      </w:r>
      <w:r w:rsidR="00BA6419" w:rsidRPr="00BA6419">
        <w:t> </w:t>
      </w:r>
      <w:r w:rsidRPr="00BA6419">
        <w:t>1) Act 2014</w:t>
      </w:r>
      <w:bookmarkEnd w:id="72"/>
    </w:p>
    <w:p w:rsidR="00BB2820" w:rsidRPr="00BA6419" w:rsidRDefault="00593405" w:rsidP="00BA6419">
      <w:pPr>
        <w:pStyle w:val="ItemHead"/>
      </w:pPr>
      <w:r w:rsidRPr="00BA6419">
        <w:t>33</w:t>
      </w:r>
      <w:r w:rsidR="00BB2820" w:rsidRPr="00BA6419">
        <w:t xml:space="preserve">  Items</w:t>
      </w:r>
      <w:r w:rsidR="00BA6419" w:rsidRPr="00BA6419">
        <w:t> </w:t>
      </w:r>
      <w:r w:rsidR="00BB2820" w:rsidRPr="00BA6419">
        <w:t>4 and 5 of Schedule</w:t>
      </w:r>
      <w:r w:rsidR="00BA6419" w:rsidRPr="00BA6419">
        <w:t> </w:t>
      </w:r>
      <w:r w:rsidR="00BB2820" w:rsidRPr="00BA6419">
        <w:t>3</w:t>
      </w:r>
    </w:p>
    <w:p w:rsidR="00BB2820" w:rsidRPr="00BA6419" w:rsidRDefault="00BB2820" w:rsidP="00BA6419">
      <w:pPr>
        <w:pStyle w:val="Item"/>
      </w:pPr>
      <w:r w:rsidRPr="00BA6419">
        <w:t>Repeal the items, substitute:</w:t>
      </w:r>
    </w:p>
    <w:p w:rsidR="00BB2820" w:rsidRPr="00BA6419" w:rsidRDefault="00BB2820" w:rsidP="00BA6419">
      <w:pPr>
        <w:pStyle w:val="Specialih"/>
      </w:pPr>
      <w:r w:rsidRPr="00BA6419">
        <w:t>4  Section</w:t>
      </w:r>
      <w:r w:rsidR="00BA6419" w:rsidRPr="00BA6419">
        <w:t> </w:t>
      </w:r>
      <w:r w:rsidRPr="00BA6419">
        <w:t>159HA</w:t>
      </w:r>
    </w:p>
    <w:p w:rsidR="00BB2820" w:rsidRPr="00BA6419" w:rsidRDefault="00BB2820" w:rsidP="00BA6419">
      <w:pPr>
        <w:pStyle w:val="Item"/>
      </w:pPr>
      <w:r w:rsidRPr="00BA6419">
        <w:t>Repeal the section.</w:t>
      </w:r>
    </w:p>
    <w:p w:rsidR="00BB2820" w:rsidRPr="00BA6419" w:rsidRDefault="00BB2820" w:rsidP="00BA6419">
      <w:pPr>
        <w:pStyle w:val="ActHead7"/>
        <w:pageBreakBefore/>
      </w:pPr>
      <w:bookmarkStart w:id="73" w:name="_Toc423088983"/>
      <w:r w:rsidRPr="00BA6419">
        <w:rPr>
          <w:rStyle w:val="CharAmPartNo"/>
        </w:rPr>
        <w:lastRenderedPageBreak/>
        <w:t>Part</w:t>
      </w:r>
      <w:r w:rsidR="00BA6419" w:rsidRPr="00BA6419">
        <w:rPr>
          <w:rStyle w:val="CharAmPartNo"/>
        </w:rPr>
        <w:t> </w:t>
      </w:r>
      <w:r w:rsidR="00672039" w:rsidRPr="00BA6419">
        <w:rPr>
          <w:rStyle w:val="CharAmPartNo"/>
        </w:rPr>
        <w:t>3</w:t>
      </w:r>
      <w:r w:rsidRPr="00BA6419">
        <w:t>—</w:t>
      </w:r>
      <w:r w:rsidRPr="00BA6419">
        <w:rPr>
          <w:rStyle w:val="CharAmPartText"/>
        </w:rPr>
        <w:t>Technical amendments</w:t>
      </w:r>
      <w:bookmarkEnd w:id="73"/>
    </w:p>
    <w:p w:rsidR="00BB2820" w:rsidRPr="00BA6419" w:rsidRDefault="00BB2820" w:rsidP="00BA6419">
      <w:pPr>
        <w:pStyle w:val="ActHead9"/>
        <w:rPr>
          <w:i w:val="0"/>
        </w:rPr>
      </w:pPr>
      <w:bookmarkStart w:id="74" w:name="_Toc423088984"/>
      <w:r w:rsidRPr="00BA6419">
        <w:t>Income Tax Assessment Act 1997</w:t>
      </w:r>
      <w:bookmarkEnd w:id="74"/>
    </w:p>
    <w:p w:rsidR="00BB2820" w:rsidRPr="00BA6419" w:rsidRDefault="00593405" w:rsidP="00BA6419">
      <w:pPr>
        <w:pStyle w:val="ItemHead"/>
      </w:pPr>
      <w:r w:rsidRPr="00BA6419">
        <w:t>34</w:t>
      </w:r>
      <w:r w:rsidR="00BB2820" w:rsidRPr="00BA6419">
        <w:t xml:space="preserve">  Subsection</w:t>
      </w:r>
      <w:r w:rsidR="00BA6419" w:rsidRPr="00BA6419">
        <w:t> </w:t>
      </w:r>
      <w:r w:rsidR="00BB2820" w:rsidRPr="00BA6419">
        <w:t>61</w:t>
      </w:r>
      <w:r w:rsidR="003131FD">
        <w:noBreakHyphen/>
      </w:r>
      <w:r w:rsidR="00BB2820" w:rsidRPr="00BA6419">
        <w:t>15(3)</w:t>
      </w:r>
    </w:p>
    <w:p w:rsidR="00BB2820" w:rsidRPr="00BA6419" w:rsidRDefault="00BB2820" w:rsidP="00BA6419">
      <w:pPr>
        <w:pStyle w:val="Item"/>
      </w:pPr>
      <w:r w:rsidRPr="00BA6419">
        <w:t>Repeal the subsection.</w:t>
      </w:r>
    </w:p>
    <w:p w:rsidR="00BB2820" w:rsidRPr="00BA6419" w:rsidRDefault="00593405" w:rsidP="00BA6419">
      <w:pPr>
        <w:pStyle w:val="ItemHead"/>
      </w:pPr>
      <w:r w:rsidRPr="00BA6419">
        <w:t>35</w:t>
      </w:r>
      <w:r w:rsidR="00BB2820" w:rsidRPr="00BA6419">
        <w:t xml:space="preserve">  At the end of section</w:t>
      </w:r>
      <w:r w:rsidR="00BA6419" w:rsidRPr="00BA6419">
        <w:t> </w:t>
      </w:r>
      <w:r w:rsidR="00BB2820" w:rsidRPr="00BA6419">
        <w:t>61</w:t>
      </w:r>
      <w:r w:rsidR="003131FD">
        <w:noBreakHyphen/>
      </w:r>
      <w:r w:rsidR="00BB2820" w:rsidRPr="00BA6419">
        <w:t>25</w:t>
      </w:r>
    </w:p>
    <w:p w:rsidR="00BB2820" w:rsidRPr="00BA6419" w:rsidRDefault="00BB2820" w:rsidP="00BA6419">
      <w:pPr>
        <w:pStyle w:val="Item"/>
      </w:pPr>
      <w:r w:rsidRPr="00BA6419">
        <w:t>Add:</w:t>
      </w:r>
    </w:p>
    <w:p w:rsidR="00BB2820" w:rsidRPr="00BA6419" w:rsidRDefault="00BB2820" w:rsidP="00BA6419">
      <w:pPr>
        <w:pStyle w:val="notetext"/>
      </w:pPr>
      <w:r w:rsidRPr="00BA6419">
        <w:t>Note:</w:t>
      </w:r>
      <w:r w:rsidRPr="00BA6419">
        <w:tab/>
        <w:t>Clause</w:t>
      </w:r>
      <w:r w:rsidR="00BA6419" w:rsidRPr="00BA6419">
        <w:t> </w:t>
      </w:r>
      <w:r w:rsidRPr="00BA6419">
        <w:t>31 of Schedule</w:t>
      </w:r>
      <w:r w:rsidR="00BA6419" w:rsidRPr="00BA6419">
        <w:t> </w:t>
      </w:r>
      <w:r w:rsidRPr="00BA6419">
        <w:t xml:space="preserve">1 to the </w:t>
      </w:r>
      <w:r w:rsidRPr="00BA6419">
        <w:rPr>
          <w:i/>
        </w:rPr>
        <w:t>A New Tax System (Family Assistance) Act 1999</w:t>
      </w:r>
      <w:r w:rsidRPr="00BA6419">
        <w:t xml:space="preserve"> reduces the standard rate for the family tax benefit to take account of shared care percentages.</w:t>
      </w:r>
    </w:p>
    <w:p w:rsidR="00BB2820" w:rsidRPr="00BA6419" w:rsidRDefault="00593405" w:rsidP="00BA6419">
      <w:pPr>
        <w:pStyle w:val="ItemHead"/>
      </w:pPr>
      <w:r w:rsidRPr="00BA6419">
        <w:t>36</w:t>
      </w:r>
      <w:r w:rsidR="00BB2820" w:rsidRPr="00BA6419">
        <w:t xml:space="preserve">  Paragraph 61</w:t>
      </w:r>
      <w:r w:rsidR="003131FD">
        <w:noBreakHyphen/>
      </w:r>
      <w:r w:rsidR="00BB2820" w:rsidRPr="00BA6419">
        <w:t>40(1)(f)</w:t>
      </w:r>
    </w:p>
    <w:p w:rsidR="00BB2820" w:rsidRPr="00BA6419" w:rsidRDefault="00BB2820" w:rsidP="00BA6419">
      <w:pPr>
        <w:pStyle w:val="Item"/>
      </w:pPr>
      <w:r w:rsidRPr="00BA6419">
        <w:t>Before “during”, insert “the other individual is your spouse, and,”.</w:t>
      </w:r>
    </w:p>
    <w:p w:rsidR="00BB2820" w:rsidRPr="00BA6419" w:rsidRDefault="00593405" w:rsidP="00BA6419">
      <w:pPr>
        <w:pStyle w:val="ItemHead"/>
      </w:pPr>
      <w:r w:rsidRPr="00BA6419">
        <w:t>37</w:t>
      </w:r>
      <w:r w:rsidR="00BB2820" w:rsidRPr="00BA6419">
        <w:t xml:space="preserve">  Subsection</w:t>
      </w:r>
      <w:r w:rsidR="00BA6419" w:rsidRPr="00BA6419">
        <w:t> </w:t>
      </w:r>
      <w:r w:rsidR="00BB2820" w:rsidRPr="00BA6419">
        <w:t>61</w:t>
      </w:r>
      <w:r w:rsidR="003131FD">
        <w:noBreakHyphen/>
      </w:r>
      <w:r w:rsidR="00BB2820" w:rsidRPr="00BA6419">
        <w:t>40(2)</w:t>
      </w:r>
    </w:p>
    <w:p w:rsidR="00BB2820" w:rsidRPr="00BA6419" w:rsidRDefault="00BB2820" w:rsidP="00BA6419">
      <w:pPr>
        <w:pStyle w:val="Item"/>
      </w:pPr>
      <w:r w:rsidRPr="00BA6419">
        <w:t>Omit “is reasonable”, substitute “is a reasonable apportionment”.</w:t>
      </w:r>
    </w:p>
    <w:p w:rsidR="00BB2820" w:rsidRPr="00BA6419" w:rsidRDefault="00BB2820" w:rsidP="00BA6419">
      <w:pPr>
        <w:pStyle w:val="ActHead7"/>
        <w:pageBreakBefore/>
      </w:pPr>
      <w:bookmarkStart w:id="75" w:name="_Toc423088985"/>
      <w:r w:rsidRPr="00BA6419">
        <w:rPr>
          <w:rStyle w:val="CharAmPartNo"/>
        </w:rPr>
        <w:lastRenderedPageBreak/>
        <w:t>Part</w:t>
      </w:r>
      <w:r w:rsidR="00BA6419" w:rsidRPr="00BA6419">
        <w:rPr>
          <w:rStyle w:val="CharAmPartNo"/>
        </w:rPr>
        <w:t> </w:t>
      </w:r>
      <w:r w:rsidR="00672039" w:rsidRPr="00BA6419">
        <w:rPr>
          <w:rStyle w:val="CharAmPartNo"/>
        </w:rPr>
        <w:t>4</w:t>
      </w:r>
      <w:r w:rsidRPr="00BA6419">
        <w:t>—</w:t>
      </w:r>
      <w:r w:rsidRPr="00BA6419">
        <w:rPr>
          <w:rStyle w:val="CharAmPartText"/>
        </w:rPr>
        <w:t>Application of amendments</w:t>
      </w:r>
      <w:bookmarkEnd w:id="75"/>
    </w:p>
    <w:p w:rsidR="00BB2820" w:rsidRPr="00BA6419" w:rsidRDefault="00593405" w:rsidP="00BA6419">
      <w:pPr>
        <w:pStyle w:val="ItemHead"/>
      </w:pPr>
      <w:r w:rsidRPr="00BA6419">
        <w:t>38</w:t>
      </w:r>
      <w:r w:rsidR="00BB2820" w:rsidRPr="00BA6419">
        <w:t xml:space="preserve">  Application of amendments—Parts</w:t>
      </w:r>
      <w:r w:rsidR="00BA6419" w:rsidRPr="00BA6419">
        <w:t> </w:t>
      </w:r>
      <w:r w:rsidR="00BB2820" w:rsidRPr="00BA6419">
        <w:t>1</w:t>
      </w:r>
      <w:r w:rsidR="00672039" w:rsidRPr="00BA6419">
        <w:t xml:space="preserve"> and 2</w:t>
      </w:r>
    </w:p>
    <w:p w:rsidR="00BB2820" w:rsidRPr="00BA6419" w:rsidRDefault="00BB2820" w:rsidP="00BA6419">
      <w:pPr>
        <w:pStyle w:val="Item"/>
      </w:pPr>
      <w:r w:rsidRPr="00BA6419">
        <w:t>The amendments made by Parts</w:t>
      </w:r>
      <w:r w:rsidR="00BA6419" w:rsidRPr="00BA6419">
        <w:t> </w:t>
      </w:r>
      <w:r w:rsidRPr="00BA6419">
        <w:t>1</w:t>
      </w:r>
      <w:r w:rsidR="00672039" w:rsidRPr="00BA6419">
        <w:t xml:space="preserve"> and</w:t>
      </w:r>
      <w:r w:rsidR="00EA65D3" w:rsidRPr="00BA6419">
        <w:t xml:space="preserve"> 2</w:t>
      </w:r>
      <w:r w:rsidRPr="00BA6419">
        <w:t xml:space="preserve"> of this Schedule apply in relation to assessments for the 2014</w:t>
      </w:r>
      <w:r w:rsidR="003131FD">
        <w:noBreakHyphen/>
      </w:r>
      <w:r w:rsidRPr="00BA6419">
        <w:t>15 income year and later income years.</w:t>
      </w:r>
    </w:p>
    <w:p w:rsidR="00BB2820" w:rsidRPr="00BA6419" w:rsidRDefault="00593405" w:rsidP="00BA6419">
      <w:pPr>
        <w:pStyle w:val="ItemHead"/>
      </w:pPr>
      <w:r w:rsidRPr="00BA6419">
        <w:t>39</w:t>
      </w:r>
      <w:r w:rsidR="00BB2820" w:rsidRPr="00BA6419">
        <w:t xml:space="preserve">  Application of amendments—Part</w:t>
      </w:r>
      <w:r w:rsidR="00BA6419" w:rsidRPr="00BA6419">
        <w:t> </w:t>
      </w:r>
      <w:r w:rsidR="00672039" w:rsidRPr="00BA6419">
        <w:t>3</w:t>
      </w:r>
    </w:p>
    <w:p w:rsidR="0099796C" w:rsidRPr="00BA6419" w:rsidRDefault="00BB2820" w:rsidP="00BA6419">
      <w:pPr>
        <w:pStyle w:val="Item"/>
      </w:pPr>
      <w:r w:rsidRPr="00BA6419">
        <w:t>The amendments made by Part</w:t>
      </w:r>
      <w:r w:rsidR="00BA6419" w:rsidRPr="00BA6419">
        <w:t> </w:t>
      </w:r>
      <w:r w:rsidR="00672039" w:rsidRPr="00BA6419">
        <w:t>3</w:t>
      </w:r>
      <w:r w:rsidRPr="00BA6419">
        <w:t xml:space="preserve"> of this Schedule apply in relation to assessments for the 2012</w:t>
      </w:r>
      <w:r w:rsidR="003131FD">
        <w:noBreakHyphen/>
      </w:r>
      <w:r w:rsidRPr="00BA6419">
        <w:t>13 income year and later income years.</w:t>
      </w:r>
    </w:p>
    <w:p w:rsidR="005563E9" w:rsidRPr="00BA6419" w:rsidRDefault="005563E9" w:rsidP="00BA6419">
      <w:pPr>
        <w:pStyle w:val="ActHead6"/>
        <w:pageBreakBefore/>
      </w:pPr>
      <w:bookmarkStart w:id="76" w:name="_Toc423088986"/>
      <w:r w:rsidRPr="00BA6419">
        <w:rPr>
          <w:rStyle w:val="CharAmSchNo"/>
        </w:rPr>
        <w:lastRenderedPageBreak/>
        <w:t>Schedule</w:t>
      </w:r>
      <w:r w:rsidR="00BA6419" w:rsidRPr="00BA6419">
        <w:rPr>
          <w:rStyle w:val="CharAmSchNo"/>
        </w:rPr>
        <w:t> </w:t>
      </w:r>
      <w:r w:rsidRPr="00BA6419">
        <w:rPr>
          <w:rStyle w:val="CharAmSchNo"/>
        </w:rPr>
        <w:t>3</w:t>
      </w:r>
      <w:r w:rsidRPr="00BA6419">
        <w:t>—</w:t>
      </w:r>
      <w:r w:rsidRPr="00BA6419">
        <w:rPr>
          <w:rStyle w:val="CharAmSchText"/>
        </w:rPr>
        <w:t>Offshore banking units</w:t>
      </w:r>
      <w:bookmarkEnd w:id="76"/>
    </w:p>
    <w:p w:rsidR="005563E9" w:rsidRPr="00BA6419" w:rsidRDefault="005563E9" w:rsidP="00BA6419">
      <w:pPr>
        <w:pStyle w:val="ActHead7"/>
      </w:pPr>
      <w:bookmarkStart w:id="77" w:name="_Toc423088987"/>
      <w:r w:rsidRPr="00BA6419">
        <w:rPr>
          <w:rStyle w:val="CharAmPartNo"/>
        </w:rPr>
        <w:t>Part</w:t>
      </w:r>
      <w:r w:rsidR="00BA6419" w:rsidRPr="00BA6419">
        <w:rPr>
          <w:rStyle w:val="CharAmPartNo"/>
        </w:rPr>
        <w:t> </w:t>
      </w:r>
      <w:r w:rsidRPr="00BA6419">
        <w:rPr>
          <w:rStyle w:val="CharAmPartNo"/>
        </w:rPr>
        <w:t>1</w:t>
      </w:r>
      <w:r w:rsidRPr="00BA6419">
        <w:t>—</w:t>
      </w:r>
      <w:r w:rsidRPr="00BA6419">
        <w:rPr>
          <w:rStyle w:val="CharAmPartText"/>
        </w:rPr>
        <w:t>Trading in subsidiaries</w:t>
      </w:r>
      <w:bookmarkEnd w:id="77"/>
    </w:p>
    <w:p w:rsidR="005563E9" w:rsidRPr="00BA6419" w:rsidRDefault="005563E9" w:rsidP="00BA6419">
      <w:pPr>
        <w:pStyle w:val="ActHead9"/>
        <w:rPr>
          <w:i w:val="0"/>
        </w:rPr>
      </w:pPr>
      <w:bookmarkStart w:id="78" w:name="_Toc423088988"/>
      <w:r w:rsidRPr="00BA6419">
        <w:t>Income Tax Assessment Act 1936</w:t>
      </w:r>
      <w:bookmarkEnd w:id="78"/>
    </w:p>
    <w:p w:rsidR="005563E9" w:rsidRPr="00BA6419" w:rsidRDefault="00593405" w:rsidP="00BA6419">
      <w:pPr>
        <w:pStyle w:val="ItemHead"/>
      </w:pPr>
      <w:r w:rsidRPr="00BA6419">
        <w:t>1</w:t>
      </w:r>
      <w:r w:rsidR="005563E9" w:rsidRPr="00BA6419">
        <w:t xml:space="preserve">  Paragraph 121D(1)(c)</w:t>
      </w:r>
    </w:p>
    <w:p w:rsidR="005563E9" w:rsidRPr="00BA6419" w:rsidRDefault="005563E9" w:rsidP="00BA6419">
      <w:pPr>
        <w:pStyle w:val="Item"/>
      </w:pPr>
      <w:r w:rsidRPr="00BA6419">
        <w:t>After “</w:t>
      </w:r>
      <w:r w:rsidR="00BA6419" w:rsidRPr="00BA6419">
        <w:t>subsection (</w:t>
      </w:r>
      <w:r w:rsidRPr="00BA6419">
        <w:t xml:space="preserve">4)”, insert “(subject to </w:t>
      </w:r>
      <w:r w:rsidR="00BA6419" w:rsidRPr="00BA6419">
        <w:t>subsection (</w:t>
      </w:r>
      <w:r w:rsidRPr="00BA6419">
        <w:t>4A))”.</w:t>
      </w:r>
    </w:p>
    <w:p w:rsidR="005563E9" w:rsidRPr="00BA6419" w:rsidRDefault="00593405" w:rsidP="00BA6419">
      <w:pPr>
        <w:pStyle w:val="ItemHead"/>
      </w:pPr>
      <w:r w:rsidRPr="00BA6419">
        <w:t>2</w:t>
      </w:r>
      <w:r w:rsidR="005563E9" w:rsidRPr="00BA6419">
        <w:t xml:space="preserve">  After subsection</w:t>
      </w:r>
      <w:r w:rsidR="00BA6419" w:rsidRPr="00BA6419">
        <w:t> </w:t>
      </w:r>
      <w:r w:rsidR="005563E9" w:rsidRPr="00BA6419">
        <w:t>121D(4)</w:t>
      </w:r>
    </w:p>
    <w:p w:rsidR="005563E9" w:rsidRPr="00BA6419" w:rsidRDefault="005563E9" w:rsidP="00BA6419">
      <w:pPr>
        <w:pStyle w:val="Item"/>
      </w:pPr>
      <w:r w:rsidRPr="00BA6419">
        <w:t>Insert:</w:t>
      </w:r>
    </w:p>
    <w:p w:rsidR="005563E9" w:rsidRPr="00BA6419" w:rsidRDefault="005563E9" w:rsidP="00BA6419">
      <w:pPr>
        <w:pStyle w:val="subsection"/>
      </w:pPr>
      <w:r w:rsidRPr="00BA6419">
        <w:tab/>
        <w:t>(4A)</w:t>
      </w:r>
      <w:r w:rsidRPr="00BA6419">
        <w:tab/>
        <w:t xml:space="preserve">However, </w:t>
      </w:r>
      <w:r w:rsidR="00BA6419" w:rsidRPr="00BA6419">
        <w:t>paragraph (</w:t>
      </w:r>
      <w:r w:rsidRPr="00BA6419">
        <w:t>1)(c) does not apply to a trading activity done by an OBU if:</w:t>
      </w:r>
    </w:p>
    <w:p w:rsidR="005563E9" w:rsidRPr="00BA6419" w:rsidRDefault="005563E9" w:rsidP="00BA6419">
      <w:pPr>
        <w:pStyle w:val="paragraph"/>
      </w:pPr>
      <w:r w:rsidRPr="00BA6419">
        <w:tab/>
        <w:t>(a)</w:t>
      </w:r>
      <w:r w:rsidRPr="00BA6419">
        <w:tab/>
        <w:t xml:space="preserve">the thing traded in affected the OBU’s total participation interest (within the meaning of the </w:t>
      </w:r>
      <w:r w:rsidRPr="00BA6419">
        <w:rPr>
          <w:i/>
        </w:rPr>
        <w:t>Income Tax Assessment Act 1997</w:t>
      </w:r>
      <w:r w:rsidRPr="00BA6419">
        <w:t>) in another entity; and</w:t>
      </w:r>
    </w:p>
    <w:p w:rsidR="005563E9" w:rsidRPr="00BA6419" w:rsidRDefault="005563E9" w:rsidP="00BA6419">
      <w:pPr>
        <w:pStyle w:val="paragraph"/>
      </w:pPr>
      <w:r w:rsidRPr="00BA6419">
        <w:tab/>
        <w:t>(b)</w:t>
      </w:r>
      <w:r w:rsidRPr="00BA6419">
        <w:tab/>
        <w:t>just before the trading activity:</w:t>
      </w:r>
    </w:p>
    <w:p w:rsidR="005563E9" w:rsidRPr="00BA6419" w:rsidRDefault="005563E9" w:rsidP="00BA6419">
      <w:pPr>
        <w:pStyle w:val="paragraphsub"/>
      </w:pPr>
      <w:r w:rsidRPr="00BA6419">
        <w:tab/>
        <w:t>(i)</w:t>
      </w:r>
      <w:r w:rsidRPr="00BA6419">
        <w:tab/>
        <w:t>the OBU’s total participation interest in the other entity was at least 10%; or</w:t>
      </w:r>
    </w:p>
    <w:p w:rsidR="005563E9" w:rsidRPr="00BA6419" w:rsidRDefault="005563E9" w:rsidP="00BA6419">
      <w:pPr>
        <w:pStyle w:val="paragraphsub"/>
      </w:pPr>
      <w:r w:rsidRPr="00BA6419">
        <w:tab/>
        <w:t>(ii)</w:t>
      </w:r>
      <w:r w:rsidRPr="00BA6419">
        <w:tab/>
        <w:t>any of the thing traded in was held by the OBU, and was not recorded in the OBU’s accounting records as held for trading in accordance with accounting standards (within the meaning of that Act).</w:t>
      </w:r>
    </w:p>
    <w:p w:rsidR="005563E9" w:rsidRPr="00BA6419" w:rsidRDefault="005563E9" w:rsidP="00BA6419">
      <w:pPr>
        <w:pStyle w:val="subsection"/>
      </w:pPr>
      <w:r w:rsidRPr="00BA6419">
        <w:tab/>
        <w:t>(4B)</w:t>
      </w:r>
      <w:r w:rsidRPr="00BA6419">
        <w:tab/>
        <w:t xml:space="preserve">For the purposes of </w:t>
      </w:r>
      <w:r w:rsidR="00BA6419" w:rsidRPr="00BA6419">
        <w:t>subsection (</w:t>
      </w:r>
      <w:r w:rsidRPr="00BA6419">
        <w:t>4A), disregard rights on winding</w:t>
      </w:r>
      <w:r w:rsidR="003131FD">
        <w:noBreakHyphen/>
      </w:r>
      <w:r w:rsidRPr="00BA6419">
        <w:t>up.</w:t>
      </w:r>
    </w:p>
    <w:p w:rsidR="005563E9" w:rsidRPr="00BA6419" w:rsidRDefault="005563E9" w:rsidP="00BA6419">
      <w:pPr>
        <w:pStyle w:val="ActHead7"/>
        <w:pageBreakBefore/>
      </w:pPr>
      <w:bookmarkStart w:id="79" w:name="_Toc423088989"/>
      <w:r w:rsidRPr="00BA6419">
        <w:rPr>
          <w:rStyle w:val="CharAmPartNo"/>
        </w:rPr>
        <w:lastRenderedPageBreak/>
        <w:t>Part</w:t>
      </w:r>
      <w:r w:rsidR="00BA6419" w:rsidRPr="00BA6419">
        <w:rPr>
          <w:rStyle w:val="CharAmPartNo"/>
        </w:rPr>
        <w:t> </w:t>
      </w:r>
      <w:r w:rsidRPr="00BA6419">
        <w:rPr>
          <w:rStyle w:val="CharAmPartNo"/>
        </w:rPr>
        <w:t>2</w:t>
      </w:r>
      <w:r w:rsidRPr="00BA6419">
        <w:t>—</w:t>
      </w:r>
      <w:r w:rsidRPr="00BA6419">
        <w:rPr>
          <w:rStyle w:val="CharAmPartText"/>
        </w:rPr>
        <w:t>The choice principle</w:t>
      </w:r>
      <w:bookmarkEnd w:id="79"/>
    </w:p>
    <w:p w:rsidR="005563E9" w:rsidRPr="00BA6419" w:rsidRDefault="005563E9" w:rsidP="00BA6419">
      <w:pPr>
        <w:pStyle w:val="ActHead9"/>
        <w:rPr>
          <w:i w:val="0"/>
        </w:rPr>
      </w:pPr>
      <w:bookmarkStart w:id="80" w:name="_Toc423088990"/>
      <w:r w:rsidRPr="00BA6419">
        <w:t>Income Tax Assessment Act 1936</w:t>
      </w:r>
      <w:bookmarkEnd w:id="80"/>
    </w:p>
    <w:p w:rsidR="005563E9" w:rsidRPr="00BA6419" w:rsidRDefault="00593405" w:rsidP="00BA6419">
      <w:pPr>
        <w:pStyle w:val="ItemHead"/>
      </w:pPr>
      <w:r w:rsidRPr="00BA6419">
        <w:t>3</w:t>
      </w:r>
      <w:r w:rsidR="005563E9" w:rsidRPr="00BA6419">
        <w:t xml:space="preserve">  Paragraph 121B(2)(a)</w:t>
      </w:r>
    </w:p>
    <w:p w:rsidR="005563E9" w:rsidRPr="00BA6419" w:rsidRDefault="005563E9" w:rsidP="00BA6419">
      <w:pPr>
        <w:pStyle w:val="Item"/>
      </w:pPr>
      <w:r w:rsidRPr="00BA6419">
        <w:t>Repeal the paragraph, substitute:</w:t>
      </w:r>
    </w:p>
    <w:p w:rsidR="005563E9" w:rsidRPr="00BA6419" w:rsidRDefault="005563E9" w:rsidP="00BA6419">
      <w:pPr>
        <w:pStyle w:val="paragraph"/>
      </w:pPr>
      <w:r w:rsidRPr="00BA6419">
        <w:tab/>
        <w:t>(a)</w:t>
      </w:r>
      <w:r w:rsidRPr="00BA6419">
        <w:tab/>
      </w:r>
      <w:r w:rsidRPr="00BA6419">
        <w:rPr>
          <w:b/>
          <w:i/>
        </w:rPr>
        <w:t>OB activity</w:t>
      </w:r>
      <w:r w:rsidRPr="00BA6419">
        <w:t xml:space="preserve"> (sections</w:t>
      </w:r>
      <w:r w:rsidR="00BA6419" w:rsidRPr="00BA6419">
        <w:t> </w:t>
      </w:r>
      <w:r w:rsidRPr="00BA6419">
        <w:t xml:space="preserve">121D, 121EA and 121EAA) together with the related definition of </w:t>
      </w:r>
      <w:r w:rsidRPr="00BA6419">
        <w:rPr>
          <w:b/>
          <w:i/>
        </w:rPr>
        <w:t>offshore person</w:t>
      </w:r>
      <w:r w:rsidRPr="00BA6419">
        <w:t xml:space="preserve"> (section</w:t>
      </w:r>
      <w:r w:rsidR="00BA6419" w:rsidRPr="00BA6419">
        <w:t> </w:t>
      </w:r>
      <w:r w:rsidRPr="00BA6419">
        <w:t>121E); and</w:t>
      </w:r>
    </w:p>
    <w:p w:rsidR="005563E9" w:rsidRPr="00BA6419" w:rsidRDefault="00593405" w:rsidP="00BA6419">
      <w:pPr>
        <w:pStyle w:val="ItemHead"/>
      </w:pPr>
      <w:r w:rsidRPr="00BA6419">
        <w:t>4</w:t>
      </w:r>
      <w:r w:rsidR="005563E9" w:rsidRPr="00BA6419">
        <w:t xml:space="preserve">  Section</w:t>
      </w:r>
      <w:r w:rsidR="00BA6419" w:rsidRPr="00BA6419">
        <w:t> </w:t>
      </w:r>
      <w:r w:rsidR="005563E9" w:rsidRPr="00BA6419">
        <w:t>121C</w:t>
      </w:r>
    </w:p>
    <w:p w:rsidR="005563E9" w:rsidRPr="00BA6419" w:rsidRDefault="005563E9" w:rsidP="00BA6419">
      <w:pPr>
        <w:pStyle w:val="Item"/>
      </w:pPr>
      <w:r w:rsidRPr="00BA6419">
        <w:t>Insert:</w:t>
      </w:r>
    </w:p>
    <w:p w:rsidR="005563E9" w:rsidRPr="00BA6419" w:rsidRDefault="005563E9" w:rsidP="00BA6419">
      <w:pPr>
        <w:pStyle w:val="Definition"/>
      </w:pPr>
      <w:r w:rsidRPr="00BA6419">
        <w:rPr>
          <w:b/>
          <w:i/>
        </w:rPr>
        <w:t>non</w:t>
      </w:r>
      <w:r w:rsidR="003131FD">
        <w:rPr>
          <w:b/>
          <w:i/>
        </w:rPr>
        <w:noBreakHyphen/>
      </w:r>
      <w:r w:rsidRPr="00BA6419">
        <w:rPr>
          <w:b/>
          <w:i/>
        </w:rPr>
        <w:t>OB accounting records</w:t>
      </w:r>
      <w:r w:rsidRPr="00BA6419">
        <w:t xml:space="preserve"> has the meaning given by subsection</w:t>
      </w:r>
      <w:r w:rsidR="00BA6419" w:rsidRPr="00BA6419">
        <w:t> </w:t>
      </w:r>
      <w:r w:rsidRPr="00BA6419">
        <w:t>121EAA(3).</w:t>
      </w:r>
    </w:p>
    <w:p w:rsidR="005563E9" w:rsidRPr="00BA6419" w:rsidRDefault="00593405" w:rsidP="00BA6419">
      <w:pPr>
        <w:pStyle w:val="ItemHead"/>
      </w:pPr>
      <w:r w:rsidRPr="00BA6419">
        <w:t>5</w:t>
      </w:r>
      <w:r w:rsidR="005563E9" w:rsidRPr="00BA6419">
        <w:t xml:space="preserve">  Subsection</w:t>
      </w:r>
      <w:r w:rsidR="00BA6419" w:rsidRPr="00BA6419">
        <w:t> </w:t>
      </w:r>
      <w:r w:rsidR="005563E9" w:rsidRPr="00BA6419">
        <w:t>121D(1)</w:t>
      </w:r>
    </w:p>
    <w:p w:rsidR="005563E9" w:rsidRPr="00BA6419" w:rsidRDefault="005563E9" w:rsidP="00BA6419">
      <w:pPr>
        <w:pStyle w:val="Item"/>
      </w:pPr>
      <w:r w:rsidRPr="00BA6419">
        <w:t>Omit “, provided that the requirement relating to the OBU in section</w:t>
      </w:r>
      <w:r w:rsidR="00BA6419" w:rsidRPr="00BA6419">
        <w:t> </w:t>
      </w:r>
      <w:r w:rsidRPr="00BA6419">
        <w:t>121EA is met”, substitute “(subject to sections</w:t>
      </w:r>
      <w:r w:rsidR="00BA6419" w:rsidRPr="00BA6419">
        <w:t> </w:t>
      </w:r>
      <w:r w:rsidRPr="00BA6419">
        <w:t>121EA and 121EAA)”.</w:t>
      </w:r>
    </w:p>
    <w:p w:rsidR="005563E9" w:rsidRPr="00BA6419" w:rsidRDefault="00593405" w:rsidP="00BA6419">
      <w:pPr>
        <w:pStyle w:val="ItemHead"/>
      </w:pPr>
      <w:r w:rsidRPr="00BA6419">
        <w:t>6</w:t>
      </w:r>
      <w:r w:rsidR="005563E9" w:rsidRPr="00BA6419">
        <w:t xml:space="preserve">  After section</w:t>
      </w:r>
      <w:r w:rsidR="00BA6419" w:rsidRPr="00BA6419">
        <w:t> </w:t>
      </w:r>
      <w:r w:rsidR="005563E9" w:rsidRPr="00BA6419">
        <w:t>121EA</w:t>
      </w:r>
    </w:p>
    <w:p w:rsidR="005563E9" w:rsidRPr="00BA6419" w:rsidRDefault="005563E9" w:rsidP="00BA6419">
      <w:pPr>
        <w:pStyle w:val="Item"/>
      </w:pPr>
      <w:r w:rsidRPr="00BA6419">
        <w:t>Insert:</w:t>
      </w:r>
    </w:p>
    <w:p w:rsidR="005563E9" w:rsidRPr="00BA6419" w:rsidRDefault="005563E9" w:rsidP="00BA6419">
      <w:pPr>
        <w:pStyle w:val="ActHead5"/>
      </w:pPr>
      <w:bookmarkStart w:id="81" w:name="_Toc423088991"/>
      <w:r w:rsidRPr="00BA6419">
        <w:rPr>
          <w:rStyle w:val="CharSectno"/>
        </w:rPr>
        <w:t>121EAA</w:t>
      </w:r>
      <w:r w:rsidRPr="00BA6419">
        <w:t xml:space="preserve">  Activities recorded in domestic books not OB activities</w:t>
      </w:r>
      <w:bookmarkEnd w:id="81"/>
    </w:p>
    <w:p w:rsidR="005563E9" w:rsidRPr="00BA6419" w:rsidRDefault="005563E9" w:rsidP="00BA6419">
      <w:pPr>
        <w:pStyle w:val="subsection"/>
      </w:pPr>
      <w:r w:rsidRPr="00BA6419">
        <w:tab/>
        <w:t>(1)</w:t>
      </w:r>
      <w:r w:rsidRPr="00BA6419">
        <w:tab/>
        <w:t xml:space="preserve">An OBU may, when it does a thing that would otherwise be an OB activity of the OBU, choose to have the thing not be an </w:t>
      </w:r>
      <w:r w:rsidRPr="00BA6419">
        <w:rPr>
          <w:b/>
          <w:i/>
        </w:rPr>
        <w:t>OB activity</w:t>
      </w:r>
      <w:r w:rsidRPr="00BA6419">
        <w:t>.</w:t>
      </w:r>
    </w:p>
    <w:p w:rsidR="005563E9" w:rsidRPr="00BA6419" w:rsidRDefault="005563E9" w:rsidP="00BA6419">
      <w:pPr>
        <w:pStyle w:val="SubsectionHead"/>
      </w:pPr>
      <w:r w:rsidRPr="00BA6419">
        <w:t>Accounting records</w:t>
      </w:r>
    </w:p>
    <w:p w:rsidR="005563E9" w:rsidRPr="00BA6419" w:rsidRDefault="005563E9" w:rsidP="00BA6419">
      <w:pPr>
        <w:pStyle w:val="subsection"/>
      </w:pPr>
      <w:r w:rsidRPr="00BA6419">
        <w:tab/>
        <w:t>(2)</w:t>
      </w:r>
      <w:r w:rsidRPr="00BA6419">
        <w:tab/>
        <w:t>The OBU recording the thing in the OBU’s non</w:t>
      </w:r>
      <w:r w:rsidR="003131FD">
        <w:noBreakHyphen/>
      </w:r>
      <w:r w:rsidRPr="00BA6419">
        <w:t>OB accounting records is sufficient evidence of the making of the choice, if the OBU uses money in the thing.</w:t>
      </w:r>
    </w:p>
    <w:p w:rsidR="005563E9" w:rsidRPr="00BA6419" w:rsidRDefault="005563E9" w:rsidP="00BA6419">
      <w:pPr>
        <w:pStyle w:val="notetext"/>
      </w:pPr>
      <w:r w:rsidRPr="00BA6419">
        <w:t>Note 1:</w:t>
      </w:r>
      <w:r w:rsidRPr="00BA6419">
        <w:tab/>
        <w:t>The OBU must maintain accounting records, separate from its non</w:t>
      </w:r>
      <w:r w:rsidR="003131FD">
        <w:noBreakHyphen/>
      </w:r>
      <w:r w:rsidRPr="00BA6419">
        <w:t>OB accounting records, in respect of money used in its OB activities: see subsection</w:t>
      </w:r>
      <w:r w:rsidR="00BA6419" w:rsidRPr="00BA6419">
        <w:t> </w:t>
      </w:r>
      <w:r w:rsidRPr="00BA6419">
        <w:t>262A(1A).</w:t>
      </w:r>
    </w:p>
    <w:p w:rsidR="005563E9" w:rsidRPr="00BA6419" w:rsidRDefault="005563E9" w:rsidP="00BA6419">
      <w:pPr>
        <w:pStyle w:val="notetext"/>
      </w:pPr>
      <w:r w:rsidRPr="00BA6419">
        <w:lastRenderedPageBreak/>
        <w:t>Note 2:</w:t>
      </w:r>
      <w:r w:rsidRPr="00BA6419">
        <w:tab/>
      </w:r>
      <w:r w:rsidR="00BA6419" w:rsidRPr="00BA6419">
        <w:t>Subsection (</w:t>
      </w:r>
      <w:r w:rsidRPr="00BA6419">
        <w:t>2) of this section and subsection</w:t>
      </w:r>
      <w:r w:rsidR="00BA6419" w:rsidRPr="00BA6419">
        <w:t> </w:t>
      </w:r>
      <w:r w:rsidRPr="00BA6419">
        <w:t>262A(1A) do not apply if the OBU does not use money in the thing, but the OBU must keep documents containing particulars of the choice: see paragraph</w:t>
      </w:r>
      <w:r w:rsidR="00BA6419" w:rsidRPr="00BA6419">
        <w:t> </w:t>
      </w:r>
      <w:r w:rsidRPr="00BA6419">
        <w:t>262A(2)(b).</w:t>
      </w:r>
    </w:p>
    <w:p w:rsidR="005563E9" w:rsidRPr="00BA6419" w:rsidRDefault="005563E9" w:rsidP="00BA6419">
      <w:pPr>
        <w:pStyle w:val="notetext"/>
      </w:pPr>
      <w:r w:rsidRPr="00BA6419">
        <w:t>Note 3:</w:t>
      </w:r>
      <w:r w:rsidRPr="00BA6419">
        <w:tab/>
      </w:r>
      <w:r w:rsidR="00BA6419" w:rsidRPr="00BA6419">
        <w:t>Subsection (</w:t>
      </w:r>
      <w:r w:rsidRPr="00BA6419">
        <w:t>2) does not prevent the OBU from correcting a mistake in its accounting records.</w:t>
      </w:r>
    </w:p>
    <w:p w:rsidR="005563E9" w:rsidRPr="00BA6419" w:rsidRDefault="005563E9" w:rsidP="00BA6419">
      <w:pPr>
        <w:pStyle w:val="subsection"/>
      </w:pPr>
      <w:r w:rsidRPr="00BA6419">
        <w:tab/>
        <w:t>(3)</w:t>
      </w:r>
      <w:r w:rsidRPr="00BA6419">
        <w:tab/>
        <w:t xml:space="preserve">The OBU’s </w:t>
      </w:r>
      <w:r w:rsidRPr="00BA6419">
        <w:rPr>
          <w:b/>
          <w:i/>
        </w:rPr>
        <w:t>non</w:t>
      </w:r>
      <w:r w:rsidR="003131FD">
        <w:rPr>
          <w:b/>
          <w:i/>
        </w:rPr>
        <w:noBreakHyphen/>
      </w:r>
      <w:r w:rsidRPr="00BA6419">
        <w:rPr>
          <w:b/>
          <w:i/>
        </w:rPr>
        <w:t>OB accounting records</w:t>
      </w:r>
      <w:r w:rsidRPr="00BA6419">
        <w:t xml:space="preserve"> are the OBU’s accounting records, other than the accounting records maintained in respect of money used in the OBU’s OB activities under subsection</w:t>
      </w:r>
      <w:r w:rsidR="00BA6419" w:rsidRPr="00BA6419">
        <w:t> </w:t>
      </w:r>
      <w:r w:rsidRPr="00BA6419">
        <w:t>262A(1A).</w:t>
      </w:r>
    </w:p>
    <w:p w:rsidR="005563E9" w:rsidRPr="00BA6419" w:rsidRDefault="005563E9" w:rsidP="00BA6419">
      <w:pPr>
        <w:pStyle w:val="SubsectionHead"/>
      </w:pPr>
      <w:r w:rsidRPr="00BA6419">
        <w:t>Grouping</w:t>
      </w:r>
    </w:p>
    <w:p w:rsidR="005563E9" w:rsidRPr="00BA6419" w:rsidRDefault="005563E9" w:rsidP="00BA6419">
      <w:pPr>
        <w:pStyle w:val="subsection"/>
      </w:pPr>
      <w:r w:rsidRPr="00BA6419">
        <w:tab/>
        <w:t>(4)</w:t>
      </w:r>
      <w:r w:rsidRPr="00BA6419">
        <w:tab/>
        <w:t xml:space="preserve">The OBU is treated as having chosen under </w:t>
      </w:r>
      <w:r w:rsidR="00BA6419" w:rsidRPr="00BA6419">
        <w:t>subsection (</w:t>
      </w:r>
      <w:r w:rsidRPr="00BA6419">
        <w:t xml:space="preserve">1) to have a thing (the </w:t>
      </w:r>
      <w:r w:rsidRPr="00BA6419">
        <w:rPr>
          <w:b/>
          <w:i/>
        </w:rPr>
        <w:t>transaction</w:t>
      </w:r>
      <w:r w:rsidRPr="00BA6419">
        <w:t xml:space="preserve">) done by the OBU not be an </w:t>
      </w:r>
      <w:r w:rsidRPr="00BA6419">
        <w:rPr>
          <w:b/>
          <w:i/>
        </w:rPr>
        <w:t>OB activity</w:t>
      </w:r>
      <w:r w:rsidRPr="00BA6419">
        <w:t xml:space="preserve"> if:</w:t>
      </w:r>
    </w:p>
    <w:p w:rsidR="005563E9" w:rsidRPr="00BA6419" w:rsidRDefault="005563E9" w:rsidP="00BA6419">
      <w:pPr>
        <w:pStyle w:val="paragraph"/>
      </w:pPr>
      <w:r w:rsidRPr="00BA6419">
        <w:tab/>
        <w:t>(a)</w:t>
      </w:r>
      <w:r w:rsidRPr="00BA6419">
        <w:tab/>
        <w:t xml:space="preserve">it is reasonable to regard the transaction and one or more other things done by the OBU as constituting a single scheme (within the meaning of the </w:t>
      </w:r>
      <w:r w:rsidRPr="00BA6419">
        <w:rPr>
          <w:i/>
        </w:rPr>
        <w:t>Income Tax Assessment Act 1997</w:t>
      </w:r>
      <w:r w:rsidRPr="00BA6419">
        <w:t>); and</w:t>
      </w:r>
    </w:p>
    <w:p w:rsidR="005563E9" w:rsidRPr="00BA6419" w:rsidRDefault="005563E9" w:rsidP="00BA6419">
      <w:pPr>
        <w:pStyle w:val="paragraph"/>
      </w:pPr>
      <w:r w:rsidRPr="00BA6419">
        <w:tab/>
        <w:t>(b)</w:t>
      </w:r>
      <w:r w:rsidRPr="00BA6419">
        <w:tab/>
        <w:t xml:space="preserve">the OBU chooses under </w:t>
      </w:r>
      <w:r w:rsidR="00BA6419" w:rsidRPr="00BA6419">
        <w:t>subsection (</w:t>
      </w:r>
      <w:r w:rsidRPr="00BA6419">
        <w:t>1) to have any of those other things done by the OBU not be an OB activity.</w:t>
      </w:r>
    </w:p>
    <w:p w:rsidR="005563E9" w:rsidRPr="00BA6419" w:rsidRDefault="005563E9" w:rsidP="00BA6419">
      <w:pPr>
        <w:pStyle w:val="subsection"/>
      </w:pPr>
      <w:r w:rsidRPr="00BA6419">
        <w:tab/>
        <w:t>(5)</w:t>
      </w:r>
      <w:r w:rsidRPr="00BA6419">
        <w:tab/>
        <w:t xml:space="preserve">For the purposes of </w:t>
      </w:r>
      <w:r w:rsidR="00BA6419" w:rsidRPr="00BA6419">
        <w:t>subsection (</w:t>
      </w:r>
      <w:r w:rsidRPr="00BA6419">
        <w:t>4), whether the transaction and one or more other things constitute a single scheme is a question of fact and degree determined having regard to the following (whichever are applicable):</w:t>
      </w:r>
    </w:p>
    <w:p w:rsidR="005563E9" w:rsidRPr="00BA6419" w:rsidRDefault="005563E9" w:rsidP="00BA6419">
      <w:pPr>
        <w:pStyle w:val="paragraph"/>
      </w:pPr>
      <w:r w:rsidRPr="00BA6419">
        <w:tab/>
        <w:t>(a)</w:t>
      </w:r>
      <w:r w:rsidRPr="00BA6419">
        <w:tab/>
        <w:t>the nature of the transaction and the other things;</w:t>
      </w:r>
    </w:p>
    <w:p w:rsidR="005563E9" w:rsidRPr="00BA6419" w:rsidRDefault="005563E9" w:rsidP="00BA6419">
      <w:pPr>
        <w:pStyle w:val="paragraph"/>
      </w:pPr>
      <w:r w:rsidRPr="00BA6419">
        <w:tab/>
        <w:t>(b)</w:t>
      </w:r>
      <w:r w:rsidRPr="00BA6419">
        <w:tab/>
        <w:t>their terms and conditions (including those relating to any payment or other consideration for them);</w:t>
      </w:r>
    </w:p>
    <w:p w:rsidR="005563E9" w:rsidRPr="00BA6419" w:rsidRDefault="005563E9" w:rsidP="00BA6419">
      <w:pPr>
        <w:pStyle w:val="paragraph"/>
      </w:pPr>
      <w:r w:rsidRPr="00BA6419">
        <w:tab/>
        <w:t>(c)</w:t>
      </w:r>
      <w:r w:rsidRPr="00BA6419">
        <w:tab/>
        <w:t>the circumstances surrounding their creation and their proposed exercise or performance (including what can reasonably be seen as the purposes of one or more of the entities involved);</w:t>
      </w:r>
    </w:p>
    <w:p w:rsidR="005563E9" w:rsidRPr="00BA6419" w:rsidRDefault="005563E9" w:rsidP="00BA6419">
      <w:pPr>
        <w:pStyle w:val="paragraph"/>
      </w:pPr>
      <w:r w:rsidRPr="00BA6419">
        <w:tab/>
        <w:t>(d)</w:t>
      </w:r>
      <w:r w:rsidRPr="00BA6419">
        <w:tab/>
        <w:t>whether they can be dealt with separately or must be dealt with together;</w:t>
      </w:r>
    </w:p>
    <w:p w:rsidR="005563E9" w:rsidRPr="00BA6419" w:rsidRDefault="005563E9" w:rsidP="00BA6419">
      <w:pPr>
        <w:pStyle w:val="paragraph"/>
      </w:pPr>
      <w:r w:rsidRPr="00BA6419">
        <w:tab/>
        <w:t>(e)</w:t>
      </w:r>
      <w:r w:rsidRPr="00BA6419">
        <w:tab/>
        <w:t>normal commercial understandings and practices in relation to them (including whether they are regarded commercially as separate things or as a group or series that forms a whole);</w:t>
      </w:r>
    </w:p>
    <w:p w:rsidR="005563E9" w:rsidRPr="00BA6419" w:rsidRDefault="005563E9" w:rsidP="00BA6419">
      <w:pPr>
        <w:pStyle w:val="paragraph"/>
      </w:pPr>
      <w:r w:rsidRPr="00BA6419">
        <w:tab/>
        <w:t>(f)</w:t>
      </w:r>
      <w:r w:rsidRPr="00BA6419">
        <w:tab/>
        <w:t>the objects of this Division.</w:t>
      </w:r>
    </w:p>
    <w:p w:rsidR="005563E9" w:rsidRPr="00BA6419" w:rsidRDefault="005563E9" w:rsidP="00BA6419">
      <w:pPr>
        <w:pStyle w:val="subsection"/>
      </w:pPr>
      <w:r w:rsidRPr="00BA6419">
        <w:lastRenderedPageBreak/>
        <w:tab/>
        <w:t>(6)</w:t>
      </w:r>
      <w:r w:rsidRPr="00BA6419">
        <w:tab/>
        <w:t xml:space="preserve">In applying </w:t>
      </w:r>
      <w:r w:rsidR="00BA6419" w:rsidRPr="00BA6419">
        <w:t>subsection (</w:t>
      </w:r>
      <w:r w:rsidRPr="00BA6419">
        <w:t xml:space="preserve">5), have regard to the matters mentioned in </w:t>
      </w:r>
      <w:r w:rsidR="00BA6419" w:rsidRPr="00BA6419">
        <w:t>paragraphs (</w:t>
      </w:r>
      <w:r w:rsidRPr="00BA6419">
        <w:t>5)(a) to (f) both:</w:t>
      </w:r>
    </w:p>
    <w:p w:rsidR="005563E9" w:rsidRPr="00BA6419" w:rsidRDefault="005563E9" w:rsidP="00BA6419">
      <w:pPr>
        <w:pStyle w:val="paragraph"/>
      </w:pPr>
      <w:r w:rsidRPr="00BA6419">
        <w:tab/>
        <w:t>(a)</w:t>
      </w:r>
      <w:r w:rsidRPr="00BA6419">
        <w:tab/>
        <w:t>in relation to the transaction and other things separately; and</w:t>
      </w:r>
    </w:p>
    <w:p w:rsidR="005563E9" w:rsidRPr="00BA6419" w:rsidRDefault="005563E9" w:rsidP="00BA6419">
      <w:pPr>
        <w:pStyle w:val="paragraph"/>
      </w:pPr>
      <w:r w:rsidRPr="00BA6419">
        <w:tab/>
        <w:t>(b)</w:t>
      </w:r>
      <w:r w:rsidRPr="00BA6419">
        <w:tab/>
        <w:t>in relation to the transaction and other things in combination with each other.</w:t>
      </w:r>
    </w:p>
    <w:p w:rsidR="005563E9" w:rsidRPr="00BA6419" w:rsidRDefault="00593405" w:rsidP="00BA6419">
      <w:pPr>
        <w:pStyle w:val="ItemHead"/>
      </w:pPr>
      <w:r w:rsidRPr="00BA6419">
        <w:t>7</w:t>
      </w:r>
      <w:r w:rsidR="005563E9" w:rsidRPr="00BA6419">
        <w:t xml:space="preserve">  Subsection</w:t>
      </w:r>
      <w:r w:rsidR="00BA6419" w:rsidRPr="00BA6419">
        <w:t> </w:t>
      </w:r>
      <w:r w:rsidR="005563E9" w:rsidRPr="00BA6419">
        <w:t>121EB(1)</w:t>
      </w:r>
    </w:p>
    <w:p w:rsidR="005563E9" w:rsidRPr="00BA6419" w:rsidRDefault="005563E9" w:rsidP="00BA6419">
      <w:pPr>
        <w:pStyle w:val="Item"/>
      </w:pPr>
      <w:r w:rsidRPr="00BA6419">
        <w:t>Omit “121EA”, substitute “121EAA”.</w:t>
      </w:r>
    </w:p>
    <w:p w:rsidR="005563E9" w:rsidRPr="00BA6419" w:rsidRDefault="005563E9" w:rsidP="00BA6419">
      <w:pPr>
        <w:pStyle w:val="ActHead7"/>
        <w:pageBreakBefore/>
      </w:pPr>
      <w:bookmarkStart w:id="82" w:name="_Toc423088992"/>
      <w:r w:rsidRPr="00BA6419">
        <w:rPr>
          <w:rStyle w:val="CharAmPartNo"/>
        </w:rPr>
        <w:lastRenderedPageBreak/>
        <w:t>Part</w:t>
      </w:r>
      <w:r w:rsidR="00BA6419" w:rsidRPr="00BA6419">
        <w:rPr>
          <w:rStyle w:val="CharAmPartNo"/>
        </w:rPr>
        <w:t> </w:t>
      </w:r>
      <w:r w:rsidRPr="00BA6419">
        <w:rPr>
          <w:rStyle w:val="CharAmPartNo"/>
        </w:rPr>
        <w:t>3</w:t>
      </w:r>
      <w:r w:rsidRPr="00BA6419">
        <w:t>—</w:t>
      </w:r>
      <w:r w:rsidRPr="00BA6419">
        <w:rPr>
          <w:rStyle w:val="CharAmPartText"/>
        </w:rPr>
        <w:t>Allocation of expenses</w:t>
      </w:r>
      <w:bookmarkEnd w:id="82"/>
    </w:p>
    <w:p w:rsidR="005563E9" w:rsidRPr="00BA6419" w:rsidRDefault="005563E9" w:rsidP="00BA6419">
      <w:pPr>
        <w:pStyle w:val="ActHead9"/>
        <w:rPr>
          <w:i w:val="0"/>
        </w:rPr>
      </w:pPr>
      <w:bookmarkStart w:id="83" w:name="_Toc423088993"/>
      <w:r w:rsidRPr="00BA6419">
        <w:t>Income Tax Assessment Act 1936</w:t>
      </w:r>
      <w:bookmarkEnd w:id="83"/>
    </w:p>
    <w:p w:rsidR="005563E9" w:rsidRPr="00BA6419" w:rsidRDefault="00593405" w:rsidP="00BA6419">
      <w:pPr>
        <w:pStyle w:val="ItemHead"/>
      </w:pPr>
      <w:r w:rsidRPr="00BA6419">
        <w:t>8</w:t>
      </w:r>
      <w:r w:rsidR="005563E9" w:rsidRPr="00BA6419">
        <w:t xml:space="preserve">  Subsection</w:t>
      </w:r>
      <w:r w:rsidR="00BA6419" w:rsidRPr="00BA6419">
        <w:t> </w:t>
      </w:r>
      <w:r w:rsidR="005563E9" w:rsidRPr="00BA6419">
        <w:t>6(1)</w:t>
      </w:r>
    </w:p>
    <w:p w:rsidR="005563E9" w:rsidRPr="00BA6419" w:rsidRDefault="005563E9" w:rsidP="00BA6419">
      <w:pPr>
        <w:pStyle w:val="Item"/>
      </w:pPr>
      <w:r w:rsidRPr="00BA6419">
        <w:t>Insert:</w:t>
      </w:r>
    </w:p>
    <w:p w:rsidR="005563E9" w:rsidRPr="00BA6419" w:rsidRDefault="005563E9" w:rsidP="00BA6419">
      <w:pPr>
        <w:pStyle w:val="Definition"/>
      </w:pPr>
      <w:r w:rsidRPr="00BA6419">
        <w:rPr>
          <w:b/>
          <w:i/>
        </w:rPr>
        <w:t>statutory income</w:t>
      </w:r>
      <w:r w:rsidRPr="00BA6419">
        <w:t xml:space="preserve"> has the meaning given by the </w:t>
      </w:r>
      <w:r w:rsidRPr="00BA6419">
        <w:rPr>
          <w:i/>
        </w:rPr>
        <w:t>Income Tax Assessment Act 1997</w:t>
      </w:r>
      <w:r w:rsidRPr="00BA6419">
        <w:t>.</w:t>
      </w:r>
    </w:p>
    <w:p w:rsidR="005563E9" w:rsidRPr="00BA6419" w:rsidRDefault="00593405" w:rsidP="00BA6419">
      <w:pPr>
        <w:pStyle w:val="ItemHead"/>
      </w:pPr>
      <w:r w:rsidRPr="00BA6419">
        <w:t>9</w:t>
      </w:r>
      <w:r w:rsidR="005563E9" w:rsidRPr="00BA6419">
        <w:t xml:space="preserve">  Paragraph 121B(2)(b)</w:t>
      </w:r>
    </w:p>
    <w:p w:rsidR="005563E9" w:rsidRPr="00BA6419" w:rsidRDefault="005563E9" w:rsidP="00BA6419">
      <w:pPr>
        <w:pStyle w:val="Item"/>
      </w:pPr>
      <w:r w:rsidRPr="00BA6419">
        <w:t>Repeal the paragraph, substitute:</w:t>
      </w:r>
    </w:p>
    <w:p w:rsidR="005563E9" w:rsidRPr="00BA6419" w:rsidRDefault="005563E9" w:rsidP="00BA6419">
      <w:pPr>
        <w:pStyle w:val="paragraph"/>
      </w:pPr>
      <w:r w:rsidRPr="00BA6419">
        <w:tab/>
        <w:t>(b)</w:t>
      </w:r>
      <w:r w:rsidRPr="00BA6419">
        <w:tab/>
        <w:t>special income and allowable deduction definitions relating to OB activities (sections</w:t>
      </w:r>
      <w:r w:rsidR="00BA6419" w:rsidRPr="00BA6419">
        <w:t> </w:t>
      </w:r>
      <w:r w:rsidRPr="00BA6419">
        <w:t>121EDA to 121EF).</w:t>
      </w:r>
    </w:p>
    <w:p w:rsidR="005563E9" w:rsidRPr="00BA6419" w:rsidRDefault="00593405" w:rsidP="00BA6419">
      <w:pPr>
        <w:pStyle w:val="ItemHead"/>
      </w:pPr>
      <w:r w:rsidRPr="00BA6419">
        <w:t>10</w:t>
      </w:r>
      <w:r w:rsidR="005563E9" w:rsidRPr="00BA6419">
        <w:t xml:space="preserve">  Section</w:t>
      </w:r>
      <w:r w:rsidR="00BA6419" w:rsidRPr="00BA6419">
        <w:t> </w:t>
      </w:r>
      <w:r w:rsidR="005563E9" w:rsidRPr="00BA6419">
        <w:t xml:space="preserve">121C (definition of </w:t>
      </w:r>
      <w:r w:rsidR="005563E9" w:rsidRPr="00BA6419">
        <w:rPr>
          <w:i/>
        </w:rPr>
        <w:t>assessable OB income</w:t>
      </w:r>
      <w:r w:rsidR="005563E9" w:rsidRPr="00BA6419">
        <w:t>)</w:t>
      </w:r>
    </w:p>
    <w:p w:rsidR="005563E9" w:rsidRPr="00BA6419" w:rsidRDefault="005563E9" w:rsidP="00BA6419">
      <w:pPr>
        <w:pStyle w:val="Item"/>
      </w:pPr>
      <w:r w:rsidRPr="00BA6419">
        <w:t>Repeal the definition, substitute:</w:t>
      </w:r>
    </w:p>
    <w:p w:rsidR="005563E9" w:rsidRPr="00BA6419" w:rsidRDefault="005563E9" w:rsidP="00BA6419">
      <w:pPr>
        <w:pStyle w:val="Definition"/>
      </w:pPr>
      <w:r w:rsidRPr="00BA6419">
        <w:rPr>
          <w:b/>
          <w:i/>
        </w:rPr>
        <w:t>assessable OB income</w:t>
      </w:r>
      <w:r w:rsidRPr="00BA6419">
        <w:t xml:space="preserve"> has the meaning given by subsection</w:t>
      </w:r>
      <w:r w:rsidR="00BA6419" w:rsidRPr="00BA6419">
        <w:t> </w:t>
      </w:r>
      <w:r w:rsidRPr="00BA6419">
        <w:t>121EE(2).</w:t>
      </w:r>
    </w:p>
    <w:p w:rsidR="005563E9" w:rsidRPr="00BA6419" w:rsidRDefault="00593405" w:rsidP="00BA6419">
      <w:pPr>
        <w:pStyle w:val="ItemHead"/>
      </w:pPr>
      <w:r w:rsidRPr="00BA6419">
        <w:t>11</w:t>
      </w:r>
      <w:r w:rsidR="005563E9" w:rsidRPr="00BA6419">
        <w:t xml:space="preserve">  Section</w:t>
      </w:r>
      <w:r w:rsidR="00BA6419" w:rsidRPr="00BA6419">
        <w:t> </w:t>
      </w:r>
      <w:r w:rsidR="005563E9" w:rsidRPr="00BA6419">
        <w:t>121C</w:t>
      </w:r>
    </w:p>
    <w:p w:rsidR="005563E9" w:rsidRPr="00BA6419" w:rsidRDefault="005563E9" w:rsidP="00BA6419">
      <w:pPr>
        <w:pStyle w:val="Item"/>
      </w:pPr>
      <w:r w:rsidRPr="00BA6419">
        <w:t>Insert:</w:t>
      </w:r>
    </w:p>
    <w:p w:rsidR="005563E9" w:rsidRPr="00BA6419" w:rsidRDefault="005563E9" w:rsidP="00BA6419">
      <w:pPr>
        <w:pStyle w:val="Definition"/>
      </w:pPr>
      <w:r w:rsidRPr="00BA6419">
        <w:rPr>
          <w:b/>
          <w:i/>
        </w:rPr>
        <w:t>OB income</w:t>
      </w:r>
      <w:r w:rsidRPr="00BA6419">
        <w:t xml:space="preserve"> has the meaning given by section</w:t>
      </w:r>
      <w:r w:rsidR="00BA6419" w:rsidRPr="00BA6419">
        <w:t> </w:t>
      </w:r>
      <w:r w:rsidRPr="00BA6419">
        <w:t>121EDA.</w:t>
      </w:r>
    </w:p>
    <w:p w:rsidR="005563E9" w:rsidRPr="00BA6419" w:rsidRDefault="00593405" w:rsidP="00BA6419">
      <w:pPr>
        <w:pStyle w:val="ItemHead"/>
      </w:pPr>
      <w:r w:rsidRPr="00BA6419">
        <w:t>12</w:t>
      </w:r>
      <w:r w:rsidR="005563E9" w:rsidRPr="00BA6419">
        <w:t xml:space="preserve">  Section</w:t>
      </w:r>
      <w:r w:rsidR="00BA6419" w:rsidRPr="00BA6419">
        <w:t> </w:t>
      </w:r>
      <w:r w:rsidR="005563E9" w:rsidRPr="00BA6419">
        <w:t>121E</w:t>
      </w:r>
    </w:p>
    <w:p w:rsidR="005563E9" w:rsidRPr="00BA6419" w:rsidRDefault="005563E9" w:rsidP="00BA6419">
      <w:pPr>
        <w:pStyle w:val="Item"/>
      </w:pPr>
      <w:r w:rsidRPr="00BA6419">
        <w:t>Omit “For the purposes of section</w:t>
      </w:r>
      <w:r w:rsidR="00BA6419" w:rsidRPr="00BA6419">
        <w:t> </w:t>
      </w:r>
      <w:r w:rsidRPr="00BA6419">
        <w:t>121D, a reference in that section”, substitute “A reference”.</w:t>
      </w:r>
    </w:p>
    <w:p w:rsidR="005563E9" w:rsidRPr="00BA6419" w:rsidRDefault="00593405" w:rsidP="00BA6419">
      <w:pPr>
        <w:pStyle w:val="ItemHead"/>
      </w:pPr>
      <w:r w:rsidRPr="00BA6419">
        <w:t>13</w:t>
      </w:r>
      <w:r w:rsidR="005563E9" w:rsidRPr="00BA6419">
        <w:t xml:space="preserve">  After section</w:t>
      </w:r>
      <w:r w:rsidR="00BA6419" w:rsidRPr="00BA6419">
        <w:t> </w:t>
      </w:r>
      <w:r w:rsidR="005563E9" w:rsidRPr="00BA6419">
        <w:t>121ED</w:t>
      </w:r>
    </w:p>
    <w:p w:rsidR="005563E9" w:rsidRPr="00BA6419" w:rsidRDefault="005563E9" w:rsidP="00BA6419">
      <w:pPr>
        <w:pStyle w:val="Item"/>
      </w:pPr>
      <w:r w:rsidRPr="00BA6419">
        <w:t>Insert:</w:t>
      </w:r>
    </w:p>
    <w:p w:rsidR="005563E9" w:rsidRPr="00BA6419" w:rsidRDefault="005563E9" w:rsidP="00BA6419">
      <w:pPr>
        <w:pStyle w:val="ActHead5"/>
        <w:rPr>
          <w:i/>
        </w:rPr>
      </w:pPr>
      <w:bookmarkStart w:id="84" w:name="_Toc423088994"/>
      <w:r w:rsidRPr="00BA6419">
        <w:rPr>
          <w:rStyle w:val="CharSectno"/>
        </w:rPr>
        <w:lastRenderedPageBreak/>
        <w:t>121EDA</w:t>
      </w:r>
      <w:r w:rsidRPr="00BA6419">
        <w:t xml:space="preserve">  Meaning of </w:t>
      </w:r>
      <w:r w:rsidRPr="00BA6419">
        <w:rPr>
          <w:i/>
        </w:rPr>
        <w:t>OB income</w:t>
      </w:r>
      <w:bookmarkEnd w:id="84"/>
    </w:p>
    <w:p w:rsidR="005563E9" w:rsidRPr="00BA6419" w:rsidRDefault="005563E9" w:rsidP="00BA6419">
      <w:pPr>
        <w:pStyle w:val="SubsectionHead"/>
      </w:pPr>
      <w:r w:rsidRPr="00BA6419">
        <w:t>OB income</w:t>
      </w:r>
    </w:p>
    <w:p w:rsidR="005563E9" w:rsidRPr="00BA6419" w:rsidRDefault="005563E9" w:rsidP="00BA6419">
      <w:pPr>
        <w:pStyle w:val="subsection"/>
      </w:pPr>
      <w:r w:rsidRPr="00BA6419">
        <w:tab/>
        <w:t>(1)</w:t>
      </w:r>
      <w:r w:rsidRPr="00BA6419">
        <w:tab/>
        <w:t xml:space="preserve">Subject to </w:t>
      </w:r>
      <w:r w:rsidR="00BA6419" w:rsidRPr="00BA6419">
        <w:t>subsections (</w:t>
      </w:r>
      <w:r w:rsidRPr="00BA6419">
        <w:t xml:space="preserve">2) to (5), the </w:t>
      </w:r>
      <w:r w:rsidRPr="00BA6419">
        <w:rPr>
          <w:b/>
          <w:i/>
        </w:rPr>
        <w:t>OB income</w:t>
      </w:r>
      <w:r w:rsidRPr="00BA6419">
        <w:t xml:space="preserve"> of an OBU of a year of income is so much of the OBU’s ordinary income and statutory income of the year of income as is:</w:t>
      </w:r>
    </w:p>
    <w:p w:rsidR="005563E9" w:rsidRPr="00BA6419" w:rsidRDefault="005563E9" w:rsidP="00BA6419">
      <w:pPr>
        <w:pStyle w:val="paragraph"/>
      </w:pPr>
      <w:r w:rsidRPr="00BA6419">
        <w:tab/>
        <w:t>(a)</w:t>
      </w:r>
      <w:r w:rsidRPr="00BA6419">
        <w:tab/>
        <w:t>derived from OB activities of the OBU or the part of the OBU to which paragraph</w:t>
      </w:r>
      <w:r w:rsidR="00BA6419" w:rsidRPr="00BA6419">
        <w:t> </w:t>
      </w:r>
      <w:r w:rsidRPr="00BA6419">
        <w:t>121EB(1)(c) applies; or</w:t>
      </w:r>
    </w:p>
    <w:p w:rsidR="005563E9" w:rsidRPr="00BA6419" w:rsidRDefault="005563E9" w:rsidP="00BA6419">
      <w:pPr>
        <w:pStyle w:val="paragraph"/>
      </w:pPr>
      <w:r w:rsidRPr="00BA6419">
        <w:tab/>
        <w:t>(b)</w:t>
      </w:r>
      <w:r w:rsidRPr="00BA6419">
        <w:tab/>
        <w:t>included in the statutory income because of such activities.</w:t>
      </w:r>
    </w:p>
    <w:p w:rsidR="005563E9" w:rsidRPr="00BA6419" w:rsidRDefault="005563E9" w:rsidP="00BA6419">
      <w:pPr>
        <w:pStyle w:val="subsection"/>
      </w:pPr>
      <w:r w:rsidRPr="00BA6419">
        <w:tab/>
        <w:t>(2)</w:t>
      </w:r>
      <w:r w:rsidRPr="00BA6419">
        <w:tab/>
      </w:r>
      <w:r w:rsidR="00BA6419" w:rsidRPr="00BA6419">
        <w:t>Subsection (</w:t>
      </w:r>
      <w:r w:rsidRPr="00BA6419">
        <w:t>1) does not apply to amounts included under Part</w:t>
      </w:r>
      <w:r w:rsidR="00BA6419" w:rsidRPr="00BA6419">
        <w:t> </w:t>
      </w:r>
      <w:r w:rsidRPr="00BA6419">
        <w:t>3</w:t>
      </w:r>
      <w:r w:rsidR="003131FD">
        <w:noBreakHyphen/>
      </w:r>
      <w:r w:rsidRPr="00BA6419">
        <w:t xml:space="preserve">1 of the </w:t>
      </w:r>
      <w:r w:rsidRPr="00BA6419">
        <w:rPr>
          <w:i/>
        </w:rPr>
        <w:t>Income Tax Assessment Act 1997</w:t>
      </w:r>
      <w:r w:rsidRPr="00BA6419">
        <w:t xml:space="preserve"> (about capital gains).</w:t>
      </w:r>
    </w:p>
    <w:p w:rsidR="005563E9" w:rsidRPr="00BA6419" w:rsidRDefault="005563E9" w:rsidP="00BA6419">
      <w:pPr>
        <w:pStyle w:val="subsection"/>
      </w:pPr>
      <w:r w:rsidRPr="00BA6419">
        <w:tab/>
        <w:t>(3)</w:t>
      </w:r>
      <w:r w:rsidRPr="00BA6419">
        <w:tab/>
      </w:r>
      <w:r w:rsidR="00BA6419" w:rsidRPr="00BA6419">
        <w:t>Subsection (</w:t>
      </w:r>
      <w:r w:rsidRPr="00BA6419">
        <w:t>1) does not apply to the extent that the money lent, invested or otherwise used in carrying on the OB activities is non</w:t>
      </w:r>
      <w:r w:rsidR="003131FD">
        <w:noBreakHyphen/>
      </w:r>
      <w:r w:rsidRPr="00BA6419">
        <w:t>OB money of the OBU.</w:t>
      </w:r>
    </w:p>
    <w:p w:rsidR="005563E9" w:rsidRPr="00BA6419" w:rsidRDefault="005563E9" w:rsidP="00BA6419">
      <w:pPr>
        <w:pStyle w:val="subsection"/>
      </w:pPr>
      <w:r w:rsidRPr="00BA6419">
        <w:tab/>
        <w:t>(4)</w:t>
      </w:r>
      <w:r w:rsidRPr="00BA6419">
        <w:tab/>
        <w:t xml:space="preserve">A typical example of an amount covered by the exception in </w:t>
      </w:r>
      <w:r w:rsidR="00BA6419" w:rsidRPr="00BA6419">
        <w:t>subsection (</w:t>
      </w:r>
      <w:r w:rsidRPr="00BA6419">
        <w:t>3) is interest derived from the OB activity of lending money to an offshore person, where the money lent is non</w:t>
      </w:r>
      <w:r w:rsidR="003131FD">
        <w:noBreakHyphen/>
      </w:r>
      <w:r w:rsidRPr="00BA6419">
        <w:t>OB money.</w:t>
      </w:r>
    </w:p>
    <w:p w:rsidR="005563E9" w:rsidRPr="00BA6419" w:rsidRDefault="005563E9" w:rsidP="00BA6419">
      <w:pPr>
        <w:pStyle w:val="SubsectionHead"/>
      </w:pPr>
      <w:r w:rsidRPr="00BA6419">
        <w:t>Reduction of OB income because of certain investment activities</w:t>
      </w:r>
    </w:p>
    <w:p w:rsidR="005563E9" w:rsidRPr="00BA6419" w:rsidRDefault="005563E9" w:rsidP="00BA6419">
      <w:pPr>
        <w:pStyle w:val="subsection"/>
      </w:pPr>
      <w:r w:rsidRPr="00BA6419">
        <w:tab/>
        <w:t>(5)</w:t>
      </w:r>
      <w:r w:rsidRPr="00BA6419">
        <w:tab/>
        <w:t>Ordinary or statutory income that:</w:t>
      </w:r>
    </w:p>
    <w:p w:rsidR="005563E9" w:rsidRPr="00BA6419" w:rsidRDefault="005563E9" w:rsidP="00BA6419">
      <w:pPr>
        <w:pStyle w:val="paragraph"/>
      </w:pPr>
      <w:r w:rsidRPr="00BA6419">
        <w:tab/>
        <w:t>(a)</w:t>
      </w:r>
      <w:r w:rsidRPr="00BA6419">
        <w:tab/>
        <w:t xml:space="preserve">would otherwise be taken into account under </w:t>
      </w:r>
      <w:r w:rsidR="00BA6419" w:rsidRPr="00BA6419">
        <w:t>subsection (</w:t>
      </w:r>
      <w:r w:rsidRPr="00BA6419">
        <w:t>1); and</w:t>
      </w:r>
    </w:p>
    <w:p w:rsidR="005563E9" w:rsidRPr="00BA6419" w:rsidRDefault="005563E9" w:rsidP="00BA6419">
      <w:pPr>
        <w:pStyle w:val="paragraph"/>
      </w:pPr>
      <w:r w:rsidRPr="00BA6419">
        <w:tab/>
        <w:t>(b)</w:t>
      </w:r>
      <w:r w:rsidRPr="00BA6419">
        <w:tab/>
        <w:t>is derived from an investment activity (within the meaning of subsection</w:t>
      </w:r>
      <w:r w:rsidR="00BA6419" w:rsidRPr="00BA6419">
        <w:t> </w:t>
      </w:r>
      <w:r w:rsidRPr="00BA6419">
        <w:t>121D(6A) or (6B)) included in OB activities of the OBU or the part of the OBU to which paragraph</w:t>
      </w:r>
      <w:r w:rsidR="00BA6419" w:rsidRPr="00BA6419">
        <w:t> </w:t>
      </w:r>
      <w:r w:rsidRPr="00BA6419">
        <w:t>121EB(1)(c) applies;</w:t>
      </w:r>
    </w:p>
    <w:p w:rsidR="005563E9" w:rsidRPr="00BA6419" w:rsidRDefault="005563E9" w:rsidP="00BA6419">
      <w:pPr>
        <w:pStyle w:val="subsection2"/>
      </w:pPr>
      <w:r w:rsidRPr="00BA6419">
        <w:t>is reduced by the average Australian asset percentage (within the meaning of subsection</w:t>
      </w:r>
      <w:r w:rsidR="00BA6419" w:rsidRPr="00BA6419">
        <w:t> </w:t>
      </w:r>
      <w:r w:rsidRPr="00BA6419">
        <w:t>121DA(2)) of the portfolio investment concerned.</w:t>
      </w:r>
    </w:p>
    <w:p w:rsidR="005563E9" w:rsidRPr="00BA6419" w:rsidRDefault="00593405" w:rsidP="00BA6419">
      <w:pPr>
        <w:pStyle w:val="ItemHead"/>
      </w:pPr>
      <w:r w:rsidRPr="00BA6419">
        <w:t>14</w:t>
      </w:r>
      <w:r w:rsidR="005563E9" w:rsidRPr="00BA6419">
        <w:t xml:space="preserve">  Subsections</w:t>
      </w:r>
      <w:r w:rsidR="00BA6419" w:rsidRPr="00BA6419">
        <w:t> </w:t>
      </w:r>
      <w:r w:rsidR="005563E9" w:rsidRPr="00BA6419">
        <w:t>121EE(2) to (3A)</w:t>
      </w:r>
    </w:p>
    <w:p w:rsidR="005563E9" w:rsidRPr="00BA6419" w:rsidRDefault="005563E9" w:rsidP="00BA6419">
      <w:pPr>
        <w:pStyle w:val="Item"/>
      </w:pPr>
      <w:r w:rsidRPr="00BA6419">
        <w:t>Repeal the subsections, substitute:</w:t>
      </w:r>
    </w:p>
    <w:p w:rsidR="005563E9" w:rsidRPr="00BA6419" w:rsidRDefault="005563E9" w:rsidP="00BA6419">
      <w:pPr>
        <w:pStyle w:val="SubsectionHead"/>
      </w:pPr>
      <w:r w:rsidRPr="00BA6419">
        <w:lastRenderedPageBreak/>
        <w:t>Assessable OB income</w:t>
      </w:r>
    </w:p>
    <w:p w:rsidR="005563E9" w:rsidRPr="00BA6419" w:rsidRDefault="005563E9" w:rsidP="00BA6419">
      <w:pPr>
        <w:pStyle w:val="subsection"/>
      </w:pPr>
      <w:r w:rsidRPr="00BA6419">
        <w:tab/>
        <w:t>(2)</w:t>
      </w:r>
      <w:r w:rsidRPr="00BA6419">
        <w:tab/>
        <w:t xml:space="preserve">The </w:t>
      </w:r>
      <w:r w:rsidRPr="00BA6419">
        <w:rPr>
          <w:b/>
          <w:i/>
        </w:rPr>
        <w:t>assessable OB income</w:t>
      </w:r>
      <w:r w:rsidRPr="00BA6419">
        <w:t xml:space="preserve"> of an OBU is so much of the OBU’s OB income of the year of income as is assessable income.</w:t>
      </w:r>
    </w:p>
    <w:p w:rsidR="005563E9" w:rsidRPr="00BA6419" w:rsidRDefault="00593405" w:rsidP="00BA6419">
      <w:pPr>
        <w:pStyle w:val="ItemHead"/>
      </w:pPr>
      <w:r w:rsidRPr="00BA6419">
        <w:t>15</w:t>
      </w:r>
      <w:r w:rsidR="005563E9" w:rsidRPr="00BA6419">
        <w:t xml:space="preserve">  Subsection</w:t>
      </w:r>
      <w:r w:rsidR="00BA6419" w:rsidRPr="00BA6419">
        <w:t> </w:t>
      </w:r>
      <w:r w:rsidR="005563E9" w:rsidRPr="00BA6419">
        <w:t>121EF(4)</w:t>
      </w:r>
    </w:p>
    <w:p w:rsidR="005563E9" w:rsidRPr="00BA6419" w:rsidRDefault="005563E9" w:rsidP="00BA6419">
      <w:pPr>
        <w:pStyle w:val="Item"/>
      </w:pPr>
      <w:r w:rsidRPr="00BA6419">
        <w:t>Repeal the subsection, substitute:</w:t>
      </w:r>
    </w:p>
    <w:p w:rsidR="005563E9" w:rsidRPr="00BA6419" w:rsidRDefault="005563E9" w:rsidP="00BA6419">
      <w:pPr>
        <w:pStyle w:val="SubsectionHead"/>
      </w:pPr>
      <w:r w:rsidRPr="00BA6419">
        <w:t>General OB deduction</w:t>
      </w:r>
    </w:p>
    <w:p w:rsidR="005563E9" w:rsidRPr="00BA6419" w:rsidRDefault="005563E9" w:rsidP="00BA6419">
      <w:pPr>
        <w:pStyle w:val="subsection"/>
      </w:pPr>
      <w:r w:rsidRPr="00BA6419">
        <w:tab/>
        <w:t>(4)</w:t>
      </w:r>
      <w:r w:rsidRPr="00BA6419">
        <w:tab/>
        <w:t>A deduction that:</w:t>
      </w:r>
    </w:p>
    <w:p w:rsidR="005563E9" w:rsidRPr="00BA6419" w:rsidRDefault="005563E9" w:rsidP="00BA6419">
      <w:pPr>
        <w:pStyle w:val="paragraph"/>
      </w:pPr>
      <w:r w:rsidRPr="00BA6419">
        <w:tab/>
        <w:t>(a)</w:t>
      </w:r>
      <w:r w:rsidRPr="00BA6419">
        <w:tab/>
        <w:t>is none of the following:</w:t>
      </w:r>
    </w:p>
    <w:p w:rsidR="005563E9" w:rsidRPr="00BA6419" w:rsidRDefault="005563E9" w:rsidP="00BA6419">
      <w:pPr>
        <w:pStyle w:val="paragraphsub"/>
      </w:pPr>
      <w:r w:rsidRPr="00BA6419">
        <w:tab/>
        <w:t>(i)</w:t>
      </w:r>
      <w:r w:rsidRPr="00BA6419">
        <w:tab/>
        <w:t>a loss deduction;</w:t>
      </w:r>
    </w:p>
    <w:p w:rsidR="005563E9" w:rsidRPr="00BA6419" w:rsidRDefault="005563E9" w:rsidP="00BA6419">
      <w:pPr>
        <w:pStyle w:val="paragraphsub"/>
      </w:pPr>
      <w:r w:rsidRPr="00BA6419">
        <w:tab/>
        <w:t>(ii)</w:t>
      </w:r>
      <w:r w:rsidRPr="00BA6419">
        <w:tab/>
        <w:t>an apportionable deduction;</w:t>
      </w:r>
    </w:p>
    <w:p w:rsidR="005563E9" w:rsidRPr="00BA6419" w:rsidRDefault="005563E9" w:rsidP="00BA6419">
      <w:pPr>
        <w:pStyle w:val="paragraphsub"/>
      </w:pPr>
      <w:r w:rsidRPr="00BA6419">
        <w:tab/>
        <w:t>(iii)</w:t>
      </w:r>
      <w:r w:rsidRPr="00BA6419">
        <w:tab/>
        <w:t>an exclusive OB deduction;</w:t>
      </w:r>
    </w:p>
    <w:p w:rsidR="005563E9" w:rsidRPr="00BA6419" w:rsidRDefault="005563E9" w:rsidP="00BA6419">
      <w:pPr>
        <w:pStyle w:val="paragraphsub"/>
      </w:pPr>
      <w:r w:rsidRPr="00BA6419">
        <w:tab/>
        <w:t>(iv)</w:t>
      </w:r>
      <w:r w:rsidRPr="00BA6419">
        <w:tab/>
        <w:t>an exclusive non</w:t>
      </w:r>
      <w:r w:rsidR="003131FD">
        <w:noBreakHyphen/>
      </w:r>
      <w:r w:rsidRPr="00BA6419">
        <w:t>OB deduction; and</w:t>
      </w:r>
    </w:p>
    <w:p w:rsidR="005563E9" w:rsidRPr="00BA6419" w:rsidRDefault="005563E9" w:rsidP="00BA6419">
      <w:pPr>
        <w:pStyle w:val="paragraph"/>
      </w:pPr>
      <w:r w:rsidRPr="00BA6419">
        <w:tab/>
        <w:t>(b)</w:t>
      </w:r>
      <w:r w:rsidRPr="00BA6419">
        <w:tab/>
        <w:t>is allowable from the OBU’s assessable income of the year of income;</w:t>
      </w:r>
    </w:p>
    <w:p w:rsidR="005563E9" w:rsidRPr="00BA6419" w:rsidRDefault="005563E9" w:rsidP="00BA6419">
      <w:pPr>
        <w:pStyle w:val="subsection2"/>
      </w:pPr>
      <w:r w:rsidRPr="00BA6419">
        <w:t xml:space="preserve">is a </w:t>
      </w:r>
      <w:r w:rsidRPr="00BA6419">
        <w:rPr>
          <w:b/>
          <w:i/>
        </w:rPr>
        <w:t>general OB deduction</w:t>
      </w:r>
      <w:r w:rsidRPr="00BA6419">
        <w:t xml:space="preserve"> to the extent that:</w:t>
      </w:r>
    </w:p>
    <w:p w:rsidR="005563E9" w:rsidRPr="00BA6419" w:rsidRDefault="005563E9" w:rsidP="00BA6419">
      <w:pPr>
        <w:pStyle w:val="paragraph"/>
      </w:pPr>
      <w:r w:rsidRPr="00BA6419">
        <w:tab/>
        <w:t>(c)</w:t>
      </w:r>
      <w:r w:rsidRPr="00BA6419">
        <w:tab/>
        <w:t>it is incurred in gaining or producing the OB income of the OBU; or</w:t>
      </w:r>
    </w:p>
    <w:p w:rsidR="005563E9" w:rsidRPr="00BA6419" w:rsidRDefault="005563E9" w:rsidP="00BA6419">
      <w:pPr>
        <w:pStyle w:val="paragraph"/>
      </w:pPr>
      <w:r w:rsidRPr="00BA6419">
        <w:tab/>
        <w:t>(d)</w:t>
      </w:r>
      <w:r w:rsidRPr="00BA6419">
        <w:tab/>
        <w:t>it is necessarily incurred in carrying on a business for the purpose of gaining or producing the OB income of the OBU.</w:t>
      </w:r>
    </w:p>
    <w:p w:rsidR="005563E9" w:rsidRPr="00BA6419" w:rsidRDefault="00593405" w:rsidP="00BA6419">
      <w:pPr>
        <w:pStyle w:val="ItemHead"/>
      </w:pPr>
      <w:r w:rsidRPr="00BA6419">
        <w:t>16</w:t>
      </w:r>
      <w:r w:rsidR="005563E9" w:rsidRPr="00BA6419">
        <w:t xml:space="preserve">  Paragraph 121EH(a)</w:t>
      </w:r>
    </w:p>
    <w:p w:rsidR="005563E9" w:rsidRPr="00BA6419" w:rsidRDefault="005563E9" w:rsidP="00BA6419">
      <w:pPr>
        <w:pStyle w:val="Item"/>
      </w:pPr>
      <w:r w:rsidRPr="00BA6419">
        <w:t>Omit “subsection</w:t>
      </w:r>
      <w:r w:rsidR="00BA6419" w:rsidRPr="00BA6419">
        <w:t> </w:t>
      </w:r>
      <w:r w:rsidRPr="00BA6419">
        <w:t>121EE(2)”, substitute “subsection</w:t>
      </w:r>
      <w:r w:rsidR="00BA6419" w:rsidRPr="00BA6419">
        <w:t> </w:t>
      </w:r>
      <w:r w:rsidRPr="00BA6419">
        <w:t>121EDA(3)”.</w:t>
      </w:r>
    </w:p>
    <w:p w:rsidR="005563E9" w:rsidRPr="00BA6419" w:rsidRDefault="005563E9" w:rsidP="00BA6419">
      <w:pPr>
        <w:pStyle w:val="ActHead7"/>
        <w:pageBreakBefore/>
      </w:pPr>
      <w:bookmarkStart w:id="85" w:name="_Toc423088995"/>
      <w:r w:rsidRPr="00BA6419">
        <w:rPr>
          <w:rStyle w:val="CharAmPartNo"/>
        </w:rPr>
        <w:lastRenderedPageBreak/>
        <w:t>Part</w:t>
      </w:r>
      <w:r w:rsidR="00BA6419" w:rsidRPr="00BA6419">
        <w:rPr>
          <w:rStyle w:val="CharAmPartNo"/>
        </w:rPr>
        <w:t> </w:t>
      </w:r>
      <w:r w:rsidRPr="00BA6419">
        <w:rPr>
          <w:rStyle w:val="CharAmPartNo"/>
        </w:rPr>
        <w:t>4</w:t>
      </w:r>
      <w:r w:rsidRPr="00BA6419">
        <w:t>—</w:t>
      </w:r>
      <w:r w:rsidRPr="00BA6419">
        <w:rPr>
          <w:rStyle w:val="CharAmPartText"/>
        </w:rPr>
        <w:t>Eligible OB activities</w:t>
      </w:r>
      <w:bookmarkEnd w:id="85"/>
    </w:p>
    <w:p w:rsidR="005563E9" w:rsidRPr="00BA6419" w:rsidRDefault="005563E9" w:rsidP="00BA6419">
      <w:pPr>
        <w:pStyle w:val="ActHead9"/>
        <w:rPr>
          <w:i w:val="0"/>
        </w:rPr>
      </w:pPr>
      <w:bookmarkStart w:id="86" w:name="_Toc423088996"/>
      <w:r w:rsidRPr="00BA6419">
        <w:t>Income Tax Assessment Act 1936</w:t>
      </w:r>
      <w:bookmarkEnd w:id="86"/>
    </w:p>
    <w:p w:rsidR="005563E9" w:rsidRPr="00BA6419" w:rsidRDefault="00593405" w:rsidP="00BA6419">
      <w:pPr>
        <w:pStyle w:val="ItemHead"/>
      </w:pPr>
      <w:r w:rsidRPr="00BA6419">
        <w:t>17</w:t>
      </w:r>
      <w:r w:rsidR="005563E9" w:rsidRPr="00BA6419">
        <w:t xml:space="preserve">  Section</w:t>
      </w:r>
      <w:r w:rsidR="00BA6419" w:rsidRPr="00BA6419">
        <w:t> </w:t>
      </w:r>
      <w:r w:rsidR="005563E9" w:rsidRPr="00BA6419">
        <w:t xml:space="preserve">121C (definition of </w:t>
      </w:r>
      <w:r w:rsidR="005563E9" w:rsidRPr="00BA6419">
        <w:rPr>
          <w:i/>
        </w:rPr>
        <w:t>eligible contract</w:t>
      </w:r>
      <w:r w:rsidR="005563E9" w:rsidRPr="00BA6419">
        <w:t>)</w:t>
      </w:r>
    </w:p>
    <w:p w:rsidR="005563E9" w:rsidRPr="00BA6419" w:rsidRDefault="005563E9" w:rsidP="00BA6419">
      <w:pPr>
        <w:pStyle w:val="Item"/>
      </w:pPr>
      <w:r w:rsidRPr="00BA6419">
        <w:t>Repeal the definition, substitute:</w:t>
      </w:r>
    </w:p>
    <w:p w:rsidR="005563E9" w:rsidRPr="00BA6419" w:rsidRDefault="005563E9" w:rsidP="00BA6419">
      <w:pPr>
        <w:pStyle w:val="Definition"/>
      </w:pPr>
      <w:r w:rsidRPr="00BA6419">
        <w:rPr>
          <w:b/>
          <w:i/>
        </w:rPr>
        <w:t>eligible contract</w:t>
      </w:r>
      <w:r w:rsidRPr="00BA6419">
        <w:t xml:space="preserve"> means:</w:t>
      </w:r>
    </w:p>
    <w:p w:rsidR="005563E9" w:rsidRPr="00BA6419" w:rsidRDefault="005563E9" w:rsidP="00BA6419">
      <w:pPr>
        <w:pStyle w:val="paragraph"/>
      </w:pPr>
      <w:r w:rsidRPr="00BA6419">
        <w:tab/>
        <w:t>(a)</w:t>
      </w:r>
      <w:r w:rsidRPr="00BA6419">
        <w:tab/>
        <w:t>any of the following:</w:t>
      </w:r>
    </w:p>
    <w:p w:rsidR="005563E9" w:rsidRPr="00BA6419" w:rsidRDefault="005563E9" w:rsidP="00BA6419">
      <w:pPr>
        <w:pStyle w:val="paragraphsub"/>
      </w:pPr>
      <w:r w:rsidRPr="00BA6419">
        <w:tab/>
        <w:t>(i)</w:t>
      </w:r>
      <w:r w:rsidRPr="00BA6419">
        <w:tab/>
        <w:t>a futures contract;</w:t>
      </w:r>
    </w:p>
    <w:p w:rsidR="005563E9" w:rsidRPr="00BA6419" w:rsidRDefault="005563E9" w:rsidP="00BA6419">
      <w:pPr>
        <w:pStyle w:val="paragraphsub"/>
      </w:pPr>
      <w:r w:rsidRPr="00BA6419">
        <w:tab/>
        <w:t>(ii)</w:t>
      </w:r>
      <w:r w:rsidRPr="00BA6419">
        <w:tab/>
        <w:t>a forward contract;</w:t>
      </w:r>
    </w:p>
    <w:p w:rsidR="005563E9" w:rsidRPr="00BA6419" w:rsidRDefault="005563E9" w:rsidP="00BA6419">
      <w:pPr>
        <w:pStyle w:val="paragraphsub"/>
      </w:pPr>
      <w:r w:rsidRPr="00BA6419">
        <w:tab/>
        <w:t>(iii)</w:t>
      </w:r>
      <w:r w:rsidRPr="00BA6419">
        <w:tab/>
        <w:t>an options contract;</w:t>
      </w:r>
    </w:p>
    <w:p w:rsidR="005563E9" w:rsidRPr="00BA6419" w:rsidRDefault="005563E9" w:rsidP="00BA6419">
      <w:pPr>
        <w:pStyle w:val="paragraphsub"/>
      </w:pPr>
      <w:r w:rsidRPr="00BA6419">
        <w:tab/>
        <w:t>(iv)</w:t>
      </w:r>
      <w:r w:rsidRPr="00BA6419">
        <w:tab/>
        <w:t>a swap contract;</w:t>
      </w:r>
    </w:p>
    <w:p w:rsidR="005563E9" w:rsidRPr="00BA6419" w:rsidRDefault="005563E9" w:rsidP="00BA6419">
      <w:pPr>
        <w:pStyle w:val="paragraphsub"/>
      </w:pPr>
      <w:r w:rsidRPr="00BA6419">
        <w:tab/>
        <w:t>(v)</w:t>
      </w:r>
      <w:r w:rsidRPr="00BA6419">
        <w:tab/>
        <w:t>a cap, collar, floor or similar contract; or</w:t>
      </w:r>
    </w:p>
    <w:p w:rsidR="005563E9" w:rsidRPr="00BA6419" w:rsidRDefault="005563E9" w:rsidP="00BA6419">
      <w:pPr>
        <w:pStyle w:val="paragraph"/>
      </w:pPr>
      <w:r w:rsidRPr="00BA6419">
        <w:tab/>
        <w:t>(b)</w:t>
      </w:r>
      <w:r w:rsidRPr="00BA6419">
        <w:tab/>
        <w:t>a loan contract; or</w:t>
      </w:r>
    </w:p>
    <w:p w:rsidR="005563E9" w:rsidRPr="00BA6419" w:rsidRDefault="005563E9" w:rsidP="00BA6419">
      <w:pPr>
        <w:pStyle w:val="paragraph"/>
      </w:pPr>
      <w:r w:rsidRPr="00BA6419">
        <w:tab/>
        <w:t>(c)</w:t>
      </w:r>
      <w:r w:rsidRPr="00BA6419">
        <w:tab/>
        <w:t>a securities lending or repurchase arrangement; or</w:t>
      </w:r>
    </w:p>
    <w:p w:rsidR="005563E9" w:rsidRPr="00BA6419" w:rsidRDefault="005563E9" w:rsidP="00BA6419">
      <w:pPr>
        <w:pStyle w:val="paragraph"/>
      </w:pPr>
      <w:r w:rsidRPr="00BA6419">
        <w:tab/>
        <w:t>(d)</w:t>
      </w:r>
      <w:r w:rsidRPr="00BA6419">
        <w:tab/>
        <w:t>a non</w:t>
      </w:r>
      <w:r w:rsidR="003131FD">
        <w:noBreakHyphen/>
      </w:r>
      <w:r w:rsidRPr="00BA6419">
        <w:t>deliverable forward foreign currency contract.</w:t>
      </w:r>
    </w:p>
    <w:p w:rsidR="005563E9" w:rsidRPr="00BA6419" w:rsidRDefault="00593405" w:rsidP="00BA6419">
      <w:pPr>
        <w:pStyle w:val="ItemHead"/>
      </w:pPr>
      <w:r w:rsidRPr="00BA6419">
        <w:t>18</w:t>
      </w:r>
      <w:r w:rsidR="005563E9" w:rsidRPr="00BA6419">
        <w:t xml:space="preserve">  Section</w:t>
      </w:r>
      <w:r w:rsidR="00BA6419" w:rsidRPr="00BA6419">
        <w:t> </w:t>
      </w:r>
      <w:r w:rsidR="005563E9" w:rsidRPr="00BA6419">
        <w:t>121C</w:t>
      </w:r>
    </w:p>
    <w:p w:rsidR="005563E9" w:rsidRPr="00BA6419" w:rsidRDefault="005563E9" w:rsidP="00BA6419">
      <w:pPr>
        <w:pStyle w:val="Item"/>
      </w:pPr>
      <w:r w:rsidRPr="00BA6419">
        <w:t>Insert:</w:t>
      </w:r>
    </w:p>
    <w:p w:rsidR="005563E9" w:rsidRPr="00BA6419" w:rsidRDefault="005563E9" w:rsidP="00BA6419">
      <w:pPr>
        <w:pStyle w:val="Definition"/>
      </w:pPr>
      <w:r w:rsidRPr="00BA6419">
        <w:rPr>
          <w:b/>
          <w:i/>
        </w:rPr>
        <w:t>OB advisory activity</w:t>
      </w:r>
      <w:r w:rsidRPr="00BA6419">
        <w:t xml:space="preserve"> has the meaning given by section</w:t>
      </w:r>
      <w:r w:rsidR="00BA6419" w:rsidRPr="00BA6419">
        <w:t> </w:t>
      </w:r>
      <w:r w:rsidRPr="00BA6419">
        <w:t>121DC.</w:t>
      </w:r>
    </w:p>
    <w:p w:rsidR="005563E9" w:rsidRPr="00BA6419" w:rsidRDefault="005563E9" w:rsidP="00BA6419">
      <w:pPr>
        <w:pStyle w:val="Definition"/>
      </w:pPr>
      <w:r w:rsidRPr="00BA6419">
        <w:rPr>
          <w:b/>
          <w:i/>
        </w:rPr>
        <w:t>OB eligible contract activity</w:t>
      </w:r>
      <w:r w:rsidRPr="00BA6419">
        <w:t xml:space="preserve"> has the meaning given by section</w:t>
      </w:r>
      <w:r w:rsidR="00BA6419" w:rsidRPr="00BA6419">
        <w:t> </w:t>
      </w:r>
      <w:r w:rsidRPr="00BA6419">
        <w:t>121DB.</w:t>
      </w:r>
    </w:p>
    <w:p w:rsidR="005563E9" w:rsidRPr="00BA6419" w:rsidRDefault="005563E9" w:rsidP="00BA6419">
      <w:pPr>
        <w:pStyle w:val="Definition"/>
      </w:pPr>
      <w:r w:rsidRPr="00BA6419">
        <w:rPr>
          <w:b/>
          <w:i/>
        </w:rPr>
        <w:t>OB leasing activity</w:t>
      </w:r>
      <w:r w:rsidRPr="00BA6419">
        <w:t xml:space="preserve"> has the meaning given by section</w:t>
      </w:r>
      <w:r w:rsidR="00BA6419" w:rsidRPr="00BA6419">
        <w:t> </w:t>
      </w:r>
      <w:r w:rsidRPr="00BA6419">
        <w:t>121DD.</w:t>
      </w:r>
    </w:p>
    <w:p w:rsidR="005563E9" w:rsidRPr="00BA6419" w:rsidRDefault="005563E9" w:rsidP="00BA6419">
      <w:pPr>
        <w:pStyle w:val="Definition"/>
      </w:pPr>
      <w:r w:rsidRPr="00BA6419">
        <w:rPr>
          <w:b/>
          <w:i/>
        </w:rPr>
        <w:t>offshore property</w:t>
      </w:r>
      <w:r w:rsidRPr="00BA6419">
        <w:t xml:space="preserve"> means property that:</w:t>
      </w:r>
    </w:p>
    <w:p w:rsidR="005563E9" w:rsidRPr="00BA6419" w:rsidRDefault="005563E9" w:rsidP="00BA6419">
      <w:pPr>
        <w:pStyle w:val="paragraph"/>
      </w:pPr>
      <w:r w:rsidRPr="00BA6419">
        <w:tab/>
        <w:t>(a)</w:t>
      </w:r>
      <w:r w:rsidRPr="00BA6419">
        <w:tab/>
        <w:t>cannot be in Australia; or</w:t>
      </w:r>
    </w:p>
    <w:p w:rsidR="005563E9" w:rsidRPr="00BA6419" w:rsidRDefault="005563E9" w:rsidP="00BA6419">
      <w:pPr>
        <w:pStyle w:val="noteToPara"/>
      </w:pPr>
      <w:r w:rsidRPr="00BA6419">
        <w:t>Example:</w:t>
      </w:r>
      <w:r w:rsidRPr="00BA6419">
        <w:tab/>
        <w:t>Land outside Australia.</w:t>
      </w:r>
    </w:p>
    <w:p w:rsidR="005563E9" w:rsidRPr="00BA6419" w:rsidRDefault="005563E9" w:rsidP="00BA6419">
      <w:pPr>
        <w:pStyle w:val="paragraph"/>
      </w:pPr>
      <w:r w:rsidRPr="00BA6419">
        <w:tab/>
        <w:t>(b)</w:t>
      </w:r>
      <w:r w:rsidRPr="00BA6419">
        <w:tab/>
        <w:t>is used, or will be used:</w:t>
      </w:r>
    </w:p>
    <w:p w:rsidR="005563E9" w:rsidRPr="00BA6419" w:rsidRDefault="005563E9" w:rsidP="00BA6419">
      <w:pPr>
        <w:pStyle w:val="paragraphsub"/>
      </w:pPr>
      <w:r w:rsidRPr="00BA6419">
        <w:tab/>
        <w:t>(i)</w:t>
      </w:r>
      <w:r w:rsidRPr="00BA6419">
        <w:tab/>
        <w:t>wholly outside Australia; or</w:t>
      </w:r>
    </w:p>
    <w:p w:rsidR="005563E9" w:rsidRPr="00BA6419" w:rsidRDefault="005563E9" w:rsidP="00BA6419">
      <w:pPr>
        <w:pStyle w:val="paragraphsub"/>
      </w:pPr>
      <w:r w:rsidRPr="00BA6419">
        <w:tab/>
        <w:t>(ii)</w:t>
      </w:r>
      <w:r w:rsidRPr="00BA6419">
        <w:tab/>
        <w:t>in Australia to an extent that is not material.</w:t>
      </w:r>
    </w:p>
    <w:p w:rsidR="005563E9" w:rsidRPr="00BA6419" w:rsidRDefault="00593405" w:rsidP="00BA6419">
      <w:pPr>
        <w:pStyle w:val="ItemHead"/>
      </w:pPr>
      <w:r w:rsidRPr="00BA6419">
        <w:t>19</w:t>
      </w:r>
      <w:r w:rsidR="005563E9" w:rsidRPr="00BA6419">
        <w:t xml:space="preserve">  Paragraph 121D(1)(d)</w:t>
      </w:r>
    </w:p>
    <w:p w:rsidR="005563E9" w:rsidRPr="00BA6419" w:rsidRDefault="005563E9" w:rsidP="00BA6419">
      <w:pPr>
        <w:pStyle w:val="Item"/>
      </w:pPr>
      <w:r w:rsidRPr="00BA6419">
        <w:t>Repeal the paragraph, substitute:</w:t>
      </w:r>
    </w:p>
    <w:p w:rsidR="005563E9" w:rsidRPr="00BA6419" w:rsidRDefault="005563E9" w:rsidP="00BA6419">
      <w:pPr>
        <w:pStyle w:val="paragraph"/>
      </w:pPr>
      <w:r w:rsidRPr="00BA6419">
        <w:lastRenderedPageBreak/>
        <w:tab/>
        <w:t>(d)</w:t>
      </w:r>
      <w:r w:rsidRPr="00BA6419">
        <w:tab/>
        <w:t>an OB eligible contract activity (see section</w:t>
      </w:r>
      <w:r w:rsidR="00BA6419" w:rsidRPr="00BA6419">
        <w:t> </w:t>
      </w:r>
      <w:r w:rsidRPr="00BA6419">
        <w:t>121DB); or</w:t>
      </w:r>
    </w:p>
    <w:p w:rsidR="005563E9" w:rsidRPr="00BA6419" w:rsidRDefault="00593405" w:rsidP="00BA6419">
      <w:pPr>
        <w:pStyle w:val="ItemHead"/>
      </w:pPr>
      <w:r w:rsidRPr="00BA6419">
        <w:t>20</w:t>
      </w:r>
      <w:r w:rsidR="005563E9" w:rsidRPr="00BA6419">
        <w:t xml:space="preserve">  Paragraph 121D(1)(f)</w:t>
      </w:r>
    </w:p>
    <w:p w:rsidR="005563E9" w:rsidRPr="00BA6419" w:rsidRDefault="005563E9" w:rsidP="00BA6419">
      <w:pPr>
        <w:pStyle w:val="Item"/>
      </w:pPr>
      <w:r w:rsidRPr="00BA6419">
        <w:t>Repeal the paragraph, substitute:</w:t>
      </w:r>
    </w:p>
    <w:p w:rsidR="005563E9" w:rsidRPr="00BA6419" w:rsidRDefault="005563E9" w:rsidP="00BA6419">
      <w:pPr>
        <w:pStyle w:val="paragraph"/>
      </w:pPr>
      <w:r w:rsidRPr="00BA6419">
        <w:tab/>
        <w:t>(f)</w:t>
      </w:r>
      <w:r w:rsidRPr="00BA6419">
        <w:tab/>
        <w:t>an OB advisory activity (see section</w:t>
      </w:r>
      <w:r w:rsidR="00BA6419" w:rsidRPr="00BA6419">
        <w:t> </w:t>
      </w:r>
      <w:r w:rsidRPr="00BA6419">
        <w:t>121DC); or</w:t>
      </w:r>
    </w:p>
    <w:p w:rsidR="005563E9" w:rsidRPr="00BA6419" w:rsidRDefault="00593405" w:rsidP="00BA6419">
      <w:pPr>
        <w:pStyle w:val="ItemHead"/>
      </w:pPr>
      <w:r w:rsidRPr="00BA6419">
        <w:t>21</w:t>
      </w:r>
      <w:r w:rsidR="005563E9" w:rsidRPr="00BA6419">
        <w:t xml:space="preserve">  After paragraph</w:t>
      </w:r>
      <w:r w:rsidR="00BA6419" w:rsidRPr="00BA6419">
        <w:t> </w:t>
      </w:r>
      <w:r w:rsidR="005563E9" w:rsidRPr="00BA6419">
        <w:t>121D(1)(g)</w:t>
      </w:r>
    </w:p>
    <w:p w:rsidR="005563E9" w:rsidRPr="00BA6419" w:rsidRDefault="005563E9" w:rsidP="00BA6419">
      <w:pPr>
        <w:pStyle w:val="Item"/>
      </w:pPr>
      <w:r w:rsidRPr="00BA6419">
        <w:t>Insert:</w:t>
      </w:r>
    </w:p>
    <w:p w:rsidR="005563E9" w:rsidRPr="00BA6419" w:rsidRDefault="005563E9" w:rsidP="00BA6419">
      <w:pPr>
        <w:pStyle w:val="paragraph"/>
      </w:pPr>
      <w:r w:rsidRPr="00BA6419">
        <w:tab/>
        <w:t>(ga)</w:t>
      </w:r>
      <w:r w:rsidRPr="00BA6419">
        <w:tab/>
        <w:t>an OB leasing activity (see section</w:t>
      </w:r>
      <w:r w:rsidR="00BA6419" w:rsidRPr="00BA6419">
        <w:t> </w:t>
      </w:r>
      <w:r w:rsidRPr="00BA6419">
        <w:t>121DD); or</w:t>
      </w:r>
    </w:p>
    <w:p w:rsidR="005563E9" w:rsidRPr="00BA6419" w:rsidRDefault="00593405" w:rsidP="00BA6419">
      <w:pPr>
        <w:pStyle w:val="ItemHead"/>
      </w:pPr>
      <w:r w:rsidRPr="00BA6419">
        <w:t>22</w:t>
      </w:r>
      <w:r w:rsidR="005563E9" w:rsidRPr="00BA6419">
        <w:t xml:space="preserve">  Paragraph 121D(2)(b)</w:t>
      </w:r>
    </w:p>
    <w:p w:rsidR="005563E9" w:rsidRPr="00BA6419" w:rsidRDefault="005563E9" w:rsidP="00BA6419">
      <w:pPr>
        <w:pStyle w:val="Item"/>
      </w:pPr>
      <w:r w:rsidRPr="00BA6419">
        <w:t>After “lending money”, insert “, or making commitments to lend money,”.</w:t>
      </w:r>
    </w:p>
    <w:p w:rsidR="005563E9" w:rsidRPr="00BA6419" w:rsidRDefault="00593405" w:rsidP="00BA6419">
      <w:pPr>
        <w:pStyle w:val="ItemHead"/>
      </w:pPr>
      <w:r w:rsidRPr="00BA6419">
        <w:t>23</w:t>
      </w:r>
      <w:r w:rsidR="005563E9" w:rsidRPr="00BA6419">
        <w:t xml:space="preserve">  At the end of subsection</w:t>
      </w:r>
      <w:r w:rsidR="00BA6419" w:rsidRPr="00BA6419">
        <w:t> </w:t>
      </w:r>
      <w:r w:rsidR="005563E9" w:rsidRPr="00BA6419">
        <w:t>121D(2)</w:t>
      </w:r>
    </w:p>
    <w:p w:rsidR="005563E9" w:rsidRPr="00BA6419" w:rsidRDefault="005563E9" w:rsidP="00BA6419">
      <w:pPr>
        <w:pStyle w:val="Item"/>
      </w:pPr>
      <w:r w:rsidRPr="00BA6419">
        <w:t>Add:</w:t>
      </w:r>
    </w:p>
    <w:p w:rsidR="005563E9" w:rsidRPr="00BA6419" w:rsidRDefault="005563E9" w:rsidP="00BA6419">
      <w:pPr>
        <w:pStyle w:val="paragraph"/>
      </w:pPr>
      <w:r w:rsidRPr="00BA6419">
        <w:tab/>
        <w:t>; or (e)</w:t>
      </w:r>
      <w:r w:rsidRPr="00BA6419">
        <w:tab/>
        <w:t xml:space="preserve">acting as an arranger in a syndicated lending arrangement that includes a borrowing or lending activity to which </w:t>
      </w:r>
      <w:r w:rsidR="00BA6419" w:rsidRPr="00BA6419">
        <w:t>paragraph (</w:t>
      </w:r>
      <w:r w:rsidRPr="00BA6419">
        <w:t>a), (b), (c) or (d) applies.</w:t>
      </w:r>
    </w:p>
    <w:p w:rsidR="005563E9" w:rsidRPr="00BA6419" w:rsidRDefault="00593405" w:rsidP="00BA6419">
      <w:pPr>
        <w:pStyle w:val="ItemHead"/>
      </w:pPr>
      <w:r w:rsidRPr="00BA6419">
        <w:t>24</w:t>
      </w:r>
      <w:r w:rsidR="005563E9" w:rsidRPr="00BA6419">
        <w:t xml:space="preserve">  Paragraphs 121D(3)(a) and (b)</w:t>
      </w:r>
    </w:p>
    <w:p w:rsidR="005563E9" w:rsidRPr="00BA6419" w:rsidRDefault="005563E9" w:rsidP="00BA6419">
      <w:pPr>
        <w:pStyle w:val="Item"/>
      </w:pPr>
      <w:r w:rsidRPr="00BA6419">
        <w:t>Repeal the paragraphs, substitute:</w:t>
      </w:r>
    </w:p>
    <w:p w:rsidR="005563E9" w:rsidRPr="00BA6419" w:rsidRDefault="005563E9" w:rsidP="00BA6419">
      <w:pPr>
        <w:pStyle w:val="paragraph"/>
      </w:pPr>
      <w:r w:rsidRPr="00BA6419">
        <w:tab/>
        <w:t>(a)</w:t>
      </w:r>
      <w:r w:rsidRPr="00BA6419">
        <w:tab/>
        <w:t>providing a guarantee or letter of credit to an offshore person in relation to activities that are, or will be, conducted:</w:t>
      </w:r>
    </w:p>
    <w:p w:rsidR="005563E9" w:rsidRPr="00BA6419" w:rsidRDefault="005563E9" w:rsidP="00BA6419">
      <w:pPr>
        <w:pStyle w:val="paragraphsub"/>
      </w:pPr>
      <w:r w:rsidRPr="00BA6419">
        <w:tab/>
        <w:t>(i)</w:t>
      </w:r>
      <w:r w:rsidRPr="00BA6419">
        <w:tab/>
        <w:t>wholly outside Australia; or</w:t>
      </w:r>
    </w:p>
    <w:p w:rsidR="005563E9" w:rsidRPr="00BA6419" w:rsidRDefault="005563E9" w:rsidP="00BA6419">
      <w:pPr>
        <w:pStyle w:val="paragraphsub"/>
      </w:pPr>
      <w:r w:rsidRPr="00BA6419">
        <w:tab/>
        <w:t>(ii)</w:t>
      </w:r>
      <w:r w:rsidRPr="00BA6419">
        <w:tab/>
        <w:t>in Australia to an extent that is not material; or</w:t>
      </w:r>
    </w:p>
    <w:p w:rsidR="005563E9" w:rsidRPr="00BA6419" w:rsidRDefault="005563E9" w:rsidP="00BA6419">
      <w:pPr>
        <w:pStyle w:val="paragraph"/>
      </w:pPr>
      <w:r w:rsidRPr="00BA6419">
        <w:tab/>
        <w:t>(b)</w:t>
      </w:r>
      <w:r w:rsidRPr="00BA6419">
        <w:tab/>
        <w:t>underwriting a risk for an offshore person in respect of:</w:t>
      </w:r>
    </w:p>
    <w:p w:rsidR="005563E9" w:rsidRPr="00BA6419" w:rsidRDefault="005563E9" w:rsidP="00BA6419">
      <w:pPr>
        <w:pStyle w:val="paragraphsub"/>
      </w:pPr>
      <w:r w:rsidRPr="00BA6419">
        <w:tab/>
        <w:t>(i)</w:t>
      </w:r>
      <w:r w:rsidRPr="00BA6419">
        <w:tab/>
        <w:t xml:space="preserve"> offshore property; or</w:t>
      </w:r>
    </w:p>
    <w:p w:rsidR="005563E9" w:rsidRPr="00BA6419" w:rsidRDefault="005563E9" w:rsidP="00BA6419">
      <w:pPr>
        <w:pStyle w:val="paragraphsub"/>
      </w:pPr>
      <w:r w:rsidRPr="00BA6419">
        <w:tab/>
        <w:t>(ii)</w:t>
      </w:r>
      <w:r w:rsidRPr="00BA6419">
        <w:tab/>
        <w:t>an event, if the likelihood of the event happening in Australia is not material; or</w:t>
      </w:r>
    </w:p>
    <w:p w:rsidR="005563E9" w:rsidRPr="00BA6419" w:rsidRDefault="00593405" w:rsidP="00BA6419">
      <w:pPr>
        <w:pStyle w:val="ItemHead"/>
      </w:pPr>
      <w:r w:rsidRPr="00BA6419">
        <w:t>25</w:t>
      </w:r>
      <w:r w:rsidR="005563E9" w:rsidRPr="00BA6419">
        <w:t xml:space="preserve">  Paragraph 121D(3)(d)</w:t>
      </w:r>
    </w:p>
    <w:p w:rsidR="005563E9" w:rsidRPr="00BA6419" w:rsidRDefault="005563E9" w:rsidP="00BA6419">
      <w:pPr>
        <w:pStyle w:val="Item"/>
      </w:pPr>
      <w:r w:rsidRPr="00BA6419">
        <w:t>Repeal the paragraph, substitute:</w:t>
      </w:r>
    </w:p>
    <w:p w:rsidR="005563E9" w:rsidRPr="00BA6419" w:rsidRDefault="005563E9" w:rsidP="00BA6419">
      <w:pPr>
        <w:pStyle w:val="paragraph"/>
      </w:pPr>
      <w:r w:rsidRPr="00BA6419">
        <w:tab/>
        <w:t>(d)</w:t>
      </w:r>
      <w:r w:rsidRPr="00BA6419">
        <w:tab/>
        <w:t>issuing a performance bond to an offshore person in relation to activities that are, or will be, conducted:</w:t>
      </w:r>
    </w:p>
    <w:p w:rsidR="005563E9" w:rsidRPr="00BA6419" w:rsidRDefault="005563E9" w:rsidP="00BA6419">
      <w:pPr>
        <w:pStyle w:val="paragraphsub"/>
      </w:pPr>
      <w:r w:rsidRPr="00BA6419">
        <w:tab/>
        <w:t>(i)</w:t>
      </w:r>
      <w:r w:rsidRPr="00BA6419">
        <w:tab/>
        <w:t>wholly outside Australia; or</w:t>
      </w:r>
    </w:p>
    <w:p w:rsidR="005563E9" w:rsidRPr="00BA6419" w:rsidRDefault="005563E9" w:rsidP="00BA6419">
      <w:pPr>
        <w:pStyle w:val="paragraphsub"/>
      </w:pPr>
      <w:r w:rsidRPr="00BA6419">
        <w:tab/>
        <w:t>(ii)</w:t>
      </w:r>
      <w:r w:rsidRPr="00BA6419">
        <w:tab/>
        <w:t>in Australia to an extent that is not material;</w:t>
      </w:r>
    </w:p>
    <w:p w:rsidR="005563E9" w:rsidRPr="00BA6419" w:rsidRDefault="00593405" w:rsidP="00BA6419">
      <w:pPr>
        <w:pStyle w:val="ItemHead"/>
      </w:pPr>
      <w:r w:rsidRPr="00BA6419">
        <w:lastRenderedPageBreak/>
        <w:t>26</w:t>
      </w:r>
      <w:r w:rsidR="005563E9" w:rsidRPr="00BA6419">
        <w:t xml:space="preserve">  After paragraph</w:t>
      </w:r>
      <w:r w:rsidR="00BA6419" w:rsidRPr="00BA6419">
        <w:t> </w:t>
      </w:r>
      <w:r w:rsidR="005563E9" w:rsidRPr="00BA6419">
        <w:t>121D(4)(a)</w:t>
      </w:r>
    </w:p>
    <w:p w:rsidR="005563E9" w:rsidRPr="00BA6419" w:rsidRDefault="005563E9" w:rsidP="00BA6419">
      <w:pPr>
        <w:pStyle w:val="Item"/>
      </w:pPr>
      <w:r w:rsidRPr="00BA6419">
        <w:t>Insert:</w:t>
      </w:r>
    </w:p>
    <w:p w:rsidR="005563E9" w:rsidRPr="00BA6419" w:rsidRDefault="005563E9" w:rsidP="00BA6419">
      <w:pPr>
        <w:pStyle w:val="paragraph"/>
      </w:pPr>
      <w:r w:rsidRPr="00BA6419">
        <w:tab/>
        <w:t>(aa)</w:t>
      </w:r>
      <w:r w:rsidRPr="00BA6419">
        <w:tab/>
        <w:t>trading with any person in non</w:t>
      </w:r>
      <w:r w:rsidR="003131FD">
        <w:noBreakHyphen/>
      </w:r>
      <w:r w:rsidRPr="00BA6419">
        <w:t>deliverable forward foreign currency contracts; or</w:t>
      </w:r>
    </w:p>
    <w:p w:rsidR="005563E9" w:rsidRPr="00BA6419" w:rsidRDefault="00593405" w:rsidP="00BA6419">
      <w:pPr>
        <w:pStyle w:val="ItemHead"/>
      </w:pPr>
      <w:r w:rsidRPr="00BA6419">
        <w:t>27</w:t>
      </w:r>
      <w:r w:rsidR="005563E9" w:rsidRPr="00BA6419">
        <w:t xml:space="preserve">  At the end of subsection</w:t>
      </w:r>
      <w:r w:rsidR="00BA6419" w:rsidRPr="00BA6419">
        <w:t> </w:t>
      </w:r>
      <w:r w:rsidR="005563E9" w:rsidRPr="00BA6419">
        <w:t>121D(4)</w:t>
      </w:r>
    </w:p>
    <w:p w:rsidR="005563E9" w:rsidRPr="00BA6419" w:rsidRDefault="005563E9" w:rsidP="00BA6419">
      <w:pPr>
        <w:pStyle w:val="Item"/>
      </w:pPr>
      <w:r w:rsidRPr="00BA6419">
        <w:t>Add:</w:t>
      </w:r>
    </w:p>
    <w:p w:rsidR="005563E9" w:rsidRPr="00BA6419" w:rsidRDefault="005563E9" w:rsidP="00BA6419">
      <w:pPr>
        <w:pStyle w:val="paragraph"/>
      </w:pPr>
      <w:r w:rsidRPr="00BA6419">
        <w:tab/>
        <w:t>; or (i)</w:t>
      </w:r>
      <w:r w:rsidRPr="00BA6419">
        <w:tab/>
        <w:t>trading with an offshore person in commodities, or in options or rights in respect of commodities, if:</w:t>
      </w:r>
    </w:p>
    <w:p w:rsidR="005563E9" w:rsidRPr="00BA6419" w:rsidRDefault="005563E9" w:rsidP="00BA6419">
      <w:pPr>
        <w:pStyle w:val="paragraphsub"/>
      </w:pPr>
      <w:r w:rsidRPr="00BA6419">
        <w:tab/>
        <w:t>(i)</w:t>
      </w:r>
      <w:r w:rsidRPr="00BA6419">
        <w:tab/>
        <w:t>the commodities, options or rights are not mentioned in another paragraph of this subsection; and</w:t>
      </w:r>
    </w:p>
    <w:p w:rsidR="005563E9" w:rsidRPr="00BA6419" w:rsidRDefault="005563E9" w:rsidP="00BA6419">
      <w:pPr>
        <w:pStyle w:val="paragraphsub"/>
      </w:pPr>
      <w:r w:rsidRPr="00BA6419">
        <w:tab/>
        <w:t>(ii)</w:t>
      </w:r>
      <w:r w:rsidRPr="00BA6419">
        <w:tab/>
        <w:t>the trading is incidental to an OB eligible contract activity.</w:t>
      </w:r>
    </w:p>
    <w:p w:rsidR="005563E9" w:rsidRPr="00BA6419" w:rsidRDefault="00593405" w:rsidP="00BA6419">
      <w:pPr>
        <w:pStyle w:val="ItemHead"/>
      </w:pPr>
      <w:r w:rsidRPr="00BA6419">
        <w:t>28</w:t>
      </w:r>
      <w:r w:rsidR="005563E9" w:rsidRPr="00BA6419">
        <w:t xml:space="preserve">  Subsection</w:t>
      </w:r>
      <w:r w:rsidR="00BA6419" w:rsidRPr="00BA6419">
        <w:t> </w:t>
      </w:r>
      <w:r w:rsidR="005563E9" w:rsidRPr="00BA6419">
        <w:t>121D(5)</w:t>
      </w:r>
    </w:p>
    <w:p w:rsidR="005563E9" w:rsidRPr="00BA6419" w:rsidRDefault="005563E9" w:rsidP="00BA6419">
      <w:pPr>
        <w:pStyle w:val="Item"/>
      </w:pPr>
      <w:r w:rsidRPr="00BA6419">
        <w:t>Repeal the subsection.</w:t>
      </w:r>
    </w:p>
    <w:p w:rsidR="005563E9" w:rsidRPr="00BA6419" w:rsidRDefault="00593405" w:rsidP="00BA6419">
      <w:pPr>
        <w:pStyle w:val="ItemHead"/>
      </w:pPr>
      <w:r w:rsidRPr="00BA6419">
        <w:t>29</w:t>
      </w:r>
      <w:r w:rsidR="005563E9" w:rsidRPr="00BA6419">
        <w:t xml:space="preserve">  Paragraph 121D(6A)(e)</w:t>
      </w:r>
    </w:p>
    <w:p w:rsidR="005563E9" w:rsidRPr="00BA6419" w:rsidRDefault="005563E9" w:rsidP="00BA6419">
      <w:pPr>
        <w:pStyle w:val="Item"/>
      </w:pPr>
      <w:r w:rsidRPr="00BA6419">
        <w:t>Omit “subsection</w:t>
      </w:r>
      <w:r w:rsidR="00BA6419" w:rsidRPr="00BA6419">
        <w:t> </w:t>
      </w:r>
      <w:r w:rsidRPr="00BA6419">
        <w:t>121DA(5)); and”, substitute “subsection</w:t>
      </w:r>
      <w:r w:rsidR="00BA6419" w:rsidRPr="00BA6419">
        <w:t> </w:t>
      </w:r>
      <w:r w:rsidRPr="00BA6419">
        <w:t>121DA(5)).”.</w:t>
      </w:r>
    </w:p>
    <w:p w:rsidR="005563E9" w:rsidRPr="00BA6419" w:rsidRDefault="00593405" w:rsidP="00BA6419">
      <w:pPr>
        <w:pStyle w:val="ItemHead"/>
      </w:pPr>
      <w:r w:rsidRPr="00BA6419">
        <w:t>30</w:t>
      </w:r>
      <w:r w:rsidR="005563E9" w:rsidRPr="00BA6419">
        <w:t xml:space="preserve">  Paragraph 121D(6A)(f)</w:t>
      </w:r>
    </w:p>
    <w:p w:rsidR="005563E9" w:rsidRPr="00BA6419" w:rsidRDefault="005563E9" w:rsidP="00BA6419">
      <w:pPr>
        <w:pStyle w:val="Item"/>
      </w:pPr>
      <w:r w:rsidRPr="00BA6419">
        <w:t>Repeal the paragraph.</w:t>
      </w:r>
    </w:p>
    <w:p w:rsidR="005563E9" w:rsidRPr="00BA6419" w:rsidRDefault="00593405" w:rsidP="00BA6419">
      <w:pPr>
        <w:pStyle w:val="ItemHead"/>
      </w:pPr>
      <w:r w:rsidRPr="00BA6419">
        <w:t>31</w:t>
      </w:r>
      <w:r w:rsidR="005563E9" w:rsidRPr="00BA6419">
        <w:t xml:space="preserve">  Subsection</w:t>
      </w:r>
      <w:r w:rsidR="00BA6419" w:rsidRPr="00BA6419">
        <w:t> </w:t>
      </w:r>
      <w:r w:rsidR="005563E9" w:rsidRPr="00BA6419">
        <w:t>121D(7)</w:t>
      </w:r>
    </w:p>
    <w:p w:rsidR="005563E9" w:rsidRPr="00BA6419" w:rsidRDefault="005563E9" w:rsidP="00BA6419">
      <w:pPr>
        <w:pStyle w:val="Item"/>
      </w:pPr>
      <w:r w:rsidRPr="00BA6419">
        <w:t>Repeal the subsection.</w:t>
      </w:r>
    </w:p>
    <w:p w:rsidR="005563E9" w:rsidRPr="00BA6419" w:rsidRDefault="00593405" w:rsidP="00BA6419">
      <w:pPr>
        <w:pStyle w:val="ItemHead"/>
      </w:pPr>
      <w:r w:rsidRPr="00BA6419">
        <w:t>32</w:t>
      </w:r>
      <w:r w:rsidR="005563E9" w:rsidRPr="00BA6419">
        <w:t xml:space="preserve">  After section</w:t>
      </w:r>
      <w:r w:rsidR="00BA6419" w:rsidRPr="00BA6419">
        <w:t> </w:t>
      </w:r>
      <w:r w:rsidR="005563E9" w:rsidRPr="00BA6419">
        <w:t>121DA</w:t>
      </w:r>
    </w:p>
    <w:p w:rsidR="005563E9" w:rsidRPr="00BA6419" w:rsidRDefault="005563E9" w:rsidP="00BA6419">
      <w:pPr>
        <w:pStyle w:val="Item"/>
      </w:pPr>
      <w:r w:rsidRPr="00BA6419">
        <w:t>Insert:</w:t>
      </w:r>
    </w:p>
    <w:p w:rsidR="005563E9" w:rsidRPr="00BA6419" w:rsidRDefault="005563E9" w:rsidP="00BA6419">
      <w:pPr>
        <w:pStyle w:val="ActHead5"/>
        <w:rPr>
          <w:i/>
        </w:rPr>
      </w:pPr>
      <w:bookmarkStart w:id="87" w:name="_Toc423088997"/>
      <w:r w:rsidRPr="00BA6419">
        <w:rPr>
          <w:rStyle w:val="CharSectno"/>
        </w:rPr>
        <w:t>121DB</w:t>
      </w:r>
      <w:r w:rsidRPr="00BA6419">
        <w:t xml:space="preserve">  Meaning of </w:t>
      </w:r>
      <w:r w:rsidRPr="00BA6419">
        <w:rPr>
          <w:i/>
        </w:rPr>
        <w:t>OB eligible contract activity</w:t>
      </w:r>
      <w:bookmarkEnd w:id="87"/>
    </w:p>
    <w:p w:rsidR="005563E9" w:rsidRPr="00BA6419" w:rsidRDefault="005563E9" w:rsidP="00BA6419">
      <w:pPr>
        <w:pStyle w:val="subsection"/>
      </w:pPr>
      <w:r w:rsidRPr="00BA6419">
        <w:tab/>
      </w:r>
      <w:r w:rsidRPr="00BA6419">
        <w:tab/>
        <w:t xml:space="preserve">An </w:t>
      </w:r>
      <w:r w:rsidRPr="00BA6419">
        <w:rPr>
          <w:b/>
          <w:i/>
        </w:rPr>
        <w:t>OB eligible contract activity</w:t>
      </w:r>
      <w:r w:rsidRPr="00BA6419">
        <w:t xml:space="preserve"> is entering into an eligible contract (other than a loan contract that is not a securities lending or repurchase arrangement) with:</w:t>
      </w:r>
    </w:p>
    <w:p w:rsidR="005563E9" w:rsidRPr="00BA6419" w:rsidRDefault="005563E9" w:rsidP="00BA6419">
      <w:pPr>
        <w:pStyle w:val="paragraph"/>
      </w:pPr>
      <w:r w:rsidRPr="00BA6419">
        <w:tab/>
        <w:t>(a)</w:t>
      </w:r>
      <w:r w:rsidRPr="00BA6419">
        <w:tab/>
        <w:t>an offshore person; or</w:t>
      </w:r>
    </w:p>
    <w:p w:rsidR="005563E9" w:rsidRPr="00BA6419" w:rsidRDefault="005563E9" w:rsidP="00BA6419">
      <w:pPr>
        <w:pStyle w:val="paragraph"/>
      </w:pPr>
      <w:r w:rsidRPr="00BA6419">
        <w:tab/>
        <w:t>(b)</w:t>
      </w:r>
      <w:r w:rsidRPr="00BA6419">
        <w:tab/>
        <w:t>if the eligible contract is a non</w:t>
      </w:r>
      <w:r w:rsidR="003131FD">
        <w:noBreakHyphen/>
      </w:r>
      <w:r w:rsidRPr="00BA6419">
        <w:t>deliverable forward foreign currency contract—any person.</w:t>
      </w:r>
    </w:p>
    <w:p w:rsidR="005563E9" w:rsidRPr="00BA6419" w:rsidRDefault="005563E9" w:rsidP="00BA6419">
      <w:pPr>
        <w:pStyle w:val="ActHead5"/>
        <w:rPr>
          <w:i/>
        </w:rPr>
      </w:pPr>
      <w:bookmarkStart w:id="88" w:name="_Toc423088998"/>
      <w:r w:rsidRPr="00BA6419">
        <w:rPr>
          <w:rStyle w:val="CharSectno"/>
        </w:rPr>
        <w:lastRenderedPageBreak/>
        <w:t>121DC</w:t>
      </w:r>
      <w:r w:rsidRPr="00BA6419">
        <w:t xml:space="preserve">  Meaning of </w:t>
      </w:r>
      <w:r w:rsidRPr="00BA6419">
        <w:rPr>
          <w:i/>
        </w:rPr>
        <w:t>OB advisory activity</w:t>
      </w:r>
      <w:bookmarkEnd w:id="88"/>
    </w:p>
    <w:p w:rsidR="005563E9" w:rsidRPr="00BA6419" w:rsidRDefault="005563E9" w:rsidP="00BA6419">
      <w:pPr>
        <w:pStyle w:val="subsection"/>
      </w:pPr>
      <w:r w:rsidRPr="00BA6419">
        <w:tab/>
        <w:t>(1)</w:t>
      </w:r>
      <w:r w:rsidRPr="00BA6419">
        <w:tab/>
        <w:t xml:space="preserve">An </w:t>
      </w:r>
      <w:r w:rsidRPr="00BA6419">
        <w:rPr>
          <w:b/>
          <w:i/>
        </w:rPr>
        <w:t>OB advisory activity</w:t>
      </w:r>
      <w:r w:rsidRPr="00BA6419">
        <w:t xml:space="preserve"> is giving investment or other financial advice to an offshore person, including advice about disposing of an investment.</w:t>
      </w:r>
    </w:p>
    <w:p w:rsidR="005563E9" w:rsidRPr="00BA6419" w:rsidRDefault="005563E9" w:rsidP="00BA6419">
      <w:pPr>
        <w:pStyle w:val="subsection"/>
      </w:pPr>
      <w:r w:rsidRPr="00BA6419">
        <w:tab/>
        <w:t>(2)</w:t>
      </w:r>
      <w:r w:rsidRPr="00BA6419">
        <w:tab/>
        <w:t xml:space="preserve">Giving advice about the making of a particular investment is not an </w:t>
      </w:r>
      <w:r w:rsidRPr="00BA6419">
        <w:rPr>
          <w:b/>
          <w:i/>
        </w:rPr>
        <w:t>OB advisory activity</w:t>
      </w:r>
      <w:r w:rsidRPr="00BA6419">
        <w:t xml:space="preserve"> unless the investment is of a kind mentioned in subsection</w:t>
      </w:r>
      <w:r w:rsidR="00BA6419" w:rsidRPr="00BA6419">
        <w:t> </w:t>
      </w:r>
      <w:r w:rsidRPr="00BA6419">
        <w:t>121D(6) (Investment activity).</w:t>
      </w:r>
    </w:p>
    <w:p w:rsidR="005563E9" w:rsidRPr="00BA6419" w:rsidRDefault="005563E9" w:rsidP="00BA6419">
      <w:pPr>
        <w:pStyle w:val="subsection"/>
      </w:pPr>
      <w:r w:rsidRPr="00BA6419">
        <w:tab/>
        <w:t>(3)</w:t>
      </w:r>
      <w:r w:rsidRPr="00BA6419">
        <w:tab/>
      </w:r>
      <w:r w:rsidR="00BA6419" w:rsidRPr="00BA6419">
        <w:t>Subsection (</w:t>
      </w:r>
      <w:r w:rsidRPr="00BA6419">
        <w:t>2) does not exclude giving advice about a particular investment of a different kind if doing so is incidental to advising on an investment of a kind mentioned in subsection</w:t>
      </w:r>
      <w:r w:rsidR="00BA6419" w:rsidRPr="00BA6419">
        <w:t> </w:t>
      </w:r>
      <w:r w:rsidRPr="00BA6419">
        <w:t>121D(6) (for example for the purpose of comparison or because the investments are commercially related).</w:t>
      </w:r>
    </w:p>
    <w:p w:rsidR="005563E9" w:rsidRPr="00BA6419" w:rsidRDefault="005563E9" w:rsidP="00BA6419">
      <w:pPr>
        <w:pStyle w:val="subsection"/>
      </w:pPr>
      <w:r w:rsidRPr="00BA6419">
        <w:tab/>
        <w:t>(4)</w:t>
      </w:r>
      <w:r w:rsidRPr="00BA6419">
        <w:tab/>
        <w:t>To avoid doubt, for the purposes of this section, advice about disposing of an investment is not advice about the making of the investment.</w:t>
      </w:r>
    </w:p>
    <w:p w:rsidR="005563E9" w:rsidRPr="00BA6419" w:rsidRDefault="005563E9" w:rsidP="00BA6419">
      <w:pPr>
        <w:pStyle w:val="ActHead5"/>
        <w:rPr>
          <w:i/>
        </w:rPr>
      </w:pPr>
      <w:bookmarkStart w:id="89" w:name="_Toc423088999"/>
      <w:r w:rsidRPr="00BA6419">
        <w:rPr>
          <w:rStyle w:val="CharSectno"/>
        </w:rPr>
        <w:t>121DD</w:t>
      </w:r>
      <w:r w:rsidRPr="00BA6419">
        <w:t xml:space="preserve">  Meaning of </w:t>
      </w:r>
      <w:r w:rsidRPr="00BA6419">
        <w:rPr>
          <w:i/>
        </w:rPr>
        <w:t>OB leasing activity</w:t>
      </w:r>
      <w:bookmarkEnd w:id="89"/>
    </w:p>
    <w:p w:rsidR="005563E9" w:rsidRPr="00BA6419" w:rsidRDefault="005563E9" w:rsidP="00BA6419">
      <w:pPr>
        <w:pStyle w:val="subsection"/>
      </w:pPr>
      <w:r w:rsidRPr="00BA6419">
        <w:tab/>
        <w:t>(1)</w:t>
      </w:r>
      <w:r w:rsidRPr="00BA6419">
        <w:tab/>
        <w:t xml:space="preserve">An </w:t>
      </w:r>
      <w:r w:rsidRPr="00BA6419">
        <w:rPr>
          <w:b/>
          <w:i/>
        </w:rPr>
        <w:t>OB leasing activity</w:t>
      </w:r>
      <w:r w:rsidRPr="00BA6419">
        <w:t xml:space="preserve"> is leasing activity with an offshore person involving offshore property.</w:t>
      </w:r>
    </w:p>
    <w:p w:rsidR="005563E9" w:rsidRPr="00BA6419" w:rsidRDefault="005563E9" w:rsidP="00BA6419">
      <w:pPr>
        <w:pStyle w:val="subsection"/>
      </w:pPr>
      <w:r w:rsidRPr="00BA6419">
        <w:tab/>
        <w:t>(2)</w:t>
      </w:r>
      <w:r w:rsidRPr="00BA6419">
        <w:tab/>
        <w:t xml:space="preserve">Without limiting </w:t>
      </w:r>
      <w:r w:rsidR="00BA6419" w:rsidRPr="00BA6419">
        <w:t>subsection (</w:t>
      </w:r>
      <w:r w:rsidRPr="00BA6419">
        <w:t xml:space="preserve">1), </w:t>
      </w:r>
      <w:r w:rsidRPr="00BA6419">
        <w:rPr>
          <w:b/>
          <w:i/>
        </w:rPr>
        <w:t>OB leasing activity</w:t>
      </w:r>
      <w:r w:rsidRPr="00BA6419">
        <w:t xml:space="preserve"> includes entering into:</w:t>
      </w:r>
    </w:p>
    <w:p w:rsidR="005563E9" w:rsidRPr="00BA6419" w:rsidRDefault="005563E9" w:rsidP="00BA6419">
      <w:pPr>
        <w:pStyle w:val="paragraph"/>
      </w:pPr>
      <w:r w:rsidRPr="00BA6419">
        <w:tab/>
        <w:t>(a)</w:t>
      </w:r>
      <w:r w:rsidRPr="00BA6419">
        <w:tab/>
        <w:t>any arrangement (within the meaning of section</w:t>
      </w:r>
      <w:r w:rsidR="00BA6419" w:rsidRPr="00BA6419">
        <w:t> </w:t>
      </w:r>
      <w:r w:rsidRPr="00BA6419">
        <w:t>51AD) under which a right to use offshore property is granted by the owner to another person; or</w:t>
      </w:r>
    </w:p>
    <w:p w:rsidR="005563E9" w:rsidRPr="00BA6419" w:rsidRDefault="005563E9" w:rsidP="00BA6419">
      <w:pPr>
        <w:pStyle w:val="paragraph"/>
      </w:pPr>
      <w:r w:rsidRPr="00BA6419">
        <w:tab/>
        <w:t>(b)</w:t>
      </w:r>
      <w:r w:rsidRPr="00BA6419">
        <w:tab/>
        <w:t xml:space="preserve">any arrangement (within the meaning of that section) under which a right to use offshore property, being a right derived directly or indirectly from a right mentioned in </w:t>
      </w:r>
      <w:r w:rsidR="00BA6419" w:rsidRPr="00BA6419">
        <w:t>paragraph (</w:t>
      </w:r>
      <w:r w:rsidRPr="00BA6419">
        <w:t>a) in relation to the property, is granted by a person to another person;</w:t>
      </w:r>
    </w:p>
    <w:p w:rsidR="005563E9" w:rsidRPr="00BA6419" w:rsidRDefault="005563E9" w:rsidP="00BA6419">
      <w:pPr>
        <w:pStyle w:val="subsection2"/>
      </w:pPr>
      <w:r w:rsidRPr="00BA6419">
        <w:t>with an offshore person.</w:t>
      </w:r>
    </w:p>
    <w:p w:rsidR="005563E9" w:rsidRPr="00BA6419" w:rsidRDefault="005563E9" w:rsidP="00BA6419">
      <w:pPr>
        <w:pStyle w:val="ActHead7"/>
        <w:pageBreakBefore/>
      </w:pPr>
      <w:bookmarkStart w:id="90" w:name="_Toc423089000"/>
      <w:r w:rsidRPr="00BA6419">
        <w:rPr>
          <w:rStyle w:val="CharAmPartNo"/>
        </w:rPr>
        <w:lastRenderedPageBreak/>
        <w:t>Part</w:t>
      </w:r>
      <w:r w:rsidR="00BA6419" w:rsidRPr="00BA6419">
        <w:rPr>
          <w:rStyle w:val="CharAmPartNo"/>
        </w:rPr>
        <w:t> </w:t>
      </w:r>
      <w:r w:rsidRPr="00BA6419">
        <w:rPr>
          <w:rStyle w:val="CharAmPartNo"/>
        </w:rPr>
        <w:t>5</w:t>
      </w:r>
      <w:r w:rsidRPr="00BA6419">
        <w:t>—</w:t>
      </w:r>
      <w:r w:rsidRPr="00BA6419">
        <w:rPr>
          <w:rStyle w:val="CharAmPartText"/>
        </w:rPr>
        <w:t>Internal financial dealings</w:t>
      </w:r>
      <w:bookmarkEnd w:id="90"/>
    </w:p>
    <w:p w:rsidR="005563E9" w:rsidRPr="00BA6419" w:rsidRDefault="005563E9" w:rsidP="00BA6419">
      <w:pPr>
        <w:pStyle w:val="ActHead9"/>
        <w:rPr>
          <w:i w:val="0"/>
        </w:rPr>
      </w:pPr>
      <w:bookmarkStart w:id="91" w:name="_Toc423089001"/>
      <w:r w:rsidRPr="00BA6419">
        <w:t>Income Tax Assessment Act 1936</w:t>
      </w:r>
      <w:bookmarkEnd w:id="91"/>
    </w:p>
    <w:p w:rsidR="005563E9" w:rsidRPr="00BA6419" w:rsidRDefault="00593405" w:rsidP="00BA6419">
      <w:pPr>
        <w:pStyle w:val="ItemHead"/>
      </w:pPr>
      <w:r w:rsidRPr="00BA6419">
        <w:t>33</w:t>
      </w:r>
      <w:r w:rsidR="005563E9" w:rsidRPr="00BA6419">
        <w:t xml:space="preserve">  At the end of section</w:t>
      </w:r>
      <w:r w:rsidR="00BA6419" w:rsidRPr="00BA6419">
        <w:t> </w:t>
      </w:r>
      <w:r w:rsidR="005563E9" w:rsidRPr="00BA6419">
        <w:t>121EB</w:t>
      </w:r>
    </w:p>
    <w:p w:rsidR="005563E9" w:rsidRPr="00BA6419" w:rsidRDefault="005563E9" w:rsidP="00BA6419">
      <w:pPr>
        <w:pStyle w:val="Item"/>
      </w:pPr>
      <w:r w:rsidRPr="00BA6419">
        <w:t>Add:</w:t>
      </w:r>
    </w:p>
    <w:p w:rsidR="005563E9" w:rsidRPr="00BA6419" w:rsidRDefault="005563E9" w:rsidP="00BA6419">
      <w:pPr>
        <w:pStyle w:val="SubsectionHead"/>
      </w:pPr>
      <w:r w:rsidRPr="00BA6419">
        <w:t>Arm’s length pricing</w:t>
      </w:r>
    </w:p>
    <w:p w:rsidR="005563E9" w:rsidRPr="00BA6419" w:rsidRDefault="005563E9" w:rsidP="00BA6419">
      <w:pPr>
        <w:pStyle w:val="subsection"/>
      </w:pPr>
      <w:r w:rsidRPr="00BA6419">
        <w:tab/>
        <w:t>(4)</w:t>
      </w:r>
      <w:r w:rsidRPr="00BA6419">
        <w:tab/>
        <w:t xml:space="preserve">For the purposes of this Division, treat an amount that, because of </w:t>
      </w:r>
      <w:r w:rsidR="00BA6419" w:rsidRPr="00BA6419">
        <w:t>subsections (</w:t>
      </w:r>
      <w:r w:rsidRPr="00BA6419">
        <w:t>1) to (3):</w:t>
      </w:r>
    </w:p>
    <w:p w:rsidR="005563E9" w:rsidRPr="00BA6419" w:rsidRDefault="005563E9" w:rsidP="00BA6419">
      <w:pPr>
        <w:pStyle w:val="paragraph"/>
      </w:pPr>
      <w:r w:rsidRPr="00BA6419">
        <w:tab/>
        <w:t>(a)</w:t>
      </w:r>
      <w:r w:rsidRPr="00BA6419">
        <w:tab/>
        <w:t>is included in the OBU’s OB income; or</w:t>
      </w:r>
    </w:p>
    <w:p w:rsidR="005563E9" w:rsidRPr="00BA6419" w:rsidRDefault="005563E9" w:rsidP="00BA6419">
      <w:pPr>
        <w:pStyle w:val="paragraph"/>
      </w:pPr>
      <w:r w:rsidRPr="00BA6419">
        <w:tab/>
        <w:t>(b)</w:t>
      </w:r>
      <w:r w:rsidRPr="00BA6419">
        <w:tab/>
        <w:t>is an allowable OB deduction of the OBU;</w:t>
      </w:r>
    </w:p>
    <w:p w:rsidR="005563E9" w:rsidRPr="00BA6419" w:rsidRDefault="005563E9" w:rsidP="00BA6419">
      <w:pPr>
        <w:pStyle w:val="subsection2"/>
      </w:pPr>
      <w:r w:rsidRPr="00BA6419">
        <w:t xml:space="preserve">as being the amount that would be so included, or that would be the amount of the allowable OB deduction, were the OBU and the permanent establishments mentioned in </w:t>
      </w:r>
      <w:r w:rsidR="00BA6419" w:rsidRPr="00BA6419">
        <w:t>paragraph (</w:t>
      </w:r>
      <w:r w:rsidRPr="00BA6419">
        <w:t>1)(d) dealing with each other at arm’s length.</w:t>
      </w:r>
    </w:p>
    <w:p w:rsidR="005563E9" w:rsidRPr="00BA6419" w:rsidRDefault="005563E9" w:rsidP="00BA6419">
      <w:pPr>
        <w:pStyle w:val="subsection"/>
      </w:pPr>
      <w:r w:rsidRPr="00BA6419">
        <w:tab/>
        <w:t>(5)</w:t>
      </w:r>
      <w:r w:rsidRPr="00BA6419">
        <w:tab/>
        <w:t xml:space="preserve">For the purposes of determining the effect </w:t>
      </w:r>
      <w:r w:rsidR="00BA6419" w:rsidRPr="00BA6419">
        <w:t>subsection (</w:t>
      </w:r>
      <w:r w:rsidRPr="00BA6419">
        <w:t>4) has in relation to the amount that is included or allowable, work out the arm’s length dealing so as best to achieve consistency with:</w:t>
      </w:r>
    </w:p>
    <w:p w:rsidR="005563E9" w:rsidRPr="00BA6419" w:rsidRDefault="005563E9" w:rsidP="00BA6419">
      <w:pPr>
        <w:pStyle w:val="paragraph"/>
      </w:pPr>
      <w:r w:rsidRPr="00BA6419">
        <w:tab/>
        <w:t>(a)</w:t>
      </w:r>
      <w:r w:rsidRPr="00BA6419">
        <w:tab/>
        <w:t>the documents covered by section</w:t>
      </w:r>
      <w:r w:rsidR="00BA6419" w:rsidRPr="00BA6419">
        <w:t> </w:t>
      </w:r>
      <w:r w:rsidRPr="00BA6419">
        <w:t>815</w:t>
      </w:r>
      <w:r w:rsidR="003131FD">
        <w:noBreakHyphen/>
      </w:r>
      <w:r w:rsidRPr="00BA6419">
        <w:t xml:space="preserve">235 of the </w:t>
      </w:r>
      <w:r w:rsidRPr="00BA6419">
        <w:rPr>
          <w:i/>
        </w:rPr>
        <w:t>Income Tax Assessment Act 1997</w:t>
      </w:r>
      <w:r w:rsidRPr="00BA6419">
        <w:t xml:space="preserve"> (Guidance); and</w:t>
      </w:r>
    </w:p>
    <w:p w:rsidR="005563E9" w:rsidRPr="00BA6419" w:rsidRDefault="005563E9" w:rsidP="00BA6419">
      <w:pPr>
        <w:pStyle w:val="paragraph"/>
      </w:pPr>
      <w:r w:rsidRPr="00BA6419">
        <w:tab/>
        <w:t>(b)</w:t>
      </w:r>
      <w:r w:rsidRPr="00BA6419">
        <w:tab/>
        <w:t xml:space="preserve">subject to </w:t>
      </w:r>
      <w:r w:rsidR="00BA6419" w:rsidRPr="00BA6419">
        <w:t>paragraph (</w:t>
      </w:r>
      <w:r w:rsidRPr="00BA6419">
        <w:t>a), the documents covered by section</w:t>
      </w:r>
      <w:r w:rsidR="00BA6419" w:rsidRPr="00BA6419">
        <w:t> </w:t>
      </w:r>
      <w:r w:rsidRPr="00BA6419">
        <w:t>815</w:t>
      </w:r>
      <w:r w:rsidR="003131FD">
        <w:noBreakHyphen/>
      </w:r>
      <w:r w:rsidRPr="00BA6419">
        <w:t>135 of that Act.</w:t>
      </w:r>
    </w:p>
    <w:p w:rsidR="005563E9" w:rsidRPr="00BA6419" w:rsidRDefault="005563E9" w:rsidP="00BA6419">
      <w:pPr>
        <w:pStyle w:val="ActHead7"/>
        <w:pageBreakBefore/>
      </w:pPr>
      <w:bookmarkStart w:id="92" w:name="_Toc423089002"/>
      <w:r w:rsidRPr="00BA6419">
        <w:rPr>
          <w:rStyle w:val="CharAmPartNo"/>
        </w:rPr>
        <w:lastRenderedPageBreak/>
        <w:t>Part</w:t>
      </w:r>
      <w:r w:rsidR="00BA6419" w:rsidRPr="00BA6419">
        <w:rPr>
          <w:rStyle w:val="CharAmPartNo"/>
        </w:rPr>
        <w:t> </w:t>
      </w:r>
      <w:r w:rsidRPr="00BA6419">
        <w:rPr>
          <w:rStyle w:val="CharAmPartNo"/>
        </w:rPr>
        <w:t>6</w:t>
      </w:r>
      <w:r w:rsidRPr="00BA6419">
        <w:t>—</w:t>
      </w:r>
      <w:r w:rsidRPr="00BA6419">
        <w:rPr>
          <w:rStyle w:val="CharAmPartText"/>
        </w:rPr>
        <w:t>Application of amendments</w:t>
      </w:r>
      <w:bookmarkEnd w:id="92"/>
    </w:p>
    <w:p w:rsidR="005563E9" w:rsidRPr="00BA6419" w:rsidRDefault="00593405" w:rsidP="00BA6419">
      <w:pPr>
        <w:pStyle w:val="ItemHead"/>
      </w:pPr>
      <w:r w:rsidRPr="00BA6419">
        <w:t>34</w:t>
      </w:r>
      <w:r w:rsidR="005563E9" w:rsidRPr="00BA6419">
        <w:t xml:space="preserve">  Application of amendments</w:t>
      </w:r>
    </w:p>
    <w:p w:rsidR="005563E9" w:rsidRPr="00BA6419" w:rsidRDefault="005563E9" w:rsidP="00BA6419">
      <w:pPr>
        <w:pStyle w:val="Subitem"/>
      </w:pPr>
      <w:r w:rsidRPr="00BA6419">
        <w:t>(1)</w:t>
      </w:r>
      <w:r w:rsidRPr="00BA6419">
        <w:tab/>
        <w:t>The amendments made by this Schedule (other than Part</w:t>
      </w:r>
      <w:r w:rsidR="00BA6419" w:rsidRPr="00BA6419">
        <w:t> </w:t>
      </w:r>
      <w:r w:rsidRPr="00BA6419">
        <w:t>2) apply in relation to years of income starting on or after 1</w:t>
      </w:r>
      <w:r w:rsidR="00BA6419" w:rsidRPr="00BA6419">
        <w:t> </w:t>
      </w:r>
      <w:r w:rsidRPr="00BA6419">
        <w:t>July 2015.</w:t>
      </w:r>
    </w:p>
    <w:p w:rsidR="005563E9" w:rsidRPr="00BA6419" w:rsidRDefault="005563E9" w:rsidP="00BA6419">
      <w:pPr>
        <w:pStyle w:val="Subitem"/>
      </w:pPr>
      <w:r w:rsidRPr="00BA6419">
        <w:t>(2)</w:t>
      </w:r>
      <w:r w:rsidRPr="00BA6419">
        <w:tab/>
        <w:t>The amendments made by Part</w:t>
      </w:r>
      <w:r w:rsidR="00BA6419" w:rsidRPr="00BA6419">
        <w:t> </w:t>
      </w:r>
      <w:r w:rsidRPr="00BA6419">
        <w:t>2 apply in relation to a thing an OBU does on or after 1</w:t>
      </w:r>
      <w:r w:rsidR="00BA6419" w:rsidRPr="00BA6419">
        <w:t> </w:t>
      </w:r>
      <w:r w:rsidRPr="00BA6419">
        <w:t>July 2015.</w:t>
      </w:r>
    </w:p>
    <w:p w:rsidR="005563E9" w:rsidRPr="00BA6419" w:rsidRDefault="005563E9" w:rsidP="00BA6419">
      <w:pPr>
        <w:pStyle w:val="ActHead6"/>
        <w:pageBreakBefore/>
      </w:pPr>
      <w:bookmarkStart w:id="93" w:name="_Toc423089003"/>
      <w:r w:rsidRPr="00BA6419">
        <w:rPr>
          <w:rStyle w:val="CharAmSchNo"/>
        </w:rPr>
        <w:lastRenderedPageBreak/>
        <w:t>Schedule</w:t>
      </w:r>
      <w:r w:rsidR="00BA6419" w:rsidRPr="00BA6419">
        <w:rPr>
          <w:rStyle w:val="CharAmSchNo"/>
        </w:rPr>
        <w:t> </w:t>
      </w:r>
      <w:r w:rsidRPr="00BA6419">
        <w:rPr>
          <w:rStyle w:val="CharAmSchNo"/>
        </w:rPr>
        <w:t>4</w:t>
      </w:r>
      <w:r w:rsidRPr="00BA6419">
        <w:t>—</w:t>
      </w:r>
      <w:r w:rsidRPr="00BA6419">
        <w:rPr>
          <w:rStyle w:val="CharAmSchText"/>
        </w:rPr>
        <w:t>Exemption for Global Infrastructure Hub Ltd</w:t>
      </w:r>
      <w:bookmarkEnd w:id="93"/>
    </w:p>
    <w:p w:rsidR="005563E9" w:rsidRPr="00BA6419" w:rsidRDefault="005563E9" w:rsidP="00BA6419">
      <w:pPr>
        <w:pStyle w:val="ActHead7"/>
      </w:pPr>
      <w:bookmarkStart w:id="94" w:name="_Toc423089004"/>
      <w:r w:rsidRPr="00BA6419">
        <w:rPr>
          <w:rStyle w:val="CharAmPartNo"/>
        </w:rPr>
        <w:t>Part</w:t>
      </w:r>
      <w:r w:rsidR="00BA6419" w:rsidRPr="00BA6419">
        <w:rPr>
          <w:rStyle w:val="CharAmPartNo"/>
        </w:rPr>
        <w:t> </w:t>
      </w:r>
      <w:r w:rsidRPr="00BA6419">
        <w:rPr>
          <w:rStyle w:val="CharAmPartNo"/>
        </w:rPr>
        <w:t>1</w:t>
      </w:r>
      <w:r w:rsidRPr="00BA6419">
        <w:t>—</w:t>
      </w:r>
      <w:r w:rsidRPr="00BA6419">
        <w:rPr>
          <w:rStyle w:val="CharAmPartText"/>
        </w:rPr>
        <w:t>Amendments commencing day after Royal Assent</w:t>
      </w:r>
      <w:bookmarkEnd w:id="94"/>
    </w:p>
    <w:p w:rsidR="005563E9" w:rsidRPr="00BA6419" w:rsidRDefault="005563E9" w:rsidP="00BA6419">
      <w:pPr>
        <w:pStyle w:val="ActHead9"/>
        <w:rPr>
          <w:i w:val="0"/>
        </w:rPr>
      </w:pPr>
      <w:bookmarkStart w:id="95" w:name="_Toc423089005"/>
      <w:r w:rsidRPr="00BA6419">
        <w:t>Income Tax Assessment Act 1997</w:t>
      </w:r>
      <w:bookmarkEnd w:id="95"/>
    </w:p>
    <w:p w:rsidR="005563E9" w:rsidRPr="00BA6419" w:rsidRDefault="00593405" w:rsidP="00BA6419">
      <w:pPr>
        <w:pStyle w:val="ItemHead"/>
      </w:pPr>
      <w:r w:rsidRPr="00BA6419">
        <w:t>1</w:t>
      </w:r>
      <w:r w:rsidR="005563E9" w:rsidRPr="00BA6419">
        <w:t xml:space="preserve">  Section</w:t>
      </w:r>
      <w:r w:rsidR="00BA6419" w:rsidRPr="00BA6419">
        <w:t> </w:t>
      </w:r>
      <w:r w:rsidR="005563E9" w:rsidRPr="00BA6419">
        <w:t>11</w:t>
      </w:r>
      <w:r w:rsidR="003131FD">
        <w:noBreakHyphen/>
      </w:r>
      <w:r w:rsidR="005563E9" w:rsidRPr="00BA6419">
        <w:t>5 (table item headed “primary or secondary resources, and tourism”)</w:t>
      </w:r>
    </w:p>
    <w:p w:rsidR="005563E9" w:rsidRPr="00BA6419" w:rsidRDefault="005563E9" w:rsidP="00BA6419">
      <w:pPr>
        <w:pStyle w:val="Item"/>
      </w:pPr>
      <w:r w:rsidRPr="00BA6419">
        <w:t>Before:</w:t>
      </w:r>
    </w:p>
    <w:tbl>
      <w:tblPr>
        <w:tblW w:w="7201" w:type="dxa"/>
        <w:tblInd w:w="108" w:type="dxa"/>
        <w:tblLayout w:type="fixed"/>
        <w:tblCellMar>
          <w:left w:w="54" w:type="dxa"/>
          <w:right w:w="54" w:type="dxa"/>
        </w:tblCellMar>
        <w:tblLook w:val="0000" w:firstRow="0" w:lastRow="0" w:firstColumn="0" w:lastColumn="0" w:noHBand="0" w:noVBand="0"/>
      </w:tblPr>
      <w:tblGrid>
        <w:gridCol w:w="5208"/>
        <w:gridCol w:w="1993"/>
      </w:tblGrid>
      <w:tr w:rsidR="005563E9" w:rsidRPr="00BA6419" w:rsidTr="003B0847">
        <w:tc>
          <w:tcPr>
            <w:tcW w:w="5208" w:type="dxa"/>
            <w:shd w:val="clear" w:color="auto" w:fill="auto"/>
          </w:tcPr>
          <w:p w:rsidR="005563E9" w:rsidRPr="00BA6419" w:rsidRDefault="005563E9" w:rsidP="00BA6419">
            <w:pPr>
              <w:pStyle w:val="tableIndentText"/>
              <w:rPr>
                <w:rFonts w:ascii="Times New Roman" w:hAnsi="Times New Roman"/>
              </w:rPr>
            </w:pPr>
            <w:r w:rsidRPr="00BA6419">
              <w:rPr>
                <w:rFonts w:ascii="Times New Roman" w:hAnsi="Times New Roman"/>
              </w:rPr>
              <w:t xml:space="preserve">horticultural society etc. </w:t>
            </w:r>
            <w:r w:rsidRPr="00BA6419">
              <w:rPr>
                <w:rFonts w:ascii="Times New Roman" w:hAnsi="Times New Roman"/>
              </w:rPr>
              <w:tab/>
            </w:r>
          </w:p>
        </w:tc>
        <w:tc>
          <w:tcPr>
            <w:tcW w:w="1993" w:type="dxa"/>
            <w:shd w:val="clear" w:color="auto" w:fill="auto"/>
          </w:tcPr>
          <w:p w:rsidR="005563E9" w:rsidRPr="00BA6419" w:rsidRDefault="005563E9" w:rsidP="00BA6419">
            <w:pPr>
              <w:pStyle w:val="tableText0"/>
              <w:tabs>
                <w:tab w:val="left" w:leader="dot" w:pos="5245"/>
              </w:tabs>
              <w:spacing w:line="240" w:lineRule="auto"/>
            </w:pPr>
            <w:r w:rsidRPr="00BA6419">
              <w:t>50</w:t>
            </w:r>
            <w:r w:rsidR="003131FD">
              <w:noBreakHyphen/>
            </w:r>
            <w:r w:rsidRPr="00BA6419">
              <w:t>40</w:t>
            </w:r>
          </w:p>
        </w:tc>
      </w:tr>
    </w:tbl>
    <w:p w:rsidR="005563E9" w:rsidRPr="00BA6419" w:rsidRDefault="005563E9" w:rsidP="00BA6419">
      <w:pPr>
        <w:pStyle w:val="Item"/>
      </w:pPr>
      <w:r w:rsidRPr="00BA6419">
        <w:t>insert:</w:t>
      </w:r>
    </w:p>
    <w:tbl>
      <w:tblPr>
        <w:tblW w:w="7201" w:type="dxa"/>
        <w:tblInd w:w="108" w:type="dxa"/>
        <w:tblBorders>
          <w:top w:val="single" w:sz="4" w:space="0" w:color="auto"/>
          <w:bottom w:val="single" w:sz="2" w:space="0" w:color="auto"/>
          <w:insideH w:val="single" w:sz="4" w:space="0" w:color="auto"/>
        </w:tblBorders>
        <w:tblLayout w:type="fixed"/>
        <w:tblCellMar>
          <w:left w:w="54" w:type="dxa"/>
          <w:right w:w="54" w:type="dxa"/>
        </w:tblCellMar>
        <w:tblLook w:val="0000" w:firstRow="0" w:lastRow="0" w:firstColumn="0" w:lastColumn="0" w:noHBand="0" w:noVBand="0"/>
      </w:tblPr>
      <w:tblGrid>
        <w:gridCol w:w="5208"/>
        <w:gridCol w:w="1993"/>
      </w:tblGrid>
      <w:tr w:rsidR="005563E9" w:rsidRPr="00BA6419" w:rsidTr="003B0847">
        <w:tc>
          <w:tcPr>
            <w:tcW w:w="5208" w:type="dxa"/>
            <w:tcBorders>
              <w:top w:val="nil"/>
              <w:bottom w:val="nil"/>
            </w:tcBorders>
            <w:shd w:val="clear" w:color="auto" w:fill="auto"/>
          </w:tcPr>
          <w:p w:rsidR="005563E9" w:rsidRPr="00BA6419" w:rsidRDefault="005563E9" w:rsidP="00BA6419">
            <w:pPr>
              <w:pStyle w:val="tableIndentText"/>
              <w:rPr>
                <w:rFonts w:ascii="Times New Roman" w:hAnsi="Times New Roman"/>
              </w:rPr>
            </w:pPr>
            <w:r w:rsidRPr="00BA6419">
              <w:t>Global Infrastructure Hub Ltd</w:t>
            </w:r>
            <w:r w:rsidRPr="00BA6419">
              <w:rPr>
                <w:rFonts w:ascii="Times New Roman" w:hAnsi="Times New Roman"/>
              </w:rPr>
              <w:t xml:space="preserve"> </w:t>
            </w:r>
            <w:r w:rsidRPr="00BA6419">
              <w:rPr>
                <w:rFonts w:ascii="Times New Roman" w:hAnsi="Times New Roman"/>
              </w:rPr>
              <w:tab/>
            </w:r>
          </w:p>
        </w:tc>
        <w:tc>
          <w:tcPr>
            <w:tcW w:w="1993" w:type="dxa"/>
            <w:tcBorders>
              <w:top w:val="nil"/>
              <w:bottom w:val="nil"/>
            </w:tcBorders>
            <w:shd w:val="clear" w:color="auto" w:fill="auto"/>
          </w:tcPr>
          <w:p w:rsidR="005563E9" w:rsidRPr="00BA6419" w:rsidRDefault="005563E9" w:rsidP="00BA6419">
            <w:pPr>
              <w:pStyle w:val="tableText0"/>
              <w:tabs>
                <w:tab w:val="left" w:leader="dot" w:pos="5245"/>
              </w:tabs>
              <w:spacing w:line="240" w:lineRule="auto"/>
            </w:pPr>
            <w:r w:rsidRPr="00BA6419">
              <w:t>50</w:t>
            </w:r>
            <w:r w:rsidR="003131FD">
              <w:noBreakHyphen/>
            </w:r>
            <w:r w:rsidRPr="00BA6419">
              <w:t>40</w:t>
            </w:r>
          </w:p>
        </w:tc>
      </w:tr>
    </w:tbl>
    <w:p w:rsidR="005563E9" w:rsidRPr="00BA6419" w:rsidRDefault="00593405" w:rsidP="00BA6419">
      <w:pPr>
        <w:pStyle w:val="ItemHead"/>
      </w:pPr>
      <w:r w:rsidRPr="00BA6419">
        <w:t>2</w:t>
      </w:r>
      <w:r w:rsidR="005563E9" w:rsidRPr="00BA6419">
        <w:t xml:space="preserve">  Section</w:t>
      </w:r>
      <w:r w:rsidR="00BA6419" w:rsidRPr="00BA6419">
        <w:t> </w:t>
      </w:r>
      <w:r w:rsidR="005563E9" w:rsidRPr="00BA6419">
        <w:t>50</w:t>
      </w:r>
      <w:r w:rsidR="003131FD">
        <w:noBreakHyphen/>
      </w:r>
      <w:r w:rsidR="005563E9" w:rsidRPr="00BA6419">
        <w:t>40 (at the end of the table)</w:t>
      </w:r>
    </w:p>
    <w:p w:rsidR="005563E9" w:rsidRPr="00BA6419" w:rsidRDefault="005563E9" w:rsidP="00BA6419">
      <w:pPr>
        <w:pStyle w:val="Item"/>
      </w:pPr>
      <w:r w:rsidRPr="00BA6419">
        <w:t>Add:</w:t>
      </w:r>
    </w:p>
    <w:tbl>
      <w:tblPr>
        <w:tblW w:w="0" w:type="auto"/>
        <w:tblInd w:w="108" w:type="dxa"/>
        <w:tblLayout w:type="fixed"/>
        <w:tblLook w:val="0000" w:firstRow="0" w:lastRow="0" w:firstColumn="0" w:lastColumn="0" w:noHBand="0" w:noVBand="0"/>
      </w:tblPr>
      <w:tblGrid>
        <w:gridCol w:w="993"/>
        <w:gridCol w:w="2976"/>
        <w:gridCol w:w="3119"/>
      </w:tblGrid>
      <w:tr w:rsidR="005563E9" w:rsidRPr="00BA6419" w:rsidTr="003B0847">
        <w:tc>
          <w:tcPr>
            <w:tcW w:w="993" w:type="dxa"/>
            <w:shd w:val="clear" w:color="auto" w:fill="auto"/>
          </w:tcPr>
          <w:p w:rsidR="005563E9" w:rsidRPr="00BA6419" w:rsidRDefault="005563E9" w:rsidP="00BA6419">
            <w:pPr>
              <w:pStyle w:val="Tabletext"/>
            </w:pPr>
            <w:r w:rsidRPr="00BA6419">
              <w:t>8.4</w:t>
            </w:r>
          </w:p>
        </w:tc>
        <w:tc>
          <w:tcPr>
            <w:tcW w:w="2976" w:type="dxa"/>
            <w:shd w:val="clear" w:color="auto" w:fill="auto"/>
          </w:tcPr>
          <w:p w:rsidR="005563E9" w:rsidRPr="00BA6419" w:rsidRDefault="005563E9" w:rsidP="00BA6419">
            <w:pPr>
              <w:pStyle w:val="Tabletext"/>
            </w:pPr>
            <w:r w:rsidRPr="00BA6419">
              <w:t>Global Infrastructure Hub Ltd</w:t>
            </w:r>
          </w:p>
        </w:tc>
        <w:tc>
          <w:tcPr>
            <w:tcW w:w="3119" w:type="dxa"/>
            <w:shd w:val="clear" w:color="auto" w:fill="auto"/>
          </w:tcPr>
          <w:p w:rsidR="005563E9" w:rsidRPr="00BA6419" w:rsidRDefault="005563E9" w:rsidP="00BA6419">
            <w:pPr>
              <w:pStyle w:val="Tabletext"/>
            </w:pPr>
            <w:r w:rsidRPr="00BA6419">
              <w:t>only amounts included in assessable income:</w:t>
            </w:r>
          </w:p>
          <w:p w:rsidR="005563E9" w:rsidRPr="00BA6419" w:rsidRDefault="005563E9" w:rsidP="00BA6419">
            <w:pPr>
              <w:pStyle w:val="Tablea"/>
            </w:pPr>
            <w:r w:rsidRPr="00BA6419">
              <w:t>(a) on or after 24</w:t>
            </w:r>
            <w:r w:rsidR="00BA6419" w:rsidRPr="00BA6419">
              <w:t> </w:t>
            </w:r>
            <w:r w:rsidRPr="00BA6419">
              <w:t>December 2014; and</w:t>
            </w:r>
          </w:p>
          <w:p w:rsidR="005563E9" w:rsidRPr="00BA6419" w:rsidRDefault="005563E9" w:rsidP="00BA6419">
            <w:pPr>
              <w:pStyle w:val="Tablea"/>
            </w:pPr>
            <w:r w:rsidRPr="00BA6419">
              <w:t>(b) before 1</w:t>
            </w:r>
            <w:r w:rsidR="00BA6419" w:rsidRPr="00BA6419">
              <w:t> </w:t>
            </w:r>
            <w:r w:rsidRPr="00BA6419">
              <w:t>July 2019</w:t>
            </w:r>
          </w:p>
        </w:tc>
      </w:tr>
    </w:tbl>
    <w:p w:rsidR="005563E9" w:rsidRPr="00BA6419" w:rsidRDefault="005563E9" w:rsidP="00BA6419">
      <w:pPr>
        <w:pStyle w:val="ActHead7"/>
        <w:pageBreakBefore/>
      </w:pPr>
      <w:bookmarkStart w:id="96" w:name="_Toc423089006"/>
      <w:r w:rsidRPr="00BA6419">
        <w:rPr>
          <w:rStyle w:val="CharAmPartNo"/>
        </w:rPr>
        <w:lastRenderedPageBreak/>
        <w:t>Part</w:t>
      </w:r>
      <w:r w:rsidR="00BA6419" w:rsidRPr="00BA6419">
        <w:rPr>
          <w:rStyle w:val="CharAmPartNo"/>
        </w:rPr>
        <w:t> </w:t>
      </w:r>
      <w:r w:rsidRPr="00BA6419">
        <w:rPr>
          <w:rStyle w:val="CharAmPartNo"/>
        </w:rPr>
        <w:t>2</w:t>
      </w:r>
      <w:r w:rsidRPr="00BA6419">
        <w:t>—</w:t>
      </w:r>
      <w:r w:rsidRPr="00BA6419">
        <w:rPr>
          <w:rStyle w:val="CharAmPartText"/>
        </w:rPr>
        <w:t>Sunsetting on 1</w:t>
      </w:r>
      <w:r w:rsidR="00BA6419" w:rsidRPr="00BA6419">
        <w:rPr>
          <w:rStyle w:val="CharAmPartText"/>
        </w:rPr>
        <w:t> </w:t>
      </w:r>
      <w:r w:rsidRPr="00BA6419">
        <w:rPr>
          <w:rStyle w:val="CharAmPartText"/>
        </w:rPr>
        <w:t>July 2021</w:t>
      </w:r>
      <w:bookmarkEnd w:id="96"/>
    </w:p>
    <w:p w:rsidR="005563E9" w:rsidRPr="00BA6419" w:rsidRDefault="005563E9" w:rsidP="00BA6419">
      <w:pPr>
        <w:pStyle w:val="ActHead9"/>
        <w:rPr>
          <w:i w:val="0"/>
        </w:rPr>
      </w:pPr>
      <w:bookmarkStart w:id="97" w:name="_Toc423089007"/>
      <w:r w:rsidRPr="00BA6419">
        <w:t>Income Tax Assessment Act 1997</w:t>
      </w:r>
      <w:bookmarkEnd w:id="97"/>
    </w:p>
    <w:p w:rsidR="005563E9" w:rsidRPr="00BA6419" w:rsidRDefault="00593405" w:rsidP="00BA6419">
      <w:pPr>
        <w:pStyle w:val="ItemHead"/>
      </w:pPr>
      <w:r w:rsidRPr="00BA6419">
        <w:t>3</w:t>
      </w:r>
      <w:r w:rsidR="005563E9" w:rsidRPr="00BA6419">
        <w:t xml:space="preserve">  Section</w:t>
      </w:r>
      <w:r w:rsidR="00BA6419" w:rsidRPr="00BA6419">
        <w:t> </w:t>
      </w:r>
      <w:r w:rsidR="005563E9" w:rsidRPr="00BA6419">
        <w:t>11</w:t>
      </w:r>
      <w:r w:rsidR="003131FD">
        <w:noBreakHyphen/>
      </w:r>
      <w:r w:rsidR="005563E9" w:rsidRPr="00BA6419">
        <w:t>5 (table item headed “primary or secondary resources, and tourism”)</w:t>
      </w:r>
    </w:p>
    <w:p w:rsidR="005563E9" w:rsidRPr="00BA6419" w:rsidRDefault="005563E9" w:rsidP="00BA6419">
      <w:pPr>
        <w:pStyle w:val="Item"/>
      </w:pPr>
      <w:r w:rsidRPr="00BA6419">
        <w:t>Omit:</w:t>
      </w:r>
    </w:p>
    <w:tbl>
      <w:tblPr>
        <w:tblW w:w="7201" w:type="dxa"/>
        <w:tblInd w:w="108" w:type="dxa"/>
        <w:tblBorders>
          <w:top w:val="single" w:sz="4" w:space="0" w:color="auto"/>
          <w:bottom w:val="single" w:sz="2" w:space="0" w:color="auto"/>
          <w:insideH w:val="single" w:sz="4" w:space="0" w:color="auto"/>
        </w:tblBorders>
        <w:tblLayout w:type="fixed"/>
        <w:tblCellMar>
          <w:left w:w="54" w:type="dxa"/>
          <w:right w:w="54" w:type="dxa"/>
        </w:tblCellMar>
        <w:tblLook w:val="0000" w:firstRow="0" w:lastRow="0" w:firstColumn="0" w:lastColumn="0" w:noHBand="0" w:noVBand="0"/>
      </w:tblPr>
      <w:tblGrid>
        <w:gridCol w:w="5208"/>
        <w:gridCol w:w="1993"/>
      </w:tblGrid>
      <w:tr w:rsidR="005563E9" w:rsidRPr="00BA6419" w:rsidTr="003B0847">
        <w:tc>
          <w:tcPr>
            <w:tcW w:w="5208" w:type="dxa"/>
            <w:tcBorders>
              <w:top w:val="nil"/>
              <w:bottom w:val="nil"/>
            </w:tcBorders>
            <w:shd w:val="clear" w:color="auto" w:fill="auto"/>
          </w:tcPr>
          <w:p w:rsidR="005563E9" w:rsidRPr="00BA6419" w:rsidRDefault="005563E9" w:rsidP="00BA6419">
            <w:pPr>
              <w:pStyle w:val="tableIndentText"/>
              <w:rPr>
                <w:rFonts w:ascii="Times New Roman" w:hAnsi="Times New Roman"/>
              </w:rPr>
            </w:pPr>
            <w:r w:rsidRPr="00BA6419">
              <w:t>Global Infrastructure Hub Ltd</w:t>
            </w:r>
            <w:r w:rsidRPr="00BA6419">
              <w:rPr>
                <w:rFonts w:ascii="Times New Roman" w:hAnsi="Times New Roman"/>
              </w:rPr>
              <w:t xml:space="preserve"> </w:t>
            </w:r>
            <w:r w:rsidRPr="00BA6419">
              <w:rPr>
                <w:rFonts w:ascii="Times New Roman" w:hAnsi="Times New Roman"/>
              </w:rPr>
              <w:tab/>
            </w:r>
          </w:p>
        </w:tc>
        <w:tc>
          <w:tcPr>
            <w:tcW w:w="1993" w:type="dxa"/>
            <w:tcBorders>
              <w:top w:val="nil"/>
              <w:bottom w:val="nil"/>
            </w:tcBorders>
            <w:shd w:val="clear" w:color="auto" w:fill="auto"/>
          </w:tcPr>
          <w:p w:rsidR="005563E9" w:rsidRPr="00BA6419" w:rsidRDefault="005563E9" w:rsidP="00BA6419">
            <w:pPr>
              <w:pStyle w:val="tableText0"/>
              <w:tabs>
                <w:tab w:val="left" w:leader="dot" w:pos="5245"/>
              </w:tabs>
              <w:spacing w:line="240" w:lineRule="auto"/>
            </w:pPr>
            <w:r w:rsidRPr="00BA6419">
              <w:t>50</w:t>
            </w:r>
            <w:r w:rsidR="003131FD">
              <w:noBreakHyphen/>
            </w:r>
            <w:r w:rsidRPr="00BA6419">
              <w:t>40</w:t>
            </w:r>
          </w:p>
        </w:tc>
      </w:tr>
    </w:tbl>
    <w:p w:rsidR="005563E9" w:rsidRPr="00BA6419" w:rsidRDefault="00593405" w:rsidP="00BA6419">
      <w:pPr>
        <w:pStyle w:val="ItemHead"/>
      </w:pPr>
      <w:r w:rsidRPr="00BA6419">
        <w:t>4</w:t>
      </w:r>
      <w:r w:rsidR="005563E9" w:rsidRPr="00BA6419">
        <w:t xml:space="preserve">  Section</w:t>
      </w:r>
      <w:r w:rsidR="00BA6419" w:rsidRPr="00BA6419">
        <w:t> </w:t>
      </w:r>
      <w:r w:rsidR="005563E9" w:rsidRPr="00BA6419">
        <w:t>50</w:t>
      </w:r>
      <w:r w:rsidR="003131FD">
        <w:noBreakHyphen/>
      </w:r>
      <w:r w:rsidR="005563E9" w:rsidRPr="00BA6419">
        <w:t>40 (table item</w:t>
      </w:r>
      <w:r w:rsidR="00BA6419" w:rsidRPr="00BA6419">
        <w:t> </w:t>
      </w:r>
      <w:r w:rsidR="005563E9" w:rsidRPr="00BA6419">
        <w:t>8.4)</w:t>
      </w:r>
    </w:p>
    <w:p w:rsidR="005563E9" w:rsidRPr="00BA6419" w:rsidRDefault="005563E9" w:rsidP="00BA6419">
      <w:pPr>
        <w:pStyle w:val="Item"/>
      </w:pPr>
      <w:r w:rsidRPr="00BA6419">
        <w:t>Repeal the item.</w:t>
      </w:r>
    </w:p>
    <w:p w:rsidR="005563E9" w:rsidRPr="00BA6419" w:rsidRDefault="005563E9" w:rsidP="00BA6419">
      <w:pPr>
        <w:pStyle w:val="ActHead6"/>
        <w:pageBreakBefore/>
      </w:pPr>
      <w:bookmarkStart w:id="98" w:name="_Toc423089008"/>
      <w:r w:rsidRPr="00BA6419">
        <w:rPr>
          <w:rStyle w:val="CharAmSchNo"/>
        </w:rPr>
        <w:lastRenderedPageBreak/>
        <w:t>Schedule</w:t>
      </w:r>
      <w:r w:rsidR="00BA6419" w:rsidRPr="00BA6419">
        <w:rPr>
          <w:rStyle w:val="CharAmSchNo"/>
        </w:rPr>
        <w:t> </w:t>
      </w:r>
      <w:r w:rsidRPr="00BA6419">
        <w:rPr>
          <w:rStyle w:val="CharAmSchNo"/>
        </w:rPr>
        <w:t>5</w:t>
      </w:r>
      <w:r w:rsidRPr="00BA6419">
        <w:t>—</w:t>
      </w:r>
      <w:r w:rsidRPr="00BA6419">
        <w:rPr>
          <w:rStyle w:val="CharAmSchText"/>
        </w:rPr>
        <w:t>Deductible gift recipient extensions</w:t>
      </w:r>
      <w:bookmarkEnd w:id="98"/>
    </w:p>
    <w:p w:rsidR="005563E9" w:rsidRPr="00BA6419" w:rsidRDefault="005563E9" w:rsidP="00BA6419">
      <w:pPr>
        <w:pStyle w:val="Header"/>
      </w:pPr>
      <w:r w:rsidRPr="00BA6419">
        <w:rPr>
          <w:rStyle w:val="CharAmPartNo"/>
        </w:rPr>
        <w:t xml:space="preserve"> </w:t>
      </w:r>
      <w:r w:rsidRPr="00BA6419">
        <w:rPr>
          <w:rStyle w:val="CharAmPartText"/>
        </w:rPr>
        <w:t xml:space="preserve"> </w:t>
      </w:r>
    </w:p>
    <w:p w:rsidR="005563E9" w:rsidRPr="00BA6419" w:rsidRDefault="005563E9" w:rsidP="00BA6419">
      <w:pPr>
        <w:pStyle w:val="ActHead9"/>
        <w:rPr>
          <w:i w:val="0"/>
        </w:rPr>
      </w:pPr>
      <w:bookmarkStart w:id="99" w:name="_Toc423089009"/>
      <w:r w:rsidRPr="00BA6419">
        <w:t>Income Tax Assessment Act 1997</w:t>
      </w:r>
      <w:bookmarkEnd w:id="99"/>
    </w:p>
    <w:p w:rsidR="005563E9" w:rsidRPr="00BA6419" w:rsidRDefault="00593405" w:rsidP="00BA6419">
      <w:pPr>
        <w:pStyle w:val="ItemHead"/>
      </w:pPr>
      <w:r w:rsidRPr="00BA6419">
        <w:t>1</w:t>
      </w:r>
      <w:r w:rsidR="005563E9" w:rsidRPr="00BA6419">
        <w:t xml:space="preserve">  Subsection</w:t>
      </w:r>
      <w:r w:rsidR="00BA6419" w:rsidRPr="00BA6419">
        <w:t> </w:t>
      </w:r>
      <w:r w:rsidR="005563E9" w:rsidRPr="00BA6419">
        <w:t>30</w:t>
      </w:r>
      <w:r w:rsidR="003131FD">
        <w:noBreakHyphen/>
      </w:r>
      <w:r w:rsidR="005563E9" w:rsidRPr="00BA6419">
        <w:t>50(2) (table items</w:t>
      </w:r>
      <w:r w:rsidR="00BA6419" w:rsidRPr="00BA6419">
        <w:t> </w:t>
      </w:r>
      <w:r w:rsidR="005563E9" w:rsidRPr="00BA6419">
        <w:t>5.2.32 and 5.2.33)</w:t>
      </w:r>
    </w:p>
    <w:p w:rsidR="005563E9" w:rsidRPr="00BA6419" w:rsidRDefault="005563E9" w:rsidP="00BA6419">
      <w:pPr>
        <w:pStyle w:val="Item"/>
      </w:pPr>
      <w:r w:rsidRPr="00BA6419">
        <w:t>Omit “1</w:t>
      </w:r>
      <w:r w:rsidR="00BA6419" w:rsidRPr="00BA6419">
        <w:t> </w:t>
      </w:r>
      <w:r w:rsidRPr="00BA6419">
        <w:t>January 2015”, substitute “1</w:t>
      </w:r>
      <w:r w:rsidR="00BA6419" w:rsidRPr="00BA6419">
        <w:t> </w:t>
      </w:r>
      <w:r w:rsidRPr="00BA6419">
        <w:t>January 2018”.</w:t>
      </w:r>
    </w:p>
    <w:p w:rsidR="005563E9" w:rsidRPr="00BA6419" w:rsidRDefault="005563E9" w:rsidP="00BA6419">
      <w:pPr>
        <w:pStyle w:val="ActHead9"/>
        <w:rPr>
          <w:i w:val="0"/>
        </w:rPr>
      </w:pPr>
      <w:bookmarkStart w:id="100" w:name="_Toc423089010"/>
      <w:r w:rsidRPr="00BA6419">
        <w:t>Tax and Superannuation Laws Amendment (2013 Measures No.</w:t>
      </w:r>
      <w:r w:rsidR="00BA6419" w:rsidRPr="00BA6419">
        <w:t> </w:t>
      </w:r>
      <w:r w:rsidRPr="00BA6419">
        <w:t>2) Act 2013</w:t>
      </w:r>
      <w:bookmarkEnd w:id="100"/>
    </w:p>
    <w:p w:rsidR="005563E9" w:rsidRPr="00BA6419" w:rsidRDefault="00593405" w:rsidP="00BA6419">
      <w:pPr>
        <w:pStyle w:val="ItemHead"/>
      </w:pPr>
      <w:r w:rsidRPr="00BA6419">
        <w:t>2</w:t>
      </w:r>
      <w:r w:rsidR="005563E9" w:rsidRPr="00BA6419">
        <w:t xml:space="preserve">  Subsection</w:t>
      </w:r>
      <w:r w:rsidR="00BA6419" w:rsidRPr="00BA6419">
        <w:t> </w:t>
      </w:r>
      <w:r w:rsidR="005563E9" w:rsidRPr="00BA6419">
        <w:t>2(1) (table item</w:t>
      </w:r>
      <w:r w:rsidR="00BA6419" w:rsidRPr="00BA6419">
        <w:t> </w:t>
      </w:r>
      <w:r w:rsidR="005563E9" w:rsidRPr="00BA6419">
        <w:t>8)</w:t>
      </w:r>
    </w:p>
    <w:p w:rsidR="005563E9" w:rsidRPr="00BA6419" w:rsidRDefault="005563E9" w:rsidP="00BA6419">
      <w:pPr>
        <w:pStyle w:val="Item"/>
      </w:pPr>
      <w:r w:rsidRPr="00BA6419">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563E9" w:rsidRPr="00BA6419" w:rsidTr="003B0847">
        <w:tc>
          <w:tcPr>
            <w:tcW w:w="1701" w:type="dxa"/>
            <w:shd w:val="clear" w:color="auto" w:fill="auto"/>
          </w:tcPr>
          <w:p w:rsidR="005563E9" w:rsidRPr="00BA6419" w:rsidRDefault="005563E9" w:rsidP="00BA6419">
            <w:pPr>
              <w:pStyle w:val="Tabletext"/>
            </w:pPr>
            <w:r w:rsidRPr="00BA6419">
              <w:t>8.  Schedule</w:t>
            </w:r>
            <w:r w:rsidR="00BA6419" w:rsidRPr="00BA6419">
              <w:t> </w:t>
            </w:r>
            <w:r w:rsidRPr="00BA6419">
              <w:t>4, Part</w:t>
            </w:r>
            <w:r w:rsidR="00BA6419" w:rsidRPr="00BA6419">
              <w:t> </w:t>
            </w:r>
            <w:r w:rsidRPr="00BA6419">
              <w:t>2, Division</w:t>
            </w:r>
            <w:r w:rsidR="00BA6419" w:rsidRPr="00BA6419">
              <w:t> </w:t>
            </w:r>
            <w:r w:rsidRPr="00BA6419">
              <w:t>1</w:t>
            </w:r>
          </w:p>
        </w:tc>
        <w:tc>
          <w:tcPr>
            <w:tcW w:w="3828" w:type="dxa"/>
            <w:shd w:val="clear" w:color="auto" w:fill="auto"/>
          </w:tcPr>
          <w:p w:rsidR="005563E9" w:rsidRPr="00BA6419" w:rsidRDefault="005563E9" w:rsidP="00BA6419">
            <w:pPr>
              <w:pStyle w:val="Tabletext"/>
            </w:pPr>
            <w:r w:rsidRPr="00BA6419">
              <w:t>1</w:t>
            </w:r>
            <w:r w:rsidR="00BA6419" w:rsidRPr="00BA6419">
              <w:t> </w:t>
            </w:r>
            <w:r w:rsidRPr="00BA6419">
              <w:t>July 2022.</w:t>
            </w:r>
          </w:p>
        </w:tc>
        <w:tc>
          <w:tcPr>
            <w:tcW w:w="1582" w:type="dxa"/>
            <w:shd w:val="clear" w:color="auto" w:fill="auto"/>
          </w:tcPr>
          <w:p w:rsidR="005563E9" w:rsidRPr="00BA6419" w:rsidRDefault="005563E9" w:rsidP="00BA6419">
            <w:pPr>
              <w:pStyle w:val="Tabletext"/>
            </w:pPr>
            <w:r w:rsidRPr="00BA6419">
              <w:t>1</w:t>
            </w:r>
            <w:r w:rsidR="00BA6419" w:rsidRPr="00BA6419">
              <w:t> </w:t>
            </w:r>
            <w:r w:rsidRPr="00BA6419">
              <w:t>July 2022</w:t>
            </w:r>
          </w:p>
        </w:tc>
      </w:tr>
    </w:tbl>
    <w:p w:rsidR="005563E9" w:rsidRPr="00BA6419" w:rsidRDefault="00593405" w:rsidP="00BA6419">
      <w:pPr>
        <w:pStyle w:val="ItemHead"/>
      </w:pPr>
      <w:r w:rsidRPr="00BA6419">
        <w:t>3</w:t>
      </w:r>
      <w:r w:rsidR="005563E9" w:rsidRPr="00BA6419">
        <w:t xml:space="preserve">  Division</w:t>
      </w:r>
      <w:r w:rsidR="00BA6419" w:rsidRPr="00BA6419">
        <w:t> </w:t>
      </w:r>
      <w:r w:rsidR="005563E9" w:rsidRPr="00BA6419">
        <w:t>1 of Part</w:t>
      </w:r>
      <w:r w:rsidR="00BA6419" w:rsidRPr="00BA6419">
        <w:t> </w:t>
      </w:r>
      <w:r w:rsidR="005563E9" w:rsidRPr="00BA6419">
        <w:t>2 of Schedule</w:t>
      </w:r>
      <w:r w:rsidR="00BA6419" w:rsidRPr="00BA6419">
        <w:t> </w:t>
      </w:r>
      <w:r w:rsidR="005563E9" w:rsidRPr="00BA6419">
        <w:t>4 (heading)</w:t>
      </w:r>
    </w:p>
    <w:p w:rsidR="005563E9" w:rsidRPr="00BA6419" w:rsidRDefault="005563E9" w:rsidP="00BA6419">
      <w:pPr>
        <w:pStyle w:val="Item"/>
      </w:pPr>
      <w:r w:rsidRPr="00BA6419">
        <w:t>Repeal the heading, substitute:</w:t>
      </w:r>
    </w:p>
    <w:p w:rsidR="005563E9" w:rsidRPr="00BA6419" w:rsidRDefault="005563E9" w:rsidP="00BA6419">
      <w:pPr>
        <w:pStyle w:val="ActHead3"/>
      </w:pPr>
      <w:bookmarkStart w:id="101" w:name="_Toc423089011"/>
      <w:r w:rsidRPr="00BA6419">
        <w:rPr>
          <w:rStyle w:val="CharDivNo"/>
        </w:rPr>
        <w:t>Division</w:t>
      </w:r>
      <w:r w:rsidR="00BA6419" w:rsidRPr="00BA6419">
        <w:rPr>
          <w:rStyle w:val="CharDivNo"/>
        </w:rPr>
        <w:t> </w:t>
      </w:r>
      <w:r w:rsidRPr="00BA6419">
        <w:rPr>
          <w:rStyle w:val="CharDivNo"/>
        </w:rPr>
        <w:t>1</w:t>
      </w:r>
      <w:r w:rsidRPr="00BA6419">
        <w:t>—</w:t>
      </w:r>
      <w:r w:rsidRPr="00BA6419">
        <w:rPr>
          <w:rStyle w:val="CharDivText"/>
        </w:rPr>
        <w:t>Repeal on 1</w:t>
      </w:r>
      <w:r w:rsidR="00BA6419" w:rsidRPr="00BA6419">
        <w:rPr>
          <w:rStyle w:val="CharDivText"/>
        </w:rPr>
        <w:t> </w:t>
      </w:r>
      <w:r w:rsidRPr="00BA6419">
        <w:rPr>
          <w:rStyle w:val="CharDivText"/>
        </w:rPr>
        <w:t>July 2022</w:t>
      </w:r>
      <w:bookmarkEnd w:id="101"/>
    </w:p>
    <w:p w:rsidR="005563E9" w:rsidRPr="00BA6419" w:rsidRDefault="005563E9" w:rsidP="00BA6419">
      <w:pPr>
        <w:pStyle w:val="ActHead6"/>
        <w:pageBreakBefore/>
      </w:pPr>
      <w:bookmarkStart w:id="102" w:name="_Toc423089012"/>
      <w:r w:rsidRPr="00BA6419">
        <w:rPr>
          <w:rStyle w:val="CharAmSchNo"/>
        </w:rPr>
        <w:lastRenderedPageBreak/>
        <w:t>Schedule</w:t>
      </w:r>
      <w:r w:rsidR="00BA6419" w:rsidRPr="00BA6419">
        <w:rPr>
          <w:rStyle w:val="CharAmSchNo"/>
        </w:rPr>
        <w:t> </w:t>
      </w:r>
      <w:r w:rsidRPr="00BA6419">
        <w:rPr>
          <w:rStyle w:val="CharAmSchNo"/>
        </w:rPr>
        <w:t>6</w:t>
      </w:r>
      <w:r w:rsidRPr="00BA6419">
        <w:t>—</w:t>
      </w:r>
      <w:r w:rsidRPr="00BA6419">
        <w:rPr>
          <w:rStyle w:val="CharAmSchText"/>
        </w:rPr>
        <w:t>Miscellaneous amendments</w:t>
      </w:r>
      <w:bookmarkEnd w:id="102"/>
    </w:p>
    <w:p w:rsidR="005563E9" w:rsidRPr="00BA6419" w:rsidRDefault="005563E9" w:rsidP="00BA6419">
      <w:pPr>
        <w:pStyle w:val="ActHead7"/>
      </w:pPr>
      <w:bookmarkStart w:id="103" w:name="_Toc423089013"/>
      <w:r w:rsidRPr="00BA6419">
        <w:rPr>
          <w:rStyle w:val="CharAmPartNo"/>
        </w:rPr>
        <w:t>Part</w:t>
      </w:r>
      <w:r w:rsidR="00BA6419" w:rsidRPr="00BA6419">
        <w:rPr>
          <w:rStyle w:val="CharAmPartNo"/>
        </w:rPr>
        <w:t> </w:t>
      </w:r>
      <w:r w:rsidRPr="00BA6419">
        <w:rPr>
          <w:rStyle w:val="CharAmPartNo"/>
        </w:rPr>
        <w:t>1</w:t>
      </w:r>
      <w:r w:rsidRPr="00BA6419">
        <w:t>—</w:t>
      </w:r>
      <w:r w:rsidRPr="00BA6419">
        <w:rPr>
          <w:rStyle w:val="CharAmPartText"/>
        </w:rPr>
        <w:t>General amendments</w:t>
      </w:r>
      <w:bookmarkEnd w:id="103"/>
    </w:p>
    <w:p w:rsidR="005563E9" w:rsidRPr="00BA6419" w:rsidRDefault="005563E9" w:rsidP="00BA6419">
      <w:pPr>
        <w:pStyle w:val="ActHead9"/>
        <w:rPr>
          <w:i w:val="0"/>
        </w:rPr>
      </w:pPr>
      <w:bookmarkStart w:id="104" w:name="_Toc423089014"/>
      <w:r w:rsidRPr="00BA6419">
        <w:t>A New Tax System (Goods and Services Tax) Act 1999</w:t>
      </w:r>
      <w:bookmarkEnd w:id="104"/>
    </w:p>
    <w:p w:rsidR="005563E9" w:rsidRPr="00BA6419" w:rsidRDefault="00593405" w:rsidP="00BA6419">
      <w:pPr>
        <w:pStyle w:val="ItemHead"/>
      </w:pPr>
      <w:r w:rsidRPr="00BA6419">
        <w:t>1</w:t>
      </w:r>
      <w:r w:rsidR="005563E9" w:rsidRPr="00BA6419">
        <w:t xml:space="preserve">  Section</w:t>
      </w:r>
      <w:r w:rsidR="00BA6419" w:rsidRPr="00BA6419">
        <w:t> </w:t>
      </w:r>
      <w:r w:rsidR="005563E9" w:rsidRPr="00BA6419">
        <w:t>23</w:t>
      </w:r>
      <w:r w:rsidR="003131FD">
        <w:noBreakHyphen/>
      </w:r>
      <w:r w:rsidR="005563E9" w:rsidRPr="00BA6419">
        <w:t>1 (diagram)</w:t>
      </w:r>
    </w:p>
    <w:p w:rsidR="005563E9" w:rsidRPr="00BA6419" w:rsidRDefault="005563E9" w:rsidP="00BA6419">
      <w:pPr>
        <w:pStyle w:val="Item"/>
      </w:pPr>
      <w:r w:rsidRPr="00BA6419">
        <w:t>Repeal the diagram, substitute:</w:t>
      </w:r>
    </w:p>
    <w:p w:rsidR="005563E9" w:rsidRPr="00BA6419" w:rsidRDefault="005563E9" w:rsidP="00BA6419">
      <w:pPr>
        <w:rPr>
          <w:noProof/>
          <w:lang w:eastAsia="en-AU"/>
        </w:rPr>
      </w:pPr>
    </w:p>
    <w:p w:rsidR="005563E9" w:rsidRPr="00BA6419" w:rsidRDefault="005563E9" w:rsidP="00BA6419">
      <w:r w:rsidRPr="00BA6419">
        <w:rPr>
          <w:noProof/>
          <w:lang w:eastAsia="en-AU"/>
        </w:rPr>
        <w:drawing>
          <wp:inline distT="0" distB="0" distL="0" distR="0" wp14:anchorId="2AC92DCB" wp14:editId="02EE7E98">
            <wp:extent cx="4500245" cy="2439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0245" cy="2439787"/>
                    </a:xfrm>
                    <a:prstGeom prst="rect">
                      <a:avLst/>
                    </a:prstGeom>
                    <a:noFill/>
                    <a:ln>
                      <a:noFill/>
                    </a:ln>
                  </pic:spPr>
                </pic:pic>
              </a:graphicData>
            </a:graphic>
          </wp:inline>
        </w:drawing>
      </w:r>
    </w:p>
    <w:p w:rsidR="005563E9" w:rsidRPr="00BA6419" w:rsidRDefault="00593405" w:rsidP="00BA6419">
      <w:pPr>
        <w:pStyle w:val="ItemHead"/>
      </w:pPr>
      <w:r w:rsidRPr="00BA6419">
        <w:t>2</w:t>
      </w:r>
      <w:r w:rsidR="005563E9" w:rsidRPr="00BA6419">
        <w:t xml:space="preserve">  Paragraph 134</w:t>
      </w:r>
      <w:r w:rsidR="003131FD">
        <w:noBreakHyphen/>
      </w:r>
      <w:r w:rsidR="005563E9" w:rsidRPr="00BA6419">
        <w:t>10(1)(e)</w:t>
      </w:r>
    </w:p>
    <w:p w:rsidR="005563E9" w:rsidRPr="00BA6419" w:rsidRDefault="005563E9" w:rsidP="00BA6419">
      <w:pPr>
        <w:pStyle w:val="Item"/>
      </w:pPr>
      <w:r w:rsidRPr="00BA6419">
        <w:t>Omit “from you”, substitute “you make”.</w:t>
      </w:r>
    </w:p>
    <w:p w:rsidR="005563E9" w:rsidRPr="00BA6419" w:rsidRDefault="005563E9" w:rsidP="00BA6419">
      <w:pPr>
        <w:pStyle w:val="ActHead9"/>
        <w:rPr>
          <w:i w:val="0"/>
        </w:rPr>
      </w:pPr>
      <w:bookmarkStart w:id="105" w:name="_Toc423089015"/>
      <w:r w:rsidRPr="00BA6419">
        <w:t>Charities (Consequential Amendments and Transitional Provisions) Act 2013</w:t>
      </w:r>
      <w:bookmarkEnd w:id="105"/>
    </w:p>
    <w:p w:rsidR="005563E9" w:rsidRPr="00BA6419" w:rsidRDefault="00593405" w:rsidP="00BA6419">
      <w:pPr>
        <w:pStyle w:val="ItemHead"/>
      </w:pPr>
      <w:r w:rsidRPr="00BA6419">
        <w:t>3</w:t>
      </w:r>
      <w:r w:rsidR="005563E9" w:rsidRPr="00BA6419">
        <w:t xml:space="preserve">  Item</w:t>
      </w:r>
      <w:r w:rsidR="00BA6419" w:rsidRPr="00BA6419">
        <w:t> </w:t>
      </w:r>
      <w:r w:rsidR="005563E9" w:rsidRPr="00BA6419">
        <w:t>31 of Schedule</w:t>
      </w:r>
      <w:r w:rsidR="00BA6419" w:rsidRPr="00BA6419">
        <w:t> </w:t>
      </w:r>
      <w:r w:rsidR="005563E9" w:rsidRPr="00BA6419">
        <w:t>1</w:t>
      </w:r>
    </w:p>
    <w:p w:rsidR="005563E9" w:rsidRPr="00BA6419" w:rsidRDefault="005563E9" w:rsidP="00BA6419">
      <w:pPr>
        <w:pStyle w:val="Item"/>
      </w:pPr>
      <w:r w:rsidRPr="00BA6419">
        <w:t>Omit “trusts”, substitute “trust”.</w:t>
      </w:r>
    </w:p>
    <w:p w:rsidR="005563E9" w:rsidRPr="00BA6419" w:rsidRDefault="005563E9" w:rsidP="00BA6419">
      <w:pPr>
        <w:pStyle w:val="ActHead9"/>
        <w:rPr>
          <w:i w:val="0"/>
        </w:rPr>
      </w:pPr>
      <w:bookmarkStart w:id="106" w:name="_Toc423089016"/>
      <w:r w:rsidRPr="00BA6419">
        <w:lastRenderedPageBreak/>
        <w:t>Fringe Benefits Tax Assessment Act 1986</w:t>
      </w:r>
      <w:bookmarkEnd w:id="106"/>
    </w:p>
    <w:p w:rsidR="005563E9" w:rsidRPr="00BA6419" w:rsidRDefault="00593405" w:rsidP="00BA6419">
      <w:pPr>
        <w:pStyle w:val="ItemHead"/>
      </w:pPr>
      <w:r w:rsidRPr="00BA6419">
        <w:t>4</w:t>
      </w:r>
      <w:r w:rsidR="005563E9" w:rsidRPr="00BA6419">
        <w:t xml:space="preserve">  Subsection</w:t>
      </w:r>
      <w:r w:rsidR="00BA6419" w:rsidRPr="00BA6419">
        <w:t> </w:t>
      </w:r>
      <w:r w:rsidR="005563E9" w:rsidRPr="00BA6419">
        <w:t>136(1) (</w:t>
      </w:r>
      <w:r w:rsidR="00BA6419" w:rsidRPr="00BA6419">
        <w:t>subparagraph (</w:t>
      </w:r>
      <w:r w:rsidR="005563E9" w:rsidRPr="00BA6419">
        <w:t xml:space="preserve">b)(iii) of the definition of </w:t>
      </w:r>
      <w:r w:rsidR="005563E9" w:rsidRPr="00BA6419">
        <w:rPr>
          <w:i/>
        </w:rPr>
        <w:t>in</w:t>
      </w:r>
      <w:r w:rsidR="003131FD">
        <w:rPr>
          <w:i/>
        </w:rPr>
        <w:noBreakHyphen/>
      </w:r>
      <w:r w:rsidR="005563E9" w:rsidRPr="00BA6419">
        <w:rPr>
          <w:i/>
        </w:rPr>
        <w:t>house residual fringe benefit</w:t>
      </w:r>
      <w:r w:rsidR="005563E9" w:rsidRPr="00BA6419">
        <w:t>)</w:t>
      </w:r>
    </w:p>
    <w:p w:rsidR="005563E9" w:rsidRPr="00BA6419" w:rsidRDefault="005563E9" w:rsidP="00BA6419">
      <w:pPr>
        <w:pStyle w:val="Item"/>
      </w:pPr>
      <w:r w:rsidRPr="00BA6419">
        <w:t>Omit “property”, substitute “benefits”.</w:t>
      </w:r>
    </w:p>
    <w:p w:rsidR="005563E9" w:rsidRPr="00BA6419" w:rsidRDefault="005563E9" w:rsidP="00BA6419">
      <w:pPr>
        <w:pStyle w:val="ActHead9"/>
        <w:rPr>
          <w:i w:val="0"/>
        </w:rPr>
      </w:pPr>
      <w:bookmarkStart w:id="107" w:name="_Toc423089017"/>
      <w:r w:rsidRPr="00BA6419">
        <w:t>Fuel Tax Act 2006</w:t>
      </w:r>
      <w:bookmarkEnd w:id="107"/>
    </w:p>
    <w:p w:rsidR="005563E9" w:rsidRPr="00BA6419" w:rsidRDefault="00593405" w:rsidP="00BA6419">
      <w:pPr>
        <w:pStyle w:val="ItemHead"/>
      </w:pPr>
      <w:r w:rsidRPr="00BA6419">
        <w:t>5</w:t>
      </w:r>
      <w:r w:rsidR="005563E9" w:rsidRPr="00BA6419">
        <w:t xml:space="preserve">  Subsection</w:t>
      </w:r>
      <w:r w:rsidR="00BA6419" w:rsidRPr="00BA6419">
        <w:t> </w:t>
      </w:r>
      <w:r w:rsidR="005563E9" w:rsidRPr="00BA6419">
        <w:t>3</w:t>
      </w:r>
      <w:r w:rsidR="003131FD">
        <w:noBreakHyphen/>
      </w:r>
      <w:r w:rsidR="005563E9" w:rsidRPr="00BA6419">
        <w:t>5(3) (table)</w:t>
      </w:r>
    </w:p>
    <w:p w:rsidR="005563E9" w:rsidRPr="00BA6419" w:rsidRDefault="005563E9" w:rsidP="00BA6419">
      <w:pPr>
        <w:pStyle w:val="Item"/>
      </w:pPr>
      <w:r w:rsidRPr="00BA6419">
        <w:t>Repeal the table, substitute:</w:t>
      </w: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tblGrid>
      <w:tr w:rsidR="005563E9" w:rsidRPr="00BA6419" w:rsidTr="003B0847">
        <w:trPr>
          <w:tblHeader/>
        </w:trPr>
        <w:tc>
          <w:tcPr>
            <w:tcW w:w="4111" w:type="dxa"/>
            <w:gridSpan w:val="2"/>
            <w:tcBorders>
              <w:top w:val="single" w:sz="12" w:space="0" w:color="auto"/>
              <w:bottom w:val="single" w:sz="2" w:space="0" w:color="auto"/>
            </w:tcBorders>
            <w:shd w:val="clear" w:color="auto" w:fill="auto"/>
          </w:tcPr>
          <w:p w:rsidR="005563E9" w:rsidRPr="00BA6419" w:rsidRDefault="005563E9" w:rsidP="00BA6419">
            <w:pPr>
              <w:pStyle w:val="TableHeading"/>
            </w:pPr>
            <w:r w:rsidRPr="00BA6419">
              <w:t>Common definitions that are not asterisked</w:t>
            </w:r>
          </w:p>
        </w:tc>
      </w:tr>
      <w:tr w:rsidR="005563E9" w:rsidRPr="00BA6419" w:rsidTr="003B0847">
        <w:trPr>
          <w:tblHeader/>
        </w:trPr>
        <w:tc>
          <w:tcPr>
            <w:tcW w:w="709" w:type="dxa"/>
            <w:tcBorders>
              <w:top w:val="single" w:sz="2" w:space="0" w:color="auto"/>
              <w:bottom w:val="single" w:sz="12" w:space="0" w:color="auto"/>
            </w:tcBorders>
            <w:shd w:val="clear" w:color="auto" w:fill="auto"/>
          </w:tcPr>
          <w:p w:rsidR="005563E9" w:rsidRPr="00BA6419" w:rsidRDefault="005563E9" w:rsidP="00BA6419">
            <w:pPr>
              <w:pStyle w:val="TableHeading"/>
            </w:pPr>
            <w:r w:rsidRPr="00BA6419">
              <w:t>Item</w:t>
            </w:r>
          </w:p>
        </w:tc>
        <w:tc>
          <w:tcPr>
            <w:tcW w:w="3402" w:type="dxa"/>
            <w:tcBorders>
              <w:top w:val="single" w:sz="2" w:space="0" w:color="auto"/>
              <w:bottom w:val="single" w:sz="12" w:space="0" w:color="auto"/>
            </w:tcBorders>
            <w:shd w:val="clear" w:color="auto" w:fill="auto"/>
          </w:tcPr>
          <w:p w:rsidR="005563E9" w:rsidRPr="00BA6419" w:rsidRDefault="005563E9" w:rsidP="00BA6419">
            <w:pPr>
              <w:pStyle w:val="TableHeading"/>
            </w:pPr>
            <w:r w:rsidRPr="00BA6419">
              <w:t>This term:</w:t>
            </w:r>
          </w:p>
        </w:tc>
      </w:tr>
      <w:tr w:rsidR="005563E9" w:rsidRPr="00BA6419" w:rsidTr="003B0847">
        <w:tc>
          <w:tcPr>
            <w:tcW w:w="709" w:type="dxa"/>
            <w:tcBorders>
              <w:top w:val="single" w:sz="12" w:space="0" w:color="auto"/>
            </w:tcBorders>
            <w:shd w:val="clear" w:color="auto" w:fill="auto"/>
          </w:tcPr>
          <w:p w:rsidR="005563E9" w:rsidRPr="00BA6419" w:rsidRDefault="005563E9" w:rsidP="00BA6419">
            <w:pPr>
              <w:pStyle w:val="Tabletext"/>
            </w:pPr>
            <w:r w:rsidRPr="00BA6419">
              <w:t>1</w:t>
            </w:r>
          </w:p>
        </w:tc>
        <w:tc>
          <w:tcPr>
            <w:tcW w:w="3402" w:type="dxa"/>
            <w:tcBorders>
              <w:top w:val="single" w:sz="12" w:space="0" w:color="auto"/>
            </w:tcBorders>
            <w:shd w:val="clear" w:color="auto" w:fill="auto"/>
          </w:tcPr>
          <w:p w:rsidR="005563E9" w:rsidRPr="00BA6419" w:rsidRDefault="005563E9" w:rsidP="00BA6419">
            <w:pPr>
              <w:pStyle w:val="Tabletext"/>
              <w:keepNext/>
            </w:pPr>
            <w:r w:rsidRPr="00BA6419">
              <w:t>Commissioner</w:t>
            </w:r>
          </w:p>
        </w:tc>
      </w:tr>
      <w:tr w:rsidR="005563E9" w:rsidRPr="00BA6419" w:rsidTr="003B0847">
        <w:tc>
          <w:tcPr>
            <w:tcW w:w="709" w:type="dxa"/>
            <w:shd w:val="clear" w:color="auto" w:fill="auto"/>
          </w:tcPr>
          <w:p w:rsidR="005563E9" w:rsidRPr="00BA6419" w:rsidRDefault="005563E9" w:rsidP="00BA6419">
            <w:pPr>
              <w:pStyle w:val="Tabletext"/>
            </w:pPr>
            <w:r w:rsidRPr="00BA6419">
              <w:t>2</w:t>
            </w:r>
          </w:p>
        </w:tc>
        <w:tc>
          <w:tcPr>
            <w:tcW w:w="3402" w:type="dxa"/>
            <w:shd w:val="clear" w:color="auto" w:fill="auto"/>
          </w:tcPr>
          <w:p w:rsidR="005563E9" w:rsidRPr="00BA6419" w:rsidRDefault="005563E9" w:rsidP="00BA6419">
            <w:pPr>
              <w:pStyle w:val="Tabletext"/>
              <w:keepNext/>
            </w:pPr>
            <w:r w:rsidRPr="00BA6419">
              <w:t>entity</w:t>
            </w:r>
          </w:p>
        </w:tc>
      </w:tr>
      <w:tr w:rsidR="005563E9" w:rsidRPr="00BA6419" w:rsidTr="003B0847">
        <w:tc>
          <w:tcPr>
            <w:tcW w:w="709" w:type="dxa"/>
            <w:shd w:val="clear" w:color="auto" w:fill="auto"/>
          </w:tcPr>
          <w:p w:rsidR="005563E9" w:rsidRPr="00BA6419" w:rsidRDefault="005563E9" w:rsidP="00BA6419">
            <w:pPr>
              <w:pStyle w:val="Tabletext"/>
            </w:pPr>
            <w:r w:rsidRPr="00BA6419">
              <w:t>3</w:t>
            </w:r>
          </w:p>
        </w:tc>
        <w:tc>
          <w:tcPr>
            <w:tcW w:w="3402" w:type="dxa"/>
            <w:shd w:val="clear" w:color="auto" w:fill="auto"/>
          </w:tcPr>
          <w:p w:rsidR="005563E9" w:rsidRPr="00BA6419" w:rsidRDefault="005563E9" w:rsidP="00BA6419">
            <w:pPr>
              <w:pStyle w:val="Tabletext"/>
              <w:keepNext/>
            </w:pPr>
            <w:r w:rsidRPr="00BA6419">
              <w:t>fuel tax</w:t>
            </w:r>
          </w:p>
        </w:tc>
      </w:tr>
      <w:tr w:rsidR="005563E9" w:rsidRPr="00BA6419" w:rsidTr="003B0847">
        <w:tc>
          <w:tcPr>
            <w:tcW w:w="709" w:type="dxa"/>
            <w:shd w:val="clear" w:color="auto" w:fill="auto"/>
          </w:tcPr>
          <w:p w:rsidR="005563E9" w:rsidRPr="00BA6419" w:rsidRDefault="005563E9" w:rsidP="00BA6419">
            <w:pPr>
              <w:pStyle w:val="Tabletext"/>
            </w:pPr>
            <w:r w:rsidRPr="00BA6419">
              <w:t>4</w:t>
            </w:r>
          </w:p>
        </w:tc>
        <w:tc>
          <w:tcPr>
            <w:tcW w:w="3402" w:type="dxa"/>
            <w:shd w:val="clear" w:color="auto" w:fill="auto"/>
          </w:tcPr>
          <w:p w:rsidR="005563E9" w:rsidRPr="00BA6419" w:rsidRDefault="005563E9" w:rsidP="00BA6419">
            <w:pPr>
              <w:pStyle w:val="Tabletext"/>
              <w:keepNext/>
            </w:pPr>
            <w:r w:rsidRPr="00BA6419">
              <w:t>fuel tax credit</w:t>
            </w:r>
          </w:p>
        </w:tc>
      </w:tr>
      <w:tr w:rsidR="005563E9" w:rsidRPr="00BA6419" w:rsidTr="003B0847">
        <w:tc>
          <w:tcPr>
            <w:tcW w:w="709" w:type="dxa"/>
            <w:shd w:val="clear" w:color="auto" w:fill="auto"/>
          </w:tcPr>
          <w:p w:rsidR="005563E9" w:rsidRPr="00BA6419" w:rsidRDefault="005563E9" w:rsidP="00BA6419">
            <w:pPr>
              <w:pStyle w:val="Tabletext"/>
            </w:pPr>
            <w:r w:rsidRPr="00BA6419">
              <w:t>5</w:t>
            </w:r>
          </w:p>
        </w:tc>
        <w:tc>
          <w:tcPr>
            <w:tcW w:w="3402" w:type="dxa"/>
            <w:shd w:val="clear" w:color="auto" w:fill="auto"/>
          </w:tcPr>
          <w:p w:rsidR="005563E9" w:rsidRPr="00BA6419" w:rsidRDefault="005563E9" w:rsidP="00BA6419">
            <w:pPr>
              <w:pStyle w:val="Tabletext"/>
              <w:keepNext/>
            </w:pPr>
            <w:r w:rsidRPr="00BA6419">
              <w:t>indirect tax zone</w:t>
            </w:r>
          </w:p>
        </w:tc>
      </w:tr>
      <w:tr w:rsidR="005563E9" w:rsidRPr="00BA6419" w:rsidTr="003B0847">
        <w:tc>
          <w:tcPr>
            <w:tcW w:w="709" w:type="dxa"/>
            <w:tcBorders>
              <w:bottom w:val="single" w:sz="4" w:space="0" w:color="auto"/>
            </w:tcBorders>
            <w:shd w:val="clear" w:color="auto" w:fill="auto"/>
          </w:tcPr>
          <w:p w:rsidR="005563E9" w:rsidRPr="00BA6419" w:rsidRDefault="005563E9" w:rsidP="00BA6419">
            <w:pPr>
              <w:pStyle w:val="Tabletext"/>
            </w:pPr>
            <w:r w:rsidRPr="00BA6419">
              <w:t>6</w:t>
            </w:r>
          </w:p>
        </w:tc>
        <w:tc>
          <w:tcPr>
            <w:tcW w:w="3402" w:type="dxa"/>
            <w:tcBorders>
              <w:bottom w:val="single" w:sz="4" w:space="0" w:color="auto"/>
            </w:tcBorders>
            <w:shd w:val="clear" w:color="auto" w:fill="auto"/>
          </w:tcPr>
          <w:p w:rsidR="005563E9" w:rsidRPr="00BA6419" w:rsidRDefault="005563E9" w:rsidP="00BA6419">
            <w:pPr>
              <w:pStyle w:val="Tabletext"/>
              <w:keepNext/>
            </w:pPr>
            <w:r w:rsidRPr="00BA6419">
              <w:t>taxable fuel</w:t>
            </w:r>
          </w:p>
        </w:tc>
      </w:tr>
      <w:tr w:rsidR="005563E9" w:rsidRPr="00BA6419" w:rsidTr="003B0847">
        <w:tc>
          <w:tcPr>
            <w:tcW w:w="709" w:type="dxa"/>
            <w:tcBorders>
              <w:bottom w:val="single" w:sz="12" w:space="0" w:color="auto"/>
            </w:tcBorders>
            <w:shd w:val="clear" w:color="auto" w:fill="auto"/>
          </w:tcPr>
          <w:p w:rsidR="005563E9" w:rsidRPr="00BA6419" w:rsidRDefault="005563E9" w:rsidP="00BA6419">
            <w:pPr>
              <w:pStyle w:val="Tabletext"/>
            </w:pPr>
            <w:r w:rsidRPr="00BA6419">
              <w:t>7</w:t>
            </w:r>
          </w:p>
        </w:tc>
        <w:tc>
          <w:tcPr>
            <w:tcW w:w="3402" w:type="dxa"/>
            <w:tcBorders>
              <w:bottom w:val="single" w:sz="12" w:space="0" w:color="auto"/>
            </w:tcBorders>
            <w:shd w:val="clear" w:color="auto" w:fill="auto"/>
          </w:tcPr>
          <w:p w:rsidR="005563E9" w:rsidRPr="00BA6419" w:rsidRDefault="005563E9" w:rsidP="00BA6419">
            <w:pPr>
              <w:pStyle w:val="Tabletext"/>
              <w:keepNext/>
            </w:pPr>
            <w:r w:rsidRPr="00BA6419">
              <w:t>you</w:t>
            </w:r>
          </w:p>
        </w:tc>
      </w:tr>
    </w:tbl>
    <w:p w:rsidR="005563E9" w:rsidRPr="00BA6419" w:rsidRDefault="00593405" w:rsidP="00BA6419">
      <w:pPr>
        <w:pStyle w:val="ItemHead"/>
      </w:pPr>
      <w:r w:rsidRPr="00BA6419">
        <w:t>6</w:t>
      </w:r>
      <w:r w:rsidR="005563E9" w:rsidRPr="00BA6419">
        <w:t xml:space="preserve">  Subsections</w:t>
      </w:r>
      <w:r w:rsidR="00BA6419" w:rsidRPr="00BA6419">
        <w:t> </w:t>
      </w:r>
      <w:r w:rsidR="005563E9" w:rsidRPr="00BA6419">
        <w:t>41</w:t>
      </w:r>
      <w:r w:rsidR="003131FD">
        <w:noBreakHyphen/>
      </w:r>
      <w:r w:rsidR="005563E9" w:rsidRPr="00BA6419">
        <w:t>5(1) and 41</w:t>
      </w:r>
      <w:r w:rsidR="003131FD">
        <w:noBreakHyphen/>
      </w:r>
      <w:r w:rsidR="005563E9" w:rsidRPr="00BA6419">
        <w:t>10(1), (2) and (3)</w:t>
      </w:r>
    </w:p>
    <w:p w:rsidR="005563E9" w:rsidRPr="00BA6419" w:rsidRDefault="005563E9" w:rsidP="00BA6419">
      <w:pPr>
        <w:pStyle w:val="Item"/>
      </w:pPr>
      <w:r w:rsidRPr="00BA6419">
        <w:t>Omit “Australia”, substitute “the indirect tax zone”.</w:t>
      </w:r>
    </w:p>
    <w:p w:rsidR="005563E9" w:rsidRPr="00BA6419" w:rsidRDefault="00593405" w:rsidP="00BA6419">
      <w:pPr>
        <w:pStyle w:val="ItemHead"/>
      </w:pPr>
      <w:r w:rsidRPr="00BA6419">
        <w:t>7</w:t>
      </w:r>
      <w:r w:rsidR="005563E9" w:rsidRPr="00BA6419">
        <w:t xml:space="preserve">  Section</w:t>
      </w:r>
      <w:r w:rsidR="00BA6419" w:rsidRPr="00BA6419">
        <w:t> </w:t>
      </w:r>
      <w:r w:rsidR="005563E9" w:rsidRPr="00BA6419">
        <w:t>42</w:t>
      </w:r>
      <w:r w:rsidR="003131FD">
        <w:noBreakHyphen/>
      </w:r>
      <w:r w:rsidR="005563E9" w:rsidRPr="00BA6419">
        <w:t>5</w:t>
      </w:r>
    </w:p>
    <w:p w:rsidR="005563E9" w:rsidRPr="00BA6419" w:rsidRDefault="005563E9" w:rsidP="00BA6419">
      <w:pPr>
        <w:pStyle w:val="Item"/>
      </w:pPr>
      <w:r w:rsidRPr="00BA6419">
        <w:t>Omit “Australia”, substitute “the indirect tax zone”.</w:t>
      </w:r>
    </w:p>
    <w:p w:rsidR="005563E9" w:rsidRPr="00BA6419" w:rsidRDefault="00593405" w:rsidP="00BA6419">
      <w:pPr>
        <w:pStyle w:val="ItemHead"/>
      </w:pPr>
      <w:r w:rsidRPr="00BA6419">
        <w:t>8</w:t>
      </w:r>
      <w:r w:rsidR="005563E9" w:rsidRPr="00BA6419">
        <w:t xml:space="preserve">  Paragraph 43</w:t>
      </w:r>
      <w:r w:rsidR="003131FD">
        <w:noBreakHyphen/>
      </w:r>
      <w:r w:rsidR="005563E9" w:rsidRPr="00BA6419">
        <w:t>7(5)(a)</w:t>
      </w:r>
    </w:p>
    <w:p w:rsidR="005563E9" w:rsidRPr="00BA6419" w:rsidRDefault="005563E9" w:rsidP="00BA6419">
      <w:pPr>
        <w:pStyle w:val="Item"/>
      </w:pPr>
      <w:r w:rsidRPr="00BA6419">
        <w:t>Omit “Australia”, substitute “the indirect tax zone”.</w:t>
      </w:r>
    </w:p>
    <w:p w:rsidR="005563E9" w:rsidRPr="00BA6419" w:rsidRDefault="00593405" w:rsidP="00BA6419">
      <w:pPr>
        <w:pStyle w:val="ItemHead"/>
      </w:pPr>
      <w:r w:rsidRPr="00BA6419">
        <w:t>9</w:t>
      </w:r>
      <w:r w:rsidR="005563E9" w:rsidRPr="00BA6419">
        <w:t xml:space="preserve">  Section</w:t>
      </w:r>
      <w:r w:rsidR="00BA6419" w:rsidRPr="00BA6419">
        <w:t> </w:t>
      </w:r>
      <w:r w:rsidR="005563E9" w:rsidRPr="00BA6419">
        <w:t>110</w:t>
      </w:r>
      <w:r w:rsidR="003131FD">
        <w:noBreakHyphen/>
      </w:r>
      <w:r w:rsidR="005563E9" w:rsidRPr="00BA6419">
        <w:t xml:space="preserve">5 (definition of </w:t>
      </w:r>
      <w:r w:rsidR="005563E9" w:rsidRPr="00BA6419">
        <w:rPr>
          <w:i/>
        </w:rPr>
        <w:t>Australia</w:t>
      </w:r>
      <w:r w:rsidR="005563E9" w:rsidRPr="00BA6419">
        <w:t>)</w:t>
      </w:r>
    </w:p>
    <w:p w:rsidR="005563E9" w:rsidRPr="00BA6419" w:rsidRDefault="005563E9" w:rsidP="00BA6419">
      <w:pPr>
        <w:pStyle w:val="Item"/>
      </w:pPr>
      <w:r w:rsidRPr="00BA6419">
        <w:t>Repeal the definition.</w:t>
      </w:r>
    </w:p>
    <w:p w:rsidR="005563E9" w:rsidRPr="00BA6419" w:rsidRDefault="00593405" w:rsidP="00BA6419">
      <w:pPr>
        <w:pStyle w:val="ItemHead"/>
      </w:pPr>
      <w:r w:rsidRPr="00BA6419">
        <w:t>10</w:t>
      </w:r>
      <w:r w:rsidR="005563E9" w:rsidRPr="00BA6419">
        <w:t xml:space="preserve">  Section</w:t>
      </w:r>
      <w:r w:rsidR="00BA6419" w:rsidRPr="00BA6419">
        <w:t> </w:t>
      </w:r>
      <w:r w:rsidR="005563E9" w:rsidRPr="00BA6419">
        <w:t>110</w:t>
      </w:r>
      <w:r w:rsidR="003131FD">
        <w:noBreakHyphen/>
      </w:r>
      <w:r w:rsidR="005563E9" w:rsidRPr="00BA6419">
        <w:t>5</w:t>
      </w:r>
    </w:p>
    <w:p w:rsidR="005563E9" w:rsidRPr="00BA6419" w:rsidRDefault="005563E9" w:rsidP="00BA6419">
      <w:pPr>
        <w:pStyle w:val="Item"/>
      </w:pPr>
      <w:r w:rsidRPr="00BA6419">
        <w:t>Insert:</w:t>
      </w:r>
    </w:p>
    <w:p w:rsidR="005563E9" w:rsidRPr="00BA6419" w:rsidRDefault="005563E9" w:rsidP="00BA6419">
      <w:pPr>
        <w:pStyle w:val="Definition"/>
      </w:pPr>
      <w:r w:rsidRPr="00BA6419">
        <w:rPr>
          <w:b/>
          <w:i/>
        </w:rPr>
        <w:lastRenderedPageBreak/>
        <w:t>indirect tax zone</w:t>
      </w:r>
      <w:r w:rsidRPr="00BA6419">
        <w:t xml:space="preserve"> has the meaning given by section</w:t>
      </w:r>
      <w:r w:rsidR="00BA6419" w:rsidRPr="00BA6419">
        <w:t> </w:t>
      </w:r>
      <w:r w:rsidRPr="00BA6419">
        <w:t>195</w:t>
      </w:r>
      <w:r w:rsidR="003131FD">
        <w:noBreakHyphen/>
      </w:r>
      <w:r w:rsidRPr="00BA6419">
        <w:t xml:space="preserve">1 of the </w:t>
      </w:r>
      <w:r w:rsidR="00BA6419" w:rsidRPr="00BA6419">
        <w:rPr>
          <w:position w:val="6"/>
          <w:sz w:val="16"/>
        </w:rPr>
        <w:t>*</w:t>
      </w:r>
      <w:r w:rsidRPr="00BA6419">
        <w:t>GST Act.</w:t>
      </w:r>
    </w:p>
    <w:p w:rsidR="005563E9" w:rsidRPr="00BA6419" w:rsidRDefault="00593405" w:rsidP="00BA6419">
      <w:pPr>
        <w:pStyle w:val="ItemHead"/>
      </w:pPr>
      <w:r w:rsidRPr="00BA6419">
        <w:t>11</w:t>
      </w:r>
      <w:r w:rsidR="005563E9" w:rsidRPr="00BA6419">
        <w:t xml:space="preserve">  Section</w:t>
      </w:r>
      <w:r w:rsidR="00BA6419" w:rsidRPr="00BA6419">
        <w:t> </w:t>
      </w:r>
      <w:r w:rsidR="005563E9" w:rsidRPr="00BA6419">
        <w:t>110</w:t>
      </w:r>
      <w:r w:rsidR="003131FD">
        <w:noBreakHyphen/>
      </w:r>
      <w:r w:rsidR="005563E9" w:rsidRPr="00BA6419">
        <w:t>5 (</w:t>
      </w:r>
      <w:r w:rsidR="00BA6419" w:rsidRPr="00BA6419">
        <w:t>paragraph (</w:t>
      </w:r>
      <w:r w:rsidR="005563E9" w:rsidRPr="00BA6419">
        <w:t xml:space="preserve">d) of the definition of </w:t>
      </w:r>
      <w:r w:rsidR="005563E9" w:rsidRPr="00BA6419">
        <w:rPr>
          <w:i/>
        </w:rPr>
        <w:t>taxable fuel</w:t>
      </w:r>
      <w:r w:rsidR="005563E9" w:rsidRPr="00BA6419">
        <w:t>)</w:t>
      </w:r>
    </w:p>
    <w:p w:rsidR="005563E9" w:rsidRPr="00BA6419" w:rsidRDefault="005563E9" w:rsidP="00BA6419">
      <w:pPr>
        <w:pStyle w:val="Item"/>
      </w:pPr>
      <w:r w:rsidRPr="00BA6419">
        <w:t>Omit “Australia”, substitute “the indirect tax zone”.</w:t>
      </w:r>
    </w:p>
    <w:p w:rsidR="005563E9" w:rsidRPr="00BA6419" w:rsidRDefault="00593405" w:rsidP="00BA6419">
      <w:pPr>
        <w:pStyle w:val="ItemHead"/>
      </w:pPr>
      <w:r w:rsidRPr="00BA6419">
        <w:t>12</w:t>
      </w:r>
      <w:r w:rsidR="005563E9" w:rsidRPr="00BA6419">
        <w:t xml:space="preserve">  Application</w:t>
      </w:r>
    </w:p>
    <w:p w:rsidR="005563E9" w:rsidRPr="00BA6419" w:rsidRDefault="005563E9" w:rsidP="00BA6419">
      <w:pPr>
        <w:pStyle w:val="Item"/>
      </w:pPr>
      <w:r w:rsidRPr="00BA6419">
        <w:t xml:space="preserve">The amendments of the </w:t>
      </w:r>
      <w:r w:rsidRPr="00BA6419">
        <w:rPr>
          <w:i/>
        </w:rPr>
        <w:t>Fuel Tax Act 2006</w:t>
      </w:r>
      <w:r w:rsidRPr="00BA6419">
        <w:t xml:space="preserve"> made by this Part apply to taxable fuel acquired, manufactured or imported on or after 1</w:t>
      </w:r>
      <w:r w:rsidR="00BA6419" w:rsidRPr="00BA6419">
        <w:t> </w:t>
      </w:r>
      <w:r w:rsidRPr="00BA6419">
        <w:t>July 2015.</w:t>
      </w:r>
    </w:p>
    <w:p w:rsidR="005563E9" w:rsidRPr="00BA6419" w:rsidRDefault="005563E9" w:rsidP="00BA6419">
      <w:pPr>
        <w:pStyle w:val="ActHead9"/>
        <w:rPr>
          <w:i w:val="0"/>
        </w:rPr>
      </w:pPr>
      <w:bookmarkStart w:id="108" w:name="_Toc423089018"/>
      <w:r w:rsidRPr="00BA6419">
        <w:t>Income Tax Assessment Act 1997</w:t>
      </w:r>
      <w:bookmarkEnd w:id="108"/>
    </w:p>
    <w:p w:rsidR="005563E9" w:rsidRPr="00BA6419" w:rsidRDefault="00593405" w:rsidP="00BA6419">
      <w:pPr>
        <w:pStyle w:val="ItemHead"/>
      </w:pPr>
      <w:r w:rsidRPr="00BA6419">
        <w:t>13</w:t>
      </w:r>
      <w:r w:rsidR="005563E9" w:rsidRPr="00BA6419">
        <w:t xml:space="preserve">  Section</w:t>
      </w:r>
      <w:r w:rsidR="00BA6419" w:rsidRPr="00BA6419">
        <w:t> </w:t>
      </w:r>
      <w:r w:rsidR="005563E9" w:rsidRPr="00BA6419">
        <w:t>13</w:t>
      </w:r>
      <w:r w:rsidR="003131FD">
        <w:noBreakHyphen/>
      </w:r>
      <w:r w:rsidR="005563E9" w:rsidRPr="00BA6419">
        <w:t>1 (table item headed “primary production”)</w:t>
      </w:r>
    </w:p>
    <w:p w:rsidR="005563E9" w:rsidRPr="00BA6419" w:rsidRDefault="005563E9" w:rsidP="00BA6419">
      <w:pPr>
        <w:pStyle w:val="Item"/>
      </w:pPr>
      <w:r w:rsidRPr="00BA6419">
        <w:t>Omit:</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5563E9" w:rsidRPr="00BA6419" w:rsidDel="0098136C" w:rsidTr="003B0847">
        <w:tc>
          <w:tcPr>
            <w:tcW w:w="5222" w:type="dxa"/>
            <w:shd w:val="clear" w:color="auto" w:fill="auto"/>
          </w:tcPr>
          <w:p w:rsidR="005563E9" w:rsidRPr="00BA6419" w:rsidDel="0098136C" w:rsidRDefault="005563E9" w:rsidP="00BA6419">
            <w:pPr>
              <w:pStyle w:val="tableIndentText"/>
              <w:rPr>
                <w:rFonts w:ascii="Times New Roman" w:hAnsi="Times New Roman"/>
              </w:rPr>
            </w:pPr>
            <w:r w:rsidRPr="00BA6419">
              <w:rPr>
                <w:rFonts w:ascii="Times New Roman" w:hAnsi="Times New Roman"/>
              </w:rPr>
              <w:t xml:space="preserve">farm household allowance see </w:t>
            </w:r>
            <w:r w:rsidRPr="00BA6419">
              <w:rPr>
                <w:rFonts w:ascii="Times New Roman" w:hAnsi="Times New Roman"/>
                <w:i/>
              </w:rPr>
              <w:t>social security and other benefit payments</w:t>
            </w:r>
            <w:r w:rsidRPr="00BA6419">
              <w:rPr>
                <w:rFonts w:ascii="Times New Roman" w:hAnsi="Times New Roman"/>
              </w:rPr>
              <w:tab/>
            </w:r>
          </w:p>
        </w:tc>
        <w:tc>
          <w:tcPr>
            <w:tcW w:w="1980" w:type="dxa"/>
            <w:shd w:val="clear" w:color="auto" w:fill="auto"/>
          </w:tcPr>
          <w:p w:rsidR="005563E9" w:rsidRPr="00BA6419" w:rsidDel="0098136C" w:rsidRDefault="005563E9" w:rsidP="00BA6419">
            <w:pPr>
              <w:pStyle w:val="tableText0"/>
              <w:tabs>
                <w:tab w:val="left" w:leader="dot" w:pos="5245"/>
              </w:tabs>
              <w:spacing w:line="240" w:lineRule="auto"/>
            </w:pPr>
            <w:r w:rsidRPr="00BA6419">
              <w:br/>
            </w:r>
          </w:p>
        </w:tc>
      </w:tr>
    </w:tbl>
    <w:p w:rsidR="005563E9" w:rsidRPr="00BA6419" w:rsidRDefault="005563E9" w:rsidP="00BA6419">
      <w:pPr>
        <w:pStyle w:val="Item"/>
      </w:pPr>
      <w:r w:rsidRPr="00BA6419">
        <w:t>substitute:</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5563E9" w:rsidRPr="00BA6419" w:rsidDel="0098136C" w:rsidTr="003B0847">
        <w:tc>
          <w:tcPr>
            <w:tcW w:w="5222" w:type="dxa"/>
            <w:shd w:val="clear" w:color="auto" w:fill="auto"/>
          </w:tcPr>
          <w:p w:rsidR="005563E9" w:rsidRPr="00BA6419" w:rsidDel="0098136C" w:rsidRDefault="005563E9" w:rsidP="00BA6419">
            <w:pPr>
              <w:pStyle w:val="tableIndentText"/>
              <w:rPr>
                <w:rFonts w:ascii="Times New Roman" w:hAnsi="Times New Roman"/>
              </w:rPr>
            </w:pPr>
            <w:r w:rsidRPr="00BA6419">
              <w:rPr>
                <w:rFonts w:ascii="Times New Roman" w:hAnsi="Times New Roman"/>
              </w:rPr>
              <w:t xml:space="preserve">farm household allowance see </w:t>
            </w:r>
            <w:r w:rsidRPr="00BA6419">
              <w:rPr>
                <w:rFonts w:ascii="Times New Roman" w:hAnsi="Times New Roman"/>
                <w:i/>
              </w:rPr>
              <w:t>social security and other benefit payments</w:t>
            </w:r>
          </w:p>
        </w:tc>
        <w:tc>
          <w:tcPr>
            <w:tcW w:w="1980" w:type="dxa"/>
            <w:shd w:val="clear" w:color="auto" w:fill="auto"/>
          </w:tcPr>
          <w:p w:rsidR="005563E9" w:rsidRPr="00BA6419" w:rsidDel="0098136C" w:rsidRDefault="005563E9" w:rsidP="00BA6419">
            <w:pPr>
              <w:pStyle w:val="tableText0"/>
              <w:tabs>
                <w:tab w:val="left" w:leader="dot" w:pos="5245"/>
              </w:tabs>
              <w:spacing w:line="240" w:lineRule="auto"/>
            </w:pPr>
            <w:r w:rsidRPr="00BA6419">
              <w:br/>
            </w:r>
          </w:p>
        </w:tc>
      </w:tr>
    </w:tbl>
    <w:p w:rsidR="005563E9" w:rsidRPr="00BA6419" w:rsidRDefault="00593405" w:rsidP="00BA6419">
      <w:pPr>
        <w:pStyle w:val="ItemHead"/>
      </w:pPr>
      <w:r w:rsidRPr="00BA6419">
        <w:t>14</w:t>
      </w:r>
      <w:r w:rsidR="005563E9" w:rsidRPr="00BA6419">
        <w:t xml:space="preserve">  Section</w:t>
      </w:r>
      <w:r w:rsidR="00BA6419" w:rsidRPr="00BA6419">
        <w:t> </w:t>
      </w:r>
      <w:r w:rsidR="005563E9" w:rsidRPr="00BA6419">
        <w:t>13</w:t>
      </w:r>
      <w:r w:rsidR="003131FD">
        <w:noBreakHyphen/>
      </w:r>
      <w:r w:rsidR="005563E9" w:rsidRPr="00BA6419">
        <w:t>1 (table item headed “social security and other benefit payments”)</w:t>
      </w:r>
    </w:p>
    <w:p w:rsidR="005563E9" w:rsidRPr="00BA6419" w:rsidRDefault="005563E9" w:rsidP="00BA6419">
      <w:pPr>
        <w:pStyle w:val="Item"/>
      </w:pPr>
      <w:r w:rsidRPr="00BA6419">
        <w:t>Omit:</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5563E9" w:rsidRPr="00BA6419" w:rsidTr="003B0847">
        <w:tc>
          <w:tcPr>
            <w:tcW w:w="5222" w:type="dxa"/>
            <w:shd w:val="clear" w:color="auto" w:fill="auto"/>
          </w:tcPr>
          <w:p w:rsidR="005563E9" w:rsidRPr="00BA6419" w:rsidRDefault="005563E9" w:rsidP="00BA6419">
            <w:pPr>
              <w:pStyle w:val="tableIndentText"/>
              <w:rPr>
                <w:rFonts w:ascii="Times New Roman" w:hAnsi="Times New Roman"/>
              </w:rPr>
            </w:pPr>
            <w:r w:rsidRPr="00BA6419">
              <w:rPr>
                <w:rFonts w:ascii="Times New Roman" w:hAnsi="Times New Roman"/>
              </w:rPr>
              <w:t xml:space="preserve">farm household allowance under the </w:t>
            </w:r>
            <w:r w:rsidRPr="00BA6419">
              <w:rPr>
                <w:rFonts w:ascii="Times New Roman" w:hAnsi="Times New Roman"/>
                <w:i/>
              </w:rPr>
              <w:t xml:space="preserve">Farm Household Support Act 2014 </w:t>
            </w:r>
            <w:r w:rsidRPr="00BA6419">
              <w:rPr>
                <w:rFonts w:ascii="Times New Roman" w:hAnsi="Times New Roman"/>
              </w:rPr>
              <w:t>see</w:t>
            </w:r>
            <w:r w:rsidRPr="00BA6419">
              <w:rPr>
                <w:rFonts w:ascii="Times New Roman" w:hAnsi="Times New Roman"/>
                <w:i/>
              </w:rPr>
              <w:t xml:space="preserve"> unemployment, sickness and other benefit payments under the Social Security Act 1991</w:t>
            </w:r>
            <w:r w:rsidRPr="00BA6419">
              <w:rPr>
                <w:rFonts w:ascii="Times New Roman" w:hAnsi="Times New Roman"/>
              </w:rPr>
              <w:tab/>
            </w:r>
          </w:p>
        </w:tc>
        <w:tc>
          <w:tcPr>
            <w:tcW w:w="1980" w:type="dxa"/>
            <w:shd w:val="clear" w:color="auto" w:fill="auto"/>
          </w:tcPr>
          <w:p w:rsidR="005563E9" w:rsidRPr="00BA6419" w:rsidRDefault="005563E9" w:rsidP="00BA6419">
            <w:pPr>
              <w:pStyle w:val="tableText0"/>
              <w:spacing w:line="240" w:lineRule="auto"/>
              <w:rPr>
                <w:b/>
              </w:rPr>
            </w:pPr>
            <w:r w:rsidRPr="00BA6419">
              <w:br/>
            </w:r>
          </w:p>
        </w:tc>
      </w:tr>
    </w:tbl>
    <w:p w:rsidR="005563E9" w:rsidRPr="00BA6419" w:rsidRDefault="005563E9" w:rsidP="00BA6419">
      <w:pPr>
        <w:pStyle w:val="Item"/>
      </w:pPr>
      <w:r w:rsidRPr="00BA6419">
        <w:t>substitute:</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5563E9" w:rsidRPr="00BA6419" w:rsidTr="003B0847">
        <w:tc>
          <w:tcPr>
            <w:tcW w:w="5222" w:type="dxa"/>
            <w:shd w:val="clear" w:color="auto" w:fill="auto"/>
          </w:tcPr>
          <w:p w:rsidR="005563E9" w:rsidRPr="00BA6419" w:rsidRDefault="005563E9" w:rsidP="00BA6419">
            <w:pPr>
              <w:pStyle w:val="tableIndentText"/>
              <w:rPr>
                <w:rFonts w:ascii="Times New Roman" w:hAnsi="Times New Roman"/>
              </w:rPr>
            </w:pPr>
            <w:r w:rsidRPr="00BA6419">
              <w:rPr>
                <w:rFonts w:ascii="Times New Roman" w:hAnsi="Times New Roman"/>
              </w:rPr>
              <w:t xml:space="preserve">farm household allowance under the </w:t>
            </w:r>
            <w:r w:rsidRPr="00BA6419">
              <w:rPr>
                <w:rFonts w:ascii="Times New Roman" w:hAnsi="Times New Roman"/>
                <w:i/>
              </w:rPr>
              <w:t xml:space="preserve">Farm Household Support Act 2014 </w:t>
            </w:r>
            <w:r w:rsidRPr="00BA6419">
              <w:rPr>
                <w:rFonts w:ascii="Times New Roman" w:hAnsi="Times New Roman"/>
              </w:rPr>
              <w:t>see</w:t>
            </w:r>
            <w:r w:rsidRPr="00BA6419">
              <w:rPr>
                <w:rFonts w:ascii="Times New Roman" w:hAnsi="Times New Roman"/>
                <w:i/>
              </w:rPr>
              <w:t xml:space="preserve"> unemployment, sickness and other benefit payments under the Social Security Act 1991</w:t>
            </w:r>
          </w:p>
        </w:tc>
        <w:tc>
          <w:tcPr>
            <w:tcW w:w="1980" w:type="dxa"/>
            <w:shd w:val="clear" w:color="auto" w:fill="auto"/>
          </w:tcPr>
          <w:p w:rsidR="005563E9" w:rsidRPr="00BA6419" w:rsidRDefault="005563E9" w:rsidP="00BA6419">
            <w:pPr>
              <w:pStyle w:val="tableText0"/>
              <w:spacing w:line="240" w:lineRule="auto"/>
              <w:rPr>
                <w:b/>
              </w:rPr>
            </w:pPr>
            <w:r w:rsidRPr="00BA6419">
              <w:br/>
            </w:r>
          </w:p>
        </w:tc>
      </w:tr>
    </w:tbl>
    <w:p w:rsidR="005563E9" w:rsidRPr="00BA6419" w:rsidRDefault="00593405" w:rsidP="00BA6419">
      <w:pPr>
        <w:pStyle w:val="ItemHead"/>
      </w:pPr>
      <w:r w:rsidRPr="00BA6419">
        <w:t>15</w:t>
      </w:r>
      <w:r w:rsidR="005563E9" w:rsidRPr="00BA6419">
        <w:t xml:space="preserve">  Paragraph 25</w:t>
      </w:r>
      <w:r w:rsidR="003131FD">
        <w:noBreakHyphen/>
      </w:r>
      <w:r w:rsidR="005563E9" w:rsidRPr="00BA6419">
        <w:t>110(1)(a)</w:t>
      </w:r>
    </w:p>
    <w:p w:rsidR="005563E9" w:rsidRPr="00BA6419" w:rsidRDefault="005563E9" w:rsidP="00BA6419">
      <w:pPr>
        <w:pStyle w:val="Item"/>
      </w:pPr>
      <w:r w:rsidRPr="00BA6419">
        <w:t>Omit “</w:t>
      </w:r>
      <w:r w:rsidR="00BA6419" w:rsidRPr="00BA6419">
        <w:rPr>
          <w:position w:val="6"/>
          <w:sz w:val="16"/>
        </w:rPr>
        <w:t>*</w:t>
      </w:r>
      <w:r w:rsidRPr="00BA6419">
        <w:t>carrying on”, substitute “carrying on”.</w:t>
      </w:r>
    </w:p>
    <w:p w:rsidR="005563E9" w:rsidRPr="00BA6419" w:rsidRDefault="00593405" w:rsidP="00BA6419">
      <w:pPr>
        <w:pStyle w:val="ItemHead"/>
      </w:pPr>
      <w:r w:rsidRPr="00BA6419">
        <w:lastRenderedPageBreak/>
        <w:t>16</w:t>
      </w:r>
      <w:r w:rsidR="005563E9" w:rsidRPr="00BA6419">
        <w:t xml:space="preserve">  Paragraph 26</w:t>
      </w:r>
      <w:r w:rsidR="003131FD">
        <w:noBreakHyphen/>
      </w:r>
      <w:r w:rsidR="005563E9" w:rsidRPr="00BA6419">
        <w:t>47(3)(b)</w:t>
      </w:r>
    </w:p>
    <w:p w:rsidR="005563E9" w:rsidRPr="00BA6419" w:rsidRDefault="005563E9" w:rsidP="00BA6419">
      <w:pPr>
        <w:pStyle w:val="Item"/>
      </w:pPr>
      <w:r w:rsidRPr="00BA6419">
        <w:t>Omit “</w:t>
      </w:r>
      <w:r w:rsidR="00BA6419" w:rsidRPr="00BA6419">
        <w:rPr>
          <w:position w:val="6"/>
          <w:sz w:val="16"/>
        </w:rPr>
        <w:t>*</w:t>
      </w:r>
      <w:r w:rsidRPr="00BA6419">
        <w:t>carry on”, substitute “carry on”.</w:t>
      </w:r>
    </w:p>
    <w:p w:rsidR="005563E9" w:rsidRPr="00BA6419" w:rsidRDefault="00593405" w:rsidP="00BA6419">
      <w:pPr>
        <w:pStyle w:val="ItemHead"/>
      </w:pPr>
      <w:r w:rsidRPr="00BA6419">
        <w:t>17</w:t>
      </w:r>
      <w:r w:rsidR="005563E9" w:rsidRPr="00BA6419">
        <w:t xml:space="preserve">  Paragraph 30</w:t>
      </w:r>
      <w:r w:rsidR="003131FD">
        <w:noBreakHyphen/>
      </w:r>
      <w:r w:rsidR="005563E9" w:rsidRPr="00BA6419">
        <w:t>242(3A)(b)</w:t>
      </w:r>
    </w:p>
    <w:p w:rsidR="005563E9" w:rsidRPr="00BA6419" w:rsidRDefault="005563E9" w:rsidP="00BA6419">
      <w:pPr>
        <w:pStyle w:val="Item"/>
      </w:pPr>
      <w:r w:rsidRPr="00BA6419">
        <w:t>Omit “</w:t>
      </w:r>
      <w:r w:rsidR="00BA6419" w:rsidRPr="00BA6419">
        <w:rPr>
          <w:position w:val="6"/>
          <w:sz w:val="16"/>
        </w:rPr>
        <w:t>*</w:t>
      </w:r>
      <w:r w:rsidRPr="00BA6419">
        <w:t>carrying on”, substitute “carrying on”.</w:t>
      </w:r>
    </w:p>
    <w:p w:rsidR="005563E9" w:rsidRPr="00BA6419" w:rsidRDefault="00593405" w:rsidP="00BA6419">
      <w:pPr>
        <w:pStyle w:val="ItemHead"/>
      </w:pPr>
      <w:r w:rsidRPr="00BA6419">
        <w:t>18</w:t>
      </w:r>
      <w:r w:rsidR="005563E9" w:rsidRPr="00BA6419">
        <w:t xml:space="preserve">  Paragraph 35</w:t>
      </w:r>
      <w:r w:rsidR="003131FD">
        <w:noBreakHyphen/>
      </w:r>
      <w:r w:rsidR="005563E9" w:rsidRPr="00BA6419">
        <w:t>5(1)(a)</w:t>
      </w:r>
    </w:p>
    <w:p w:rsidR="005563E9" w:rsidRPr="00BA6419" w:rsidRDefault="005563E9" w:rsidP="00BA6419">
      <w:pPr>
        <w:pStyle w:val="Item"/>
      </w:pPr>
      <w:r w:rsidRPr="00BA6419">
        <w:t>Omit “</w:t>
      </w:r>
      <w:r w:rsidR="00BA6419" w:rsidRPr="00BA6419">
        <w:rPr>
          <w:position w:val="6"/>
          <w:sz w:val="16"/>
        </w:rPr>
        <w:t>*</w:t>
      </w:r>
      <w:r w:rsidRPr="00BA6419">
        <w:t>carried on”, substitute “carried on”.</w:t>
      </w:r>
    </w:p>
    <w:p w:rsidR="005563E9" w:rsidRPr="00BA6419" w:rsidRDefault="00593405" w:rsidP="00BA6419">
      <w:pPr>
        <w:pStyle w:val="ItemHead"/>
      </w:pPr>
      <w:r w:rsidRPr="00BA6419">
        <w:t>19</w:t>
      </w:r>
      <w:r w:rsidR="005563E9" w:rsidRPr="00BA6419">
        <w:t xml:space="preserve">  Subsection</w:t>
      </w:r>
      <w:r w:rsidR="00BA6419" w:rsidRPr="00BA6419">
        <w:t> </w:t>
      </w:r>
      <w:r w:rsidR="005563E9" w:rsidRPr="00BA6419">
        <w:t>35</w:t>
      </w:r>
      <w:r w:rsidR="003131FD">
        <w:noBreakHyphen/>
      </w:r>
      <w:r w:rsidR="005563E9" w:rsidRPr="00BA6419">
        <w:t>5(2)</w:t>
      </w:r>
    </w:p>
    <w:p w:rsidR="005563E9" w:rsidRPr="00BA6419" w:rsidRDefault="005563E9" w:rsidP="00BA6419">
      <w:pPr>
        <w:pStyle w:val="Item"/>
      </w:pPr>
      <w:r w:rsidRPr="00BA6419">
        <w:t>Omit “</w:t>
      </w:r>
      <w:r w:rsidR="00BA6419" w:rsidRPr="00BA6419">
        <w:rPr>
          <w:position w:val="6"/>
          <w:sz w:val="16"/>
        </w:rPr>
        <w:t>*</w:t>
      </w:r>
      <w:r w:rsidRPr="00BA6419">
        <w:t>carrying on”, substitute “carrying on”.</w:t>
      </w:r>
    </w:p>
    <w:p w:rsidR="005563E9" w:rsidRPr="00BA6419" w:rsidRDefault="00593405" w:rsidP="00BA6419">
      <w:pPr>
        <w:pStyle w:val="ItemHead"/>
      </w:pPr>
      <w:r w:rsidRPr="00BA6419">
        <w:t>20</w:t>
      </w:r>
      <w:r w:rsidR="005563E9" w:rsidRPr="00BA6419">
        <w:t xml:space="preserve">  Subsection</w:t>
      </w:r>
      <w:r w:rsidR="00BA6419" w:rsidRPr="00BA6419">
        <w:t> </w:t>
      </w:r>
      <w:r w:rsidR="005563E9" w:rsidRPr="00BA6419">
        <w:t>35</w:t>
      </w:r>
      <w:r w:rsidR="003131FD">
        <w:noBreakHyphen/>
      </w:r>
      <w:r w:rsidR="005563E9" w:rsidRPr="00BA6419">
        <w:t>10(2A)</w:t>
      </w:r>
    </w:p>
    <w:p w:rsidR="005563E9" w:rsidRPr="00BA6419" w:rsidRDefault="005563E9" w:rsidP="00BA6419">
      <w:pPr>
        <w:pStyle w:val="Item"/>
      </w:pPr>
      <w:r w:rsidRPr="00BA6419">
        <w:t>Omit “</w:t>
      </w:r>
      <w:r w:rsidR="00BA6419" w:rsidRPr="00BA6419">
        <w:rPr>
          <w:position w:val="6"/>
          <w:sz w:val="16"/>
        </w:rPr>
        <w:t>*</w:t>
      </w:r>
      <w:r w:rsidRPr="00BA6419">
        <w:t>carry on”, substitute “carry on”.</w:t>
      </w:r>
    </w:p>
    <w:p w:rsidR="005563E9" w:rsidRPr="00BA6419" w:rsidRDefault="00593405" w:rsidP="00BA6419">
      <w:pPr>
        <w:pStyle w:val="ItemHead"/>
      </w:pPr>
      <w:r w:rsidRPr="00BA6419">
        <w:t>21</w:t>
      </w:r>
      <w:r w:rsidR="005563E9" w:rsidRPr="00BA6419">
        <w:t xml:space="preserve">  Paragraph 35</w:t>
      </w:r>
      <w:r w:rsidR="003131FD">
        <w:noBreakHyphen/>
      </w:r>
      <w:r w:rsidR="005563E9" w:rsidRPr="00BA6419">
        <w:t>10(2B)(a)</w:t>
      </w:r>
    </w:p>
    <w:p w:rsidR="005563E9" w:rsidRPr="00BA6419" w:rsidRDefault="005563E9" w:rsidP="00BA6419">
      <w:pPr>
        <w:pStyle w:val="Item"/>
      </w:pPr>
      <w:r w:rsidRPr="00BA6419">
        <w:t>Omit “</w:t>
      </w:r>
      <w:r w:rsidR="00BA6419" w:rsidRPr="00BA6419">
        <w:rPr>
          <w:position w:val="6"/>
          <w:sz w:val="16"/>
        </w:rPr>
        <w:t>*</w:t>
      </w:r>
      <w:r w:rsidRPr="00BA6419">
        <w:t>carry on”, substitute “carry on”.</w:t>
      </w:r>
    </w:p>
    <w:p w:rsidR="005563E9" w:rsidRPr="00BA6419" w:rsidRDefault="00593405" w:rsidP="00BA6419">
      <w:pPr>
        <w:pStyle w:val="ItemHead"/>
      </w:pPr>
      <w:r w:rsidRPr="00BA6419">
        <w:t>22</w:t>
      </w:r>
      <w:r w:rsidR="005563E9" w:rsidRPr="00BA6419">
        <w:t xml:space="preserve">  Subsections</w:t>
      </w:r>
      <w:r w:rsidR="00BA6419" w:rsidRPr="00BA6419">
        <w:t> </w:t>
      </w:r>
      <w:r w:rsidR="005563E9" w:rsidRPr="00BA6419">
        <w:t>35</w:t>
      </w:r>
      <w:r w:rsidR="003131FD">
        <w:noBreakHyphen/>
      </w:r>
      <w:r w:rsidR="005563E9" w:rsidRPr="00BA6419">
        <w:t>10(2C) and (2D)</w:t>
      </w:r>
    </w:p>
    <w:p w:rsidR="005563E9" w:rsidRPr="00BA6419" w:rsidRDefault="005563E9" w:rsidP="00BA6419">
      <w:pPr>
        <w:pStyle w:val="Item"/>
      </w:pPr>
      <w:r w:rsidRPr="00BA6419">
        <w:t>Omit “</w:t>
      </w:r>
      <w:r w:rsidR="00BA6419" w:rsidRPr="00BA6419">
        <w:rPr>
          <w:position w:val="6"/>
          <w:sz w:val="16"/>
        </w:rPr>
        <w:t>*</w:t>
      </w:r>
      <w:r w:rsidRPr="00BA6419">
        <w:t>carried on”, substitute “carried on”.</w:t>
      </w:r>
    </w:p>
    <w:p w:rsidR="005563E9" w:rsidRPr="00BA6419" w:rsidRDefault="00593405" w:rsidP="00BA6419">
      <w:pPr>
        <w:pStyle w:val="ItemHead"/>
      </w:pPr>
      <w:r w:rsidRPr="00BA6419">
        <w:t>23</w:t>
      </w:r>
      <w:r w:rsidR="005563E9" w:rsidRPr="00BA6419">
        <w:t xml:space="preserve">  Paragraphs 40</w:t>
      </w:r>
      <w:r w:rsidR="003131FD">
        <w:noBreakHyphen/>
      </w:r>
      <w:r w:rsidR="005563E9" w:rsidRPr="00BA6419">
        <w:t>880(1)(c) and (2)(b)</w:t>
      </w:r>
    </w:p>
    <w:p w:rsidR="005563E9" w:rsidRPr="00BA6419" w:rsidRDefault="005563E9" w:rsidP="00BA6419">
      <w:pPr>
        <w:pStyle w:val="Item"/>
      </w:pPr>
      <w:r w:rsidRPr="00BA6419">
        <w:t>Omit “</w:t>
      </w:r>
      <w:r w:rsidR="00BA6419" w:rsidRPr="00BA6419">
        <w:rPr>
          <w:position w:val="6"/>
          <w:sz w:val="16"/>
        </w:rPr>
        <w:t>*</w:t>
      </w:r>
      <w:r w:rsidRPr="00BA6419">
        <w:t>carried on”, substitute “carried on”.</w:t>
      </w:r>
    </w:p>
    <w:p w:rsidR="005563E9" w:rsidRPr="00BA6419" w:rsidRDefault="00593405" w:rsidP="00BA6419">
      <w:pPr>
        <w:pStyle w:val="ItemHead"/>
      </w:pPr>
      <w:r w:rsidRPr="00BA6419">
        <w:t>24</w:t>
      </w:r>
      <w:r w:rsidR="005563E9" w:rsidRPr="00BA6419">
        <w:t xml:space="preserve">  Subsections</w:t>
      </w:r>
      <w:r w:rsidR="00BA6419" w:rsidRPr="00BA6419">
        <w:t> </w:t>
      </w:r>
      <w:r w:rsidR="005563E9" w:rsidRPr="00BA6419">
        <w:t>40</w:t>
      </w:r>
      <w:r w:rsidR="003131FD">
        <w:noBreakHyphen/>
      </w:r>
      <w:r w:rsidR="005563E9" w:rsidRPr="00BA6419">
        <w:t>880(3) and (4)</w:t>
      </w:r>
    </w:p>
    <w:p w:rsidR="005563E9" w:rsidRPr="00BA6419" w:rsidRDefault="005563E9" w:rsidP="00BA6419">
      <w:pPr>
        <w:pStyle w:val="Item"/>
      </w:pPr>
      <w:r w:rsidRPr="00BA6419">
        <w:t>Omit “</w:t>
      </w:r>
      <w:r w:rsidR="00BA6419" w:rsidRPr="00BA6419">
        <w:rPr>
          <w:position w:val="6"/>
          <w:sz w:val="16"/>
        </w:rPr>
        <w:t>*</w:t>
      </w:r>
      <w:r w:rsidRPr="00BA6419">
        <w:t>carry on”, substitute “carry on”.</w:t>
      </w:r>
    </w:p>
    <w:p w:rsidR="005563E9" w:rsidRPr="00BA6419" w:rsidRDefault="00593405" w:rsidP="00BA6419">
      <w:pPr>
        <w:pStyle w:val="ItemHead"/>
      </w:pPr>
      <w:r w:rsidRPr="00BA6419">
        <w:t>25</w:t>
      </w:r>
      <w:r w:rsidR="005563E9" w:rsidRPr="00BA6419">
        <w:t xml:space="preserve">  Subsection</w:t>
      </w:r>
      <w:r w:rsidR="00BA6419" w:rsidRPr="00BA6419">
        <w:t> </w:t>
      </w:r>
      <w:r w:rsidR="005563E9" w:rsidRPr="00BA6419">
        <w:t>40</w:t>
      </w:r>
      <w:r w:rsidR="003131FD">
        <w:noBreakHyphen/>
      </w:r>
      <w:r w:rsidR="005563E9" w:rsidRPr="00BA6419">
        <w:t>880(7)</w:t>
      </w:r>
    </w:p>
    <w:p w:rsidR="005563E9" w:rsidRPr="00BA6419" w:rsidRDefault="005563E9" w:rsidP="00BA6419">
      <w:pPr>
        <w:pStyle w:val="Item"/>
      </w:pPr>
      <w:r w:rsidRPr="00BA6419">
        <w:t>Omit “</w:t>
      </w:r>
      <w:r w:rsidR="00BA6419" w:rsidRPr="00BA6419">
        <w:rPr>
          <w:position w:val="6"/>
          <w:sz w:val="16"/>
        </w:rPr>
        <w:t>*</w:t>
      </w:r>
      <w:r w:rsidRPr="00BA6419">
        <w:t>carried on”, substitute “carried on”.</w:t>
      </w:r>
    </w:p>
    <w:p w:rsidR="005563E9" w:rsidRPr="00BA6419" w:rsidRDefault="00593405" w:rsidP="00BA6419">
      <w:pPr>
        <w:pStyle w:val="ItemHead"/>
      </w:pPr>
      <w:r w:rsidRPr="00BA6419">
        <w:t>26</w:t>
      </w:r>
      <w:r w:rsidR="005563E9" w:rsidRPr="00BA6419">
        <w:t xml:space="preserve">  Paragraph 41</w:t>
      </w:r>
      <w:r w:rsidR="003131FD">
        <w:noBreakHyphen/>
      </w:r>
      <w:r w:rsidR="005563E9" w:rsidRPr="00BA6419">
        <w:t>20(1)(d)</w:t>
      </w:r>
    </w:p>
    <w:p w:rsidR="005563E9" w:rsidRPr="00BA6419" w:rsidRDefault="005563E9" w:rsidP="00BA6419">
      <w:pPr>
        <w:pStyle w:val="Item"/>
      </w:pPr>
      <w:r w:rsidRPr="00BA6419">
        <w:t>Omit “</w:t>
      </w:r>
      <w:r w:rsidR="00BA6419" w:rsidRPr="00BA6419">
        <w:rPr>
          <w:position w:val="6"/>
          <w:sz w:val="16"/>
        </w:rPr>
        <w:t>*</w:t>
      </w:r>
      <w:r w:rsidRPr="00BA6419">
        <w:t>carrying on”, substitute “carrying on”.</w:t>
      </w:r>
    </w:p>
    <w:p w:rsidR="005563E9" w:rsidRPr="00BA6419" w:rsidRDefault="00593405" w:rsidP="00BA6419">
      <w:pPr>
        <w:pStyle w:val="ItemHead"/>
      </w:pPr>
      <w:r w:rsidRPr="00BA6419">
        <w:t>27</w:t>
      </w:r>
      <w:r w:rsidR="005563E9" w:rsidRPr="00BA6419">
        <w:t xml:space="preserve">  Subparagraph 83A</w:t>
      </w:r>
      <w:r w:rsidR="003131FD">
        <w:noBreakHyphen/>
      </w:r>
      <w:r w:rsidR="005563E9" w:rsidRPr="00BA6419">
        <w:t>130(1)(a)(ii)</w:t>
      </w:r>
    </w:p>
    <w:p w:rsidR="005563E9" w:rsidRPr="00BA6419" w:rsidRDefault="005563E9" w:rsidP="00BA6419">
      <w:pPr>
        <w:pStyle w:val="Item"/>
      </w:pPr>
      <w:r w:rsidRPr="00BA6419">
        <w:t xml:space="preserve">After “of the old company”, insert “or a </w:t>
      </w:r>
      <w:r w:rsidR="00BA6419" w:rsidRPr="00BA6419">
        <w:rPr>
          <w:position w:val="6"/>
          <w:sz w:val="16"/>
        </w:rPr>
        <w:t>*</w:t>
      </w:r>
      <w:r w:rsidRPr="00BA6419">
        <w:t>demerger subsidiary of the old company”.</w:t>
      </w:r>
    </w:p>
    <w:p w:rsidR="005563E9" w:rsidRPr="00BA6419" w:rsidRDefault="00593405" w:rsidP="00BA6419">
      <w:pPr>
        <w:pStyle w:val="ItemHead"/>
      </w:pPr>
      <w:r w:rsidRPr="00BA6419">
        <w:lastRenderedPageBreak/>
        <w:t>28</w:t>
      </w:r>
      <w:r w:rsidR="005563E9" w:rsidRPr="00BA6419">
        <w:t xml:space="preserve">  Application</w:t>
      </w:r>
    </w:p>
    <w:p w:rsidR="005563E9" w:rsidRPr="00BA6419" w:rsidRDefault="005563E9" w:rsidP="00BA6419">
      <w:pPr>
        <w:pStyle w:val="Item"/>
      </w:pPr>
      <w:r w:rsidRPr="00BA6419">
        <w:t>The amendment of section</w:t>
      </w:r>
      <w:r w:rsidR="00BA6419" w:rsidRPr="00BA6419">
        <w:t> </w:t>
      </w:r>
      <w:r w:rsidRPr="00BA6419">
        <w:t>83A</w:t>
      </w:r>
      <w:r w:rsidR="003131FD">
        <w:noBreakHyphen/>
      </w:r>
      <w:r w:rsidRPr="00BA6419">
        <w:t xml:space="preserve">130 of the </w:t>
      </w:r>
      <w:r w:rsidRPr="00BA6419">
        <w:rPr>
          <w:i/>
        </w:rPr>
        <w:t>Income Tax Assessment Act 1997</w:t>
      </w:r>
      <w:r w:rsidRPr="00BA6419">
        <w:t xml:space="preserve"> made by this Part applies in relation to ESS interests acquired on or after 1</w:t>
      </w:r>
      <w:r w:rsidR="00BA6419" w:rsidRPr="00BA6419">
        <w:t> </w:t>
      </w:r>
      <w:r w:rsidRPr="00BA6419">
        <w:t>July 2009.</w:t>
      </w:r>
    </w:p>
    <w:p w:rsidR="005563E9" w:rsidRPr="00BA6419" w:rsidRDefault="00593405" w:rsidP="00BA6419">
      <w:pPr>
        <w:pStyle w:val="ItemHead"/>
      </w:pPr>
      <w:r w:rsidRPr="00BA6419">
        <w:t>29</w:t>
      </w:r>
      <w:r w:rsidR="005563E9" w:rsidRPr="00BA6419">
        <w:t xml:space="preserve">  Section</w:t>
      </w:r>
      <w:r w:rsidR="00BA6419" w:rsidRPr="00BA6419">
        <w:t> </w:t>
      </w:r>
      <w:r w:rsidR="005563E9" w:rsidRPr="00BA6419">
        <w:t>104</w:t>
      </w:r>
      <w:r w:rsidR="003131FD">
        <w:noBreakHyphen/>
      </w:r>
      <w:r w:rsidR="005563E9" w:rsidRPr="00BA6419">
        <w:t>5 (cell at table item dealing with CGT event K1, column headed “Event number and description”)</w:t>
      </w:r>
    </w:p>
    <w:p w:rsidR="005563E9" w:rsidRPr="00BA6419" w:rsidRDefault="005563E9" w:rsidP="00BA6419">
      <w:pPr>
        <w:pStyle w:val="Item"/>
      </w:pPr>
      <w:r w:rsidRPr="00BA6419">
        <w:t>Omit “</w:t>
      </w:r>
      <w:r w:rsidR="00BA6419" w:rsidRPr="00BA6419">
        <w:rPr>
          <w:position w:val="6"/>
          <w:sz w:val="16"/>
        </w:rPr>
        <w:t>*</w:t>
      </w:r>
      <w:r w:rsidRPr="00BA6419">
        <w:t xml:space="preserve">Kyoto unit or an </w:t>
      </w:r>
      <w:r w:rsidR="00BA6419" w:rsidRPr="00BA6419">
        <w:rPr>
          <w:position w:val="6"/>
          <w:sz w:val="16"/>
        </w:rPr>
        <w:t>*</w:t>
      </w:r>
      <w:r w:rsidRPr="00BA6419">
        <w:t>Australian carbon credit unit”, substitute “Kyoto unit or an Australian carbon credit unit”.</w:t>
      </w:r>
    </w:p>
    <w:p w:rsidR="005563E9" w:rsidRPr="00BA6419" w:rsidRDefault="00593405" w:rsidP="00BA6419">
      <w:pPr>
        <w:pStyle w:val="ItemHead"/>
      </w:pPr>
      <w:r w:rsidRPr="00BA6419">
        <w:t>30</w:t>
      </w:r>
      <w:r w:rsidR="005563E9" w:rsidRPr="00BA6419">
        <w:t xml:space="preserve">  Section</w:t>
      </w:r>
      <w:r w:rsidR="00BA6419" w:rsidRPr="00BA6419">
        <w:t> </w:t>
      </w:r>
      <w:r w:rsidR="005563E9" w:rsidRPr="00BA6419">
        <w:t>112</w:t>
      </w:r>
      <w:r w:rsidR="003131FD">
        <w:noBreakHyphen/>
      </w:r>
      <w:r w:rsidR="005563E9" w:rsidRPr="00BA6419">
        <w:t>97 (table item</w:t>
      </w:r>
      <w:r w:rsidR="00BA6419" w:rsidRPr="00BA6419">
        <w:t> </w:t>
      </w:r>
      <w:r w:rsidR="005563E9" w:rsidRPr="00BA6419">
        <w:t>18A, column headed “In this situation”)</w:t>
      </w:r>
    </w:p>
    <w:p w:rsidR="005563E9" w:rsidRPr="00BA6419" w:rsidRDefault="005563E9" w:rsidP="00BA6419">
      <w:pPr>
        <w:pStyle w:val="Item"/>
      </w:pPr>
      <w:r w:rsidRPr="00BA6419">
        <w:t>Omit “</w:t>
      </w:r>
      <w:r w:rsidR="00BA6419" w:rsidRPr="00BA6419">
        <w:rPr>
          <w:position w:val="6"/>
          <w:sz w:val="16"/>
        </w:rPr>
        <w:t>*</w:t>
      </w:r>
      <w:r w:rsidRPr="00BA6419">
        <w:t>Kyoto unit”, substitute “Kyoto unit”.</w:t>
      </w:r>
    </w:p>
    <w:p w:rsidR="005563E9" w:rsidRPr="00BA6419" w:rsidRDefault="00593405" w:rsidP="00BA6419">
      <w:pPr>
        <w:pStyle w:val="ItemHead"/>
      </w:pPr>
      <w:r w:rsidRPr="00BA6419">
        <w:t>31</w:t>
      </w:r>
      <w:r w:rsidR="005563E9" w:rsidRPr="00BA6419">
        <w:t xml:space="preserve">  Subsection</w:t>
      </w:r>
      <w:r w:rsidR="00BA6419" w:rsidRPr="00BA6419">
        <w:t> </w:t>
      </w:r>
      <w:r w:rsidR="005563E9" w:rsidRPr="00BA6419">
        <w:t>219</w:t>
      </w:r>
      <w:r w:rsidR="003131FD">
        <w:noBreakHyphen/>
      </w:r>
      <w:r w:rsidR="005563E9" w:rsidRPr="00BA6419">
        <w:t>30(1)</w:t>
      </w:r>
    </w:p>
    <w:p w:rsidR="005563E9" w:rsidRPr="00BA6419" w:rsidRDefault="005563E9" w:rsidP="00BA6419">
      <w:pPr>
        <w:pStyle w:val="Item"/>
      </w:pPr>
      <w:r w:rsidRPr="00BA6419">
        <w:t>Omit “items</w:t>
      </w:r>
      <w:r w:rsidR="00BA6419" w:rsidRPr="00BA6419">
        <w:t> </w:t>
      </w:r>
      <w:r w:rsidRPr="00BA6419">
        <w:t>2 and 3”, substitute “items</w:t>
      </w:r>
      <w:r w:rsidR="00BA6419" w:rsidRPr="00BA6419">
        <w:t> </w:t>
      </w:r>
      <w:r w:rsidRPr="00BA6419">
        <w:t>2 and 2A”.</w:t>
      </w:r>
    </w:p>
    <w:p w:rsidR="005563E9" w:rsidRPr="00BA6419" w:rsidRDefault="00593405" w:rsidP="00BA6419">
      <w:pPr>
        <w:pStyle w:val="ItemHead"/>
      </w:pPr>
      <w:r w:rsidRPr="00BA6419">
        <w:t>32</w:t>
      </w:r>
      <w:r w:rsidR="005563E9" w:rsidRPr="00BA6419">
        <w:t xml:space="preserve">  Subsection</w:t>
      </w:r>
      <w:r w:rsidR="00BA6419" w:rsidRPr="00BA6419">
        <w:t> </w:t>
      </w:r>
      <w:r w:rsidR="005563E9" w:rsidRPr="00BA6419">
        <w:t>316</w:t>
      </w:r>
      <w:r w:rsidR="003131FD">
        <w:noBreakHyphen/>
      </w:r>
      <w:r w:rsidR="005563E9" w:rsidRPr="00BA6419">
        <w:t xml:space="preserve">65(1) (definitions of </w:t>
      </w:r>
      <w:r w:rsidR="005563E9" w:rsidRPr="00BA6419">
        <w:rPr>
          <w:i/>
        </w:rPr>
        <w:t>embedded value of the friendly society’s other business (if any)</w:t>
      </w:r>
      <w:r w:rsidR="005563E9" w:rsidRPr="00BA6419">
        <w:t xml:space="preserve"> and </w:t>
      </w:r>
      <w:r w:rsidR="005563E9" w:rsidRPr="00BA6419">
        <w:rPr>
          <w:i/>
        </w:rPr>
        <w:t>market value of the friendly society’s health insurance business (if any)</w:t>
      </w:r>
      <w:r w:rsidR="005563E9" w:rsidRPr="00BA6419">
        <w:t>)</w:t>
      </w:r>
    </w:p>
    <w:p w:rsidR="005563E9" w:rsidRPr="00BA6419" w:rsidRDefault="005563E9" w:rsidP="00BA6419">
      <w:pPr>
        <w:pStyle w:val="Item"/>
      </w:pPr>
      <w:r w:rsidRPr="00BA6419">
        <w:t>Omit “</w:t>
      </w:r>
      <w:r w:rsidR="00BA6419" w:rsidRPr="00BA6419">
        <w:rPr>
          <w:position w:val="6"/>
          <w:sz w:val="16"/>
        </w:rPr>
        <w:t>*</w:t>
      </w:r>
      <w:r w:rsidRPr="00BA6419">
        <w:t>carried on”, substitute “carried on”.</w:t>
      </w:r>
    </w:p>
    <w:p w:rsidR="005563E9" w:rsidRPr="00BA6419" w:rsidRDefault="00593405" w:rsidP="00BA6419">
      <w:pPr>
        <w:pStyle w:val="ItemHead"/>
      </w:pPr>
      <w:r w:rsidRPr="00BA6419">
        <w:t>33</w:t>
      </w:r>
      <w:r w:rsidR="005563E9" w:rsidRPr="00BA6419">
        <w:t xml:space="preserve">  Paragraphs 415</w:t>
      </w:r>
      <w:r w:rsidR="003131FD">
        <w:noBreakHyphen/>
      </w:r>
      <w:r w:rsidR="005563E9" w:rsidRPr="00BA6419">
        <w:t>15(3)(b) and 415</w:t>
      </w:r>
      <w:r w:rsidR="003131FD">
        <w:noBreakHyphen/>
      </w:r>
      <w:r w:rsidR="005563E9" w:rsidRPr="00BA6419">
        <w:t>20(1)(b) and (2)(b)</w:t>
      </w:r>
    </w:p>
    <w:p w:rsidR="005563E9" w:rsidRPr="00BA6419" w:rsidRDefault="005563E9" w:rsidP="00BA6419">
      <w:pPr>
        <w:pStyle w:val="Item"/>
      </w:pPr>
      <w:r w:rsidRPr="00BA6419">
        <w:t>Omit “</w:t>
      </w:r>
      <w:r w:rsidR="00BA6419" w:rsidRPr="00BA6419">
        <w:rPr>
          <w:position w:val="6"/>
          <w:sz w:val="16"/>
        </w:rPr>
        <w:t>*</w:t>
      </w:r>
      <w:r w:rsidRPr="00BA6419">
        <w:t>carries on”, substitute “carries on”.</w:t>
      </w:r>
    </w:p>
    <w:p w:rsidR="005563E9" w:rsidRPr="00BA6419" w:rsidRDefault="00593405" w:rsidP="00BA6419">
      <w:pPr>
        <w:pStyle w:val="ItemHead"/>
      </w:pPr>
      <w:r w:rsidRPr="00BA6419">
        <w:t>34</w:t>
      </w:r>
      <w:r w:rsidR="005563E9" w:rsidRPr="00BA6419">
        <w:t xml:space="preserve">  Paragraph 415</w:t>
      </w:r>
      <w:r w:rsidR="003131FD">
        <w:noBreakHyphen/>
      </w:r>
      <w:r w:rsidR="005563E9" w:rsidRPr="00BA6419">
        <w:t>20(4)(a)</w:t>
      </w:r>
    </w:p>
    <w:p w:rsidR="005563E9" w:rsidRPr="00BA6419" w:rsidRDefault="005563E9" w:rsidP="00BA6419">
      <w:pPr>
        <w:pStyle w:val="Item"/>
      </w:pPr>
      <w:r w:rsidRPr="00BA6419">
        <w:t>Omit “</w:t>
      </w:r>
      <w:r w:rsidR="00BA6419" w:rsidRPr="00BA6419">
        <w:rPr>
          <w:position w:val="6"/>
          <w:sz w:val="16"/>
        </w:rPr>
        <w:t>*</w:t>
      </w:r>
      <w:r w:rsidRPr="00BA6419">
        <w:t>carrying on”, substitute “carrying on”.</w:t>
      </w:r>
    </w:p>
    <w:p w:rsidR="005563E9" w:rsidRPr="00BA6419" w:rsidRDefault="00593405" w:rsidP="00BA6419">
      <w:pPr>
        <w:pStyle w:val="ItemHead"/>
      </w:pPr>
      <w:r w:rsidRPr="00BA6419">
        <w:t>35</w:t>
      </w:r>
      <w:r w:rsidR="005563E9" w:rsidRPr="00BA6419">
        <w:t xml:space="preserve">  Subsection</w:t>
      </w:r>
      <w:r w:rsidR="00BA6419" w:rsidRPr="00BA6419">
        <w:t> </w:t>
      </w:r>
      <w:r w:rsidR="005563E9" w:rsidRPr="00BA6419">
        <w:t>995</w:t>
      </w:r>
      <w:r w:rsidR="003131FD">
        <w:noBreakHyphen/>
      </w:r>
      <w:r w:rsidR="005563E9" w:rsidRPr="00BA6419">
        <w:t xml:space="preserve">1(1) (definition of </w:t>
      </w:r>
      <w:r w:rsidR="005563E9" w:rsidRPr="00BA6419">
        <w:rPr>
          <w:i/>
        </w:rPr>
        <w:t>available frankable profits</w:t>
      </w:r>
      <w:r w:rsidR="005563E9" w:rsidRPr="00BA6419">
        <w:t>)</w:t>
      </w:r>
    </w:p>
    <w:p w:rsidR="005563E9" w:rsidRPr="00BA6419" w:rsidRDefault="005563E9" w:rsidP="00BA6419">
      <w:pPr>
        <w:pStyle w:val="Item"/>
      </w:pPr>
      <w:r w:rsidRPr="00BA6419">
        <w:t>Omit “give”, substitute “given”.</w:t>
      </w:r>
    </w:p>
    <w:p w:rsidR="005563E9" w:rsidRPr="00BA6419" w:rsidRDefault="00593405" w:rsidP="00BA6419">
      <w:pPr>
        <w:pStyle w:val="ItemHead"/>
      </w:pPr>
      <w:r w:rsidRPr="00BA6419">
        <w:t>36</w:t>
      </w:r>
      <w:r w:rsidR="005563E9" w:rsidRPr="00BA6419">
        <w:t xml:space="preserve">  Subsection</w:t>
      </w:r>
      <w:r w:rsidR="00BA6419" w:rsidRPr="00BA6419">
        <w:t> </w:t>
      </w:r>
      <w:r w:rsidR="005563E9" w:rsidRPr="00BA6419">
        <w:t>995</w:t>
      </w:r>
      <w:r w:rsidR="003131FD">
        <w:noBreakHyphen/>
      </w:r>
      <w:r w:rsidR="005563E9" w:rsidRPr="00BA6419">
        <w:t>1(1) (</w:t>
      </w:r>
      <w:r w:rsidR="00BA6419" w:rsidRPr="00BA6419">
        <w:t>paragraph (</w:t>
      </w:r>
      <w:r w:rsidR="005563E9" w:rsidRPr="00BA6419">
        <w:t xml:space="preserve">a) of the definition of </w:t>
      </w:r>
      <w:r w:rsidR="005563E9" w:rsidRPr="00BA6419">
        <w:rPr>
          <w:i/>
        </w:rPr>
        <w:t>foreign resident life insurance policy</w:t>
      </w:r>
      <w:r w:rsidR="005563E9" w:rsidRPr="00BA6419">
        <w:t>)</w:t>
      </w:r>
    </w:p>
    <w:p w:rsidR="005563E9" w:rsidRPr="00BA6419" w:rsidRDefault="005563E9" w:rsidP="00BA6419">
      <w:pPr>
        <w:pStyle w:val="Item"/>
      </w:pPr>
      <w:r w:rsidRPr="00BA6419">
        <w:t>Omit “</w:t>
      </w:r>
      <w:r w:rsidR="00BA6419" w:rsidRPr="00BA6419">
        <w:rPr>
          <w:position w:val="6"/>
          <w:sz w:val="16"/>
        </w:rPr>
        <w:t>*</w:t>
      </w:r>
      <w:r w:rsidRPr="00BA6419">
        <w:t>carrying on”, substitute “carrying on”.</w:t>
      </w:r>
    </w:p>
    <w:p w:rsidR="005563E9" w:rsidRPr="00BA6419" w:rsidRDefault="00593405" w:rsidP="00BA6419">
      <w:pPr>
        <w:pStyle w:val="ItemHead"/>
      </w:pPr>
      <w:r w:rsidRPr="00BA6419">
        <w:lastRenderedPageBreak/>
        <w:t>37</w:t>
      </w:r>
      <w:r w:rsidR="005563E9" w:rsidRPr="00BA6419">
        <w:t xml:space="preserve">  Subsection</w:t>
      </w:r>
      <w:r w:rsidR="00BA6419" w:rsidRPr="00BA6419">
        <w:t> </w:t>
      </w:r>
      <w:r w:rsidR="005563E9" w:rsidRPr="00BA6419">
        <w:t>995</w:t>
      </w:r>
      <w:r w:rsidR="003131FD">
        <w:noBreakHyphen/>
      </w:r>
      <w:r w:rsidR="005563E9" w:rsidRPr="00BA6419">
        <w:t>1(1)</w:t>
      </w:r>
    </w:p>
    <w:p w:rsidR="005563E9" w:rsidRPr="00BA6419" w:rsidRDefault="005563E9" w:rsidP="00BA6419">
      <w:pPr>
        <w:pStyle w:val="Item"/>
      </w:pPr>
      <w:r w:rsidRPr="00BA6419">
        <w:t>Insert:</w:t>
      </w:r>
    </w:p>
    <w:p w:rsidR="005563E9" w:rsidRPr="00BA6419" w:rsidRDefault="005563E9" w:rsidP="00BA6419">
      <w:pPr>
        <w:pStyle w:val="Definition"/>
      </w:pPr>
      <w:r w:rsidRPr="00BA6419">
        <w:rPr>
          <w:b/>
          <w:i/>
        </w:rPr>
        <w:t>taxable dealing</w:t>
      </w:r>
      <w:r w:rsidRPr="00BA6419">
        <w:t xml:space="preserve">, in relation to </w:t>
      </w:r>
      <w:r w:rsidR="00BA6419" w:rsidRPr="00BA6419">
        <w:rPr>
          <w:position w:val="6"/>
          <w:sz w:val="16"/>
        </w:rPr>
        <w:t>*</w:t>
      </w:r>
      <w:r w:rsidRPr="00BA6419">
        <w:t>wine, has the meaning given by section</w:t>
      </w:r>
      <w:r w:rsidR="00BA6419" w:rsidRPr="00BA6419">
        <w:t> </w:t>
      </w:r>
      <w:r w:rsidRPr="00BA6419">
        <w:t>33</w:t>
      </w:r>
      <w:r w:rsidR="003131FD">
        <w:noBreakHyphen/>
      </w:r>
      <w:r w:rsidRPr="00BA6419">
        <w:t xml:space="preserve">1 of the </w:t>
      </w:r>
      <w:r w:rsidR="00BA6419" w:rsidRPr="00BA6419">
        <w:rPr>
          <w:position w:val="6"/>
          <w:sz w:val="16"/>
        </w:rPr>
        <w:t>*</w:t>
      </w:r>
      <w:r w:rsidRPr="00BA6419">
        <w:t>Wine Tax Act.</w:t>
      </w:r>
    </w:p>
    <w:p w:rsidR="005563E9" w:rsidRPr="00BA6419" w:rsidRDefault="005563E9" w:rsidP="00BA6419">
      <w:pPr>
        <w:pStyle w:val="Definition"/>
      </w:pPr>
      <w:r w:rsidRPr="00BA6419">
        <w:rPr>
          <w:b/>
          <w:i/>
        </w:rPr>
        <w:t>wine</w:t>
      </w:r>
      <w:r w:rsidRPr="00BA6419">
        <w:t xml:space="preserve"> has the meaning given by Subdivision</w:t>
      </w:r>
      <w:r w:rsidR="00BA6419" w:rsidRPr="00BA6419">
        <w:t> </w:t>
      </w:r>
      <w:r w:rsidRPr="00BA6419">
        <w:t>31</w:t>
      </w:r>
      <w:r w:rsidR="003131FD">
        <w:noBreakHyphen/>
      </w:r>
      <w:r w:rsidRPr="00BA6419">
        <w:t xml:space="preserve">A of the </w:t>
      </w:r>
      <w:r w:rsidR="00BA6419" w:rsidRPr="00BA6419">
        <w:rPr>
          <w:position w:val="6"/>
          <w:sz w:val="16"/>
        </w:rPr>
        <w:t>*</w:t>
      </w:r>
      <w:r w:rsidRPr="00BA6419">
        <w:t>Wine Tax Act.</w:t>
      </w:r>
    </w:p>
    <w:p w:rsidR="005563E9" w:rsidRPr="00BA6419" w:rsidRDefault="00593405" w:rsidP="00BA6419">
      <w:pPr>
        <w:pStyle w:val="ItemHead"/>
      </w:pPr>
      <w:r w:rsidRPr="00BA6419">
        <w:t>38</w:t>
      </w:r>
      <w:r w:rsidR="005563E9" w:rsidRPr="00BA6419">
        <w:t xml:space="preserve">  Subsection</w:t>
      </w:r>
      <w:r w:rsidR="00BA6419" w:rsidRPr="00BA6419">
        <w:t> </w:t>
      </w:r>
      <w:r w:rsidR="005563E9" w:rsidRPr="00BA6419">
        <w:t>995</w:t>
      </w:r>
      <w:r w:rsidR="003131FD">
        <w:noBreakHyphen/>
      </w:r>
      <w:r w:rsidR="005563E9" w:rsidRPr="00BA6419">
        <w:t xml:space="preserve">1(1) (definition of </w:t>
      </w:r>
      <w:r w:rsidR="005563E9" w:rsidRPr="00BA6419">
        <w:rPr>
          <w:i/>
        </w:rPr>
        <w:t>wine taxable dealing</w:t>
      </w:r>
      <w:r w:rsidR="005563E9" w:rsidRPr="00BA6419">
        <w:t>)</w:t>
      </w:r>
    </w:p>
    <w:p w:rsidR="005563E9" w:rsidRPr="00BA6419" w:rsidRDefault="005563E9" w:rsidP="00BA6419">
      <w:pPr>
        <w:pStyle w:val="Item"/>
      </w:pPr>
      <w:r w:rsidRPr="00BA6419">
        <w:t>Repeal the definition.</w:t>
      </w:r>
    </w:p>
    <w:p w:rsidR="005563E9" w:rsidRPr="00BA6419" w:rsidRDefault="005563E9" w:rsidP="00BA6419">
      <w:pPr>
        <w:pStyle w:val="ActHead9"/>
        <w:rPr>
          <w:i w:val="0"/>
        </w:rPr>
      </w:pPr>
      <w:bookmarkStart w:id="109" w:name="_Toc423089019"/>
      <w:r w:rsidRPr="00BA6419">
        <w:t>Income Tax Rates Act 1986</w:t>
      </w:r>
      <w:bookmarkEnd w:id="109"/>
    </w:p>
    <w:p w:rsidR="005563E9" w:rsidRPr="00BA6419" w:rsidRDefault="00593405" w:rsidP="00BA6419">
      <w:pPr>
        <w:pStyle w:val="ItemHead"/>
      </w:pPr>
      <w:r w:rsidRPr="00BA6419">
        <w:t>39</w:t>
      </w:r>
      <w:r w:rsidR="005563E9" w:rsidRPr="00BA6419">
        <w:t xml:space="preserve">  Section</w:t>
      </w:r>
      <w:r w:rsidR="00BA6419" w:rsidRPr="00BA6419">
        <w:t> </w:t>
      </w:r>
      <w:r w:rsidR="005563E9" w:rsidRPr="00BA6419">
        <w:t>12B (the section</w:t>
      </w:r>
      <w:r w:rsidR="00BA6419" w:rsidRPr="00BA6419">
        <w:t> </w:t>
      </w:r>
      <w:r w:rsidR="005563E9" w:rsidRPr="00BA6419">
        <w:t>12B inserted by item</w:t>
      </w:r>
      <w:r w:rsidR="00BA6419" w:rsidRPr="00BA6419">
        <w:t> </w:t>
      </w:r>
      <w:r w:rsidR="005563E9" w:rsidRPr="00BA6419">
        <w:t>1 of Schedule</w:t>
      </w:r>
      <w:r w:rsidR="00BA6419" w:rsidRPr="00BA6419">
        <w:t> </w:t>
      </w:r>
      <w:r w:rsidR="005563E9" w:rsidRPr="00BA6419">
        <w:t xml:space="preserve">1 to the </w:t>
      </w:r>
      <w:r w:rsidR="005563E9" w:rsidRPr="00BA6419">
        <w:rPr>
          <w:i/>
        </w:rPr>
        <w:t>Income Tax Rates Amendment (Temporary Flood and Cyclone Reconstruction Levy) Act 2011</w:t>
      </w:r>
      <w:r w:rsidR="005563E9" w:rsidRPr="00BA6419">
        <w:t>)</w:t>
      </w:r>
    </w:p>
    <w:p w:rsidR="005563E9" w:rsidRPr="00BA6419" w:rsidRDefault="005563E9" w:rsidP="00BA6419">
      <w:pPr>
        <w:pStyle w:val="Item"/>
      </w:pPr>
      <w:r w:rsidRPr="00BA6419">
        <w:t>Renumber as section</w:t>
      </w:r>
      <w:r w:rsidR="00BA6419" w:rsidRPr="00BA6419">
        <w:t> </w:t>
      </w:r>
      <w:r w:rsidRPr="00BA6419">
        <w:t>12C.</w:t>
      </w:r>
    </w:p>
    <w:p w:rsidR="005563E9" w:rsidRPr="00BA6419" w:rsidRDefault="005563E9" w:rsidP="00BA6419">
      <w:pPr>
        <w:pStyle w:val="ActHead9"/>
        <w:rPr>
          <w:i w:val="0"/>
        </w:rPr>
      </w:pPr>
      <w:bookmarkStart w:id="110" w:name="_Toc423089020"/>
      <w:r w:rsidRPr="00BA6419">
        <w:t>Income Tax Rates Amendment (Temporary Flood and Cyclone Reconstruction Levy) Act 2011</w:t>
      </w:r>
      <w:bookmarkEnd w:id="110"/>
    </w:p>
    <w:p w:rsidR="005563E9" w:rsidRPr="00BA6419" w:rsidRDefault="00593405" w:rsidP="00BA6419">
      <w:pPr>
        <w:pStyle w:val="ItemHead"/>
      </w:pPr>
      <w:r w:rsidRPr="00BA6419">
        <w:t>40</w:t>
      </w:r>
      <w:r w:rsidR="005563E9" w:rsidRPr="00BA6419">
        <w:t xml:space="preserve">  Item</w:t>
      </w:r>
      <w:r w:rsidR="00BA6419" w:rsidRPr="00BA6419">
        <w:t> </w:t>
      </w:r>
      <w:r w:rsidR="005563E9" w:rsidRPr="00BA6419">
        <w:t>1 of Schedule</w:t>
      </w:r>
      <w:r w:rsidR="00BA6419" w:rsidRPr="00BA6419">
        <w:t> </w:t>
      </w:r>
      <w:r w:rsidR="005563E9" w:rsidRPr="00BA6419">
        <w:t>2 (heading)</w:t>
      </w:r>
    </w:p>
    <w:p w:rsidR="005563E9" w:rsidRPr="00BA6419" w:rsidRDefault="005563E9" w:rsidP="00BA6419">
      <w:pPr>
        <w:pStyle w:val="Item"/>
      </w:pPr>
      <w:r w:rsidRPr="00BA6419">
        <w:t>Omit “</w:t>
      </w:r>
      <w:r w:rsidRPr="00BA6419">
        <w:rPr>
          <w:b/>
        </w:rPr>
        <w:t>12B</w:t>
      </w:r>
      <w:r w:rsidRPr="00BA6419">
        <w:t>”, substitute “</w:t>
      </w:r>
      <w:r w:rsidRPr="00BA6419">
        <w:rPr>
          <w:b/>
        </w:rPr>
        <w:t>12C</w:t>
      </w:r>
      <w:r w:rsidRPr="00BA6419">
        <w:t>”.</w:t>
      </w:r>
    </w:p>
    <w:p w:rsidR="005563E9" w:rsidRPr="00BA6419" w:rsidRDefault="005563E9" w:rsidP="00BA6419">
      <w:pPr>
        <w:pStyle w:val="ActHead9"/>
        <w:rPr>
          <w:i w:val="0"/>
        </w:rPr>
      </w:pPr>
      <w:bookmarkStart w:id="111" w:name="_Toc423089021"/>
      <w:r w:rsidRPr="00BA6419">
        <w:t>Minerals Resource Rent Tax (Consequential Amendments and Transitional Provisions) Act 2012</w:t>
      </w:r>
      <w:bookmarkEnd w:id="111"/>
    </w:p>
    <w:p w:rsidR="005563E9" w:rsidRPr="00BA6419" w:rsidRDefault="00593405" w:rsidP="00BA6419">
      <w:pPr>
        <w:pStyle w:val="ItemHead"/>
      </w:pPr>
      <w:r w:rsidRPr="00BA6419">
        <w:t>41</w:t>
      </w:r>
      <w:r w:rsidR="005563E9" w:rsidRPr="00BA6419">
        <w:t xml:space="preserve">  Item</w:t>
      </w:r>
      <w:r w:rsidR="00BA6419" w:rsidRPr="00BA6419">
        <w:t> </w:t>
      </w:r>
      <w:r w:rsidR="005563E9" w:rsidRPr="00BA6419">
        <w:t>16 of Schedule</w:t>
      </w:r>
      <w:r w:rsidR="00BA6419" w:rsidRPr="00BA6419">
        <w:t> </w:t>
      </w:r>
      <w:r w:rsidR="005563E9" w:rsidRPr="00BA6419">
        <w:t>3</w:t>
      </w:r>
    </w:p>
    <w:p w:rsidR="005563E9" w:rsidRPr="00BA6419" w:rsidRDefault="005563E9" w:rsidP="00BA6419">
      <w:pPr>
        <w:pStyle w:val="Item"/>
      </w:pPr>
      <w:r w:rsidRPr="00BA6419">
        <w:t>Omit “</w:t>
      </w:r>
      <w:r w:rsidR="00BA6419" w:rsidRPr="00BA6419">
        <w:rPr>
          <w:position w:val="6"/>
          <w:sz w:val="16"/>
        </w:rPr>
        <w:t>*</w:t>
      </w:r>
      <w:r w:rsidRPr="00BA6419">
        <w:t>mining operations”, substitute “mining operations”.</w:t>
      </w:r>
    </w:p>
    <w:p w:rsidR="005563E9" w:rsidRPr="00BA6419" w:rsidRDefault="005563E9" w:rsidP="00BA6419">
      <w:pPr>
        <w:pStyle w:val="ActHead9"/>
        <w:rPr>
          <w:i w:val="0"/>
        </w:rPr>
      </w:pPr>
      <w:bookmarkStart w:id="112" w:name="_Toc423089022"/>
      <w:r w:rsidRPr="00BA6419">
        <w:t>Product Stewardship (Oil) Act 2000</w:t>
      </w:r>
      <w:bookmarkEnd w:id="112"/>
    </w:p>
    <w:p w:rsidR="005563E9" w:rsidRPr="00BA6419" w:rsidRDefault="00593405" w:rsidP="00BA6419">
      <w:pPr>
        <w:pStyle w:val="ItemHead"/>
      </w:pPr>
      <w:r w:rsidRPr="00BA6419">
        <w:t>42</w:t>
      </w:r>
      <w:r w:rsidR="005563E9" w:rsidRPr="00BA6419">
        <w:t xml:space="preserve">  After section</w:t>
      </w:r>
      <w:r w:rsidR="00BA6419" w:rsidRPr="00BA6419">
        <w:t> </w:t>
      </w:r>
      <w:r w:rsidR="005563E9" w:rsidRPr="00BA6419">
        <w:t>4</w:t>
      </w:r>
    </w:p>
    <w:p w:rsidR="005563E9" w:rsidRPr="00BA6419" w:rsidRDefault="005563E9" w:rsidP="00BA6419">
      <w:pPr>
        <w:pStyle w:val="Item"/>
      </w:pPr>
      <w:r w:rsidRPr="00BA6419">
        <w:t>Insert:</w:t>
      </w:r>
    </w:p>
    <w:p w:rsidR="005563E9" w:rsidRPr="00BA6419" w:rsidRDefault="005563E9" w:rsidP="00BA6419">
      <w:pPr>
        <w:pStyle w:val="ActHead5"/>
      </w:pPr>
      <w:bookmarkStart w:id="113" w:name="_Toc423089023"/>
      <w:r w:rsidRPr="00BA6419">
        <w:rPr>
          <w:rStyle w:val="CharSectno"/>
        </w:rPr>
        <w:lastRenderedPageBreak/>
        <w:t>4A</w:t>
      </w:r>
      <w:r w:rsidRPr="00BA6419">
        <w:t xml:space="preserve">  Alternative constitutional basis</w:t>
      </w:r>
      <w:bookmarkEnd w:id="113"/>
    </w:p>
    <w:p w:rsidR="005563E9" w:rsidRPr="00BA6419" w:rsidRDefault="005563E9" w:rsidP="00BA6419">
      <w:pPr>
        <w:pStyle w:val="subsection"/>
      </w:pPr>
      <w:r w:rsidRPr="00BA6419">
        <w:tab/>
        <w:t>(1)</w:t>
      </w:r>
      <w:r w:rsidRPr="00BA6419">
        <w:tab/>
        <w:t>Without limiting its effect apart from this section, this Act also has effect as provided by this section.</w:t>
      </w:r>
    </w:p>
    <w:p w:rsidR="005563E9" w:rsidRPr="00BA6419" w:rsidRDefault="005563E9" w:rsidP="00BA6419">
      <w:pPr>
        <w:pStyle w:val="subsection"/>
      </w:pPr>
      <w:r w:rsidRPr="00BA6419">
        <w:tab/>
        <w:t>(2)</w:t>
      </w:r>
      <w:r w:rsidRPr="00BA6419">
        <w:tab/>
        <w:t>This Act also has the effect it would have if its operation in relation to product stewardship (oil) benefits were expressly confined to an operation limited to product stewardship (oil) benefits in relation to external affairs.</w:t>
      </w:r>
    </w:p>
    <w:p w:rsidR="005563E9" w:rsidRPr="00BA6419" w:rsidRDefault="005563E9" w:rsidP="00BA6419">
      <w:pPr>
        <w:pStyle w:val="subsection"/>
      </w:pPr>
      <w:r w:rsidRPr="00BA6419">
        <w:tab/>
        <w:t>(3)</w:t>
      </w:r>
      <w:r w:rsidRPr="00BA6419">
        <w:tab/>
        <w:t>This Act also has the effect it would have if its operation in relation to product stewardship (oil) benefits were expressly confined to an operation limited to product stewardship (oil) benefits in relation to taxation.</w:t>
      </w:r>
    </w:p>
    <w:p w:rsidR="005563E9" w:rsidRPr="00BA6419" w:rsidRDefault="005563E9" w:rsidP="00BA6419">
      <w:pPr>
        <w:pStyle w:val="ActHead9"/>
        <w:rPr>
          <w:i w:val="0"/>
        </w:rPr>
      </w:pPr>
      <w:bookmarkStart w:id="114" w:name="_Toc423089024"/>
      <w:r w:rsidRPr="00BA6419">
        <w:t>Superannuation (Government Co</w:t>
      </w:r>
      <w:r w:rsidR="003131FD">
        <w:noBreakHyphen/>
      </w:r>
      <w:r w:rsidRPr="00BA6419">
        <w:t>contribution for Low Income Earners) Act 2003</w:t>
      </w:r>
      <w:bookmarkEnd w:id="114"/>
    </w:p>
    <w:p w:rsidR="005563E9" w:rsidRPr="00BA6419" w:rsidRDefault="00593405" w:rsidP="00BA6419">
      <w:pPr>
        <w:pStyle w:val="ItemHead"/>
      </w:pPr>
      <w:r w:rsidRPr="00BA6419">
        <w:t>43</w:t>
      </w:r>
      <w:r w:rsidR="005563E9" w:rsidRPr="00BA6419">
        <w:t xml:space="preserve">  Paragraph 16(1)(d)</w:t>
      </w:r>
    </w:p>
    <w:p w:rsidR="005563E9" w:rsidRPr="00BA6419" w:rsidRDefault="005563E9" w:rsidP="00BA6419">
      <w:pPr>
        <w:pStyle w:val="Item"/>
      </w:pPr>
      <w:r w:rsidRPr="00BA6419">
        <w:t>Omit “approved form”, substitute “approved form,”.</w:t>
      </w:r>
    </w:p>
    <w:p w:rsidR="005563E9" w:rsidRPr="00BA6419" w:rsidRDefault="00593405" w:rsidP="00BA6419">
      <w:pPr>
        <w:pStyle w:val="ItemHead"/>
      </w:pPr>
      <w:r w:rsidRPr="00BA6419">
        <w:t>44</w:t>
      </w:r>
      <w:r w:rsidR="005563E9" w:rsidRPr="00BA6419">
        <w:t xml:space="preserve">  Subsection</w:t>
      </w:r>
      <w:r w:rsidR="00BA6419" w:rsidRPr="00BA6419">
        <w:t> </w:t>
      </w:r>
      <w:r w:rsidR="005563E9" w:rsidRPr="00BA6419">
        <w:t>16(3)</w:t>
      </w:r>
    </w:p>
    <w:p w:rsidR="005563E9" w:rsidRPr="00BA6419" w:rsidRDefault="005563E9" w:rsidP="00BA6419">
      <w:pPr>
        <w:pStyle w:val="Item"/>
      </w:pPr>
      <w:r w:rsidRPr="00BA6419">
        <w:t>Omit “the prescribed information”, substitute “a statement, in the approved form,”.</w:t>
      </w:r>
    </w:p>
    <w:p w:rsidR="005563E9" w:rsidRPr="00BA6419" w:rsidRDefault="00593405" w:rsidP="00BA6419">
      <w:pPr>
        <w:pStyle w:val="ItemHead"/>
      </w:pPr>
      <w:r w:rsidRPr="00BA6419">
        <w:t>45</w:t>
      </w:r>
      <w:r w:rsidR="005563E9" w:rsidRPr="00BA6419">
        <w:t xml:space="preserve">  Paragraph 20(1)(d)</w:t>
      </w:r>
    </w:p>
    <w:p w:rsidR="005563E9" w:rsidRPr="00BA6419" w:rsidRDefault="005563E9" w:rsidP="00BA6419">
      <w:pPr>
        <w:pStyle w:val="Item"/>
      </w:pPr>
      <w:r w:rsidRPr="00BA6419">
        <w:t>Omit “approved form”, substitute “approved form,”.</w:t>
      </w:r>
    </w:p>
    <w:p w:rsidR="005563E9" w:rsidRPr="00BA6419" w:rsidRDefault="00593405" w:rsidP="00BA6419">
      <w:pPr>
        <w:pStyle w:val="ItemHead"/>
      </w:pPr>
      <w:r w:rsidRPr="00BA6419">
        <w:t>46</w:t>
      </w:r>
      <w:r w:rsidR="005563E9" w:rsidRPr="00BA6419">
        <w:t xml:space="preserve">  Subsection</w:t>
      </w:r>
      <w:r w:rsidR="00BA6419" w:rsidRPr="00BA6419">
        <w:t> </w:t>
      </w:r>
      <w:r w:rsidR="005563E9" w:rsidRPr="00BA6419">
        <w:t>20(3)</w:t>
      </w:r>
    </w:p>
    <w:p w:rsidR="005563E9" w:rsidRPr="00BA6419" w:rsidRDefault="005563E9" w:rsidP="00BA6419">
      <w:pPr>
        <w:pStyle w:val="Item"/>
      </w:pPr>
      <w:r w:rsidRPr="00BA6419">
        <w:t>Omit “the prescribed information”, substitute “a statement, in the approved form,”.</w:t>
      </w:r>
    </w:p>
    <w:p w:rsidR="005563E9" w:rsidRPr="00BA6419" w:rsidRDefault="005563E9" w:rsidP="00BA6419">
      <w:pPr>
        <w:pStyle w:val="ActHead9"/>
        <w:rPr>
          <w:i w:val="0"/>
        </w:rPr>
      </w:pPr>
      <w:bookmarkStart w:id="115" w:name="_Toc423089025"/>
      <w:r w:rsidRPr="00BA6419">
        <w:t>Tax Agent Services Act 2009</w:t>
      </w:r>
      <w:bookmarkEnd w:id="115"/>
    </w:p>
    <w:p w:rsidR="005563E9" w:rsidRPr="00BA6419" w:rsidRDefault="00593405" w:rsidP="00BA6419">
      <w:pPr>
        <w:pStyle w:val="ItemHead"/>
      </w:pPr>
      <w:r w:rsidRPr="00BA6419">
        <w:t>47</w:t>
      </w:r>
      <w:r w:rsidR="005563E9" w:rsidRPr="00BA6419">
        <w:t xml:space="preserve">  Subparagraph 20</w:t>
      </w:r>
      <w:r w:rsidR="003131FD">
        <w:noBreakHyphen/>
      </w:r>
      <w:r w:rsidR="005563E9" w:rsidRPr="00BA6419">
        <w:t>5(2)(c)(ii)</w:t>
      </w:r>
    </w:p>
    <w:p w:rsidR="005563E9" w:rsidRPr="00BA6419" w:rsidRDefault="005563E9" w:rsidP="00BA6419">
      <w:pPr>
        <w:pStyle w:val="Item"/>
      </w:pPr>
      <w:r w:rsidRPr="00BA6419">
        <w:t>Omit “; and; or”, substitute “; or”.</w:t>
      </w:r>
    </w:p>
    <w:p w:rsidR="005563E9" w:rsidRPr="00BA6419" w:rsidRDefault="00593405" w:rsidP="00BA6419">
      <w:pPr>
        <w:pStyle w:val="ItemHead"/>
      </w:pPr>
      <w:r w:rsidRPr="00BA6419">
        <w:t>48</w:t>
      </w:r>
      <w:r w:rsidR="005563E9" w:rsidRPr="00BA6419">
        <w:t xml:space="preserve">  Subparagraph 20</w:t>
      </w:r>
      <w:r w:rsidR="003131FD">
        <w:noBreakHyphen/>
      </w:r>
      <w:r w:rsidR="005563E9" w:rsidRPr="00BA6419">
        <w:t>5(2)(c)(iii)</w:t>
      </w:r>
    </w:p>
    <w:p w:rsidR="005563E9" w:rsidRPr="00BA6419" w:rsidRDefault="005563E9" w:rsidP="00BA6419">
      <w:pPr>
        <w:pStyle w:val="Item"/>
      </w:pPr>
      <w:r w:rsidRPr="00BA6419">
        <w:t>Omit “arrangements.”, substitute “arrangements; and”.</w:t>
      </w:r>
    </w:p>
    <w:p w:rsidR="005563E9" w:rsidRPr="00BA6419" w:rsidRDefault="00593405" w:rsidP="00BA6419">
      <w:pPr>
        <w:pStyle w:val="ItemHead"/>
      </w:pPr>
      <w:r w:rsidRPr="00BA6419">
        <w:lastRenderedPageBreak/>
        <w:t>49</w:t>
      </w:r>
      <w:r w:rsidR="005563E9" w:rsidRPr="00BA6419">
        <w:t xml:space="preserve">  Subparagraph 20</w:t>
      </w:r>
      <w:r w:rsidR="003131FD">
        <w:noBreakHyphen/>
      </w:r>
      <w:r w:rsidR="005563E9" w:rsidRPr="00BA6419">
        <w:t>5(3)(d)(ii)</w:t>
      </w:r>
    </w:p>
    <w:p w:rsidR="005563E9" w:rsidRPr="00BA6419" w:rsidRDefault="005563E9" w:rsidP="00BA6419">
      <w:pPr>
        <w:pStyle w:val="Item"/>
      </w:pPr>
      <w:r w:rsidRPr="00BA6419">
        <w:t>Omit “; and; or”, substitute “; or”.</w:t>
      </w:r>
    </w:p>
    <w:p w:rsidR="005563E9" w:rsidRPr="00BA6419" w:rsidRDefault="00593405" w:rsidP="00BA6419">
      <w:pPr>
        <w:pStyle w:val="ItemHead"/>
      </w:pPr>
      <w:r w:rsidRPr="00BA6419">
        <w:t>50</w:t>
      </w:r>
      <w:r w:rsidR="005563E9" w:rsidRPr="00BA6419">
        <w:t xml:space="preserve">  Subparagraph 20</w:t>
      </w:r>
      <w:r w:rsidR="003131FD">
        <w:noBreakHyphen/>
      </w:r>
      <w:r w:rsidR="005563E9" w:rsidRPr="00BA6419">
        <w:t>5(3)(d)(iii)</w:t>
      </w:r>
    </w:p>
    <w:p w:rsidR="005563E9" w:rsidRPr="00BA6419" w:rsidRDefault="005563E9" w:rsidP="00BA6419">
      <w:pPr>
        <w:pStyle w:val="Item"/>
      </w:pPr>
      <w:r w:rsidRPr="00BA6419">
        <w:t>Omit “arrangements.”, substitute “arrangements; and”.</w:t>
      </w:r>
    </w:p>
    <w:p w:rsidR="005563E9" w:rsidRPr="00BA6419" w:rsidRDefault="005563E9" w:rsidP="00BA6419">
      <w:pPr>
        <w:pStyle w:val="ActHead9"/>
        <w:rPr>
          <w:i w:val="0"/>
        </w:rPr>
      </w:pPr>
      <w:bookmarkStart w:id="116" w:name="_Toc423089026"/>
      <w:r w:rsidRPr="00BA6419">
        <w:t>Taxation Administration Act 1953</w:t>
      </w:r>
      <w:bookmarkEnd w:id="116"/>
    </w:p>
    <w:p w:rsidR="005563E9" w:rsidRPr="00BA6419" w:rsidRDefault="00593405" w:rsidP="00BA6419">
      <w:pPr>
        <w:pStyle w:val="ItemHead"/>
      </w:pPr>
      <w:r w:rsidRPr="00BA6419">
        <w:t>51</w:t>
      </w:r>
      <w:r w:rsidR="005563E9" w:rsidRPr="00BA6419">
        <w:t xml:space="preserve">  Subsection</w:t>
      </w:r>
      <w:r w:rsidR="00BA6419" w:rsidRPr="00BA6419">
        <w:t> </w:t>
      </w:r>
      <w:r w:rsidR="005563E9" w:rsidRPr="00BA6419">
        <w:t>12</w:t>
      </w:r>
      <w:r w:rsidR="003131FD">
        <w:noBreakHyphen/>
      </w:r>
      <w:r w:rsidR="005563E9" w:rsidRPr="00BA6419">
        <w:t>390(4) in Schedule</w:t>
      </w:r>
      <w:r w:rsidR="00BA6419" w:rsidRPr="00BA6419">
        <w:t> </w:t>
      </w:r>
      <w:r w:rsidR="005563E9" w:rsidRPr="00BA6419">
        <w:t>1 (note)</w:t>
      </w:r>
    </w:p>
    <w:p w:rsidR="005563E9" w:rsidRPr="00BA6419" w:rsidRDefault="005563E9" w:rsidP="00BA6419">
      <w:pPr>
        <w:pStyle w:val="Item"/>
      </w:pPr>
      <w:r w:rsidRPr="00BA6419">
        <w:t>After “If the recipient”, insert “is”.</w:t>
      </w:r>
    </w:p>
    <w:p w:rsidR="005563E9" w:rsidRPr="00BA6419" w:rsidRDefault="00593405" w:rsidP="00BA6419">
      <w:pPr>
        <w:pStyle w:val="ItemHead"/>
      </w:pPr>
      <w:r w:rsidRPr="00BA6419">
        <w:t>52</w:t>
      </w:r>
      <w:r w:rsidR="005563E9" w:rsidRPr="00BA6419">
        <w:t xml:space="preserve">  Section</w:t>
      </w:r>
      <w:r w:rsidR="00BA6419" w:rsidRPr="00BA6419">
        <w:t> </w:t>
      </w:r>
      <w:r w:rsidR="005563E9" w:rsidRPr="00BA6419">
        <w:t>105</w:t>
      </w:r>
      <w:r w:rsidR="003131FD">
        <w:noBreakHyphen/>
      </w:r>
      <w:r w:rsidR="005563E9" w:rsidRPr="00BA6419">
        <w:t>1 in Schedule</w:t>
      </w:r>
      <w:r w:rsidR="00BA6419" w:rsidRPr="00BA6419">
        <w:t> </w:t>
      </w:r>
      <w:r w:rsidR="005563E9" w:rsidRPr="00BA6419">
        <w:t>1</w:t>
      </w:r>
    </w:p>
    <w:p w:rsidR="005563E9" w:rsidRPr="00BA6419" w:rsidRDefault="005563E9" w:rsidP="00BA6419">
      <w:pPr>
        <w:pStyle w:val="Item"/>
      </w:pPr>
      <w:r w:rsidRPr="00BA6419">
        <w:t>Omit “your address for service of documents and”.</w:t>
      </w:r>
    </w:p>
    <w:p w:rsidR="005563E9" w:rsidRPr="00BA6419" w:rsidRDefault="00593405" w:rsidP="00BA6419">
      <w:pPr>
        <w:pStyle w:val="ItemHead"/>
      </w:pPr>
      <w:r w:rsidRPr="00BA6419">
        <w:t>53</w:t>
      </w:r>
      <w:r w:rsidR="005563E9" w:rsidRPr="00BA6419">
        <w:t xml:space="preserve">  Section</w:t>
      </w:r>
      <w:r w:rsidR="00BA6419" w:rsidRPr="00BA6419">
        <w:t> </w:t>
      </w:r>
      <w:r w:rsidR="005563E9" w:rsidRPr="00BA6419">
        <w:t>105</w:t>
      </w:r>
      <w:r w:rsidR="003131FD">
        <w:noBreakHyphen/>
      </w:r>
      <w:r w:rsidR="005563E9" w:rsidRPr="00BA6419">
        <w:t>140 in Schedule</w:t>
      </w:r>
      <w:r w:rsidR="00BA6419" w:rsidRPr="00BA6419">
        <w:t> </w:t>
      </w:r>
      <w:r w:rsidR="005563E9" w:rsidRPr="00BA6419">
        <w:t>1</w:t>
      </w:r>
    </w:p>
    <w:p w:rsidR="005563E9" w:rsidRPr="00BA6419" w:rsidRDefault="005563E9" w:rsidP="00BA6419">
      <w:pPr>
        <w:pStyle w:val="Item"/>
      </w:pPr>
      <w:r w:rsidRPr="00BA6419">
        <w:t>Repeal the section.</w:t>
      </w:r>
    </w:p>
    <w:p w:rsidR="005563E9" w:rsidRPr="00BA6419" w:rsidRDefault="00593405" w:rsidP="00BA6419">
      <w:pPr>
        <w:pStyle w:val="ItemHead"/>
      </w:pPr>
      <w:r w:rsidRPr="00BA6419">
        <w:t>54</w:t>
      </w:r>
      <w:r w:rsidR="005563E9" w:rsidRPr="00BA6419">
        <w:t xml:space="preserve">  Application</w:t>
      </w:r>
    </w:p>
    <w:p w:rsidR="005563E9" w:rsidRPr="00BA6419" w:rsidRDefault="005563E9" w:rsidP="00BA6419">
      <w:pPr>
        <w:pStyle w:val="Item"/>
      </w:pPr>
      <w:r w:rsidRPr="00BA6419">
        <w:t>The amendments of sections</w:t>
      </w:r>
      <w:r w:rsidR="00BA6419" w:rsidRPr="00BA6419">
        <w:t> </w:t>
      </w:r>
      <w:r w:rsidRPr="00BA6419">
        <w:t>105</w:t>
      </w:r>
      <w:r w:rsidR="003131FD">
        <w:noBreakHyphen/>
      </w:r>
      <w:r w:rsidRPr="00BA6419">
        <w:t>1 and 105</w:t>
      </w:r>
      <w:r w:rsidR="003131FD">
        <w:noBreakHyphen/>
      </w:r>
      <w:r w:rsidRPr="00BA6419">
        <w:t>140 in Schedule</w:t>
      </w:r>
      <w:r w:rsidR="00BA6419" w:rsidRPr="00BA6419">
        <w:t> </w:t>
      </w:r>
      <w:r w:rsidRPr="00BA6419">
        <w:t xml:space="preserve">1 to the </w:t>
      </w:r>
      <w:r w:rsidRPr="00BA6419">
        <w:rPr>
          <w:i/>
        </w:rPr>
        <w:t>Taxation Administration Act 1953</w:t>
      </w:r>
      <w:r w:rsidRPr="00BA6419">
        <w:t xml:space="preserve"> made by this Part apply on and after 1</w:t>
      </w:r>
      <w:r w:rsidR="00BA6419" w:rsidRPr="00BA6419">
        <w:t> </w:t>
      </w:r>
      <w:r w:rsidRPr="00BA6419">
        <w:t>July 2015.</w:t>
      </w:r>
    </w:p>
    <w:p w:rsidR="005563E9" w:rsidRPr="00BA6419" w:rsidRDefault="00593405" w:rsidP="00BA6419">
      <w:pPr>
        <w:pStyle w:val="ItemHead"/>
      </w:pPr>
      <w:r w:rsidRPr="00BA6419">
        <w:t>55</w:t>
      </w:r>
      <w:r w:rsidR="005563E9" w:rsidRPr="00BA6419">
        <w:t xml:space="preserve">  Subsection</w:t>
      </w:r>
      <w:r w:rsidR="00BA6419" w:rsidRPr="00BA6419">
        <w:t> </w:t>
      </w:r>
      <w:r w:rsidR="005563E9" w:rsidRPr="00BA6419">
        <w:t>111</w:t>
      </w:r>
      <w:r w:rsidR="003131FD">
        <w:noBreakHyphen/>
      </w:r>
      <w:r w:rsidR="005563E9" w:rsidRPr="00BA6419">
        <w:t>60(1) in Schedule</w:t>
      </w:r>
      <w:r w:rsidR="00BA6419" w:rsidRPr="00BA6419">
        <w:t> </w:t>
      </w:r>
      <w:r w:rsidR="005563E9" w:rsidRPr="00BA6419">
        <w:t>1</w:t>
      </w:r>
    </w:p>
    <w:p w:rsidR="005563E9" w:rsidRPr="00BA6419" w:rsidRDefault="005563E9" w:rsidP="00BA6419">
      <w:pPr>
        <w:pStyle w:val="Item"/>
      </w:pPr>
      <w:r w:rsidRPr="00BA6419">
        <w:t xml:space="preserve">Omit “or a </w:t>
      </w:r>
      <w:r w:rsidR="00BA6419" w:rsidRPr="00BA6419">
        <w:rPr>
          <w:position w:val="6"/>
          <w:sz w:val="16"/>
        </w:rPr>
        <w:t>*</w:t>
      </w:r>
      <w:r w:rsidRPr="00BA6419">
        <w:t xml:space="preserve">wine taxable dealing”, substitute “, or a </w:t>
      </w:r>
      <w:r w:rsidR="00BA6419" w:rsidRPr="00BA6419">
        <w:rPr>
          <w:position w:val="6"/>
          <w:sz w:val="16"/>
        </w:rPr>
        <w:t>*</w:t>
      </w:r>
      <w:r w:rsidRPr="00BA6419">
        <w:t xml:space="preserve">taxable dealing in relation to </w:t>
      </w:r>
      <w:r w:rsidR="00BA6419" w:rsidRPr="00BA6419">
        <w:rPr>
          <w:position w:val="6"/>
          <w:sz w:val="16"/>
        </w:rPr>
        <w:t>*</w:t>
      </w:r>
      <w:r w:rsidRPr="00BA6419">
        <w:t>wine,”.</w:t>
      </w:r>
    </w:p>
    <w:p w:rsidR="005563E9" w:rsidRPr="00BA6419" w:rsidRDefault="00593405" w:rsidP="00BA6419">
      <w:pPr>
        <w:pStyle w:val="ItemHead"/>
      </w:pPr>
      <w:r w:rsidRPr="00BA6419">
        <w:t>56</w:t>
      </w:r>
      <w:r w:rsidR="005563E9" w:rsidRPr="00BA6419">
        <w:t xml:space="preserve">  Paragraph 382</w:t>
      </w:r>
      <w:r w:rsidR="003131FD">
        <w:noBreakHyphen/>
      </w:r>
      <w:r w:rsidR="005563E9" w:rsidRPr="00BA6419">
        <w:t>5(2)(c) in Schedule</w:t>
      </w:r>
      <w:r w:rsidR="00BA6419" w:rsidRPr="00BA6419">
        <w:t> </w:t>
      </w:r>
      <w:r w:rsidR="005563E9" w:rsidRPr="00BA6419">
        <w:t>1</w:t>
      </w:r>
    </w:p>
    <w:p w:rsidR="005563E9" w:rsidRPr="00BA6419" w:rsidRDefault="005563E9" w:rsidP="00BA6419">
      <w:pPr>
        <w:pStyle w:val="Item"/>
      </w:pPr>
      <w:r w:rsidRPr="00BA6419">
        <w:t>Omit “</w:t>
      </w:r>
      <w:r w:rsidR="00BA6419" w:rsidRPr="00BA6419">
        <w:rPr>
          <w:position w:val="6"/>
          <w:sz w:val="16"/>
        </w:rPr>
        <w:t>*</w:t>
      </w:r>
      <w:r w:rsidRPr="00BA6419">
        <w:t>wine taxable dealing”, substitute “</w:t>
      </w:r>
      <w:r w:rsidR="00BA6419" w:rsidRPr="00BA6419">
        <w:rPr>
          <w:position w:val="6"/>
          <w:sz w:val="16"/>
        </w:rPr>
        <w:t>*</w:t>
      </w:r>
      <w:r w:rsidRPr="00BA6419">
        <w:t xml:space="preserve">taxable dealing, in relation to </w:t>
      </w:r>
      <w:r w:rsidR="00BA6419" w:rsidRPr="00BA6419">
        <w:rPr>
          <w:position w:val="6"/>
          <w:sz w:val="16"/>
        </w:rPr>
        <w:t>*</w:t>
      </w:r>
      <w:r w:rsidRPr="00BA6419">
        <w:t>wine,”.</w:t>
      </w:r>
    </w:p>
    <w:p w:rsidR="005563E9" w:rsidRPr="00BA6419" w:rsidRDefault="00593405" w:rsidP="00BA6419">
      <w:pPr>
        <w:pStyle w:val="ItemHead"/>
      </w:pPr>
      <w:r w:rsidRPr="00BA6419">
        <w:t>57</w:t>
      </w:r>
      <w:r w:rsidR="005563E9" w:rsidRPr="00BA6419">
        <w:t xml:space="preserve">  Paragraph 426</w:t>
      </w:r>
      <w:r w:rsidR="003131FD">
        <w:noBreakHyphen/>
      </w:r>
      <w:r w:rsidR="005563E9" w:rsidRPr="00BA6419">
        <w:t>55(1)(a) in Schedule</w:t>
      </w:r>
      <w:r w:rsidR="00BA6419" w:rsidRPr="00BA6419">
        <w:t> </w:t>
      </w:r>
      <w:r w:rsidR="005563E9" w:rsidRPr="00BA6419">
        <w:t>1</w:t>
      </w:r>
    </w:p>
    <w:p w:rsidR="005563E9" w:rsidRPr="00BA6419" w:rsidRDefault="005563E9" w:rsidP="00BA6419">
      <w:pPr>
        <w:pStyle w:val="Item"/>
      </w:pPr>
      <w:r w:rsidRPr="00BA6419">
        <w:t>Repeal the paragraph, substitute:</w:t>
      </w:r>
    </w:p>
    <w:p w:rsidR="005563E9" w:rsidRPr="00BA6419" w:rsidRDefault="005563E9" w:rsidP="00BA6419">
      <w:pPr>
        <w:pStyle w:val="paragraph"/>
      </w:pPr>
      <w:r w:rsidRPr="00BA6419">
        <w:tab/>
        <w:t>(a)</w:t>
      </w:r>
      <w:r w:rsidRPr="00BA6419">
        <w:tab/>
        <w:t>at any time after the date of effect of the endorsement, the entity is not, or was not, entitled to be endorsed; or</w:t>
      </w:r>
    </w:p>
    <w:p w:rsidR="005563E9" w:rsidRPr="00BA6419" w:rsidRDefault="00593405" w:rsidP="00BA6419">
      <w:pPr>
        <w:pStyle w:val="ItemHead"/>
      </w:pPr>
      <w:r w:rsidRPr="00BA6419">
        <w:t>58</w:t>
      </w:r>
      <w:r w:rsidR="005563E9" w:rsidRPr="00BA6419">
        <w:t xml:space="preserve">  Subsection</w:t>
      </w:r>
      <w:r w:rsidR="00BA6419" w:rsidRPr="00BA6419">
        <w:t> </w:t>
      </w:r>
      <w:r w:rsidR="005563E9" w:rsidRPr="00BA6419">
        <w:t>426</w:t>
      </w:r>
      <w:r w:rsidR="003131FD">
        <w:noBreakHyphen/>
      </w:r>
      <w:r w:rsidR="005563E9" w:rsidRPr="00BA6419">
        <w:t>55(3) in Schedule</w:t>
      </w:r>
      <w:r w:rsidR="00BA6419" w:rsidRPr="00BA6419">
        <w:t> </w:t>
      </w:r>
      <w:r w:rsidR="005563E9" w:rsidRPr="00BA6419">
        <w:t>1</w:t>
      </w:r>
    </w:p>
    <w:p w:rsidR="005563E9" w:rsidRPr="00BA6419" w:rsidRDefault="005563E9" w:rsidP="00BA6419">
      <w:pPr>
        <w:pStyle w:val="Item"/>
      </w:pPr>
      <w:r w:rsidRPr="00BA6419">
        <w:t>After “is not”, insert “, or was not,”.</w:t>
      </w:r>
    </w:p>
    <w:p w:rsidR="005563E9" w:rsidRPr="00BA6419" w:rsidRDefault="00593405" w:rsidP="00BA6419">
      <w:pPr>
        <w:pStyle w:val="ItemHead"/>
      </w:pPr>
      <w:r w:rsidRPr="00BA6419">
        <w:lastRenderedPageBreak/>
        <w:t>59</w:t>
      </w:r>
      <w:r w:rsidR="005563E9" w:rsidRPr="00BA6419">
        <w:t xml:space="preserve">  Application of amendments</w:t>
      </w:r>
    </w:p>
    <w:p w:rsidR="005563E9" w:rsidRPr="00BA6419" w:rsidRDefault="005563E9" w:rsidP="00BA6419">
      <w:pPr>
        <w:pStyle w:val="Item"/>
      </w:pPr>
      <w:r w:rsidRPr="00BA6419">
        <w:t>The amendments of section</w:t>
      </w:r>
      <w:r w:rsidR="00BA6419" w:rsidRPr="00BA6419">
        <w:t> </w:t>
      </w:r>
      <w:r w:rsidRPr="00BA6419">
        <w:t>426</w:t>
      </w:r>
      <w:r w:rsidR="003131FD">
        <w:noBreakHyphen/>
      </w:r>
      <w:r w:rsidRPr="00BA6419">
        <w:t>55 in Schedule</w:t>
      </w:r>
      <w:r w:rsidR="00BA6419" w:rsidRPr="00BA6419">
        <w:t> </w:t>
      </w:r>
      <w:r w:rsidRPr="00BA6419">
        <w:t xml:space="preserve">1 to the </w:t>
      </w:r>
      <w:r w:rsidRPr="00BA6419">
        <w:rPr>
          <w:i/>
        </w:rPr>
        <w:t>Taxation Administration Act 1953</w:t>
      </w:r>
      <w:r w:rsidRPr="00BA6419">
        <w:t xml:space="preserve"> made by this Part apply to a decision, on or after the commencement of this Part, to revoke an endorsement (regardless of when the endorsement took effect).</w:t>
      </w:r>
    </w:p>
    <w:p w:rsidR="005563E9" w:rsidRPr="00BA6419" w:rsidRDefault="005563E9" w:rsidP="00BA6419">
      <w:pPr>
        <w:pStyle w:val="ActHead9"/>
        <w:rPr>
          <w:i w:val="0"/>
        </w:rPr>
      </w:pPr>
      <w:bookmarkStart w:id="117" w:name="_Toc423089027"/>
      <w:r w:rsidRPr="00BA6419">
        <w:t>Taxation (Deficit Reduction) Act (No.</w:t>
      </w:r>
      <w:r w:rsidR="00BA6419" w:rsidRPr="00BA6419">
        <w:t> </w:t>
      </w:r>
      <w:r w:rsidRPr="00BA6419">
        <w:t>3) 1993</w:t>
      </w:r>
      <w:bookmarkEnd w:id="117"/>
    </w:p>
    <w:p w:rsidR="005563E9" w:rsidRPr="00BA6419" w:rsidRDefault="00593405" w:rsidP="00BA6419">
      <w:pPr>
        <w:pStyle w:val="ItemHead"/>
      </w:pPr>
      <w:r w:rsidRPr="00BA6419">
        <w:t>60</w:t>
      </w:r>
      <w:r w:rsidR="005563E9" w:rsidRPr="00BA6419">
        <w:t xml:space="preserve">  Subsection</w:t>
      </w:r>
      <w:r w:rsidR="00BA6419" w:rsidRPr="00BA6419">
        <w:t> </w:t>
      </w:r>
      <w:r w:rsidR="005563E9" w:rsidRPr="00BA6419">
        <w:t>2(3)</w:t>
      </w:r>
    </w:p>
    <w:p w:rsidR="005563E9" w:rsidRPr="00BA6419" w:rsidRDefault="005563E9" w:rsidP="00BA6419">
      <w:pPr>
        <w:pStyle w:val="Item"/>
      </w:pPr>
      <w:r w:rsidRPr="00BA6419">
        <w:t>Repeal the subsection.</w:t>
      </w:r>
    </w:p>
    <w:p w:rsidR="005563E9" w:rsidRPr="00BA6419" w:rsidRDefault="00593405" w:rsidP="00BA6419">
      <w:pPr>
        <w:pStyle w:val="ItemHead"/>
      </w:pPr>
      <w:r w:rsidRPr="00BA6419">
        <w:t>61</w:t>
      </w:r>
      <w:r w:rsidR="005563E9" w:rsidRPr="00BA6419">
        <w:t xml:space="preserve">  Division</w:t>
      </w:r>
      <w:r w:rsidR="00BA6419" w:rsidRPr="00BA6419">
        <w:t> </w:t>
      </w:r>
      <w:r w:rsidR="005563E9" w:rsidRPr="00BA6419">
        <w:t>4 of Part</w:t>
      </w:r>
      <w:r w:rsidR="00BA6419" w:rsidRPr="00BA6419">
        <w:t> </w:t>
      </w:r>
      <w:r w:rsidR="005563E9" w:rsidRPr="00BA6419">
        <w:t>2</w:t>
      </w:r>
    </w:p>
    <w:p w:rsidR="005563E9" w:rsidRPr="00BA6419" w:rsidRDefault="005563E9" w:rsidP="00BA6419">
      <w:pPr>
        <w:pStyle w:val="Item"/>
      </w:pPr>
      <w:r w:rsidRPr="00BA6419">
        <w:t>Repeal the Division.</w:t>
      </w:r>
    </w:p>
    <w:p w:rsidR="005563E9" w:rsidRPr="00BA6419" w:rsidRDefault="005563E9" w:rsidP="00BA6419">
      <w:pPr>
        <w:pStyle w:val="ActHead9"/>
        <w:rPr>
          <w:i w:val="0"/>
        </w:rPr>
      </w:pPr>
      <w:bookmarkStart w:id="118" w:name="_Toc423089028"/>
      <w:r w:rsidRPr="00BA6419">
        <w:t>Taxation (Interest on Overpayments and Early Payments) Act 1983</w:t>
      </w:r>
      <w:bookmarkEnd w:id="118"/>
    </w:p>
    <w:p w:rsidR="005563E9" w:rsidRPr="00BA6419" w:rsidRDefault="00593405" w:rsidP="00BA6419">
      <w:pPr>
        <w:pStyle w:val="ItemHead"/>
      </w:pPr>
      <w:r w:rsidRPr="00BA6419">
        <w:t>62</w:t>
      </w:r>
      <w:r w:rsidR="005563E9" w:rsidRPr="00BA6419">
        <w:t xml:space="preserve">  Subparagraph 12A(1)(a)(i)</w:t>
      </w:r>
    </w:p>
    <w:p w:rsidR="005563E9" w:rsidRPr="00BA6419" w:rsidRDefault="005563E9" w:rsidP="00BA6419">
      <w:pPr>
        <w:pStyle w:val="Item"/>
      </w:pPr>
      <w:r w:rsidRPr="00BA6419">
        <w:t>Omit “and subsection</w:t>
      </w:r>
      <w:r w:rsidR="00BA6419" w:rsidRPr="00BA6419">
        <w:t> </w:t>
      </w:r>
      <w:r w:rsidRPr="00BA6419">
        <w:t>204(3) of the Tax Act”, substitute “of the Tax Act or section</w:t>
      </w:r>
      <w:r w:rsidR="00BA6419" w:rsidRPr="00BA6419">
        <w:t> </w:t>
      </w:r>
      <w:r w:rsidRPr="00BA6419">
        <w:t>5</w:t>
      </w:r>
      <w:r w:rsidR="003131FD">
        <w:noBreakHyphen/>
      </w:r>
      <w:r w:rsidRPr="00BA6419">
        <w:t xml:space="preserve">15 of the </w:t>
      </w:r>
      <w:r w:rsidRPr="00BA6419">
        <w:rPr>
          <w:i/>
        </w:rPr>
        <w:t>Income Tax Assessment Act 1997</w:t>
      </w:r>
      <w:r w:rsidRPr="00BA6419">
        <w:t>”.</w:t>
      </w:r>
    </w:p>
    <w:p w:rsidR="005563E9" w:rsidRPr="00BA6419" w:rsidRDefault="00593405" w:rsidP="00BA6419">
      <w:pPr>
        <w:pStyle w:val="ItemHead"/>
      </w:pPr>
      <w:r w:rsidRPr="00BA6419">
        <w:t>63</w:t>
      </w:r>
      <w:r w:rsidR="005563E9" w:rsidRPr="00BA6419">
        <w:t xml:space="preserve">  Application</w:t>
      </w:r>
    </w:p>
    <w:p w:rsidR="005563E9" w:rsidRPr="00BA6419" w:rsidRDefault="005563E9" w:rsidP="00BA6419">
      <w:pPr>
        <w:pStyle w:val="Item"/>
      </w:pPr>
      <w:r w:rsidRPr="00BA6419">
        <w:t>The amendment of section</w:t>
      </w:r>
      <w:r w:rsidR="00BA6419" w:rsidRPr="00BA6419">
        <w:t> </w:t>
      </w:r>
      <w:r w:rsidRPr="00BA6419">
        <w:t xml:space="preserve">12A of the </w:t>
      </w:r>
      <w:r w:rsidRPr="00BA6419">
        <w:rPr>
          <w:i/>
        </w:rPr>
        <w:t>Taxation (Interest on Overpayments and Early Payments) Act 1983</w:t>
      </w:r>
      <w:r w:rsidRPr="00BA6419">
        <w:t xml:space="preserve"> made by this Part is taken to have applied from the commencement of Schedule</w:t>
      </w:r>
      <w:r w:rsidR="00BA6419" w:rsidRPr="00BA6419">
        <w:t> </w:t>
      </w:r>
      <w:r w:rsidRPr="00BA6419">
        <w:t xml:space="preserve">1 to the </w:t>
      </w:r>
      <w:r w:rsidRPr="00BA6419">
        <w:rPr>
          <w:i/>
        </w:rPr>
        <w:t>Tax Laws Amendment (Transfer of Provisions) Act 2010</w:t>
      </w:r>
      <w:r w:rsidRPr="00BA6419">
        <w:t>.</w:t>
      </w:r>
    </w:p>
    <w:p w:rsidR="005563E9" w:rsidRPr="00BA6419" w:rsidRDefault="005563E9" w:rsidP="00BA6419">
      <w:pPr>
        <w:pStyle w:val="ActHead9"/>
        <w:rPr>
          <w:i w:val="0"/>
        </w:rPr>
      </w:pPr>
      <w:bookmarkStart w:id="119" w:name="_Toc423089029"/>
      <w:r w:rsidRPr="00BA6419">
        <w:t>Treasury Legislation Amendment (Repeal Day) Act 2015</w:t>
      </w:r>
      <w:bookmarkEnd w:id="119"/>
    </w:p>
    <w:p w:rsidR="005563E9" w:rsidRPr="00BA6419" w:rsidRDefault="00593405" w:rsidP="00BA6419">
      <w:pPr>
        <w:pStyle w:val="ItemHead"/>
      </w:pPr>
      <w:r w:rsidRPr="00BA6419">
        <w:t>64</w:t>
      </w:r>
      <w:r w:rsidR="005563E9" w:rsidRPr="00BA6419">
        <w:t xml:space="preserve">  Item</w:t>
      </w:r>
      <w:r w:rsidR="00BA6419" w:rsidRPr="00BA6419">
        <w:t> </w:t>
      </w:r>
      <w:r w:rsidR="005563E9" w:rsidRPr="00BA6419">
        <w:t>73 of Schedule</w:t>
      </w:r>
      <w:r w:rsidR="00BA6419" w:rsidRPr="00BA6419">
        <w:t> </w:t>
      </w:r>
      <w:r w:rsidR="005563E9" w:rsidRPr="00BA6419">
        <w:t>2</w:t>
      </w:r>
    </w:p>
    <w:p w:rsidR="005563E9" w:rsidRPr="00BA6419" w:rsidRDefault="005563E9" w:rsidP="00BA6419">
      <w:pPr>
        <w:pStyle w:val="Item"/>
      </w:pPr>
      <w:r w:rsidRPr="00BA6419">
        <w:t>Omit “Schedule”, substitute “Part of this Schedule”.</w:t>
      </w:r>
    </w:p>
    <w:p w:rsidR="005563E9" w:rsidRPr="00BA6419" w:rsidRDefault="005563E9" w:rsidP="00BA6419">
      <w:pPr>
        <w:pStyle w:val="ActHead7"/>
        <w:pageBreakBefore/>
      </w:pPr>
      <w:bookmarkStart w:id="120" w:name="_Toc423089030"/>
      <w:r w:rsidRPr="00BA6419">
        <w:rPr>
          <w:rStyle w:val="CharAmPartNo"/>
        </w:rPr>
        <w:lastRenderedPageBreak/>
        <w:t>Part</w:t>
      </w:r>
      <w:r w:rsidR="00BA6419" w:rsidRPr="00BA6419">
        <w:rPr>
          <w:rStyle w:val="CharAmPartNo"/>
        </w:rPr>
        <w:t> </w:t>
      </w:r>
      <w:r w:rsidRPr="00BA6419">
        <w:rPr>
          <w:rStyle w:val="CharAmPartNo"/>
        </w:rPr>
        <w:t>2</w:t>
      </w:r>
      <w:r w:rsidRPr="00BA6419">
        <w:t>—</w:t>
      </w:r>
      <w:r w:rsidRPr="00BA6419">
        <w:rPr>
          <w:rStyle w:val="CharAmPartText"/>
        </w:rPr>
        <w:t>Consequential amendments relating to the Public Governance, Performance and Accountability Act 2013</w:t>
      </w:r>
      <w:bookmarkEnd w:id="120"/>
    </w:p>
    <w:p w:rsidR="005563E9" w:rsidRPr="00BA6419" w:rsidRDefault="005563E9" w:rsidP="00BA6419">
      <w:pPr>
        <w:pStyle w:val="ActHead9"/>
        <w:rPr>
          <w:i w:val="0"/>
        </w:rPr>
      </w:pPr>
      <w:bookmarkStart w:id="121" w:name="_Toc423089031"/>
      <w:r w:rsidRPr="00BA6419">
        <w:t>Australian Charities and Not</w:t>
      </w:r>
      <w:r w:rsidR="003131FD">
        <w:noBreakHyphen/>
      </w:r>
      <w:r w:rsidRPr="00BA6419">
        <w:t>for</w:t>
      </w:r>
      <w:r w:rsidR="003131FD">
        <w:noBreakHyphen/>
      </w:r>
      <w:r w:rsidRPr="00BA6419">
        <w:t>profits Commission Act 2012</w:t>
      </w:r>
      <w:bookmarkEnd w:id="121"/>
    </w:p>
    <w:p w:rsidR="005563E9" w:rsidRPr="00BA6419" w:rsidRDefault="00593405" w:rsidP="00BA6419">
      <w:pPr>
        <w:pStyle w:val="ItemHead"/>
      </w:pPr>
      <w:r w:rsidRPr="00BA6419">
        <w:t>65</w:t>
      </w:r>
      <w:r w:rsidR="005563E9" w:rsidRPr="00BA6419">
        <w:t xml:space="preserve">  Section</w:t>
      </w:r>
      <w:r w:rsidR="00BA6419" w:rsidRPr="00BA6419">
        <w:t> </w:t>
      </w:r>
      <w:r w:rsidR="005563E9" w:rsidRPr="00BA6419">
        <w:t>110</w:t>
      </w:r>
      <w:r w:rsidR="003131FD">
        <w:noBreakHyphen/>
      </w:r>
      <w:r w:rsidR="005563E9" w:rsidRPr="00BA6419">
        <w:t>15 (note)</w:t>
      </w:r>
    </w:p>
    <w:p w:rsidR="005563E9" w:rsidRPr="00BA6419" w:rsidRDefault="005563E9" w:rsidP="00BA6419">
      <w:pPr>
        <w:pStyle w:val="Item"/>
      </w:pPr>
      <w:r w:rsidRPr="00BA6419">
        <w:t>Repeal the note, substitute:</w:t>
      </w:r>
    </w:p>
    <w:p w:rsidR="005563E9" w:rsidRPr="00BA6419" w:rsidRDefault="005563E9" w:rsidP="00BA6419">
      <w:pPr>
        <w:pStyle w:val="notetext"/>
      </w:pPr>
      <w:r w:rsidRPr="00BA6419">
        <w:t>Note:</w:t>
      </w:r>
      <w:r w:rsidRPr="00BA6419">
        <w:tab/>
        <w:t xml:space="preserve">The expenditure of relevant money (within the meaning of the </w:t>
      </w:r>
      <w:r w:rsidRPr="00BA6419">
        <w:rPr>
          <w:i/>
        </w:rPr>
        <w:t>Public Governance, Performance and Accountability Act 2013</w:t>
      </w:r>
      <w:r w:rsidRPr="00BA6419">
        <w:t>)</w:t>
      </w:r>
      <w:r w:rsidRPr="00BA6419">
        <w:rPr>
          <w:i/>
        </w:rPr>
        <w:t xml:space="preserve"> </w:t>
      </w:r>
      <w:r w:rsidRPr="00BA6419">
        <w:t>must comply with the requirements in that Act.</w:t>
      </w:r>
    </w:p>
    <w:p w:rsidR="005563E9" w:rsidRPr="00BA6419" w:rsidRDefault="00593405" w:rsidP="00BA6419">
      <w:pPr>
        <w:pStyle w:val="ItemHead"/>
      </w:pPr>
      <w:r w:rsidRPr="00BA6419">
        <w:t>66</w:t>
      </w:r>
      <w:r w:rsidR="005563E9" w:rsidRPr="00BA6419">
        <w:t xml:space="preserve">  Section</w:t>
      </w:r>
      <w:r w:rsidR="00BA6419" w:rsidRPr="00BA6419">
        <w:t> </w:t>
      </w:r>
      <w:r w:rsidR="005563E9" w:rsidRPr="00BA6419">
        <w:t>115</w:t>
      </w:r>
      <w:r w:rsidR="003131FD">
        <w:noBreakHyphen/>
      </w:r>
      <w:r w:rsidR="005563E9" w:rsidRPr="00BA6419">
        <w:t>30</w:t>
      </w:r>
    </w:p>
    <w:p w:rsidR="005563E9" w:rsidRPr="00BA6419" w:rsidRDefault="005563E9" w:rsidP="00BA6419">
      <w:pPr>
        <w:pStyle w:val="Item"/>
      </w:pPr>
      <w:r w:rsidRPr="00BA6419">
        <w:t>Repeal the section, substitute:</w:t>
      </w:r>
    </w:p>
    <w:p w:rsidR="005563E9" w:rsidRPr="00BA6419" w:rsidRDefault="005563E9" w:rsidP="00BA6419">
      <w:pPr>
        <w:pStyle w:val="ActHead5"/>
        <w:rPr>
          <w:szCs w:val="24"/>
        </w:rPr>
      </w:pPr>
      <w:bookmarkStart w:id="122" w:name="_Toc423089032"/>
      <w:r w:rsidRPr="00BA6419">
        <w:rPr>
          <w:rStyle w:val="CharSectno"/>
        </w:rPr>
        <w:t>115</w:t>
      </w:r>
      <w:r w:rsidR="003131FD">
        <w:rPr>
          <w:rStyle w:val="CharSectno"/>
        </w:rPr>
        <w:noBreakHyphen/>
      </w:r>
      <w:r w:rsidRPr="00BA6419">
        <w:rPr>
          <w:rStyle w:val="CharSectno"/>
        </w:rPr>
        <w:t>30</w:t>
      </w:r>
      <w:r w:rsidRPr="00BA6419">
        <w:t xml:space="preserve">  Disclosure of interests</w:t>
      </w:r>
      <w:bookmarkEnd w:id="122"/>
    </w:p>
    <w:p w:rsidR="005563E9" w:rsidRPr="00BA6419" w:rsidRDefault="005563E9" w:rsidP="00BA6419">
      <w:pPr>
        <w:pStyle w:val="subsection"/>
        <w:rPr>
          <w:szCs w:val="22"/>
        </w:rPr>
      </w:pPr>
      <w:r w:rsidRPr="00BA6419">
        <w:rPr>
          <w:szCs w:val="22"/>
        </w:rPr>
        <w:tab/>
        <w:t>(1)</w:t>
      </w:r>
      <w:r w:rsidRPr="00BA6419">
        <w:rPr>
          <w:szCs w:val="22"/>
        </w:rPr>
        <w:tab/>
        <w:t>A disclosure by the Commissioner under</w:t>
      </w:r>
      <w:r w:rsidRPr="00BA6419">
        <w:rPr>
          <w:color w:val="993366"/>
          <w:szCs w:val="22"/>
        </w:rPr>
        <w:t xml:space="preserve"> </w:t>
      </w:r>
      <w:r w:rsidRPr="00BA6419">
        <w:rPr>
          <w:szCs w:val="22"/>
        </w:rPr>
        <w:t>section</w:t>
      </w:r>
      <w:r w:rsidR="00BA6419" w:rsidRPr="00BA6419">
        <w:rPr>
          <w:szCs w:val="22"/>
        </w:rPr>
        <w:t> </w:t>
      </w:r>
      <w:r w:rsidRPr="00BA6419">
        <w:rPr>
          <w:szCs w:val="22"/>
        </w:rPr>
        <w:t xml:space="preserve">29 of the </w:t>
      </w:r>
      <w:r w:rsidRPr="00BA6419">
        <w:rPr>
          <w:i/>
          <w:iCs/>
          <w:szCs w:val="22"/>
        </w:rPr>
        <w:t xml:space="preserve">Public Governance, Performance and Accountability Act 2013 </w:t>
      </w:r>
      <w:r w:rsidRPr="00BA6419">
        <w:rPr>
          <w:iCs/>
          <w:szCs w:val="22"/>
        </w:rPr>
        <w:t xml:space="preserve">(which deals with the duty to disclose interests) must be made </w:t>
      </w:r>
      <w:r w:rsidRPr="00BA6419">
        <w:rPr>
          <w:szCs w:val="22"/>
        </w:rPr>
        <w:t>to the Minister.</w:t>
      </w:r>
    </w:p>
    <w:p w:rsidR="005563E9" w:rsidRPr="00BA6419" w:rsidRDefault="005563E9" w:rsidP="00BA6419">
      <w:pPr>
        <w:pStyle w:val="subsection"/>
        <w:rPr>
          <w:szCs w:val="22"/>
        </w:rPr>
      </w:pPr>
      <w:r w:rsidRPr="00BA6419">
        <w:rPr>
          <w:szCs w:val="22"/>
        </w:rPr>
        <w:tab/>
        <w:t>(2)</w:t>
      </w:r>
      <w:r w:rsidRPr="00BA6419">
        <w:rPr>
          <w:szCs w:val="22"/>
        </w:rPr>
        <w:tab/>
      </w:r>
      <w:r w:rsidR="00BA6419" w:rsidRPr="00BA6419">
        <w:rPr>
          <w:szCs w:val="22"/>
        </w:rPr>
        <w:t>Subsection (</w:t>
      </w:r>
      <w:r w:rsidRPr="00BA6419">
        <w:rPr>
          <w:szCs w:val="22"/>
        </w:rPr>
        <w:t>1) applies in addition to any rules made for the purposes of that section.</w:t>
      </w:r>
    </w:p>
    <w:p w:rsidR="005563E9" w:rsidRPr="00BA6419" w:rsidRDefault="005563E9" w:rsidP="00BA6419">
      <w:pPr>
        <w:pStyle w:val="subsection"/>
      </w:pPr>
      <w:r w:rsidRPr="00BA6419">
        <w:tab/>
        <w:t>(3)</w:t>
      </w:r>
      <w:r w:rsidRPr="00BA6419">
        <w:tab/>
        <w:t xml:space="preserve">For the purposes of this Act and the </w:t>
      </w:r>
      <w:r w:rsidRPr="00BA6419">
        <w:rPr>
          <w:i/>
        </w:rPr>
        <w:t>Public Governance, Performance and Accountability Act 2013</w:t>
      </w:r>
      <w:r w:rsidRPr="00BA6419">
        <w:t>, the Commissioner is taken not to have complied with section</w:t>
      </w:r>
      <w:r w:rsidR="00BA6419" w:rsidRPr="00BA6419">
        <w:t> </w:t>
      </w:r>
      <w:r w:rsidRPr="00BA6419">
        <w:t xml:space="preserve">29 of that Act if the Commissioner does not comply with </w:t>
      </w:r>
      <w:r w:rsidR="00BA6419" w:rsidRPr="00BA6419">
        <w:t>subsection (</w:t>
      </w:r>
      <w:r w:rsidRPr="00BA6419">
        <w:t>1) of this section.</w:t>
      </w:r>
    </w:p>
    <w:p w:rsidR="005563E9" w:rsidRPr="00BA6419" w:rsidRDefault="00593405" w:rsidP="00BA6419">
      <w:pPr>
        <w:pStyle w:val="ItemHead"/>
      </w:pPr>
      <w:r w:rsidRPr="00BA6419">
        <w:t>67</w:t>
      </w:r>
      <w:r w:rsidR="005563E9" w:rsidRPr="00BA6419">
        <w:t xml:space="preserve">  Paragraph 115</w:t>
      </w:r>
      <w:r w:rsidR="003131FD">
        <w:noBreakHyphen/>
      </w:r>
      <w:r w:rsidR="005563E9" w:rsidRPr="00BA6419">
        <w:t>50(2)(c)</w:t>
      </w:r>
    </w:p>
    <w:p w:rsidR="005563E9" w:rsidRPr="00BA6419" w:rsidRDefault="005563E9" w:rsidP="00BA6419">
      <w:pPr>
        <w:pStyle w:val="Item"/>
      </w:pPr>
      <w:r w:rsidRPr="00BA6419">
        <w:t>Repeal the paragraph, substitute:</w:t>
      </w:r>
    </w:p>
    <w:p w:rsidR="005563E9" w:rsidRPr="00BA6419" w:rsidRDefault="005563E9" w:rsidP="00BA6419">
      <w:pPr>
        <w:pStyle w:val="paragraph"/>
      </w:pPr>
      <w:r w:rsidRPr="00BA6419">
        <w:tab/>
        <w:t>(c)</w:t>
      </w:r>
      <w:r w:rsidRPr="00BA6419">
        <w:tab/>
        <w:t xml:space="preserve">the </w:t>
      </w:r>
      <w:r w:rsidRPr="00BA6419">
        <w:rPr>
          <w:szCs w:val="22"/>
        </w:rPr>
        <w:t xml:space="preserve">Commissioner </w:t>
      </w:r>
      <w:r w:rsidRPr="00BA6419">
        <w:t>fails, without reasonable excuse, to comply with section</w:t>
      </w:r>
      <w:r w:rsidR="00BA6419" w:rsidRPr="00BA6419">
        <w:t> </w:t>
      </w:r>
      <w:r w:rsidRPr="00BA6419">
        <w:t xml:space="preserve">29 of the </w:t>
      </w:r>
      <w:r w:rsidRPr="00BA6419">
        <w:rPr>
          <w:i/>
        </w:rPr>
        <w:t>Public Governance, Performance and Accountability Act 2013</w:t>
      </w:r>
      <w:r w:rsidRPr="00BA6419">
        <w:t xml:space="preserve"> (which deals with </w:t>
      </w:r>
      <w:r w:rsidRPr="00BA6419">
        <w:lastRenderedPageBreak/>
        <w:t>the duty to disclose interests) or rules made for the purposes of that section; or</w:t>
      </w:r>
    </w:p>
    <w:p w:rsidR="005563E9" w:rsidRPr="00BA6419" w:rsidRDefault="00593405" w:rsidP="00BA6419">
      <w:pPr>
        <w:pStyle w:val="ItemHead"/>
      </w:pPr>
      <w:r w:rsidRPr="00BA6419">
        <w:t>68</w:t>
      </w:r>
      <w:r w:rsidR="005563E9" w:rsidRPr="00BA6419">
        <w:t xml:space="preserve">  Subsection</w:t>
      </w:r>
      <w:r w:rsidR="00BA6419" w:rsidRPr="00BA6419">
        <w:t> </w:t>
      </w:r>
      <w:r w:rsidR="005563E9" w:rsidRPr="00BA6419">
        <w:t>125</w:t>
      </w:r>
      <w:r w:rsidR="003131FD">
        <w:noBreakHyphen/>
      </w:r>
      <w:r w:rsidR="005563E9" w:rsidRPr="00BA6419">
        <w:t>5(1)</w:t>
      </w:r>
    </w:p>
    <w:p w:rsidR="005563E9" w:rsidRPr="00BA6419" w:rsidRDefault="005563E9" w:rsidP="00BA6419">
      <w:pPr>
        <w:pStyle w:val="Item"/>
      </w:pPr>
      <w:r w:rsidRPr="00BA6419">
        <w:t xml:space="preserve">Omit “(the </w:t>
      </w:r>
      <w:r w:rsidRPr="00BA6419">
        <w:rPr>
          <w:b/>
          <w:i/>
        </w:rPr>
        <w:t>Account</w:t>
      </w:r>
      <w:r w:rsidRPr="00BA6419">
        <w:t>)”.</w:t>
      </w:r>
    </w:p>
    <w:p w:rsidR="005563E9" w:rsidRPr="00BA6419" w:rsidRDefault="00593405" w:rsidP="00BA6419">
      <w:pPr>
        <w:pStyle w:val="ItemHead"/>
      </w:pPr>
      <w:r w:rsidRPr="00BA6419">
        <w:t>69</w:t>
      </w:r>
      <w:r w:rsidR="005563E9" w:rsidRPr="00BA6419">
        <w:t xml:space="preserve">  Subsection</w:t>
      </w:r>
      <w:r w:rsidR="00BA6419" w:rsidRPr="00BA6419">
        <w:t> </w:t>
      </w:r>
      <w:r w:rsidR="005563E9" w:rsidRPr="00BA6419">
        <w:t>125</w:t>
      </w:r>
      <w:r w:rsidR="003131FD">
        <w:noBreakHyphen/>
      </w:r>
      <w:r w:rsidR="005563E9" w:rsidRPr="00BA6419">
        <w:t>5(2)</w:t>
      </w:r>
    </w:p>
    <w:p w:rsidR="005563E9" w:rsidRPr="00BA6419" w:rsidRDefault="005563E9" w:rsidP="00BA6419">
      <w:pPr>
        <w:pStyle w:val="Item"/>
      </w:pPr>
      <w:r w:rsidRPr="00BA6419">
        <w:t>Repeal the subsection, substitute:</w:t>
      </w:r>
    </w:p>
    <w:p w:rsidR="005563E9" w:rsidRPr="00BA6419" w:rsidRDefault="005563E9" w:rsidP="00BA6419">
      <w:pPr>
        <w:pStyle w:val="subsection"/>
      </w:pPr>
      <w:r w:rsidRPr="00BA6419">
        <w:tab/>
        <w:t>(2)</w:t>
      </w:r>
      <w:r w:rsidRPr="00BA6419">
        <w:tab/>
        <w:t xml:space="preserve">The account is a special account for the purposes of the </w:t>
      </w:r>
      <w:r w:rsidRPr="00BA6419">
        <w:rPr>
          <w:i/>
        </w:rPr>
        <w:t>Public Governance, Performance and Accountability Act 2013</w:t>
      </w:r>
      <w:r w:rsidRPr="00BA6419">
        <w:t>.</w:t>
      </w:r>
    </w:p>
    <w:p w:rsidR="005563E9" w:rsidRPr="00BA6419" w:rsidRDefault="00593405" w:rsidP="00BA6419">
      <w:pPr>
        <w:pStyle w:val="ItemHead"/>
      </w:pPr>
      <w:r w:rsidRPr="00BA6419">
        <w:t>70</w:t>
      </w:r>
      <w:r w:rsidR="005563E9" w:rsidRPr="00BA6419">
        <w:t xml:space="preserve">  Section</w:t>
      </w:r>
      <w:r w:rsidR="00BA6419" w:rsidRPr="00BA6419">
        <w:t> </w:t>
      </w:r>
      <w:r w:rsidR="005563E9" w:rsidRPr="00BA6419">
        <w:t>125</w:t>
      </w:r>
      <w:r w:rsidR="003131FD">
        <w:noBreakHyphen/>
      </w:r>
      <w:r w:rsidR="005563E9" w:rsidRPr="00BA6419">
        <w:t>10 (heading)</w:t>
      </w:r>
    </w:p>
    <w:p w:rsidR="005563E9" w:rsidRPr="00BA6419" w:rsidRDefault="005563E9" w:rsidP="00BA6419">
      <w:pPr>
        <w:pStyle w:val="Item"/>
      </w:pPr>
      <w:r w:rsidRPr="00BA6419">
        <w:t>Repeal the heading, substitute:</w:t>
      </w:r>
    </w:p>
    <w:p w:rsidR="005563E9" w:rsidRPr="00BA6419" w:rsidRDefault="005563E9" w:rsidP="00BA6419">
      <w:pPr>
        <w:pStyle w:val="ActHead5"/>
      </w:pPr>
      <w:bookmarkStart w:id="123" w:name="_Toc423089033"/>
      <w:r w:rsidRPr="00BA6419">
        <w:rPr>
          <w:rStyle w:val="CharSectno"/>
        </w:rPr>
        <w:t>125</w:t>
      </w:r>
      <w:r w:rsidR="003131FD">
        <w:rPr>
          <w:rStyle w:val="CharSectno"/>
        </w:rPr>
        <w:noBreakHyphen/>
      </w:r>
      <w:r w:rsidRPr="00BA6419">
        <w:rPr>
          <w:rStyle w:val="CharSectno"/>
        </w:rPr>
        <w:t>10</w:t>
      </w:r>
      <w:r w:rsidRPr="00BA6419">
        <w:t xml:space="preserve">  Credits to the account</w:t>
      </w:r>
      <w:bookmarkEnd w:id="123"/>
    </w:p>
    <w:p w:rsidR="005563E9" w:rsidRPr="00BA6419" w:rsidRDefault="00593405" w:rsidP="00BA6419">
      <w:pPr>
        <w:pStyle w:val="ItemHead"/>
      </w:pPr>
      <w:r w:rsidRPr="00BA6419">
        <w:t>71</w:t>
      </w:r>
      <w:r w:rsidR="005563E9" w:rsidRPr="00BA6419">
        <w:t xml:space="preserve">  Section</w:t>
      </w:r>
      <w:r w:rsidR="00BA6419" w:rsidRPr="00BA6419">
        <w:t> </w:t>
      </w:r>
      <w:r w:rsidR="005563E9" w:rsidRPr="00BA6419">
        <w:t>125</w:t>
      </w:r>
      <w:r w:rsidR="003131FD">
        <w:noBreakHyphen/>
      </w:r>
      <w:r w:rsidR="005563E9" w:rsidRPr="00BA6419">
        <w:t>10</w:t>
      </w:r>
    </w:p>
    <w:p w:rsidR="005563E9" w:rsidRPr="00BA6419" w:rsidRDefault="005563E9" w:rsidP="00BA6419">
      <w:pPr>
        <w:pStyle w:val="Item"/>
      </w:pPr>
      <w:r w:rsidRPr="00BA6419">
        <w:t>Omit “Account” (first, second and third occurring), substitute “account”.</w:t>
      </w:r>
    </w:p>
    <w:p w:rsidR="005563E9" w:rsidRPr="00BA6419" w:rsidRDefault="00593405" w:rsidP="00BA6419">
      <w:pPr>
        <w:pStyle w:val="ItemHead"/>
      </w:pPr>
      <w:r w:rsidRPr="00BA6419">
        <w:t>72</w:t>
      </w:r>
      <w:r w:rsidR="005563E9" w:rsidRPr="00BA6419">
        <w:t xml:space="preserve">  Section</w:t>
      </w:r>
      <w:r w:rsidR="00BA6419" w:rsidRPr="00BA6419">
        <w:t> </w:t>
      </w:r>
      <w:r w:rsidR="005563E9" w:rsidRPr="00BA6419">
        <w:t>125</w:t>
      </w:r>
      <w:r w:rsidR="003131FD">
        <w:noBreakHyphen/>
      </w:r>
      <w:r w:rsidR="005563E9" w:rsidRPr="00BA6419">
        <w:t>10 (note)</w:t>
      </w:r>
    </w:p>
    <w:p w:rsidR="005563E9" w:rsidRPr="00BA6419" w:rsidRDefault="005563E9" w:rsidP="00BA6419">
      <w:pPr>
        <w:pStyle w:val="Item"/>
      </w:pPr>
      <w:r w:rsidRPr="00BA6419">
        <w:t>Omit “Special Account if any of the purposes of the Account”, substitute “special account if any of the purposes of the special account”.</w:t>
      </w:r>
    </w:p>
    <w:p w:rsidR="005563E9" w:rsidRPr="00BA6419" w:rsidRDefault="00593405" w:rsidP="00BA6419">
      <w:pPr>
        <w:pStyle w:val="ItemHead"/>
      </w:pPr>
      <w:r w:rsidRPr="00BA6419">
        <w:t>73</w:t>
      </w:r>
      <w:r w:rsidR="005563E9" w:rsidRPr="00BA6419">
        <w:t xml:space="preserve">  Section</w:t>
      </w:r>
      <w:r w:rsidR="00BA6419" w:rsidRPr="00BA6419">
        <w:t> </w:t>
      </w:r>
      <w:r w:rsidR="005563E9" w:rsidRPr="00BA6419">
        <w:t>125</w:t>
      </w:r>
      <w:r w:rsidR="003131FD">
        <w:noBreakHyphen/>
      </w:r>
      <w:r w:rsidR="005563E9" w:rsidRPr="00BA6419">
        <w:t>15 (heading)</w:t>
      </w:r>
    </w:p>
    <w:p w:rsidR="005563E9" w:rsidRPr="00BA6419" w:rsidRDefault="005563E9" w:rsidP="00BA6419">
      <w:pPr>
        <w:pStyle w:val="Item"/>
      </w:pPr>
      <w:r w:rsidRPr="00BA6419">
        <w:t>Repeal the heading, substitute:</w:t>
      </w:r>
    </w:p>
    <w:p w:rsidR="005563E9" w:rsidRPr="00BA6419" w:rsidRDefault="005563E9" w:rsidP="00BA6419">
      <w:pPr>
        <w:pStyle w:val="ActHead5"/>
      </w:pPr>
      <w:bookmarkStart w:id="124" w:name="_Toc423089034"/>
      <w:r w:rsidRPr="00BA6419">
        <w:rPr>
          <w:rStyle w:val="CharSectno"/>
        </w:rPr>
        <w:t>125</w:t>
      </w:r>
      <w:r w:rsidR="003131FD">
        <w:rPr>
          <w:rStyle w:val="CharSectno"/>
        </w:rPr>
        <w:noBreakHyphen/>
      </w:r>
      <w:r w:rsidRPr="00BA6419">
        <w:rPr>
          <w:rStyle w:val="CharSectno"/>
        </w:rPr>
        <w:t>15</w:t>
      </w:r>
      <w:r w:rsidRPr="00BA6419">
        <w:t xml:space="preserve">  Purposes of the account</w:t>
      </w:r>
      <w:bookmarkEnd w:id="124"/>
    </w:p>
    <w:p w:rsidR="005563E9" w:rsidRPr="00BA6419" w:rsidRDefault="00593405" w:rsidP="00BA6419">
      <w:pPr>
        <w:pStyle w:val="ItemHead"/>
      </w:pPr>
      <w:r w:rsidRPr="00BA6419">
        <w:t>74</w:t>
      </w:r>
      <w:r w:rsidR="005563E9" w:rsidRPr="00BA6419">
        <w:t xml:space="preserve">  Section</w:t>
      </w:r>
      <w:r w:rsidR="00BA6419" w:rsidRPr="00BA6419">
        <w:t> </w:t>
      </w:r>
      <w:r w:rsidR="005563E9" w:rsidRPr="00BA6419">
        <w:t>125</w:t>
      </w:r>
      <w:r w:rsidR="003131FD">
        <w:noBreakHyphen/>
      </w:r>
      <w:r w:rsidR="005563E9" w:rsidRPr="00BA6419">
        <w:t>15</w:t>
      </w:r>
    </w:p>
    <w:p w:rsidR="005563E9" w:rsidRPr="00BA6419" w:rsidRDefault="005563E9" w:rsidP="00BA6419">
      <w:pPr>
        <w:pStyle w:val="Item"/>
      </w:pPr>
      <w:r w:rsidRPr="00BA6419">
        <w:t>Omit “Account” (first and second occurring), substitute “account”.</w:t>
      </w:r>
    </w:p>
    <w:p w:rsidR="005563E9" w:rsidRPr="00BA6419" w:rsidRDefault="00593405" w:rsidP="00BA6419">
      <w:pPr>
        <w:pStyle w:val="ItemHead"/>
      </w:pPr>
      <w:r w:rsidRPr="00BA6419">
        <w:t>75</w:t>
      </w:r>
      <w:r w:rsidR="005563E9" w:rsidRPr="00BA6419">
        <w:t xml:space="preserve">  Section</w:t>
      </w:r>
      <w:r w:rsidR="00BA6419" w:rsidRPr="00BA6419">
        <w:t> </w:t>
      </w:r>
      <w:r w:rsidR="005563E9" w:rsidRPr="00BA6419">
        <w:t>125</w:t>
      </w:r>
      <w:r w:rsidR="003131FD">
        <w:noBreakHyphen/>
      </w:r>
      <w:r w:rsidR="005563E9" w:rsidRPr="00BA6419">
        <w:t>15 (note)</w:t>
      </w:r>
    </w:p>
    <w:p w:rsidR="005563E9" w:rsidRPr="00BA6419" w:rsidRDefault="005563E9" w:rsidP="00BA6419">
      <w:pPr>
        <w:pStyle w:val="Item"/>
      </w:pPr>
      <w:r w:rsidRPr="00BA6419">
        <w:t>Repeal the note, substitute:</w:t>
      </w:r>
    </w:p>
    <w:p w:rsidR="005563E9" w:rsidRPr="00BA6419" w:rsidRDefault="005563E9" w:rsidP="00BA6419">
      <w:pPr>
        <w:pStyle w:val="notetext"/>
        <w:rPr>
          <w:i/>
        </w:rPr>
      </w:pPr>
      <w:r w:rsidRPr="00BA6419">
        <w:t>Note:</w:t>
      </w:r>
      <w:r w:rsidRPr="00BA6419">
        <w:tab/>
        <w:t>See section</w:t>
      </w:r>
      <w:r w:rsidR="00BA6419" w:rsidRPr="00BA6419">
        <w:t> </w:t>
      </w:r>
      <w:r w:rsidRPr="00BA6419">
        <w:t xml:space="preserve">80 of the </w:t>
      </w:r>
      <w:r w:rsidRPr="00BA6419">
        <w:rPr>
          <w:i/>
        </w:rPr>
        <w:t xml:space="preserve">Public Governance, Performance and Accountability Act 2013 </w:t>
      </w:r>
      <w:r w:rsidRPr="00BA6419">
        <w:t>(which deals with special accounts).</w:t>
      </w:r>
    </w:p>
    <w:p w:rsidR="005563E9" w:rsidRPr="00BA6419" w:rsidRDefault="00593405" w:rsidP="00BA6419">
      <w:pPr>
        <w:pStyle w:val="ItemHead"/>
      </w:pPr>
      <w:r w:rsidRPr="00BA6419">
        <w:lastRenderedPageBreak/>
        <w:t>76</w:t>
      </w:r>
      <w:r w:rsidR="005563E9" w:rsidRPr="00BA6419">
        <w:t xml:space="preserve">  Subsection</w:t>
      </w:r>
      <w:r w:rsidR="00BA6419" w:rsidRPr="00BA6419">
        <w:t> </w:t>
      </w:r>
      <w:r w:rsidR="005563E9" w:rsidRPr="00BA6419">
        <w:t>135</w:t>
      </w:r>
      <w:r w:rsidR="003131FD">
        <w:noBreakHyphen/>
      </w:r>
      <w:r w:rsidR="005563E9" w:rsidRPr="00BA6419">
        <w:t>15(2) (note)</w:t>
      </w:r>
    </w:p>
    <w:p w:rsidR="005563E9" w:rsidRPr="00BA6419" w:rsidRDefault="005563E9" w:rsidP="00BA6419">
      <w:pPr>
        <w:pStyle w:val="Item"/>
      </w:pPr>
      <w:r w:rsidRPr="00BA6419">
        <w:t>Repeal the note, substitute:</w:t>
      </w:r>
    </w:p>
    <w:p w:rsidR="005563E9" w:rsidRPr="00BA6419" w:rsidRDefault="005563E9" w:rsidP="00BA6419">
      <w:pPr>
        <w:pStyle w:val="notetext"/>
      </w:pPr>
      <w:r w:rsidRPr="00BA6419">
        <w:t>Note:</w:t>
      </w:r>
      <w:r w:rsidRPr="00BA6419">
        <w:tab/>
        <w:t xml:space="preserve">The expenditure of relevant money (within the meaning of the </w:t>
      </w:r>
      <w:r w:rsidRPr="00BA6419">
        <w:rPr>
          <w:i/>
        </w:rPr>
        <w:t>Public Governance, Performance and Accountability Act 2013</w:t>
      </w:r>
      <w:r w:rsidRPr="00BA6419">
        <w:t>)</w:t>
      </w:r>
      <w:r w:rsidRPr="00BA6419">
        <w:rPr>
          <w:i/>
        </w:rPr>
        <w:t xml:space="preserve"> </w:t>
      </w:r>
      <w:r w:rsidRPr="00BA6419">
        <w:t>must comply with the requirements in that Act.</w:t>
      </w:r>
    </w:p>
    <w:p w:rsidR="005563E9" w:rsidRPr="00BA6419" w:rsidRDefault="00593405" w:rsidP="00BA6419">
      <w:pPr>
        <w:pStyle w:val="ItemHead"/>
      </w:pPr>
      <w:r w:rsidRPr="00BA6419">
        <w:t>77</w:t>
      </w:r>
      <w:r w:rsidR="005563E9" w:rsidRPr="00BA6419">
        <w:t xml:space="preserve">  Section</w:t>
      </w:r>
      <w:r w:rsidR="00BA6419" w:rsidRPr="00BA6419">
        <w:t> </w:t>
      </w:r>
      <w:r w:rsidR="005563E9" w:rsidRPr="00BA6419">
        <w:t>140</w:t>
      </w:r>
      <w:r w:rsidR="003131FD">
        <w:noBreakHyphen/>
      </w:r>
      <w:r w:rsidR="005563E9" w:rsidRPr="00BA6419">
        <w:t>20</w:t>
      </w:r>
    </w:p>
    <w:p w:rsidR="005563E9" w:rsidRPr="00BA6419" w:rsidRDefault="005563E9" w:rsidP="00BA6419">
      <w:pPr>
        <w:pStyle w:val="Item"/>
      </w:pPr>
      <w:r w:rsidRPr="00BA6419">
        <w:t>Repeal the section, substitute:</w:t>
      </w:r>
    </w:p>
    <w:p w:rsidR="005563E9" w:rsidRPr="00BA6419" w:rsidRDefault="005563E9" w:rsidP="00BA6419">
      <w:pPr>
        <w:pStyle w:val="ActHead5"/>
        <w:rPr>
          <w:szCs w:val="24"/>
        </w:rPr>
      </w:pPr>
      <w:bookmarkStart w:id="125" w:name="_Toc423089035"/>
      <w:r w:rsidRPr="00BA6419">
        <w:rPr>
          <w:rStyle w:val="CharSectno"/>
        </w:rPr>
        <w:t>140</w:t>
      </w:r>
      <w:r w:rsidR="003131FD">
        <w:rPr>
          <w:rStyle w:val="CharSectno"/>
        </w:rPr>
        <w:noBreakHyphen/>
      </w:r>
      <w:r w:rsidRPr="00BA6419">
        <w:rPr>
          <w:rStyle w:val="CharSectno"/>
        </w:rPr>
        <w:t>20</w:t>
      </w:r>
      <w:r w:rsidRPr="00BA6419">
        <w:t xml:space="preserve">  Disclosure of interests</w:t>
      </w:r>
      <w:bookmarkEnd w:id="125"/>
    </w:p>
    <w:p w:rsidR="005563E9" w:rsidRPr="00BA6419" w:rsidRDefault="005563E9" w:rsidP="00BA6419">
      <w:pPr>
        <w:pStyle w:val="subsection"/>
        <w:rPr>
          <w:szCs w:val="22"/>
        </w:rPr>
      </w:pPr>
      <w:r w:rsidRPr="00BA6419">
        <w:rPr>
          <w:szCs w:val="22"/>
        </w:rPr>
        <w:tab/>
        <w:t>(1)</w:t>
      </w:r>
      <w:r w:rsidRPr="00BA6419">
        <w:rPr>
          <w:szCs w:val="22"/>
        </w:rPr>
        <w:tab/>
        <w:t>A disclosure by a member of the Advisory Board under</w:t>
      </w:r>
      <w:r w:rsidRPr="00BA6419">
        <w:rPr>
          <w:color w:val="993366"/>
          <w:szCs w:val="22"/>
        </w:rPr>
        <w:t xml:space="preserve"> </w:t>
      </w:r>
      <w:r w:rsidRPr="00BA6419">
        <w:rPr>
          <w:szCs w:val="22"/>
        </w:rPr>
        <w:t>section</w:t>
      </w:r>
      <w:r w:rsidR="00BA6419" w:rsidRPr="00BA6419">
        <w:rPr>
          <w:szCs w:val="22"/>
        </w:rPr>
        <w:t> </w:t>
      </w:r>
      <w:r w:rsidRPr="00BA6419">
        <w:rPr>
          <w:szCs w:val="22"/>
        </w:rPr>
        <w:t xml:space="preserve">29 of the </w:t>
      </w:r>
      <w:r w:rsidRPr="00BA6419">
        <w:rPr>
          <w:i/>
          <w:iCs/>
          <w:szCs w:val="22"/>
        </w:rPr>
        <w:t>Public Governance, Performance and Accountability Act 2013</w:t>
      </w:r>
      <w:r w:rsidRPr="00BA6419">
        <w:rPr>
          <w:iCs/>
          <w:szCs w:val="22"/>
        </w:rPr>
        <w:t xml:space="preserve"> (which deals with the duty to disclose interests) must be made</w:t>
      </w:r>
      <w:r w:rsidRPr="00BA6419">
        <w:rPr>
          <w:i/>
          <w:iCs/>
          <w:color w:val="993366"/>
          <w:szCs w:val="22"/>
        </w:rPr>
        <w:t xml:space="preserve"> </w:t>
      </w:r>
      <w:r w:rsidRPr="00BA6419">
        <w:rPr>
          <w:szCs w:val="22"/>
        </w:rPr>
        <w:t>to the Minister.</w:t>
      </w:r>
    </w:p>
    <w:p w:rsidR="005563E9" w:rsidRPr="00BA6419" w:rsidRDefault="005563E9" w:rsidP="00BA6419">
      <w:pPr>
        <w:pStyle w:val="subsection"/>
        <w:rPr>
          <w:szCs w:val="22"/>
        </w:rPr>
      </w:pPr>
      <w:r w:rsidRPr="00BA6419">
        <w:rPr>
          <w:szCs w:val="22"/>
        </w:rPr>
        <w:tab/>
        <w:t>(2)</w:t>
      </w:r>
      <w:r w:rsidRPr="00BA6419">
        <w:rPr>
          <w:szCs w:val="22"/>
        </w:rPr>
        <w:tab/>
      </w:r>
      <w:r w:rsidR="00BA6419" w:rsidRPr="00BA6419">
        <w:rPr>
          <w:szCs w:val="22"/>
        </w:rPr>
        <w:t>Subsection (</w:t>
      </w:r>
      <w:r w:rsidRPr="00BA6419">
        <w:rPr>
          <w:szCs w:val="22"/>
        </w:rPr>
        <w:t>1) applies in addition to any rules made for the purposes of that section.</w:t>
      </w:r>
    </w:p>
    <w:p w:rsidR="005563E9" w:rsidRPr="00BA6419" w:rsidRDefault="005563E9" w:rsidP="00BA6419">
      <w:pPr>
        <w:pStyle w:val="subsection"/>
        <w:rPr>
          <w:szCs w:val="22"/>
        </w:rPr>
      </w:pPr>
      <w:r w:rsidRPr="00BA6419">
        <w:rPr>
          <w:szCs w:val="22"/>
        </w:rPr>
        <w:tab/>
        <w:t>(3)</w:t>
      </w:r>
      <w:r w:rsidRPr="00BA6419">
        <w:rPr>
          <w:szCs w:val="22"/>
        </w:rPr>
        <w:tab/>
      </w:r>
      <w:r w:rsidRPr="00BA6419">
        <w:rPr>
          <w:color w:val="003300"/>
          <w:szCs w:val="22"/>
        </w:rPr>
        <w:t xml:space="preserve">For the purposes of this Act and the </w:t>
      </w:r>
      <w:r w:rsidRPr="00BA6419">
        <w:rPr>
          <w:i/>
          <w:iCs/>
          <w:color w:val="003300"/>
          <w:szCs w:val="22"/>
        </w:rPr>
        <w:t>Public Governance, Performance and Accountability Act 2013</w:t>
      </w:r>
      <w:r w:rsidRPr="00BA6419">
        <w:rPr>
          <w:color w:val="003300"/>
          <w:szCs w:val="22"/>
        </w:rPr>
        <w:t>, t</w:t>
      </w:r>
      <w:r w:rsidRPr="00BA6419">
        <w:rPr>
          <w:szCs w:val="22"/>
        </w:rPr>
        <w:t>he member is taken not to have complied with section</w:t>
      </w:r>
      <w:r w:rsidR="00BA6419" w:rsidRPr="00BA6419">
        <w:rPr>
          <w:szCs w:val="22"/>
        </w:rPr>
        <w:t> </w:t>
      </w:r>
      <w:r w:rsidRPr="00BA6419">
        <w:rPr>
          <w:szCs w:val="22"/>
        </w:rPr>
        <w:t xml:space="preserve">29 of that Act if the member does not comply with </w:t>
      </w:r>
      <w:r w:rsidR="00BA6419" w:rsidRPr="00BA6419">
        <w:rPr>
          <w:szCs w:val="22"/>
        </w:rPr>
        <w:t>subsection (</w:t>
      </w:r>
      <w:r w:rsidRPr="00BA6419">
        <w:rPr>
          <w:szCs w:val="22"/>
        </w:rPr>
        <w:t>1) of this section.</w:t>
      </w:r>
    </w:p>
    <w:p w:rsidR="005563E9" w:rsidRPr="00BA6419" w:rsidRDefault="00593405" w:rsidP="00BA6419">
      <w:pPr>
        <w:pStyle w:val="ItemHead"/>
      </w:pPr>
      <w:r w:rsidRPr="00BA6419">
        <w:t>78</w:t>
      </w:r>
      <w:r w:rsidR="005563E9" w:rsidRPr="00BA6419">
        <w:t xml:space="preserve">  Subsections</w:t>
      </w:r>
      <w:r w:rsidR="00BA6419" w:rsidRPr="00BA6419">
        <w:t> </w:t>
      </w:r>
      <w:r w:rsidR="005563E9" w:rsidRPr="00BA6419">
        <w:t>145</w:t>
      </w:r>
      <w:r w:rsidR="003131FD">
        <w:noBreakHyphen/>
      </w:r>
      <w:r w:rsidR="005563E9" w:rsidRPr="00BA6419">
        <w:t>5(5), (6) and (7)</w:t>
      </w:r>
    </w:p>
    <w:p w:rsidR="005563E9" w:rsidRPr="00BA6419" w:rsidRDefault="005563E9" w:rsidP="00BA6419">
      <w:pPr>
        <w:pStyle w:val="Item"/>
      </w:pPr>
      <w:r w:rsidRPr="00BA6419">
        <w:t>Repeal the subsections.</w:t>
      </w:r>
    </w:p>
    <w:p w:rsidR="005563E9" w:rsidRPr="00BA6419" w:rsidRDefault="00593405" w:rsidP="00BA6419">
      <w:pPr>
        <w:pStyle w:val="ItemHead"/>
      </w:pPr>
      <w:r w:rsidRPr="00BA6419">
        <w:t>79</w:t>
      </w:r>
      <w:r w:rsidR="005563E9" w:rsidRPr="00BA6419">
        <w:t xml:space="preserve">  Subsection</w:t>
      </w:r>
      <w:r w:rsidR="00BA6419" w:rsidRPr="00BA6419">
        <w:t> </w:t>
      </w:r>
      <w:r w:rsidR="005563E9" w:rsidRPr="00BA6419">
        <w:t>175</w:t>
      </w:r>
      <w:r w:rsidR="003131FD">
        <w:noBreakHyphen/>
      </w:r>
      <w:r w:rsidR="005563E9" w:rsidRPr="00BA6419">
        <w:t>70(2) (note 1)</w:t>
      </w:r>
    </w:p>
    <w:p w:rsidR="005563E9" w:rsidRPr="00BA6419" w:rsidRDefault="005563E9" w:rsidP="00BA6419">
      <w:pPr>
        <w:pStyle w:val="Item"/>
      </w:pPr>
      <w:r w:rsidRPr="00BA6419">
        <w:t>Omit “Note 1”, substitute “Note”.</w:t>
      </w:r>
    </w:p>
    <w:p w:rsidR="005563E9" w:rsidRPr="00BA6419" w:rsidRDefault="00593405" w:rsidP="00BA6419">
      <w:pPr>
        <w:pStyle w:val="ItemHead"/>
      </w:pPr>
      <w:r w:rsidRPr="00BA6419">
        <w:t>80</w:t>
      </w:r>
      <w:r w:rsidR="005563E9" w:rsidRPr="00BA6419">
        <w:t xml:space="preserve">  Subsection</w:t>
      </w:r>
      <w:r w:rsidR="00BA6419" w:rsidRPr="00BA6419">
        <w:t> </w:t>
      </w:r>
      <w:r w:rsidR="005563E9" w:rsidRPr="00BA6419">
        <w:t>175</w:t>
      </w:r>
      <w:r w:rsidR="003131FD">
        <w:noBreakHyphen/>
      </w:r>
      <w:r w:rsidR="005563E9" w:rsidRPr="00BA6419">
        <w:t>70(2) (note 2)</w:t>
      </w:r>
    </w:p>
    <w:p w:rsidR="005563E9" w:rsidRPr="00BA6419" w:rsidRDefault="005563E9" w:rsidP="00BA6419">
      <w:pPr>
        <w:pStyle w:val="Item"/>
      </w:pPr>
      <w:r w:rsidRPr="00BA6419">
        <w:t>Repeal the note.</w:t>
      </w:r>
    </w:p>
    <w:p w:rsidR="005563E9" w:rsidRPr="00BA6419" w:rsidRDefault="00593405" w:rsidP="00BA6419">
      <w:pPr>
        <w:pStyle w:val="ItemHead"/>
      </w:pPr>
      <w:r w:rsidRPr="00BA6419">
        <w:t>81</w:t>
      </w:r>
      <w:r w:rsidR="005563E9" w:rsidRPr="00BA6419">
        <w:t xml:space="preserve">  Section</w:t>
      </w:r>
      <w:r w:rsidR="00BA6419" w:rsidRPr="00BA6419">
        <w:t> </w:t>
      </w:r>
      <w:r w:rsidR="005563E9" w:rsidRPr="00BA6419">
        <w:t>300</w:t>
      </w:r>
      <w:r w:rsidR="003131FD">
        <w:noBreakHyphen/>
      </w:r>
      <w:r w:rsidR="005563E9" w:rsidRPr="00BA6419">
        <w:t xml:space="preserve">5 (definition of </w:t>
      </w:r>
      <w:r w:rsidR="005563E9" w:rsidRPr="00BA6419">
        <w:rPr>
          <w:i/>
        </w:rPr>
        <w:t>Account</w:t>
      </w:r>
      <w:r w:rsidR="005563E9" w:rsidRPr="00BA6419">
        <w:t>)</w:t>
      </w:r>
    </w:p>
    <w:p w:rsidR="005563E9" w:rsidRPr="00BA6419" w:rsidRDefault="005563E9" w:rsidP="00BA6419">
      <w:pPr>
        <w:pStyle w:val="Item"/>
      </w:pPr>
      <w:r w:rsidRPr="00BA6419">
        <w:t>Repeal the definition.</w:t>
      </w:r>
    </w:p>
    <w:p w:rsidR="00680888" w:rsidRPr="00BA6419" w:rsidRDefault="00680888" w:rsidP="00BA6419">
      <w:pPr>
        <w:pStyle w:val="ActHead6"/>
        <w:pageBreakBefore/>
      </w:pPr>
      <w:bookmarkStart w:id="126" w:name="_Toc423089036"/>
      <w:bookmarkStart w:id="127" w:name="opcCurrentFind"/>
      <w:r w:rsidRPr="00BA6419">
        <w:rPr>
          <w:rStyle w:val="CharAmSchNo"/>
        </w:rPr>
        <w:lastRenderedPageBreak/>
        <w:t>Schedule</w:t>
      </w:r>
      <w:r w:rsidR="00BA6419" w:rsidRPr="00BA6419">
        <w:rPr>
          <w:rStyle w:val="CharAmSchNo"/>
        </w:rPr>
        <w:t> </w:t>
      </w:r>
      <w:r w:rsidRPr="00BA6419">
        <w:rPr>
          <w:rStyle w:val="CharAmSchNo"/>
        </w:rPr>
        <w:t>7</w:t>
      </w:r>
      <w:r w:rsidRPr="00BA6419">
        <w:t>—</w:t>
      </w:r>
      <w:r w:rsidRPr="00BA6419">
        <w:rPr>
          <w:rStyle w:val="CharAmSchText"/>
        </w:rPr>
        <w:t>Investment Manager Regime</w:t>
      </w:r>
      <w:bookmarkEnd w:id="126"/>
    </w:p>
    <w:p w:rsidR="00680888" w:rsidRPr="00BA6419" w:rsidRDefault="00680888" w:rsidP="00BA6419">
      <w:pPr>
        <w:pStyle w:val="ActHead7"/>
      </w:pPr>
      <w:bookmarkStart w:id="128" w:name="_Toc423089037"/>
      <w:bookmarkEnd w:id="127"/>
      <w:r w:rsidRPr="00BA6419">
        <w:rPr>
          <w:rStyle w:val="CharAmPartNo"/>
        </w:rPr>
        <w:t>Part</w:t>
      </w:r>
      <w:r w:rsidR="00BA6419" w:rsidRPr="00BA6419">
        <w:rPr>
          <w:rStyle w:val="CharAmPartNo"/>
        </w:rPr>
        <w:t> </w:t>
      </w:r>
      <w:r w:rsidRPr="00BA6419">
        <w:rPr>
          <w:rStyle w:val="CharAmPartNo"/>
        </w:rPr>
        <w:t>1</w:t>
      </w:r>
      <w:r w:rsidRPr="00BA6419">
        <w:t>—</w:t>
      </w:r>
      <w:r w:rsidRPr="00BA6419">
        <w:rPr>
          <w:rStyle w:val="CharAmPartText"/>
        </w:rPr>
        <w:t>Main amendments</w:t>
      </w:r>
      <w:bookmarkEnd w:id="128"/>
    </w:p>
    <w:p w:rsidR="00680888" w:rsidRPr="00BA6419" w:rsidRDefault="00680888" w:rsidP="00BA6419">
      <w:pPr>
        <w:pStyle w:val="ActHead9"/>
        <w:rPr>
          <w:i w:val="0"/>
        </w:rPr>
      </w:pPr>
      <w:bookmarkStart w:id="129" w:name="_Toc423089038"/>
      <w:r w:rsidRPr="00BA6419">
        <w:t>Income Tax Assessment Act 1997</w:t>
      </w:r>
      <w:bookmarkEnd w:id="129"/>
    </w:p>
    <w:p w:rsidR="00680888" w:rsidRPr="00BA6419" w:rsidRDefault="00593405" w:rsidP="00BA6419">
      <w:pPr>
        <w:pStyle w:val="ItemHead"/>
      </w:pPr>
      <w:r w:rsidRPr="00BA6419">
        <w:t>1</w:t>
      </w:r>
      <w:r w:rsidR="00680888" w:rsidRPr="00BA6419">
        <w:t xml:space="preserve">  Subdivision</w:t>
      </w:r>
      <w:r w:rsidR="00BA6419" w:rsidRPr="00BA6419">
        <w:t> </w:t>
      </w:r>
      <w:r w:rsidR="00680888" w:rsidRPr="00BA6419">
        <w:t>842</w:t>
      </w:r>
      <w:r w:rsidR="003131FD">
        <w:noBreakHyphen/>
      </w:r>
      <w:r w:rsidR="00680888" w:rsidRPr="00BA6419">
        <w:t>I</w:t>
      </w:r>
    </w:p>
    <w:p w:rsidR="00680888" w:rsidRPr="00BA6419" w:rsidRDefault="00680888" w:rsidP="00BA6419">
      <w:pPr>
        <w:pStyle w:val="Item"/>
      </w:pPr>
      <w:r w:rsidRPr="00BA6419">
        <w:t>Repeal the Subdivision, substitute:</w:t>
      </w:r>
    </w:p>
    <w:p w:rsidR="00680888" w:rsidRPr="00BA6419" w:rsidRDefault="00680888" w:rsidP="00BA6419">
      <w:pPr>
        <w:pStyle w:val="ActHead4"/>
      </w:pPr>
      <w:bookmarkStart w:id="130" w:name="_Toc423089039"/>
      <w:r w:rsidRPr="00BA6419">
        <w:rPr>
          <w:rStyle w:val="CharSubdNo"/>
        </w:rPr>
        <w:t>Subdivision</w:t>
      </w:r>
      <w:r w:rsidR="00BA6419" w:rsidRPr="00BA6419">
        <w:rPr>
          <w:rStyle w:val="CharSubdNo"/>
        </w:rPr>
        <w:t> </w:t>
      </w:r>
      <w:r w:rsidRPr="00BA6419">
        <w:rPr>
          <w:rStyle w:val="CharSubdNo"/>
        </w:rPr>
        <w:t>842</w:t>
      </w:r>
      <w:r w:rsidR="003131FD">
        <w:rPr>
          <w:rStyle w:val="CharSubdNo"/>
        </w:rPr>
        <w:noBreakHyphen/>
      </w:r>
      <w:r w:rsidRPr="00BA6419">
        <w:rPr>
          <w:rStyle w:val="CharSubdNo"/>
        </w:rPr>
        <w:t>I</w:t>
      </w:r>
      <w:r w:rsidRPr="00BA6419">
        <w:t>—</w:t>
      </w:r>
      <w:r w:rsidRPr="00BA6419">
        <w:rPr>
          <w:rStyle w:val="CharSubdText"/>
        </w:rPr>
        <w:t>Investment manager regime</w:t>
      </w:r>
      <w:bookmarkEnd w:id="130"/>
    </w:p>
    <w:p w:rsidR="00680888" w:rsidRPr="00BA6419" w:rsidRDefault="00680888" w:rsidP="00BA6419">
      <w:pPr>
        <w:pStyle w:val="ActHead4"/>
      </w:pPr>
      <w:bookmarkStart w:id="131" w:name="_Toc423089040"/>
      <w:r w:rsidRPr="00BA6419">
        <w:t>Guide to Subdivision</w:t>
      </w:r>
      <w:r w:rsidR="00BA6419" w:rsidRPr="00BA6419">
        <w:t> </w:t>
      </w:r>
      <w:r w:rsidRPr="00BA6419">
        <w:t>842</w:t>
      </w:r>
      <w:r w:rsidR="003131FD">
        <w:noBreakHyphen/>
      </w:r>
      <w:r w:rsidRPr="00BA6419">
        <w:t>I</w:t>
      </w:r>
      <w:bookmarkEnd w:id="131"/>
    </w:p>
    <w:p w:rsidR="00680888" w:rsidRPr="00BA6419" w:rsidRDefault="00680888" w:rsidP="00BA6419">
      <w:pPr>
        <w:pStyle w:val="ActHead5"/>
      </w:pPr>
      <w:bookmarkStart w:id="132" w:name="_Toc423089041"/>
      <w:r w:rsidRPr="00BA6419">
        <w:rPr>
          <w:rStyle w:val="CharSectno"/>
        </w:rPr>
        <w:t>842</w:t>
      </w:r>
      <w:r w:rsidR="003131FD">
        <w:rPr>
          <w:rStyle w:val="CharSectno"/>
        </w:rPr>
        <w:noBreakHyphen/>
      </w:r>
      <w:r w:rsidRPr="00BA6419">
        <w:rPr>
          <w:rStyle w:val="CharSectno"/>
        </w:rPr>
        <w:t>200</w:t>
      </w:r>
      <w:r w:rsidRPr="00BA6419">
        <w:t xml:space="preserve">  What this Subdivision is about</w:t>
      </w:r>
      <w:bookmarkEnd w:id="132"/>
    </w:p>
    <w:p w:rsidR="00680888" w:rsidRPr="00BA6419" w:rsidRDefault="00680888" w:rsidP="00BA6419">
      <w:pPr>
        <w:pStyle w:val="SOText"/>
      </w:pPr>
      <w:r w:rsidRPr="00BA6419">
        <w:t>This Subdivision sets out rules about the taxation of some foreign residents (known as IMR entities) that invest into or through Australia.</w:t>
      </w:r>
    </w:p>
    <w:p w:rsidR="00680888" w:rsidRPr="00BA6419" w:rsidRDefault="00680888" w:rsidP="00BA6419">
      <w:pPr>
        <w:pStyle w:val="SOText"/>
      </w:pPr>
      <w:r w:rsidRPr="00BA6419">
        <w:t>Income and capital gains from IMR financial arrangements are not subject to Australian income tax. Deductions and capital losses from IMR financial arrangements are disregarded for the purposes of this Act.</w:t>
      </w:r>
    </w:p>
    <w:p w:rsidR="00680888" w:rsidRPr="00BA6419" w:rsidRDefault="00680888" w:rsidP="00BA6419">
      <w:pPr>
        <w:pStyle w:val="TofSectsHeading"/>
      </w:pPr>
      <w:r w:rsidRPr="00BA6419">
        <w:t>Table of sections</w:t>
      </w:r>
    </w:p>
    <w:p w:rsidR="00680888" w:rsidRPr="00BA6419" w:rsidRDefault="00680888" w:rsidP="00BA6419">
      <w:pPr>
        <w:pStyle w:val="TofSectsGroupHeading"/>
      </w:pPr>
      <w:r w:rsidRPr="00BA6419">
        <w:t>Object of this Subdivision</w:t>
      </w:r>
    </w:p>
    <w:p w:rsidR="00680888" w:rsidRPr="00BA6419" w:rsidRDefault="00680888" w:rsidP="00BA6419">
      <w:pPr>
        <w:pStyle w:val="TofSectsSection"/>
      </w:pPr>
      <w:r w:rsidRPr="00BA6419">
        <w:t>842</w:t>
      </w:r>
      <w:r w:rsidR="003131FD">
        <w:noBreakHyphen/>
      </w:r>
      <w:r w:rsidRPr="00BA6419">
        <w:t>205</w:t>
      </w:r>
      <w:r w:rsidRPr="00BA6419">
        <w:tab/>
        <w:t>Object of this Subdivision</w:t>
      </w:r>
    </w:p>
    <w:p w:rsidR="00680888" w:rsidRPr="00BA6419" w:rsidRDefault="00680888" w:rsidP="00BA6419">
      <w:pPr>
        <w:pStyle w:val="TofSectsGroupHeading"/>
      </w:pPr>
      <w:r w:rsidRPr="00BA6419">
        <w:t>IMR concessions</w:t>
      </w:r>
    </w:p>
    <w:p w:rsidR="00680888" w:rsidRPr="00BA6419" w:rsidRDefault="00680888" w:rsidP="00BA6419">
      <w:pPr>
        <w:pStyle w:val="TofSectsSection"/>
      </w:pPr>
      <w:r w:rsidRPr="00BA6419">
        <w:t>842</w:t>
      </w:r>
      <w:r w:rsidR="003131FD">
        <w:noBreakHyphen/>
      </w:r>
      <w:r w:rsidRPr="00BA6419">
        <w:t>210</w:t>
      </w:r>
      <w:r w:rsidRPr="00BA6419">
        <w:tab/>
        <w:t>IMR concessions apply only to foreign residents etc.</w:t>
      </w:r>
    </w:p>
    <w:p w:rsidR="00680888" w:rsidRPr="00BA6419" w:rsidRDefault="00680888" w:rsidP="00BA6419">
      <w:pPr>
        <w:pStyle w:val="TofSectsSection"/>
      </w:pPr>
      <w:r w:rsidRPr="00BA6419">
        <w:t>842</w:t>
      </w:r>
      <w:r w:rsidR="003131FD">
        <w:noBreakHyphen/>
      </w:r>
      <w:r w:rsidRPr="00BA6419">
        <w:t>215</w:t>
      </w:r>
      <w:r w:rsidRPr="00BA6419">
        <w:tab/>
        <w:t>IMR concessions</w:t>
      </w:r>
    </w:p>
    <w:p w:rsidR="00680888" w:rsidRPr="00BA6419" w:rsidRDefault="00680888" w:rsidP="00BA6419">
      <w:pPr>
        <w:pStyle w:val="TofSectsSection"/>
        <w:rPr>
          <w:rStyle w:val="CharBoldItalic"/>
        </w:rPr>
      </w:pPr>
      <w:r w:rsidRPr="00BA6419">
        <w:t>842</w:t>
      </w:r>
      <w:r w:rsidR="003131FD">
        <w:noBreakHyphen/>
      </w:r>
      <w:r w:rsidRPr="00BA6419">
        <w:t>220</w:t>
      </w:r>
      <w:r w:rsidRPr="00BA6419">
        <w:tab/>
        <w:t xml:space="preserve">Meaning of </w:t>
      </w:r>
      <w:r w:rsidRPr="00BA6419">
        <w:rPr>
          <w:rStyle w:val="CharBoldItalic"/>
        </w:rPr>
        <w:t>IMR entity</w:t>
      </w:r>
    </w:p>
    <w:p w:rsidR="00680888" w:rsidRPr="00BA6419" w:rsidRDefault="00680888" w:rsidP="00BA6419">
      <w:pPr>
        <w:pStyle w:val="TofSectsSection"/>
      </w:pPr>
      <w:r w:rsidRPr="00BA6419">
        <w:t>842</w:t>
      </w:r>
      <w:r w:rsidR="003131FD">
        <w:noBreakHyphen/>
      </w:r>
      <w:r w:rsidRPr="00BA6419">
        <w:t>225</w:t>
      </w:r>
      <w:r w:rsidRPr="00BA6419">
        <w:tab/>
        <w:t xml:space="preserve">Meaning of </w:t>
      </w:r>
      <w:r w:rsidRPr="00BA6419">
        <w:rPr>
          <w:rStyle w:val="CharBoldItalic"/>
        </w:rPr>
        <w:t>IMR financial arrangement</w:t>
      </w:r>
    </w:p>
    <w:p w:rsidR="00680888" w:rsidRPr="00BA6419" w:rsidRDefault="00680888" w:rsidP="00BA6419">
      <w:pPr>
        <w:pStyle w:val="TofSectsGroupHeading"/>
      </w:pPr>
      <w:r w:rsidRPr="00BA6419">
        <w:t>IMR widely held entities</w:t>
      </w:r>
    </w:p>
    <w:p w:rsidR="00680888" w:rsidRPr="00BA6419" w:rsidRDefault="00680888" w:rsidP="00BA6419">
      <w:pPr>
        <w:pStyle w:val="TofSectsSection"/>
      </w:pPr>
      <w:r w:rsidRPr="00BA6419">
        <w:t>842</w:t>
      </w:r>
      <w:r w:rsidR="003131FD">
        <w:noBreakHyphen/>
      </w:r>
      <w:r w:rsidRPr="00BA6419">
        <w:t>230</w:t>
      </w:r>
      <w:r w:rsidRPr="00BA6419">
        <w:tab/>
        <w:t xml:space="preserve">Meaning of </w:t>
      </w:r>
      <w:r w:rsidRPr="00BA6419">
        <w:rPr>
          <w:rStyle w:val="CharBoldItalic"/>
        </w:rPr>
        <w:t>IMR</w:t>
      </w:r>
      <w:r w:rsidRPr="00BA6419">
        <w:t xml:space="preserve"> </w:t>
      </w:r>
      <w:r w:rsidRPr="00BA6419">
        <w:rPr>
          <w:rStyle w:val="CharBoldItalic"/>
        </w:rPr>
        <w:t>widely held entity</w:t>
      </w:r>
    </w:p>
    <w:p w:rsidR="00680888" w:rsidRPr="00BA6419" w:rsidRDefault="00680888" w:rsidP="00BA6419">
      <w:pPr>
        <w:pStyle w:val="TofSectsSection"/>
      </w:pPr>
      <w:r w:rsidRPr="00BA6419">
        <w:lastRenderedPageBreak/>
        <w:t>842</w:t>
      </w:r>
      <w:r w:rsidR="003131FD">
        <w:noBreakHyphen/>
      </w:r>
      <w:r w:rsidRPr="00BA6419">
        <w:t>235</w:t>
      </w:r>
      <w:r w:rsidRPr="00BA6419">
        <w:tab/>
        <w:t>Rules for determining total participation interests for the purposes of the widely held test</w:t>
      </w:r>
    </w:p>
    <w:p w:rsidR="00680888" w:rsidRPr="00BA6419" w:rsidRDefault="00680888" w:rsidP="00BA6419">
      <w:pPr>
        <w:pStyle w:val="TofSectsSection"/>
      </w:pPr>
      <w:r w:rsidRPr="00BA6419">
        <w:t>842</w:t>
      </w:r>
      <w:r w:rsidR="003131FD">
        <w:noBreakHyphen/>
      </w:r>
      <w:r w:rsidRPr="00BA6419">
        <w:t>240</w:t>
      </w:r>
      <w:r w:rsidRPr="00BA6419">
        <w:tab/>
        <w:t xml:space="preserve">Extended definition of </w:t>
      </w:r>
      <w:r w:rsidRPr="00BA6419">
        <w:rPr>
          <w:b/>
          <w:i/>
        </w:rPr>
        <w:t>IMR</w:t>
      </w:r>
      <w:r w:rsidRPr="00BA6419">
        <w:rPr>
          <w:b/>
        </w:rPr>
        <w:t xml:space="preserve"> </w:t>
      </w:r>
      <w:r w:rsidRPr="00BA6419">
        <w:rPr>
          <w:b/>
          <w:i/>
        </w:rPr>
        <w:t>widely held entity</w:t>
      </w:r>
      <w:r w:rsidRPr="00BA6419">
        <w:t>—temporary circumstances outside entity’s control</w:t>
      </w:r>
    </w:p>
    <w:p w:rsidR="00680888" w:rsidRPr="00BA6419" w:rsidRDefault="00680888" w:rsidP="00BA6419">
      <w:pPr>
        <w:pStyle w:val="TofSectsGroupHeading"/>
      </w:pPr>
      <w:r w:rsidRPr="00BA6419">
        <w:t>Independent Australian fund managers</w:t>
      </w:r>
    </w:p>
    <w:p w:rsidR="00680888" w:rsidRPr="00BA6419" w:rsidRDefault="00680888" w:rsidP="00BA6419">
      <w:pPr>
        <w:pStyle w:val="TofSectsSection"/>
        <w:rPr>
          <w:rStyle w:val="CharBoldItalic"/>
        </w:rPr>
      </w:pPr>
      <w:r w:rsidRPr="00BA6419">
        <w:t>842</w:t>
      </w:r>
      <w:r w:rsidR="003131FD">
        <w:noBreakHyphen/>
      </w:r>
      <w:r w:rsidRPr="00BA6419">
        <w:t>245</w:t>
      </w:r>
      <w:r w:rsidRPr="00BA6419">
        <w:tab/>
        <w:t xml:space="preserve">Meaning of </w:t>
      </w:r>
      <w:r w:rsidRPr="00BA6419">
        <w:rPr>
          <w:b/>
          <w:i/>
        </w:rPr>
        <w:t>independent Australian fund manager</w:t>
      </w:r>
    </w:p>
    <w:p w:rsidR="00680888" w:rsidRPr="00BA6419" w:rsidRDefault="00680888" w:rsidP="00BA6419">
      <w:pPr>
        <w:pStyle w:val="TofSectsSection"/>
      </w:pPr>
      <w:r w:rsidRPr="00BA6419">
        <w:t>842</w:t>
      </w:r>
      <w:r w:rsidR="003131FD">
        <w:noBreakHyphen/>
      </w:r>
      <w:r w:rsidRPr="00BA6419">
        <w:t>250</w:t>
      </w:r>
      <w:r w:rsidRPr="00BA6419">
        <w:tab/>
        <w:t>Reductions in IMR concessions if independent Australian fund manager entitled to substantial share of IMR entity’s income</w:t>
      </w:r>
    </w:p>
    <w:p w:rsidR="00680888" w:rsidRPr="00BA6419" w:rsidRDefault="00680888" w:rsidP="00BA6419">
      <w:pPr>
        <w:pStyle w:val="ActHead4"/>
      </w:pPr>
      <w:bookmarkStart w:id="133" w:name="_Toc423089042"/>
      <w:r w:rsidRPr="00BA6419">
        <w:t>Object of this Subdivision</w:t>
      </w:r>
      <w:bookmarkEnd w:id="133"/>
    </w:p>
    <w:p w:rsidR="00680888" w:rsidRPr="00BA6419" w:rsidRDefault="00680888" w:rsidP="00BA6419">
      <w:pPr>
        <w:pStyle w:val="ActHead5"/>
      </w:pPr>
      <w:bookmarkStart w:id="134" w:name="_Toc423089043"/>
      <w:r w:rsidRPr="00BA6419">
        <w:rPr>
          <w:rStyle w:val="CharSectno"/>
        </w:rPr>
        <w:t>842</w:t>
      </w:r>
      <w:r w:rsidR="003131FD">
        <w:rPr>
          <w:rStyle w:val="CharSectno"/>
        </w:rPr>
        <w:noBreakHyphen/>
      </w:r>
      <w:r w:rsidRPr="00BA6419">
        <w:rPr>
          <w:rStyle w:val="CharSectno"/>
        </w:rPr>
        <w:t>205</w:t>
      </w:r>
      <w:r w:rsidRPr="00BA6419">
        <w:t xml:space="preserve">  Object of this Subdivision</w:t>
      </w:r>
      <w:bookmarkEnd w:id="134"/>
    </w:p>
    <w:p w:rsidR="00680888" w:rsidRPr="00BA6419" w:rsidRDefault="00680888" w:rsidP="00BA6419">
      <w:pPr>
        <w:pStyle w:val="subsection"/>
      </w:pPr>
      <w:r w:rsidRPr="00BA6419">
        <w:tab/>
      </w:r>
      <w:r w:rsidRPr="00BA6419">
        <w:tab/>
        <w:t>The object of this Subdivision is to encourage particular kinds of investment made into or through Australia by some foreign residents that have wide membership, or that use Australian fund managers.</w:t>
      </w:r>
    </w:p>
    <w:p w:rsidR="00680888" w:rsidRPr="00BA6419" w:rsidRDefault="00680888" w:rsidP="00BA6419">
      <w:pPr>
        <w:pStyle w:val="ActHead4"/>
      </w:pPr>
      <w:bookmarkStart w:id="135" w:name="_Toc423089044"/>
      <w:r w:rsidRPr="00BA6419">
        <w:t>IMR concessions</w:t>
      </w:r>
      <w:bookmarkEnd w:id="135"/>
    </w:p>
    <w:p w:rsidR="00680888" w:rsidRPr="00BA6419" w:rsidRDefault="00680888" w:rsidP="00BA6419">
      <w:pPr>
        <w:pStyle w:val="ActHead5"/>
      </w:pPr>
      <w:bookmarkStart w:id="136" w:name="_Toc423089045"/>
      <w:r w:rsidRPr="00BA6419">
        <w:rPr>
          <w:rStyle w:val="CharSectno"/>
        </w:rPr>
        <w:t>842</w:t>
      </w:r>
      <w:r w:rsidR="003131FD">
        <w:rPr>
          <w:rStyle w:val="CharSectno"/>
        </w:rPr>
        <w:noBreakHyphen/>
      </w:r>
      <w:r w:rsidRPr="00BA6419">
        <w:rPr>
          <w:rStyle w:val="CharSectno"/>
        </w:rPr>
        <w:t>210</w:t>
      </w:r>
      <w:r w:rsidRPr="00BA6419">
        <w:t xml:space="preserve">  IMR concessions apply only to foreign residents etc.</w:t>
      </w:r>
      <w:bookmarkEnd w:id="136"/>
    </w:p>
    <w:p w:rsidR="00680888" w:rsidRPr="00BA6419" w:rsidRDefault="00680888" w:rsidP="00BA6419">
      <w:pPr>
        <w:pStyle w:val="subsection"/>
      </w:pPr>
      <w:r w:rsidRPr="00BA6419">
        <w:tab/>
        <w:t>(1)</w:t>
      </w:r>
      <w:r w:rsidRPr="00BA6419">
        <w:tab/>
        <w:t xml:space="preserve">This Subdivision applies only for the purposes of working out the assessable income of an entity (the </w:t>
      </w:r>
      <w:r w:rsidRPr="00BA6419">
        <w:rPr>
          <w:b/>
          <w:i/>
        </w:rPr>
        <w:t>foreign entity</w:t>
      </w:r>
      <w:r w:rsidRPr="00BA6419">
        <w:t>) that:</w:t>
      </w:r>
    </w:p>
    <w:p w:rsidR="00680888" w:rsidRPr="00BA6419" w:rsidRDefault="00680888" w:rsidP="00BA6419">
      <w:pPr>
        <w:pStyle w:val="paragraph"/>
      </w:pPr>
      <w:r w:rsidRPr="00BA6419">
        <w:tab/>
        <w:t>(a)</w:t>
      </w:r>
      <w:r w:rsidRPr="00BA6419">
        <w:tab/>
        <w:t>is a foreign resident; and</w:t>
      </w:r>
    </w:p>
    <w:p w:rsidR="00680888" w:rsidRPr="00BA6419" w:rsidRDefault="00680888" w:rsidP="00BA6419">
      <w:pPr>
        <w:pStyle w:val="paragraph"/>
      </w:pPr>
      <w:r w:rsidRPr="00BA6419">
        <w:tab/>
        <w:t>(b)</w:t>
      </w:r>
      <w:r w:rsidRPr="00BA6419">
        <w:tab/>
        <w:t xml:space="preserve">is </w:t>
      </w:r>
      <w:r w:rsidRPr="00BA6419">
        <w:rPr>
          <w:i/>
        </w:rPr>
        <w:t>not</w:t>
      </w:r>
      <w:r w:rsidRPr="00BA6419">
        <w:t xml:space="preserve"> a trust or partnership.</w:t>
      </w:r>
    </w:p>
    <w:p w:rsidR="00680888" w:rsidRPr="00BA6419" w:rsidRDefault="00680888" w:rsidP="00BA6419">
      <w:pPr>
        <w:pStyle w:val="subsection"/>
      </w:pPr>
      <w:r w:rsidRPr="00BA6419">
        <w:tab/>
        <w:t>(2)</w:t>
      </w:r>
      <w:r w:rsidRPr="00BA6419">
        <w:tab/>
        <w:t xml:space="preserve">Despite </w:t>
      </w:r>
      <w:r w:rsidR="00BA6419" w:rsidRPr="00BA6419">
        <w:t>subsection (</w:t>
      </w:r>
      <w:r w:rsidRPr="00BA6419">
        <w:t>1), this Subdivision applies in relation to a partnership or trust, to the extent necessary to work out an amount included in the assessable income of the foreign entity.</w:t>
      </w:r>
    </w:p>
    <w:p w:rsidR="00680888" w:rsidRPr="00BA6419" w:rsidRDefault="00680888" w:rsidP="00BA6419">
      <w:pPr>
        <w:pStyle w:val="notetext"/>
      </w:pPr>
      <w:r w:rsidRPr="00BA6419">
        <w:t>Note 1:</w:t>
      </w:r>
      <w:r w:rsidRPr="00BA6419">
        <w:tab/>
        <w:t>This Subdivision applies, for example, in working out the net income of a partnership or trust, to the extent necessary to work out the assessable income, attributable to that partnership or trust, of a partner or beneficiary who is a foreign resident.</w:t>
      </w:r>
    </w:p>
    <w:p w:rsidR="00680888" w:rsidRPr="00BA6419" w:rsidRDefault="00680888" w:rsidP="00BA6419">
      <w:pPr>
        <w:pStyle w:val="notetext"/>
      </w:pPr>
      <w:r w:rsidRPr="00BA6419">
        <w:t>Note 2:</w:t>
      </w:r>
      <w:r w:rsidRPr="00BA6419">
        <w:tab/>
        <w:t>This Subdivision could operate in relation to an entity (if it is a partnership or trust) and/or one or more partnerships or trusts interposed between the entity and the foreign resident.</w:t>
      </w:r>
    </w:p>
    <w:p w:rsidR="00680888" w:rsidRPr="00BA6419" w:rsidRDefault="00680888" w:rsidP="00BA6419">
      <w:pPr>
        <w:pStyle w:val="ActHead5"/>
      </w:pPr>
      <w:bookmarkStart w:id="137" w:name="_Toc423089046"/>
      <w:r w:rsidRPr="00BA6419">
        <w:rPr>
          <w:rStyle w:val="CharSectno"/>
        </w:rPr>
        <w:lastRenderedPageBreak/>
        <w:t>842</w:t>
      </w:r>
      <w:r w:rsidR="003131FD">
        <w:rPr>
          <w:rStyle w:val="CharSectno"/>
        </w:rPr>
        <w:noBreakHyphen/>
      </w:r>
      <w:r w:rsidRPr="00BA6419">
        <w:rPr>
          <w:rStyle w:val="CharSectno"/>
        </w:rPr>
        <w:t>215</w:t>
      </w:r>
      <w:r w:rsidRPr="00BA6419">
        <w:t xml:space="preserve">  IMR concessions</w:t>
      </w:r>
      <w:bookmarkEnd w:id="137"/>
    </w:p>
    <w:p w:rsidR="00680888" w:rsidRPr="00BA6419" w:rsidRDefault="00680888" w:rsidP="00BA6419">
      <w:pPr>
        <w:pStyle w:val="SubsectionHead"/>
      </w:pPr>
      <w:r w:rsidRPr="00BA6419">
        <w:t>Concessions relating to IMR financial arrangements</w:t>
      </w:r>
    </w:p>
    <w:p w:rsidR="00680888" w:rsidRPr="00BA6419" w:rsidRDefault="00680888" w:rsidP="00BA6419">
      <w:pPr>
        <w:pStyle w:val="subsection"/>
      </w:pPr>
      <w:r w:rsidRPr="00BA6419">
        <w:tab/>
        <w:t>(1)</w:t>
      </w:r>
      <w:r w:rsidRPr="00BA6419">
        <w:tab/>
        <w:t xml:space="preserve">The following consequences apply to an </w:t>
      </w:r>
      <w:r w:rsidR="00BA6419" w:rsidRPr="00BA6419">
        <w:rPr>
          <w:position w:val="6"/>
          <w:sz w:val="16"/>
        </w:rPr>
        <w:t>*</w:t>
      </w:r>
      <w:r w:rsidRPr="00BA6419">
        <w:t xml:space="preserve">IMR entity for an income year in relation to an </w:t>
      </w:r>
      <w:r w:rsidR="00BA6419" w:rsidRPr="00BA6419">
        <w:rPr>
          <w:position w:val="6"/>
          <w:sz w:val="16"/>
        </w:rPr>
        <w:t>*</w:t>
      </w:r>
      <w:r w:rsidRPr="00BA6419">
        <w:t xml:space="preserve">IMR financial arrangement if the requirements of </w:t>
      </w:r>
      <w:r w:rsidR="00BA6419" w:rsidRPr="00BA6419">
        <w:t>subsection (</w:t>
      </w:r>
      <w:r w:rsidRPr="00BA6419">
        <w:t>3) or (5) are met in relation to the year:</w:t>
      </w:r>
    </w:p>
    <w:p w:rsidR="00680888" w:rsidRPr="00BA6419" w:rsidRDefault="00680888" w:rsidP="00BA6419">
      <w:pPr>
        <w:pStyle w:val="paragraph"/>
      </w:pPr>
      <w:r w:rsidRPr="00BA6419">
        <w:tab/>
        <w:t>(a)</w:t>
      </w:r>
      <w:r w:rsidRPr="00BA6419">
        <w:tab/>
        <w:t xml:space="preserve">what would otherwise be the entity’s assessable income for the year is </w:t>
      </w:r>
      <w:r w:rsidR="00BA6419" w:rsidRPr="00BA6419">
        <w:rPr>
          <w:position w:val="6"/>
          <w:sz w:val="16"/>
        </w:rPr>
        <w:t>*</w:t>
      </w:r>
      <w:r w:rsidRPr="00BA6419">
        <w:t>non</w:t>
      </w:r>
      <w:r w:rsidR="003131FD">
        <w:noBreakHyphen/>
      </w:r>
      <w:r w:rsidRPr="00BA6419">
        <w:t>assessable non</w:t>
      </w:r>
      <w:r w:rsidR="003131FD">
        <w:noBreakHyphen/>
      </w:r>
      <w:r w:rsidRPr="00BA6419">
        <w:t>exempt income of the entity, to the extent that it is attributable to a return or gain:</w:t>
      </w:r>
    </w:p>
    <w:p w:rsidR="00680888" w:rsidRPr="00BA6419" w:rsidRDefault="00680888" w:rsidP="00BA6419">
      <w:pPr>
        <w:pStyle w:val="paragraphsub"/>
      </w:pPr>
      <w:r w:rsidRPr="00BA6419">
        <w:tab/>
        <w:t>(i)</w:t>
      </w:r>
      <w:r w:rsidRPr="00BA6419">
        <w:tab/>
        <w:t xml:space="preserve">from the arrangement (if the arrangement is a </w:t>
      </w:r>
      <w:r w:rsidR="00BA6419" w:rsidRPr="00BA6419">
        <w:rPr>
          <w:position w:val="6"/>
          <w:sz w:val="16"/>
        </w:rPr>
        <w:t>*</w:t>
      </w:r>
      <w:r w:rsidRPr="00BA6419">
        <w:t>derivative financial arrangement); or</w:t>
      </w:r>
    </w:p>
    <w:p w:rsidR="00680888" w:rsidRPr="00BA6419" w:rsidRDefault="00680888" w:rsidP="00BA6419">
      <w:pPr>
        <w:pStyle w:val="paragraphsub"/>
      </w:pPr>
      <w:r w:rsidRPr="00BA6419">
        <w:tab/>
        <w:t>(ii)</w:t>
      </w:r>
      <w:r w:rsidRPr="00BA6419">
        <w:tab/>
        <w:t>from the entity disposing of, ceasing to own or otherwise realising the arrangement;</w:t>
      </w:r>
    </w:p>
    <w:p w:rsidR="00680888" w:rsidRPr="00BA6419" w:rsidRDefault="00680888" w:rsidP="00BA6419">
      <w:pPr>
        <w:pStyle w:val="paragraph"/>
      </w:pPr>
      <w:r w:rsidRPr="00BA6419">
        <w:tab/>
        <w:t>(b)</w:t>
      </w:r>
      <w:r w:rsidRPr="00BA6419">
        <w:tab/>
        <w:t>an amount is not deductible by the entity for the year, to the extent that it is attributable to an outgoing or loss:</w:t>
      </w:r>
    </w:p>
    <w:p w:rsidR="00680888" w:rsidRPr="00BA6419" w:rsidRDefault="00680888" w:rsidP="00BA6419">
      <w:pPr>
        <w:pStyle w:val="paragraphsub"/>
      </w:pPr>
      <w:r w:rsidRPr="00BA6419">
        <w:tab/>
        <w:t>(i)</w:t>
      </w:r>
      <w:r w:rsidRPr="00BA6419">
        <w:tab/>
        <w:t>from the arrangement (if the arrangement is a derivative financial arrangement); or</w:t>
      </w:r>
    </w:p>
    <w:p w:rsidR="00680888" w:rsidRPr="00BA6419" w:rsidRDefault="00680888" w:rsidP="00BA6419">
      <w:pPr>
        <w:pStyle w:val="paragraphsub"/>
      </w:pPr>
      <w:r w:rsidRPr="00BA6419">
        <w:tab/>
        <w:t>(ii)</w:t>
      </w:r>
      <w:r w:rsidRPr="00BA6419">
        <w:tab/>
        <w:t>from the entity disposing of, ceasing to own or otherwise realising the arrangement;</w:t>
      </w:r>
    </w:p>
    <w:p w:rsidR="00680888" w:rsidRPr="00BA6419" w:rsidRDefault="00680888" w:rsidP="00BA6419">
      <w:pPr>
        <w:pStyle w:val="paragraph"/>
      </w:pPr>
      <w:r w:rsidRPr="00BA6419">
        <w:tab/>
        <w:t>(c)</w:t>
      </w:r>
      <w:r w:rsidRPr="00BA6419">
        <w:tab/>
        <w:t xml:space="preserve">disregard a </w:t>
      </w:r>
      <w:r w:rsidR="00BA6419" w:rsidRPr="00BA6419">
        <w:rPr>
          <w:position w:val="6"/>
          <w:sz w:val="16"/>
        </w:rPr>
        <w:t>*</w:t>
      </w:r>
      <w:r w:rsidRPr="00BA6419">
        <w:t xml:space="preserve">capital gain or </w:t>
      </w:r>
      <w:r w:rsidR="00BA6419" w:rsidRPr="00BA6419">
        <w:rPr>
          <w:position w:val="6"/>
          <w:sz w:val="16"/>
        </w:rPr>
        <w:t>*</w:t>
      </w:r>
      <w:r w:rsidRPr="00BA6419">
        <w:t xml:space="preserve">capital loss that is from a </w:t>
      </w:r>
      <w:r w:rsidR="00BA6419" w:rsidRPr="00BA6419">
        <w:rPr>
          <w:position w:val="6"/>
          <w:sz w:val="16"/>
        </w:rPr>
        <w:t>*</w:t>
      </w:r>
      <w:r w:rsidRPr="00BA6419">
        <w:t>CGT event that happens in the year in relation to the arrangement.</w:t>
      </w:r>
    </w:p>
    <w:p w:rsidR="00680888" w:rsidRPr="00BA6419" w:rsidRDefault="00680888" w:rsidP="00BA6419">
      <w:pPr>
        <w:pStyle w:val="SubsectionHead"/>
      </w:pPr>
      <w:r w:rsidRPr="00BA6419">
        <w:t>Further concessions relating to permanent establishments</w:t>
      </w:r>
    </w:p>
    <w:p w:rsidR="00680888" w:rsidRPr="00BA6419" w:rsidRDefault="00680888" w:rsidP="00BA6419">
      <w:pPr>
        <w:pStyle w:val="subsection"/>
      </w:pPr>
      <w:r w:rsidRPr="00BA6419">
        <w:tab/>
        <w:t>(2)</w:t>
      </w:r>
      <w:r w:rsidRPr="00BA6419">
        <w:tab/>
        <w:t xml:space="preserve">Without limiting </w:t>
      </w:r>
      <w:r w:rsidR="00BA6419" w:rsidRPr="00BA6419">
        <w:t>subsection (</w:t>
      </w:r>
      <w:r w:rsidRPr="00BA6419">
        <w:t xml:space="preserve">1), the following further consequences apply to an </w:t>
      </w:r>
      <w:r w:rsidR="00BA6419" w:rsidRPr="00BA6419">
        <w:rPr>
          <w:position w:val="6"/>
          <w:sz w:val="16"/>
        </w:rPr>
        <w:t>*</w:t>
      </w:r>
      <w:r w:rsidRPr="00BA6419">
        <w:t xml:space="preserve">IMR entity for an income year if the requirements of </w:t>
      </w:r>
      <w:r w:rsidR="00BA6419" w:rsidRPr="00BA6419">
        <w:t>subsection (</w:t>
      </w:r>
      <w:r w:rsidRPr="00BA6419">
        <w:t>5) are met in relation to the year:</w:t>
      </w:r>
    </w:p>
    <w:p w:rsidR="00680888" w:rsidRPr="00BA6419" w:rsidRDefault="00680888" w:rsidP="00BA6419">
      <w:pPr>
        <w:pStyle w:val="paragraph"/>
      </w:pPr>
      <w:r w:rsidRPr="00BA6419">
        <w:tab/>
        <w:t>(a)</w:t>
      </w:r>
      <w:r w:rsidRPr="00BA6419">
        <w:tab/>
        <w:t xml:space="preserve">income that relates to or arises under the </w:t>
      </w:r>
      <w:r w:rsidR="00BA6419" w:rsidRPr="00BA6419">
        <w:rPr>
          <w:position w:val="6"/>
          <w:sz w:val="16"/>
        </w:rPr>
        <w:t>*</w:t>
      </w:r>
      <w:r w:rsidRPr="00BA6419">
        <w:t xml:space="preserve">IMR financial arrangement, and that would otherwise be the entity’s assessable income for the year, is </w:t>
      </w:r>
      <w:r w:rsidR="00BA6419" w:rsidRPr="00BA6419">
        <w:rPr>
          <w:position w:val="6"/>
          <w:sz w:val="16"/>
        </w:rPr>
        <w:t>*</w:t>
      </w:r>
      <w:r w:rsidRPr="00BA6419">
        <w:t>non</w:t>
      </w:r>
      <w:r w:rsidR="003131FD">
        <w:noBreakHyphen/>
      </w:r>
      <w:r w:rsidRPr="00BA6419">
        <w:t>assessable non</w:t>
      </w:r>
      <w:r w:rsidR="003131FD">
        <w:noBreakHyphen/>
      </w:r>
      <w:r w:rsidRPr="00BA6419">
        <w:t>exempt income of the entity, to the extent that the income:</w:t>
      </w:r>
    </w:p>
    <w:p w:rsidR="00680888" w:rsidRPr="00BA6419" w:rsidRDefault="00680888" w:rsidP="00BA6419">
      <w:pPr>
        <w:pStyle w:val="paragraphsub"/>
      </w:pPr>
      <w:r w:rsidRPr="00BA6419">
        <w:tab/>
        <w:t>(i)</w:t>
      </w:r>
      <w:r w:rsidRPr="00BA6419">
        <w:tab/>
        <w:t xml:space="preserve">if the entity is resident in a country that has entered into an </w:t>
      </w:r>
      <w:r w:rsidR="00BA6419" w:rsidRPr="00BA6419">
        <w:rPr>
          <w:position w:val="6"/>
          <w:sz w:val="16"/>
        </w:rPr>
        <w:t>*</w:t>
      </w:r>
      <w:r w:rsidRPr="00BA6419">
        <w:t xml:space="preserve">international tax agreement with Australia containing a </w:t>
      </w:r>
      <w:r w:rsidR="00BA6419" w:rsidRPr="00BA6419">
        <w:rPr>
          <w:position w:val="6"/>
          <w:sz w:val="16"/>
        </w:rPr>
        <w:t>*</w:t>
      </w:r>
      <w:r w:rsidRPr="00BA6419">
        <w:t xml:space="preserve">business profits article—is treated as having a source in Australia because it is attributable to a </w:t>
      </w:r>
      <w:r w:rsidR="00132773">
        <w:t>permanent establishment (within the meaning of the relevant international tax agreement)</w:t>
      </w:r>
      <w:r w:rsidRPr="00BA6419">
        <w:t xml:space="preserve"> of the entity in Australia; or</w:t>
      </w:r>
    </w:p>
    <w:p w:rsidR="00680888" w:rsidRPr="00BA6419" w:rsidRDefault="00680888" w:rsidP="00BA6419">
      <w:pPr>
        <w:pStyle w:val="paragraphsub"/>
      </w:pPr>
      <w:r w:rsidRPr="00BA6419">
        <w:lastRenderedPageBreak/>
        <w:tab/>
        <w:t>(ii)</w:t>
      </w:r>
      <w:r w:rsidRPr="00BA6419">
        <w:tab/>
        <w:t xml:space="preserve">if </w:t>
      </w:r>
      <w:r w:rsidR="00BA6419" w:rsidRPr="00BA6419">
        <w:t>subparagraph (</w:t>
      </w:r>
      <w:r w:rsidRPr="00BA6419">
        <w:t>i) does not apply—is treated as having a source in Australia because of subsection</w:t>
      </w:r>
      <w:r w:rsidR="00BA6419" w:rsidRPr="00BA6419">
        <w:t> </w:t>
      </w:r>
      <w:r w:rsidRPr="00BA6419">
        <w:t>815</w:t>
      </w:r>
      <w:r w:rsidR="003131FD">
        <w:noBreakHyphen/>
      </w:r>
      <w:r w:rsidRPr="00BA6419">
        <w:t>230(1);</w:t>
      </w:r>
    </w:p>
    <w:p w:rsidR="00680888" w:rsidRPr="00BA6419" w:rsidRDefault="00680888" w:rsidP="00BA6419">
      <w:pPr>
        <w:pStyle w:val="paragraph"/>
      </w:pPr>
      <w:r w:rsidRPr="00BA6419">
        <w:tab/>
        <w:t>(b)</w:t>
      </w:r>
      <w:r w:rsidRPr="00BA6419">
        <w:tab/>
        <w:t>an amount is not deductible by the entity for the year, to the extent that it is attributable to gaining income that is non</w:t>
      </w:r>
      <w:r w:rsidR="003131FD">
        <w:noBreakHyphen/>
      </w:r>
      <w:r w:rsidRPr="00BA6419">
        <w:t>assessable non</w:t>
      </w:r>
      <w:r w:rsidR="003131FD">
        <w:noBreakHyphen/>
      </w:r>
      <w:r w:rsidRPr="00BA6419">
        <w:t xml:space="preserve">exempt income of the entity because of </w:t>
      </w:r>
      <w:r w:rsidR="00BA6419" w:rsidRPr="00BA6419">
        <w:t>paragraph (</w:t>
      </w:r>
      <w:r w:rsidRPr="00BA6419">
        <w:t>a);</w:t>
      </w:r>
    </w:p>
    <w:p w:rsidR="00680888" w:rsidRPr="00BA6419" w:rsidRDefault="00680888" w:rsidP="00BA6419">
      <w:pPr>
        <w:pStyle w:val="paragraph"/>
      </w:pPr>
      <w:r w:rsidRPr="00BA6419">
        <w:tab/>
        <w:t>(c)</w:t>
      </w:r>
      <w:r w:rsidRPr="00BA6419">
        <w:tab/>
        <w:t xml:space="preserve">disregard a </w:t>
      </w:r>
      <w:r w:rsidR="00BA6419" w:rsidRPr="00BA6419">
        <w:rPr>
          <w:position w:val="6"/>
          <w:sz w:val="16"/>
        </w:rPr>
        <w:t>*</w:t>
      </w:r>
      <w:r w:rsidRPr="00BA6419">
        <w:t xml:space="preserve">capital gain or </w:t>
      </w:r>
      <w:r w:rsidR="00BA6419" w:rsidRPr="00BA6419">
        <w:rPr>
          <w:position w:val="6"/>
          <w:sz w:val="16"/>
        </w:rPr>
        <w:t>*</w:t>
      </w:r>
      <w:r w:rsidRPr="00BA6419">
        <w:t xml:space="preserve">capital loss that is from a </w:t>
      </w:r>
      <w:r w:rsidR="00BA6419" w:rsidRPr="00BA6419">
        <w:rPr>
          <w:position w:val="6"/>
          <w:sz w:val="16"/>
        </w:rPr>
        <w:t>*</w:t>
      </w:r>
      <w:r w:rsidRPr="00BA6419">
        <w:t xml:space="preserve">CGT event that relates to or arises under the IMR financial arrangement, and that happens in the year in relation to a </w:t>
      </w:r>
      <w:r w:rsidR="00BA6419" w:rsidRPr="00BA6419">
        <w:rPr>
          <w:position w:val="6"/>
          <w:sz w:val="16"/>
        </w:rPr>
        <w:t>*</w:t>
      </w:r>
      <w:r w:rsidRPr="00BA6419">
        <w:t>CGT asset that:</w:t>
      </w:r>
    </w:p>
    <w:p w:rsidR="00680888" w:rsidRPr="00BA6419" w:rsidRDefault="00680888" w:rsidP="00BA6419">
      <w:pPr>
        <w:pStyle w:val="paragraphsub"/>
      </w:pPr>
      <w:r w:rsidRPr="00BA6419">
        <w:tab/>
        <w:t>(i)</w:t>
      </w:r>
      <w:r w:rsidRPr="00BA6419">
        <w:tab/>
        <w:t>is covered by item</w:t>
      </w:r>
      <w:r w:rsidR="00BA6419" w:rsidRPr="00BA6419">
        <w:t> </w:t>
      </w:r>
      <w:r w:rsidRPr="00BA6419">
        <w:t>3 of the table in section</w:t>
      </w:r>
      <w:r w:rsidR="00BA6419" w:rsidRPr="00BA6419">
        <w:t> </w:t>
      </w:r>
      <w:r w:rsidRPr="00BA6419">
        <w:t>855</w:t>
      </w:r>
      <w:r w:rsidR="003131FD">
        <w:noBreakHyphen/>
      </w:r>
      <w:r w:rsidRPr="00BA6419">
        <w:t>15 in relation to the entity; or</w:t>
      </w:r>
    </w:p>
    <w:p w:rsidR="00680888" w:rsidRPr="00BA6419" w:rsidRDefault="00680888" w:rsidP="00BA6419">
      <w:pPr>
        <w:pStyle w:val="paragraphsub"/>
      </w:pPr>
      <w:r w:rsidRPr="00BA6419">
        <w:tab/>
        <w:t>(ii)</w:t>
      </w:r>
      <w:r w:rsidRPr="00BA6419">
        <w:tab/>
        <w:t>is covered by item</w:t>
      </w:r>
      <w:r w:rsidR="00BA6419" w:rsidRPr="00BA6419">
        <w:t> </w:t>
      </w:r>
      <w:r w:rsidRPr="00BA6419">
        <w:t>4 of the table in section</w:t>
      </w:r>
      <w:r w:rsidR="00BA6419" w:rsidRPr="00BA6419">
        <w:t> </w:t>
      </w:r>
      <w:r w:rsidRPr="00BA6419">
        <w:t>855</w:t>
      </w:r>
      <w:r w:rsidR="003131FD">
        <w:noBreakHyphen/>
      </w:r>
      <w:r w:rsidRPr="00BA6419">
        <w:t xml:space="preserve">15 in relation to the </w:t>
      </w:r>
      <w:r w:rsidR="00132773">
        <w:rPr>
          <w:color w:val="000000"/>
          <w:szCs w:val="22"/>
        </w:rPr>
        <w:t>entity</w:t>
      </w:r>
      <w:r w:rsidRPr="00BA6419">
        <w:t xml:space="preserve"> because it is an option or right to </w:t>
      </w:r>
      <w:r w:rsidR="00BA6419" w:rsidRPr="00BA6419">
        <w:rPr>
          <w:position w:val="6"/>
          <w:sz w:val="16"/>
        </w:rPr>
        <w:t>*</w:t>
      </w:r>
      <w:r w:rsidRPr="00BA6419">
        <w:t>acquire a CGT asset covered by item</w:t>
      </w:r>
      <w:r w:rsidR="00BA6419" w:rsidRPr="00BA6419">
        <w:t> </w:t>
      </w:r>
      <w:r w:rsidRPr="00BA6419">
        <w:t>3 of that table in relation to the entity.</w:t>
      </w:r>
    </w:p>
    <w:p w:rsidR="00680888" w:rsidRPr="00BA6419" w:rsidRDefault="00680888" w:rsidP="00BA6419">
      <w:pPr>
        <w:pStyle w:val="SubsectionHead"/>
      </w:pPr>
      <w:r w:rsidRPr="00BA6419">
        <w:t>Direct investment by IMR widely held entity</w:t>
      </w:r>
    </w:p>
    <w:p w:rsidR="00680888" w:rsidRPr="00BA6419" w:rsidRDefault="00680888" w:rsidP="00BA6419">
      <w:pPr>
        <w:pStyle w:val="subsection"/>
      </w:pPr>
      <w:r w:rsidRPr="00BA6419">
        <w:tab/>
        <w:t>(3)</w:t>
      </w:r>
      <w:r w:rsidRPr="00BA6419">
        <w:tab/>
        <w:t>The requirements of this subsection in relation to the year are that:</w:t>
      </w:r>
    </w:p>
    <w:p w:rsidR="00680888" w:rsidRPr="00BA6419" w:rsidRDefault="00680888" w:rsidP="00BA6419">
      <w:pPr>
        <w:pStyle w:val="paragraph"/>
      </w:pPr>
      <w:r w:rsidRPr="00BA6419">
        <w:tab/>
        <w:t>(a)</w:t>
      </w:r>
      <w:r w:rsidRPr="00BA6419">
        <w:tab/>
        <w:t xml:space="preserve">during the whole of the year, the </w:t>
      </w:r>
      <w:r w:rsidR="00BA6419" w:rsidRPr="00BA6419">
        <w:rPr>
          <w:position w:val="6"/>
          <w:sz w:val="16"/>
        </w:rPr>
        <w:t>*</w:t>
      </w:r>
      <w:r w:rsidRPr="00BA6419">
        <w:t xml:space="preserve">IMR entity is an </w:t>
      </w:r>
      <w:r w:rsidR="00BA6419" w:rsidRPr="00BA6419">
        <w:rPr>
          <w:position w:val="6"/>
          <w:sz w:val="16"/>
        </w:rPr>
        <w:t>*</w:t>
      </w:r>
      <w:r w:rsidRPr="00BA6419">
        <w:t>IMR widely held entity; and</w:t>
      </w:r>
    </w:p>
    <w:p w:rsidR="00680888" w:rsidRPr="00BA6419" w:rsidRDefault="00680888" w:rsidP="00BA6419">
      <w:pPr>
        <w:pStyle w:val="paragraph"/>
      </w:pPr>
      <w:r w:rsidRPr="00BA6419">
        <w:tab/>
        <w:t>(b)</w:t>
      </w:r>
      <w:r w:rsidRPr="00BA6419">
        <w:tab/>
        <w:t xml:space="preserve">during the whole of the year, the interest of the entity in the issuer of, or counterparty to, the </w:t>
      </w:r>
      <w:r w:rsidR="00BA6419" w:rsidRPr="00BA6419">
        <w:rPr>
          <w:position w:val="6"/>
          <w:sz w:val="16"/>
        </w:rPr>
        <w:t>*</w:t>
      </w:r>
      <w:r w:rsidRPr="00BA6419">
        <w:t xml:space="preserve">IMR financial arrangement does not pass the </w:t>
      </w:r>
      <w:r w:rsidR="00BA6419" w:rsidRPr="00BA6419">
        <w:rPr>
          <w:position w:val="6"/>
          <w:sz w:val="16"/>
        </w:rPr>
        <w:t>*</w:t>
      </w:r>
      <w:r w:rsidRPr="00BA6419">
        <w:t>non</w:t>
      </w:r>
      <w:r w:rsidR="003131FD">
        <w:noBreakHyphen/>
      </w:r>
      <w:r w:rsidRPr="00BA6419">
        <w:t>portfolio interest test (see section</w:t>
      </w:r>
      <w:r w:rsidR="00BA6419" w:rsidRPr="00BA6419">
        <w:t> </w:t>
      </w:r>
      <w:r w:rsidRPr="00BA6419">
        <w:t>960</w:t>
      </w:r>
      <w:r w:rsidR="003131FD">
        <w:noBreakHyphen/>
      </w:r>
      <w:r w:rsidRPr="00BA6419">
        <w:t>195); and</w:t>
      </w:r>
    </w:p>
    <w:p w:rsidR="00680888" w:rsidRPr="00BA6419" w:rsidRDefault="00680888" w:rsidP="00BA6419">
      <w:pPr>
        <w:pStyle w:val="paragraph"/>
      </w:pPr>
      <w:r w:rsidRPr="00BA6419">
        <w:tab/>
        <w:t>(c)</w:t>
      </w:r>
      <w:r w:rsidRPr="00BA6419">
        <w:tab/>
        <w:t>none of the returns, gains or losses for the year from the arrangement are attributable to:</w:t>
      </w:r>
    </w:p>
    <w:p w:rsidR="00680888" w:rsidRPr="00BA6419" w:rsidRDefault="00680888" w:rsidP="00BA6419">
      <w:pPr>
        <w:pStyle w:val="paragraphsub"/>
      </w:pPr>
      <w:r w:rsidRPr="00BA6419">
        <w:tab/>
        <w:t>(i)</w:t>
      </w:r>
      <w:r w:rsidRPr="00BA6419">
        <w:tab/>
        <w:t xml:space="preserve">if the entity is a resident of a country that has entered into an </w:t>
      </w:r>
      <w:r w:rsidR="00BA6419" w:rsidRPr="00BA6419">
        <w:rPr>
          <w:position w:val="6"/>
          <w:sz w:val="16"/>
        </w:rPr>
        <w:t>*</w:t>
      </w:r>
      <w:r w:rsidRPr="00BA6419">
        <w:t xml:space="preserve">international tax agreement with Australia containing a </w:t>
      </w:r>
      <w:r w:rsidR="00BA6419" w:rsidRPr="00BA6419">
        <w:rPr>
          <w:position w:val="6"/>
          <w:sz w:val="16"/>
        </w:rPr>
        <w:t>*</w:t>
      </w:r>
      <w:r w:rsidRPr="00BA6419">
        <w:t>permanent establishment article—a permanent establishment (within the meaning of the relevant international tax agreement) of the entity in Australia; or</w:t>
      </w:r>
    </w:p>
    <w:p w:rsidR="00680888" w:rsidRPr="00BA6419" w:rsidRDefault="00680888" w:rsidP="00BA6419">
      <w:pPr>
        <w:pStyle w:val="paragraphsub"/>
      </w:pPr>
      <w:r w:rsidRPr="00BA6419">
        <w:tab/>
        <w:t>(ii)</w:t>
      </w:r>
      <w:r w:rsidRPr="00BA6419">
        <w:tab/>
        <w:t xml:space="preserve">otherwise—a </w:t>
      </w:r>
      <w:r w:rsidR="00132773">
        <w:rPr>
          <w:position w:val="6"/>
          <w:sz w:val="16"/>
        </w:rPr>
        <w:t>*</w:t>
      </w:r>
      <w:r w:rsidR="00132773">
        <w:t>permanent establishment</w:t>
      </w:r>
      <w:r w:rsidRPr="00BA6419">
        <w:t xml:space="preserve"> of the entity in Australia; and</w:t>
      </w:r>
    </w:p>
    <w:p w:rsidR="00680888" w:rsidRDefault="00680888" w:rsidP="00BA6419">
      <w:pPr>
        <w:pStyle w:val="paragraph"/>
      </w:pPr>
      <w:r w:rsidRPr="00BA6419">
        <w:tab/>
        <w:t>(d)</w:t>
      </w:r>
      <w:r w:rsidRPr="00BA6419">
        <w:tab/>
        <w:t xml:space="preserve">the IMR entity does not, during the year, carry on in Australia a trading business (within the meaning of </w:t>
      </w:r>
      <w:r w:rsidRPr="00BA6419">
        <w:lastRenderedPageBreak/>
        <w:t>section</w:t>
      </w:r>
      <w:r w:rsidR="00BA6419" w:rsidRPr="00BA6419">
        <w:t> </w:t>
      </w:r>
      <w:r w:rsidRPr="00BA6419">
        <w:t xml:space="preserve">102M of the </w:t>
      </w:r>
      <w:r w:rsidRPr="00BA6419">
        <w:rPr>
          <w:i/>
        </w:rPr>
        <w:t>Income Tax Assessment Act 1936</w:t>
      </w:r>
      <w:r w:rsidRPr="00BA6419">
        <w:t>) that relates (directly or indirectly) to the arrangement</w:t>
      </w:r>
      <w:r w:rsidR="00132773">
        <w:t>; and</w:t>
      </w:r>
    </w:p>
    <w:p w:rsidR="00132773" w:rsidRDefault="00132773" w:rsidP="00132773">
      <w:pPr>
        <w:pStyle w:val="paragraph"/>
      </w:pPr>
      <w:r>
        <w:tab/>
        <w:t>(e)</w:t>
      </w:r>
      <w:r>
        <w:tab/>
        <w:t>subsection 842</w:t>
      </w:r>
      <w:r w:rsidR="003131FD">
        <w:noBreakHyphen/>
      </w:r>
      <w:r>
        <w:t>225(2) does not apply to the IMR financial arrangement.</w:t>
      </w:r>
    </w:p>
    <w:p w:rsidR="00680888" w:rsidRPr="00BA6419" w:rsidRDefault="00680888" w:rsidP="00BA6419">
      <w:pPr>
        <w:pStyle w:val="subsection"/>
      </w:pPr>
      <w:r w:rsidRPr="00BA6419">
        <w:tab/>
        <w:t>(4)</w:t>
      </w:r>
      <w:r w:rsidRPr="00BA6419">
        <w:tab/>
        <w:t xml:space="preserve">For the purposes of </w:t>
      </w:r>
      <w:r w:rsidR="00BA6419" w:rsidRPr="00BA6419">
        <w:t>paragraph (</w:t>
      </w:r>
      <w:r w:rsidRPr="00BA6419">
        <w:t>3)(a), disregard any part of the year during which the entity did not exist.</w:t>
      </w:r>
    </w:p>
    <w:p w:rsidR="00680888" w:rsidRPr="00BA6419" w:rsidRDefault="00680888" w:rsidP="00BA6419">
      <w:pPr>
        <w:pStyle w:val="SubsectionHead"/>
        <w:rPr>
          <w:b/>
        </w:rPr>
      </w:pPr>
      <w:r w:rsidRPr="00BA6419">
        <w:t>Indirect investment through independent Australian fund manager</w:t>
      </w:r>
    </w:p>
    <w:p w:rsidR="00680888" w:rsidRPr="00BA6419" w:rsidRDefault="00680888" w:rsidP="00BA6419">
      <w:pPr>
        <w:pStyle w:val="subsection"/>
      </w:pPr>
      <w:r w:rsidRPr="00BA6419">
        <w:tab/>
        <w:t>(5)</w:t>
      </w:r>
      <w:r w:rsidRPr="00BA6419">
        <w:tab/>
        <w:t>The requirements of this subsection in relation to the year are that:</w:t>
      </w:r>
    </w:p>
    <w:p w:rsidR="00680888" w:rsidRPr="00BA6419" w:rsidRDefault="00680888" w:rsidP="00BA6419">
      <w:pPr>
        <w:pStyle w:val="paragraph"/>
      </w:pPr>
      <w:r w:rsidRPr="00BA6419">
        <w:tab/>
        <w:t>(a)</w:t>
      </w:r>
      <w:r w:rsidRPr="00BA6419">
        <w:tab/>
        <w:t xml:space="preserve">the </w:t>
      </w:r>
      <w:r w:rsidR="00BA6419" w:rsidRPr="00BA6419">
        <w:rPr>
          <w:position w:val="6"/>
          <w:sz w:val="16"/>
        </w:rPr>
        <w:t>*</w:t>
      </w:r>
      <w:r w:rsidRPr="00BA6419">
        <w:t xml:space="preserve">IMR financial arrangement was made, on the </w:t>
      </w:r>
      <w:r w:rsidR="00BA6419" w:rsidRPr="00BA6419">
        <w:rPr>
          <w:position w:val="6"/>
          <w:sz w:val="16"/>
        </w:rPr>
        <w:t>*</w:t>
      </w:r>
      <w:r w:rsidRPr="00BA6419">
        <w:t xml:space="preserve">IMR entity’s behalf, by an entity that is an </w:t>
      </w:r>
      <w:r w:rsidR="00BA6419" w:rsidRPr="00BA6419">
        <w:rPr>
          <w:position w:val="6"/>
          <w:sz w:val="16"/>
        </w:rPr>
        <w:t>*</w:t>
      </w:r>
      <w:r w:rsidRPr="00BA6419">
        <w:t>independent Australian fund manager for the IMR entity for the income year (see section</w:t>
      </w:r>
      <w:r w:rsidR="00BA6419" w:rsidRPr="00BA6419">
        <w:t> </w:t>
      </w:r>
      <w:r w:rsidRPr="00BA6419">
        <w:t>842</w:t>
      </w:r>
      <w:r w:rsidR="003131FD">
        <w:noBreakHyphen/>
      </w:r>
      <w:r w:rsidRPr="00BA6419">
        <w:t>245); and</w:t>
      </w:r>
    </w:p>
    <w:p w:rsidR="00132773" w:rsidRDefault="00132773" w:rsidP="00132773">
      <w:pPr>
        <w:pStyle w:val="paragraph"/>
      </w:pPr>
      <w:r>
        <w:tab/>
        <w:t>(b)</w:t>
      </w:r>
      <w:r>
        <w:tab/>
        <w:t>if the issuer of, or counterparty to:</w:t>
      </w:r>
    </w:p>
    <w:p w:rsidR="00132773" w:rsidRDefault="00132773" w:rsidP="00132773">
      <w:pPr>
        <w:pStyle w:val="paragraphsub"/>
      </w:pPr>
      <w:r>
        <w:tab/>
        <w:t>(i)</w:t>
      </w:r>
      <w:r>
        <w:tab/>
        <w:t xml:space="preserve">the IMR financial arrangement referred to in paragraph (a), if it is a </w:t>
      </w:r>
      <w:r>
        <w:rPr>
          <w:position w:val="6"/>
          <w:sz w:val="16"/>
        </w:rPr>
        <w:t>*</w:t>
      </w:r>
      <w:r>
        <w:t>financial arrangement; or</w:t>
      </w:r>
    </w:p>
    <w:p w:rsidR="00132773" w:rsidRDefault="00132773" w:rsidP="00132773">
      <w:pPr>
        <w:pStyle w:val="paragraphsub"/>
      </w:pPr>
      <w:r>
        <w:tab/>
        <w:t>(ii)</w:t>
      </w:r>
      <w:r>
        <w:tab/>
        <w:t>otherwise—the IMR financial arrangement to which that arrangement relates;</w:t>
      </w:r>
    </w:p>
    <w:p w:rsidR="00132773" w:rsidRDefault="00132773" w:rsidP="00132773">
      <w:pPr>
        <w:pStyle w:val="paragraph"/>
      </w:pPr>
      <w:r>
        <w:tab/>
      </w:r>
      <w:r>
        <w:tab/>
        <w:t xml:space="preserve">is an Australian resident, or a </w:t>
      </w:r>
      <w:r>
        <w:rPr>
          <w:position w:val="6"/>
          <w:sz w:val="16"/>
        </w:rPr>
        <w:t>*</w:t>
      </w:r>
      <w:r>
        <w:t xml:space="preserve">resident trust for CGT purposes—during the whole of the year, the interest of the entity in the issuer or counterparty does not pass the </w:t>
      </w:r>
      <w:r>
        <w:rPr>
          <w:position w:val="6"/>
          <w:sz w:val="16"/>
        </w:rPr>
        <w:t>*</w:t>
      </w:r>
      <w:r>
        <w:t>non</w:t>
      </w:r>
      <w:r w:rsidR="003131FD">
        <w:noBreakHyphen/>
      </w:r>
      <w:r>
        <w:t>portfolio interest test (see section 960</w:t>
      </w:r>
      <w:r w:rsidR="003131FD">
        <w:noBreakHyphen/>
      </w:r>
      <w:r>
        <w:t>195); and</w:t>
      </w:r>
    </w:p>
    <w:p w:rsidR="00680888" w:rsidRPr="00BA6419" w:rsidRDefault="00680888" w:rsidP="00BA6419">
      <w:pPr>
        <w:pStyle w:val="paragraph"/>
      </w:pPr>
      <w:r w:rsidRPr="00BA6419">
        <w:tab/>
        <w:t>(c)</w:t>
      </w:r>
      <w:r w:rsidRPr="00BA6419">
        <w:tab/>
        <w:t>the IMR entity does not, during the year, carry on in Australia a trading business (within the meaning of section</w:t>
      </w:r>
      <w:r w:rsidR="00BA6419" w:rsidRPr="00BA6419">
        <w:t> </w:t>
      </w:r>
      <w:r w:rsidRPr="00BA6419">
        <w:t xml:space="preserve">102M of the </w:t>
      </w:r>
      <w:r w:rsidRPr="00BA6419">
        <w:rPr>
          <w:i/>
        </w:rPr>
        <w:t>Income Tax Assessment Act 1936</w:t>
      </w:r>
      <w:r w:rsidRPr="00BA6419">
        <w:t>) that relates (directly or indirectly) to the arrangement.</w:t>
      </w:r>
    </w:p>
    <w:p w:rsidR="00680888" w:rsidRPr="00BA6419" w:rsidRDefault="00680888" w:rsidP="00BA6419">
      <w:pPr>
        <w:pStyle w:val="SubsectionHead"/>
      </w:pPr>
      <w:r w:rsidRPr="00BA6419">
        <w:t>Withholding taxes etc.</w:t>
      </w:r>
    </w:p>
    <w:p w:rsidR="00680888" w:rsidRPr="00BA6419" w:rsidRDefault="00680888" w:rsidP="00BA6419">
      <w:pPr>
        <w:pStyle w:val="subsection"/>
      </w:pPr>
      <w:r w:rsidRPr="00BA6419">
        <w:tab/>
        <w:t>(6)</w:t>
      </w:r>
      <w:r w:rsidRPr="00BA6419">
        <w:tab/>
        <w:t xml:space="preserve">If what would otherwise be the </w:t>
      </w:r>
      <w:r w:rsidR="00BA6419" w:rsidRPr="00BA6419">
        <w:rPr>
          <w:position w:val="6"/>
          <w:sz w:val="16"/>
        </w:rPr>
        <w:t>*</w:t>
      </w:r>
      <w:r w:rsidRPr="00BA6419">
        <w:t xml:space="preserve">IMR entity’s assessable income is </w:t>
      </w:r>
      <w:r w:rsidR="00BA6419" w:rsidRPr="00BA6419">
        <w:rPr>
          <w:position w:val="6"/>
          <w:sz w:val="16"/>
        </w:rPr>
        <w:t>*</w:t>
      </w:r>
      <w:r w:rsidRPr="00BA6419">
        <w:t>non</w:t>
      </w:r>
      <w:r w:rsidR="003131FD">
        <w:noBreakHyphen/>
      </w:r>
      <w:r w:rsidRPr="00BA6419">
        <w:t>assessable non</w:t>
      </w:r>
      <w:r w:rsidR="003131FD">
        <w:noBreakHyphen/>
      </w:r>
      <w:r w:rsidRPr="00BA6419">
        <w:t xml:space="preserve">exempt income of the entity because of </w:t>
      </w:r>
      <w:r w:rsidR="00BA6419" w:rsidRPr="00BA6419">
        <w:t>subsection (</w:t>
      </w:r>
      <w:r w:rsidRPr="00BA6419">
        <w:t>1) or (2), for the purposes of determining an entity’s liability to pay, in relation to that income:</w:t>
      </w:r>
    </w:p>
    <w:p w:rsidR="00680888" w:rsidRPr="00BA6419" w:rsidRDefault="00680888" w:rsidP="00BA6419">
      <w:pPr>
        <w:pStyle w:val="paragraph"/>
      </w:pPr>
      <w:r w:rsidRPr="00BA6419">
        <w:tab/>
        <w:t>(a)</w:t>
      </w:r>
      <w:r w:rsidRPr="00BA6419">
        <w:tab/>
      </w:r>
      <w:r w:rsidR="00BA6419" w:rsidRPr="00BA6419">
        <w:rPr>
          <w:position w:val="6"/>
          <w:sz w:val="16"/>
        </w:rPr>
        <w:t>*</w:t>
      </w:r>
      <w:r w:rsidRPr="00BA6419">
        <w:t>withholding tax; or</w:t>
      </w:r>
    </w:p>
    <w:p w:rsidR="00680888" w:rsidRPr="00BA6419" w:rsidRDefault="00680888" w:rsidP="00BA6419">
      <w:pPr>
        <w:pStyle w:val="paragraph"/>
      </w:pPr>
      <w:r w:rsidRPr="00BA6419">
        <w:tab/>
        <w:t>(b)</w:t>
      </w:r>
      <w:r w:rsidRPr="00BA6419">
        <w:tab/>
      </w:r>
      <w:r w:rsidR="00132773">
        <w:t>an amount that</w:t>
      </w:r>
      <w:r w:rsidRPr="00BA6419">
        <w:t xml:space="preserve"> must be withheld under Division</w:t>
      </w:r>
      <w:r w:rsidR="00BA6419" w:rsidRPr="00BA6419">
        <w:t> </w:t>
      </w:r>
      <w:r w:rsidRPr="00BA6419">
        <w:t>12 in Schedule</w:t>
      </w:r>
      <w:r w:rsidR="00BA6419" w:rsidRPr="00BA6419">
        <w:t> </w:t>
      </w:r>
      <w:r w:rsidRPr="00BA6419">
        <w:t xml:space="preserve">1 to the </w:t>
      </w:r>
      <w:r w:rsidRPr="00BA6419">
        <w:rPr>
          <w:i/>
        </w:rPr>
        <w:t>Taxation Administration Act 1953</w:t>
      </w:r>
      <w:r w:rsidRPr="00BA6419">
        <w:t xml:space="preserve"> (even if the amount is not withheld);</w:t>
      </w:r>
    </w:p>
    <w:p w:rsidR="00680888" w:rsidRDefault="00680888" w:rsidP="00BA6419">
      <w:pPr>
        <w:pStyle w:val="subsection2"/>
      </w:pPr>
      <w:r w:rsidRPr="00BA6419">
        <w:lastRenderedPageBreak/>
        <w:t xml:space="preserve">assume that any </w:t>
      </w:r>
      <w:r w:rsidR="00BA6419" w:rsidRPr="00BA6419">
        <w:rPr>
          <w:position w:val="6"/>
          <w:sz w:val="16"/>
        </w:rPr>
        <w:t>*</w:t>
      </w:r>
      <w:r w:rsidRPr="00BA6419">
        <w:t xml:space="preserve">independent Australian fund manager for the IMR entity is not a </w:t>
      </w:r>
      <w:r w:rsidR="00BA6419" w:rsidRPr="00BA6419">
        <w:rPr>
          <w:position w:val="6"/>
          <w:sz w:val="16"/>
        </w:rPr>
        <w:t>*</w:t>
      </w:r>
      <w:r w:rsidRPr="00BA6419">
        <w:t>permanent establishment of the IMR entity.</w:t>
      </w:r>
    </w:p>
    <w:p w:rsidR="00132773" w:rsidRDefault="00132773" w:rsidP="00132773">
      <w:pPr>
        <w:pStyle w:val="subsection"/>
      </w:pPr>
      <w:r>
        <w:tab/>
        <w:t>(7)</w:t>
      </w:r>
      <w:r>
        <w:tab/>
        <w:t xml:space="preserve">For the purposes of subparagraphs (2)(a)(i) and (3)(c)(i), an entity is taken to be a resident of a country that has entered into an </w:t>
      </w:r>
      <w:r>
        <w:rPr>
          <w:position w:val="6"/>
          <w:sz w:val="16"/>
        </w:rPr>
        <w:t>*</w:t>
      </w:r>
      <w:r>
        <w:t>international tax agreement with Australia if the entity is such a resident within the meaning of that agreement.</w:t>
      </w:r>
    </w:p>
    <w:p w:rsidR="00680888" w:rsidRPr="00BA6419" w:rsidRDefault="00680888" w:rsidP="00BA6419">
      <w:pPr>
        <w:pStyle w:val="ActHead5"/>
      </w:pPr>
      <w:bookmarkStart w:id="138" w:name="_Toc423089047"/>
      <w:r w:rsidRPr="00BA6419">
        <w:rPr>
          <w:rStyle w:val="CharSectno"/>
        </w:rPr>
        <w:t>842</w:t>
      </w:r>
      <w:r w:rsidR="003131FD">
        <w:rPr>
          <w:rStyle w:val="CharSectno"/>
        </w:rPr>
        <w:noBreakHyphen/>
      </w:r>
      <w:r w:rsidRPr="00BA6419">
        <w:rPr>
          <w:rStyle w:val="CharSectno"/>
        </w:rPr>
        <w:t>220</w:t>
      </w:r>
      <w:r w:rsidRPr="00BA6419">
        <w:t xml:space="preserve">  Meaning of </w:t>
      </w:r>
      <w:r w:rsidRPr="00BA6419">
        <w:rPr>
          <w:i/>
        </w:rPr>
        <w:t>IMR entity</w:t>
      </w:r>
      <w:bookmarkEnd w:id="138"/>
    </w:p>
    <w:p w:rsidR="00680888" w:rsidRPr="00BA6419" w:rsidRDefault="00680888" w:rsidP="00BA6419">
      <w:pPr>
        <w:pStyle w:val="subsection"/>
      </w:pPr>
      <w:r w:rsidRPr="00BA6419">
        <w:tab/>
      </w:r>
      <w:r w:rsidRPr="00BA6419">
        <w:tab/>
        <w:t xml:space="preserve">An entity is an </w:t>
      </w:r>
      <w:r w:rsidRPr="00BA6419">
        <w:rPr>
          <w:b/>
          <w:i/>
        </w:rPr>
        <w:t>IMR entity</w:t>
      </w:r>
      <w:r w:rsidRPr="00BA6419">
        <w:t xml:space="preserve"> for an income year if the entity:</w:t>
      </w:r>
    </w:p>
    <w:p w:rsidR="00680888" w:rsidRPr="00BA6419" w:rsidRDefault="00680888" w:rsidP="00BA6419">
      <w:pPr>
        <w:pStyle w:val="paragraph"/>
      </w:pPr>
      <w:r w:rsidRPr="00BA6419">
        <w:tab/>
        <w:t>(a)</w:t>
      </w:r>
      <w:r w:rsidRPr="00BA6419">
        <w:tab/>
        <w:t>is not an Australian resident at all times during the income year; and</w:t>
      </w:r>
    </w:p>
    <w:p w:rsidR="00680888" w:rsidRPr="00BA6419" w:rsidRDefault="00680888" w:rsidP="00BA6419">
      <w:pPr>
        <w:pStyle w:val="paragraph"/>
      </w:pPr>
      <w:r w:rsidRPr="00BA6419">
        <w:tab/>
        <w:t>(b)</w:t>
      </w:r>
      <w:r w:rsidRPr="00BA6419">
        <w:tab/>
        <w:t xml:space="preserve">is not a </w:t>
      </w:r>
      <w:r w:rsidR="00BA6419" w:rsidRPr="00BA6419">
        <w:rPr>
          <w:position w:val="6"/>
          <w:sz w:val="16"/>
        </w:rPr>
        <w:t>*</w:t>
      </w:r>
      <w:r w:rsidRPr="00BA6419">
        <w:t>resident trust for CGT purposes for the income year.</w:t>
      </w:r>
    </w:p>
    <w:p w:rsidR="00680888" w:rsidRPr="00BA6419" w:rsidRDefault="00680888" w:rsidP="00BA6419">
      <w:pPr>
        <w:pStyle w:val="ActHead5"/>
      </w:pPr>
      <w:bookmarkStart w:id="139" w:name="_Toc423089048"/>
      <w:r w:rsidRPr="00BA6419">
        <w:rPr>
          <w:rStyle w:val="CharSectno"/>
        </w:rPr>
        <w:t>842</w:t>
      </w:r>
      <w:r w:rsidR="003131FD">
        <w:rPr>
          <w:rStyle w:val="CharSectno"/>
        </w:rPr>
        <w:noBreakHyphen/>
      </w:r>
      <w:r w:rsidRPr="00BA6419">
        <w:rPr>
          <w:rStyle w:val="CharSectno"/>
        </w:rPr>
        <w:t>225</w:t>
      </w:r>
      <w:r w:rsidRPr="00BA6419">
        <w:t xml:space="preserve">  Meaning of </w:t>
      </w:r>
      <w:r w:rsidRPr="00BA6419">
        <w:rPr>
          <w:i/>
        </w:rPr>
        <w:t>IMR financial arrangement</w:t>
      </w:r>
      <w:bookmarkEnd w:id="139"/>
    </w:p>
    <w:p w:rsidR="00680888" w:rsidRPr="00BA6419" w:rsidRDefault="00680888" w:rsidP="00BA6419">
      <w:pPr>
        <w:pStyle w:val="subsection"/>
      </w:pPr>
      <w:r w:rsidRPr="00BA6419">
        <w:tab/>
      </w:r>
      <w:r w:rsidR="00132773">
        <w:t>(1)</w:t>
      </w:r>
      <w:r w:rsidRPr="00BA6419">
        <w:tab/>
        <w:t xml:space="preserve">A </w:t>
      </w:r>
      <w:r w:rsidR="00BA6419" w:rsidRPr="00BA6419">
        <w:rPr>
          <w:position w:val="6"/>
          <w:sz w:val="16"/>
        </w:rPr>
        <w:t>*</w:t>
      </w:r>
      <w:r w:rsidRPr="00BA6419">
        <w:t xml:space="preserve">financial arrangement is an </w:t>
      </w:r>
      <w:r w:rsidRPr="00BA6419">
        <w:rPr>
          <w:b/>
          <w:i/>
        </w:rPr>
        <w:t>IMR financial arrangement</w:t>
      </w:r>
      <w:r w:rsidRPr="00BA6419">
        <w:t xml:space="preserve"> unless it is or relates to a </w:t>
      </w:r>
      <w:r w:rsidR="00BA6419" w:rsidRPr="00BA6419">
        <w:rPr>
          <w:position w:val="6"/>
          <w:sz w:val="16"/>
        </w:rPr>
        <w:t>*</w:t>
      </w:r>
      <w:r w:rsidRPr="00BA6419">
        <w:t>CGT asset that is:</w:t>
      </w:r>
    </w:p>
    <w:p w:rsidR="00680888" w:rsidRPr="00BA6419" w:rsidRDefault="00680888" w:rsidP="00BA6419">
      <w:pPr>
        <w:pStyle w:val="paragraph"/>
      </w:pPr>
      <w:r w:rsidRPr="00BA6419">
        <w:tab/>
        <w:t>(a)</w:t>
      </w:r>
      <w:r w:rsidRPr="00BA6419">
        <w:tab/>
      </w:r>
      <w:r w:rsidR="00BA6419" w:rsidRPr="00BA6419">
        <w:rPr>
          <w:position w:val="6"/>
          <w:sz w:val="16"/>
        </w:rPr>
        <w:t>*</w:t>
      </w:r>
      <w:r w:rsidRPr="00BA6419">
        <w:t>taxable Australian real property (see section</w:t>
      </w:r>
      <w:r w:rsidR="00BA6419" w:rsidRPr="00BA6419">
        <w:t> </w:t>
      </w:r>
      <w:r w:rsidRPr="00BA6419">
        <w:t>855</w:t>
      </w:r>
      <w:r w:rsidR="003131FD">
        <w:noBreakHyphen/>
      </w:r>
      <w:r w:rsidRPr="00BA6419">
        <w:t>20); or</w:t>
      </w:r>
    </w:p>
    <w:p w:rsidR="00680888" w:rsidRDefault="00680888" w:rsidP="00BA6419">
      <w:pPr>
        <w:pStyle w:val="paragraph"/>
      </w:pPr>
      <w:r w:rsidRPr="00BA6419">
        <w:tab/>
        <w:t>(b)</w:t>
      </w:r>
      <w:r w:rsidRPr="00BA6419">
        <w:tab/>
        <w:t xml:space="preserve">an </w:t>
      </w:r>
      <w:r w:rsidR="00BA6419" w:rsidRPr="00BA6419">
        <w:rPr>
          <w:position w:val="6"/>
          <w:sz w:val="16"/>
        </w:rPr>
        <w:t>*</w:t>
      </w:r>
      <w:r w:rsidRPr="00BA6419">
        <w:t>indirect Australian real property interest (see section</w:t>
      </w:r>
      <w:r w:rsidR="00BA6419" w:rsidRPr="00BA6419">
        <w:t> </w:t>
      </w:r>
      <w:r w:rsidRPr="00BA6419">
        <w:t>855</w:t>
      </w:r>
      <w:r w:rsidR="003131FD">
        <w:noBreakHyphen/>
      </w:r>
      <w:r w:rsidRPr="00BA6419">
        <w:t>25).</w:t>
      </w:r>
    </w:p>
    <w:p w:rsidR="003861A8" w:rsidRDefault="003861A8" w:rsidP="003861A8">
      <w:pPr>
        <w:pStyle w:val="subsection"/>
      </w:pPr>
      <w:r>
        <w:tab/>
        <w:t>(2)</w:t>
      </w:r>
      <w:r>
        <w:tab/>
        <w:t>Without limiting subsection (1), a sub</w:t>
      </w:r>
      <w:r w:rsidR="003131FD">
        <w:noBreakHyphen/>
      </w:r>
      <w:r>
        <w:t xml:space="preserve">underwriting arrangement that is not a </w:t>
      </w:r>
      <w:r>
        <w:rPr>
          <w:position w:val="6"/>
          <w:sz w:val="16"/>
        </w:rPr>
        <w:t>*</w:t>
      </w:r>
      <w:r>
        <w:t xml:space="preserve">financial arrangement is an </w:t>
      </w:r>
      <w:r>
        <w:rPr>
          <w:b/>
          <w:i/>
        </w:rPr>
        <w:t>IMR financial arrangement</w:t>
      </w:r>
      <w:r>
        <w:t xml:space="preserve"> if it was entered into by an </w:t>
      </w:r>
      <w:r>
        <w:rPr>
          <w:position w:val="6"/>
          <w:sz w:val="16"/>
        </w:rPr>
        <w:t>*</w:t>
      </w:r>
      <w:r>
        <w:t>IMR entity for the purpose of providing for the entity to invest or trade in a financial arrangement that is an IMR financial arrangement under subsection (1).</w:t>
      </w:r>
    </w:p>
    <w:p w:rsidR="00680888" w:rsidRPr="00BA6419" w:rsidRDefault="00680888" w:rsidP="00BA6419">
      <w:pPr>
        <w:pStyle w:val="ActHead4"/>
      </w:pPr>
      <w:bookmarkStart w:id="140" w:name="_Toc423089049"/>
      <w:r w:rsidRPr="00BA6419">
        <w:t>IMR widely held entities</w:t>
      </w:r>
      <w:bookmarkEnd w:id="140"/>
    </w:p>
    <w:p w:rsidR="00680888" w:rsidRPr="00BA6419" w:rsidRDefault="00680888" w:rsidP="00BA6419">
      <w:pPr>
        <w:pStyle w:val="ActHead5"/>
      </w:pPr>
      <w:bookmarkStart w:id="141" w:name="_Toc423089050"/>
      <w:r w:rsidRPr="00BA6419">
        <w:rPr>
          <w:rStyle w:val="CharSectno"/>
        </w:rPr>
        <w:t>842</w:t>
      </w:r>
      <w:r w:rsidR="003131FD">
        <w:rPr>
          <w:rStyle w:val="CharSectno"/>
        </w:rPr>
        <w:noBreakHyphen/>
      </w:r>
      <w:r w:rsidRPr="00BA6419">
        <w:rPr>
          <w:rStyle w:val="CharSectno"/>
        </w:rPr>
        <w:t>230</w:t>
      </w:r>
      <w:r w:rsidRPr="00BA6419">
        <w:t xml:space="preserve">  Meaning of </w:t>
      </w:r>
      <w:r w:rsidRPr="00BA6419">
        <w:rPr>
          <w:i/>
        </w:rPr>
        <w:t>IMR widely held entity</w:t>
      </w:r>
      <w:bookmarkEnd w:id="141"/>
    </w:p>
    <w:p w:rsidR="00680888" w:rsidRPr="00BA6419" w:rsidRDefault="00680888" w:rsidP="00BA6419">
      <w:pPr>
        <w:pStyle w:val="subsection"/>
      </w:pPr>
      <w:r w:rsidRPr="00BA6419">
        <w:tab/>
        <w:t>(1)</w:t>
      </w:r>
      <w:r w:rsidRPr="00BA6419">
        <w:tab/>
        <w:t xml:space="preserve">An </w:t>
      </w:r>
      <w:r w:rsidRPr="00BA6419">
        <w:rPr>
          <w:b/>
          <w:i/>
        </w:rPr>
        <w:t>IMR</w:t>
      </w:r>
      <w:r w:rsidRPr="00BA6419">
        <w:t xml:space="preserve"> </w:t>
      </w:r>
      <w:r w:rsidRPr="00BA6419">
        <w:rPr>
          <w:b/>
          <w:i/>
        </w:rPr>
        <w:t>widely held entity</w:t>
      </w:r>
      <w:r w:rsidRPr="00BA6419">
        <w:t xml:space="preserve"> is any of the following:</w:t>
      </w:r>
    </w:p>
    <w:p w:rsidR="00680888" w:rsidRPr="00BA6419" w:rsidRDefault="00680888" w:rsidP="00BA6419">
      <w:pPr>
        <w:pStyle w:val="paragraph"/>
      </w:pPr>
      <w:r w:rsidRPr="00BA6419">
        <w:tab/>
        <w:t>(a)</w:t>
      </w:r>
      <w:r w:rsidRPr="00BA6419">
        <w:tab/>
        <w:t xml:space="preserve">a </w:t>
      </w:r>
      <w:r w:rsidR="00BA6419" w:rsidRPr="00BA6419">
        <w:rPr>
          <w:position w:val="6"/>
          <w:sz w:val="16"/>
        </w:rPr>
        <w:t>*</w:t>
      </w:r>
      <w:r w:rsidRPr="00BA6419">
        <w:t>foreign life insurance company;</w:t>
      </w:r>
    </w:p>
    <w:p w:rsidR="00680888" w:rsidRPr="00BA6419" w:rsidRDefault="00680888" w:rsidP="00BA6419">
      <w:pPr>
        <w:pStyle w:val="paragraph"/>
      </w:pPr>
      <w:r w:rsidRPr="00BA6419">
        <w:tab/>
        <w:t>(b)</w:t>
      </w:r>
      <w:r w:rsidRPr="00BA6419">
        <w:tab/>
        <w:t>an entity that is covered by paragraph</w:t>
      </w:r>
      <w:r w:rsidR="00BA6419" w:rsidRPr="00BA6419">
        <w:t> </w:t>
      </w:r>
      <w:r w:rsidRPr="00BA6419">
        <w:t>12</w:t>
      </w:r>
      <w:r w:rsidR="003131FD">
        <w:noBreakHyphen/>
      </w:r>
      <w:r w:rsidRPr="00BA6419">
        <w:t>402(3)(a), (b), (c), (d), (f), (g) or (h) in Schedule</w:t>
      </w:r>
      <w:r w:rsidR="00BA6419" w:rsidRPr="00BA6419">
        <w:t> </w:t>
      </w:r>
      <w:r w:rsidRPr="00BA6419">
        <w:t xml:space="preserve">1 to the </w:t>
      </w:r>
      <w:r w:rsidRPr="00BA6419">
        <w:rPr>
          <w:i/>
        </w:rPr>
        <w:t>Taxation Administration Act 1953</w:t>
      </w:r>
      <w:r w:rsidRPr="00BA6419">
        <w:t>;</w:t>
      </w:r>
    </w:p>
    <w:p w:rsidR="00680888" w:rsidRPr="00BA6419" w:rsidRDefault="00680888" w:rsidP="00BA6419">
      <w:pPr>
        <w:pStyle w:val="paragraph"/>
      </w:pPr>
      <w:r w:rsidRPr="00BA6419">
        <w:lastRenderedPageBreak/>
        <w:tab/>
        <w:t>(c)</w:t>
      </w:r>
      <w:r w:rsidRPr="00BA6419">
        <w:tab/>
        <w:t>an entity of a kind specified in regulations made for the purposes of this paragraph.</w:t>
      </w:r>
    </w:p>
    <w:p w:rsidR="00680888" w:rsidRPr="00BA6419" w:rsidRDefault="00680888" w:rsidP="00BA6419">
      <w:pPr>
        <w:pStyle w:val="subsection"/>
      </w:pPr>
      <w:r w:rsidRPr="00BA6419">
        <w:tab/>
        <w:t>(2)</w:t>
      </w:r>
      <w:r w:rsidRPr="00BA6419">
        <w:tab/>
        <w:t xml:space="preserve">Without limiting </w:t>
      </w:r>
      <w:r w:rsidR="00BA6419" w:rsidRPr="00BA6419">
        <w:t>subsection (</w:t>
      </w:r>
      <w:r w:rsidRPr="00BA6419">
        <w:t xml:space="preserve">1) of this section, an entity is an </w:t>
      </w:r>
      <w:r w:rsidRPr="00BA6419">
        <w:rPr>
          <w:b/>
          <w:i/>
        </w:rPr>
        <w:t>IMR widely held entity</w:t>
      </w:r>
      <w:r w:rsidRPr="00BA6419">
        <w:t xml:space="preserve"> if:</w:t>
      </w:r>
    </w:p>
    <w:p w:rsidR="00680888" w:rsidRPr="00BA6419" w:rsidRDefault="00680888" w:rsidP="00BA6419">
      <w:pPr>
        <w:pStyle w:val="paragraph"/>
      </w:pPr>
      <w:r w:rsidRPr="00BA6419">
        <w:tab/>
        <w:t>(a)</w:t>
      </w:r>
      <w:r w:rsidRPr="00BA6419">
        <w:tab/>
        <w:t>either:</w:t>
      </w:r>
    </w:p>
    <w:p w:rsidR="00680888" w:rsidRPr="00BA6419" w:rsidRDefault="00680888" w:rsidP="00BA6419">
      <w:pPr>
        <w:pStyle w:val="paragraphsub"/>
      </w:pPr>
      <w:r w:rsidRPr="00BA6419">
        <w:tab/>
        <w:t>(i)</w:t>
      </w:r>
      <w:r w:rsidRPr="00BA6419">
        <w:tab/>
        <w:t xml:space="preserve">no other entity has a </w:t>
      </w:r>
      <w:r w:rsidR="00BA6419" w:rsidRPr="00BA6419">
        <w:rPr>
          <w:position w:val="6"/>
          <w:sz w:val="16"/>
        </w:rPr>
        <w:t>*</w:t>
      </w:r>
      <w:r w:rsidRPr="00BA6419">
        <w:t>total participation interest in the entity of 20% or more (see section</w:t>
      </w:r>
      <w:r w:rsidR="00BA6419" w:rsidRPr="00BA6419">
        <w:t> </w:t>
      </w:r>
      <w:r w:rsidRPr="00BA6419">
        <w:t>842</w:t>
      </w:r>
      <w:r w:rsidR="003131FD">
        <w:noBreakHyphen/>
      </w:r>
      <w:r w:rsidRPr="00BA6419">
        <w:t>235); or</w:t>
      </w:r>
    </w:p>
    <w:p w:rsidR="00680888" w:rsidRPr="00BA6419" w:rsidRDefault="00680888" w:rsidP="00BA6419">
      <w:pPr>
        <w:pStyle w:val="paragraphsub"/>
      </w:pPr>
      <w:r w:rsidRPr="00BA6419">
        <w:tab/>
        <w:t>(ii)</w:t>
      </w:r>
      <w:r w:rsidRPr="00BA6419">
        <w:tab/>
        <w:t>there are not 5 or fewer other entities the sum of whose total participation interests in the entity is 50% or more (see section</w:t>
      </w:r>
      <w:r w:rsidR="00BA6419" w:rsidRPr="00BA6419">
        <w:t> </w:t>
      </w:r>
      <w:r w:rsidRPr="00BA6419">
        <w:t>842</w:t>
      </w:r>
      <w:r w:rsidR="003131FD">
        <w:noBreakHyphen/>
      </w:r>
      <w:r w:rsidRPr="00BA6419">
        <w:t>235); or</w:t>
      </w:r>
    </w:p>
    <w:p w:rsidR="00680888" w:rsidRPr="00BA6419" w:rsidRDefault="00680888" w:rsidP="00BA6419">
      <w:pPr>
        <w:pStyle w:val="paragraph"/>
      </w:pPr>
      <w:r w:rsidRPr="00BA6419">
        <w:tab/>
        <w:t>(b)</w:t>
      </w:r>
      <w:r w:rsidRPr="00BA6419">
        <w:tab/>
        <w:t xml:space="preserve">the entity has never satisfied the requirements of </w:t>
      </w:r>
      <w:r w:rsidR="00BA6419" w:rsidRPr="00BA6419">
        <w:t>paragraph (</w:t>
      </w:r>
      <w:r w:rsidRPr="00BA6419">
        <w:t>a), but investment in the entity is being actively marketed with the intention that the entity satisfies the requirements of that paragraph; or</w:t>
      </w:r>
    </w:p>
    <w:p w:rsidR="00680888" w:rsidRPr="00BA6419" w:rsidRDefault="00680888" w:rsidP="00BA6419">
      <w:pPr>
        <w:pStyle w:val="paragraph"/>
      </w:pPr>
      <w:r w:rsidRPr="00BA6419">
        <w:tab/>
        <w:t>(c)</w:t>
      </w:r>
      <w:r w:rsidRPr="00BA6419">
        <w:tab/>
        <w:t xml:space="preserve">the reason for failing to satisfy the requirements of </w:t>
      </w:r>
      <w:r w:rsidR="00BA6419" w:rsidRPr="00BA6419">
        <w:t>paragraph (</w:t>
      </w:r>
      <w:r w:rsidRPr="00BA6419">
        <w:t>a) relates to the entity’s activities and investments being wound down.</w:t>
      </w:r>
    </w:p>
    <w:p w:rsidR="00680888" w:rsidRPr="00BA6419" w:rsidRDefault="00680888" w:rsidP="00BA6419">
      <w:pPr>
        <w:pStyle w:val="ActHead5"/>
      </w:pPr>
      <w:bookmarkStart w:id="142" w:name="_Toc423089051"/>
      <w:r w:rsidRPr="00BA6419">
        <w:rPr>
          <w:rStyle w:val="CharSectno"/>
        </w:rPr>
        <w:t>842</w:t>
      </w:r>
      <w:r w:rsidR="003131FD">
        <w:rPr>
          <w:rStyle w:val="CharSectno"/>
        </w:rPr>
        <w:noBreakHyphen/>
      </w:r>
      <w:r w:rsidRPr="00BA6419">
        <w:rPr>
          <w:rStyle w:val="CharSectno"/>
        </w:rPr>
        <w:t>235</w:t>
      </w:r>
      <w:r w:rsidRPr="00BA6419">
        <w:t xml:space="preserve">  Rules for determining total participation interests for the purposes of the widely held test</w:t>
      </w:r>
      <w:bookmarkEnd w:id="142"/>
    </w:p>
    <w:p w:rsidR="00680888" w:rsidRPr="00BA6419" w:rsidRDefault="00680888" w:rsidP="00BA6419">
      <w:pPr>
        <w:pStyle w:val="subsection"/>
      </w:pPr>
      <w:r w:rsidRPr="00BA6419">
        <w:tab/>
        <w:t>(1)</w:t>
      </w:r>
      <w:r w:rsidRPr="00BA6419">
        <w:tab/>
        <w:t>For the purposes of subsection</w:t>
      </w:r>
      <w:r w:rsidR="00BA6419" w:rsidRPr="00BA6419">
        <w:t> </w:t>
      </w:r>
      <w:r w:rsidRPr="00BA6419">
        <w:t>842</w:t>
      </w:r>
      <w:r w:rsidR="003131FD">
        <w:noBreakHyphen/>
      </w:r>
      <w:r w:rsidRPr="00BA6419">
        <w:t xml:space="preserve">230(2), apply the rules in this section in determining an entity’s </w:t>
      </w:r>
      <w:r w:rsidR="00BA6419" w:rsidRPr="00BA6419">
        <w:rPr>
          <w:position w:val="6"/>
          <w:sz w:val="16"/>
        </w:rPr>
        <w:t>*</w:t>
      </w:r>
      <w:r w:rsidRPr="00BA6419">
        <w:t xml:space="preserve">total participation interest in another entity (the </w:t>
      </w:r>
      <w:r w:rsidRPr="00BA6419">
        <w:rPr>
          <w:b/>
          <w:i/>
        </w:rPr>
        <w:t>test entity</w:t>
      </w:r>
      <w:r w:rsidRPr="00BA6419">
        <w:t>).</w:t>
      </w:r>
    </w:p>
    <w:p w:rsidR="00680888" w:rsidRPr="00BA6419" w:rsidRDefault="00680888" w:rsidP="00BA6419">
      <w:pPr>
        <w:pStyle w:val="subsection"/>
      </w:pPr>
      <w:r w:rsidRPr="00BA6419">
        <w:tab/>
        <w:t>(2)</w:t>
      </w:r>
      <w:r w:rsidRPr="00BA6419">
        <w:tab/>
        <w:t xml:space="preserve">If an entity has, through one or more interposed entities, an </w:t>
      </w:r>
      <w:r w:rsidR="00BA6419" w:rsidRPr="00BA6419">
        <w:rPr>
          <w:position w:val="6"/>
          <w:sz w:val="16"/>
        </w:rPr>
        <w:t>*</w:t>
      </w:r>
      <w:r w:rsidRPr="00BA6419">
        <w:t xml:space="preserve">indirect participation interest in the test entity, treat each of those interposed entities as having a </w:t>
      </w:r>
      <w:r w:rsidR="00BA6419" w:rsidRPr="00BA6419">
        <w:rPr>
          <w:position w:val="6"/>
          <w:sz w:val="16"/>
        </w:rPr>
        <w:t>*</w:t>
      </w:r>
      <w:r w:rsidRPr="00BA6419">
        <w:t>total participation interest in the test entity of nil.</w:t>
      </w:r>
    </w:p>
    <w:p w:rsidR="00680888" w:rsidRPr="00BA6419" w:rsidRDefault="00680888" w:rsidP="00BA6419">
      <w:pPr>
        <w:pStyle w:val="subsection"/>
      </w:pPr>
      <w:r w:rsidRPr="00BA6419">
        <w:tab/>
        <w:t>(3)</w:t>
      </w:r>
      <w:r w:rsidRPr="00BA6419">
        <w:tab/>
        <w:t xml:space="preserve">If the test entity is a trust, do not treat an object of the trust as having a </w:t>
      </w:r>
      <w:r w:rsidR="00BA6419" w:rsidRPr="00BA6419">
        <w:rPr>
          <w:position w:val="6"/>
          <w:sz w:val="16"/>
        </w:rPr>
        <w:t>*</w:t>
      </w:r>
      <w:r w:rsidRPr="00BA6419">
        <w:t xml:space="preserve">direct participation interest or </w:t>
      </w:r>
      <w:r w:rsidR="00BA6419" w:rsidRPr="00BA6419">
        <w:rPr>
          <w:position w:val="6"/>
          <w:sz w:val="16"/>
        </w:rPr>
        <w:t>*</w:t>
      </w:r>
      <w:r w:rsidRPr="00BA6419">
        <w:t>indirect participation interest in the test entity.</w:t>
      </w:r>
    </w:p>
    <w:p w:rsidR="00680888" w:rsidRPr="00BA6419" w:rsidRDefault="00680888" w:rsidP="00BA6419">
      <w:pPr>
        <w:pStyle w:val="subsection"/>
      </w:pPr>
      <w:r w:rsidRPr="00BA6419">
        <w:tab/>
        <w:t>(4)</w:t>
      </w:r>
      <w:r w:rsidRPr="00BA6419">
        <w:tab/>
        <w:t xml:space="preserve">Treat the following (the </w:t>
      </w:r>
      <w:r w:rsidRPr="00BA6419">
        <w:rPr>
          <w:b/>
          <w:i/>
        </w:rPr>
        <w:t>affiliated entities</w:t>
      </w:r>
      <w:r w:rsidRPr="00BA6419">
        <w:t>):</w:t>
      </w:r>
    </w:p>
    <w:p w:rsidR="00680888" w:rsidRPr="00BA6419" w:rsidRDefault="00680888" w:rsidP="00BA6419">
      <w:pPr>
        <w:pStyle w:val="paragraph"/>
      </w:pPr>
      <w:r w:rsidRPr="00BA6419">
        <w:tab/>
        <w:t>(a)</w:t>
      </w:r>
      <w:r w:rsidRPr="00BA6419">
        <w:tab/>
        <w:t>an entity;</w:t>
      </w:r>
    </w:p>
    <w:p w:rsidR="00680888" w:rsidRPr="00BA6419" w:rsidRDefault="00680888" w:rsidP="00BA6419">
      <w:pPr>
        <w:pStyle w:val="paragraph"/>
      </w:pPr>
      <w:r w:rsidRPr="00BA6419">
        <w:tab/>
        <w:t>(b)</w:t>
      </w:r>
      <w:r w:rsidRPr="00BA6419">
        <w:tab/>
        <w:t xml:space="preserve">each of the entity’s </w:t>
      </w:r>
      <w:r w:rsidR="00BA6419" w:rsidRPr="00BA6419">
        <w:rPr>
          <w:position w:val="6"/>
          <w:sz w:val="16"/>
        </w:rPr>
        <w:t>*</w:t>
      </w:r>
      <w:r w:rsidRPr="00BA6419">
        <w:t>affiliates;</w:t>
      </w:r>
    </w:p>
    <w:p w:rsidR="00680888" w:rsidRPr="00BA6419" w:rsidRDefault="00680888" w:rsidP="00BA6419">
      <w:pPr>
        <w:pStyle w:val="subsection2"/>
      </w:pPr>
      <w:r w:rsidRPr="00BA6419">
        <w:t>as together being one entity, that has all of the interests and rights of the affiliated entities.</w:t>
      </w:r>
    </w:p>
    <w:p w:rsidR="00680888" w:rsidRPr="00BA6419" w:rsidRDefault="00680888" w:rsidP="00BA6419">
      <w:pPr>
        <w:pStyle w:val="notetext"/>
      </w:pPr>
      <w:r w:rsidRPr="00BA6419">
        <w:lastRenderedPageBreak/>
        <w:t>Note:</w:t>
      </w:r>
      <w:r w:rsidRPr="00BA6419">
        <w:tab/>
        <w:t>Such interests and rights may give rise to a participation interest in the test entity.</w:t>
      </w:r>
    </w:p>
    <w:p w:rsidR="00680888" w:rsidRPr="00BA6419" w:rsidRDefault="00680888" w:rsidP="00BA6419">
      <w:pPr>
        <w:pStyle w:val="subsection"/>
      </w:pPr>
      <w:r w:rsidRPr="00BA6419">
        <w:tab/>
        <w:t>(5)</w:t>
      </w:r>
      <w:r w:rsidRPr="00BA6419">
        <w:tab/>
        <w:t xml:space="preserve">If an entity (the </w:t>
      </w:r>
      <w:r w:rsidRPr="00BA6419">
        <w:rPr>
          <w:b/>
          <w:i/>
        </w:rPr>
        <w:t>nominee</w:t>
      </w:r>
      <w:r w:rsidRPr="00BA6419">
        <w:t>) has interests and rights in the capacity of nominee of another entity:</w:t>
      </w:r>
    </w:p>
    <w:p w:rsidR="00680888" w:rsidRPr="00BA6419" w:rsidRDefault="00680888" w:rsidP="00BA6419">
      <w:pPr>
        <w:pStyle w:val="paragraph"/>
      </w:pPr>
      <w:r w:rsidRPr="00BA6419">
        <w:tab/>
        <w:t>(a)</w:t>
      </w:r>
      <w:r w:rsidRPr="00BA6419">
        <w:tab/>
        <w:t xml:space="preserve">treat the nominee as </w:t>
      </w:r>
      <w:r w:rsidRPr="00BA6419">
        <w:rPr>
          <w:i/>
        </w:rPr>
        <w:t>not</w:t>
      </w:r>
      <w:r w:rsidRPr="00BA6419">
        <w:t xml:space="preserve"> having those interests and rights; and</w:t>
      </w:r>
    </w:p>
    <w:p w:rsidR="00680888" w:rsidRPr="00BA6419" w:rsidRDefault="00680888" w:rsidP="00BA6419">
      <w:pPr>
        <w:pStyle w:val="paragraph"/>
      </w:pPr>
      <w:r w:rsidRPr="00BA6419">
        <w:tab/>
        <w:t>(b)</w:t>
      </w:r>
      <w:r w:rsidRPr="00BA6419">
        <w:tab/>
        <w:t>instead, treat the other entity as having those interests and rights (in addition to the other entity’s interests and rights apart from this subsection).</w:t>
      </w:r>
    </w:p>
    <w:p w:rsidR="00680888" w:rsidRPr="00BA6419" w:rsidRDefault="00680888" w:rsidP="00BA6419">
      <w:pPr>
        <w:pStyle w:val="subsection"/>
      </w:pPr>
      <w:r w:rsidRPr="00BA6419">
        <w:tab/>
        <w:t>(6)</w:t>
      </w:r>
      <w:r w:rsidRPr="00BA6419">
        <w:tab/>
        <w:t xml:space="preserve">If an entity that has a </w:t>
      </w:r>
      <w:r w:rsidR="00BA6419" w:rsidRPr="00BA6419">
        <w:rPr>
          <w:position w:val="6"/>
          <w:sz w:val="16"/>
        </w:rPr>
        <w:t>*</w:t>
      </w:r>
      <w:r w:rsidRPr="00BA6419">
        <w:t xml:space="preserve">direct participation interest or </w:t>
      </w:r>
      <w:r w:rsidR="00BA6419" w:rsidRPr="00BA6419">
        <w:rPr>
          <w:position w:val="6"/>
          <w:sz w:val="16"/>
        </w:rPr>
        <w:t>*</w:t>
      </w:r>
      <w:r w:rsidRPr="00BA6419">
        <w:t>indirect participation interest in the test entity is an entity covered by:</w:t>
      </w:r>
    </w:p>
    <w:p w:rsidR="00680888" w:rsidRPr="00BA6419" w:rsidRDefault="00680888" w:rsidP="00BA6419">
      <w:pPr>
        <w:pStyle w:val="paragraph"/>
      </w:pPr>
      <w:r w:rsidRPr="00BA6419">
        <w:tab/>
        <w:t>(a)</w:t>
      </w:r>
      <w:r w:rsidRPr="00BA6419">
        <w:tab/>
        <w:t>subsection</w:t>
      </w:r>
      <w:r w:rsidR="00BA6419" w:rsidRPr="00BA6419">
        <w:t> </w:t>
      </w:r>
      <w:r w:rsidRPr="00BA6419">
        <w:t>842</w:t>
      </w:r>
      <w:r w:rsidR="003131FD">
        <w:noBreakHyphen/>
      </w:r>
      <w:r w:rsidRPr="00BA6419">
        <w:t>230(1); or</w:t>
      </w:r>
    </w:p>
    <w:p w:rsidR="00680888" w:rsidRPr="00BA6419" w:rsidRDefault="00680888" w:rsidP="00BA6419">
      <w:pPr>
        <w:pStyle w:val="paragraph"/>
      </w:pPr>
      <w:r w:rsidRPr="00BA6419">
        <w:tab/>
        <w:t>(b)</w:t>
      </w:r>
      <w:r w:rsidRPr="00BA6419">
        <w:tab/>
        <w:t>paragraph</w:t>
      </w:r>
      <w:r w:rsidR="00BA6419" w:rsidRPr="00BA6419">
        <w:t> </w:t>
      </w:r>
      <w:r w:rsidRPr="00BA6419">
        <w:t>12</w:t>
      </w:r>
      <w:r w:rsidR="003131FD">
        <w:noBreakHyphen/>
      </w:r>
      <w:r w:rsidRPr="00BA6419">
        <w:t>402(3)(e) in Schedule</w:t>
      </w:r>
      <w:r w:rsidR="00BA6419" w:rsidRPr="00BA6419">
        <w:t> </w:t>
      </w:r>
      <w:r w:rsidRPr="00BA6419">
        <w:t xml:space="preserve">1 to the </w:t>
      </w:r>
      <w:r w:rsidRPr="00BA6419">
        <w:rPr>
          <w:i/>
        </w:rPr>
        <w:t>Taxation Administration Act 1953</w:t>
      </w:r>
      <w:r w:rsidRPr="00BA6419">
        <w:t xml:space="preserve"> (foreign collective investment vehicles with a wide membership);</w:t>
      </w:r>
    </w:p>
    <w:p w:rsidR="00680888" w:rsidRPr="00BA6419" w:rsidRDefault="00680888" w:rsidP="00BA6419">
      <w:pPr>
        <w:pStyle w:val="subsection2"/>
      </w:pPr>
      <w:r w:rsidRPr="00BA6419">
        <w:t xml:space="preserve">treat the entity’s </w:t>
      </w:r>
      <w:r w:rsidR="00BA6419" w:rsidRPr="00BA6419">
        <w:rPr>
          <w:position w:val="6"/>
          <w:sz w:val="16"/>
        </w:rPr>
        <w:t>*</w:t>
      </w:r>
      <w:r w:rsidRPr="00BA6419">
        <w:t>total participation interest in the test entity as nil.</w:t>
      </w:r>
    </w:p>
    <w:p w:rsidR="00680888" w:rsidRPr="00BA6419" w:rsidRDefault="00680888" w:rsidP="00BA6419">
      <w:pPr>
        <w:pStyle w:val="subsection"/>
      </w:pPr>
      <w:r w:rsidRPr="00BA6419">
        <w:tab/>
        <w:t>(7)</w:t>
      </w:r>
      <w:r w:rsidRPr="00BA6419">
        <w:tab/>
        <w:t xml:space="preserve">The application of </w:t>
      </w:r>
      <w:r w:rsidR="00BA6419" w:rsidRPr="00BA6419">
        <w:t>subsection (</w:t>
      </w:r>
      <w:r w:rsidRPr="00BA6419">
        <w:t xml:space="preserve">6) to an entity that has a </w:t>
      </w:r>
      <w:r w:rsidR="00BA6419" w:rsidRPr="00BA6419">
        <w:rPr>
          <w:position w:val="6"/>
          <w:sz w:val="16"/>
        </w:rPr>
        <w:t>*</w:t>
      </w:r>
      <w:r w:rsidRPr="00BA6419">
        <w:t xml:space="preserve">direct participation interest or </w:t>
      </w:r>
      <w:r w:rsidR="00BA6419" w:rsidRPr="00BA6419">
        <w:rPr>
          <w:position w:val="6"/>
          <w:sz w:val="16"/>
        </w:rPr>
        <w:t>*</w:t>
      </w:r>
      <w:r w:rsidRPr="00BA6419">
        <w:t xml:space="preserve">indirect participation interest in the test entity does not affect the </w:t>
      </w:r>
      <w:r w:rsidR="00BA6419" w:rsidRPr="00BA6419">
        <w:rPr>
          <w:position w:val="6"/>
          <w:sz w:val="16"/>
        </w:rPr>
        <w:t>*</w:t>
      </w:r>
      <w:r w:rsidRPr="00BA6419">
        <w:t>total participation interest in the test entity of any other entity that has a direct participation interest or indirect participation interest in the test entity.</w:t>
      </w:r>
    </w:p>
    <w:p w:rsidR="00680888" w:rsidRPr="00BA6419" w:rsidRDefault="00680888" w:rsidP="00BA6419">
      <w:pPr>
        <w:pStyle w:val="subsection"/>
      </w:pPr>
      <w:r w:rsidRPr="00BA6419">
        <w:tab/>
        <w:t>(8)</w:t>
      </w:r>
      <w:r w:rsidRPr="00BA6419">
        <w:tab/>
        <w:t xml:space="preserve">In determining a </w:t>
      </w:r>
      <w:r w:rsidR="00BA6419" w:rsidRPr="00BA6419">
        <w:rPr>
          <w:position w:val="6"/>
          <w:sz w:val="16"/>
        </w:rPr>
        <w:t>*</w:t>
      </w:r>
      <w:r w:rsidRPr="00BA6419">
        <w:t>direct participation interest of one entity in another entity, disregard paragraph</w:t>
      </w:r>
      <w:r w:rsidR="00BA6419" w:rsidRPr="00BA6419">
        <w:t> </w:t>
      </w:r>
      <w:r w:rsidRPr="00BA6419">
        <w:t xml:space="preserve">350(1)(b) of the </w:t>
      </w:r>
      <w:r w:rsidRPr="00BA6419">
        <w:rPr>
          <w:i/>
        </w:rPr>
        <w:t>Income Tax Assessment Act 1936</w:t>
      </w:r>
      <w:r w:rsidRPr="00BA6419">
        <w:t xml:space="preserve"> (rights of shareholders to vote or participate in certain decision</w:t>
      </w:r>
      <w:r w:rsidR="003131FD">
        <w:noBreakHyphen/>
      </w:r>
      <w:r w:rsidRPr="00BA6419">
        <w:t>making).</w:t>
      </w:r>
    </w:p>
    <w:p w:rsidR="00680888" w:rsidRPr="00BA6419" w:rsidRDefault="00680888" w:rsidP="00BA6419">
      <w:pPr>
        <w:pStyle w:val="subsection"/>
      </w:pPr>
      <w:r w:rsidRPr="00BA6419">
        <w:tab/>
        <w:t>(9)</w:t>
      </w:r>
      <w:r w:rsidRPr="00BA6419">
        <w:tab/>
        <w:t xml:space="preserve">If the test entity is an </w:t>
      </w:r>
      <w:r w:rsidR="00BA6419" w:rsidRPr="00BA6419">
        <w:rPr>
          <w:position w:val="6"/>
          <w:sz w:val="16"/>
        </w:rPr>
        <w:t>*</w:t>
      </w:r>
      <w:r w:rsidRPr="00BA6419">
        <w:t xml:space="preserve">IMR entity and another entity is an </w:t>
      </w:r>
      <w:r w:rsidR="00D513A4">
        <w:t>independent fund manager</w:t>
      </w:r>
      <w:r w:rsidRPr="00BA6419">
        <w:t xml:space="preserve"> for the test entity, in determining the </w:t>
      </w:r>
      <w:r w:rsidR="00BA6419" w:rsidRPr="00BA6419">
        <w:rPr>
          <w:position w:val="6"/>
          <w:sz w:val="16"/>
        </w:rPr>
        <w:t>*</w:t>
      </w:r>
      <w:r w:rsidRPr="00BA6419">
        <w:t xml:space="preserve">total participation interest of the other entity, or any entity </w:t>
      </w:r>
      <w:r w:rsidR="00BA6419" w:rsidRPr="00BA6419">
        <w:rPr>
          <w:position w:val="6"/>
          <w:sz w:val="16"/>
        </w:rPr>
        <w:t>*</w:t>
      </w:r>
      <w:r w:rsidRPr="00BA6419">
        <w:t>connected with the other entity, in the test entity, disregard any direct or indirect entitlements (including contingent entitlements) of the other entity, or connected entity, to remuneration from the test entity:</w:t>
      </w:r>
    </w:p>
    <w:p w:rsidR="00680888" w:rsidRPr="00BA6419" w:rsidRDefault="00680888" w:rsidP="00BA6419">
      <w:pPr>
        <w:pStyle w:val="paragraph"/>
      </w:pPr>
      <w:r w:rsidRPr="00BA6419">
        <w:tab/>
        <w:t>(a)</w:t>
      </w:r>
      <w:r w:rsidRPr="00BA6419">
        <w:tab/>
        <w:t>to the extent that the remuneration is subject to income tax in relation to the income year for which the consequences (if any) under subsection</w:t>
      </w:r>
      <w:r w:rsidR="00BA6419" w:rsidRPr="00BA6419">
        <w:t> </w:t>
      </w:r>
      <w:r w:rsidRPr="00BA6419">
        <w:t>842</w:t>
      </w:r>
      <w:r w:rsidR="003131FD">
        <w:noBreakHyphen/>
      </w:r>
      <w:r w:rsidRPr="00BA6419">
        <w:t>215(1) or (2) are being determined in relation to the test entity; and</w:t>
      </w:r>
    </w:p>
    <w:p w:rsidR="00680888" w:rsidRPr="00BA6419" w:rsidRDefault="00680888" w:rsidP="00BA6419">
      <w:pPr>
        <w:pStyle w:val="paragraph"/>
      </w:pPr>
      <w:r w:rsidRPr="00BA6419">
        <w:lastRenderedPageBreak/>
        <w:tab/>
        <w:t>(b)</w:t>
      </w:r>
      <w:r w:rsidRPr="00BA6419">
        <w:tab/>
        <w:t xml:space="preserve">to the extent that the remuneration is subject to taxation in relation to that income year under a </w:t>
      </w:r>
      <w:r w:rsidR="00BA6419" w:rsidRPr="00BA6419">
        <w:rPr>
          <w:position w:val="6"/>
          <w:sz w:val="16"/>
        </w:rPr>
        <w:t>*</w:t>
      </w:r>
      <w:r w:rsidRPr="00BA6419">
        <w:t>foreign law.</w:t>
      </w:r>
    </w:p>
    <w:p w:rsidR="00680888" w:rsidRPr="00BA6419" w:rsidRDefault="00680888" w:rsidP="00BA6419">
      <w:pPr>
        <w:pStyle w:val="notetext"/>
      </w:pPr>
      <w:r w:rsidRPr="00BA6419">
        <w:t>Example:</w:t>
      </w:r>
      <w:r w:rsidRPr="00BA6419">
        <w:tab/>
        <w:t>Assume that 4 entities have interests in an IMR entity, as follows:</w:t>
      </w:r>
    </w:p>
    <w:p w:rsidR="00680888" w:rsidRPr="00BA6419" w:rsidRDefault="00680888" w:rsidP="00BA6419">
      <w:pPr>
        <w:pStyle w:val="notepara"/>
      </w:pPr>
      <w:r w:rsidRPr="00BA6419">
        <w:t>(a)</w:t>
      </w:r>
      <w:r w:rsidRPr="00BA6419">
        <w:tab/>
        <w:t>a life insurance company has a 55% interest;</w:t>
      </w:r>
    </w:p>
    <w:p w:rsidR="00680888" w:rsidRPr="00BA6419" w:rsidRDefault="00680888" w:rsidP="00BA6419">
      <w:pPr>
        <w:pStyle w:val="notepara"/>
      </w:pPr>
      <w:r w:rsidRPr="00BA6419">
        <w:t>(b)</w:t>
      </w:r>
      <w:r w:rsidRPr="00BA6419">
        <w:tab/>
        <w:t>an endowment fund has a 5% interest;</w:t>
      </w:r>
    </w:p>
    <w:p w:rsidR="00680888" w:rsidRPr="00BA6419" w:rsidRDefault="00680888" w:rsidP="00BA6419">
      <w:pPr>
        <w:pStyle w:val="notepara"/>
      </w:pPr>
      <w:r w:rsidRPr="00BA6419">
        <w:t>(c)</w:t>
      </w:r>
      <w:r w:rsidRPr="00BA6419">
        <w:tab/>
        <w:t>company A has a 25% interest. It has 2 shareholders (who are not affiliated): shareholder Y holds 60% of the shares and shareholder Z holds 40%;</w:t>
      </w:r>
    </w:p>
    <w:p w:rsidR="00680888" w:rsidRPr="00BA6419" w:rsidRDefault="00680888" w:rsidP="00BA6419">
      <w:pPr>
        <w:pStyle w:val="notepara"/>
      </w:pPr>
      <w:r w:rsidRPr="00BA6419">
        <w:t>(d)</w:t>
      </w:r>
      <w:r w:rsidRPr="00BA6419">
        <w:tab/>
        <w:t>company B has a 15% interest. It has several shareholders.</w:t>
      </w:r>
    </w:p>
    <w:p w:rsidR="00680888" w:rsidRPr="00BA6419" w:rsidRDefault="00680888" w:rsidP="00BA6419">
      <w:pPr>
        <w:pStyle w:val="notetext"/>
      </w:pPr>
      <w:r w:rsidRPr="00BA6419">
        <w:tab/>
        <w:t>The IMR entity is an IMR widely held entity because:</w:t>
      </w:r>
    </w:p>
    <w:p w:rsidR="00680888" w:rsidRPr="00BA6419" w:rsidRDefault="00680888" w:rsidP="00BA6419">
      <w:pPr>
        <w:pStyle w:val="notepara"/>
      </w:pPr>
      <w:r w:rsidRPr="00BA6419">
        <w:t>(e)</w:t>
      </w:r>
      <w:r w:rsidRPr="00BA6419">
        <w:tab/>
        <w:t>under subsection</w:t>
      </w:r>
      <w:r w:rsidR="00BA6419" w:rsidRPr="00BA6419">
        <w:t> </w:t>
      </w:r>
      <w:r w:rsidRPr="00BA6419">
        <w:t>842</w:t>
      </w:r>
      <w:r w:rsidR="003131FD">
        <w:noBreakHyphen/>
      </w:r>
      <w:r w:rsidRPr="00BA6419">
        <w:t>235(6), the life insurance company has a total participation interest of nil, as it is covered by paragraph</w:t>
      </w:r>
      <w:r w:rsidR="00BA6419" w:rsidRPr="00BA6419">
        <w:t> </w:t>
      </w:r>
      <w:r w:rsidRPr="00BA6419">
        <w:t>12</w:t>
      </w:r>
      <w:r w:rsidR="003131FD">
        <w:noBreakHyphen/>
      </w:r>
      <w:r w:rsidRPr="00BA6419">
        <w:t>402(3)(a) in Schedule</w:t>
      </w:r>
      <w:r w:rsidR="00BA6419" w:rsidRPr="00BA6419">
        <w:t> </w:t>
      </w:r>
      <w:r w:rsidRPr="00BA6419">
        <w:t xml:space="preserve">1 to the </w:t>
      </w:r>
      <w:r w:rsidRPr="00BA6419">
        <w:rPr>
          <w:i/>
        </w:rPr>
        <w:t>Taxation Administration Act 1953</w:t>
      </w:r>
      <w:r w:rsidRPr="00BA6419">
        <w:t>; and</w:t>
      </w:r>
    </w:p>
    <w:p w:rsidR="00680888" w:rsidRPr="00BA6419" w:rsidRDefault="00680888" w:rsidP="00BA6419">
      <w:pPr>
        <w:pStyle w:val="notepara"/>
      </w:pPr>
      <w:r w:rsidRPr="00BA6419">
        <w:t>(f)</w:t>
      </w:r>
      <w:r w:rsidRPr="00BA6419">
        <w:tab/>
        <w:t>the endowment fund has a total participation interest below the 20% threshold in subparagraph</w:t>
      </w:r>
      <w:r w:rsidR="00BA6419" w:rsidRPr="00BA6419">
        <w:t> </w:t>
      </w:r>
      <w:r w:rsidRPr="00BA6419">
        <w:t>842</w:t>
      </w:r>
      <w:r w:rsidR="003131FD">
        <w:noBreakHyphen/>
      </w:r>
      <w:r w:rsidRPr="00BA6419">
        <w:t>230(2)(a)(i); and</w:t>
      </w:r>
    </w:p>
    <w:p w:rsidR="00680888" w:rsidRPr="00BA6419" w:rsidRDefault="00680888" w:rsidP="00BA6419">
      <w:pPr>
        <w:pStyle w:val="notepara"/>
      </w:pPr>
      <w:r w:rsidRPr="00BA6419">
        <w:t>(g)</w:t>
      </w:r>
      <w:r w:rsidRPr="00BA6419">
        <w:tab/>
        <w:t>under subsection</w:t>
      </w:r>
      <w:r w:rsidR="00BA6419" w:rsidRPr="00BA6419">
        <w:t> </w:t>
      </w:r>
      <w:r w:rsidRPr="00BA6419">
        <w:t>842</w:t>
      </w:r>
      <w:r w:rsidR="003131FD">
        <w:noBreakHyphen/>
      </w:r>
      <w:r w:rsidRPr="00BA6419">
        <w:t>235(2), company A’s 25% interest is divided between shareholder Y (15%) and shareholder Z (10%), and company A is treated as having a total participation interest in the IMR entity of nil; and</w:t>
      </w:r>
    </w:p>
    <w:p w:rsidR="00680888" w:rsidRPr="00BA6419" w:rsidRDefault="00680888" w:rsidP="00BA6419">
      <w:pPr>
        <w:pStyle w:val="notepara"/>
      </w:pPr>
      <w:r w:rsidRPr="00BA6419">
        <w:t>(h)</w:t>
      </w:r>
      <w:r w:rsidRPr="00BA6419">
        <w:tab/>
        <w:t>company B’s 15% interest is below the 20% threshold, so none of its shareholders can have a total participation interest above that threshold. (In these circumstances, it is not necessary to determine the total participation interests for each of those shareholders.)</w:t>
      </w:r>
    </w:p>
    <w:p w:rsidR="00680888" w:rsidRPr="00BA6419" w:rsidRDefault="00680888" w:rsidP="00BA6419">
      <w:pPr>
        <w:pStyle w:val="notetext"/>
      </w:pPr>
      <w:r w:rsidRPr="00BA6419">
        <w:tab/>
        <w:t>(Treating the life insurance company’s 55% interest as a total participation interest of nil ensures that no summing of the other total participation interest can exceed the 50% threshold in subparagraph</w:t>
      </w:r>
      <w:r w:rsidR="00BA6419" w:rsidRPr="00BA6419">
        <w:t> </w:t>
      </w:r>
      <w:r w:rsidRPr="00BA6419">
        <w:t>842</w:t>
      </w:r>
      <w:r w:rsidR="003131FD">
        <w:noBreakHyphen/>
      </w:r>
      <w:r w:rsidRPr="00BA6419">
        <w:t>230(2)(a)(ii).)</w:t>
      </w:r>
    </w:p>
    <w:p w:rsidR="00680888" w:rsidRPr="00BA6419" w:rsidRDefault="00680888" w:rsidP="00BA6419">
      <w:pPr>
        <w:pStyle w:val="ActHead5"/>
      </w:pPr>
      <w:bookmarkStart w:id="143" w:name="_Toc423089052"/>
      <w:r w:rsidRPr="00BA6419">
        <w:rPr>
          <w:rStyle w:val="CharSectno"/>
        </w:rPr>
        <w:t>842</w:t>
      </w:r>
      <w:r w:rsidR="003131FD">
        <w:rPr>
          <w:rStyle w:val="CharSectno"/>
        </w:rPr>
        <w:noBreakHyphen/>
      </w:r>
      <w:r w:rsidRPr="00BA6419">
        <w:rPr>
          <w:rStyle w:val="CharSectno"/>
        </w:rPr>
        <w:t>240</w:t>
      </w:r>
      <w:r w:rsidRPr="00BA6419">
        <w:t xml:space="preserve">  Extended meaning of </w:t>
      </w:r>
      <w:r w:rsidRPr="00BA6419">
        <w:rPr>
          <w:i/>
        </w:rPr>
        <w:t>IMR</w:t>
      </w:r>
      <w:r w:rsidRPr="00BA6419">
        <w:t xml:space="preserve"> </w:t>
      </w:r>
      <w:r w:rsidRPr="00BA6419">
        <w:rPr>
          <w:i/>
        </w:rPr>
        <w:t>widely held entity</w:t>
      </w:r>
      <w:r w:rsidRPr="00BA6419">
        <w:t>—temporary circumstances outside entity’s control</w:t>
      </w:r>
      <w:bookmarkEnd w:id="143"/>
    </w:p>
    <w:p w:rsidR="00680888" w:rsidRPr="00BA6419" w:rsidRDefault="00680888" w:rsidP="00BA6419">
      <w:pPr>
        <w:pStyle w:val="subsection"/>
        <w:rPr>
          <w:i/>
        </w:rPr>
      </w:pPr>
      <w:r w:rsidRPr="00BA6419">
        <w:tab/>
      </w:r>
      <w:r w:rsidRPr="00BA6419">
        <w:tab/>
        <w:t>Without limiting section</w:t>
      </w:r>
      <w:r w:rsidR="00BA6419" w:rsidRPr="00BA6419">
        <w:t> </w:t>
      </w:r>
      <w:r w:rsidRPr="00BA6419">
        <w:t>842</w:t>
      </w:r>
      <w:r w:rsidR="003131FD">
        <w:noBreakHyphen/>
      </w:r>
      <w:r w:rsidRPr="00BA6419">
        <w:t xml:space="preserve">230, an entity is an </w:t>
      </w:r>
      <w:r w:rsidRPr="00BA6419">
        <w:rPr>
          <w:b/>
          <w:i/>
        </w:rPr>
        <w:t>IMR</w:t>
      </w:r>
      <w:r w:rsidRPr="00BA6419">
        <w:rPr>
          <w:b/>
        </w:rPr>
        <w:t xml:space="preserve"> </w:t>
      </w:r>
      <w:r w:rsidRPr="00BA6419">
        <w:rPr>
          <w:b/>
          <w:i/>
        </w:rPr>
        <w:t>widely held entity</w:t>
      </w:r>
      <w:r w:rsidRPr="00BA6419">
        <w:t xml:space="preserve"> if:</w:t>
      </w:r>
    </w:p>
    <w:p w:rsidR="00680888" w:rsidRPr="00BA6419" w:rsidRDefault="00680888" w:rsidP="00BA6419">
      <w:pPr>
        <w:pStyle w:val="paragraph"/>
      </w:pPr>
      <w:r w:rsidRPr="00BA6419">
        <w:tab/>
        <w:t>(a)</w:t>
      </w:r>
      <w:r w:rsidRPr="00BA6419">
        <w:tab/>
        <w:t xml:space="preserve">apart from a particular circumstance, the entity would be an </w:t>
      </w:r>
      <w:r w:rsidR="00BA6419" w:rsidRPr="00BA6419">
        <w:rPr>
          <w:position w:val="6"/>
          <w:sz w:val="16"/>
        </w:rPr>
        <w:t>*</w:t>
      </w:r>
      <w:r w:rsidRPr="00BA6419">
        <w:t>IMR widely held entity because of section</w:t>
      </w:r>
      <w:r w:rsidR="00BA6419" w:rsidRPr="00BA6419">
        <w:t> </w:t>
      </w:r>
      <w:r w:rsidRPr="00BA6419">
        <w:t>842</w:t>
      </w:r>
      <w:r w:rsidR="003131FD">
        <w:noBreakHyphen/>
      </w:r>
      <w:r w:rsidRPr="00BA6419">
        <w:t>230; and</w:t>
      </w:r>
    </w:p>
    <w:p w:rsidR="00680888" w:rsidRPr="00BA6419" w:rsidRDefault="00680888" w:rsidP="00BA6419">
      <w:pPr>
        <w:pStyle w:val="paragraph"/>
      </w:pPr>
      <w:r w:rsidRPr="00BA6419">
        <w:tab/>
        <w:t>(b)</w:t>
      </w:r>
      <w:r w:rsidRPr="00BA6419">
        <w:tab/>
        <w:t>the circumstance is temporary; and</w:t>
      </w:r>
    </w:p>
    <w:p w:rsidR="00680888" w:rsidRPr="00BA6419" w:rsidRDefault="00680888" w:rsidP="00BA6419">
      <w:pPr>
        <w:pStyle w:val="paragraph"/>
      </w:pPr>
      <w:r w:rsidRPr="00BA6419">
        <w:tab/>
        <w:t>(c)</w:t>
      </w:r>
      <w:r w:rsidRPr="00BA6419">
        <w:tab/>
        <w:t>the circumstance arose outside the entity’s control; and</w:t>
      </w:r>
    </w:p>
    <w:p w:rsidR="00680888" w:rsidRPr="00BA6419" w:rsidRDefault="00680888" w:rsidP="00BA6419">
      <w:pPr>
        <w:pStyle w:val="paragraph"/>
      </w:pPr>
      <w:r w:rsidRPr="00BA6419">
        <w:tab/>
        <w:t>(d)</w:t>
      </w:r>
      <w:r w:rsidRPr="00BA6419">
        <w:tab/>
        <w:t>it is fair and reasonable to treat the entity as an IMR widely held entity, having regard to the following matters:</w:t>
      </w:r>
    </w:p>
    <w:p w:rsidR="00680888" w:rsidRPr="00BA6419" w:rsidRDefault="00680888" w:rsidP="00BA6419">
      <w:pPr>
        <w:pStyle w:val="paragraphsub"/>
      </w:pPr>
      <w:r w:rsidRPr="00BA6419">
        <w:tab/>
        <w:t>(i)</w:t>
      </w:r>
      <w:r w:rsidRPr="00BA6419">
        <w:tab/>
        <w:t xml:space="preserve">the matters in </w:t>
      </w:r>
      <w:r w:rsidR="00BA6419" w:rsidRPr="00BA6419">
        <w:t>paragraphs (</w:t>
      </w:r>
      <w:r w:rsidRPr="00BA6419">
        <w:t>b) and (c);</w:t>
      </w:r>
    </w:p>
    <w:p w:rsidR="00680888" w:rsidRPr="00BA6419" w:rsidRDefault="00680888" w:rsidP="00BA6419">
      <w:pPr>
        <w:pStyle w:val="paragraphsub"/>
      </w:pPr>
      <w:r w:rsidRPr="00BA6419">
        <w:lastRenderedPageBreak/>
        <w:tab/>
        <w:t>(ii)</w:t>
      </w:r>
      <w:r w:rsidRPr="00BA6419">
        <w:tab/>
        <w:t>the nature of the circumstance;</w:t>
      </w:r>
    </w:p>
    <w:p w:rsidR="00680888" w:rsidRPr="00BA6419" w:rsidRDefault="00680888" w:rsidP="00BA6419">
      <w:pPr>
        <w:pStyle w:val="paragraphsub"/>
      </w:pPr>
      <w:r w:rsidRPr="00BA6419">
        <w:tab/>
        <w:t>(iii)</w:t>
      </w:r>
      <w:r w:rsidRPr="00BA6419">
        <w:tab/>
        <w:t>the actions (if any) taken by the entity to address or remove the circumstance, and the speed with which such actions are taken;</w:t>
      </w:r>
    </w:p>
    <w:p w:rsidR="00680888" w:rsidRPr="00BA6419" w:rsidRDefault="00680888" w:rsidP="00BA6419">
      <w:pPr>
        <w:pStyle w:val="paragraphsub"/>
      </w:pPr>
      <w:r w:rsidRPr="00BA6419">
        <w:tab/>
        <w:t>(iv)</w:t>
      </w:r>
      <w:r w:rsidRPr="00BA6419">
        <w:tab/>
        <w:t>any other relevant matter.</w:t>
      </w:r>
    </w:p>
    <w:p w:rsidR="00680888" w:rsidRPr="00BA6419" w:rsidRDefault="00680888" w:rsidP="00BA6419">
      <w:pPr>
        <w:pStyle w:val="ActHead4"/>
      </w:pPr>
      <w:bookmarkStart w:id="144" w:name="_Toc423089053"/>
      <w:r w:rsidRPr="00BA6419">
        <w:t>Independent Australian fund managers</w:t>
      </w:r>
      <w:bookmarkEnd w:id="144"/>
    </w:p>
    <w:p w:rsidR="00680888" w:rsidRPr="00BA6419" w:rsidRDefault="00680888" w:rsidP="00BA6419">
      <w:pPr>
        <w:pStyle w:val="ActHead5"/>
        <w:rPr>
          <w:i/>
        </w:rPr>
      </w:pPr>
      <w:bookmarkStart w:id="145" w:name="_Toc423089054"/>
      <w:r w:rsidRPr="00BA6419">
        <w:rPr>
          <w:rStyle w:val="CharSectno"/>
        </w:rPr>
        <w:t>842</w:t>
      </w:r>
      <w:r w:rsidR="003131FD">
        <w:rPr>
          <w:rStyle w:val="CharSectno"/>
        </w:rPr>
        <w:noBreakHyphen/>
      </w:r>
      <w:r w:rsidRPr="00BA6419">
        <w:rPr>
          <w:rStyle w:val="CharSectno"/>
        </w:rPr>
        <w:t>245</w:t>
      </w:r>
      <w:r w:rsidRPr="00BA6419">
        <w:t xml:space="preserve">  Meaning of </w:t>
      </w:r>
      <w:r w:rsidRPr="00BA6419">
        <w:rPr>
          <w:i/>
        </w:rPr>
        <w:t>independent Australian fund manager</w:t>
      </w:r>
      <w:bookmarkEnd w:id="145"/>
    </w:p>
    <w:p w:rsidR="00680888" w:rsidRPr="00BA6419" w:rsidRDefault="00680888" w:rsidP="00BA6419">
      <w:pPr>
        <w:pStyle w:val="subsection"/>
      </w:pPr>
      <w:r w:rsidRPr="00BA6419">
        <w:tab/>
        <w:t>(1)</w:t>
      </w:r>
      <w:r w:rsidRPr="00BA6419">
        <w:tab/>
        <w:t xml:space="preserve">An entity (the </w:t>
      </w:r>
      <w:r w:rsidRPr="00BA6419">
        <w:rPr>
          <w:b/>
          <w:i/>
        </w:rPr>
        <w:t>managing entity</w:t>
      </w:r>
      <w:r w:rsidRPr="00BA6419">
        <w:t xml:space="preserve">) is an </w:t>
      </w:r>
      <w:r w:rsidRPr="00BA6419">
        <w:rPr>
          <w:b/>
          <w:i/>
        </w:rPr>
        <w:t>independent Australian fund manager</w:t>
      </w:r>
      <w:r w:rsidRPr="00BA6419">
        <w:rPr>
          <w:b/>
        </w:rPr>
        <w:t xml:space="preserve"> </w:t>
      </w:r>
      <w:r w:rsidRPr="00BA6419">
        <w:t xml:space="preserve">for an </w:t>
      </w:r>
      <w:r w:rsidR="00BA6419" w:rsidRPr="00BA6419">
        <w:rPr>
          <w:position w:val="6"/>
          <w:sz w:val="16"/>
        </w:rPr>
        <w:t>*</w:t>
      </w:r>
      <w:r w:rsidRPr="00BA6419">
        <w:t>IMR entity for an income year if:</w:t>
      </w:r>
    </w:p>
    <w:p w:rsidR="00680888" w:rsidRPr="00BA6419" w:rsidRDefault="00680888" w:rsidP="00BA6419">
      <w:pPr>
        <w:pStyle w:val="paragraph"/>
      </w:pPr>
      <w:r w:rsidRPr="00BA6419">
        <w:tab/>
        <w:t>(a)</w:t>
      </w:r>
      <w:r w:rsidRPr="00BA6419">
        <w:tab/>
        <w:t>the managing entity is an Australian resident; and</w:t>
      </w:r>
    </w:p>
    <w:p w:rsidR="00680888" w:rsidRPr="00BA6419" w:rsidRDefault="00680888" w:rsidP="00BA6419">
      <w:pPr>
        <w:pStyle w:val="paragraph"/>
      </w:pPr>
      <w:r w:rsidRPr="00BA6419">
        <w:tab/>
        <w:t>(b)</w:t>
      </w:r>
      <w:r w:rsidRPr="00BA6419">
        <w:tab/>
        <w:t xml:space="preserve">the managing entity carries out investment management activities for the IMR entity in the ordinary course of </w:t>
      </w:r>
      <w:r w:rsidR="00BA6419" w:rsidRPr="00BA6419">
        <w:rPr>
          <w:position w:val="6"/>
          <w:sz w:val="16"/>
        </w:rPr>
        <w:t>*</w:t>
      </w:r>
      <w:r w:rsidRPr="00BA6419">
        <w:t>business; and</w:t>
      </w:r>
    </w:p>
    <w:p w:rsidR="00680888" w:rsidRPr="00BA6419" w:rsidRDefault="00680888" w:rsidP="00BA6419">
      <w:pPr>
        <w:pStyle w:val="paragraph"/>
      </w:pPr>
      <w:r w:rsidRPr="00BA6419">
        <w:tab/>
        <w:t>(c)</w:t>
      </w:r>
      <w:r w:rsidRPr="00BA6419">
        <w:tab/>
        <w:t xml:space="preserve">the managing entity’s remuneration for carrying out those activities is what the remuneration would be between parties dealing at </w:t>
      </w:r>
      <w:r w:rsidR="00BA6419" w:rsidRPr="00BA6419">
        <w:rPr>
          <w:position w:val="6"/>
          <w:sz w:val="16"/>
        </w:rPr>
        <w:t>*</w:t>
      </w:r>
      <w:r w:rsidRPr="00BA6419">
        <w:t>arm’s length; and</w:t>
      </w:r>
    </w:p>
    <w:p w:rsidR="00680888" w:rsidRPr="00BA6419" w:rsidRDefault="00680888" w:rsidP="00BA6419">
      <w:pPr>
        <w:pStyle w:val="paragraph"/>
      </w:pPr>
      <w:r w:rsidRPr="00BA6419">
        <w:tab/>
        <w:t>(d)</w:t>
      </w:r>
      <w:r w:rsidRPr="00BA6419">
        <w:tab/>
        <w:t>one or more of the following applies:</w:t>
      </w:r>
    </w:p>
    <w:p w:rsidR="00680888" w:rsidRPr="00BA6419" w:rsidRDefault="00680888" w:rsidP="00BA6419">
      <w:pPr>
        <w:pStyle w:val="paragraphsub"/>
      </w:pPr>
      <w:r w:rsidRPr="00BA6419">
        <w:tab/>
        <w:t>(i)</w:t>
      </w:r>
      <w:r w:rsidRPr="00BA6419">
        <w:tab/>
        <w:t xml:space="preserve">the IMR entity is an </w:t>
      </w:r>
      <w:r w:rsidR="00BA6419" w:rsidRPr="00BA6419">
        <w:rPr>
          <w:position w:val="6"/>
          <w:sz w:val="16"/>
        </w:rPr>
        <w:t>*</w:t>
      </w:r>
      <w:r w:rsidRPr="00BA6419">
        <w:t>IMR widely held entity;</w:t>
      </w:r>
    </w:p>
    <w:p w:rsidR="00680888" w:rsidRPr="00BA6419" w:rsidRDefault="00680888" w:rsidP="00BA6419">
      <w:pPr>
        <w:pStyle w:val="paragraphsub"/>
      </w:pPr>
      <w:r w:rsidRPr="00BA6419">
        <w:tab/>
        <w:t>(ii)</w:t>
      </w:r>
      <w:r w:rsidRPr="00BA6419">
        <w:tab/>
        <w:t xml:space="preserve">70% or less of the managing entity’s income, for the income year, is income received from the IMR entity or entities </w:t>
      </w:r>
      <w:r w:rsidR="00BA6419" w:rsidRPr="00BA6419">
        <w:rPr>
          <w:position w:val="6"/>
          <w:sz w:val="16"/>
        </w:rPr>
        <w:t>*</w:t>
      </w:r>
      <w:r w:rsidRPr="00BA6419">
        <w:t>connected with the IMR entity;</w:t>
      </w:r>
    </w:p>
    <w:p w:rsidR="00680888" w:rsidRPr="00BA6419" w:rsidRDefault="00680888" w:rsidP="00BA6419">
      <w:pPr>
        <w:pStyle w:val="paragraphsub"/>
      </w:pPr>
      <w:r w:rsidRPr="00BA6419">
        <w:tab/>
        <w:t>(iii)</w:t>
      </w:r>
      <w:r w:rsidRPr="00BA6419">
        <w:tab/>
        <w:t>if the managing entity has been carrying out investment management activities for 18 months or less—it takes all reasonable steps to ensure that the proportion of its income received from the IMR entity or entities connected with the IMR entity, for the income year in which that 18 month period ends, will be reduced to 70% or less.</w:t>
      </w:r>
    </w:p>
    <w:p w:rsidR="00680888" w:rsidRPr="00BA6419" w:rsidRDefault="00680888" w:rsidP="00BA6419">
      <w:pPr>
        <w:pStyle w:val="subsection"/>
      </w:pPr>
      <w:r w:rsidRPr="00BA6419">
        <w:tab/>
        <w:t>(2)</w:t>
      </w:r>
      <w:r w:rsidRPr="00BA6419">
        <w:tab/>
        <w:t xml:space="preserve">In applying </w:t>
      </w:r>
      <w:r w:rsidR="00BA6419" w:rsidRPr="00BA6419">
        <w:t>paragraph (</w:t>
      </w:r>
      <w:r w:rsidRPr="00BA6419">
        <w:t>1)(c), have regard to the documents covered by section</w:t>
      </w:r>
      <w:r w:rsidR="00BA6419" w:rsidRPr="00BA6419">
        <w:t> </w:t>
      </w:r>
      <w:r w:rsidRPr="00BA6419">
        <w:t>815</w:t>
      </w:r>
      <w:r w:rsidR="003131FD">
        <w:noBreakHyphen/>
      </w:r>
      <w:r w:rsidRPr="00BA6419">
        <w:t>135.</w:t>
      </w:r>
    </w:p>
    <w:p w:rsidR="00680888" w:rsidRPr="00BA6419" w:rsidRDefault="00680888" w:rsidP="00BA6419">
      <w:pPr>
        <w:pStyle w:val="ActHead5"/>
      </w:pPr>
      <w:bookmarkStart w:id="146" w:name="_Toc423089055"/>
      <w:r w:rsidRPr="00BA6419">
        <w:rPr>
          <w:rStyle w:val="CharSectno"/>
        </w:rPr>
        <w:lastRenderedPageBreak/>
        <w:t>842</w:t>
      </w:r>
      <w:r w:rsidR="003131FD">
        <w:rPr>
          <w:rStyle w:val="CharSectno"/>
        </w:rPr>
        <w:noBreakHyphen/>
      </w:r>
      <w:r w:rsidRPr="00BA6419">
        <w:rPr>
          <w:rStyle w:val="CharSectno"/>
        </w:rPr>
        <w:t>250</w:t>
      </w:r>
      <w:r w:rsidRPr="00BA6419">
        <w:t xml:space="preserve">  Reductions in IMR concessions if independent Australian fund manager entitled to substantial share of IMR entity’s income</w:t>
      </w:r>
      <w:bookmarkEnd w:id="146"/>
    </w:p>
    <w:p w:rsidR="00680888" w:rsidRPr="00BA6419" w:rsidRDefault="00680888" w:rsidP="00BA6419">
      <w:pPr>
        <w:pStyle w:val="subsection"/>
      </w:pPr>
      <w:r w:rsidRPr="00BA6419">
        <w:tab/>
        <w:t>(1)</w:t>
      </w:r>
      <w:r w:rsidRPr="00BA6419">
        <w:tab/>
        <w:t>The application of section</w:t>
      </w:r>
      <w:r w:rsidR="00BA6419" w:rsidRPr="00BA6419">
        <w:t> </w:t>
      </w:r>
      <w:r w:rsidRPr="00BA6419">
        <w:t>842</w:t>
      </w:r>
      <w:r w:rsidR="003131FD">
        <w:noBreakHyphen/>
      </w:r>
      <w:r w:rsidRPr="00BA6419">
        <w:t xml:space="preserve">215 to an </w:t>
      </w:r>
      <w:r w:rsidR="00BA6419" w:rsidRPr="00BA6419">
        <w:rPr>
          <w:position w:val="6"/>
          <w:sz w:val="16"/>
        </w:rPr>
        <w:t>*</w:t>
      </w:r>
      <w:r w:rsidRPr="00BA6419">
        <w:t xml:space="preserve">IMR entity for an income year is modified, as provided by </w:t>
      </w:r>
      <w:r w:rsidR="00BA6419" w:rsidRPr="00BA6419">
        <w:t>subsection (</w:t>
      </w:r>
      <w:r w:rsidRPr="00BA6419">
        <w:t>4) of this section, if:</w:t>
      </w:r>
    </w:p>
    <w:p w:rsidR="00680888" w:rsidRPr="00BA6419" w:rsidRDefault="00680888" w:rsidP="00BA6419">
      <w:pPr>
        <w:pStyle w:val="paragraph"/>
      </w:pPr>
      <w:r w:rsidRPr="00BA6419">
        <w:tab/>
        <w:t>(a)</w:t>
      </w:r>
      <w:r w:rsidRPr="00BA6419">
        <w:tab/>
        <w:t xml:space="preserve">an entity is an </w:t>
      </w:r>
      <w:r w:rsidR="00BA6419" w:rsidRPr="00BA6419">
        <w:rPr>
          <w:position w:val="6"/>
          <w:sz w:val="16"/>
        </w:rPr>
        <w:t>*</w:t>
      </w:r>
      <w:r w:rsidRPr="00BA6419">
        <w:t>independent Australian fund manager for the IMR entity; and</w:t>
      </w:r>
    </w:p>
    <w:p w:rsidR="00680888" w:rsidRPr="00BA6419" w:rsidRDefault="00680888" w:rsidP="00BA6419">
      <w:pPr>
        <w:pStyle w:val="paragraph"/>
      </w:pPr>
      <w:r w:rsidRPr="00BA6419">
        <w:tab/>
        <w:t>(b)</w:t>
      </w:r>
      <w:r w:rsidRPr="00BA6419">
        <w:tab/>
        <w:t xml:space="preserve">that entity, or another entity </w:t>
      </w:r>
      <w:r w:rsidR="00BA6419" w:rsidRPr="00BA6419">
        <w:rPr>
          <w:position w:val="6"/>
          <w:sz w:val="16"/>
        </w:rPr>
        <w:t>*</w:t>
      </w:r>
      <w:r w:rsidRPr="00BA6419">
        <w:t>connected with the entity, has a direct or indirect right to receive part of the profits of the IMR entity for the year; and</w:t>
      </w:r>
    </w:p>
    <w:p w:rsidR="00680888" w:rsidRPr="00BA6419" w:rsidRDefault="00680888" w:rsidP="00BA6419">
      <w:pPr>
        <w:pStyle w:val="paragraph"/>
      </w:pPr>
      <w:r w:rsidRPr="00BA6419">
        <w:tab/>
        <w:t>(c)</w:t>
      </w:r>
      <w:r w:rsidRPr="00BA6419">
        <w:tab/>
        <w:t xml:space="preserve">the sum of the amounts that the entity, and any other entity connected with the entity, receive for the year in connection with the entity being that independent Australian fund manager exceeds 20% of the amount (the </w:t>
      </w:r>
      <w:r w:rsidRPr="00BA6419">
        <w:rPr>
          <w:b/>
          <w:i/>
        </w:rPr>
        <w:t>unadjusted concessional amount</w:t>
      </w:r>
      <w:r w:rsidRPr="00BA6419">
        <w:t xml:space="preserve">) worked out under </w:t>
      </w:r>
      <w:r w:rsidR="00BA6419" w:rsidRPr="00BA6419">
        <w:t>subsection (</w:t>
      </w:r>
      <w:r w:rsidRPr="00BA6419">
        <w:t>3); and</w:t>
      </w:r>
    </w:p>
    <w:p w:rsidR="00680888" w:rsidRPr="00BA6419" w:rsidRDefault="00680888" w:rsidP="00BA6419">
      <w:pPr>
        <w:pStyle w:val="paragraph"/>
      </w:pPr>
      <w:r w:rsidRPr="00BA6419">
        <w:tab/>
        <w:t>(d)</w:t>
      </w:r>
      <w:r w:rsidRPr="00BA6419">
        <w:tab/>
        <w:t>the requirements of subsection</w:t>
      </w:r>
      <w:r w:rsidR="00BA6419" w:rsidRPr="00BA6419">
        <w:t> </w:t>
      </w:r>
      <w:r w:rsidRPr="00BA6419">
        <w:t>842</w:t>
      </w:r>
      <w:r w:rsidR="003131FD">
        <w:noBreakHyphen/>
      </w:r>
      <w:r w:rsidRPr="00BA6419">
        <w:t>215(3) in relation to the year are not met.</w:t>
      </w:r>
    </w:p>
    <w:p w:rsidR="00680888" w:rsidRPr="00BA6419" w:rsidRDefault="00680888" w:rsidP="00BA6419">
      <w:pPr>
        <w:pStyle w:val="subsection"/>
      </w:pPr>
      <w:r w:rsidRPr="00BA6419">
        <w:tab/>
        <w:t>(2)</w:t>
      </w:r>
      <w:r w:rsidRPr="00BA6419">
        <w:tab/>
        <w:t>However, this section does not apply if:</w:t>
      </w:r>
    </w:p>
    <w:p w:rsidR="00680888" w:rsidRPr="00BA6419" w:rsidRDefault="00680888" w:rsidP="00BA6419">
      <w:pPr>
        <w:pStyle w:val="paragraph"/>
      </w:pPr>
      <w:r w:rsidRPr="00BA6419">
        <w:tab/>
        <w:t>(a)</w:t>
      </w:r>
      <w:r w:rsidRPr="00BA6419">
        <w:tab/>
        <w:t xml:space="preserve">the circumstances giving rise to the requirements of </w:t>
      </w:r>
      <w:r w:rsidR="00BA6419" w:rsidRPr="00BA6419">
        <w:t>paragraph (</w:t>
      </w:r>
      <w:r w:rsidRPr="00BA6419">
        <w:t>1)(c) being met arose outside the control of:</w:t>
      </w:r>
    </w:p>
    <w:p w:rsidR="00680888" w:rsidRPr="00BA6419" w:rsidRDefault="00680888" w:rsidP="00BA6419">
      <w:pPr>
        <w:pStyle w:val="paragraphsub"/>
      </w:pPr>
      <w:r w:rsidRPr="00BA6419">
        <w:tab/>
        <w:t>(i)</w:t>
      </w:r>
      <w:r w:rsidRPr="00BA6419">
        <w:tab/>
        <w:t xml:space="preserve">the </w:t>
      </w:r>
      <w:r w:rsidR="00BA6419" w:rsidRPr="00BA6419">
        <w:rPr>
          <w:position w:val="6"/>
          <w:sz w:val="16"/>
        </w:rPr>
        <w:t>*</w:t>
      </w:r>
      <w:r w:rsidRPr="00BA6419">
        <w:t>IMR entity; or</w:t>
      </w:r>
    </w:p>
    <w:p w:rsidR="00680888" w:rsidRPr="00BA6419" w:rsidRDefault="00680888" w:rsidP="00BA6419">
      <w:pPr>
        <w:pStyle w:val="paragraphsub"/>
      </w:pPr>
      <w:r w:rsidRPr="00BA6419">
        <w:tab/>
        <w:t>(ii)</w:t>
      </w:r>
      <w:r w:rsidRPr="00BA6419">
        <w:tab/>
        <w:t xml:space="preserve">the </w:t>
      </w:r>
      <w:r w:rsidR="00BA6419" w:rsidRPr="00BA6419">
        <w:rPr>
          <w:position w:val="6"/>
          <w:sz w:val="16"/>
        </w:rPr>
        <w:t>*</w:t>
      </w:r>
      <w:r w:rsidRPr="00BA6419">
        <w:t xml:space="preserve">independent Australian fund manager or any entity </w:t>
      </w:r>
      <w:r w:rsidR="00BA6419" w:rsidRPr="00BA6419">
        <w:rPr>
          <w:position w:val="6"/>
          <w:sz w:val="16"/>
        </w:rPr>
        <w:t>*</w:t>
      </w:r>
      <w:r w:rsidRPr="00BA6419">
        <w:t>connected with the independent Australian fund manager; and</w:t>
      </w:r>
    </w:p>
    <w:p w:rsidR="00680888" w:rsidRPr="00BA6419" w:rsidRDefault="00680888" w:rsidP="00BA6419">
      <w:pPr>
        <w:pStyle w:val="paragraph"/>
      </w:pPr>
      <w:r w:rsidRPr="00BA6419">
        <w:tab/>
        <w:t>(b)</w:t>
      </w:r>
      <w:r w:rsidRPr="00BA6419">
        <w:tab/>
        <w:t>the independent Australian fund manager, or an entity connected with the independent Australian fund manager, is taking steps to address those circumstances.</w:t>
      </w:r>
    </w:p>
    <w:p w:rsidR="00680888" w:rsidRPr="00BA6419" w:rsidRDefault="00680888" w:rsidP="00BA6419">
      <w:pPr>
        <w:pStyle w:val="subsection"/>
      </w:pPr>
      <w:r w:rsidRPr="00BA6419">
        <w:tab/>
        <w:t>(3)</w:t>
      </w:r>
      <w:r w:rsidRPr="00BA6419">
        <w:tab/>
        <w:t>Work out the unadjusted concessional amount as follows:</w:t>
      </w:r>
    </w:p>
    <w:p w:rsidR="00680888" w:rsidRPr="00BA6419" w:rsidRDefault="00C30700" w:rsidP="00BA6419">
      <w:pPr>
        <w:pStyle w:val="subsection2"/>
      </w:pPr>
      <w:bookmarkStart w:id="147" w:name="BKCheck15B_2"/>
      <w:bookmarkEnd w:id="147"/>
      <w:r>
        <w:rPr>
          <w:position w:val="-30"/>
        </w:rPr>
        <w:pict>
          <v:shape id="_x0000_i1027" type="#_x0000_t75" style="width:252.75pt;height:40.5pt">
            <v:imagedata r:id="rId22" o:title=""/>
          </v:shape>
        </w:pict>
      </w:r>
    </w:p>
    <w:p w:rsidR="00680888" w:rsidRPr="00BA6419" w:rsidRDefault="00680888" w:rsidP="00BA6419">
      <w:pPr>
        <w:pStyle w:val="subsection2"/>
      </w:pPr>
      <w:r w:rsidRPr="00BA6419">
        <w:t>where:</w:t>
      </w:r>
    </w:p>
    <w:p w:rsidR="00680888" w:rsidRPr="00BA6419" w:rsidRDefault="00680888" w:rsidP="00BA6419">
      <w:pPr>
        <w:pStyle w:val="Definition"/>
      </w:pPr>
      <w:r w:rsidRPr="00BA6419">
        <w:rPr>
          <w:b/>
          <w:i/>
        </w:rPr>
        <w:t>amount not assessable or exempt</w:t>
      </w:r>
      <w:r w:rsidRPr="00BA6419">
        <w:t xml:space="preserve"> is the sum of:</w:t>
      </w:r>
    </w:p>
    <w:p w:rsidR="00680888" w:rsidRPr="00BA6419" w:rsidRDefault="00680888" w:rsidP="00BA6419">
      <w:pPr>
        <w:pStyle w:val="paragraph"/>
      </w:pPr>
      <w:r w:rsidRPr="00BA6419">
        <w:tab/>
        <w:t>(a)</w:t>
      </w:r>
      <w:r w:rsidRPr="00BA6419">
        <w:tab/>
        <w:t xml:space="preserve">the amount (the </w:t>
      </w:r>
      <w:r w:rsidRPr="00BA6419">
        <w:rPr>
          <w:b/>
          <w:i/>
        </w:rPr>
        <w:t>842</w:t>
      </w:r>
      <w:r w:rsidR="003131FD">
        <w:rPr>
          <w:b/>
          <w:i/>
        </w:rPr>
        <w:noBreakHyphen/>
      </w:r>
      <w:r w:rsidRPr="00BA6419">
        <w:rPr>
          <w:b/>
          <w:i/>
        </w:rPr>
        <w:t>215(1)(a) amount</w:t>
      </w:r>
      <w:r w:rsidRPr="00BA6419">
        <w:t xml:space="preserve">) of the </w:t>
      </w:r>
      <w:r w:rsidR="00BA6419" w:rsidRPr="00BA6419">
        <w:rPr>
          <w:position w:val="6"/>
          <w:sz w:val="16"/>
        </w:rPr>
        <w:t>*</w:t>
      </w:r>
      <w:r w:rsidRPr="00BA6419">
        <w:t xml:space="preserve">IMR entity’s income for the income year that is, or would (apart from this </w:t>
      </w:r>
      <w:r w:rsidRPr="00BA6419">
        <w:lastRenderedPageBreak/>
        <w:t xml:space="preserve">section) be, </w:t>
      </w:r>
      <w:r w:rsidR="00BA6419" w:rsidRPr="00BA6419">
        <w:rPr>
          <w:position w:val="6"/>
          <w:sz w:val="16"/>
        </w:rPr>
        <w:t>*</w:t>
      </w:r>
      <w:r w:rsidRPr="00BA6419">
        <w:t>non</w:t>
      </w:r>
      <w:r w:rsidR="003131FD">
        <w:noBreakHyphen/>
      </w:r>
      <w:r w:rsidRPr="00BA6419">
        <w:t>assessable non</w:t>
      </w:r>
      <w:r w:rsidR="003131FD">
        <w:noBreakHyphen/>
      </w:r>
      <w:r w:rsidRPr="00BA6419">
        <w:t>exempt income of the IMR entity because of paragraph</w:t>
      </w:r>
      <w:r w:rsidR="00BA6419" w:rsidRPr="00BA6419">
        <w:t> </w:t>
      </w:r>
      <w:r w:rsidRPr="00BA6419">
        <w:t>842</w:t>
      </w:r>
      <w:r w:rsidR="003131FD">
        <w:noBreakHyphen/>
      </w:r>
      <w:r w:rsidRPr="00BA6419">
        <w:t>215(1)(a); and</w:t>
      </w:r>
    </w:p>
    <w:p w:rsidR="00680888" w:rsidRPr="00BA6419" w:rsidRDefault="00680888" w:rsidP="00BA6419">
      <w:pPr>
        <w:pStyle w:val="paragraph"/>
      </w:pPr>
      <w:r w:rsidRPr="00BA6419">
        <w:tab/>
        <w:t>(b)</w:t>
      </w:r>
      <w:r w:rsidRPr="00BA6419">
        <w:tab/>
        <w:t xml:space="preserve">the amount (the </w:t>
      </w:r>
      <w:r w:rsidRPr="00BA6419">
        <w:rPr>
          <w:b/>
          <w:i/>
        </w:rPr>
        <w:t>842</w:t>
      </w:r>
      <w:r w:rsidR="003131FD">
        <w:rPr>
          <w:b/>
          <w:i/>
        </w:rPr>
        <w:noBreakHyphen/>
      </w:r>
      <w:r w:rsidRPr="00BA6419">
        <w:rPr>
          <w:b/>
          <w:i/>
        </w:rPr>
        <w:t>215(2)(a) amount</w:t>
      </w:r>
      <w:r w:rsidRPr="00BA6419">
        <w:t>) of the IMR entity’s income for the income year that is, or would (apart from this section) be, non</w:t>
      </w:r>
      <w:r w:rsidR="003131FD">
        <w:noBreakHyphen/>
      </w:r>
      <w:r w:rsidRPr="00BA6419">
        <w:t>assessable non</w:t>
      </w:r>
      <w:r w:rsidR="003131FD">
        <w:noBreakHyphen/>
      </w:r>
      <w:r w:rsidRPr="00BA6419">
        <w:t>exempt income of the IMR entity because of paragraph</w:t>
      </w:r>
      <w:r w:rsidR="00BA6419" w:rsidRPr="00BA6419">
        <w:t> </w:t>
      </w:r>
      <w:r w:rsidRPr="00BA6419">
        <w:t>842</w:t>
      </w:r>
      <w:r w:rsidR="003131FD">
        <w:noBreakHyphen/>
      </w:r>
      <w:r w:rsidRPr="00BA6419">
        <w:t>215(2)(a), and not because of paragraph</w:t>
      </w:r>
      <w:r w:rsidR="00BA6419" w:rsidRPr="00BA6419">
        <w:t> </w:t>
      </w:r>
      <w:r w:rsidRPr="00BA6419">
        <w:t>842</w:t>
      </w:r>
      <w:r w:rsidR="003131FD">
        <w:noBreakHyphen/>
      </w:r>
      <w:r w:rsidRPr="00BA6419">
        <w:t>215(1)(a).</w:t>
      </w:r>
    </w:p>
    <w:p w:rsidR="00680888" w:rsidRPr="00BA6419" w:rsidRDefault="00680888" w:rsidP="00BA6419">
      <w:pPr>
        <w:pStyle w:val="Definition"/>
      </w:pPr>
      <w:r w:rsidRPr="00BA6419">
        <w:rPr>
          <w:b/>
          <w:i/>
        </w:rPr>
        <w:t>amounts not deductible</w:t>
      </w:r>
      <w:r w:rsidRPr="00BA6419">
        <w:t xml:space="preserve"> is the amount obtained by adding together:</w:t>
      </w:r>
    </w:p>
    <w:p w:rsidR="00680888" w:rsidRPr="00BA6419" w:rsidRDefault="00680888" w:rsidP="00BA6419">
      <w:pPr>
        <w:pStyle w:val="paragraph"/>
      </w:pPr>
      <w:r w:rsidRPr="00BA6419">
        <w:tab/>
        <w:t>(a)</w:t>
      </w:r>
      <w:r w:rsidRPr="00BA6419">
        <w:tab/>
        <w:t xml:space="preserve">the sum of the amounts that are not deductible by the </w:t>
      </w:r>
      <w:r w:rsidR="00BA6419" w:rsidRPr="00BA6419">
        <w:rPr>
          <w:position w:val="6"/>
          <w:sz w:val="16"/>
        </w:rPr>
        <w:t>*</w:t>
      </w:r>
      <w:r w:rsidRPr="00BA6419">
        <w:t>IMR entity for the income year because of paragraph</w:t>
      </w:r>
      <w:r w:rsidR="00BA6419" w:rsidRPr="00BA6419">
        <w:t> </w:t>
      </w:r>
      <w:r w:rsidRPr="00BA6419">
        <w:t>842</w:t>
      </w:r>
      <w:r w:rsidR="003131FD">
        <w:noBreakHyphen/>
      </w:r>
      <w:r w:rsidRPr="00BA6419">
        <w:t>215(1)(b); and</w:t>
      </w:r>
    </w:p>
    <w:p w:rsidR="00680888" w:rsidRPr="00BA6419" w:rsidRDefault="00680888" w:rsidP="00BA6419">
      <w:pPr>
        <w:pStyle w:val="paragraph"/>
      </w:pPr>
      <w:r w:rsidRPr="00BA6419">
        <w:tab/>
        <w:t>(b)</w:t>
      </w:r>
      <w:r w:rsidRPr="00BA6419">
        <w:tab/>
        <w:t>the sum of the amounts that are not deductible by the IMR entity for the income year because of paragraph</w:t>
      </w:r>
      <w:r w:rsidR="00BA6419" w:rsidRPr="00BA6419">
        <w:t> </w:t>
      </w:r>
      <w:r w:rsidRPr="00BA6419">
        <w:t>842</w:t>
      </w:r>
      <w:r w:rsidR="003131FD">
        <w:noBreakHyphen/>
      </w:r>
      <w:r w:rsidRPr="00BA6419">
        <w:t>215(2)(b), and not because of paragraph</w:t>
      </w:r>
      <w:r w:rsidR="00BA6419" w:rsidRPr="00BA6419">
        <w:t> </w:t>
      </w:r>
      <w:r w:rsidRPr="00BA6419">
        <w:t>842</w:t>
      </w:r>
      <w:r w:rsidR="003131FD">
        <w:noBreakHyphen/>
      </w:r>
      <w:r w:rsidRPr="00BA6419">
        <w:t>215(1)(b); and</w:t>
      </w:r>
    </w:p>
    <w:p w:rsidR="00680888" w:rsidRPr="00BA6419" w:rsidRDefault="00680888" w:rsidP="00BA6419">
      <w:pPr>
        <w:pStyle w:val="paragraph"/>
      </w:pPr>
      <w:r w:rsidRPr="00BA6419">
        <w:tab/>
        <w:t>(c)</w:t>
      </w:r>
      <w:r w:rsidRPr="00BA6419">
        <w:tab/>
        <w:t>the sum of the amounts that would otherwise be deductible by the IMR entity for the income year under section</w:t>
      </w:r>
      <w:r w:rsidR="00BA6419" w:rsidRPr="00BA6419">
        <w:t> </w:t>
      </w:r>
      <w:r w:rsidRPr="00BA6419">
        <w:t>8</w:t>
      </w:r>
      <w:r w:rsidR="003131FD">
        <w:noBreakHyphen/>
      </w:r>
      <w:r w:rsidRPr="00BA6419">
        <w:t xml:space="preserve">1 if the income in relation to which they were incurred were not income that is </w:t>
      </w:r>
      <w:r w:rsidR="00BA6419" w:rsidRPr="00BA6419">
        <w:rPr>
          <w:position w:val="6"/>
          <w:sz w:val="16"/>
        </w:rPr>
        <w:t>*</w:t>
      </w:r>
      <w:r w:rsidRPr="00BA6419">
        <w:t>non</w:t>
      </w:r>
      <w:r w:rsidR="003131FD">
        <w:noBreakHyphen/>
      </w:r>
      <w:r w:rsidRPr="00BA6419">
        <w:t>assessable non</w:t>
      </w:r>
      <w:r w:rsidR="003131FD">
        <w:noBreakHyphen/>
      </w:r>
      <w:r w:rsidRPr="00BA6419">
        <w:t>exempt income of the IMR entity because of paragraph</w:t>
      </w:r>
      <w:r w:rsidR="00BA6419" w:rsidRPr="00BA6419">
        <w:t> </w:t>
      </w:r>
      <w:r w:rsidRPr="00BA6419">
        <w:t>842</w:t>
      </w:r>
      <w:r w:rsidR="003131FD">
        <w:noBreakHyphen/>
      </w:r>
      <w:r w:rsidRPr="00BA6419">
        <w:t>215(1)(a); and</w:t>
      </w:r>
    </w:p>
    <w:p w:rsidR="00680888" w:rsidRPr="00BA6419" w:rsidRDefault="00680888" w:rsidP="00BA6419">
      <w:pPr>
        <w:pStyle w:val="paragraph"/>
      </w:pPr>
      <w:r w:rsidRPr="00BA6419">
        <w:tab/>
        <w:t>(d)</w:t>
      </w:r>
      <w:r w:rsidRPr="00BA6419">
        <w:tab/>
        <w:t>the sum of the amounts that would otherwise be deductible by the IMR entity for the income year under section</w:t>
      </w:r>
      <w:r w:rsidR="00BA6419" w:rsidRPr="00BA6419">
        <w:t> </w:t>
      </w:r>
      <w:r w:rsidRPr="00BA6419">
        <w:t>8</w:t>
      </w:r>
      <w:r w:rsidR="003131FD">
        <w:noBreakHyphen/>
      </w:r>
      <w:r w:rsidRPr="00BA6419">
        <w:t>1 if the income in relation to which they were incurred were not income that is non</w:t>
      </w:r>
      <w:r w:rsidR="003131FD">
        <w:noBreakHyphen/>
      </w:r>
      <w:r w:rsidRPr="00BA6419">
        <w:t>assessable non</w:t>
      </w:r>
      <w:r w:rsidR="003131FD">
        <w:noBreakHyphen/>
      </w:r>
      <w:r w:rsidRPr="00BA6419">
        <w:t>exempt income of the IMR entity because of paragraph</w:t>
      </w:r>
      <w:r w:rsidR="00BA6419" w:rsidRPr="00BA6419">
        <w:t> </w:t>
      </w:r>
      <w:r w:rsidRPr="00BA6419">
        <w:t>842</w:t>
      </w:r>
      <w:r w:rsidR="003131FD">
        <w:noBreakHyphen/>
      </w:r>
      <w:r w:rsidRPr="00BA6419">
        <w:t>215(2)(a), and not because of paragraph</w:t>
      </w:r>
      <w:r w:rsidR="00BA6419" w:rsidRPr="00BA6419">
        <w:t> </w:t>
      </w:r>
      <w:r w:rsidRPr="00BA6419">
        <w:t>842</w:t>
      </w:r>
      <w:r w:rsidR="003131FD">
        <w:noBreakHyphen/>
      </w:r>
      <w:r w:rsidRPr="00BA6419">
        <w:t>215(1)(a).</w:t>
      </w:r>
    </w:p>
    <w:p w:rsidR="00680888" w:rsidRPr="00BA6419" w:rsidRDefault="00680888" w:rsidP="00BA6419">
      <w:pPr>
        <w:pStyle w:val="Definition"/>
      </w:pPr>
      <w:r w:rsidRPr="00BA6419">
        <w:rPr>
          <w:b/>
          <w:i/>
        </w:rPr>
        <w:t>disregarded capital gains</w:t>
      </w:r>
      <w:r w:rsidRPr="00BA6419">
        <w:t xml:space="preserve"> is the amount obtained by adding together:</w:t>
      </w:r>
    </w:p>
    <w:p w:rsidR="00680888" w:rsidRPr="00BA6419" w:rsidRDefault="00680888" w:rsidP="00BA6419">
      <w:pPr>
        <w:pStyle w:val="paragraph"/>
      </w:pPr>
      <w:r w:rsidRPr="00BA6419">
        <w:tab/>
        <w:t>(a)</w:t>
      </w:r>
      <w:r w:rsidRPr="00BA6419">
        <w:tab/>
        <w:t xml:space="preserve">the sum (the </w:t>
      </w:r>
      <w:r w:rsidRPr="00BA6419">
        <w:rPr>
          <w:b/>
          <w:i/>
        </w:rPr>
        <w:t>842</w:t>
      </w:r>
      <w:r w:rsidR="003131FD">
        <w:rPr>
          <w:b/>
          <w:i/>
        </w:rPr>
        <w:noBreakHyphen/>
      </w:r>
      <w:r w:rsidRPr="00BA6419">
        <w:rPr>
          <w:b/>
          <w:i/>
        </w:rPr>
        <w:t>215(1)(c) amount</w:t>
      </w:r>
      <w:r w:rsidRPr="00BA6419">
        <w:t xml:space="preserve">) of the amounts of the </w:t>
      </w:r>
      <w:r w:rsidR="00BA6419" w:rsidRPr="00BA6419">
        <w:rPr>
          <w:position w:val="6"/>
          <w:sz w:val="16"/>
        </w:rPr>
        <w:t>*</w:t>
      </w:r>
      <w:r w:rsidRPr="00BA6419">
        <w:t>capital gains that:</w:t>
      </w:r>
    </w:p>
    <w:p w:rsidR="00680888" w:rsidRPr="00BA6419" w:rsidRDefault="00680888" w:rsidP="00BA6419">
      <w:pPr>
        <w:pStyle w:val="paragraphsub"/>
      </w:pPr>
      <w:r w:rsidRPr="00BA6419">
        <w:tab/>
        <w:t>(i)</w:t>
      </w:r>
      <w:r w:rsidRPr="00BA6419">
        <w:tab/>
        <w:t xml:space="preserve">are from </w:t>
      </w:r>
      <w:r w:rsidR="00BA6419" w:rsidRPr="00BA6419">
        <w:rPr>
          <w:position w:val="6"/>
          <w:sz w:val="16"/>
        </w:rPr>
        <w:t>*</w:t>
      </w:r>
      <w:r w:rsidRPr="00BA6419">
        <w:t>CGT events that happen in the income year; and</w:t>
      </w:r>
    </w:p>
    <w:p w:rsidR="00680888" w:rsidRPr="00BA6419" w:rsidRDefault="00680888" w:rsidP="00BA6419">
      <w:pPr>
        <w:pStyle w:val="paragraphsub"/>
      </w:pPr>
      <w:r w:rsidRPr="00BA6419">
        <w:tab/>
        <w:t>(ii)</w:t>
      </w:r>
      <w:r w:rsidRPr="00BA6419">
        <w:tab/>
        <w:t xml:space="preserve">are, or would (apart from this section) be, disregarded in relation to the </w:t>
      </w:r>
      <w:r w:rsidR="00BA6419" w:rsidRPr="00BA6419">
        <w:rPr>
          <w:position w:val="6"/>
          <w:sz w:val="16"/>
        </w:rPr>
        <w:t>*</w:t>
      </w:r>
      <w:r w:rsidRPr="00BA6419">
        <w:t>IMR entity, because of paragraph</w:t>
      </w:r>
      <w:r w:rsidR="00BA6419" w:rsidRPr="00BA6419">
        <w:t> </w:t>
      </w:r>
      <w:r w:rsidRPr="00BA6419">
        <w:t>842</w:t>
      </w:r>
      <w:r w:rsidR="003131FD">
        <w:noBreakHyphen/>
      </w:r>
      <w:r w:rsidRPr="00BA6419">
        <w:t>215(1)(c); and</w:t>
      </w:r>
    </w:p>
    <w:p w:rsidR="00680888" w:rsidRPr="00BA6419" w:rsidRDefault="00680888" w:rsidP="00BA6419">
      <w:pPr>
        <w:pStyle w:val="paragraph"/>
      </w:pPr>
      <w:r w:rsidRPr="00BA6419">
        <w:tab/>
        <w:t>(b)</w:t>
      </w:r>
      <w:r w:rsidRPr="00BA6419">
        <w:tab/>
        <w:t xml:space="preserve">the sum (the </w:t>
      </w:r>
      <w:r w:rsidRPr="00BA6419">
        <w:rPr>
          <w:b/>
          <w:i/>
        </w:rPr>
        <w:t>842</w:t>
      </w:r>
      <w:r w:rsidR="003131FD">
        <w:rPr>
          <w:b/>
          <w:i/>
        </w:rPr>
        <w:noBreakHyphen/>
      </w:r>
      <w:r w:rsidRPr="00BA6419">
        <w:rPr>
          <w:b/>
          <w:i/>
        </w:rPr>
        <w:t>215(2)(c) amount</w:t>
      </w:r>
      <w:r w:rsidRPr="00BA6419">
        <w:t>) of the amounts of the capital gains that:</w:t>
      </w:r>
    </w:p>
    <w:p w:rsidR="00680888" w:rsidRPr="00BA6419" w:rsidRDefault="00680888" w:rsidP="00BA6419">
      <w:pPr>
        <w:pStyle w:val="paragraphsub"/>
      </w:pPr>
      <w:r w:rsidRPr="00BA6419">
        <w:lastRenderedPageBreak/>
        <w:tab/>
        <w:t>(i)</w:t>
      </w:r>
      <w:r w:rsidRPr="00BA6419">
        <w:tab/>
        <w:t>are from CGT events that happen in the income year; and</w:t>
      </w:r>
    </w:p>
    <w:p w:rsidR="00680888" w:rsidRPr="00BA6419" w:rsidRDefault="00680888" w:rsidP="00BA6419">
      <w:pPr>
        <w:pStyle w:val="paragraphsub"/>
      </w:pPr>
      <w:r w:rsidRPr="00BA6419">
        <w:tab/>
        <w:t>(ii)</w:t>
      </w:r>
      <w:r w:rsidRPr="00BA6419">
        <w:tab/>
        <w:t>are, or would (apart from this section) be, disregarded in relation to the IMR entity because of paragraph</w:t>
      </w:r>
      <w:r w:rsidR="00BA6419" w:rsidRPr="00BA6419">
        <w:t> </w:t>
      </w:r>
      <w:r w:rsidRPr="00BA6419">
        <w:t>842</w:t>
      </w:r>
      <w:r w:rsidR="003131FD">
        <w:noBreakHyphen/>
      </w:r>
      <w:r w:rsidRPr="00BA6419">
        <w:t>215(2)(c), and not because of paragraph</w:t>
      </w:r>
      <w:r w:rsidR="00BA6419" w:rsidRPr="00BA6419">
        <w:t> </w:t>
      </w:r>
      <w:r w:rsidRPr="00BA6419">
        <w:t>842</w:t>
      </w:r>
      <w:r w:rsidR="003131FD">
        <w:noBreakHyphen/>
      </w:r>
      <w:r w:rsidRPr="00BA6419">
        <w:t>215(1)(c).</w:t>
      </w:r>
    </w:p>
    <w:p w:rsidR="00680888" w:rsidRPr="00BA6419" w:rsidRDefault="00680888" w:rsidP="00BA6419">
      <w:pPr>
        <w:pStyle w:val="Definition"/>
      </w:pPr>
      <w:r w:rsidRPr="00BA6419">
        <w:rPr>
          <w:b/>
          <w:i/>
        </w:rPr>
        <w:t>disregarded capital losses</w:t>
      </w:r>
      <w:r w:rsidRPr="00BA6419">
        <w:t xml:space="preserve"> is the amount obtained by adding together:</w:t>
      </w:r>
    </w:p>
    <w:p w:rsidR="00680888" w:rsidRPr="00BA6419" w:rsidRDefault="00680888" w:rsidP="00BA6419">
      <w:pPr>
        <w:pStyle w:val="paragraph"/>
      </w:pPr>
      <w:r w:rsidRPr="00BA6419">
        <w:tab/>
        <w:t>(a)</w:t>
      </w:r>
      <w:r w:rsidRPr="00BA6419">
        <w:tab/>
        <w:t xml:space="preserve">the sum of the amounts of the </w:t>
      </w:r>
      <w:r w:rsidR="00BA6419" w:rsidRPr="00BA6419">
        <w:rPr>
          <w:position w:val="6"/>
          <w:sz w:val="16"/>
        </w:rPr>
        <w:t>*</w:t>
      </w:r>
      <w:r w:rsidRPr="00BA6419">
        <w:t>capital losses that:</w:t>
      </w:r>
    </w:p>
    <w:p w:rsidR="00680888" w:rsidRPr="00BA6419" w:rsidRDefault="00680888" w:rsidP="00BA6419">
      <w:pPr>
        <w:pStyle w:val="paragraphsub"/>
      </w:pPr>
      <w:r w:rsidRPr="00BA6419">
        <w:tab/>
        <w:t>(i)</w:t>
      </w:r>
      <w:r w:rsidRPr="00BA6419">
        <w:tab/>
        <w:t xml:space="preserve">are from </w:t>
      </w:r>
      <w:r w:rsidR="00BA6419" w:rsidRPr="00BA6419">
        <w:rPr>
          <w:position w:val="6"/>
          <w:sz w:val="16"/>
        </w:rPr>
        <w:t>*</w:t>
      </w:r>
      <w:r w:rsidRPr="00BA6419">
        <w:t>CGT events that happen in the income year; and</w:t>
      </w:r>
    </w:p>
    <w:p w:rsidR="00680888" w:rsidRPr="00BA6419" w:rsidRDefault="00680888" w:rsidP="00BA6419">
      <w:pPr>
        <w:pStyle w:val="paragraphsub"/>
      </w:pPr>
      <w:r w:rsidRPr="00BA6419">
        <w:tab/>
        <w:t>(ii)</w:t>
      </w:r>
      <w:r w:rsidRPr="00BA6419">
        <w:tab/>
        <w:t xml:space="preserve">are disregarded in relation to the </w:t>
      </w:r>
      <w:r w:rsidR="00BA6419" w:rsidRPr="00BA6419">
        <w:rPr>
          <w:position w:val="6"/>
          <w:sz w:val="16"/>
        </w:rPr>
        <w:t>*</w:t>
      </w:r>
      <w:r w:rsidRPr="00BA6419">
        <w:t>IMR entity because of paragraph</w:t>
      </w:r>
      <w:r w:rsidR="00BA6419" w:rsidRPr="00BA6419">
        <w:t> </w:t>
      </w:r>
      <w:r w:rsidRPr="00BA6419">
        <w:t>842</w:t>
      </w:r>
      <w:r w:rsidR="003131FD">
        <w:noBreakHyphen/>
      </w:r>
      <w:r w:rsidRPr="00BA6419">
        <w:t>215(1)(c); and</w:t>
      </w:r>
    </w:p>
    <w:p w:rsidR="00680888" w:rsidRPr="00BA6419" w:rsidRDefault="00680888" w:rsidP="00BA6419">
      <w:pPr>
        <w:pStyle w:val="paragraph"/>
      </w:pPr>
      <w:r w:rsidRPr="00BA6419">
        <w:tab/>
        <w:t>(b)</w:t>
      </w:r>
      <w:r w:rsidRPr="00BA6419">
        <w:tab/>
        <w:t>the sum of the amounts of the capital losses that:</w:t>
      </w:r>
    </w:p>
    <w:p w:rsidR="00680888" w:rsidRPr="00BA6419" w:rsidRDefault="00680888" w:rsidP="00BA6419">
      <w:pPr>
        <w:pStyle w:val="paragraphsub"/>
      </w:pPr>
      <w:r w:rsidRPr="00BA6419">
        <w:tab/>
        <w:t>(i)</w:t>
      </w:r>
      <w:r w:rsidRPr="00BA6419">
        <w:tab/>
        <w:t>are from CGT events that happen in the income year; and</w:t>
      </w:r>
    </w:p>
    <w:p w:rsidR="00680888" w:rsidRPr="00BA6419" w:rsidRDefault="00680888" w:rsidP="00BA6419">
      <w:pPr>
        <w:pStyle w:val="paragraphsub"/>
      </w:pPr>
      <w:r w:rsidRPr="00BA6419">
        <w:tab/>
        <w:t>(ii)</w:t>
      </w:r>
      <w:r w:rsidRPr="00BA6419">
        <w:tab/>
        <w:t>are disregarded in relation to the IMR entity because of paragraph</w:t>
      </w:r>
      <w:r w:rsidR="00BA6419" w:rsidRPr="00BA6419">
        <w:t> </w:t>
      </w:r>
      <w:r w:rsidRPr="00BA6419">
        <w:t>842</w:t>
      </w:r>
      <w:r w:rsidR="003131FD">
        <w:noBreakHyphen/>
      </w:r>
      <w:r w:rsidRPr="00BA6419">
        <w:t>215(2)(c), and not because of paragraph</w:t>
      </w:r>
      <w:r w:rsidR="00BA6419" w:rsidRPr="00BA6419">
        <w:t> </w:t>
      </w:r>
      <w:r w:rsidRPr="00BA6419">
        <w:t>842</w:t>
      </w:r>
      <w:r w:rsidR="003131FD">
        <w:noBreakHyphen/>
      </w:r>
      <w:r w:rsidRPr="00BA6419">
        <w:t>215(1)(c).</w:t>
      </w:r>
    </w:p>
    <w:p w:rsidR="00680888" w:rsidRPr="00BA6419" w:rsidRDefault="00680888" w:rsidP="00BA6419">
      <w:pPr>
        <w:pStyle w:val="subsection"/>
      </w:pPr>
      <w:r w:rsidRPr="00BA6419">
        <w:tab/>
        <w:t>(4)</w:t>
      </w:r>
      <w:r w:rsidRPr="00BA6419">
        <w:tab/>
        <w:t xml:space="preserve">Apply the sum referred to in </w:t>
      </w:r>
      <w:r w:rsidR="00BA6419" w:rsidRPr="00BA6419">
        <w:t>paragraph (</w:t>
      </w:r>
      <w:r w:rsidRPr="00BA6419">
        <w:t>1)(c) to reduce (including reduce to zero) the following amounts:</w:t>
      </w:r>
    </w:p>
    <w:p w:rsidR="00680888" w:rsidRPr="00BA6419" w:rsidRDefault="00680888" w:rsidP="00BA6419">
      <w:pPr>
        <w:pStyle w:val="paragraph"/>
      </w:pPr>
      <w:r w:rsidRPr="00BA6419">
        <w:tab/>
        <w:t>(a)</w:t>
      </w:r>
      <w:r w:rsidRPr="00BA6419">
        <w:tab/>
        <w:t>the 842</w:t>
      </w:r>
      <w:r w:rsidR="003131FD">
        <w:noBreakHyphen/>
      </w:r>
      <w:r w:rsidRPr="00BA6419">
        <w:t>215(1)(a) amount;</w:t>
      </w:r>
    </w:p>
    <w:p w:rsidR="00680888" w:rsidRPr="00BA6419" w:rsidRDefault="00680888" w:rsidP="00BA6419">
      <w:pPr>
        <w:pStyle w:val="paragraph"/>
      </w:pPr>
      <w:r w:rsidRPr="00BA6419">
        <w:tab/>
        <w:t>(b)</w:t>
      </w:r>
      <w:r w:rsidRPr="00BA6419">
        <w:tab/>
        <w:t>the 842</w:t>
      </w:r>
      <w:r w:rsidR="003131FD">
        <w:noBreakHyphen/>
      </w:r>
      <w:r w:rsidRPr="00BA6419">
        <w:t>215(2)(a) amount;</w:t>
      </w:r>
    </w:p>
    <w:p w:rsidR="00680888" w:rsidRPr="00BA6419" w:rsidRDefault="00680888" w:rsidP="00BA6419">
      <w:pPr>
        <w:pStyle w:val="paragraph"/>
      </w:pPr>
      <w:r w:rsidRPr="00BA6419">
        <w:tab/>
        <w:t>(c)</w:t>
      </w:r>
      <w:r w:rsidRPr="00BA6419">
        <w:tab/>
        <w:t>the 842</w:t>
      </w:r>
      <w:r w:rsidR="003131FD">
        <w:noBreakHyphen/>
      </w:r>
      <w:r w:rsidRPr="00BA6419">
        <w:t>215(1)(c) amount;</w:t>
      </w:r>
    </w:p>
    <w:p w:rsidR="00680888" w:rsidRPr="00BA6419" w:rsidRDefault="00680888" w:rsidP="00BA6419">
      <w:pPr>
        <w:pStyle w:val="paragraph"/>
      </w:pPr>
      <w:r w:rsidRPr="00BA6419">
        <w:tab/>
        <w:t>(d)</w:t>
      </w:r>
      <w:r w:rsidRPr="00BA6419">
        <w:tab/>
        <w:t>the 842</w:t>
      </w:r>
      <w:r w:rsidR="003131FD">
        <w:noBreakHyphen/>
      </w:r>
      <w:r w:rsidRPr="00BA6419">
        <w:t>215(2)(c) amount.</w:t>
      </w:r>
    </w:p>
    <w:p w:rsidR="00680888" w:rsidRPr="00BA6419" w:rsidRDefault="00680888" w:rsidP="00BA6419">
      <w:pPr>
        <w:pStyle w:val="subsection2"/>
      </w:pPr>
      <w:r w:rsidRPr="00BA6419">
        <w:t xml:space="preserve">Do not apply the sum to reduce an amount referred to in a </w:t>
      </w:r>
      <w:r w:rsidR="00BA6419" w:rsidRPr="00BA6419">
        <w:t>paragraph (</w:t>
      </w:r>
      <w:r w:rsidRPr="00BA6419">
        <w:t xml:space="preserve">other than </w:t>
      </w:r>
      <w:r w:rsidR="00BA6419" w:rsidRPr="00BA6419">
        <w:t>paragraph (</w:t>
      </w:r>
      <w:r w:rsidRPr="00BA6419">
        <w:t>a)) unless the sum has been applied to reduce to zero the amount referred to in each paragraph preceding that paragraph.</w:t>
      </w:r>
    </w:p>
    <w:p w:rsidR="00680888" w:rsidRPr="00BA6419" w:rsidRDefault="00680888" w:rsidP="00BA6419">
      <w:pPr>
        <w:pStyle w:val="subsection"/>
      </w:pPr>
      <w:r w:rsidRPr="00BA6419">
        <w:tab/>
        <w:t>(5)</w:t>
      </w:r>
      <w:r w:rsidRPr="00BA6419">
        <w:tab/>
        <w:t>If the 842</w:t>
      </w:r>
      <w:r w:rsidR="003131FD">
        <w:noBreakHyphen/>
      </w:r>
      <w:r w:rsidRPr="00BA6419">
        <w:t>215(1)(c) amount or the 842</w:t>
      </w:r>
      <w:r w:rsidR="003131FD">
        <w:noBreakHyphen/>
      </w:r>
      <w:r w:rsidRPr="00BA6419">
        <w:t xml:space="preserve">215(2)(c) amount relates to more than one </w:t>
      </w:r>
      <w:r w:rsidR="00BA6419" w:rsidRPr="00BA6419">
        <w:rPr>
          <w:position w:val="6"/>
          <w:sz w:val="16"/>
        </w:rPr>
        <w:t>*</w:t>
      </w:r>
      <w:r w:rsidRPr="00BA6419">
        <w:t xml:space="preserve">capital gain, a reduction of the amount under </w:t>
      </w:r>
      <w:r w:rsidR="00BA6419" w:rsidRPr="00BA6419">
        <w:t>subsection (</w:t>
      </w:r>
      <w:r w:rsidRPr="00BA6419">
        <w:t>4) is taken to reduce each of the capital gains by the following amount:</w:t>
      </w:r>
    </w:p>
    <w:p w:rsidR="00680888" w:rsidRPr="00BA6419" w:rsidRDefault="00C30700" w:rsidP="00BA6419">
      <w:pPr>
        <w:pStyle w:val="subsection2"/>
      </w:pPr>
      <w:bookmarkStart w:id="148" w:name="BKCheck15B_3"/>
      <w:bookmarkEnd w:id="148"/>
      <w:r>
        <w:rPr>
          <w:position w:val="-54"/>
        </w:rPr>
        <w:lastRenderedPageBreak/>
        <w:pict>
          <v:shape id="_x0000_i1028" type="#_x0000_t75" style="width:261pt;height:49.5pt">
            <v:imagedata r:id="rId23" o:title=""/>
          </v:shape>
        </w:pict>
      </w:r>
    </w:p>
    <w:p w:rsidR="00680888" w:rsidRPr="00BA6419" w:rsidRDefault="00680888" w:rsidP="00BA6419">
      <w:pPr>
        <w:pStyle w:val="subsection"/>
      </w:pPr>
      <w:r w:rsidRPr="00BA6419">
        <w:tab/>
        <w:t>(6)</w:t>
      </w:r>
      <w:r w:rsidRPr="00BA6419">
        <w:tab/>
        <w:t xml:space="preserve">Without limiting the circumstances in which the requirements of </w:t>
      </w:r>
      <w:r w:rsidR="00BA6419" w:rsidRPr="00BA6419">
        <w:t>paragraph (</w:t>
      </w:r>
      <w:r w:rsidRPr="00BA6419">
        <w:t xml:space="preserve">1)(c) are not met, those requirements are taken not to be met in relation to the </w:t>
      </w:r>
      <w:r w:rsidR="00BA6419" w:rsidRPr="00BA6419">
        <w:rPr>
          <w:position w:val="6"/>
          <w:sz w:val="16"/>
        </w:rPr>
        <w:t>*</w:t>
      </w:r>
      <w:r w:rsidRPr="00BA6419">
        <w:t xml:space="preserve">IMR entity for an income year if they are not met in relation to the IMR entity for a period (a </w:t>
      </w:r>
      <w:r w:rsidRPr="00BA6419">
        <w:rPr>
          <w:b/>
          <w:i/>
        </w:rPr>
        <w:t>qualifying period</w:t>
      </w:r>
      <w:r w:rsidRPr="00BA6419">
        <w:t>) of up to 5 consecutive income years including the income year (but not including any future income years).</w:t>
      </w:r>
    </w:p>
    <w:p w:rsidR="00680888" w:rsidRPr="00BA6419" w:rsidRDefault="00680888" w:rsidP="00BA6419">
      <w:pPr>
        <w:pStyle w:val="subsection"/>
      </w:pPr>
      <w:r w:rsidRPr="00BA6419">
        <w:tab/>
        <w:t>(7)</w:t>
      </w:r>
      <w:r w:rsidRPr="00BA6419">
        <w:tab/>
        <w:t xml:space="preserve">In ascertaining for the purposes of </w:t>
      </w:r>
      <w:r w:rsidR="00BA6419" w:rsidRPr="00BA6419">
        <w:t>subsection (</w:t>
      </w:r>
      <w:r w:rsidRPr="00BA6419">
        <w:t xml:space="preserve">6) whether the requirements of </w:t>
      </w:r>
      <w:r w:rsidR="00BA6419" w:rsidRPr="00BA6419">
        <w:t>paragraph (</w:t>
      </w:r>
      <w:r w:rsidRPr="00BA6419">
        <w:t xml:space="preserve">1)(c) are not met in relation to the </w:t>
      </w:r>
      <w:r w:rsidR="00BA6419" w:rsidRPr="00BA6419">
        <w:rPr>
          <w:position w:val="6"/>
          <w:sz w:val="16"/>
        </w:rPr>
        <w:t>*</w:t>
      </w:r>
      <w:r w:rsidRPr="00BA6419">
        <w:t xml:space="preserve">IMR entity for a qualifying period, assume that the qualifying period is the income year referred to in </w:t>
      </w:r>
      <w:r w:rsidR="00BA6419" w:rsidRPr="00BA6419">
        <w:t>subsection (</w:t>
      </w:r>
      <w:r w:rsidRPr="00BA6419">
        <w:t>1).</w:t>
      </w:r>
    </w:p>
    <w:p w:rsidR="00680888" w:rsidRPr="00BA6419" w:rsidRDefault="00680888" w:rsidP="00BA6419">
      <w:pPr>
        <w:pStyle w:val="subsection"/>
      </w:pPr>
      <w:r w:rsidRPr="00BA6419">
        <w:tab/>
        <w:t>(8)</w:t>
      </w:r>
      <w:r w:rsidRPr="00BA6419">
        <w:tab/>
        <w:t xml:space="preserve">For the purposes of </w:t>
      </w:r>
      <w:r w:rsidR="00BA6419" w:rsidRPr="00BA6419">
        <w:t>paragraphs (</w:t>
      </w:r>
      <w:r w:rsidRPr="00BA6419">
        <w:t xml:space="preserve">1)(b) and (c) (including </w:t>
      </w:r>
      <w:r w:rsidR="00BA6419" w:rsidRPr="00BA6419">
        <w:t>paragraph (</w:t>
      </w:r>
      <w:r w:rsidRPr="00BA6419">
        <w:t xml:space="preserve">1)(c) as affected by </w:t>
      </w:r>
      <w:r w:rsidR="00BA6419" w:rsidRPr="00BA6419">
        <w:t>subsections (</w:t>
      </w:r>
      <w:r w:rsidRPr="00BA6419">
        <w:t xml:space="preserve">6) and (7)), disregard any direct or indirect entitlements (including contingent entitlements) of the </w:t>
      </w:r>
      <w:r w:rsidR="00BA6419" w:rsidRPr="00BA6419">
        <w:rPr>
          <w:position w:val="6"/>
          <w:sz w:val="16"/>
        </w:rPr>
        <w:t>*</w:t>
      </w:r>
      <w:r w:rsidRPr="00BA6419">
        <w:t xml:space="preserve">independent Australian fund manager, or any entity </w:t>
      </w:r>
      <w:r w:rsidR="00BA6419" w:rsidRPr="00BA6419">
        <w:rPr>
          <w:position w:val="6"/>
          <w:sz w:val="16"/>
        </w:rPr>
        <w:t>*</w:t>
      </w:r>
      <w:r w:rsidRPr="00BA6419">
        <w:t xml:space="preserve">connected with the independent Australian fund manager, to remuneration from the </w:t>
      </w:r>
      <w:r w:rsidR="00BA6419" w:rsidRPr="00BA6419">
        <w:rPr>
          <w:position w:val="6"/>
          <w:sz w:val="16"/>
        </w:rPr>
        <w:t>*</w:t>
      </w:r>
      <w:r w:rsidRPr="00BA6419">
        <w:t>IMR entity:</w:t>
      </w:r>
    </w:p>
    <w:p w:rsidR="00680888" w:rsidRPr="00BA6419" w:rsidRDefault="00680888" w:rsidP="00BA6419">
      <w:pPr>
        <w:pStyle w:val="paragraph"/>
      </w:pPr>
      <w:r w:rsidRPr="00BA6419">
        <w:tab/>
        <w:t>(a)</w:t>
      </w:r>
      <w:r w:rsidRPr="00BA6419">
        <w:tab/>
        <w:t xml:space="preserve">to the extent that the remuneration is subject to income tax in relation to the income year referred to in </w:t>
      </w:r>
      <w:r w:rsidR="00BA6419" w:rsidRPr="00BA6419">
        <w:t>subsection (</w:t>
      </w:r>
      <w:r w:rsidRPr="00BA6419">
        <w:t>1); and</w:t>
      </w:r>
    </w:p>
    <w:p w:rsidR="00680888" w:rsidRPr="00BA6419" w:rsidRDefault="00680888" w:rsidP="00BA6419">
      <w:pPr>
        <w:pStyle w:val="paragraph"/>
      </w:pPr>
      <w:r w:rsidRPr="00BA6419">
        <w:tab/>
        <w:t>(b)</w:t>
      </w:r>
      <w:r w:rsidRPr="00BA6419">
        <w:tab/>
        <w:t xml:space="preserve">to the extent that the remuneration is subject to taxation in relation to that income year under a </w:t>
      </w:r>
      <w:r w:rsidR="00BA6419" w:rsidRPr="00BA6419">
        <w:rPr>
          <w:position w:val="6"/>
          <w:sz w:val="16"/>
        </w:rPr>
        <w:t>*</w:t>
      </w:r>
      <w:r w:rsidRPr="00BA6419">
        <w:t>foreign law.</w:t>
      </w:r>
    </w:p>
    <w:p w:rsidR="00680888" w:rsidRPr="00BA6419" w:rsidRDefault="00680888" w:rsidP="00BA6419">
      <w:pPr>
        <w:pStyle w:val="ActHead7"/>
        <w:pageBreakBefore/>
      </w:pPr>
      <w:bookmarkStart w:id="149" w:name="_Toc423089056"/>
      <w:r w:rsidRPr="00BA6419">
        <w:rPr>
          <w:rStyle w:val="CharAmPartNo"/>
        </w:rPr>
        <w:lastRenderedPageBreak/>
        <w:t>Part</w:t>
      </w:r>
      <w:r w:rsidR="00BA6419" w:rsidRPr="00BA6419">
        <w:rPr>
          <w:rStyle w:val="CharAmPartNo"/>
        </w:rPr>
        <w:t> </w:t>
      </w:r>
      <w:r w:rsidRPr="00BA6419">
        <w:rPr>
          <w:rStyle w:val="CharAmPartNo"/>
        </w:rPr>
        <w:t>2</w:t>
      </w:r>
      <w:r w:rsidRPr="00BA6419">
        <w:t>—</w:t>
      </w:r>
      <w:r w:rsidRPr="00BA6419">
        <w:rPr>
          <w:rStyle w:val="CharAmPartText"/>
        </w:rPr>
        <w:t>Other amendments</w:t>
      </w:r>
      <w:bookmarkEnd w:id="149"/>
    </w:p>
    <w:p w:rsidR="00680888" w:rsidRPr="00BA6419" w:rsidRDefault="00680888" w:rsidP="00BA6419">
      <w:pPr>
        <w:pStyle w:val="ActHead9"/>
        <w:rPr>
          <w:i w:val="0"/>
        </w:rPr>
      </w:pPr>
      <w:bookmarkStart w:id="150" w:name="_Toc423089057"/>
      <w:r w:rsidRPr="00BA6419">
        <w:t>Income Tax Assessment Act 1936</w:t>
      </w:r>
      <w:bookmarkEnd w:id="150"/>
    </w:p>
    <w:p w:rsidR="00680888" w:rsidRPr="00BA6419" w:rsidRDefault="00593405" w:rsidP="00BA6419">
      <w:pPr>
        <w:pStyle w:val="ItemHead"/>
      </w:pPr>
      <w:r w:rsidRPr="00BA6419">
        <w:t>2</w:t>
      </w:r>
      <w:r w:rsidR="00680888" w:rsidRPr="00BA6419">
        <w:t xml:space="preserve">  Section</w:t>
      </w:r>
      <w:r w:rsidR="00BA6419" w:rsidRPr="00BA6419">
        <w:t> </w:t>
      </w:r>
      <w:r w:rsidR="00680888" w:rsidRPr="00BA6419">
        <w:t>94T</w:t>
      </w:r>
    </w:p>
    <w:p w:rsidR="00680888" w:rsidRPr="00BA6419" w:rsidRDefault="00680888" w:rsidP="00BA6419">
      <w:pPr>
        <w:pStyle w:val="Item"/>
      </w:pPr>
      <w:r w:rsidRPr="00BA6419">
        <w:t>Before “For”, insert “(1)”.</w:t>
      </w:r>
    </w:p>
    <w:p w:rsidR="00680888" w:rsidRPr="00BA6419" w:rsidRDefault="00593405" w:rsidP="00BA6419">
      <w:pPr>
        <w:pStyle w:val="ItemHead"/>
      </w:pPr>
      <w:r w:rsidRPr="00BA6419">
        <w:t>3</w:t>
      </w:r>
      <w:r w:rsidR="00680888" w:rsidRPr="00BA6419">
        <w:t xml:space="preserve">  At the end of section</w:t>
      </w:r>
      <w:r w:rsidR="00BA6419" w:rsidRPr="00BA6419">
        <w:t> </w:t>
      </w:r>
      <w:r w:rsidR="00680888" w:rsidRPr="00BA6419">
        <w:t>94T</w:t>
      </w:r>
    </w:p>
    <w:p w:rsidR="00680888" w:rsidRPr="00BA6419" w:rsidRDefault="00680888" w:rsidP="00BA6419">
      <w:pPr>
        <w:pStyle w:val="Item"/>
      </w:pPr>
      <w:r w:rsidRPr="00BA6419">
        <w:t>Add:</w:t>
      </w:r>
    </w:p>
    <w:p w:rsidR="00680888" w:rsidRPr="00BA6419" w:rsidRDefault="00680888" w:rsidP="00BA6419">
      <w:pPr>
        <w:pStyle w:val="subsection"/>
      </w:pPr>
      <w:r w:rsidRPr="00BA6419">
        <w:tab/>
        <w:t>(2)</w:t>
      </w:r>
      <w:r w:rsidRPr="00BA6419">
        <w:tab/>
        <w:t xml:space="preserve">In determining whether the partnership carries on business in Australia for the purposes of </w:t>
      </w:r>
      <w:r w:rsidR="00BA6419" w:rsidRPr="00BA6419">
        <w:t>subparagraph (</w:t>
      </w:r>
      <w:r w:rsidRPr="00BA6419">
        <w:t xml:space="preserve">1)(f)(i), if, for the year of income, the partnership is an IMR entity (within the meaning of the </w:t>
      </w:r>
      <w:r w:rsidRPr="00BA6419">
        <w:rPr>
          <w:i/>
        </w:rPr>
        <w:t>Income Tax Assessment Act 1997</w:t>
      </w:r>
      <w:r w:rsidRPr="00BA6419">
        <w:t>, but disregarding paragraph</w:t>
      </w:r>
      <w:r w:rsidR="00BA6419" w:rsidRPr="00BA6419">
        <w:t> </w:t>
      </w:r>
      <w:r w:rsidRPr="00BA6419">
        <w:t>842</w:t>
      </w:r>
      <w:r w:rsidR="003131FD">
        <w:noBreakHyphen/>
      </w:r>
      <w:r w:rsidRPr="00BA6419">
        <w:t>220(a) of that Act), disregard business that:</w:t>
      </w:r>
    </w:p>
    <w:p w:rsidR="00680888" w:rsidRPr="00BA6419" w:rsidRDefault="00680888" w:rsidP="00BA6419">
      <w:pPr>
        <w:pStyle w:val="paragraph"/>
      </w:pPr>
      <w:r w:rsidRPr="00BA6419">
        <w:tab/>
        <w:t>(a)</w:t>
      </w:r>
      <w:r w:rsidRPr="00BA6419">
        <w:tab/>
        <w:t>is carried on by the partnership (either by itself directly or by another entity on its behalf); and</w:t>
      </w:r>
    </w:p>
    <w:p w:rsidR="00680888" w:rsidRPr="00BA6419" w:rsidRDefault="00680888" w:rsidP="00BA6419">
      <w:pPr>
        <w:pStyle w:val="paragraph"/>
      </w:pPr>
      <w:r w:rsidRPr="00BA6419">
        <w:tab/>
        <w:t>(b)</w:t>
      </w:r>
      <w:r w:rsidRPr="00BA6419">
        <w:tab/>
        <w:t>solely relates to IMR financial arrangements (within the meaning of that Act).</w:t>
      </w:r>
    </w:p>
    <w:p w:rsidR="00680888" w:rsidRPr="00BA6419" w:rsidRDefault="00680888" w:rsidP="00BA6419">
      <w:pPr>
        <w:pStyle w:val="ActHead9"/>
        <w:rPr>
          <w:i w:val="0"/>
        </w:rPr>
      </w:pPr>
      <w:bookmarkStart w:id="151" w:name="_Toc423089058"/>
      <w:r w:rsidRPr="00BA6419">
        <w:t>Income Tax Assessment Act 1997</w:t>
      </w:r>
      <w:bookmarkEnd w:id="151"/>
    </w:p>
    <w:p w:rsidR="00680888" w:rsidRPr="00BA6419" w:rsidRDefault="00593405" w:rsidP="00BA6419">
      <w:pPr>
        <w:pStyle w:val="ItemHead"/>
      </w:pPr>
      <w:r w:rsidRPr="00BA6419">
        <w:t>5</w:t>
      </w:r>
      <w:r w:rsidR="00680888" w:rsidRPr="00BA6419">
        <w:t xml:space="preserve">  Section</w:t>
      </w:r>
      <w:r w:rsidR="00BA6419" w:rsidRPr="00BA6419">
        <w:t> </w:t>
      </w:r>
      <w:r w:rsidR="00680888" w:rsidRPr="00BA6419">
        <w:t>11</w:t>
      </w:r>
      <w:r w:rsidR="003131FD">
        <w:noBreakHyphen/>
      </w:r>
      <w:r w:rsidR="00680888" w:rsidRPr="00BA6419">
        <w:t>55 (after table item headed “GST”)</w:t>
      </w:r>
    </w:p>
    <w:p w:rsidR="00680888" w:rsidRPr="00BA6419" w:rsidRDefault="00680888" w:rsidP="00BA6419">
      <w:pPr>
        <w:pStyle w:val="Item"/>
      </w:pPr>
      <w:r w:rsidRPr="00BA6419">
        <w:t>Insert:</w:t>
      </w:r>
    </w:p>
    <w:tbl>
      <w:tblPr>
        <w:tblW w:w="7201" w:type="dxa"/>
        <w:tblInd w:w="108" w:type="dxa"/>
        <w:tblLayout w:type="fixed"/>
        <w:tblCellMar>
          <w:left w:w="107" w:type="dxa"/>
          <w:right w:w="107" w:type="dxa"/>
        </w:tblCellMar>
        <w:tblLook w:val="0000" w:firstRow="0" w:lastRow="0" w:firstColumn="0" w:lastColumn="0" w:noHBand="0" w:noVBand="0"/>
      </w:tblPr>
      <w:tblGrid>
        <w:gridCol w:w="5222"/>
        <w:gridCol w:w="1979"/>
      </w:tblGrid>
      <w:tr w:rsidR="00680888" w:rsidRPr="00BA6419" w:rsidTr="00FB2C20">
        <w:trPr>
          <w:cantSplit/>
        </w:trPr>
        <w:tc>
          <w:tcPr>
            <w:tcW w:w="5222" w:type="dxa"/>
          </w:tcPr>
          <w:p w:rsidR="00680888" w:rsidRPr="00BA6419" w:rsidRDefault="00680888" w:rsidP="00BA6419">
            <w:pPr>
              <w:pStyle w:val="tableSub-heading"/>
              <w:tabs>
                <w:tab w:val="clear" w:pos="6124"/>
                <w:tab w:val="left" w:leader="dot" w:pos="5245"/>
              </w:tabs>
            </w:pPr>
            <w:r w:rsidRPr="00BA6419">
              <w:t>investment manager regime</w:t>
            </w:r>
          </w:p>
        </w:tc>
        <w:tc>
          <w:tcPr>
            <w:tcW w:w="1979" w:type="dxa"/>
          </w:tcPr>
          <w:p w:rsidR="00680888" w:rsidRPr="00BA6419" w:rsidRDefault="00680888" w:rsidP="00BA6419">
            <w:pPr>
              <w:pStyle w:val="Tablea"/>
            </w:pPr>
          </w:p>
        </w:tc>
      </w:tr>
      <w:tr w:rsidR="00680888" w:rsidRPr="00BA6419" w:rsidTr="00FB2C20">
        <w:trPr>
          <w:cantSplit/>
        </w:trPr>
        <w:tc>
          <w:tcPr>
            <w:tcW w:w="5222" w:type="dxa"/>
          </w:tcPr>
          <w:p w:rsidR="00680888" w:rsidRPr="00BA6419" w:rsidRDefault="00680888" w:rsidP="00BA6419">
            <w:pPr>
              <w:pStyle w:val="tableIndentText"/>
              <w:rPr>
                <w:rFonts w:ascii="Times New Roman" w:hAnsi="Times New Roman"/>
              </w:rPr>
            </w:pPr>
            <w:r w:rsidRPr="00BA6419">
              <w:t>IMR concessions</w:t>
            </w:r>
            <w:r w:rsidRPr="00BA6419">
              <w:rPr>
                <w:rFonts w:ascii="Times New Roman" w:hAnsi="Times New Roman"/>
              </w:rPr>
              <w:tab/>
            </w:r>
          </w:p>
        </w:tc>
        <w:tc>
          <w:tcPr>
            <w:tcW w:w="1979" w:type="dxa"/>
          </w:tcPr>
          <w:p w:rsidR="00680888" w:rsidRPr="00BA6419" w:rsidRDefault="00680888" w:rsidP="00BA6419">
            <w:pPr>
              <w:pStyle w:val="tableText0"/>
              <w:tabs>
                <w:tab w:val="left" w:leader="dot" w:pos="5245"/>
              </w:tabs>
              <w:spacing w:line="240" w:lineRule="auto"/>
            </w:pPr>
            <w:r w:rsidRPr="00BA6419">
              <w:t>842</w:t>
            </w:r>
            <w:r w:rsidR="003131FD">
              <w:noBreakHyphen/>
            </w:r>
            <w:r w:rsidRPr="00BA6419">
              <w:t>215</w:t>
            </w:r>
          </w:p>
        </w:tc>
      </w:tr>
    </w:tbl>
    <w:p w:rsidR="00680888" w:rsidRPr="00BA6419" w:rsidRDefault="00593405" w:rsidP="00BA6419">
      <w:pPr>
        <w:pStyle w:val="ItemHead"/>
      </w:pPr>
      <w:r w:rsidRPr="00BA6419">
        <w:t>6</w:t>
      </w:r>
      <w:r w:rsidR="00680888" w:rsidRPr="00BA6419">
        <w:t xml:space="preserve">  Subsection</w:t>
      </w:r>
      <w:r w:rsidR="00BA6419" w:rsidRPr="00BA6419">
        <w:t> </w:t>
      </w:r>
      <w:r w:rsidR="00680888" w:rsidRPr="00BA6419">
        <w:t>995</w:t>
      </w:r>
      <w:r w:rsidR="003131FD">
        <w:noBreakHyphen/>
      </w:r>
      <w:r w:rsidR="00680888" w:rsidRPr="00BA6419">
        <w:t>1(1)</w:t>
      </w:r>
    </w:p>
    <w:p w:rsidR="00680888" w:rsidRPr="00BA6419" w:rsidRDefault="00680888" w:rsidP="00BA6419">
      <w:pPr>
        <w:pStyle w:val="Item"/>
      </w:pPr>
      <w:r w:rsidRPr="00BA6419">
        <w:t>Repeal the following definitions:</w:t>
      </w:r>
    </w:p>
    <w:p w:rsidR="00680888" w:rsidRPr="00BA6419" w:rsidRDefault="00680888" w:rsidP="00BA6419">
      <w:pPr>
        <w:pStyle w:val="paragraph"/>
      </w:pPr>
      <w:r w:rsidRPr="00BA6419">
        <w:tab/>
        <w:t>(a)</w:t>
      </w:r>
      <w:r w:rsidRPr="00BA6419">
        <w:tab/>
        <w:t xml:space="preserve">definition of </w:t>
      </w:r>
      <w:r w:rsidRPr="00BA6419">
        <w:rPr>
          <w:b/>
          <w:i/>
        </w:rPr>
        <w:t>IMR capital gain</w:t>
      </w:r>
      <w:r w:rsidRPr="00BA6419">
        <w:t>;</w:t>
      </w:r>
    </w:p>
    <w:p w:rsidR="00680888" w:rsidRPr="00BA6419" w:rsidRDefault="00680888" w:rsidP="00BA6419">
      <w:pPr>
        <w:pStyle w:val="paragraph"/>
      </w:pPr>
      <w:r w:rsidRPr="00BA6419">
        <w:tab/>
        <w:t>(b)</w:t>
      </w:r>
      <w:r w:rsidRPr="00BA6419">
        <w:tab/>
        <w:t xml:space="preserve">definition of </w:t>
      </w:r>
      <w:r w:rsidRPr="00BA6419">
        <w:rPr>
          <w:b/>
          <w:i/>
        </w:rPr>
        <w:t>IMR capital loss</w:t>
      </w:r>
      <w:r w:rsidRPr="00BA6419">
        <w:t>;</w:t>
      </w:r>
    </w:p>
    <w:p w:rsidR="00680888" w:rsidRPr="00BA6419" w:rsidRDefault="00680888" w:rsidP="00BA6419">
      <w:pPr>
        <w:pStyle w:val="paragraph"/>
      </w:pPr>
      <w:r w:rsidRPr="00BA6419">
        <w:tab/>
        <w:t>(c)</w:t>
      </w:r>
      <w:r w:rsidRPr="00BA6419">
        <w:tab/>
        <w:t xml:space="preserve">definition of </w:t>
      </w:r>
      <w:r w:rsidRPr="00BA6419">
        <w:rPr>
          <w:b/>
          <w:i/>
        </w:rPr>
        <w:t>IMR deduction</w:t>
      </w:r>
      <w:r w:rsidRPr="00BA6419">
        <w:t>.</w:t>
      </w:r>
    </w:p>
    <w:p w:rsidR="00680888" w:rsidRPr="00BA6419" w:rsidRDefault="00593405" w:rsidP="00BA6419">
      <w:pPr>
        <w:pStyle w:val="ItemHead"/>
      </w:pPr>
      <w:r w:rsidRPr="00BA6419">
        <w:t>7</w:t>
      </w:r>
      <w:r w:rsidR="00680888" w:rsidRPr="00BA6419">
        <w:t xml:space="preserve">  Subsection</w:t>
      </w:r>
      <w:r w:rsidR="00BA6419" w:rsidRPr="00BA6419">
        <w:t> </w:t>
      </w:r>
      <w:r w:rsidR="00680888" w:rsidRPr="00BA6419">
        <w:t>995</w:t>
      </w:r>
      <w:r w:rsidR="003131FD">
        <w:noBreakHyphen/>
      </w:r>
      <w:r w:rsidR="00680888" w:rsidRPr="00BA6419">
        <w:t>1(1)</w:t>
      </w:r>
    </w:p>
    <w:p w:rsidR="00680888" w:rsidRPr="00BA6419" w:rsidRDefault="00680888" w:rsidP="00BA6419">
      <w:pPr>
        <w:pStyle w:val="Item"/>
      </w:pPr>
      <w:r w:rsidRPr="00BA6419">
        <w:t>Insert:</w:t>
      </w:r>
    </w:p>
    <w:p w:rsidR="00680888" w:rsidRPr="00BA6419" w:rsidRDefault="00680888" w:rsidP="00BA6419">
      <w:pPr>
        <w:pStyle w:val="Definition"/>
      </w:pPr>
      <w:r w:rsidRPr="00BA6419">
        <w:rPr>
          <w:b/>
          <w:i/>
        </w:rPr>
        <w:t xml:space="preserve">IMR entity </w:t>
      </w:r>
      <w:r w:rsidRPr="00BA6419">
        <w:t>has the meaning given by section</w:t>
      </w:r>
      <w:r w:rsidR="00BA6419" w:rsidRPr="00BA6419">
        <w:t> </w:t>
      </w:r>
      <w:r w:rsidRPr="00BA6419">
        <w:t>842</w:t>
      </w:r>
      <w:r w:rsidR="003131FD">
        <w:noBreakHyphen/>
      </w:r>
      <w:r w:rsidRPr="00BA6419">
        <w:t>220.</w:t>
      </w:r>
    </w:p>
    <w:p w:rsidR="00680888" w:rsidRPr="00BA6419" w:rsidRDefault="00680888" w:rsidP="00BA6419">
      <w:pPr>
        <w:pStyle w:val="Definition"/>
      </w:pPr>
      <w:r w:rsidRPr="00BA6419">
        <w:rPr>
          <w:b/>
          <w:i/>
        </w:rPr>
        <w:lastRenderedPageBreak/>
        <w:t xml:space="preserve">IMR financial arrangement </w:t>
      </w:r>
      <w:r w:rsidRPr="00BA6419">
        <w:t>has the meaning given by section</w:t>
      </w:r>
      <w:r w:rsidR="00BA6419" w:rsidRPr="00BA6419">
        <w:t> </w:t>
      </w:r>
      <w:r w:rsidRPr="00BA6419">
        <w:t>842</w:t>
      </w:r>
      <w:r w:rsidR="003131FD">
        <w:noBreakHyphen/>
      </w:r>
      <w:r w:rsidRPr="00BA6419">
        <w:t>225.</w:t>
      </w:r>
    </w:p>
    <w:p w:rsidR="00680888" w:rsidRPr="00BA6419" w:rsidRDefault="00593405" w:rsidP="00BA6419">
      <w:pPr>
        <w:pStyle w:val="ItemHead"/>
      </w:pPr>
      <w:r w:rsidRPr="00BA6419">
        <w:t>8</w:t>
      </w:r>
      <w:r w:rsidR="00680888" w:rsidRPr="00BA6419">
        <w:t xml:space="preserve">  Subsection</w:t>
      </w:r>
      <w:r w:rsidR="00BA6419" w:rsidRPr="00BA6419">
        <w:t> </w:t>
      </w:r>
      <w:r w:rsidR="00680888" w:rsidRPr="00BA6419">
        <w:t>995</w:t>
      </w:r>
      <w:r w:rsidR="003131FD">
        <w:noBreakHyphen/>
      </w:r>
      <w:r w:rsidR="00680888" w:rsidRPr="00BA6419">
        <w:t>1(1)</w:t>
      </w:r>
    </w:p>
    <w:p w:rsidR="00680888" w:rsidRPr="00BA6419" w:rsidRDefault="00680888" w:rsidP="00BA6419">
      <w:pPr>
        <w:pStyle w:val="Item"/>
      </w:pPr>
      <w:r w:rsidRPr="00BA6419">
        <w:t>Repeal the following definitions:</w:t>
      </w:r>
    </w:p>
    <w:p w:rsidR="00680888" w:rsidRPr="00BA6419" w:rsidRDefault="00680888" w:rsidP="00BA6419">
      <w:pPr>
        <w:pStyle w:val="paragraph"/>
      </w:pPr>
      <w:r w:rsidRPr="00BA6419">
        <w:tab/>
        <w:t>(a)</w:t>
      </w:r>
      <w:r w:rsidRPr="00BA6419">
        <w:tab/>
        <w:t xml:space="preserve">definition of </w:t>
      </w:r>
      <w:r w:rsidRPr="00BA6419">
        <w:rPr>
          <w:b/>
          <w:i/>
        </w:rPr>
        <w:t>IMR foreign fund</w:t>
      </w:r>
      <w:r w:rsidRPr="00BA6419">
        <w:t>;</w:t>
      </w:r>
    </w:p>
    <w:p w:rsidR="00680888" w:rsidRPr="00BA6419" w:rsidRDefault="00680888" w:rsidP="00BA6419">
      <w:pPr>
        <w:pStyle w:val="paragraph"/>
      </w:pPr>
      <w:r w:rsidRPr="00BA6419">
        <w:tab/>
        <w:t>(b)</w:t>
      </w:r>
      <w:r w:rsidRPr="00BA6419">
        <w:tab/>
        <w:t xml:space="preserve">definition of </w:t>
      </w:r>
      <w:r w:rsidRPr="00BA6419">
        <w:rPr>
          <w:b/>
          <w:i/>
        </w:rPr>
        <w:t>IMR income</w:t>
      </w:r>
      <w:r w:rsidRPr="00BA6419">
        <w:t>.</w:t>
      </w:r>
    </w:p>
    <w:p w:rsidR="00680888" w:rsidRPr="00BA6419" w:rsidRDefault="00593405" w:rsidP="00BA6419">
      <w:pPr>
        <w:pStyle w:val="ItemHead"/>
      </w:pPr>
      <w:r w:rsidRPr="00BA6419">
        <w:t>9</w:t>
      </w:r>
      <w:r w:rsidR="00680888" w:rsidRPr="00BA6419">
        <w:t xml:space="preserve">  Subsection</w:t>
      </w:r>
      <w:r w:rsidR="00BA6419" w:rsidRPr="00BA6419">
        <w:t> </w:t>
      </w:r>
      <w:r w:rsidR="00680888" w:rsidRPr="00BA6419">
        <w:t>995</w:t>
      </w:r>
      <w:r w:rsidR="003131FD">
        <w:noBreakHyphen/>
      </w:r>
      <w:r w:rsidR="00680888" w:rsidRPr="00BA6419">
        <w:t>1(1)</w:t>
      </w:r>
    </w:p>
    <w:p w:rsidR="00680888" w:rsidRPr="00BA6419" w:rsidRDefault="00680888" w:rsidP="00BA6419">
      <w:pPr>
        <w:pStyle w:val="Item"/>
      </w:pPr>
      <w:r w:rsidRPr="00BA6419">
        <w:t>Insert:</w:t>
      </w:r>
    </w:p>
    <w:p w:rsidR="00680888" w:rsidRPr="00BA6419" w:rsidRDefault="00680888" w:rsidP="00BA6419">
      <w:pPr>
        <w:pStyle w:val="Definition"/>
      </w:pPr>
      <w:r w:rsidRPr="00BA6419">
        <w:rPr>
          <w:b/>
          <w:i/>
        </w:rPr>
        <w:t>IMR</w:t>
      </w:r>
      <w:r w:rsidRPr="00BA6419">
        <w:t xml:space="preserve"> </w:t>
      </w:r>
      <w:r w:rsidRPr="00BA6419">
        <w:rPr>
          <w:b/>
          <w:i/>
        </w:rPr>
        <w:t xml:space="preserve">widely held entity </w:t>
      </w:r>
      <w:r w:rsidRPr="00BA6419">
        <w:t>has the meaning given by sections</w:t>
      </w:r>
      <w:r w:rsidR="00BA6419" w:rsidRPr="00BA6419">
        <w:t> </w:t>
      </w:r>
      <w:r w:rsidRPr="00BA6419">
        <w:t>842</w:t>
      </w:r>
      <w:r w:rsidR="003131FD">
        <w:noBreakHyphen/>
      </w:r>
      <w:r w:rsidRPr="00BA6419">
        <w:t>230 and 842</w:t>
      </w:r>
      <w:r w:rsidR="003131FD">
        <w:noBreakHyphen/>
      </w:r>
      <w:r w:rsidRPr="00BA6419">
        <w:t>240.</w:t>
      </w:r>
    </w:p>
    <w:p w:rsidR="00680888" w:rsidRPr="00BA6419" w:rsidRDefault="00680888" w:rsidP="00BA6419">
      <w:pPr>
        <w:pStyle w:val="Definition"/>
      </w:pPr>
      <w:r w:rsidRPr="00BA6419">
        <w:rPr>
          <w:b/>
          <w:i/>
        </w:rPr>
        <w:t>independent Australian fund manager</w:t>
      </w:r>
      <w:r w:rsidRPr="00BA6419">
        <w:t xml:space="preserve"> has the meaning given by section</w:t>
      </w:r>
      <w:r w:rsidR="00BA6419" w:rsidRPr="00BA6419">
        <w:t> </w:t>
      </w:r>
      <w:r w:rsidRPr="00BA6419">
        <w:t>842</w:t>
      </w:r>
      <w:r w:rsidR="003131FD">
        <w:noBreakHyphen/>
      </w:r>
      <w:r w:rsidRPr="00BA6419">
        <w:t>245.</w:t>
      </w:r>
    </w:p>
    <w:p w:rsidR="00680888" w:rsidRPr="00BA6419" w:rsidRDefault="00593405" w:rsidP="00BA6419">
      <w:pPr>
        <w:pStyle w:val="ItemHead"/>
      </w:pPr>
      <w:r w:rsidRPr="00BA6419">
        <w:t>10</w:t>
      </w:r>
      <w:r w:rsidR="00680888" w:rsidRPr="00BA6419">
        <w:t xml:space="preserve">  Subsection</w:t>
      </w:r>
      <w:r w:rsidR="00BA6419" w:rsidRPr="00BA6419">
        <w:t> </w:t>
      </w:r>
      <w:r w:rsidR="00680888" w:rsidRPr="00BA6419">
        <w:t>995</w:t>
      </w:r>
      <w:r w:rsidR="003131FD">
        <w:noBreakHyphen/>
      </w:r>
      <w:r w:rsidR="00680888" w:rsidRPr="00BA6419">
        <w:t>1(1)</w:t>
      </w:r>
    </w:p>
    <w:p w:rsidR="00680888" w:rsidRPr="00BA6419" w:rsidRDefault="00680888" w:rsidP="00BA6419">
      <w:pPr>
        <w:pStyle w:val="Item"/>
      </w:pPr>
      <w:r w:rsidRPr="00BA6419">
        <w:t>Repeal the following definitions:</w:t>
      </w:r>
    </w:p>
    <w:p w:rsidR="00680888" w:rsidRPr="00BA6419" w:rsidRDefault="00680888" w:rsidP="00BA6419">
      <w:pPr>
        <w:pStyle w:val="paragraph"/>
      </w:pPr>
      <w:r w:rsidRPr="00BA6419">
        <w:tab/>
        <w:t>(a)</w:t>
      </w:r>
      <w:r w:rsidRPr="00BA6419">
        <w:tab/>
        <w:t xml:space="preserve">definition of </w:t>
      </w:r>
      <w:r w:rsidRPr="00BA6419">
        <w:rPr>
          <w:b/>
          <w:i/>
        </w:rPr>
        <w:t>non</w:t>
      </w:r>
      <w:r w:rsidR="003131FD">
        <w:rPr>
          <w:b/>
          <w:i/>
        </w:rPr>
        <w:noBreakHyphen/>
      </w:r>
      <w:r w:rsidRPr="00BA6419">
        <w:rPr>
          <w:b/>
          <w:i/>
        </w:rPr>
        <w:t>IMR Division</w:t>
      </w:r>
      <w:r w:rsidR="00BA6419" w:rsidRPr="00BA6419">
        <w:rPr>
          <w:b/>
          <w:i/>
        </w:rPr>
        <w:t> </w:t>
      </w:r>
      <w:r w:rsidRPr="00BA6419">
        <w:rPr>
          <w:b/>
          <w:i/>
        </w:rPr>
        <w:t>6E net income</w:t>
      </w:r>
      <w:r w:rsidRPr="00BA6419">
        <w:t>;</w:t>
      </w:r>
    </w:p>
    <w:p w:rsidR="00680888" w:rsidRPr="00BA6419" w:rsidRDefault="00680888" w:rsidP="00BA6419">
      <w:pPr>
        <w:pStyle w:val="paragraph"/>
      </w:pPr>
      <w:r w:rsidRPr="00BA6419">
        <w:tab/>
        <w:t>(b)</w:t>
      </w:r>
      <w:r w:rsidRPr="00BA6419">
        <w:tab/>
        <w:t xml:space="preserve">definition of </w:t>
      </w:r>
      <w:r w:rsidRPr="00BA6419">
        <w:rPr>
          <w:b/>
          <w:i/>
        </w:rPr>
        <w:t>non</w:t>
      </w:r>
      <w:r w:rsidR="003131FD">
        <w:rPr>
          <w:b/>
          <w:i/>
        </w:rPr>
        <w:noBreakHyphen/>
      </w:r>
      <w:r w:rsidRPr="00BA6419">
        <w:rPr>
          <w:b/>
          <w:i/>
        </w:rPr>
        <w:t>IMR net capital gain</w:t>
      </w:r>
      <w:r w:rsidRPr="00BA6419">
        <w:t>;</w:t>
      </w:r>
    </w:p>
    <w:p w:rsidR="00680888" w:rsidRPr="00BA6419" w:rsidRDefault="00680888" w:rsidP="00BA6419">
      <w:pPr>
        <w:pStyle w:val="paragraph"/>
      </w:pPr>
      <w:r w:rsidRPr="00BA6419">
        <w:tab/>
        <w:t>(c)</w:t>
      </w:r>
      <w:r w:rsidRPr="00BA6419">
        <w:tab/>
        <w:t xml:space="preserve">definition of </w:t>
      </w:r>
      <w:r w:rsidRPr="00BA6419">
        <w:rPr>
          <w:b/>
          <w:i/>
        </w:rPr>
        <w:t>non</w:t>
      </w:r>
      <w:r w:rsidR="003131FD">
        <w:rPr>
          <w:b/>
          <w:i/>
        </w:rPr>
        <w:noBreakHyphen/>
      </w:r>
      <w:r w:rsidRPr="00BA6419">
        <w:rPr>
          <w:b/>
          <w:i/>
        </w:rPr>
        <w:t>IMR net income</w:t>
      </w:r>
      <w:r w:rsidRPr="00BA6419">
        <w:t>;</w:t>
      </w:r>
    </w:p>
    <w:p w:rsidR="00680888" w:rsidRPr="00BA6419" w:rsidRDefault="00680888" w:rsidP="00BA6419">
      <w:pPr>
        <w:pStyle w:val="paragraph"/>
      </w:pPr>
      <w:r w:rsidRPr="00BA6419">
        <w:tab/>
        <w:t>(d)</w:t>
      </w:r>
      <w:r w:rsidRPr="00BA6419">
        <w:tab/>
        <w:t xml:space="preserve">definition of </w:t>
      </w:r>
      <w:r w:rsidRPr="00BA6419">
        <w:rPr>
          <w:b/>
          <w:i/>
        </w:rPr>
        <w:t>non</w:t>
      </w:r>
      <w:r w:rsidR="003131FD">
        <w:rPr>
          <w:b/>
          <w:i/>
        </w:rPr>
        <w:noBreakHyphen/>
      </w:r>
      <w:r w:rsidRPr="00BA6419">
        <w:rPr>
          <w:b/>
          <w:i/>
        </w:rPr>
        <w:t>IMR partnership loss</w:t>
      </w:r>
      <w:r w:rsidRPr="00BA6419">
        <w:t>;</w:t>
      </w:r>
    </w:p>
    <w:p w:rsidR="00680888" w:rsidRPr="00BA6419" w:rsidRDefault="00680888" w:rsidP="00BA6419">
      <w:pPr>
        <w:pStyle w:val="paragraph"/>
      </w:pPr>
      <w:r w:rsidRPr="00BA6419">
        <w:tab/>
        <w:t>(e)</w:t>
      </w:r>
      <w:r w:rsidRPr="00BA6419">
        <w:tab/>
        <w:t xml:space="preserve">definition of </w:t>
      </w:r>
      <w:r w:rsidRPr="00BA6419">
        <w:rPr>
          <w:b/>
          <w:i/>
        </w:rPr>
        <w:t>non</w:t>
      </w:r>
      <w:r w:rsidR="003131FD">
        <w:rPr>
          <w:b/>
          <w:i/>
        </w:rPr>
        <w:noBreakHyphen/>
      </w:r>
      <w:r w:rsidRPr="00BA6419">
        <w:rPr>
          <w:b/>
          <w:i/>
        </w:rPr>
        <w:t>IMR partnership net income</w:t>
      </w:r>
      <w:r w:rsidRPr="00BA6419">
        <w:t>;</w:t>
      </w:r>
    </w:p>
    <w:p w:rsidR="00680888" w:rsidRPr="00BA6419" w:rsidRDefault="00680888" w:rsidP="00BA6419">
      <w:pPr>
        <w:pStyle w:val="paragraph"/>
      </w:pPr>
      <w:r w:rsidRPr="00BA6419">
        <w:tab/>
        <w:t>(f)</w:t>
      </w:r>
      <w:r w:rsidRPr="00BA6419">
        <w:tab/>
        <w:t xml:space="preserve">definition of </w:t>
      </w:r>
      <w:r w:rsidRPr="00BA6419">
        <w:rPr>
          <w:b/>
          <w:i/>
        </w:rPr>
        <w:t>pre</w:t>
      </w:r>
      <w:r w:rsidR="003131FD">
        <w:rPr>
          <w:b/>
          <w:i/>
        </w:rPr>
        <w:noBreakHyphen/>
      </w:r>
      <w:r w:rsidRPr="00BA6419">
        <w:rPr>
          <w:b/>
          <w:i/>
        </w:rPr>
        <w:t>2012 IMR capital gain</w:t>
      </w:r>
      <w:r w:rsidRPr="00BA6419">
        <w:t>;</w:t>
      </w:r>
    </w:p>
    <w:p w:rsidR="00680888" w:rsidRPr="00BA6419" w:rsidRDefault="00680888" w:rsidP="00BA6419">
      <w:pPr>
        <w:pStyle w:val="paragraph"/>
      </w:pPr>
      <w:r w:rsidRPr="00BA6419">
        <w:tab/>
        <w:t>(g)</w:t>
      </w:r>
      <w:r w:rsidRPr="00BA6419">
        <w:tab/>
        <w:t xml:space="preserve">definition of </w:t>
      </w:r>
      <w:r w:rsidRPr="00BA6419">
        <w:rPr>
          <w:b/>
          <w:i/>
        </w:rPr>
        <w:t>pre</w:t>
      </w:r>
      <w:r w:rsidR="003131FD">
        <w:rPr>
          <w:b/>
          <w:i/>
        </w:rPr>
        <w:noBreakHyphen/>
      </w:r>
      <w:r w:rsidRPr="00BA6419">
        <w:rPr>
          <w:b/>
          <w:i/>
        </w:rPr>
        <w:t>2012 IMR income</w:t>
      </w:r>
      <w:r w:rsidRPr="00BA6419">
        <w:t>.</w:t>
      </w:r>
    </w:p>
    <w:p w:rsidR="00680888" w:rsidRPr="00BA6419" w:rsidRDefault="00593405" w:rsidP="00BA6419">
      <w:pPr>
        <w:pStyle w:val="ItemHead"/>
      </w:pPr>
      <w:r w:rsidRPr="00BA6419">
        <w:t>11</w:t>
      </w:r>
      <w:r w:rsidR="00680888" w:rsidRPr="00BA6419">
        <w:t xml:space="preserve">  Application of amendments</w:t>
      </w:r>
    </w:p>
    <w:p w:rsidR="00680888" w:rsidRPr="00BA6419" w:rsidRDefault="00680888" w:rsidP="00BA6419">
      <w:pPr>
        <w:pStyle w:val="Item"/>
      </w:pPr>
      <w:r w:rsidRPr="00BA6419">
        <w:t>The amendments made by this Part (other than item</w:t>
      </w:r>
      <w:r w:rsidR="00BA6419" w:rsidRPr="00BA6419">
        <w:t> </w:t>
      </w:r>
      <w:r w:rsidRPr="00BA6419">
        <w:t>12) apply in relation to the income years in relation to which, under section</w:t>
      </w:r>
      <w:r w:rsidR="00BA6419" w:rsidRPr="00BA6419">
        <w:t> </w:t>
      </w:r>
      <w:r w:rsidRPr="00BA6419">
        <w:t>842</w:t>
      </w:r>
      <w:r w:rsidR="003131FD">
        <w:noBreakHyphen/>
      </w:r>
      <w:r w:rsidRPr="00BA6419">
        <w:t xml:space="preserve">207 of the </w:t>
      </w:r>
      <w:r w:rsidRPr="00BA6419">
        <w:rPr>
          <w:i/>
        </w:rPr>
        <w:t>Income Tax (Transitional Provisions) Act 1997</w:t>
      </w:r>
      <w:r w:rsidRPr="00BA6419">
        <w:t xml:space="preserve"> as amended by this Act, the new Subdivision</w:t>
      </w:r>
      <w:r w:rsidR="00BA6419" w:rsidRPr="00BA6419">
        <w:t> </w:t>
      </w:r>
      <w:r w:rsidRPr="00BA6419">
        <w:t>842</w:t>
      </w:r>
      <w:r w:rsidR="003131FD">
        <w:noBreakHyphen/>
      </w:r>
      <w:r w:rsidRPr="00BA6419">
        <w:t>I (within the meaning of that section) applies.</w:t>
      </w:r>
    </w:p>
    <w:p w:rsidR="00680888" w:rsidRPr="00BA6419" w:rsidRDefault="00680888" w:rsidP="00BA6419">
      <w:pPr>
        <w:pStyle w:val="ActHead9"/>
        <w:rPr>
          <w:i w:val="0"/>
        </w:rPr>
      </w:pPr>
      <w:bookmarkStart w:id="152" w:name="_Toc423089059"/>
      <w:r w:rsidRPr="00BA6419">
        <w:t>Income Tax (Transitional Provisions) Act 1997</w:t>
      </w:r>
      <w:bookmarkEnd w:id="152"/>
    </w:p>
    <w:p w:rsidR="00680888" w:rsidRPr="00BA6419" w:rsidRDefault="00593405" w:rsidP="00BA6419">
      <w:pPr>
        <w:pStyle w:val="ItemHead"/>
      </w:pPr>
      <w:r w:rsidRPr="00BA6419">
        <w:t>12</w:t>
      </w:r>
      <w:r w:rsidR="00680888" w:rsidRPr="00BA6419">
        <w:t xml:space="preserve">  Before section</w:t>
      </w:r>
      <w:r w:rsidR="00BA6419" w:rsidRPr="00BA6419">
        <w:t> </w:t>
      </w:r>
      <w:r w:rsidR="00680888" w:rsidRPr="00BA6419">
        <w:t>842</w:t>
      </w:r>
      <w:r w:rsidR="003131FD">
        <w:noBreakHyphen/>
      </w:r>
      <w:r w:rsidR="00680888" w:rsidRPr="00BA6419">
        <w:t>210</w:t>
      </w:r>
    </w:p>
    <w:p w:rsidR="00680888" w:rsidRPr="00BA6419" w:rsidRDefault="00680888" w:rsidP="00BA6419">
      <w:pPr>
        <w:pStyle w:val="Item"/>
      </w:pPr>
      <w:r w:rsidRPr="00BA6419">
        <w:t>Insert:</w:t>
      </w:r>
    </w:p>
    <w:p w:rsidR="00680888" w:rsidRPr="00BA6419" w:rsidRDefault="00680888" w:rsidP="00BA6419">
      <w:pPr>
        <w:pStyle w:val="ActHead5"/>
      </w:pPr>
      <w:bookmarkStart w:id="153" w:name="_Toc423089060"/>
      <w:r w:rsidRPr="00BA6419">
        <w:rPr>
          <w:rStyle w:val="CharSectno"/>
        </w:rPr>
        <w:lastRenderedPageBreak/>
        <w:t>842</w:t>
      </w:r>
      <w:r w:rsidR="003131FD">
        <w:rPr>
          <w:rStyle w:val="CharSectno"/>
        </w:rPr>
        <w:noBreakHyphen/>
      </w:r>
      <w:r w:rsidRPr="00BA6419">
        <w:rPr>
          <w:rStyle w:val="CharSectno"/>
        </w:rPr>
        <w:t>207</w:t>
      </w:r>
      <w:r w:rsidRPr="00BA6419">
        <w:t xml:space="preserve">  Application of replacement version of Subdivision</w:t>
      </w:r>
      <w:r w:rsidR="00BA6419" w:rsidRPr="00BA6419">
        <w:t> </w:t>
      </w:r>
      <w:r w:rsidRPr="00BA6419">
        <w:t>842</w:t>
      </w:r>
      <w:r w:rsidR="003131FD">
        <w:noBreakHyphen/>
      </w:r>
      <w:r w:rsidRPr="00BA6419">
        <w:t>I</w:t>
      </w:r>
      <w:bookmarkEnd w:id="153"/>
    </w:p>
    <w:p w:rsidR="00680888" w:rsidRPr="00BA6419" w:rsidRDefault="00680888" w:rsidP="00BA6419">
      <w:pPr>
        <w:pStyle w:val="subsection"/>
      </w:pPr>
      <w:r w:rsidRPr="00BA6419">
        <w:tab/>
        <w:t>(1)</w:t>
      </w:r>
      <w:r w:rsidRPr="00BA6419">
        <w:tab/>
        <w:t>The new Subdivision</w:t>
      </w:r>
      <w:r w:rsidR="00BA6419" w:rsidRPr="00BA6419">
        <w:t> </w:t>
      </w:r>
      <w:r w:rsidRPr="00BA6419">
        <w:t>842</w:t>
      </w:r>
      <w:r w:rsidR="003131FD">
        <w:noBreakHyphen/>
      </w:r>
      <w:r w:rsidRPr="00BA6419">
        <w:t>I applies, or is taken to have applied, in relation to:</w:t>
      </w:r>
    </w:p>
    <w:p w:rsidR="00680888" w:rsidRPr="00BA6419" w:rsidRDefault="00680888" w:rsidP="00BA6419">
      <w:pPr>
        <w:pStyle w:val="paragraph"/>
      </w:pPr>
      <w:r w:rsidRPr="00BA6419">
        <w:tab/>
        <w:t>(a)</w:t>
      </w:r>
      <w:r w:rsidRPr="00BA6419">
        <w:tab/>
        <w:t>the 2015</w:t>
      </w:r>
      <w:r w:rsidR="003131FD">
        <w:noBreakHyphen/>
      </w:r>
      <w:r w:rsidRPr="00BA6419">
        <w:t>16 income year and later income years; and</w:t>
      </w:r>
    </w:p>
    <w:p w:rsidR="00680888" w:rsidRPr="00BA6419" w:rsidRDefault="00680888" w:rsidP="00BA6419">
      <w:pPr>
        <w:pStyle w:val="paragraph"/>
      </w:pPr>
      <w:r w:rsidRPr="00BA6419">
        <w:tab/>
        <w:t>(b)</w:t>
      </w:r>
      <w:r w:rsidRPr="00BA6419">
        <w:tab/>
        <w:t>if an entity chooses to apply the new Subdivision</w:t>
      </w:r>
      <w:r w:rsidR="00BA6419" w:rsidRPr="00BA6419">
        <w:t> </w:t>
      </w:r>
      <w:r w:rsidRPr="00BA6419">
        <w:t>842</w:t>
      </w:r>
      <w:r w:rsidR="003131FD">
        <w:noBreakHyphen/>
      </w:r>
      <w:r w:rsidRPr="00BA6419">
        <w:t>I in relation to the 2011</w:t>
      </w:r>
      <w:r w:rsidR="003131FD">
        <w:noBreakHyphen/>
      </w:r>
      <w:r w:rsidRPr="00BA6419">
        <w:t>12, 2012</w:t>
      </w:r>
      <w:r w:rsidR="003131FD">
        <w:noBreakHyphen/>
      </w:r>
      <w:r w:rsidRPr="00BA6419">
        <w:t>13, 2013</w:t>
      </w:r>
      <w:r w:rsidR="003131FD">
        <w:noBreakHyphen/>
      </w:r>
      <w:r w:rsidRPr="00BA6419">
        <w:t>14 and 2014</w:t>
      </w:r>
      <w:r w:rsidR="003131FD">
        <w:noBreakHyphen/>
      </w:r>
      <w:r w:rsidRPr="00BA6419">
        <w:t>15 income years—those income years.</w:t>
      </w:r>
    </w:p>
    <w:p w:rsidR="00680888" w:rsidRPr="00BA6419" w:rsidRDefault="00680888" w:rsidP="00BA6419">
      <w:pPr>
        <w:pStyle w:val="subsection"/>
      </w:pPr>
      <w:r w:rsidRPr="00BA6419">
        <w:tab/>
        <w:t>(2)</w:t>
      </w:r>
      <w:r w:rsidRPr="00BA6419">
        <w:tab/>
        <w:t>In this section:</w:t>
      </w:r>
    </w:p>
    <w:p w:rsidR="00680888" w:rsidRPr="00BA6419" w:rsidRDefault="00680888" w:rsidP="00BA6419">
      <w:pPr>
        <w:pStyle w:val="Definition"/>
      </w:pPr>
      <w:r w:rsidRPr="00BA6419">
        <w:rPr>
          <w:b/>
          <w:i/>
        </w:rPr>
        <w:t>new Subdivision</w:t>
      </w:r>
      <w:r w:rsidR="00BA6419" w:rsidRPr="00BA6419">
        <w:rPr>
          <w:b/>
          <w:i/>
        </w:rPr>
        <w:t> </w:t>
      </w:r>
      <w:r w:rsidRPr="00BA6419">
        <w:rPr>
          <w:b/>
          <w:i/>
        </w:rPr>
        <w:t>842</w:t>
      </w:r>
      <w:r w:rsidR="003131FD">
        <w:rPr>
          <w:b/>
          <w:i/>
        </w:rPr>
        <w:noBreakHyphen/>
      </w:r>
      <w:r w:rsidRPr="00BA6419">
        <w:rPr>
          <w:b/>
          <w:i/>
        </w:rPr>
        <w:t>I</w:t>
      </w:r>
      <w:r w:rsidRPr="00BA6419">
        <w:t xml:space="preserve"> means Subdivision</w:t>
      </w:r>
      <w:r w:rsidR="00BA6419" w:rsidRPr="00BA6419">
        <w:t> </w:t>
      </w:r>
      <w:r w:rsidRPr="00BA6419">
        <w:t>842</w:t>
      </w:r>
      <w:r w:rsidR="003131FD">
        <w:noBreakHyphen/>
      </w:r>
      <w:r w:rsidRPr="00BA6419">
        <w:t xml:space="preserve">I (Investment Manager Regime) of the </w:t>
      </w:r>
      <w:r w:rsidRPr="00BA6419">
        <w:rPr>
          <w:i/>
        </w:rPr>
        <w:t>Income Tax Assessment Act 1997</w:t>
      </w:r>
      <w:r w:rsidRPr="00BA6419">
        <w:t>, as substituted by Schedule</w:t>
      </w:r>
      <w:r w:rsidR="00BA6419" w:rsidRPr="00BA6419">
        <w:t> </w:t>
      </w:r>
      <w:r w:rsidRPr="00BA6419">
        <w:t xml:space="preserve">7 to the </w:t>
      </w:r>
      <w:r w:rsidRPr="00BA6419">
        <w:rPr>
          <w:i/>
        </w:rPr>
        <w:t>Tax and Superannuation Laws Amendment (2015 Measures No.</w:t>
      </w:r>
      <w:r w:rsidR="00BA6419" w:rsidRPr="00BA6419">
        <w:rPr>
          <w:i/>
        </w:rPr>
        <w:t> </w:t>
      </w:r>
      <w:r w:rsidRPr="00BA6419">
        <w:rPr>
          <w:i/>
        </w:rPr>
        <w:t>1) Act 2015</w:t>
      </w:r>
      <w:r w:rsidRPr="00BA6419">
        <w:t>.</w:t>
      </w:r>
    </w:p>
    <w:p w:rsidR="00680888" w:rsidRPr="00BA6419" w:rsidRDefault="00680888" w:rsidP="00BA6419">
      <w:pPr>
        <w:pStyle w:val="notetext"/>
      </w:pPr>
      <w:r w:rsidRPr="00BA6419">
        <w:t>Note:</w:t>
      </w:r>
      <w:r w:rsidRPr="00BA6419">
        <w:tab/>
        <w:t>The new Subdivision</w:t>
      </w:r>
      <w:r w:rsidR="00BA6419" w:rsidRPr="00BA6419">
        <w:t> </w:t>
      </w:r>
      <w:r w:rsidRPr="00BA6419">
        <w:t>842</w:t>
      </w:r>
      <w:r w:rsidR="003131FD">
        <w:noBreakHyphen/>
      </w:r>
      <w:r w:rsidRPr="00BA6419">
        <w:t>I replaced a previous version of that Subdivision, which applied in relation to assessments for the 2010</w:t>
      </w:r>
      <w:r w:rsidR="003131FD">
        <w:noBreakHyphen/>
      </w:r>
      <w:r w:rsidRPr="00BA6419">
        <w:t>11 income year and later income years (see item</w:t>
      </w:r>
      <w:r w:rsidR="00BA6419" w:rsidRPr="00BA6419">
        <w:t> </w:t>
      </w:r>
      <w:r w:rsidRPr="00BA6419">
        <w:t>17 of Schedule</w:t>
      </w:r>
      <w:r w:rsidR="00BA6419" w:rsidRPr="00BA6419">
        <w:t> </w:t>
      </w:r>
      <w:r w:rsidRPr="00BA6419">
        <w:t xml:space="preserve">1 to the </w:t>
      </w:r>
      <w:r w:rsidRPr="00BA6419">
        <w:rPr>
          <w:i/>
        </w:rPr>
        <w:t>Tax Laws Amendment (Investment Manager Regime) Act 2012</w:t>
      </w:r>
      <w:r w:rsidRPr="00BA6419">
        <w:t>).</w:t>
      </w:r>
    </w:p>
    <w:p w:rsidR="00680888" w:rsidRPr="00BA6419" w:rsidRDefault="00D513A4" w:rsidP="00BA6419">
      <w:pPr>
        <w:pStyle w:val="ActHead5"/>
      </w:pPr>
      <w:bookmarkStart w:id="154" w:name="_Toc423089061"/>
      <w:r w:rsidRPr="00D513A4">
        <w:rPr>
          <w:rStyle w:val="CharSectno"/>
        </w:rPr>
        <w:t>842</w:t>
      </w:r>
      <w:r w:rsidR="003131FD">
        <w:rPr>
          <w:rStyle w:val="CharSectno"/>
        </w:rPr>
        <w:noBreakHyphen/>
      </w:r>
      <w:r w:rsidRPr="00D513A4">
        <w:rPr>
          <w:rStyle w:val="CharSectno"/>
        </w:rPr>
        <w:t>208</w:t>
      </w:r>
      <w:r w:rsidR="00680888" w:rsidRPr="00BA6419">
        <w:t xml:space="preserve">  Modified meaning of IMR foreign fund for the purposes of earlier income years</w:t>
      </w:r>
      <w:bookmarkEnd w:id="154"/>
    </w:p>
    <w:p w:rsidR="00680888" w:rsidRPr="00BA6419" w:rsidRDefault="00680888" w:rsidP="00BA6419">
      <w:pPr>
        <w:pStyle w:val="subsection"/>
      </w:pPr>
      <w:r w:rsidRPr="00BA6419">
        <w:tab/>
        <w:t>(1)</w:t>
      </w:r>
      <w:r w:rsidRPr="00BA6419">
        <w:tab/>
        <w:t>This section applies for the purposes of:</w:t>
      </w:r>
    </w:p>
    <w:p w:rsidR="00680888" w:rsidRPr="00BA6419" w:rsidRDefault="00680888" w:rsidP="00BA6419">
      <w:pPr>
        <w:pStyle w:val="paragraph"/>
      </w:pPr>
      <w:r w:rsidRPr="00BA6419">
        <w:tab/>
        <w:t>(a)</w:t>
      </w:r>
      <w:r w:rsidRPr="00BA6419">
        <w:tab/>
        <w:t>this Subdivision (apart from section</w:t>
      </w:r>
      <w:r w:rsidR="00BA6419" w:rsidRPr="00BA6419">
        <w:t> </w:t>
      </w:r>
      <w:r w:rsidRPr="00BA6419">
        <w:t>842</w:t>
      </w:r>
      <w:r w:rsidR="003131FD">
        <w:noBreakHyphen/>
      </w:r>
      <w:r w:rsidRPr="00BA6419">
        <w:t>207); and</w:t>
      </w:r>
    </w:p>
    <w:p w:rsidR="00680888" w:rsidRPr="00BA6419" w:rsidRDefault="00680888" w:rsidP="00BA6419">
      <w:pPr>
        <w:pStyle w:val="paragraph"/>
      </w:pPr>
      <w:r w:rsidRPr="00BA6419">
        <w:tab/>
        <w:t>(b)</w:t>
      </w:r>
      <w:r w:rsidRPr="00BA6419">
        <w:tab/>
        <w:t>Subdivision</w:t>
      </w:r>
      <w:r w:rsidR="00BA6419" w:rsidRPr="00BA6419">
        <w:t> </w:t>
      </w:r>
      <w:r w:rsidRPr="00BA6419">
        <w:t>842</w:t>
      </w:r>
      <w:r w:rsidR="003131FD">
        <w:noBreakHyphen/>
      </w:r>
      <w:r w:rsidRPr="00BA6419">
        <w:t xml:space="preserve">I (Investment Manager Regime) of the </w:t>
      </w:r>
      <w:r w:rsidRPr="00BA6419">
        <w:rPr>
          <w:i/>
        </w:rPr>
        <w:t>Income Tax Assessment Act 1997</w:t>
      </w:r>
      <w:r w:rsidRPr="00BA6419">
        <w:t>, as substituted by Schedule</w:t>
      </w:r>
      <w:r w:rsidR="00BA6419" w:rsidRPr="00BA6419">
        <w:t> </w:t>
      </w:r>
      <w:r w:rsidRPr="00BA6419">
        <w:t xml:space="preserve">7 to the </w:t>
      </w:r>
      <w:r w:rsidRPr="00BA6419">
        <w:rPr>
          <w:i/>
        </w:rPr>
        <w:t>Tax and Superannuation Laws Amendment (2015 Measures No.</w:t>
      </w:r>
      <w:r w:rsidR="00BA6419" w:rsidRPr="00BA6419">
        <w:rPr>
          <w:i/>
        </w:rPr>
        <w:t> </w:t>
      </w:r>
      <w:r w:rsidRPr="00BA6419">
        <w:rPr>
          <w:i/>
        </w:rPr>
        <w:t>1) Act 2015</w:t>
      </w:r>
      <w:r w:rsidRPr="00BA6419">
        <w:t xml:space="preserve"> (the </w:t>
      </w:r>
      <w:r w:rsidRPr="00BA6419">
        <w:rPr>
          <w:b/>
          <w:i/>
        </w:rPr>
        <w:t>new IMR Schedule</w:t>
      </w:r>
      <w:r w:rsidRPr="00BA6419">
        <w:t>).</w:t>
      </w:r>
    </w:p>
    <w:p w:rsidR="00680888" w:rsidRPr="00BA6419" w:rsidRDefault="00680888" w:rsidP="00BA6419">
      <w:pPr>
        <w:pStyle w:val="subsection"/>
      </w:pPr>
      <w:r w:rsidRPr="00BA6419">
        <w:tab/>
        <w:t>(2)</w:t>
      </w:r>
      <w:r w:rsidRPr="00BA6419">
        <w:tab/>
        <w:t>Treat an entity as an IMR foreign fund if, and only if:</w:t>
      </w:r>
    </w:p>
    <w:p w:rsidR="00680888" w:rsidRPr="00BA6419" w:rsidRDefault="00680888" w:rsidP="00BA6419">
      <w:pPr>
        <w:pStyle w:val="paragraph"/>
      </w:pPr>
      <w:r w:rsidRPr="00BA6419">
        <w:tab/>
        <w:t>(a)</w:t>
      </w:r>
      <w:r w:rsidRPr="00BA6419">
        <w:tab/>
        <w:t>it is an IMR entity (within the meaning given by section</w:t>
      </w:r>
      <w:r w:rsidR="00BA6419" w:rsidRPr="00BA6419">
        <w:t> </w:t>
      </w:r>
      <w:r w:rsidRPr="00BA6419">
        <w:t>842</w:t>
      </w:r>
      <w:r w:rsidR="003131FD">
        <w:noBreakHyphen/>
      </w:r>
      <w:r w:rsidRPr="00BA6419">
        <w:t xml:space="preserve">220 of the </w:t>
      </w:r>
      <w:r w:rsidRPr="00BA6419">
        <w:rPr>
          <w:i/>
        </w:rPr>
        <w:t>Income Tax Assessment Act 1997</w:t>
      </w:r>
      <w:r w:rsidRPr="00BA6419">
        <w:t>, as inserted by the new IMR Schedule); and</w:t>
      </w:r>
    </w:p>
    <w:p w:rsidR="00680888" w:rsidRPr="00BA6419" w:rsidRDefault="00680888" w:rsidP="00BA6419">
      <w:pPr>
        <w:pStyle w:val="paragraph"/>
      </w:pPr>
      <w:r w:rsidRPr="00BA6419">
        <w:tab/>
        <w:t>(b)</w:t>
      </w:r>
      <w:r w:rsidRPr="00BA6419">
        <w:tab/>
        <w:t xml:space="preserve">subject to </w:t>
      </w:r>
      <w:r w:rsidR="00BA6419" w:rsidRPr="00BA6419">
        <w:t>subsection (</w:t>
      </w:r>
      <w:r w:rsidRPr="00BA6419">
        <w:t>3) of this section, it is an IMR widely held entity (within the meaning given by sections</w:t>
      </w:r>
      <w:r w:rsidR="00BA6419" w:rsidRPr="00BA6419">
        <w:t> </w:t>
      </w:r>
      <w:r w:rsidRPr="00BA6419">
        <w:t>842</w:t>
      </w:r>
      <w:r w:rsidR="003131FD">
        <w:noBreakHyphen/>
      </w:r>
      <w:r w:rsidRPr="00BA6419">
        <w:t>230 and 842</w:t>
      </w:r>
      <w:r w:rsidR="003131FD">
        <w:noBreakHyphen/>
      </w:r>
      <w:r w:rsidRPr="00BA6419">
        <w:t xml:space="preserve">240 of the </w:t>
      </w:r>
      <w:r w:rsidRPr="00BA6419">
        <w:rPr>
          <w:i/>
        </w:rPr>
        <w:t>Income Tax Assessment Act 1997</w:t>
      </w:r>
      <w:r w:rsidRPr="00BA6419">
        <w:t>, as inserted by the new IMR Schedule); and</w:t>
      </w:r>
    </w:p>
    <w:p w:rsidR="00680888" w:rsidRPr="00BA6419" w:rsidRDefault="00680888" w:rsidP="00BA6419">
      <w:pPr>
        <w:pStyle w:val="paragraph"/>
      </w:pPr>
      <w:r w:rsidRPr="00BA6419">
        <w:tab/>
        <w:t>(c)</w:t>
      </w:r>
      <w:r w:rsidRPr="00BA6419">
        <w:tab/>
        <w:t>the entity chooses to be treated as an IMR foreign fund for those purposes.</w:t>
      </w:r>
    </w:p>
    <w:p w:rsidR="00680888" w:rsidRDefault="00680888" w:rsidP="00BA6419">
      <w:pPr>
        <w:pStyle w:val="subsection"/>
      </w:pPr>
      <w:r w:rsidRPr="00BA6419">
        <w:lastRenderedPageBreak/>
        <w:tab/>
        <w:t>(3)</w:t>
      </w:r>
      <w:r w:rsidRPr="00BA6419">
        <w:tab/>
        <w:t>Treat subsection</w:t>
      </w:r>
      <w:r w:rsidR="00BA6419" w:rsidRPr="00BA6419">
        <w:t> </w:t>
      </w:r>
      <w:r w:rsidRPr="00BA6419">
        <w:t>842</w:t>
      </w:r>
      <w:r w:rsidR="003131FD">
        <w:noBreakHyphen/>
      </w:r>
      <w:r w:rsidRPr="00BA6419">
        <w:t xml:space="preserve">230(1) of the </w:t>
      </w:r>
      <w:r w:rsidRPr="00BA6419">
        <w:rPr>
          <w:i/>
        </w:rPr>
        <w:t>Income Tax Assessment Act 1997</w:t>
      </w:r>
      <w:r w:rsidRPr="00BA6419">
        <w:t xml:space="preserve">, as inserted by the new IMR Schedule, as </w:t>
      </w:r>
      <w:r w:rsidRPr="00BA6419">
        <w:rPr>
          <w:i/>
        </w:rPr>
        <w:t xml:space="preserve">not </w:t>
      </w:r>
      <w:r w:rsidRPr="00BA6419">
        <w:t>applying to the entity.</w:t>
      </w:r>
    </w:p>
    <w:p w:rsidR="00D513A4" w:rsidRDefault="00D513A4" w:rsidP="00D513A4">
      <w:pPr>
        <w:pStyle w:val="ActHead5"/>
      </w:pPr>
      <w:bookmarkStart w:id="155" w:name="_Toc423089062"/>
      <w:r>
        <w:rPr>
          <w:rStyle w:val="CharSectno"/>
        </w:rPr>
        <w:t>842</w:t>
      </w:r>
      <w:r w:rsidR="003131FD">
        <w:rPr>
          <w:rStyle w:val="CharSectno"/>
        </w:rPr>
        <w:noBreakHyphen/>
      </w:r>
      <w:r>
        <w:rPr>
          <w:rStyle w:val="CharSectno"/>
        </w:rPr>
        <w:t>209</w:t>
      </w:r>
      <w:r>
        <w:t xml:space="preserve">  Residence of corporate limited partnerships</w:t>
      </w:r>
      <w:bookmarkEnd w:id="155"/>
    </w:p>
    <w:p w:rsidR="00FD7CE9" w:rsidRDefault="00D513A4" w:rsidP="00D513A4">
      <w:pPr>
        <w:pStyle w:val="subsection"/>
      </w:pPr>
      <w:r>
        <w:tab/>
      </w:r>
      <w:r>
        <w:tab/>
        <w:t>If an IMR entity makes a choice under paragraph 842</w:t>
      </w:r>
      <w:r w:rsidR="003131FD">
        <w:noBreakHyphen/>
      </w:r>
      <w:r>
        <w:t xml:space="preserve">208(2)(c), section 94T of the </w:t>
      </w:r>
      <w:r>
        <w:rPr>
          <w:i/>
        </w:rPr>
        <w:t>Income Tax Assessment Act 1936</w:t>
      </w:r>
      <w:r>
        <w:t xml:space="preserve"> as amended by Schedule 7 to the </w:t>
      </w:r>
      <w:r>
        <w:rPr>
          <w:i/>
        </w:rPr>
        <w:t>Tax and Superannuation Laws Amendment (2015 Measures No. 1) Act 2015</w:t>
      </w:r>
      <w:r>
        <w:t>, applies to the entity in relation to the income years in relation to which this Subdivision applies to the entity.</w:t>
      </w:r>
    </w:p>
    <w:p w:rsidR="00350840" w:rsidRDefault="00350840" w:rsidP="003E7A76"/>
    <w:p w:rsidR="00350840" w:rsidRDefault="00350840" w:rsidP="005D686D">
      <w:pPr>
        <w:pStyle w:val="AssentBk"/>
        <w:keepNext/>
      </w:pPr>
    </w:p>
    <w:p w:rsidR="00350840" w:rsidRDefault="00350840" w:rsidP="005D686D">
      <w:pPr>
        <w:pStyle w:val="AssentBk"/>
        <w:keepNext/>
      </w:pPr>
    </w:p>
    <w:p w:rsidR="003E7A76" w:rsidRDefault="003E7A76" w:rsidP="005D686D">
      <w:pPr>
        <w:pStyle w:val="2ndRd"/>
        <w:keepNext/>
        <w:pBdr>
          <w:top w:val="single" w:sz="2" w:space="1" w:color="auto"/>
        </w:pBdr>
      </w:pPr>
    </w:p>
    <w:p w:rsidR="003E7A76" w:rsidRDefault="003E7A76" w:rsidP="005D686D">
      <w:pPr>
        <w:pStyle w:val="2ndRd"/>
        <w:keepNext/>
        <w:spacing w:line="260" w:lineRule="atLeast"/>
        <w:rPr>
          <w:i/>
        </w:rPr>
      </w:pPr>
      <w:r>
        <w:t>[</w:t>
      </w:r>
      <w:r>
        <w:rPr>
          <w:i/>
        </w:rPr>
        <w:t>Minister’s second reading speech made in—</w:t>
      </w:r>
    </w:p>
    <w:p w:rsidR="003E7A76" w:rsidRDefault="003E7A76" w:rsidP="005D686D">
      <w:pPr>
        <w:pStyle w:val="2ndRd"/>
        <w:keepNext/>
        <w:spacing w:line="260" w:lineRule="atLeast"/>
        <w:rPr>
          <w:i/>
        </w:rPr>
      </w:pPr>
      <w:r>
        <w:rPr>
          <w:i/>
        </w:rPr>
        <w:t>House of Representatives on 27 May 2015</w:t>
      </w:r>
    </w:p>
    <w:p w:rsidR="003E7A76" w:rsidRDefault="003E7A76" w:rsidP="005D686D">
      <w:pPr>
        <w:pStyle w:val="2ndRd"/>
        <w:keepNext/>
        <w:spacing w:line="260" w:lineRule="atLeast"/>
        <w:rPr>
          <w:i/>
        </w:rPr>
      </w:pPr>
      <w:r>
        <w:rPr>
          <w:i/>
        </w:rPr>
        <w:t>Senate on 17 June 2015</w:t>
      </w:r>
      <w:r>
        <w:t>]</w:t>
      </w:r>
    </w:p>
    <w:p w:rsidR="003E7A76" w:rsidRDefault="003E7A76" w:rsidP="005D686D"/>
    <w:p w:rsidR="00350840" w:rsidRPr="003E7A76" w:rsidRDefault="003E7A76" w:rsidP="003E7A76">
      <w:pPr>
        <w:framePr w:hSpace="180" w:wrap="around" w:vAnchor="text" w:hAnchor="page" w:x="2386" w:y="5177"/>
      </w:pPr>
      <w:r>
        <w:t>(67/15)</w:t>
      </w:r>
    </w:p>
    <w:p w:rsidR="003E7A76" w:rsidRDefault="003E7A76"/>
    <w:sectPr w:rsidR="003E7A76" w:rsidSect="00350840">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6D" w:rsidRDefault="005D686D" w:rsidP="0048364F">
      <w:pPr>
        <w:spacing w:line="240" w:lineRule="auto"/>
      </w:pPr>
      <w:r>
        <w:separator/>
      </w:r>
    </w:p>
  </w:endnote>
  <w:endnote w:type="continuationSeparator" w:id="0">
    <w:p w:rsidR="005D686D" w:rsidRDefault="005D686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embedRegular r:id="rId1" w:subsetted="1" w:fontKey="{45A3A910-732E-42A1-8884-94A3A4D5FDB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5F1388" w:rsidRDefault="005D686D" w:rsidP="00BA641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Default="005D686D" w:rsidP="005D686D">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D686D" w:rsidRDefault="005D686D" w:rsidP="00BA6419">
    <w:pPr>
      <w:pStyle w:val="Footer"/>
      <w:spacing w:before="120"/>
    </w:pPr>
  </w:p>
  <w:p w:rsidR="005D686D" w:rsidRPr="005F1388" w:rsidRDefault="005D686D" w:rsidP="00B97A04">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ED79B6" w:rsidRDefault="005D686D" w:rsidP="00BA641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Default="005D686D" w:rsidP="00BA641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D686D" w:rsidTr="003B0847">
      <w:tc>
        <w:tcPr>
          <w:tcW w:w="646" w:type="dxa"/>
        </w:tcPr>
        <w:p w:rsidR="005D686D" w:rsidRDefault="005D686D" w:rsidP="003B084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0700">
            <w:rPr>
              <w:i/>
              <w:noProof/>
              <w:sz w:val="18"/>
            </w:rPr>
            <w:t>iv</w:t>
          </w:r>
          <w:r w:rsidRPr="00ED79B6">
            <w:rPr>
              <w:i/>
              <w:sz w:val="18"/>
            </w:rPr>
            <w:fldChar w:fldCharType="end"/>
          </w:r>
        </w:p>
      </w:tc>
      <w:tc>
        <w:tcPr>
          <w:tcW w:w="5387" w:type="dxa"/>
        </w:tcPr>
        <w:p w:rsidR="005D686D" w:rsidRDefault="005D686D" w:rsidP="003B0847">
          <w:pPr>
            <w:jc w:val="center"/>
            <w:rPr>
              <w:sz w:val="18"/>
            </w:rPr>
          </w:pPr>
          <w:r>
            <w:rPr>
              <w:i/>
              <w:sz w:val="18"/>
            </w:rPr>
            <w:t>Tax and Superannuation Laws Amendment (2015 Measures No. 1) Act 2015</w:t>
          </w:r>
        </w:p>
      </w:tc>
      <w:tc>
        <w:tcPr>
          <w:tcW w:w="1270" w:type="dxa"/>
        </w:tcPr>
        <w:p w:rsidR="005D686D" w:rsidRDefault="005D686D" w:rsidP="003B0847">
          <w:pPr>
            <w:jc w:val="right"/>
            <w:rPr>
              <w:sz w:val="18"/>
            </w:rPr>
          </w:pPr>
          <w:r>
            <w:rPr>
              <w:i/>
              <w:sz w:val="18"/>
            </w:rPr>
            <w:t>No. 70, 2015</w:t>
          </w:r>
        </w:p>
      </w:tc>
    </w:tr>
  </w:tbl>
  <w:p w:rsidR="005D686D" w:rsidRDefault="005D686D" w:rsidP="00B97A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Default="005D686D" w:rsidP="00BA641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D686D" w:rsidTr="003B0847">
      <w:tc>
        <w:tcPr>
          <w:tcW w:w="1247" w:type="dxa"/>
        </w:tcPr>
        <w:p w:rsidR="005D686D" w:rsidRDefault="005D686D" w:rsidP="005D686D">
          <w:pPr>
            <w:rPr>
              <w:i/>
              <w:sz w:val="18"/>
            </w:rPr>
          </w:pPr>
          <w:r>
            <w:rPr>
              <w:i/>
              <w:sz w:val="18"/>
            </w:rPr>
            <w:t>No. 70, 2015</w:t>
          </w:r>
        </w:p>
      </w:tc>
      <w:tc>
        <w:tcPr>
          <w:tcW w:w="5387" w:type="dxa"/>
        </w:tcPr>
        <w:p w:rsidR="005D686D" w:rsidRDefault="005D686D" w:rsidP="003B0847">
          <w:pPr>
            <w:jc w:val="center"/>
            <w:rPr>
              <w:i/>
              <w:sz w:val="18"/>
            </w:rPr>
          </w:pPr>
          <w:r>
            <w:rPr>
              <w:i/>
              <w:sz w:val="18"/>
            </w:rPr>
            <w:t>Tax and Superannuation Laws Amendment (2015 Measures No. 1) Act 2015</w:t>
          </w:r>
        </w:p>
      </w:tc>
      <w:tc>
        <w:tcPr>
          <w:tcW w:w="669" w:type="dxa"/>
        </w:tcPr>
        <w:p w:rsidR="005D686D" w:rsidRDefault="005D686D" w:rsidP="003B084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0700">
            <w:rPr>
              <w:i/>
              <w:noProof/>
              <w:sz w:val="18"/>
            </w:rPr>
            <w:t>iii</w:t>
          </w:r>
          <w:r w:rsidRPr="00ED79B6">
            <w:rPr>
              <w:i/>
              <w:sz w:val="18"/>
            </w:rPr>
            <w:fldChar w:fldCharType="end"/>
          </w:r>
        </w:p>
      </w:tc>
    </w:tr>
  </w:tbl>
  <w:p w:rsidR="005D686D" w:rsidRPr="00ED79B6" w:rsidRDefault="005D686D" w:rsidP="00B97A04">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A961C4" w:rsidRDefault="005D686D" w:rsidP="00BA641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D686D" w:rsidTr="00BA6419">
      <w:tc>
        <w:tcPr>
          <w:tcW w:w="646" w:type="dxa"/>
        </w:tcPr>
        <w:p w:rsidR="005D686D" w:rsidRDefault="005D686D" w:rsidP="003B084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30700">
            <w:rPr>
              <w:i/>
              <w:noProof/>
              <w:sz w:val="18"/>
            </w:rPr>
            <w:t>90</w:t>
          </w:r>
          <w:r w:rsidRPr="007A1328">
            <w:rPr>
              <w:i/>
              <w:sz w:val="18"/>
            </w:rPr>
            <w:fldChar w:fldCharType="end"/>
          </w:r>
        </w:p>
      </w:tc>
      <w:tc>
        <w:tcPr>
          <w:tcW w:w="5387" w:type="dxa"/>
        </w:tcPr>
        <w:p w:rsidR="005D686D" w:rsidRDefault="005D686D" w:rsidP="003B0847">
          <w:pPr>
            <w:jc w:val="center"/>
            <w:rPr>
              <w:sz w:val="18"/>
            </w:rPr>
          </w:pPr>
          <w:r>
            <w:rPr>
              <w:i/>
              <w:sz w:val="18"/>
            </w:rPr>
            <w:t>Tax and Superannuation Laws Amendment (2015 Measures No. 1) Act 2015</w:t>
          </w:r>
        </w:p>
      </w:tc>
      <w:tc>
        <w:tcPr>
          <w:tcW w:w="1270" w:type="dxa"/>
        </w:tcPr>
        <w:p w:rsidR="005D686D" w:rsidRDefault="005D686D" w:rsidP="003B0847">
          <w:pPr>
            <w:jc w:val="right"/>
            <w:rPr>
              <w:sz w:val="18"/>
            </w:rPr>
          </w:pPr>
          <w:r>
            <w:rPr>
              <w:i/>
              <w:sz w:val="18"/>
            </w:rPr>
            <w:t>No. 70, 2015</w:t>
          </w:r>
        </w:p>
      </w:tc>
    </w:tr>
  </w:tbl>
  <w:p w:rsidR="005D686D" w:rsidRPr="00A961C4" w:rsidRDefault="005D686D" w:rsidP="00B97A0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A961C4" w:rsidRDefault="005D686D" w:rsidP="00BA641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D686D" w:rsidTr="00BA6419">
      <w:tc>
        <w:tcPr>
          <w:tcW w:w="1247" w:type="dxa"/>
        </w:tcPr>
        <w:p w:rsidR="005D686D" w:rsidRDefault="005D686D" w:rsidP="003B0847">
          <w:pPr>
            <w:rPr>
              <w:sz w:val="18"/>
            </w:rPr>
          </w:pPr>
          <w:r>
            <w:rPr>
              <w:i/>
              <w:sz w:val="18"/>
            </w:rPr>
            <w:t>No. 70, 2015</w:t>
          </w:r>
        </w:p>
      </w:tc>
      <w:tc>
        <w:tcPr>
          <w:tcW w:w="5387" w:type="dxa"/>
        </w:tcPr>
        <w:p w:rsidR="005D686D" w:rsidRDefault="005D686D" w:rsidP="003B0847">
          <w:pPr>
            <w:jc w:val="center"/>
            <w:rPr>
              <w:sz w:val="18"/>
            </w:rPr>
          </w:pPr>
          <w:r>
            <w:rPr>
              <w:i/>
              <w:sz w:val="18"/>
            </w:rPr>
            <w:t>Tax and Superannuation Laws Amendment (2015 Measures No. 1) Act 2015</w:t>
          </w:r>
        </w:p>
      </w:tc>
      <w:tc>
        <w:tcPr>
          <w:tcW w:w="669" w:type="dxa"/>
        </w:tcPr>
        <w:p w:rsidR="005D686D" w:rsidRDefault="005D686D" w:rsidP="003B08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30700">
            <w:rPr>
              <w:i/>
              <w:noProof/>
              <w:sz w:val="18"/>
            </w:rPr>
            <w:t>91</w:t>
          </w:r>
          <w:r w:rsidRPr="007A1328">
            <w:rPr>
              <w:i/>
              <w:sz w:val="18"/>
            </w:rPr>
            <w:fldChar w:fldCharType="end"/>
          </w:r>
        </w:p>
      </w:tc>
    </w:tr>
  </w:tbl>
  <w:p w:rsidR="005D686D" w:rsidRPr="00055B5C" w:rsidRDefault="005D686D" w:rsidP="00B97A0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A961C4" w:rsidRDefault="005D686D" w:rsidP="00BA641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D686D" w:rsidTr="00BA6419">
      <w:tc>
        <w:tcPr>
          <w:tcW w:w="1247" w:type="dxa"/>
        </w:tcPr>
        <w:p w:rsidR="005D686D" w:rsidRDefault="005D686D" w:rsidP="003B0847">
          <w:pPr>
            <w:rPr>
              <w:sz w:val="18"/>
            </w:rPr>
          </w:pPr>
          <w:r>
            <w:rPr>
              <w:i/>
              <w:sz w:val="18"/>
            </w:rPr>
            <w:t>No. 70, 2015</w:t>
          </w:r>
        </w:p>
      </w:tc>
      <w:tc>
        <w:tcPr>
          <w:tcW w:w="5387" w:type="dxa"/>
        </w:tcPr>
        <w:p w:rsidR="005D686D" w:rsidRDefault="005D686D" w:rsidP="003B0847">
          <w:pPr>
            <w:jc w:val="center"/>
            <w:rPr>
              <w:sz w:val="18"/>
            </w:rPr>
          </w:pPr>
          <w:r>
            <w:rPr>
              <w:i/>
              <w:sz w:val="18"/>
            </w:rPr>
            <w:t>Tax and Superannuation Laws Amendment (2015 Measures No. 1) Act 2015</w:t>
          </w:r>
        </w:p>
      </w:tc>
      <w:tc>
        <w:tcPr>
          <w:tcW w:w="669" w:type="dxa"/>
        </w:tcPr>
        <w:p w:rsidR="005D686D" w:rsidRDefault="005D686D" w:rsidP="003B08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30700">
            <w:rPr>
              <w:i/>
              <w:noProof/>
              <w:sz w:val="18"/>
            </w:rPr>
            <w:t>1</w:t>
          </w:r>
          <w:r w:rsidRPr="007A1328">
            <w:rPr>
              <w:i/>
              <w:sz w:val="18"/>
            </w:rPr>
            <w:fldChar w:fldCharType="end"/>
          </w:r>
        </w:p>
      </w:tc>
    </w:tr>
  </w:tbl>
  <w:p w:rsidR="005D686D" w:rsidRPr="00A961C4" w:rsidRDefault="005D686D" w:rsidP="00B97A04">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6D" w:rsidRDefault="005D686D" w:rsidP="0048364F">
      <w:pPr>
        <w:spacing w:line="240" w:lineRule="auto"/>
      </w:pPr>
      <w:r>
        <w:separator/>
      </w:r>
    </w:p>
  </w:footnote>
  <w:footnote w:type="continuationSeparator" w:id="0">
    <w:p w:rsidR="005D686D" w:rsidRDefault="005D686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5F1388" w:rsidRDefault="005D686D" w:rsidP="00B97A04">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5F1388" w:rsidRDefault="005D686D" w:rsidP="00B97A04">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5F1388" w:rsidRDefault="005D686D" w:rsidP="00B97A0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ED79B6" w:rsidRDefault="005D686D" w:rsidP="00B97A0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ED79B6" w:rsidRDefault="005D686D" w:rsidP="00B97A0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ED79B6" w:rsidRDefault="005D686D" w:rsidP="00B97A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A961C4" w:rsidRDefault="005D686D" w:rsidP="00B97A04">
    <w:pPr>
      <w:rPr>
        <w:b/>
        <w:sz w:val="20"/>
      </w:rPr>
    </w:pPr>
    <w:r>
      <w:rPr>
        <w:b/>
        <w:sz w:val="20"/>
      </w:rPr>
      <w:fldChar w:fldCharType="begin"/>
    </w:r>
    <w:r>
      <w:rPr>
        <w:b/>
        <w:sz w:val="20"/>
      </w:rPr>
      <w:instrText xml:space="preserve"> STYLEREF CharAmSchNo </w:instrText>
    </w:r>
    <w:r w:rsidR="00C30700">
      <w:rPr>
        <w:b/>
        <w:sz w:val="20"/>
      </w:rPr>
      <w:fldChar w:fldCharType="separate"/>
    </w:r>
    <w:r w:rsidR="00C30700">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30700">
      <w:rPr>
        <w:sz w:val="20"/>
      </w:rPr>
      <w:fldChar w:fldCharType="separate"/>
    </w:r>
    <w:r w:rsidR="00C30700">
      <w:rPr>
        <w:noProof/>
        <w:sz w:val="20"/>
      </w:rPr>
      <w:t>Investment Manager Regime</w:t>
    </w:r>
    <w:r>
      <w:rPr>
        <w:sz w:val="20"/>
      </w:rPr>
      <w:fldChar w:fldCharType="end"/>
    </w:r>
  </w:p>
  <w:p w:rsidR="005D686D" w:rsidRPr="00A961C4" w:rsidRDefault="005D686D" w:rsidP="00B97A04">
    <w:pPr>
      <w:rPr>
        <w:b/>
        <w:sz w:val="20"/>
      </w:rPr>
    </w:pPr>
    <w:r>
      <w:rPr>
        <w:b/>
        <w:sz w:val="20"/>
      </w:rPr>
      <w:fldChar w:fldCharType="begin"/>
    </w:r>
    <w:r>
      <w:rPr>
        <w:b/>
        <w:sz w:val="20"/>
      </w:rPr>
      <w:instrText xml:space="preserve"> STYLEREF CharAmPartNo </w:instrText>
    </w:r>
    <w:r w:rsidR="00C30700">
      <w:rPr>
        <w:b/>
        <w:sz w:val="20"/>
      </w:rPr>
      <w:fldChar w:fldCharType="separate"/>
    </w:r>
    <w:r w:rsidR="00C30700">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30700">
      <w:rPr>
        <w:sz w:val="20"/>
      </w:rPr>
      <w:fldChar w:fldCharType="separate"/>
    </w:r>
    <w:r w:rsidR="00C30700">
      <w:rPr>
        <w:noProof/>
        <w:sz w:val="20"/>
      </w:rPr>
      <w:t>Other amendments</w:t>
    </w:r>
    <w:r>
      <w:rPr>
        <w:sz w:val="20"/>
      </w:rPr>
      <w:fldChar w:fldCharType="end"/>
    </w:r>
  </w:p>
  <w:p w:rsidR="005D686D" w:rsidRPr="00A961C4" w:rsidRDefault="005D686D" w:rsidP="00B97A04">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A961C4" w:rsidRDefault="005D686D" w:rsidP="00B97A04">
    <w:pPr>
      <w:jc w:val="right"/>
      <w:rPr>
        <w:sz w:val="20"/>
      </w:rPr>
    </w:pPr>
    <w:r w:rsidRPr="00A961C4">
      <w:rPr>
        <w:sz w:val="20"/>
      </w:rPr>
      <w:fldChar w:fldCharType="begin"/>
    </w:r>
    <w:r w:rsidRPr="00A961C4">
      <w:rPr>
        <w:sz w:val="20"/>
      </w:rPr>
      <w:instrText xml:space="preserve"> STYLEREF CharAmSchText </w:instrText>
    </w:r>
    <w:r w:rsidR="00C30700">
      <w:rPr>
        <w:sz w:val="20"/>
      </w:rPr>
      <w:fldChar w:fldCharType="separate"/>
    </w:r>
    <w:r w:rsidR="00C30700">
      <w:rPr>
        <w:noProof/>
        <w:sz w:val="20"/>
      </w:rPr>
      <w:t>Investment Manager Regime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30700">
      <w:rPr>
        <w:b/>
        <w:sz w:val="20"/>
      </w:rPr>
      <w:fldChar w:fldCharType="separate"/>
    </w:r>
    <w:r w:rsidR="00C30700">
      <w:rPr>
        <w:b/>
        <w:noProof/>
        <w:sz w:val="20"/>
      </w:rPr>
      <w:t>Schedule 7</w:t>
    </w:r>
    <w:r>
      <w:rPr>
        <w:b/>
        <w:sz w:val="20"/>
      </w:rPr>
      <w:fldChar w:fldCharType="end"/>
    </w:r>
  </w:p>
  <w:p w:rsidR="005D686D" w:rsidRPr="00A961C4" w:rsidRDefault="005D686D" w:rsidP="00B97A04">
    <w:pPr>
      <w:jc w:val="right"/>
      <w:rPr>
        <w:b/>
        <w:sz w:val="20"/>
      </w:rPr>
    </w:pPr>
    <w:r w:rsidRPr="00A961C4">
      <w:rPr>
        <w:sz w:val="20"/>
      </w:rPr>
      <w:fldChar w:fldCharType="begin"/>
    </w:r>
    <w:r w:rsidRPr="00A961C4">
      <w:rPr>
        <w:sz w:val="20"/>
      </w:rPr>
      <w:instrText xml:space="preserve"> STYLEREF CharAmPartText </w:instrText>
    </w:r>
    <w:r w:rsidR="00C30700">
      <w:rPr>
        <w:sz w:val="20"/>
      </w:rPr>
      <w:fldChar w:fldCharType="separate"/>
    </w:r>
    <w:r w:rsidR="00C30700">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30700">
      <w:rPr>
        <w:b/>
        <w:sz w:val="20"/>
      </w:rPr>
      <w:fldChar w:fldCharType="separate"/>
    </w:r>
    <w:r w:rsidR="00C30700">
      <w:rPr>
        <w:b/>
        <w:noProof/>
        <w:sz w:val="20"/>
      </w:rPr>
      <w:t>Part 2</w:t>
    </w:r>
    <w:r w:rsidRPr="00A961C4">
      <w:rPr>
        <w:b/>
        <w:sz w:val="20"/>
      </w:rPr>
      <w:fldChar w:fldCharType="end"/>
    </w:r>
  </w:p>
  <w:p w:rsidR="005D686D" w:rsidRPr="00A961C4" w:rsidRDefault="005D686D" w:rsidP="00B97A04">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6D" w:rsidRPr="00A961C4" w:rsidRDefault="005D686D" w:rsidP="00B97A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D8"/>
    <w:rsid w:val="000031CA"/>
    <w:rsid w:val="000035AD"/>
    <w:rsid w:val="000113BC"/>
    <w:rsid w:val="000136AF"/>
    <w:rsid w:val="00021D0E"/>
    <w:rsid w:val="00034CC7"/>
    <w:rsid w:val="00036931"/>
    <w:rsid w:val="000370BD"/>
    <w:rsid w:val="000417C9"/>
    <w:rsid w:val="00047D22"/>
    <w:rsid w:val="00055B5C"/>
    <w:rsid w:val="00060FF9"/>
    <w:rsid w:val="000614BF"/>
    <w:rsid w:val="000803E9"/>
    <w:rsid w:val="0009427B"/>
    <w:rsid w:val="000B1FD2"/>
    <w:rsid w:val="000D05EF"/>
    <w:rsid w:val="000F21C1"/>
    <w:rsid w:val="00101D90"/>
    <w:rsid w:val="0010745C"/>
    <w:rsid w:val="0011135B"/>
    <w:rsid w:val="00113BD1"/>
    <w:rsid w:val="00114062"/>
    <w:rsid w:val="00122206"/>
    <w:rsid w:val="00132773"/>
    <w:rsid w:val="00134059"/>
    <w:rsid w:val="00134BC3"/>
    <w:rsid w:val="0015646E"/>
    <w:rsid w:val="001643C9"/>
    <w:rsid w:val="00165568"/>
    <w:rsid w:val="00166C2F"/>
    <w:rsid w:val="001716C9"/>
    <w:rsid w:val="00173363"/>
    <w:rsid w:val="00173B94"/>
    <w:rsid w:val="00180523"/>
    <w:rsid w:val="001854B4"/>
    <w:rsid w:val="001939E1"/>
    <w:rsid w:val="00195382"/>
    <w:rsid w:val="001A3658"/>
    <w:rsid w:val="001A759A"/>
    <w:rsid w:val="001B7A5D"/>
    <w:rsid w:val="001C2418"/>
    <w:rsid w:val="001C69C4"/>
    <w:rsid w:val="001E3590"/>
    <w:rsid w:val="001E7407"/>
    <w:rsid w:val="001F71D2"/>
    <w:rsid w:val="00201D27"/>
    <w:rsid w:val="00202618"/>
    <w:rsid w:val="0021351E"/>
    <w:rsid w:val="0023445D"/>
    <w:rsid w:val="00240749"/>
    <w:rsid w:val="00250843"/>
    <w:rsid w:val="00263820"/>
    <w:rsid w:val="00264210"/>
    <w:rsid w:val="002767D8"/>
    <w:rsid w:val="00293B89"/>
    <w:rsid w:val="00297ECB"/>
    <w:rsid w:val="002B5A30"/>
    <w:rsid w:val="002C274E"/>
    <w:rsid w:val="002D043A"/>
    <w:rsid w:val="002D395A"/>
    <w:rsid w:val="002E2015"/>
    <w:rsid w:val="003131FD"/>
    <w:rsid w:val="003415D3"/>
    <w:rsid w:val="00341630"/>
    <w:rsid w:val="00350417"/>
    <w:rsid w:val="00350840"/>
    <w:rsid w:val="003520D9"/>
    <w:rsid w:val="00352B0F"/>
    <w:rsid w:val="00372138"/>
    <w:rsid w:val="00375C6C"/>
    <w:rsid w:val="003834F4"/>
    <w:rsid w:val="003861A8"/>
    <w:rsid w:val="003A0DE8"/>
    <w:rsid w:val="003B0847"/>
    <w:rsid w:val="003C5F2B"/>
    <w:rsid w:val="003D0BFE"/>
    <w:rsid w:val="003D5700"/>
    <w:rsid w:val="003E7A76"/>
    <w:rsid w:val="00405579"/>
    <w:rsid w:val="00410B8E"/>
    <w:rsid w:val="004116CD"/>
    <w:rsid w:val="00415CF7"/>
    <w:rsid w:val="00421FC1"/>
    <w:rsid w:val="004229C7"/>
    <w:rsid w:val="00424CA9"/>
    <w:rsid w:val="0043646B"/>
    <w:rsid w:val="00436785"/>
    <w:rsid w:val="00436BD5"/>
    <w:rsid w:val="00437E4B"/>
    <w:rsid w:val="0044291A"/>
    <w:rsid w:val="004509B1"/>
    <w:rsid w:val="00466141"/>
    <w:rsid w:val="00472984"/>
    <w:rsid w:val="00474DAC"/>
    <w:rsid w:val="0048196B"/>
    <w:rsid w:val="00482C7A"/>
    <w:rsid w:val="0048364F"/>
    <w:rsid w:val="00491592"/>
    <w:rsid w:val="00496F97"/>
    <w:rsid w:val="004A05A0"/>
    <w:rsid w:val="004C6B79"/>
    <w:rsid w:val="004C7C8C"/>
    <w:rsid w:val="004E2A4A"/>
    <w:rsid w:val="004F0D23"/>
    <w:rsid w:val="004F1FAC"/>
    <w:rsid w:val="00502F17"/>
    <w:rsid w:val="0050535E"/>
    <w:rsid w:val="00516B8D"/>
    <w:rsid w:val="00522245"/>
    <w:rsid w:val="005323B3"/>
    <w:rsid w:val="00534B58"/>
    <w:rsid w:val="0053655D"/>
    <w:rsid w:val="00537FBC"/>
    <w:rsid w:val="00543469"/>
    <w:rsid w:val="00551B54"/>
    <w:rsid w:val="005563E9"/>
    <w:rsid w:val="00584811"/>
    <w:rsid w:val="00593405"/>
    <w:rsid w:val="00593AA6"/>
    <w:rsid w:val="00594161"/>
    <w:rsid w:val="00594749"/>
    <w:rsid w:val="005979E4"/>
    <w:rsid w:val="005A0D92"/>
    <w:rsid w:val="005B1DE0"/>
    <w:rsid w:val="005B4067"/>
    <w:rsid w:val="005B6546"/>
    <w:rsid w:val="005C3482"/>
    <w:rsid w:val="005C3F41"/>
    <w:rsid w:val="005C7435"/>
    <w:rsid w:val="005D686D"/>
    <w:rsid w:val="005D7A9D"/>
    <w:rsid w:val="005D7C08"/>
    <w:rsid w:val="005E152A"/>
    <w:rsid w:val="005E6F1C"/>
    <w:rsid w:val="00600219"/>
    <w:rsid w:val="0062208C"/>
    <w:rsid w:val="00633B1D"/>
    <w:rsid w:val="00641DE5"/>
    <w:rsid w:val="00651CD8"/>
    <w:rsid w:val="00656F0C"/>
    <w:rsid w:val="00671100"/>
    <w:rsid w:val="00672039"/>
    <w:rsid w:val="00674E8D"/>
    <w:rsid w:val="00675C18"/>
    <w:rsid w:val="00677CC2"/>
    <w:rsid w:val="00680888"/>
    <w:rsid w:val="00681F92"/>
    <w:rsid w:val="006842C2"/>
    <w:rsid w:val="00685F42"/>
    <w:rsid w:val="0069207B"/>
    <w:rsid w:val="006C2874"/>
    <w:rsid w:val="006C7F8C"/>
    <w:rsid w:val="006D380D"/>
    <w:rsid w:val="006E0135"/>
    <w:rsid w:val="006E303A"/>
    <w:rsid w:val="006F7E19"/>
    <w:rsid w:val="00700B2C"/>
    <w:rsid w:val="00704246"/>
    <w:rsid w:val="00705A54"/>
    <w:rsid w:val="00710966"/>
    <w:rsid w:val="00712D8D"/>
    <w:rsid w:val="00713084"/>
    <w:rsid w:val="00714B26"/>
    <w:rsid w:val="00731E00"/>
    <w:rsid w:val="007440B7"/>
    <w:rsid w:val="007634AD"/>
    <w:rsid w:val="007715C9"/>
    <w:rsid w:val="00774EDD"/>
    <w:rsid w:val="007757EC"/>
    <w:rsid w:val="007A296C"/>
    <w:rsid w:val="007C79F1"/>
    <w:rsid w:val="007E29BF"/>
    <w:rsid w:val="007E7D4A"/>
    <w:rsid w:val="008006CC"/>
    <w:rsid w:val="00807F18"/>
    <w:rsid w:val="00831E8D"/>
    <w:rsid w:val="00856A31"/>
    <w:rsid w:val="00857D6B"/>
    <w:rsid w:val="008754D0"/>
    <w:rsid w:val="00877D48"/>
    <w:rsid w:val="00880FF2"/>
    <w:rsid w:val="00883781"/>
    <w:rsid w:val="00885570"/>
    <w:rsid w:val="00885776"/>
    <w:rsid w:val="00893958"/>
    <w:rsid w:val="008A2E77"/>
    <w:rsid w:val="008B26F0"/>
    <w:rsid w:val="008C6F6F"/>
    <w:rsid w:val="008D0EE0"/>
    <w:rsid w:val="008E0C9B"/>
    <w:rsid w:val="008E3ECD"/>
    <w:rsid w:val="008F2422"/>
    <w:rsid w:val="008F4F1C"/>
    <w:rsid w:val="008F77C4"/>
    <w:rsid w:val="008F7D46"/>
    <w:rsid w:val="009103F3"/>
    <w:rsid w:val="009207F6"/>
    <w:rsid w:val="00922493"/>
    <w:rsid w:val="009312CB"/>
    <w:rsid w:val="00932377"/>
    <w:rsid w:val="00967042"/>
    <w:rsid w:val="0098255A"/>
    <w:rsid w:val="009845BE"/>
    <w:rsid w:val="00993849"/>
    <w:rsid w:val="009969C9"/>
    <w:rsid w:val="0099796C"/>
    <w:rsid w:val="00997EE3"/>
    <w:rsid w:val="009A020C"/>
    <w:rsid w:val="009B6AA4"/>
    <w:rsid w:val="009E7BDF"/>
    <w:rsid w:val="009F07FC"/>
    <w:rsid w:val="009F14C9"/>
    <w:rsid w:val="009F4F7F"/>
    <w:rsid w:val="00A06156"/>
    <w:rsid w:val="00A06A06"/>
    <w:rsid w:val="00A10775"/>
    <w:rsid w:val="00A231C3"/>
    <w:rsid w:val="00A231E2"/>
    <w:rsid w:val="00A36C48"/>
    <w:rsid w:val="00A41E0B"/>
    <w:rsid w:val="00A45516"/>
    <w:rsid w:val="00A52A7C"/>
    <w:rsid w:val="00A55631"/>
    <w:rsid w:val="00A64912"/>
    <w:rsid w:val="00A70A74"/>
    <w:rsid w:val="00A75D1E"/>
    <w:rsid w:val="00AA1D92"/>
    <w:rsid w:val="00AA3795"/>
    <w:rsid w:val="00AC1E75"/>
    <w:rsid w:val="00AD5641"/>
    <w:rsid w:val="00AE1088"/>
    <w:rsid w:val="00AE4D58"/>
    <w:rsid w:val="00AF1BA4"/>
    <w:rsid w:val="00B032D8"/>
    <w:rsid w:val="00B10F19"/>
    <w:rsid w:val="00B2147D"/>
    <w:rsid w:val="00B23188"/>
    <w:rsid w:val="00B33B3C"/>
    <w:rsid w:val="00B4534E"/>
    <w:rsid w:val="00B6382D"/>
    <w:rsid w:val="00B66E02"/>
    <w:rsid w:val="00B96815"/>
    <w:rsid w:val="00B97A04"/>
    <w:rsid w:val="00BA5026"/>
    <w:rsid w:val="00BA6419"/>
    <w:rsid w:val="00BB2820"/>
    <w:rsid w:val="00BB3213"/>
    <w:rsid w:val="00BB40BF"/>
    <w:rsid w:val="00BC0CD1"/>
    <w:rsid w:val="00BE6F24"/>
    <w:rsid w:val="00BE719A"/>
    <w:rsid w:val="00BE720A"/>
    <w:rsid w:val="00BF0461"/>
    <w:rsid w:val="00BF47E1"/>
    <w:rsid w:val="00BF4944"/>
    <w:rsid w:val="00C04409"/>
    <w:rsid w:val="00C067E5"/>
    <w:rsid w:val="00C164CA"/>
    <w:rsid w:val="00C176CF"/>
    <w:rsid w:val="00C20E84"/>
    <w:rsid w:val="00C30700"/>
    <w:rsid w:val="00C42BF8"/>
    <w:rsid w:val="00C45C11"/>
    <w:rsid w:val="00C460AE"/>
    <w:rsid w:val="00C50043"/>
    <w:rsid w:val="00C504A5"/>
    <w:rsid w:val="00C51D68"/>
    <w:rsid w:val="00C54E84"/>
    <w:rsid w:val="00C7573B"/>
    <w:rsid w:val="00C76CF3"/>
    <w:rsid w:val="00C83115"/>
    <w:rsid w:val="00C87FD6"/>
    <w:rsid w:val="00CB519D"/>
    <w:rsid w:val="00CD4F54"/>
    <w:rsid w:val="00CE1E31"/>
    <w:rsid w:val="00CF0BB2"/>
    <w:rsid w:val="00D00EAA"/>
    <w:rsid w:val="00D11649"/>
    <w:rsid w:val="00D13441"/>
    <w:rsid w:val="00D243A3"/>
    <w:rsid w:val="00D477C3"/>
    <w:rsid w:val="00D47C2D"/>
    <w:rsid w:val="00D513A4"/>
    <w:rsid w:val="00D52EFE"/>
    <w:rsid w:val="00D63EF6"/>
    <w:rsid w:val="00D70DFB"/>
    <w:rsid w:val="00D73029"/>
    <w:rsid w:val="00D766DF"/>
    <w:rsid w:val="00D868ED"/>
    <w:rsid w:val="00D87940"/>
    <w:rsid w:val="00D95722"/>
    <w:rsid w:val="00DA2BF9"/>
    <w:rsid w:val="00DD6EB5"/>
    <w:rsid w:val="00DF5C01"/>
    <w:rsid w:val="00DF7AE9"/>
    <w:rsid w:val="00E0248C"/>
    <w:rsid w:val="00E04D88"/>
    <w:rsid w:val="00E05704"/>
    <w:rsid w:val="00E24D66"/>
    <w:rsid w:val="00E4076A"/>
    <w:rsid w:val="00E541A8"/>
    <w:rsid w:val="00E54292"/>
    <w:rsid w:val="00E6268E"/>
    <w:rsid w:val="00E71CC7"/>
    <w:rsid w:val="00E74DC7"/>
    <w:rsid w:val="00E87699"/>
    <w:rsid w:val="00E93C24"/>
    <w:rsid w:val="00E94D70"/>
    <w:rsid w:val="00EA2030"/>
    <w:rsid w:val="00EA65D3"/>
    <w:rsid w:val="00EB5058"/>
    <w:rsid w:val="00ED492F"/>
    <w:rsid w:val="00EF2E3A"/>
    <w:rsid w:val="00EF3DAD"/>
    <w:rsid w:val="00EF59DE"/>
    <w:rsid w:val="00F047E2"/>
    <w:rsid w:val="00F078DC"/>
    <w:rsid w:val="00F13E86"/>
    <w:rsid w:val="00F14027"/>
    <w:rsid w:val="00F17B00"/>
    <w:rsid w:val="00F367F7"/>
    <w:rsid w:val="00F534F5"/>
    <w:rsid w:val="00F5452C"/>
    <w:rsid w:val="00F677A9"/>
    <w:rsid w:val="00F84CF5"/>
    <w:rsid w:val="00F92D35"/>
    <w:rsid w:val="00F96DC0"/>
    <w:rsid w:val="00FA420B"/>
    <w:rsid w:val="00FB2C20"/>
    <w:rsid w:val="00FB6217"/>
    <w:rsid w:val="00FD1E13"/>
    <w:rsid w:val="00FD7CE9"/>
    <w:rsid w:val="00FE41C9"/>
    <w:rsid w:val="00FE7F93"/>
    <w:rsid w:val="00FF0639"/>
    <w:rsid w:val="00FF3D37"/>
    <w:rsid w:val="00FF418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6419"/>
    <w:pPr>
      <w:spacing w:line="260" w:lineRule="atLeast"/>
    </w:pPr>
    <w:rPr>
      <w:sz w:val="22"/>
    </w:rPr>
  </w:style>
  <w:style w:type="paragraph" w:styleId="Heading1">
    <w:name w:val="heading 1"/>
    <w:basedOn w:val="Normal"/>
    <w:next w:val="Normal"/>
    <w:link w:val="Heading1Char"/>
    <w:uiPriority w:val="9"/>
    <w:qFormat/>
    <w:rsid w:val="00997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7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79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79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79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79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79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79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979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6419"/>
  </w:style>
  <w:style w:type="paragraph" w:customStyle="1" w:styleId="OPCParaBase">
    <w:name w:val="OPCParaBase"/>
    <w:link w:val="OPCParaBaseChar"/>
    <w:qFormat/>
    <w:rsid w:val="00BA641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A6419"/>
    <w:pPr>
      <w:spacing w:line="240" w:lineRule="auto"/>
    </w:pPr>
    <w:rPr>
      <w:b/>
      <w:sz w:val="40"/>
    </w:rPr>
  </w:style>
  <w:style w:type="paragraph" w:customStyle="1" w:styleId="ActHead1">
    <w:name w:val="ActHead 1"/>
    <w:aliases w:val="c"/>
    <w:basedOn w:val="OPCParaBase"/>
    <w:next w:val="Normal"/>
    <w:qFormat/>
    <w:rsid w:val="00BA64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64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64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A64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64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64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64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64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641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A6419"/>
  </w:style>
  <w:style w:type="paragraph" w:customStyle="1" w:styleId="Blocks">
    <w:name w:val="Blocks"/>
    <w:aliases w:val="bb"/>
    <w:basedOn w:val="OPCParaBase"/>
    <w:qFormat/>
    <w:rsid w:val="00BA6419"/>
    <w:pPr>
      <w:spacing w:line="240" w:lineRule="auto"/>
    </w:pPr>
    <w:rPr>
      <w:sz w:val="24"/>
    </w:rPr>
  </w:style>
  <w:style w:type="paragraph" w:customStyle="1" w:styleId="BoxText">
    <w:name w:val="BoxText"/>
    <w:aliases w:val="bt"/>
    <w:basedOn w:val="OPCParaBase"/>
    <w:qFormat/>
    <w:rsid w:val="00BA64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6419"/>
    <w:rPr>
      <w:b/>
    </w:rPr>
  </w:style>
  <w:style w:type="paragraph" w:customStyle="1" w:styleId="BoxHeadItalic">
    <w:name w:val="BoxHeadItalic"/>
    <w:aliases w:val="bhi"/>
    <w:basedOn w:val="BoxText"/>
    <w:next w:val="BoxStep"/>
    <w:qFormat/>
    <w:rsid w:val="00BA6419"/>
    <w:rPr>
      <w:i/>
    </w:rPr>
  </w:style>
  <w:style w:type="paragraph" w:customStyle="1" w:styleId="BoxList">
    <w:name w:val="BoxList"/>
    <w:aliases w:val="bl"/>
    <w:basedOn w:val="BoxText"/>
    <w:qFormat/>
    <w:rsid w:val="00BA6419"/>
    <w:pPr>
      <w:ind w:left="1559" w:hanging="425"/>
    </w:pPr>
  </w:style>
  <w:style w:type="paragraph" w:customStyle="1" w:styleId="BoxNote">
    <w:name w:val="BoxNote"/>
    <w:aliases w:val="bn"/>
    <w:basedOn w:val="BoxText"/>
    <w:qFormat/>
    <w:rsid w:val="00BA6419"/>
    <w:pPr>
      <w:tabs>
        <w:tab w:val="left" w:pos="1985"/>
      </w:tabs>
      <w:spacing w:before="122" w:line="198" w:lineRule="exact"/>
      <w:ind w:left="2948" w:hanging="1814"/>
    </w:pPr>
    <w:rPr>
      <w:sz w:val="18"/>
    </w:rPr>
  </w:style>
  <w:style w:type="paragraph" w:customStyle="1" w:styleId="BoxPara">
    <w:name w:val="BoxPara"/>
    <w:aliases w:val="bp"/>
    <w:basedOn w:val="BoxText"/>
    <w:qFormat/>
    <w:rsid w:val="00BA6419"/>
    <w:pPr>
      <w:tabs>
        <w:tab w:val="right" w:pos="2268"/>
      </w:tabs>
      <w:ind w:left="2552" w:hanging="1418"/>
    </w:pPr>
  </w:style>
  <w:style w:type="paragraph" w:customStyle="1" w:styleId="BoxStep">
    <w:name w:val="BoxStep"/>
    <w:aliases w:val="bs"/>
    <w:basedOn w:val="BoxText"/>
    <w:qFormat/>
    <w:rsid w:val="00BA6419"/>
    <w:pPr>
      <w:ind w:left="1985" w:hanging="851"/>
    </w:pPr>
  </w:style>
  <w:style w:type="character" w:customStyle="1" w:styleId="CharAmPartNo">
    <w:name w:val="CharAmPartNo"/>
    <w:basedOn w:val="OPCCharBase"/>
    <w:qFormat/>
    <w:rsid w:val="00BA6419"/>
  </w:style>
  <w:style w:type="character" w:customStyle="1" w:styleId="CharAmPartText">
    <w:name w:val="CharAmPartText"/>
    <w:basedOn w:val="OPCCharBase"/>
    <w:qFormat/>
    <w:rsid w:val="00BA6419"/>
  </w:style>
  <w:style w:type="character" w:customStyle="1" w:styleId="CharAmSchNo">
    <w:name w:val="CharAmSchNo"/>
    <w:basedOn w:val="OPCCharBase"/>
    <w:qFormat/>
    <w:rsid w:val="00BA6419"/>
  </w:style>
  <w:style w:type="character" w:customStyle="1" w:styleId="CharAmSchText">
    <w:name w:val="CharAmSchText"/>
    <w:basedOn w:val="OPCCharBase"/>
    <w:qFormat/>
    <w:rsid w:val="00BA6419"/>
  </w:style>
  <w:style w:type="character" w:customStyle="1" w:styleId="CharBoldItalic">
    <w:name w:val="CharBoldItalic"/>
    <w:basedOn w:val="OPCCharBase"/>
    <w:uiPriority w:val="1"/>
    <w:qFormat/>
    <w:rsid w:val="00BA6419"/>
    <w:rPr>
      <w:b/>
      <w:i/>
    </w:rPr>
  </w:style>
  <w:style w:type="character" w:customStyle="1" w:styleId="CharChapNo">
    <w:name w:val="CharChapNo"/>
    <w:basedOn w:val="OPCCharBase"/>
    <w:uiPriority w:val="1"/>
    <w:qFormat/>
    <w:rsid w:val="00BA6419"/>
  </w:style>
  <w:style w:type="character" w:customStyle="1" w:styleId="CharChapText">
    <w:name w:val="CharChapText"/>
    <w:basedOn w:val="OPCCharBase"/>
    <w:uiPriority w:val="1"/>
    <w:qFormat/>
    <w:rsid w:val="00BA6419"/>
  </w:style>
  <w:style w:type="character" w:customStyle="1" w:styleId="CharDivNo">
    <w:name w:val="CharDivNo"/>
    <w:basedOn w:val="OPCCharBase"/>
    <w:uiPriority w:val="1"/>
    <w:qFormat/>
    <w:rsid w:val="00BA6419"/>
  </w:style>
  <w:style w:type="character" w:customStyle="1" w:styleId="CharDivText">
    <w:name w:val="CharDivText"/>
    <w:basedOn w:val="OPCCharBase"/>
    <w:uiPriority w:val="1"/>
    <w:qFormat/>
    <w:rsid w:val="00BA6419"/>
  </w:style>
  <w:style w:type="character" w:customStyle="1" w:styleId="CharItalic">
    <w:name w:val="CharItalic"/>
    <w:basedOn w:val="OPCCharBase"/>
    <w:uiPriority w:val="1"/>
    <w:qFormat/>
    <w:rsid w:val="00BA6419"/>
    <w:rPr>
      <w:i/>
    </w:rPr>
  </w:style>
  <w:style w:type="character" w:customStyle="1" w:styleId="CharPartNo">
    <w:name w:val="CharPartNo"/>
    <w:basedOn w:val="OPCCharBase"/>
    <w:uiPriority w:val="1"/>
    <w:qFormat/>
    <w:rsid w:val="00BA6419"/>
  </w:style>
  <w:style w:type="character" w:customStyle="1" w:styleId="CharPartText">
    <w:name w:val="CharPartText"/>
    <w:basedOn w:val="OPCCharBase"/>
    <w:uiPriority w:val="1"/>
    <w:qFormat/>
    <w:rsid w:val="00BA6419"/>
  </w:style>
  <w:style w:type="character" w:customStyle="1" w:styleId="CharSectno">
    <w:name w:val="CharSectno"/>
    <w:basedOn w:val="OPCCharBase"/>
    <w:uiPriority w:val="1"/>
    <w:qFormat/>
    <w:rsid w:val="00BA6419"/>
  </w:style>
  <w:style w:type="character" w:customStyle="1" w:styleId="CharSubdNo">
    <w:name w:val="CharSubdNo"/>
    <w:basedOn w:val="OPCCharBase"/>
    <w:uiPriority w:val="1"/>
    <w:qFormat/>
    <w:rsid w:val="00BA6419"/>
  </w:style>
  <w:style w:type="character" w:customStyle="1" w:styleId="CharSubdText">
    <w:name w:val="CharSubdText"/>
    <w:basedOn w:val="OPCCharBase"/>
    <w:uiPriority w:val="1"/>
    <w:qFormat/>
    <w:rsid w:val="00BA6419"/>
  </w:style>
  <w:style w:type="paragraph" w:customStyle="1" w:styleId="CTA--">
    <w:name w:val="CTA --"/>
    <w:basedOn w:val="OPCParaBase"/>
    <w:next w:val="Normal"/>
    <w:rsid w:val="00BA6419"/>
    <w:pPr>
      <w:spacing w:before="60" w:line="240" w:lineRule="atLeast"/>
      <w:ind w:left="142" w:hanging="142"/>
    </w:pPr>
    <w:rPr>
      <w:sz w:val="20"/>
    </w:rPr>
  </w:style>
  <w:style w:type="paragraph" w:customStyle="1" w:styleId="CTA-">
    <w:name w:val="CTA -"/>
    <w:basedOn w:val="OPCParaBase"/>
    <w:rsid w:val="00BA6419"/>
    <w:pPr>
      <w:spacing w:before="60" w:line="240" w:lineRule="atLeast"/>
      <w:ind w:left="85" w:hanging="85"/>
    </w:pPr>
    <w:rPr>
      <w:sz w:val="20"/>
    </w:rPr>
  </w:style>
  <w:style w:type="paragraph" w:customStyle="1" w:styleId="CTA---">
    <w:name w:val="CTA ---"/>
    <w:basedOn w:val="OPCParaBase"/>
    <w:next w:val="Normal"/>
    <w:rsid w:val="00BA6419"/>
    <w:pPr>
      <w:spacing w:before="60" w:line="240" w:lineRule="atLeast"/>
      <w:ind w:left="198" w:hanging="198"/>
    </w:pPr>
    <w:rPr>
      <w:sz w:val="20"/>
    </w:rPr>
  </w:style>
  <w:style w:type="paragraph" w:customStyle="1" w:styleId="CTA----">
    <w:name w:val="CTA ----"/>
    <w:basedOn w:val="OPCParaBase"/>
    <w:next w:val="Normal"/>
    <w:rsid w:val="00BA6419"/>
    <w:pPr>
      <w:spacing w:before="60" w:line="240" w:lineRule="atLeast"/>
      <w:ind w:left="255" w:hanging="255"/>
    </w:pPr>
    <w:rPr>
      <w:sz w:val="20"/>
    </w:rPr>
  </w:style>
  <w:style w:type="paragraph" w:customStyle="1" w:styleId="CTA1a">
    <w:name w:val="CTA 1(a)"/>
    <w:basedOn w:val="OPCParaBase"/>
    <w:rsid w:val="00BA6419"/>
    <w:pPr>
      <w:tabs>
        <w:tab w:val="right" w:pos="414"/>
      </w:tabs>
      <w:spacing w:before="40" w:line="240" w:lineRule="atLeast"/>
      <w:ind w:left="675" w:hanging="675"/>
    </w:pPr>
    <w:rPr>
      <w:sz w:val="20"/>
    </w:rPr>
  </w:style>
  <w:style w:type="paragraph" w:customStyle="1" w:styleId="CTA1ai">
    <w:name w:val="CTA 1(a)(i)"/>
    <w:basedOn w:val="OPCParaBase"/>
    <w:rsid w:val="00BA6419"/>
    <w:pPr>
      <w:tabs>
        <w:tab w:val="right" w:pos="1004"/>
      </w:tabs>
      <w:spacing w:before="40" w:line="240" w:lineRule="atLeast"/>
      <w:ind w:left="1253" w:hanging="1253"/>
    </w:pPr>
    <w:rPr>
      <w:sz w:val="20"/>
    </w:rPr>
  </w:style>
  <w:style w:type="paragraph" w:customStyle="1" w:styleId="CTA2a">
    <w:name w:val="CTA 2(a)"/>
    <w:basedOn w:val="OPCParaBase"/>
    <w:rsid w:val="00BA6419"/>
    <w:pPr>
      <w:tabs>
        <w:tab w:val="right" w:pos="482"/>
      </w:tabs>
      <w:spacing w:before="40" w:line="240" w:lineRule="atLeast"/>
      <w:ind w:left="748" w:hanging="748"/>
    </w:pPr>
    <w:rPr>
      <w:sz w:val="20"/>
    </w:rPr>
  </w:style>
  <w:style w:type="paragraph" w:customStyle="1" w:styleId="CTA2ai">
    <w:name w:val="CTA 2(a)(i)"/>
    <w:basedOn w:val="OPCParaBase"/>
    <w:rsid w:val="00BA6419"/>
    <w:pPr>
      <w:tabs>
        <w:tab w:val="right" w:pos="1089"/>
      </w:tabs>
      <w:spacing w:before="40" w:line="240" w:lineRule="atLeast"/>
      <w:ind w:left="1327" w:hanging="1327"/>
    </w:pPr>
    <w:rPr>
      <w:sz w:val="20"/>
    </w:rPr>
  </w:style>
  <w:style w:type="paragraph" w:customStyle="1" w:styleId="CTA3a">
    <w:name w:val="CTA 3(a)"/>
    <w:basedOn w:val="OPCParaBase"/>
    <w:rsid w:val="00BA6419"/>
    <w:pPr>
      <w:tabs>
        <w:tab w:val="right" w:pos="556"/>
      </w:tabs>
      <w:spacing w:before="40" w:line="240" w:lineRule="atLeast"/>
      <w:ind w:left="805" w:hanging="805"/>
    </w:pPr>
    <w:rPr>
      <w:sz w:val="20"/>
    </w:rPr>
  </w:style>
  <w:style w:type="paragraph" w:customStyle="1" w:styleId="CTA3ai">
    <w:name w:val="CTA 3(a)(i)"/>
    <w:basedOn w:val="OPCParaBase"/>
    <w:rsid w:val="00BA6419"/>
    <w:pPr>
      <w:tabs>
        <w:tab w:val="right" w:pos="1140"/>
      </w:tabs>
      <w:spacing w:before="40" w:line="240" w:lineRule="atLeast"/>
      <w:ind w:left="1361" w:hanging="1361"/>
    </w:pPr>
    <w:rPr>
      <w:sz w:val="20"/>
    </w:rPr>
  </w:style>
  <w:style w:type="paragraph" w:customStyle="1" w:styleId="CTA4a">
    <w:name w:val="CTA 4(a)"/>
    <w:basedOn w:val="OPCParaBase"/>
    <w:rsid w:val="00BA6419"/>
    <w:pPr>
      <w:tabs>
        <w:tab w:val="right" w:pos="624"/>
      </w:tabs>
      <w:spacing w:before="40" w:line="240" w:lineRule="atLeast"/>
      <w:ind w:left="873" w:hanging="873"/>
    </w:pPr>
    <w:rPr>
      <w:sz w:val="20"/>
    </w:rPr>
  </w:style>
  <w:style w:type="paragraph" w:customStyle="1" w:styleId="CTA4ai">
    <w:name w:val="CTA 4(a)(i)"/>
    <w:basedOn w:val="OPCParaBase"/>
    <w:rsid w:val="00BA6419"/>
    <w:pPr>
      <w:tabs>
        <w:tab w:val="right" w:pos="1213"/>
      </w:tabs>
      <w:spacing w:before="40" w:line="240" w:lineRule="atLeast"/>
      <w:ind w:left="1452" w:hanging="1452"/>
    </w:pPr>
    <w:rPr>
      <w:sz w:val="20"/>
    </w:rPr>
  </w:style>
  <w:style w:type="paragraph" w:customStyle="1" w:styleId="CTACAPS">
    <w:name w:val="CTA CAPS"/>
    <w:basedOn w:val="OPCParaBase"/>
    <w:rsid w:val="00BA6419"/>
    <w:pPr>
      <w:spacing w:before="60" w:line="240" w:lineRule="atLeast"/>
    </w:pPr>
    <w:rPr>
      <w:sz w:val="20"/>
    </w:rPr>
  </w:style>
  <w:style w:type="paragraph" w:customStyle="1" w:styleId="CTAright">
    <w:name w:val="CTA right"/>
    <w:basedOn w:val="OPCParaBase"/>
    <w:rsid w:val="00BA6419"/>
    <w:pPr>
      <w:spacing w:before="60" w:line="240" w:lineRule="auto"/>
      <w:jc w:val="right"/>
    </w:pPr>
    <w:rPr>
      <w:sz w:val="20"/>
    </w:rPr>
  </w:style>
  <w:style w:type="paragraph" w:customStyle="1" w:styleId="subsection">
    <w:name w:val="subsection"/>
    <w:aliases w:val="ss"/>
    <w:basedOn w:val="OPCParaBase"/>
    <w:link w:val="subsectionChar"/>
    <w:rsid w:val="00BA64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A6419"/>
    <w:pPr>
      <w:spacing w:before="180" w:line="240" w:lineRule="auto"/>
      <w:ind w:left="1134"/>
    </w:pPr>
  </w:style>
  <w:style w:type="paragraph" w:customStyle="1" w:styleId="ETAsubitem">
    <w:name w:val="ETA(subitem)"/>
    <w:basedOn w:val="OPCParaBase"/>
    <w:rsid w:val="00BA6419"/>
    <w:pPr>
      <w:tabs>
        <w:tab w:val="right" w:pos="340"/>
      </w:tabs>
      <w:spacing w:before="60" w:line="240" w:lineRule="auto"/>
      <w:ind w:left="454" w:hanging="454"/>
    </w:pPr>
    <w:rPr>
      <w:sz w:val="20"/>
    </w:rPr>
  </w:style>
  <w:style w:type="paragraph" w:customStyle="1" w:styleId="ETApara">
    <w:name w:val="ETA(para)"/>
    <w:basedOn w:val="OPCParaBase"/>
    <w:rsid w:val="00BA6419"/>
    <w:pPr>
      <w:tabs>
        <w:tab w:val="right" w:pos="754"/>
      </w:tabs>
      <w:spacing w:before="60" w:line="240" w:lineRule="auto"/>
      <w:ind w:left="828" w:hanging="828"/>
    </w:pPr>
    <w:rPr>
      <w:sz w:val="20"/>
    </w:rPr>
  </w:style>
  <w:style w:type="paragraph" w:customStyle="1" w:styleId="ETAsubpara">
    <w:name w:val="ETA(subpara)"/>
    <w:basedOn w:val="OPCParaBase"/>
    <w:rsid w:val="00BA6419"/>
    <w:pPr>
      <w:tabs>
        <w:tab w:val="right" w:pos="1083"/>
      </w:tabs>
      <w:spacing w:before="60" w:line="240" w:lineRule="auto"/>
      <w:ind w:left="1191" w:hanging="1191"/>
    </w:pPr>
    <w:rPr>
      <w:sz w:val="20"/>
    </w:rPr>
  </w:style>
  <w:style w:type="paragraph" w:customStyle="1" w:styleId="ETAsub-subpara">
    <w:name w:val="ETA(sub-subpara)"/>
    <w:basedOn w:val="OPCParaBase"/>
    <w:rsid w:val="00BA6419"/>
    <w:pPr>
      <w:tabs>
        <w:tab w:val="right" w:pos="1412"/>
      </w:tabs>
      <w:spacing w:before="60" w:line="240" w:lineRule="auto"/>
      <w:ind w:left="1525" w:hanging="1525"/>
    </w:pPr>
    <w:rPr>
      <w:sz w:val="20"/>
    </w:rPr>
  </w:style>
  <w:style w:type="paragraph" w:customStyle="1" w:styleId="Formula">
    <w:name w:val="Formula"/>
    <w:basedOn w:val="OPCParaBase"/>
    <w:rsid w:val="00BA6419"/>
    <w:pPr>
      <w:spacing w:line="240" w:lineRule="auto"/>
      <w:ind w:left="1134"/>
    </w:pPr>
    <w:rPr>
      <w:sz w:val="20"/>
    </w:rPr>
  </w:style>
  <w:style w:type="paragraph" w:styleId="Header">
    <w:name w:val="header"/>
    <w:basedOn w:val="OPCParaBase"/>
    <w:link w:val="HeaderChar"/>
    <w:unhideWhenUsed/>
    <w:rsid w:val="00BA641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6419"/>
    <w:rPr>
      <w:rFonts w:eastAsia="Times New Roman" w:cs="Times New Roman"/>
      <w:sz w:val="16"/>
      <w:lang w:eastAsia="en-AU"/>
    </w:rPr>
  </w:style>
  <w:style w:type="paragraph" w:customStyle="1" w:styleId="House">
    <w:name w:val="House"/>
    <w:basedOn w:val="OPCParaBase"/>
    <w:rsid w:val="00BA6419"/>
    <w:pPr>
      <w:spacing w:line="240" w:lineRule="auto"/>
    </w:pPr>
    <w:rPr>
      <w:sz w:val="28"/>
    </w:rPr>
  </w:style>
  <w:style w:type="paragraph" w:customStyle="1" w:styleId="Item">
    <w:name w:val="Item"/>
    <w:aliases w:val="i"/>
    <w:basedOn w:val="OPCParaBase"/>
    <w:next w:val="ItemHead"/>
    <w:link w:val="ItemChar"/>
    <w:rsid w:val="00BA6419"/>
    <w:pPr>
      <w:keepLines/>
      <w:spacing w:before="80" w:line="240" w:lineRule="auto"/>
      <w:ind w:left="709"/>
    </w:pPr>
  </w:style>
  <w:style w:type="paragraph" w:customStyle="1" w:styleId="ItemHead">
    <w:name w:val="ItemHead"/>
    <w:aliases w:val="ih"/>
    <w:basedOn w:val="OPCParaBase"/>
    <w:next w:val="Item"/>
    <w:link w:val="ItemHeadChar"/>
    <w:rsid w:val="00BA641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6419"/>
    <w:pPr>
      <w:spacing w:line="240" w:lineRule="auto"/>
    </w:pPr>
    <w:rPr>
      <w:b/>
      <w:sz w:val="32"/>
    </w:rPr>
  </w:style>
  <w:style w:type="paragraph" w:customStyle="1" w:styleId="notedraft">
    <w:name w:val="note(draft)"/>
    <w:aliases w:val="nd"/>
    <w:basedOn w:val="OPCParaBase"/>
    <w:rsid w:val="00BA6419"/>
    <w:pPr>
      <w:spacing w:before="240" w:line="240" w:lineRule="auto"/>
      <w:ind w:left="284" w:hanging="284"/>
    </w:pPr>
    <w:rPr>
      <w:i/>
      <w:sz w:val="24"/>
    </w:rPr>
  </w:style>
  <w:style w:type="paragraph" w:customStyle="1" w:styleId="notemargin">
    <w:name w:val="note(margin)"/>
    <w:aliases w:val="nm"/>
    <w:basedOn w:val="OPCParaBase"/>
    <w:rsid w:val="00BA6419"/>
    <w:pPr>
      <w:tabs>
        <w:tab w:val="left" w:pos="709"/>
      </w:tabs>
      <w:spacing w:before="122" w:line="198" w:lineRule="exact"/>
      <w:ind w:left="709" w:hanging="709"/>
    </w:pPr>
    <w:rPr>
      <w:sz w:val="18"/>
    </w:rPr>
  </w:style>
  <w:style w:type="paragraph" w:customStyle="1" w:styleId="noteToPara">
    <w:name w:val="noteToPara"/>
    <w:aliases w:val="ntp"/>
    <w:basedOn w:val="OPCParaBase"/>
    <w:rsid w:val="00BA6419"/>
    <w:pPr>
      <w:spacing w:before="122" w:line="198" w:lineRule="exact"/>
      <w:ind w:left="2353" w:hanging="709"/>
    </w:pPr>
    <w:rPr>
      <w:sz w:val="18"/>
    </w:rPr>
  </w:style>
  <w:style w:type="paragraph" w:customStyle="1" w:styleId="noteParlAmend">
    <w:name w:val="note(ParlAmend)"/>
    <w:aliases w:val="npp"/>
    <w:basedOn w:val="OPCParaBase"/>
    <w:next w:val="ParlAmend"/>
    <w:rsid w:val="00BA6419"/>
    <w:pPr>
      <w:spacing w:line="240" w:lineRule="auto"/>
      <w:jc w:val="right"/>
    </w:pPr>
    <w:rPr>
      <w:rFonts w:ascii="Arial" w:hAnsi="Arial"/>
      <w:b/>
      <w:i/>
    </w:rPr>
  </w:style>
  <w:style w:type="paragraph" w:customStyle="1" w:styleId="Page1">
    <w:name w:val="Page1"/>
    <w:basedOn w:val="OPCParaBase"/>
    <w:rsid w:val="00BA6419"/>
    <w:pPr>
      <w:spacing w:before="400" w:line="240" w:lineRule="auto"/>
    </w:pPr>
    <w:rPr>
      <w:b/>
      <w:sz w:val="32"/>
    </w:rPr>
  </w:style>
  <w:style w:type="paragraph" w:customStyle="1" w:styleId="PageBreak">
    <w:name w:val="PageBreak"/>
    <w:aliases w:val="pb"/>
    <w:basedOn w:val="OPCParaBase"/>
    <w:rsid w:val="00BA6419"/>
    <w:pPr>
      <w:spacing w:line="240" w:lineRule="auto"/>
    </w:pPr>
    <w:rPr>
      <w:sz w:val="20"/>
    </w:rPr>
  </w:style>
  <w:style w:type="paragraph" w:customStyle="1" w:styleId="paragraphsub">
    <w:name w:val="paragraph(sub)"/>
    <w:aliases w:val="aa"/>
    <w:basedOn w:val="OPCParaBase"/>
    <w:rsid w:val="00BA6419"/>
    <w:pPr>
      <w:tabs>
        <w:tab w:val="right" w:pos="1985"/>
      </w:tabs>
      <w:spacing w:before="40" w:line="240" w:lineRule="auto"/>
      <w:ind w:left="2098" w:hanging="2098"/>
    </w:pPr>
  </w:style>
  <w:style w:type="paragraph" w:customStyle="1" w:styleId="paragraphsub-sub">
    <w:name w:val="paragraph(sub-sub)"/>
    <w:aliases w:val="aaa"/>
    <w:basedOn w:val="OPCParaBase"/>
    <w:rsid w:val="00BA6419"/>
    <w:pPr>
      <w:tabs>
        <w:tab w:val="right" w:pos="2722"/>
      </w:tabs>
      <w:spacing w:before="40" w:line="240" w:lineRule="auto"/>
      <w:ind w:left="2835" w:hanging="2835"/>
    </w:pPr>
  </w:style>
  <w:style w:type="paragraph" w:customStyle="1" w:styleId="paragraph">
    <w:name w:val="paragraph"/>
    <w:aliases w:val="a"/>
    <w:basedOn w:val="OPCParaBase"/>
    <w:link w:val="paragraphChar"/>
    <w:rsid w:val="00BA6419"/>
    <w:pPr>
      <w:tabs>
        <w:tab w:val="right" w:pos="1531"/>
      </w:tabs>
      <w:spacing w:before="40" w:line="240" w:lineRule="auto"/>
      <w:ind w:left="1644" w:hanging="1644"/>
    </w:pPr>
  </w:style>
  <w:style w:type="paragraph" w:customStyle="1" w:styleId="ParlAmend">
    <w:name w:val="ParlAmend"/>
    <w:aliases w:val="pp"/>
    <w:basedOn w:val="OPCParaBase"/>
    <w:rsid w:val="00BA6419"/>
    <w:pPr>
      <w:spacing w:before="240" w:line="240" w:lineRule="atLeast"/>
      <w:ind w:hanging="567"/>
    </w:pPr>
    <w:rPr>
      <w:sz w:val="24"/>
    </w:rPr>
  </w:style>
  <w:style w:type="paragraph" w:customStyle="1" w:styleId="Penalty">
    <w:name w:val="Penalty"/>
    <w:basedOn w:val="OPCParaBase"/>
    <w:rsid w:val="00BA6419"/>
    <w:pPr>
      <w:tabs>
        <w:tab w:val="left" w:pos="2977"/>
      </w:tabs>
      <w:spacing w:before="180" w:line="240" w:lineRule="auto"/>
      <w:ind w:left="1985" w:hanging="851"/>
    </w:pPr>
  </w:style>
  <w:style w:type="paragraph" w:customStyle="1" w:styleId="Portfolio">
    <w:name w:val="Portfolio"/>
    <w:basedOn w:val="OPCParaBase"/>
    <w:rsid w:val="00BA6419"/>
    <w:pPr>
      <w:spacing w:line="240" w:lineRule="auto"/>
    </w:pPr>
    <w:rPr>
      <w:i/>
      <w:sz w:val="20"/>
    </w:rPr>
  </w:style>
  <w:style w:type="paragraph" w:customStyle="1" w:styleId="Preamble">
    <w:name w:val="Preamble"/>
    <w:basedOn w:val="OPCParaBase"/>
    <w:next w:val="Normal"/>
    <w:rsid w:val="00BA64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6419"/>
    <w:pPr>
      <w:spacing w:line="240" w:lineRule="auto"/>
    </w:pPr>
    <w:rPr>
      <w:i/>
      <w:sz w:val="20"/>
    </w:rPr>
  </w:style>
  <w:style w:type="paragraph" w:customStyle="1" w:styleId="Session">
    <w:name w:val="Session"/>
    <w:basedOn w:val="OPCParaBase"/>
    <w:rsid w:val="00BA6419"/>
    <w:pPr>
      <w:spacing w:line="240" w:lineRule="auto"/>
    </w:pPr>
    <w:rPr>
      <w:sz w:val="28"/>
    </w:rPr>
  </w:style>
  <w:style w:type="paragraph" w:customStyle="1" w:styleId="Sponsor">
    <w:name w:val="Sponsor"/>
    <w:basedOn w:val="OPCParaBase"/>
    <w:rsid w:val="00BA6419"/>
    <w:pPr>
      <w:spacing w:line="240" w:lineRule="auto"/>
    </w:pPr>
    <w:rPr>
      <w:i/>
    </w:rPr>
  </w:style>
  <w:style w:type="paragraph" w:customStyle="1" w:styleId="Subitem">
    <w:name w:val="Subitem"/>
    <w:aliases w:val="iss"/>
    <w:basedOn w:val="OPCParaBase"/>
    <w:rsid w:val="00BA6419"/>
    <w:pPr>
      <w:spacing w:before="180" w:line="240" w:lineRule="auto"/>
      <w:ind w:left="709" w:hanging="709"/>
    </w:pPr>
  </w:style>
  <w:style w:type="paragraph" w:customStyle="1" w:styleId="SubitemHead">
    <w:name w:val="SubitemHead"/>
    <w:aliases w:val="issh"/>
    <w:basedOn w:val="OPCParaBase"/>
    <w:rsid w:val="00BA64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6419"/>
    <w:pPr>
      <w:spacing w:before="40" w:line="240" w:lineRule="auto"/>
      <w:ind w:left="1134"/>
    </w:pPr>
  </w:style>
  <w:style w:type="paragraph" w:customStyle="1" w:styleId="SubsectionHead">
    <w:name w:val="SubsectionHead"/>
    <w:aliases w:val="ssh"/>
    <w:basedOn w:val="OPCParaBase"/>
    <w:next w:val="subsection"/>
    <w:rsid w:val="00BA6419"/>
    <w:pPr>
      <w:keepNext/>
      <w:keepLines/>
      <w:spacing w:before="240" w:line="240" w:lineRule="auto"/>
      <w:ind w:left="1134"/>
    </w:pPr>
    <w:rPr>
      <w:i/>
    </w:rPr>
  </w:style>
  <w:style w:type="paragraph" w:customStyle="1" w:styleId="Tablea">
    <w:name w:val="Table(a)"/>
    <w:aliases w:val="ta"/>
    <w:basedOn w:val="OPCParaBase"/>
    <w:rsid w:val="00BA6419"/>
    <w:pPr>
      <w:spacing w:before="60" w:line="240" w:lineRule="auto"/>
      <w:ind w:left="284" w:hanging="284"/>
    </w:pPr>
    <w:rPr>
      <w:sz w:val="20"/>
    </w:rPr>
  </w:style>
  <w:style w:type="paragraph" w:customStyle="1" w:styleId="TableAA">
    <w:name w:val="Table(AA)"/>
    <w:aliases w:val="taaa"/>
    <w:basedOn w:val="OPCParaBase"/>
    <w:rsid w:val="00BA64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64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6419"/>
    <w:pPr>
      <w:spacing w:before="60" w:line="240" w:lineRule="atLeast"/>
    </w:pPr>
    <w:rPr>
      <w:sz w:val="20"/>
    </w:rPr>
  </w:style>
  <w:style w:type="paragraph" w:customStyle="1" w:styleId="TLPBoxTextnote">
    <w:name w:val="TLPBoxText(note"/>
    <w:aliases w:val="right)"/>
    <w:basedOn w:val="OPCParaBase"/>
    <w:rsid w:val="00BA64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641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6419"/>
    <w:pPr>
      <w:spacing w:before="122" w:line="198" w:lineRule="exact"/>
      <w:ind w:left="1985" w:hanging="851"/>
      <w:jc w:val="right"/>
    </w:pPr>
    <w:rPr>
      <w:sz w:val="18"/>
    </w:rPr>
  </w:style>
  <w:style w:type="paragraph" w:customStyle="1" w:styleId="TLPTableBullet">
    <w:name w:val="TLPTableBullet"/>
    <w:aliases w:val="ttb"/>
    <w:basedOn w:val="OPCParaBase"/>
    <w:rsid w:val="00BA6419"/>
    <w:pPr>
      <w:spacing w:line="240" w:lineRule="exact"/>
      <w:ind w:left="284" w:hanging="284"/>
    </w:pPr>
    <w:rPr>
      <w:sz w:val="20"/>
    </w:rPr>
  </w:style>
  <w:style w:type="paragraph" w:styleId="TOC1">
    <w:name w:val="toc 1"/>
    <w:basedOn w:val="OPCParaBase"/>
    <w:next w:val="Normal"/>
    <w:uiPriority w:val="39"/>
    <w:semiHidden/>
    <w:unhideWhenUsed/>
    <w:rsid w:val="00BA64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A64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64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A64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7E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A64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64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A64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A64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6419"/>
    <w:pPr>
      <w:keepLines/>
      <w:spacing w:before="240" w:after="120" w:line="240" w:lineRule="auto"/>
      <w:ind w:left="794"/>
    </w:pPr>
    <w:rPr>
      <w:b/>
      <w:kern w:val="28"/>
      <w:sz w:val="20"/>
    </w:rPr>
  </w:style>
  <w:style w:type="paragraph" w:customStyle="1" w:styleId="TofSectsHeading">
    <w:name w:val="TofSects(Heading)"/>
    <w:basedOn w:val="OPCParaBase"/>
    <w:rsid w:val="00BA6419"/>
    <w:pPr>
      <w:spacing w:before="240" w:after="120" w:line="240" w:lineRule="auto"/>
    </w:pPr>
    <w:rPr>
      <w:b/>
      <w:sz w:val="24"/>
    </w:rPr>
  </w:style>
  <w:style w:type="paragraph" w:customStyle="1" w:styleId="TofSectsSection">
    <w:name w:val="TofSects(Section)"/>
    <w:basedOn w:val="OPCParaBase"/>
    <w:rsid w:val="00BA6419"/>
    <w:pPr>
      <w:keepLines/>
      <w:spacing w:before="40" w:line="240" w:lineRule="auto"/>
      <w:ind w:left="1588" w:hanging="794"/>
    </w:pPr>
    <w:rPr>
      <w:kern w:val="28"/>
      <w:sz w:val="18"/>
    </w:rPr>
  </w:style>
  <w:style w:type="paragraph" w:customStyle="1" w:styleId="TofSectsSubdiv">
    <w:name w:val="TofSects(Subdiv)"/>
    <w:basedOn w:val="OPCParaBase"/>
    <w:rsid w:val="00BA6419"/>
    <w:pPr>
      <w:keepLines/>
      <w:spacing w:before="80" w:line="240" w:lineRule="auto"/>
      <w:ind w:left="1588" w:hanging="794"/>
    </w:pPr>
    <w:rPr>
      <w:kern w:val="28"/>
    </w:rPr>
  </w:style>
  <w:style w:type="paragraph" w:customStyle="1" w:styleId="WRStyle">
    <w:name w:val="WR Style"/>
    <w:aliases w:val="WR"/>
    <w:basedOn w:val="OPCParaBase"/>
    <w:rsid w:val="00BA6419"/>
    <w:pPr>
      <w:spacing w:before="240" w:line="240" w:lineRule="auto"/>
      <w:ind w:left="284" w:hanging="284"/>
    </w:pPr>
    <w:rPr>
      <w:b/>
      <w:i/>
      <w:kern w:val="28"/>
      <w:sz w:val="24"/>
    </w:rPr>
  </w:style>
  <w:style w:type="paragraph" w:customStyle="1" w:styleId="notepara">
    <w:name w:val="note(para)"/>
    <w:aliases w:val="na"/>
    <w:basedOn w:val="OPCParaBase"/>
    <w:rsid w:val="00BA6419"/>
    <w:pPr>
      <w:spacing w:before="40" w:line="198" w:lineRule="exact"/>
      <w:ind w:left="2354" w:hanging="369"/>
    </w:pPr>
    <w:rPr>
      <w:sz w:val="18"/>
    </w:rPr>
  </w:style>
  <w:style w:type="paragraph" w:styleId="Footer">
    <w:name w:val="footer"/>
    <w:link w:val="FooterChar"/>
    <w:rsid w:val="00BA641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6419"/>
    <w:rPr>
      <w:rFonts w:eastAsia="Times New Roman" w:cs="Times New Roman"/>
      <w:sz w:val="22"/>
      <w:szCs w:val="24"/>
      <w:lang w:eastAsia="en-AU"/>
    </w:rPr>
  </w:style>
  <w:style w:type="character" w:styleId="LineNumber">
    <w:name w:val="line number"/>
    <w:basedOn w:val="OPCCharBase"/>
    <w:uiPriority w:val="99"/>
    <w:semiHidden/>
    <w:unhideWhenUsed/>
    <w:rsid w:val="00BA6419"/>
    <w:rPr>
      <w:sz w:val="16"/>
    </w:rPr>
  </w:style>
  <w:style w:type="table" w:customStyle="1" w:styleId="CFlag">
    <w:name w:val="CFlag"/>
    <w:basedOn w:val="TableNormal"/>
    <w:uiPriority w:val="99"/>
    <w:rsid w:val="00BA6419"/>
    <w:rPr>
      <w:rFonts w:eastAsia="Times New Roman" w:cs="Times New Roman"/>
      <w:lang w:eastAsia="en-AU"/>
    </w:rPr>
    <w:tblPr/>
  </w:style>
  <w:style w:type="paragraph" w:customStyle="1" w:styleId="NotesHeading1">
    <w:name w:val="NotesHeading 1"/>
    <w:basedOn w:val="OPCParaBase"/>
    <w:next w:val="Normal"/>
    <w:rsid w:val="00BA6419"/>
    <w:rPr>
      <w:b/>
      <w:sz w:val="28"/>
      <w:szCs w:val="28"/>
    </w:rPr>
  </w:style>
  <w:style w:type="paragraph" w:customStyle="1" w:styleId="NotesHeading2">
    <w:name w:val="NotesHeading 2"/>
    <w:basedOn w:val="OPCParaBase"/>
    <w:next w:val="Normal"/>
    <w:rsid w:val="00BA6419"/>
    <w:rPr>
      <w:b/>
      <w:sz w:val="28"/>
      <w:szCs w:val="28"/>
    </w:rPr>
  </w:style>
  <w:style w:type="paragraph" w:customStyle="1" w:styleId="SignCoverPageEnd">
    <w:name w:val="SignCoverPageEnd"/>
    <w:basedOn w:val="OPCParaBase"/>
    <w:next w:val="Normal"/>
    <w:rsid w:val="00BA64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6419"/>
    <w:pPr>
      <w:pBdr>
        <w:top w:val="single" w:sz="4" w:space="1" w:color="auto"/>
      </w:pBdr>
      <w:spacing w:before="360"/>
      <w:ind w:right="397"/>
      <w:jc w:val="both"/>
    </w:pPr>
  </w:style>
  <w:style w:type="paragraph" w:customStyle="1" w:styleId="Paragraphsub-sub-sub">
    <w:name w:val="Paragraph(sub-sub-sub)"/>
    <w:aliases w:val="aaaa"/>
    <w:basedOn w:val="OPCParaBase"/>
    <w:rsid w:val="00BA64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64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64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64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641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A6419"/>
    <w:pPr>
      <w:spacing w:before="120"/>
    </w:pPr>
  </w:style>
  <w:style w:type="paragraph" w:customStyle="1" w:styleId="TableTextEndNotes">
    <w:name w:val="TableTextEndNotes"/>
    <w:aliases w:val="Tten"/>
    <w:basedOn w:val="Normal"/>
    <w:rsid w:val="00BA6419"/>
    <w:pPr>
      <w:spacing w:before="60" w:line="240" w:lineRule="auto"/>
    </w:pPr>
    <w:rPr>
      <w:rFonts w:cs="Arial"/>
      <w:sz w:val="20"/>
      <w:szCs w:val="22"/>
    </w:rPr>
  </w:style>
  <w:style w:type="paragraph" w:customStyle="1" w:styleId="TableHeading">
    <w:name w:val="TableHeading"/>
    <w:aliases w:val="th"/>
    <w:basedOn w:val="OPCParaBase"/>
    <w:next w:val="Tabletext"/>
    <w:rsid w:val="00BA6419"/>
    <w:pPr>
      <w:keepNext/>
      <w:spacing w:before="60" w:line="240" w:lineRule="atLeast"/>
    </w:pPr>
    <w:rPr>
      <w:b/>
      <w:sz w:val="20"/>
    </w:rPr>
  </w:style>
  <w:style w:type="paragraph" w:customStyle="1" w:styleId="NoteToSubpara">
    <w:name w:val="NoteToSubpara"/>
    <w:aliases w:val="nts"/>
    <w:basedOn w:val="OPCParaBase"/>
    <w:rsid w:val="00BA6419"/>
    <w:pPr>
      <w:spacing w:before="40" w:line="198" w:lineRule="exact"/>
      <w:ind w:left="2835" w:hanging="709"/>
    </w:pPr>
    <w:rPr>
      <w:sz w:val="18"/>
    </w:rPr>
  </w:style>
  <w:style w:type="paragraph" w:customStyle="1" w:styleId="ENoteTableHeading">
    <w:name w:val="ENoteTableHeading"/>
    <w:aliases w:val="enth"/>
    <w:basedOn w:val="OPCParaBase"/>
    <w:rsid w:val="00BA6419"/>
    <w:pPr>
      <w:keepNext/>
      <w:spacing w:before="60" w:line="240" w:lineRule="atLeast"/>
    </w:pPr>
    <w:rPr>
      <w:rFonts w:ascii="Arial" w:hAnsi="Arial"/>
      <w:b/>
      <w:sz w:val="16"/>
    </w:rPr>
  </w:style>
  <w:style w:type="paragraph" w:customStyle="1" w:styleId="ENoteTTi">
    <w:name w:val="ENoteTTi"/>
    <w:aliases w:val="entti"/>
    <w:basedOn w:val="OPCParaBase"/>
    <w:rsid w:val="00BA6419"/>
    <w:pPr>
      <w:keepNext/>
      <w:spacing w:before="60" w:line="240" w:lineRule="atLeast"/>
      <w:ind w:left="170"/>
    </w:pPr>
    <w:rPr>
      <w:sz w:val="16"/>
    </w:rPr>
  </w:style>
  <w:style w:type="paragraph" w:customStyle="1" w:styleId="ENotesHeading1">
    <w:name w:val="ENotesHeading 1"/>
    <w:aliases w:val="Enh1"/>
    <w:basedOn w:val="OPCParaBase"/>
    <w:next w:val="Normal"/>
    <w:rsid w:val="00BA6419"/>
    <w:pPr>
      <w:spacing w:before="120"/>
      <w:outlineLvl w:val="1"/>
    </w:pPr>
    <w:rPr>
      <w:b/>
      <w:sz w:val="28"/>
      <w:szCs w:val="28"/>
    </w:rPr>
  </w:style>
  <w:style w:type="paragraph" w:customStyle="1" w:styleId="ENotesHeading2">
    <w:name w:val="ENotesHeading 2"/>
    <w:aliases w:val="Enh2"/>
    <w:basedOn w:val="OPCParaBase"/>
    <w:next w:val="Normal"/>
    <w:rsid w:val="00BA6419"/>
    <w:pPr>
      <w:spacing w:before="120" w:after="120"/>
      <w:outlineLvl w:val="2"/>
    </w:pPr>
    <w:rPr>
      <w:b/>
      <w:sz w:val="24"/>
      <w:szCs w:val="28"/>
    </w:rPr>
  </w:style>
  <w:style w:type="paragraph" w:customStyle="1" w:styleId="ENoteTTIndentHeading">
    <w:name w:val="ENoteTTIndentHeading"/>
    <w:aliases w:val="enTTHi"/>
    <w:basedOn w:val="OPCParaBase"/>
    <w:rsid w:val="00BA64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6419"/>
    <w:pPr>
      <w:spacing w:before="60" w:line="240" w:lineRule="atLeast"/>
    </w:pPr>
    <w:rPr>
      <w:sz w:val="16"/>
    </w:rPr>
  </w:style>
  <w:style w:type="paragraph" w:customStyle="1" w:styleId="MadeunderText">
    <w:name w:val="MadeunderText"/>
    <w:basedOn w:val="OPCParaBase"/>
    <w:next w:val="Normal"/>
    <w:rsid w:val="00BA6419"/>
    <w:pPr>
      <w:spacing w:before="240"/>
    </w:pPr>
    <w:rPr>
      <w:sz w:val="24"/>
      <w:szCs w:val="24"/>
    </w:rPr>
  </w:style>
  <w:style w:type="paragraph" w:customStyle="1" w:styleId="ENotesHeading3">
    <w:name w:val="ENotesHeading 3"/>
    <w:aliases w:val="Enh3"/>
    <w:basedOn w:val="OPCParaBase"/>
    <w:next w:val="Normal"/>
    <w:rsid w:val="00BA6419"/>
    <w:pPr>
      <w:keepNext/>
      <w:spacing w:before="120" w:line="240" w:lineRule="auto"/>
      <w:outlineLvl w:val="4"/>
    </w:pPr>
    <w:rPr>
      <w:b/>
      <w:szCs w:val="24"/>
    </w:rPr>
  </w:style>
  <w:style w:type="paragraph" w:customStyle="1" w:styleId="SubPartCASA">
    <w:name w:val="SubPart(CASA)"/>
    <w:aliases w:val="csp"/>
    <w:basedOn w:val="OPCParaBase"/>
    <w:next w:val="ActHead3"/>
    <w:rsid w:val="00BA6419"/>
    <w:pPr>
      <w:keepNext/>
      <w:keepLines/>
      <w:spacing w:before="280"/>
      <w:outlineLvl w:val="1"/>
    </w:pPr>
    <w:rPr>
      <w:b/>
      <w:kern w:val="28"/>
      <w:sz w:val="32"/>
    </w:rPr>
  </w:style>
  <w:style w:type="character" w:customStyle="1" w:styleId="CharSubPartTextCASA">
    <w:name w:val="CharSubPartText(CASA)"/>
    <w:basedOn w:val="OPCCharBase"/>
    <w:uiPriority w:val="1"/>
    <w:rsid w:val="00BA6419"/>
  </w:style>
  <w:style w:type="character" w:customStyle="1" w:styleId="CharSubPartNoCASA">
    <w:name w:val="CharSubPartNo(CASA)"/>
    <w:basedOn w:val="OPCCharBase"/>
    <w:uiPriority w:val="1"/>
    <w:rsid w:val="00BA6419"/>
  </w:style>
  <w:style w:type="paragraph" w:customStyle="1" w:styleId="ENoteTTIndentHeadingSub">
    <w:name w:val="ENoteTTIndentHeadingSub"/>
    <w:aliases w:val="enTTHis"/>
    <w:basedOn w:val="OPCParaBase"/>
    <w:rsid w:val="00BA6419"/>
    <w:pPr>
      <w:keepNext/>
      <w:spacing w:before="60" w:line="240" w:lineRule="atLeast"/>
      <w:ind w:left="340"/>
    </w:pPr>
    <w:rPr>
      <w:b/>
      <w:sz w:val="16"/>
    </w:rPr>
  </w:style>
  <w:style w:type="paragraph" w:customStyle="1" w:styleId="ENoteTTiSub">
    <w:name w:val="ENoteTTiSub"/>
    <w:aliases w:val="enttis"/>
    <w:basedOn w:val="OPCParaBase"/>
    <w:rsid w:val="00BA6419"/>
    <w:pPr>
      <w:keepNext/>
      <w:spacing w:before="60" w:line="240" w:lineRule="atLeast"/>
      <w:ind w:left="340"/>
    </w:pPr>
    <w:rPr>
      <w:sz w:val="16"/>
    </w:rPr>
  </w:style>
  <w:style w:type="paragraph" w:customStyle="1" w:styleId="SubDivisionMigration">
    <w:name w:val="SubDivisionMigration"/>
    <w:aliases w:val="sdm"/>
    <w:basedOn w:val="OPCParaBase"/>
    <w:rsid w:val="00BA64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6419"/>
    <w:pPr>
      <w:keepNext/>
      <w:keepLines/>
      <w:spacing w:before="240" w:line="240" w:lineRule="auto"/>
      <w:ind w:left="1134" w:hanging="1134"/>
    </w:pPr>
    <w:rPr>
      <w:b/>
      <w:sz w:val="28"/>
    </w:rPr>
  </w:style>
  <w:style w:type="table" w:styleId="TableGrid">
    <w:name w:val="Table Grid"/>
    <w:basedOn w:val="TableNormal"/>
    <w:uiPriority w:val="59"/>
    <w:rsid w:val="00BA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A6419"/>
    <w:pPr>
      <w:spacing w:before="122" w:line="240" w:lineRule="auto"/>
      <w:ind w:left="1985" w:hanging="851"/>
    </w:pPr>
    <w:rPr>
      <w:sz w:val="18"/>
    </w:rPr>
  </w:style>
  <w:style w:type="paragraph" w:customStyle="1" w:styleId="FreeForm">
    <w:name w:val="FreeForm"/>
    <w:rsid w:val="001F71D2"/>
    <w:rPr>
      <w:rFonts w:ascii="Arial" w:hAnsi="Arial"/>
      <w:sz w:val="22"/>
    </w:rPr>
  </w:style>
  <w:style w:type="paragraph" w:customStyle="1" w:styleId="SOText">
    <w:name w:val="SO Text"/>
    <w:aliases w:val="sot"/>
    <w:link w:val="SOTextChar"/>
    <w:rsid w:val="00BA641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6419"/>
    <w:rPr>
      <w:sz w:val="22"/>
    </w:rPr>
  </w:style>
  <w:style w:type="paragraph" w:customStyle="1" w:styleId="SOTextNote">
    <w:name w:val="SO TextNote"/>
    <w:aliases w:val="sont"/>
    <w:basedOn w:val="SOText"/>
    <w:qFormat/>
    <w:rsid w:val="00BA6419"/>
    <w:pPr>
      <w:spacing w:before="122" w:line="198" w:lineRule="exact"/>
      <w:ind w:left="1843" w:hanging="709"/>
    </w:pPr>
    <w:rPr>
      <w:sz w:val="18"/>
    </w:rPr>
  </w:style>
  <w:style w:type="paragraph" w:customStyle="1" w:styleId="SOPara">
    <w:name w:val="SO Para"/>
    <w:aliases w:val="soa"/>
    <w:basedOn w:val="SOText"/>
    <w:link w:val="SOParaChar"/>
    <w:qFormat/>
    <w:rsid w:val="00BA6419"/>
    <w:pPr>
      <w:tabs>
        <w:tab w:val="right" w:pos="1786"/>
      </w:tabs>
      <w:spacing w:before="40"/>
      <w:ind w:left="2070" w:hanging="936"/>
    </w:pPr>
  </w:style>
  <w:style w:type="character" w:customStyle="1" w:styleId="SOParaChar">
    <w:name w:val="SO Para Char"/>
    <w:aliases w:val="soa Char"/>
    <w:basedOn w:val="DefaultParagraphFont"/>
    <w:link w:val="SOPara"/>
    <w:rsid w:val="00BA6419"/>
    <w:rPr>
      <w:sz w:val="22"/>
    </w:rPr>
  </w:style>
  <w:style w:type="paragraph" w:customStyle="1" w:styleId="FileName">
    <w:name w:val="FileName"/>
    <w:basedOn w:val="Normal"/>
    <w:rsid w:val="00BA6419"/>
  </w:style>
  <w:style w:type="paragraph" w:customStyle="1" w:styleId="SOHeadBold">
    <w:name w:val="SO HeadBold"/>
    <w:aliases w:val="sohb"/>
    <w:basedOn w:val="SOText"/>
    <w:next w:val="SOText"/>
    <w:link w:val="SOHeadBoldChar"/>
    <w:qFormat/>
    <w:rsid w:val="00BA6419"/>
    <w:rPr>
      <w:b/>
    </w:rPr>
  </w:style>
  <w:style w:type="character" w:customStyle="1" w:styleId="SOHeadBoldChar">
    <w:name w:val="SO HeadBold Char"/>
    <w:aliases w:val="sohb Char"/>
    <w:basedOn w:val="DefaultParagraphFont"/>
    <w:link w:val="SOHeadBold"/>
    <w:rsid w:val="00BA6419"/>
    <w:rPr>
      <w:b/>
      <w:sz w:val="22"/>
    </w:rPr>
  </w:style>
  <w:style w:type="paragraph" w:customStyle="1" w:styleId="SOHeadItalic">
    <w:name w:val="SO HeadItalic"/>
    <w:aliases w:val="sohi"/>
    <w:basedOn w:val="SOText"/>
    <w:next w:val="SOText"/>
    <w:link w:val="SOHeadItalicChar"/>
    <w:qFormat/>
    <w:rsid w:val="00BA6419"/>
    <w:rPr>
      <w:i/>
    </w:rPr>
  </w:style>
  <w:style w:type="character" w:customStyle="1" w:styleId="SOHeadItalicChar">
    <w:name w:val="SO HeadItalic Char"/>
    <w:aliases w:val="sohi Char"/>
    <w:basedOn w:val="DefaultParagraphFont"/>
    <w:link w:val="SOHeadItalic"/>
    <w:rsid w:val="00BA6419"/>
    <w:rPr>
      <w:i/>
      <w:sz w:val="22"/>
    </w:rPr>
  </w:style>
  <w:style w:type="paragraph" w:customStyle="1" w:styleId="SOBullet">
    <w:name w:val="SO Bullet"/>
    <w:aliases w:val="sotb"/>
    <w:basedOn w:val="SOText"/>
    <w:link w:val="SOBulletChar"/>
    <w:qFormat/>
    <w:rsid w:val="00BA6419"/>
    <w:pPr>
      <w:ind w:left="1559" w:hanging="425"/>
    </w:pPr>
  </w:style>
  <w:style w:type="character" w:customStyle="1" w:styleId="SOBulletChar">
    <w:name w:val="SO Bullet Char"/>
    <w:aliases w:val="sotb Char"/>
    <w:basedOn w:val="DefaultParagraphFont"/>
    <w:link w:val="SOBullet"/>
    <w:rsid w:val="00BA6419"/>
    <w:rPr>
      <w:sz w:val="22"/>
    </w:rPr>
  </w:style>
  <w:style w:type="paragraph" w:customStyle="1" w:styleId="SOBulletNote">
    <w:name w:val="SO BulletNote"/>
    <w:aliases w:val="sonb"/>
    <w:basedOn w:val="SOTextNote"/>
    <w:link w:val="SOBulletNoteChar"/>
    <w:qFormat/>
    <w:rsid w:val="00BA6419"/>
    <w:pPr>
      <w:tabs>
        <w:tab w:val="left" w:pos="1560"/>
      </w:tabs>
      <w:ind w:left="2268" w:hanging="1134"/>
    </w:pPr>
  </w:style>
  <w:style w:type="character" w:customStyle="1" w:styleId="SOBulletNoteChar">
    <w:name w:val="SO BulletNote Char"/>
    <w:aliases w:val="sonb Char"/>
    <w:basedOn w:val="DefaultParagraphFont"/>
    <w:link w:val="SOBulletNote"/>
    <w:rsid w:val="00BA6419"/>
    <w:rPr>
      <w:sz w:val="18"/>
    </w:rPr>
  </w:style>
  <w:style w:type="paragraph" w:customStyle="1" w:styleId="SOText2">
    <w:name w:val="SO Text2"/>
    <w:aliases w:val="sot2"/>
    <w:basedOn w:val="Normal"/>
    <w:next w:val="SOText"/>
    <w:link w:val="SOText2Char"/>
    <w:rsid w:val="00BA641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6419"/>
    <w:rPr>
      <w:sz w:val="22"/>
    </w:rPr>
  </w:style>
  <w:style w:type="paragraph" w:customStyle="1" w:styleId="tableText0">
    <w:name w:val="table.Text"/>
    <w:basedOn w:val="Normal"/>
    <w:rsid w:val="0099796C"/>
    <w:pPr>
      <w:spacing w:before="24" w:after="24"/>
    </w:pPr>
    <w:rPr>
      <w:rFonts w:eastAsia="Calibri" w:cs="Times New Roman"/>
      <w:sz w:val="20"/>
    </w:rPr>
  </w:style>
  <w:style w:type="paragraph" w:customStyle="1" w:styleId="tableIndentText">
    <w:name w:val="table.Indent.Text"/>
    <w:rsid w:val="0099796C"/>
    <w:pPr>
      <w:tabs>
        <w:tab w:val="left" w:leader="dot" w:pos="5245"/>
      </w:tabs>
      <w:spacing w:before="24" w:after="24"/>
      <w:ind w:left="851" w:hanging="284"/>
    </w:pPr>
    <w:rPr>
      <w:rFonts w:ascii="Times" w:eastAsia="Times New Roman" w:hAnsi="Times" w:cs="Times New Roman"/>
    </w:rPr>
  </w:style>
  <w:style w:type="paragraph" w:customStyle="1" w:styleId="Specialih">
    <w:name w:val="Special ih"/>
    <w:basedOn w:val="ItemHead"/>
    <w:link w:val="SpecialihChar"/>
    <w:rsid w:val="0099796C"/>
  </w:style>
  <w:style w:type="character" w:customStyle="1" w:styleId="ItemHeadChar">
    <w:name w:val="ItemHead Char"/>
    <w:aliases w:val="ih Char"/>
    <w:basedOn w:val="DefaultParagraphFont"/>
    <w:link w:val="ItemHead"/>
    <w:rsid w:val="0099796C"/>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9796C"/>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99796C"/>
    <w:rPr>
      <w:rFonts w:eastAsia="Times New Roman" w:cs="Times New Roman"/>
      <w:sz w:val="22"/>
      <w:lang w:eastAsia="en-AU"/>
    </w:rPr>
  </w:style>
  <w:style w:type="character" w:customStyle="1" w:styleId="paragraphChar">
    <w:name w:val="paragraph Char"/>
    <w:aliases w:val="a Char"/>
    <w:basedOn w:val="DefaultParagraphFont"/>
    <w:link w:val="paragraph"/>
    <w:rsid w:val="0099796C"/>
    <w:rPr>
      <w:rFonts w:eastAsia="Times New Roman" w:cs="Times New Roman"/>
      <w:sz w:val="22"/>
      <w:lang w:eastAsia="en-AU"/>
    </w:rPr>
  </w:style>
  <w:style w:type="character" w:customStyle="1" w:styleId="ActHead4Char">
    <w:name w:val="ActHead 4 Char"/>
    <w:aliases w:val="sd Char"/>
    <w:link w:val="ActHead4"/>
    <w:rsid w:val="0099796C"/>
    <w:rPr>
      <w:rFonts w:eastAsia="Times New Roman" w:cs="Times New Roman"/>
      <w:b/>
      <w:kern w:val="28"/>
      <w:sz w:val="26"/>
      <w:lang w:eastAsia="en-AU"/>
    </w:rPr>
  </w:style>
  <w:style w:type="character" w:customStyle="1" w:styleId="DefinitionChar">
    <w:name w:val="Definition Char"/>
    <w:aliases w:val="dd Char"/>
    <w:link w:val="Definition"/>
    <w:rsid w:val="0099796C"/>
    <w:rPr>
      <w:rFonts w:eastAsia="Times New Roman" w:cs="Times New Roman"/>
      <w:sz w:val="22"/>
      <w:lang w:eastAsia="en-AU"/>
    </w:rPr>
  </w:style>
  <w:style w:type="character" w:customStyle="1" w:styleId="Heading1Char">
    <w:name w:val="Heading 1 Char"/>
    <w:basedOn w:val="DefaultParagraphFont"/>
    <w:link w:val="Heading1"/>
    <w:uiPriority w:val="9"/>
    <w:rsid w:val="009979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79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79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979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79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979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979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979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9796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979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96C"/>
    <w:rPr>
      <w:rFonts w:ascii="Tahoma" w:hAnsi="Tahoma" w:cs="Tahoma"/>
      <w:sz w:val="16"/>
      <w:szCs w:val="16"/>
    </w:rPr>
  </w:style>
  <w:style w:type="character" w:customStyle="1" w:styleId="ItemChar">
    <w:name w:val="Item Char"/>
    <w:aliases w:val="i Char"/>
    <w:basedOn w:val="DefaultParagraphFont"/>
    <w:link w:val="Item"/>
    <w:rsid w:val="005563E9"/>
    <w:rPr>
      <w:rFonts w:eastAsia="Times New Roman" w:cs="Times New Roman"/>
      <w:sz w:val="22"/>
      <w:lang w:eastAsia="en-AU"/>
    </w:rPr>
  </w:style>
  <w:style w:type="character" w:customStyle="1" w:styleId="ActHead5Char">
    <w:name w:val="ActHead 5 Char"/>
    <w:aliases w:val="s Char"/>
    <w:basedOn w:val="DefaultParagraphFont"/>
    <w:link w:val="ActHead5"/>
    <w:locked/>
    <w:rsid w:val="005563E9"/>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563E9"/>
    <w:rPr>
      <w:rFonts w:eastAsia="Times New Roman" w:cs="Times New Roman"/>
      <w:sz w:val="18"/>
      <w:lang w:eastAsia="en-AU"/>
    </w:rPr>
  </w:style>
  <w:style w:type="paragraph" w:customStyle="1" w:styleId="tableSub-heading">
    <w:name w:val="table.Sub-heading"/>
    <w:basedOn w:val="Normal"/>
    <w:rsid w:val="00680888"/>
    <w:pPr>
      <w:keepNext/>
      <w:tabs>
        <w:tab w:val="left" w:leader="dot" w:pos="6124"/>
      </w:tabs>
      <w:spacing w:before="24" w:after="24" w:line="240" w:lineRule="auto"/>
    </w:pPr>
    <w:rPr>
      <w:rFonts w:eastAsia="Calibri" w:cs="Times New Roman"/>
      <w:b/>
      <w:sz w:val="20"/>
    </w:rPr>
  </w:style>
  <w:style w:type="paragraph" w:customStyle="1" w:styleId="ClerkBlock">
    <w:name w:val="ClerkBlock"/>
    <w:basedOn w:val="Normal"/>
    <w:rsid w:val="00FD7CE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350840"/>
    <w:pPr>
      <w:spacing w:before="800"/>
    </w:pPr>
  </w:style>
  <w:style w:type="character" w:customStyle="1" w:styleId="OPCParaBaseChar">
    <w:name w:val="OPCParaBase Char"/>
    <w:basedOn w:val="DefaultParagraphFont"/>
    <w:link w:val="OPCParaBase"/>
    <w:rsid w:val="00350840"/>
    <w:rPr>
      <w:rFonts w:eastAsia="Times New Roman" w:cs="Times New Roman"/>
      <w:sz w:val="22"/>
      <w:lang w:eastAsia="en-AU"/>
    </w:rPr>
  </w:style>
  <w:style w:type="character" w:customStyle="1" w:styleId="ShortTChar">
    <w:name w:val="ShortT Char"/>
    <w:basedOn w:val="OPCParaBaseChar"/>
    <w:link w:val="ShortT"/>
    <w:rsid w:val="00350840"/>
    <w:rPr>
      <w:rFonts w:eastAsia="Times New Roman" w:cs="Times New Roman"/>
      <w:b/>
      <w:sz w:val="40"/>
      <w:lang w:eastAsia="en-AU"/>
    </w:rPr>
  </w:style>
  <w:style w:type="character" w:customStyle="1" w:styleId="ShortTP1Char">
    <w:name w:val="ShortTP1 Char"/>
    <w:basedOn w:val="ShortTChar"/>
    <w:link w:val="ShortTP1"/>
    <w:rsid w:val="00350840"/>
    <w:rPr>
      <w:rFonts w:eastAsia="Times New Roman" w:cs="Times New Roman"/>
      <w:b/>
      <w:sz w:val="40"/>
      <w:lang w:eastAsia="en-AU"/>
    </w:rPr>
  </w:style>
  <w:style w:type="paragraph" w:customStyle="1" w:styleId="ActNoP1">
    <w:name w:val="ActNoP1"/>
    <w:basedOn w:val="Actno"/>
    <w:link w:val="ActNoP1Char"/>
    <w:rsid w:val="00350840"/>
    <w:pPr>
      <w:spacing w:before="800"/>
    </w:pPr>
    <w:rPr>
      <w:sz w:val="28"/>
    </w:rPr>
  </w:style>
  <w:style w:type="character" w:customStyle="1" w:styleId="ActnoChar">
    <w:name w:val="Actno Char"/>
    <w:basedOn w:val="ShortTChar"/>
    <w:link w:val="Actno"/>
    <w:rsid w:val="00350840"/>
    <w:rPr>
      <w:rFonts w:eastAsia="Times New Roman" w:cs="Times New Roman"/>
      <w:b/>
      <w:sz w:val="40"/>
      <w:lang w:eastAsia="en-AU"/>
    </w:rPr>
  </w:style>
  <w:style w:type="character" w:customStyle="1" w:styleId="ActNoP1Char">
    <w:name w:val="ActNoP1 Char"/>
    <w:basedOn w:val="ActnoChar"/>
    <w:link w:val="ActNoP1"/>
    <w:rsid w:val="00350840"/>
    <w:rPr>
      <w:rFonts w:eastAsia="Times New Roman" w:cs="Times New Roman"/>
      <w:b/>
      <w:sz w:val="28"/>
      <w:lang w:eastAsia="en-AU"/>
    </w:rPr>
  </w:style>
  <w:style w:type="paragraph" w:customStyle="1" w:styleId="ShortTCP">
    <w:name w:val="ShortTCP"/>
    <w:basedOn w:val="ShortT"/>
    <w:link w:val="ShortTCPChar"/>
    <w:rsid w:val="00350840"/>
  </w:style>
  <w:style w:type="character" w:customStyle="1" w:styleId="ShortTCPChar">
    <w:name w:val="ShortTCP Char"/>
    <w:basedOn w:val="ShortTChar"/>
    <w:link w:val="ShortTCP"/>
    <w:rsid w:val="00350840"/>
    <w:rPr>
      <w:rFonts w:eastAsia="Times New Roman" w:cs="Times New Roman"/>
      <w:b/>
      <w:sz w:val="40"/>
      <w:lang w:eastAsia="en-AU"/>
    </w:rPr>
  </w:style>
  <w:style w:type="paragraph" w:customStyle="1" w:styleId="ActNoCP">
    <w:name w:val="ActNoCP"/>
    <w:basedOn w:val="Actno"/>
    <w:link w:val="ActNoCPChar"/>
    <w:rsid w:val="00350840"/>
    <w:pPr>
      <w:spacing w:before="400"/>
    </w:pPr>
  </w:style>
  <w:style w:type="character" w:customStyle="1" w:styleId="ActNoCPChar">
    <w:name w:val="ActNoCP Char"/>
    <w:basedOn w:val="ActnoChar"/>
    <w:link w:val="ActNoCP"/>
    <w:rsid w:val="00350840"/>
    <w:rPr>
      <w:rFonts w:eastAsia="Times New Roman" w:cs="Times New Roman"/>
      <w:b/>
      <w:sz w:val="40"/>
      <w:lang w:eastAsia="en-AU"/>
    </w:rPr>
  </w:style>
  <w:style w:type="paragraph" w:customStyle="1" w:styleId="AssentBk">
    <w:name w:val="AssentBk"/>
    <w:basedOn w:val="Normal"/>
    <w:rsid w:val="00350840"/>
    <w:pPr>
      <w:spacing w:line="240" w:lineRule="auto"/>
    </w:pPr>
    <w:rPr>
      <w:rFonts w:eastAsia="Times New Roman" w:cs="Times New Roman"/>
      <w:sz w:val="20"/>
      <w:lang w:eastAsia="en-AU"/>
    </w:rPr>
  </w:style>
  <w:style w:type="paragraph" w:customStyle="1" w:styleId="AssentDt">
    <w:name w:val="AssentDt"/>
    <w:basedOn w:val="Normal"/>
    <w:rsid w:val="003E7A76"/>
    <w:pPr>
      <w:spacing w:line="240" w:lineRule="auto"/>
    </w:pPr>
    <w:rPr>
      <w:rFonts w:eastAsia="Times New Roman" w:cs="Times New Roman"/>
      <w:sz w:val="20"/>
      <w:lang w:eastAsia="en-AU"/>
    </w:rPr>
  </w:style>
  <w:style w:type="paragraph" w:customStyle="1" w:styleId="2ndRd">
    <w:name w:val="2ndRd"/>
    <w:basedOn w:val="Normal"/>
    <w:rsid w:val="003E7A76"/>
    <w:pPr>
      <w:spacing w:line="240" w:lineRule="auto"/>
    </w:pPr>
    <w:rPr>
      <w:rFonts w:eastAsia="Times New Roman" w:cs="Times New Roman"/>
      <w:sz w:val="20"/>
      <w:lang w:eastAsia="en-AU"/>
    </w:rPr>
  </w:style>
  <w:style w:type="paragraph" w:customStyle="1" w:styleId="ScalePlusRef">
    <w:name w:val="ScalePlusRef"/>
    <w:basedOn w:val="Normal"/>
    <w:rsid w:val="003E7A7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6419"/>
    <w:pPr>
      <w:spacing w:line="260" w:lineRule="atLeast"/>
    </w:pPr>
    <w:rPr>
      <w:sz w:val="22"/>
    </w:rPr>
  </w:style>
  <w:style w:type="paragraph" w:styleId="Heading1">
    <w:name w:val="heading 1"/>
    <w:basedOn w:val="Normal"/>
    <w:next w:val="Normal"/>
    <w:link w:val="Heading1Char"/>
    <w:uiPriority w:val="9"/>
    <w:qFormat/>
    <w:rsid w:val="00997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7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79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79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79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79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79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79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979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6419"/>
  </w:style>
  <w:style w:type="paragraph" w:customStyle="1" w:styleId="OPCParaBase">
    <w:name w:val="OPCParaBase"/>
    <w:link w:val="OPCParaBaseChar"/>
    <w:qFormat/>
    <w:rsid w:val="00BA641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A6419"/>
    <w:pPr>
      <w:spacing w:line="240" w:lineRule="auto"/>
    </w:pPr>
    <w:rPr>
      <w:b/>
      <w:sz w:val="40"/>
    </w:rPr>
  </w:style>
  <w:style w:type="paragraph" w:customStyle="1" w:styleId="ActHead1">
    <w:name w:val="ActHead 1"/>
    <w:aliases w:val="c"/>
    <w:basedOn w:val="OPCParaBase"/>
    <w:next w:val="Normal"/>
    <w:qFormat/>
    <w:rsid w:val="00BA64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64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64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A64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64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64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64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64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641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A6419"/>
  </w:style>
  <w:style w:type="paragraph" w:customStyle="1" w:styleId="Blocks">
    <w:name w:val="Blocks"/>
    <w:aliases w:val="bb"/>
    <w:basedOn w:val="OPCParaBase"/>
    <w:qFormat/>
    <w:rsid w:val="00BA6419"/>
    <w:pPr>
      <w:spacing w:line="240" w:lineRule="auto"/>
    </w:pPr>
    <w:rPr>
      <w:sz w:val="24"/>
    </w:rPr>
  </w:style>
  <w:style w:type="paragraph" w:customStyle="1" w:styleId="BoxText">
    <w:name w:val="BoxText"/>
    <w:aliases w:val="bt"/>
    <w:basedOn w:val="OPCParaBase"/>
    <w:qFormat/>
    <w:rsid w:val="00BA64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6419"/>
    <w:rPr>
      <w:b/>
    </w:rPr>
  </w:style>
  <w:style w:type="paragraph" w:customStyle="1" w:styleId="BoxHeadItalic">
    <w:name w:val="BoxHeadItalic"/>
    <w:aliases w:val="bhi"/>
    <w:basedOn w:val="BoxText"/>
    <w:next w:val="BoxStep"/>
    <w:qFormat/>
    <w:rsid w:val="00BA6419"/>
    <w:rPr>
      <w:i/>
    </w:rPr>
  </w:style>
  <w:style w:type="paragraph" w:customStyle="1" w:styleId="BoxList">
    <w:name w:val="BoxList"/>
    <w:aliases w:val="bl"/>
    <w:basedOn w:val="BoxText"/>
    <w:qFormat/>
    <w:rsid w:val="00BA6419"/>
    <w:pPr>
      <w:ind w:left="1559" w:hanging="425"/>
    </w:pPr>
  </w:style>
  <w:style w:type="paragraph" w:customStyle="1" w:styleId="BoxNote">
    <w:name w:val="BoxNote"/>
    <w:aliases w:val="bn"/>
    <w:basedOn w:val="BoxText"/>
    <w:qFormat/>
    <w:rsid w:val="00BA6419"/>
    <w:pPr>
      <w:tabs>
        <w:tab w:val="left" w:pos="1985"/>
      </w:tabs>
      <w:spacing w:before="122" w:line="198" w:lineRule="exact"/>
      <w:ind w:left="2948" w:hanging="1814"/>
    </w:pPr>
    <w:rPr>
      <w:sz w:val="18"/>
    </w:rPr>
  </w:style>
  <w:style w:type="paragraph" w:customStyle="1" w:styleId="BoxPara">
    <w:name w:val="BoxPara"/>
    <w:aliases w:val="bp"/>
    <w:basedOn w:val="BoxText"/>
    <w:qFormat/>
    <w:rsid w:val="00BA6419"/>
    <w:pPr>
      <w:tabs>
        <w:tab w:val="right" w:pos="2268"/>
      </w:tabs>
      <w:ind w:left="2552" w:hanging="1418"/>
    </w:pPr>
  </w:style>
  <w:style w:type="paragraph" w:customStyle="1" w:styleId="BoxStep">
    <w:name w:val="BoxStep"/>
    <w:aliases w:val="bs"/>
    <w:basedOn w:val="BoxText"/>
    <w:qFormat/>
    <w:rsid w:val="00BA6419"/>
    <w:pPr>
      <w:ind w:left="1985" w:hanging="851"/>
    </w:pPr>
  </w:style>
  <w:style w:type="character" w:customStyle="1" w:styleId="CharAmPartNo">
    <w:name w:val="CharAmPartNo"/>
    <w:basedOn w:val="OPCCharBase"/>
    <w:qFormat/>
    <w:rsid w:val="00BA6419"/>
  </w:style>
  <w:style w:type="character" w:customStyle="1" w:styleId="CharAmPartText">
    <w:name w:val="CharAmPartText"/>
    <w:basedOn w:val="OPCCharBase"/>
    <w:qFormat/>
    <w:rsid w:val="00BA6419"/>
  </w:style>
  <w:style w:type="character" w:customStyle="1" w:styleId="CharAmSchNo">
    <w:name w:val="CharAmSchNo"/>
    <w:basedOn w:val="OPCCharBase"/>
    <w:qFormat/>
    <w:rsid w:val="00BA6419"/>
  </w:style>
  <w:style w:type="character" w:customStyle="1" w:styleId="CharAmSchText">
    <w:name w:val="CharAmSchText"/>
    <w:basedOn w:val="OPCCharBase"/>
    <w:qFormat/>
    <w:rsid w:val="00BA6419"/>
  </w:style>
  <w:style w:type="character" w:customStyle="1" w:styleId="CharBoldItalic">
    <w:name w:val="CharBoldItalic"/>
    <w:basedOn w:val="OPCCharBase"/>
    <w:uiPriority w:val="1"/>
    <w:qFormat/>
    <w:rsid w:val="00BA6419"/>
    <w:rPr>
      <w:b/>
      <w:i/>
    </w:rPr>
  </w:style>
  <w:style w:type="character" w:customStyle="1" w:styleId="CharChapNo">
    <w:name w:val="CharChapNo"/>
    <w:basedOn w:val="OPCCharBase"/>
    <w:uiPriority w:val="1"/>
    <w:qFormat/>
    <w:rsid w:val="00BA6419"/>
  </w:style>
  <w:style w:type="character" w:customStyle="1" w:styleId="CharChapText">
    <w:name w:val="CharChapText"/>
    <w:basedOn w:val="OPCCharBase"/>
    <w:uiPriority w:val="1"/>
    <w:qFormat/>
    <w:rsid w:val="00BA6419"/>
  </w:style>
  <w:style w:type="character" w:customStyle="1" w:styleId="CharDivNo">
    <w:name w:val="CharDivNo"/>
    <w:basedOn w:val="OPCCharBase"/>
    <w:uiPriority w:val="1"/>
    <w:qFormat/>
    <w:rsid w:val="00BA6419"/>
  </w:style>
  <w:style w:type="character" w:customStyle="1" w:styleId="CharDivText">
    <w:name w:val="CharDivText"/>
    <w:basedOn w:val="OPCCharBase"/>
    <w:uiPriority w:val="1"/>
    <w:qFormat/>
    <w:rsid w:val="00BA6419"/>
  </w:style>
  <w:style w:type="character" w:customStyle="1" w:styleId="CharItalic">
    <w:name w:val="CharItalic"/>
    <w:basedOn w:val="OPCCharBase"/>
    <w:uiPriority w:val="1"/>
    <w:qFormat/>
    <w:rsid w:val="00BA6419"/>
    <w:rPr>
      <w:i/>
    </w:rPr>
  </w:style>
  <w:style w:type="character" w:customStyle="1" w:styleId="CharPartNo">
    <w:name w:val="CharPartNo"/>
    <w:basedOn w:val="OPCCharBase"/>
    <w:uiPriority w:val="1"/>
    <w:qFormat/>
    <w:rsid w:val="00BA6419"/>
  </w:style>
  <w:style w:type="character" w:customStyle="1" w:styleId="CharPartText">
    <w:name w:val="CharPartText"/>
    <w:basedOn w:val="OPCCharBase"/>
    <w:uiPriority w:val="1"/>
    <w:qFormat/>
    <w:rsid w:val="00BA6419"/>
  </w:style>
  <w:style w:type="character" w:customStyle="1" w:styleId="CharSectno">
    <w:name w:val="CharSectno"/>
    <w:basedOn w:val="OPCCharBase"/>
    <w:uiPriority w:val="1"/>
    <w:qFormat/>
    <w:rsid w:val="00BA6419"/>
  </w:style>
  <w:style w:type="character" w:customStyle="1" w:styleId="CharSubdNo">
    <w:name w:val="CharSubdNo"/>
    <w:basedOn w:val="OPCCharBase"/>
    <w:uiPriority w:val="1"/>
    <w:qFormat/>
    <w:rsid w:val="00BA6419"/>
  </w:style>
  <w:style w:type="character" w:customStyle="1" w:styleId="CharSubdText">
    <w:name w:val="CharSubdText"/>
    <w:basedOn w:val="OPCCharBase"/>
    <w:uiPriority w:val="1"/>
    <w:qFormat/>
    <w:rsid w:val="00BA6419"/>
  </w:style>
  <w:style w:type="paragraph" w:customStyle="1" w:styleId="CTA--">
    <w:name w:val="CTA --"/>
    <w:basedOn w:val="OPCParaBase"/>
    <w:next w:val="Normal"/>
    <w:rsid w:val="00BA6419"/>
    <w:pPr>
      <w:spacing w:before="60" w:line="240" w:lineRule="atLeast"/>
      <w:ind w:left="142" w:hanging="142"/>
    </w:pPr>
    <w:rPr>
      <w:sz w:val="20"/>
    </w:rPr>
  </w:style>
  <w:style w:type="paragraph" w:customStyle="1" w:styleId="CTA-">
    <w:name w:val="CTA -"/>
    <w:basedOn w:val="OPCParaBase"/>
    <w:rsid w:val="00BA6419"/>
    <w:pPr>
      <w:spacing w:before="60" w:line="240" w:lineRule="atLeast"/>
      <w:ind w:left="85" w:hanging="85"/>
    </w:pPr>
    <w:rPr>
      <w:sz w:val="20"/>
    </w:rPr>
  </w:style>
  <w:style w:type="paragraph" w:customStyle="1" w:styleId="CTA---">
    <w:name w:val="CTA ---"/>
    <w:basedOn w:val="OPCParaBase"/>
    <w:next w:val="Normal"/>
    <w:rsid w:val="00BA6419"/>
    <w:pPr>
      <w:spacing w:before="60" w:line="240" w:lineRule="atLeast"/>
      <w:ind w:left="198" w:hanging="198"/>
    </w:pPr>
    <w:rPr>
      <w:sz w:val="20"/>
    </w:rPr>
  </w:style>
  <w:style w:type="paragraph" w:customStyle="1" w:styleId="CTA----">
    <w:name w:val="CTA ----"/>
    <w:basedOn w:val="OPCParaBase"/>
    <w:next w:val="Normal"/>
    <w:rsid w:val="00BA6419"/>
    <w:pPr>
      <w:spacing w:before="60" w:line="240" w:lineRule="atLeast"/>
      <w:ind w:left="255" w:hanging="255"/>
    </w:pPr>
    <w:rPr>
      <w:sz w:val="20"/>
    </w:rPr>
  </w:style>
  <w:style w:type="paragraph" w:customStyle="1" w:styleId="CTA1a">
    <w:name w:val="CTA 1(a)"/>
    <w:basedOn w:val="OPCParaBase"/>
    <w:rsid w:val="00BA6419"/>
    <w:pPr>
      <w:tabs>
        <w:tab w:val="right" w:pos="414"/>
      </w:tabs>
      <w:spacing w:before="40" w:line="240" w:lineRule="atLeast"/>
      <w:ind w:left="675" w:hanging="675"/>
    </w:pPr>
    <w:rPr>
      <w:sz w:val="20"/>
    </w:rPr>
  </w:style>
  <w:style w:type="paragraph" w:customStyle="1" w:styleId="CTA1ai">
    <w:name w:val="CTA 1(a)(i)"/>
    <w:basedOn w:val="OPCParaBase"/>
    <w:rsid w:val="00BA6419"/>
    <w:pPr>
      <w:tabs>
        <w:tab w:val="right" w:pos="1004"/>
      </w:tabs>
      <w:spacing w:before="40" w:line="240" w:lineRule="atLeast"/>
      <w:ind w:left="1253" w:hanging="1253"/>
    </w:pPr>
    <w:rPr>
      <w:sz w:val="20"/>
    </w:rPr>
  </w:style>
  <w:style w:type="paragraph" w:customStyle="1" w:styleId="CTA2a">
    <w:name w:val="CTA 2(a)"/>
    <w:basedOn w:val="OPCParaBase"/>
    <w:rsid w:val="00BA6419"/>
    <w:pPr>
      <w:tabs>
        <w:tab w:val="right" w:pos="482"/>
      </w:tabs>
      <w:spacing w:before="40" w:line="240" w:lineRule="atLeast"/>
      <w:ind w:left="748" w:hanging="748"/>
    </w:pPr>
    <w:rPr>
      <w:sz w:val="20"/>
    </w:rPr>
  </w:style>
  <w:style w:type="paragraph" w:customStyle="1" w:styleId="CTA2ai">
    <w:name w:val="CTA 2(a)(i)"/>
    <w:basedOn w:val="OPCParaBase"/>
    <w:rsid w:val="00BA6419"/>
    <w:pPr>
      <w:tabs>
        <w:tab w:val="right" w:pos="1089"/>
      </w:tabs>
      <w:spacing w:before="40" w:line="240" w:lineRule="atLeast"/>
      <w:ind w:left="1327" w:hanging="1327"/>
    </w:pPr>
    <w:rPr>
      <w:sz w:val="20"/>
    </w:rPr>
  </w:style>
  <w:style w:type="paragraph" w:customStyle="1" w:styleId="CTA3a">
    <w:name w:val="CTA 3(a)"/>
    <w:basedOn w:val="OPCParaBase"/>
    <w:rsid w:val="00BA6419"/>
    <w:pPr>
      <w:tabs>
        <w:tab w:val="right" w:pos="556"/>
      </w:tabs>
      <w:spacing w:before="40" w:line="240" w:lineRule="atLeast"/>
      <w:ind w:left="805" w:hanging="805"/>
    </w:pPr>
    <w:rPr>
      <w:sz w:val="20"/>
    </w:rPr>
  </w:style>
  <w:style w:type="paragraph" w:customStyle="1" w:styleId="CTA3ai">
    <w:name w:val="CTA 3(a)(i)"/>
    <w:basedOn w:val="OPCParaBase"/>
    <w:rsid w:val="00BA6419"/>
    <w:pPr>
      <w:tabs>
        <w:tab w:val="right" w:pos="1140"/>
      </w:tabs>
      <w:spacing w:before="40" w:line="240" w:lineRule="atLeast"/>
      <w:ind w:left="1361" w:hanging="1361"/>
    </w:pPr>
    <w:rPr>
      <w:sz w:val="20"/>
    </w:rPr>
  </w:style>
  <w:style w:type="paragraph" w:customStyle="1" w:styleId="CTA4a">
    <w:name w:val="CTA 4(a)"/>
    <w:basedOn w:val="OPCParaBase"/>
    <w:rsid w:val="00BA6419"/>
    <w:pPr>
      <w:tabs>
        <w:tab w:val="right" w:pos="624"/>
      </w:tabs>
      <w:spacing w:before="40" w:line="240" w:lineRule="atLeast"/>
      <w:ind w:left="873" w:hanging="873"/>
    </w:pPr>
    <w:rPr>
      <w:sz w:val="20"/>
    </w:rPr>
  </w:style>
  <w:style w:type="paragraph" w:customStyle="1" w:styleId="CTA4ai">
    <w:name w:val="CTA 4(a)(i)"/>
    <w:basedOn w:val="OPCParaBase"/>
    <w:rsid w:val="00BA6419"/>
    <w:pPr>
      <w:tabs>
        <w:tab w:val="right" w:pos="1213"/>
      </w:tabs>
      <w:spacing w:before="40" w:line="240" w:lineRule="atLeast"/>
      <w:ind w:left="1452" w:hanging="1452"/>
    </w:pPr>
    <w:rPr>
      <w:sz w:val="20"/>
    </w:rPr>
  </w:style>
  <w:style w:type="paragraph" w:customStyle="1" w:styleId="CTACAPS">
    <w:name w:val="CTA CAPS"/>
    <w:basedOn w:val="OPCParaBase"/>
    <w:rsid w:val="00BA6419"/>
    <w:pPr>
      <w:spacing w:before="60" w:line="240" w:lineRule="atLeast"/>
    </w:pPr>
    <w:rPr>
      <w:sz w:val="20"/>
    </w:rPr>
  </w:style>
  <w:style w:type="paragraph" w:customStyle="1" w:styleId="CTAright">
    <w:name w:val="CTA right"/>
    <w:basedOn w:val="OPCParaBase"/>
    <w:rsid w:val="00BA6419"/>
    <w:pPr>
      <w:spacing w:before="60" w:line="240" w:lineRule="auto"/>
      <w:jc w:val="right"/>
    </w:pPr>
    <w:rPr>
      <w:sz w:val="20"/>
    </w:rPr>
  </w:style>
  <w:style w:type="paragraph" w:customStyle="1" w:styleId="subsection">
    <w:name w:val="subsection"/>
    <w:aliases w:val="ss"/>
    <w:basedOn w:val="OPCParaBase"/>
    <w:link w:val="subsectionChar"/>
    <w:rsid w:val="00BA64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A6419"/>
    <w:pPr>
      <w:spacing w:before="180" w:line="240" w:lineRule="auto"/>
      <w:ind w:left="1134"/>
    </w:pPr>
  </w:style>
  <w:style w:type="paragraph" w:customStyle="1" w:styleId="ETAsubitem">
    <w:name w:val="ETA(subitem)"/>
    <w:basedOn w:val="OPCParaBase"/>
    <w:rsid w:val="00BA6419"/>
    <w:pPr>
      <w:tabs>
        <w:tab w:val="right" w:pos="340"/>
      </w:tabs>
      <w:spacing w:before="60" w:line="240" w:lineRule="auto"/>
      <w:ind w:left="454" w:hanging="454"/>
    </w:pPr>
    <w:rPr>
      <w:sz w:val="20"/>
    </w:rPr>
  </w:style>
  <w:style w:type="paragraph" w:customStyle="1" w:styleId="ETApara">
    <w:name w:val="ETA(para)"/>
    <w:basedOn w:val="OPCParaBase"/>
    <w:rsid w:val="00BA6419"/>
    <w:pPr>
      <w:tabs>
        <w:tab w:val="right" w:pos="754"/>
      </w:tabs>
      <w:spacing w:before="60" w:line="240" w:lineRule="auto"/>
      <w:ind w:left="828" w:hanging="828"/>
    </w:pPr>
    <w:rPr>
      <w:sz w:val="20"/>
    </w:rPr>
  </w:style>
  <w:style w:type="paragraph" w:customStyle="1" w:styleId="ETAsubpara">
    <w:name w:val="ETA(subpara)"/>
    <w:basedOn w:val="OPCParaBase"/>
    <w:rsid w:val="00BA6419"/>
    <w:pPr>
      <w:tabs>
        <w:tab w:val="right" w:pos="1083"/>
      </w:tabs>
      <w:spacing w:before="60" w:line="240" w:lineRule="auto"/>
      <w:ind w:left="1191" w:hanging="1191"/>
    </w:pPr>
    <w:rPr>
      <w:sz w:val="20"/>
    </w:rPr>
  </w:style>
  <w:style w:type="paragraph" w:customStyle="1" w:styleId="ETAsub-subpara">
    <w:name w:val="ETA(sub-subpara)"/>
    <w:basedOn w:val="OPCParaBase"/>
    <w:rsid w:val="00BA6419"/>
    <w:pPr>
      <w:tabs>
        <w:tab w:val="right" w:pos="1412"/>
      </w:tabs>
      <w:spacing w:before="60" w:line="240" w:lineRule="auto"/>
      <w:ind w:left="1525" w:hanging="1525"/>
    </w:pPr>
    <w:rPr>
      <w:sz w:val="20"/>
    </w:rPr>
  </w:style>
  <w:style w:type="paragraph" w:customStyle="1" w:styleId="Formula">
    <w:name w:val="Formula"/>
    <w:basedOn w:val="OPCParaBase"/>
    <w:rsid w:val="00BA6419"/>
    <w:pPr>
      <w:spacing w:line="240" w:lineRule="auto"/>
      <w:ind w:left="1134"/>
    </w:pPr>
    <w:rPr>
      <w:sz w:val="20"/>
    </w:rPr>
  </w:style>
  <w:style w:type="paragraph" w:styleId="Header">
    <w:name w:val="header"/>
    <w:basedOn w:val="OPCParaBase"/>
    <w:link w:val="HeaderChar"/>
    <w:unhideWhenUsed/>
    <w:rsid w:val="00BA641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6419"/>
    <w:rPr>
      <w:rFonts w:eastAsia="Times New Roman" w:cs="Times New Roman"/>
      <w:sz w:val="16"/>
      <w:lang w:eastAsia="en-AU"/>
    </w:rPr>
  </w:style>
  <w:style w:type="paragraph" w:customStyle="1" w:styleId="House">
    <w:name w:val="House"/>
    <w:basedOn w:val="OPCParaBase"/>
    <w:rsid w:val="00BA6419"/>
    <w:pPr>
      <w:spacing w:line="240" w:lineRule="auto"/>
    </w:pPr>
    <w:rPr>
      <w:sz w:val="28"/>
    </w:rPr>
  </w:style>
  <w:style w:type="paragraph" w:customStyle="1" w:styleId="Item">
    <w:name w:val="Item"/>
    <w:aliases w:val="i"/>
    <w:basedOn w:val="OPCParaBase"/>
    <w:next w:val="ItemHead"/>
    <w:link w:val="ItemChar"/>
    <w:rsid w:val="00BA6419"/>
    <w:pPr>
      <w:keepLines/>
      <w:spacing w:before="80" w:line="240" w:lineRule="auto"/>
      <w:ind w:left="709"/>
    </w:pPr>
  </w:style>
  <w:style w:type="paragraph" w:customStyle="1" w:styleId="ItemHead">
    <w:name w:val="ItemHead"/>
    <w:aliases w:val="ih"/>
    <w:basedOn w:val="OPCParaBase"/>
    <w:next w:val="Item"/>
    <w:link w:val="ItemHeadChar"/>
    <w:rsid w:val="00BA641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6419"/>
    <w:pPr>
      <w:spacing w:line="240" w:lineRule="auto"/>
    </w:pPr>
    <w:rPr>
      <w:b/>
      <w:sz w:val="32"/>
    </w:rPr>
  </w:style>
  <w:style w:type="paragraph" w:customStyle="1" w:styleId="notedraft">
    <w:name w:val="note(draft)"/>
    <w:aliases w:val="nd"/>
    <w:basedOn w:val="OPCParaBase"/>
    <w:rsid w:val="00BA6419"/>
    <w:pPr>
      <w:spacing w:before="240" w:line="240" w:lineRule="auto"/>
      <w:ind w:left="284" w:hanging="284"/>
    </w:pPr>
    <w:rPr>
      <w:i/>
      <w:sz w:val="24"/>
    </w:rPr>
  </w:style>
  <w:style w:type="paragraph" w:customStyle="1" w:styleId="notemargin">
    <w:name w:val="note(margin)"/>
    <w:aliases w:val="nm"/>
    <w:basedOn w:val="OPCParaBase"/>
    <w:rsid w:val="00BA6419"/>
    <w:pPr>
      <w:tabs>
        <w:tab w:val="left" w:pos="709"/>
      </w:tabs>
      <w:spacing w:before="122" w:line="198" w:lineRule="exact"/>
      <w:ind w:left="709" w:hanging="709"/>
    </w:pPr>
    <w:rPr>
      <w:sz w:val="18"/>
    </w:rPr>
  </w:style>
  <w:style w:type="paragraph" w:customStyle="1" w:styleId="noteToPara">
    <w:name w:val="noteToPara"/>
    <w:aliases w:val="ntp"/>
    <w:basedOn w:val="OPCParaBase"/>
    <w:rsid w:val="00BA6419"/>
    <w:pPr>
      <w:spacing w:before="122" w:line="198" w:lineRule="exact"/>
      <w:ind w:left="2353" w:hanging="709"/>
    </w:pPr>
    <w:rPr>
      <w:sz w:val="18"/>
    </w:rPr>
  </w:style>
  <w:style w:type="paragraph" w:customStyle="1" w:styleId="noteParlAmend">
    <w:name w:val="note(ParlAmend)"/>
    <w:aliases w:val="npp"/>
    <w:basedOn w:val="OPCParaBase"/>
    <w:next w:val="ParlAmend"/>
    <w:rsid w:val="00BA6419"/>
    <w:pPr>
      <w:spacing w:line="240" w:lineRule="auto"/>
      <w:jc w:val="right"/>
    </w:pPr>
    <w:rPr>
      <w:rFonts w:ascii="Arial" w:hAnsi="Arial"/>
      <w:b/>
      <w:i/>
    </w:rPr>
  </w:style>
  <w:style w:type="paragraph" w:customStyle="1" w:styleId="Page1">
    <w:name w:val="Page1"/>
    <w:basedOn w:val="OPCParaBase"/>
    <w:rsid w:val="00BA6419"/>
    <w:pPr>
      <w:spacing w:before="400" w:line="240" w:lineRule="auto"/>
    </w:pPr>
    <w:rPr>
      <w:b/>
      <w:sz w:val="32"/>
    </w:rPr>
  </w:style>
  <w:style w:type="paragraph" w:customStyle="1" w:styleId="PageBreak">
    <w:name w:val="PageBreak"/>
    <w:aliases w:val="pb"/>
    <w:basedOn w:val="OPCParaBase"/>
    <w:rsid w:val="00BA6419"/>
    <w:pPr>
      <w:spacing w:line="240" w:lineRule="auto"/>
    </w:pPr>
    <w:rPr>
      <w:sz w:val="20"/>
    </w:rPr>
  </w:style>
  <w:style w:type="paragraph" w:customStyle="1" w:styleId="paragraphsub">
    <w:name w:val="paragraph(sub)"/>
    <w:aliases w:val="aa"/>
    <w:basedOn w:val="OPCParaBase"/>
    <w:rsid w:val="00BA6419"/>
    <w:pPr>
      <w:tabs>
        <w:tab w:val="right" w:pos="1985"/>
      </w:tabs>
      <w:spacing w:before="40" w:line="240" w:lineRule="auto"/>
      <w:ind w:left="2098" w:hanging="2098"/>
    </w:pPr>
  </w:style>
  <w:style w:type="paragraph" w:customStyle="1" w:styleId="paragraphsub-sub">
    <w:name w:val="paragraph(sub-sub)"/>
    <w:aliases w:val="aaa"/>
    <w:basedOn w:val="OPCParaBase"/>
    <w:rsid w:val="00BA6419"/>
    <w:pPr>
      <w:tabs>
        <w:tab w:val="right" w:pos="2722"/>
      </w:tabs>
      <w:spacing w:before="40" w:line="240" w:lineRule="auto"/>
      <w:ind w:left="2835" w:hanging="2835"/>
    </w:pPr>
  </w:style>
  <w:style w:type="paragraph" w:customStyle="1" w:styleId="paragraph">
    <w:name w:val="paragraph"/>
    <w:aliases w:val="a"/>
    <w:basedOn w:val="OPCParaBase"/>
    <w:link w:val="paragraphChar"/>
    <w:rsid w:val="00BA6419"/>
    <w:pPr>
      <w:tabs>
        <w:tab w:val="right" w:pos="1531"/>
      </w:tabs>
      <w:spacing w:before="40" w:line="240" w:lineRule="auto"/>
      <w:ind w:left="1644" w:hanging="1644"/>
    </w:pPr>
  </w:style>
  <w:style w:type="paragraph" w:customStyle="1" w:styleId="ParlAmend">
    <w:name w:val="ParlAmend"/>
    <w:aliases w:val="pp"/>
    <w:basedOn w:val="OPCParaBase"/>
    <w:rsid w:val="00BA6419"/>
    <w:pPr>
      <w:spacing w:before="240" w:line="240" w:lineRule="atLeast"/>
      <w:ind w:hanging="567"/>
    </w:pPr>
    <w:rPr>
      <w:sz w:val="24"/>
    </w:rPr>
  </w:style>
  <w:style w:type="paragraph" w:customStyle="1" w:styleId="Penalty">
    <w:name w:val="Penalty"/>
    <w:basedOn w:val="OPCParaBase"/>
    <w:rsid w:val="00BA6419"/>
    <w:pPr>
      <w:tabs>
        <w:tab w:val="left" w:pos="2977"/>
      </w:tabs>
      <w:spacing w:before="180" w:line="240" w:lineRule="auto"/>
      <w:ind w:left="1985" w:hanging="851"/>
    </w:pPr>
  </w:style>
  <w:style w:type="paragraph" w:customStyle="1" w:styleId="Portfolio">
    <w:name w:val="Portfolio"/>
    <w:basedOn w:val="OPCParaBase"/>
    <w:rsid w:val="00BA6419"/>
    <w:pPr>
      <w:spacing w:line="240" w:lineRule="auto"/>
    </w:pPr>
    <w:rPr>
      <w:i/>
      <w:sz w:val="20"/>
    </w:rPr>
  </w:style>
  <w:style w:type="paragraph" w:customStyle="1" w:styleId="Preamble">
    <w:name w:val="Preamble"/>
    <w:basedOn w:val="OPCParaBase"/>
    <w:next w:val="Normal"/>
    <w:rsid w:val="00BA64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6419"/>
    <w:pPr>
      <w:spacing w:line="240" w:lineRule="auto"/>
    </w:pPr>
    <w:rPr>
      <w:i/>
      <w:sz w:val="20"/>
    </w:rPr>
  </w:style>
  <w:style w:type="paragraph" w:customStyle="1" w:styleId="Session">
    <w:name w:val="Session"/>
    <w:basedOn w:val="OPCParaBase"/>
    <w:rsid w:val="00BA6419"/>
    <w:pPr>
      <w:spacing w:line="240" w:lineRule="auto"/>
    </w:pPr>
    <w:rPr>
      <w:sz w:val="28"/>
    </w:rPr>
  </w:style>
  <w:style w:type="paragraph" w:customStyle="1" w:styleId="Sponsor">
    <w:name w:val="Sponsor"/>
    <w:basedOn w:val="OPCParaBase"/>
    <w:rsid w:val="00BA6419"/>
    <w:pPr>
      <w:spacing w:line="240" w:lineRule="auto"/>
    </w:pPr>
    <w:rPr>
      <w:i/>
    </w:rPr>
  </w:style>
  <w:style w:type="paragraph" w:customStyle="1" w:styleId="Subitem">
    <w:name w:val="Subitem"/>
    <w:aliases w:val="iss"/>
    <w:basedOn w:val="OPCParaBase"/>
    <w:rsid w:val="00BA6419"/>
    <w:pPr>
      <w:spacing w:before="180" w:line="240" w:lineRule="auto"/>
      <w:ind w:left="709" w:hanging="709"/>
    </w:pPr>
  </w:style>
  <w:style w:type="paragraph" w:customStyle="1" w:styleId="SubitemHead">
    <w:name w:val="SubitemHead"/>
    <w:aliases w:val="issh"/>
    <w:basedOn w:val="OPCParaBase"/>
    <w:rsid w:val="00BA64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6419"/>
    <w:pPr>
      <w:spacing w:before="40" w:line="240" w:lineRule="auto"/>
      <w:ind w:left="1134"/>
    </w:pPr>
  </w:style>
  <w:style w:type="paragraph" w:customStyle="1" w:styleId="SubsectionHead">
    <w:name w:val="SubsectionHead"/>
    <w:aliases w:val="ssh"/>
    <w:basedOn w:val="OPCParaBase"/>
    <w:next w:val="subsection"/>
    <w:rsid w:val="00BA6419"/>
    <w:pPr>
      <w:keepNext/>
      <w:keepLines/>
      <w:spacing w:before="240" w:line="240" w:lineRule="auto"/>
      <w:ind w:left="1134"/>
    </w:pPr>
    <w:rPr>
      <w:i/>
    </w:rPr>
  </w:style>
  <w:style w:type="paragraph" w:customStyle="1" w:styleId="Tablea">
    <w:name w:val="Table(a)"/>
    <w:aliases w:val="ta"/>
    <w:basedOn w:val="OPCParaBase"/>
    <w:rsid w:val="00BA6419"/>
    <w:pPr>
      <w:spacing w:before="60" w:line="240" w:lineRule="auto"/>
      <w:ind w:left="284" w:hanging="284"/>
    </w:pPr>
    <w:rPr>
      <w:sz w:val="20"/>
    </w:rPr>
  </w:style>
  <w:style w:type="paragraph" w:customStyle="1" w:styleId="TableAA">
    <w:name w:val="Table(AA)"/>
    <w:aliases w:val="taaa"/>
    <w:basedOn w:val="OPCParaBase"/>
    <w:rsid w:val="00BA64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64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6419"/>
    <w:pPr>
      <w:spacing w:before="60" w:line="240" w:lineRule="atLeast"/>
    </w:pPr>
    <w:rPr>
      <w:sz w:val="20"/>
    </w:rPr>
  </w:style>
  <w:style w:type="paragraph" w:customStyle="1" w:styleId="TLPBoxTextnote">
    <w:name w:val="TLPBoxText(note"/>
    <w:aliases w:val="right)"/>
    <w:basedOn w:val="OPCParaBase"/>
    <w:rsid w:val="00BA64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641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6419"/>
    <w:pPr>
      <w:spacing w:before="122" w:line="198" w:lineRule="exact"/>
      <w:ind w:left="1985" w:hanging="851"/>
      <w:jc w:val="right"/>
    </w:pPr>
    <w:rPr>
      <w:sz w:val="18"/>
    </w:rPr>
  </w:style>
  <w:style w:type="paragraph" w:customStyle="1" w:styleId="TLPTableBullet">
    <w:name w:val="TLPTableBullet"/>
    <w:aliases w:val="ttb"/>
    <w:basedOn w:val="OPCParaBase"/>
    <w:rsid w:val="00BA6419"/>
    <w:pPr>
      <w:spacing w:line="240" w:lineRule="exact"/>
      <w:ind w:left="284" w:hanging="284"/>
    </w:pPr>
    <w:rPr>
      <w:sz w:val="20"/>
    </w:rPr>
  </w:style>
  <w:style w:type="paragraph" w:styleId="TOC1">
    <w:name w:val="toc 1"/>
    <w:basedOn w:val="OPCParaBase"/>
    <w:next w:val="Normal"/>
    <w:uiPriority w:val="39"/>
    <w:semiHidden/>
    <w:unhideWhenUsed/>
    <w:rsid w:val="00BA64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A64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64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A64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7E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A64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64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A64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A64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6419"/>
    <w:pPr>
      <w:keepLines/>
      <w:spacing w:before="240" w:after="120" w:line="240" w:lineRule="auto"/>
      <w:ind w:left="794"/>
    </w:pPr>
    <w:rPr>
      <w:b/>
      <w:kern w:val="28"/>
      <w:sz w:val="20"/>
    </w:rPr>
  </w:style>
  <w:style w:type="paragraph" w:customStyle="1" w:styleId="TofSectsHeading">
    <w:name w:val="TofSects(Heading)"/>
    <w:basedOn w:val="OPCParaBase"/>
    <w:rsid w:val="00BA6419"/>
    <w:pPr>
      <w:spacing w:before="240" w:after="120" w:line="240" w:lineRule="auto"/>
    </w:pPr>
    <w:rPr>
      <w:b/>
      <w:sz w:val="24"/>
    </w:rPr>
  </w:style>
  <w:style w:type="paragraph" w:customStyle="1" w:styleId="TofSectsSection">
    <w:name w:val="TofSects(Section)"/>
    <w:basedOn w:val="OPCParaBase"/>
    <w:rsid w:val="00BA6419"/>
    <w:pPr>
      <w:keepLines/>
      <w:spacing w:before="40" w:line="240" w:lineRule="auto"/>
      <w:ind w:left="1588" w:hanging="794"/>
    </w:pPr>
    <w:rPr>
      <w:kern w:val="28"/>
      <w:sz w:val="18"/>
    </w:rPr>
  </w:style>
  <w:style w:type="paragraph" w:customStyle="1" w:styleId="TofSectsSubdiv">
    <w:name w:val="TofSects(Subdiv)"/>
    <w:basedOn w:val="OPCParaBase"/>
    <w:rsid w:val="00BA6419"/>
    <w:pPr>
      <w:keepLines/>
      <w:spacing w:before="80" w:line="240" w:lineRule="auto"/>
      <w:ind w:left="1588" w:hanging="794"/>
    </w:pPr>
    <w:rPr>
      <w:kern w:val="28"/>
    </w:rPr>
  </w:style>
  <w:style w:type="paragraph" w:customStyle="1" w:styleId="WRStyle">
    <w:name w:val="WR Style"/>
    <w:aliases w:val="WR"/>
    <w:basedOn w:val="OPCParaBase"/>
    <w:rsid w:val="00BA6419"/>
    <w:pPr>
      <w:spacing w:before="240" w:line="240" w:lineRule="auto"/>
      <w:ind w:left="284" w:hanging="284"/>
    </w:pPr>
    <w:rPr>
      <w:b/>
      <w:i/>
      <w:kern w:val="28"/>
      <w:sz w:val="24"/>
    </w:rPr>
  </w:style>
  <w:style w:type="paragraph" w:customStyle="1" w:styleId="notepara">
    <w:name w:val="note(para)"/>
    <w:aliases w:val="na"/>
    <w:basedOn w:val="OPCParaBase"/>
    <w:rsid w:val="00BA6419"/>
    <w:pPr>
      <w:spacing w:before="40" w:line="198" w:lineRule="exact"/>
      <w:ind w:left="2354" w:hanging="369"/>
    </w:pPr>
    <w:rPr>
      <w:sz w:val="18"/>
    </w:rPr>
  </w:style>
  <w:style w:type="paragraph" w:styleId="Footer">
    <w:name w:val="footer"/>
    <w:link w:val="FooterChar"/>
    <w:rsid w:val="00BA641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6419"/>
    <w:rPr>
      <w:rFonts w:eastAsia="Times New Roman" w:cs="Times New Roman"/>
      <w:sz w:val="22"/>
      <w:szCs w:val="24"/>
      <w:lang w:eastAsia="en-AU"/>
    </w:rPr>
  </w:style>
  <w:style w:type="character" w:styleId="LineNumber">
    <w:name w:val="line number"/>
    <w:basedOn w:val="OPCCharBase"/>
    <w:uiPriority w:val="99"/>
    <w:semiHidden/>
    <w:unhideWhenUsed/>
    <w:rsid w:val="00BA6419"/>
    <w:rPr>
      <w:sz w:val="16"/>
    </w:rPr>
  </w:style>
  <w:style w:type="table" w:customStyle="1" w:styleId="CFlag">
    <w:name w:val="CFlag"/>
    <w:basedOn w:val="TableNormal"/>
    <w:uiPriority w:val="99"/>
    <w:rsid w:val="00BA6419"/>
    <w:rPr>
      <w:rFonts w:eastAsia="Times New Roman" w:cs="Times New Roman"/>
      <w:lang w:eastAsia="en-AU"/>
    </w:rPr>
    <w:tblPr/>
  </w:style>
  <w:style w:type="paragraph" w:customStyle="1" w:styleId="NotesHeading1">
    <w:name w:val="NotesHeading 1"/>
    <w:basedOn w:val="OPCParaBase"/>
    <w:next w:val="Normal"/>
    <w:rsid w:val="00BA6419"/>
    <w:rPr>
      <w:b/>
      <w:sz w:val="28"/>
      <w:szCs w:val="28"/>
    </w:rPr>
  </w:style>
  <w:style w:type="paragraph" w:customStyle="1" w:styleId="NotesHeading2">
    <w:name w:val="NotesHeading 2"/>
    <w:basedOn w:val="OPCParaBase"/>
    <w:next w:val="Normal"/>
    <w:rsid w:val="00BA6419"/>
    <w:rPr>
      <w:b/>
      <w:sz w:val="28"/>
      <w:szCs w:val="28"/>
    </w:rPr>
  </w:style>
  <w:style w:type="paragraph" w:customStyle="1" w:styleId="SignCoverPageEnd">
    <w:name w:val="SignCoverPageEnd"/>
    <w:basedOn w:val="OPCParaBase"/>
    <w:next w:val="Normal"/>
    <w:rsid w:val="00BA64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6419"/>
    <w:pPr>
      <w:pBdr>
        <w:top w:val="single" w:sz="4" w:space="1" w:color="auto"/>
      </w:pBdr>
      <w:spacing w:before="360"/>
      <w:ind w:right="397"/>
      <w:jc w:val="both"/>
    </w:pPr>
  </w:style>
  <w:style w:type="paragraph" w:customStyle="1" w:styleId="Paragraphsub-sub-sub">
    <w:name w:val="Paragraph(sub-sub-sub)"/>
    <w:aliases w:val="aaaa"/>
    <w:basedOn w:val="OPCParaBase"/>
    <w:rsid w:val="00BA64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64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64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64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641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A6419"/>
    <w:pPr>
      <w:spacing w:before="120"/>
    </w:pPr>
  </w:style>
  <w:style w:type="paragraph" w:customStyle="1" w:styleId="TableTextEndNotes">
    <w:name w:val="TableTextEndNotes"/>
    <w:aliases w:val="Tten"/>
    <w:basedOn w:val="Normal"/>
    <w:rsid w:val="00BA6419"/>
    <w:pPr>
      <w:spacing w:before="60" w:line="240" w:lineRule="auto"/>
    </w:pPr>
    <w:rPr>
      <w:rFonts w:cs="Arial"/>
      <w:sz w:val="20"/>
      <w:szCs w:val="22"/>
    </w:rPr>
  </w:style>
  <w:style w:type="paragraph" w:customStyle="1" w:styleId="TableHeading">
    <w:name w:val="TableHeading"/>
    <w:aliases w:val="th"/>
    <w:basedOn w:val="OPCParaBase"/>
    <w:next w:val="Tabletext"/>
    <w:rsid w:val="00BA6419"/>
    <w:pPr>
      <w:keepNext/>
      <w:spacing w:before="60" w:line="240" w:lineRule="atLeast"/>
    </w:pPr>
    <w:rPr>
      <w:b/>
      <w:sz w:val="20"/>
    </w:rPr>
  </w:style>
  <w:style w:type="paragraph" w:customStyle="1" w:styleId="NoteToSubpara">
    <w:name w:val="NoteToSubpara"/>
    <w:aliases w:val="nts"/>
    <w:basedOn w:val="OPCParaBase"/>
    <w:rsid w:val="00BA6419"/>
    <w:pPr>
      <w:spacing w:before="40" w:line="198" w:lineRule="exact"/>
      <w:ind w:left="2835" w:hanging="709"/>
    </w:pPr>
    <w:rPr>
      <w:sz w:val="18"/>
    </w:rPr>
  </w:style>
  <w:style w:type="paragraph" w:customStyle="1" w:styleId="ENoteTableHeading">
    <w:name w:val="ENoteTableHeading"/>
    <w:aliases w:val="enth"/>
    <w:basedOn w:val="OPCParaBase"/>
    <w:rsid w:val="00BA6419"/>
    <w:pPr>
      <w:keepNext/>
      <w:spacing w:before="60" w:line="240" w:lineRule="atLeast"/>
    </w:pPr>
    <w:rPr>
      <w:rFonts w:ascii="Arial" w:hAnsi="Arial"/>
      <w:b/>
      <w:sz w:val="16"/>
    </w:rPr>
  </w:style>
  <w:style w:type="paragraph" w:customStyle="1" w:styleId="ENoteTTi">
    <w:name w:val="ENoteTTi"/>
    <w:aliases w:val="entti"/>
    <w:basedOn w:val="OPCParaBase"/>
    <w:rsid w:val="00BA6419"/>
    <w:pPr>
      <w:keepNext/>
      <w:spacing w:before="60" w:line="240" w:lineRule="atLeast"/>
      <w:ind w:left="170"/>
    </w:pPr>
    <w:rPr>
      <w:sz w:val="16"/>
    </w:rPr>
  </w:style>
  <w:style w:type="paragraph" w:customStyle="1" w:styleId="ENotesHeading1">
    <w:name w:val="ENotesHeading 1"/>
    <w:aliases w:val="Enh1"/>
    <w:basedOn w:val="OPCParaBase"/>
    <w:next w:val="Normal"/>
    <w:rsid w:val="00BA6419"/>
    <w:pPr>
      <w:spacing w:before="120"/>
      <w:outlineLvl w:val="1"/>
    </w:pPr>
    <w:rPr>
      <w:b/>
      <w:sz w:val="28"/>
      <w:szCs w:val="28"/>
    </w:rPr>
  </w:style>
  <w:style w:type="paragraph" w:customStyle="1" w:styleId="ENotesHeading2">
    <w:name w:val="ENotesHeading 2"/>
    <w:aliases w:val="Enh2"/>
    <w:basedOn w:val="OPCParaBase"/>
    <w:next w:val="Normal"/>
    <w:rsid w:val="00BA6419"/>
    <w:pPr>
      <w:spacing w:before="120" w:after="120"/>
      <w:outlineLvl w:val="2"/>
    </w:pPr>
    <w:rPr>
      <w:b/>
      <w:sz w:val="24"/>
      <w:szCs w:val="28"/>
    </w:rPr>
  </w:style>
  <w:style w:type="paragraph" w:customStyle="1" w:styleId="ENoteTTIndentHeading">
    <w:name w:val="ENoteTTIndentHeading"/>
    <w:aliases w:val="enTTHi"/>
    <w:basedOn w:val="OPCParaBase"/>
    <w:rsid w:val="00BA64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6419"/>
    <w:pPr>
      <w:spacing w:before="60" w:line="240" w:lineRule="atLeast"/>
    </w:pPr>
    <w:rPr>
      <w:sz w:val="16"/>
    </w:rPr>
  </w:style>
  <w:style w:type="paragraph" w:customStyle="1" w:styleId="MadeunderText">
    <w:name w:val="MadeunderText"/>
    <w:basedOn w:val="OPCParaBase"/>
    <w:next w:val="Normal"/>
    <w:rsid w:val="00BA6419"/>
    <w:pPr>
      <w:spacing w:before="240"/>
    </w:pPr>
    <w:rPr>
      <w:sz w:val="24"/>
      <w:szCs w:val="24"/>
    </w:rPr>
  </w:style>
  <w:style w:type="paragraph" w:customStyle="1" w:styleId="ENotesHeading3">
    <w:name w:val="ENotesHeading 3"/>
    <w:aliases w:val="Enh3"/>
    <w:basedOn w:val="OPCParaBase"/>
    <w:next w:val="Normal"/>
    <w:rsid w:val="00BA6419"/>
    <w:pPr>
      <w:keepNext/>
      <w:spacing w:before="120" w:line="240" w:lineRule="auto"/>
      <w:outlineLvl w:val="4"/>
    </w:pPr>
    <w:rPr>
      <w:b/>
      <w:szCs w:val="24"/>
    </w:rPr>
  </w:style>
  <w:style w:type="paragraph" w:customStyle="1" w:styleId="SubPartCASA">
    <w:name w:val="SubPart(CASA)"/>
    <w:aliases w:val="csp"/>
    <w:basedOn w:val="OPCParaBase"/>
    <w:next w:val="ActHead3"/>
    <w:rsid w:val="00BA6419"/>
    <w:pPr>
      <w:keepNext/>
      <w:keepLines/>
      <w:spacing w:before="280"/>
      <w:outlineLvl w:val="1"/>
    </w:pPr>
    <w:rPr>
      <w:b/>
      <w:kern w:val="28"/>
      <w:sz w:val="32"/>
    </w:rPr>
  </w:style>
  <w:style w:type="character" w:customStyle="1" w:styleId="CharSubPartTextCASA">
    <w:name w:val="CharSubPartText(CASA)"/>
    <w:basedOn w:val="OPCCharBase"/>
    <w:uiPriority w:val="1"/>
    <w:rsid w:val="00BA6419"/>
  </w:style>
  <w:style w:type="character" w:customStyle="1" w:styleId="CharSubPartNoCASA">
    <w:name w:val="CharSubPartNo(CASA)"/>
    <w:basedOn w:val="OPCCharBase"/>
    <w:uiPriority w:val="1"/>
    <w:rsid w:val="00BA6419"/>
  </w:style>
  <w:style w:type="paragraph" w:customStyle="1" w:styleId="ENoteTTIndentHeadingSub">
    <w:name w:val="ENoteTTIndentHeadingSub"/>
    <w:aliases w:val="enTTHis"/>
    <w:basedOn w:val="OPCParaBase"/>
    <w:rsid w:val="00BA6419"/>
    <w:pPr>
      <w:keepNext/>
      <w:spacing w:before="60" w:line="240" w:lineRule="atLeast"/>
      <w:ind w:left="340"/>
    </w:pPr>
    <w:rPr>
      <w:b/>
      <w:sz w:val="16"/>
    </w:rPr>
  </w:style>
  <w:style w:type="paragraph" w:customStyle="1" w:styleId="ENoteTTiSub">
    <w:name w:val="ENoteTTiSub"/>
    <w:aliases w:val="enttis"/>
    <w:basedOn w:val="OPCParaBase"/>
    <w:rsid w:val="00BA6419"/>
    <w:pPr>
      <w:keepNext/>
      <w:spacing w:before="60" w:line="240" w:lineRule="atLeast"/>
      <w:ind w:left="340"/>
    </w:pPr>
    <w:rPr>
      <w:sz w:val="16"/>
    </w:rPr>
  </w:style>
  <w:style w:type="paragraph" w:customStyle="1" w:styleId="SubDivisionMigration">
    <w:name w:val="SubDivisionMigration"/>
    <w:aliases w:val="sdm"/>
    <w:basedOn w:val="OPCParaBase"/>
    <w:rsid w:val="00BA64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6419"/>
    <w:pPr>
      <w:keepNext/>
      <w:keepLines/>
      <w:spacing w:before="240" w:line="240" w:lineRule="auto"/>
      <w:ind w:left="1134" w:hanging="1134"/>
    </w:pPr>
    <w:rPr>
      <w:b/>
      <w:sz w:val="28"/>
    </w:rPr>
  </w:style>
  <w:style w:type="table" w:styleId="TableGrid">
    <w:name w:val="Table Grid"/>
    <w:basedOn w:val="TableNormal"/>
    <w:uiPriority w:val="59"/>
    <w:rsid w:val="00BA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A6419"/>
    <w:pPr>
      <w:spacing w:before="122" w:line="240" w:lineRule="auto"/>
      <w:ind w:left="1985" w:hanging="851"/>
    </w:pPr>
    <w:rPr>
      <w:sz w:val="18"/>
    </w:rPr>
  </w:style>
  <w:style w:type="paragraph" w:customStyle="1" w:styleId="FreeForm">
    <w:name w:val="FreeForm"/>
    <w:rsid w:val="001F71D2"/>
    <w:rPr>
      <w:rFonts w:ascii="Arial" w:hAnsi="Arial"/>
      <w:sz w:val="22"/>
    </w:rPr>
  </w:style>
  <w:style w:type="paragraph" w:customStyle="1" w:styleId="SOText">
    <w:name w:val="SO Text"/>
    <w:aliases w:val="sot"/>
    <w:link w:val="SOTextChar"/>
    <w:rsid w:val="00BA641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6419"/>
    <w:rPr>
      <w:sz w:val="22"/>
    </w:rPr>
  </w:style>
  <w:style w:type="paragraph" w:customStyle="1" w:styleId="SOTextNote">
    <w:name w:val="SO TextNote"/>
    <w:aliases w:val="sont"/>
    <w:basedOn w:val="SOText"/>
    <w:qFormat/>
    <w:rsid w:val="00BA6419"/>
    <w:pPr>
      <w:spacing w:before="122" w:line="198" w:lineRule="exact"/>
      <w:ind w:left="1843" w:hanging="709"/>
    </w:pPr>
    <w:rPr>
      <w:sz w:val="18"/>
    </w:rPr>
  </w:style>
  <w:style w:type="paragraph" w:customStyle="1" w:styleId="SOPara">
    <w:name w:val="SO Para"/>
    <w:aliases w:val="soa"/>
    <w:basedOn w:val="SOText"/>
    <w:link w:val="SOParaChar"/>
    <w:qFormat/>
    <w:rsid w:val="00BA6419"/>
    <w:pPr>
      <w:tabs>
        <w:tab w:val="right" w:pos="1786"/>
      </w:tabs>
      <w:spacing w:before="40"/>
      <w:ind w:left="2070" w:hanging="936"/>
    </w:pPr>
  </w:style>
  <w:style w:type="character" w:customStyle="1" w:styleId="SOParaChar">
    <w:name w:val="SO Para Char"/>
    <w:aliases w:val="soa Char"/>
    <w:basedOn w:val="DefaultParagraphFont"/>
    <w:link w:val="SOPara"/>
    <w:rsid w:val="00BA6419"/>
    <w:rPr>
      <w:sz w:val="22"/>
    </w:rPr>
  </w:style>
  <w:style w:type="paragraph" w:customStyle="1" w:styleId="FileName">
    <w:name w:val="FileName"/>
    <w:basedOn w:val="Normal"/>
    <w:rsid w:val="00BA6419"/>
  </w:style>
  <w:style w:type="paragraph" w:customStyle="1" w:styleId="SOHeadBold">
    <w:name w:val="SO HeadBold"/>
    <w:aliases w:val="sohb"/>
    <w:basedOn w:val="SOText"/>
    <w:next w:val="SOText"/>
    <w:link w:val="SOHeadBoldChar"/>
    <w:qFormat/>
    <w:rsid w:val="00BA6419"/>
    <w:rPr>
      <w:b/>
    </w:rPr>
  </w:style>
  <w:style w:type="character" w:customStyle="1" w:styleId="SOHeadBoldChar">
    <w:name w:val="SO HeadBold Char"/>
    <w:aliases w:val="sohb Char"/>
    <w:basedOn w:val="DefaultParagraphFont"/>
    <w:link w:val="SOHeadBold"/>
    <w:rsid w:val="00BA6419"/>
    <w:rPr>
      <w:b/>
      <w:sz w:val="22"/>
    </w:rPr>
  </w:style>
  <w:style w:type="paragraph" w:customStyle="1" w:styleId="SOHeadItalic">
    <w:name w:val="SO HeadItalic"/>
    <w:aliases w:val="sohi"/>
    <w:basedOn w:val="SOText"/>
    <w:next w:val="SOText"/>
    <w:link w:val="SOHeadItalicChar"/>
    <w:qFormat/>
    <w:rsid w:val="00BA6419"/>
    <w:rPr>
      <w:i/>
    </w:rPr>
  </w:style>
  <w:style w:type="character" w:customStyle="1" w:styleId="SOHeadItalicChar">
    <w:name w:val="SO HeadItalic Char"/>
    <w:aliases w:val="sohi Char"/>
    <w:basedOn w:val="DefaultParagraphFont"/>
    <w:link w:val="SOHeadItalic"/>
    <w:rsid w:val="00BA6419"/>
    <w:rPr>
      <w:i/>
      <w:sz w:val="22"/>
    </w:rPr>
  </w:style>
  <w:style w:type="paragraph" w:customStyle="1" w:styleId="SOBullet">
    <w:name w:val="SO Bullet"/>
    <w:aliases w:val="sotb"/>
    <w:basedOn w:val="SOText"/>
    <w:link w:val="SOBulletChar"/>
    <w:qFormat/>
    <w:rsid w:val="00BA6419"/>
    <w:pPr>
      <w:ind w:left="1559" w:hanging="425"/>
    </w:pPr>
  </w:style>
  <w:style w:type="character" w:customStyle="1" w:styleId="SOBulletChar">
    <w:name w:val="SO Bullet Char"/>
    <w:aliases w:val="sotb Char"/>
    <w:basedOn w:val="DefaultParagraphFont"/>
    <w:link w:val="SOBullet"/>
    <w:rsid w:val="00BA6419"/>
    <w:rPr>
      <w:sz w:val="22"/>
    </w:rPr>
  </w:style>
  <w:style w:type="paragraph" w:customStyle="1" w:styleId="SOBulletNote">
    <w:name w:val="SO BulletNote"/>
    <w:aliases w:val="sonb"/>
    <w:basedOn w:val="SOTextNote"/>
    <w:link w:val="SOBulletNoteChar"/>
    <w:qFormat/>
    <w:rsid w:val="00BA6419"/>
    <w:pPr>
      <w:tabs>
        <w:tab w:val="left" w:pos="1560"/>
      </w:tabs>
      <w:ind w:left="2268" w:hanging="1134"/>
    </w:pPr>
  </w:style>
  <w:style w:type="character" w:customStyle="1" w:styleId="SOBulletNoteChar">
    <w:name w:val="SO BulletNote Char"/>
    <w:aliases w:val="sonb Char"/>
    <w:basedOn w:val="DefaultParagraphFont"/>
    <w:link w:val="SOBulletNote"/>
    <w:rsid w:val="00BA6419"/>
    <w:rPr>
      <w:sz w:val="18"/>
    </w:rPr>
  </w:style>
  <w:style w:type="paragraph" w:customStyle="1" w:styleId="SOText2">
    <w:name w:val="SO Text2"/>
    <w:aliases w:val="sot2"/>
    <w:basedOn w:val="Normal"/>
    <w:next w:val="SOText"/>
    <w:link w:val="SOText2Char"/>
    <w:rsid w:val="00BA641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6419"/>
    <w:rPr>
      <w:sz w:val="22"/>
    </w:rPr>
  </w:style>
  <w:style w:type="paragraph" w:customStyle="1" w:styleId="tableText0">
    <w:name w:val="table.Text"/>
    <w:basedOn w:val="Normal"/>
    <w:rsid w:val="0099796C"/>
    <w:pPr>
      <w:spacing w:before="24" w:after="24"/>
    </w:pPr>
    <w:rPr>
      <w:rFonts w:eastAsia="Calibri" w:cs="Times New Roman"/>
      <w:sz w:val="20"/>
    </w:rPr>
  </w:style>
  <w:style w:type="paragraph" w:customStyle="1" w:styleId="tableIndentText">
    <w:name w:val="table.Indent.Text"/>
    <w:rsid w:val="0099796C"/>
    <w:pPr>
      <w:tabs>
        <w:tab w:val="left" w:leader="dot" w:pos="5245"/>
      </w:tabs>
      <w:spacing w:before="24" w:after="24"/>
      <w:ind w:left="851" w:hanging="284"/>
    </w:pPr>
    <w:rPr>
      <w:rFonts w:ascii="Times" w:eastAsia="Times New Roman" w:hAnsi="Times" w:cs="Times New Roman"/>
    </w:rPr>
  </w:style>
  <w:style w:type="paragraph" w:customStyle="1" w:styleId="Specialih">
    <w:name w:val="Special ih"/>
    <w:basedOn w:val="ItemHead"/>
    <w:link w:val="SpecialihChar"/>
    <w:rsid w:val="0099796C"/>
  </w:style>
  <w:style w:type="character" w:customStyle="1" w:styleId="ItemHeadChar">
    <w:name w:val="ItemHead Char"/>
    <w:aliases w:val="ih Char"/>
    <w:basedOn w:val="DefaultParagraphFont"/>
    <w:link w:val="ItemHead"/>
    <w:rsid w:val="0099796C"/>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9796C"/>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99796C"/>
    <w:rPr>
      <w:rFonts w:eastAsia="Times New Roman" w:cs="Times New Roman"/>
      <w:sz w:val="22"/>
      <w:lang w:eastAsia="en-AU"/>
    </w:rPr>
  </w:style>
  <w:style w:type="character" w:customStyle="1" w:styleId="paragraphChar">
    <w:name w:val="paragraph Char"/>
    <w:aliases w:val="a Char"/>
    <w:basedOn w:val="DefaultParagraphFont"/>
    <w:link w:val="paragraph"/>
    <w:rsid w:val="0099796C"/>
    <w:rPr>
      <w:rFonts w:eastAsia="Times New Roman" w:cs="Times New Roman"/>
      <w:sz w:val="22"/>
      <w:lang w:eastAsia="en-AU"/>
    </w:rPr>
  </w:style>
  <w:style w:type="character" w:customStyle="1" w:styleId="ActHead4Char">
    <w:name w:val="ActHead 4 Char"/>
    <w:aliases w:val="sd Char"/>
    <w:link w:val="ActHead4"/>
    <w:rsid w:val="0099796C"/>
    <w:rPr>
      <w:rFonts w:eastAsia="Times New Roman" w:cs="Times New Roman"/>
      <w:b/>
      <w:kern w:val="28"/>
      <w:sz w:val="26"/>
      <w:lang w:eastAsia="en-AU"/>
    </w:rPr>
  </w:style>
  <w:style w:type="character" w:customStyle="1" w:styleId="DefinitionChar">
    <w:name w:val="Definition Char"/>
    <w:aliases w:val="dd Char"/>
    <w:link w:val="Definition"/>
    <w:rsid w:val="0099796C"/>
    <w:rPr>
      <w:rFonts w:eastAsia="Times New Roman" w:cs="Times New Roman"/>
      <w:sz w:val="22"/>
      <w:lang w:eastAsia="en-AU"/>
    </w:rPr>
  </w:style>
  <w:style w:type="character" w:customStyle="1" w:styleId="Heading1Char">
    <w:name w:val="Heading 1 Char"/>
    <w:basedOn w:val="DefaultParagraphFont"/>
    <w:link w:val="Heading1"/>
    <w:uiPriority w:val="9"/>
    <w:rsid w:val="009979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79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79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979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79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979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979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979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9796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979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96C"/>
    <w:rPr>
      <w:rFonts w:ascii="Tahoma" w:hAnsi="Tahoma" w:cs="Tahoma"/>
      <w:sz w:val="16"/>
      <w:szCs w:val="16"/>
    </w:rPr>
  </w:style>
  <w:style w:type="character" w:customStyle="1" w:styleId="ItemChar">
    <w:name w:val="Item Char"/>
    <w:aliases w:val="i Char"/>
    <w:basedOn w:val="DefaultParagraphFont"/>
    <w:link w:val="Item"/>
    <w:rsid w:val="005563E9"/>
    <w:rPr>
      <w:rFonts w:eastAsia="Times New Roman" w:cs="Times New Roman"/>
      <w:sz w:val="22"/>
      <w:lang w:eastAsia="en-AU"/>
    </w:rPr>
  </w:style>
  <w:style w:type="character" w:customStyle="1" w:styleId="ActHead5Char">
    <w:name w:val="ActHead 5 Char"/>
    <w:aliases w:val="s Char"/>
    <w:basedOn w:val="DefaultParagraphFont"/>
    <w:link w:val="ActHead5"/>
    <w:locked/>
    <w:rsid w:val="005563E9"/>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563E9"/>
    <w:rPr>
      <w:rFonts w:eastAsia="Times New Roman" w:cs="Times New Roman"/>
      <w:sz w:val="18"/>
      <w:lang w:eastAsia="en-AU"/>
    </w:rPr>
  </w:style>
  <w:style w:type="paragraph" w:customStyle="1" w:styleId="tableSub-heading">
    <w:name w:val="table.Sub-heading"/>
    <w:basedOn w:val="Normal"/>
    <w:rsid w:val="00680888"/>
    <w:pPr>
      <w:keepNext/>
      <w:tabs>
        <w:tab w:val="left" w:leader="dot" w:pos="6124"/>
      </w:tabs>
      <w:spacing w:before="24" w:after="24" w:line="240" w:lineRule="auto"/>
    </w:pPr>
    <w:rPr>
      <w:rFonts w:eastAsia="Calibri" w:cs="Times New Roman"/>
      <w:b/>
      <w:sz w:val="20"/>
    </w:rPr>
  </w:style>
  <w:style w:type="paragraph" w:customStyle="1" w:styleId="ClerkBlock">
    <w:name w:val="ClerkBlock"/>
    <w:basedOn w:val="Normal"/>
    <w:rsid w:val="00FD7CE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350840"/>
    <w:pPr>
      <w:spacing w:before="800"/>
    </w:pPr>
  </w:style>
  <w:style w:type="character" w:customStyle="1" w:styleId="OPCParaBaseChar">
    <w:name w:val="OPCParaBase Char"/>
    <w:basedOn w:val="DefaultParagraphFont"/>
    <w:link w:val="OPCParaBase"/>
    <w:rsid w:val="00350840"/>
    <w:rPr>
      <w:rFonts w:eastAsia="Times New Roman" w:cs="Times New Roman"/>
      <w:sz w:val="22"/>
      <w:lang w:eastAsia="en-AU"/>
    </w:rPr>
  </w:style>
  <w:style w:type="character" w:customStyle="1" w:styleId="ShortTChar">
    <w:name w:val="ShortT Char"/>
    <w:basedOn w:val="OPCParaBaseChar"/>
    <w:link w:val="ShortT"/>
    <w:rsid w:val="00350840"/>
    <w:rPr>
      <w:rFonts w:eastAsia="Times New Roman" w:cs="Times New Roman"/>
      <w:b/>
      <w:sz w:val="40"/>
      <w:lang w:eastAsia="en-AU"/>
    </w:rPr>
  </w:style>
  <w:style w:type="character" w:customStyle="1" w:styleId="ShortTP1Char">
    <w:name w:val="ShortTP1 Char"/>
    <w:basedOn w:val="ShortTChar"/>
    <w:link w:val="ShortTP1"/>
    <w:rsid w:val="00350840"/>
    <w:rPr>
      <w:rFonts w:eastAsia="Times New Roman" w:cs="Times New Roman"/>
      <w:b/>
      <w:sz w:val="40"/>
      <w:lang w:eastAsia="en-AU"/>
    </w:rPr>
  </w:style>
  <w:style w:type="paragraph" w:customStyle="1" w:styleId="ActNoP1">
    <w:name w:val="ActNoP1"/>
    <w:basedOn w:val="Actno"/>
    <w:link w:val="ActNoP1Char"/>
    <w:rsid w:val="00350840"/>
    <w:pPr>
      <w:spacing w:before="800"/>
    </w:pPr>
    <w:rPr>
      <w:sz w:val="28"/>
    </w:rPr>
  </w:style>
  <w:style w:type="character" w:customStyle="1" w:styleId="ActnoChar">
    <w:name w:val="Actno Char"/>
    <w:basedOn w:val="ShortTChar"/>
    <w:link w:val="Actno"/>
    <w:rsid w:val="00350840"/>
    <w:rPr>
      <w:rFonts w:eastAsia="Times New Roman" w:cs="Times New Roman"/>
      <w:b/>
      <w:sz w:val="40"/>
      <w:lang w:eastAsia="en-AU"/>
    </w:rPr>
  </w:style>
  <w:style w:type="character" w:customStyle="1" w:styleId="ActNoP1Char">
    <w:name w:val="ActNoP1 Char"/>
    <w:basedOn w:val="ActnoChar"/>
    <w:link w:val="ActNoP1"/>
    <w:rsid w:val="00350840"/>
    <w:rPr>
      <w:rFonts w:eastAsia="Times New Roman" w:cs="Times New Roman"/>
      <w:b/>
      <w:sz w:val="28"/>
      <w:lang w:eastAsia="en-AU"/>
    </w:rPr>
  </w:style>
  <w:style w:type="paragraph" w:customStyle="1" w:styleId="ShortTCP">
    <w:name w:val="ShortTCP"/>
    <w:basedOn w:val="ShortT"/>
    <w:link w:val="ShortTCPChar"/>
    <w:rsid w:val="00350840"/>
  </w:style>
  <w:style w:type="character" w:customStyle="1" w:styleId="ShortTCPChar">
    <w:name w:val="ShortTCP Char"/>
    <w:basedOn w:val="ShortTChar"/>
    <w:link w:val="ShortTCP"/>
    <w:rsid w:val="00350840"/>
    <w:rPr>
      <w:rFonts w:eastAsia="Times New Roman" w:cs="Times New Roman"/>
      <w:b/>
      <w:sz w:val="40"/>
      <w:lang w:eastAsia="en-AU"/>
    </w:rPr>
  </w:style>
  <w:style w:type="paragraph" w:customStyle="1" w:styleId="ActNoCP">
    <w:name w:val="ActNoCP"/>
    <w:basedOn w:val="Actno"/>
    <w:link w:val="ActNoCPChar"/>
    <w:rsid w:val="00350840"/>
    <w:pPr>
      <w:spacing w:before="400"/>
    </w:pPr>
  </w:style>
  <w:style w:type="character" w:customStyle="1" w:styleId="ActNoCPChar">
    <w:name w:val="ActNoCP Char"/>
    <w:basedOn w:val="ActnoChar"/>
    <w:link w:val="ActNoCP"/>
    <w:rsid w:val="00350840"/>
    <w:rPr>
      <w:rFonts w:eastAsia="Times New Roman" w:cs="Times New Roman"/>
      <w:b/>
      <w:sz w:val="40"/>
      <w:lang w:eastAsia="en-AU"/>
    </w:rPr>
  </w:style>
  <w:style w:type="paragraph" w:customStyle="1" w:styleId="AssentBk">
    <w:name w:val="AssentBk"/>
    <w:basedOn w:val="Normal"/>
    <w:rsid w:val="00350840"/>
    <w:pPr>
      <w:spacing w:line="240" w:lineRule="auto"/>
    </w:pPr>
    <w:rPr>
      <w:rFonts w:eastAsia="Times New Roman" w:cs="Times New Roman"/>
      <w:sz w:val="20"/>
      <w:lang w:eastAsia="en-AU"/>
    </w:rPr>
  </w:style>
  <w:style w:type="paragraph" w:customStyle="1" w:styleId="AssentDt">
    <w:name w:val="AssentDt"/>
    <w:basedOn w:val="Normal"/>
    <w:rsid w:val="003E7A76"/>
    <w:pPr>
      <w:spacing w:line="240" w:lineRule="auto"/>
    </w:pPr>
    <w:rPr>
      <w:rFonts w:eastAsia="Times New Roman" w:cs="Times New Roman"/>
      <w:sz w:val="20"/>
      <w:lang w:eastAsia="en-AU"/>
    </w:rPr>
  </w:style>
  <w:style w:type="paragraph" w:customStyle="1" w:styleId="2ndRd">
    <w:name w:val="2ndRd"/>
    <w:basedOn w:val="Normal"/>
    <w:rsid w:val="003E7A76"/>
    <w:pPr>
      <w:spacing w:line="240" w:lineRule="auto"/>
    </w:pPr>
    <w:rPr>
      <w:rFonts w:eastAsia="Times New Roman" w:cs="Times New Roman"/>
      <w:sz w:val="20"/>
      <w:lang w:eastAsia="en-AU"/>
    </w:rPr>
  </w:style>
  <w:style w:type="paragraph" w:customStyle="1" w:styleId="ScalePlusRef">
    <w:name w:val="ScalePlusRef"/>
    <w:basedOn w:val="Normal"/>
    <w:rsid w:val="003E7A7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098777">
      <w:bodyDiv w:val="1"/>
      <w:marLeft w:val="0"/>
      <w:marRight w:val="0"/>
      <w:marTop w:val="0"/>
      <w:marBottom w:val="0"/>
      <w:divBdr>
        <w:top w:val="none" w:sz="0" w:space="0" w:color="auto"/>
        <w:left w:val="none" w:sz="0" w:space="0" w:color="auto"/>
        <w:bottom w:val="none" w:sz="0" w:space="0" w:color="auto"/>
        <w:right w:val="none" w:sz="0" w:space="0" w:color="auto"/>
      </w:divBdr>
    </w:div>
    <w:div w:id="1812549937">
      <w:bodyDiv w:val="1"/>
      <w:marLeft w:val="0"/>
      <w:marRight w:val="0"/>
      <w:marTop w:val="0"/>
      <w:marBottom w:val="0"/>
      <w:divBdr>
        <w:top w:val="none" w:sz="0" w:space="0" w:color="auto"/>
        <w:left w:val="none" w:sz="0" w:space="0" w:color="auto"/>
        <w:bottom w:val="none" w:sz="0" w:space="0" w:color="auto"/>
        <w:right w:val="none" w:sz="0" w:space="0" w:color="auto"/>
      </w:divBdr>
    </w:div>
    <w:div w:id="1865944880">
      <w:bodyDiv w:val="1"/>
      <w:marLeft w:val="0"/>
      <w:marRight w:val="0"/>
      <w:marTop w:val="0"/>
      <w:marBottom w:val="0"/>
      <w:divBdr>
        <w:top w:val="none" w:sz="0" w:space="0" w:color="auto"/>
        <w:left w:val="none" w:sz="0" w:space="0" w:color="auto"/>
        <w:bottom w:val="none" w:sz="0" w:space="0" w:color="auto"/>
        <w:right w:val="none" w:sz="0" w:space="0" w:color="auto"/>
      </w:divBdr>
    </w:div>
    <w:div w:id="1970819612">
      <w:bodyDiv w:val="1"/>
      <w:marLeft w:val="0"/>
      <w:marRight w:val="0"/>
      <w:marTop w:val="0"/>
      <w:marBottom w:val="0"/>
      <w:divBdr>
        <w:top w:val="none" w:sz="0" w:space="0" w:color="auto"/>
        <w:left w:val="none" w:sz="0" w:space="0" w:color="auto"/>
        <w:bottom w:val="none" w:sz="0" w:space="0" w:color="auto"/>
        <w:right w:val="none" w:sz="0" w:space="0" w:color="auto"/>
      </w:divBdr>
    </w:div>
    <w:div w:id="20605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181B-335F-4F66-B368-C75DA09D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18196</Words>
  <Characters>87523</Characters>
  <Application>Microsoft Office Word</Application>
  <DocSecurity>0</DocSecurity>
  <PresentationFormat/>
  <Lines>2652</Lines>
  <Paragraphs>1554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2019-06-04T23:10:00Z</dcterms:created>
  <dcterms:modified xsi:type="dcterms:W3CDTF">2019-06-04T23:20:00Z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and Superannuation Laws Amendment (2015 Measures No. 1) Act 2015</vt:lpwstr>
  </property>
  <property fmtid="{D5CDD505-2E9C-101B-9397-08002B2CF9AE}" pid="3" name="Actno">
    <vt:lpwstr>No. 70, 2015</vt:lpwstr>
  </property>
</Properties>
</file>