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3F" w:rsidRDefault="00A33C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9" o:title=""/>
          </v:shape>
        </w:pict>
      </w:r>
    </w:p>
    <w:p w:rsidR="00A01B3F" w:rsidRDefault="00A01B3F"/>
    <w:p w:rsidR="00A01B3F" w:rsidRDefault="00A01B3F" w:rsidP="00A01B3F">
      <w:pPr>
        <w:spacing w:line="240" w:lineRule="auto"/>
      </w:pPr>
    </w:p>
    <w:p w:rsidR="00A01B3F" w:rsidRDefault="00A01B3F" w:rsidP="00A01B3F"/>
    <w:p w:rsidR="00A01B3F" w:rsidRDefault="00A01B3F" w:rsidP="00A01B3F"/>
    <w:p w:rsidR="00A01B3F" w:rsidRDefault="00A01B3F" w:rsidP="00A01B3F"/>
    <w:p w:rsidR="00A01B3F" w:rsidRDefault="00A01B3F" w:rsidP="00A01B3F"/>
    <w:p w:rsidR="0048364F" w:rsidRPr="008F3D1C" w:rsidRDefault="00861C00" w:rsidP="00861C00">
      <w:pPr>
        <w:pStyle w:val="ShortT"/>
      </w:pPr>
      <w:r w:rsidRPr="008F3D1C">
        <w:t xml:space="preserve">Energy Grants and Other Legislation Amendment (Ethanol and Biodiesel) </w:t>
      </w:r>
      <w:r w:rsidR="00A01B3F">
        <w:t>Act</w:t>
      </w:r>
      <w:r w:rsidR="00C164CA" w:rsidRPr="008F3D1C">
        <w:t xml:space="preserve"> </w:t>
      </w:r>
      <w:r w:rsidR="00B14F0F" w:rsidRPr="008F3D1C">
        <w:t>2015</w:t>
      </w:r>
    </w:p>
    <w:p w:rsidR="0048364F" w:rsidRPr="008F3D1C" w:rsidRDefault="0048364F" w:rsidP="0048364F"/>
    <w:p w:rsidR="0048364F" w:rsidRPr="008F3D1C" w:rsidRDefault="00C164CA" w:rsidP="00A01B3F">
      <w:pPr>
        <w:pStyle w:val="Actno"/>
        <w:spacing w:before="400"/>
      </w:pPr>
      <w:r w:rsidRPr="008F3D1C">
        <w:t>No.</w:t>
      </w:r>
      <w:r w:rsidR="00D12DC1">
        <w:t xml:space="preserve"> 81</w:t>
      </w:r>
      <w:r w:rsidRPr="008F3D1C">
        <w:t xml:space="preserve">, </w:t>
      </w:r>
      <w:r w:rsidR="00B14F0F" w:rsidRPr="008F3D1C">
        <w:t>2015</w:t>
      </w:r>
    </w:p>
    <w:p w:rsidR="0048364F" w:rsidRPr="008F3D1C" w:rsidRDefault="0048364F" w:rsidP="0048364F"/>
    <w:p w:rsidR="00A01B3F" w:rsidRDefault="00A01B3F" w:rsidP="00A01B3F"/>
    <w:p w:rsidR="00A01B3F" w:rsidRDefault="00A01B3F" w:rsidP="00A01B3F"/>
    <w:p w:rsidR="00A01B3F" w:rsidRDefault="00A01B3F" w:rsidP="00A01B3F"/>
    <w:p w:rsidR="00A01B3F" w:rsidRDefault="00A01B3F" w:rsidP="00A01B3F"/>
    <w:p w:rsidR="0048364F" w:rsidRPr="008F3D1C" w:rsidRDefault="00A01B3F" w:rsidP="0048364F">
      <w:pPr>
        <w:pStyle w:val="LongT"/>
      </w:pPr>
      <w:r>
        <w:t>An Act</w:t>
      </w:r>
      <w:r w:rsidR="0048364F" w:rsidRPr="008F3D1C">
        <w:t xml:space="preserve"> to </w:t>
      </w:r>
      <w:r w:rsidR="0005782F" w:rsidRPr="008F3D1C">
        <w:t xml:space="preserve">amend the law relating to </w:t>
      </w:r>
      <w:r w:rsidR="00976019" w:rsidRPr="008F3D1C">
        <w:t>energy grants, customs and excise</w:t>
      </w:r>
      <w:r w:rsidR="0048364F" w:rsidRPr="008F3D1C">
        <w:t xml:space="preserve">, and for </w:t>
      </w:r>
      <w:r w:rsidR="007628A1" w:rsidRPr="008F3D1C">
        <w:t>other</w:t>
      </w:r>
      <w:r w:rsidR="0048364F" w:rsidRPr="008F3D1C">
        <w:t xml:space="preserve"> purposes</w:t>
      </w:r>
    </w:p>
    <w:p w:rsidR="0048364F" w:rsidRPr="008F3D1C" w:rsidRDefault="0048364F" w:rsidP="008F3D1C">
      <w:pPr>
        <w:pStyle w:val="Header"/>
        <w:tabs>
          <w:tab w:val="clear" w:pos="4150"/>
          <w:tab w:val="clear" w:pos="8307"/>
        </w:tabs>
      </w:pPr>
      <w:r w:rsidRPr="008F3D1C">
        <w:rPr>
          <w:rStyle w:val="CharAmSchNo"/>
        </w:rPr>
        <w:t xml:space="preserve"> </w:t>
      </w:r>
      <w:r w:rsidRPr="008F3D1C">
        <w:rPr>
          <w:rStyle w:val="CharAmSchText"/>
        </w:rPr>
        <w:t xml:space="preserve"> </w:t>
      </w:r>
    </w:p>
    <w:p w:rsidR="0048364F" w:rsidRPr="008F3D1C" w:rsidRDefault="0048364F" w:rsidP="008F3D1C">
      <w:pPr>
        <w:pStyle w:val="Header"/>
        <w:tabs>
          <w:tab w:val="clear" w:pos="4150"/>
          <w:tab w:val="clear" w:pos="8307"/>
        </w:tabs>
      </w:pPr>
      <w:r w:rsidRPr="008F3D1C">
        <w:rPr>
          <w:rStyle w:val="CharAmPartNo"/>
        </w:rPr>
        <w:t xml:space="preserve"> </w:t>
      </w:r>
      <w:r w:rsidRPr="008F3D1C">
        <w:rPr>
          <w:rStyle w:val="CharAmPartText"/>
        </w:rPr>
        <w:t xml:space="preserve"> </w:t>
      </w:r>
    </w:p>
    <w:p w:rsidR="0048364F" w:rsidRPr="008F3D1C" w:rsidRDefault="0048364F" w:rsidP="0048364F">
      <w:pPr>
        <w:sectPr w:rsidR="0048364F" w:rsidRPr="008F3D1C" w:rsidSect="00A01B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F3D1C" w:rsidRDefault="0048364F" w:rsidP="00041EEC">
      <w:pPr>
        <w:rPr>
          <w:sz w:val="36"/>
        </w:rPr>
      </w:pPr>
      <w:r w:rsidRPr="008F3D1C">
        <w:rPr>
          <w:sz w:val="36"/>
        </w:rPr>
        <w:lastRenderedPageBreak/>
        <w:t>Contents</w:t>
      </w:r>
    </w:p>
    <w:bookmarkStart w:id="0" w:name="BKCheck15B_1"/>
    <w:bookmarkEnd w:id="0"/>
    <w:p w:rsidR="00C3465A" w:rsidRDefault="00C346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3465A">
        <w:rPr>
          <w:noProof/>
        </w:rPr>
        <w:tab/>
      </w:r>
      <w:r w:rsidRPr="00C3465A">
        <w:rPr>
          <w:noProof/>
        </w:rPr>
        <w:fldChar w:fldCharType="begin"/>
      </w:r>
      <w:r w:rsidRPr="00C3465A">
        <w:rPr>
          <w:noProof/>
        </w:rPr>
        <w:instrText xml:space="preserve"> PAGEREF _Toc423438186 \h </w:instrText>
      </w:r>
      <w:r w:rsidRPr="00C3465A">
        <w:rPr>
          <w:noProof/>
        </w:rPr>
      </w:r>
      <w:r w:rsidRPr="00C3465A">
        <w:rPr>
          <w:noProof/>
        </w:rPr>
        <w:fldChar w:fldCharType="separate"/>
      </w:r>
      <w:r w:rsidR="00A33C95">
        <w:rPr>
          <w:noProof/>
        </w:rPr>
        <w:t>1</w:t>
      </w:r>
      <w:r w:rsidRPr="00C3465A">
        <w:rPr>
          <w:noProof/>
        </w:rPr>
        <w:fldChar w:fldCharType="end"/>
      </w:r>
    </w:p>
    <w:p w:rsidR="00C3465A" w:rsidRDefault="00C346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C3465A">
        <w:rPr>
          <w:noProof/>
        </w:rPr>
        <w:tab/>
      </w:r>
      <w:r w:rsidRPr="00C3465A">
        <w:rPr>
          <w:noProof/>
        </w:rPr>
        <w:fldChar w:fldCharType="begin"/>
      </w:r>
      <w:r w:rsidRPr="00C3465A">
        <w:rPr>
          <w:noProof/>
        </w:rPr>
        <w:instrText xml:space="preserve"> PAGEREF _Toc423438187 \h </w:instrText>
      </w:r>
      <w:r w:rsidRPr="00C3465A">
        <w:rPr>
          <w:noProof/>
        </w:rPr>
      </w:r>
      <w:r w:rsidRPr="00C3465A">
        <w:rPr>
          <w:noProof/>
        </w:rPr>
        <w:fldChar w:fldCharType="separate"/>
      </w:r>
      <w:r w:rsidR="00A33C95">
        <w:rPr>
          <w:noProof/>
        </w:rPr>
        <w:t>2</w:t>
      </w:r>
      <w:r w:rsidRPr="00C3465A">
        <w:rPr>
          <w:noProof/>
        </w:rPr>
        <w:fldChar w:fldCharType="end"/>
      </w:r>
    </w:p>
    <w:p w:rsidR="00C3465A" w:rsidRDefault="00C346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3465A">
        <w:rPr>
          <w:noProof/>
        </w:rPr>
        <w:tab/>
      </w:r>
      <w:r w:rsidRPr="00C3465A">
        <w:rPr>
          <w:noProof/>
        </w:rPr>
        <w:fldChar w:fldCharType="begin"/>
      </w:r>
      <w:r w:rsidRPr="00C3465A">
        <w:rPr>
          <w:noProof/>
        </w:rPr>
        <w:instrText xml:space="preserve"> PAGEREF _Toc423438188 \h </w:instrText>
      </w:r>
      <w:r w:rsidRPr="00C3465A">
        <w:rPr>
          <w:noProof/>
        </w:rPr>
      </w:r>
      <w:r w:rsidRPr="00C3465A">
        <w:rPr>
          <w:noProof/>
        </w:rPr>
        <w:fldChar w:fldCharType="separate"/>
      </w:r>
      <w:r w:rsidR="00A33C95">
        <w:rPr>
          <w:noProof/>
        </w:rPr>
        <w:t>2</w:t>
      </w:r>
      <w:r w:rsidRPr="00C3465A">
        <w:rPr>
          <w:noProof/>
        </w:rPr>
        <w:fldChar w:fldCharType="end"/>
      </w:r>
    </w:p>
    <w:p w:rsidR="00C3465A" w:rsidRDefault="00C346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3465A">
        <w:rPr>
          <w:b w:val="0"/>
          <w:noProof/>
          <w:sz w:val="18"/>
        </w:rPr>
        <w:tab/>
      </w:r>
      <w:r w:rsidRPr="00C3465A">
        <w:rPr>
          <w:b w:val="0"/>
          <w:noProof/>
          <w:sz w:val="18"/>
        </w:rPr>
        <w:fldChar w:fldCharType="begin"/>
      </w:r>
      <w:r w:rsidRPr="00C3465A">
        <w:rPr>
          <w:b w:val="0"/>
          <w:noProof/>
          <w:sz w:val="18"/>
        </w:rPr>
        <w:instrText xml:space="preserve"> PAGEREF _Toc423438189 \h </w:instrText>
      </w:r>
      <w:r w:rsidRPr="00C3465A">
        <w:rPr>
          <w:b w:val="0"/>
          <w:noProof/>
          <w:sz w:val="18"/>
        </w:rPr>
      </w:r>
      <w:r w:rsidRPr="00C3465A">
        <w:rPr>
          <w:b w:val="0"/>
          <w:noProof/>
          <w:sz w:val="18"/>
        </w:rPr>
        <w:fldChar w:fldCharType="separate"/>
      </w:r>
      <w:r w:rsidR="00A33C95">
        <w:rPr>
          <w:b w:val="0"/>
          <w:noProof/>
          <w:sz w:val="18"/>
        </w:rPr>
        <w:t>3</w:t>
      </w:r>
      <w:r w:rsidRPr="00C3465A">
        <w:rPr>
          <w:b w:val="0"/>
          <w:noProof/>
          <w:sz w:val="18"/>
        </w:rPr>
        <w:fldChar w:fldCharType="end"/>
      </w:r>
    </w:p>
    <w:p w:rsidR="00C3465A" w:rsidRDefault="00C3465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C3465A">
        <w:rPr>
          <w:noProof/>
          <w:sz w:val="18"/>
        </w:rPr>
        <w:tab/>
      </w:r>
      <w:r w:rsidRPr="00C3465A">
        <w:rPr>
          <w:noProof/>
          <w:sz w:val="18"/>
        </w:rPr>
        <w:fldChar w:fldCharType="begin"/>
      </w:r>
      <w:r w:rsidRPr="00C3465A">
        <w:rPr>
          <w:noProof/>
          <w:sz w:val="18"/>
        </w:rPr>
        <w:instrText xml:space="preserve"> PAGEREF _Toc423438190 \h </w:instrText>
      </w:r>
      <w:r w:rsidRPr="00C3465A">
        <w:rPr>
          <w:noProof/>
          <w:sz w:val="18"/>
        </w:rPr>
      </w:r>
      <w:r w:rsidRPr="00C3465A">
        <w:rPr>
          <w:noProof/>
          <w:sz w:val="18"/>
        </w:rPr>
        <w:fldChar w:fldCharType="separate"/>
      </w:r>
      <w:r w:rsidR="00A33C95">
        <w:rPr>
          <w:noProof/>
          <w:sz w:val="18"/>
        </w:rPr>
        <w:t>3</w:t>
      </w:r>
      <w:r w:rsidRPr="00C3465A">
        <w:rPr>
          <w:noProof/>
          <w:sz w:val="18"/>
        </w:rPr>
        <w:fldChar w:fldCharType="end"/>
      </w:r>
    </w:p>
    <w:p w:rsidR="00C3465A" w:rsidRDefault="00C34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C3465A">
        <w:rPr>
          <w:i w:val="0"/>
          <w:noProof/>
          <w:sz w:val="18"/>
        </w:rPr>
        <w:tab/>
      </w:r>
      <w:r w:rsidRPr="00C3465A">
        <w:rPr>
          <w:i w:val="0"/>
          <w:noProof/>
          <w:sz w:val="18"/>
        </w:rPr>
        <w:fldChar w:fldCharType="begin"/>
      </w:r>
      <w:r w:rsidRPr="00C3465A">
        <w:rPr>
          <w:i w:val="0"/>
          <w:noProof/>
          <w:sz w:val="18"/>
        </w:rPr>
        <w:instrText xml:space="preserve"> PAGEREF _Toc423438191 \h </w:instrText>
      </w:r>
      <w:r w:rsidRPr="00C3465A">
        <w:rPr>
          <w:i w:val="0"/>
          <w:noProof/>
          <w:sz w:val="18"/>
        </w:rPr>
      </w:r>
      <w:r w:rsidRPr="00C3465A">
        <w:rPr>
          <w:i w:val="0"/>
          <w:noProof/>
          <w:sz w:val="18"/>
        </w:rPr>
        <w:fldChar w:fldCharType="separate"/>
      </w:r>
      <w:r w:rsidR="00A33C95">
        <w:rPr>
          <w:i w:val="0"/>
          <w:noProof/>
          <w:sz w:val="18"/>
        </w:rPr>
        <w:t>3</w:t>
      </w:r>
      <w:r w:rsidRPr="00C3465A">
        <w:rPr>
          <w:i w:val="0"/>
          <w:noProof/>
          <w:sz w:val="18"/>
        </w:rPr>
        <w:fldChar w:fldCharType="end"/>
      </w:r>
    </w:p>
    <w:p w:rsidR="00C3465A" w:rsidRDefault="00C34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Excise Act 1901</w:t>
      </w:r>
      <w:r w:rsidRPr="00C3465A">
        <w:rPr>
          <w:i w:val="0"/>
          <w:noProof/>
          <w:sz w:val="18"/>
        </w:rPr>
        <w:tab/>
      </w:r>
      <w:r w:rsidRPr="00C3465A">
        <w:rPr>
          <w:i w:val="0"/>
          <w:noProof/>
          <w:sz w:val="18"/>
        </w:rPr>
        <w:fldChar w:fldCharType="begin"/>
      </w:r>
      <w:r w:rsidRPr="00C3465A">
        <w:rPr>
          <w:i w:val="0"/>
          <w:noProof/>
          <w:sz w:val="18"/>
        </w:rPr>
        <w:instrText xml:space="preserve"> PAGEREF _Toc423438192 \h </w:instrText>
      </w:r>
      <w:r w:rsidRPr="00C3465A">
        <w:rPr>
          <w:i w:val="0"/>
          <w:noProof/>
          <w:sz w:val="18"/>
        </w:rPr>
      </w:r>
      <w:r w:rsidRPr="00C3465A">
        <w:rPr>
          <w:i w:val="0"/>
          <w:noProof/>
          <w:sz w:val="18"/>
        </w:rPr>
        <w:fldChar w:fldCharType="separate"/>
      </w:r>
      <w:r w:rsidR="00A33C95">
        <w:rPr>
          <w:i w:val="0"/>
          <w:noProof/>
          <w:sz w:val="18"/>
        </w:rPr>
        <w:t>4</w:t>
      </w:r>
      <w:r w:rsidRPr="00C3465A">
        <w:rPr>
          <w:i w:val="0"/>
          <w:noProof/>
          <w:sz w:val="18"/>
        </w:rPr>
        <w:fldChar w:fldCharType="end"/>
      </w:r>
    </w:p>
    <w:p w:rsidR="00C3465A" w:rsidRDefault="00C34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Fuel Tax Act 2006</w:t>
      </w:r>
      <w:r w:rsidRPr="00C3465A">
        <w:rPr>
          <w:i w:val="0"/>
          <w:noProof/>
          <w:sz w:val="18"/>
        </w:rPr>
        <w:tab/>
      </w:r>
      <w:r w:rsidRPr="00C3465A">
        <w:rPr>
          <w:i w:val="0"/>
          <w:noProof/>
          <w:sz w:val="18"/>
        </w:rPr>
        <w:fldChar w:fldCharType="begin"/>
      </w:r>
      <w:r w:rsidRPr="00C3465A">
        <w:rPr>
          <w:i w:val="0"/>
          <w:noProof/>
          <w:sz w:val="18"/>
        </w:rPr>
        <w:instrText xml:space="preserve"> PAGEREF _Toc423438193 \h </w:instrText>
      </w:r>
      <w:r w:rsidRPr="00C3465A">
        <w:rPr>
          <w:i w:val="0"/>
          <w:noProof/>
          <w:sz w:val="18"/>
        </w:rPr>
      </w:r>
      <w:r w:rsidRPr="00C3465A">
        <w:rPr>
          <w:i w:val="0"/>
          <w:noProof/>
          <w:sz w:val="18"/>
        </w:rPr>
        <w:fldChar w:fldCharType="separate"/>
      </w:r>
      <w:r w:rsidR="00A33C95">
        <w:rPr>
          <w:i w:val="0"/>
          <w:noProof/>
          <w:sz w:val="18"/>
        </w:rPr>
        <w:t>5</w:t>
      </w:r>
      <w:r w:rsidRPr="00C3465A">
        <w:rPr>
          <w:i w:val="0"/>
          <w:noProof/>
          <w:sz w:val="18"/>
        </w:rPr>
        <w:fldChar w:fldCharType="end"/>
      </w:r>
    </w:p>
    <w:p w:rsidR="00C3465A" w:rsidRDefault="00C3465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2—Repeals</w:t>
      </w:r>
      <w:r w:rsidRPr="00C3465A">
        <w:rPr>
          <w:noProof/>
          <w:sz w:val="18"/>
        </w:rPr>
        <w:tab/>
      </w:r>
      <w:r w:rsidRPr="00C3465A">
        <w:rPr>
          <w:noProof/>
          <w:sz w:val="18"/>
        </w:rPr>
        <w:fldChar w:fldCharType="begin"/>
      </w:r>
      <w:r w:rsidRPr="00C3465A">
        <w:rPr>
          <w:noProof/>
          <w:sz w:val="18"/>
        </w:rPr>
        <w:instrText xml:space="preserve"> PAGEREF _Toc423438194 \h </w:instrText>
      </w:r>
      <w:r w:rsidRPr="00C3465A">
        <w:rPr>
          <w:noProof/>
          <w:sz w:val="18"/>
        </w:rPr>
      </w:r>
      <w:r w:rsidRPr="00C3465A">
        <w:rPr>
          <w:noProof/>
          <w:sz w:val="18"/>
        </w:rPr>
        <w:fldChar w:fldCharType="separate"/>
      </w:r>
      <w:r w:rsidR="00A33C95">
        <w:rPr>
          <w:noProof/>
          <w:sz w:val="18"/>
        </w:rPr>
        <w:t>8</w:t>
      </w:r>
      <w:r w:rsidRPr="00C3465A">
        <w:rPr>
          <w:noProof/>
          <w:sz w:val="18"/>
        </w:rPr>
        <w:fldChar w:fldCharType="end"/>
      </w:r>
    </w:p>
    <w:p w:rsidR="00C3465A" w:rsidRDefault="00C34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Energy Grants (Cleaner Fuels) Scheme Act 2004</w:t>
      </w:r>
      <w:r w:rsidRPr="00C3465A">
        <w:rPr>
          <w:i w:val="0"/>
          <w:noProof/>
          <w:sz w:val="18"/>
        </w:rPr>
        <w:tab/>
      </w:r>
      <w:r w:rsidRPr="00C3465A">
        <w:rPr>
          <w:i w:val="0"/>
          <w:noProof/>
          <w:sz w:val="18"/>
        </w:rPr>
        <w:fldChar w:fldCharType="begin"/>
      </w:r>
      <w:r w:rsidRPr="00C3465A">
        <w:rPr>
          <w:i w:val="0"/>
          <w:noProof/>
          <w:sz w:val="18"/>
        </w:rPr>
        <w:instrText xml:space="preserve"> PAGEREF _Toc423438195 \h </w:instrText>
      </w:r>
      <w:r w:rsidRPr="00C3465A">
        <w:rPr>
          <w:i w:val="0"/>
          <w:noProof/>
          <w:sz w:val="18"/>
        </w:rPr>
      </w:r>
      <w:r w:rsidRPr="00C3465A">
        <w:rPr>
          <w:i w:val="0"/>
          <w:noProof/>
          <w:sz w:val="18"/>
        </w:rPr>
        <w:fldChar w:fldCharType="separate"/>
      </w:r>
      <w:r w:rsidR="00A33C95">
        <w:rPr>
          <w:i w:val="0"/>
          <w:noProof/>
          <w:sz w:val="18"/>
        </w:rPr>
        <w:t>8</w:t>
      </w:r>
      <w:r w:rsidRPr="00C3465A">
        <w:rPr>
          <w:i w:val="0"/>
          <w:noProof/>
          <w:sz w:val="18"/>
        </w:rPr>
        <w:fldChar w:fldCharType="end"/>
      </w:r>
    </w:p>
    <w:p w:rsidR="00C3465A" w:rsidRDefault="00C3465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3—Consequential amendments</w:t>
      </w:r>
      <w:r w:rsidRPr="00C3465A">
        <w:rPr>
          <w:noProof/>
          <w:sz w:val="18"/>
        </w:rPr>
        <w:tab/>
      </w:r>
      <w:r w:rsidRPr="00C3465A">
        <w:rPr>
          <w:noProof/>
          <w:sz w:val="18"/>
        </w:rPr>
        <w:fldChar w:fldCharType="begin"/>
      </w:r>
      <w:r w:rsidRPr="00C3465A">
        <w:rPr>
          <w:noProof/>
          <w:sz w:val="18"/>
        </w:rPr>
        <w:instrText xml:space="preserve"> PAGEREF _Toc423438196 \h </w:instrText>
      </w:r>
      <w:r w:rsidRPr="00C3465A">
        <w:rPr>
          <w:noProof/>
          <w:sz w:val="18"/>
        </w:rPr>
      </w:r>
      <w:r w:rsidRPr="00C3465A">
        <w:rPr>
          <w:noProof/>
          <w:sz w:val="18"/>
        </w:rPr>
        <w:fldChar w:fldCharType="separate"/>
      </w:r>
      <w:r w:rsidR="00A33C95">
        <w:rPr>
          <w:noProof/>
          <w:sz w:val="18"/>
        </w:rPr>
        <w:t>9</w:t>
      </w:r>
      <w:r w:rsidRPr="00C3465A">
        <w:rPr>
          <w:noProof/>
          <w:sz w:val="18"/>
        </w:rPr>
        <w:fldChar w:fldCharType="end"/>
      </w:r>
    </w:p>
    <w:p w:rsidR="00C3465A" w:rsidRDefault="00C34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Coastal Trading (Revitalising Australian Shipping) Act 2012</w:t>
      </w:r>
      <w:r w:rsidRPr="00C3465A">
        <w:rPr>
          <w:i w:val="0"/>
          <w:noProof/>
          <w:sz w:val="18"/>
        </w:rPr>
        <w:tab/>
      </w:r>
      <w:r w:rsidRPr="00C3465A">
        <w:rPr>
          <w:i w:val="0"/>
          <w:noProof/>
          <w:sz w:val="18"/>
        </w:rPr>
        <w:fldChar w:fldCharType="begin"/>
      </w:r>
      <w:r w:rsidRPr="00C3465A">
        <w:rPr>
          <w:i w:val="0"/>
          <w:noProof/>
          <w:sz w:val="18"/>
        </w:rPr>
        <w:instrText xml:space="preserve"> PAGEREF _Toc423438197 \h </w:instrText>
      </w:r>
      <w:r w:rsidRPr="00C3465A">
        <w:rPr>
          <w:i w:val="0"/>
          <w:noProof/>
          <w:sz w:val="18"/>
        </w:rPr>
      </w:r>
      <w:r w:rsidRPr="00C3465A">
        <w:rPr>
          <w:i w:val="0"/>
          <w:noProof/>
          <w:sz w:val="18"/>
        </w:rPr>
        <w:fldChar w:fldCharType="separate"/>
      </w:r>
      <w:r w:rsidR="00A33C95">
        <w:rPr>
          <w:i w:val="0"/>
          <w:noProof/>
          <w:sz w:val="18"/>
        </w:rPr>
        <w:t>9</w:t>
      </w:r>
      <w:r w:rsidRPr="00C3465A">
        <w:rPr>
          <w:i w:val="0"/>
          <w:noProof/>
          <w:sz w:val="18"/>
        </w:rPr>
        <w:fldChar w:fldCharType="end"/>
      </w:r>
    </w:p>
    <w:p w:rsidR="00C3465A" w:rsidRDefault="00C34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Fuel Tax Act 2006</w:t>
      </w:r>
      <w:r w:rsidRPr="00C3465A">
        <w:rPr>
          <w:i w:val="0"/>
          <w:noProof/>
          <w:sz w:val="18"/>
        </w:rPr>
        <w:tab/>
      </w:r>
      <w:r w:rsidRPr="00C3465A">
        <w:rPr>
          <w:i w:val="0"/>
          <w:noProof/>
          <w:sz w:val="18"/>
        </w:rPr>
        <w:fldChar w:fldCharType="begin"/>
      </w:r>
      <w:r w:rsidRPr="00C3465A">
        <w:rPr>
          <w:i w:val="0"/>
          <w:noProof/>
          <w:sz w:val="18"/>
        </w:rPr>
        <w:instrText xml:space="preserve"> PAGEREF _Toc423438198 \h </w:instrText>
      </w:r>
      <w:r w:rsidRPr="00C3465A">
        <w:rPr>
          <w:i w:val="0"/>
          <w:noProof/>
          <w:sz w:val="18"/>
        </w:rPr>
      </w:r>
      <w:r w:rsidRPr="00C3465A">
        <w:rPr>
          <w:i w:val="0"/>
          <w:noProof/>
          <w:sz w:val="18"/>
        </w:rPr>
        <w:fldChar w:fldCharType="separate"/>
      </w:r>
      <w:r w:rsidR="00A33C95">
        <w:rPr>
          <w:i w:val="0"/>
          <w:noProof/>
          <w:sz w:val="18"/>
        </w:rPr>
        <w:t>9</w:t>
      </w:r>
      <w:r w:rsidRPr="00C3465A">
        <w:rPr>
          <w:i w:val="0"/>
          <w:noProof/>
          <w:sz w:val="18"/>
        </w:rPr>
        <w:fldChar w:fldCharType="end"/>
      </w:r>
    </w:p>
    <w:p w:rsidR="00C3465A" w:rsidRDefault="00C34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Product Grants and Benefits Administration Act 2000</w:t>
      </w:r>
      <w:r w:rsidRPr="00C3465A">
        <w:rPr>
          <w:i w:val="0"/>
          <w:noProof/>
          <w:sz w:val="18"/>
        </w:rPr>
        <w:tab/>
      </w:r>
      <w:r w:rsidRPr="00C3465A">
        <w:rPr>
          <w:i w:val="0"/>
          <w:noProof/>
          <w:sz w:val="18"/>
        </w:rPr>
        <w:fldChar w:fldCharType="begin"/>
      </w:r>
      <w:r w:rsidRPr="00C3465A">
        <w:rPr>
          <w:i w:val="0"/>
          <w:noProof/>
          <w:sz w:val="18"/>
        </w:rPr>
        <w:instrText xml:space="preserve"> PAGEREF _Toc423438199 \h </w:instrText>
      </w:r>
      <w:r w:rsidRPr="00C3465A">
        <w:rPr>
          <w:i w:val="0"/>
          <w:noProof/>
          <w:sz w:val="18"/>
        </w:rPr>
      </w:r>
      <w:r w:rsidRPr="00C3465A">
        <w:rPr>
          <w:i w:val="0"/>
          <w:noProof/>
          <w:sz w:val="18"/>
        </w:rPr>
        <w:fldChar w:fldCharType="separate"/>
      </w:r>
      <w:r w:rsidR="00A33C95">
        <w:rPr>
          <w:i w:val="0"/>
          <w:noProof/>
          <w:sz w:val="18"/>
        </w:rPr>
        <w:t>9</w:t>
      </w:r>
      <w:r w:rsidRPr="00C3465A">
        <w:rPr>
          <w:i w:val="0"/>
          <w:noProof/>
          <w:sz w:val="18"/>
        </w:rPr>
        <w:fldChar w:fldCharType="end"/>
      </w:r>
    </w:p>
    <w:p w:rsidR="00C3465A" w:rsidRDefault="00C34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C3465A">
        <w:rPr>
          <w:i w:val="0"/>
          <w:noProof/>
          <w:sz w:val="18"/>
        </w:rPr>
        <w:tab/>
      </w:r>
      <w:r w:rsidRPr="00C3465A">
        <w:rPr>
          <w:i w:val="0"/>
          <w:noProof/>
          <w:sz w:val="18"/>
        </w:rPr>
        <w:fldChar w:fldCharType="begin"/>
      </w:r>
      <w:r w:rsidRPr="00C3465A">
        <w:rPr>
          <w:i w:val="0"/>
          <w:noProof/>
          <w:sz w:val="18"/>
        </w:rPr>
        <w:instrText xml:space="preserve"> PAGEREF _Toc423438200 \h </w:instrText>
      </w:r>
      <w:r w:rsidRPr="00C3465A">
        <w:rPr>
          <w:i w:val="0"/>
          <w:noProof/>
          <w:sz w:val="18"/>
        </w:rPr>
      </w:r>
      <w:r w:rsidRPr="00C3465A">
        <w:rPr>
          <w:i w:val="0"/>
          <w:noProof/>
          <w:sz w:val="18"/>
        </w:rPr>
        <w:fldChar w:fldCharType="separate"/>
      </w:r>
      <w:r w:rsidR="00A33C95">
        <w:rPr>
          <w:i w:val="0"/>
          <w:noProof/>
          <w:sz w:val="18"/>
        </w:rPr>
        <w:t>10</w:t>
      </w:r>
      <w:r w:rsidRPr="00C3465A">
        <w:rPr>
          <w:i w:val="0"/>
          <w:noProof/>
          <w:sz w:val="18"/>
        </w:rPr>
        <w:fldChar w:fldCharType="end"/>
      </w:r>
    </w:p>
    <w:p w:rsidR="00C3465A" w:rsidRDefault="00C3465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4—Transitional provisions</w:t>
      </w:r>
      <w:r w:rsidRPr="00C3465A">
        <w:rPr>
          <w:noProof/>
          <w:sz w:val="18"/>
        </w:rPr>
        <w:tab/>
      </w:r>
      <w:r w:rsidRPr="00C3465A">
        <w:rPr>
          <w:noProof/>
          <w:sz w:val="18"/>
        </w:rPr>
        <w:fldChar w:fldCharType="begin"/>
      </w:r>
      <w:r w:rsidRPr="00C3465A">
        <w:rPr>
          <w:noProof/>
          <w:sz w:val="18"/>
        </w:rPr>
        <w:instrText xml:space="preserve"> PAGEREF _Toc423438201 \h </w:instrText>
      </w:r>
      <w:r w:rsidRPr="00C3465A">
        <w:rPr>
          <w:noProof/>
          <w:sz w:val="18"/>
        </w:rPr>
      </w:r>
      <w:r w:rsidRPr="00C3465A">
        <w:rPr>
          <w:noProof/>
          <w:sz w:val="18"/>
        </w:rPr>
        <w:fldChar w:fldCharType="separate"/>
      </w:r>
      <w:r w:rsidR="00A33C95">
        <w:rPr>
          <w:noProof/>
          <w:sz w:val="18"/>
        </w:rPr>
        <w:t>11</w:t>
      </w:r>
      <w:r w:rsidRPr="00C3465A">
        <w:rPr>
          <w:noProof/>
          <w:sz w:val="18"/>
        </w:rPr>
        <w:fldChar w:fldCharType="end"/>
      </w:r>
    </w:p>
    <w:p w:rsidR="00055B5C" w:rsidRPr="008F3D1C" w:rsidRDefault="00C3465A" w:rsidP="0048364F">
      <w:r>
        <w:fldChar w:fldCharType="end"/>
      </w:r>
    </w:p>
    <w:p w:rsidR="00FE7F93" w:rsidRPr="008F3D1C" w:rsidRDefault="00FE7F93" w:rsidP="0048364F">
      <w:pPr>
        <w:sectPr w:rsidR="00FE7F93" w:rsidRPr="008F3D1C" w:rsidSect="00A01B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01B3F" w:rsidRDefault="00A33C95">
      <w:r>
        <w:lastRenderedPageBreak/>
        <w:pict>
          <v:shape id="_x0000_i1026" type="#_x0000_t75" style="width:109.5pt;height:79.5pt" fillcolor="window">
            <v:imagedata r:id="rId9" o:title=""/>
          </v:shape>
        </w:pict>
      </w:r>
    </w:p>
    <w:p w:rsidR="00A01B3F" w:rsidRDefault="00A01B3F"/>
    <w:p w:rsidR="00A01B3F" w:rsidRDefault="00A01B3F" w:rsidP="00A01B3F">
      <w:pPr>
        <w:spacing w:line="240" w:lineRule="auto"/>
      </w:pPr>
    </w:p>
    <w:p w:rsidR="00A01B3F" w:rsidRDefault="00C3465A" w:rsidP="00A01B3F">
      <w:pPr>
        <w:pStyle w:val="ShortTP1"/>
      </w:pPr>
      <w:fldSimple w:instr=" STYLEREF ShortT ">
        <w:r w:rsidR="00A33C95">
          <w:rPr>
            <w:noProof/>
          </w:rPr>
          <w:t>Energy Grants and Other Legislation Amendment (Ethanol and Biodiesel) Act 2015</w:t>
        </w:r>
      </w:fldSimple>
    </w:p>
    <w:p w:rsidR="00A01B3F" w:rsidRDefault="00C3465A" w:rsidP="00A01B3F">
      <w:pPr>
        <w:pStyle w:val="ActNoP1"/>
      </w:pPr>
      <w:fldSimple w:instr=" STYLEREF Actno ">
        <w:r w:rsidR="00A33C95">
          <w:rPr>
            <w:noProof/>
          </w:rPr>
          <w:t>No. 81, 2015</w:t>
        </w:r>
      </w:fldSimple>
    </w:p>
    <w:p w:rsidR="00A01B3F" w:rsidRPr="009A0728" w:rsidRDefault="00A01B3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01B3F" w:rsidRPr="009A0728" w:rsidRDefault="00A01B3F" w:rsidP="009A0728">
      <w:pPr>
        <w:spacing w:line="40" w:lineRule="exact"/>
        <w:rPr>
          <w:rFonts w:eastAsia="Calibri"/>
          <w:b/>
          <w:sz w:val="28"/>
        </w:rPr>
      </w:pPr>
    </w:p>
    <w:p w:rsidR="00A01B3F" w:rsidRPr="009A0728" w:rsidRDefault="00A01B3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F3D1C" w:rsidRDefault="00A01B3F" w:rsidP="008F3D1C">
      <w:pPr>
        <w:pStyle w:val="Page1"/>
      </w:pPr>
      <w:r>
        <w:t>An Act</w:t>
      </w:r>
      <w:r w:rsidR="008F3D1C" w:rsidRPr="008F3D1C">
        <w:t xml:space="preserve"> to amend the law relating to energy grants, customs and excise, and for other purposes</w:t>
      </w:r>
    </w:p>
    <w:p w:rsidR="00D12DC1" w:rsidRDefault="00D12DC1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June 2015</w:t>
      </w:r>
      <w:r>
        <w:rPr>
          <w:sz w:val="24"/>
        </w:rPr>
        <w:t>]</w:t>
      </w:r>
    </w:p>
    <w:p w:rsidR="0048364F" w:rsidRPr="008F3D1C" w:rsidRDefault="0048364F" w:rsidP="008F3D1C">
      <w:pPr>
        <w:spacing w:before="240" w:line="240" w:lineRule="auto"/>
        <w:rPr>
          <w:sz w:val="32"/>
        </w:rPr>
      </w:pPr>
      <w:r w:rsidRPr="008F3D1C">
        <w:rPr>
          <w:sz w:val="32"/>
        </w:rPr>
        <w:t>The Parliament of Australia enacts:</w:t>
      </w:r>
    </w:p>
    <w:p w:rsidR="0048364F" w:rsidRPr="008F3D1C" w:rsidRDefault="0048364F" w:rsidP="008F3D1C">
      <w:pPr>
        <w:pStyle w:val="ActHead5"/>
      </w:pPr>
      <w:bookmarkStart w:id="2" w:name="_Toc423438186"/>
      <w:r w:rsidRPr="008F3D1C">
        <w:rPr>
          <w:rStyle w:val="CharSectno"/>
        </w:rPr>
        <w:t>1</w:t>
      </w:r>
      <w:r w:rsidRPr="008F3D1C">
        <w:t xml:space="preserve">  Short title</w:t>
      </w:r>
      <w:bookmarkEnd w:id="2"/>
    </w:p>
    <w:p w:rsidR="0048364F" w:rsidRPr="008F3D1C" w:rsidRDefault="0048364F" w:rsidP="008F3D1C">
      <w:pPr>
        <w:pStyle w:val="subsection"/>
      </w:pPr>
      <w:r w:rsidRPr="008F3D1C">
        <w:tab/>
      </w:r>
      <w:r w:rsidRPr="008F3D1C">
        <w:tab/>
        <w:t xml:space="preserve">This Act may be cited as the </w:t>
      </w:r>
      <w:r w:rsidR="009C749E" w:rsidRPr="008F3D1C">
        <w:rPr>
          <w:i/>
        </w:rPr>
        <w:t xml:space="preserve">Energy Grants and </w:t>
      </w:r>
      <w:r w:rsidR="00EE52D6" w:rsidRPr="008F3D1C">
        <w:rPr>
          <w:i/>
        </w:rPr>
        <w:t>O</w:t>
      </w:r>
      <w:r w:rsidR="009C749E" w:rsidRPr="008F3D1C">
        <w:rPr>
          <w:i/>
        </w:rPr>
        <w:t xml:space="preserve">ther Legislation Amendment (Ethanol and </w:t>
      </w:r>
      <w:r w:rsidR="00861C00" w:rsidRPr="008F3D1C">
        <w:rPr>
          <w:i/>
        </w:rPr>
        <w:t>Biodiesel</w:t>
      </w:r>
      <w:r w:rsidR="009C749E" w:rsidRPr="008F3D1C">
        <w:rPr>
          <w:i/>
        </w:rPr>
        <w:t>)</w:t>
      </w:r>
      <w:r w:rsidR="009C749E" w:rsidRPr="008F3D1C">
        <w:t xml:space="preserve"> </w:t>
      </w:r>
      <w:r w:rsidR="00C164CA" w:rsidRPr="008F3D1C">
        <w:rPr>
          <w:i/>
        </w:rPr>
        <w:t>Act 201</w:t>
      </w:r>
      <w:r w:rsidR="00B14F0F" w:rsidRPr="008F3D1C">
        <w:rPr>
          <w:i/>
        </w:rPr>
        <w:t>5</w:t>
      </w:r>
      <w:r w:rsidRPr="008F3D1C">
        <w:t>.</w:t>
      </w:r>
    </w:p>
    <w:p w:rsidR="0048364F" w:rsidRPr="008F3D1C" w:rsidRDefault="0048364F" w:rsidP="008F3D1C">
      <w:pPr>
        <w:pStyle w:val="ActHead5"/>
      </w:pPr>
      <w:bookmarkStart w:id="3" w:name="_Toc423438187"/>
      <w:r w:rsidRPr="008F3D1C">
        <w:rPr>
          <w:rStyle w:val="CharSectno"/>
        </w:rPr>
        <w:lastRenderedPageBreak/>
        <w:t>2</w:t>
      </w:r>
      <w:r w:rsidRPr="008F3D1C">
        <w:t xml:space="preserve">  Commencement</w:t>
      </w:r>
      <w:bookmarkEnd w:id="3"/>
    </w:p>
    <w:p w:rsidR="004C7A57" w:rsidRPr="008F3D1C" w:rsidRDefault="004C7A57" w:rsidP="008F3D1C">
      <w:pPr>
        <w:pStyle w:val="subsection"/>
      </w:pPr>
      <w:r w:rsidRPr="008F3D1C">
        <w:tab/>
        <w:t>(1)</w:t>
      </w:r>
      <w:r w:rsidRPr="008F3D1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C7A57" w:rsidRPr="008F3D1C" w:rsidRDefault="004C7A57" w:rsidP="008F3D1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4C7A57" w:rsidRPr="008F3D1C" w:rsidTr="001F032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Commencement information</w:t>
            </w:r>
          </w:p>
        </w:tc>
      </w:tr>
      <w:tr w:rsidR="004C7A57" w:rsidRPr="008F3D1C" w:rsidTr="001F032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Column 3</w:t>
            </w:r>
          </w:p>
        </w:tc>
      </w:tr>
      <w:tr w:rsidR="004C7A57" w:rsidRPr="008F3D1C" w:rsidTr="001F032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7A57" w:rsidRPr="008F3D1C" w:rsidRDefault="004C7A57" w:rsidP="008F3D1C">
            <w:pPr>
              <w:pStyle w:val="TableHeading"/>
            </w:pPr>
            <w:r w:rsidRPr="008F3D1C">
              <w:t>Date/Details</w:t>
            </w:r>
          </w:p>
        </w:tc>
      </w:tr>
      <w:tr w:rsidR="001F0327" w:rsidRPr="008F3D1C" w:rsidTr="001F0327">
        <w:tblPrEx>
          <w:tblLook w:val="0000" w:firstRow="0" w:lastRow="0" w:firstColumn="0" w:lastColumn="0" w:noHBand="0" w:noVBand="0"/>
        </w:tblPrEx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327" w:rsidRPr="008F3D1C" w:rsidRDefault="001F0327" w:rsidP="008F3D1C">
            <w:pPr>
              <w:pStyle w:val="Tabletext"/>
            </w:pPr>
            <w:r w:rsidRPr="008F3D1C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327" w:rsidRPr="008F3D1C" w:rsidRDefault="001F0327" w:rsidP="008F3D1C">
            <w:pPr>
              <w:pStyle w:val="Tabletext"/>
            </w:pPr>
            <w:r w:rsidRPr="008F3D1C">
              <w:t>1</w:t>
            </w:r>
            <w:r w:rsidR="008F3D1C" w:rsidRPr="008F3D1C">
              <w:t> </w:t>
            </w:r>
            <w:r w:rsidRPr="008F3D1C">
              <w:t>July 2015.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327" w:rsidRPr="008F3D1C" w:rsidRDefault="001F0327" w:rsidP="008F3D1C">
            <w:pPr>
              <w:pStyle w:val="Tabletext"/>
            </w:pPr>
            <w:r w:rsidRPr="008F3D1C">
              <w:t>1</w:t>
            </w:r>
            <w:r w:rsidR="008F3D1C" w:rsidRPr="008F3D1C">
              <w:t> </w:t>
            </w:r>
            <w:r w:rsidRPr="008F3D1C">
              <w:t>July 2015</w:t>
            </w:r>
          </w:p>
        </w:tc>
      </w:tr>
    </w:tbl>
    <w:p w:rsidR="004C7A57" w:rsidRPr="008F3D1C" w:rsidRDefault="004C7A57" w:rsidP="008F3D1C">
      <w:pPr>
        <w:pStyle w:val="notetext"/>
      </w:pPr>
      <w:r w:rsidRPr="008F3D1C">
        <w:rPr>
          <w:snapToGrid w:val="0"/>
          <w:lang w:eastAsia="en-US"/>
        </w:rPr>
        <w:t xml:space="preserve">Note: </w:t>
      </w:r>
      <w:r w:rsidRPr="008F3D1C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C7A57" w:rsidRPr="008F3D1C" w:rsidRDefault="004C7A57" w:rsidP="008F3D1C">
      <w:pPr>
        <w:pStyle w:val="subsection"/>
      </w:pPr>
      <w:r w:rsidRPr="008F3D1C">
        <w:tab/>
        <w:t>(2)</w:t>
      </w:r>
      <w:r w:rsidRPr="008F3D1C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8F3D1C" w:rsidRDefault="0048364F" w:rsidP="008F3D1C">
      <w:pPr>
        <w:pStyle w:val="ActHead5"/>
      </w:pPr>
      <w:bookmarkStart w:id="4" w:name="_Toc423438188"/>
      <w:r w:rsidRPr="008F3D1C">
        <w:rPr>
          <w:rStyle w:val="CharSectno"/>
        </w:rPr>
        <w:t>3</w:t>
      </w:r>
      <w:r w:rsidRPr="008F3D1C">
        <w:t xml:space="preserve">  Schedules</w:t>
      </w:r>
      <w:bookmarkEnd w:id="4"/>
    </w:p>
    <w:p w:rsidR="0048364F" w:rsidRPr="008F3D1C" w:rsidRDefault="0048364F" w:rsidP="008F3D1C">
      <w:pPr>
        <w:pStyle w:val="subsection"/>
      </w:pPr>
      <w:r w:rsidRPr="008F3D1C">
        <w:tab/>
      </w:r>
      <w:r w:rsidRPr="008F3D1C">
        <w:tab/>
      </w:r>
      <w:r w:rsidR="00202618" w:rsidRPr="008F3D1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F3D1C" w:rsidRDefault="0048364F" w:rsidP="008F3D1C">
      <w:pPr>
        <w:pStyle w:val="ActHead6"/>
        <w:pageBreakBefore/>
      </w:pPr>
      <w:bookmarkStart w:id="5" w:name="_Toc423438189"/>
      <w:bookmarkStart w:id="6" w:name="opcAmSched"/>
      <w:bookmarkStart w:id="7" w:name="opcCurrentFind"/>
      <w:r w:rsidRPr="008F3D1C">
        <w:rPr>
          <w:rStyle w:val="CharAmSchNo"/>
        </w:rPr>
        <w:lastRenderedPageBreak/>
        <w:t>Schedule</w:t>
      </w:r>
      <w:r w:rsidR="008F3D1C" w:rsidRPr="008F3D1C">
        <w:rPr>
          <w:rStyle w:val="CharAmSchNo"/>
        </w:rPr>
        <w:t> </w:t>
      </w:r>
      <w:r w:rsidRPr="008F3D1C">
        <w:rPr>
          <w:rStyle w:val="CharAmSchNo"/>
        </w:rPr>
        <w:t>1</w:t>
      </w:r>
      <w:r w:rsidRPr="008F3D1C">
        <w:t>—</w:t>
      </w:r>
      <w:r w:rsidR="0005782F" w:rsidRPr="008F3D1C">
        <w:rPr>
          <w:rStyle w:val="CharAmSchText"/>
        </w:rPr>
        <w:t>Amendments</w:t>
      </w:r>
      <w:bookmarkEnd w:id="5"/>
    </w:p>
    <w:p w:rsidR="0048364F" w:rsidRPr="008F3D1C" w:rsidRDefault="00BA68D0" w:rsidP="008F3D1C">
      <w:pPr>
        <w:pStyle w:val="ActHead7"/>
      </w:pPr>
      <w:bookmarkStart w:id="8" w:name="_Toc423438190"/>
      <w:bookmarkEnd w:id="6"/>
      <w:bookmarkEnd w:id="7"/>
      <w:r w:rsidRPr="008F3D1C">
        <w:rPr>
          <w:rStyle w:val="CharAmPartNo"/>
        </w:rPr>
        <w:t>Part</w:t>
      </w:r>
      <w:r w:rsidR="008F3D1C" w:rsidRPr="008F3D1C">
        <w:rPr>
          <w:rStyle w:val="CharAmPartNo"/>
        </w:rPr>
        <w:t> </w:t>
      </w:r>
      <w:r w:rsidRPr="008F3D1C">
        <w:rPr>
          <w:rStyle w:val="CharAmPartNo"/>
        </w:rPr>
        <w:t>1</w:t>
      </w:r>
      <w:r w:rsidRPr="008F3D1C">
        <w:t>—</w:t>
      </w:r>
      <w:r w:rsidRPr="008F3D1C">
        <w:rPr>
          <w:rStyle w:val="CharAmPartText"/>
        </w:rPr>
        <w:t>Main amendments</w:t>
      </w:r>
      <w:bookmarkEnd w:id="8"/>
    </w:p>
    <w:p w:rsidR="00B3785A" w:rsidRPr="008F3D1C" w:rsidRDefault="00B3785A" w:rsidP="008F3D1C">
      <w:pPr>
        <w:pStyle w:val="ActHead9"/>
        <w:rPr>
          <w:i w:val="0"/>
        </w:rPr>
      </w:pPr>
      <w:bookmarkStart w:id="9" w:name="_Toc423438191"/>
      <w:r w:rsidRPr="008F3D1C">
        <w:t>Customs Act 1901</w:t>
      </w:r>
      <w:bookmarkEnd w:id="9"/>
    </w:p>
    <w:p w:rsidR="00A25D30" w:rsidRPr="008F3D1C" w:rsidRDefault="00147770" w:rsidP="008F3D1C">
      <w:pPr>
        <w:pStyle w:val="ItemHead"/>
      </w:pPr>
      <w:r w:rsidRPr="008F3D1C">
        <w:t>1</w:t>
      </w:r>
      <w:r w:rsidR="00A25D30" w:rsidRPr="008F3D1C">
        <w:t xml:space="preserve">  Before subsection</w:t>
      </w:r>
      <w:r w:rsidR="008F3D1C" w:rsidRPr="008F3D1C">
        <w:t> </w:t>
      </w:r>
      <w:r w:rsidR="00A25D30" w:rsidRPr="008F3D1C">
        <w:t>105B(1)</w:t>
      </w:r>
    </w:p>
    <w:p w:rsidR="00A25D30" w:rsidRPr="008F3D1C" w:rsidRDefault="00A25D30" w:rsidP="008F3D1C">
      <w:pPr>
        <w:pStyle w:val="Item"/>
      </w:pPr>
      <w:r w:rsidRPr="008F3D1C">
        <w:t>Insert:</w:t>
      </w:r>
    </w:p>
    <w:p w:rsidR="00A25D30" w:rsidRPr="008F3D1C" w:rsidRDefault="00E54417" w:rsidP="008F3D1C">
      <w:pPr>
        <w:pStyle w:val="SubsectionHead"/>
      </w:pPr>
      <w:r w:rsidRPr="008F3D1C">
        <w:t>Extinguishing duty on excise</w:t>
      </w:r>
      <w:r w:rsidR="00B05952">
        <w:noBreakHyphen/>
      </w:r>
      <w:r w:rsidRPr="008F3D1C">
        <w:t>equivalent goods</w:t>
      </w:r>
    </w:p>
    <w:p w:rsidR="00B5616E" w:rsidRPr="008F3D1C" w:rsidRDefault="00147770" w:rsidP="008F3D1C">
      <w:pPr>
        <w:pStyle w:val="ItemHead"/>
      </w:pPr>
      <w:r w:rsidRPr="008F3D1C">
        <w:t>2</w:t>
      </w:r>
      <w:r w:rsidR="00B5616E" w:rsidRPr="008F3D1C">
        <w:t xml:space="preserve">  Subsection</w:t>
      </w:r>
      <w:r w:rsidR="008F3D1C" w:rsidRPr="008F3D1C">
        <w:t> </w:t>
      </w:r>
      <w:r w:rsidR="00B5616E" w:rsidRPr="008F3D1C">
        <w:t>105B(1)</w:t>
      </w:r>
    </w:p>
    <w:p w:rsidR="00B5616E" w:rsidRPr="008F3D1C" w:rsidRDefault="00B5616E" w:rsidP="008F3D1C">
      <w:pPr>
        <w:pStyle w:val="Item"/>
      </w:pPr>
      <w:r w:rsidRPr="008F3D1C">
        <w:t>Before “extinguished”, insert “wholly or partly”.</w:t>
      </w:r>
    </w:p>
    <w:p w:rsidR="00B5616E" w:rsidRPr="008F3D1C" w:rsidRDefault="00147770" w:rsidP="008F3D1C">
      <w:pPr>
        <w:pStyle w:val="ItemHead"/>
      </w:pPr>
      <w:r w:rsidRPr="008F3D1C">
        <w:t>3</w:t>
      </w:r>
      <w:r w:rsidR="00B5616E" w:rsidRPr="008F3D1C">
        <w:t xml:space="preserve">  After subsection</w:t>
      </w:r>
      <w:r w:rsidR="008F3D1C" w:rsidRPr="008F3D1C">
        <w:t> </w:t>
      </w:r>
      <w:r w:rsidR="00B5616E" w:rsidRPr="008F3D1C">
        <w:t>105B(1)</w:t>
      </w:r>
    </w:p>
    <w:p w:rsidR="00B5616E" w:rsidRPr="008F3D1C" w:rsidRDefault="00B5616E" w:rsidP="008F3D1C">
      <w:pPr>
        <w:pStyle w:val="Item"/>
      </w:pPr>
      <w:r w:rsidRPr="008F3D1C">
        <w:t>Insert:</w:t>
      </w:r>
    </w:p>
    <w:p w:rsidR="00B5616E" w:rsidRPr="008F3D1C" w:rsidRDefault="00B5616E" w:rsidP="008F3D1C">
      <w:pPr>
        <w:pStyle w:val="subsection"/>
      </w:pPr>
      <w:r w:rsidRPr="008F3D1C">
        <w:tab/>
        <w:t>(1A)</w:t>
      </w:r>
      <w:r w:rsidRPr="008F3D1C">
        <w:tab/>
        <w:t>The liability is:</w:t>
      </w:r>
    </w:p>
    <w:p w:rsidR="00B5616E" w:rsidRPr="008F3D1C" w:rsidRDefault="00B5616E" w:rsidP="008F3D1C">
      <w:pPr>
        <w:pStyle w:val="paragraph"/>
      </w:pPr>
      <w:r w:rsidRPr="008F3D1C">
        <w:tab/>
        <w:t>(a)</w:t>
      </w:r>
      <w:r w:rsidRPr="008F3D1C">
        <w:tab/>
        <w:t xml:space="preserve">wholly extinguished unless </w:t>
      </w:r>
      <w:r w:rsidR="008F3D1C" w:rsidRPr="008F3D1C">
        <w:t>paragraph (</w:t>
      </w:r>
      <w:r w:rsidRPr="008F3D1C">
        <w:t>b) applies; or</w:t>
      </w:r>
    </w:p>
    <w:p w:rsidR="00B5616E" w:rsidRPr="008F3D1C" w:rsidRDefault="00B5616E" w:rsidP="008F3D1C">
      <w:pPr>
        <w:pStyle w:val="paragraph"/>
      </w:pPr>
      <w:r w:rsidRPr="008F3D1C">
        <w:tab/>
        <w:t>(b)</w:t>
      </w:r>
      <w:r w:rsidRPr="008F3D1C">
        <w:tab/>
        <w:t>if the excise</w:t>
      </w:r>
      <w:r w:rsidR="00B05952">
        <w:noBreakHyphen/>
      </w:r>
      <w:r w:rsidRPr="008F3D1C">
        <w:t xml:space="preserve">equivalent goods are a biofuel blend—extinguished except for an amount equal to any duty that would have been payable on </w:t>
      </w:r>
      <w:r w:rsidR="00A25D30" w:rsidRPr="008F3D1C">
        <w:t xml:space="preserve">the </w:t>
      </w:r>
      <w:r w:rsidRPr="008F3D1C">
        <w:t xml:space="preserve">biofuel constituents of the blend if </w:t>
      </w:r>
      <w:r w:rsidR="00844825" w:rsidRPr="008F3D1C">
        <w:t>they had not been included in the blend</w:t>
      </w:r>
      <w:r w:rsidRPr="008F3D1C">
        <w:t>.</w:t>
      </w:r>
    </w:p>
    <w:p w:rsidR="00A25D30" w:rsidRPr="008F3D1C" w:rsidRDefault="00147770" w:rsidP="008F3D1C">
      <w:pPr>
        <w:pStyle w:val="ItemHead"/>
      </w:pPr>
      <w:r w:rsidRPr="008F3D1C">
        <w:t>4</w:t>
      </w:r>
      <w:r w:rsidR="00A25D30" w:rsidRPr="008F3D1C">
        <w:t xml:space="preserve">  Subsection</w:t>
      </w:r>
      <w:r w:rsidR="008F3D1C" w:rsidRPr="008F3D1C">
        <w:t> </w:t>
      </w:r>
      <w:r w:rsidR="00A25D30" w:rsidRPr="008F3D1C">
        <w:t>105B(2)</w:t>
      </w:r>
    </w:p>
    <w:p w:rsidR="00A25D30" w:rsidRPr="008F3D1C" w:rsidRDefault="00A25D30" w:rsidP="008F3D1C">
      <w:pPr>
        <w:pStyle w:val="Item"/>
      </w:pPr>
      <w:r w:rsidRPr="008F3D1C">
        <w:t>Before “extinguished”, insert “so”.</w:t>
      </w:r>
    </w:p>
    <w:p w:rsidR="00B3785A" w:rsidRPr="008F3D1C" w:rsidRDefault="00147770" w:rsidP="008F3D1C">
      <w:pPr>
        <w:pStyle w:val="ItemHead"/>
      </w:pPr>
      <w:r w:rsidRPr="008F3D1C">
        <w:t>5</w:t>
      </w:r>
      <w:r w:rsidR="00B3785A" w:rsidRPr="008F3D1C">
        <w:t xml:space="preserve">  Subsection</w:t>
      </w:r>
      <w:r w:rsidR="008F3D1C" w:rsidRPr="008F3D1C">
        <w:t> </w:t>
      </w:r>
      <w:r w:rsidR="00B3785A" w:rsidRPr="008F3D1C">
        <w:t>105B(3)</w:t>
      </w:r>
    </w:p>
    <w:p w:rsidR="00B3785A" w:rsidRPr="008F3D1C" w:rsidRDefault="00B3785A" w:rsidP="008F3D1C">
      <w:pPr>
        <w:pStyle w:val="Item"/>
      </w:pPr>
      <w:r w:rsidRPr="008F3D1C">
        <w:t>Repeal the subsection, substitute:</w:t>
      </w:r>
    </w:p>
    <w:p w:rsidR="00B3785A" w:rsidRPr="008F3D1C" w:rsidRDefault="00B3785A" w:rsidP="008F3D1C">
      <w:pPr>
        <w:pStyle w:val="SubsectionHead"/>
      </w:pPr>
      <w:r w:rsidRPr="008F3D1C">
        <w:t>Exceptions</w:t>
      </w:r>
    </w:p>
    <w:p w:rsidR="00B3785A" w:rsidRPr="008F3D1C" w:rsidRDefault="00B3785A" w:rsidP="008F3D1C">
      <w:pPr>
        <w:pStyle w:val="subsection"/>
      </w:pPr>
      <w:r w:rsidRPr="008F3D1C">
        <w:tab/>
        <w:t>(3)</w:t>
      </w:r>
      <w:r w:rsidRPr="008F3D1C">
        <w:tab/>
      </w:r>
      <w:r w:rsidR="008F3D1C" w:rsidRPr="008F3D1C">
        <w:t>Subsection (</w:t>
      </w:r>
      <w:r w:rsidRPr="008F3D1C">
        <w:t>1) does not apply to an amount of duty if:</w:t>
      </w:r>
    </w:p>
    <w:p w:rsidR="00B3785A" w:rsidRPr="008F3D1C" w:rsidRDefault="00B3785A" w:rsidP="008F3D1C">
      <w:pPr>
        <w:pStyle w:val="paragraph"/>
      </w:pPr>
      <w:r w:rsidRPr="008F3D1C">
        <w:tab/>
        <w:t>(a)</w:t>
      </w:r>
      <w:r w:rsidRPr="008F3D1C">
        <w:tab/>
        <w:t>it is calculated as a percentage of the value of the excise</w:t>
      </w:r>
      <w:r w:rsidR="00B05952">
        <w:noBreakHyphen/>
      </w:r>
      <w:r w:rsidRPr="008F3D1C">
        <w:t>equivalent goods because of section</w:t>
      </w:r>
      <w:r w:rsidR="008F3D1C" w:rsidRPr="008F3D1C">
        <w:t> </w:t>
      </w:r>
      <w:r w:rsidRPr="008F3D1C">
        <w:t xml:space="preserve">9 of the </w:t>
      </w:r>
      <w:r w:rsidRPr="008F3D1C">
        <w:rPr>
          <w:i/>
        </w:rPr>
        <w:t>Customs Tariff Act 1995</w:t>
      </w:r>
      <w:r w:rsidRPr="008F3D1C">
        <w:t>; or</w:t>
      </w:r>
    </w:p>
    <w:p w:rsidR="005C2DAE" w:rsidRPr="008F3D1C" w:rsidRDefault="00B3785A" w:rsidP="008F3D1C">
      <w:pPr>
        <w:pStyle w:val="paragraph"/>
      </w:pPr>
      <w:r w:rsidRPr="008F3D1C">
        <w:tab/>
        <w:t>(b)</w:t>
      </w:r>
      <w:r w:rsidRPr="008F3D1C">
        <w:tab/>
        <w:t>the excise</w:t>
      </w:r>
      <w:r w:rsidR="00B05952">
        <w:noBreakHyphen/>
      </w:r>
      <w:r w:rsidRPr="008F3D1C">
        <w:t>equ</w:t>
      </w:r>
      <w:r w:rsidR="005C2DAE" w:rsidRPr="008F3D1C">
        <w:t>ivalent goods are classified to:</w:t>
      </w:r>
    </w:p>
    <w:p w:rsidR="00B3785A" w:rsidRPr="008F3D1C" w:rsidRDefault="005C2DAE" w:rsidP="008F3D1C">
      <w:pPr>
        <w:pStyle w:val="paragraphsub"/>
      </w:pPr>
      <w:r w:rsidRPr="008F3D1C">
        <w:lastRenderedPageBreak/>
        <w:tab/>
        <w:t>(</w:t>
      </w:r>
      <w:proofErr w:type="spellStart"/>
      <w:r w:rsidRPr="008F3D1C">
        <w:t>i</w:t>
      </w:r>
      <w:proofErr w:type="spellEnd"/>
      <w:r w:rsidRPr="008F3D1C">
        <w:t>)</w:t>
      </w:r>
      <w:r w:rsidRPr="008F3D1C">
        <w:tab/>
      </w:r>
      <w:r w:rsidR="00B3785A" w:rsidRPr="008F3D1C">
        <w:t xml:space="preserve">subheading </w:t>
      </w:r>
      <w:r w:rsidR="004C584F" w:rsidRPr="008F3D1C">
        <w:t>2207.20.10</w:t>
      </w:r>
      <w:r w:rsidR="004C584F" w:rsidRPr="008F3D1C">
        <w:rPr>
          <w:szCs w:val="22"/>
        </w:rPr>
        <w:t xml:space="preserve"> </w:t>
      </w:r>
      <w:r w:rsidR="00681C2C" w:rsidRPr="008F3D1C">
        <w:rPr>
          <w:szCs w:val="22"/>
        </w:rPr>
        <w:t>(</w:t>
      </w:r>
      <w:r w:rsidR="0037098D" w:rsidRPr="008F3D1C">
        <w:rPr>
          <w:szCs w:val="22"/>
        </w:rPr>
        <w:t xml:space="preserve">denatured </w:t>
      </w:r>
      <w:r w:rsidR="00681C2C" w:rsidRPr="008F3D1C">
        <w:rPr>
          <w:szCs w:val="22"/>
        </w:rPr>
        <w:t xml:space="preserve">ethanol) </w:t>
      </w:r>
      <w:r w:rsidR="00117BA5" w:rsidRPr="008F3D1C">
        <w:rPr>
          <w:szCs w:val="22"/>
        </w:rPr>
        <w:t xml:space="preserve">or </w:t>
      </w:r>
      <w:r w:rsidR="00B11628" w:rsidRPr="008F3D1C">
        <w:t xml:space="preserve">3826.00.10 </w:t>
      </w:r>
      <w:r w:rsidR="00681C2C" w:rsidRPr="008F3D1C">
        <w:t xml:space="preserve">(biodiesel) </w:t>
      </w:r>
      <w:r w:rsidR="00B3785A" w:rsidRPr="008F3D1C">
        <w:t>of Schedule</w:t>
      </w:r>
      <w:r w:rsidR="008F3D1C" w:rsidRPr="008F3D1C">
        <w:t> </w:t>
      </w:r>
      <w:r w:rsidR="00B3785A" w:rsidRPr="008F3D1C">
        <w:t xml:space="preserve">3 to the </w:t>
      </w:r>
      <w:r w:rsidR="00B3785A" w:rsidRPr="008F3D1C">
        <w:rPr>
          <w:i/>
        </w:rPr>
        <w:t>Customs Tariff Act 1995</w:t>
      </w:r>
      <w:r w:rsidRPr="008F3D1C">
        <w:t>; or</w:t>
      </w:r>
    </w:p>
    <w:p w:rsidR="005C2DAE" w:rsidRPr="008F3D1C" w:rsidRDefault="005C2DAE" w:rsidP="008F3D1C">
      <w:pPr>
        <w:pStyle w:val="paragraphsub"/>
      </w:pPr>
      <w:r w:rsidRPr="008F3D1C">
        <w:tab/>
        <w:t>(ii)</w:t>
      </w:r>
      <w:r w:rsidRPr="008F3D1C">
        <w:tab/>
        <w:t>an item in the table in Schedule</w:t>
      </w:r>
      <w:r w:rsidR="008F3D1C" w:rsidRPr="008F3D1C">
        <w:t> </w:t>
      </w:r>
      <w:r w:rsidRPr="008F3D1C">
        <w:t xml:space="preserve">5, 6, 7, 8, 9, 10 or 11 to that Act that relates to a subheading mentioned in </w:t>
      </w:r>
      <w:r w:rsidR="008F3D1C" w:rsidRPr="008F3D1C">
        <w:t>subparagraph (</w:t>
      </w:r>
      <w:proofErr w:type="spellStart"/>
      <w:r w:rsidRPr="008F3D1C">
        <w:t>i</w:t>
      </w:r>
      <w:proofErr w:type="spellEnd"/>
      <w:r w:rsidRPr="008F3D1C">
        <w:t>).</w:t>
      </w:r>
    </w:p>
    <w:p w:rsidR="00B3785A" w:rsidRPr="008F3D1C" w:rsidRDefault="00B3785A" w:rsidP="008F3D1C">
      <w:pPr>
        <w:pStyle w:val="notetext"/>
      </w:pPr>
      <w:r w:rsidRPr="008F3D1C">
        <w:t>Note:</w:t>
      </w:r>
      <w:r w:rsidRPr="008F3D1C">
        <w:tab/>
        <w:t>Subsection</w:t>
      </w:r>
      <w:r w:rsidR="008F3D1C" w:rsidRPr="008F3D1C">
        <w:t> </w:t>
      </w:r>
      <w:r w:rsidRPr="008F3D1C">
        <w:t>105C(2) deals with the payment of the amount.</w:t>
      </w:r>
    </w:p>
    <w:p w:rsidR="00A25D30" w:rsidRPr="008F3D1C" w:rsidRDefault="00A25D30" w:rsidP="008F3D1C">
      <w:pPr>
        <w:pStyle w:val="SubsectionHead"/>
      </w:pPr>
      <w:r w:rsidRPr="008F3D1C">
        <w:t>Definitions</w:t>
      </w:r>
    </w:p>
    <w:p w:rsidR="00991FEE" w:rsidRPr="008F3D1C" w:rsidRDefault="00991FEE" w:rsidP="008F3D1C">
      <w:pPr>
        <w:pStyle w:val="subsection"/>
      </w:pPr>
      <w:r w:rsidRPr="008F3D1C">
        <w:tab/>
        <w:t>(4)</w:t>
      </w:r>
      <w:r w:rsidRPr="008F3D1C">
        <w:tab/>
        <w:t>In this section:</w:t>
      </w:r>
    </w:p>
    <w:p w:rsidR="005C2DAE" w:rsidRPr="008F3D1C" w:rsidRDefault="00BD161F" w:rsidP="008F3D1C">
      <w:pPr>
        <w:pStyle w:val="Definition"/>
        <w:rPr>
          <w:szCs w:val="22"/>
        </w:rPr>
      </w:pPr>
      <w:r w:rsidRPr="008F3D1C">
        <w:rPr>
          <w:b/>
          <w:i/>
          <w:szCs w:val="22"/>
        </w:rPr>
        <w:t>biofuel blend</w:t>
      </w:r>
      <w:r w:rsidR="005C2DAE" w:rsidRPr="008F3D1C">
        <w:rPr>
          <w:szCs w:val="22"/>
        </w:rPr>
        <w:t xml:space="preserve"> means goods classified to:</w:t>
      </w:r>
    </w:p>
    <w:p w:rsidR="00BD161F" w:rsidRPr="008F3D1C" w:rsidRDefault="005C2DAE" w:rsidP="008F3D1C">
      <w:pPr>
        <w:pStyle w:val="paragraph"/>
      </w:pPr>
      <w:r w:rsidRPr="008F3D1C">
        <w:tab/>
        <w:t>(a)</w:t>
      </w:r>
      <w:r w:rsidRPr="008F3D1C">
        <w:tab/>
      </w:r>
      <w:r w:rsidR="00BD161F" w:rsidRPr="008F3D1C">
        <w:t xml:space="preserve">subheading </w:t>
      </w:r>
      <w:r w:rsidR="004C584F" w:rsidRPr="008F3D1C">
        <w:t>2710.12.62, 2710.19.22</w:t>
      </w:r>
      <w:r w:rsidR="00D22472" w:rsidRPr="008F3D1C">
        <w:t xml:space="preserve">, </w:t>
      </w:r>
      <w:r w:rsidR="00FE3AB0" w:rsidRPr="008F3D1C">
        <w:t xml:space="preserve">2710.20.00, </w:t>
      </w:r>
      <w:r w:rsidR="00D22472" w:rsidRPr="008F3D1C">
        <w:t>2710.91.22, 2710.91.62, 2710.91.80, 2710.99.22, 2710.99.62, 2710.99.80, 3824.90.50</w:t>
      </w:r>
      <w:r w:rsidR="004C584F" w:rsidRPr="008F3D1C">
        <w:t>, 3824.90.60</w:t>
      </w:r>
      <w:r w:rsidR="00D22472" w:rsidRPr="008F3D1C">
        <w:t xml:space="preserve"> or 3826.00.20</w:t>
      </w:r>
      <w:r w:rsidR="00BD161F" w:rsidRPr="008F3D1C">
        <w:t xml:space="preserve"> of Schedule</w:t>
      </w:r>
      <w:r w:rsidR="008F3D1C" w:rsidRPr="008F3D1C">
        <w:t> </w:t>
      </w:r>
      <w:r w:rsidR="00BD161F" w:rsidRPr="008F3D1C">
        <w:t xml:space="preserve">3 to the </w:t>
      </w:r>
      <w:r w:rsidR="00BD161F" w:rsidRPr="008F3D1C">
        <w:rPr>
          <w:i/>
        </w:rPr>
        <w:t>Customs Tariff Act 1995</w:t>
      </w:r>
      <w:r w:rsidRPr="008F3D1C">
        <w:t>; or</w:t>
      </w:r>
    </w:p>
    <w:p w:rsidR="005C2DAE" w:rsidRPr="008F3D1C" w:rsidRDefault="005C2DAE" w:rsidP="008F3D1C">
      <w:pPr>
        <w:pStyle w:val="paragraph"/>
      </w:pPr>
      <w:r w:rsidRPr="008F3D1C">
        <w:tab/>
        <w:t>(b)</w:t>
      </w:r>
      <w:r w:rsidRPr="008F3D1C">
        <w:tab/>
        <w:t>an item in the table in Schedule</w:t>
      </w:r>
      <w:r w:rsidR="008F3D1C" w:rsidRPr="008F3D1C">
        <w:t> </w:t>
      </w:r>
      <w:r w:rsidRPr="008F3D1C">
        <w:t xml:space="preserve">5, 6, 7, 8, 9, 10 or 11 to that Act that relates to a subheading mentioned in </w:t>
      </w:r>
      <w:r w:rsidR="008F3D1C" w:rsidRPr="008F3D1C">
        <w:t>paragraph (</w:t>
      </w:r>
      <w:r w:rsidRPr="008F3D1C">
        <w:t>a).</w:t>
      </w:r>
    </w:p>
    <w:p w:rsidR="00B5616E" w:rsidRPr="008F3D1C" w:rsidRDefault="00991FEE" w:rsidP="008F3D1C">
      <w:pPr>
        <w:pStyle w:val="Definition"/>
      </w:pPr>
      <w:r w:rsidRPr="008F3D1C">
        <w:rPr>
          <w:b/>
          <w:i/>
        </w:rPr>
        <w:t>biofuel constituent</w:t>
      </w:r>
      <w:r w:rsidRPr="008F3D1C">
        <w:t xml:space="preserve">, for a biofuel blend, means </w:t>
      </w:r>
      <w:r w:rsidR="003A05D0" w:rsidRPr="008F3D1C">
        <w:t>a constituent of the blend that is</w:t>
      </w:r>
      <w:r w:rsidR="00B5616E" w:rsidRPr="008F3D1C">
        <w:t>:</w:t>
      </w:r>
    </w:p>
    <w:p w:rsidR="00B5616E" w:rsidRPr="008F3D1C" w:rsidRDefault="00B5616E" w:rsidP="008F3D1C">
      <w:pPr>
        <w:pStyle w:val="paragraph"/>
      </w:pPr>
      <w:r w:rsidRPr="008F3D1C">
        <w:tab/>
        <w:t>(a)</w:t>
      </w:r>
      <w:r w:rsidRPr="008F3D1C">
        <w:tab/>
        <w:t>biodiesel;</w:t>
      </w:r>
      <w:r w:rsidR="00CD0EF0" w:rsidRPr="008F3D1C">
        <w:t xml:space="preserve"> or</w:t>
      </w:r>
    </w:p>
    <w:p w:rsidR="00B5616E" w:rsidRPr="008F3D1C" w:rsidRDefault="00B5616E" w:rsidP="008F3D1C">
      <w:pPr>
        <w:pStyle w:val="paragraph"/>
      </w:pPr>
      <w:r w:rsidRPr="008F3D1C">
        <w:tab/>
        <w:t>(b)</w:t>
      </w:r>
      <w:r w:rsidRPr="008F3D1C">
        <w:tab/>
      </w:r>
      <w:r w:rsidR="0037098D" w:rsidRPr="008F3D1C">
        <w:t xml:space="preserve">denatured </w:t>
      </w:r>
      <w:r w:rsidRPr="008F3D1C">
        <w:t>ethanol;</w:t>
      </w:r>
    </w:p>
    <w:p w:rsidR="00CD0EF0" w:rsidRPr="008F3D1C" w:rsidRDefault="00CD0EF0" w:rsidP="008F3D1C">
      <w:pPr>
        <w:pStyle w:val="subsection2"/>
      </w:pPr>
      <w:r w:rsidRPr="008F3D1C">
        <w:t>(within the meaning of the subheading of Schedule</w:t>
      </w:r>
      <w:r w:rsidR="008F3D1C" w:rsidRPr="008F3D1C">
        <w:t> </w:t>
      </w:r>
      <w:r w:rsidRPr="008F3D1C">
        <w:t xml:space="preserve">3 to the </w:t>
      </w:r>
      <w:r w:rsidRPr="008F3D1C">
        <w:rPr>
          <w:i/>
        </w:rPr>
        <w:t>Customs Tariff Act 1995</w:t>
      </w:r>
      <w:r w:rsidRPr="008F3D1C">
        <w:t xml:space="preserve"> to which the blend is classified</w:t>
      </w:r>
      <w:r w:rsidR="005C2DAE" w:rsidRPr="008F3D1C">
        <w:t xml:space="preserve"> or relates</w:t>
      </w:r>
      <w:r w:rsidRPr="008F3D1C">
        <w:t>).</w:t>
      </w:r>
    </w:p>
    <w:p w:rsidR="00C17285" w:rsidRPr="008F3D1C" w:rsidRDefault="00147770" w:rsidP="008F3D1C">
      <w:pPr>
        <w:pStyle w:val="ItemHead"/>
      </w:pPr>
      <w:r w:rsidRPr="008F3D1C">
        <w:t>6</w:t>
      </w:r>
      <w:r w:rsidR="00C17285" w:rsidRPr="008F3D1C">
        <w:t xml:space="preserve">  Paragraph 105C(2)(b)</w:t>
      </w:r>
    </w:p>
    <w:p w:rsidR="00C17285" w:rsidRPr="008F3D1C" w:rsidRDefault="00C17285" w:rsidP="008F3D1C">
      <w:pPr>
        <w:pStyle w:val="Item"/>
      </w:pPr>
      <w:r w:rsidRPr="008F3D1C">
        <w:t>Before “subsection</w:t>
      </w:r>
      <w:r w:rsidR="008F3D1C" w:rsidRPr="008F3D1C">
        <w:t> </w:t>
      </w:r>
      <w:r w:rsidRPr="008F3D1C">
        <w:t>105B(3)”, insert “paragraph</w:t>
      </w:r>
      <w:r w:rsidR="008F3D1C" w:rsidRPr="008F3D1C">
        <w:t> </w:t>
      </w:r>
      <w:r w:rsidRPr="008F3D1C">
        <w:t>105B(1A)(b) or”.</w:t>
      </w:r>
    </w:p>
    <w:p w:rsidR="00A573CC" w:rsidRPr="008F3D1C" w:rsidRDefault="00A573CC" w:rsidP="008F3D1C">
      <w:pPr>
        <w:pStyle w:val="ActHead9"/>
        <w:rPr>
          <w:i w:val="0"/>
        </w:rPr>
      </w:pPr>
      <w:bookmarkStart w:id="10" w:name="_Toc423438192"/>
      <w:r w:rsidRPr="008F3D1C">
        <w:t>Excise Act 1901</w:t>
      </w:r>
      <w:bookmarkEnd w:id="10"/>
    </w:p>
    <w:p w:rsidR="00A00A86" w:rsidRPr="008F3D1C" w:rsidRDefault="00147770" w:rsidP="008F3D1C">
      <w:pPr>
        <w:pStyle w:val="ItemHead"/>
      </w:pPr>
      <w:r w:rsidRPr="008F3D1C">
        <w:t>7</w:t>
      </w:r>
      <w:r w:rsidR="000C040A" w:rsidRPr="008F3D1C">
        <w:t xml:space="preserve">  Paragraph 77H(1)(a)</w:t>
      </w:r>
    </w:p>
    <w:p w:rsidR="000C040A" w:rsidRPr="008F3D1C" w:rsidRDefault="000C040A" w:rsidP="008F3D1C">
      <w:pPr>
        <w:pStyle w:val="Item"/>
      </w:pPr>
      <w:r w:rsidRPr="008F3D1C">
        <w:t>Repeal the paragraph, substitute:</w:t>
      </w:r>
    </w:p>
    <w:p w:rsidR="006C165A" w:rsidRPr="008F3D1C" w:rsidRDefault="006C165A" w:rsidP="008F3D1C">
      <w:pPr>
        <w:pStyle w:val="paragraph"/>
      </w:pPr>
      <w:r w:rsidRPr="008F3D1C">
        <w:tab/>
        <w:t>(a)</w:t>
      </w:r>
      <w:r w:rsidRPr="008F3D1C">
        <w:tab/>
        <w:t>both:</w:t>
      </w:r>
    </w:p>
    <w:p w:rsidR="006C165A" w:rsidRPr="008F3D1C" w:rsidRDefault="006C165A" w:rsidP="008F3D1C">
      <w:pPr>
        <w:pStyle w:val="paragraphsub"/>
      </w:pPr>
      <w:r w:rsidRPr="008F3D1C">
        <w:tab/>
        <w:t>(</w:t>
      </w:r>
      <w:proofErr w:type="spellStart"/>
      <w:r w:rsidRPr="008F3D1C">
        <w:t>i</w:t>
      </w:r>
      <w:proofErr w:type="spellEnd"/>
      <w:r w:rsidRPr="008F3D1C">
        <w:t>)</w:t>
      </w:r>
      <w:r w:rsidRPr="008F3D1C">
        <w:tab/>
        <w:t>for each of the eligible goods and other substances, excise duty or a duty of Customs has been paid (unless the applicable duty when entered for home consumption was nil); and</w:t>
      </w:r>
    </w:p>
    <w:p w:rsidR="006C165A" w:rsidRPr="008F3D1C" w:rsidRDefault="006C165A" w:rsidP="008F3D1C">
      <w:pPr>
        <w:pStyle w:val="paragraphsub"/>
      </w:pPr>
      <w:r w:rsidRPr="008F3D1C">
        <w:lastRenderedPageBreak/>
        <w:tab/>
        <w:t>(ii)</w:t>
      </w:r>
      <w:r w:rsidRPr="008F3D1C">
        <w:tab/>
        <w:t>apart from any denatured ethanol for use as fuel in an internal combustion engine, or biodiesel, the rate of each of those duties is the same; or</w:t>
      </w:r>
    </w:p>
    <w:p w:rsidR="00A573CC" w:rsidRPr="008F3D1C" w:rsidRDefault="00147770" w:rsidP="008F3D1C">
      <w:pPr>
        <w:pStyle w:val="ItemHead"/>
      </w:pPr>
      <w:r w:rsidRPr="008F3D1C">
        <w:t>8</w:t>
      </w:r>
      <w:r w:rsidR="00A573CC" w:rsidRPr="008F3D1C">
        <w:t xml:space="preserve">  Subsection</w:t>
      </w:r>
      <w:r w:rsidR="008F3D1C" w:rsidRPr="008F3D1C">
        <w:t> </w:t>
      </w:r>
      <w:r w:rsidR="00A573CC" w:rsidRPr="008F3D1C">
        <w:t>77H(2)</w:t>
      </w:r>
    </w:p>
    <w:p w:rsidR="00A573CC" w:rsidRPr="008F3D1C" w:rsidRDefault="00A573CC" w:rsidP="008F3D1C">
      <w:pPr>
        <w:pStyle w:val="Item"/>
      </w:pPr>
      <w:r w:rsidRPr="008F3D1C">
        <w:t>Repeal the subsection, substitute:</w:t>
      </w:r>
    </w:p>
    <w:p w:rsidR="00A573CC" w:rsidRPr="008F3D1C" w:rsidRDefault="00A573CC" w:rsidP="008F3D1C">
      <w:pPr>
        <w:pStyle w:val="subsection"/>
      </w:pPr>
      <w:r w:rsidRPr="008F3D1C">
        <w:tab/>
        <w:t>(2)</w:t>
      </w:r>
      <w:r w:rsidRPr="008F3D1C">
        <w:tab/>
        <w:t xml:space="preserve">However, </w:t>
      </w:r>
      <w:r w:rsidR="008F3D1C" w:rsidRPr="008F3D1C">
        <w:t>subsection (</w:t>
      </w:r>
      <w:r w:rsidRPr="008F3D1C">
        <w:t xml:space="preserve">1) does not apply if any of the eligible goods or other substances on which excise duty or a duty of Customs has been paid are taxable fuel for which any entity has been entitled to a fuel tax credit under the </w:t>
      </w:r>
      <w:r w:rsidRPr="008F3D1C">
        <w:rPr>
          <w:i/>
        </w:rPr>
        <w:t>Fuel Tax Act 2006</w:t>
      </w:r>
      <w:r w:rsidRPr="008F3D1C">
        <w:t>.</w:t>
      </w:r>
    </w:p>
    <w:p w:rsidR="0086786A" w:rsidRPr="008F3D1C" w:rsidRDefault="006A66D4" w:rsidP="008F3D1C">
      <w:pPr>
        <w:pStyle w:val="ActHead9"/>
        <w:rPr>
          <w:i w:val="0"/>
        </w:rPr>
      </w:pPr>
      <w:bookmarkStart w:id="11" w:name="_Toc423438193"/>
      <w:r w:rsidRPr="008F3D1C">
        <w:t>Fuel Tax Act 2006</w:t>
      </w:r>
      <w:bookmarkEnd w:id="11"/>
    </w:p>
    <w:p w:rsidR="006A66D4" w:rsidRPr="008F3D1C" w:rsidRDefault="00147770" w:rsidP="008F3D1C">
      <w:pPr>
        <w:pStyle w:val="ItemHead"/>
      </w:pPr>
      <w:r w:rsidRPr="008F3D1C">
        <w:t>9</w:t>
      </w:r>
      <w:r w:rsidR="006A66D4" w:rsidRPr="008F3D1C">
        <w:t xml:space="preserve">  Subsection</w:t>
      </w:r>
      <w:r w:rsidR="008F3D1C" w:rsidRPr="008F3D1C">
        <w:t> </w:t>
      </w:r>
      <w:r w:rsidR="006A66D4" w:rsidRPr="008F3D1C">
        <w:t>43</w:t>
      </w:r>
      <w:r w:rsidR="00B05952">
        <w:noBreakHyphen/>
      </w:r>
      <w:r w:rsidR="006A66D4" w:rsidRPr="008F3D1C">
        <w:t>7(7)</w:t>
      </w:r>
    </w:p>
    <w:p w:rsidR="006A66D4" w:rsidRPr="008F3D1C" w:rsidRDefault="006A66D4" w:rsidP="008F3D1C">
      <w:pPr>
        <w:pStyle w:val="Item"/>
      </w:pPr>
      <w:r w:rsidRPr="008F3D1C">
        <w:t>Repeal the subsection, substitute:</w:t>
      </w:r>
    </w:p>
    <w:p w:rsidR="006A66D4" w:rsidRPr="008F3D1C" w:rsidRDefault="006A66D4" w:rsidP="008F3D1C">
      <w:pPr>
        <w:pStyle w:val="SubsectionHead"/>
      </w:pPr>
      <w:r w:rsidRPr="008F3D1C">
        <w:t>Working out the fuel tax for certain fuels containing ethanol</w:t>
      </w:r>
      <w:r w:rsidR="004C584F" w:rsidRPr="008F3D1C">
        <w:t xml:space="preserve"> or biodiesel</w:t>
      </w:r>
    </w:p>
    <w:p w:rsidR="006A66D4" w:rsidRPr="008F3D1C" w:rsidRDefault="006A66D4" w:rsidP="008F3D1C">
      <w:pPr>
        <w:pStyle w:val="subsection"/>
      </w:pPr>
      <w:r w:rsidRPr="008F3D1C">
        <w:tab/>
        <w:t>(7)</w:t>
      </w:r>
      <w:r w:rsidRPr="008F3D1C">
        <w:tab/>
        <w:t xml:space="preserve">Work out the </w:t>
      </w:r>
      <w:r w:rsidR="008F3D1C" w:rsidRPr="008F3D1C">
        <w:rPr>
          <w:position w:val="6"/>
          <w:sz w:val="16"/>
        </w:rPr>
        <w:t>*</w:t>
      </w:r>
      <w:r w:rsidRPr="008F3D1C">
        <w:t>effective fuel tax under subsection</w:t>
      </w:r>
      <w:r w:rsidR="008F3D1C" w:rsidRPr="008F3D1C">
        <w:t> </w:t>
      </w:r>
      <w:r w:rsidRPr="008F3D1C">
        <w:t>43</w:t>
      </w:r>
      <w:r w:rsidR="00B05952">
        <w:noBreakHyphen/>
      </w:r>
      <w:r w:rsidRPr="008F3D1C">
        <w:t>5(2) for taxable fuel:</w:t>
      </w:r>
    </w:p>
    <w:p w:rsidR="006A66D4" w:rsidRPr="008F3D1C" w:rsidRDefault="006A66D4" w:rsidP="008F3D1C">
      <w:pPr>
        <w:pStyle w:val="paragraph"/>
      </w:pPr>
      <w:r w:rsidRPr="008F3D1C">
        <w:tab/>
        <w:t>(a)</w:t>
      </w:r>
      <w:r w:rsidRPr="008F3D1C">
        <w:tab/>
        <w:t>that you acquired, manufactured or imported; and</w:t>
      </w:r>
    </w:p>
    <w:p w:rsidR="006A66D4" w:rsidRPr="008F3D1C" w:rsidRDefault="006A66D4" w:rsidP="008F3D1C">
      <w:pPr>
        <w:pStyle w:val="paragraph"/>
      </w:pPr>
      <w:r w:rsidRPr="008F3D1C">
        <w:tab/>
        <w:t>(b)</w:t>
      </w:r>
      <w:r w:rsidRPr="008F3D1C">
        <w:tab/>
        <w:t>that is</w:t>
      </w:r>
      <w:r w:rsidR="00062E5E" w:rsidRPr="008F3D1C">
        <w:t>, or is</w:t>
      </w:r>
      <w:r w:rsidRPr="008F3D1C">
        <w:t xml:space="preserve"> a blend containing</w:t>
      </w:r>
      <w:r w:rsidR="00062E5E" w:rsidRPr="008F3D1C">
        <w:t>,</w:t>
      </w:r>
      <w:r w:rsidRPr="008F3D1C">
        <w:t xml:space="preserve"> ethanol</w:t>
      </w:r>
      <w:r w:rsidR="004C584F" w:rsidRPr="008F3D1C">
        <w:t xml:space="preserve"> or</w:t>
      </w:r>
      <w:r w:rsidRPr="008F3D1C">
        <w:t xml:space="preserve"> </w:t>
      </w:r>
      <w:r w:rsidR="008F3D1C" w:rsidRPr="008F3D1C">
        <w:rPr>
          <w:position w:val="6"/>
          <w:sz w:val="16"/>
        </w:rPr>
        <w:t>*</w:t>
      </w:r>
      <w:r w:rsidR="004C584F" w:rsidRPr="008F3D1C">
        <w:t>biodiesel</w:t>
      </w:r>
      <w:r w:rsidRPr="008F3D1C">
        <w:t>; and</w:t>
      </w:r>
    </w:p>
    <w:p w:rsidR="006A66D4" w:rsidRPr="008F3D1C" w:rsidRDefault="006A66D4" w:rsidP="008F3D1C">
      <w:pPr>
        <w:pStyle w:val="paragraph"/>
      </w:pPr>
      <w:r w:rsidRPr="008F3D1C">
        <w:tab/>
        <w:t>(c)</w:t>
      </w:r>
      <w:r w:rsidRPr="008F3D1C">
        <w:tab/>
        <w:t xml:space="preserve">to which </w:t>
      </w:r>
      <w:r w:rsidR="004C584F" w:rsidRPr="008F3D1C">
        <w:t>neither</w:t>
      </w:r>
      <w:r w:rsidRPr="008F3D1C">
        <w:t xml:space="preserve"> </w:t>
      </w:r>
      <w:r w:rsidR="008F3D1C" w:rsidRPr="008F3D1C">
        <w:t>subsection (</w:t>
      </w:r>
      <w:r w:rsidR="004C584F" w:rsidRPr="008F3D1C">
        <w:t>1) nor</w:t>
      </w:r>
      <w:r w:rsidRPr="008F3D1C">
        <w:t xml:space="preserve"> (2) </w:t>
      </w:r>
      <w:r w:rsidR="00F85F4C" w:rsidRPr="008F3D1C">
        <w:t>of this section applies</w:t>
      </w:r>
      <w:r w:rsidRPr="008F3D1C">
        <w:t>;</w:t>
      </w:r>
    </w:p>
    <w:p w:rsidR="006A66D4" w:rsidRPr="008F3D1C" w:rsidRDefault="004C584F" w:rsidP="008F3D1C">
      <w:pPr>
        <w:pStyle w:val="subsection2"/>
      </w:pPr>
      <w:r w:rsidRPr="008F3D1C">
        <w:t>as if all the ethanol or</w:t>
      </w:r>
      <w:r w:rsidR="006A66D4" w:rsidRPr="008F3D1C">
        <w:t xml:space="preserve"> biodiesel were manufactured or produced in Australia.</w:t>
      </w:r>
    </w:p>
    <w:p w:rsidR="006B72CC" w:rsidRPr="008F3D1C" w:rsidRDefault="006B72CC" w:rsidP="008F3D1C">
      <w:pPr>
        <w:pStyle w:val="notetext"/>
      </w:pPr>
      <w:r w:rsidRPr="008F3D1C">
        <w:t>Note:</w:t>
      </w:r>
      <w:r w:rsidRPr="008F3D1C">
        <w:tab/>
        <w:t>As you m</w:t>
      </w:r>
      <w:r w:rsidR="004C584F" w:rsidRPr="008F3D1C">
        <w:t>ay not know whether the ethanol or</w:t>
      </w:r>
      <w:r w:rsidRPr="008F3D1C">
        <w:t xml:space="preserve"> biodiesel is imported or </w:t>
      </w:r>
      <w:r w:rsidR="00C11A51" w:rsidRPr="008F3D1C">
        <w:t>manufactured</w:t>
      </w:r>
      <w:r w:rsidRPr="008F3D1C">
        <w:t xml:space="preserve"> domestically, this subsection requires you to work out the effective fuel tax assuming that they were </w:t>
      </w:r>
      <w:r w:rsidR="00C11A51" w:rsidRPr="008F3D1C">
        <w:t>manufactured</w:t>
      </w:r>
      <w:r w:rsidRPr="008F3D1C">
        <w:t xml:space="preserve"> domestically.</w:t>
      </w:r>
    </w:p>
    <w:p w:rsidR="005E5106" w:rsidRPr="008F3D1C" w:rsidRDefault="00147770" w:rsidP="008F3D1C">
      <w:pPr>
        <w:pStyle w:val="ItemHead"/>
      </w:pPr>
      <w:r w:rsidRPr="008F3D1C">
        <w:t>10</w:t>
      </w:r>
      <w:r w:rsidR="005E5106" w:rsidRPr="008F3D1C">
        <w:t xml:space="preserve">  Subparagraph 75</w:t>
      </w:r>
      <w:r w:rsidR="00B05952">
        <w:noBreakHyphen/>
      </w:r>
      <w:r w:rsidR="005E5106" w:rsidRPr="008F3D1C">
        <w:t>15(1)(c)(iv)</w:t>
      </w:r>
    </w:p>
    <w:p w:rsidR="005E5106" w:rsidRPr="008F3D1C" w:rsidRDefault="005E5106" w:rsidP="008F3D1C">
      <w:pPr>
        <w:pStyle w:val="Item"/>
      </w:pPr>
      <w:r w:rsidRPr="008F3D1C">
        <w:t>Repeal the subparagraph.</w:t>
      </w:r>
    </w:p>
    <w:p w:rsidR="00D556F2" w:rsidRPr="008F3D1C" w:rsidRDefault="00147770" w:rsidP="008F3D1C">
      <w:pPr>
        <w:pStyle w:val="ItemHead"/>
      </w:pPr>
      <w:r w:rsidRPr="008F3D1C">
        <w:t>11</w:t>
      </w:r>
      <w:r w:rsidR="00D556F2" w:rsidRPr="008F3D1C">
        <w:t xml:space="preserve">  Application of amendments</w:t>
      </w:r>
    </w:p>
    <w:p w:rsidR="00B11628" w:rsidRPr="008F3D1C" w:rsidRDefault="00B11628" w:rsidP="008F3D1C">
      <w:pPr>
        <w:pStyle w:val="Subitem"/>
      </w:pPr>
      <w:r w:rsidRPr="008F3D1C">
        <w:t>(1)</w:t>
      </w:r>
      <w:r w:rsidRPr="008F3D1C">
        <w:tab/>
        <w:t>The amendment</w:t>
      </w:r>
      <w:r w:rsidR="001C0651" w:rsidRPr="008F3D1C">
        <w:t>s</w:t>
      </w:r>
      <w:r w:rsidRPr="008F3D1C">
        <w:t xml:space="preserve"> made by item</w:t>
      </w:r>
      <w:r w:rsidR="001C0651" w:rsidRPr="008F3D1C">
        <w:t>s</w:t>
      </w:r>
      <w:r w:rsidR="008F3D1C" w:rsidRPr="008F3D1C">
        <w:t> </w:t>
      </w:r>
      <w:r w:rsidRPr="008F3D1C">
        <w:t>1</w:t>
      </w:r>
      <w:r w:rsidR="001C0651" w:rsidRPr="008F3D1C">
        <w:t xml:space="preserve"> to 6 apply</w:t>
      </w:r>
      <w:r w:rsidRPr="008F3D1C">
        <w:t xml:space="preserve"> in relation to:</w:t>
      </w:r>
    </w:p>
    <w:p w:rsidR="00B11628" w:rsidRPr="008F3D1C" w:rsidRDefault="00B11628" w:rsidP="008F3D1C">
      <w:pPr>
        <w:pStyle w:val="paragraph"/>
      </w:pPr>
      <w:r w:rsidRPr="008F3D1C">
        <w:tab/>
        <w:t>(a)</w:t>
      </w:r>
      <w:r w:rsidRPr="008F3D1C">
        <w:tab/>
        <w:t>excise</w:t>
      </w:r>
      <w:r w:rsidR="00B05952">
        <w:noBreakHyphen/>
      </w:r>
      <w:r w:rsidRPr="008F3D1C">
        <w:t>equivalent goods imported into Australia on or after 1</w:t>
      </w:r>
      <w:r w:rsidR="008F3D1C" w:rsidRPr="008F3D1C">
        <w:t> </w:t>
      </w:r>
      <w:r w:rsidRPr="008F3D1C">
        <w:t>July 2015; and</w:t>
      </w:r>
    </w:p>
    <w:p w:rsidR="00B11628" w:rsidRPr="008F3D1C" w:rsidRDefault="00B11628" w:rsidP="008F3D1C">
      <w:pPr>
        <w:pStyle w:val="paragraph"/>
      </w:pPr>
      <w:r w:rsidRPr="008F3D1C">
        <w:lastRenderedPageBreak/>
        <w:tab/>
        <w:t>(b)</w:t>
      </w:r>
      <w:r w:rsidRPr="008F3D1C">
        <w:tab/>
        <w:t>excise</w:t>
      </w:r>
      <w:r w:rsidR="00B05952">
        <w:noBreakHyphen/>
      </w:r>
      <w:r w:rsidRPr="008F3D1C">
        <w:t>equivalent goods imported into Australia before 1</w:t>
      </w:r>
      <w:r w:rsidR="008F3D1C" w:rsidRPr="008F3D1C">
        <w:t> </w:t>
      </w:r>
      <w:r w:rsidRPr="008F3D1C">
        <w:t>July 2015, if the time for working out the rate of import duty on the goods had not occurred before that day.</w:t>
      </w:r>
    </w:p>
    <w:p w:rsidR="007345D9" w:rsidRPr="008F3D1C" w:rsidRDefault="003C304B" w:rsidP="008F3D1C">
      <w:pPr>
        <w:pStyle w:val="Subitem"/>
      </w:pPr>
      <w:r w:rsidRPr="008F3D1C">
        <w:t>(</w:t>
      </w:r>
      <w:r w:rsidR="00B11628" w:rsidRPr="008F3D1C">
        <w:t>2</w:t>
      </w:r>
      <w:r w:rsidR="007345D9" w:rsidRPr="008F3D1C">
        <w:t>)</w:t>
      </w:r>
      <w:r w:rsidR="007345D9" w:rsidRPr="008F3D1C">
        <w:tab/>
        <w:t>The amendments made by items</w:t>
      </w:r>
      <w:r w:rsidR="008F3D1C" w:rsidRPr="008F3D1C">
        <w:t> </w:t>
      </w:r>
      <w:r w:rsidR="00BA0A5E" w:rsidRPr="008F3D1C">
        <w:t>7</w:t>
      </w:r>
      <w:r w:rsidR="007345D9" w:rsidRPr="008F3D1C">
        <w:t xml:space="preserve"> </w:t>
      </w:r>
      <w:r w:rsidR="00A81D53" w:rsidRPr="008F3D1C">
        <w:t>and</w:t>
      </w:r>
      <w:r w:rsidR="00BA0A5E" w:rsidRPr="008F3D1C">
        <w:t xml:space="preserve"> </w:t>
      </w:r>
      <w:r w:rsidR="00A81D53" w:rsidRPr="008F3D1C">
        <w:t>8</w:t>
      </w:r>
      <w:r w:rsidR="007345D9" w:rsidRPr="008F3D1C">
        <w:t xml:space="preserve"> apply in relation to:</w:t>
      </w:r>
    </w:p>
    <w:p w:rsidR="007345D9" w:rsidRPr="008F3D1C" w:rsidRDefault="007345D9" w:rsidP="008F3D1C">
      <w:pPr>
        <w:pStyle w:val="paragraph"/>
      </w:pPr>
      <w:r w:rsidRPr="008F3D1C">
        <w:tab/>
        <w:t>(a)</w:t>
      </w:r>
      <w:r w:rsidRPr="008F3D1C">
        <w:tab/>
        <w:t>eligible goods manufactured</w:t>
      </w:r>
      <w:r w:rsidR="002F6529" w:rsidRPr="008F3D1C">
        <w:t xml:space="preserve"> or produced</w:t>
      </w:r>
      <w:r w:rsidRPr="008F3D1C">
        <w:t xml:space="preserve"> in, or imported into, Australia on or after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2015; and</w:t>
      </w:r>
    </w:p>
    <w:p w:rsidR="007345D9" w:rsidRPr="008F3D1C" w:rsidRDefault="007345D9" w:rsidP="008F3D1C">
      <w:pPr>
        <w:pStyle w:val="paragraph"/>
      </w:pPr>
      <w:r w:rsidRPr="008F3D1C">
        <w:tab/>
        <w:t>(b)</w:t>
      </w:r>
      <w:r w:rsidRPr="008F3D1C">
        <w:tab/>
        <w:t xml:space="preserve">eligible goods manufactured </w:t>
      </w:r>
      <w:r w:rsidR="002F6529" w:rsidRPr="008F3D1C">
        <w:t xml:space="preserve">or produced </w:t>
      </w:r>
      <w:r w:rsidRPr="008F3D1C">
        <w:t xml:space="preserve">in Australia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 if:</w:t>
      </w:r>
    </w:p>
    <w:p w:rsidR="007345D9" w:rsidRPr="008F3D1C" w:rsidRDefault="007345D9" w:rsidP="008F3D1C">
      <w:pPr>
        <w:pStyle w:val="paragraphsub"/>
      </w:pPr>
      <w:r w:rsidRPr="008F3D1C">
        <w:tab/>
        <w:t>(</w:t>
      </w:r>
      <w:proofErr w:type="spellStart"/>
      <w:r w:rsidRPr="008F3D1C">
        <w:t>i</w:t>
      </w:r>
      <w:proofErr w:type="spellEnd"/>
      <w:r w:rsidRPr="008F3D1C">
        <w:t>)</w:t>
      </w:r>
      <w:r w:rsidRPr="008F3D1C">
        <w:tab/>
        <w:t xml:space="preserve">on that day, the goods were either subject to the CEO’s control, or in the stock, custody or possession of, or belonged to, a manufacturer </w:t>
      </w:r>
      <w:r w:rsidR="002F6529" w:rsidRPr="008F3D1C">
        <w:t xml:space="preserve">or producer </w:t>
      </w:r>
      <w:r w:rsidRPr="008F3D1C">
        <w:t>of the goods;</w:t>
      </w:r>
      <w:r w:rsidR="00B94712" w:rsidRPr="008F3D1C">
        <w:t xml:space="preserve"> and</w:t>
      </w:r>
    </w:p>
    <w:p w:rsidR="007345D9" w:rsidRPr="008F3D1C" w:rsidRDefault="007345D9" w:rsidP="008F3D1C">
      <w:pPr>
        <w:pStyle w:val="paragraphsub"/>
      </w:pPr>
      <w:r w:rsidRPr="008F3D1C">
        <w:tab/>
        <w:t>(ii)</w:t>
      </w:r>
      <w:r w:rsidRPr="008F3D1C">
        <w:tab/>
        <w:t>no duty of excise had been paid on the goods before that day; and</w:t>
      </w:r>
    </w:p>
    <w:p w:rsidR="007345D9" w:rsidRPr="008F3D1C" w:rsidRDefault="007345D9" w:rsidP="008F3D1C">
      <w:pPr>
        <w:pStyle w:val="paragraph"/>
      </w:pPr>
      <w:r w:rsidRPr="008F3D1C">
        <w:tab/>
        <w:t>(c)</w:t>
      </w:r>
      <w:r w:rsidRPr="008F3D1C">
        <w:tab/>
        <w:t xml:space="preserve">eligible goods imported into Australia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2015, if the time for working out the rate of import duty on the goods had not occurred before that day.</w:t>
      </w:r>
    </w:p>
    <w:p w:rsidR="0056554B" w:rsidRPr="008F3D1C" w:rsidRDefault="00B11628" w:rsidP="008F3D1C">
      <w:pPr>
        <w:pStyle w:val="Subitem"/>
      </w:pPr>
      <w:r w:rsidRPr="008F3D1C">
        <w:t>(3</w:t>
      </w:r>
      <w:r w:rsidR="00C11A51" w:rsidRPr="008F3D1C">
        <w:t>)</w:t>
      </w:r>
      <w:r w:rsidR="00C11A51" w:rsidRPr="008F3D1C">
        <w:tab/>
      </w:r>
      <w:r w:rsidR="00A246F9" w:rsidRPr="008F3D1C">
        <w:t>The amendment</w:t>
      </w:r>
      <w:r w:rsidR="002E0556" w:rsidRPr="008F3D1C">
        <w:t xml:space="preserve"> made by </w:t>
      </w:r>
      <w:r w:rsidR="0056554B" w:rsidRPr="008F3D1C">
        <w:t>item</w:t>
      </w:r>
      <w:r w:rsidR="008F3D1C" w:rsidRPr="008F3D1C">
        <w:t> </w:t>
      </w:r>
      <w:r w:rsidR="00A81D53" w:rsidRPr="008F3D1C">
        <w:t>9</w:t>
      </w:r>
      <w:r w:rsidR="004C584F" w:rsidRPr="008F3D1C">
        <w:t xml:space="preserve"> applies</w:t>
      </w:r>
      <w:r w:rsidR="0056554B" w:rsidRPr="008F3D1C">
        <w:t xml:space="preserve"> in relation to:</w:t>
      </w:r>
    </w:p>
    <w:p w:rsidR="00C40EF7" w:rsidRPr="008F3D1C" w:rsidRDefault="00C40EF7" w:rsidP="008F3D1C">
      <w:pPr>
        <w:pStyle w:val="paragraph"/>
      </w:pPr>
      <w:r w:rsidRPr="008F3D1C">
        <w:tab/>
        <w:t>(a)</w:t>
      </w:r>
      <w:r w:rsidRPr="008F3D1C">
        <w:tab/>
        <w:t>acquisitions in Australia of taxable fuel on or after 1</w:t>
      </w:r>
      <w:r w:rsidR="008F3D1C" w:rsidRPr="008F3D1C">
        <w:t> </w:t>
      </w:r>
      <w:r w:rsidRPr="008F3D1C">
        <w:t>July 2015; and</w:t>
      </w:r>
    </w:p>
    <w:p w:rsidR="0056554B" w:rsidRPr="008F3D1C" w:rsidRDefault="00C40EF7" w:rsidP="008F3D1C">
      <w:pPr>
        <w:pStyle w:val="paragraph"/>
      </w:pPr>
      <w:r w:rsidRPr="008F3D1C">
        <w:tab/>
        <w:t>(b</w:t>
      </w:r>
      <w:r w:rsidR="0056554B" w:rsidRPr="008F3D1C">
        <w:t>)</w:t>
      </w:r>
      <w:r w:rsidR="0056554B" w:rsidRPr="008F3D1C">
        <w:tab/>
      </w:r>
      <w:r w:rsidR="00C11A51" w:rsidRPr="008F3D1C">
        <w:t xml:space="preserve">the manufacture </w:t>
      </w:r>
      <w:r w:rsidR="002F6529" w:rsidRPr="008F3D1C">
        <w:t xml:space="preserve">or production </w:t>
      </w:r>
      <w:r w:rsidR="00C11A51" w:rsidRPr="008F3D1C">
        <w:t xml:space="preserve">in, or importation into, Australia of </w:t>
      </w:r>
      <w:r w:rsidR="0056554B" w:rsidRPr="008F3D1C">
        <w:t xml:space="preserve">taxable fuel on or after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56554B" w:rsidRPr="008F3D1C">
        <w:t xml:space="preserve"> 2015; and</w:t>
      </w:r>
    </w:p>
    <w:p w:rsidR="0056554B" w:rsidRPr="008F3D1C" w:rsidRDefault="00C40EF7" w:rsidP="008F3D1C">
      <w:pPr>
        <w:pStyle w:val="paragraph"/>
      </w:pPr>
      <w:r w:rsidRPr="008F3D1C">
        <w:tab/>
        <w:t>(c</w:t>
      </w:r>
      <w:r w:rsidR="0056554B" w:rsidRPr="008F3D1C">
        <w:t>)</w:t>
      </w:r>
      <w:r w:rsidR="0056554B" w:rsidRPr="008F3D1C">
        <w:tab/>
      </w:r>
      <w:r w:rsidR="00C11A51" w:rsidRPr="008F3D1C">
        <w:t xml:space="preserve">the manufacture </w:t>
      </w:r>
      <w:r w:rsidR="002F6529" w:rsidRPr="008F3D1C">
        <w:t xml:space="preserve">or production </w:t>
      </w:r>
      <w:r w:rsidR="00C11A51" w:rsidRPr="008F3D1C">
        <w:t xml:space="preserve">in Australia of </w:t>
      </w:r>
      <w:r w:rsidR="0056554B" w:rsidRPr="008F3D1C">
        <w:t xml:space="preserve">taxable fuel </w:t>
      </w:r>
      <w:r w:rsidR="00C11A51" w:rsidRPr="008F3D1C">
        <w:t xml:space="preserve">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C11A51" w:rsidRPr="008F3D1C">
        <w:t xml:space="preserve"> 2015 if</w:t>
      </w:r>
      <w:r w:rsidR="0056554B" w:rsidRPr="008F3D1C">
        <w:t>:</w:t>
      </w:r>
    </w:p>
    <w:p w:rsidR="0056554B" w:rsidRPr="008F3D1C" w:rsidRDefault="00C11A51" w:rsidP="008F3D1C">
      <w:pPr>
        <w:pStyle w:val="paragraphsub"/>
      </w:pPr>
      <w:r w:rsidRPr="008F3D1C">
        <w:tab/>
        <w:t>(</w:t>
      </w:r>
      <w:proofErr w:type="spellStart"/>
      <w:r w:rsidR="0056554B" w:rsidRPr="008F3D1C">
        <w:t>i</w:t>
      </w:r>
      <w:proofErr w:type="spellEnd"/>
      <w:r w:rsidR="0056554B" w:rsidRPr="008F3D1C">
        <w:t>)</w:t>
      </w:r>
      <w:r w:rsidR="0056554B" w:rsidRPr="008F3D1C">
        <w:tab/>
        <w:t xml:space="preserve">on that day, the fuel was </w:t>
      </w:r>
      <w:r w:rsidR="00D23198" w:rsidRPr="008F3D1C">
        <w:t xml:space="preserve">either </w:t>
      </w:r>
      <w:r w:rsidR="0056554B" w:rsidRPr="008F3D1C">
        <w:t xml:space="preserve">subject to the CEO’s control, or in the stock, custody or possession of, or belonged to, a manufacturer </w:t>
      </w:r>
      <w:r w:rsidR="002F6529" w:rsidRPr="008F3D1C">
        <w:t xml:space="preserve">or producer </w:t>
      </w:r>
      <w:r w:rsidR="0056554B" w:rsidRPr="008F3D1C">
        <w:t>of the fuel;</w:t>
      </w:r>
      <w:r w:rsidR="00B94712" w:rsidRPr="008F3D1C">
        <w:t xml:space="preserve"> and</w:t>
      </w:r>
    </w:p>
    <w:p w:rsidR="0056554B" w:rsidRPr="008F3D1C" w:rsidRDefault="00C11A51" w:rsidP="008F3D1C">
      <w:pPr>
        <w:pStyle w:val="paragraphsub"/>
      </w:pPr>
      <w:r w:rsidRPr="008F3D1C">
        <w:tab/>
        <w:t>(i</w:t>
      </w:r>
      <w:r w:rsidR="0056554B" w:rsidRPr="008F3D1C">
        <w:t>i)</w:t>
      </w:r>
      <w:r w:rsidR="0056554B" w:rsidRPr="008F3D1C">
        <w:tab/>
        <w:t>no duty of excise had been paid on the fuel before that day; and</w:t>
      </w:r>
    </w:p>
    <w:p w:rsidR="0056554B" w:rsidRPr="008F3D1C" w:rsidRDefault="00C40EF7" w:rsidP="008F3D1C">
      <w:pPr>
        <w:pStyle w:val="paragraph"/>
      </w:pPr>
      <w:r w:rsidRPr="008F3D1C">
        <w:tab/>
        <w:t>(d</w:t>
      </w:r>
      <w:r w:rsidR="0056554B" w:rsidRPr="008F3D1C">
        <w:t>)</w:t>
      </w:r>
      <w:r w:rsidR="0056554B" w:rsidRPr="008F3D1C">
        <w:tab/>
      </w:r>
      <w:r w:rsidR="00C11A51" w:rsidRPr="008F3D1C">
        <w:t xml:space="preserve">the importation into Australia of </w:t>
      </w:r>
      <w:r w:rsidR="0056554B" w:rsidRPr="008F3D1C">
        <w:t xml:space="preserve">taxable fuel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56554B" w:rsidRPr="008F3D1C">
        <w:t xml:space="preserve"> 2015, </w:t>
      </w:r>
      <w:r w:rsidR="00C11A51" w:rsidRPr="008F3D1C">
        <w:t>if</w:t>
      </w:r>
      <w:r w:rsidR="0056554B" w:rsidRPr="008F3D1C">
        <w:t xml:space="preserve"> the time for working out the rate of import duty on the fuel had not occurred before that day.</w:t>
      </w:r>
    </w:p>
    <w:p w:rsidR="00D766E1" w:rsidRPr="008F3D1C" w:rsidRDefault="00147770" w:rsidP="008F3D1C">
      <w:pPr>
        <w:pStyle w:val="ItemHead"/>
      </w:pPr>
      <w:r w:rsidRPr="008F3D1C">
        <w:lastRenderedPageBreak/>
        <w:t>12</w:t>
      </w:r>
      <w:r w:rsidR="00D766E1" w:rsidRPr="008F3D1C">
        <w:t xml:space="preserve">  Transitional—anti</w:t>
      </w:r>
      <w:r w:rsidR="00B05952">
        <w:noBreakHyphen/>
      </w:r>
      <w:r w:rsidR="00D766E1" w:rsidRPr="008F3D1C">
        <w:t>avoidance</w:t>
      </w:r>
    </w:p>
    <w:p w:rsidR="00D766E1" w:rsidRPr="008F3D1C" w:rsidRDefault="00D766E1" w:rsidP="008F3D1C">
      <w:pPr>
        <w:pStyle w:val="Item"/>
      </w:pPr>
      <w:r w:rsidRPr="008F3D1C">
        <w:t xml:space="preserve">Despite the repeal made by </w:t>
      </w:r>
      <w:r w:rsidR="00AF4864" w:rsidRPr="008F3D1C">
        <w:t>item</w:t>
      </w:r>
      <w:r w:rsidR="008F3D1C" w:rsidRPr="008F3D1C">
        <w:t> </w:t>
      </w:r>
      <w:r w:rsidR="001C0651" w:rsidRPr="008F3D1C">
        <w:t>1</w:t>
      </w:r>
      <w:r w:rsidR="00A81D53" w:rsidRPr="008F3D1C">
        <w:t>0</w:t>
      </w:r>
      <w:r w:rsidRPr="008F3D1C">
        <w:t xml:space="preserve">, the </w:t>
      </w:r>
      <w:r w:rsidRPr="008F3D1C">
        <w:rPr>
          <w:i/>
        </w:rPr>
        <w:t>Fuel Tax Act 2006</w:t>
      </w:r>
      <w:r w:rsidRPr="008F3D1C">
        <w:t xml:space="preserve"> continues to apply, on and</w:t>
      </w:r>
      <w:r w:rsidR="00E31B00" w:rsidRPr="008F3D1C">
        <w:t xml:space="preserve"> after the commencement of that item</w:t>
      </w:r>
      <w:r w:rsidRPr="008F3D1C">
        <w:t>, in relation to a fuel</w:t>
      </w:r>
      <w:r w:rsidR="00E31B00" w:rsidRPr="008F3D1C">
        <w:t xml:space="preserve"> tax benefit an entity got</w:t>
      </w:r>
      <w:r w:rsidRPr="008F3D1C">
        <w:t xml:space="preserve"> before that commencement, as if that repeal had not happened</w:t>
      </w:r>
      <w:r w:rsidR="00AF4864" w:rsidRPr="008F3D1C">
        <w:t>.</w:t>
      </w:r>
    </w:p>
    <w:p w:rsidR="00BA68D0" w:rsidRPr="008F3D1C" w:rsidRDefault="00BA68D0" w:rsidP="008F3D1C">
      <w:pPr>
        <w:pStyle w:val="ActHead7"/>
        <w:pageBreakBefore/>
      </w:pPr>
      <w:bookmarkStart w:id="12" w:name="_Toc423438194"/>
      <w:r w:rsidRPr="008F3D1C">
        <w:rPr>
          <w:rStyle w:val="CharAmPartNo"/>
        </w:rPr>
        <w:lastRenderedPageBreak/>
        <w:t>Part</w:t>
      </w:r>
      <w:r w:rsidR="008F3D1C" w:rsidRPr="008F3D1C">
        <w:rPr>
          <w:rStyle w:val="CharAmPartNo"/>
        </w:rPr>
        <w:t> </w:t>
      </w:r>
      <w:r w:rsidRPr="008F3D1C">
        <w:rPr>
          <w:rStyle w:val="CharAmPartNo"/>
        </w:rPr>
        <w:t>2</w:t>
      </w:r>
      <w:r w:rsidRPr="008F3D1C">
        <w:t>—</w:t>
      </w:r>
      <w:r w:rsidRPr="008F3D1C">
        <w:rPr>
          <w:rStyle w:val="CharAmPartText"/>
        </w:rPr>
        <w:t>Repeals</w:t>
      </w:r>
      <w:bookmarkEnd w:id="12"/>
    </w:p>
    <w:p w:rsidR="00BA68D0" w:rsidRPr="008F3D1C" w:rsidRDefault="00BA68D0" w:rsidP="008F3D1C">
      <w:pPr>
        <w:pStyle w:val="ActHead9"/>
        <w:rPr>
          <w:i w:val="0"/>
        </w:rPr>
      </w:pPr>
      <w:bookmarkStart w:id="13" w:name="_Toc423438195"/>
      <w:r w:rsidRPr="008F3D1C">
        <w:t>Energy Grants (Cleaner Fuels) Scheme Act 2004</w:t>
      </w:r>
      <w:bookmarkEnd w:id="13"/>
    </w:p>
    <w:p w:rsidR="00BA68D0" w:rsidRPr="008F3D1C" w:rsidRDefault="00147770" w:rsidP="008F3D1C">
      <w:pPr>
        <w:pStyle w:val="ItemHead"/>
      </w:pPr>
      <w:r w:rsidRPr="008F3D1C">
        <w:t>13</w:t>
      </w:r>
      <w:r w:rsidR="00BA68D0" w:rsidRPr="008F3D1C">
        <w:t xml:space="preserve">  The whole of the Act</w:t>
      </w:r>
    </w:p>
    <w:p w:rsidR="00BA68D0" w:rsidRPr="008F3D1C" w:rsidRDefault="00BA68D0" w:rsidP="008F3D1C">
      <w:pPr>
        <w:pStyle w:val="Item"/>
      </w:pPr>
      <w:bookmarkStart w:id="14" w:name="bkCheck17_1"/>
      <w:r w:rsidRPr="008F3D1C">
        <w:t>Repeal the Act</w:t>
      </w:r>
      <w:bookmarkEnd w:id="14"/>
      <w:r w:rsidRPr="008F3D1C">
        <w:t>.</w:t>
      </w:r>
    </w:p>
    <w:p w:rsidR="00284DB0" w:rsidRPr="008F3D1C" w:rsidRDefault="00284DB0" w:rsidP="008F3D1C">
      <w:pPr>
        <w:pStyle w:val="ActHead7"/>
        <w:pageBreakBefore/>
      </w:pPr>
      <w:bookmarkStart w:id="15" w:name="_Toc423438196"/>
      <w:r w:rsidRPr="008F3D1C">
        <w:rPr>
          <w:rStyle w:val="CharAmPartNo"/>
        </w:rPr>
        <w:lastRenderedPageBreak/>
        <w:t>Part</w:t>
      </w:r>
      <w:r w:rsidR="008F3D1C" w:rsidRPr="008F3D1C">
        <w:rPr>
          <w:rStyle w:val="CharAmPartNo"/>
        </w:rPr>
        <w:t> </w:t>
      </w:r>
      <w:r w:rsidRPr="008F3D1C">
        <w:rPr>
          <w:rStyle w:val="CharAmPartNo"/>
        </w:rPr>
        <w:t>3</w:t>
      </w:r>
      <w:r w:rsidRPr="008F3D1C">
        <w:t>—</w:t>
      </w:r>
      <w:r w:rsidRPr="008F3D1C">
        <w:rPr>
          <w:rStyle w:val="CharAmPartText"/>
        </w:rPr>
        <w:t>Consequential amendments</w:t>
      </w:r>
      <w:bookmarkEnd w:id="15"/>
    </w:p>
    <w:p w:rsidR="00284DB0" w:rsidRPr="008F3D1C" w:rsidRDefault="00284DB0" w:rsidP="008F3D1C">
      <w:pPr>
        <w:pStyle w:val="ActHead9"/>
        <w:rPr>
          <w:i w:val="0"/>
        </w:rPr>
      </w:pPr>
      <w:bookmarkStart w:id="16" w:name="_Toc423438197"/>
      <w:r w:rsidRPr="008F3D1C">
        <w:t>Coastal Trading (Revitalising Australian Shipping) Act 2012</w:t>
      </w:r>
      <w:bookmarkEnd w:id="16"/>
    </w:p>
    <w:p w:rsidR="00284DB0" w:rsidRPr="008F3D1C" w:rsidRDefault="00147770" w:rsidP="008F3D1C">
      <w:pPr>
        <w:pStyle w:val="ItemHead"/>
      </w:pPr>
      <w:r w:rsidRPr="008F3D1C">
        <w:t>14</w:t>
      </w:r>
      <w:r w:rsidR="00284DB0" w:rsidRPr="008F3D1C">
        <w:t xml:space="preserve">  Subsection</w:t>
      </w:r>
      <w:r w:rsidR="008F3D1C" w:rsidRPr="008F3D1C">
        <w:t> </w:t>
      </w:r>
      <w:r w:rsidR="00284DB0" w:rsidRPr="008F3D1C">
        <w:t>6(1) (</w:t>
      </w:r>
      <w:r w:rsidR="008F3D1C" w:rsidRPr="008F3D1C">
        <w:t>paragraph (</w:t>
      </w:r>
      <w:r w:rsidR="00284DB0" w:rsidRPr="008F3D1C">
        <w:t xml:space="preserve">a) of the definition of </w:t>
      </w:r>
      <w:r w:rsidR="00284DB0" w:rsidRPr="008F3D1C">
        <w:rPr>
          <w:i/>
        </w:rPr>
        <w:t>liquid fuel product</w:t>
      </w:r>
      <w:r w:rsidR="00284DB0" w:rsidRPr="008F3D1C">
        <w:t>)</w:t>
      </w:r>
    </w:p>
    <w:p w:rsidR="00284DB0" w:rsidRPr="008F3D1C" w:rsidRDefault="00284DB0" w:rsidP="008F3D1C">
      <w:pPr>
        <w:pStyle w:val="Item"/>
      </w:pPr>
      <w:r w:rsidRPr="008F3D1C">
        <w:t>Repeal the paragraph, substitute:</w:t>
      </w:r>
    </w:p>
    <w:p w:rsidR="00284DB0" w:rsidRPr="008F3D1C" w:rsidRDefault="00284DB0" w:rsidP="008F3D1C">
      <w:pPr>
        <w:pStyle w:val="paragraph"/>
      </w:pPr>
      <w:r w:rsidRPr="008F3D1C">
        <w:tab/>
        <w:t>(a)</w:t>
      </w:r>
      <w:r w:rsidRPr="008F3D1C">
        <w:tab/>
        <w:t xml:space="preserve">biodiesel (within the meaning of the </w:t>
      </w:r>
      <w:r w:rsidRPr="008F3D1C">
        <w:rPr>
          <w:i/>
        </w:rPr>
        <w:t>Excise Tariff Act 1921</w:t>
      </w:r>
      <w:r w:rsidRPr="008F3D1C">
        <w:t>);</w:t>
      </w:r>
    </w:p>
    <w:p w:rsidR="00284DB0" w:rsidRPr="008F3D1C" w:rsidRDefault="00284DB0" w:rsidP="008F3D1C">
      <w:pPr>
        <w:pStyle w:val="ActHead9"/>
        <w:rPr>
          <w:i w:val="0"/>
        </w:rPr>
      </w:pPr>
      <w:bookmarkStart w:id="17" w:name="_Toc423438198"/>
      <w:r w:rsidRPr="008F3D1C">
        <w:t>Fuel Tax Act 2006</w:t>
      </w:r>
      <w:bookmarkEnd w:id="17"/>
    </w:p>
    <w:p w:rsidR="002F3A81" w:rsidRPr="008F3D1C" w:rsidRDefault="00147770" w:rsidP="008F3D1C">
      <w:pPr>
        <w:pStyle w:val="ItemHead"/>
      </w:pPr>
      <w:r w:rsidRPr="008F3D1C">
        <w:t>15</w:t>
      </w:r>
      <w:r w:rsidR="002F3A81" w:rsidRPr="008F3D1C">
        <w:t xml:space="preserve">  Section</w:t>
      </w:r>
      <w:r w:rsidR="008F3D1C" w:rsidRPr="008F3D1C">
        <w:t> </w:t>
      </w:r>
      <w:r w:rsidR="002F3A81" w:rsidRPr="008F3D1C">
        <w:t>43</w:t>
      </w:r>
      <w:r w:rsidR="00B05952">
        <w:noBreakHyphen/>
      </w:r>
      <w:r w:rsidR="002F3A81" w:rsidRPr="008F3D1C">
        <w:t>1</w:t>
      </w:r>
    </w:p>
    <w:p w:rsidR="002F3A81" w:rsidRPr="008F3D1C" w:rsidRDefault="002F3A81" w:rsidP="008F3D1C">
      <w:pPr>
        <w:pStyle w:val="Item"/>
      </w:pPr>
      <w:r w:rsidRPr="008F3D1C">
        <w:t>Omit “to fund cleaner fuel grants and”.</w:t>
      </w:r>
    </w:p>
    <w:p w:rsidR="008144FD" w:rsidRPr="008F3D1C" w:rsidRDefault="00147770" w:rsidP="008F3D1C">
      <w:pPr>
        <w:pStyle w:val="ItemHead"/>
      </w:pPr>
      <w:r w:rsidRPr="008F3D1C">
        <w:t>16</w:t>
      </w:r>
      <w:r w:rsidR="00284DB0" w:rsidRPr="008F3D1C">
        <w:t xml:space="preserve">  </w:t>
      </w:r>
      <w:r w:rsidR="008144FD" w:rsidRPr="008F3D1C">
        <w:t>Subsection</w:t>
      </w:r>
      <w:r w:rsidR="008F3D1C" w:rsidRPr="008F3D1C">
        <w:t> </w:t>
      </w:r>
      <w:r w:rsidR="008144FD" w:rsidRPr="008F3D1C">
        <w:t>43</w:t>
      </w:r>
      <w:r w:rsidR="00B05952">
        <w:noBreakHyphen/>
      </w:r>
      <w:r w:rsidR="008144FD" w:rsidRPr="008F3D1C">
        <w:t>5(3)</w:t>
      </w:r>
    </w:p>
    <w:p w:rsidR="008144FD" w:rsidRPr="008F3D1C" w:rsidRDefault="008144FD" w:rsidP="008F3D1C">
      <w:pPr>
        <w:pStyle w:val="Item"/>
      </w:pPr>
      <w:r w:rsidRPr="008F3D1C">
        <w:t>Repeal the subsection, substitute:</w:t>
      </w:r>
    </w:p>
    <w:p w:rsidR="008144FD" w:rsidRPr="008F3D1C" w:rsidRDefault="008144FD" w:rsidP="008F3D1C">
      <w:pPr>
        <w:pStyle w:val="subsection"/>
      </w:pPr>
      <w:r w:rsidRPr="008F3D1C">
        <w:tab/>
        <w:t>(3)</w:t>
      </w:r>
      <w:r w:rsidRPr="008F3D1C">
        <w:tab/>
        <w:t xml:space="preserve">In applying </w:t>
      </w:r>
      <w:r w:rsidR="008F3D1C" w:rsidRPr="008F3D1C">
        <w:t>subsection (</w:t>
      </w:r>
      <w:r w:rsidRPr="008F3D1C">
        <w:t xml:space="preserve">2), disregard a benefit under the </w:t>
      </w:r>
      <w:r w:rsidRPr="008F3D1C">
        <w:rPr>
          <w:i/>
        </w:rPr>
        <w:t>Product Stewardship (Oil) Act 2000</w:t>
      </w:r>
      <w:r w:rsidRPr="008F3D1C">
        <w:t>.</w:t>
      </w:r>
    </w:p>
    <w:p w:rsidR="002F3A81" w:rsidRPr="008F3D1C" w:rsidRDefault="00147770" w:rsidP="008F3D1C">
      <w:pPr>
        <w:pStyle w:val="ItemHead"/>
      </w:pPr>
      <w:r w:rsidRPr="008F3D1C">
        <w:t>17</w:t>
      </w:r>
      <w:r w:rsidR="009F2AD1" w:rsidRPr="008F3D1C">
        <w:t xml:space="preserve">  Subsections</w:t>
      </w:r>
      <w:r w:rsidR="008F3D1C" w:rsidRPr="008F3D1C">
        <w:t> </w:t>
      </w:r>
      <w:r w:rsidR="009F2AD1" w:rsidRPr="008F3D1C">
        <w:t>43</w:t>
      </w:r>
      <w:r w:rsidR="00B05952">
        <w:noBreakHyphen/>
      </w:r>
      <w:r w:rsidR="009F2AD1" w:rsidRPr="008F3D1C">
        <w:t>10(1) and (2)</w:t>
      </w:r>
    </w:p>
    <w:p w:rsidR="009F2AD1" w:rsidRPr="008F3D1C" w:rsidRDefault="009F2AD1" w:rsidP="008F3D1C">
      <w:pPr>
        <w:pStyle w:val="Item"/>
      </w:pPr>
      <w:r w:rsidRPr="008F3D1C">
        <w:t>Repeal the subsections.</w:t>
      </w:r>
    </w:p>
    <w:p w:rsidR="00B00405" w:rsidRPr="008F3D1C" w:rsidRDefault="00147770" w:rsidP="008F3D1C">
      <w:pPr>
        <w:pStyle w:val="ItemHead"/>
      </w:pPr>
      <w:r w:rsidRPr="008F3D1C">
        <w:t>18</w:t>
      </w:r>
      <w:r w:rsidR="00B00405" w:rsidRPr="008F3D1C">
        <w:t xml:space="preserve">  Subsection</w:t>
      </w:r>
      <w:r w:rsidR="008F3D1C" w:rsidRPr="008F3D1C">
        <w:t> </w:t>
      </w:r>
      <w:r w:rsidR="00B00405" w:rsidRPr="008F3D1C">
        <w:t>43</w:t>
      </w:r>
      <w:r w:rsidR="00B05952">
        <w:noBreakHyphen/>
      </w:r>
      <w:r w:rsidR="00B00405" w:rsidRPr="008F3D1C">
        <w:t>10(6)</w:t>
      </w:r>
    </w:p>
    <w:p w:rsidR="00B00405" w:rsidRPr="008F3D1C" w:rsidRDefault="00B00405" w:rsidP="008F3D1C">
      <w:pPr>
        <w:pStyle w:val="Item"/>
      </w:pPr>
      <w:r w:rsidRPr="008F3D1C">
        <w:t>Omit “(1) or”.</w:t>
      </w:r>
    </w:p>
    <w:p w:rsidR="00284DB0" w:rsidRPr="008F3D1C" w:rsidRDefault="00284DB0" w:rsidP="008F3D1C">
      <w:pPr>
        <w:pStyle w:val="ActHead9"/>
        <w:rPr>
          <w:i w:val="0"/>
        </w:rPr>
      </w:pPr>
      <w:bookmarkStart w:id="18" w:name="_Toc423438199"/>
      <w:r w:rsidRPr="008F3D1C">
        <w:t>Product Grants and Benefits Administration Act 2000</w:t>
      </w:r>
      <w:bookmarkEnd w:id="18"/>
    </w:p>
    <w:p w:rsidR="00284DB0" w:rsidRPr="008F3D1C" w:rsidRDefault="00147770" w:rsidP="008F3D1C">
      <w:pPr>
        <w:pStyle w:val="ItemHead"/>
      </w:pPr>
      <w:r w:rsidRPr="008F3D1C">
        <w:t>19</w:t>
      </w:r>
      <w:r w:rsidR="00284DB0" w:rsidRPr="008F3D1C">
        <w:t xml:space="preserve">  Section</w:t>
      </w:r>
      <w:r w:rsidR="008F3D1C" w:rsidRPr="008F3D1C">
        <w:t> </w:t>
      </w:r>
      <w:r w:rsidR="00284DB0" w:rsidRPr="008F3D1C">
        <w:t xml:space="preserve">5 (definition of </w:t>
      </w:r>
      <w:r w:rsidR="00284DB0" w:rsidRPr="008F3D1C">
        <w:rPr>
          <w:i/>
        </w:rPr>
        <w:t>cleaner fuel</w:t>
      </w:r>
      <w:r w:rsidR="00284DB0" w:rsidRPr="008F3D1C">
        <w:t>)</w:t>
      </w:r>
    </w:p>
    <w:p w:rsidR="00284DB0" w:rsidRPr="008F3D1C" w:rsidRDefault="00284DB0" w:rsidP="008F3D1C">
      <w:pPr>
        <w:pStyle w:val="Item"/>
      </w:pPr>
      <w:r w:rsidRPr="008F3D1C">
        <w:t>Repeal the definition.</w:t>
      </w:r>
    </w:p>
    <w:p w:rsidR="00284DB0" w:rsidRPr="008F3D1C" w:rsidRDefault="00147770" w:rsidP="008F3D1C">
      <w:pPr>
        <w:pStyle w:val="ItemHead"/>
      </w:pPr>
      <w:r w:rsidRPr="008F3D1C">
        <w:t>20</w:t>
      </w:r>
      <w:r w:rsidR="00284DB0" w:rsidRPr="008F3D1C">
        <w:t xml:space="preserve">  Section</w:t>
      </w:r>
      <w:r w:rsidR="008F3D1C" w:rsidRPr="008F3D1C">
        <w:t> </w:t>
      </w:r>
      <w:r w:rsidR="00284DB0" w:rsidRPr="008F3D1C">
        <w:t>8 (table item</w:t>
      </w:r>
      <w:r w:rsidR="008F3D1C" w:rsidRPr="008F3D1C">
        <w:t> </w:t>
      </w:r>
      <w:r w:rsidR="00284DB0" w:rsidRPr="008F3D1C">
        <w:t>4)</w:t>
      </w:r>
    </w:p>
    <w:p w:rsidR="00284DB0" w:rsidRPr="008F3D1C" w:rsidRDefault="00284DB0" w:rsidP="008F3D1C">
      <w:pPr>
        <w:pStyle w:val="Item"/>
      </w:pPr>
      <w:r w:rsidRPr="008F3D1C">
        <w:t>Repeal the item</w:t>
      </w:r>
      <w:r w:rsidR="00D72A9D" w:rsidRPr="008F3D1C">
        <w:t>.</w:t>
      </w:r>
    </w:p>
    <w:p w:rsidR="00284DB0" w:rsidRPr="008F3D1C" w:rsidRDefault="00147770" w:rsidP="008F3D1C">
      <w:pPr>
        <w:pStyle w:val="ItemHead"/>
      </w:pPr>
      <w:r w:rsidRPr="008F3D1C">
        <w:t>21</w:t>
      </w:r>
      <w:r w:rsidR="00284DB0" w:rsidRPr="008F3D1C">
        <w:t xml:space="preserve">  Subsection</w:t>
      </w:r>
      <w:r w:rsidR="008F3D1C" w:rsidRPr="008F3D1C">
        <w:t> </w:t>
      </w:r>
      <w:r w:rsidR="00284DB0" w:rsidRPr="008F3D1C">
        <w:t>9(5)</w:t>
      </w:r>
    </w:p>
    <w:p w:rsidR="00284DB0" w:rsidRPr="008F3D1C" w:rsidRDefault="00284DB0" w:rsidP="008F3D1C">
      <w:pPr>
        <w:pStyle w:val="Item"/>
      </w:pPr>
      <w:r w:rsidRPr="008F3D1C">
        <w:t>Repeal the subsection.</w:t>
      </w:r>
    </w:p>
    <w:p w:rsidR="009F2AD1" w:rsidRPr="008F3D1C" w:rsidRDefault="00147770" w:rsidP="008F3D1C">
      <w:pPr>
        <w:pStyle w:val="ItemHead"/>
      </w:pPr>
      <w:r w:rsidRPr="008F3D1C">
        <w:lastRenderedPageBreak/>
        <w:t>22</w:t>
      </w:r>
      <w:r w:rsidR="009F2AD1" w:rsidRPr="008F3D1C">
        <w:t xml:space="preserve">  Section</w:t>
      </w:r>
      <w:r w:rsidR="008F3D1C" w:rsidRPr="008F3D1C">
        <w:t> </w:t>
      </w:r>
      <w:r w:rsidR="009F2AD1" w:rsidRPr="008F3D1C">
        <w:t>16A</w:t>
      </w:r>
    </w:p>
    <w:p w:rsidR="009F2AD1" w:rsidRPr="008F3D1C" w:rsidRDefault="009F2AD1" w:rsidP="008F3D1C">
      <w:pPr>
        <w:pStyle w:val="Item"/>
      </w:pPr>
      <w:r w:rsidRPr="008F3D1C">
        <w:t>Repeal the section.</w:t>
      </w:r>
    </w:p>
    <w:p w:rsidR="00284DB0" w:rsidRPr="008F3D1C" w:rsidRDefault="00147770" w:rsidP="008F3D1C">
      <w:pPr>
        <w:pStyle w:val="ItemHead"/>
      </w:pPr>
      <w:r w:rsidRPr="008F3D1C">
        <w:t>23</w:t>
      </w:r>
      <w:r w:rsidR="002F3A81" w:rsidRPr="008F3D1C">
        <w:t xml:space="preserve">  Section</w:t>
      </w:r>
      <w:r w:rsidR="008F3D1C" w:rsidRPr="008F3D1C">
        <w:t> </w:t>
      </w:r>
      <w:r w:rsidR="002F3A81" w:rsidRPr="008F3D1C">
        <w:t>27B</w:t>
      </w:r>
    </w:p>
    <w:p w:rsidR="002F3A81" w:rsidRPr="008F3D1C" w:rsidRDefault="002F3A81" w:rsidP="008F3D1C">
      <w:pPr>
        <w:pStyle w:val="Item"/>
      </w:pPr>
      <w:r w:rsidRPr="008F3D1C">
        <w:t>Repeal the section.</w:t>
      </w:r>
    </w:p>
    <w:p w:rsidR="009F2AD1" w:rsidRPr="008F3D1C" w:rsidRDefault="009F2AD1" w:rsidP="008F3D1C">
      <w:pPr>
        <w:pStyle w:val="ActHead9"/>
        <w:rPr>
          <w:i w:val="0"/>
        </w:rPr>
      </w:pPr>
      <w:bookmarkStart w:id="19" w:name="_Toc423438200"/>
      <w:r w:rsidRPr="008F3D1C">
        <w:t>Taxation Administration Act 1953</w:t>
      </w:r>
      <w:bookmarkEnd w:id="19"/>
    </w:p>
    <w:p w:rsidR="002F3A81" w:rsidRPr="008F3D1C" w:rsidRDefault="00147770" w:rsidP="008F3D1C">
      <w:pPr>
        <w:pStyle w:val="ItemHead"/>
      </w:pPr>
      <w:r w:rsidRPr="008F3D1C">
        <w:t>24</w:t>
      </w:r>
      <w:r w:rsidR="009F2AD1" w:rsidRPr="008F3D1C">
        <w:t xml:space="preserve">  Subsection</w:t>
      </w:r>
      <w:r w:rsidR="008F3D1C" w:rsidRPr="008F3D1C">
        <w:t> </w:t>
      </w:r>
      <w:r w:rsidR="009F2AD1" w:rsidRPr="008F3D1C">
        <w:t>355</w:t>
      </w:r>
      <w:r w:rsidR="00B05952">
        <w:noBreakHyphen/>
      </w:r>
      <w:r w:rsidR="009F2AD1" w:rsidRPr="008F3D1C">
        <w:t>65(7) in Schedule</w:t>
      </w:r>
      <w:r w:rsidR="008F3D1C" w:rsidRPr="008F3D1C">
        <w:t> </w:t>
      </w:r>
      <w:r w:rsidR="009F2AD1" w:rsidRPr="008F3D1C">
        <w:t>1 (table item</w:t>
      </w:r>
      <w:r w:rsidR="008F3D1C" w:rsidRPr="008F3D1C">
        <w:t> </w:t>
      </w:r>
      <w:r w:rsidR="009F2AD1" w:rsidRPr="008F3D1C">
        <w:t>1)</w:t>
      </w:r>
    </w:p>
    <w:p w:rsidR="009F2AD1" w:rsidRPr="008F3D1C" w:rsidRDefault="009F2AD1" w:rsidP="008F3D1C">
      <w:pPr>
        <w:pStyle w:val="Item"/>
      </w:pPr>
      <w:r w:rsidRPr="008F3D1C">
        <w:t>Repeal the item.</w:t>
      </w:r>
    </w:p>
    <w:p w:rsidR="00BA68D0" w:rsidRPr="008F3D1C" w:rsidRDefault="004C7A57" w:rsidP="008F3D1C">
      <w:pPr>
        <w:pStyle w:val="ActHead7"/>
        <w:pageBreakBefore/>
      </w:pPr>
      <w:bookmarkStart w:id="20" w:name="_Toc423438201"/>
      <w:r w:rsidRPr="008F3D1C">
        <w:rPr>
          <w:rStyle w:val="CharAmPartNo"/>
        </w:rPr>
        <w:lastRenderedPageBreak/>
        <w:t>Part</w:t>
      </w:r>
      <w:r w:rsidR="008F3D1C" w:rsidRPr="008F3D1C">
        <w:rPr>
          <w:rStyle w:val="CharAmPartNo"/>
        </w:rPr>
        <w:t> </w:t>
      </w:r>
      <w:r w:rsidR="001F0327" w:rsidRPr="008F3D1C">
        <w:rPr>
          <w:rStyle w:val="CharAmPartNo"/>
        </w:rPr>
        <w:t>4</w:t>
      </w:r>
      <w:r w:rsidRPr="008F3D1C">
        <w:t>—</w:t>
      </w:r>
      <w:r w:rsidR="00BE0F59" w:rsidRPr="008F3D1C">
        <w:rPr>
          <w:rStyle w:val="CharAmPartText"/>
        </w:rPr>
        <w:t>Transitional provisions</w:t>
      </w:r>
      <w:bookmarkEnd w:id="20"/>
    </w:p>
    <w:p w:rsidR="00BE0F59" w:rsidRPr="008F3D1C" w:rsidRDefault="00147770" w:rsidP="008F3D1C">
      <w:pPr>
        <w:pStyle w:val="ItemHead"/>
      </w:pPr>
      <w:r w:rsidRPr="008F3D1C">
        <w:t>25</w:t>
      </w:r>
      <w:r w:rsidR="00BE0F59" w:rsidRPr="008F3D1C">
        <w:t xml:space="preserve">  Objects</w:t>
      </w:r>
    </w:p>
    <w:p w:rsidR="00BE0F59" w:rsidRPr="008F3D1C" w:rsidRDefault="00BE0F59" w:rsidP="008F3D1C">
      <w:pPr>
        <w:pStyle w:val="Item"/>
      </w:pPr>
      <w:r w:rsidRPr="008F3D1C">
        <w:t>The objects of this Part are:</w:t>
      </w:r>
    </w:p>
    <w:p w:rsidR="00BE0F59" w:rsidRPr="008F3D1C" w:rsidRDefault="00BE0F59" w:rsidP="008F3D1C">
      <w:pPr>
        <w:pStyle w:val="paragraph"/>
      </w:pPr>
      <w:r w:rsidRPr="008F3D1C">
        <w:tab/>
        <w:t>(a)</w:t>
      </w:r>
      <w:r w:rsidRPr="008F3D1C">
        <w:tab/>
        <w:t>to provide for the winding</w:t>
      </w:r>
      <w:r w:rsidR="00B05952">
        <w:noBreakHyphen/>
      </w:r>
      <w:r w:rsidRPr="008F3D1C">
        <w:t xml:space="preserve">up of the scheme </w:t>
      </w:r>
      <w:r w:rsidR="003F0FD0" w:rsidRPr="008F3D1C">
        <w:t>that provides</w:t>
      </w:r>
      <w:r w:rsidRPr="008F3D1C">
        <w:t xml:space="preserve"> grants relating to certain cleaner fuels; and</w:t>
      </w:r>
    </w:p>
    <w:p w:rsidR="00BE0F59" w:rsidRPr="008F3D1C" w:rsidRDefault="00BE0F59" w:rsidP="008F3D1C">
      <w:pPr>
        <w:pStyle w:val="paragraph"/>
      </w:pPr>
      <w:r w:rsidRPr="008F3D1C">
        <w:tab/>
        <w:t>(b)</w:t>
      </w:r>
      <w:r w:rsidRPr="008F3D1C">
        <w:tab/>
        <w:t xml:space="preserve">to </w:t>
      </w:r>
      <w:r w:rsidR="00284DB0" w:rsidRPr="008F3D1C">
        <w:t xml:space="preserve">allow up to 12 months for </w:t>
      </w:r>
      <w:r w:rsidRPr="008F3D1C">
        <w:t xml:space="preserve">claims </w:t>
      </w:r>
      <w:r w:rsidR="00284DB0" w:rsidRPr="008F3D1C">
        <w:t>(</w:t>
      </w:r>
      <w:r w:rsidRPr="008F3D1C">
        <w:t>and payments</w:t>
      </w:r>
      <w:r w:rsidR="00284DB0" w:rsidRPr="008F3D1C">
        <w:t>) to be made</w:t>
      </w:r>
      <w:r w:rsidRPr="008F3D1C">
        <w:t xml:space="preserve"> under th</w:t>
      </w:r>
      <w:r w:rsidR="00284DB0" w:rsidRPr="008F3D1C">
        <w:t>e</w:t>
      </w:r>
      <w:r w:rsidRPr="008F3D1C">
        <w:t xml:space="preserve"> </w:t>
      </w:r>
      <w:r w:rsidR="00284DB0" w:rsidRPr="008F3D1C">
        <w:t xml:space="preserve">scheme </w:t>
      </w:r>
      <w:r w:rsidRPr="008F3D1C">
        <w:t xml:space="preserve">for provisional entitlements </w:t>
      </w:r>
      <w:r w:rsidR="00284DB0" w:rsidRPr="008F3D1C">
        <w:t>arising</w:t>
      </w:r>
      <w:r w:rsidRPr="008F3D1C">
        <w:t xml:space="preserve">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2015; and</w:t>
      </w:r>
    </w:p>
    <w:p w:rsidR="00BE0F59" w:rsidRPr="008F3D1C" w:rsidRDefault="00BE0F59" w:rsidP="008F3D1C">
      <w:pPr>
        <w:pStyle w:val="paragraph"/>
      </w:pPr>
      <w:r w:rsidRPr="008F3D1C">
        <w:tab/>
        <w:t>(c)</w:t>
      </w:r>
      <w:r w:rsidRPr="008F3D1C">
        <w:tab/>
        <w:t xml:space="preserve">to continue the administration of the scheme in respect of provisional entitlements arising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2015.</w:t>
      </w:r>
    </w:p>
    <w:p w:rsidR="00BE0F59" w:rsidRPr="008F3D1C" w:rsidRDefault="00147770" w:rsidP="008F3D1C">
      <w:pPr>
        <w:pStyle w:val="ItemHead"/>
      </w:pPr>
      <w:r w:rsidRPr="008F3D1C">
        <w:t>26</w:t>
      </w:r>
      <w:r w:rsidR="00BE0F59" w:rsidRPr="008F3D1C">
        <w:t xml:space="preserve">  </w:t>
      </w:r>
      <w:r w:rsidR="00675F7F" w:rsidRPr="008F3D1C">
        <w:t>Transitional application of affected provisions</w:t>
      </w:r>
    </w:p>
    <w:p w:rsidR="00F81774" w:rsidRPr="008F3D1C" w:rsidRDefault="00284DB0" w:rsidP="008F3D1C">
      <w:pPr>
        <w:pStyle w:val="Item"/>
      </w:pPr>
      <w:r w:rsidRPr="008F3D1C">
        <w:t xml:space="preserve">Despite the </w:t>
      </w:r>
      <w:r w:rsidR="00675F7F" w:rsidRPr="008F3D1C">
        <w:t>amendments and repeals made by Parts</w:t>
      </w:r>
      <w:r w:rsidR="008F3D1C" w:rsidRPr="008F3D1C">
        <w:t> </w:t>
      </w:r>
      <w:r w:rsidR="00675F7F" w:rsidRPr="008F3D1C">
        <w:t>2</w:t>
      </w:r>
      <w:r w:rsidR="001F0327" w:rsidRPr="008F3D1C">
        <w:t xml:space="preserve"> and</w:t>
      </w:r>
      <w:r w:rsidR="00E94AD3" w:rsidRPr="008F3D1C">
        <w:t xml:space="preserve"> 3</w:t>
      </w:r>
      <w:r w:rsidR="00F81774" w:rsidRPr="008F3D1C">
        <w:t>:</w:t>
      </w:r>
    </w:p>
    <w:p w:rsidR="00F81774" w:rsidRPr="008F3D1C" w:rsidRDefault="00F81774" w:rsidP="008F3D1C">
      <w:pPr>
        <w:pStyle w:val="paragraph"/>
      </w:pPr>
      <w:r w:rsidRPr="008F3D1C">
        <w:tab/>
        <w:t>(a)</w:t>
      </w:r>
      <w:r w:rsidRPr="008F3D1C">
        <w:tab/>
      </w:r>
      <w:r w:rsidR="00675F7F" w:rsidRPr="008F3D1C">
        <w:t xml:space="preserve">the Acts </w:t>
      </w:r>
      <w:r w:rsidRPr="008F3D1C">
        <w:t xml:space="preserve">so </w:t>
      </w:r>
      <w:r w:rsidR="00675F7F" w:rsidRPr="008F3D1C">
        <w:t>repealed</w:t>
      </w:r>
      <w:r w:rsidR="00284DB0" w:rsidRPr="008F3D1C">
        <w:t xml:space="preserve"> </w:t>
      </w:r>
      <w:r w:rsidR="00675F7F" w:rsidRPr="008F3D1C">
        <w:t>or amended</w:t>
      </w:r>
      <w:r w:rsidRPr="008F3D1C">
        <w:t>; and</w:t>
      </w:r>
    </w:p>
    <w:p w:rsidR="00F81774" w:rsidRPr="008F3D1C" w:rsidRDefault="00F81774" w:rsidP="008F3D1C">
      <w:pPr>
        <w:pStyle w:val="paragraph"/>
      </w:pPr>
      <w:r w:rsidRPr="008F3D1C">
        <w:tab/>
        <w:t>(b)</w:t>
      </w:r>
      <w:r w:rsidRPr="008F3D1C">
        <w:tab/>
        <w:t xml:space="preserve">any instruments in force under any of those Acts immediately before the commencement of this </w:t>
      </w:r>
      <w:r w:rsidR="00454522" w:rsidRPr="008F3D1C">
        <w:t>Part</w:t>
      </w:r>
      <w:r w:rsidRPr="008F3D1C">
        <w:t>;</w:t>
      </w:r>
    </w:p>
    <w:p w:rsidR="00BE0F59" w:rsidRPr="008F3D1C" w:rsidRDefault="00BE0F59" w:rsidP="008F3D1C">
      <w:pPr>
        <w:pStyle w:val="Item"/>
      </w:pPr>
      <w:r w:rsidRPr="008F3D1C">
        <w:t xml:space="preserve">continue to apply, </w:t>
      </w:r>
      <w:r w:rsidR="00454522" w:rsidRPr="008F3D1C">
        <w:t xml:space="preserve">at and </w:t>
      </w:r>
      <w:r w:rsidRPr="008F3D1C">
        <w:t xml:space="preserve">after the commencement of this </w:t>
      </w:r>
      <w:r w:rsidR="00675F7F" w:rsidRPr="008F3D1C">
        <w:t>Part</w:t>
      </w:r>
      <w:r w:rsidRPr="008F3D1C">
        <w:t xml:space="preserve">, in relation to any </w:t>
      </w:r>
      <w:r w:rsidR="00284DB0" w:rsidRPr="008F3D1C">
        <w:t xml:space="preserve">provisional entitlement to a cleaner fuel grant </w:t>
      </w:r>
      <w:r w:rsidR="00675F7F" w:rsidRPr="008F3D1C">
        <w:t xml:space="preserve">that arose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675F7F" w:rsidRPr="008F3D1C">
        <w:t xml:space="preserve"> 2015, </w:t>
      </w:r>
      <w:r w:rsidR="00284DB0" w:rsidRPr="008F3D1C">
        <w:t xml:space="preserve">as if </w:t>
      </w:r>
      <w:r w:rsidR="00675F7F" w:rsidRPr="008F3D1C">
        <w:t>those repeals and amendments</w:t>
      </w:r>
      <w:r w:rsidRPr="008F3D1C">
        <w:t xml:space="preserve"> had not happened.</w:t>
      </w:r>
    </w:p>
    <w:p w:rsidR="00675F7F" w:rsidRPr="008F3D1C" w:rsidRDefault="00147770" w:rsidP="008F3D1C">
      <w:pPr>
        <w:pStyle w:val="ItemHead"/>
      </w:pPr>
      <w:r w:rsidRPr="008F3D1C">
        <w:t>27</w:t>
      </w:r>
      <w:r w:rsidR="00675F7F" w:rsidRPr="008F3D1C">
        <w:t xml:space="preserve">  Period for making claims after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675F7F" w:rsidRPr="008F3D1C">
        <w:t xml:space="preserve"> 2015</w:t>
      </w:r>
    </w:p>
    <w:p w:rsidR="006B72CC" w:rsidRPr="008F3D1C" w:rsidRDefault="00675F7F" w:rsidP="008F3D1C">
      <w:pPr>
        <w:pStyle w:val="Subitem"/>
      </w:pPr>
      <w:r w:rsidRPr="008F3D1C">
        <w:t>(1)</w:t>
      </w:r>
      <w:r w:rsidRPr="008F3D1C">
        <w:tab/>
        <w:t xml:space="preserve">Paragraph 15(2)(e) of the </w:t>
      </w:r>
      <w:r w:rsidRPr="008F3D1C">
        <w:rPr>
          <w:i/>
        </w:rPr>
        <w:t>Product Grants and Benefits Administration Act 2000</w:t>
      </w:r>
      <w:r w:rsidRPr="008F3D1C">
        <w:t xml:space="preserve"> applies, after the commencement of this Part, to a claim for a cleaner fuel grant</w:t>
      </w:r>
      <w:r w:rsidR="006B72CC" w:rsidRPr="008F3D1C">
        <w:t>:</w:t>
      </w:r>
    </w:p>
    <w:p w:rsidR="006B72CC" w:rsidRPr="008F3D1C" w:rsidRDefault="006B72CC" w:rsidP="008F3D1C">
      <w:pPr>
        <w:pStyle w:val="paragraph"/>
      </w:pPr>
      <w:r w:rsidRPr="008F3D1C">
        <w:tab/>
        <w:t>(a)</w:t>
      </w:r>
      <w:r w:rsidRPr="008F3D1C">
        <w:tab/>
      </w:r>
      <w:r w:rsidR="00675F7F" w:rsidRPr="008F3D1C">
        <w:t>for biodiesel, renewable diesel or biodiesel blend</w:t>
      </w:r>
      <w:r w:rsidRPr="008F3D1C">
        <w:t>; and</w:t>
      </w:r>
    </w:p>
    <w:p w:rsidR="006B72CC" w:rsidRPr="008F3D1C" w:rsidRDefault="006B72CC" w:rsidP="008F3D1C">
      <w:pPr>
        <w:pStyle w:val="paragraph"/>
      </w:pPr>
      <w:r w:rsidRPr="008F3D1C">
        <w:tab/>
        <w:t>(b)</w:t>
      </w:r>
      <w:r w:rsidRPr="008F3D1C">
        <w:tab/>
        <w:t xml:space="preserve">for which a provisional entitlement arose before </w:t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Pr="008F3D1C">
        <w:t xml:space="preserve"> 2015;</w:t>
      </w:r>
    </w:p>
    <w:p w:rsidR="00675F7F" w:rsidRPr="008F3D1C" w:rsidRDefault="00675F7F" w:rsidP="008F3D1C">
      <w:pPr>
        <w:pStyle w:val="Item"/>
      </w:pPr>
      <w:r w:rsidRPr="008F3D1C">
        <w:t>as if that paragraph required the claim to be given to the Commissioner before the earlier of:</w:t>
      </w:r>
    </w:p>
    <w:p w:rsidR="00675F7F" w:rsidRPr="008F3D1C" w:rsidRDefault="006B72CC" w:rsidP="008F3D1C">
      <w:pPr>
        <w:pStyle w:val="paragraph"/>
      </w:pPr>
      <w:r w:rsidRPr="008F3D1C">
        <w:tab/>
        <w:t>(c</w:t>
      </w:r>
      <w:r w:rsidR="00675F7F" w:rsidRPr="008F3D1C">
        <w:t>)</w:t>
      </w:r>
      <w:r w:rsidR="00675F7F" w:rsidRPr="008F3D1C">
        <w:tab/>
        <w:t>the end of 3 years after the start of the claim period; and</w:t>
      </w:r>
    </w:p>
    <w:p w:rsidR="00675F7F" w:rsidRPr="008F3D1C" w:rsidRDefault="006B72CC" w:rsidP="008F3D1C">
      <w:pPr>
        <w:pStyle w:val="paragraph"/>
      </w:pPr>
      <w:r w:rsidRPr="008F3D1C">
        <w:tab/>
        <w:t>(d</w:t>
      </w:r>
      <w:r w:rsidR="00675F7F" w:rsidRPr="008F3D1C">
        <w:t>)</w:t>
      </w:r>
      <w:r w:rsidR="00675F7F" w:rsidRPr="008F3D1C">
        <w:tab/>
      </w:r>
      <w:r w:rsidR="00ED0366" w:rsidRPr="008F3D1C">
        <w:t>1</w:t>
      </w:r>
      <w:r w:rsidR="008F3D1C" w:rsidRPr="008F3D1C">
        <w:t> </w:t>
      </w:r>
      <w:r w:rsidR="00ED0366" w:rsidRPr="008F3D1C">
        <w:t>July</w:t>
      </w:r>
      <w:r w:rsidR="00675F7F" w:rsidRPr="008F3D1C">
        <w:t xml:space="preserve"> 2016.</w:t>
      </w:r>
    </w:p>
    <w:p w:rsidR="00675F7F" w:rsidRPr="008F3D1C" w:rsidRDefault="00397087" w:rsidP="008F3D1C">
      <w:pPr>
        <w:pStyle w:val="Subitem"/>
      </w:pPr>
      <w:r w:rsidRPr="008F3D1C">
        <w:t>(2)</w:t>
      </w:r>
      <w:r w:rsidRPr="008F3D1C">
        <w:tab/>
        <w:t xml:space="preserve">For the purposes of this item, </w:t>
      </w:r>
      <w:r w:rsidRPr="008F3D1C">
        <w:rPr>
          <w:b/>
          <w:i/>
        </w:rPr>
        <w:t>biodiesel</w:t>
      </w:r>
      <w:r w:rsidRPr="008F3D1C">
        <w:t xml:space="preserve">, </w:t>
      </w:r>
      <w:r w:rsidRPr="008F3D1C">
        <w:rPr>
          <w:b/>
          <w:i/>
        </w:rPr>
        <w:t>biodiesel blend</w:t>
      </w:r>
      <w:r w:rsidRPr="008F3D1C">
        <w:t xml:space="preserve"> and </w:t>
      </w:r>
      <w:r w:rsidRPr="008F3D1C">
        <w:rPr>
          <w:b/>
          <w:i/>
        </w:rPr>
        <w:t>renewable diesel</w:t>
      </w:r>
      <w:r w:rsidRPr="008F3D1C">
        <w:t xml:space="preserve"> have the same meanings as in the </w:t>
      </w:r>
      <w:r w:rsidRPr="008F3D1C">
        <w:rPr>
          <w:i/>
        </w:rPr>
        <w:t xml:space="preserve">Energy Grants (Cleaner Fuels) </w:t>
      </w:r>
      <w:r w:rsidRPr="008F3D1C">
        <w:rPr>
          <w:i/>
        </w:rPr>
        <w:lastRenderedPageBreak/>
        <w:t>Scheme Act 2004</w:t>
      </w:r>
      <w:r w:rsidRPr="008F3D1C">
        <w:t xml:space="preserve">, or </w:t>
      </w:r>
      <w:r w:rsidR="00DD522D" w:rsidRPr="008F3D1C">
        <w:t xml:space="preserve">in </w:t>
      </w:r>
      <w:r w:rsidRPr="008F3D1C">
        <w:t xml:space="preserve">regulations </w:t>
      </w:r>
      <w:r w:rsidR="00DD522D" w:rsidRPr="008F3D1C">
        <w:t xml:space="preserve">under that Act, </w:t>
      </w:r>
      <w:r w:rsidR="003F0FD0" w:rsidRPr="008F3D1C">
        <w:t xml:space="preserve">as in force </w:t>
      </w:r>
      <w:r w:rsidR="00DD522D" w:rsidRPr="008F3D1C">
        <w:t>immediately before the commencement of this Part.</w:t>
      </w:r>
    </w:p>
    <w:p w:rsidR="002D44E6" w:rsidRPr="008F3D1C" w:rsidRDefault="00147770" w:rsidP="008F3D1C">
      <w:pPr>
        <w:pStyle w:val="ItemHead"/>
      </w:pPr>
      <w:r w:rsidRPr="008F3D1C">
        <w:t>28</w:t>
      </w:r>
      <w:r w:rsidR="002D44E6" w:rsidRPr="008F3D1C">
        <w:t xml:space="preserve">  Part does not limit </w:t>
      </w:r>
      <w:r w:rsidR="00D23198" w:rsidRPr="008F3D1C">
        <w:t xml:space="preserve">the </w:t>
      </w:r>
      <w:r w:rsidR="002D44E6" w:rsidRPr="008F3D1C">
        <w:t>operation of section</w:t>
      </w:r>
      <w:r w:rsidR="008F3D1C" w:rsidRPr="008F3D1C">
        <w:t> </w:t>
      </w:r>
      <w:r w:rsidR="002D44E6" w:rsidRPr="008F3D1C">
        <w:t xml:space="preserve">7 of the </w:t>
      </w:r>
      <w:r w:rsidR="002D44E6" w:rsidRPr="008F3D1C">
        <w:rPr>
          <w:i/>
        </w:rPr>
        <w:t>Acts Interpretation Act 1901</w:t>
      </w:r>
    </w:p>
    <w:p w:rsidR="00B05952" w:rsidRDefault="002D44E6" w:rsidP="008F3D1C">
      <w:pPr>
        <w:pStyle w:val="Item"/>
      </w:pPr>
      <w:r w:rsidRPr="008F3D1C">
        <w:t>This Part does not limit the operation of section</w:t>
      </w:r>
      <w:r w:rsidR="008F3D1C" w:rsidRPr="008F3D1C">
        <w:t> </w:t>
      </w:r>
      <w:r w:rsidRPr="008F3D1C">
        <w:t xml:space="preserve">7 of the </w:t>
      </w:r>
      <w:r w:rsidRPr="008F3D1C">
        <w:rPr>
          <w:i/>
        </w:rPr>
        <w:t>Acts Interpretation Act 1901</w:t>
      </w:r>
      <w:r w:rsidRPr="008F3D1C">
        <w:t>.</w:t>
      </w:r>
    </w:p>
    <w:p w:rsidR="00A01B3F" w:rsidRDefault="00A01B3F" w:rsidP="00D12DC1"/>
    <w:p w:rsidR="00A01B3F" w:rsidRDefault="00A01B3F" w:rsidP="00027C40">
      <w:pPr>
        <w:pStyle w:val="AssentBk"/>
        <w:keepNext/>
      </w:pPr>
    </w:p>
    <w:p w:rsidR="00A01B3F" w:rsidRDefault="00A01B3F" w:rsidP="00027C40">
      <w:pPr>
        <w:pStyle w:val="AssentBk"/>
        <w:keepNext/>
      </w:pPr>
    </w:p>
    <w:p w:rsidR="00D12DC1" w:rsidRDefault="00D12DC1" w:rsidP="003B1CD0">
      <w:pPr>
        <w:pStyle w:val="2ndRd"/>
        <w:keepNext/>
        <w:pBdr>
          <w:top w:val="single" w:sz="2" w:space="1" w:color="auto"/>
        </w:pBdr>
      </w:pPr>
    </w:p>
    <w:p w:rsidR="00D12DC1" w:rsidRDefault="00D12DC1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D12DC1" w:rsidRDefault="00D12DC1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June 2015</w:t>
      </w:r>
    </w:p>
    <w:p w:rsidR="00D12DC1" w:rsidRDefault="00D12DC1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June 2015</w:t>
      </w:r>
      <w:r>
        <w:t>]</w:t>
      </w:r>
    </w:p>
    <w:p w:rsidR="00D12DC1" w:rsidRDefault="00D12DC1" w:rsidP="003B1CD0"/>
    <w:p w:rsidR="00A01B3F" w:rsidRPr="00D12DC1" w:rsidRDefault="00D12DC1" w:rsidP="00D12DC1">
      <w:pPr>
        <w:framePr w:hSpace="180" w:wrap="around" w:vAnchor="text" w:hAnchor="page" w:x="2371" w:y="6311"/>
      </w:pPr>
      <w:r>
        <w:t>(100/15)</w:t>
      </w:r>
    </w:p>
    <w:p w:rsidR="00D12DC1" w:rsidRDefault="00D12DC1"/>
    <w:sectPr w:rsidR="00D12DC1" w:rsidSect="00A01B3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3C" w:rsidRDefault="0076473C" w:rsidP="0048364F">
      <w:pPr>
        <w:spacing w:line="240" w:lineRule="auto"/>
      </w:pPr>
      <w:r>
        <w:separator/>
      </w:r>
    </w:p>
  </w:endnote>
  <w:endnote w:type="continuationSeparator" w:id="0">
    <w:p w:rsidR="0076473C" w:rsidRDefault="007647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5F1388" w:rsidRDefault="0030604C" w:rsidP="008F3D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C1" w:rsidRDefault="00D12DC1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30604C" w:rsidRDefault="0030604C" w:rsidP="008F3D1C">
    <w:pPr>
      <w:pStyle w:val="Footer"/>
      <w:spacing w:before="120"/>
    </w:pPr>
  </w:p>
  <w:p w:rsidR="0030604C" w:rsidRPr="005F1388" w:rsidRDefault="0030604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ED79B6" w:rsidRDefault="0030604C" w:rsidP="008F3D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Default="0030604C" w:rsidP="008F3D1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0604C" w:rsidTr="00D92420">
      <w:tc>
        <w:tcPr>
          <w:tcW w:w="646" w:type="dxa"/>
        </w:tcPr>
        <w:p w:rsidR="0030604C" w:rsidRDefault="0030604C" w:rsidP="00D9242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3C95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0604C" w:rsidRDefault="00F01D2C" w:rsidP="00D92420">
          <w:pPr>
            <w:jc w:val="center"/>
            <w:rPr>
              <w:sz w:val="18"/>
            </w:rPr>
          </w:pPr>
          <w:r>
            <w:rPr>
              <w:i/>
              <w:sz w:val="18"/>
            </w:rPr>
            <w:t>Energy Grants and Other Legislation Amendment (Ethanol and Biodiesel) Act 2015</w:t>
          </w:r>
        </w:p>
      </w:tc>
      <w:tc>
        <w:tcPr>
          <w:tcW w:w="1270" w:type="dxa"/>
        </w:tcPr>
        <w:p w:rsidR="0030604C" w:rsidRDefault="00F01D2C" w:rsidP="00D92420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0604C" w:rsidRDefault="0030604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Default="0030604C" w:rsidP="008F3D1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0604C" w:rsidTr="00D92420">
      <w:tc>
        <w:tcPr>
          <w:tcW w:w="1247" w:type="dxa"/>
        </w:tcPr>
        <w:p w:rsidR="0030604C" w:rsidRDefault="00F01D2C" w:rsidP="00C3465A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C3465A">
            <w:rPr>
              <w:i/>
              <w:sz w:val="18"/>
            </w:rPr>
            <w:t>81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30604C" w:rsidRDefault="00F01D2C" w:rsidP="00D92420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Energy Grants and Other Legislation Amendment (Ethanol and Biodiesel) Act 2015</w:t>
          </w:r>
        </w:p>
      </w:tc>
      <w:tc>
        <w:tcPr>
          <w:tcW w:w="669" w:type="dxa"/>
        </w:tcPr>
        <w:p w:rsidR="0030604C" w:rsidRDefault="0030604C" w:rsidP="00D9242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3C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604C" w:rsidRPr="00ED79B6" w:rsidRDefault="0030604C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8F3D1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0604C" w:rsidTr="008F3D1C">
      <w:tc>
        <w:tcPr>
          <w:tcW w:w="646" w:type="dxa"/>
        </w:tcPr>
        <w:p w:rsidR="0030604C" w:rsidRDefault="0030604C" w:rsidP="00D9242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33C95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0604C" w:rsidRDefault="00F01D2C" w:rsidP="00D92420">
          <w:pPr>
            <w:jc w:val="center"/>
            <w:rPr>
              <w:sz w:val="18"/>
            </w:rPr>
          </w:pPr>
          <w:r>
            <w:rPr>
              <w:i/>
              <w:sz w:val="18"/>
            </w:rPr>
            <w:t>Energy Grants and Other Legislation Amendment (Ethanol and Biodiesel) Act 2015</w:t>
          </w:r>
        </w:p>
      </w:tc>
      <w:tc>
        <w:tcPr>
          <w:tcW w:w="1270" w:type="dxa"/>
        </w:tcPr>
        <w:p w:rsidR="0030604C" w:rsidRDefault="00C3465A" w:rsidP="00D92420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81, 2015</w:t>
          </w:r>
        </w:p>
      </w:tc>
    </w:tr>
  </w:tbl>
  <w:p w:rsidR="0030604C" w:rsidRPr="00A961C4" w:rsidRDefault="0030604C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8F3D1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0604C" w:rsidTr="008F3D1C">
      <w:tc>
        <w:tcPr>
          <w:tcW w:w="1247" w:type="dxa"/>
        </w:tcPr>
        <w:p w:rsidR="0030604C" w:rsidRDefault="00C3465A" w:rsidP="00D92420">
          <w:pPr>
            <w:rPr>
              <w:sz w:val="18"/>
            </w:rPr>
          </w:pPr>
          <w:r>
            <w:rPr>
              <w:i/>
              <w:sz w:val="18"/>
            </w:rPr>
            <w:t>No. 81, 2015</w:t>
          </w:r>
        </w:p>
      </w:tc>
      <w:tc>
        <w:tcPr>
          <w:tcW w:w="5387" w:type="dxa"/>
        </w:tcPr>
        <w:p w:rsidR="0030604C" w:rsidRDefault="00F01D2C" w:rsidP="00D92420">
          <w:pPr>
            <w:jc w:val="center"/>
            <w:rPr>
              <w:sz w:val="18"/>
            </w:rPr>
          </w:pPr>
          <w:r>
            <w:rPr>
              <w:i/>
              <w:sz w:val="18"/>
            </w:rPr>
            <w:t>Energy Grants and Other Legislation Amendment (Ethanol and Biodiesel) Act 2015</w:t>
          </w:r>
        </w:p>
      </w:tc>
      <w:tc>
        <w:tcPr>
          <w:tcW w:w="669" w:type="dxa"/>
        </w:tcPr>
        <w:p w:rsidR="0030604C" w:rsidRDefault="0030604C" w:rsidP="00D9242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33C95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0604C" w:rsidRPr="00055B5C" w:rsidRDefault="0030604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8F3D1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0604C" w:rsidTr="008F3D1C">
      <w:tc>
        <w:tcPr>
          <w:tcW w:w="1247" w:type="dxa"/>
        </w:tcPr>
        <w:p w:rsidR="0030604C" w:rsidRDefault="00C3465A" w:rsidP="00D92420">
          <w:pPr>
            <w:rPr>
              <w:sz w:val="18"/>
            </w:rPr>
          </w:pPr>
          <w:r>
            <w:rPr>
              <w:i/>
              <w:sz w:val="18"/>
            </w:rPr>
            <w:t>No. 81, 2015</w:t>
          </w:r>
        </w:p>
      </w:tc>
      <w:tc>
        <w:tcPr>
          <w:tcW w:w="5387" w:type="dxa"/>
        </w:tcPr>
        <w:p w:rsidR="0030604C" w:rsidRDefault="00F01D2C" w:rsidP="00D92420">
          <w:pPr>
            <w:jc w:val="center"/>
            <w:rPr>
              <w:sz w:val="18"/>
            </w:rPr>
          </w:pPr>
          <w:r>
            <w:rPr>
              <w:i/>
              <w:sz w:val="18"/>
            </w:rPr>
            <w:t>Energy Grants and Other Legislation Amendment (Ethanol and Biodiesel) Act 2015</w:t>
          </w:r>
        </w:p>
      </w:tc>
      <w:tc>
        <w:tcPr>
          <w:tcW w:w="669" w:type="dxa"/>
        </w:tcPr>
        <w:p w:rsidR="0030604C" w:rsidRDefault="0030604C" w:rsidP="00D9242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33C9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0604C" w:rsidRPr="00A961C4" w:rsidRDefault="0030604C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3C" w:rsidRDefault="0076473C" w:rsidP="0048364F">
      <w:pPr>
        <w:spacing w:line="240" w:lineRule="auto"/>
      </w:pPr>
      <w:r>
        <w:separator/>
      </w:r>
    </w:p>
  </w:footnote>
  <w:footnote w:type="continuationSeparator" w:id="0">
    <w:p w:rsidR="0076473C" w:rsidRDefault="007647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5F1388" w:rsidRDefault="0030604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5F1388" w:rsidRDefault="0030604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5F1388" w:rsidRDefault="0030604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ED79B6" w:rsidRDefault="0030604C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ED79B6" w:rsidRDefault="0030604C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ED79B6" w:rsidRDefault="0030604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33C95">
      <w:rPr>
        <w:b/>
        <w:sz w:val="20"/>
      </w:rPr>
      <w:fldChar w:fldCharType="separate"/>
    </w:r>
    <w:r w:rsidR="00A33C9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33C95">
      <w:rPr>
        <w:sz w:val="20"/>
      </w:rPr>
      <w:fldChar w:fldCharType="separate"/>
    </w:r>
    <w:r w:rsidR="00A33C95">
      <w:rPr>
        <w:noProof/>
        <w:sz w:val="20"/>
      </w:rPr>
      <w:t>Amendments</w:t>
    </w:r>
    <w:r>
      <w:rPr>
        <w:sz w:val="20"/>
      </w:rPr>
      <w:fldChar w:fldCharType="end"/>
    </w:r>
  </w:p>
  <w:p w:rsidR="0030604C" w:rsidRPr="00A961C4" w:rsidRDefault="0030604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A33C95">
      <w:rPr>
        <w:b/>
        <w:sz w:val="20"/>
      </w:rPr>
      <w:fldChar w:fldCharType="separate"/>
    </w:r>
    <w:r w:rsidR="00A33C95">
      <w:rPr>
        <w:b/>
        <w:noProof/>
        <w:sz w:val="20"/>
      </w:rPr>
      <w:t>Part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A33C95">
      <w:rPr>
        <w:sz w:val="20"/>
      </w:rPr>
      <w:fldChar w:fldCharType="separate"/>
    </w:r>
    <w:r w:rsidR="00A33C95">
      <w:rPr>
        <w:noProof/>
        <w:sz w:val="20"/>
      </w:rPr>
      <w:t>Transitional provisions</w:t>
    </w:r>
    <w:r>
      <w:rPr>
        <w:sz w:val="20"/>
      </w:rPr>
      <w:fldChar w:fldCharType="end"/>
    </w:r>
  </w:p>
  <w:p w:rsidR="0030604C" w:rsidRPr="00A961C4" w:rsidRDefault="0030604C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33C95">
      <w:rPr>
        <w:sz w:val="20"/>
      </w:rPr>
      <w:fldChar w:fldCharType="separate"/>
    </w:r>
    <w:r w:rsidR="00A33C9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33C95">
      <w:rPr>
        <w:b/>
        <w:sz w:val="20"/>
      </w:rPr>
      <w:fldChar w:fldCharType="separate"/>
    </w:r>
    <w:r w:rsidR="00A33C9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0604C" w:rsidRPr="00A961C4" w:rsidRDefault="0030604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33C95">
      <w:rPr>
        <w:sz w:val="20"/>
      </w:rPr>
      <w:fldChar w:fldCharType="separate"/>
    </w:r>
    <w:r w:rsidR="00A33C95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33C95">
      <w:rPr>
        <w:b/>
        <w:sz w:val="20"/>
      </w:rPr>
      <w:fldChar w:fldCharType="separate"/>
    </w:r>
    <w:r w:rsidR="00A33C95">
      <w:rPr>
        <w:b/>
        <w:noProof/>
        <w:sz w:val="20"/>
      </w:rPr>
      <w:t>Part 4</w:t>
    </w:r>
    <w:r w:rsidRPr="00A961C4">
      <w:rPr>
        <w:b/>
        <w:sz w:val="20"/>
      </w:rPr>
      <w:fldChar w:fldCharType="end"/>
    </w:r>
  </w:p>
  <w:p w:rsidR="0030604C" w:rsidRPr="00A961C4" w:rsidRDefault="0030604C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4C" w:rsidRPr="00A961C4" w:rsidRDefault="0030604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C0"/>
    <w:rsid w:val="000113BC"/>
    <w:rsid w:val="00011C96"/>
    <w:rsid w:val="000136AF"/>
    <w:rsid w:val="000417C9"/>
    <w:rsid w:val="00041EEC"/>
    <w:rsid w:val="0004513F"/>
    <w:rsid w:val="00055B5C"/>
    <w:rsid w:val="0005782F"/>
    <w:rsid w:val="00060FF9"/>
    <w:rsid w:val="000614BF"/>
    <w:rsid w:val="00061619"/>
    <w:rsid w:val="00062826"/>
    <w:rsid w:val="00062E5E"/>
    <w:rsid w:val="00073E77"/>
    <w:rsid w:val="00076DAB"/>
    <w:rsid w:val="00085F83"/>
    <w:rsid w:val="000A7738"/>
    <w:rsid w:val="000B0571"/>
    <w:rsid w:val="000B1FD2"/>
    <w:rsid w:val="000C040A"/>
    <w:rsid w:val="000D05EF"/>
    <w:rsid w:val="000D76C1"/>
    <w:rsid w:val="000F21C1"/>
    <w:rsid w:val="000F6455"/>
    <w:rsid w:val="00101D90"/>
    <w:rsid w:val="0010745C"/>
    <w:rsid w:val="00113BD1"/>
    <w:rsid w:val="00117BA5"/>
    <w:rsid w:val="00122206"/>
    <w:rsid w:val="00147770"/>
    <w:rsid w:val="0015646E"/>
    <w:rsid w:val="00161A74"/>
    <w:rsid w:val="001643C9"/>
    <w:rsid w:val="00165568"/>
    <w:rsid w:val="00166C2F"/>
    <w:rsid w:val="001716C9"/>
    <w:rsid w:val="00173363"/>
    <w:rsid w:val="00173B94"/>
    <w:rsid w:val="00180EEE"/>
    <w:rsid w:val="00183EAE"/>
    <w:rsid w:val="001854B4"/>
    <w:rsid w:val="001939E1"/>
    <w:rsid w:val="00195382"/>
    <w:rsid w:val="00196BAB"/>
    <w:rsid w:val="001A3658"/>
    <w:rsid w:val="001A759A"/>
    <w:rsid w:val="001B7A5D"/>
    <w:rsid w:val="001B7E45"/>
    <w:rsid w:val="001C0651"/>
    <w:rsid w:val="001C2418"/>
    <w:rsid w:val="001C69C4"/>
    <w:rsid w:val="001C7756"/>
    <w:rsid w:val="001E3590"/>
    <w:rsid w:val="001E7407"/>
    <w:rsid w:val="001F0327"/>
    <w:rsid w:val="00201D27"/>
    <w:rsid w:val="00202618"/>
    <w:rsid w:val="00240749"/>
    <w:rsid w:val="0024339F"/>
    <w:rsid w:val="00263820"/>
    <w:rsid w:val="00273592"/>
    <w:rsid w:val="00284DB0"/>
    <w:rsid w:val="00293B89"/>
    <w:rsid w:val="00295672"/>
    <w:rsid w:val="00297ECB"/>
    <w:rsid w:val="002A4D74"/>
    <w:rsid w:val="002B5A30"/>
    <w:rsid w:val="002D043A"/>
    <w:rsid w:val="002D395A"/>
    <w:rsid w:val="002D44E6"/>
    <w:rsid w:val="002D6CFF"/>
    <w:rsid w:val="002E0556"/>
    <w:rsid w:val="002E3C3B"/>
    <w:rsid w:val="002F3A81"/>
    <w:rsid w:val="002F6529"/>
    <w:rsid w:val="003048B3"/>
    <w:rsid w:val="0030604C"/>
    <w:rsid w:val="00325C43"/>
    <w:rsid w:val="003408F9"/>
    <w:rsid w:val="003415D3"/>
    <w:rsid w:val="00350417"/>
    <w:rsid w:val="00350F24"/>
    <w:rsid w:val="00352B0F"/>
    <w:rsid w:val="003570CE"/>
    <w:rsid w:val="003647A0"/>
    <w:rsid w:val="0037098D"/>
    <w:rsid w:val="00374D1A"/>
    <w:rsid w:val="00375C6C"/>
    <w:rsid w:val="0038666A"/>
    <w:rsid w:val="00393D37"/>
    <w:rsid w:val="00394BAC"/>
    <w:rsid w:val="00397087"/>
    <w:rsid w:val="003A05D0"/>
    <w:rsid w:val="003B2D2A"/>
    <w:rsid w:val="003B36E4"/>
    <w:rsid w:val="003C304B"/>
    <w:rsid w:val="003C3CD1"/>
    <w:rsid w:val="003C4E41"/>
    <w:rsid w:val="003C5F2B"/>
    <w:rsid w:val="003D0BFE"/>
    <w:rsid w:val="003D5700"/>
    <w:rsid w:val="003E32A8"/>
    <w:rsid w:val="003F0FD0"/>
    <w:rsid w:val="003F2909"/>
    <w:rsid w:val="003F6A32"/>
    <w:rsid w:val="004040CE"/>
    <w:rsid w:val="00405579"/>
    <w:rsid w:val="00410B8E"/>
    <w:rsid w:val="004116CD"/>
    <w:rsid w:val="0041608E"/>
    <w:rsid w:val="00421FC1"/>
    <w:rsid w:val="004229C7"/>
    <w:rsid w:val="00424CA9"/>
    <w:rsid w:val="00425D08"/>
    <w:rsid w:val="00432588"/>
    <w:rsid w:val="00433F20"/>
    <w:rsid w:val="00436785"/>
    <w:rsid w:val="00436BD5"/>
    <w:rsid w:val="00437E4B"/>
    <w:rsid w:val="0044291A"/>
    <w:rsid w:val="004467D0"/>
    <w:rsid w:val="00452613"/>
    <w:rsid w:val="00454522"/>
    <w:rsid w:val="0048196B"/>
    <w:rsid w:val="004825BA"/>
    <w:rsid w:val="0048364F"/>
    <w:rsid w:val="004865ED"/>
    <w:rsid w:val="0049089E"/>
    <w:rsid w:val="00496F97"/>
    <w:rsid w:val="004A321D"/>
    <w:rsid w:val="004A4658"/>
    <w:rsid w:val="004C584F"/>
    <w:rsid w:val="004C7A57"/>
    <w:rsid w:val="004C7C8C"/>
    <w:rsid w:val="004E2A4A"/>
    <w:rsid w:val="004E2C23"/>
    <w:rsid w:val="004E36CC"/>
    <w:rsid w:val="004F0D23"/>
    <w:rsid w:val="004F1FAC"/>
    <w:rsid w:val="005142D8"/>
    <w:rsid w:val="00516B8D"/>
    <w:rsid w:val="00537FBC"/>
    <w:rsid w:val="00543469"/>
    <w:rsid w:val="00551B54"/>
    <w:rsid w:val="005536EC"/>
    <w:rsid w:val="0056554B"/>
    <w:rsid w:val="00584811"/>
    <w:rsid w:val="005916D9"/>
    <w:rsid w:val="00593AA6"/>
    <w:rsid w:val="00594161"/>
    <w:rsid w:val="00594749"/>
    <w:rsid w:val="005A0D92"/>
    <w:rsid w:val="005B1A2A"/>
    <w:rsid w:val="005B4067"/>
    <w:rsid w:val="005C2DAE"/>
    <w:rsid w:val="005C3F41"/>
    <w:rsid w:val="005D04F4"/>
    <w:rsid w:val="005D3602"/>
    <w:rsid w:val="005D6EC3"/>
    <w:rsid w:val="005E033D"/>
    <w:rsid w:val="005E152A"/>
    <w:rsid w:val="005E5106"/>
    <w:rsid w:val="005F6BA8"/>
    <w:rsid w:val="00600219"/>
    <w:rsid w:val="006015C1"/>
    <w:rsid w:val="006039D6"/>
    <w:rsid w:val="00617864"/>
    <w:rsid w:val="00626024"/>
    <w:rsid w:val="00641DE5"/>
    <w:rsid w:val="00656F0C"/>
    <w:rsid w:val="00670290"/>
    <w:rsid w:val="00675F7F"/>
    <w:rsid w:val="00677CC2"/>
    <w:rsid w:val="00680213"/>
    <w:rsid w:val="006807DB"/>
    <w:rsid w:val="00681C2C"/>
    <w:rsid w:val="00681F92"/>
    <w:rsid w:val="006842C2"/>
    <w:rsid w:val="00685F42"/>
    <w:rsid w:val="0069207B"/>
    <w:rsid w:val="006A66D4"/>
    <w:rsid w:val="006A6A52"/>
    <w:rsid w:val="006B72CC"/>
    <w:rsid w:val="006C165A"/>
    <w:rsid w:val="006C2874"/>
    <w:rsid w:val="006C47CB"/>
    <w:rsid w:val="006C7F8C"/>
    <w:rsid w:val="006D380D"/>
    <w:rsid w:val="006D6BC3"/>
    <w:rsid w:val="006E0135"/>
    <w:rsid w:val="006E303A"/>
    <w:rsid w:val="006E54F9"/>
    <w:rsid w:val="006F4864"/>
    <w:rsid w:val="006F6E66"/>
    <w:rsid w:val="006F7E19"/>
    <w:rsid w:val="00700B2C"/>
    <w:rsid w:val="00712D8D"/>
    <w:rsid w:val="00713084"/>
    <w:rsid w:val="00714B26"/>
    <w:rsid w:val="00720A85"/>
    <w:rsid w:val="007219F2"/>
    <w:rsid w:val="00731E00"/>
    <w:rsid w:val="007345D9"/>
    <w:rsid w:val="007440B7"/>
    <w:rsid w:val="007628A1"/>
    <w:rsid w:val="007634AD"/>
    <w:rsid w:val="0076473C"/>
    <w:rsid w:val="007715C9"/>
    <w:rsid w:val="00772CEA"/>
    <w:rsid w:val="00774EDD"/>
    <w:rsid w:val="007757EC"/>
    <w:rsid w:val="007924D2"/>
    <w:rsid w:val="007B3533"/>
    <w:rsid w:val="007E7D4A"/>
    <w:rsid w:val="008006CC"/>
    <w:rsid w:val="00807F18"/>
    <w:rsid w:val="00813C95"/>
    <w:rsid w:val="008144FD"/>
    <w:rsid w:val="008205B6"/>
    <w:rsid w:val="00831E8D"/>
    <w:rsid w:val="00844825"/>
    <w:rsid w:val="00856A31"/>
    <w:rsid w:val="00857D6B"/>
    <w:rsid w:val="0086172D"/>
    <w:rsid w:val="00861C00"/>
    <w:rsid w:val="0086786A"/>
    <w:rsid w:val="008754D0"/>
    <w:rsid w:val="008765B6"/>
    <w:rsid w:val="00877D48"/>
    <w:rsid w:val="00883781"/>
    <w:rsid w:val="00885570"/>
    <w:rsid w:val="00893958"/>
    <w:rsid w:val="008A2E77"/>
    <w:rsid w:val="008A54C5"/>
    <w:rsid w:val="008B2102"/>
    <w:rsid w:val="008C6F6F"/>
    <w:rsid w:val="008D0EE0"/>
    <w:rsid w:val="008F3D1C"/>
    <w:rsid w:val="008F4F1C"/>
    <w:rsid w:val="008F77C4"/>
    <w:rsid w:val="008F7F61"/>
    <w:rsid w:val="0090798D"/>
    <w:rsid w:val="009103F3"/>
    <w:rsid w:val="00910C3D"/>
    <w:rsid w:val="009250D6"/>
    <w:rsid w:val="00926357"/>
    <w:rsid w:val="00932377"/>
    <w:rsid w:val="0095072D"/>
    <w:rsid w:val="00967042"/>
    <w:rsid w:val="00973A35"/>
    <w:rsid w:val="00976019"/>
    <w:rsid w:val="0098255A"/>
    <w:rsid w:val="009845BE"/>
    <w:rsid w:val="00991FEE"/>
    <w:rsid w:val="009963BB"/>
    <w:rsid w:val="009969C9"/>
    <w:rsid w:val="009B29E4"/>
    <w:rsid w:val="009C6316"/>
    <w:rsid w:val="009C749E"/>
    <w:rsid w:val="009D09D4"/>
    <w:rsid w:val="009E39A1"/>
    <w:rsid w:val="009E4C71"/>
    <w:rsid w:val="009F2AD1"/>
    <w:rsid w:val="009F362B"/>
    <w:rsid w:val="009F7415"/>
    <w:rsid w:val="00A00A86"/>
    <w:rsid w:val="00A01B3F"/>
    <w:rsid w:val="00A10775"/>
    <w:rsid w:val="00A231E2"/>
    <w:rsid w:val="00A246F9"/>
    <w:rsid w:val="00A25D30"/>
    <w:rsid w:val="00A33C95"/>
    <w:rsid w:val="00A36C48"/>
    <w:rsid w:val="00A36FC6"/>
    <w:rsid w:val="00A41E0B"/>
    <w:rsid w:val="00A573CC"/>
    <w:rsid w:val="00A613A2"/>
    <w:rsid w:val="00A64912"/>
    <w:rsid w:val="00A64FD7"/>
    <w:rsid w:val="00A70A74"/>
    <w:rsid w:val="00A71CA2"/>
    <w:rsid w:val="00A75366"/>
    <w:rsid w:val="00A81D53"/>
    <w:rsid w:val="00A95DA4"/>
    <w:rsid w:val="00AA3795"/>
    <w:rsid w:val="00AC1E75"/>
    <w:rsid w:val="00AC3FCA"/>
    <w:rsid w:val="00AD5641"/>
    <w:rsid w:val="00AE1088"/>
    <w:rsid w:val="00AF1BA4"/>
    <w:rsid w:val="00AF4864"/>
    <w:rsid w:val="00B00405"/>
    <w:rsid w:val="00B032D8"/>
    <w:rsid w:val="00B05952"/>
    <w:rsid w:val="00B11628"/>
    <w:rsid w:val="00B14F0F"/>
    <w:rsid w:val="00B20354"/>
    <w:rsid w:val="00B33B3C"/>
    <w:rsid w:val="00B3785A"/>
    <w:rsid w:val="00B379E9"/>
    <w:rsid w:val="00B43EEB"/>
    <w:rsid w:val="00B5616E"/>
    <w:rsid w:val="00B626DF"/>
    <w:rsid w:val="00B6382D"/>
    <w:rsid w:val="00B63AC9"/>
    <w:rsid w:val="00B90BD2"/>
    <w:rsid w:val="00B94712"/>
    <w:rsid w:val="00BA0A5E"/>
    <w:rsid w:val="00BA5026"/>
    <w:rsid w:val="00BA68D0"/>
    <w:rsid w:val="00BB40BF"/>
    <w:rsid w:val="00BC0CD1"/>
    <w:rsid w:val="00BD161F"/>
    <w:rsid w:val="00BE0F59"/>
    <w:rsid w:val="00BE6A9B"/>
    <w:rsid w:val="00BE719A"/>
    <w:rsid w:val="00BE720A"/>
    <w:rsid w:val="00BF0461"/>
    <w:rsid w:val="00BF4944"/>
    <w:rsid w:val="00C04409"/>
    <w:rsid w:val="00C04DE0"/>
    <w:rsid w:val="00C067E5"/>
    <w:rsid w:val="00C11A51"/>
    <w:rsid w:val="00C14B92"/>
    <w:rsid w:val="00C164CA"/>
    <w:rsid w:val="00C17285"/>
    <w:rsid w:val="00C176CF"/>
    <w:rsid w:val="00C24534"/>
    <w:rsid w:val="00C3465A"/>
    <w:rsid w:val="00C40EF7"/>
    <w:rsid w:val="00C42BF8"/>
    <w:rsid w:val="00C460AE"/>
    <w:rsid w:val="00C50043"/>
    <w:rsid w:val="00C5336B"/>
    <w:rsid w:val="00C53DE7"/>
    <w:rsid w:val="00C54E84"/>
    <w:rsid w:val="00C7573B"/>
    <w:rsid w:val="00C76CF3"/>
    <w:rsid w:val="00CA73E8"/>
    <w:rsid w:val="00CB5428"/>
    <w:rsid w:val="00CD02B3"/>
    <w:rsid w:val="00CD0EF0"/>
    <w:rsid w:val="00CE1E31"/>
    <w:rsid w:val="00CF0BB2"/>
    <w:rsid w:val="00D00EAA"/>
    <w:rsid w:val="00D12DC1"/>
    <w:rsid w:val="00D13441"/>
    <w:rsid w:val="00D22472"/>
    <w:rsid w:val="00D22E7F"/>
    <w:rsid w:val="00D23198"/>
    <w:rsid w:val="00D243A3"/>
    <w:rsid w:val="00D25306"/>
    <w:rsid w:val="00D44C47"/>
    <w:rsid w:val="00D476D0"/>
    <w:rsid w:val="00D477C3"/>
    <w:rsid w:val="00D52EFE"/>
    <w:rsid w:val="00D556F2"/>
    <w:rsid w:val="00D616D2"/>
    <w:rsid w:val="00D63D28"/>
    <w:rsid w:val="00D63EF6"/>
    <w:rsid w:val="00D64D11"/>
    <w:rsid w:val="00D70BB9"/>
    <w:rsid w:val="00D70DFB"/>
    <w:rsid w:val="00D72A9D"/>
    <w:rsid w:val="00D73029"/>
    <w:rsid w:val="00D766DF"/>
    <w:rsid w:val="00D766E1"/>
    <w:rsid w:val="00D92420"/>
    <w:rsid w:val="00D92DA7"/>
    <w:rsid w:val="00DD522D"/>
    <w:rsid w:val="00DE4CED"/>
    <w:rsid w:val="00DF7AE9"/>
    <w:rsid w:val="00E0328B"/>
    <w:rsid w:val="00E05704"/>
    <w:rsid w:val="00E24D66"/>
    <w:rsid w:val="00E31B00"/>
    <w:rsid w:val="00E47ECA"/>
    <w:rsid w:val="00E54292"/>
    <w:rsid w:val="00E54417"/>
    <w:rsid w:val="00E74DC7"/>
    <w:rsid w:val="00E83A37"/>
    <w:rsid w:val="00E87699"/>
    <w:rsid w:val="00E94AD3"/>
    <w:rsid w:val="00EC58EE"/>
    <w:rsid w:val="00ED0366"/>
    <w:rsid w:val="00ED492F"/>
    <w:rsid w:val="00ED78CB"/>
    <w:rsid w:val="00EE4E5A"/>
    <w:rsid w:val="00EE52D6"/>
    <w:rsid w:val="00EF1F9D"/>
    <w:rsid w:val="00EF2E3A"/>
    <w:rsid w:val="00F01D2C"/>
    <w:rsid w:val="00F047E2"/>
    <w:rsid w:val="00F0636E"/>
    <w:rsid w:val="00F078DC"/>
    <w:rsid w:val="00F13E86"/>
    <w:rsid w:val="00F17B00"/>
    <w:rsid w:val="00F2523B"/>
    <w:rsid w:val="00F2662C"/>
    <w:rsid w:val="00F41BD7"/>
    <w:rsid w:val="00F566FC"/>
    <w:rsid w:val="00F677A9"/>
    <w:rsid w:val="00F709C0"/>
    <w:rsid w:val="00F715D4"/>
    <w:rsid w:val="00F731B3"/>
    <w:rsid w:val="00F81774"/>
    <w:rsid w:val="00F84CF5"/>
    <w:rsid w:val="00F85F4C"/>
    <w:rsid w:val="00FA420B"/>
    <w:rsid w:val="00FB27B8"/>
    <w:rsid w:val="00FD1E13"/>
    <w:rsid w:val="00FE2CF8"/>
    <w:rsid w:val="00FE3AB0"/>
    <w:rsid w:val="00FE41C9"/>
    <w:rsid w:val="00FE6A7F"/>
    <w:rsid w:val="00FE7EB1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D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C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C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C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C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C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C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3D1C"/>
  </w:style>
  <w:style w:type="paragraph" w:customStyle="1" w:styleId="OPCParaBase">
    <w:name w:val="OPCParaBase"/>
    <w:link w:val="OPCParaBaseChar"/>
    <w:qFormat/>
    <w:rsid w:val="008F3D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F3D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3D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3D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3D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3D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F3D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3D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3D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3D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3D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F3D1C"/>
  </w:style>
  <w:style w:type="paragraph" w:customStyle="1" w:styleId="Blocks">
    <w:name w:val="Blocks"/>
    <w:aliases w:val="bb"/>
    <w:basedOn w:val="OPCParaBase"/>
    <w:qFormat/>
    <w:rsid w:val="008F3D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3D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3D1C"/>
    <w:rPr>
      <w:i/>
    </w:rPr>
  </w:style>
  <w:style w:type="paragraph" w:customStyle="1" w:styleId="BoxList">
    <w:name w:val="BoxList"/>
    <w:aliases w:val="bl"/>
    <w:basedOn w:val="BoxText"/>
    <w:qFormat/>
    <w:rsid w:val="008F3D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3D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3D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3D1C"/>
    <w:pPr>
      <w:ind w:left="1985" w:hanging="851"/>
    </w:pPr>
  </w:style>
  <w:style w:type="character" w:customStyle="1" w:styleId="CharAmPartNo">
    <w:name w:val="CharAmPartNo"/>
    <w:basedOn w:val="OPCCharBase"/>
    <w:qFormat/>
    <w:rsid w:val="008F3D1C"/>
  </w:style>
  <w:style w:type="character" w:customStyle="1" w:styleId="CharAmPartText">
    <w:name w:val="CharAmPartText"/>
    <w:basedOn w:val="OPCCharBase"/>
    <w:qFormat/>
    <w:rsid w:val="008F3D1C"/>
  </w:style>
  <w:style w:type="character" w:customStyle="1" w:styleId="CharAmSchNo">
    <w:name w:val="CharAmSchNo"/>
    <w:basedOn w:val="OPCCharBase"/>
    <w:qFormat/>
    <w:rsid w:val="008F3D1C"/>
  </w:style>
  <w:style w:type="character" w:customStyle="1" w:styleId="CharAmSchText">
    <w:name w:val="CharAmSchText"/>
    <w:basedOn w:val="OPCCharBase"/>
    <w:qFormat/>
    <w:rsid w:val="008F3D1C"/>
  </w:style>
  <w:style w:type="character" w:customStyle="1" w:styleId="CharBoldItalic">
    <w:name w:val="CharBoldItalic"/>
    <w:basedOn w:val="OPCCharBase"/>
    <w:uiPriority w:val="1"/>
    <w:qFormat/>
    <w:rsid w:val="008F3D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3D1C"/>
  </w:style>
  <w:style w:type="character" w:customStyle="1" w:styleId="CharChapText">
    <w:name w:val="CharChapText"/>
    <w:basedOn w:val="OPCCharBase"/>
    <w:uiPriority w:val="1"/>
    <w:qFormat/>
    <w:rsid w:val="008F3D1C"/>
  </w:style>
  <w:style w:type="character" w:customStyle="1" w:styleId="CharDivNo">
    <w:name w:val="CharDivNo"/>
    <w:basedOn w:val="OPCCharBase"/>
    <w:uiPriority w:val="1"/>
    <w:qFormat/>
    <w:rsid w:val="008F3D1C"/>
  </w:style>
  <w:style w:type="character" w:customStyle="1" w:styleId="CharDivText">
    <w:name w:val="CharDivText"/>
    <w:basedOn w:val="OPCCharBase"/>
    <w:uiPriority w:val="1"/>
    <w:qFormat/>
    <w:rsid w:val="008F3D1C"/>
  </w:style>
  <w:style w:type="character" w:customStyle="1" w:styleId="CharItalic">
    <w:name w:val="CharItalic"/>
    <w:basedOn w:val="OPCCharBase"/>
    <w:uiPriority w:val="1"/>
    <w:qFormat/>
    <w:rsid w:val="008F3D1C"/>
    <w:rPr>
      <w:i/>
    </w:rPr>
  </w:style>
  <w:style w:type="character" w:customStyle="1" w:styleId="CharPartNo">
    <w:name w:val="CharPartNo"/>
    <w:basedOn w:val="OPCCharBase"/>
    <w:uiPriority w:val="1"/>
    <w:qFormat/>
    <w:rsid w:val="008F3D1C"/>
  </w:style>
  <w:style w:type="character" w:customStyle="1" w:styleId="CharPartText">
    <w:name w:val="CharPartText"/>
    <w:basedOn w:val="OPCCharBase"/>
    <w:uiPriority w:val="1"/>
    <w:qFormat/>
    <w:rsid w:val="008F3D1C"/>
  </w:style>
  <w:style w:type="character" w:customStyle="1" w:styleId="CharSectno">
    <w:name w:val="CharSectno"/>
    <w:basedOn w:val="OPCCharBase"/>
    <w:qFormat/>
    <w:rsid w:val="008F3D1C"/>
  </w:style>
  <w:style w:type="character" w:customStyle="1" w:styleId="CharSubdNo">
    <w:name w:val="CharSubdNo"/>
    <w:basedOn w:val="OPCCharBase"/>
    <w:uiPriority w:val="1"/>
    <w:qFormat/>
    <w:rsid w:val="008F3D1C"/>
  </w:style>
  <w:style w:type="character" w:customStyle="1" w:styleId="CharSubdText">
    <w:name w:val="CharSubdText"/>
    <w:basedOn w:val="OPCCharBase"/>
    <w:uiPriority w:val="1"/>
    <w:qFormat/>
    <w:rsid w:val="008F3D1C"/>
  </w:style>
  <w:style w:type="paragraph" w:customStyle="1" w:styleId="CTA--">
    <w:name w:val="CTA --"/>
    <w:basedOn w:val="OPCParaBase"/>
    <w:next w:val="Normal"/>
    <w:rsid w:val="008F3D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3D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3D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3D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3D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3D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3D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3D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3D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3D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3D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3D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3D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3D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3D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3D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3D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3D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3D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3D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3D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3D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3D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3D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F3D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F3D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3D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3D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3D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3D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3D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3D1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3D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3D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3D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F3D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3D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3D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3D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3D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3D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3D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3D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3D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3D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3D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3D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3D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3D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3D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3D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3D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3D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3D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F3D1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F3D1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F3D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3D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3D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3D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3D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3D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3D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3D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F3D1C"/>
    <w:rPr>
      <w:sz w:val="16"/>
    </w:rPr>
  </w:style>
  <w:style w:type="table" w:customStyle="1" w:styleId="CFlag">
    <w:name w:val="CFlag"/>
    <w:basedOn w:val="TableNormal"/>
    <w:uiPriority w:val="99"/>
    <w:rsid w:val="008F3D1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F3D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3D1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F3D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3D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F3D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3D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3D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3D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3D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F3D1C"/>
    <w:pPr>
      <w:spacing w:before="120"/>
    </w:pPr>
  </w:style>
  <w:style w:type="paragraph" w:customStyle="1" w:styleId="TableTextEndNotes">
    <w:name w:val="TableTextEndNotes"/>
    <w:aliases w:val="Tten"/>
    <w:basedOn w:val="Normal"/>
    <w:rsid w:val="008F3D1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F3D1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F3D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3D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3D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3D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3D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3D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3D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3D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3D1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F3D1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F3D1C"/>
  </w:style>
  <w:style w:type="character" w:customStyle="1" w:styleId="CharSubPartNoCASA">
    <w:name w:val="CharSubPartNo(CASA)"/>
    <w:basedOn w:val="OPCCharBase"/>
    <w:uiPriority w:val="1"/>
    <w:rsid w:val="008F3D1C"/>
  </w:style>
  <w:style w:type="paragraph" w:customStyle="1" w:styleId="ENoteTTIndentHeadingSub">
    <w:name w:val="ENoteTTIndentHeadingSub"/>
    <w:aliases w:val="enTTHis"/>
    <w:basedOn w:val="OPCParaBase"/>
    <w:rsid w:val="008F3D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3D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3D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3D1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F3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8F3D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3D1C"/>
    <w:rPr>
      <w:sz w:val="22"/>
    </w:rPr>
  </w:style>
  <w:style w:type="paragraph" w:customStyle="1" w:styleId="SOTextNote">
    <w:name w:val="SO TextNote"/>
    <w:aliases w:val="sont"/>
    <w:basedOn w:val="SOText"/>
    <w:qFormat/>
    <w:rsid w:val="008F3D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3D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3D1C"/>
    <w:rPr>
      <w:sz w:val="22"/>
    </w:rPr>
  </w:style>
  <w:style w:type="paragraph" w:customStyle="1" w:styleId="FileName">
    <w:name w:val="FileName"/>
    <w:basedOn w:val="Normal"/>
    <w:rsid w:val="008F3D1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3D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3D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3D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3D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3D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3D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3D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3D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3D1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2C2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2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C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C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C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C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C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C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C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BE0F5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BE0F5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785A"/>
    <w:rPr>
      <w:rFonts w:eastAsia="Times New Roman" w:cs="Times New Roman"/>
      <w:sz w:val="18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B3785A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CE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A01B3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01B3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01B3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01B3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01B3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01B3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01B3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01B3F"/>
  </w:style>
  <w:style w:type="character" w:customStyle="1" w:styleId="ShortTCPChar">
    <w:name w:val="ShortTCP Char"/>
    <w:basedOn w:val="ShortTChar"/>
    <w:link w:val="ShortTCP"/>
    <w:rsid w:val="00A01B3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01B3F"/>
    <w:pPr>
      <w:spacing w:before="400"/>
    </w:pPr>
  </w:style>
  <w:style w:type="character" w:customStyle="1" w:styleId="ActNoCPChar">
    <w:name w:val="ActNoCP Char"/>
    <w:basedOn w:val="ActnoChar"/>
    <w:link w:val="ActNoCP"/>
    <w:rsid w:val="00A01B3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01B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12D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12D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12DC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D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C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C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C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C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C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C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3D1C"/>
  </w:style>
  <w:style w:type="paragraph" w:customStyle="1" w:styleId="OPCParaBase">
    <w:name w:val="OPCParaBase"/>
    <w:link w:val="OPCParaBaseChar"/>
    <w:qFormat/>
    <w:rsid w:val="008F3D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F3D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3D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3D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3D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3D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F3D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3D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3D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3D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3D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F3D1C"/>
  </w:style>
  <w:style w:type="paragraph" w:customStyle="1" w:styleId="Blocks">
    <w:name w:val="Blocks"/>
    <w:aliases w:val="bb"/>
    <w:basedOn w:val="OPCParaBase"/>
    <w:qFormat/>
    <w:rsid w:val="008F3D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3D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3D1C"/>
    <w:rPr>
      <w:i/>
    </w:rPr>
  </w:style>
  <w:style w:type="paragraph" w:customStyle="1" w:styleId="BoxList">
    <w:name w:val="BoxList"/>
    <w:aliases w:val="bl"/>
    <w:basedOn w:val="BoxText"/>
    <w:qFormat/>
    <w:rsid w:val="008F3D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3D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3D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3D1C"/>
    <w:pPr>
      <w:ind w:left="1985" w:hanging="851"/>
    </w:pPr>
  </w:style>
  <w:style w:type="character" w:customStyle="1" w:styleId="CharAmPartNo">
    <w:name w:val="CharAmPartNo"/>
    <w:basedOn w:val="OPCCharBase"/>
    <w:qFormat/>
    <w:rsid w:val="008F3D1C"/>
  </w:style>
  <w:style w:type="character" w:customStyle="1" w:styleId="CharAmPartText">
    <w:name w:val="CharAmPartText"/>
    <w:basedOn w:val="OPCCharBase"/>
    <w:qFormat/>
    <w:rsid w:val="008F3D1C"/>
  </w:style>
  <w:style w:type="character" w:customStyle="1" w:styleId="CharAmSchNo">
    <w:name w:val="CharAmSchNo"/>
    <w:basedOn w:val="OPCCharBase"/>
    <w:qFormat/>
    <w:rsid w:val="008F3D1C"/>
  </w:style>
  <w:style w:type="character" w:customStyle="1" w:styleId="CharAmSchText">
    <w:name w:val="CharAmSchText"/>
    <w:basedOn w:val="OPCCharBase"/>
    <w:qFormat/>
    <w:rsid w:val="008F3D1C"/>
  </w:style>
  <w:style w:type="character" w:customStyle="1" w:styleId="CharBoldItalic">
    <w:name w:val="CharBoldItalic"/>
    <w:basedOn w:val="OPCCharBase"/>
    <w:uiPriority w:val="1"/>
    <w:qFormat/>
    <w:rsid w:val="008F3D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3D1C"/>
  </w:style>
  <w:style w:type="character" w:customStyle="1" w:styleId="CharChapText">
    <w:name w:val="CharChapText"/>
    <w:basedOn w:val="OPCCharBase"/>
    <w:uiPriority w:val="1"/>
    <w:qFormat/>
    <w:rsid w:val="008F3D1C"/>
  </w:style>
  <w:style w:type="character" w:customStyle="1" w:styleId="CharDivNo">
    <w:name w:val="CharDivNo"/>
    <w:basedOn w:val="OPCCharBase"/>
    <w:uiPriority w:val="1"/>
    <w:qFormat/>
    <w:rsid w:val="008F3D1C"/>
  </w:style>
  <w:style w:type="character" w:customStyle="1" w:styleId="CharDivText">
    <w:name w:val="CharDivText"/>
    <w:basedOn w:val="OPCCharBase"/>
    <w:uiPriority w:val="1"/>
    <w:qFormat/>
    <w:rsid w:val="008F3D1C"/>
  </w:style>
  <w:style w:type="character" w:customStyle="1" w:styleId="CharItalic">
    <w:name w:val="CharItalic"/>
    <w:basedOn w:val="OPCCharBase"/>
    <w:uiPriority w:val="1"/>
    <w:qFormat/>
    <w:rsid w:val="008F3D1C"/>
    <w:rPr>
      <w:i/>
    </w:rPr>
  </w:style>
  <w:style w:type="character" w:customStyle="1" w:styleId="CharPartNo">
    <w:name w:val="CharPartNo"/>
    <w:basedOn w:val="OPCCharBase"/>
    <w:uiPriority w:val="1"/>
    <w:qFormat/>
    <w:rsid w:val="008F3D1C"/>
  </w:style>
  <w:style w:type="character" w:customStyle="1" w:styleId="CharPartText">
    <w:name w:val="CharPartText"/>
    <w:basedOn w:val="OPCCharBase"/>
    <w:uiPriority w:val="1"/>
    <w:qFormat/>
    <w:rsid w:val="008F3D1C"/>
  </w:style>
  <w:style w:type="character" w:customStyle="1" w:styleId="CharSectno">
    <w:name w:val="CharSectno"/>
    <w:basedOn w:val="OPCCharBase"/>
    <w:qFormat/>
    <w:rsid w:val="008F3D1C"/>
  </w:style>
  <w:style w:type="character" w:customStyle="1" w:styleId="CharSubdNo">
    <w:name w:val="CharSubdNo"/>
    <w:basedOn w:val="OPCCharBase"/>
    <w:uiPriority w:val="1"/>
    <w:qFormat/>
    <w:rsid w:val="008F3D1C"/>
  </w:style>
  <w:style w:type="character" w:customStyle="1" w:styleId="CharSubdText">
    <w:name w:val="CharSubdText"/>
    <w:basedOn w:val="OPCCharBase"/>
    <w:uiPriority w:val="1"/>
    <w:qFormat/>
    <w:rsid w:val="008F3D1C"/>
  </w:style>
  <w:style w:type="paragraph" w:customStyle="1" w:styleId="CTA--">
    <w:name w:val="CTA --"/>
    <w:basedOn w:val="OPCParaBase"/>
    <w:next w:val="Normal"/>
    <w:rsid w:val="008F3D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3D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3D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3D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3D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3D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3D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3D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3D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3D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3D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3D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3D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3D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3D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3D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3D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3D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3D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3D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3D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3D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3D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3D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F3D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F3D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3D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3D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3D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3D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3D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3D1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3D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3D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3D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F3D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3D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3D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3D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3D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3D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3D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3D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3D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3D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3D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3D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3D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3D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3D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3D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3D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3D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3D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F3D1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F3D1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F3D1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F3D1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F3D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3D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3D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3D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3D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3D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3D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3D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F3D1C"/>
    <w:rPr>
      <w:sz w:val="16"/>
    </w:rPr>
  </w:style>
  <w:style w:type="table" w:customStyle="1" w:styleId="CFlag">
    <w:name w:val="CFlag"/>
    <w:basedOn w:val="TableNormal"/>
    <w:uiPriority w:val="99"/>
    <w:rsid w:val="008F3D1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F3D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3D1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F3D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3D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F3D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3D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3D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3D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3D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F3D1C"/>
    <w:pPr>
      <w:spacing w:before="120"/>
    </w:pPr>
  </w:style>
  <w:style w:type="paragraph" w:customStyle="1" w:styleId="TableTextEndNotes">
    <w:name w:val="TableTextEndNotes"/>
    <w:aliases w:val="Tten"/>
    <w:basedOn w:val="Normal"/>
    <w:rsid w:val="008F3D1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F3D1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F3D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3D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3D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3D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3D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3D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3D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3D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3D1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F3D1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F3D1C"/>
  </w:style>
  <w:style w:type="character" w:customStyle="1" w:styleId="CharSubPartNoCASA">
    <w:name w:val="CharSubPartNo(CASA)"/>
    <w:basedOn w:val="OPCCharBase"/>
    <w:uiPriority w:val="1"/>
    <w:rsid w:val="008F3D1C"/>
  </w:style>
  <w:style w:type="paragraph" w:customStyle="1" w:styleId="ENoteTTIndentHeadingSub">
    <w:name w:val="ENoteTTIndentHeadingSub"/>
    <w:aliases w:val="enTTHis"/>
    <w:basedOn w:val="OPCParaBase"/>
    <w:rsid w:val="008F3D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3D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3D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3D1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F3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8F3D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3D1C"/>
    <w:rPr>
      <w:sz w:val="22"/>
    </w:rPr>
  </w:style>
  <w:style w:type="paragraph" w:customStyle="1" w:styleId="SOTextNote">
    <w:name w:val="SO TextNote"/>
    <w:aliases w:val="sont"/>
    <w:basedOn w:val="SOText"/>
    <w:qFormat/>
    <w:rsid w:val="008F3D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3D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3D1C"/>
    <w:rPr>
      <w:sz w:val="22"/>
    </w:rPr>
  </w:style>
  <w:style w:type="paragraph" w:customStyle="1" w:styleId="FileName">
    <w:name w:val="FileName"/>
    <w:basedOn w:val="Normal"/>
    <w:rsid w:val="008F3D1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3D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3D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3D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3D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3D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3D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3D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3D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3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3D1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2C2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2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C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C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C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C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C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C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C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BE0F5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BE0F5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785A"/>
    <w:rPr>
      <w:rFonts w:eastAsia="Times New Roman" w:cs="Times New Roman"/>
      <w:sz w:val="18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B3785A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CE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A01B3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01B3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01B3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01B3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01B3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01B3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01B3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01B3F"/>
  </w:style>
  <w:style w:type="character" w:customStyle="1" w:styleId="ShortTCPChar">
    <w:name w:val="ShortTCP Char"/>
    <w:basedOn w:val="ShortTChar"/>
    <w:link w:val="ShortTCP"/>
    <w:rsid w:val="00A01B3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01B3F"/>
    <w:pPr>
      <w:spacing w:before="400"/>
    </w:pPr>
  </w:style>
  <w:style w:type="character" w:customStyle="1" w:styleId="ActNoCPChar">
    <w:name w:val="ActNoCP Char"/>
    <w:basedOn w:val="ActnoChar"/>
    <w:link w:val="ActNoCP"/>
    <w:rsid w:val="00A01B3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01B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12D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12D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12DC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1AF1-DCA5-4660-AF5D-91A6CB79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1992</Words>
  <Characters>9164</Characters>
  <Application>Microsoft Office Word</Application>
  <DocSecurity>0</DocSecurity>
  <PresentationFormat/>
  <Lines>458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2015-06-30T04:23:00Z</dcterms:created>
  <dcterms:modified xsi:type="dcterms:W3CDTF">2015-06-30T05:01:00Z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Energy Grants and Other Legislation Amendment (Ethanol and Biodiesel) Act 2015</vt:lpwstr>
  </property>
  <property fmtid="{D5CDD505-2E9C-101B-9397-08002B2CF9AE}" pid="3" name="Actno">
    <vt:lpwstr>No. 81, 2015</vt:lpwstr>
  </property>
</Properties>
</file>