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6079" w:rsidRDefault="00D626F5">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9.5pt;height:79.5pt" fillcolor="window">
            <v:imagedata r:id="rId9" o:title=""/>
          </v:shape>
        </w:pict>
      </w:r>
    </w:p>
    <w:p w:rsidR="00AC6079" w:rsidRDefault="00AC6079"/>
    <w:p w:rsidR="00AC6079" w:rsidRDefault="00AC6079" w:rsidP="00AC6079">
      <w:pPr>
        <w:spacing w:line="240" w:lineRule="auto"/>
      </w:pPr>
    </w:p>
    <w:p w:rsidR="00AC6079" w:rsidRDefault="00AC6079" w:rsidP="00AC6079"/>
    <w:p w:rsidR="00AC6079" w:rsidRDefault="00AC6079" w:rsidP="00AC6079"/>
    <w:p w:rsidR="00AC6079" w:rsidRDefault="00AC6079" w:rsidP="00AC6079"/>
    <w:p w:rsidR="00AC6079" w:rsidRDefault="00AC6079" w:rsidP="00AC6079"/>
    <w:p w:rsidR="0048364F" w:rsidRPr="00FC36D3" w:rsidRDefault="00410E43" w:rsidP="0048364F">
      <w:pPr>
        <w:pStyle w:val="ShortT"/>
      </w:pPr>
      <w:r w:rsidRPr="00FC36D3">
        <w:rPr>
          <w:szCs w:val="40"/>
        </w:rPr>
        <w:t>Social Services and Other Legislation Amendment (</w:t>
      </w:r>
      <w:r w:rsidR="003E5FDB" w:rsidRPr="00FC36D3">
        <w:rPr>
          <w:szCs w:val="40"/>
        </w:rPr>
        <w:t>Seniors Supplement Cessation</w:t>
      </w:r>
      <w:r w:rsidR="00146158">
        <w:rPr>
          <w:szCs w:val="40"/>
        </w:rPr>
        <w:t xml:space="preserve">) </w:t>
      </w:r>
      <w:r w:rsidR="00AC6079">
        <w:rPr>
          <w:szCs w:val="40"/>
        </w:rPr>
        <w:t>Act</w:t>
      </w:r>
      <w:r w:rsidR="00146158">
        <w:rPr>
          <w:szCs w:val="40"/>
        </w:rPr>
        <w:t xml:space="preserve"> 2015</w:t>
      </w:r>
    </w:p>
    <w:p w:rsidR="0048364F" w:rsidRPr="00FC36D3" w:rsidRDefault="0048364F" w:rsidP="0048364F"/>
    <w:p w:rsidR="0048364F" w:rsidRPr="00FC36D3" w:rsidRDefault="00C164CA" w:rsidP="00AC6079">
      <w:pPr>
        <w:pStyle w:val="Actno"/>
        <w:spacing w:before="400"/>
      </w:pPr>
      <w:r w:rsidRPr="00FC36D3">
        <w:t>No.</w:t>
      </w:r>
      <w:r w:rsidR="00EF1FE5">
        <w:t xml:space="preserve"> 91</w:t>
      </w:r>
      <w:r w:rsidRPr="00FC36D3">
        <w:t>, 201</w:t>
      </w:r>
      <w:r w:rsidR="00146158">
        <w:t>5</w:t>
      </w:r>
    </w:p>
    <w:p w:rsidR="0048364F" w:rsidRPr="00FC36D3" w:rsidRDefault="0048364F" w:rsidP="0048364F"/>
    <w:p w:rsidR="00AC6079" w:rsidRDefault="00AC6079" w:rsidP="00AC6079"/>
    <w:p w:rsidR="00AC6079" w:rsidRDefault="00AC6079" w:rsidP="00AC6079"/>
    <w:p w:rsidR="00AC6079" w:rsidRDefault="00AC6079" w:rsidP="00AC6079"/>
    <w:p w:rsidR="00AC6079" w:rsidRDefault="00AC6079" w:rsidP="00AC6079"/>
    <w:p w:rsidR="0048364F" w:rsidRPr="00FC36D3" w:rsidRDefault="00AC6079" w:rsidP="0048364F">
      <w:pPr>
        <w:pStyle w:val="LongT"/>
      </w:pPr>
      <w:r>
        <w:t>An Act</w:t>
      </w:r>
      <w:r w:rsidR="00861905" w:rsidRPr="00FC36D3">
        <w:t xml:space="preserve"> to amend the law relating to social security and veterans’ entitlements, and for related purposes</w:t>
      </w:r>
    </w:p>
    <w:p w:rsidR="00D04C98" w:rsidRPr="00FC36D3" w:rsidRDefault="00D04C98" w:rsidP="00D04C98">
      <w:pPr>
        <w:pStyle w:val="Header"/>
        <w:tabs>
          <w:tab w:val="clear" w:pos="4150"/>
          <w:tab w:val="clear" w:pos="8307"/>
        </w:tabs>
      </w:pPr>
      <w:r w:rsidRPr="00FC36D3">
        <w:rPr>
          <w:rStyle w:val="CharAmSchNo"/>
        </w:rPr>
        <w:t xml:space="preserve"> </w:t>
      </w:r>
      <w:r w:rsidRPr="00FC36D3">
        <w:rPr>
          <w:rStyle w:val="CharAmSchText"/>
        </w:rPr>
        <w:t xml:space="preserve"> </w:t>
      </w:r>
    </w:p>
    <w:p w:rsidR="00D04C98" w:rsidRPr="00FC36D3" w:rsidRDefault="00D04C98" w:rsidP="00D04C98">
      <w:pPr>
        <w:pStyle w:val="Header"/>
        <w:tabs>
          <w:tab w:val="clear" w:pos="4150"/>
          <w:tab w:val="clear" w:pos="8307"/>
        </w:tabs>
      </w:pPr>
      <w:r w:rsidRPr="00FC36D3">
        <w:rPr>
          <w:rStyle w:val="CharAmPartNo"/>
        </w:rPr>
        <w:t xml:space="preserve"> </w:t>
      </w:r>
      <w:r w:rsidRPr="00FC36D3">
        <w:rPr>
          <w:rStyle w:val="CharAmPartText"/>
        </w:rPr>
        <w:t xml:space="preserve"> </w:t>
      </w:r>
    </w:p>
    <w:p w:rsidR="0048364F" w:rsidRPr="00FC36D3" w:rsidRDefault="0048364F" w:rsidP="0048364F">
      <w:pPr>
        <w:sectPr w:rsidR="0048364F" w:rsidRPr="00FC36D3" w:rsidSect="00AC6079">
          <w:headerReference w:type="even" r:id="rId10"/>
          <w:headerReference w:type="default" r:id="rId11"/>
          <w:footerReference w:type="even" r:id="rId12"/>
          <w:footerReference w:type="default" r:id="rId13"/>
          <w:headerReference w:type="first" r:id="rId14"/>
          <w:footerReference w:type="first" r:id="rId15"/>
          <w:pgSz w:w="11907" w:h="16839"/>
          <w:pgMar w:top="1418" w:right="2409" w:bottom="4252" w:left="2409" w:header="720" w:footer="3402" w:gutter="0"/>
          <w:cols w:space="708"/>
          <w:docGrid w:linePitch="360"/>
        </w:sectPr>
      </w:pPr>
    </w:p>
    <w:p w:rsidR="0048364F" w:rsidRPr="00FC36D3" w:rsidRDefault="0048364F" w:rsidP="00BB7679">
      <w:pPr>
        <w:rPr>
          <w:sz w:val="36"/>
        </w:rPr>
      </w:pPr>
      <w:r w:rsidRPr="00FC36D3">
        <w:rPr>
          <w:sz w:val="36"/>
        </w:rPr>
        <w:lastRenderedPageBreak/>
        <w:t>Contents</w:t>
      </w:r>
    </w:p>
    <w:bookmarkStart w:id="0" w:name="BKCheck15B_1"/>
    <w:bookmarkEnd w:id="0"/>
    <w:p w:rsidR="00EF1FE5" w:rsidRDefault="00EF1FE5">
      <w:pPr>
        <w:pStyle w:val="TOC5"/>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Pr>
          <w:noProof/>
        </w:rPr>
        <w:t>1</w:t>
      </w:r>
      <w:r>
        <w:rPr>
          <w:noProof/>
        </w:rPr>
        <w:tab/>
        <w:t>Short title</w:t>
      </w:r>
      <w:r w:rsidRPr="00EF1FE5">
        <w:rPr>
          <w:noProof/>
        </w:rPr>
        <w:tab/>
      </w:r>
      <w:r w:rsidRPr="00EF1FE5">
        <w:rPr>
          <w:noProof/>
        </w:rPr>
        <w:fldChar w:fldCharType="begin"/>
      </w:r>
      <w:r w:rsidRPr="00EF1FE5">
        <w:rPr>
          <w:noProof/>
        </w:rPr>
        <w:instrText xml:space="preserve"> PAGEREF _Toc423503235 \h </w:instrText>
      </w:r>
      <w:r w:rsidRPr="00EF1FE5">
        <w:rPr>
          <w:noProof/>
        </w:rPr>
      </w:r>
      <w:r w:rsidRPr="00EF1FE5">
        <w:rPr>
          <w:noProof/>
        </w:rPr>
        <w:fldChar w:fldCharType="separate"/>
      </w:r>
      <w:r w:rsidR="00D626F5">
        <w:rPr>
          <w:noProof/>
        </w:rPr>
        <w:t>2</w:t>
      </w:r>
      <w:r w:rsidRPr="00EF1FE5">
        <w:rPr>
          <w:noProof/>
        </w:rPr>
        <w:fldChar w:fldCharType="end"/>
      </w:r>
    </w:p>
    <w:p w:rsidR="00EF1FE5" w:rsidRDefault="00EF1FE5">
      <w:pPr>
        <w:pStyle w:val="TOC5"/>
        <w:rPr>
          <w:rFonts w:asciiTheme="minorHAnsi" w:eastAsiaTheme="minorEastAsia" w:hAnsiTheme="minorHAnsi" w:cstheme="minorBidi"/>
          <w:noProof/>
          <w:kern w:val="0"/>
          <w:sz w:val="22"/>
          <w:szCs w:val="22"/>
        </w:rPr>
      </w:pPr>
      <w:r>
        <w:rPr>
          <w:noProof/>
        </w:rPr>
        <w:t>2</w:t>
      </w:r>
      <w:r>
        <w:rPr>
          <w:noProof/>
        </w:rPr>
        <w:tab/>
        <w:t>Commencement</w:t>
      </w:r>
      <w:r w:rsidRPr="00EF1FE5">
        <w:rPr>
          <w:noProof/>
        </w:rPr>
        <w:tab/>
      </w:r>
      <w:r w:rsidRPr="00EF1FE5">
        <w:rPr>
          <w:noProof/>
        </w:rPr>
        <w:fldChar w:fldCharType="begin"/>
      </w:r>
      <w:r w:rsidRPr="00EF1FE5">
        <w:rPr>
          <w:noProof/>
        </w:rPr>
        <w:instrText xml:space="preserve"> PAGEREF _Toc423503236 \h </w:instrText>
      </w:r>
      <w:r w:rsidRPr="00EF1FE5">
        <w:rPr>
          <w:noProof/>
        </w:rPr>
      </w:r>
      <w:r w:rsidRPr="00EF1FE5">
        <w:rPr>
          <w:noProof/>
        </w:rPr>
        <w:fldChar w:fldCharType="separate"/>
      </w:r>
      <w:r w:rsidR="00D626F5">
        <w:rPr>
          <w:noProof/>
        </w:rPr>
        <w:t>2</w:t>
      </w:r>
      <w:r w:rsidRPr="00EF1FE5">
        <w:rPr>
          <w:noProof/>
        </w:rPr>
        <w:fldChar w:fldCharType="end"/>
      </w:r>
    </w:p>
    <w:p w:rsidR="00EF1FE5" w:rsidRDefault="00EF1FE5">
      <w:pPr>
        <w:pStyle w:val="TOC5"/>
        <w:rPr>
          <w:rFonts w:asciiTheme="minorHAnsi" w:eastAsiaTheme="minorEastAsia" w:hAnsiTheme="minorHAnsi" w:cstheme="minorBidi"/>
          <w:noProof/>
          <w:kern w:val="0"/>
          <w:sz w:val="22"/>
          <w:szCs w:val="22"/>
        </w:rPr>
      </w:pPr>
      <w:r>
        <w:rPr>
          <w:noProof/>
        </w:rPr>
        <w:t>3</w:t>
      </w:r>
      <w:r>
        <w:rPr>
          <w:noProof/>
        </w:rPr>
        <w:tab/>
        <w:t>Schedules</w:t>
      </w:r>
      <w:r w:rsidRPr="00EF1FE5">
        <w:rPr>
          <w:noProof/>
        </w:rPr>
        <w:tab/>
      </w:r>
      <w:r w:rsidRPr="00EF1FE5">
        <w:rPr>
          <w:noProof/>
        </w:rPr>
        <w:fldChar w:fldCharType="begin"/>
      </w:r>
      <w:r w:rsidRPr="00EF1FE5">
        <w:rPr>
          <w:noProof/>
        </w:rPr>
        <w:instrText xml:space="preserve"> PAGEREF _Toc423503237 \h </w:instrText>
      </w:r>
      <w:r w:rsidRPr="00EF1FE5">
        <w:rPr>
          <w:noProof/>
        </w:rPr>
      </w:r>
      <w:r w:rsidRPr="00EF1FE5">
        <w:rPr>
          <w:noProof/>
        </w:rPr>
        <w:fldChar w:fldCharType="separate"/>
      </w:r>
      <w:r w:rsidR="00D626F5">
        <w:rPr>
          <w:noProof/>
        </w:rPr>
        <w:t>2</w:t>
      </w:r>
      <w:r w:rsidRPr="00EF1FE5">
        <w:rPr>
          <w:noProof/>
        </w:rPr>
        <w:fldChar w:fldCharType="end"/>
      </w:r>
    </w:p>
    <w:p w:rsidR="00EF1FE5" w:rsidRDefault="00EF1FE5">
      <w:pPr>
        <w:pStyle w:val="TOC6"/>
        <w:rPr>
          <w:rFonts w:asciiTheme="minorHAnsi" w:eastAsiaTheme="minorEastAsia" w:hAnsiTheme="minorHAnsi" w:cstheme="minorBidi"/>
          <w:b w:val="0"/>
          <w:noProof/>
          <w:kern w:val="0"/>
          <w:sz w:val="22"/>
          <w:szCs w:val="22"/>
        </w:rPr>
      </w:pPr>
      <w:r>
        <w:rPr>
          <w:noProof/>
        </w:rPr>
        <w:t>Schedule 1—Energy supplement r</w:t>
      </w:r>
      <w:bookmarkStart w:id="1" w:name="_GoBack"/>
      <w:bookmarkEnd w:id="1"/>
      <w:r>
        <w:rPr>
          <w:noProof/>
        </w:rPr>
        <w:t>eplacing seniors supplement</w:t>
      </w:r>
      <w:r w:rsidRPr="00EF1FE5">
        <w:rPr>
          <w:b w:val="0"/>
          <w:noProof/>
          <w:sz w:val="18"/>
        </w:rPr>
        <w:tab/>
      </w:r>
      <w:r w:rsidRPr="00EF1FE5">
        <w:rPr>
          <w:b w:val="0"/>
          <w:noProof/>
          <w:sz w:val="18"/>
        </w:rPr>
        <w:fldChar w:fldCharType="begin"/>
      </w:r>
      <w:r w:rsidRPr="00EF1FE5">
        <w:rPr>
          <w:b w:val="0"/>
          <w:noProof/>
          <w:sz w:val="18"/>
        </w:rPr>
        <w:instrText xml:space="preserve"> PAGEREF _Toc423503238 \h </w:instrText>
      </w:r>
      <w:r w:rsidRPr="00EF1FE5">
        <w:rPr>
          <w:b w:val="0"/>
          <w:noProof/>
          <w:sz w:val="18"/>
        </w:rPr>
      </w:r>
      <w:r w:rsidRPr="00EF1FE5">
        <w:rPr>
          <w:b w:val="0"/>
          <w:noProof/>
          <w:sz w:val="18"/>
        </w:rPr>
        <w:fldChar w:fldCharType="separate"/>
      </w:r>
      <w:r w:rsidR="00D626F5">
        <w:rPr>
          <w:b w:val="0"/>
          <w:noProof/>
          <w:sz w:val="18"/>
        </w:rPr>
        <w:t>3</w:t>
      </w:r>
      <w:r w:rsidRPr="00EF1FE5">
        <w:rPr>
          <w:b w:val="0"/>
          <w:noProof/>
          <w:sz w:val="18"/>
        </w:rPr>
        <w:fldChar w:fldCharType="end"/>
      </w:r>
    </w:p>
    <w:p w:rsidR="00EF1FE5" w:rsidRDefault="00EF1FE5">
      <w:pPr>
        <w:pStyle w:val="TOC7"/>
        <w:rPr>
          <w:rFonts w:asciiTheme="minorHAnsi" w:eastAsiaTheme="minorEastAsia" w:hAnsiTheme="minorHAnsi" w:cstheme="minorBidi"/>
          <w:noProof/>
          <w:kern w:val="0"/>
          <w:sz w:val="22"/>
          <w:szCs w:val="22"/>
        </w:rPr>
      </w:pPr>
      <w:r>
        <w:rPr>
          <w:noProof/>
        </w:rPr>
        <w:t>Part 1—Main amendments</w:t>
      </w:r>
      <w:r w:rsidRPr="00EF1FE5">
        <w:rPr>
          <w:noProof/>
          <w:sz w:val="18"/>
        </w:rPr>
        <w:tab/>
      </w:r>
      <w:r w:rsidRPr="00EF1FE5">
        <w:rPr>
          <w:noProof/>
          <w:sz w:val="18"/>
        </w:rPr>
        <w:fldChar w:fldCharType="begin"/>
      </w:r>
      <w:r w:rsidRPr="00EF1FE5">
        <w:rPr>
          <w:noProof/>
          <w:sz w:val="18"/>
        </w:rPr>
        <w:instrText xml:space="preserve"> PAGEREF _Toc423503239 \h </w:instrText>
      </w:r>
      <w:r w:rsidRPr="00EF1FE5">
        <w:rPr>
          <w:noProof/>
          <w:sz w:val="18"/>
        </w:rPr>
      </w:r>
      <w:r w:rsidRPr="00EF1FE5">
        <w:rPr>
          <w:noProof/>
          <w:sz w:val="18"/>
        </w:rPr>
        <w:fldChar w:fldCharType="separate"/>
      </w:r>
      <w:r w:rsidR="00D626F5">
        <w:rPr>
          <w:noProof/>
          <w:sz w:val="18"/>
        </w:rPr>
        <w:t>3</w:t>
      </w:r>
      <w:r w:rsidRPr="00EF1FE5">
        <w:rPr>
          <w:noProof/>
          <w:sz w:val="18"/>
        </w:rPr>
        <w:fldChar w:fldCharType="end"/>
      </w:r>
    </w:p>
    <w:p w:rsidR="00EF1FE5" w:rsidRDefault="00EF1FE5">
      <w:pPr>
        <w:pStyle w:val="TOC9"/>
        <w:rPr>
          <w:rFonts w:asciiTheme="minorHAnsi" w:eastAsiaTheme="minorEastAsia" w:hAnsiTheme="minorHAnsi" w:cstheme="minorBidi"/>
          <w:i w:val="0"/>
          <w:noProof/>
          <w:kern w:val="0"/>
          <w:sz w:val="22"/>
          <w:szCs w:val="22"/>
        </w:rPr>
      </w:pPr>
      <w:r>
        <w:rPr>
          <w:noProof/>
        </w:rPr>
        <w:t>Social Security Act 1991</w:t>
      </w:r>
      <w:r w:rsidRPr="00EF1FE5">
        <w:rPr>
          <w:i w:val="0"/>
          <w:noProof/>
          <w:sz w:val="18"/>
        </w:rPr>
        <w:tab/>
      </w:r>
      <w:r w:rsidRPr="00EF1FE5">
        <w:rPr>
          <w:i w:val="0"/>
          <w:noProof/>
          <w:sz w:val="18"/>
        </w:rPr>
        <w:fldChar w:fldCharType="begin"/>
      </w:r>
      <w:r w:rsidRPr="00EF1FE5">
        <w:rPr>
          <w:i w:val="0"/>
          <w:noProof/>
          <w:sz w:val="18"/>
        </w:rPr>
        <w:instrText xml:space="preserve"> PAGEREF _Toc423503240 \h </w:instrText>
      </w:r>
      <w:r w:rsidRPr="00EF1FE5">
        <w:rPr>
          <w:i w:val="0"/>
          <w:noProof/>
          <w:sz w:val="18"/>
        </w:rPr>
      </w:r>
      <w:r w:rsidRPr="00EF1FE5">
        <w:rPr>
          <w:i w:val="0"/>
          <w:noProof/>
          <w:sz w:val="18"/>
        </w:rPr>
        <w:fldChar w:fldCharType="separate"/>
      </w:r>
      <w:r w:rsidR="00D626F5">
        <w:rPr>
          <w:i w:val="0"/>
          <w:noProof/>
          <w:sz w:val="18"/>
        </w:rPr>
        <w:t>3</w:t>
      </w:r>
      <w:r w:rsidRPr="00EF1FE5">
        <w:rPr>
          <w:i w:val="0"/>
          <w:noProof/>
          <w:sz w:val="18"/>
        </w:rPr>
        <w:fldChar w:fldCharType="end"/>
      </w:r>
    </w:p>
    <w:p w:rsidR="00EF1FE5" w:rsidRDefault="00EF1FE5">
      <w:pPr>
        <w:pStyle w:val="TOC9"/>
        <w:rPr>
          <w:rFonts w:asciiTheme="minorHAnsi" w:eastAsiaTheme="minorEastAsia" w:hAnsiTheme="minorHAnsi" w:cstheme="minorBidi"/>
          <w:i w:val="0"/>
          <w:noProof/>
          <w:kern w:val="0"/>
          <w:sz w:val="22"/>
          <w:szCs w:val="22"/>
        </w:rPr>
      </w:pPr>
      <w:r>
        <w:rPr>
          <w:noProof/>
        </w:rPr>
        <w:t>Social Security (Administration) Act 1999</w:t>
      </w:r>
      <w:r w:rsidRPr="00EF1FE5">
        <w:rPr>
          <w:i w:val="0"/>
          <w:noProof/>
          <w:sz w:val="18"/>
        </w:rPr>
        <w:tab/>
      </w:r>
      <w:r w:rsidRPr="00EF1FE5">
        <w:rPr>
          <w:i w:val="0"/>
          <w:noProof/>
          <w:sz w:val="18"/>
        </w:rPr>
        <w:fldChar w:fldCharType="begin"/>
      </w:r>
      <w:r w:rsidRPr="00EF1FE5">
        <w:rPr>
          <w:i w:val="0"/>
          <w:noProof/>
          <w:sz w:val="18"/>
        </w:rPr>
        <w:instrText xml:space="preserve"> PAGEREF _Toc423503247 \h </w:instrText>
      </w:r>
      <w:r w:rsidRPr="00EF1FE5">
        <w:rPr>
          <w:i w:val="0"/>
          <w:noProof/>
          <w:sz w:val="18"/>
        </w:rPr>
      </w:r>
      <w:r w:rsidRPr="00EF1FE5">
        <w:rPr>
          <w:i w:val="0"/>
          <w:noProof/>
          <w:sz w:val="18"/>
        </w:rPr>
        <w:fldChar w:fldCharType="separate"/>
      </w:r>
      <w:r w:rsidR="00D626F5">
        <w:rPr>
          <w:i w:val="0"/>
          <w:noProof/>
          <w:sz w:val="18"/>
        </w:rPr>
        <w:t>5</w:t>
      </w:r>
      <w:r w:rsidRPr="00EF1FE5">
        <w:rPr>
          <w:i w:val="0"/>
          <w:noProof/>
          <w:sz w:val="18"/>
        </w:rPr>
        <w:fldChar w:fldCharType="end"/>
      </w:r>
    </w:p>
    <w:p w:rsidR="00EF1FE5" w:rsidRDefault="00EF1FE5">
      <w:pPr>
        <w:pStyle w:val="TOC9"/>
        <w:rPr>
          <w:rFonts w:asciiTheme="minorHAnsi" w:eastAsiaTheme="minorEastAsia" w:hAnsiTheme="minorHAnsi" w:cstheme="minorBidi"/>
          <w:i w:val="0"/>
          <w:noProof/>
          <w:kern w:val="0"/>
          <w:sz w:val="22"/>
          <w:szCs w:val="22"/>
        </w:rPr>
      </w:pPr>
      <w:r>
        <w:rPr>
          <w:noProof/>
        </w:rPr>
        <w:t>Veterans’ Entitlements Act 1986</w:t>
      </w:r>
      <w:r w:rsidRPr="00EF1FE5">
        <w:rPr>
          <w:i w:val="0"/>
          <w:noProof/>
          <w:sz w:val="18"/>
        </w:rPr>
        <w:tab/>
      </w:r>
      <w:r w:rsidRPr="00EF1FE5">
        <w:rPr>
          <w:i w:val="0"/>
          <w:noProof/>
          <w:sz w:val="18"/>
        </w:rPr>
        <w:fldChar w:fldCharType="begin"/>
      </w:r>
      <w:r w:rsidRPr="00EF1FE5">
        <w:rPr>
          <w:i w:val="0"/>
          <w:noProof/>
          <w:sz w:val="18"/>
        </w:rPr>
        <w:instrText xml:space="preserve"> PAGEREF _Toc423503250 \h </w:instrText>
      </w:r>
      <w:r w:rsidRPr="00EF1FE5">
        <w:rPr>
          <w:i w:val="0"/>
          <w:noProof/>
          <w:sz w:val="18"/>
        </w:rPr>
      </w:r>
      <w:r w:rsidRPr="00EF1FE5">
        <w:rPr>
          <w:i w:val="0"/>
          <w:noProof/>
          <w:sz w:val="18"/>
        </w:rPr>
        <w:fldChar w:fldCharType="separate"/>
      </w:r>
      <w:r w:rsidR="00D626F5">
        <w:rPr>
          <w:i w:val="0"/>
          <w:noProof/>
          <w:sz w:val="18"/>
        </w:rPr>
        <w:t>7</w:t>
      </w:r>
      <w:r w:rsidRPr="00EF1FE5">
        <w:rPr>
          <w:i w:val="0"/>
          <w:noProof/>
          <w:sz w:val="18"/>
        </w:rPr>
        <w:fldChar w:fldCharType="end"/>
      </w:r>
    </w:p>
    <w:p w:rsidR="00EF1FE5" w:rsidRDefault="00EF1FE5">
      <w:pPr>
        <w:pStyle w:val="TOC7"/>
        <w:rPr>
          <w:rFonts w:asciiTheme="minorHAnsi" w:eastAsiaTheme="minorEastAsia" w:hAnsiTheme="minorHAnsi" w:cstheme="minorBidi"/>
          <w:noProof/>
          <w:kern w:val="0"/>
          <w:sz w:val="22"/>
          <w:szCs w:val="22"/>
        </w:rPr>
      </w:pPr>
      <w:r>
        <w:rPr>
          <w:noProof/>
        </w:rPr>
        <w:t>Part 2—Consequential amendments</w:t>
      </w:r>
      <w:r w:rsidRPr="00EF1FE5">
        <w:rPr>
          <w:noProof/>
          <w:sz w:val="18"/>
        </w:rPr>
        <w:tab/>
      </w:r>
      <w:r w:rsidRPr="00EF1FE5">
        <w:rPr>
          <w:noProof/>
          <w:sz w:val="18"/>
        </w:rPr>
        <w:fldChar w:fldCharType="begin"/>
      </w:r>
      <w:r w:rsidRPr="00EF1FE5">
        <w:rPr>
          <w:noProof/>
          <w:sz w:val="18"/>
        </w:rPr>
        <w:instrText xml:space="preserve"> PAGEREF _Toc423503258 \h </w:instrText>
      </w:r>
      <w:r w:rsidRPr="00EF1FE5">
        <w:rPr>
          <w:noProof/>
          <w:sz w:val="18"/>
        </w:rPr>
      </w:r>
      <w:r w:rsidRPr="00EF1FE5">
        <w:rPr>
          <w:noProof/>
          <w:sz w:val="18"/>
        </w:rPr>
        <w:fldChar w:fldCharType="separate"/>
      </w:r>
      <w:r w:rsidR="00D626F5">
        <w:rPr>
          <w:noProof/>
          <w:sz w:val="18"/>
        </w:rPr>
        <w:t>12</w:t>
      </w:r>
      <w:r w:rsidRPr="00EF1FE5">
        <w:rPr>
          <w:noProof/>
          <w:sz w:val="18"/>
        </w:rPr>
        <w:fldChar w:fldCharType="end"/>
      </w:r>
    </w:p>
    <w:p w:rsidR="00EF1FE5" w:rsidRDefault="00EF1FE5">
      <w:pPr>
        <w:pStyle w:val="TOC9"/>
        <w:rPr>
          <w:rFonts w:asciiTheme="minorHAnsi" w:eastAsiaTheme="minorEastAsia" w:hAnsiTheme="minorHAnsi" w:cstheme="minorBidi"/>
          <w:i w:val="0"/>
          <w:noProof/>
          <w:kern w:val="0"/>
          <w:sz w:val="22"/>
          <w:szCs w:val="22"/>
        </w:rPr>
      </w:pPr>
      <w:r>
        <w:rPr>
          <w:noProof/>
        </w:rPr>
        <w:t>Income Tax Assessment Act 1997</w:t>
      </w:r>
      <w:r w:rsidRPr="00EF1FE5">
        <w:rPr>
          <w:i w:val="0"/>
          <w:noProof/>
          <w:sz w:val="18"/>
        </w:rPr>
        <w:tab/>
      </w:r>
      <w:r w:rsidRPr="00EF1FE5">
        <w:rPr>
          <w:i w:val="0"/>
          <w:noProof/>
          <w:sz w:val="18"/>
        </w:rPr>
        <w:fldChar w:fldCharType="begin"/>
      </w:r>
      <w:r w:rsidRPr="00EF1FE5">
        <w:rPr>
          <w:i w:val="0"/>
          <w:noProof/>
          <w:sz w:val="18"/>
        </w:rPr>
        <w:instrText xml:space="preserve"> PAGEREF _Toc423503259 \h </w:instrText>
      </w:r>
      <w:r w:rsidRPr="00EF1FE5">
        <w:rPr>
          <w:i w:val="0"/>
          <w:noProof/>
          <w:sz w:val="18"/>
        </w:rPr>
      </w:r>
      <w:r w:rsidRPr="00EF1FE5">
        <w:rPr>
          <w:i w:val="0"/>
          <w:noProof/>
          <w:sz w:val="18"/>
        </w:rPr>
        <w:fldChar w:fldCharType="separate"/>
      </w:r>
      <w:r w:rsidR="00D626F5">
        <w:rPr>
          <w:i w:val="0"/>
          <w:noProof/>
          <w:sz w:val="18"/>
        </w:rPr>
        <w:t>12</w:t>
      </w:r>
      <w:r w:rsidRPr="00EF1FE5">
        <w:rPr>
          <w:i w:val="0"/>
          <w:noProof/>
          <w:sz w:val="18"/>
        </w:rPr>
        <w:fldChar w:fldCharType="end"/>
      </w:r>
    </w:p>
    <w:p w:rsidR="00EF1FE5" w:rsidRDefault="00EF1FE5">
      <w:pPr>
        <w:pStyle w:val="TOC9"/>
        <w:rPr>
          <w:rFonts w:asciiTheme="minorHAnsi" w:eastAsiaTheme="minorEastAsia" w:hAnsiTheme="minorHAnsi" w:cstheme="minorBidi"/>
          <w:i w:val="0"/>
          <w:noProof/>
          <w:kern w:val="0"/>
          <w:sz w:val="22"/>
          <w:szCs w:val="22"/>
        </w:rPr>
      </w:pPr>
      <w:r>
        <w:rPr>
          <w:noProof/>
        </w:rPr>
        <w:t>Military Rehabilitation and Compensation Act 2004</w:t>
      </w:r>
      <w:r w:rsidRPr="00EF1FE5">
        <w:rPr>
          <w:i w:val="0"/>
          <w:noProof/>
          <w:sz w:val="18"/>
        </w:rPr>
        <w:tab/>
      </w:r>
      <w:r w:rsidRPr="00EF1FE5">
        <w:rPr>
          <w:i w:val="0"/>
          <w:noProof/>
          <w:sz w:val="18"/>
        </w:rPr>
        <w:fldChar w:fldCharType="begin"/>
      </w:r>
      <w:r w:rsidRPr="00EF1FE5">
        <w:rPr>
          <w:i w:val="0"/>
          <w:noProof/>
          <w:sz w:val="18"/>
        </w:rPr>
        <w:instrText xml:space="preserve"> PAGEREF _Toc423503260 \h </w:instrText>
      </w:r>
      <w:r w:rsidRPr="00EF1FE5">
        <w:rPr>
          <w:i w:val="0"/>
          <w:noProof/>
          <w:sz w:val="18"/>
        </w:rPr>
      </w:r>
      <w:r w:rsidRPr="00EF1FE5">
        <w:rPr>
          <w:i w:val="0"/>
          <w:noProof/>
          <w:sz w:val="18"/>
        </w:rPr>
        <w:fldChar w:fldCharType="separate"/>
      </w:r>
      <w:r w:rsidR="00D626F5">
        <w:rPr>
          <w:i w:val="0"/>
          <w:noProof/>
          <w:sz w:val="18"/>
        </w:rPr>
        <w:t>12</w:t>
      </w:r>
      <w:r w:rsidRPr="00EF1FE5">
        <w:rPr>
          <w:i w:val="0"/>
          <w:noProof/>
          <w:sz w:val="18"/>
        </w:rPr>
        <w:fldChar w:fldCharType="end"/>
      </w:r>
    </w:p>
    <w:p w:rsidR="00EF1FE5" w:rsidRDefault="00EF1FE5">
      <w:pPr>
        <w:pStyle w:val="TOC7"/>
        <w:rPr>
          <w:rFonts w:asciiTheme="minorHAnsi" w:eastAsiaTheme="minorEastAsia" w:hAnsiTheme="minorHAnsi" w:cstheme="minorBidi"/>
          <w:noProof/>
          <w:kern w:val="0"/>
          <w:sz w:val="22"/>
          <w:szCs w:val="22"/>
        </w:rPr>
      </w:pPr>
      <w:r>
        <w:rPr>
          <w:noProof/>
        </w:rPr>
        <w:t>Part 3—Transitional provisions</w:t>
      </w:r>
      <w:r w:rsidRPr="00EF1FE5">
        <w:rPr>
          <w:noProof/>
          <w:sz w:val="18"/>
        </w:rPr>
        <w:tab/>
      </w:r>
      <w:r w:rsidRPr="00EF1FE5">
        <w:rPr>
          <w:noProof/>
          <w:sz w:val="18"/>
        </w:rPr>
        <w:fldChar w:fldCharType="begin"/>
      </w:r>
      <w:r w:rsidRPr="00EF1FE5">
        <w:rPr>
          <w:noProof/>
          <w:sz w:val="18"/>
        </w:rPr>
        <w:instrText xml:space="preserve"> PAGEREF _Toc423503261 \h </w:instrText>
      </w:r>
      <w:r w:rsidRPr="00EF1FE5">
        <w:rPr>
          <w:noProof/>
          <w:sz w:val="18"/>
        </w:rPr>
      </w:r>
      <w:r w:rsidRPr="00EF1FE5">
        <w:rPr>
          <w:noProof/>
          <w:sz w:val="18"/>
        </w:rPr>
        <w:fldChar w:fldCharType="separate"/>
      </w:r>
      <w:r w:rsidR="00D626F5">
        <w:rPr>
          <w:noProof/>
          <w:sz w:val="18"/>
        </w:rPr>
        <w:t>14</w:t>
      </w:r>
      <w:r w:rsidRPr="00EF1FE5">
        <w:rPr>
          <w:noProof/>
          <w:sz w:val="18"/>
        </w:rPr>
        <w:fldChar w:fldCharType="end"/>
      </w:r>
    </w:p>
    <w:p w:rsidR="00055B5C" w:rsidRPr="00FC36D3" w:rsidRDefault="00EF1FE5" w:rsidP="0048364F">
      <w:r>
        <w:fldChar w:fldCharType="end"/>
      </w:r>
    </w:p>
    <w:p w:rsidR="00FE7F93" w:rsidRPr="00FC36D3" w:rsidRDefault="00FE7F93" w:rsidP="0048364F">
      <w:pPr>
        <w:sectPr w:rsidR="00FE7F93" w:rsidRPr="00FC36D3" w:rsidSect="00AC6079">
          <w:headerReference w:type="even" r:id="rId16"/>
          <w:headerReference w:type="default" r:id="rId17"/>
          <w:footerReference w:type="even" r:id="rId18"/>
          <w:footerReference w:type="default" r:id="rId19"/>
          <w:headerReference w:type="first" r:id="rId20"/>
          <w:pgSz w:w="11907" w:h="16839"/>
          <w:pgMar w:top="2381" w:right="2409" w:bottom="4252" w:left="2409" w:header="720" w:footer="3402" w:gutter="0"/>
          <w:pgNumType w:fmt="lowerRoman" w:start="1"/>
          <w:cols w:space="708"/>
          <w:docGrid w:linePitch="360"/>
        </w:sectPr>
      </w:pPr>
    </w:p>
    <w:p w:rsidR="00AC6079" w:rsidRDefault="00D626F5">
      <w:r>
        <w:lastRenderedPageBreak/>
        <w:pict>
          <v:shape id="_x0000_i1026" type="#_x0000_t75" style="width:109.5pt;height:79.5pt" fillcolor="window">
            <v:imagedata r:id="rId9" o:title=""/>
          </v:shape>
        </w:pict>
      </w:r>
    </w:p>
    <w:p w:rsidR="00AC6079" w:rsidRDefault="00AC6079"/>
    <w:p w:rsidR="00AC6079" w:rsidRDefault="00AC6079" w:rsidP="00AC6079">
      <w:pPr>
        <w:spacing w:line="240" w:lineRule="auto"/>
      </w:pPr>
    </w:p>
    <w:p w:rsidR="00AC6079" w:rsidRDefault="00EF1FE5" w:rsidP="00AC6079">
      <w:pPr>
        <w:pStyle w:val="ShortTP1"/>
      </w:pPr>
      <w:fldSimple w:instr=" STYLEREF ShortT ">
        <w:r w:rsidR="00D626F5">
          <w:rPr>
            <w:noProof/>
          </w:rPr>
          <w:t>Social Services and Other Legislation Amendment (Seniors Supplement Cessation) Act 2015</w:t>
        </w:r>
      </w:fldSimple>
    </w:p>
    <w:p w:rsidR="00AC6079" w:rsidRDefault="00EF1FE5" w:rsidP="00AC6079">
      <w:pPr>
        <w:pStyle w:val="ActNoP1"/>
      </w:pPr>
      <w:fldSimple w:instr=" STYLEREF Actno ">
        <w:r w:rsidR="00D626F5">
          <w:rPr>
            <w:noProof/>
          </w:rPr>
          <w:t>No. 91, 2015</w:t>
        </w:r>
      </w:fldSimple>
    </w:p>
    <w:p w:rsidR="00AC6079" w:rsidRPr="009A0728" w:rsidRDefault="00AC6079" w:rsidP="009A0728">
      <w:pPr>
        <w:pBdr>
          <w:bottom w:val="single" w:sz="6" w:space="0" w:color="auto"/>
        </w:pBdr>
        <w:spacing w:before="400" w:line="240" w:lineRule="auto"/>
        <w:rPr>
          <w:rFonts w:eastAsia="Times New Roman"/>
          <w:b/>
          <w:sz w:val="28"/>
        </w:rPr>
      </w:pPr>
    </w:p>
    <w:p w:rsidR="00AC6079" w:rsidRPr="009A0728" w:rsidRDefault="00AC6079" w:rsidP="009A0728">
      <w:pPr>
        <w:spacing w:line="40" w:lineRule="exact"/>
        <w:rPr>
          <w:rFonts w:eastAsia="Calibri"/>
          <w:b/>
          <w:sz w:val="28"/>
        </w:rPr>
      </w:pPr>
    </w:p>
    <w:p w:rsidR="00AC6079" w:rsidRPr="009A0728" w:rsidRDefault="00AC6079" w:rsidP="009A0728">
      <w:pPr>
        <w:pBdr>
          <w:top w:val="single" w:sz="12" w:space="0" w:color="auto"/>
        </w:pBdr>
        <w:spacing w:line="240" w:lineRule="auto"/>
        <w:rPr>
          <w:rFonts w:eastAsia="Times New Roman"/>
          <w:b/>
          <w:sz w:val="28"/>
        </w:rPr>
      </w:pPr>
    </w:p>
    <w:p w:rsidR="0048364F" w:rsidRPr="00FC36D3" w:rsidRDefault="00AC6079" w:rsidP="00FC36D3">
      <w:pPr>
        <w:pStyle w:val="Page1"/>
      </w:pPr>
      <w:r>
        <w:t>An Act</w:t>
      </w:r>
      <w:r w:rsidR="00FC36D3" w:rsidRPr="00FC36D3">
        <w:t xml:space="preserve"> to amend the law relating to social security and veterans’ entitlements, and for related purposes</w:t>
      </w:r>
    </w:p>
    <w:p w:rsidR="00EF1FE5" w:rsidRDefault="00EF1FE5" w:rsidP="003B1CD0">
      <w:pPr>
        <w:pStyle w:val="AssentDt"/>
        <w:spacing w:before="240"/>
        <w:rPr>
          <w:sz w:val="24"/>
        </w:rPr>
      </w:pPr>
      <w:r>
        <w:rPr>
          <w:sz w:val="24"/>
        </w:rPr>
        <w:t>[</w:t>
      </w:r>
      <w:r>
        <w:rPr>
          <w:i/>
          <w:sz w:val="24"/>
        </w:rPr>
        <w:t>Assented to 26 June 2015</w:t>
      </w:r>
      <w:r>
        <w:rPr>
          <w:sz w:val="24"/>
        </w:rPr>
        <w:t>]</w:t>
      </w:r>
    </w:p>
    <w:p w:rsidR="0048364F" w:rsidRPr="00FC36D3" w:rsidRDefault="0048364F" w:rsidP="00FC36D3">
      <w:pPr>
        <w:spacing w:before="240" w:line="240" w:lineRule="auto"/>
        <w:rPr>
          <w:sz w:val="32"/>
        </w:rPr>
      </w:pPr>
      <w:r w:rsidRPr="00FC36D3">
        <w:rPr>
          <w:sz w:val="32"/>
        </w:rPr>
        <w:t>The Parliament of Australia enacts:</w:t>
      </w:r>
    </w:p>
    <w:p w:rsidR="0048364F" w:rsidRPr="00FC36D3" w:rsidRDefault="0048364F" w:rsidP="00FC36D3">
      <w:pPr>
        <w:pStyle w:val="ActHead5"/>
      </w:pPr>
      <w:bookmarkStart w:id="2" w:name="_Toc423503235"/>
      <w:r w:rsidRPr="00FC36D3">
        <w:rPr>
          <w:rStyle w:val="CharSectno"/>
        </w:rPr>
        <w:lastRenderedPageBreak/>
        <w:t>1</w:t>
      </w:r>
      <w:r w:rsidRPr="00FC36D3">
        <w:t xml:space="preserve">  Short title</w:t>
      </w:r>
      <w:bookmarkEnd w:id="2"/>
    </w:p>
    <w:p w:rsidR="0048364F" w:rsidRPr="00FC36D3" w:rsidRDefault="0048364F" w:rsidP="00FC36D3">
      <w:pPr>
        <w:pStyle w:val="subsection"/>
      </w:pPr>
      <w:r w:rsidRPr="00FC36D3">
        <w:tab/>
      </w:r>
      <w:r w:rsidRPr="00FC36D3">
        <w:tab/>
        <w:t xml:space="preserve">This Act may be cited as the </w:t>
      </w:r>
      <w:r w:rsidR="00410E43" w:rsidRPr="00FC36D3">
        <w:rPr>
          <w:i/>
          <w:szCs w:val="40"/>
        </w:rPr>
        <w:t>Social Services and Other Legislation Amendment (</w:t>
      </w:r>
      <w:r w:rsidR="003E5FDB" w:rsidRPr="00FC36D3">
        <w:rPr>
          <w:i/>
          <w:szCs w:val="40"/>
        </w:rPr>
        <w:t>Seniors Supplement Cessation</w:t>
      </w:r>
      <w:r w:rsidR="00146158">
        <w:rPr>
          <w:i/>
          <w:szCs w:val="40"/>
        </w:rPr>
        <w:t>) Act 2015</w:t>
      </w:r>
      <w:r w:rsidRPr="00FC36D3">
        <w:t>.</w:t>
      </w:r>
    </w:p>
    <w:p w:rsidR="0048364F" w:rsidRPr="00FC36D3" w:rsidRDefault="0048364F" w:rsidP="00FC36D3">
      <w:pPr>
        <w:pStyle w:val="ActHead5"/>
      </w:pPr>
      <w:bookmarkStart w:id="3" w:name="_Toc423503236"/>
      <w:r w:rsidRPr="00FC36D3">
        <w:rPr>
          <w:rStyle w:val="CharSectno"/>
        </w:rPr>
        <w:t>2</w:t>
      </w:r>
      <w:r w:rsidRPr="00FC36D3">
        <w:t xml:space="preserve">  Commencement</w:t>
      </w:r>
      <w:bookmarkEnd w:id="3"/>
    </w:p>
    <w:p w:rsidR="00F40BA0" w:rsidRPr="00FC36D3" w:rsidRDefault="00F40BA0" w:rsidP="00FC36D3">
      <w:pPr>
        <w:pStyle w:val="subsection"/>
      </w:pPr>
      <w:r w:rsidRPr="00FC36D3">
        <w:tab/>
        <w:t>(1)</w:t>
      </w:r>
      <w:r w:rsidRPr="00FC36D3">
        <w:tab/>
        <w:t>Each provision of this Act specified in column 1 of the table commences, or is taken to have commenced, in accordance with column 2 of the table. Any other statement in column 2 has effect according to its terms.</w:t>
      </w:r>
    </w:p>
    <w:p w:rsidR="00F40BA0" w:rsidRPr="00FC36D3" w:rsidRDefault="00F40BA0" w:rsidP="00FC36D3">
      <w:pPr>
        <w:pStyle w:val="Tabletext"/>
      </w:pPr>
    </w:p>
    <w:tbl>
      <w:tblPr>
        <w:tblW w:w="0" w:type="auto"/>
        <w:tblInd w:w="107" w:type="dxa"/>
        <w:tblLayout w:type="fixed"/>
        <w:tblCellMar>
          <w:left w:w="107" w:type="dxa"/>
          <w:right w:w="107" w:type="dxa"/>
        </w:tblCellMar>
        <w:tblLook w:val="04A0" w:firstRow="1" w:lastRow="0" w:firstColumn="1" w:lastColumn="0" w:noHBand="0" w:noVBand="1"/>
      </w:tblPr>
      <w:tblGrid>
        <w:gridCol w:w="1701"/>
        <w:gridCol w:w="3828"/>
        <w:gridCol w:w="1582"/>
      </w:tblGrid>
      <w:tr w:rsidR="00F40BA0" w:rsidRPr="00FC36D3" w:rsidTr="00593449">
        <w:trPr>
          <w:cantSplit/>
          <w:tblHeader/>
        </w:trPr>
        <w:tc>
          <w:tcPr>
            <w:tcW w:w="7111" w:type="dxa"/>
            <w:gridSpan w:val="3"/>
            <w:tcBorders>
              <w:top w:val="single" w:sz="12" w:space="0" w:color="auto"/>
              <w:left w:val="nil"/>
              <w:bottom w:val="single" w:sz="6" w:space="0" w:color="auto"/>
              <w:right w:val="nil"/>
            </w:tcBorders>
            <w:hideMark/>
          </w:tcPr>
          <w:p w:rsidR="00F40BA0" w:rsidRPr="00FC36D3" w:rsidRDefault="00F40BA0" w:rsidP="00FC36D3">
            <w:pPr>
              <w:pStyle w:val="TableHeading"/>
            </w:pPr>
            <w:r w:rsidRPr="00FC36D3">
              <w:t>Commencement information</w:t>
            </w:r>
          </w:p>
        </w:tc>
      </w:tr>
      <w:tr w:rsidR="00F40BA0" w:rsidRPr="00FC36D3" w:rsidTr="00593449">
        <w:trPr>
          <w:cantSplit/>
          <w:tblHeader/>
        </w:trPr>
        <w:tc>
          <w:tcPr>
            <w:tcW w:w="1701" w:type="dxa"/>
            <w:tcBorders>
              <w:top w:val="single" w:sz="6" w:space="0" w:color="auto"/>
              <w:left w:val="nil"/>
              <w:bottom w:val="single" w:sz="6" w:space="0" w:color="auto"/>
              <w:right w:val="nil"/>
            </w:tcBorders>
            <w:hideMark/>
          </w:tcPr>
          <w:p w:rsidR="00F40BA0" w:rsidRPr="00FC36D3" w:rsidRDefault="00F40BA0" w:rsidP="00FC36D3">
            <w:pPr>
              <w:pStyle w:val="TableHeading"/>
            </w:pPr>
            <w:r w:rsidRPr="00FC36D3">
              <w:t>Column 1</w:t>
            </w:r>
          </w:p>
        </w:tc>
        <w:tc>
          <w:tcPr>
            <w:tcW w:w="3828" w:type="dxa"/>
            <w:tcBorders>
              <w:top w:val="single" w:sz="6" w:space="0" w:color="auto"/>
              <w:left w:val="nil"/>
              <w:bottom w:val="single" w:sz="6" w:space="0" w:color="auto"/>
              <w:right w:val="nil"/>
            </w:tcBorders>
            <w:hideMark/>
          </w:tcPr>
          <w:p w:rsidR="00F40BA0" w:rsidRPr="00FC36D3" w:rsidRDefault="00F40BA0" w:rsidP="00FC36D3">
            <w:pPr>
              <w:pStyle w:val="TableHeading"/>
            </w:pPr>
            <w:r w:rsidRPr="00FC36D3">
              <w:t>Column 2</w:t>
            </w:r>
          </w:p>
        </w:tc>
        <w:tc>
          <w:tcPr>
            <w:tcW w:w="1582" w:type="dxa"/>
            <w:tcBorders>
              <w:top w:val="single" w:sz="6" w:space="0" w:color="auto"/>
              <w:left w:val="nil"/>
              <w:bottom w:val="single" w:sz="6" w:space="0" w:color="auto"/>
              <w:right w:val="nil"/>
            </w:tcBorders>
            <w:hideMark/>
          </w:tcPr>
          <w:p w:rsidR="00F40BA0" w:rsidRPr="00FC36D3" w:rsidRDefault="00F40BA0" w:rsidP="00FC36D3">
            <w:pPr>
              <w:pStyle w:val="TableHeading"/>
            </w:pPr>
            <w:r w:rsidRPr="00FC36D3">
              <w:t>Column 3</w:t>
            </w:r>
          </w:p>
        </w:tc>
      </w:tr>
      <w:tr w:rsidR="00F40BA0" w:rsidRPr="00FC36D3" w:rsidTr="00593449">
        <w:trPr>
          <w:cantSplit/>
          <w:tblHeader/>
        </w:trPr>
        <w:tc>
          <w:tcPr>
            <w:tcW w:w="1701" w:type="dxa"/>
            <w:tcBorders>
              <w:top w:val="single" w:sz="6" w:space="0" w:color="auto"/>
              <w:left w:val="nil"/>
              <w:bottom w:val="single" w:sz="12" w:space="0" w:color="auto"/>
              <w:right w:val="nil"/>
            </w:tcBorders>
            <w:hideMark/>
          </w:tcPr>
          <w:p w:rsidR="00F40BA0" w:rsidRPr="00FC36D3" w:rsidRDefault="00F40BA0" w:rsidP="00FC36D3">
            <w:pPr>
              <w:pStyle w:val="TableHeading"/>
            </w:pPr>
            <w:r w:rsidRPr="00FC36D3">
              <w:t>Provisions</w:t>
            </w:r>
          </w:p>
        </w:tc>
        <w:tc>
          <w:tcPr>
            <w:tcW w:w="3828" w:type="dxa"/>
            <w:tcBorders>
              <w:top w:val="single" w:sz="6" w:space="0" w:color="auto"/>
              <w:left w:val="nil"/>
              <w:bottom w:val="single" w:sz="12" w:space="0" w:color="auto"/>
              <w:right w:val="nil"/>
            </w:tcBorders>
            <w:hideMark/>
          </w:tcPr>
          <w:p w:rsidR="00F40BA0" w:rsidRPr="00FC36D3" w:rsidRDefault="00F40BA0" w:rsidP="00FC36D3">
            <w:pPr>
              <w:pStyle w:val="TableHeading"/>
            </w:pPr>
            <w:r w:rsidRPr="00FC36D3">
              <w:t>Commencement</w:t>
            </w:r>
          </w:p>
        </w:tc>
        <w:tc>
          <w:tcPr>
            <w:tcW w:w="1582" w:type="dxa"/>
            <w:tcBorders>
              <w:top w:val="single" w:sz="6" w:space="0" w:color="auto"/>
              <w:left w:val="nil"/>
              <w:bottom w:val="single" w:sz="12" w:space="0" w:color="auto"/>
              <w:right w:val="nil"/>
            </w:tcBorders>
            <w:hideMark/>
          </w:tcPr>
          <w:p w:rsidR="00F40BA0" w:rsidRPr="00FC36D3" w:rsidRDefault="00F40BA0" w:rsidP="00FC36D3">
            <w:pPr>
              <w:pStyle w:val="TableHeading"/>
            </w:pPr>
            <w:r w:rsidRPr="00FC36D3">
              <w:t>Date/Details</w:t>
            </w:r>
          </w:p>
        </w:tc>
      </w:tr>
      <w:tr w:rsidR="00F40BA0" w:rsidRPr="00FC36D3" w:rsidTr="00593449">
        <w:trPr>
          <w:cantSplit/>
        </w:trPr>
        <w:tc>
          <w:tcPr>
            <w:tcW w:w="1701" w:type="dxa"/>
            <w:tcBorders>
              <w:top w:val="single" w:sz="12" w:space="0" w:color="auto"/>
              <w:left w:val="nil"/>
              <w:bottom w:val="single" w:sz="2" w:space="0" w:color="auto"/>
              <w:right w:val="nil"/>
            </w:tcBorders>
            <w:hideMark/>
          </w:tcPr>
          <w:p w:rsidR="00F40BA0" w:rsidRPr="00FC36D3" w:rsidRDefault="00F40BA0" w:rsidP="00FC36D3">
            <w:pPr>
              <w:pStyle w:val="Tabletext"/>
            </w:pPr>
            <w:r w:rsidRPr="00FC36D3">
              <w:t>1.  Sections</w:t>
            </w:r>
            <w:r w:rsidR="00FC36D3" w:rsidRPr="00FC36D3">
              <w:t> </w:t>
            </w:r>
            <w:r w:rsidRPr="00FC36D3">
              <w:t>1 to 3 and anything in this Act not elsewhere covered by this table</w:t>
            </w:r>
          </w:p>
        </w:tc>
        <w:tc>
          <w:tcPr>
            <w:tcW w:w="3828" w:type="dxa"/>
            <w:tcBorders>
              <w:top w:val="single" w:sz="12" w:space="0" w:color="auto"/>
              <w:left w:val="nil"/>
              <w:bottom w:val="single" w:sz="2" w:space="0" w:color="auto"/>
              <w:right w:val="nil"/>
            </w:tcBorders>
            <w:hideMark/>
          </w:tcPr>
          <w:p w:rsidR="00F40BA0" w:rsidRPr="00FC36D3" w:rsidRDefault="00F40BA0" w:rsidP="00FC36D3">
            <w:pPr>
              <w:pStyle w:val="Tabletext"/>
            </w:pPr>
            <w:r w:rsidRPr="00FC36D3">
              <w:t>The day this Act receives the Royal Assent.</w:t>
            </w:r>
          </w:p>
        </w:tc>
        <w:tc>
          <w:tcPr>
            <w:tcW w:w="1582" w:type="dxa"/>
            <w:tcBorders>
              <w:top w:val="single" w:sz="12" w:space="0" w:color="auto"/>
              <w:left w:val="nil"/>
              <w:bottom w:val="single" w:sz="2" w:space="0" w:color="auto"/>
              <w:right w:val="nil"/>
            </w:tcBorders>
          </w:tcPr>
          <w:p w:rsidR="00F40BA0" w:rsidRPr="00FC36D3" w:rsidRDefault="00EF1FE5" w:rsidP="00FC36D3">
            <w:pPr>
              <w:pStyle w:val="Tabletext"/>
            </w:pPr>
            <w:r>
              <w:t>26 June 2015</w:t>
            </w:r>
          </w:p>
        </w:tc>
      </w:tr>
      <w:tr w:rsidR="00024488" w:rsidRPr="00FC36D3" w:rsidTr="00593449">
        <w:trPr>
          <w:cantSplit/>
        </w:trPr>
        <w:tc>
          <w:tcPr>
            <w:tcW w:w="1701" w:type="dxa"/>
            <w:tcBorders>
              <w:top w:val="single" w:sz="2" w:space="0" w:color="auto"/>
              <w:left w:val="nil"/>
              <w:bottom w:val="single" w:sz="12" w:space="0" w:color="auto"/>
              <w:right w:val="nil"/>
            </w:tcBorders>
            <w:hideMark/>
          </w:tcPr>
          <w:p w:rsidR="00024488" w:rsidRPr="00DD58CB" w:rsidRDefault="00024488" w:rsidP="00EA0804">
            <w:pPr>
              <w:pStyle w:val="Tabletext"/>
            </w:pPr>
            <w:r w:rsidRPr="00DD58CB">
              <w:t>2.  Schedule 1</w:t>
            </w:r>
          </w:p>
        </w:tc>
        <w:tc>
          <w:tcPr>
            <w:tcW w:w="3828" w:type="dxa"/>
            <w:tcBorders>
              <w:top w:val="single" w:sz="2" w:space="0" w:color="auto"/>
              <w:left w:val="nil"/>
              <w:bottom w:val="single" w:sz="12" w:space="0" w:color="auto"/>
              <w:right w:val="nil"/>
            </w:tcBorders>
          </w:tcPr>
          <w:p w:rsidR="00024488" w:rsidRPr="00DD58CB" w:rsidRDefault="00024488" w:rsidP="00EA0804">
            <w:pPr>
              <w:pStyle w:val="Tabletext"/>
            </w:pPr>
            <w:r w:rsidRPr="00DD58CB">
              <w:t>20 June 2015.</w:t>
            </w:r>
          </w:p>
        </w:tc>
        <w:tc>
          <w:tcPr>
            <w:tcW w:w="1582" w:type="dxa"/>
            <w:tcBorders>
              <w:top w:val="single" w:sz="2" w:space="0" w:color="auto"/>
              <w:left w:val="nil"/>
              <w:bottom w:val="single" w:sz="12" w:space="0" w:color="auto"/>
              <w:right w:val="nil"/>
            </w:tcBorders>
          </w:tcPr>
          <w:p w:rsidR="00024488" w:rsidRPr="00DD58CB" w:rsidRDefault="00024488" w:rsidP="00EA0804">
            <w:pPr>
              <w:pStyle w:val="Tabletext"/>
            </w:pPr>
            <w:r w:rsidRPr="00DD58CB">
              <w:t>20 June 2015</w:t>
            </w:r>
          </w:p>
        </w:tc>
      </w:tr>
    </w:tbl>
    <w:p w:rsidR="00F40BA0" w:rsidRPr="00FC36D3" w:rsidRDefault="00F40BA0" w:rsidP="00FC36D3">
      <w:pPr>
        <w:pStyle w:val="notetext"/>
      </w:pPr>
      <w:r w:rsidRPr="00FC36D3">
        <w:rPr>
          <w:snapToGrid w:val="0"/>
          <w:lang w:eastAsia="en-US"/>
        </w:rPr>
        <w:t xml:space="preserve">Note: </w:t>
      </w:r>
      <w:r w:rsidRPr="00FC36D3">
        <w:rPr>
          <w:snapToGrid w:val="0"/>
          <w:lang w:eastAsia="en-US"/>
        </w:rPr>
        <w:tab/>
        <w:t>This table relates only to the provisions of this Act as originally enacted. It will not be amended to deal with any later amendments of this Act.</w:t>
      </w:r>
    </w:p>
    <w:p w:rsidR="00F40BA0" w:rsidRPr="00FC36D3" w:rsidRDefault="00F40BA0" w:rsidP="00FC36D3">
      <w:pPr>
        <w:pStyle w:val="subsection"/>
      </w:pPr>
      <w:r w:rsidRPr="00FC36D3">
        <w:tab/>
        <w:t>(2)</w:t>
      </w:r>
      <w:r w:rsidRPr="00FC36D3">
        <w:tab/>
        <w:t>Any information in column 3 of the table is not part of this Act. Information may be inserted in this column, or information in it may be edited, in any published version of this Act.</w:t>
      </w:r>
    </w:p>
    <w:p w:rsidR="0048364F" w:rsidRPr="00FC36D3" w:rsidRDefault="0048364F" w:rsidP="00FC36D3">
      <w:pPr>
        <w:pStyle w:val="ActHead5"/>
      </w:pPr>
      <w:bookmarkStart w:id="4" w:name="_Toc423503237"/>
      <w:r w:rsidRPr="00FC36D3">
        <w:rPr>
          <w:rStyle w:val="CharSectno"/>
        </w:rPr>
        <w:t>3</w:t>
      </w:r>
      <w:r w:rsidRPr="00FC36D3">
        <w:t xml:space="preserve">  Schedules</w:t>
      </w:r>
      <w:bookmarkEnd w:id="4"/>
    </w:p>
    <w:p w:rsidR="0048364F" w:rsidRPr="00FC36D3" w:rsidRDefault="0048364F" w:rsidP="00FC36D3">
      <w:pPr>
        <w:pStyle w:val="subsection"/>
      </w:pPr>
      <w:r w:rsidRPr="00FC36D3">
        <w:tab/>
      </w:r>
      <w:r w:rsidRPr="00FC36D3">
        <w:tab/>
      </w:r>
      <w:r w:rsidR="00202618" w:rsidRPr="00FC36D3">
        <w:t>Legislation that is specified in a Schedule to this Act is amended or repealed as set out in the applicable items in the Schedule concerned, and any other item in a Schedule to this Act has effect according to its terms.</w:t>
      </w:r>
    </w:p>
    <w:p w:rsidR="006051AC" w:rsidRDefault="006051AC" w:rsidP="006051AC">
      <w:pPr>
        <w:rPr>
          <w:rFonts w:ascii="Arial" w:hAnsi="Arial"/>
          <w:b/>
          <w:kern w:val="28"/>
          <w:sz w:val="24"/>
        </w:rPr>
      </w:pPr>
      <w:bookmarkStart w:id="5" w:name="opcAmSched"/>
      <w:bookmarkStart w:id="6" w:name="opcCurrentFind"/>
      <w:r>
        <w:br w:type="page"/>
      </w:r>
    </w:p>
    <w:p w:rsidR="00966CDD" w:rsidRPr="00DD58CB" w:rsidRDefault="00966CDD" w:rsidP="00966CDD">
      <w:pPr>
        <w:pStyle w:val="ActHead6"/>
      </w:pPr>
      <w:bookmarkStart w:id="7" w:name="_Toc423503238"/>
      <w:r w:rsidRPr="00DD58CB">
        <w:rPr>
          <w:rStyle w:val="CharAmSchNo"/>
        </w:rPr>
        <w:lastRenderedPageBreak/>
        <w:t>Schedule 1</w:t>
      </w:r>
      <w:r w:rsidRPr="00DD58CB">
        <w:t>—</w:t>
      </w:r>
      <w:r w:rsidRPr="00DD58CB">
        <w:rPr>
          <w:rStyle w:val="CharAmSchText"/>
        </w:rPr>
        <w:t>Energy supplement replacing seniors supplement</w:t>
      </w:r>
      <w:bookmarkEnd w:id="7"/>
    </w:p>
    <w:p w:rsidR="00966CDD" w:rsidRPr="00DD58CB" w:rsidRDefault="00966CDD" w:rsidP="00966CDD">
      <w:pPr>
        <w:pStyle w:val="ActHead7"/>
      </w:pPr>
      <w:bookmarkStart w:id="8" w:name="_Toc423503239"/>
      <w:bookmarkEnd w:id="5"/>
      <w:bookmarkEnd w:id="6"/>
      <w:r w:rsidRPr="00DD58CB">
        <w:rPr>
          <w:rStyle w:val="CharAmPartNo"/>
        </w:rPr>
        <w:t>Part 1</w:t>
      </w:r>
      <w:r w:rsidRPr="00DD58CB">
        <w:t>—</w:t>
      </w:r>
      <w:r w:rsidRPr="00DD58CB">
        <w:rPr>
          <w:rStyle w:val="CharAmPartText"/>
        </w:rPr>
        <w:t>Main amendments</w:t>
      </w:r>
      <w:bookmarkEnd w:id="8"/>
    </w:p>
    <w:p w:rsidR="00966CDD" w:rsidRPr="00DD58CB" w:rsidRDefault="00966CDD" w:rsidP="00966CDD">
      <w:pPr>
        <w:pStyle w:val="ActHead9"/>
        <w:rPr>
          <w:i w:val="0"/>
        </w:rPr>
      </w:pPr>
      <w:bookmarkStart w:id="9" w:name="_Toc423503240"/>
      <w:r w:rsidRPr="00DD58CB">
        <w:t>Social Security Act 1991</w:t>
      </w:r>
      <w:bookmarkEnd w:id="9"/>
    </w:p>
    <w:p w:rsidR="00966CDD" w:rsidRPr="00DD58CB" w:rsidRDefault="00966CDD" w:rsidP="00966CDD">
      <w:pPr>
        <w:pStyle w:val="ItemHead"/>
      </w:pPr>
      <w:r w:rsidRPr="00DD58CB">
        <w:t>1  Subparagraph 8(8)(y)(</w:t>
      </w:r>
      <w:proofErr w:type="spellStart"/>
      <w:r w:rsidRPr="00DD58CB">
        <w:t>viib</w:t>
      </w:r>
      <w:proofErr w:type="spellEnd"/>
      <w:r w:rsidRPr="00DD58CB">
        <w:t>)</w:t>
      </w:r>
    </w:p>
    <w:p w:rsidR="00966CDD" w:rsidRPr="00DD58CB" w:rsidRDefault="00966CDD" w:rsidP="00966CDD">
      <w:pPr>
        <w:pStyle w:val="Item"/>
      </w:pPr>
      <w:r w:rsidRPr="00DD58CB">
        <w:t>Omit “seniors supplement”, substitute “energy supplement”.</w:t>
      </w:r>
    </w:p>
    <w:p w:rsidR="00966CDD" w:rsidRPr="00DD58CB" w:rsidRDefault="00966CDD" w:rsidP="00966CDD">
      <w:pPr>
        <w:pStyle w:val="ItemHead"/>
      </w:pPr>
      <w:r w:rsidRPr="00DD58CB">
        <w:t xml:space="preserve">2  Subsection 23(1) (definition of </w:t>
      </w:r>
      <w:r w:rsidRPr="00DD58CB">
        <w:rPr>
          <w:i/>
        </w:rPr>
        <w:t>seniors supplement</w:t>
      </w:r>
      <w:r w:rsidRPr="00DD58CB">
        <w:t>)</w:t>
      </w:r>
    </w:p>
    <w:p w:rsidR="00966CDD" w:rsidRPr="00DD58CB" w:rsidRDefault="00966CDD" w:rsidP="00966CDD">
      <w:pPr>
        <w:pStyle w:val="Item"/>
      </w:pPr>
      <w:r w:rsidRPr="00DD58CB">
        <w:t>Repeal the definition.</w:t>
      </w:r>
    </w:p>
    <w:p w:rsidR="00966CDD" w:rsidRPr="00DD58CB" w:rsidRDefault="00966CDD" w:rsidP="00966CDD">
      <w:pPr>
        <w:pStyle w:val="ItemHead"/>
      </w:pPr>
      <w:r w:rsidRPr="00DD58CB">
        <w:t>3  Paragraph 916D(3)(c)</w:t>
      </w:r>
    </w:p>
    <w:p w:rsidR="00966CDD" w:rsidRPr="00DD58CB" w:rsidRDefault="00966CDD" w:rsidP="00966CDD">
      <w:pPr>
        <w:pStyle w:val="Item"/>
      </w:pPr>
      <w:r w:rsidRPr="00DD58CB">
        <w:t>Omit “seniors supplement”, substitute “energy supplement”.</w:t>
      </w:r>
    </w:p>
    <w:p w:rsidR="00966CDD" w:rsidRPr="00DD58CB" w:rsidRDefault="00966CDD" w:rsidP="00966CDD">
      <w:pPr>
        <w:pStyle w:val="ItemHead"/>
      </w:pPr>
      <w:r w:rsidRPr="00DD58CB">
        <w:t>4  Paragraph 1061R(d)</w:t>
      </w:r>
    </w:p>
    <w:p w:rsidR="00966CDD" w:rsidRPr="00DD58CB" w:rsidRDefault="00966CDD" w:rsidP="00966CDD">
      <w:pPr>
        <w:pStyle w:val="Item"/>
      </w:pPr>
      <w:r w:rsidRPr="00DD58CB">
        <w:t>Omit “seniors supplement under this Act or the Veterans’ Entitlements Act”, substitute “energy supplement under Part 2.25B of this Act or Part VIIAD of the Veterans’ Entitlements Act”.</w:t>
      </w:r>
    </w:p>
    <w:p w:rsidR="00966CDD" w:rsidRPr="00DD58CB" w:rsidRDefault="00966CDD" w:rsidP="00966CDD">
      <w:pPr>
        <w:pStyle w:val="ItemHead"/>
      </w:pPr>
      <w:r w:rsidRPr="00DD58CB">
        <w:t>5  Paragraph 1061T(2)(b)</w:t>
      </w:r>
    </w:p>
    <w:p w:rsidR="00966CDD" w:rsidRPr="00DD58CB" w:rsidRDefault="00966CDD" w:rsidP="00966CDD">
      <w:pPr>
        <w:pStyle w:val="Item"/>
      </w:pPr>
      <w:r w:rsidRPr="00DD58CB">
        <w:t>Omit “seniors supplement”, substitute “energy supplement under Part 2.25B”.</w:t>
      </w:r>
    </w:p>
    <w:p w:rsidR="00966CDD" w:rsidRPr="00DD58CB" w:rsidRDefault="00966CDD" w:rsidP="00966CDD">
      <w:pPr>
        <w:pStyle w:val="ItemHead"/>
      </w:pPr>
      <w:r w:rsidRPr="00DD58CB">
        <w:t>6  Paragraph 1061TA(2)(b)</w:t>
      </w:r>
    </w:p>
    <w:p w:rsidR="00966CDD" w:rsidRPr="00DD58CB" w:rsidRDefault="00966CDD" w:rsidP="00966CDD">
      <w:pPr>
        <w:pStyle w:val="Item"/>
      </w:pPr>
      <w:r w:rsidRPr="00DD58CB">
        <w:t>Omit “seniors supplement under the Veterans’ Entitlements Act”, substitute “energy supplement under Part VIIAD of the Veterans’ Entitlements Act”.</w:t>
      </w:r>
    </w:p>
    <w:p w:rsidR="00966CDD" w:rsidRPr="00DD58CB" w:rsidRDefault="00966CDD" w:rsidP="00966CDD">
      <w:pPr>
        <w:pStyle w:val="ItemHead"/>
      </w:pPr>
      <w:r w:rsidRPr="00DD58CB">
        <w:t>7  Part 2.25B</w:t>
      </w:r>
    </w:p>
    <w:p w:rsidR="00966CDD" w:rsidRPr="00DD58CB" w:rsidRDefault="00966CDD" w:rsidP="00966CDD">
      <w:pPr>
        <w:pStyle w:val="Item"/>
      </w:pPr>
      <w:r w:rsidRPr="00DD58CB">
        <w:t>Repeal the Part, substitute:</w:t>
      </w:r>
    </w:p>
    <w:p w:rsidR="00966CDD" w:rsidRPr="00DD58CB" w:rsidRDefault="00966CDD" w:rsidP="00966CDD">
      <w:pPr>
        <w:pStyle w:val="ActHead2"/>
      </w:pPr>
      <w:bookmarkStart w:id="10" w:name="_Toc423503241"/>
      <w:r w:rsidRPr="00DD58CB">
        <w:rPr>
          <w:rStyle w:val="CharPartNo"/>
        </w:rPr>
        <w:lastRenderedPageBreak/>
        <w:t>Part 2.25B</w:t>
      </w:r>
      <w:r w:rsidRPr="00DD58CB">
        <w:t>—</w:t>
      </w:r>
      <w:r w:rsidRPr="00DD58CB">
        <w:rPr>
          <w:rStyle w:val="CharPartText"/>
        </w:rPr>
        <w:t>Energy supplement</w:t>
      </w:r>
      <w:bookmarkEnd w:id="10"/>
    </w:p>
    <w:p w:rsidR="00966CDD" w:rsidRPr="00DD58CB" w:rsidRDefault="00966CDD" w:rsidP="00966CDD">
      <w:pPr>
        <w:pStyle w:val="ActHead3"/>
      </w:pPr>
      <w:bookmarkStart w:id="11" w:name="_Toc423503242"/>
      <w:r w:rsidRPr="00DD58CB">
        <w:rPr>
          <w:rStyle w:val="CharDivNo"/>
        </w:rPr>
        <w:t>Division 1</w:t>
      </w:r>
      <w:r w:rsidRPr="00DD58CB">
        <w:t>—</w:t>
      </w:r>
      <w:r w:rsidRPr="00DD58CB">
        <w:rPr>
          <w:rStyle w:val="CharDivText"/>
        </w:rPr>
        <w:t xml:space="preserve">Qualification and </w:t>
      </w:r>
      <w:proofErr w:type="spellStart"/>
      <w:r w:rsidRPr="00DD58CB">
        <w:rPr>
          <w:rStyle w:val="CharDivText"/>
        </w:rPr>
        <w:t>payability</w:t>
      </w:r>
      <w:bookmarkEnd w:id="11"/>
      <w:proofErr w:type="spellEnd"/>
    </w:p>
    <w:p w:rsidR="00966CDD" w:rsidRPr="00DD58CB" w:rsidRDefault="00966CDD" w:rsidP="00966CDD">
      <w:pPr>
        <w:pStyle w:val="ActHead5"/>
      </w:pPr>
      <w:bookmarkStart w:id="12" w:name="_Toc423503243"/>
      <w:r w:rsidRPr="00DD58CB">
        <w:rPr>
          <w:rStyle w:val="CharSectno"/>
        </w:rPr>
        <w:t>1061U</w:t>
      </w:r>
      <w:r w:rsidRPr="00DD58CB">
        <w:t xml:space="preserve">  Qualification for energy supplement</w:t>
      </w:r>
      <w:bookmarkEnd w:id="12"/>
    </w:p>
    <w:p w:rsidR="00966CDD" w:rsidRPr="00DD58CB" w:rsidRDefault="00966CDD" w:rsidP="00966CDD">
      <w:pPr>
        <w:pStyle w:val="subsection"/>
      </w:pPr>
      <w:r w:rsidRPr="00DD58CB">
        <w:tab/>
      </w:r>
      <w:r w:rsidRPr="00DD58CB">
        <w:tab/>
        <w:t>A person is qualified for energy supplement if the person is the holder of a seniors health card.</w:t>
      </w:r>
    </w:p>
    <w:p w:rsidR="00966CDD" w:rsidRPr="00DD58CB" w:rsidRDefault="00966CDD" w:rsidP="00966CDD">
      <w:pPr>
        <w:pStyle w:val="ActHead5"/>
      </w:pPr>
      <w:bookmarkStart w:id="13" w:name="_Toc423503244"/>
      <w:r w:rsidRPr="00DD58CB">
        <w:rPr>
          <w:rStyle w:val="CharSectno"/>
        </w:rPr>
        <w:t>1061UA</w:t>
      </w:r>
      <w:r w:rsidRPr="00DD58CB">
        <w:t xml:space="preserve">  When energy supplement is payable</w:t>
      </w:r>
      <w:bookmarkEnd w:id="13"/>
    </w:p>
    <w:p w:rsidR="00966CDD" w:rsidRPr="00DD58CB" w:rsidRDefault="00966CDD" w:rsidP="00966CDD">
      <w:pPr>
        <w:pStyle w:val="subsection"/>
      </w:pPr>
      <w:r w:rsidRPr="00DD58CB">
        <w:tab/>
        <w:t>(1)</w:t>
      </w:r>
      <w:r w:rsidRPr="00DD58CB">
        <w:tab/>
        <w:t>Energy supplement is payable to a person in relation to each day on which the person is qualified for the supplement.</w:t>
      </w:r>
    </w:p>
    <w:p w:rsidR="00966CDD" w:rsidRPr="00DD58CB" w:rsidRDefault="00966CDD" w:rsidP="00966CDD">
      <w:pPr>
        <w:pStyle w:val="subsection"/>
      </w:pPr>
      <w:r w:rsidRPr="00DD58CB">
        <w:tab/>
        <w:t>(2)</w:t>
      </w:r>
      <w:r w:rsidRPr="00DD58CB">
        <w:tab/>
        <w:t>However, energy supplement is not payable to the person in relation to a day if:</w:t>
      </w:r>
    </w:p>
    <w:p w:rsidR="00966CDD" w:rsidRPr="00DD58CB" w:rsidRDefault="00966CDD" w:rsidP="00966CDD">
      <w:pPr>
        <w:pStyle w:val="paragraph"/>
      </w:pPr>
      <w:r w:rsidRPr="00DD58CB">
        <w:tab/>
        <w:t>(a)</w:t>
      </w:r>
      <w:r w:rsidRPr="00DD58CB">
        <w:tab/>
        <w:t>before that day:</w:t>
      </w:r>
    </w:p>
    <w:p w:rsidR="00966CDD" w:rsidRPr="00DD58CB" w:rsidRDefault="00966CDD" w:rsidP="00966CDD">
      <w:pPr>
        <w:pStyle w:val="paragraphsub"/>
      </w:pPr>
      <w:r w:rsidRPr="00DD58CB">
        <w:tab/>
        <w:t>(</w:t>
      </w:r>
      <w:proofErr w:type="spellStart"/>
      <w:r w:rsidRPr="00DD58CB">
        <w:t>i</w:t>
      </w:r>
      <w:proofErr w:type="spellEnd"/>
      <w:r w:rsidRPr="00DD58CB">
        <w:t>)</w:t>
      </w:r>
      <w:r w:rsidRPr="00DD58CB">
        <w:tab/>
        <w:t>the person had elected not to be covered by this Part; and</w:t>
      </w:r>
    </w:p>
    <w:p w:rsidR="00966CDD" w:rsidRPr="00DD58CB" w:rsidRDefault="00966CDD" w:rsidP="00966CDD">
      <w:pPr>
        <w:pStyle w:val="paragraphsub"/>
      </w:pPr>
      <w:r w:rsidRPr="00DD58CB">
        <w:tab/>
        <w:t>(ii)</w:t>
      </w:r>
      <w:r w:rsidRPr="00DD58CB">
        <w:tab/>
        <w:t>that election had not been withdrawn; or</w:t>
      </w:r>
    </w:p>
    <w:p w:rsidR="00966CDD" w:rsidRPr="00DD58CB" w:rsidRDefault="00966CDD" w:rsidP="00966CDD">
      <w:pPr>
        <w:pStyle w:val="paragraph"/>
      </w:pPr>
      <w:r w:rsidRPr="00DD58CB">
        <w:tab/>
        <w:t>(b)</w:t>
      </w:r>
      <w:r w:rsidRPr="00DD58CB">
        <w:tab/>
        <w:t>subsection 55(5) (failing to nominate a bank account) of the Administration Act applies to the person.</w:t>
      </w:r>
    </w:p>
    <w:p w:rsidR="00966CDD" w:rsidRPr="00DD58CB" w:rsidRDefault="00966CDD" w:rsidP="00966CDD">
      <w:pPr>
        <w:pStyle w:val="ActHead3"/>
      </w:pPr>
      <w:bookmarkStart w:id="14" w:name="_Toc423503245"/>
      <w:r w:rsidRPr="00DD58CB">
        <w:rPr>
          <w:rStyle w:val="CharDivNo"/>
        </w:rPr>
        <w:t>Division 2</w:t>
      </w:r>
      <w:r w:rsidRPr="00DD58CB">
        <w:t>—</w:t>
      </w:r>
      <w:r w:rsidRPr="00DD58CB">
        <w:rPr>
          <w:rStyle w:val="CharDivText"/>
        </w:rPr>
        <w:t>Rate of energy supplement</w:t>
      </w:r>
      <w:bookmarkEnd w:id="14"/>
    </w:p>
    <w:p w:rsidR="00966CDD" w:rsidRPr="00DD58CB" w:rsidRDefault="00966CDD" w:rsidP="00966CDD">
      <w:pPr>
        <w:pStyle w:val="ActHead5"/>
      </w:pPr>
      <w:bookmarkStart w:id="15" w:name="_Toc423503246"/>
      <w:r w:rsidRPr="00DD58CB">
        <w:rPr>
          <w:rStyle w:val="CharSectno"/>
        </w:rPr>
        <w:t>1061UB</w:t>
      </w:r>
      <w:r w:rsidRPr="00DD58CB">
        <w:t xml:space="preserve">  Rate of energy supplement</w:t>
      </w:r>
      <w:bookmarkEnd w:id="15"/>
    </w:p>
    <w:p w:rsidR="00966CDD" w:rsidRPr="00DD58CB" w:rsidRDefault="00966CDD" w:rsidP="00966CDD">
      <w:pPr>
        <w:pStyle w:val="subsection"/>
        <w:keepNext/>
      </w:pPr>
      <w:r w:rsidRPr="00DD58CB">
        <w:tab/>
        <w:t>(1)</w:t>
      </w:r>
      <w:r w:rsidRPr="00DD58CB">
        <w:tab/>
        <w:t xml:space="preserve">If subsection (2) applies to the person on a day, the person’s daily rate of energy supplement, for that day, is </w:t>
      </w:r>
      <w:r w:rsidRPr="00DD58CB">
        <w:rPr>
          <w:position w:val="6"/>
          <w:sz w:val="16"/>
        </w:rPr>
        <w:t>1</w:t>
      </w:r>
      <w:r w:rsidRPr="00DD58CB">
        <w:t>/</w:t>
      </w:r>
      <w:r w:rsidRPr="00DD58CB">
        <w:rPr>
          <w:sz w:val="16"/>
        </w:rPr>
        <w:t>364</w:t>
      </w:r>
      <w:r w:rsidRPr="00DD58CB">
        <w:t xml:space="preserve"> of the amount worked out using the following table:</w:t>
      </w:r>
    </w:p>
    <w:p w:rsidR="00966CDD" w:rsidRPr="00DD58CB" w:rsidRDefault="00966CDD" w:rsidP="00966CDD">
      <w:pPr>
        <w:pStyle w:val="Tabletext"/>
      </w:pPr>
    </w:p>
    <w:tbl>
      <w:tblPr>
        <w:tblW w:w="0" w:type="auto"/>
        <w:tblInd w:w="1242"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09"/>
        <w:gridCol w:w="3260"/>
        <w:gridCol w:w="1990"/>
      </w:tblGrid>
      <w:tr w:rsidR="00966CDD" w:rsidRPr="00DD58CB" w:rsidTr="00EA0804">
        <w:trPr>
          <w:tblHeader/>
        </w:trPr>
        <w:tc>
          <w:tcPr>
            <w:tcW w:w="5959" w:type="dxa"/>
            <w:gridSpan w:val="3"/>
            <w:tcBorders>
              <w:top w:val="single" w:sz="12" w:space="0" w:color="auto"/>
              <w:bottom w:val="single" w:sz="6" w:space="0" w:color="auto"/>
            </w:tcBorders>
            <w:shd w:val="clear" w:color="auto" w:fill="auto"/>
          </w:tcPr>
          <w:p w:rsidR="00966CDD" w:rsidRPr="00DD58CB" w:rsidRDefault="00966CDD" w:rsidP="00EA0804">
            <w:pPr>
              <w:pStyle w:val="TableHeading"/>
            </w:pPr>
            <w:r w:rsidRPr="00DD58CB">
              <w:t>Energy supplement</w:t>
            </w:r>
          </w:p>
        </w:tc>
      </w:tr>
      <w:tr w:rsidR="00966CDD" w:rsidRPr="00DD58CB" w:rsidTr="00EA0804">
        <w:trPr>
          <w:tblHeader/>
        </w:trPr>
        <w:tc>
          <w:tcPr>
            <w:tcW w:w="709" w:type="dxa"/>
            <w:tcBorders>
              <w:top w:val="single" w:sz="6" w:space="0" w:color="auto"/>
              <w:bottom w:val="single" w:sz="12" w:space="0" w:color="auto"/>
            </w:tcBorders>
            <w:shd w:val="clear" w:color="auto" w:fill="auto"/>
          </w:tcPr>
          <w:p w:rsidR="00966CDD" w:rsidRPr="00DD58CB" w:rsidRDefault="00966CDD" w:rsidP="00EA0804">
            <w:pPr>
              <w:pStyle w:val="TableHeading"/>
            </w:pPr>
            <w:r w:rsidRPr="00DD58CB">
              <w:t>Item</w:t>
            </w:r>
          </w:p>
        </w:tc>
        <w:tc>
          <w:tcPr>
            <w:tcW w:w="3260" w:type="dxa"/>
            <w:tcBorders>
              <w:top w:val="single" w:sz="6" w:space="0" w:color="auto"/>
              <w:bottom w:val="single" w:sz="12" w:space="0" w:color="auto"/>
            </w:tcBorders>
            <w:shd w:val="clear" w:color="auto" w:fill="auto"/>
          </w:tcPr>
          <w:p w:rsidR="00966CDD" w:rsidRPr="00DD58CB" w:rsidRDefault="00966CDD" w:rsidP="00EA0804">
            <w:pPr>
              <w:pStyle w:val="TableHeading"/>
            </w:pPr>
            <w:r w:rsidRPr="00DD58CB">
              <w:t>Person’s family situation</w:t>
            </w:r>
          </w:p>
        </w:tc>
        <w:tc>
          <w:tcPr>
            <w:tcW w:w="1990" w:type="dxa"/>
            <w:tcBorders>
              <w:top w:val="single" w:sz="6" w:space="0" w:color="auto"/>
              <w:bottom w:val="single" w:sz="12" w:space="0" w:color="auto"/>
            </w:tcBorders>
            <w:shd w:val="clear" w:color="auto" w:fill="auto"/>
          </w:tcPr>
          <w:p w:rsidR="00966CDD" w:rsidRPr="00DD58CB" w:rsidRDefault="00966CDD" w:rsidP="00EA0804">
            <w:pPr>
              <w:pStyle w:val="TableHeading"/>
              <w:jc w:val="right"/>
            </w:pPr>
            <w:r w:rsidRPr="00DD58CB">
              <w:t>Amount of energy supplement</w:t>
            </w:r>
          </w:p>
        </w:tc>
      </w:tr>
      <w:tr w:rsidR="00966CDD" w:rsidRPr="00DD58CB" w:rsidTr="00EA0804">
        <w:tc>
          <w:tcPr>
            <w:tcW w:w="709" w:type="dxa"/>
            <w:tcBorders>
              <w:top w:val="single" w:sz="12" w:space="0" w:color="auto"/>
            </w:tcBorders>
            <w:shd w:val="clear" w:color="auto" w:fill="auto"/>
          </w:tcPr>
          <w:p w:rsidR="00966CDD" w:rsidRPr="00DD58CB" w:rsidRDefault="00966CDD" w:rsidP="00EA0804">
            <w:pPr>
              <w:pStyle w:val="Tabletext"/>
            </w:pPr>
            <w:r w:rsidRPr="00DD58CB">
              <w:t>1</w:t>
            </w:r>
          </w:p>
        </w:tc>
        <w:tc>
          <w:tcPr>
            <w:tcW w:w="3260" w:type="dxa"/>
            <w:tcBorders>
              <w:top w:val="single" w:sz="12" w:space="0" w:color="auto"/>
            </w:tcBorders>
            <w:shd w:val="clear" w:color="auto" w:fill="auto"/>
          </w:tcPr>
          <w:p w:rsidR="00966CDD" w:rsidRPr="00DD58CB" w:rsidRDefault="00966CDD" w:rsidP="00EA0804">
            <w:pPr>
              <w:pStyle w:val="Tabletext"/>
            </w:pPr>
            <w:r w:rsidRPr="00DD58CB">
              <w:t>Not a member of a couple</w:t>
            </w:r>
          </w:p>
        </w:tc>
        <w:tc>
          <w:tcPr>
            <w:tcW w:w="1990" w:type="dxa"/>
            <w:tcBorders>
              <w:top w:val="single" w:sz="12" w:space="0" w:color="auto"/>
            </w:tcBorders>
            <w:shd w:val="clear" w:color="auto" w:fill="auto"/>
          </w:tcPr>
          <w:p w:rsidR="00966CDD" w:rsidRPr="00DD58CB" w:rsidRDefault="00966CDD" w:rsidP="00EA0804">
            <w:pPr>
              <w:pStyle w:val="Tabletext"/>
              <w:jc w:val="right"/>
            </w:pPr>
            <w:r w:rsidRPr="00DD58CB">
              <w:t>$366.60</w:t>
            </w:r>
          </w:p>
        </w:tc>
      </w:tr>
      <w:tr w:rsidR="00966CDD" w:rsidRPr="00DD58CB" w:rsidTr="00EA0804">
        <w:tc>
          <w:tcPr>
            <w:tcW w:w="709" w:type="dxa"/>
            <w:shd w:val="clear" w:color="auto" w:fill="auto"/>
          </w:tcPr>
          <w:p w:rsidR="00966CDD" w:rsidRPr="00DD58CB" w:rsidRDefault="00966CDD" w:rsidP="00EA0804">
            <w:pPr>
              <w:pStyle w:val="Tabletext"/>
            </w:pPr>
            <w:r w:rsidRPr="00DD58CB">
              <w:t>2</w:t>
            </w:r>
          </w:p>
        </w:tc>
        <w:tc>
          <w:tcPr>
            <w:tcW w:w="3260" w:type="dxa"/>
            <w:shd w:val="clear" w:color="auto" w:fill="auto"/>
          </w:tcPr>
          <w:p w:rsidR="00966CDD" w:rsidRPr="00DD58CB" w:rsidRDefault="00966CDD" w:rsidP="00EA0804">
            <w:pPr>
              <w:pStyle w:val="Tabletext"/>
            </w:pPr>
            <w:r w:rsidRPr="00DD58CB">
              <w:t>Partnered</w:t>
            </w:r>
          </w:p>
        </w:tc>
        <w:tc>
          <w:tcPr>
            <w:tcW w:w="1990" w:type="dxa"/>
            <w:shd w:val="clear" w:color="auto" w:fill="auto"/>
          </w:tcPr>
          <w:p w:rsidR="00966CDD" w:rsidRPr="00DD58CB" w:rsidRDefault="00966CDD" w:rsidP="00EA0804">
            <w:pPr>
              <w:pStyle w:val="Tabletext"/>
              <w:jc w:val="right"/>
            </w:pPr>
            <w:r w:rsidRPr="00DD58CB">
              <w:t>$275.60</w:t>
            </w:r>
          </w:p>
        </w:tc>
      </w:tr>
      <w:tr w:rsidR="00966CDD" w:rsidRPr="00DD58CB" w:rsidTr="00EA0804">
        <w:tc>
          <w:tcPr>
            <w:tcW w:w="709" w:type="dxa"/>
            <w:shd w:val="clear" w:color="auto" w:fill="auto"/>
          </w:tcPr>
          <w:p w:rsidR="00966CDD" w:rsidRPr="00DD58CB" w:rsidRDefault="00966CDD" w:rsidP="00EA0804">
            <w:pPr>
              <w:pStyle w:val="Tabletext"/>
            </w:pPr>
            <w:r w:rsidRPr="00DD58CB">
              <w:t>3</w:t>
            </w:r>
          </w:p>
        </w:tc>
        <w:tc>
          <w:tcPr>
            <w:tcW w:w="3260" w:type="dxa"/>
            <w:shd w:val="clear" w:color="auto" w:fill="auto"/>
          </w:tcPr>
          <w:p w:rsidR="00966CDD" w:rsidRPr="00DD58CB" w:rsidRDefault="00966CDD" w:rsidP="00EA0804">
            <w:pPr>
              <w:pStyle w:val="Tabletext"/>
            </w:pPr>
            <w:r w:rsidRPr="00DD58CB">
              <w:t>Member of an illness separated couple</w:t>
            </w:r>
          </w:p>
        </w:tc>
        <w:tc>
          <w:tcPr>
            <w:tcW w:w="1990" w:type="dxa"/>
            <w:shd w:val="clear" w:color="auto" w:fill="auto"/>
          </w:tcPr>
          <w:p w:rsidR="00966CDD" w:rsidRPr="00DD58CB" w:rsidRDefault="00966CDD" w:rsidP="00EA0804">
            <w:pPr>
              <w:pStyle w:val="Tabletext"/>
              <w:jc w:val="right"/>
            </w:pPr>
            <w:r w:rsidRPr="00DD58CB">
              <w:t>$366.60</w:t>
            </w:r>
          </w:p>
        </w:tc>
      </w:tr>
      <w:tr w:rsidR="00966CDD" w:rsidRPr="00DD58CB" w:rsidTr="00EA0804">
        <w:tc>
          <w:tcPr>
            <w:tcW w:w="709" w:type="dxa"/>
            <w:tcBorders>
              <w:bottom w:val="single" w:sz="4" w:space="0" w:color="auto"/>
            </w:tcBorders>
            <w:shd w:val="clear" w:color="auto" w:fill="auto"/>
          </w:tcPr>
          <w:p w:rsidR="00966CDD" w:rsidRPr="00DD58CB" w:rsidRDefault="00966CDD" w:rsidP="00EA0804">
            <w:pPr>
              <w:pStyle w:val="Tabletext"/>
            </w:pPr>
            <w:r w:rsidRPr="00DD58CB">
              <w:lastRenderedPageBreak/>
              <w:t>4</w:t>
            </w:r>
          </w:p>
        </w:tc>
        <w:tc>
          <w:tcPr>
            <w:tcW w:w="3260" w:type="dxa"/>
            <w:tcBorders>
              <w:bottom w:val="single" w:sz="4" w:space="0" w:color="auto"/>
            </w:tcBorders>
            <w:shd w:val="clear" w:color="auto" w:fill="auto"/>
          </w:tcPr>
          <w:p w:rsidR="00966CDD" w:rsidRPr="00DD58CB" w:rsidRDefault="00966CDD" w:rsidP="00EA0804">
            <w:pPr>
              <w:pStyle w:val="Tabletext"/>
            </w:pPr>
            <w:r w:rsidRPr="00DD58CB">
              <w:t>Member of a respite care couple</w:t>
            </w:r>
          </w:p>
        </w:tc>
        <w:tc>
          <w:tcPr>
            <w:tcW w:w="1990" w:type="dxa"/>
            <w:tcBorders>
              <w:bottom w:val="single" w:sz="4" w:space="0" w:color="auto"/>
            </w:tcBorders>
            <w:shd w:val="clear" w:color="auto" w:fill="auto"/>
          </w:tcPr>
          <w:p w:rsidR="00966CDD" w:rsidRPr="00DD58CB" w:rsidRDefault="00966CDD" w:rsidP="00EA0804">
            <w:pPr>
              <w:pStyle w:val="Tabletext"/>
              <w:jc w:val="right"/>
            </w:pPr>
            <w:r w:rsidRPr="00DD58CB">
              <w:t>$366.60</w:t>
            </w:r>
          </w:p>
        </w:tc>
      </w:tr>
      <w:tr w:rsidR="00966CDD" w:rsidRPr="00DD58CB" w:rsidTr="00EA0804">
        <w:tc>
          <w:tcPr>
            <w:tcW w:w="709" w:type="dxa"/>
            <w:tcBorders>
              <w:bottom w:val="single" w:sz="12" w:space="0" w:color="auto"/>
            </w:tcBorders>
            <w:shd w:val="clear" w:color="auto" w:fill="auto"/>
          </w:tcPr>
          <w:p w:rsidR="00966CDD" w:rsidRPr="00DD58CB" w:rsidRDefault="00966CDD" w:rsidP="00EA0804">
            <w:pPr>
              <w:pStyle w:val="Tabletext"/>
            </w:pPr>
            <w:r w:rsidRPr="00DD58CB">
              <w:t>5</w:t>
            </w:r>
          </w:p>
        </w:tc>
        <w:tc>
          <w:tcPr>
            <w:tcW w:w="3260" w:type="dxa"/>
            <w:tcBorders>
              <w:bottom w:val="single" w:sz="12" w:space="0" w:color="auto"/>
            </w:tcBorders>
            <w:shd w:val="clear" w:color="auto" w:fill="auto"/>
          </w:tcPr>
          <w:p w:rsidR="00966CDD" w:rsidRPr="00DD58CB" w:rsidRDefault="00966CDD" w:rsidP="00EA0804">
            <w:pPr>
              <w:pStyle w:val="Tabletext"/>
            </w:pPr>
            <w:r w:rsidRPr="00DD58CB">
              <w:t>Partnered (partner in gaol)</w:t>
            </w:r>
          </w:p>
        </w:tc>
        <w:tc>
          <w:tcPr>
            <w:tcW w:w="1990" w:type="dxa"/>
            <w:tcBorders>
              <w:bottom w:val="single" w:sz="12" w:space="0" w:color="auto"/>
            </w:tcBorders>
            <w:shd w:val="clear" w:color="auto" w:fill="auto"/>
          </w:tcPr>
          <w:p w:rsidR="00966CDD" w:rsidRPr="00DD58CB" w:rsidRDefault="00966CDD" w:rsidP="00EA0804">
            <w:pPr>
              <w:pStyle w:val="Tabletext"/>
              <w:jc w:val="right"/>
            </w:pPr>
            <w:r w:rsidRPr="00DD58CB">
              <w:t>$366.60</w:t>
            </w:r>
          </w:p>
        </w:tc>
      </w:tr>
    </w:tbl>
    <w:p w:rsidR="00966CDD" w:rsidRPr="00DD58CB" w:rsidRDefault="00966CDD" w:rsidP="00966CDD">
      <w:pPr>
        <w:pStyle w:val="subsection"/>
      </w:pPr>
      <w:r w:rsidRPr="00DD58CB">
        <w:tab/>
        <w:t>(2)</w:t>
      </w:r>
      <w:r w:rsidRPr="00DD58CB">
        <w:tab/>
        <w:t>This subsection applies to a person on a day if on that day the person is residing in Australia and either:</w:t>
      </w:r>
    </w:p>
    <w:p w:rsidR="00966CDD" w:rsidRPr="00DD58CB" w:rsidRDefault="00966CDD" w:rsidP="00966CDD">
      <w:pPr>
        <w:pStyle w:val="paragraph"/>
      </w:pPr>
      <w:r w:rsidRPr="00DD58CB">
        <w:tab/>
        <w:t>(a)</w:t>
      </w:r>
      <w:r w:rsidRPr="00DD58CB">
        <w:tab/>
        <w:t>is in Australia; or</w:t>
      </w:r>
    </w:p>
    <w:p w:rsidR="00966CDD" w:rsidRPr="00DD58CB" w:rsidRDefault="00966CDD" w:rsidP="00966CDD">
      <w:pPr>
        <w:pStyle w:val="paragraph"/>
      </w:pPr>
      <w:r w:rsidRPr="00DD58CB">
        <w:tab/>
        <w:t>(b)</w:t>
      </w:r>
      <w:r w:rsidRPr="00DD58CB">
        <w:tab/>
        <w:t>is temporarily absent from Australia and has been so for a continuous period not exceeding 6 weeks.</w:t>
      </w:r>
    </w:p>
    <w:p w:rsidR="00966CDD" w:rsidRPr="00DD58CB" w:rsidRDefault="00966CDD" w:rsidP="00966CDD">
      <w:pPr>
        <w:pStyle w:val="ItemHead"/>
      </w:pPr>
      <w:r w:rsidRPr="00DD58CB">
        <w:t>8  Section 1190 (note)</w:t>
      </w:r>
    </w:p>
    <w:p w:rsidR="00966CDD" w:rsidRPr="00DD58CB" w:rsidRDefault="00966CDD" w:rsidP="00966CDD">
      <w:pPr>
        <w:pStyle w:val="Item"/>
      </w:pPr>
      <w:r w:rsidRPr="00DD58CB">
        <w:t>Omit “the rate of seniors supplement (see section 1061UB) and”.</w:t>
      </w:r>
    </w:p>
    <w:p w:rsidR="00966CDD" w:rsidRPr="00DD58CB" w:rsidRDefault="00966CDD" w:rsidP="00966CDD">
      <w:pPr>
        <w:pStyle w:val="ActHead9"/>
        <w:rPr>
          <w:i w:val="0"/>
        </w:rPr>
      </w:pPr>
      <w:bookmarkStart w:id="16" w:name="_Toc423503247"/>
      <w:r w:rsidRPr="00DD58CB">
        <w:t>Social Security (Administration) Act 1999</w:t>
      </w:r>
      <w:bookmarkEnd w:id="16"/>
    </w:p>
    <w:p w:rsidR="00966CDD" w:rsidRPr="00DD58CB" w:rsidRDefault="00966CDD" w:rsidP="00966CDD">
      <w:pPr>
        <w:pStyle w:val="ItemHead"/>
      </w:pPr>
      <w:r w:rsidRPr="00DD58CB">
        <w:t>9  Section 12D (heading)</w:t>
      </w:r>
    </w:p>
    <w:p w:rsidR="00966CDD" w:rsidRPr="00DD58CB" w:rsidRDefault="00966CDD" w:rsidP="00966CDD">
      <w:pPr>
        <w:pStyle w:val="Item"/>
      </w:pPr>
      <w:r w:rsidRPr="00DD58CB">
        <w:t>Repeal the heading, substitute:</w:t>
      </w:r>
    </w:p>
    <w:p w:rsidR="00966CDD" w:rsidRPr="00DD58CB" w:rsidRDefault="00966CDD" w:rsidP="00966CDD">
      <w:pPr>
        <w:pStyle w:val="ActHead5"/>
      </w:pPr>
      <w:bookmarkStart w:id="17" w:name="_Toc423503248"/>
      <w:r w:rsidRPr="00DD58CB">
        <w:rPr>
          <w:rStyle w:val="CharSectno"/>
        </w:rPr>
        <w:t>12D</w:t>
      </w:r>
      <w:r w:rsidRPr="00DD58CB">
        <w:t xml:space="preserve">  Energy supplement</w:t>
      </w:r>
      <w:bookmarkEnd w:id="17"/>
    </w:p>
    <w:p w:rsidR="00966CDD" w:rsidRPr="00DD58CB" w:rsidRDefault="00966CDD" w:rsidP="00966CDD">
      <w:pPr>
        <w:pStyle w:val="ItemHead"/>
      </w:pPr>
      <w:r w:rsidRPr="00DD58CB">
        <w:t>10  Section 12D</w:t>
      </w:r>
    </w:p>
    <w:p w:rsidR="00966CDD" w:rsidRPr="00DD58CB" w:rsidRDefault="00966CDD" w:rsidP="00966CDD">
      <w:pPr>
        <w:pStyle w:val="Item"/>
      </w:pPr>
      <w:r w:rsidRPr="00DD58CB">
        <w:t>Omit “seniors supplement”, substitute “energy supplement under Part 2.25B of the 1991 Act”.</w:t>
      </w:r>
    </w:p>
    <w:p w:rsidR="00966CDD" w:rsidRPr="00DD58CB" w:rsidRDefault="00966CDD" w:rsidP="00966CDD">
      <w:pPr>
        <w:pStyle w:val="ItemHead"/>
      </w:pPr>
      <w:r w:rsidRPr="00DD58CB">
        <w:t>11  Section 48B (heading)</w:t>
      </w:r>
    </w:p>
    <w:p w:rsidR="00966CDD" w:rsidRPr="00DD58CB" w:rsidRDefault="00966CDD" w:rsidP="00966CDD">
      <w:pPr>
        <w:pStyle w:val="Item"/>
      </w:pPr>
      <w:r w:rsidRPr="00DD58CB">
        <w:t>Repeal the heading, substitute:</w:t>
      </w:r>
    </w:p>
    <w:p w:rsidR="00966CDD" w:rsidRPr="00DD58CB" w:rsidRDefault="00966CDD" w:rsidP="00966CDD">
      <w:pPr>
        <w:pStyle w:val="ActHead5"/>
      </w:pPr>
      <w:bookmarkStart w:id="18" w:name="_Toc423503249"/>
      <w:r w:rsidRPr="00DD58CB">
        <w:rPr>
          <w:rStyle w:val="CharSectno"/>
        </w:rPr>
        <w:t>48B</w:t>
      </w:r>
      <w:r w:rsidRPr="00DD58CB">
        <w:t xml:space="preserve">  Payment of energy supplement</w:t>
      </w:r>
      <w:bookmarkEnd w:id="18"/>
    </w:p>
    <w:p w:rsidR="00966CDD" w:rsidRPr="00DD58CB" w:rsidRDefault="00966CDD" w:rsidP="00966CDD">
      <w:pPr>
        <w:pStyle w:val="ItemHead"/>
      </w:pPr>
      <w:r w:rsidRPr="00DD58CB">
        <w:t>12  Subsection 48B(1)</w:t>
      </w:r>
    </w:p>
    <w:p w:rsidR="00966CDD" w:rsidRPr="00DD58CB" w:rsidRDefault="00966CDD" w:rsidP="00966CDD">
      <w:pPr>
        <w:pStyle w:val="Item"/>
      </w:pPr>
      <w:r w:rsidRPr="00DD58CB">
        <w:t>Omit “Seniors supplement”, substitute “Energy supplement under Part 2.25B of the 1991 Act”.</w:t>
      </w:r>
    </w:p>
    <w:p w:rsidR="00966CDD" w:rsidRPr="00DD58CB" w:rsidRDefault="00966CDD" w:rsidP="00966CDD">
      <w:pPr>
        <w:pStyle w:val="ItemHead"/>
      </w:pPr>
      <w:r w:rsidRPr="00DD58CB">
        <w:t>13  Subsection 48B(2)</w:t>
      </w:r>
    </w:p>
    <w:p w:rsidR="00966CDD" w:rsidRPr="00DD58CB" w:rsidRDefault="00966CDD" w:rsidP="00966CDD">
      <w:pPr>
        <w:pStyle w:val="Item"/>
      </w:pPr>
      <w:r w:rsidRPr="00DD58CB">
        <w:t>Omit “seniors supplement”, substitute “energy supplement”.</w:t>
      </w:r>
    </w:p>
    <w:p w:rsidR="00966CDD" w:rsidRPr="00DD58CB" w:rsidRDefault="00966CDD" w:rsidP="00966CDD">
      <w:pPr>
        <w:pStyle w:val="ItemHead"/>
      </w:pPr>
      <w:r w:rsidRPr="00DD58CB">
        <w:lastRenderedPageBreak/>
        <w:t>14  Paragraph 48B(3)(a)</w:t>
      </w:r>
    </w:p>
    <w:p w:rsidR="00966CDD" w:rsidRPr="00DD58CB" w:rsidRDefault="00966CDD" w:rsidP="00966CDD">
      <w:pPr>
        <w:pStyle w:val="Item"/>
      </w:pPr>
      <w:r w:rsidRPr="00DD58CB">
        <w:t>Omit “seniors supplement”, substitute “energy supplement”.</w:t>
      </w:r>
    </w:p>
    <w:p w:rsidR="00966CDD" w:rsidRPr="00DD58CB" w:rsidRDefault="00966CDD" w:rsidP="00966CDD">
      <w:pPr>
        <w:pStyle w:val="ItemHead"/>
      </w:pPr>
      <w:r w:rsidRPr="00DD58CB">
        <w:t xml:space="preserve">15  Subsection 48B(4) (paragraph (a) of the definition of </w:t>
      </w:r>
      <w:r w:rsidRPr="00DD58CB">
        <w:rPr>
          <w:i/>
        </w:rPr>
        <w:t>instalment period</w:t>
      </w:r>
      <w:r w:rsidRPr="00DD58CB">
        <w:t>)</w:t>
      </w:r>
    </w:p>
    <w:p w:rsidR="00966CDD" w:rsidRPr="00DD58CB" w:rsidRDefault="00966CDD" w:rsidP="00966CDD">
      <w:pPr>
        <w:pStyle w:val="Item"/>
      </w:pPr>
      <w:r w:rsidRPr="00DD58CB">
        <w:t>Omit “seniors supplement”, substitute “energy supplement”.</w:t>
      </w:r>
    </w:p>
    <w:p w:rsidR="00966CDD" w:rsidRPr="00DD58CB" w:rsidRDefault="00966CDD" w:rsidP="00966CDD">
      <w:pPr>
        <w:pStyle w:val="ItemHead"/>
      </w:pPr>
      <w:r w:rsidRPr="00DD58CB">
        <w:t xml:space="preserve">16  Subsection 48B(4) (note to paragraph (a) of the definition of </w:t>
      </w:r>
      <w:r w:rsidRPr="00DD58CB">
        <w:rPr>
          <w:i/>
        </w:rPr>
        <w:t>instalment period</w:t>
      </w:r>
      <w:r w:rsidRPr="00DD58CB">
        <w:t>)</w:t>
      </w:r>
    </w:p>
    <w:p w:rsidR="00966CDD" w:rsidRPr="00DD58CB" w:rsidRDefault="00966CDD" w:rsidP="00966CDD">
      <w:pPr>
        <w:pStyle w:val="Item"/>
      </w:pPr>
      <w:r w:rsidRPr="00DD58CB">
        <w:t>Omit “seniors supplement”, substitute “energy supplement”.</w:t>
      </w:r>
    </w:p>
    <w:p w:rsidR="00966CDD" w:rsidRPr="00DD58CB" w:rsidRDefault="00966CDD" w:rsidP="00966CDD">
      <w:pPr>
        <w:pStyle w:val="ItemHead"/>
      </w:pPr>
      <w:r w:rsidRPr="00DD58CB">
        <w:t>17  Subparagraphs 66A(2)(a)(</w:t>
      </w:r>
      <w:proofErr w:type="spellStart"/>
      <w:r w:rsidRPr="00DD58CB">
        <w:t>i</w:t>
      </w:r>
      <w:proofErr w:type="spellEnd"/>
      <w:r w:rsidRPr="00DD58CB">
        <w:t>) and (3)(a)(</w:t>
      </w:r>
      <w:proofErr w:type="spellStart"/>
      <w:r w:rsidRPr="00DD58CB">
        <w:t>i</w:t>
      </w:r>
      <w:proofErr w:type="spellEnd"/>
      <w:r w:rsidRPr="00DD58CB">
        <w:t>)</w:t>
      </w:r>
    </w:p>
    <w:p w:rsidR="00966CDD" w:rsidRPr="00DD58CB" w:rsidRDefault="00966CDD" w:rsidP="00966CDD">
      <w:pPr>
        <w:pStyle w:val="Item"/>
      </w:pPr>
      <w:r w:rsidRPr="00DD58CB">
        <w:t>Omit “seniors supplement”, substitute “energy supplement under Part 2.25B of the 1991 Act”.</w:t>
      </w:r>
    </w:p>
    <w:p w:rsidR="00966CDD" w:rsidRPr="00DD58CB" w:rsidRDefault="00966CDD" w:rsidP="00966CDD">
      <w:pPr>
        <w:pStyle w:val="ItemHead"/>
      </w:pPr>
      <w:r w:rsidRPr="00DD58CB">
        <w:t>18  Subsection 68(1)</w:t>
      </w:r>
    </w:p>
    <w:p w:rsidR="00966CDD" w:rsidRPr="00DD58CB" w:rsidRDefault="00966CDD" w:rsidP="00966CDD">
      <w:pPr>
        <w:pStyle w:val="Item"/>
      </w:pPr>
      <w:r w:rsidRPr="00DD58CB">
        <w:t>Omit “seniors supplement”, substitute “energy supplement under Part 2.25B of the 1991 Act”.</w:t>
      </w:r>
    </w:p>
    <w:p w:rsidR="00966CDD" w:rsidRPr="00DD58CB" w:rsidRDefault="00966CDD" w:rsidP="00966CDD">
      <w:pPr>
        <w:pStyle w:val="ItemHead"/>
      </w:pPr>
      <w:r w:rsidRPr="00DD58CB">
        <w:t>19  Subsection 69(1)</w:t>
      </w:r>
    </w:p>
    <w:p w:rsidR="00966CDD" w:rsidRPr="00DD58CB" w:rsidRDefault="00966CDD" w:rsidP="00966CDD">
      <w:pPr>
        <w:pStyle w:val="Item"/>
      </w:pPr>
      <w:r w:rsidRPr="00DD58CB">
        <w:t>Omit “seniors supplement”, substitute “energy supplement under Part 2.25B of the 1991 Act”.</w:t>
      </w:r>
    </w:p>
    <w:p w:rsidR="00966CDD" w:rsidRPr="00DD58CB" w:rsidRDefault="00966CDD" w:rsidP="00966CDD">
      <w:pPr>
        <w:pStyle w:val="ItemHead"/>
      </w:pPr>
      <w:r w:rsidRPr="00DD58CB">
        <w:t>20  Paragraph 75(1)(b)</w:t>
      </w:r>
    </w:p>
    <w:p w:rsidR="00966CDD" w:rsidRPr="00DD58CB" w:rsidRDefault="00966CDD" w:rsidP="00966CDD">
      <w:pPr>
        <w:pStyle w:val="Item"/>
      </w:pPr>
      <w:r w:rsidRPr="00DD58CB">
        <w:t>Omit “seniors supplement”, substitute “energy supplement under Part 2.25B of the 1991 Act”.</w:t>
      </w:r>
    </w:p>
    <w:p w:rsidR="00966CDD" w:rsidRPr="00DD58CB" w:rsidRDefault="00966CDD" w:rsidP="00966CDD">
      <w:pPr>
        <w:pStyle w:val="ItemHead"/>
      </w:pPr>
      <w:r w:rsidRPr="00DD58CB">
        <w:t>21  Section 78A</w:t>
      </w:r>
    </w:p>
    <w:p w:rsidR="00966CDD" w:rsidRPr="00DD58CB" w:rsidRDefault="00966CDD" w:rsidP="00966CDD">
      <w:pPr>
        <w:pStyle w:val="Item"/>
      </w:pPr>
      <w:r w:rsidRPr="00DD58CB">
        <w:t>Omit “seniors supplement”, substitute “energy supplement under Part 2.25B of the 1991 Act”.</w:t>
      </w:r>
    </w:p>
    <w:p w:rsidR="00966CDD" w:rsidRPr="00DD58CB" w:rsidRDefault="00966CDD" w:rsidP="00966CDD">
      <w:pPr>
        <w:pStyle w:val="ItemHead"/>
      </w:pPr>
      <w:r w:rsidRPr="00DD58CB">
        <w:t>22  Section 90A</w:t>
      </w:r>
    </w:p>
    <w:p w:rsidR="00966CDD" w:rsidRPr="00DD58CB" w:rsidRDefault="00966CDD" w:rsidP="00966CDD">
      <w:pPr>
        <w:pStyle w:val="Item"/>
      </w:pPr>
      <w:r w:rsidRPr="00DD58CB">
        <w:t>Omit “seniors supplement”, substitute “energy supplement under Part 2.25B of the 1991 Act”.</w:t>
      </w:r>
    </w:p>
    <w:p w:rsidR="00966CDD" w:rsidRPr="00DD58CB" w:rsidRDefault="00966CDD" w:rsidP="00966CDD">
      <w:pPr>
        <w:pStyle w:val="ItemHead"/>
      </w:pPr>
      <w:r w:rsidRPr="00DD58CB">
        <w:lastRenderedPageBreak/>
        <w:t xml:space="preserve">23  Section 123A (paragraph (e) of the definition of </w:t>
      </w:r>
      <w:r w:rsidRPr="00DD58CB">
        <w:rPr>
          <w:i/>
        </w:rPr>
        <w:t>relevant payment</w:t>
      </w:r>
      <w:r w:rsidRPr="00DD58CB">
        <w:t>)</w:t>
      </w:r>
    </w:p>
    <w:p w:rsidR="00966CDD" w:rsidRPr="00DD58CB" w:rsidRDefault="00966CDD" w:rsidP="00966CDD">
      <w:pPr>
        <w:pStyle w:val="Item"/>
      </w:pPr>
      <w:r w:rsidRPr="00DD58CB">
        <w:t>Omit “seniors supplement”, substitute “energy supplement under Part 2.25B of the 1991 Act”.</w:t>
      </w:r>
    </w:p>
    <w:p w:rsidR="00966CDD" w:rsidRPr="00DD58CB" w:rsidRDefault="00966CDD" w:rsidP="00966CDD">
      <w:pPr>
        <w:pStyle w:val="ItemHead"/>
      </w:pPr>
      <w:r w:rsidRPr="00DD58CB">
        <w:t>24  Saving and transitional provisions</w:t>
      </w:r>
    </w:p>
    <w:p w:rsidR="00966CDD" w:rsidRPr="00DD58CB" w:rsidRDefault="00966CDD" w:rsidP="00966CDD">
      <w:pPr>
        <w:pStyle w:val="Subitem"/>
      </w:pPr>
      <w:r w:rsidRPr="00DD58CB">
        <w:t>(1)</w:t>
      </w:r>
      <w:r w:rsidRPr="00DD58CB">
        <w:tab/>
        <w:t xml:space="preserve">Paragraph 916D(3)(c) of the </w:t>
      </w:r>
      <w:r w:rsidRPr="00DD58CB">
        <w:rPr>
          <w:i/>
        </w:rPr>
        <w:t xml:space="preserve">Social Security Act 1991 </w:t>
      </w:r>
      <w:r w:rsidRPr="00DD58CB">
        <w:t>applies on and after the commencement of this item as if a reference in that paragraph to energy supplement included a reference to seniors supplement.</w:t>
      </w:r>
    </w:p>
    <w:p w:rsidR="00966CDD" w:rsidRPr="00DD58CB" w:rsidRDefault="00966CDD" w:rsidP="00966CDD">
      <w:pPr>
        <w:pStyle w:val="Subitem"/>
      </w:pPr>
      <w:r w:rsidRPr="00DD58CB">
        <w:t>(2)</w:t>
      </w:r>
      <w:r w:rsidRPr="00DD58CB">
        <w:tab/>
        <w:t xml:space="preserve">Despite the amendments made by items 7 and 12 to 16, Part 2.25B of the </w:t>
      </w:r>
      <w:r w:rsidRPr="00DD58CB">
        <w:rPr>
          <w:i/>
        </w:rPr>
        <w:t>Social Security Act 1991</w:t>
      </w:r>
      <w:r w:rsidRPr="00DD58CB">
        <w:t xml:space="preserve">, and section 48B of the </w:t>
      </w:r>
      <w:r w:rsidRPr="00DD58CB">
        <w:rPr>
          <w:i/>
        </w:rPr>
        <w:t>Social Security (Administration) Act 1999</w:t>
      </w:r>
      <w:r w:rsidRPr="00DD58CB">
        <w:t>, as in force immediately before the commencement of this item, continue to apply on and after that commencement in relation to an instalment period ending before that commencement.</w:t>
      </w:r>
    </w:p>
    <w:p w:rsidR="00966CDD" w:rsidRPr="00DD58CB" w:rsidRDefault="00966CDD" w:rsidP="00966CDD">
      <w:pPr>
        <w:pStyle w:val="Subitem"/>
      </w:pPr>
      <w:r w:rsidRPr="00DD58CB">
        <w:t>(3)</w:t>
      </w:r>
      <w:r w:rsidRPr="00DD58CB">
        <w:tab/>
        <w:t>An election referred to in subparagraph 1061UA(2)(a)(</w:t>
      </w:r>
      <w:proofErr w:type="spellStart"/>
      <w:r w:rsidRPr="00DD58CB">
        <w:t>i</w:t>
      </w:r>
      <w:proofErr w:type="spellEnd"/>
      <w:r w:rsidRPr="00DD58CB">
        <w:t xml:space="preserve">) of the </w:t>
      </w:r>
      <w:r w:rsidRPr="00DD58CB">
        <w:rPr>
          <w:i/>
        </w:rPr>
        <w:t>Social Security Act 1991</w:t>
      </w:r>
      <w:r w:rsidRPr="00DD58CB">
        <w:t xml:space="preserve"> that was in force immediately before the commencement of this item continues in force on and after that commencement.</w:t>
      </w:r>
    </w:p>
    <w:p w:rsidR="00966CDD" w:rsidRPr="00DD58CB" w:rsidRDefault="00966CDD" w:rsidP="00966CDD">
      <w:pPr>
        <w:pStyle w:val="ActHead9"/>
        <w:rPr>
          <w:i w:val="0"/>
        </w:rPr>
      </w:pPr>
      <w:bookmarkStart w:id="19" w:name="_Toc423503250"/>
      <w:r w:rsidRPr="00DD58CB">
        <w:t>Veterans’ Entitlements Act 1986</w:t>
      </w:r>
      <w:bookmarkEnd w:id="19"/>
    </w:p>
    <w:p w:rsidR="00966CDD" w:rsidRPr="00DD58CB" w:rsidRDefault="00966CDD" w:rsidP="00966CDD">
      <w:pPr>
        <w:pStyle w:val="ItemHead"/>
      </w:pPr>
      <w:r w:rsidRPr="00DD58CB">
        <w:t>25  Paragraph 5H(8)(</w:t>
      </w:r>
      <w:proofErr w:type="spellStart"/>
      <w:r w:rsidRPr="00DD58CB">
        <w:t>gb</w:t>
      </w:r>
      <w:proofErr w:type="spellEnd"/>
      <w:r w:rsidRPr="00DD58CB">
        <w:t>)</w:t>
      </w:r>
    </w:p>
    <w:p w:rsidR="00966CDD" w:rsidRPr="00DD58CB" w:rsidRDefault="00966CDD" w:rsidP="00966CDD">
      <w:pPr>
        <w:pStyle w:val="Item"/>
      </w:pPr>
      <w:r w:rsidRPr="00DD58CB">
        <w:t>Omit “seniors supplement”, substitute “energy supplement”.</w:t>
      </w:r>
    </w:p>
    <w:p w:rsidR="00966CDD" w:rsidRPr="00DD58CB" w:rsidRDefault="00966CDD" w:rsidP="00966CDD">
      <w:pPr>
        <w:pStyle w:val="ItemHead"/>
      </w:pPr>
      <w:r w:rsidRPr="00DD58CB">
        <w:t xml:space="preserve">26  Subsection 5Q(1) (definition of </w:t>
      </w:r>
      <w:r w:rsidRPr="00DD58CB">
        <w:rPr>
          <w:i/>
        </w:rPr>
        <w:t>seniors supplement</w:t>
      </w:r>
      <w:r w:rsidRPr="00DD58CB">
        <w:t>)</w:t>
      </w:r>
    </w:p>
    <w:p w:rsidR="00966CDD" w:rsidRPr="00DD58CB" w:rsidRDefault="00966CDD" w:rsidP="00966CDD">
      <w:pPr>
        <w:pStyle w:val="Item"/>
      </w:pPr>
      <w:r w:rsidRPr="00DD58CB">
        <w:t>Repeal the definition.</w:t>
      </w:r>
    </w:p>
    <w:p w:rsidR="00966CDD" w:rsidRPr="00DD58CB" w:rsidRDefault="00966CDD" w:rsidP="00966CDD">
      <w:pPr>
        <w:pStyle w:val="ItemHead"/>
      </w:pPr>
      <w:r w:rsidRPr="00DD58CB">
        <w:t>27  Section 59A (note 1)</w:t>
      </w:r>
    </w:p>
    <w:p w:rsidR="00966CDD" w:rsidRPr="00DD58CB" w:rsidRDefault="00966CDD" w:rsidP="00966CDD">
      <w:pPr>
        <w:pStyle w:val="Item"/>
      </w:pPr>
      <w:r w:rsidRPr="00DD58CB">
        <w:t>Omit “Note 1”, substitute “Note”.</w:t>
      </w:r>
    </w:p>
    <w:p w:rsidR="00966CDD" w:rsidRPr="00DD58CB" w:rsidRDefault="00966CDD" w:rsidP="00966CDD">
      <w:pPr>
        <w:pStyle w:val="ItemHead"/>
      </w:pPr>
      <w:r w:rsidRPr="00DD58CB">
        <w:t>28  Section 59A (note 1)</w:t>
      </w:r>
    </w:p>
    <w:p w:rsidR="00966CDD" w:rsidRPr="00DD58CB" w:rsidRDefault="00966CDD" w:rsidP="00966CDD">
      <w:pPr>
        <w:pStyle w:val="Item"/>
      </w:pPr>
      <w:r w:rsidRPr="00DD58CB">
        <w:t>Omit “and the rate of seniors supplement (see section 118PB)”.</w:t>
      </w:r>
    </w:p>
    <w:p w:rsidR="00966CDD" w:rsidRPr="00DD58CB" w:rsidRDefault="00966CDD" w:rsidP="00966CDD">
      <w:pPr>
        <w:pStyle w:val="ItemHead"/>
      </w:pPr>
      <w:r w:rsidRPr="00DD58CB">
        <w:t>29  Section 59A (note 2)</w:t>
      </w:r>
    </w:p>
    <w:p w:rsidR="00966CDD" w:rsidRPr="00DD58CB" w:rsidRDefault="00966CDD" w:rsidP="00966CDD">
      <w:pPr>
        <w:pStyle w:val="Item"/>
      </w:pPr>
      <w:r w:rsidRPr="00DD58CB">
        <w:t>Repeal the note.</w:t>
      </w:r>
    </w:p>
    <w:p w:rsidR="00966CDD" w:rsidRPr="00DD58CB" w:rsidRDefault="00966CDD" w:rsidP="00966CDD">
      <w:pPr>
        <w:pStyle w:val="ItemHead"/>
      </w:pPr>
      <w:r w:rsidRPr="00DD58CB">
        <w:lastRenderedPageBreak/>
        <w:t>30  Subsection 62E(1) (note 1)</w:t>
      </w:r>
    </w:p>
    <w:p w:rsidR="00966CDD" w:rsidRPr="00DD58CB" w:rsidRDefault="00966CDD" w:rsidP="00966CDD">
      <w:pPr>
        <w:pStyle w:val="Item"/>
      </w:pPr>
      <w:r w:rsidRPr="00DD58CB">
        <w:t>Repeal the note.</w:t>
      </w:r>
    </w:p>
    <w:p w:rsidR="00966CDD" w:rsidRPr="00DD58CB" w:rsidRDefault="00966CDD" w:rsidP="00966CDD">
      <w:pPr>
        <w:pStyle w:val="ItemHead"/>
      </w:pPr>
      <w:r w:rsidRPr="00DD58CB">
        <w:t>31  Subsection 62E(1) (note 2)</w:t>
      </w:r>
    </w:p>
    <w:p w:rsidR="00966CDD" w:rsidRPr="00DD58CB" w:rsidRDefault="00966CDD" w:rsidP="00966CDD">
      <w:pPr>
        <w:pStyle w:val="Item"/>
      </w:pPr>
      <w:r w:rsidRPr="00DD58CB">
        <w:t>Omit “Note 2”, substitute “Note”.</w:t>
      </w:r>
    </w:p>
    <w:p w:rsidR="00966CDD" w:rsidRPr="00DD58CB" w:rsidRDefault="00966CDD" w:rsidP="00966CDD">
      <w:pPr>
        <w:pStyle w:val="ItemHead"/>
      </w:pPr>
      <w:r w:rsidRPr="00DD58CB">
        <w:t>32  Paragraph 118B(3)(c)</w:t>
      </w:r>
    </w:p>
    <w:p w:rsidR="00966CDD" w:rsidRPr="00DD58CB" w:rsidRDefault="00966CDD" w:rsidP="00966CDD">
      <w:pPr>
        <w:pStyle w:val="Item"/>
      </w:pPr>
      <w:r w:rsidRPr="00DD58CB">
        <w:t>Omit “seniors supplement under this Act or the Social Security Act”, substitute “energy supplement under Part VIIAD of this Act or Part 2.25B of the Social Security Act”.</w:t>
      </w:r>
    </w:p>
    <w:p w:rsidR="00966CDD" w:rsidRPr="00DD58CB" w:rsidRDefault="00966CDD" w:rsidP="00966CDD">
      <w:pPr>
        <w:pStyle w:val="ItemHead"/>
      </w:pPr>
      <w:r w:rsidRPr="00DD58CB">
        <w:t>33  Part VIIAD (heading)</w:t>
      </w:r>
    </w:p>
    <w:p w:rsidR="00966CDD" w:rsidRPr="00DD58CB" w:rsidRDefault="00966CDD" w:rsidP="00966CDD">
      <w:pPr>
        <w:pStyle w:val="Item"/>
      </w:pPr>
      <w:r w:rsidRPr="00DD58CB">
        <w:t>Repeal the heading, substitute:</w:t>
      </w:r>
    </w:p>
    <w:p w:rsidR="00966CDD" w:rsidRPr="00DD58CB" w:rsidRDefault="00966CDD" w:rsidP="00966CDD">
      <w:pPr>
        <w:pStyle w:val="ActHead2"/>
      </w:pPr>
      <w:bookmarkStart w:id="20" w:name="f_Check_Lines_above"/>
      <w:bookmarkStart w:id="21" w:name="_Toc423503251"/>
      <w:bookmarkEnd w:id="20"/>
      <w:r w:rsidRPr="00DD58CB">
        <w:rPr>
          <w:rStyle w:val="CharPartNo"/>
        </w:rPr>
        <w:t>Part VIIAD</w:t>
      </w:r>
      <w:r w:rsidRPr="00DD58CB">
        <w:t>—</w:t>
      </w:r>
      <w:r w:rsidRPr="00DD58CB">
        <w:rPr>
          <w:rStyle w:val="CharPartText"/>
        </w:rPr>
        <w:t>Energy supplement</w:t>
      </w:r>
      <w:bookmarkEnd w:id="21"/>
    </w:p>
    <w:p w:rsidR="00966CDD" w:rsidRPr="00DD58CB" w:rsidRDefault="00966CDD" w:rsidP="00966CDD">
      <w:pPr>
        <w:pStyle w:val="ItemHead"/>
      </w:pPr>
      <w:r w:rsidRPr="00DD58CB">
        <w:t>34  Section 118P (heading)</w:t>
      </w:r>
    </w:p>
    <w:p w:rsidR="00966CDD" w:rsidRPr="00DD58CB" w:rsidRDefault="00966CDD" w:rsidP="00966CDD">
      <w:pPr>
        <w:pStyle w:val="Item"/>
      </w:pPr>
      <w:r w:rsidRPr="00DD58CB">
        <w:t>Repeal the heading, substitute:</w:t>
      </w:r>
    </w:p>
    <w:p w:rsidR="00966CDD" w:rsidRPr="00DD58CB" w:rsidRDefault="00966CDD" w:rsidP="00966CDD">
      <w:pPr>
        <w:pStyle w:val="ActHead5"/>
      </w:pPr>
      <w:bookmarkStart w:id="22" w:name="_Toc423503252"/>
      <w:r w:rsidRPr="00DD58CB">
        <w:rPr>
          <w:rStyle w:val="CharSectno"/>
        </w:rPr>
        <w:t>118P</w:t>
      </w:r>
      <w:r w:rsidRPr="00DD58CB">
        <w:t xml:space="preserve">  Eligibility for energy supplement</w:t>
      </w:r>
      <w:bookmarkEnd w:id="22"/>
    </w:p>
    <w:p w:rsidR="00966CDD" w:rsidRPr="00DD58CB" w:rsidRDefault="00966CDD" w:rsidP="00966CDD">
      <w:pPr>
        <w:pStyle w:val="ItemHead"/>
      </w:pPr>
      <w:r w:rsidRPr="00DD58CB">
        <w:t>35  Subsection 118P(1)</w:t>
      </w:r>
    </w:p>
    <w:p w:rsidR="00966CDD" w:rsidRPr="00DD58CB" w:rsidRDefault="00966CDD" w:rsidP="00966CDD">
      <w:pPr>
        <w:pStyle w:val="Item"/>
      </w:pPr>
      <w:r w:rsidRPr="00DD58CB">
        <w:t>Omit “for seniors supplement”, substitute “for energy supplement”.</w:t>
      </w:r>
    </w:p>
    <w:p w:rsidR="00966CDD" w:rsidRPr="00DD58CB" w:rsidRDefault="00966CDD" w:rsidP="00966CDD">
      <w:pPr>
        <w:pStyle w:val="ItemHead"/>
      </w:pPr>
      <w:r w:rsidRPr="00DD58CB">
        <w:t>36  Subparagraph 118P(1)(b)(iv)</w:t>
      </w:r>
    </w:p>
    <w:p w:rsidR="00966CDD" w:rsidRPr="00DD58CB" w:rsidRDefault="00966CDD" w:rsidP="00966CDD">
      <w:pPr>
        <w:pStyle w:val="Item"/>
      </w:pPr>
      <w:r w:rsidRPr="00DD58CB">
        <w:t>Repeal the subparagraph, substitute:</w:t>
      </w:r>
    </w:p>
    <w:p w:rsidR="00966CDD" w:rsidRPr="00DD58CB" w:rsidRDefault="00966CDD" w:rsidP="00966CDD">
      <w:pPr>
        <w:pStyle w:val="paragraphsub"/>
      </w:pPr>
      <w:r w:rsidRPr="00DD58CB">
        <w:tab/>
        <w:t>(iv)</w:t>
      </w:r>
      <w:r w:rsidRPr="00DD58CB">
        <w:tab/>
        <w:t>energy supplement under Part 2.25B of the Social Security Act.</w:t>
      </w:r>
    </w:p>
    <w:p w:rsidR="00966CDD" w:rsidRPr="00DD58CB" w:rsidRDefault="00966CDD" w:rsidP="00966CDD">
      <w:pPr>
        <w:pStyle w:val="ItemHead"/>
      </w:pPr>
      <w:r w:rsidRPr="00DD58CB">
        <w:t>37  Subsection 118P(2)</w:t>
      </w:r>
    </w:p>
    <w:p w:rsidR="00966CDD" w:rsidRPr="00DD58CB" w:rsidRDefault="00966CDD" w:rsidP="00966CDD">
      <w:pPr>
        <w:pStyle w:val="Item"/>
      </w:pPr>
      <w:r w:rsidRPr="00DD58CB">
        <w:t>Omit “for seniors supplement”, substitute “for energy supplement”.</w:t>
      </w:r>
    </w:p>
    <w:p w:rsidR="00966CDD" w:rsidRPr="00DD58CB" w:rsidRDefault="00966CDD" w:rsidP="00966CDD">
      <w:pPr>
        <w:pStyle w:val="ItemHead"/>
      </w:pPr>
      <w:r w:rsidRPr="00DD58CB">
        <w:t>38  Subparagraph 118P(2)(d)(iv)</w:t>
      </w:r>
    </w:p>
    <w:p w:rsidR="00966CDD" w:rsidRPr="00DD58CB" w:rsidRDefault="00966CDD" w:rsidP="00966CDD">
      <w:pPr>
        <w:pStyle w:val="Item"/>
      </w:pPr>
      <w:r w:rsidRPr="00DD58CB">
        <w:t>Repeal the subparagraph, substitute:</w:t>
      </w:r>
    </w:p>
    <w:p w:rsidR="00966CDD" w:rsidRPr="00DD58CB" w:rsidRDefault="00966CDD" w:rsidP="00966CDD">
      <w:pPr>
        <w:pStyle w:val="paragraphsub"/>
      </w:pPr>
      <w:r w:rsidRPr="00DD58CB">
        <w:tab/>
        <w:t>(iv)</w:t>
      </w:r>
      <w:r w:rsidRPr="00DD58CB">
        <w:tab/>
        <w:t>energy supplement under Part 2.25B of the Social Security Act.</w:t>
      </w:r>
    </w:p>
    <w:p w:rsidR="00966CDD" w:rsidRPr="00DD58CB" w:rsidRDefault="00966CDD" w:rsidP="00966CDD">
      <w:pPr>
        <w:pStyle w:val="ItemHead"/>
      </w:pPr>
      <w:r w:rsidRPr="00DD58CB">
        <w:lastRenderedPageBreak/>
        <w:t>39  Section 118PA (heading)</w:t>
      </w:r>
    </w:p>
    <w:p w:rsidR="00966CDD" w:rsidRPr="00DD58CB" w:rsidRDefault="00966CDD" w:rsidP="00966CDD">
      <w:pPr>
        <w:pStyle w:val="Item"/>
      </w:pPr>
      <w:r w:rsidRPr="00DD58CB">
        <w:t>Repeal the heading, substitute:</w:t>
      </w:r>
    </w:p>
    <w:p w:rsidR="00966CDD" w:rsidRPr="00DD58CB" w:rsidRDefault="00966CDD" w:rsidP="00966CDD">
      <w:pPr>
        <w:pStyle w:val="ActHead5"/>
      </w:pPr>
      <w:bookmarkStart w:id="23" w:name="_Toc423503253"/>
      <w:r w:rsidRPr="00DD58CB">
        <w:rPr>
          <w:rStyle w:val="CharSectno"/>
        </w:rPr>
        <w:t>118PA</w:t>
      </w:r>
      <w:r w:rsidRPr="00DD58CB">
        <w:t xml:space="preserve">  When energy supplement is payable</w:t>
      </w:r>
      <w:bookmarkEnd w:id="23"/>
    </w:p>
    <w:p w:rsidR="00966CDD" w:rsidRPr="00DD58CB" w:rsidRDefault="00966CDD" w:rsidP="00966CDD">
      <w:pPr>
        <w:pStyle w:val="ItemHead"/>
      </w:pPr>
      <w:r w:rsidRPr="00DD58CB">
        <w:t>40  Subsection 118PA(1)</w:t>
      </w:r>
    </w:p>
    <w:p w:rsidR="00966CDD" w:rsidRPr="00DD58CB" w:rsidRDefault="00966CDD" w:rsidP="00966CDD">
      <w:pPr>
        <w:pStyle w:val="Item"/>
      </w:pPr>
      <w:r w:rsidRPr="00DD58CB">
        <w:t>Omit “Seniors supplement”, substitute “Energy supplement”.</w:t>
      </w:r>
    </w:p>
    <w:p w:rsidR="00966CDD" w:rsidRPr="00DD58CB" w:rsidRDefault="00966CDD" w:rsidP="00966CDD">
      <w:pPr>
        <w:pStyle w:val="ItemHead"/>
      </w:pPr>
      <w:r w:rsidRPr="00DD58CB">
        <w:t>41  Subsection 118PA(2)</w:t>
      </w:r>
    </w:p>
    <w:p w:rsidR="00966CDD" w:rsidRPr="00DD58CB" w:rsidRDefault="00966CDD" w:rsidP="00966CDD">
      <w:pPr>
        <w:pStyle w:val="Item"/>
      </w:pPr>
      <w:r w:rsidRPr="00DD58CB">
        <w:t>Omit “seniors supplement”, substitute “energy supplement”.</w:t>
      </w:r>
    </w:p>
    <w:p w:rsidR="00966CDD" w:rsidRPr="00DD58CB" w:rsidRDefault="00966CDD" w:rsidP="00966CDD">
      <w:pPr>
        <w:pStyle w:val="ItemHead"/>
      </w:pPr>
      <w:r w:rsidRPr="00DD58CB">
        <w:t>42  Division 2 of Part VIIAD (heading)</w:t>
      </w:r>
    </w:p>
    <w:p w:rsidR="00966CDD" w:rsidRPr="00DD58CB" w:rsidRDefault="00966CDD" w:rsidP="00966CDD">
      <w:pPr>
        <w:pStyle w:val="Item"/>
      </w:pPr>
      <w:r w:rsidRPr="00DD58CB">
        <w:t>Repeal the heading, substitute:</w:t>
      </w:r>
    </w:p>
    <w:p w:rsidR="00966CDD" w:rsidRPr="00DD58CB" w:rsidRDefault="00966CDD" w:rsidP="00966CDD">
      <w:pPr>
        <w:pStyle w:val="ActHead3"/>
      </w:pPr>
      <w:bookmarkStart w:id="24" w:name="_Toc423503254"/>
      <w:r w:rsidRPr="00DD58CB">
        <w:rPr>
          <w:rStyle w:val="CharDivNo"/>
        </w:rPr>
        <w:t>Division 2</w:t>
      </w:r>
      <w:r w:rsidRPr="00DD58CB">
        <w:t>—</w:t>
      </w:r>
      <w:r w:rsidRPr="00DD58CB">
        <w:rPr>
          <w:rStyle w:val="CharDivText"/>
        </w:rPr>
        <w:t>Rate of energy supplement</w:t>
      </w:r>
      <w:bookmarkEnd w:id="24"/>
    </w:p>
    <w:p w:rsidR="00966CDD" w:rsidRPr="00DD58CB" w:rsidRDefault="00966CDD" w:rsidP="00966CDD">
      <w:pPr>
        <w:pStyle w:val="ItemHead"/>
      </w:pPr>
      <w:r w:rsidRPr="00DD58CB">
        <w:t>43  Section 118PB (heading)</w:t>
      </w:r>
    </w:p>
    <w:p w:rsidR="00966CDD" w:rsidRPr="00DD58CB" w:rsidRDefault="00966CDD" w:rsidP="00966CDD">
      <w:pPr>
        <w:pStyle w:val="Item"/>
      </w:pPr>
      <w:r w:rsidRPr="00DD58CB">
        <w:t>Repeal the heading, substitute:</w:t>
      </w:r>
    </w:p>
    <w:p w:rsidR="00966CDD" w:rsidRPr="00DD58CB" w:rsidRDefault="00966CDD" w:rsidP="00966CDD">
      <w:pPr>
        <w:pStyle w:val="ActHead5"/>
      </w:pPr>
      <w:bookmarkStart w:id="25" w:name="_Toc423503255"/>
      <w:r w:rsidRPr="00DD58CB">
        <w:rPr>
          <w:rStyle w:val="CharSectno"/>
        </w:rPr>
        <w:t>118PB</w:t>
      </w:r>
      <w:r w:rsidRPr="00DD58CB">
        <w:t xml:space="preserve">  Rate of energy supplement</w:t>
      </w:r>
      <w:bookmarkEnd w:id="25"/>
    </w:p>
    <w:p w:rsidR="00966CDD" w:rsidRPr="00DD58CB" w:rsidRDefault="00966CDD" w:rsidP="00966CDD">
      <w:pPr>
        <w:pStyle w:val="ItemHead"/>
      </w:pPr>
      <w:r w:rsidRPr="00DD58CB">
        <w:t>44  Subsections 118PB(1) and (1A)</w:t>
      </w:r>
    </w:p>
    <w:p w:rsidR="00966CDD" w:rsidRPr="00DD58CB" w:rsidRDefault="00966CDD" w:rsidP="00966CDD">
      <w:pPr>
        <w:pStyle w:val="Item"/>
      </w:pPr>
      <w:r w:rsidRPr="00DD58CB">
        <w:t>Repeal the subsections, substitute:</w:t>
      </w:r>
    </w:p>
    <w:p w:rsidR="00966CDD" w:rsidRPr="00DD58CB" w:rsidRDefault="00966CDD" w:rsidP="00966CDD">
      <w:pPr>
        <w:pStyle w:val="subsection"/>
        <w:keepNext/>
      </w:pPr>
      <w:r w:rsidRPr="00DD58CB">
        <w:tab/>
        <w:t>(1)</w:t>
      </w:r>
      <w:r w:rsidRPr="00DD58CB">
        <w:tab/>
        <w:t xml:space="preserve">If subsection (2) applies to the person on a day, the person’s daily rate of energy supplement, for that day, is </w:t>
      </w:r>
      <w:r w:rsidRPr="00DD58CB">
        <w:rPr>
          <w:position w:val="6"/>
          <w:sz w:val="16"/>
        </w:rPr>
        <w:t>1</w:t>
      </w:r>
      <w:r w:rsidRPr="00DD58CB">
        <w:t>/</w:t>
      </w:r>
      <w:r w:rsidRPr="00DD58CB">
        <w:rPr>
          <w:sz w:val="16"/>
        </w:rPr>
        <w:t>364</w:t>
      </w:r>
      <w:r w:rsidRPr="00DD58CB">
        <w:t xml:space="preserve"> of the amount worked out using the following table:</w:t>
      </w:r>
    </w:p>
    <w:p w:rsidR="00966CDD" w:rsidRPr="00DD58CB" w:rsidRDefault="00966CDD" w:rsidP="00966CDD">
      <w:pPr>
        <w:pStyle w:val="Tabletext"/>
      </w:pPr>
    </w:p>
    <w:tbl>
      <w:tblPr>
        <w:tblW w:w="0" w:type="auto"/>
        <w:tblInd w:w="1242"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09"/>
        <w:gridCol w:w="3260"/>
        <w:gridCol w:w="1990"/>
      </w:tblGrid>
      <w:tr w:rsidR="00966CDD" w:rsidRPr="00DD58CB" w:rsidTr="00EA0804">
        <w:trPr>
          <w:tblHeader/>
        </w:trPr>
        <w:tc>
          <w:tcPr>
            <w:tcW w:w="5959" w:type="dxa"/>
            <w:gridSpan w:val="3"/>
            <w:tcBorders>
              <w:top w:val="single" w:sz="12" w:space="0" w:color="auto"/>
              <w:bottom w:val="single" w:sz="6" w:space="0" w:color="auto"/>
            </w:tcBorders>
            <w:shd w:val="clear" w:color="auto" w:fill="auto"/>
          </w:tcPr>
          <w:p w:rsidR="00966CDD" w:rsidRPr="00DD58CB" w:rsidRDefault="00966CDD" w:rsidP="00EA0804">
            <w:pPr>
              <w:pStyle w:val="TableHeading"/>
            </w:pPr>
            <w:r w:rsidRPr="00DD58CB">
              <w:t>Energy supplement</w:t>
            </w:r>
          </w:p>
        </w:tc>
      </w:tr>
      <w:tr w:rsidR="00966CDD" w:rsidRPr="00DD58CB" w:rsidTr="00EA0804">
        <w:trPr>
          <w:tblHeader/>
        </w:trPr>
        <w:tc>
          <w:tcPr>
            <w:tcW w:w="709" w:type="dxa"/>
            <w:tcBorders>
              <w:top w:val="single" w:sz="6" w:space="0" w:color="auto"/>
              <w:bottom w:val="single" w:sz="12" w:space="0" w:color="auto"/>
            </w:tcBorders>
            <w:shd w:val="clear" w:color="auto" w:fill="auto"/>
          </w:tcPr>
          <w:p w:rsidR="00966CDD" w:rsidRPr="00DD58CB" w:rsidRDefault="00966CDD" w:rsidP="00EA0804">
            <w:pPr>
              <w:pStyle w:val="TableHeading"/>
            </w:pPr>
            <w:r w:rsidRPr="00DD58CB">
              <w:t>Item</w:t>
            </w:r>
          </w:p>
        </w:tc>
        <w:tc>
          <w:tcPr>
            <w:tcW w:w="3260" w:type="dxa"/>
            <w:tcBorders>
              <w:top w:val="single" w:sz="6" w:space="0" w:color="auto"/>
              <w:bottom w:val="single" w:sz="12" w:space="0" w:color="auto"/>
            </w:tcBorders>
            <w:shd w:val="clear" w:color="auto" w:fill="auto"/>
          </w:tcPr>
          <w:p w:rsidR="00966CDD" w:rsidRPr="00DD58CB" w:rsidRDefault="00966CDD" w:rsidP="00EA0804">
            <w:pPr>
              <w:pStyle w:val="TableHeading"/>
            </w:pPr>
            <w:r w:rsidRPr="00DD58CB">
              <w:t>Person’s family situation</w:t>
            </w:r>
          </w:p>
        </w:tc>
        <w:tc>
          <w:tcPr>
            <w:tcW w:w="1990" w:type="dxa"/>
            <w:tcBorders>
              <w:top w:val="single" w:sz="6" w:space="0" w:color="auto"/>
              <w:bottom w:val="single" w:sz="12" w:space="0" w:color="auto"/>
            </w:tcBorders>
            <w:shd w:val="clear" w:color="auto" w:fill="auto"/>
          </w:tcPr>
          <w:p w:rsidR="00966CDD" w:rsidRPr="00DD58CB" w:rsidRDefault="00966CDD" w:rsidP="00EA0804">
            <w:pPr>
              <w:pStyle w:val="TableHeading"/>
              <w:jc w:val="right"/>
            </w:pPr>
            <w:r w:rsidRPr="00DD58CB">
              <w:t>Amount of energy supplement</w:t>
            </w:r>
          </w:p>
        </w:tc>
      </w:tr>
      <w:tr w:rsidR="00966CDD" w:rsidRPr="00DD58CB" w:rsidTr="00EA0804">
        <w:tc>
          <w:tcPr>
            <w:tcW w:w="709" w:type="dxa"/>
            <w:tcBorders>
              <w:top w:val="single" w:sz="12" w:space="0" w:color="auto"/>
            </w:tcBorders>
            <w:shd w:val="clear" w:color="auto" w:fill="auto"/>
          </w:tcPr>
          <w:p w:rsidR="00966CDD" w:rsidRPr="00DD58CB" w:rsidRDefault="00966CDD" w:rsidP="00EA0804">
            <w:pPr>
              <w:pStyle w:val="Tabletext"/>
            </w:pPr>
            <w:r w:rsidRPr="00DD58CB">
              <w:t>1</w:t>
            </w:r>
          </w:p>
        </w:tc>
        <w:tc>
          <w:tcPr>
            <w:tcW w:w="3260" w:type="dxa"/>
            <w:tcBorders>
              <w:top w:val="single" w:sz="12" w:space="0" w:color="auto"/>
            </w:tcBorders>
            <w:shd w:val="clear" w:color="auto" w:fill="auto"/>
          </w:tcPr>
          <w:p w:rsidR="00966CDD" w:rsidRPr="00DD58CB" w:rsidRDefault="00966CDD" w:rsidP="00EA0804">
            <w:pPr>
              <w:pStyle w:val="Tabletext"/>
            </w:pPr>
            <w:r w:rsidRPr="00DD58CB">
              <w:t>Not a member of a couple</w:t>
            </w:r>
          </w:p>
        </w:tc>
        <w:tc>
          <w:tcPr>
            <w:tcW w:w="1990" w:type="dxa"/>
            <w:tcBorders>
              <w:top w:val="single" w:sz="12" w:space="0" w:color="auto"/>
            </w:tcBorders>
            <w:shd w:val="clear" w:color="auto" w:fill="auto"/>
          </w:tcPr>
          <w:p w:rsidR="00966CDD" w:rsidRPr="00DD58CB" w:rsidRDefault="00966CDD" w:rsidP="00EA0804">
            <w:pPr>
              <w:pStyle w:val="Tabletext"/>
              <w:jc w:val="right"/>
            </w:pPr>
            <w:r w:rsidRPr="00DD58CB">
              <w:t>$366.60</w:t>
            </w:r>
          </w:p>
        </w:tc>
      </w:tr>
      <w:tr w:rsidR="00966CDD" w:rsidRPr="00DD58CB" w:rsidTr="00EA0804">
        <w:tc>
          <w:tcPr>
            <w:tcW w:w="709" w:type="dxa"/>
            <w:shd w:val="clear" w:color="auto" w:fill="auto"/>
          </w:tcPr>
          <w:p w:rsidR="00966CDD" w:rsidRPr="00DD58CB" w:rsidRDefault="00966CDD" w:rsidP="00EA0804">
            <w:pPr>
              <w:pStyle w:val="Tabletext"/>
            </w:pPr>
            <w:r w:rsidRPr="00DD58CB">
              <w:t>2</w:t>
            </w:r>
          </w:p>
        </w:tc>
        <w:tc>
          <w:tcPr>
            <w:tcW w:w="3260" w:type="dxa"/>
            <w:shd w:val="clear" w:color="auto" w:fill="auto"/>
          </w:tcPr>
          <w:p w:rsidR="00966CDD" w:rsidRPr="00DD58CB" w:rsidRDefault="00966CDD" w:rsidP="00EA0804">
            <w:pPr>
              <w:pStyle w:val="Tabletext"/>
            </w:pPr>
            <w:r w:rsidRPr="00DD58CB">
              <w:t>Partnered</w:t>
            </w:r>
          </w:p>
        </w:tc>
        <w:tc>
          <w:tcPr>
            <w:tcW w:w="1990" w:type="dxa"/>
            <w:shd w:val="clear" w:color="auto" w:fill="auto"/>
          </w:tcPr>
          <w:p w:rsidR="00966CDD" w:rsidRPr="00DD58CB" w:rsidRDefault="00966CDD" w:rsidP="00EA0804">
            <w:pPr>
              <w:pStyle w:val="Tabletext"/>
              <w:jc w:val="right"/>
            </w:pPr>
            <w:r w:rsidRPr="00DD58CB">
              <w:t>$275.60</w:t>
            </w:r>
          </w:p>
        </w:tc>
      </w:tr>
      <w:tr w:rsidR="00966CDD" w:rsidRPr="00DD58CB" w:rsidTr="00EA0804">
        <w:tc>
          <w:tcPr>
            <w:tcW w:w="709" w:type="dxa"/>
            <w:shd w:val="clear" w:color="auto" w:fill="auto"/>
          </w:tcPr>
          <w:p w:rsidR="00966CDD" w:rsidRPr="00DD58CB" w:rsidRDefault="00966CDD" w:rsidP="00EA0804">
            <w:pPr>
              <w:pStyle w:val="Tabletext"/>
            </w:pPr>
            <w:r w:rsidRPr="00DD58CB">
              <w:t>3</w:t>
            </w:r>
          </w:p>
        </w:tc>
        <w:tc>
          <w:tcPr>
            <w:tcW w:w="3260" w:type="dxa"/>
            <w:shd w:val="clear" w:color="auto" w:fill="auto"/>
          </w:tcPr>
          <w:p w:rsidR="00966CDD" w:rsidRPr="00DD58CB" w:rsidRDefault="00966CDD" w:rsidP="00EA0804">
            <w:pPr>
              <w:pStyle w:val="Tabletext"/>
            </w:pPr>
            <w:r w:rsidRPr="00DD58CB">
              <w:t>Member of an illness separated couple</w:t>
            </w:r>
          </w:p>
        </w:tc>
        <w:tc>
          <w:tcPr>
            <w:tcW w:w="1990" w:type="dxa"/>
            <w:shd w:val="clear" w:color="auto" w:fill="auto"/>
          </w:tcPr>
          <w:p w:rsidR="00966CDD" w:rsidRPr="00DD58CB" w:rsidRDefault="00966CDD" w:rsidP="00EA0804">
            <w:pPr>
              <w:pStyle w:val="Tabletext"/>
              <w:jc w:val="right"/>
            </w:pPr>
            <w:r w:rsidRPr="00DD58CB">
              <w:t>$366.60</w:t>
            </w:r>
          </w:p>
        </w:tc>
      </w:tr>
      <w:tr w:rsidR="00966CDD" w:rsidRPr="00DD58CB" w:rsidTr="00EA0804">
        <w:tc>
          <w:tcPr>
            <w:tcW w:w="709" w:type="dxa"/>
            <w:tcBorders>
              <w:bottom w:val="single" w:sz="12" w:space="0" w:color="auto"/>
            </w:tcBorders>
            <w:shd w:val="clear" w:color="auto" w:fill="auto"/>
          </w:tcPr>
          <w:p w:rsidR="00966CDD" w:rsidRPr="00DD58CB" w:rsidRDefault="00966CDD" w:rsidP="00EA0804">
            <w:pPr>
              <w:pStyle w:val="Tabletext"/>
            </w:pPr>
            <w:r w:rsidRPr="00DD58CB">
              <w:t>4</w:t>
            </w:r>
          </w:p>
        </w:tc>
        <w:tc>
          <w:tcPr>
            <w:tcW w:w="3260" w:type="dxa"/>
            <w:tcBorders>
              <w:bottom w:val="single" w:sz="12" w:space="0" w:color="auto"/>
            </w:tcBorders>
            <w:shd w:val="clear" w:color="auto" w:fill="auto"/>
          </w:tcPr>
          <w:p w:rsidR="00966CDD" w:rsidRPr="00DD58CB" w:rsidRDefault="00966CDD" w:rsidP="00EA0804">
            <w:pPr>
              <w:pStyle w:val="Tabletext"/>
            </w:pPr>
            <w:r w:rsidRPr="00DD58CB">
              <w:t>Member of a respite care couple</w:t>
            </w:r>
          </w:p>
        </w:tc>
        <w:tc>
          <w:tcPr>
            <w:tcW w:w="1990" w:type="dxa"/>
            <w:tcBorders>
              <w:bottom w:val="single" w:sz="12" w:space="0" w:color="auto"/>
            </w:tcBorders>
            <w:shd w:val="clear" w:color="auto" w:fill="auto"/>
          </w:tcPr>
          <w:p w:rsidR="00966CDD" w:rsidRPr="00DD58CB" w:rsidRDefault="00966CDD" w:rsidP="00EA0804">
            <w:pPr>
              <w:pStyle w:val="Tabletext"/>
              <w:jc w:val="right"/>
            </w:pPr>
            <w:r w:rsidRPr="00DD58CB">
              <w:t>$366.60</w:t>
            </w:r>
          </w:p>
        </w:tc>
      </w:tr>
    </w:tbl>
    <w:p w:rsidR="00966CDD" w:rsidRPr="00DD58CB" w:rsidRDefault="00966CDD" w:rsidP="00966CDD">
      <w:pPr>
        <w:pStyle w:val="notetext"/>
      </w:pPr>
      <w:r w:rsidRPr="00DD58CB">
        <w:lastRenderedPageBreak/>
        <w:t>Note:</w:t>
      </w:r>
      <w:r w:rsidRPr="00DD58CB">
        <w:tab/>
        <w:t xml:space="preserve">For </w:t>
      </w:r>
      <w:r w:rsidRPr="00DD58CB">
        <w:rPr>
          <w:b/>
          <w:i/>
        </w:rPr>
        <w:t>member of a couple</w:t>
      </w:r>
      <w:r w:rsidRPr="00DD58CB">
        <w:t xml:space="preserve">, </w:t>
      </w:r>
      <w:r w:rsidRPr="00DD58CB">
        <w:rPr>
          <w:b/>
          <w:i/>
        </w:rPr>
        <w:t>partnered</w:t>
      </w:r>
      <w:r w:rsidRPr="00DD58CB">
        <w:t xml:space="preserve">, </w:t>
      </w:r>
      <w:r w:rsidRPr="00DD58CB">
        <w:rPr>
          <w:b/>
          <w:i/>
        </w:rPr>
        <w:t>illness separated couple</w:t>
      </w:r>
      <w:r w:rsidRPr="00DD58CB">
        <w:t xml:space="preserve"> and </w:t>
      </w:r>
      <w:r w:rsidRPr="00DD58CB">
        <w:rPr>
          <w:b/>
          <w:i/>
        </w:rPr>
        <w:t>respite care couple</w:t>
      </w:r>
      <w:r w:rsidRPr="00DD58CB">
        <w:t xml:space="preserve"> see subsections 5E(1) and (5) and 5R(5) and (6) respectively.</w:t>
      </w:r>
    </w:p>
    <w:p w:rsidR="00966CDD" w:rsidRPr="00DD58CB" w:rsidRDefault="00966CDD" w:rsidP="00966CDD">
      <w:pPr>
        <w:pStyle w:val="ItemHead"/>
      </w:pPr>
      <w:r w:rsidRPr="00DD58CB">
        <w:t>45  Subsection 118PB(2) (heading)</w:t>
      </w:r>
    </w:p>
    <w:p w:rsidR="00966CDD" w:rsidRPr="00DD58CB" w:rsidRDefault="00966CDD" w:rsidP="00966CDD">
      <w:pPr>
        <w:pStyle w:val="Item"/>
      </w:pPr>
      <w:r w:rsidRPr="00DD58CB">
        <w:t>Repeal the heading.</w:t>
      </w:r>
    </w:p>
    <w:p w:rsidR="00966CDD" w:rsidRPr="00DD58CB" w:rsidRDefault="00966CDD" w:rsidP="00966CDD">
      <w:pPr>
        <w:pStyle w:val="ItemHead"/>
      </w:pPr>
      <w:r w:rsidRPr="00DD58CB">
        <w:t>46  Division 3 of Part VIIAD</w:t>
      </w:r>
    </w:p>
    <w:p w:rsidR="00966CDD" w:rsidRPr="00DD58CB" w:rsidRDefault="00966CDD" w:rsidP="00966CDD">
      <w:pPr>
        <w:pStyle w:val="Item"/>
      </w:pPr>
      <w:r w:rsidRPr="00DD58CB">
        <w:t>Repeal the Division, substitute:</w:t>
      </w:r>
    </w:p>
    <w:p w:rsidR="00966CDD" w:rsidRPr="00DD58CB" w:rsidRDefault="00966CDD" w:rsidP="00966CDD">
      <w:pPr>
        <w:pStyle w:val="ActHead3"/>
      </w:pPr>
      <w:bookmarkStart w:id="26" w:name="_Toc423503256"/>
      <w:r w:rsidRPr="00DD58CB">
        <w:rPr>
          <w:rStyle w:val="CharDivNo"/>
        </w:rPr>
        <w:t>Division 3</w:t>
      </w:r>
      <w:r w:rsidRPr="00DD58CB">
        <w:t>—</w:t>
      </w:r>
      <w:r w:rsidRPr="00DD58CB">
        <w:rPr>
          <w:rStyle w:val="CharDivText"/>
        </w:rPr>
        <w:t>Payment of energy supplement</w:t>
      </w:r>
      <w:bookmarkEnd w:id="26"/>
    </w:p>
    <w:p w:rsidR="00966CDD" w:rsidRPr="00DD58CB" w:rsidRDefault="00966CDD" w:rsidP="00966CDD">
      <w:pPr>
        <w:pStyle w:val="ActHead5"/>
      </w:pPr>
      <w:bookmarkStart w:id="27" w:name="_Toc423503257"/>
      <w:r w:rsidRPr="00DD58CB">
        <w:rPr>
          <w:rStyle w:val="CharSectno"/>
        </w:rPr>
        <w:t>118PC</w:t>
      </w:r>
      <w:r w:rsidRPr="00DD58CB">
        <w:t xml:space="preserve">  Payment of energy supplement</w:t>
      </w:r>
      <w:bookmarkEnd w:id="27"/>
    </w:p>
    <w:p w:rsidR="00966CDD" w:rsidRPr="00DD58CB" w:rsidRDefault="00966CDD" w:rsidP="00966CDD">
      <w:pPr>
        <w:pStyle w:val="subsection"/>
      </w:pPr>
      <w:r w:rsidRPr="00DD58CB">
        <w:tab/>
        <w:t>(1)</w:t>
      </w:r>
      <w:r w:rsidRPr="00DD58CB">
        <w:tab/>
        <w:t>Energy supplement under this Part is to be paid by instalments.</w:t>
      </w:r>
    </w:p>
    <w:p w:rsidR="00966CDD" w:rsidRPr="00DD58CB" w:rsidRDefault="00966CDD" w:rsidP="00966CDD">
      <w:pPr>
        <w:pStyle w:val="subsection"/>
      </w:pPr>
      <w:r w:rsidRPr="00DD58CB">
        <w:tab/>
        <w:t>(2)</w:t>
      </w:r>
      <w:r w:rsidRPr="00DD58CB">
        <w:tab/>
        <w:t>An instalment of energy supplement is to be paid to a person as soon as is reasonably practicable after the end of an instalment period.</w:t>
      </w:r>
    </w:p>
    <w:p w:rsidR="00966CDD" w:rsidRPr="00DD58CB" w:rsidRDefault="00966CDD" w:rsidP="00966CDD">
      <w:pPr>
        <w:pStyle w:val="subsection"/>
      </w:pPr>
      <w:r w:rsidRPr="00DD58CB">
        <w:tab/>
        <w:t>(3)</w:t>
      </w:r>
      <w:r w:rsidRPr="00DD58CB">
        <w:tab/>
        <w:t>The amount of the instalment is worked out by:</w:t>
      </w:r>
    </w:p>
    <w:p w:rsidR="00966CDD" w:rsidRPr="00DD58CB" w:rsidRDefault="00966CDD" w:rsidP="00966CDD">
      <w:pPr>
        <w:pStyle w:val="paragraph"/>
      </w:pPr>
      <w:r w:rsidRPr="00DD58CB">
        <w:tab/>
        <w:t>(a)</w:t>
      </w:r>
      <w:r w:rsidRPr="00DD58CB">
        <w:tab/>
        <w:t>working out the person’s amount of energy supplement for each day in the instalment period (using the daily rate of the supplement for that day); and</w:t>
      </w:r>
    </w:p>
    <w:p w:rsidR="00966CDD" w:rsidRPr="00DD58CB" w:rsidRDefault="00966CDD" w:rsidP="00966CDD">
      <w:pPr>
        <w:pStyle w:val="paragraph"/>
      </w:pPr>
      <w:r w:rsidRPr="00DD58CB">
        <w:tab/>
        <w:t>(b)</w:t>
      </w:r>
      <w:r w:rsidRPr="00DD58CB">
        <w:tab/>
        <w:t>adding up the amounts resulting from paragraph (a).</w:t>
      </w:r>
    </w:p>
    <w:p w:rsidR="00966CDD" w:rsidRPr="00DD58CB" w:rsidRDefault="00966CDD" w:rsidP="00966CDD">
      <w:pPr>
        <w:pStyle w:val="subsection"/>
      </w:pPr>
      <w:r w:rsidRPr="00DD58CB">
        <w:tab/>
        <w:t>(4)</w:t>
      </w:r>
      <w:r w:rsidRPr="00DD58CB">
        <w:tab/>
        <w:t>In this section:</w:t>
      </w:r>
    </w:p>
    <w:p w:rsidR="00966CDD" w:rsidRPr="00DD58CB" w:rsidRDefault="00966CDD" w:rsidP="00966CDD">
      <w:pPr>
        <w:pStyle w:val="Definition"/>
      </w:pPr>
      <w:r w:rsidRPr="00DD58CB">
        <w:rPr>
          <w:b/>
          <w:i/>
        </w:rPr>
        <w:t>instalment period</w:t>
      </w:r>
      <w:r w:rsidRPr="00DD58CB">
        <w:t xml:space="preserve"> means a period:</w:t>
      </w:r>
    </w:p>
    <w:p w:rsidR="00966CDD" w:rsidRPr="00DD58CB" w:rsidRDefault="00966CDD" w:rsidP="00966CDD">
      <w:pPr>
        <w:pStyle w:val="paragraph"/>
      </w:pPr>
      <w:r w:rsidRPr="00DD58CB">
        <w:tab/>
        <w:t>(a)</w:t>
      </w:r>
      <w:r w:rsidRPr="00DD58CB">
        <w:tab/>
        <w:t>in relation to each day of which energy supplement is payable to the person; and</w:t>
      </w:r>
    </w:p>
    <w:p w:rsidR="00966CDD" w:rsidRPr="00DD58CB" w:rsidRDefault="00966CDD" w:rsidP="00966CDD">
      <w:pPr>
        <w:pStyle w:val="noteToPara"/>
      </w:pPr>
      <w:r w:rsidRPr="00DD58CB">
        <w:t>Note:</w:t>
      </w:r>
      <w:r w:rsidRPr="00DD58CB">
        <w:tab/>
        <w:t>For when energy supplement is payable to the person, see section 118PA.</w:t>
      </w:r>
    </w:p>
    <w:p w:rsidR="00966CDD" w:rsidRPr="00DD58CB" w:rsidRDefault="00966CDD" w:rsidP="00966CDD">
      <w:pPr>
        <w:pStyle w:val="paragraph"/>
      </w:pPr>
      <w:r w:rsidRPr="00DD58CB">
        <w:tab/>
        <w:t>(b)</w:t>
      </w:r>
      <w:r w:rsidRPr="00DD58CB">
        <w:tab/>
        <w:t>that either begins on any 20 March, 20 June, 20 September or 20 December or does not include any such day; and</w:t>
      </w:r>
    </w:p>
    <w:p w:rsidR="00966CDD" w:rsidRPr="00DD58CB" w:rsidRDefault="00966CDD" w:rsidP="00966CDD">
      <w:pPr>
        <w:pStyle w:val="paragraph"/>
      </w:pPr>
      <w:r w:rsidRPr="00DD58CB">
        <w:tab/>
        <w:t>(c)</w:t>
      </w:r>
      <w:r w:rsidRPr="00DD58CB">
        <w:tab/>
        <w:t>that either ends on any 19 March, 19 June, 19 September or 19 December or does not include any such day; and</w:t>
      </w:r>
    </w:p>
    <w:p w:rsidR="00966CDD" w:rsidRPr="00DD58CB" w:rsidRDefault="00966CDD" w:rsidP="00966CDD">
      <w:pPr>
        <w:pStyle w:val="paragraph"/>
      </w:pPr>
      <w:r w:rsidRPr="00DD58CB">
        <w:tab/>
        <w:t>(d)</w:t>
      </w:r>
      <w:r w:rsidRPr="00DD58CB">
        <w:tab/>
        <w:t>that is not included in a longer instalment period.</w:t>
      </w:r>
    </w:p>
    <w:p w:rsidR="00966CDD" w:rsidRPr="00DD58CB" w:rsidRDefault="00966CDD" w:rsidP="00966CDD">
      <w:pPr>
        <w:pStyle w:val="ItemHead"/>
      </w:pPr>
      <w:r w:rsidRPr="00DD58CB">
        <w:lastRenderedPageBreak/>
        <w:t>47  Subsections 122A(1A) and (1C)</w:t>
      </w:r>
    </w:p>
    <w:p w:rsidR="00966CDD" w:rsidRPr="00DD58CB" w:rsidRDefault="00966CDD" w:rsidP="00966CDD">
      <w:pPr>
        <w:pStyle w:val="Item"/>
      </w:pPr>
      <w:r w:rsidRPr="00DD58CB">
        <w:t>Omit “seniors supplement”, substitute “energy supplement under Part VIIAD”.</w:t>
      </w:r>
    </w:p>
    <w:p w:rsidR="00966CDD" w:rsidRPr="00DD58CB" w:rsidRDefault="00966CDD" w:rsidP="00966CDD">
      <w:pPr>
        <w:pStyle w:val="ItemHead"/>
      </w:pPr>
      <w:r w:rsidRPr="00DD58CB">
        <w:t>48  Saving and transitional provisions</w:t>
      </w:r>
    </w:p>
    <w:p w:rsidR="00966CDD" w:rsidRPr="00DD58CB" w:rsidRDefault="00966CDD" w:rsidP="00966CDD">
      <w:pPr>
        <w:pStyle w:val="Subitem"/>
      </w:pPr>
      <w:r w:rsidRPr="00DD58CB">
        <w:t>(1)</w:t>
      </w:r>
      <w:r w:rsidRPr="00DD58CB">
        <w:tab/>
        <w:t xml:space="preserve">Despite the amendments made by items 33 to 46, Part VIIAD of the </w:t>
      </w:r>
      <w:r w:rsidRPr="00DD58CB">
        <w:rPr>
          <w:i/>
        </w:rPr>
        <w:t>Veterans’ Entitlements Act 1986</w:t>
      </w:r>
      <w:r w:rsidRPr="00DD58CB">
        <w:t>, as in force immediately before the commencement of this item, continues to apply on and after that commencement in relation to an instalment period ending before that commencement.</w:t>
      </w:r>
    </w:p>
    <w:p w:rsidR="008907AB" w:rsidRDefault="00966CDD" w:rsidP="008907AB">
      <w:pPr>
        <w:rPr>
          <w:rFonts w:ascii="Arial" w:hAnsi="Arial"/>
          <w:b/>
          <w:kern w:val="28"/>
          <w:sz w:val="24"/>
        </w:rPr>
      </w:pPr>
      <w:r w:rsidRPr="00DD58CB">
        <w:t>(2)</w:t>
      </w:r>
      <w:r w:rsidRPr="00DD58CB">
        <w:tab/>
        <w:t>An election referred to in subparagraph 118PA(2)(a)(</w:t>
      </w:r>
      <w:proofErr w:type="spellStart"/>
      <w:r w:rsidRPr="00DD58CB">
        <w:t>i</w:t>
      </w:r>
      <w:proofErr w:type="spellEnd"/>
      <w:r w:rsidRPr="00DD58CB">
        <w:t xml:space="preserve">) of the </w:t>
      </w:r>
      <w:r w:rsidRPr="00DD58CB">
        <w:rPr>
          <w:i/>
        </w:rPr>
        <w:t xml:space="preserve">Veterans’ </w:t>
      </w:r>
      <w:r w:rsidR="00302134" w:rsidRPr="00DD58CB">
        <w:tab/>
      </w:r>
      <w:r w:rsidRPr="00DD58CB">
        <w:rPr>
          <w:i/>
        </w:rPr>
        <w:t>Entitlements Act 1986</w:t>
      </w:r>
      <w:r w:rsidRPr="00DD58CB">
        <w:t xml:space="preserve"> that was in force immediately before the </w:t>
      </w:r>
      <w:r w:rsidR="00302134" w:rsidRPr="00DD58CB">
        <w:tab/>
      </w:r>
      <w:r w:rsidRPr="00DD58CB">
        <w:t xml:space="preserve">commencement of this item continues in force on and after that </w:t>
      </w:r>
      <w:r w:rsidR="00302134" w:rsidRPr="00DD58CB">
        <w:tab/>
      </w:r>
      <w:r w:rsidRPr="00DD58CB">
        <w:t>commencement.</w:t>
      </w:r>
      <w:r w:rsidR="008907AB">
        <w:br w:type="page"/>
      </w:r>
    </w:p>
    <w:p w:rsidR="00966CDD" w:rsidRPr="00DD58CB" w:rsidRDefault="00966CDD" w:rsidP="00966CDD">
      <w:pPr>
        <w:pStyle w:val="ActHead7"/>
      </w:pPr>
      <w:bookmarkStart w:id="28" w:name="_Toc423503258"/>
      <w:r w:rsidRPr="00DD58CB">
        <w:rPr>
          <w:rStyle w:val="CharAmPartNo"/>
        </w:rPr>
        <w:lastRenderedPageBreak/>
        <w:t>Part 2</w:t>
      </w:r>
      <w:r w:rsidRPr="00DD58CB">
        <w:t>—</w:t>
      </w:r>
      <w:r w:rsidRPr="00DD58CB">
        <w:rPr>
          <w:rStyle w:val="CharAmPartText"/>
        </w:rPr>
        <w:t>Consequential amendments</w:t>
      </w:r>
      <w:bookmarkEnd w:id="28"/>
    </w:p>
    <w:p w:rsidR="00966CDD" w:rsidRPr="00DD58CB" w:rsidRDefault="00966CDD" w:rsidP="00966CDD">
      <w:pPr>
        <w:pStyle w:val="ActHead9"/>
        <w:rPr>
          <w:i w:val="0"/>
        </w:rPr>
      </w:pPr>
      <w:bookmarkStart w:id="29" w:name="_Toc423503259"/>
      <w:r w:rsidRPr="00DD58CB">
        <w:t>Income Tax Assessment Act 1997</w:t>
      </w:r>
      <w:bookmarkEnd w:id="29"/>
    </w:p>
    <w:p w:rsidR="00966CDD" w:rsidRPr="00DD58CB" w:rsidRDefault="00966CDD" w:rsidP="00966CDD">
      <w:pPr>
        <w:pStyle w:val="ItemHead"/>
      </w:pPr>
      <w:r w:rsidRPr="00DD58CB">
        <w:t>49  Section 52</w:t>
      </w:r>
      <w:r w:rsidR="005E2899">
        <w:noBreakHyphen/>
      </w:r>
      <w:r w:rsidRPr="00DD58CB">
        <w:t>10 (table item 22B.1)</w:t>
      </w:r>
    </w:p>
    <w:p w:rsidR="00966CDD" w:rsidRPr="00DD58CB" w:rsidRDefault="00966CDD" w:rsidP="00966CDD">
      <w:pPr>
        <w:pStyle w:val="Item"/>
      </w:pPr>
      <w:r w:rsidRPr="00DD58CB">
        <w:t>Omit “</w:t>
      </w:r>
      <w:r w:rsidRPr="00DD58CB">
        <w:rPr>
          <w:b/>
        </w:rPr>
        <w:t>Seniors supplement</w:t>
      </w:r>
      <w:r w:rsidRPr="00DD58CB">
        <w:t>”, substitute “</w:t>
      </w:r>
      <w:r w:rsidRPr="00DD58CB">
        <w:rPr>
          <w:b/>
        </w:rPr>
        <w:t xml:space="preserve">Energy supplement under Part 2.25B of the </w:t>
      </w:r>
      <w:r w:rsidRPr="00DD58CB">
        <w:rPr>
          <w:b/>
          <w:i/>
        </w:rPr>
        <w:t>Social Security Act 1991</w:t>
      </w:r>
      <w:r w:rsidRPr="00DD58CB">
        <w:t>”.</w:t>
      </w:r>
    </w:p>
    <w:p w:rsidR="00966CDD" w:rsidRPr="00DD58CB" w:rsidRDefault="00966CDD" w:rsidP="00966CDD">
      <w:pPr>
        <w:pStyle w:val="ItemHead"/>
      </w:pPr>
      <w:r w:rsidRPr="00DD58CB">
        <w:t>50  Section 52</w:t>
      </w:r>
      <w:r w:rsidR="005E2899">
        <w:noBreakHyphen/>
      </w:r>
      <w:r w:rsidRPr="00DD58CB">
        <w:t>40 (table item 22B)</w:t>
      </w:r>
    </w:p>
    <w:p w:rsidR="00966CDD" w:rsidRPr="00DD58CB" w:rsidRDefault="00966CDD" w:rsidP="00966CDD">
      <w:pPr>
        <w:pStyle w:val="Item"/>
      </w:pPr>
      <w:r w:rsidRPr="00DD58CB">
        <w:t>Omit “Seniors supplement”, substitute “Energy supplement”.</w:t>
      </w:r>
    </w:p>
    <w:p w:rsidR="00966CDD" w:rsidRPr="00DD58CB" w:rsidRDefault="00966CDD" w:rsidP="00966CDD">
      <w:pPr>
        <w:pStyle w:val="ItemHead"/>
      </w:pPr>
      <w:r w:rsidRPr="00DD58CB">
        <w:t>51  Section 52</w:t>
      </w:r>
      <w:r w:rsidR="005E2899">
        <w:noBreakHyphen/>
      </w:r>
      <w:r w:rsidRPr="00DD58CB">
        <w:t>65 (table item 16A.1)</w:t>
      </w:r>
    </w:p>
    <w:p w:rsidR="00966CDD" w:rsidRPr="00DD58CB" w:rsidRDefault="00966CDD" w:rsidP="00966CDD">
      <w:pPr>
        <w:pStyle w:val="Item"/>
      </w:pPr>
      <w:r w:rsidRPr="00DD58CB">
        <w:t>Omit “</w:t>
      </w:r>
      <w:r w:rsidRPr="00DD58CB">
        <w:rPr>
          <w:b/>
        </w:rPr>
        <w:t>Seniors supplement</w:t>
      </w:r>
      <w:r w:rsidRPr="00DD58CB">
        <w:t>”, substitute “</w:t>
      </w:r>
      <w:r w:rsidRPr="00DD58CB">
        <w:rPr>
          <w:b/>
        </w:rPr>
        <w:t xml:space="preserve">Energy supplement under Part VIIAD of the </w:t>
      </w:r>
      <w:r w:rsidRPr="00DD58CB">
        <w:rPr>
          <w:b/>
          <w:i/>
        </w:rPr>
        <w:t>Veterans’ Entitlements Act 1986</w:t>
      </w:r>
      <w:r w:rsidRPr="00DD58CB">
        <w:t>”.</w:t>
      </w:r>
    </w:p>
    <w:p w:rsidR="00966CDD" w:rsidRPr="00DD58CB" w:rsidRDefault="00966CDD" w:rsidP="00966CDD">
      <w:pPr>
        <w:pStyle w:val="ItemHead"/>
      </w:pPr>
      <w:r w:rsidRPr="00DD58CB">
        <w:t>52  Section 52</w:t>
      </w:r>
      <w:r w:rsidR="005E2899">
        <w:noBreakHyphen/>
      </w:r>
      <w:r w:rsidRPr="00DD58CB">
        <w:t>75 (table item 16A)</w:t>
      </w:r>
    </w:p>
    <w:p w:rsidR="00966CDD" w:rsidRPr="00DD58CB" w:rsidRDefault="00966CDD" w:rsidP="00966CDD">
      <w:pPr>
        <w:pStyle w:val="Item"/>
      </w:pPr>
      <w:r w:rsidRPr="00DD58CB">
        <w:t>Omit “Seniors supplement”, substitute “Energy supplement”.</w:t>
      </w:r>
    </w:p>
    <w:p w:rsidR="00966CDD" w:rsidRPr="00DD58CB" w:rsidRDefault="00966CDD" w:rsidP="00966CDD">
      <w:pPr>
        <w:pStyle w:val="ItemHead"/>
      </w:pPr>
      <w:r w:rsidRPr="00DD58CB">
        <w:t>53  Saving provision</w:t>
      </w:r>
    </w:p>
    <w:p w:rsidR="00966CDD" w:rsidRPr="00DD58CB" w:rsidRDefault="00966CDD" w:rsidP="00966CDD">
      <w:pPr>
        <w:pStyle w:val="Item"/>
      </w:pPr>
      <w:r w:rsidRPr="00DD58CB">
        <w:t>Despite the amendments of sections 52</w:t>
      </w:r>
      <w:r w:rsidR="005E2899">
        <w:noBreakHyphen/>
      </w:r>
      <w:r w:rsidRPr="00DD58CB">
        <w:t>10 and 52</w:t>
      </w:r>
      <w:r w:rsidR="005E2899">
        <w:noBreakHyphen/>
      </w:r>
      <w:r w:rsidRPr="00DD58CB">
        <w:t xml:space="preserve">65 of the </w:t>
      </w:r>
      <w:r w:rsidRPr="00DD58CB">
        <w:rPr>
          <w:i/>
        </w:rPr>
        <w:t>Income Tax Assessment Act 1997</w:t>
      </w:r>
      <w:r w:rsidRPr="00DD58CB">
        <w:t xml:space="preserve"> made by this Schedule, item 22B.1 of the table in section 52</w:t>
      </w:r>
      <w:r w:rsidR="005E2899">
        <w:noBreakHyphen/>
      </w:r>
      <w:r w:rsidRPr="00DD58CB">
        <w:t>10 of that Act, and item 16A.1 of the table in section 52</w:t>
      </w:r>
      <w:r w:rsidR="005E2899">
        <w:noBreakHyphen/>
      </w:r>
      <w:r w:rsidRPr="00DD58CB">
        <w:t>65 of that Act, as in force immediately before the commencement of this item, continue to apply on and after that commencement in relation to a payment of seniors supplement made before, on or after that commencement.</w:t>
      </w:r>
    </w:p>
    <w:p w:rsidR="00966CDD" w:rsidRPr="00DD58CB" w:rsidRDefault="00966CDD" w:rsidP="00966CDD">
      <w:pPr>
        <w:pStyle w:val="ActHead9"/>
        <w:rPr>
          <w:i w:val="0"/>
        </w:rPr>
      </w:pPr>
      <w:bookmarkStart w:id="30" w:name="_Toc423503260"/>
      <w:r w:rsidRPr="00DD58CB">
        <w:t>Military Rehabilitation and Compensation Act 2004</w:t>
      </w:r>
      <w:bookmarkEnd w:id="30"/>
    </w:p>
    <w:p w:rsidR="00966CDD" w:rsidRPr="00DD58CB" w:rsidRDefault="00966CDD" w:rsidP="00966CDD">
      <w:pPr>
        <w:pStyle w:val="ItemHead"/>
      </w:pPr>
      <w:r w:rsidRPr="00DD58CB">
        <w:t>54  Paragraph 222(5)(d)</w:t>
      </w:r>
    </w:p>
    <w:p w:rsidR="00966CDD" w:rsidRPr="00DD58CB" w:rsidRDefault="00966CDD" w:rsidP="00966CDD">
      <w:pPr>
        <w:pStyle w:val="Item"/>
      </w:pPr>
      <w:r w:rsidRPr="00DD58CB">
        <w:t>Repeal the paragraph, substitute:</w:t>
      </w:r>
    </w:p>
    <w:p w:rsidR="00966CDD" w:rsidRPr="00DD58CB" w:rsidRDefault="00966CDD" w:rsidP="00966CDD">
      <w:pPr>
        <w:pStyle w:val="paragraph"/>
      </w:pPr>
      <w:r w:rsidRPr="00DD58CB">
        <w:tab/>
        <w:t>(d)</w:t>
      </w:r>
      <w:r w:rsidRPr="00DD58CB">
        <w:tab/>
        <w:t xml:space="preserve">energy supplement under Part 2.25B of the </w:t>
      </w:r>
      <w:r w:rsidRPr="00DD58CB">
        <w:rPr>
          <w:i/>
        </w:rPr>
        <w:t>Social Security Act 1991</w:t>
      </w:r>
      <w:r w:rsidRPr="00DD58CB">
        <w:t xml:space="preserve"> or Part VIIAD of the </w:t>
      </w:r>
      <w:r w:rsidRPr="00DD58CB">
        <w:rPr>
          <w:i/>
        </w:rPr>
        <w:t>Veterans’ Entitlements Act 1986</w:t>
      </w:r>
      <w:r w:rsidRPr="00DD58CB">
        <w:t>; or</w:t>
      </w:r>
    </w:p>
    <w:p w:rsidR="00966CDD" w:rsidRPr="00DD58CB" w:rsidRDefault="00966CDD" w:rsidP="00966CDD">
      <w:pPr>
        <w:pStyle w:val="ItemHead"/>
      </w:pPr>
      <w:r w:rsidRPr="00DD58CB">
        <w:t>55  Paragraph 246(4)(d)</w:t>
      </w:r>
    </w:p>
    <w:p w:rsidR="00966CDD" w:rsidRPr="00DD58CB" w:rsidRDefault="00966CDD" w:rsidP="00966CDD">
      <w:pPr>
        <w:pStyle w:val="Item"/>
      </w:pPr>
      <w:r w:rsidRPr="00DD58CB">
        <w:t>Repeal the paragraph, substitute:</w:t>
      </w:r>
    </w:p>
    <w:p w:rsidR="00966CDD" w:rsidRPr="00DD58CB" w:rsidRDefault="00966CDD" w:rsidP="00966CDD">
      <w:pPr>
        <w:pStyle w:val="paragraph"/>
      </w:pPr>
      <w:r w:rsidRPr="00DD58CB">
        <w:lastRenderedPageBreak/>
        <w:tab/>
        <w:t>(d)</w:t>
      </w:r>
      <w:r w:rsidRPr="00DD58CB">
        <w:tab/>
        <w:t xml:space="preserve">energy supplement under Part 2.25B of the </w:t>
      </w:r>
      <w:r w:rsidRPr="00DD58CB">
        <w:rPr>
          <w:i/>
        </w:rPr>
        <w:t>Social Security Act 1991</w:t>
      </w:r>
      <w:r w:rsidRPr="00DD58CB">
        <w:t xml:space="preserve"> or Part VIIAD of the </w:t>
      </w:r>
      <w:r w:rsidRPr="00DD58CB">
        <w:rPr>
          <w:i/>
        </w:rPr>
        <w:t>Veterans’ Entitlements Act 1986</w:t>
      </w:r>
      <w:r w:rsidRPr="00DD58CB">
        <w:t>; or</w:t>
      </w:r>
    </w:p>
    <w:p w:rsidR="008907AB" w:rsidRDefault="008907AB" w:rsidP="008907AB">
      <w:pPr>
        <w:rPr>
          <w:rFonts w:ascii="Arial" w:hAnsi="Arial"/>
          <w:b/>
          <w:kern w:val="28"/>
          <w:sz w:val="24"/>
        </w:rPr>
      </w:pPr>
      <w:r>
        <w:br w:type="page"/>
      </w:r>
    </w:p>
    <w:p w:rsidR="00966CDD" w:rsidRPr="00DD58CB" w:rsidRDefault="00966CDD" w:rsidP="00966CDD">
      <w:pPr>
        <w:pStyle w:val="ActHead7"/>
      </w:pPr>
      <w:bookmarkStart w:id="31" w:name="_Toc423503261"/>
      <w:r w:rsidRPr="00DD58CB">
        <w:rPr>
          <w:rStyle w:val="CharAmPartNo"/>
        </w:rPr>
        <w:lastRenderedPageBreak/>
        <w:t>Part 3</w:t>
      </w:r>
      <w:r w:rsidRPr="00DD58CB">
        <w:t>—</w:t>
      </w:r>
      <w:r w:rsidRPr="00DD58CB">
        <w:rPr>
          <w:rStyle w:val="CharAmPartText"/>
        </w:rPr>
        <w:t>Transitional provisions</w:t>
      </w:r>
      <w:bookmarkEnd w:id="31"/>
    </w:p>
    <w:p w:rsidR="00966CDD" w:rsidRPr="00DD58CB" w:rsidRDefault="00966CDD" w:rsidP="00966CDD">
      <w:pPr>
        <w:pStyle w:val="ItemHead"/>
      </w:pPr>
      <w:r w:rsidRPr="00DD58CB">
        <w:t>56  Transitional provision—seniors supplement</w:t>
      </w:r>
    </w:p>
    <w:p w:rsidR="005E2899" w:rsidRDefault="00966CDD" w:rsidP="00966CDD">
      <w:pPr>
        <w:pStyle w:val="Item"/>
      </w:pPr>
      <w:r w:rsidRPr="00DD58CB">
        <w:t xml:space="preserve">If a person has been paid seniors supplement under Part 2.25B of the </w:t>
      </w:r>
      <w:r w:rsidRPr="00DD58CB">
        <w:rPr>
          <w:i/>
        </w:rPr>
        <w:t xml:space="preserve">Social Security Act 1991 </w:t>
      </w:r>
      <w:r w:rsidRPr="00DD58CB">
        <w:t xml:space="preserve">or Part VIIAD of the </w:t>
      </w:r>
      <w:r w:rsidRPr="00DD58CB">
        <w:rPr>
          <w:i/>
        </w:rPr>
        <w:t xml:space="preserve">Veterans’ Entitlements Act 1986 </w:t>
      </w:r>
      <w:r w:rsidRPr="00DD58CB">
        <w:t>in relation to a day on or after 20 June 2015 and before 20 September 2015, then the amendments made by this Schedule do not apply in relation to the person in relation to that day.</w:t>
      </w:r>
    </w:p>
    <w:p w:rsidR="00AC6079" w:rsidRDefault="00AC6079" w:rsidP="00EF1FE5"/>
    <w:p w:rsidR="00AC6079" w:rsidRDefault="00AC6079" w:rsidP="00027C40">
      <w:pPr>
        <w:pStyle w:val="AssentBk"/>
        <w:keepNext/>
      </w:pPr>
    </w:p>
    <w:p w:rsidR="00AC6079" w:rsidRDefault="00AC6079" w:rsidP="00027C40">
      <w:pPr>
        <w:pStyle w:val="AssentBk"/>
        <w:keepNext/>
      </w:pPr>
    </w:p>
    <w:p w:rsidR="00EF1FE5" w:rsidRDefault="00EF1FE5" w:rsidP="003B1CD0">
      <w:pPr>
        <w:pStyle w:val="2ndRd"/>
        <w:keepNext/>
        <w:pBdr>
          <w:top w:val="single" w:sz="2" w:space="1" w:color="auto"/>
        </w:pBdr>
      </w:pPr>
    </w:p>
    <w:p w:rsidR="00EF1FE5" w:rsidRDefault="00EF1FE5" w:rsidP="003B1CD0">
      <w:pPr>
        <w:pStyle w:val="2ndRd"/>
        <w:keepNext/>
        <w:spacing w:line="260" w:lineRule="atLeast"/>
        <w:rPr>
          <w:i/>
        </w:rPr>
      </w:pPr>
      <w:r>
        <w:t>[</w:t>
      </w:r>
      <w:r>
        <w:rPr>
          <w:i/>
        </w:rPr>
        <w:t>Minister’s second reading speech made in—</w:t>
      </w:r>
    </w:p>
    <w:p w:rsidR="00EF1FE5" w:rsidRDefault="00EF1FE5" w:rsidP="003B1CD0">
      <w:pPr>
        <w:pStyle w:val="2ndRd"/>
        <w:keepNext/>
        <w:spacing w:line="260" w:lineRule="atLeast"/>
        <w:rPr>
          <w:i/>
        </w:rPr>
      </w:pPr>
      <w:r>
        <w:rPr>
          <w:i/>
        </w:rPr>
        <w:t>House of Representatives on 2 October 2014</w:t>
      </w:r>
    </w:p>
    <w:p w:rsidR="00EF1FE5" w:rsidRDefault="00EF1FE5" w:rsidP="003B1CD0">
      <w:pPr>
        <w:pStyle w:val="2ndRd"/>
        <w:keepNext/>
        <w:spacing w:line="260" w:lineRule="atLeast"/>
        <w:rPr>
          <w:i/>
        </w:rPr>
      </w:pPr>
      <w:r>
        <w:rPr>
          <w:i/>
        </w:rPr>
        <w:t>Senate on 28 October 2014</w:t>
      </w:r>
      <w:r>
        <w:t>]</w:t>
      </w:r>
    </w:p>
    <w:p w:rsidR="00EF1FE5" w:rsidRDefault="00EF1FE5" w:rsidP="003B1CD0"/>
    <w:p w:rsidR="00AC6079" w:rsidRPr="00EF1FE5" w:rsidRDefault="00EF1FE5" w:rsidP="00EF1FE5">
      <w:pPr>
        <w:framePr w:hSpace="180" w:wrap="around" w:vAnchor="text" w:hAnchor="page" w:x="2391" w:y="6022"/>
      </w:pPr>
      <w:r>
        <w:t>(216/14)</w:t>
      </w:r>
    </w:p>
    <w:p w:rsidR="00EF1FE5" w:rsidRDefault="00EF1FE5"/>
    <w:sectPr w:rsidR="00EF1FE5" w:rsidSect="00AC6079">
      <w:headerReference w:type="even" r:id="rId21"/>
      <w:headerReference w:type="default" r:id="rId22"/>
      <w:footerReference w:type="even" r:id="rId23"/>
      <w:footerReference w:type="default" r:id="rId24"/>
      <w:headerReference w:type="first" r:id="rId25"/>
      <w:footerReference w:type="first" r:id="rId26"/>
      <w:pgSz w:w="11907" w:h="16839"/>
      <w:pgMar w:top="1871" w:right="2409" w:bottom="4252" w:left="2409" w:header="720" w:footer="3402"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7BEF" w:rsidRDefault="00E67BEF" w:rsidP="0048364F">
      <w:pPr>
        <w:spacing w:line="240" w:lineRule="auto"/>
      </w:pPr>
      <w:r>
        <w:separator/>
      </w:r>
    </w:p>
  </w:endnote>
  <w:endnote w:type="continuationSeparator" w:id="0">
    <w:p w:rsidR="00E67BEF" w:rsidRDefault="00E67BEF"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4A23" w:rsidRPr="005F1388" w:rsidRDefault="00884A23" w:rsidP="00FC36D3">
    <w:pPr>
      <w:pStyle w:val="Footer"/>
      <w:tabs>
        <w:tab w:val="clear" w:pos="4153"/>
        <w:tab w:val="clear" w:pos="8306"/>
        <w:tab w:val="center" w:pos="4150"/>
        <w:tab w:val="right" w:pos="8307"/>
      </w:tabs>
      <w:spacing w:before="120"/>
      <w:jc w:val="right"/>
      <w:rPr>
        <w:i/>
        <w:sz w:val="18"/>
      </w:rPr>
    </w:pPr>
    <w:r w:rsidRPr="005F1388">
      <w:rPr>
        <w:i/>
        <w:sz w:val="1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FE5" w:rsidRDefault="00EF1FE5" w:rsidP="003B1CD0">
    <w:pPr>
      <w:pStyle w:val="ScalePlusRef"/>
    </w:pPr>
    <w:r>
      <w:t xml:space="preserve">Note: An electronic version of this Act is available in </w:t>
    </w:r>
    <w:proofErr w:type="spellStart"/>
    <w:r>
      <w:t>ComLaw</w:t>
    </w:r>
    <w:proofErr w:type="spellEnd"/>
    <w:r>
      <w:t xml:space="preserve"> (</w:t>
    </w:r>
    <w:hyperlink r:id="rId1" w:history="1">
      <w:r>
        <w:t>http://www.comlaw.gov.au/</w:t>
      </w:r>
    </w:hyperlink>
    <w:r>
      <w:t>)</w:t>
    </w:r>
  </w:p>
  <w:p w:rsidR="00884A23" w:rsidRDefault="00884A23" w:rsidP="00FC36D3">
    <w:pPr>
      <w:pStyle w:val="Footer"/>
      <w:spacing w:before="120"/>
    </w:pPr>
  </w:p>
  <w:p w:rsidR="00884A23" w:rsidRPr="005F1388" w:rsidRDefault="00884A23" w:rsidP="00884A23">
    <w:pPr>
      <w:pStyle w:val="Footer"/>
      <w:tabs>
        <w:tab w:val="clear" w:pos="4153"/>
        <w:tab w:val="clear" w:pos="8306"/>
        <w:tab w:val="center" w:pos="4150"/>
        <w:tab w:val="right" w:pos="8307"/>
      </w:tabs>
      <w:spacing w:before="120"/>
      <w:rPr>
        <w:i/>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4A23" w:rsidRPr="00ED79B6" w:rsidRDefault="00884A23" w:rsidP="00FC36D3">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4A23" w:rsidRDefault="00884A23" w:rsidP="00FC36D3">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884A23" w:rsidTr="0001090A">
      <w:tc>
        <w:tcPr>
          <w:tcW w:w="646" w:type="dxa"/>
        </w:tcPr>
        <w:p w:rsidR="00884A23" w:rsidRDefault="00884A23" w:rsidP="0001090A">
          <w:pPr>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D626F5">
            <w:rPr>
              <w:i/>
              <w:noProof/>
              <w:sz w:val="18"/>
            </w:rPr>
            <w:t>xiv</w:t>
          </w:r>
          <w:r w:rsidRPr="00ED79B6">
            <w:rPr>
              <w:i/>
              <w:sz w:val="18"/>
            </w:rPr>
            <w:fldChar w:fldCharType="end"/>
          </w:r>
        </w:p>
      </w:tc>
      <w:tc>
        <w:tcPr>
          <w:tcW w:w="5387" w:type="dxa"/>
        </w:tcPr>
        <w:p w:rsidR="00884A23" w:rsidRDefault="00C21649" w:rsidP="0001090A">
          <w:pPr>
            <w:jc w:val="center"/>
            <w:rPr>
              <w:sz w:val="18"/>
            </w:rPr>
          </w:pPr>
          <w:r>
            <w:rPr>
              <w:i/>
              <w:sz w:val="18"/>
            </w:rPr>
            <w:t>Social Services and Other Legislation Amendment (Seniors Supplement Cessation) Act 2015</w:t>
          </w:r>
        </w:p>
      </w:tc>
      <w:tc>
        <w:tcPr>
          <w:tcW w:w="1270" w:type="dxa"/>
        </w:tcPr>
        <w:p w:rsidR="00884A23" w:rsidRDefault="00C21649" w:rsidP="0001090A">
          <w:pPr>
            <w:jc w:val="right"/>
            <w:rPr>
              <w:sz w:val="18"/>
            </w:rPr>
          </w:pPr>
          <w:r>
            <w:rPr>
              <w:i/>
              <w:sz w:val="18"/>
            </w:rPr>
            <w:t>No.      , 2015</w:t>
          </w:r>
        </w:p>
      </w:tc>
    </w:tr>
  </w:tbl>
  <w:p w:rsidR="00884A23" w:rsidRDefault="00884A23" w:rsidP="00884A23"/>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4A23" w:rsidRDefault="00884A23" w:rsidP="00FC36D3">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884A23" w:rsidTr="0001090A">
      <w:tc>
        <w:tcPr>
          <w:tcW w:w="1247" w:type="dxa"/>
        </w:tcPr>
        <w:p w:rsidR="00884A23" w:rsidRDefault="00C21649" w:rsidP="00EF1FE5">
          <w:pPr>
            <w:rPr>
              <w:i/>
              <w:sz w:val="18"/>
            </w:rPr>
          </w:pPr>
          <w:r>
            <w:rPr>
              <w:i/>
              <w:sz w:val="18"/>
            </w:rPr>
            <w:t xml:space="preserve">No. </w:t>
          </w:r>
          <w:r w:rsidR="00EF1FE5">
            <w:rPr>
              <w:i/>
              <w:sz w:val="18"/>
            </w:rPr>
            <w:t>91</w:t>
          </w:r>
          <w:r>
            <w:rPr>
              <w:i/>
              <w:sz w:val="18"/>
            </w:rPr>
            <w:t>, 2015</w:t>
          </w:r>
        </w:p>
      </w:tc>
      <w:tc>
        <w:tcPr>
          <w:tcW w:w="5387" w:type="dxa"/>
        </w:tcPr>
        <w:p w:rsidR="00884A23" w:rsidRDefault="00C21649" w:rsidP="0001090A">
          <w:pPr>
            <w:jc w:val="center"/>
            <w:rPr>
              <w:i/>
              <w:sz w:val="18"/>
            </w:rPr>
          </w:pPr>
          <w:r>
            <w:rPr>
              <w:i/>
              <w:sz w:val="18"/>
            </w:rPr>
            <w:t>Social Services and Other Legislation Amendment (Seniors Supplement Cessation) Act 2015</w:t>
          </w:r>
        </w:p>
      </w:tc>
      <w:tc>
        <w:tcPr>
          <w:tcW w:w="669" w:type="dxa"/>
        </w:tcPr>
        <w:p w:rsidR="00884A23" w:rsidRDefault="00884A23" w:rsidP="0001090A">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D626F5">
            <w:rPr>
              <w:i/>
              <w:noProof/>
              <w:sz w:val="18"/>
            </w:rPr>
            <w:t>i</w:t>
          </w:r>
          <w:r w:rsidRPr="00ED79B6">
            <w:rPr>
              <w:i/>
              <w:sz w:val="18"/>
            </w:rPr>
            <w:fldChar w:fldCharType="end"/>
          </w:r>
        </w:p>
      </w:tc>
    </w:tr>
  </w:tbl>
  <w:p w:rsidR="00884A23" w:rsidRPr="00ED79B6" w:rsidRDefault="00884A23" w:rsidP="00884A23">
    <w:pPr>
      <w:rPr>
        <w:sz w:val="1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4A23" w:rsidRPr="00A961C4" w:rsidRDefault="00884A23" w:rsidP="00FC36D3">
    <w:pPr>
      <w:pBdr>
        <w:top w:val="single" w:sz="6" w:space="1" w:color="auto"/>
      </w:pBdr>
      <w:spacing w:before="120"/>
      <w:jc w:val="right"/>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884A23" w:rsidTr="00FC36D3">
      <w:tc>
        <w:tcPr>
          <w:tcW w:w="646" w:type="dxa"/>
        </w:tcPr>
        <w:p w:rsidR="00884A23" w:rsidRDefault="00884A23" w:rsidP="0001090A">
          <w:pPr>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D626F5">
            <w:rPr>
              <w:i/>
              <w:noProof/>
              <w:sz w:val="18"/>
            </w:rPr>
            <w:t>14</w:t>
          </w:r>
          <w:r w:rsidRPr="007A1328">
            <w:rPr>
              <w:i/>
              <w:sz w:val="18"/>
            </w:rPr>
            <w:fldChar w:fldCharType="end"/>
          </w:r>
        </w:p>
      </w:tc>
      <w:tc>
        <w:tcPr>
          <w:tcW w:w="5387" w:type="dxa"/>
        </w:tcPr>
        <w:p w:rsidR="00884A23" w:rsidRDefault="00C21649" w:rsidP="0001090A">
          <w:pPr>
            <w:jc w:val="center"/>
            <w:rPr>
              <w:sz w:val="18"/>
            </w:rPr>
          </w:pPr>
          <w:r>
            <w:rPr>
              <w:i/>
              <w:sz w:val="18"/>
            </w:rPr>
            <w:t>Social Services and Other Legislation Amendment (Seniors Supplement Cessation) Act 2015</w:t>
          </w:r>
        </w:p>
      </w:tc>
      <w:tc>
        <w:tcPr>
          <w:tcW w:w="1270" w:type="dxa"/>
        </w:tcPr>
        <w:p w:rsidR="00884A23" w:rsidRDefault="00EF1FE5" w:rsidP="0001090A">
          <w:pPr>
            <w:jc w:val="right"/>
            <w:rPr>
              <w:sz w:val="18"/>
            </w:rPr>
          </w:pPr>
          <w:r>
            <w:rPr>
              <w:i/>
              <w:sz w:val="18"/>
            </w:rPr>
            <w:t>No. 91, 2015</w:t>
          </w:r>
        </w:p>
      </w:tc>
    </w:tr>
  </w:tbl>
  <w:p w:rsidR="00884A23" w:rsidRPr="00A961C4" w:rsidRDefault="00884A23" w:rsidP="00884A23">
    <w:pPr>
      <w:rPr>
        <w:i/>
        <w:sz w:val="18"/>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4A23" w:rsidRPr="00A961C4" w:rsidRDefault="00884A23" w:rsidP="00FC36D3">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884A23" w:rsidTr="00FC36D3">
      <w:tc>
        <w:tcPr>
          <w:tcW w:w="1247" w:type="dxa"/>
        </w:tcPr>
        <w:p w:rsidR="00884A23" w:rsidRDefault="00EF1FE5" w:rsidP="0001090A">
          <w:pPr>
            <w:rPr>
              <w:sz w:val="18"/>
            </w:rPr>
          </w:pPr>
          <w:r>
            <w:rPr>
              <w:i/>
              <w:sz w:val="18"/>
            </w:rPr>
            <w:t>No. 91, 2015</w:t>
          </w:r>
        </w:p>
      </w:tc>
      <w:tc>
        <w:tcPr>
          <w:tcW w:w="5387" w:type="dxa"/>
        </w:tcPr>
        <w:p w:rsidR="00884A23" w:rsidRDefault="00C21649" w:rsidP="0001090A">
          <w:pPr>
            <w:jc w:val="center"/>
            <w:rPr>
              <w:sz w:val="18"/>
            </w:rPr>
          </w:pPr>
          <w:r>
            <w:rPr>
              <w:i/>
              <w:sz w:val="18"/>
            </w:rPr>
            <w:t>Social Services and Other Legislation Amendment (Seniors Supplement Cessation) Act 2015</w:t>
          </w:r>
        </w:p>
      </w:tc>
      <w:tc>
        <w:tcPr>
          <w:tcW w:w="669" w:type="dxa"/>
        </w:tcPr>
        <w:p w:rsidR="00884A23" w:rsidRDefault="00884A23" w:rsidP="0001090A">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D626F5">
            <w:rPr>
              <w:i/>
              <w:noProof/>
              <w:sz w:val="18"/>
            </w:rPr>
            <w:t>13</w:t>
          </w:r>
          <w:r w:rsidRPr="007A1328">
            <w:rPr>
              <w:i/>
              <w:sz w:val="18"/>
            </w:rPr>
            <w:fldChar w:fldCharType="end"/>
          </w:r>
        </w:p>
      </w:tc>
    </w:tr>
  </w:tbl>
  <w:p w:rsidR="00884A23" w:rsidRPr="00055B5C" w:rsidRDefault="00884A23" w:rsidP="00884A23"/>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4A23" w:rsidRPr="00A961C4" w:rsidRDefault="00884A23" w:rsidP="00FC36D3">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884A23" w:rsidTr="00FC36D3">
      <w:tc>
        <w:tcPr>
          <w:tcW w:w="1247" w:type="dxa"/>
        </w:tcPr>
        <w:p w:rsidR="00884A23" w:rsidRDefault="00EF1FE5" w:rsidP="0001090A">
          <w:pPr>
            <w:rPr>
              <w:sz w:val="18"/>
            </w:rPr>
          </w:pPr>
          <w:r>
            <w:rPr>
              <w:i/>
              <w:sz w:val="18"/>
            </w:rPr>
            <w:t>No. 91, 2015</w:t>
          </w:r>
        </w:p>
      </w:tc>
      <w:tc>
        <w:tcPr>
          <w:tcW w:w="5387" w:type="dxa"/>
        </w:tcPr>
        <w:p w:rsidR="00884A23" w:rsidRDefault="00C21649" w:rsidP="0001090A">
          <w:pPr>
            <w:jc w:val="center"/>
            <w:rPr>
              <w:sz w:val="18"/>
            </w:rPr>
          </w:pPr>
          <w:r>
            <w:rPr>
              <w:i/>
              <w:sz w:val="18"/>
            </w:rPr>
            <w:t>Social Services and Other Legislation Amendment (Seniors Supplement Cessation) Act 2015</w:t>
          </w:r>
        </w:p>
      </w:tc>
      <w:tc>
        <w:tcPr>
          <w:tcW w:w="669" w:type="dxa"/>
        </w:tcPr>
        <w:p w:rsidR="00884A23" w:rsidRDefault="00884A23" w:rsidP="0001090A">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D626F5">
            <w:rPr>
              <w:i/>
              <w:noProof/>
              <w:sz w:val="18"/>
            </w:rPr>
            <w:t>1</w:t>
          </w:r>
          <w:r w:rsidRPr="007A1328">
            <w:rPr>
              <w:i/>
              <w:sz w:val="18"/>
            </w:rPr>
            <w:fldChar w:fldCharType="end"/>
          </w:r>
        </w:p>
      </w:tc>
    </w:tr>
  </w:tbl>
  <w:p w:rsidR="00884A23" w:rsidRPr="00A961C4" w:rsidRDefault="00884A23" w:rsidP="00884A23">
    <w:pPr>
      <w:jc w:val="right"/>
      <w:rPr>
        <w:i/>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7BEF" w:rsidRDefault="00E67BEF" w:rsidP="0048364F">
      <w:pPr>
        <w:spacing w:line="240" w:lineRule="auto"/>
      </w:pPr>
      <w:r>
        <w:separator/>
      </w:r>
    </w:p>
  </w:footnote>
  <w:footnote w:type="continuationSeparator" w:id="0">
    <w:p w:rsidR="00E67BEF" w:rsidRDefault="00E67BEF" w:rsidP="0048364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4A23" w:rsidRPr="005F1388" w:rsidRDefault="00884A23" w:rsidP="00884A23">
    <w:pPr>
      <w:pStyle w:val="Header"/>
      <w:tabs>
        <w:tab w:val="clear" w:pos="4150"/>
        <w:tab w:val="clear" w:pos="8307"/>
      </w:tabs>
      <w:spacing w:after="1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4A23" w:rsidRPr="005F1388" w:rsidRDefault="00884A23" w:rsidP="00884A23">
    <w:pPr>
      <w:pStyle w:val="Header"/>
      <w:tabs>
        <w:tab w:val="clear" w:pos="4150"/>
        <w:tab w:val="clear" w:pos="8307"/>
      </w:tabs>
      <w:spacing w:after="1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4A23" w:rsidRPr="005F1388" w:rsidRDefault="00884A23" w:rsidP="00884A23">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4A23" w:rsidRPr="00ED79B6" w:rsidRDefault="00884A23" w:rsidP="00884A23">
    <w:pPr>
      <w:pBdr>
        <w:bottom w:val="single" w:sz="6" w:space="1" w:color="auto"/>
      </w:pBdr>
      <w:spacing w:before="1000" w:after="12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4A23" w:rsidRPr="00ED79B6" w:rsidRDefault="00884A23" w:rsidP="00884A23">
    <w:pPr>
      <w:pBdr>
        <w:bottom w:val="single" w:sz="6" w:space="1" w:color="auto"/>
      </w:pBdr>
      <w:spacing w:before="1000" w:after="12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4A23" w:rsidRPr="00ED79B6" w:rsidRDefault="00884A23" w:rsidP="00884A23">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4A23" w:rsidRPr="00A961C4" w:rsidRDefault="00884A23" w:rsidP="00884A23">
    <w:pPr>
      <w:rPr>
        <w:b/>
        <w:sz w:val="20"/>
      </w:rPr>
    </w:pPr>
    <w:r>
      <w:rPr>
        <w:b/>
        <w:sz w:val="20"/>
      </w:rPr>
      <w:fldChar w:fldCharType="begin"/>
    </w:r>
    <w:r>
      <w:rPr>
        <w:b/>
        <w:sz w:val="20"/>
      </w:rPr>
      <w:instrText xml:space="preserve"> STYLEREF CharAmSchNo </w:instrText>
    </w:r>
    <w:r w:rsidR="00D626F5">
      <w:rPr>
        <w:b/>
        <w:sz w:val="20"/>
      </w:rPr>
      <w:fldChar w:fldCharType="separate"/>
    </w:r>
    <w:r w:rsidR="00D626F5">
      <w:rPr>
        <w:b/>
        <w:noProof/>
        <w:sz w:val="20"/>
      </w:rPr>
      <w:t>Schedule 1</w:t>
    </w:r>
    <w:r>
      <w:rPr>
        <w:b/>
        <w:sz w:val="20"/>
      </w:rPr>
      <w:fldChar w:fldCharType="end"/>
    </w:r>
    <w:r w:rsidRPr="00A961C4">
      <w:rPr>
        <w:sz w:val="20"/>
      </w:rPr>
      <w:t xml:space="preserve">  </w:t>
    </w:r>
    <w:r>
      <w:rPr>
        <w:sz w:val="20"/>
      </w:rPr>
      <w:fldChar w:fldCharType="begin"/>
    </w:r>
    <w:r>
      <w:rPr>
        <w:sz w:val="20"/>
      </w:rPr>
      <w:instrText xml:space="preserve"> STYLEREF CharAmSchText </w:instrText>
    </w:r>
    <w:r w:rsidR="00D626F5">
      <w:rPr>
        <w:sz w:val="20"/>
      </w:rPr>
      <w:fldChar w:fldCharType="separate"/>
    </w:r>
    <w:r w:rsidR="00D626F5">
      <w:rPr>
        <w:noProof/>
        <w:sz w:val="20"/>
      </w:rPr>
      <w:t>Energy supplement replacing seniors supplement</w:t>
    </w:r>
    <w:r>
      <w:rPr>
        <w:sz w:val="20"/>
      </w:rPr>
      <w:fldChar w:fldCharType="end"/>
    </w:r>
  </w:p>
  <w:p w:rsidR="00884A23" w:rsidRPr="00A961C4" w:rsidRDefault="00884A23" w:rsidP="00884A23">
    <w:pPr>
      <w:rPr>
        <w:b/>
        <w:sz w:val="20"/>
      </w:rPr>
    </w:pPr>
    <w:r>
      <w:rPr>
        <w:b/>
        <w:sz w:val="20"/>
      </w:rPr>
      <w:fldChar w:fldCharType="begin"/>
    </w:r>
    <w:r>
      <w:rPr>
        <w:b/>
        <w:sz w:val="20"/>
      </w:rPr>
      <w:instrText xml:space="preserve"> STYLEREF CharAmPartNo </w:instrText>
    </w:r>
    <w:r w:rsidR="00D626F5">
      <w:rPr>
        <w:b/>
        <w:sz w:val="20"/>
      </w:rPr>
      <w:fldChar w:fldCharType="separate"/>
    </w:r>
    <w:r w:rsidR="00D626F5">
      <w:rPr>
        <w:b/>
        <w:noProof/>
        <w:sz w:val="20"/>
      </w:rPr>
      <w:t>Part 3</w:t>
    </w:r>
    <w:r>
      <w:rPr>
        <w:b/>
        <w:sz w:val="20"/>
      </w:rPr>
      <w:fldChar w:fldCharType="end"/>
    </w:r>
    <w:r w:rsidRPr="00A961C4">
      <w:rPr>
        <w:sz w:val="20"/>
      </w:rPr>
      <w:t xml:space="preserve">  </w:t>
    </w:r>
    <w:r>
      <w:rPr>
        <w:sz w:val="20"/>
      </w:rPr>
      <w:fldChar w:fldCharType="begin"/>
    </w:r>
    <w:r>
      <w:rPr>
        <w:sz w:val="20"/>
      </w:rPr>
      <w:instrText xml:space="preserve"> STYLEREF CharAmPartText </w:instrText>
    </w:r>
    <w:r w:rsidR="00D626F5">
      <w:rPr>
        <w:sz w:val="20"/>
      </w:rPr>
      <w:fldChar w:fldCharType="separate"/>
    </w:r>
    <w:r w:rsidR="00D626F5">
      <w:rPr>
        <w:noProof/>
        <w:sz w:val="20"/>
      </w:rPr>
      <w:t>Transitional provisions</w:t>
    </w:r>
    <w:r>
      <w:rPr>
        <w:sz w:val="20"/>
      </w:rPr>
      <w:fldChar w:fldCharType="end"/>
    </w:r>
  </w:p>
  <w:p w:rsidR="00884A23" w:rsidRPr="00A961C4" w:rsidRDefault="00884A23" w:rsidP="00884A23">
    <w:pPr>
      <w:pBdr>
        <w:bottom w:val="single" w:sz="6" w:space="1" w:color="auto"/>
      </w:pBdr>
      <w:spacing w:after="12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4A23" w:rsidRPr="00A961C4" w:rsidRDefault="00884A23" w:rsidP="00884A23">
    <w:pPr>
      <w:jc w:val="right"/>
      <w:rPr>
        <w:sz w:val="20"/>
      </w:rPr>
    </w:pPr>
    <w:r w:rsidRPr="00A961C4">
      <w:rPr>
        <w:sz w:val="20"/>
      </w:rPr>
      <w:fldChar w:fldCharType="begin"/>
    </w:r>
    <w:r w:rsidRPr="00A961C4">
      <w:rPr>
        <w:sz w:val="20"/>
      </w:rPr>
      <w:instrText xml:space="preserve"> STYLEREF CharAmSchText </w:instrText>
    </w:r>
    <w:r w:rsidR="00D626F5">
      <w:rPr>
        <w:sz w:val="20"/>
      </w:rPr>
      <w:fldChar w:fldCharType="separate"/>
    </w:r>
    <w:r w:rsidR="00D626F5">
      <w:rPr>
        <w:noProof/>
        <w:sz w:val="20"/>
      </w:rPr>
      <w:t>Energy supplement replacing seniors supplement</w: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sidR="00D626F5">
      <w:rPr>
        <w:b/>
        <w:sz w:val="20"/>
      </w:rPr>
      <w:fldChar w:fldCharType="separate"/>
    </w:r>
    <w:r w:rsidR="00D626F5">
      <w:rPr>
        <w:b/>
        <w:noProof/>
        <w:sz w:val="20"/>
      </w:rPr>
      <w:t>Schedule 1</w:t>
    </w:r>
    <w:r>
      <w:rPr>
        <w:b/>
        <w:sz w:val="20"/>
      </w:rPr>
      <w:fldChar w:fldCharType="end"/>
    </w:r>
  </w:p>
  <w:p w:rsidR="00884A23" w:rsidRPr="00A961C4" w:rsidRDefault="00884A23" w:rsidP="00884A23">
    <w:pPr>
      <w:jc w:val="right"/>
      <w:rPr>
        <w:b/>
        <w:sz w:val="20"/>
      </w:rPr>
    </w:pPr>
    <w:r w:rsidRPr="00A961C4">
      <w:rPr>
        <w:sz w:val="20"/>
      </w:rPr>
      <w:fldChar w:fldCharType="begin"/>
    </w:r>
    <w:r w:rsidRPr="00A961C4">
      <w:rPr>
        <w:sz w:val="20"/>
      </w:rPr>
      <w:instrText xml:space="preserve"> STYLEREF CharAmPartText </w:instrText>
    </w:r>
    <w:r w:rsidR="00D626F5">
      <w:rPr>
        <w:sz w:val="20"/>
      </w:rPr>
      <w:fldChar w:fldCharType="separate"/>
    </w:r>
    <w:r w:rsidR="00D626F5">
      <w:rPr>
        <w:noProof/>
        <w:sz w:val="20"/>
      </w:rPr>
      <w:t>Consequential amendments</w: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00D626F5">
      <w:rPr>
        <w:b/>
        <w:sz w:val="20"/>
      </w:rPr>
      <w:fldChar w:fldCharType="separate"/>
    </w:r>
    <w:r w:rsidR="00D626F5">
      <w:rPr>
        <w:b/>
        <w:noProof/>
        <w:sz w:val="20"/>
      </w:rPr>
      <w:t>Part 2</w:t>
    </w:r>
    <w:r w:rsidRPr="00A961C4">
      <w:rPr>
        <w:b/>
        <w:sz w:val="20"/>
      </w:rPr>
      <w:fldChar w:fldCharType="end"/>
    </w:r>
  </w:p>
  <w:p w:rsidR="00884A23" w:rsidRPr="00A961C4" w:rsidRDefault="00884A23" w:rsidP="00884A23">
    <w:pPr>
      <w:pBdr>
        <w:bottom w:val="single" w:sz="6" w:space="1" w:color="auto"/>
      </w:pBdr>
      <w:spacing w:after="120"/>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4A23" w:rsidRPr="00A961C4" w:rsidRDefault="00884A23" w:rsidP="00884A2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188D776"/>
    <w:lvl w:ilvl="0">
      <w:start w:val="1"/>
      <w:numFmt w:val="decimal"/>
      <w:lvlText w:val="%1."/>
      <w:lvlJc w:val="left"/>
      <w:pPr>
        <w:tabs>
          <w:tab w:val="num" w:pos="1492"/>
        </w:tabs>
        <w:ind w:left="1492" w:hanging="360"/>
      </w:pPr>
    </w:lvl>
  </w:abstractNum>
  <w:abstractNum w:abstractNumId="1">
    <w:nsid w:val="FFFFFF7D"/>
    <w:multiLevelType w:val="singleLevel"/>
    <w:tmpl w:val="92A07B04"/>
    <w:lvl w:ilvl="0">
      <w:start w:val="1"/>
      <w:numFmt w:val="decimal"/>
      <w:lvlText w:val="%1."/>
      <w:lvlJc w:val="left"/>
      <w:pPr>
        <w:tabs>
          <w:tab w:val="num" w:pos="1209"/>
        </w:tabs>
        <w:ind w:left="1209" w:hanging="360"/>
      </w:pPr>
    </w:lvl>
  </w:abstractNum>
  <w:abstractNum w:abstractNumId="2">
    <w:nsid w:val="FFFFFF7E"/>
    <w:multiLevelType w:val="singleLevel"/>
    <w:tmpl w:val="BE10FF8E"/>
    <w:lvl w:ilvl="0">
      <w:start w:val="1"/>
      <w:numFmt w:val="decimal"/>
      <w:lvlText w:val="%1."/>
      <w:lvlJc w:val="left"/>
      <w:pPr>
        <w:tabs>
          <w:tab w:val="num" w:pos="926"/>
        </w:tabs>
        <w:ind w:left="926" w:hanging="360"/>
      </w:pPr>
    </w:lvl>
  </w:abstractNum>
  <w:abstractNum w:abstractNumId="3">
    <w:nsid w:val="FFFFFF7F"/>
    <w:multiLevelType w:val="singleLevel"/>
    <w:tmpl w:val="A7A88AF0"/>
    <w:lvl w:ilvl="0">
      <w:start w:val="1"/>
      <w:numFmt w:val="decimal"/>
      <w:lvlText w:val="%1."/>
      <w:lvlJc w:val="left"/>
      <w:pPr>
        <w:tabs>
          <w:tab w:val="num" w:pos="643"/>
        </w:tabs>
        <w:ind w:left="643" w:hanging="360"/>
      </w:pPr>
    </w:lvl>
  </w:abstractNum>
  <w:abstractNum w:abstractNumId="4">
    <w:nsid w:val="FFFFFF80"/>
    <w:multiLevelType w:val="singleLevel"/>
    <w:tmpl w:val="58DA2A8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18E6BB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5C237A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0EEB57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5A24A38"/>
    <w:lvl w:ilvl="0">
      <w:start w:val="1"/>
      <w:numFmt w:val="decimal"/>
      <w:lvlText w:val="%1."/>
      <w:lvlJc w:val="left"/>
      <w:pPr>
        <w:tabs>
          <w:tab w:val="num" w:pos="360"/>
        </w:tabs>
        <w:ind w:left="360" w:hanging="360"/>
      </w:pPr>
    </w:lvl>
  </w:abstractNum>
  <w:abstractNum w:abstractNumId="9">
    <w:nsid w:val="FFFFFF89"/>
    <w:multiLevelType w:val="singleLevel"/>
    <w:tmpl w:val="97F62F0E"/>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removePersonalInformation/>
  <w:embedTrueTypeFonts/>
  <w:saveSubsetFonts/>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7BEF"/>
    <w:rsid w:val="000113BC"/>
    <w:rsid w:val="000136AF"/>
    <w:rsid w:val="00024488"/>
    <w:rsid w:val="000417C9"/>
    <w:rsid w:val="00055B5C"/>
    <w:rsid w:val="00060FF9"/>
    <w:rsid w:val="000614BF"/>
    <w:rsid w:val="000B1FD2"/>
    <w:rsid w:val="000D05EF"/>
    <w:rsid w:val="000F21C1"/>
    <w:rsid w:val="000F2989"/>
    <w:rsid w:val="00101D90"/>
    <w:rsid w:val="0010745C"/>
    <w:rsid w:val="00113BD1"/>
    <w:rsid w:val="00122206"/>
    <w:rsid w:val="00146158"/>
    <w:rsid w:val="0015646E"/>
    <w:rsid w:val="001643C9"/>
    <w:rsid w:val="00165568"/>
    <w:rsid w:val="00166C2F"/>
    <w:rsid w:val="001716C9"/>
    <w:rsid w:val="00173363"/>
    <w:rsid w:val="00173B94"/>
    <w:rsid w:val="001854B4"/>
    <w:rsid w:val="001939E1"/>
    <w:rsid w:val="00195382"/>
    <w:rsid w:val="001A3658"/>
    <w:rsid w:val="001A759A"/>
    <w:rsid w:val="001B7A5D"/>
    <w:rsid w:val="001C2418"/>
    <w:rsid w:val="001C69C4"/>
    <w:rsid w:val="001E3590"/>
    <w:rsid w:val="001E7407"/>
    <w:rsid w:val="00201D27"/>
    <w:rsid w:val="00202618"/>
    <w:rsid w:val="00240749"/>
    <w:rsid w:val="00263820"/>
    <w:rsid w:val="00293B89"/>
    <w:rsid w:val="00297ECB"/>
    <w:rsid w:val="002A22CD"/>
    <w:rsid w:val="002B5A30"/>
    <w:rsid w:val="002D043A"/>
    <w:rsid w:val="002D395A"/>
    <w:rsid w:val="002F0304"/>
    <w:rsid w:val="002F70C0"/>
    <w:rsid w:val="00302134"/>
    <w:rsid w:val="003377B6"/>
    <w:rsid w:val="003415D3"/>
    <w:rsid w:val="00350417"/>
    <w:rsid w:val="00352B0F"/>
    <w:rsid w:val="00375C6C"/>
    <w:rsid w:val="00392CF0"/>
    <w:rsid w:val="00397025"/>
    <w:rsid w:val="003C5F2B"/>
    <w:rsid w:val="003D0BFE"/>
    <w:rsid w:val="003D5700"/>
    <w:rsid w:val="003E5FDB"/>
    <w:rsid w:val="00405579"/>
    <w:rsid w:val="00410B8E"/>
    <w:rsid w:val="00410E43"/>
    <w:rsid w:val="004116CD"/>
    <w:rsid w:val="00421FC1"/>
    <w:rsid w:val="004229C7"/>
    <w:rsid w:val="00424CA9"/>
    <w:rsid w:val="00436785"/>
    <w:rsid w:val="00436BD5"/>
    <w:rsid w:val="00437E4B"/>
    <w:rsid w:val="0044291A"/>
    <w:rsid w:val="0048196B"/>
    <w:rsid w:val="0048364F"/>
    <w:rsid w:val="00496F97"/>
    <w:rsid w:val="004C7C8C"/>
    <w:rsid w:val="004E2A4A"/>
    <w:rsid w:val="004E5FA7"/>
    <w:rsid w:val="004F0D23"/>
    <w:rsid w:val="004F1FAC"/>
    <w:rsid w:val="0051210F"/>
    <w:rsid w:val="00516B8D"/>
    <w:rsid w:val="00537FBC"/>
    <w:rsid w:val="00543469"/>
    <w:rsid w:val="00551B54"/>
    <w:rsid w:val="0057073D"/>
    <w:rsid w:val="00584811"/>
    <w:rsid w:val="00593AA6"/>
    <w:rsid w:val="00594161"/>
    <w:rsid w:val="00594749"/>
    <w:rsid w:val="005A0D92"/>
    <w:rsid w:val="005B4067"/>
    <w:rsid w:val="005C3F41"/>
    <w:rsid w:val="005E152A"/>
    <w:rsid w:val="005E2899"/>
    <w:rsid w:val="00600219"/>
    <w:rsid w:val="006051AC"/>
    <w:rsid w:val="00641DE5"/>
    <w:rsid w:val="00656F0C"/>
    <w:rsid w:val="00677CC2"/>
    <w:rsid w:val="00681F92"/>
    <w:rsid w:val="006842C2"/>
    <w:rsid w:val="00685F42"/>
    <w:rsid w:val="0069207B"/>
    <w:rsid w:val="006C2874"/>
    <w:rsid w:val="006C7F8C"/>
    <w:rsid w:val="006D380D"/>
    <w:rsid w:val="006E0135"/>
    <w:rsid w:val="006E303A"/>
    <w:rsid w:val="006F7E19"/>
    <w:rsid w:val="00700B2C"/>
    <w:rsid w:val="00712D8D"/>
    <w:rsid w:val="00713084"/>
    <w:rsid w:val="00714B26"/>
    <w:rsid w:val="00731E00"/>
    <w:rsid w:val="007440B7"/>
    <w:rsid w:val="007634AD"/>
    <w:rsid w:val="007715C9"/>
    <w:rsid w:val="00774EDD"/>
    <w:rsid w:val="007757EC"/>
    <w:rsid w:val="007E7D4A"/>
    <w:rsid w:val="007F0A5A"/>
    <w:rsid w:val="008006CC"/>
    <w:rsid w:val="00807F18"/>
    <w:rsid w:val="00831E8D"/>
    <w:rsid w:val="00856A31"/>
    <w:rsid w:val="00857D6B"/>
    <w:rsid w:val="00861905"/>
    <w:rsid w:val="00862227"/>
    <w:rsid w:val="008730F0"/>
    <w:rsid w:val="008754D0"/>
    <w:rsid w:val="00877D48"/>
    <w:rsid w:val="00883781"/>
    <w:rsid w:val="00884A23"/>
    <w:rsid w:val="00885570"/>
    <w:rsid w:val="008907AB"/>
    <w:rsid w:val="00893958"/>
    <w:rsid w:val="008A096B"/>
    <w:rsid w:val="008A2E77"/>
    <w:rsid w:val="008C6F6F"/>
    <w:rsid w:val="008D0EE0"/>
    <w:rsid w:val="008F4F1C"/>
    <w:rsid w:val="008F77C4"/>
    <w:rsid w:val="009103F3"/>
    <w:rsid w:val="00932377"/>
    <w:rsid w:val="009362A2"/>
    <w:rsid w:val="00966CDD"/>
    <w:rsid w:val="00967042"/>
    <w:rsid w:val="0098255A"/>
    <w:rsid w:val="009845BE"/>
    <w:rsid w:val="00990BA6"/>
    <w:rsid w:val="00994165"/>
    <w:rsid w:val="009969C9"/>
    <w:rsid w:val="009B547B"/>
    <w:rsid w:val="009E5F78"/>
    <w:rsid w:val="00A10775"/>
    <w:rsid w:val="00A231E2"/>
    <w:rsid w:val="00A36C48"/>
    <w:rsid w:val="00A41E0B"/>
    <w:rsid w:val="00A5386D"/>
    <w:rsid w:val="00A64912"/>
    <w:rsid w:val="00A70A74"/>
    <w:rsid w:val="00A9757A"/>
    <w:rsid w:val="00AA3795"/>
    <w:rsid w:val="00AC1E75"/>
    <w:rsid w:val="00AC6079"/>
    <w:rsid w:val="00AD10D6"/>
    <w:rsid w:val="00AD5641"/>
    <w:rsid w:val="00AE1088"/>
    <w:rsid w:val="00AF1BA4"/>
    <w:rsid w:val="00B032D8"/>
    <w:rsid w:val="00B33B3C"/>
    <w:rsid w:val="00B36B92"/>
    <w:rsid w:val="00B61832"/>
    <w:rsid w:val="00B6382D"/>
    <w:rsid w:val="00B728B4"/>
    <w:rsid w:val="00B8054B"/>
    <w:rsid w:val="00BA5026"/>
    <w:rsid w:val="00BB40BF"/>
    <w:rsid w:val="00BB7679"/>
    <w:rsid w:val="00BC0CD1"/>
    <w:rsid w:val="00BE719A"/>
    <w:rsid w:val="00BE720A"/>
    <w:rsid w:val="00BF0461"/>
    <w:rsid w:val="00BF4190"/>
    <w:rsid w:val="00BF4944"/>
    <w:rsid w:val="00C04409"/>
    <w:rsid w:val="00C067E5"/>
    <w:rsid w:val="00C164CA"/>
    <w:rsid w:val="00C176CF"/>
    <w:rsid w:val="00C21649"/>
    <w:rsid w:val="00C42BF8"/>
    <w:rsid w:val="00C460AE"/>
    <w:rsid w:val="00C50043"/>
    <w:rsid w:val="00C54E84"/>
    <w:rsid w:val="00C7573B"/>
    <w:rsid w:val="00C76206"/>
    <w:rsid w:val="00C76CF3"/>
    <w:rsid w:val="00CE1E31"/>
    <w:rsid w:val="00CF0BB2"/>
    <w:rsid w:val="00D00EAA"/>
    <w:rsid w:val="00D04C98"/>
    <w:rsid w:val="00D13441"/>
    <w:rsid w:val="00D243A3"/>
    <w:rsid w:val="00D477C3"/>
    <w:rsid w:val="00D52EFE"/>
    <w:rsid w:val="00D53DD2"/>
    <w:rsid w:val="00D626F5"/>
    <w:rsid w:val="00D63EF6"/>
    <w:rsid w:val="00D70DFB"/>
    <w:rsid w:val="00D73029"/>
    <w:rsid w:val="00D766DF"/>
    <w:rsid w:val="00DF7AE9"/>
    <w:rsid w:val="00E00609"/>
    <w:rsid w:val="00E05704"/>
    <w:rsid w:val="00E24D66"/>
    <w:rsid w:val="00E51FBA"/>
    <w:rsid w:val="00E54292"/>
    <w:rsid w:val="00E60813"/>
    <w:rsid w:val="00E67BEF"/>
    <w:rsid w:val="00E74DC7"/>
    <w:rsid w:val="00E87699"/>
    <w:rsid w:val="00ED492F"/>
    <w:rsid w:val="00EF1FE5"/>
    <w:rsid w:val="00EF2151"/>
    <w:rsid w:val="00EF2E3A"/>
    <w:rsid w:val="00F047E2"/>
    <w:rsid w:val="00F078DC"/>
    <w:rsid w:val="00F13E86"/>
    <w:rsid w:val="00F17B00"/>
    <w:rsid w:val="00F40BA0"/>
    <w:rsid w:val="00F677A9"/>
    <w:rsid w:val="00F84CF5"/>
    <w:rsid w:val="00FA420B"/>
    <w:rsid w:val="00FC36D3"/>
    <w:rsid w:val="00FD1E13"/>
    <w:rsid w:val="00FE41C9"/>
    <w:rsid w:val="00FE7F9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FC36D3"/>
    <w:pPr>
      <w:spacing w:line="260" w:lineRule="atLeast"/>
    </w:pPr>
    <w:rPr>
      <w:sz w:val="22"/>
    </w:rPr>
  </w:style>
  <w:style w:type="paragraph" w:styleId="Heading1">
    <w:name w:val="heading 1"/>
    <w:basedOn w:val="Normal"/>
    <w:next w:val="Normal"/>
    <w:link w:val="Heading1Char"/>
    <w:uiPriority w:val="9"/>
    <w:qFormat/>
    <w:rsid w:val="004E5FA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4E5FA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4E5FA7"/>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4E5FA7"/>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4E5FA7"/>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4E5FA7"/>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4E5FA7"/>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4E5FA7"/>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4E5FA7"/>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FC36D3"/>
  </w:style>
  <w:style w:type="paragraph" w:customStyle="1" w:styleId="OPCParaBase">
    <w:name w:val="OPCParaBase"/>
    <w:link w:val="OPCParaBaseChar"/>
    <w:qFormat/>
    <w:rsid w:val="00FC36D3"/>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FC36D3"/>
    <w:pPr>
      <w:spacing w:line="240" w:lineRule="auto"/>
    </w:pPr>
    <w:rPr>
      <w:b/>
      <w:sz w:val="40"/>
    </w:rPr>
  </w:style>
  <w:style w:type="paragraph" w:customStyle="1" w:styleId="ActHead1">
    <w:name w:val="ActHead 1"/>
    <w:aliases w:val="c"/>
    <w:basedOn w:val="OPCParaBase"/>
    <w:next w:val="Normal"/>
    <w:qFormat/>
    <w:rsid w:val="00FC36D3"/>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FC36D3"/>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link w:val="ActHead3Char"/>
    <w:qFormat/>
    <w:rsid w:val="00FC36D3"/>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FC36D3"/>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FC36D3"/>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FC36D3"/>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FC36D3"/>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FC36D3"/>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FC36D3"/>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FC36D3"/>
  </w:style>
  <w:style w:type="paragraph" w:customStyle="1" w:styleId="Blocks">
    <w:name w:val="Blocks"/>
    <w:aliases w:val="bb"/>
    <w:basedOn w:val="OPCParaBase"/>
    <w:qFormat/>
    <w:rsid w:val="00FC36D3"/>
    <w:pPr>
      <w:spacing w:line="240" w:lineRule="auto"/>
    </w:pPr>
    <w:rPr>
      <w:sz w:val="24"/>
    </w:rPr>
  </w:style>
  <w:style w:type="paragraph" w:customStyle="1" w:styleId="BoxText">
    <w:name w:val="BoxText"/>
    <w:aliases w:val="bt"/>
    <w:basedOn w:val="OPCParaBase"/>
    <w:qFormat/>
    <w:rsid w:val="00FC36D3"/>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FC36D3"/>
    <w:rPr>
      <w:b/>
    </w:rPr>
  </w:style>
  <w:style w:type="paragraph" w:customStyle="1" w:styleId="BoxHeadItalic">
    <w:name w:val="BoxHeadItalic"/>
    <w:aliases w:val="bhi"/>
    <w:basedOn w:val="BoxText"/>
    <w:next w:val="BoxStep"/>
    <w:qFormat/>
    <w:rsid w:val="00FC36D3"/>
    <w:rPr>
      <w:i/>
    </w:rPr>
  </w:style>
  <w:style w:type="paragraph" w:customStyle="1" w:styleId="BoxList">
    <w:name w:val="BoxList"/>
    <w:aliases w:val="bl"/>
    <w:basedOn w:val="BoxText"/>
    <w:qFormat/>
    <w:rsid w:val="00FC36D3"/>
    <w:pPr>
      <w:ind w:left="1559" w:hanging="425"/>
    </w:pPr>
  </w:style>
  <w:style w:type="paragraph" w:customStyle="1" w:styleId="BoxNote">
    <w:name w:val="BoxNote"/>
    <w:aliases w:val="bn"/>
    <w:basedOn w:val="BoxText"/>
    <w:qFormat/>
    <w:rsid w:val="00FC36D3"/>
    <w:pPr>
      <w:tabs>
        <w:tab w:val="left" w:pos="1985"/>
      </w:tabs>
      <w:spacing w:before="122" w:line="198" w:lineRule="exact"/>
      <w:ind w:left="2948" w:hanging="1814"/>
    </w:pPr>
    <w:rPr>
      <w:sz w:val="18"/>
    </w:rPr>
  </w:style>
  <w:style w:type="paragraph" w:customStyle="1" w:styleId="BoxPara">
    <w:name w:val="BoxPara"/>
    <w:aliases w:val="bp"/>
    <w:basedOn w:val="BoxText"/>
    <w:qFormat/>
    <w:rsid w:val="00FC36D3"/>
    <w:pPr>
      <w:tabs>
        <w:tab w:val="right" w:pos="2268"/>
      </w:tabs>
      <w:ind w:left="2552" w:hanging="1418"/>
    </w:pPr>
  </w:style>
  <w:style w:type="paragraph" w:customStyle="1" w:styleId="BoxStep">
    <w:name w:val="BoxStep"/>
    <w:aliases w:val="bs"/>
    <w:basedOn w:val="BoxText"/>
    <w:qFormat/>
    <w:rsid w:val="00FC36D3"/>
    <w:pPr>
      <w:ind w:left="1985" w:hanging="851"/>
    </w:pPr>
  </w:style>
  <w:style w:type="character" w:customStyle="1" w:styleId="CharAmPartNo">
    <w:name w:val="CharAmPartNo"/>
    <w:basedOn w:val="OPCCharBase"/>
    <w:uiPriority w:val="1"/>
    <w:qFormat/>
    <w:rsid w:val="00FC36D3"/>
  </w:style>
  <w:style w:type="character" w:customStyle="1" w:styleId="CharAmPartText">
    <w:name w:val="CharAmPartText"/>
    <w:basedOn w:val="OPCCharBase"/>
    <w:uiPriority w:val="1"/>
    <w:qFormat/>
    <w:rsid w:val="00FC36D3"/>
  </w:style>
  <w:style w:type="character" w:customStyle="1" w:styleId="CharAmSchNo">
    <w:name w:val="CharAmSchNo"/>
    <w:basedOn w:val="OPCCharBase"/>
    <w:uiPriority w:val="1"/>
    <w:qFormat/>
    <w:rsid w:val="00FC36D3"/>
  </w:style>
  <w:style w:type="character" w:customStyle="1" w:styleId="CharAmSchText">
    <w:name w:val="CharAmSchText"/>
    <w:basedOn w:val="OPCCharBase"/>
    <w:uiPriority w:val="1"/>
    <w:qFormat/>
    <w:rsid w:val="00FC36D3"/>
  </w:style>
  <w:style w:type="character" w:customStyle="1" w:styleId="CharBoldItalic">
    <w:name w:val="CharBoldItalic"/>
    <w:basedOn w:val="OPCCharBase"/>
    <w:uiPriority w:val="1"/>
    <w:qFormat/>
    <w:rsid w:val="00FC36D3"/>
    <w:rPr>
      <w:b/>
      <w:i/>
    </w:rPr>
  </w:style>
  <w:style w:type="character" w:customStyle="1" w:styleId="CharChapNo">
    <w:name w:val="CharChapNo"/>
    <w:basedOn w:val="OPCCharBase"/>
    <w:uiPriority w:val="1"/>
    <w:qFormat/>
    <w:rsid w:val="00FC36D3"/>
  </w:style>
  <w:style w:type="character" w:customStyle="1" w:styleId="CharChapText">
    <w:name w:val="CharChapText"/>
    <w:basedOn w:val="OPCCharBase"/>
    <w:uiPriority w:val="1"/>
    <w:qFormat/>
    <w:rsid w:val="00FC36D3"/>
  </w:style>
  <w:style w:type="character" w:customStyle="1" w:styleId="CharDivNo">
    <w:name w:val="CharDivNo"/>
    <w:basedOn w:val="OPCCharBase"/>
    <w:uiPriority w:val="1"/>
    <w:qFormat/>
    <w:rsid w:val="00FC36D3"/>
  </w:style>
  <w:style w:type="character" w:customStyle="1" w:styleId="CharDivText">
    <w:name w:val="CharDivText"/>
    <w:basedOn w:val="OPCCharBase"/>
    <w:uiPriority w:val="1"/>
    <w:qFormat/>
    <w:rsid w:val="00FC36D3"/>
  </w:style>
  <w:style w:type="character" w:customStyle="1" w:styleId="CharItalic">
    <w:name w:val="CharItalic"/>
    <w:basedOn w:val="OPCCharBase"/>
    <w:uiPriority w:val="1"/>
    <w:qFormat/>
    <w:rsid w:val="00FC36D3"/>
    <w:rPr>
      <w:i/>
    </w:rPr>
  </w:style>
  <w:style w:type="character" w:customStyle="1" w:styleId="CharPartNo">
    <w:name w:val="CharPartNo"/>
    <w:basedOn w:val="OPCCharBase"/>
    <w:uiPriority w:val="1"/>
    <w:qFormat/>
    <w:rsid w:val="00FC36D3"/>
  </w:style>
  <w:style w:type="character" w:customStyle="1" w:styleId="CharPartText">
    <w:name w:val="CharPartText"/>
    <w:basedOn w:val="OPCCharBase"/>
    <w:uiPriority w:val="1"/>
    <w:qFormat/>
    <w:rsid w:val="00FC36D3"/>
  </w:style>
  <w:style w:type="character" w:customStyle="1" w:styleId="CharSectno">
    <w:name w:val="CharSectno"/>
    <w:basedOn w:val="OPCCharBase"/>
    <w:uiPriority w:val="1"/>
    <w:qFormat/>
    <w:rsid w:val="00FC36D3"/>
  </w:style>
  <w:style w:type="character" w:customStyle="1" w:styleId="CharSubdNo">
    <w:name w:val="CharSubdNo"/>
    <w:basedOn w:val="OPCCharBase"/>
    <w:uiPriority w:val="1"/>
    <w:qFormat/>
    <w:rsid w:val="00FC36D3"/>
  </w:style>
  <w:style w:type="character" w:customStyle="1" w:styleId="CharSubdText">
    <w:name w:val="CharSubdText"/>
    <w:basedOn w:val="OPCCharBase"/>
    <w:uiPriority w:val="1"/>
    <w:qFormat/>
    <w:rsid w:val="00FC36D3"/>
  </w:style>
  <w:style w:type="paragraph" w:customStyle="1" w:styleId="CTA--">
    <w:name w:val="CTA --"/>
    <w:basedOn w:val="OPCParaBase"/>
    <w:next w:val="Normal"/>
    <w:rsid w:val="00FC36D3"/>
    <w:pPr>
      <w:spacing w:before="60" w:line="240" w:lineRule="atLeast"/>
      <w:ind w:left="142" w:hanging="142"/>
    </w:pPr>
    <w:rPr>
      <w:sz w:val="20"/>
    </w:rPr>
  </w:style>
  <w:style w:type="paragraph" w:customStyle="1" w:styleId="CTA-">
    <w:name w:val="CTA -"/>
    <w:basedOn w:val="OPCParaBase"/>
    <w:rsid w:val="00FC36D3"/>
    <w:pPr>
      <w:spacing w:before="60" w:line="240" w:lineRule="atLeast"/>
      <w:ind w:left="85" w:hanging="85"/>
    </w:pPr>
    <w:rPr>
      <w:sz w:val="20"/>
    </w:rPr>
  </w:style>
  <w:style w:type="paragraph" w:customStyle="1" w:styleId="CTA---">
    <w:name w:val="CTA ---"/>
    <w:basedOn w:val="OPCParaBase"/>
    <w:next w:val="Normal"/>
    <w:rsid w:val="00FC36D3"/>
    <w:pPr>
      <w:spacing w:before="60" w:line="240" w:lineRule="atLeast"/>
      <w:ind w:left="198" w:hanging="198"/>
    </w:pPr>
    <w:rPr>
      <w:sz w:val="20"/>
    </w:rPr>
  </w:style>
  <w:style w:type="paragraph" w:customStyle="1" w:styleId="CTA----">
    <w:name w:val="CTA ----"/>
    <w:basedOn w:val="OPCParaBase"/>
    <w:next w:val="Normal"/>
    <w:rsid w:val="00FC36D3"/>
    <w:pPr>
      <w:spacing w:before="60" w:line="240" w:lineRule="atLeast"/>
      <w:ind w:left="255" w:hanging="255"/>
    </w:pPr>
    <w:rPr>
      <w:sz w:val="20"/>
    </w:rPr>
  </w:style>
  <w:style w:type="paragraph" w:customStyle="1" w:styleId="CTA1a">
    <w:name w:val="CTA 1(a)"/>
    <w:basedOn w:val="OPCParaBase"/>
    <w:rsid w:val="00FC36D3"/>
    <w:pPr>
      <w:tabs>
        <w:tab w:val="right" w:pos="414"/>
      </w:tabs>
      <w:spacing w:before="40" w:line="240" w:lineRule="atLeast"/>
      <w:ind w:left="675" w:hanging="675"/>
    </w:pPr>
    <w:rPr>
      <w:sz w:val="20"/>
    </w:rPr>
  </w:style>
  <w:style w:type="paragraph" w:customStyle="1" w:styleId="CTA1ai">
    <w:name w:val="CTA 1(a)(i)"/>
    <w:basedOn w:val="OPCParaBase"/>
    <w:rsid w:val="00FC36D3"/>
    <w:pPr>
      <w:tabs>
        <w:tab w:val="right" w:pos="1004"/>
      </w:tabs>
      <w:spacing w:before="40" w:line="240" w:lineRule="atLeast"/>
      <w:ind w:left="1253" w:hanging="1253"/>
    </w:pPr>
    <w:rPr>
      <w:sz w:val="20"/>
    </w:rPr>
  </w:style>
  <w:style w:type="paragraph" w:customStyle="1" w:styleId="CTA2a">
    <w:name w:val="CTA 2(a)"/>
    <w:basedOn w:val="OPCParaBase"/>
    <w:rsid w:val="00FC36D3"/>
    <w:pPr>
      <w:tabs>
        <w:tab w:val="right" w:pos="482"/>
      </w:tabs>
      <w:spacing w:before="40" w:line="240" w:lineRule="atLeast"/>
      <w:ind w:left="748" w:hanging="748"/>
    </w:pPr>
    <w:rPr>
      <w:sz w:val="20"/>
    </w:rPr>
  </w:style>
  <w:style w:type="paragraph" w:customStyle="1" w:styleId="CTA2ai">
    <w:name w:val="CTA 2(a)(i)"/>
    <w:basedOn w:val="OPCParaBase"/>
    <w:rsid w:val="00FC36D3"/>
    <w:pPr>
      <w:tabs>
        <w:tab w:val="right" w:pos="1089"/>
      </w:tabs>
      <w:spacing w:before="40" w:line="240" w:lineRule="atLeast"/>
      <w:ind w:left="1327" w:hanging="1327"/>
    </w:pPr>
    <w:rPr>
      <w:sz w:val="20"/>
    </w:rPr>
  </w:style>
  <w:style w:type="paragraph" w:customStyle="1" w:styleId="CTA3a">
    <w:name w:val="CTA 3(a)"/>
    <w:basedOn w:val="OPCParaBase"/>
    <w:rsid w:val="00FC36D3"/>
    <w:pPr>
      <w:tabs>
        <w:tab w:val="right" w:pos="556"/>
      </w:tabs>
      <w:spacing w:before="40" w:line="240" w:lineRule="atLeast"/>
      <w:ind w:left="805" w:hanging="805"/>
    </w:pPr>
    <w:rPr>
      <w:sz w:val="20"/>
    </w:rPr>
  </w:style>
  <w:style w:type="paragraph" w:customStyle="1" w:styleId="CTA3ai">
    <w:name w:val="CTA 3(a)(i)"/>
    <w:basedOn w:val="OPCParaBase"/>
    <w:rsid w:val="00FC36D3"/>
    <w:pPr>
      <w:tabs>
        <w:tab w:val="right" w:pos="1140"/>
      </w:tabs>
      <w:spacing w:before="40" w:line="240" w:lineRule="atLeast"/>
      <w:ind w:left="1361" w:hanging="1361"/>
    </w:pPr>
    <w:rPr>
      <w:sz w:val="20"/>
    </w:rPr>
  </w:style>
  <w:style w:type="paragraph" w:customStyle="1" w:styleId="CTA4a">
    <w:name w:val="CTA 4(a)"/>
    <w:basedOn w:val="OPCParaBase"/>
    <w:rsid w:val="00FC36D3"/>
    <w:pPr>
      <w:tabs>
        <w:tab w:val="right" w:pos="624"/>
      </w:tabs>
      <w:spacing w:before="40" w:line="240" w:lineRule="atLeast"/>
      <w:ind w:left="873" w:hanging="873"/>
    </w:pPr>
    <w:rPr>
      <w:sz w:val="20"/>
    </w:rPr>
  </w:style>
  <w:style w:type="paragraph" w:customStyle="1" w:styleId="CTA4ai">
    <w:name w:val="CTA 4(a)(i)"/>
    <w:basedOn w:val="OPCParaBase"/>
    <w:rsid w:val="00FC36D3"/>
    <w:pPr>
      <w:tabs>
        <w:tab w:val="right" w:pos="1213"/>
      </w:tabs>
      <w:spacing w:before="40" w:line="240" w:lineRule="atLeast"/>
      <w:ind w:left="1452" w:hanging="1452"/>
    </w:pPr>
    <w:rPr>
      <w:sz w:val="20"/>
    </w:rPr>
  </w:style>
  <w:style w:type="paragraph" w:customStyle="1" w:styleId="CTACAPS">
    <w:name w:val="CTA CAPS"/>
    <w:basedOn w:val="OPCParaBase"/>
    <w:rsid w:val="00FC36D3"/>
    <w:pPr>
      <w:spacing w:before="60" w:line="240" w:lineRule="atLeast"/>
    </w:pPr>
    <w:rPr>
      <w:sz w:val="20"/>
    </w:rPr>
  </w:style>
  <w:style w:type="paragraph" w:customStyle="1" w:styleId="CTAright">
    <w:name w:val="CTA right"/>
    <w:basedOn w:val="OPCParaBase"/>
    <w:rsid w:val="00FC36D3"/>
    <w:pPr>
      <w:spacing w:before="60" w:line="240" w:lineRule="auto"/>
      <w:jc w:val="right"/>
    </w:pPr>
    <w:rPr>
      <w:sz w:val="20"/>
    </w:rPr>
  </w:style>
  <w:style w:type="paragraph" w:customStyle="1" w:styleId="subsection">
    <w:name w:val="subsection"/>
    <w:aliases w:val="ss"/>
    <w:basedOn w:val="OPCParaBase"/>
    <w:link w:val="subsectionChar"/>
    <w:rsid w:val="00FC36D3"/>
    <w:pPr>
      <w:tabs>
        <w:tab w:val="right" w:pos="1021"/>
      </w:tabs>
      <w:spacing w:before="180" w:line="240" w:lineRule="auto"/>
      <w:ind w:left="1134" w:hanging="1134"/>
    </w:pPr>
  </w:style>
  <w:style w:type="paragraph" w:customStyle="1" w:styleId="Definition">
    <w:name w:val="Definition"/>
    <w:aliases w:val="dd"/>
    <w:basedOn w:val="OPCParaBase"/>
    <w:rsid w:val="00FC36D3"/>
    <w:pPr>
      <w:spacing w:before="180" w:line="240" w:lineRule="auto"/>
      <w:ind w:left="1134"/>
    </w:pPr>
  </w:style>
  <w:style w:type="paragraph" w:customStyle="1" w:styleId="ETAsubitem">
    <w:name w:val="ETA(subitem)"/>
    <w:basedOn w:val="OPCParaBase"/>
    <w:rsid w:val="00FC36D3"/>
    <w:pPr>
      <w:tabs>
        <w:tab w:val="right" w:pos="340"/>
      </w:tabs>
      <w:spacing w:before="60" w:line="240" w:lineRule="auto"/>
      <w:ind w:left="454" w:hanging="454"/>
    </w:pPr>
    <w:rPr>
      <w:sz w:val="20"/>
    </w:rPr>
  </w:style>
  <w:style w:type="paragraph" w:customStyle="1" w:styleId="ETApara">
    <w:name w:val="ETA(para)"/>
    <w:basedOn w:val="OPCParaBase"/>
    <w:rsid w:val="00FC36D3"/>
    <w:pPr>
      <w:tabs>
        <w:tab w:val="right" w:pos="754"/>
      </w:tabs>
      <w:spacing w:before="60" w:line="240" w:lineRule="auto"/>
      <w:ind w:left="828" w:hanging="828"/>
    </w:pPr>
    <w:rPr>
      <w:sz w:val="20"/>
    </w:rPr>
  </w:style>
  <w:style w:type="paragraph" w:customStyle="1" w:styleId="ETAsubpara">
    <w:name w:val="ETA(subpara)"/>
    <w:basedOn w:val="OPCParaBase"/>
    <w:rsid w:val="00FC36D3"/>
    <w:pPr>
      <w:tabs>
        <w:tab w:val="right" w:pos="1083"/>
      </w:tabs>
      <w:spacing w:before="60" w:line="240" w:lineRule="auto"/>
      <w:ind w:left="1191" w:hanging="1191"/>
    </w:pPr>
    <w:rPr>
      <w:sz w:val="20"/>
    </w:rPr>
  </w:style>
  <w:style w:type="paragraph" w:customStyle="1" w:styleId="ETAsub-subpara">
    <w:name w:val="ETA(sub-subpara)"/>
    <w:basedOn w:val="OPCParaBase"/>
    <w:rsid w:val="00FC36D3"/>
    <w:pPr>
      <w:tabs>
        <w:tab w:val="right" w:pos="1412"/>
      </w:tabs>
      <w:spacing w:before="60" w:line="240" w:lineRule="auto"/>
      <w:ind w:left="1525" w:hanging="1525"/>
    </w:pPr>
    <w:rPr>
      <w:sz w:val="20"/>
    </w:rPr>
  </w:style>
  <w:style w:type="paragraph" w:customStyle="1" w:styleId="Formula">
    <w:name w:val="Formula"/>
    <w:basedOn w:val="OPCParaBase"/>
    <w:rsid w:val="00FC36D3"/>
    <w:pPr>
      <w:spacing w:line="240" w:lineRule="auto"/>
      <w:ind w:left="1134"/>
    </w:pPr>
    <w:rPr>
      <w:sz w:val="20"/>
    </w:rPr>
  </w:style>
  <w:style w:type="paragraph" w:styleId="Header">
    <w:name w:val="header"/>
    <w:basedOn w:val="OPCParaBase"/>
    <w:link w:val="HeaderChar"/>
    <w:unhideWhenUsed/>
    <w:rsid w:val="00FC36D3"/>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FC36D3"/>
    <w:rPr>
      <w:rFonts w:eastAsia="Times New Roman" w:cs="Times New Roman"/>
      <w:sz w:val="16"/>
      <w:lang w:eastAsia="en-AU"/>
    </w:rPr>
  </w:style>
  <w:style w:type="paragraph" w:customStyle="1" w:styleId="House">
    <w:name w:val="House"/>
    <w:basedOn w:val="OPCParaBase"/>
    <w:rsid w:val="00FC36D3"/>
    <w:pPr>
      <w:spacing w:line="240" w:lineRule="auto"/>
    </w:pPr>
    <w:rPr>
      <w:sz w:val="28"/>
    </w:rPr>
  </w:style>
  <w:style w:type="paragraph" w:customStyle="1" w:styleId="Item">
    <w:name w:val="Item"/>
    <w:aliases w:val="i"/>
    <w:basedOn w:val="OPCParaBase"/>
    <w:next w:val="ItemHead"/>
    <w:rsid w:val="00FC36D3"/>
    <w:pPr>
      <w:keepLines/>
      <w:spacing w:before="80" w:line="240" w:lineRule="auto"/>
      <w:ind w:left="709"/>
    </w:pPr>
  </w:style>
  <w:style w:type="paragraph" w:customStyle="1" w:styleId="ItemHead">
    <w:name w:val="ItemHead"/>
    <w:aliases w:val="ih"/>
    <w:basedOn w:val="OPCParaBase"/>
    <w:next w:val="Item"/>
    <w:link w:val="ItemHeadChar"/>
    <w:rsid w:val="00FC36D3"/>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FC36D3"/>
    <w:pPr>
      <w:spacing w:line="240" w:lineRule="auto"/>
    </w:pPr>
    <w:rPr>
      <w:b/>
      <w:sz w:val="32"/>
    </w:rPr>
  </w:style>
  <w:style w:type="paragraph" w:customStyle="1" w:styleId="notedraft">
    <w:name w:val="note(draft)"/>
    <w:aliases w:val="nd"/>
    <w:basedOn w:val="OPCParaBase"/>
    <w:rsid w:val="00FC36D3"/>
    <w:pPr>
      <w:spacing w:before="240" w:line="240" w:lineRule="auto"/>
      <w:ind w:left="284" w:hanging="284"/>
    </w:pPr>
    <w:rPr>
      <w:i/>
      <w:sz w:val="24"/>
    </w:rPr>
  </w:style>
  <w:style w:type="paragraph" w:customStyle="1" w:styleId="notemargin">
    <w:name w:val="note(margin)"/>
    <w:aliases w:val="nm"/>
    <w:basedOn w:val="OPCParaBase"/>
    <w:rsid w:val="00FC36D3"/>
    <w:pPr>
      <w:tabs>
        <w:tab w:val="left" w:pos="709"/>
      </w:tabs>
      <w:spacing w:before="122" w:line="198" w:lineRule="exact"/>
      <w:ind w:left="709" w:hanging="709"/>
    </w:pPr>
    <w:rPr>
      <w:sz w:val="18"/>
    </w:rPr>
  </w:style>
  <w:style w:type="paragraph" w:customStyle="1" w:styleId="noteToPara">
    <w:name w:val="noteToPara"/>
    <w:aliases w:val="ntp"/>
    <w:basedOn w:val="OPCParaBase"/>
    <w:rsid w:val="00FC36D3"/>
    <w:pPr>
      <w:spacing w:before="122" w:line="198" w:lineRule="exact"/>
      <w:ind w:left="2353" w:hanging="709"/>
    </w:pPr>
    <w:rPr>
      <w:sz w:val="18"/>
    </w:rPr>
  </w:style>
  <w:style w:type="paragraph" w:customStyle="1" w:styleId="noteParlAmend">
    <w:name w:val="note(ParlAmend)"/>
    <w:aliases w:val="npp"/>
    <w:basedOn w:val="OPCParaBase"/>
    <w:next w:val="ParlAmend"/>
    <w:rsid w:val="00FC36D3"/>
    <w:pPr>
      <w:spacing w:line="240" w:lineRule="auto"/>
      <w:jc w:val="right"/>
    </w:pPr>
    <w:rPr>
      <w:rFonts w:ascii="Arial" w:hAnsi="Arial"/>
      <w:b/>
      <w:i/>
    </w:rPr>
  </w:style>
  <w:style w:type="paragraph" w:customStyle="1" w:styleId="Page1">
    <w:name w:val="Page1"/>
    <w:basedOn w:val="OPCParaBase"/>
    <w:rsid w:val="00FC36D3"/>
    <w:pPr>
      <w:spacing w:before="400" w:line="240" w:lineRule="auto"/>
    </w:pPr>
    <w:rPr>
      <w:b/>
      <w:sz w:val="32"/>
    </w:rPr>
  </w:style>
  <w:style w:type="paragraph" w:customStyle="1" w:styleId="PageBreak">
    <w:name w:val="PageBreak"/>
    <w:aliases w:val="pb"/>
    <w:basedOn w:val="OPCParaBase"/>
    <w:rsid w:val="00FC36D3"/>
    <w:pPr>
      <w:spacing w:line="240" w:lineRule="auto"/>
    </w:pPr>
    <w:rPr>
      <w:sz w:val="20"/>
    </w:rPr>
  </w:style>
  <w:style w:type="paragraph" w:customStyle="1" w:styleId="paragraphsub">
    <w:name w:val="paragraph(sub)"/>
    <w:aliases w:val="aa"/>
    <w:basedOn w:val="OPCParaBase"/>
    <w:rsid w:val="00FC36D3"/>
    <w:pPr>
      <w:tabs>
        <w:tab w:val="right" w:pos="1985"/>
      </w:tabs>
      <w:spacing w:before="40" w:line="240" w:lineRule="auto"/>
      <w:ind w:left="2098" w:hanging="2098"/>
    </w:pPr>
  </w:style>
  <w:style w:type="paragraph" w:customStyle="1" w:styleId="paragraphsub-sub">
    <w:name w:val="paragraph(sub-sub)"/>
    <w:aliases w:val="aaa"/>
    <w:basedOn w:val="OPCParaBase"/>
    <w:rsid w:val="00FC36D3"/>
    <w:pPr>
      <w:tabs>
        <w:tab w:val="right" w:pos="2722"/>
      </w:tabs>
      <w:spacing w:before="40" w:line="240" w:lineRule="auto"/>
      <w:ind w:left="2835" w:hanging="2835"/>
    </w:pPr>
  </w:style>
  <w:style w:type="paragraph" w:customStyle="1" w:styleId="paragraph">
    <w:name w:val="paragraph"/>
    <w:aliases w:val="a"/>
    <w:basedOn w:val="OPCParaBase"/>
    <w:link w:val="paragraphChar"/>
    <w:rsid w:val="00FC36D3"/>
    <w:pPr>
      <w:tabs>
        <w:tab w:val="right" w:pos="1531"/>
      </w:tabs>
      <w:spacing w:before="40" w:line="240" w:lineRule="auto"/>
      <w:ind w:left="1644" w:hanging="1644"/>
    </w:pPr>
  </w:style>
  <w:style w:type="paragraph" w:customStyle="1" w:styleId="ParlAmend">
    <w:name w:val="ParlAmend"/>
    <w:aliases w:val="pp"/>
    <w:basedOn w:val="OPCParaBase"/>
    <w:rsid w:val="00FC36D3"/>
    <w:pPr>
      <w:spacing w:before="240" w:line="240" w:lineRule="atLeast"/>
      <w:ind w:hanging="567"/>
    </w:pPr>
    <w:rPr>
      <w:sz w:val="24"/>
    </w:rPr>
  </w:style>
  <w:style w:type="paragraph" w:customStyle="1" w:styleId="Penalty">
    <w:name w:val="Penalty"/>
    <w:basedOn w:val="OPCParaBase"/>
    <w:rsid w:val="00FC36D3"/>
    <w:pPr>
      <w:tabs>
        <w:tab w:val="left" w:pos="2977"/>
      </w:tabs>
      <w:spacing w:before="180" w:line="240" w:lineRule="auto"/>
      <w:ind w:left="1985" w:hanging="851"/>
    </w:pPr>
  </w:style>
  <w:style w:type="paragraph" w:customStyle="1" w:styleId="Portfolio">
    <w:name w:val="Portfolio"/>
    <w:basedOn w:val="OPCParaBase"/>
    <w:rsid w:val="00FC36D3"/>
    <w:pPr>
      <w:spacing w:line="240" w:lineRule="auto"/>
    </w:pPr>
    <w:rPr>
      <w:i/>
      <w:sz w:val="20"/>
    </w:rPr>
  </w:style>
  <w:style w:type="paragraph" w:customStyle="1" w:styleId="Preamble">
    <w:name w:val="Preamble"/>
    <w:basedOn w:val="OPCParaBase"/>
    <w:next w:val="Normal"/>
    <w:rsid w:val="00FC36D3"/>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FC36D3"/>
    <w:pPr>
      <w:spacing w:line="240" w:lineRule="auto"/>
    </w:pPr>
    <w:rPr>
      <w:i/>
      <w:sz w:val="20"/>
    </w:rPr>
  </w:style>
  <w:style w:type="paragraph" w:customStyle="1" w:styleId="Session">
    <w:name w:val="Session"/>
    <w:basedOn w:val="OPCParaBase"/>
    <w:rsid w:val="00FC36D3"/>
    <w:pPr>
      <w:spacing w:line="240" w:lineRule="auto"/>
    </w:pPr>
    <w:rPr>
      <w:sz w:val="28"/>
    </w:rPr>
  </w:style>
  <w:style w:type="paragraph" w:customStyle="1" w:styleId="Sponsor">
    <w:name w:val="Sponsor"/>
    <w:basedOn w:val="OPCParaBase"/>
    <w:rsid w:val="00FC36D3"/>
    <w:pPr>
      <w:spacing w:line="240" w:lineRule="auto"/>
    </w:pPr>
    <w:rPr>
      <w:i/>
    </w:rPr>
  </w:style>
  <w:style w:type="paragraph" w:customStyle="1" w:styleId="Subitem">
    <w:name w:val="Subitem"/>
    <w:aliases w:val="iss"/>
    <w:basedOn w:val="OPCParaBase"/>
    <w:rsid w:val="00FC36D3"/>
    <w:pPr>
      <w:spacing w:before="180" w:line="240" w:lineRule="auto"/>
      <w:ind w:left="709" w:hanging="709"/>
    </w:pPr>
  </w:style>
  <w:style w:type="paragraph" w:customStyle="1" w:styleId="SubitemHead">
    <w:name w:val="SubitemHead"/>
    <w:aliases w:val="issh"/>
    <w:basedOn w:val="OPCParaBase"/>
    <w:rsid w:val="00FC36D3"/>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FC36D3"/>
    <w:pPr>
      <w:spacing w:before="40" w:line="240" w:lineRule="auto"/>
      <w:ind w:left="1134"/>
    </w:pPr>
  </w:style>
  <w:style w:type="paragraph" w:customStyle="1" w:styleId="SubsectionHead">
    <w:name w:val="SubsectionHead"/>
    <w:aliases w:val="ssh"/>
    <w:basedOn w:val="OPCParaBase"/>
    <w:next w:val="subsection"/>
    <w:rsid w:val="00FC36D3"/>
    <w:pPr>
      <w:keepNext/>
      <w:keepLines/>
      <w:spacing w:before="240" w:line="240" w:lineRule="auto"/>
      <w:ind w:left="1134"/>
    </w:pPr>
    <w:rPr>
      <w:i/>
    </w:rPr>
  </w:style>
  <w:style w:type="paragraph" w:customStyle="1" w:styleId="Tablea">
    <w:name w:val="Table(a)"/>
    <w:aliases w:val="ta"/>
    <w:basedOn w:val="OPCParaBase"/>
    <w:rsid w:val="00FC36D3"/>
    <w:pPr>
      <w:spacing w:before="60" w:line="240" w:lineRule="auto"/>
      <w:ind w:left="284" w:hanging="284"/>
    </w:pPr>
    <w:rPr>
      <w:sz w:val="20"/>
    </w:rPr>
  </w:style>
  <w:style w:type="paragraph" w:customStyle="1" w:styleId="TableAA">
    <w:name w:val="Table(AA)"/>
    <w:aliases w:val="taaa"/>
    <w:basedOn w:val="OPCParaBase"/>
    <w:rsid w:val="00FC36D3"/>
    <w:pPr>
      <w:tabs>
        <w:tab w:val="left" w:pos="-6543"/>
        <w:tab w:val="left" w:pos="-6260"/>
      </w:tabs>
      <w:spacing w:line="240" w:lineRule="exact"/>
      <w:ind w:left="1055" w:hanging="284"/>
    </w:pPr>
    <w:rPr>
      <w:sz w:val="20"/>
    </w:rPr>
  </w:style>
  <w:style w:type="paragraph" w:customStyle="1" w:styleId="Tablei">
    <w:name w:val="Table(i)"/>
    <w:aliases w:val="taa"/>
    <w:basedOn w:val="OPCParaBase"/>
    <w:rsid w:val="00FC36D3"/>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FC36D3"/>
    <w:pPr>
      <w:spacing w:before="60" w:line="240" w:lineRule="atLeast"/>
    </w:pPr>
    <w:rPr>
      <w:sz w:val="20"/>
    </w:rPr>
  </w:style>
  <w:style w:type="paragraph" w:customStyle="1" w:styleId="TLPBoxTextnote">
    <w:name w:val="TLPBoxText(note"/>
    <w:aliases w:val="right)"/>
    <w:basedOn w:val="OPCParaBase"/>
    <w:rsid w:val="00FC36D3"/>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FC36D3"/>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FC36D3"/>
    <w:pPr>
      <w:spacing w:before="122" w:line="198" w:lineRule="exact"/>
      <w:ind w:left="1985" w:hanging="851"/>
      <w:jc w:val="right"/>
    </w:pPr>
    <w:rPr>
      <w:sz w:val="18"/>
    </w:rPr>
  </w:style>
  <w:style w:type="paragraph" w:customStyle="1" w:styleId="TLPTableBullet">
    <w:name w:val="TLPTableBullet"/>
    <w:aliases w:val="ttb"/>
    <w:basedOn w:val="OPCParaBase"/>
    <w:rsid w:val="00FC36D3"/>
    <w:pPr>
      <w:spacing w:line="240" w:lineRule="exact"/>
      <w:ind w:left="284" w:hanging="284"/>
    </w:pPr>
    <w:rPr>
      <w:sz w:val="20"/>
    </w:rPr>
  </w:style>
  <w:style w:type="paragraph" w:styleId="TOC1">
    <w:name w:val="toc 1"/>
    <w:basedOn w:val="OPCParaBase"/>
    <w:next w:val="Normal"/>
    <w:uiPriority w:val="39"/>
    <w:semiHidden/>
    <w:unhideWhenUsed/>
    <w:rsid w:val="00FC36D3"/>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FC36D3"/>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FC36D3"/>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FC36D3"/>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EF1FE5"/>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FC36D3"/>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FC36D3"/>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FC36D3"/>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FC36D3"/>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FC36D3"/>
    <w:pPr>
      <w:keepLines/>
      <w:spacing w:before="240" w:after="120" w:line="240" w:lineRule="auto"/>
      <w:ind w:left="794"/>
    </w:pPr>
    <w:rPr>
      <w:b/>
      <w:kern w:val="28"/>
      <w:sz w:val="20"/>
    </w:rPr>
  </w:style>
  <w:style w:type="paragraph" w:customStyle="1" w:styleId="TofSectsHeading">
    <w:name w:val="TofSects(Heading)"/>
    <w:basedOn w:val="OPCParaBase"/>
    <w:rsid w:val="00FC36D3"/>
    <w:pPr>
      <w:spacing w:before="240" w:after="120" w:line="240" w:lineRule="auto"/>
    </w:pPr>
    <w:rPr>
      <w:b/>
      <w:sz w:val="24"/>
    </w:rPr>
  </w:style>
  <w:style w:type="paragraph" w:customStyle="1" w:styleId="TofSectsSection">
    <w:name w:val="TofSects(Section)"/>
    <w:basedOn w:val="OPCParaBase"/>
    <w:rsid w:val="00FC36D3"/>
    <w:pPr>
      <w:keepLines/>
      <w:spacing w:before="40" w:line="240" w:lineRule="auto"/>
      <w:ind w:left="1588" w:hanging="794"/>
    </w:pPr>
    <w:rPr>
      <w:kern w:val="28"/>
      <w:sz w:val="18"/>
    </w:rPr>
  </w:style>
  <w:style w:type="paragraph" w:customStyle="1" w:styleId="TofSectsSubdiv">
    <w:name w:val="TofSects(Subdiv)"/>
    <w:basedOn w:val="OPCParaBase"/>
    <w:rsid w:val="00FC36D3"/>
    <w:pPr>
      <w:keepLines/>
      <w:spacing w:before="80" w:line="240" w:lineRule="auto"/>
      <w:ind w:left="1588" w:hanging="794"/>
    </w:pPr>
    <w:rPr>
      <w:kern w:val="28"/>
    </w:rPr>
  </w:style>
  <w:style w:type="paragraph" w:customStyle="1" w:styleId="WRStyle">
    <w:name w:val="WR Style"/>
    <w:aliases w:val="WR"/>
    <w:basedOn w:val="OPCParaBase"/>
    <w:rsid w:val="00FC36D3"/>
    <w:pPr>
      <w:spacing w:before="240" w:line="240" w:lineRule="auto"/>
      <w:ind w:left="284" w:hanging="284"/>
    </w:pPr>
    <w:rPr>
      <w:b/>
      <w:i/>
      <w:kern w:val="28"/>
      <w:sz w:val="24"/>
    </w:rPr>
  </w:style>
  <w:style w:type="paragraph" w:customStyle="1" w:styleId="notepara">
    <w:name w:val="note(para)"/>
    <w:aliases w:val="na"/>
    <w:basedOn w:val="OPCParaBase"/>
    <w:rsid w:val="00FC36D3"/>
    <w:pPr>
      <w:spacing w:before="40" w:line="198" w:lineRule="exact"/>
      <w:ind w:left="2354" w:hanging="369"/>
    </w:pPr>
    <w:rPr>
      <w:sz w:val="18"/>
    </w:rPr>
  </w:style>
  <w:style w:type="paragraph" w:styleId="Footer">
    <w:name w:val="footer"/>
    <w:link w:val="FooterChar"/>
    <w:rsid w:val="00FC36D3"/>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FC36D3"/>
    <w:rPr>
      <w:rFonts w:eastAsia="Times New Roman" w:cs="Times New Roman"/>
      <w:sz w:val="22"/>
      <w:szCs w:val="24"/>
      <w:lang w:eastAsia="en-AU"/>
    </w:rPr>
  </w:style>
  <w:style w:type="character" w:styleId="LineNumber">
    <w:name w:val="line number"/>
    <w:basedOn w:val="OPCCharBase"/>
    <w:uiPriority w:val="99"/>
    <w:semiHidden/>
    <w:unhideWhenUsed/>
    <w:rsid w:val="00FC36D3"/>
    <w:rPr>
      <w:sz w:val="16"/>
    </w:rPr>
  </w:style>
  <w:style w:type="table" w:customStyle="1" w:styleId="CFlag">
    <w:name w:val="CFlag"/>
    <w:basedOn w:val="TableNormal"/>
    <w:uiPriority w:val="99"/>
    <w:rsid w:val="00FC36D3"/>
    <w:rPr>
      <w:rFonts w:eastAsia="Times New Roman" w:cs="Times New Roman"/>
      <w:lang w:eastAsia="en-AU"/>
    </w:rPr>
    <w:tblPr>
      <w:tblInd w:w="0" w:type="dxa"/>
      <w:tblCellMar>
        <w:top w:w="0" w:type="dxa"/>
        <w:left w:w="108" w:type="dxa"/>
        <w:bottom w:w="0" w:type="dxa"/>
        <w:right w:w="108" w:type="dxa"/>
      </w:tblCellMar>
    </w:tblPr>
  </w:style>
  <w:style w:type="paragraph" w:customStyle="1" w:styleId="NotesHeading1">
    <w:name w:val="NotesHeading 1"/>
    <w:basedOn w:val="OPCParaBase"/>
    <w:next w:val="Normal"/>
    <w:rsid w:val="00FC36D3"/>
    <w:rPr>
      <w:b/>
      <w:sz w:val="28"/>
      <w:szCs w:val="28"/>
    </w:rPr>
  </w:style>
  <w:style w:type="paragraph" w:customStyle="1" w:styleId="NotesHeading2">
    <w:name w:val="NotesHeading 2"/>
    <w:basedOn w:val="OPCParaBase"/>
    <w:next w:val="Normal"/>
    <w:rsid w:val="00FC36D3"/>
    <w:rPr>
      <w:b/>
      <w:sz w:val="28"/>
      <w:szCs w:val="28"/>
    </w:rPr>
  </w:style>
  <w:style w:type="paragraph" w:customStyle="1" w:styleId="SignCoverPageEnd">
    <w:name w:val="SignCoverPageEnd"/>
    <w:basedOn w:val="OPCParaBase"/>
    <w:next w:val="Normal"/>
    <w:rsid w:val="00FC36D3"/>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FC36D3"/>
    <w:pPr>
      <w:pBdr>
        <w:top w:val="single" w:sz="4" w:space="1" w:color="auto"/>
      </w:pBdr>
      <w:spacing w:before="360"/>
      <w:ind w:right="397"/>
      <w:jc w:val="both"/>
    </w:pPr>
  </w:style>
  <w:style w:type="paragraph" w:customStyle="1" w:styleId="Paragraphsub-sub-sub">
    <w:name w:val="Paragraph(sub-sub-sub)"/>
    <w:aliases w:val="aaaa"/>
    <w:basedOn w:val="OPCParaBase"/>
    <w:rsid w:val="00FC36D3"/>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FC36D3"/>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FC36D3"/>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FC36D3"/>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FC36D3"/>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FC36D3"/>
    <w:pPr>
      <w:spacing w:before="120"/>
    </w:pPr>
  </w:style>
  <w:style w:type="paragraph" w:customStyle="1" w:styleId="TableTextEndNotes">
    <w:name w:val="TableTextEndNotes"/>
    <w:aliases w:val="Tten"/>
    <w:basedOn w:val="Normal"/>
    <w:rsid w:val="00FC36D3"/>
    <w:pPr>
      <w:spacing w:before="60" w:line="240" w:lineRule="auto"/>
    </w:pPr>
    <w:rPr>
      <w:rFonts w:cs="Arial"/>
      <w:sz w:val="20"/>
      <w:szCs w:val="22"/>
    </w:rPr>
  </w:style>
  <w:style w:type="paragraph" w:customStyle="1" w:styleId="TableHeading">
    <w:name w:val="TableHeading"/>
    <w:aliases w:val="th"/>
    <w:basedOn w:val="OPCParaBase"/>
    <w:next w:val="Tabletext"/>
    <w:rsid w:val="00FC36D3"/>
    <w:pPr>
      <w:keepNext/>
      <w:spacing w:before="60" w:line="240" w:lineRule="atLeast"/>
    </w:pPr>
    <w:rPr>
      <w:b/>
      <w:sz w:val="20"/>
    </w:rPr>
  </w:style>
  <w:style w:type="paragraph" w:customStyle="1" w:styleId="NoteToSubpara">
    <w:name w:val="NoteToSubpara"/>
    <w:aliases w:val="nts"/>
    <w:basedOn w:val="OPCParaBase"/>
    <w:rsid w:val="00FC36D3"/>
    <w:pPr>
      <w:spacing w:before="40" w:line="198" w:lineRule="exact"/>
      <w:ind w:left="2835" w:hanging="709"/>
    </w:pPr>
    <w:rPr>
      <w:sz w:val="18"/>
    </w:rPr>
  </w:style>
  <w:style w:type="paragraph" w:customStyle="1" w:styleId="ENoteTableHeading">
    <w:name w:val="ENoteTableHeading"/>
    <w:aliases w:val="enth"/>
    <w:basedOn w:val="OPCParaBase"/>
    <w:rsid w:val="00FC36D3"/>
    <w:pPr>
      <w:keepNext/>
      <w:spacing w:before="60" w:line="240" w:lineRule="atLeast"/>
    </w:pPr>
    <w:rPr>
      <w:rFonts w:ascii="Arial" w:hAnsi="Arial"/>
      <w:b/>
      <w:sz w:val="16"/>
    </w:rPr>
  </w:style>
  <w:style w:type="paragraph" w:customStyle="1" w:styleId="ENoteTTi">
    <w:name w:val="ENoteTTi"/>
    <w:aliases w:val="entti"/>
    <w:basedOn w:val="OPCParaBase"/>
    <w:rsid w:val="00FC36D3"/>
    <w:pPr>
      <w:keepNext/>
      <w:spacing w:before="60" w:line="240" w:lineRule="atLeast"/>
      <w:ind w:left="170"/>
    </w:pPr>
    <w:rPr>
      <w:sz w:val="16"/>
    </w:rPr>
  </w:style>
  <w:style w:type="paragraph" w:customStyle="1" w:styleId="ENotesHeading1">
    <w:name w:val="ENotesHeading 1"/>
    <w:aliases w:val="Enh1"/>
    <w:basedOn w:val="OPCParaBase"/>
    <w:next w:val="Normal"/>
    <w:rsid w:val="00FC36D3"/>
    <w:pPr>
      <w:spacing w:before="120"/>
      <w:outlineLvl w:val="1"/>
    </w:pPr>
    <w:rPr>
      <w:b/>
      <w:sz w:val="28"/>
      <w:szCs w:val="28"/>
    </w:rPr>
  </w:style>
  <w:style w:type="paragraph" w:customStyle="1" w:styleId="ENotesHeading2">
    <w:name w:val="ENotesHeading 2"/>
    <w:aliases w:val="Enh2"/>
    <w:basedOn w:val="OPCParaBase"/>
    <w:next w:val="Normal"/>
    <w:rsid w:val="00FC36D3"/>
    <w:pPr>
      <w:spacing w:before="120" w:after="120"/>
      <w:outlineLvl w:val="2"/>
    </w:pPr>
    <w:rPr>
      <w:b/>
      <w:sz w:val="24"/>
      <w:szCs w:val="28"/>
    </w:rPr>
  </w:style>
  <w:style w:type="paragraph" w:customStyle="1" w:styleId="ENoteTTIndentHeading">
    <w:name w:val="ENoteTTIndentHeading"/>
    <w:aliases w:val="enTTHi"/>
    <w:basedOn w:val="OPCParaBase"/>
    <w:rsid w:val="00FC36D3"/>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FC36D3"/>
    <w:pPr>
      <w:spacing w:before="60" w:line="240" w:lineRule="atLeast"/>
    </w:pPr>
    <w:rPr>
      <w:sz w:val="16"/>
    </w:rPr>
  </w:style>
  <w:style w:type="paragraph" w:customStyle="1" w:styleId="MadeunderText">
    <w:name w:val="MadeunderText"/>
    <w:basedOn w:val="OPCParaBase"/>
    <w:next w:val="Normal"/>
    <w:rsid w:val="00FC36D3"/>
    <w:pPr>
      <w:spacing w:before="240"/>
    </w:pPr>
    <w:rPr>
      <w:sz w:val="24"/>
      <w:szCs w:val="24"/>
    </w:rPr>
  </w:style>
  <w:style w:type="paragraph" w:customStyle="1" w:styleId="ENotesHeading3">
    <w:name w:val="ENotesHeading 3"/>
    <w:aliases w:val="Enh3"/>
    <w:basedOn w:val="OPCParaBase"/>
    <w:next w:val="Normal"/>
    <w:rsid w:val="00FC36D3"/>
    <w:pPr>
      <w:keepNext/>
      <w:spacing w:before="120" w:line="240" w:lineRule="auto"/>
      <w:outlineLvl w:val="4"/>
    </w:pPr>
    <w:rPr>
      <w:b/>
      <w:szCs w:val="24"/>
    </w:rPr>
  </w:style>
  <w:style w:type="paragraph" w:customStyle="1" w:styleId="SubPartCASA">
    <w:name w:val="SubPart(CASA)"/>
    <w:aliases w:val="csp"/>
    <w:basedOn w:val="OPCParaBase"/>
    <w:next w:val="ActHead3"/>
    <w:rsid w:val="00FC36D3"/>
    <w:pPr>
      <w:keepNext/>
      <w:keepLines/>
      <w:spacing w:before="280"/>
      <w:outlineLvl w:val="1"/>
    </w:pPr>
    <w:rPr>
      <w:b/>
      <w:kern w:val="28"/>
      <w:sz w:val="32"/>
    </w:rPr>
  </w:style>
  <w:style w:type="character" w:customStyle="1" w:styleId="CharSubPartTextCASA">
    <w:name w:val="CharSubPartText(CASA)"/>
    <w:basedOn w:val="OPCCharBase"/>
    <w:uiPriority w:val="1"/>
    <w:rsid w:val="00FC36D3"/>
  </w:style>
  <w:style w:type="character" w:customStyle="1" w:styleId="CharSubPartNoCASA">
    <w:name w:val="CharSubPartNo(CASA)"/>
    <w:basedOn w:val="OPCCharBase"/>
    <w:uiPriority w:val="1"/>
    <w:rsid w:val="00FC36D3"/>
  </w:style>
  <w:style w:type="paragraph" w:customStyle="1" w:styleId="ENoteTTIndentHeadingSub">
    <w:name w:val="ENoteTTIndentHeadingSub"/>
    <w:aliases w:val="enTTHis"/>
    <w:basedOn w:val="OPCParaBase"/>
    <w:rsid w:val="00FC36D3"/>
    <w:pPr>
      <w:keepNext/>
      <w:spacing w:before="60" w:line="240" w:lineRule="atLeast"/>
      <w:ind w:left="340"/>
    </w:pPr>
    <w:rPr>
      <w:b/>
      <w:sz w:val="16"/>
    </w:rPr>
  </w:style>
  <w:style w:type="paragraph" w:customStyle="1" w:styleId="ENoteTTiSub">
    <w:name w:val="ENoteTTiSub"/>
    <w:aliases w:val="enttis"/>
    <w:basedOn w:val="OPCParaBase"/>
    <w:rsid w:val="00FC36D3"/>
    <w:pPr>
      <w:keepNext/>
      <w:spacing w:before="60" w:line="240" w:lineRule="atLeast"/>
      <w:ind w:left="340"/>
    </w:pPr>
    <w:rPr>
      <w:sz w:val="16"/>
    </w:rPr>
  </w:style>
  <w:style w:type="paragraph" w:customStyle="1" w:styleId="SubDivisionMigration">
    <w:name w:val="SubDivisionMigration"/>
    <w:aliases w:val="sdm"/>
    <w:basedOn w:val="OPCParaBase"/>
    <w:rsid w:val="00FC36D3"/>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FC36D3"/>
    <w:pPr>
      <w:keepNext/>
      <w:keepLines/>
      <w:spacing w:before="240" w:line="240" w:lineRule="auto"/>
      <w:ind w:left="1134" w:hanging="1134"/>
    </w:pPr>
    <w:rPr>
      <w:b/>
      <w:sz w:val="28"/>
    </w:rPr>
  </w:style>
  <w:style w:type="table" w:styleId="TableGrid">
    <w:name w:val="Table Grid"/>
    <w:basedOn w:val="TableNormal"/>
    <w:uiPriority w:val="59"/>
    <w:rsid w:val="00FC36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tetext">
    <w:name w:val="note(text)"/>
    <w:aliases w:val="n"/>
    <w:basedOn w:val="OPCParaBase"/>
    <w:link w:val="notetextChar"/>
    <w:rsid w:val="00FC36D3"/>
    <w:pPr>
      <w:spacing w:before="122" w:line="240" w:lineRule="auto"/>
      <w:ind w:left="1985" w:hanging="851"/>
    </w:pPr>
    <w:rPr>
      <w:sz w:val="18"/>
    </w:rPr>
  </w:style>
  <w:style w:type="paragraph" w:customStyle="1" w:styleId="FreeForm">
    <w:name w:val="FreeForm"/>
    <w:rsid w:val="00A36C48"/>
    <w:rPr>
      <w:rFonts w:ascii="Arial" w:hAnsi="Arial"/>
      <w:sz w:val="22"/>
    </w:rPr>
  </w:style>
  <w:style w:type="paragraph" w:customStyle="1" w:styleId="SOText">
    <w:name w:val="SO Text"/>
    <w:aliases w:val="sot"/>
    <w:link w:val="SOTextChar"/>
    <w:rsid w:val="00FC36D3"/>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FC36D3"/>
    <w:rPr>
      <w:sz w:val="22"/>
    </w:rPr>
  </w:style>
  <w:style w:type="paragraph" w:customStyle="1" w:styleId="SOTextNote">
    <w:name w:val="SO TextNote"/>
    <w:aliases w:val="sont"/>
    <w:basedOn w:val="SOText"/>
    <w:qFormat/>
    <w:rsid w:val="00FC36D3"/>
    <w:pPr>
      <w:spacing w:before="122" w:line="198" w:lineRule="exact"/>
      <w:ind w:left="1843" w:hanging="709"/>
    </w:pPr>
    <w:rPr>
      <w:sz w:val="18"/>
    </w:rPr>
  </w:style>
  <w:style w:type="paragraph" w:customStyle="1" w:styleId="SOPara">
    <w:name w:val="SO Para"/>
    <w:aliases w:val="soa"/>
    <w:basedOn w:val="SOText"/>
    <w:link w:val="SOParaChar"/>
    <w:qFormat/>
    <w:rsid w:val="00FC36D3"/>
    <w:pPr>
      <w:tabs>
        <w:tab w:val="right" w:pos="1786"/>
      </w:tabs>
      <w:spacing w:before="40"/>
      <w:ind w:left="2070" w:hanging="936"/>
    </w:pPr>
  </w:style>
  <w:style w:type="character" w:customStyle="1" w:styleId="SOParaChar">
    <w:name w:val="SO Para Char"/>
    <w:aliases w:val="soa Char"/>
    <w:basedOn w:val="DefaultParagraphFont"/>
    <w:link w:val="SOPara"/>
    <w:rsid w:val="00FC36D3"/>
    <w:rPr>
      <w:sz w:val="22"/>
    </w:rPr>
  </w:style>
  <w:style w:type="paragraph" w:customStyle="1" w:styleId="FileName">
    <w:name w:val="FileName"/>
    <w:basedOn w:val="Normal"/>
    <w:rsid w:val="00FC36D3"/>
  </w:style>
  <w:style w:type="paragraph" w:customStyle="1" w:styleId="SOHeadBold">
    <w:name w:val="SO HeadBold"/>
    <w:aliases w:val="sohb"/>
    <w:basedOn w:val="SOText"/>
    <w:next w:val="SOText"/>
    <w:link w:val="SOHeadBoldChar"/>
    <w:qFormat/>
    <w:rsid w:val="00FC36D3"/>
    <w:rPr>
      <w:b/>
    </w:rPr>
  </w:style>
  <w:style w:type="character" w:customStyle="1" w:styleId="SOHeadBoldChar">
    <w:name w:val="SO HeadBold Char"/>
    <w:aliases w:val="sohb Char"/>
    <w:basedOn w:val="DefaultParagraphFont"/>
    <w:link w:val="SOHeadBold"/>
    <w:rsid w:val="00FC36D3"/>
    <w:rPr>
      <w:b/>
      <w:sz w:val="22"/>
    </w:rPr>
  </w:style>
  <w:style w:type="paragraph" w:customStyle="1" w:styleId="SOHeadItalic">
    <w:name w:val="SO HeadItalic"/>
    <w:aliases w:val="sohi"/>
    <w:basedOn w:val="SOText"/>
    <w:next w:val="SOText"/>
    <w:link w:val="SOHeadItalicChar"/>
    <w:qFormat/>
    <w:rsid w:val="00FC36D3"/>
    <w:rPr>
      <w:i/>
    </w:rPr>
  </w:style>
  <w:style w:type="character" w:customStyle="1" w:styleId="SOHeadItalicChar">
    <w:name w:val="SO HeadItalic Char"/>
    <w:aliases w:val="sohi Char"/>
    <w:basedOn w:val="DefaultParagraphFont"/>
    <w:link w:val="SOHeadItalic"/>
    <w:rsid w:val="00FC36D3"/>
    <w:rPr>
      <w:i/>
      <w:sz w:val="22"/>
    </w:rPr>
  </w:style>
  <w:style w:type="paragraph" w:customStyle="1" w:styleId="SOBullet">
    <w:name w:val="SO Bullet"/>
    <w:aliases w:val="sotb"/>
    <w:basedOn w:val="SOText"/>
    <w:link w:val="SOBulletChar"/>
    <w:qFormat/>
    <w:rsid w:val="00FC36D3"/>
    <w:pPr>
      <w:ind w:left="1559" w:hanging="425"/>
    </w:pPr>
  </w:style>
  <w:style w:type="character" w:customStyle="1" w:styleId="SOBulletChar">
    <w:name w:val="SO Bullet Char"/>
    <w:aliases w:val="sotb Char"/>
    <w:basedOn w:val="DefaultParagraphFont"/>
    <w:link w:val="SOBullet"/>
    <w:rsid w:val="00FC36D3"/>
    <w:rPr>
      <w:sz w:val="22"/>
    </w:rPr>
  </w:style>
  <w:style w:type="paragraph" w:customStyle="1" w:styleId="SOBulletNote">
    <w:name w:val="SO BulletNote"/>
    <w:aliases w:val="sonb"/>
    <w:basedOn w:val="SOTextNote"/>
    <w:link w:val="SOBulletNoteChar"/>
    <w:qFormat/>
    <w:rsid w:val="00FC36D3"/>
    <w:pPr>
      <w:tabs>
        <w:tab w:val="left" w:pos="1560"/>
      </w:tabs>
      <w:ind w:left="2268" w:hanging="1134"/>
    </w:pPr>
  </w:style>
  <w:style w:type="character" w:customStyle="1" w:styleId="SOBulletNoteChar">
    <w:name w:val="SO BulletNote Char"/>
    <w:aliases w:val="sonb Char"/>
    <w:basedOn w:val="DefaultParagraphFont"/>
    <w:link w:val="SOBulletNote"/>
    <w:rsid w:val="00FC36D3"/>
    <w:rPr>
      <w:sz w:val="18"/>
    </w:rPr>
  </w:style>
  <w:style w:type="paragraph" w:customStyle="1" w:styleId="SOText2">
    <w:name w:val="SO Text2"/>
    <w:aliases w:val="sot2"/>
    <w:basedOn w:val="Normal"/>
    <w:next w:val="SOText"/>
    <w:link w:val="SOText2Char"/>
    <w:rsid w:val="00FC36D3"/>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FC36D3"/>
    <w:rPr>
      <w:sz w:val="22"/>
    </w:rPr>
  </w:style>
  <w:style w:type="character" w:customStyle="1" w:styleId="subsectionChar">
    <w:name w:val="subsection Char"/>
    <w:aliases w:val="ss Char"/>
    <w:basedOn w:val="DefaultParagraphFont"/>
    <w:link w:val="subsection"/>
    <w:locked/>
    <w:rsid w:val="004E5FA7"/>
    <w:rPr>
      <w:rFonts w:eastAsia="Times New Roman" w:cs="Times New Roman"/>
      <w:sz w:val="22"/>
      <w:lang w:eastAsia="en-AU"/>
    </w:rPr>
  </w:style>
  <w:style w:type="character" w:customStyle="1" w:styleId="Heading1Char">
    <w:name w:val="Heading 1 Char"/>
    <w:basedOn w:val="DefaultParagraphFont"/>
    <w:link w:val="Heading1"/>
    <w:uiPriority w:val="9"/>
    <w:rsid w:val="004E5FA7"/>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4E5FA7"/>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4E5FA7"/>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4E5FA7"/>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4E5FA7"/>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4E5FA7"/>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4E5FA7"/>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4E5FA7"/>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4E5FA7"/>
    <w:rPr>
      <w:rFonts w:asciiTheme="majorHAnsi" w:eastAsiaTheme="majorEastAsia" w:hAnsiTheme="majorHAnsi" w:cstheme="majorBidi"/>
      <w:i/>
      <w:iCs/>
      <w:color w:val="404040" w:themeColor="text1" w:themeTint="BF"/>
    </w:rPr>
  </w:style>
  <w:style w:type="character" w:customStyle="1" w:styleId="paragraphChar">
    <w:name w:val="paragraph Char"/>
    <w:aliases w:val="a Char"/>
    <w:link w:val="paragraph"/>
    <w:rsid w:val="004E5FA7"/>
    <w:rPr>
      <w:rFonts w:eastAsia="Times New Roman" w:cs="Times New Roman"/>
      <w:sz w:val="22"/>
      <w:lang w:eastAsia="en-AU"/>
    </w:rPr>
  </w:style>
  <w:style w:type="character" w:customStyle="1" w:styleId="ActHead5Char">
    <w:name w:val="ActHead 5 Char"/>
    <w:aliases w:val="s Char"/>
    <w:link w:val="ActHead5"/>
    <w:rsid w:val="004E5FA7"/>
    <w:rPr>
      <w:rFonts w:eastAsia="Times New Roman" w:cs="Times New Roman"/>
      <w:b/>
      <w:kern w:val="28"/>
      <w:sz w:val="24"/>
      <w:lang w:eastAsia="en-AU"/>
    </w:rPr>
  </w:style>
  <w:style w:type="character" w:customStyle="1" w:styleId="notetextChar">
    <w:name w:val="note(text) Char"/>
    <w:aliases w:val="n Char"/>
    <w:link w:val="notetext"/>
    <w:rsid w:val="004E5FA7"/>
    <w:rPr>
      <w:rFonts w:eastAsia="Times New Roman" w:cs="Times New Roman"/>
      <w:sz w:val="18"/>
      <w:lang w:eastAsia="en-AU"/>
    </w:rPr>
  </w:style>
  <w:style w:type="character" w:customStyle="1" w:styleId="ActHead3Char">
    <w:name w:val="ActHead 3 Char"/>
    <w:aliases w:val="d Char"/>
    <w:link w:val="ActHead3"/>
    <w:rsid w:val="004E5FA7"/>
    <w:rPr>
      <w:rFonts w:eastAsia="Times New Roman" w:cs="Times New Roman"/>
      <w:b/>
      <w:kern w:val="28"/>
      <w:sz w:val="28"/>
      <w:lang w:eastAsia="en-AU"/>
    </w:rPr>
  </w:style>
  <w:style w:type="character" w:customStyle="1" w:styleId="ItemHeadChar">
    <w:name w:val="ItemHead Char"/>
    <w:aliases w:val="ih Char"/>
    <w:basedOn w:val="DefaultParagraphFont"/>
    <w:link w:val="ItemHead"/>
    <w:rsid w:val="004E5FA7"/>
    <w:rPr>
      <w:rFonts w:ascii="Arial" w:eastAsia="Times New Roman" w:hAnsi="Arial" w:cs="Times New Roman"/>
      <w:b/>
      <w:kern w:val="28"/>
      <w:sz w:val="24"/>
      <w:lang w:eastAsia="en-AU"/>
    </w:rPr>
  </w:style>
  <w:style w:type="paragraph" w:customStyle="1" w:styleId="ShortTP1">
    <w:name w:val="ShortTP1"/>
    <w:basedOn w:val="ShortT"/>
    <w:link w:val="ShortTP1Char"/>
    <w:rsid w:val="00AC6079"/>
    <w:pPr>
      <w:spacing w:before="800"/>
    </w:pPr>
  </w:style>
  <w:style w:type="character" w:customStyle="1" w:styleId="OPCParaBaseChar">
    <w:name w:val="OPCParaBase Char"/>
    <w:basedOn w:val="DefaultParagraphFont"/>
    <w:link w:val="OPCParaBase"/>
    <w:rsid w:val="00AC6079"/>
    <w:rPr>
      <w:rFonts w:eastAsia="Times New Roman" w:cs="Times New Roman"/>
      <w:sz w:val="22"/>
      <w:lang w:eastAsia="en-AU"/>
    </w:rPr>
  </w:style>
  <w:style w:type="character" w:customStyle="1" w:styleId="ShortTChar">
    <w:name w:val="ShortT Char"/>
    <w:basedOn w:val="OPCParaBaseChar"/>
    <w:link w:val="ShortT"/>
    <w:rsid w:val="00AC6079"/>
    <w:rPr>
      <w:rFonts w:eastAsia="Times New Roman" w:cs="Times New Roman"/>
      <w:b/>
      <w:sz w:val="40"/>
      <w:lang w:eastAsia="en-AU"/>
    </w:rPr>
  </w:style>
  <w:style w:type="character" w:customStyle="1" w:styleId="ShortTP1Char">
    <w:name w:val="ShortTP1 Char"/>
    <w:basedOn w:val="ShortTChar"/>
    <w:link w:val="ShortTP1"/>
    <w:rsid w:val="00AC6079"/>
    <w:rPr>
      <w:rFonts w:eastAsia="Times New Roman" w:cs="Times New Roman"/>
      <w:b/>
      <w:sz w:val="40"/>
      <w:lang w:eastAsia="en-AU"/>
    </w:rPr>
  </w:style>
  <w:style w:type="paragraph" w:customStyle="1" w:styleId="ActNoP1">
    <w:name w:val="ActNoP1"/>
    <w:basedOn w:val="Actno"/>
    <w:link w:val="ActNoP1Char"/>
    <w:rsid w:val="00AC6079"/>
    <w:pPr>
      <w:spacing w:before="800"/>
    </w:pPr>
    <w:rPr>
      <w:sz w:val="28"/>
    </w:rPr>
  </w:style>
  <w:style w:type="character" w:customStyle="1" w:styleId="ActnoChar">
    <w:name w:val="Actno Char"/>
    <w:basedOn w:val="ShortTChar"/>
    <w:link w:val="Actno"/>
    <w:rsid w:val="00AC6079"/>
    <w:rPr>
      <w:rFonts w:eastAsia="Times New Roman" w:cs="Times New Roman"/>
      <w:b/>
      <w:sz w:val="40"/>
      <w:lang w:eastAsia="en-AU"/>
    </w:rPr>
  </w:style>
  <w:style w:type="character" w:customStyle="1" w:styleId="ActNoP1Char">
    <w:name w:val="ActNoP1 Char"/>
    <w:basedOn w:val="ActnoChar"/>
    <w:link w:val="ActNoP1"/>
    <w:rsid w:val="00AC6079"/>
    <w:rPr>
      <w:rFonts w:eastAsia="Times New Roman" w:cs="Times New Roman"/>
      <w:b/>
      <w:sz w:val="28"/>
      <w:lang w:eastAsia="en-AU"/>
    </w:rPr>
  </w:style>
  <w:style w:type="paragraph" w:customStyle="1" w:styleId="ShortTCP">
    <w:name w:val="ShortTCP"/>
    <w:basedOn w:val="ShortT"/>
    <w:link w:val="ShortTCPChar"/>
    <w:rsid w:val="00AC6079"/>
    <w:rPr>
      <w:szCs w:val="40"/>
    </w:rPr>
  </w:style>
  <w:style w:type="character" w:customStyle="1" w:styleId="ShortTCPChar">
    <w:name w:val="ShortTCP Char"/>
    <w:basedOn w:val="ShortTChar"/>
    <w:link w:val="ShortTCP"/>
    <w:rsid w:val="00AC6079"/>
    <w:rPr>
      <w:rFonts w:eastAsia="Times New Roman" w:cs="Times New Roman"/>
      <w:b/>
      <w:sz w:val="40"/>
      <w:szCs w:val="40"/>
      <w:lang w:eastAsia="en-AU"/>
    </w:rPr>
  </w:style>
  <w:style w:type="paragraph" w:customStyle="1" w:styleId="ActNoCP">
    <w:name w:val="ActNoCP"/>
    <w:basedOn w:val="Actno"/>
    <w:link w:val="ActNoCPChar"/>
    <w:rsid w:val="00AC6079"/>
    <w:pPr>
      <w:spacing w:before="400"/>
    </w:pPr>
  </w:style>
  <w:style w:type="character" w:customStyle="1" w:styleId="ActNoCPChar">
    <w:name w:val="ActNoCP Char"/>
    <w:basedOn w:val="ActnoChar"/>
    <w:link w:val="ActNoCP"/>
    <w:rsid w:val="00AC6079"/>
    <w:rPr>
      <w:rFonts w:eastAsia="Times New Roman" w:cs="Times New Roman"/>
      <w:b/>
      <w:sz w:val="40"/>
      <w:lang w:eastAsia="en-AU"/>
    </w:rPr>
  </w:style>
  <w:style w:type="paragraph" w:customStyle="1" w:styleId="AssentBk">
    <w:name w:val="AssentBk"/>
    <w:basedOn w:val="Normal"/>
    <w:rsid w:val="00AC6079"/>
    <w:pPr>
      <w:spacing w:line="240" w:lineRule="auto"/>
    </w:pPr>
    <w:rPr>
      <w:rFonts w:eastAsia="Times New Roman" w:cs="Times New Roman"/>
      <w:sz w:val="20"/>
      <w:lang w:eastAsia="en-AU"/>
    </w:rPr>
  </w:style>
  <w:style w:type="paragraph" w:customStyle="1" w:styleId="AssentDt">
    <w:name w:val="AssentDt"/>
    <w:basedOn w:val="Normal"/>
    <w:rsid w:val="00EF1FE5"/>
    <w:pPr>
      <w:spacing w:line="240" w:lineRule="auto"/>
    </w:pPr>
    <w:rPr>
      <w:rFonts w:eastAsia="Times New Roman" w:cs="Times New Roman"/>
      <w:sz w:val="20"/>
      <w:lang w:eastAsia="en-AU"/>
    </w:rPr>
  </w:style>
  <w:style w:type="paragraph" w:customStyle="1" w:styleId="2ndRd">
    <w:name w:val="2ndRd"/>
    <w:basedOn w:val="Normal"/>
    <w:rsid w:val="00EF1FE5"/>
    <w:pPr>
      <w:spacing w:line="240" w:lineRule="auto"/>
    </w:pPr>
    <w:rPr>
      <w:rFonts w:eastAsia="Times New Roman" w:cs="Times New Roman"/>
      <w:sz w:val="20"/>
      <w:lang w:eastAsia="en-AU"/>
    </w:rPr>
  </w:style>
  <w:style w:type="paragraph" w:customStyle="1" w:styleId="ScalePlusRef">
    <w:name w:val="ScalePlusRef"/>
    <w:basedOn w:val="Normal"/>
    <w:rsid w:val="00EF1FE5"/>
    <w:pPr>
      <w:spacing w:line="240" w:lineRule="auto"/>
    </w:pPr>
    <w:rPr>
      <w:rFonts w:eastAsia="Times New Roman" w:cs="Times New Roman"/>
      <w:sz w:val="18"/>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FC36D3"/>
    <w:pPr>
      <w:spacing w:line="260" w:lineRule="atLeast"/>
    </w:pPr>
    <w:rPr>
      <w:sz w:val="22"/>
    </w:rPr>
  </w:style>
  <w:style w:type="paragraph" w:styleId="Heading1">
    <w:name w:val="heading 1"/>
    <w:basedOn w:val="Normal"/>
    <w:next w:val="Normal"/>
    <w:link w:val="Heading1Char"/>
    <w:uiPriority w:val="9"/>
    <w:qFormat/>
    <w:rsid w:val="004E5FA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4E5FA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4E5FA7"/>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4E5FA7"/>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4E5FA7"/>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4E5FA7"/>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4E5FA7"/>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4E5FA7"/>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4E5FA7"/>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FC36D3"/>
  </w:style>
  <w:style w:type="paragraph" w:customStyle="1" w:styleId="OPCParaBase">
    <w:name w:val="OPCParaBase"/>
    <w:link w:val="OPCParaBaseChar"/>
    <w:qFormat/>
    <w:rsid w:val="00FC36D3"/>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FC36D3"/>
    <w:pPr>
      <w:spacing w:line="240" w:lineRule="auto"/>
    </w:pPr>
    <w:rPr>
      <w:b/>
      <w:sz w:val="40"/>
    </w:rPr>
  </w:style>
  <w:style w:type="paragraph" w:customStyle="1" w:styleId="ActHead1">
    <w:name w:val="ActHead 1"/>
    <w:aliases w:val="c"/>
    <w:basedOn w:val="OPCParaBase"/>
    <w:next w:val="Normal"/>
    <w:qFormat/>
    <w:rsid w:val="00FC36D3"/>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FC36D3"/>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link w:val="ActHead3Char"/>
    <w:qFormat/>
    <w:rsid w:val="00FC36D3"/>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FC36D3"/>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FC36D3"/>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FC36D3"/>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FC36D3"/>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FC36D3"/>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FC36D3"/>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FC36D3"/>
  </w:style>
  <w:style w:type="paragraph" w:customStyle="1" w:styleId="Blocks">
    <w:name w:val="Blocks"/>
    <w:aliases w:val="bb"/>
    <w:basedOn w:val="OPCParaBase"/>
    <w:qFormat/>
    <w:rsid w:val="00FC36D3"/>
    <w:pPr>
      <w:spacing w:line="240" w:lineRule="auto"/>
    </w:pPr>
    <w:rPr>
      <w:sz w:val="24"/>
    </w:rPr>
  </w:style>
  <w:style w:type="paragraph" w:customStyle="1" w:styleId="BoxText">
    <w:name w:val="BoxText"/>
    <w:aliases w:val="bt"/>
    <w:basedOn w:val="OPCParaBase"/>
    <w:qFormat/>
    <w:rsid w:val="00FC36D3"/>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FC36D3"/>
    <w:rPr>
      <w:b/>
    </w:rPr>
  </w:style>
  <w:style w:type="paragraph" w:customStyle="1" w:styleId="BoxHeadItalic">
    <w:name w:val="BoxHeadItalic"/>
    <w:aliases w:val="bhi"/>
    <w:basedOn w:val="BoxText"/>
    <w:next w:val="BoxStep"/>
    <w:qFormat/>
    <w:rsid w:val="00FC36D3"/>
    <w:rPr>
      <w:i/>
    </w:rPr>
  </w:style>
  <w:style w:type="paragraph" w:customStyle="1" w:styleId="BoxList">
    <w:name w:val="BoxList"/>
    <w:aliases w:val="bl"/>
    <w:basedOn w:val="BoxText"/>
    <w:qFormat/>
    <w:rsid w:val="00FC36D3"/>
    <w:pPr>
      <w:ind w:left="1559" w:hanging="425"/>
    </w:pPr>
  </w:style>
  <w:style w:type="paragraph" w:customStyle="1" w:styleId="BoxNote">
    <w:name w:val="BoxNote"/>
    <w:aliases w:val="bn"/>
    <w:basedOn w:val="BoxText"/>
    <w:qFormat/>
    <w:rsid w:val="00FC36D3"/>
    <w:pPr>
      <w:tabs>
        <w:tab w:val="left" w:pos="1985"/>
      </w:tabs>
      <w:spacing w:before="122" w:line="198" w:lineRule="exact"/>
      <w:ind w:left="2948" w:hanging="1814"/>
    </w:pPr>
    <w:rPr>
      <w:sz w:val="18"/>
    </w:rPr>
  </w:style>
  <w:style w:type="paragraph" w:customStyle="1" w:styleId="BoxPara">
    <w:name w:val="BoxPara"/>
    <w:aliases w:val="bp"/>
    <w:basedOn w:val="BoxText"/>
    <w:qFormat/>
    <w:rsid w:val="00FC36D3"/>
    <w:pPr>
      <w:tabs>
        <w:tab w:val="right" w:pos="2268"/>
      </w:tabs>
      <w:ind w:left="2552" w:hanging="1418"/>
    </w:pPr>
  </w:style>
  <w:style w:type="paragraph" w:customStyle="1" w:styleId="BoxStep">
    <w:name w:val="BoxStep"/>
    <w:aliases w:val="bs"/>
    <w:basedOn w:val="BoxText"/>
    <w:qFormat/>
    <w:rsid w:val="00FC36D3"/>
    <w:pPr>
      <w:ind w:left="1985" w:hanging="851"/>
    </w:pPr>
  </w:style>
  <w:style w:type="character" w:customStyle="1" w:styleId="CharAmPartNo">
    <w:name w:val="CharAmPartNo"/>
    <w:basedOn w:val="OPCCharBase"/>
    <w:uiPriority w:val="1"/>
    <w:qFormat/>
    <w:rsid w:val="00FC36D3"/>
  </w:style>
  <w:style w:type="character" w:customStyle="1" w:styleId="CharAmPartText">
    <w:name w:val="CharAmPartText"/>
    <w:basedOn w:val="OPCCharBase"/>
    <w:uiPriority w:val="1"/>
    <w:qFormat/>
    <w:rsid w:val="00FC36D3"/>
  </w:style>
  <w:style w:type="character" w:customStyle="1" w:styleId="CharAmSchNo">
    <w:name w:val="CharAmSchNo"/>
    <w:basedOn w:val="OPCCharBase"/>
    <w:uiPriority w:val="1"/>
    <w:qFormat/>
    <w:rsid w:val="00FC36D3"/>
  </w:style>
  <w:style w:type="character" w:customStyle="1" w:styleId="CharAmSchText">
    <w:name w:val="CharAmSchText"/>
    <w:basedOn w:val="OPCCharBase"/>
    <w:uiPriority w:val="1"/>
    <w:qFormat/>
    <w:rsid w:val="00FC36D3"/>
  </w:style>
  <w:style w:type="character" w:customStyle="1" w:styleId="CharBoldItalic">
    <w:name w:val="CharBoldItalic"/>
    <w:basedOn w:val="OPCCharBase"/>
    <w:uiPriority w:val="1"/>
    <w:qFormat/>
    <w:rsid w:val="00FC36D3"/>
    <w:rPr>
      <w:b/>
      <w:i/>
    </w:rPr>
  </w:style>
  <w:style w:type="character" w:customStyle="1" w:styleId="CharChapNo">
    <w:name w:val="CharChapNo"/>
    <w:basedOn w:val="OPCCharBase"/>
    <w:uiPriority w:val="1"/>
    <w:qFormat/>
    <w:rsid w:val="00FC36D3"/>
  </w:style>
  <w:style w:type="character" w:customStyle="1" w:styleId="CharChapText">
    <w:name w:val="CharChapText"/>
    <w:basedOn w:val="OPCCharBase"/>
    <w:uiPriority w:val="1"/>
    <w:qFormat/>
    <w:rsid w:val="00FC36D3"/>
  </w:style>
  <w:style w:type="character" w:customStyle="1" w:styleId="CharDivNo">
    <w:name w:val="CharDivNo"/>
    <w:basedOn w:val="OPCCharBase"/>
    <w:uiPriority w:val="1"/>
    <w:qFormat/>
    <w:rsid w:val="00FC36D3"/>
  </w:style>
  <w:style w:type="character" w:customStyle="1" w:styleId="CharDivText">
    <w:name w:val="CharDivText"/>
    <w:basedOn w:val="OPCCharBase"/>
    <w:uiPriority w:val="1"/>
    <w:qFormat/>
    <w:rsid w:val="00FC36D3"/>
  </w:style>
  <w:style w:type="character" w:customStyle="1" w:styleId="CharItalic">
    <w:name w:val="CharItalic"/>
    <w:basedOn w:val="OPCCharBase"/>
    <w:uiPriority w:val="1"/>
    <w:qFormat/>
    <w:rsid w:val="00FC36D3"/>
    <w:rPr>
      <w:i/>
    </w:rPr>
  </w:style>
  <w:style w:type="character" w:customStyle="1" w:styleId="CharPartNo">
    <w:name w:val="CharPartNo"/>
    <w:basedOn w:val="OPCCharBase"/>
    <w:uiPriority w:val="1"/>
    <w:qFormat/>
    <w:rsid w:val="00FC36D3"/>
  </w:style>
  <w:style w:type="character" w:customStyle="1" w:styleId="CharPartText">
    <w:name w:val="CharPartText"/>
    <w:basedOn w:val="OPCCharBase"/>
    <w:uiPriority w:val="1"/>
    <w:qFormat/>
    <w:rsid w:val="00FC36D3"/>
  </w:style>
  <w:style w:type="character" w:customStyle="1" w:styleId="CharSectno">
    <w:name w:val="CharSectno"/>
    <w:basedOn w:val="OPCCharBase"/>
    <w:uiPriority w:val="1"/>
    <w:qFormat/>
    <w:rsid w:val="00FC36D3"/>
  </w:style>
  <w:style w:type="character" w:customStyle="1" w:styleId="CharSubdNo">
    <w:name w:val="CharSubdNo"/>
    <w:basedOn w:val="OPCCharBase"/>
    <w:uiPriority w:val="1"/>
    <w:qFormat/>
    <w:rsid w:val="00FC36D3"/>
  </w:style>
  <w:style w:type="character" w:customStyle="1" w:styleId="CharSubdText">
    <w:name w:val="CharSubdText"/>
    <w:basedOn w:val="OPCCharBase"/>
    <w:uiPriority w:val="1"/>
    <w:qFormat/>
    <w:rsid w:val="00FC36D3"/>
  </w:style>
  <w:style w:type="paragraph" w:customStyle="1" w:styleId="CTA--">
    <w:name w:val="CTA --"/>
    <w:basedOn w:val="OPCParaBase"/>
    <w:next w:val="Normal"/>
    <w:rsid w:val="00FC36D3"/>
    <w:pPr>
      <w:spacing w:before="60" w:line="240" w:lineRule="atLeast"/>
      <w:ind w:left="142" w:hanging="142"/>
    </w:pPr>
    <w:rPr>
      <w:sz w:val="20"/>
    </w:rPr>
  </w:style>
  <w:style w:type="paragraph" w:customStyle="1" w:styleId="CTA-">
    <w:name w:val="CTA -"/>
    <w:basedOn w:val="OPCParaBase"/>
    <w:rsid w:val="00FC36D3"/>
    <w:pPr>
      <w:spacing w:before="60" w:line="240" w:lineRule="atLeast"/>
      <w:ind w:left="85" w:hanging="85"/>
    </w:pPr>
    <w:rPr>
      <w:sz w:val="20"/>
    </w:rPr>
  </w:style>
  <w:style w:type="paragraph" w:customStyle="1" w:styleId="CTA---">
    <w:name w:val="CTA ---"/>
    <w:basedOn w:val="OPCParaBase"/>
    <w:next w:val="Normal"/>
    <w:rsid w:val="00FC36D3"/>
    <w:pPr>
      <w:spacing w:before="60" w:line="240" w:lineRule="atLeast"/>
      <w:ind w:left="198" w:hanging="198"/>
    </w:pPr>
    <w:rPr>
      <w:sz w:val="20"/>
    </w:rPr>
  </w:style>
  <w:style w:type="paragraph" w:customStyle="1" w:styleId="CTA----">
    <w:name w:val="CTA ----"/>
    <w:basedOn w:val="OPCParaBase"/>
    <w:next w:val="Normal"/>
    <w:rsid w:val="00FC36D3"/>
    <w:pPr>
      <w:spacing w:before="60" w:line="240" w:lineRule="atLeast"/>
      <w:ind w:left="255" w:hanging="255"/>
    </w:pPr>
    <w:rPr>
      <w:sz w:val="20"/>
    </w:rPr>
  </w:style>
  <w:style w:type="paragraph" w:customStyle="1" w:styleId="CTA1a">
    <w:name w:val="CTA 1(a)"/>
    <w:basedOn w:val="OPCParaBase"/>
    <w:rsid w:val="00FC36D3"/>
    <w:pPr>
      <w:tabs>
        <w:tab w:val="right" w:pos="414"/>
      </w:tabs>
      <w:spacing w:before="40" w:line="240" w:lineRule="atLeast"/>
      <w:ind w:left="675" w:hanging="675"/>
    </w:pPr>
    <w:rPr>
      <w:sz w:val="20"/>
    </w:rPr>
  </w:style>
  <w:style w:type="paragraph" w:customStyle="1" w:styleId="CTA1ai">
    <w:name w:val="CTA 1(a)(i)"/>
    <w:basedOn w:val="OPCParaBase"/>
    <w:rsid w:val="00FC36D3"/>
    <w:pPr>
      <w:tabs>
        <w:tab w:val="right" w:pos="1004"/>
      </w:tabs>
      <w:spacing w:before="40" w:line="240" w:lineRule="atLeast"/>
      <w:ind w:left="1253" w:hanging="1253"/>
    </w:pPr>
    <w:rPr>
      <w:sz w:val="20"/>
    </w:rPr>
  </w:style>
  <w:style w:type="paragraph" w:customStyle="1" w:styleId="CTA2a">
    <w:name w:val="CTA 2(a)"/>
    <w:basedOn w:val="OPCParaBase"/>
    <w:rsid w:val="00FC36D3"/>
    <w:pPr>
      <w:tabs>
        <w:tab w:val="right" w:pos="482"/>
      </w:tabs>
      <w:spacing w:before="40" w:line="240" w:lineRule="atLeast"/>
      <w:ind w:left="748" w:hanging="748"/>
    </w:pPr>
    <w:rPr>
      <w:sz w:val="20"/>
    </w:rPr>
  </w:style>
  <w:style w:type="paragraph" w:customStyle="1" w:styleId="CTA2ai">
    <w:name w:val="CTA 2(a)(i)"/>
    <w:basedOn w:val="OPCParaBase"/>
    <w:rsid w:val="00FC36D3"/>
    <w:pPr>
      <w:tabs>
        <w:tab w:val="right" w:pos="1089"/>
      </w:tabs>
      <w:spacing w:before="40" w:line="240" w:lineRule="atLeast"/>
      <w:ind w:left="1327" w:hanging="1327"/>
    </w:pPr>
    <w:rPr>
      <w:sz w:val="20"/>
    </w:rPr>
  </w:style>
  <w:style w:type="paragraph" w:customStyle="1" w:styleId="CTA3a">
    <w:name w:val="CTA 3(a)"/>
    <w:basedOn w:val="OPCParaBase"/>
    <w:rsid w:val="00FC36D3"/>
    <w:pPr>
      <w:tabs>
        <w:tab w:val="right" w:pos="556"/>
      </w:tabs>
      <w:spacing w:before="40" w:line="240" w:lineRule="atLeast"/>
      <w:ind w:left="805" w:hanging="805"/>
    </w:pPr>
    <w:rPr>
      <w:sz w:val="20"/>
    </w:rPr>
  </w:style>
  <w:style w:type="paragraph" w:customStyle="1" w:styleId="CTA3ai">
    <w:name w:val="CTA 3(a)(i)"/>
    <w:basedOn w:val="OPCParaBase"/>
    <w:rsid w:val="00FC36D3"/>
    <w:pPr>
      <w:tabs>
        <w:tab w:val="right" w:pos="1140"/>
      </w:tabs>
      <w:spacing w:before="40" w:line="240" w:lineRule="atLeast"/>
      <w:ind w:left="1361" w:hanging="1361"/>
    </w:pPr>
    <w:rPr>
      <w:sz w:val="20"/>
    </w:rPr>
  </w:style>
  <w:style w:type="paragraph" w:customStyle="1" w:styleId="CTA4a">
    <w:name w:val="CTA 4(a)"/>
    <w:basedOn w:val="OPCParaBase"/>
    <w:rsid w:val="00FC36D3"/>
    <w:pPr>
      <w:tabs>
        <w:tab w:val="right" w:pos="624"/>
      </w:tabs>
      <w:spacing w:before="40" w:line="240" w:lineRule="atLeast"/>
      <w:ind w:left="873" w:hanging="873"/>
    </w:pPr>
    <w:rPr>
      <w:sz w:val="20"/>
    </w:rPr>
  </w:style>
  <w:style w:type="paragraph" w:customStyle="1" w:styleId="CTA4ai">
    <w:name w:val="CTA 4(a)(i)"/>
    <w:basedOn w:val="OPCParaBase"/>
    <w:rsid w:val="00FC36D3"/>
    <w:pPr>
      <w:tabs>
        <w:tab w:val="right" w:pos="1213"/>
      </w:tabs>
      <w:spacing w:before="40" w:line="240" w:lineRule="atLeast"/>
      <w:ind w:left="1452" w:hanging="1452"/>
    </w:pPr>
    <w:rPr>
      <w:sz w:val="20"/>
    </w:rPr>
  </w:style>
  <w:style w:type="paragraph" w:customStyle="1" w:styleId="CTACAPS">
    <w:name w:val="CTA CAPS"/>
    <w:basedOn w:val="OPCParaBase"/>
    <w:rsid w:val="00FC36D3"/>
    <w:pPr>
      <w:spacing w:before="60" w:line="240" w:lineRule="atLeast"/>
    </w:pPr>
    <w:rPr>
      <w:sz w:val="20"/>
    </w:rPr>
  </w:style>
  <w:style w:type="paragraph" w:customStyle="1" w:styleId="CTAright">
    <w:name w:val="CTA right"/>
    <w:basedOn w:val="OPCParaBase"/>
    <w:rsid w:val="00FC36D3"/>
    <w:pPr>
      <w:spacing w:before="60" w:line="240" w:lineRule="auto"/>
      <w:jc w:val="right"/>
    </w:pPr>
    <w:rPr>
      <w:sz w:val="20"/>
    </w:rPr>
  </w:style>
  <w:style w:type="paragraph" w:customStyle="1" w:styleId="subsection">
    <w:name w:val="subsection"/>
    <w:aliases w:val="ss"/>
    <w:basedOn w:val="OPCParaBase"/>
    <w:link w:val="subsectionChar"/>
    <w:rsid w:val="00FC36D3"/>
    <w:pPr>
      <w:tabs>
        <w:tab w:val="right" w:pos="1021"/>
      </w:tabs>
      <w:spacing w:before="180" w:line="240" w:lineRule="auto"/>
      <w:ind w:left="1134" w:hanging="1134"/>
    </w:pPr>
  </w:style>
  <w:style w:type="paragraph" w:customStyle="1" w:styleId="Definition">
    <w:name w:val="Definition"/>
    <w:aliases w:val="dd"/>
    <w:basedOn w:val="OPCParaBase"/>
    <w:rsid w:val="00FC36D3"/>
    <w:pPr>
      <w:spacing w:before="180" w:line="240" w:lineRule="auto"/>
      <w:ind w:left="1134"/>
    </w:pPr>
  </w:style>
  <w:style w:type="paragraph" w:customStyle="1" w:styleId="ETAsubitem">
    <w:name w:val="ETA(subitem)"/>
    <w:basedOn w:val="OPCParaBase"/>
    <w:rsid w:val="00FC36D3"/>
    <w:pPr>
      <w:tabs>
        <w:tab w:val="right" w:pos="340"/>
      </w:tabs>
      <w:spacing w:before="60" w:line="240" w:lineRule="auto"/>
      <w:ind w:left="454" w:hanging="454"/>
    </w:pPr>
    <w:rPr>
      <w:sz w:val="20"/>
    </w:rPr>
  </w:style>
  <w:style w:type="paragraph" w:customStyle="1" w:styleId="ETApara">
    <w:name w:val="ETA(para)"/>
    <w:basedOn w:val="OPCParaBase"/>
    <w:rsid w:val="00FC36D3"/>
    <w:pPr>
      <w:tabs>
        <w:tab w:val="right" w:pos="754"/>
      </w:tabs>
      <w:spacing w:before="60" w:line="240" w:lineRule="auto"/>
      <w:ind w:left="828" w:hanging="828"/>
    </w:pPr>
    <w:rPr>
      <w:sz w:val="20"/>
    </w:rPr>
  </w:style>
  <w:style w:type="paragraph" w:customStyle="1" w:styleId="ETAsubpara">
    <w:name w:val="ETA(subpara)"/>
    <w:basedOn w:val="OPCParaBase"/>
    <w:rsid w:val="00FC36D3"/>
    <w:pPr>
      <w:tabs>
        <w:tab w:val="right" w:pos="1083"/>
      </w:tabs>
      <w:spacing w:before="60" w:line="240" w:lineRule="auto"/>
      <w:ind w:left="1191" w:hanging="1191"/>
    </w:pPr>
    <w:rPr>
      <w:sz w:val="20"/>
    </w:rPr>
  </w:style>
  <w:style w:type="paragraph" w:customStyle="1" w:styleId="ETAsub-subpara">
    <w:name w:val="ETA(sub-subpara)"/>
    <w:basedOn w:val="OPCParaBase"/>
    <w:rsid w:val="00FC36D3"/>
    <w:pPr>
      <w:tabs>
        <w:tab w:val="right" w:pos="1412"/>
      </w:tabs>
      <w:spacing w:before="60" w:line="240" w:lineRule="auto"/>
      <w:ind w:left="1525" w:hanging="1525"/>
    </w:pPr>
    <w:rPr>
      <w:sz w:val="20"/>
    </w:rPr>
  </w:style>
  <w:style w:type="paragraph" w:customStyle="1" w:styleId="Formula">
    <w:name w:val="Formula"/>
    <w:basedOn w:val="OPCParaBase"/>
    <w:rsid w:val="00FC36D3"/>
    <w:pPr>
      <w:spacing w:line="240" w:lineRule="auto"/>
      <w:ind w:left="1134"/>
    </w:pPr>
    <w:rPr>
      <w:sz w:val="20"/>
    </w:rPr>
  </w:style>
  <w:style w:type="paragraph" w:styleId="Header">
    <w:name w:val="header"/>
    <w:basedOn w:val="OPCParaBase"/>
    <w:link w:val="HeaderChar"/>
    <w:unhideWhenUsed/>
    <w:rsid w:val="00FC36D3"/>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FC36D3"/>
    <w:rPr>
      <w:rFonts w:eastAsia="Times New Roman" w:cs="Times New Roman"/>
      <w:sz w:val="16"/>
      <w:lang w:eastAsia="en-AU"/>
    </w:rPr>
  </w:style>
  <w:style w:type="paragraph" w:customStyle="1" w:styleId="House">
    <w:name w:val="House"/>
    <w:basedOn w:val="OPCParaBase"/>
    <w:rsid w:val="00FC36D3"/>
    <w:pPr>
      <w:spacing w:line="240" w:lineRule="auto"/>
    </w:pPr>
    <w:rPr>
      <w:sz w:val="28"/>
    </w:rPr>
  </w:style>
  <w:style w:type="paragraph" w:customStyle="1" w:styleId="Item">
    <w:name w:val="Item"/>
    <w:aliases w:val="i"/>
    <w:basedOn w:val="OPCParaBase"/>
    <w:next w:val="ItemHead"/>
    <w:rsid w:val="00FC36D3"/>
    <w:pPr>
      <w:keepLines/>
      <w:spacing w:before="80" w:line="240" w:lineRule="auto"/>
      <w:ind w:left="709"/>
    </w:pPr>
  </w:style>
  <w:style w:type="paragraph" w:customStyle="1" w:styleId="ItemHead">
    <w:name w:val="ItemHead"/>
    <w:aliases w:val="ih"/>
    <w:basedOn w:val="OPCParaBase"/>
    <w:next w:val="Item"/>
    <w:link w:val="ItemHeadChar"/>
    <w:rsid w:val="00FC36D3"/>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FC36D3"/>
    <w:pPr>
      <w:spacing w:line="240" w:lineRule="auto"/>
    </w:pPr>
    <w:rPr>
      <w:b/>
      <w:sz w:val="32"/>
    </w:rPr>
  </w:style>
  <w:style w:type="paragraph" w:customStyle="1" w:styleId="notedraft">
    <w:name w:val="note(draft)"/>
    <w:aliases w:val="nd"/>
    <w:basedOn w:val="OPCParaBase"/>
    <w:rsid w:val="00FC36D3"/>
    <w:pPr>
      <w:spacing w:before="240" w:line="240" w:lineRule="auto"/>
      <w:ind w:left="284" w:hanging="284"/>
    </w:pPr>
    <w:rPr>
      <w:i/>
      <w:sz w:val="24"/>
    </w:rPr>
  </w:style>
  <w:style w:type="paragraph" w:customStyle="1" w:styleId="notemargin">
    <w:name w:val="note(margin)"/>
    <w:aliases w:val="nm"/>
    <w:basedOn w:val="OPCParaBase"/>
    <w:rsid w:val="00FC36D3"/>
    <w:pPr>
      <w:tabs>
        <w:tab w:val="left" w:pos="709"/>
      </w:tabs>
      <w:spacing w:before="122" w:line="198" w:lineRule="exact"/>
      <w:ind w:left="709" w:hanging="709"/>
    </w:pPr>
    <w:rPr>
      <w:sz w:val="18"/>
    </w:rPr>
  </w:style>
  <w:style w:type="paragraph" w:customStyle="1" w:styleId="noteToPara">
    <w:name w:val="noteToPara"/>
    <w:aliases w:val="ntp"/>
    <w:basedOn w:val="OPCParaBase"/>
    <w:rsid w:val="00FC36D3"/>
    <w:pPr>
      <w:spacing w:before="122" w:line="198" w:lineRule="exact"/>
      <w:ind w:left="2353" w:hanging="709"/>
    </w:pPr>
    <w:rPr>
      <w:sz w:val="18"/>
    </w:rPr>
  </w:style>
  <w:style w:type="paragraph" w:customStyle="1" w:styleId="noteParlAmend">
    <w:name w:val="note(ParlAmend)"/>
    <w:aliases w:val="npp"/>
    <w:basedOn w:val="OPCParaBase"/>
    <w:next w:val="ParlAmend"/>
    <w:rsid w:val="00FC36D3"/>
    <w:pPr>
      <w:spacing w:line="240" w:lineRule="auto"/>
      <w:jc w:val="right"/>
    </w:pPr>
    <w:rPr>
      <w:rFonts w:ascii="Arial" w:hAnsi="Arial"/>
      <w:b/>
      <w:i/>
    </w:rPr>
  </w:style>
  <w:style w:type="paragraph" w:customStyle="1" w:styleId="Page1">
    <w:name w:val="Page1"/>
    <w:basedOn w:val="OPCParaBase"/>
    <w:rsid w:val="00FC36D3"/>
    <w:pPr>
      <w:spacing w:before="400" w:line="240" w:lineRule="auto"/>
    </w:pPr>
    <w:rPr>
      <w:b/>
      <w:sz w:val="32"/>
    </w:rPr>
  </w:style>
  <w:style w:type="paragraph" w:customStyle="1" w:styleId="PageBreak">
    <w:name w:val="PageBreak"/>
    <w:aliases w:val="pb"/>
    <w:basedOn w:val="OPCParaBase"/>
    <w:rsid w:val="00FC36D3"/>
    <w:pPr>
      <w:spacing w:line="240" w:lineRule="auto"/>
    </w:pPr>
    <w:rPr>
      <w:sz w:val="20"/>
    </w:rPr>
  </w:style>
  <w:style w:type="paragraph" w:customStyle="1" w:styleId="paragraphsub">
    <w:name w:val="paragraph(sub)"/>
    <w:aliases w:val="aa"/>
    <w:basedOn w:val="OPCParaBase"/>
    <w:rsid w:val="00FC36D3"/>
    <w:pPr>
      <w:tabs>
        <w:tab w:val="right" w:pos="1985"/>
      </w:tabs>
      <w:spacing w:before="40" w:line="240" w:lineRule="auto"/>
      <w:ind w:left="2098" w:hanging="2098"/>
    </w:pPr>
  </w:style>
  <w:style w:type="paragraph" w:customStyle="1" w:styleId="paragraphsub-sub">
    <w:name w:val="paragraph(sub-sub)"/>
    <w:aliases w:val="aaa"/>
    <w:basedOn w:val="OPCParaBase"/>
    <w:rsid w:val="00FC36D3"/>
    <w:pPr>
      <w:tabs>
        <w:tab w:val="right" w:pos="2722"/>
      </w:tabs>
      <w:spacing w:before="40" w:line="240" w:lineRule="auto"/>
      <w:ind w:left="2835" w:hanging="2835"/>
    </w:pPr>
  </w:style>
  <w:style w:type="paragraph" w:customStyle="1" w:styleId="paragraph">
    <w:name w:val="paragraph"/>
    <w:aliases w:val="a"/>
    <w:basedOn w:val="OPCParaBase"/>
    <w:link w:val="paragraphChar"/>
    <w:rsid w:val="00FC36D3"/>
    <w:pPr>
      <w:tabs>
        <w:tab w:val="right" w:pos="1531"/>
      </w:tabs>
      <w:spacing w:before="40" w:line="240" w:lineRule="auto"/>
      <w:ind w:left="1644" w:hanging="1644"/>
    </w:pPr>
  </w:style>
  <w:style w:type="paragraph" w:customStyle="1" w:styleId="ParlAmend">
    <w:name w:val="ParlAmend"/>
    <w:aliases w:val="pp"/>
    <w:basedOn w:val="OPCParaBase"/>
    <w:rsid w:val="00FC36D3"/>
    <w:pPr>
      <w:spacing w:before="240" w:line="240" w:lineRule="atLeast"/>
      <w:ind w:hanging="567"/>
    </w:pPr>
    <w:rPr>
      <w:sz w:val="24"/>
    </w:rPr>
  </w:style>
  <w:style w:type="paragraph" w:customStyle="1" w:styleId="Penalty">
    <w:name w:val="Penalty"/>
    <w:basedOn w:val="OPCParaBase"/>
    <w:rsid w:val="00FC36D3"/>
    <w:pPr>
      <w:tabs>
        <w:tab w:val="left" w:pos="2977"/>
      </w:tabs>
      <w:spacing w:before="180" w:line="240" w:lineRule="auto"/>
      <w:ind w:left="1985" w:hanging="851"/>
    </w:pPr>
  </w:style>
  <w:style w:type="paragraph" w:customStyle="1" w:styleId="Portfolio">
    <w:name w:val="Portfolio"/>
    <w:basedOn w:val="OPCParaBase"/>
    <w:rsid w:val="00FC36D3"/>
    <w:pPr>
      <w:spacing w:line="240" w:lineRule="auto"/>
    </w:pPr>
    <w:rPr>
      <w:i/>
      <w:sz w:val="20"/>
    </w:rPr>
  </w:style>
  <w:style w:type="paragraph" w:customStyle="1" w:styleId="Preamble">
    <w:name w:val="Preamble"/>
    <w:basedOn w:val="OPCParaBase"/>
    <w:next w:val="Normal"/>
    <w:rsid w:val="00FC36D3"/>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FC36D3"/>
    <w:pPr>
      <w:spacing w:line="240" w:lineRule="auto"/>
    </w:pPr>
    <w:rPr>
      <w:i/>
      <w:sz w:val="20"/>
    </w:rPr>
  </w:style>
  <w:style w:type="paragraph" w:customStyle="1" w:styleId="Session">
    <w:name w:val="Session"/>
    <w:basedOn w:val="OPCParaBase"/>
    <w:rsid w:val="00FC36D3"/>
    <w:pPr>
      <w:spacing w:line="240" w:lineRule="auto"/>
    </w:pPr>
    <w:rPr>
      <w:sz w:val="28"/>
    </w:rPr>
  </w:style>
  <w:style w:type="paragraph" w:customStyle="1" w:styleId="Sponsor">
    <w:name w:val="Sponsor"/>
    <w:basedOn w:val="OPCParaBase"/>
    <w:rsid w:val="00FC36D3"/>
    <w:pPr>
      <w:spacing w:line="240" w:lineRule="auto"/>
    </w:pPr>
    <w:rPr>
      <w:i/>
    </w:rPr>
  </w:style>
  <w:style w:type="paragraph" w:customStyle="1" w:styleId="Subitem">
    <w:name w:val="Subitem"/>
    <w:aliases w:val="iss"/>
    <w:basedOn w:val="OPCParaBase"/>
    <w:rsid w:val="00FC36D3"/>
    <w:pPr>
      <w:spacing w:before="180" w:line="240" w:lineRule="auto"/>
      <w:ind w:left="709" w:hanging="709"/>
    </w:pPr>
  </w:style>
  <w:style w:type="paragraph" w:customStyle="1" w:styleId="SubitemHead">
    <w:name w:val="SubitemHead"/>
    <w:aliases w:val="issh"/>
    <w:basedOn w:val="OPCParaBase"/>
    <w:rsid w:val="00FC36D3"/>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FC36D3"/>
    <w:pPr>
      <w:spacing w:before="40" w:line="240" w:lineRule="auto"/>
      <w:ind w:left="1134"/>
    </w:pPr>
  </w:style>
  <w:style w:type="paragraph" w:customStyle="1" w:styleId="SubsectionHead">
    <w:name w:val="SubsectionHead"/>
    <w:aliases w:val="ssh"/>
    <w:basedOn w:val="OPCParaBase"/>
    <w:next w:val="subsection"/>
    <w:rsid w:val="00FC36D3"/>
    <w:pPr>
      <w:keepNext/>
      <w:keepLines/>
      <w:spacing w:before="240" w:line="240" w:lineRule="auto"/>
      <w:ind w:left="1134"/>
    </w:pPr>
    <w:rPr>
      <w:i/>
    </w:rPr>
  </w:style>
  <w:style w:type="paragraph" w:customStyle="1" w:styleId="Tablea">
    <w:name w:val="Table(a)"/>
    <w:aliases w:val="ta"/>
    <w:basedOn w:val="OPCParaBase"/>
    <w:rsid w:val="00FC36D3"/>
    <w:pPr>
      <w:spacing w:before="60" w:line="240" w:lineRule="auto"/>
      <w:ind w:left="284" w:hanging="284"/>
    </w:pPr>
    <w:rPr>
      <w:sz w:val="20"/>
    </w:rPr>
  </w:style>
  <w:style w:type="paragraph" w:customStyle="1" w:styleId="TableAA">
    <w:name w:val="Table(AA)"/>
    <w:aliases w:val="taaa"/>
    <w:basedOn w:val="OPCParaBase"/>
    <w:rsid w:val="00FC36D3"/>
    <w:pPr>
      <w:tabs>
        <w:tab w:val="left" w:pos="-6543"/>
        <w:tab w:val="left" w:pos="-6260"/>
      </w:tabs>
      <w:spacing w:line="240" w:lineRule="exact"/>
      <w:ind w:left="1055" w:hanging="284"/>
    </w:pPr>
    <w:rPr>
      <w:sz w:val="20"/>
    </w:rPr>
  </w:style>
  <w:style w:type="paragraph" w:customStyle="1" w:styleId="Tablei">
    <w:name w:val="Table(i)"/>
    <w:aliases w:val="taa"/>
    <w:basedOn w:val="OPCParaBase"/>
    <w:rsid w:val="00FC36D3"/>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FC36D3"/>
    <w:pPr>
      <w:spacing w:before="60" w:line="240" w:lineRule="atLeast"/>
    </w:pPr>
    <w:rPr>
      <w:sz w:val="20"/>
    </w:rPr>
  </w:style>
  <w:style w:type="paragraph" w:customStyle="1" w:styleId="TLPBoxTextnote">
    <w:name w:val="TLPBoxText(note"/>
    <w:aliases w:val="right)"/>
    <w:basedOn w:val="OPCParaBase"/>
    <w:rsid w:val="00FC36D3"/>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FC36D3"/>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FC36D3"/>
    <w:pPr>
      <w:spacing w:before="122" w:line="198" w:lineRule="exact"/>
      <w:ind w:left="1985" w:hanging="851"/>
      <w:jc w:val="right"/>
    </w:pPr>
    <w:rPr>
      <w:sz w:val="18"/>
    </w:rPr>
  </w:style>
  <w:style w:type="paragraph" w:customStyle="1" w:styleId="TLPTableBullet">
    <w:name w:val="TLPTableBullet"/>
    <w:aliases w:val="ttb"/>
    <w:basedOn w:val="OPCParaBase"/>
    <w:rsid w:val="00FC36D3"/>
    <w:pPr>
      <w:spacing w:line="240" w:lineRule="exact"/>
      <w:ind w:left="284" w:hanging="284"/>
    </w:pPr>
    <w:rPr>
      <w:sz w:val="20"/>
    </w:rPr>
  </w:style>
  <w:style w:type="paragraph" w:styleId="TOC1">
    <w:name w:val="toc 1"/>
    <w:basedOn w:val="OPCParaBase"/>
    <w:next w:val="Normal"/>
    <w:uiPriority w:val="39"/>
    <w:semiHidden/>
    <w:unhideWhenUsed/>
    <w:rsid w:val="00FC36D3"/>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FC36D3"/>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FC36D3"/>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FC36D3"/>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EF1FE5"/>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FC36D3"/>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FC36D3"/>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FC36D3"/>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FC36D3"/>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FC36D3"/>
    <w:pPr>
      <w:keepLines/>
      <w:spacing w:before="240" w:after="120" w:line="240" w:lineRule="auto"/>
      <w:ind w:left="794"/>
    </w:pPr>
    <w:rPr>
      <w:b/>
      <w:kern w:val="28"/>
      <w:sz w:val="20"/>
    </w:rPr>
  </w:style>
  <w:style w:type="paragraph" w:customStyle="1" w:styleId="TofSectsHeading">
    <w:name w:val="TofSects(Heading)"/>
    <w:basedOn w:val="OPCParaBase"/>
    <w:rsid w:val="00FC36D3"/>
    <w:pPr>
      <w:spacing w:before="240" w:after="120" w:line="240" w:lineRule="auto"/>
    </w:pPr>
    <w:rPr>
      <w:b/>
      <w:sz w:val="24"/>
    </w:rPr>
  </w:style>
  <w:style w:type="paragraph" w:customStyle="1" w:styleId="TofSectsSection">
    <w:name w:val="TofSects(Section)"/>
    <w:basedOn w:val="OPCParaBase"/>
    <w:rsid w:val="00FC36D3"/>
    <w:pPr>
      <w:keepLines/>
      <w:spacing w:before="40" w:line="240" w:lineRule="auto"/>
      <w:ind w:left="1588" w:hanging="794"/>
    </w:pPr>
    <w:rPr>
      <w:kern w:val="28"/>
      <w:sz w:val="18"/>
    </w:rPr>
  </w:style>
  <w:style w:type="paragraph" w:customStyle="1" w:styleId="TofSectsSubdiv">
    <w:name w:val="TofSects(Subdiv)"/>
    <w:basedOn w:val="OPCParaBase"/>
    <w:rsid w:val="00FC36D3"/>
    <w:pPr>
      <w:keepLines/>
      <w:spacing w:before="80" w:line="240" w:lineRule="auto"/>
      <w:ind w:left="1588" w:hanging="794"/>
    </w:pPr>
    <w:rPr>
      <w:kern w:val="28"/>
    </w:rPr>
  </w:style>
  <w:style w:type="paragraph" w:customStyle="1" w:styleId="WRStyle">
    <w:name w:val="WR Style"/>
    <w:aliases w:val="WR"/>
    <w:basedOn w:val="OPCParaBase"/>
    <w:rsid w:val="00FC36D3"/>
    <w:pPr>
      <w:spacing w:before="240" w:line="240" w:lineRule="auto"/>
      <w:ind w:left="284" w:hanging="284"/>
    </w:pPr>
    <w:rPr>
      <w:b/>
      <w:i/>
      <w:kern w:val="28"/>
      <w:sz w:val="24"/>
    </w:rPr>
  </w:style>
  <w:style w:type="paragraph" w:customStyle="1" w:styleId="notepara">
    <w:name w:val="note(para)"/>
    <w:aliases w:val="na"/>
    <w:basedOn w:val="OPCParaBase"/>
    <w:rsid w:val="00FC36D3"/>
    <w:pPr>
      <w:spacing w:before="40" w:line="198" w:lineRule="exact"/>
      <w:ind w:left="2354" w:hanging="369"/>
    </w:pPr>
    <w:rPr>
      <w:sz w:val="18"/>
    </w:rPr>
  </w:style>
  <w:style w:type="paragraph" w:styleId="Footer">
    <w:name w:val="footer"/>
    <w:link w:val="FooterChar"/>
    <w:rsid w:val="00FC36D3"/>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FC36D3"/>
    <w:rPr>
      <w:rFonts w:eastAsia="Times New Roman" w:cs="Times New Roman"/>
      <w:sz w:val="22"/>
      <w:szCs w:val="24"/>
      <w:lang w:eastAsia="en-AU"/>
    </w:rPr>
  </w:style>
  <w:style w:type="character" w:styleId="LineNumber">
    <w:name w:val="line number"/>
    <w:basedOn w:val="OPCCharBase"/>
    <w:uiPriority w:val="99"/>
    <w:semiHidden/>
    <w:unhideWhenUsed/>
    <w:rsid w:val="00FC36D3"/>
    <w:rPr>
      <w:sz w:val="16"/>
    </w:rPr>
  </w:style>
  <w:style w:type="table" w:customStyle="1" w:styleId="CFlag">
    <w:name w:val="CFlag"/>
    <w:basedOn w:val="TableNormal"/>
    <w:uiPriority w:val="99"/>
    <w:rsid w:val="00FC36D3"/>
    <w:rPr>
      <w:rFonts w:eastAsia="Times New Roman" w:cs="Times New Roman"/>
      <w:lang w:eastAsia="en-AU"/>
    </w:rPr>
    <w:tblPr>
      <w:tblInd w:w="0" w:type="dxa"/>
      <w:tblCellMar>
        <w:top w:w="0" w:type="dxa"/>
        <w:left w:w="108" w:type="dxa"/>
        <w:bottom w:w="0" w:type="dxa"/>
        <w:right w:w="108" w:type="dxa"/>
      </w:tblCellMar>
    </w:tblPr>
  </w:style>
  <w:style w:type="paragraph" w:customStyle="1" w:styleId="NotesHeading1">
    <w:name w:val="NotesHeading 1"/>
    <w:basedOn w:val="OPCParaBase"/>
    <w:next w:val="Normal"/>
    <w:rsid w:val="00FC36D3"/>
    <w:rPr>
      <w:b/>
      <w:sz w:val="28"/>
      <w:szCs w:val="28"/>
    </w:rPr>
  </w:style>
  <w:style w:type="paragraph" w:customStyle="1" w:styleId="NotesHeading2">
    <w:name w:val="NotesHeading 2"/>
    <w:basedOn w:val="OPCParaBase"/>
    <w:next w:val="Normal"/>
    <w:rsid w:val="00FC36D3"/>
    <w:rPr>
      <w:b/>
      <w:sz w:val="28"/>
      <w:szCs w:val="28"/>
    </w:rPr>
  </w:style>
  <w:style w:type="paragraph" w:customStyle="1" w:styleId="SignCoverPageEnd">
    <w:name w:val="SignCoverPageEnd"/>
    <w:basedOn w:val="OPCParaBase"/>
    <w:next w:val="Normal"/>
    <w:rsid w:val="00FC36D3"/>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FC36D3"/>
    <w:pPr>
      <w:pBdr>
        <w:top w:val="single" w:sz="4" w:space="1" w:color="auto"/>
      </w:pBdr>
      <w:spacing w:before="360"/>
      <w:ind w:right="397"/>
      <w:jc w:val="both"/>
    </w:pPr>
  </w:style>
  <w:style w:type="paragraph" w:customStyle="1" w:styleId="Paragraphsub-sub-sub">
    <w:name w:val="Paragraph(sub-sub-sub)"/>
    <w:aliases w:val="aaaa"/>
    <w:basedOn w:val="OPCParaBase"/>
    <w:rsid w:val="00FC36D3"/>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FC36D3"/>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FC36D3"/>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FC36D3"/>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FC36D3"/>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FC36D3"/>
    <w:pPr>
      <w:spacing w:before="120"/>
    </w:pPr>
  </w:style>
  <w:style w:type="paragraph" w:customStyle="1" w:styleId="TableTextEndNotes">
    <w:name w:val="TableTextEndNotes"/>
    <w:aliases w:val="Tten"/>
    <w:basedOn w:val="Normal"/>
    <w:rsid w:val="00FC36D3"/>
    <w:pPr>
      <w:spacing w:before="60" w:line="240" w:lineRule="auto"/>
    </w:pPr>
    <w:rPr>
      <w:rFonts w:cs="Arial"/>
      <w:sz w:val="20"/>
      <w:szCs w:val="22"/>
    </w:rPr>
  </w:style>
  <w:style w:type="paragraph" w:customStyle="1" w:styleId="TableHeading">
    <w:name w:val="TableHeading"/>
    <w:aliases w:val="th"/>
    <w:basedOn w:val="OPCParaBase"/>
    <w:next w:val="Tabletext"/>
    <w:rsid w:val="00FC36D3"/>
    <w:pPr>
      <w:keepNext/>
      <w:spacing w:before="60" w:line="240" w:lineRule="atLeast"/>
    </w:pPr>
    <w:rPr>
      <w:b/>
      <w:sz w:val="20"/>
    </w:rPr>
  </w:style>
  <w:style w:type="paragraph" w:customStyle="1" w:styleId="NoteToSubpara">
    <w:name w:val="NoteToSubpara"/>
    <w:aliases w:val="nts"/>
    <w:basedOn w:val="OPCParaBase"/>
    <w:rsid w:val="00FC36D3"/>
    <w:pPr>
      <w:spacing w:before="40" w:line="198" w:lineRule="exact"/>
      <w:ind w:left="2835" w:hanging="709"/>
    </w:pPr>
    <w:rPr>
      <w:sz w:val="18"/>
    </w:rPr>
  </w:style>
  <w:style w:type="paragraph" w:customStyle="1" w:styleId="ENoteTableHeading">
    <w:name w:val="ENoteTableHeading"/>
    <w:aliases w:val="enth"/>
    <w:basedOn w:val="OPCParaBase"/>
    <w:rsid w:val="00FC36D3"/>
    <w:pPr>
      <w:keepNext/>
      <w:spacing w:before="60" w:line="240" w:lineRule="atLeast"/>
    </w:pPr>
    <w:rPr>
      <w:rFonts w:ascii="Arial" w:hAnsi="Arial"/>
      <w:b/>
      <w:sz w:val="16"/>
    </w:rPr>
  </w:style>
  <w:style w:type="paragraph" w:customStyle="1" w:styleId="ENoteTTi">
    <w:name w:val="ENoteTTi"/>
    <w:aliases w:val="entti"/>
    <w:basedOn w:val="OPCParaBase"/>
    <w:rsid w:val="00FC36D3"/>
    <w:pPr>
      <w:keepNext/>
      <w:spacing w:before="60" w:line="240" w:lineRule="atLeast"/>
      <w:ind w:left="170"/>
    </w:pPr>
    <w:rPr>
      <w:sz w:val="16"/>
    </w:rPr>
  </w:style>
  <w:style w:type="paragraph" w:customStyle="1" w:styleId="ENotesHeading1">
    <w:name w:val="ENotesHeading 1"/>
    <w:aliases w:val="Enh1"/>
    <w:basedOn w:val="OPCParaBase"/>
    <w:next w:val="Normal"/>
    <w:rsid w:val="00FC36D3"/>
    <w:pPr>
      <w:spacing w:before="120"/>
      <w:outlineLvl w:val="1"/>
    </w:pPr>
    <w:rPr>
      <w:b/>
      <w:sz w:val="28"/>
      <w:szCs w:val="28"/>
    </w:rPr>
  </w:style>
  <w:style w:type="paragraph" w:customStyle="1" w:styleId="ENotesHeading2">
    <w:name w:val="ENotesHeading 2"/>
    <w:aliases w:val="Enh2"/>
    <w:basedOn w:val="OPCParaBase"/>
    <w:next w:val="Normal"/>
    <w:rsid w:val="00FC36D3"/>
    <w:pPr>
      <w:spacing w:before="120" w:after="120"/>
      <w:outlineLvl w:val="2"/>
    </w:pPr>
    <w:rPr>
      <w:b/>
      <w:sz w:val="24"/>
      <w:szCs w:val="28"/>
    </w:rPr>
  </w:style>
  <w:style w:type="paragraph" w:customStyle="1" w:styleId="ENoteTTIndentHeading">
    <w:name w:val="ENoteTTIndentHeading"/>
    <w:aliases w:val="enTTHi"/>
    <w:basedOn w:val="OPCParaBase"/>
    <w:rsid w:val="00FC36D3"/>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FC36D3"/>
    <w:pPr>
      <w:spacing w:before="60" w:line="240" w:lineRule="atLeast"/>
    </w:pPr>
    <w:rPr>
      <w:sz w:val="16"/>
    </w:rPr>
  </w:style>
  <w:style w:type="paragraph" w:customStyle="1" w:styleId="MadeunderText">
    <w:name w:val="MadeunderText"/>
    <w:basedOn w:val="OPCParaBase"/>
    <w:next w:val="Normal"/>
    <w:rsid w:val="00FC36D3"/>
    <w:pPr>
      <w:spacing w:before="240"/>
    </w:pPr>
    <w:rPr>
      <w:sz w:val="24"/>
      <w:szCs w:val="24"/>
    </w:rPr>
  </w:style>
  <w:style w:type="paragraph" w:customStyle="1" w:styleId="ENotesHeading3">
    <w:name w:val="ENotesHeading 3"/>
    <w:aliases w:val="Enh3"/>
    <w:basedOn w:val="OPCParaBase"/>
    <w:next w:val="Normal"/>
    <w:rsid w:val="00FC36D3"/>
    <w:pPr>
      <w:keepNext/>
      <w:spacing w:before="120" w:line="240" w:lineRule="auto"/>
      <w:outlineLvl w:val="4"/>
    </w:pPr>
    <w:rPr>
      <w:b/>
      <w:szCs w:val="24"/>
    </w:rPr>
  </w:style>
  <w:style w:type="paragraph" w:customStyle="1" w:styleId="SubPartCASA">
    <w:name w:val="SubPart(CASA)"/>
    <w:aliases w:val="csp"/>
    <w:basedOn w:val="OPCParaBase"/>
    <w:next w:val="ActHead3"/>
    <w:rsid w:val="00FC36D3"/>
    <w:pPr>
      <w:keepNext/>
      <w:keepLines/>
      <w:spacing w:before="280"/>
      <w:outlineLvl w:val="1"/>
    </w:pPr>
    <w:rPr>
      <w:b/>
      <w:kern w:val="28"/>
      <w:sz w:val="32"/>
    </w:rPr>
  </w:style>
  <w:style w:type="character" w:customStyle="1" w:styleId="CharSubPartTextCASA">
    <w:name w:val="CharSubPartText(CASA)"/>
    <w:basedOn w:val="OPCCharBase"/>
    <w:uiPriority w:val="1"/>
    <w:rsid w:val="00FC36D3"/>
  </w:style>
  <w:style w:type="character" w:customStyle="1" w:styleId="CharSubPartNoCASA">
    <w:name w:val="CharSubPartNo(CASA)"/>
    <w:basedOn w:val="OPCCharBase"/>
    <w:uiPriority w:val="1"/>
    <w:rsid w:val="00FC36D3"/>
  </w:style>
  <w:style w:type="paragraph" w:customStyle="1" w:styleId="ENoteTTIndentHeadingSub">
    <w:name w:val="ENoteTTIndentHeadingSub"/>
    <w:aliases w:val="enTTHis"/>
    <w:basedOn w:val="OPCParaBase"/>
    <w:rsid w:val="00FC36D3"/>
    <w:pPr>
      <w:keepNext/>
      <w:spacing w:before="60" w:line="240" w:lineRule="atLeast"/>
      <w:ind w:left="340"/>
    </w:pPr>
    <w:rPr>
      <w:b/>
      <w:sz w:val="16"/>
    </w:rPr>
  </w:style>
  <w:style w:type="paragraph" w:customStyle="1" w:styleId="ENoteTTiSub">
    <w:name w:val="ENoteTTiSub"/>
    <w:aliases w:val="enttis"/>
    <w:basedOn w:val="OPCParaBase"/>
    <w:rsid w:val="00FC36D3"/>
    <w:pPr>
      <w:keepNext/>
      <w:spacing w:before="60" w:line="240" w:lineRule="atLeast"/>
      <w:ind w:left="340"/>
    </w:pPr>
    <w:rPr>
      <w:sz w:val="16"/>
    </w:rPr>
  </w:style>
  <w:style w:type="paragraph" w:customStyle="1" w:styleId="SubDivisionMigration">
    <w:name w:val="SubDivisionMigration"/>
    <w:aliases w:val="sdm"/>
    <w:basedOn w:val="OPCParaBase"/>
    <w:rsid w:val="00FC36D3"/>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FC36D3"/>
    <w:pPr>
      <w:keepNext/>
      <w:keepLines/>
      <w:spacing w:before="240" w:line="240" w:lineRule="auto"/>
      <w:ind w:left="1134" w:hanging="1134"/>
    </w:pPr>
    <w:rPr>
      <w:b/>
      <w:sz w:val="28"/>
    </w:rPr>
  </w:style>
  <w:style w:type="table" w:styleId="TableGrid">
    <w:name w:val="Table Grid"/>
    <w:basedOn w:val="TableNormal"/>
    <w:uiPriority w:val="59"/>
    <w:rsid w:val="00FC36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tetext">
    <w:name w:val="note(text)"/>
    <w:aliases w:val="n"/>
    <w:basedOn w:val="OPCParaBase"/>
    <w:link w:val="notetextChar"/>
    <w:rsid w:val="00FC36D3"/>
    <w:pPr>
      <w:spacing w:before="122" w:line="240" w:lineRule="auto"/>
      <w:ind w:left="1985" w:hanging="851"/>
    </w:pPr>
    <w:rPr>
      <w:sz w:val="18"/>
    </w:rPr>
  </w:style>
  <w:style w:type="paragraph" w:customStyle="1" w:styleId="FreeForm">
    <w:name w:val="FreeForm"/>
    <w:rsid w:val="00A36C48"/>
    <w:rPr>
      <w:rFonts w:ascii="Arial" w:hAnsi="Arial"/>
      <w:sz w:val="22"/>
    </w:rPr>
  </w:style>
  <w:style w:type="paragraph" w:customStyle="1" w:styleId="SOText">
    <w:name w:val="SO Text"/>
    <w:aliases w:val="sot"/>
    <w:link w:val="SOTextChar"/>
    <w:rsid w:val="00FC36D3"/>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FC36D3"/>
    <w:rPr>
      <w:sz w:val="22"/>
    </w:rPr>
  </w:style>
  <w:style w:type="paragraph" w:customStyle="1" w:styleId="SOTextNote">
    <w:name w:val="SO TextNote"/>
    <w:aliases w:val="sont"/>
    <w:basedOn w:val="SOText"/>
    <w:qFormat/>
    <w:rsid w:val="00FC36D3"/>
    <w:pPr>
      <w:spacing w:before="122" w:line="198" w:lineRule="exact"/>
      <w:ind w:left="1843" w:hanging="709"/>
    </w:pPr>
    <w:rPr>
      <w:sz w:val="18"/>
    </w:rPr>
  </w:style>
  <w:style w:type="paragraph" w:customStyle="1" w:styleId="SOPara">
    <w:name w:val="SO Para"/>
    <w:aliases w:val="soa"/>
    <w:basedOn w:val="SOText"/>
    <w:link w:val="SOParaChar"/>
    <w:qFormat/>
    <w:rsid w:val="00FC36D3"/>
    <w:pPr>
      <w:tabs>
        <w:tab w:val="right" w:pos="1786"/>
      </w:tabs>
      <w:spacing w:before="40"/>
      <w:ind w:left="2070" w:hanging="936"/>
    </w:pPr>
  </w:style>
  <w:style w:type="character" w:customStyle="1" w:styleId="SOParaChar">
    <w:name w:val="SO Para Char"/>
    <w:aliases w:val="soa Char"/>
    <w:basedOn w:val="DefaultParagraphFont"/>
    <w:link w:val="SOPara"/>
    <w:rsid w:val="00FC36D3"/>
    <w:rPr>
      <w:sz w:val="22"/>
    </w:rPr>
  </w:style>
  <w:style w:type="paragraph" w:customStyle="1" w:styleId="FileName">
    <w:name w:val="FileName"/>
    <w:basedOn w:val="Normal"/>
    <w:rsid w:val="00FC36D3"/>
  </w:style>
  <w:style w:type="paragraph" w:customStyle="1" w:styleId="SOHeadBold">
    <w:name w:val="SO HeadBold"/>
    <w:aliases w:val="sohb"/>
    <w:basedOn w:val="SOText"/>
    <w:next w:val="SOText"/>
    <w:link w:val="SOHeadBoldChar"/>
    <w:qFormat/>
    <w:rsid w:val="00FC36D3"/>
    <w:rPr>
      <w:b/>
    </w:rPr>
  </w:style>
  <w:style w:type="character" w:customStyle="1" w:styleId="SOHeadBoldChar">
    <w:name w:val="SO HeadBold Char"/>
    <w:aliases w:val="sohb Char"/>
    <w:basedOn w:val="DefaultParagraphFont"/>
    <w:link w:val="SOHeadBold"/>
    <w:rsid w:val="00FC36D3"/>
    <w:rPr>
      <w:b/>
      <w:sz w:val="22"/>
    </w:rPr>
  </w:style>
  <w:style w:type="paragraph" w:customStyle="1" w:styleId="SOHeadItalic">
    <w:name w:val="SO HeadItalic"/>
    <w:aliases w:val="sohi"/>
    <w:basedOn w:val="SOText"/>
    <w:next w:val="SOText"/>
    <w:link w:val="SOHeadItalicChar"/>
    <w:qFormat/>
    <w:rsid w:val="00FC36D3"/>
    <w:rPr>
      <w:i/>
    </w:rPr>
  </w:style>
  <w:style w:type="character" w:customStyle="1" w:styleId="SOHeadItalicChar">
    <w:name w:val="SO HeadItalic Char"/>
    <w:aliases w:val="sohi Char"/>
    <w:basedOn w:val="DefaultParagraphFont"/>
    <w:link w:val="SOHeadItalic"/>
    <w:rsid w:val="00FC36D3"/>
    <w:rPr>
      <w:i/>
      <w:sz w:val="22"/>
    </w:rPr>
  </w:style>
  <w:style w:type="paragraph" w:customStyle="1" w:styleId="SOBullet">
    <w:name w:val="SO Bullet"/>
    <w:aliases w:val="sotb"/>
    <w:basedOn w:val="SOText"/>
    <w:link w:val="SOBulletChar"/>
    <w:qFormat/>
    <w:rsid w:val="00FC36D3"/>
    <w:pPr>
      <w:ind w:left="1559" w:hanging="425"/>
    </w:pPr>
  </w:style>
  <w:style w:type="character" w:customStyle="1" w:styleId="SOBulletChar">
    <w:name w:val="SO Bullet Char"/>
    <w:aliases w:val="sotb Char"/>
    <w:basedOn w:val="DefaultParagraphFont"/>
    <w:link w:val="SOBullet"/>
    <w:rsid w:val="00FC36D3"/>
    <w:rPr>
      <w:sz w:val="22"/>
    </w:rPr>
  </w:style>
  <w:style w:type="paragraph" w:customStyle="1" w:styleId="SOBulletNote">
    <w:name w:val="SO BulletNote"/>
    <w:aliases w:val="sonb"/>
    <w:basedOn w:val="SOTextNote"/>
    <w:link w:val="SOBulletNoteChar"/>
    <w:qFormat/>
    <w:rsid w:val="00FC36D3"/>
    <w:pPr>
      <w:tabs>
        <w:tab w:val="left" w:pos="1560"/>
      </w:tabs>
      <w:ind w:left="2268" w:hanging="1134"/>
    </w:pPr>
  </w:style>
  <w:style w:type="character" w:customStyle="1" w:styleId="SOBulletNoteChar">
    <w:name w:val="SO BulletNote Char"/>
    <w:aliases w:val="sonb Char"/>
    <w:basedOn w:val="DefaultParagraphFont"/>
    <w:link w:val="SOBulletNote"/>
    <w:rsid w:val="00FC36D3"/>
    <w:rPr>
      <w:sz w:val="18"/>
    </w:rPr>
  </w:style>
  <w:style w:type="paragraph" w:customStyle="1" w:styleId="SOText2">
    <w:name w:val="SO Text2"/>
    <w:aliases w:val="sot2"/>
    <w:basedOn w:val="Normal"/>
    <w:next w:val="SOText"/>
    <w:link w:val="SOText2Char"/>
    <w:rsid w:val="00FC36D3"/>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FC36D3"/>
    <w:rPr>
      <w:sz w:val="22"/>
    </w:rPr>
  </w:style>
  <w:style w:type="character" w:customStyle="1" w:styleId="subsectionChar">
    <w:name w:val="subsection Char"/>
    <w:aliases w:val="ss Char"/>
    <w:basedOn w:val="DefaultParagraphFont"/>
    <w:link w:val="subsection"/>
    <w:locked/>
    <w:rsid w:val="004E5FA7"/>
    <w:rPr>
      <w:rFonts w:eastAsia="Times New Roman" w:cs="Times New Roman"/>
      <w:sz w:val="22"/>
      <w:lang w:eastAsia="en-AU"/>
    </w:rPr>
  </w:style>
  <w:style w:type="character" w:customStyle="1" w:styleId="Heading1Char">
    <w:name w:val="Heading 1 Char"/>
    <w:basedOn w:val="DefaultParagraphFont"/>
    <w:link w:val="Heading1"/>
    <w:uiPriority w:val="9"/>
    <w:rsid w:val="004E5FA7"/>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4E5FA7"/>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4E5FA7"/>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4E5FA7"/>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4E5FA7"/>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4E5FA7"/>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4E5FA7"/>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4E5FA7"/>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4E5FA7"/>
    <w:rPr>
      <w:rFonts w:asciiTheme="majorHAnsi" w:eastAsiaTheme="majorEastAsia" w:hAnsiTheme="majorHAnsi" w:cstheme="majorBidi"/>
      <w:i/>
      <w:iCs/>
      <w:color w:val="404040" w:themeColor="text1" w:themeTint="BF"/>
    </w:rPr>
  </w:style>
  <w:style w:type="character" w:customStyle="1" w:styleId="paragraphChar">
    <w:name w:val="paragraph Char"/>
    <w:aliases w:val="a Char"/>
    <w:link w:val="paragraph"/>
    <w:rsid w:val="004E5FA7"/>
    <w:rPr>
      <w:rFonts w:eastAsia="Times New Roman" w:cs="Times New Roman"/>
      <w:sz w:val="22"/>
      <w:lang w:eastAsia="en-AU"/>
    </w:rPr>
  </w:style>
  <w:style w:type="character" w:customStyle="1" w:styleId="ActHead5Char">
    <w:name w:val="ActHead 5 Char"/>
    <w:aliases w:val="s Char"/>
    <w:link w:val="ActHead5"/>
    <w:rsid w:val="004E5FA7"/>
    <w:rPr>
      <w:rFonts w:eastAsia="Times New Roman" w:cs="Times New Roman"/>
      <w:b/>
      <w:kern w:val="28"/>
      <w:sz w:val="24"/>
      <w:lang w:eastAsia="en-AU"/>
    </w:rPr>
  </w:style>
  <w:style w:type="character" w:customStyle="1" w:styleId="notetextChar">
    <w:name w:val="note(text) Char"/>
    <w:aliases w:val="n Char"/>
    <w:link w:val="notetext"/>
    <w:rsid w:val="004E5FA7"/>
    <w:rPr>
      <w:rFonts w:eastAsia="Times New Roman" w:cs="Times New Roman"/>
      <w:sz w:val="18"/>
      <w:lang w:eastAsia="en-AU"/>
    </w:rPr>
  </w:style>
  <w:style w:type="character" w:customStyle="1" w:styleId="ActHead3Char">
    <w:name w:val="ActHead 3 Char"/>
    <w:aliases w:val="d Char"/>
    <w:link w:val="ActHead3"/>
    <w:rsid w:val="004E5FA7"/>
    <w:rPr>
      <w:rFonts w:eastAsia="Times New Roman" w:cs="Times New Roman"/>
      <w:b/>
      <w:kern w:val="28"/>
      <w:sz w:val="28"/>
      <w:lang w:eastAsia="en-AU"/>
    </w:rPr>
  </w:style>
  <w:style w:type="character" w:customStyle="1" w:styleId="ItemHeadChar">
    <w:name w:val="ItemHead Char"/>
    <w:aliases w:val="ih Char"/>
    <w:basedOn w:val="DefaultParagraphFont"/>
    <w:link w:val="ItemHead"/>
    <w:rsid w:val="004E5FA7"/>
    <w:rPr>
      <w:rFonts w:ascii="Arial" w:eastAsia="Times New Roman" w:hAnsi="Arial" w:cs="Times New Roman"/>
      <w:b/>
      <w:kern w:val="28"/>
      <w:sz w:val="24"/>
      <w:lang w:eastAsia="en-AU"/>
    </w:rPr>
  </w:style>
  <w:style w:type="paragraph" w:customStyle="1" w:styleId="ShortTP1">
    <w:name w:val="ShortTP1"/>
    <w:basedOn w:val="ShortT"/>
    <w:link w:val="ShortTP1Char"/>
    <w:rsid w:val="00AC6079"/>
    <w:pPr>
      <w:spacing w:before="800"/>
    </w:pPr>
  </w:style>
  <w:style w:type="character" w:customStyle="1" w:styleId="OPCParaBaseChar">
    <w:name w:val="OPCParaBase Char"/>
    <w:basedOn w:val="DefaultParagraphFont"/>
    <w:link w:val="OPCParaBase"/>
    <w:rsid w:val="00AC6079"/>
    <w:rPr>
      <w:rFonts w:eastAsia="Times New Roman" w:cs="Times New Roman"/>
      <w:sz w:val="22"/>
      <w:lang w:eastAsia="en-AU"/>
    </w:rPr>
  </w:style>
  <w:style w:type="character" w:customStyle="1" w:styleId="ShortTChar">
    <w:name w:val="ShortT Char"/>
    <w:basedOn w:val="OPCParaBaseChar"/>
    <w:link w:val="ShortT"/>
    <w:rsid w:val="00AC6079"/>
    <w:rPr>
      <w:rFonts w:eastAsia="Times New Roman" w:cs="Times New Roman"/>
      <w:b/>
      <w:sz w:val="40"/>
      <w:lang w:eastAsia="en-AU"/>
    </w:rPr>
  </w:style>
  <w:style w:type="character" w:customStyle="1" w:styleId="ShortTP1Char">
    <w:name w:val="ShortTP1 Char"/>
    <w:basedOn w:val="ShortTChar"/>
    <w:link w:val="ShortTP1"/>
    <w:rsid w:val="00AC6079"/>
    <w:rPr>
      <w:rFonts w:eastAsia="Times New Roman" w:cs="Times New Roman"/>
      <w:b/>
      <w:sz w:val="40"/>
      <w:lang w:eastAsia="en-AU"/>
    </w:rPr>
  </w:style>
  <w:style w:type="paragraph" w:customStyle="1" w:styleId="ActNoP1">
    <w:name w:val="ActNoP1"/>
    <w:basedOn w:val="Actno"/>
    <w:link w:val="ActNoP1Char"/>
    <w:rsid w:val="00AC6079"/>
    <w:pPr>
      <w:spacing w:before="800"/>
    </w:pPr>
    <w:rPr>
      <w:sz w:val="28"/>
    </w:rPr>
  </w:style>
  <w:style w:type="character" w:customStyle="1" w:styleId="ActnoChar">
    <w:name w:val="Actno Char"/>
    <w:basedOn w:val="ShortTChar"/>
    <w:link w:val="Actno"/>
    <w:rsid w:val="00AC6079"/>
    <w:rPr>
      <w:rFonts w:eastAsia="Times New Roman" w:cs="Times New Roman"/>
      <w:b/>
      <w:sz w:val="40"/>
      <w:lang w:eastAsia="en-AU"/>
    </w:rPr>
  </w:style>
  <w:style w:type="character" w:customStyle="1" w:styleId="ActNoP1Char">
    <w:name w:val="ActNoP1 Char"/>
    <w:basedOn w:val="ActnoChar"/>
    <w:link w:val="ActNoP1"/>
    <w:rsid w:val="00AC6079"/>
    <w:rPr>
      <w:rFonts w:eastAsia="Times New Roman" w:cs="Times New Roman"/>
      <w:b/>
      <w:sz w:val="28"/>
      <w:lang w:eastAsia="en-AU"/>
    </w:rPr>
  </w:style>
  <w:style w:type="paragraph" w:customStyle="1" w:styleId="ShortTCP">
    <w:name w:val="ShortTCP"/>
    <w:basedOn w:val="ShortT"/>
    <w:link w:val="ShortTCPChar"/>
    <w:rsid w:val="00AC6079"/>
    <w:rPr>
      <w:szCs w:val="40"/>
    </w:rPr>
  </w:style>
  <w:style w:type="character" w:customStyle="1" w:styleId="ShortTCPChar">
    <w:name w:val="ShortTCP Char"/>
    <w:basedOn w:val="ShortTChar"/>
    <w:link w:val="ShortTCP"/>
    <w:rsid w:val="00AC6079"/>
    <w:rPr>
      <w:rFonts w:eastAsia="Times New Roman" w:cs="Times New Roman"/>
      <w:b/>
      <w:sz w:val="40"/>
      <w:szCs w:val="40"/>
      <w:lang w:eastAsia="en-AU"/>
    </w:rPr>
  </w:style>
  <w:style w:type="paragraph" w:customStyle="1" w:styleId="ActNoCP">
    <w:name w:val="ActNoCP"/>
    <w:basedOn w:val="Actno"/>
    <w:link w:val="ActNoCPChar"/>
    <w:rsid w:val="00AC6079"/>
    <w:pPr>
      <w:spacing w:before="400"/>
    </w:pPr>
  </w:style>
  <w:style w:type="character" w:customStyle="1" w:styleId="ActNoCPChar">
    <w:name w:val="ActNoCP Char"/>
    <w:basedOn w:val="ActnoChar"/>
    <w:link w:val="ActNoCP"/>
    <w:rsid w:val="00AC6079"/>
    <w:rPr>
      <w:rFonts w:eastAsia="Times New Roman" w:cs="Times New Roman"/>
      <w:b/>
      <w:sz w:val="40"/>
      <w:lang w:eastAsia="en-AU"/>
    </w:rPr>
  </w:style>
  <w:style w:type="paragraph" w:customStyle="1" w:styleId="AssentBk">
    <w:name w:val="AssentBk"/>
    <w:basedOn w:val="Normal"/>
    <w:rsid w:val="00AC6079"/>
    <w:pPr>
      <w:spacing w:line="240" w:lineRule="auto"/>
    </w:pPr>
    <w:rPr>
      <w:rFonts w:eastAsia="Times New Roman" w:cs="Times New Roman"/>
      <w:sz w:val="20"/>
      <w:lang w:eastAsia="en-AU"/>
    </w:rPr>
  </w:style>
  <w:style w:type="paragraph" w:customStyle="1" w:styleId="AssentDt">
    <w:name w:val="AssentDt"/>
    <w:basedOn w:val="Normal"/>
    <w:rsid w:val="00EF1FE5"/>
    <w:pPr>
      <w:spacing w:line="240" w:lineRule="auto"/>
    </w:pPr>
    <w:rPr>
      <w:rFonts w:eastAsia="Times New Roman" w:cs="Times New Roman"/>
      <w:sz w:val="20"/>
      <w:lang w:eastAsia="en-AU"/>
    </w:rPr>
  </w:style>
  <w:style w:type="paragraph" w:customStyle="1" w:styleId="2ndRd">
    <w:name w:val="2ndRd"/>
    <w:basedOn w:val="Normal"/>
    <w:rsid w:val="00EF1FE5"/>
    <w:pPr>
      <w:spacing w:line="240" w:lineRule="auto"/>
    </w:pPr>
    <w:rPr>
      <w:rFonts w:eastAsia="Times New Roman" w:cs="Times New Roman"/>
      <w:sz w:val="20"/>
      <w:lang w:eastAsia="en-AU"/>
    </w:rPr>
  </w:style>
  <w:style w:type="paragraph" w:customStyle="1" w:styleId="ScalePlusRef">
    <w:name w:val="ScalePlusRef"/>
    <w:basedOn w:val="Normal"/>
    <w:rsid w:val="00EF1FE5"/>
    <w:pPr>
      <w:spacing w:line="240" w:lineRule="auto"/>
    </w:pPr>
    <w:rPr>
      <w:rFonts w:eastAsia="Times New Roman" w:cs="Times New Roman"/>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7.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comlaw.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3C1374-70E4-435F-8384-6CA744D844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2048</Words>
  <Characters>11680</Characters>
  <Application>Microsoft Office Word</Application>
  <DocSecurity>0</DocSecurity>
  <PresentationFormat/>
  <Lines>97</Lines>
  <Paragraphs>27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13701</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2015-06-30T22:33:00Z</dcterms:created>
  <dcterms:modified xsi:type="dcterms:W3CDTF">2015-06-30T22:43:00Z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rtT">
    <vt:lpwstr>Social Services and Other Legislation Amendment (Seniors Supplement Cessation) Act 2015</vt:lpwstr>
  </property>
  <property fmtid="{D5CDD505-2E9C-101B-9397-08002B2CF9AE}" pid="3" name="Actno">
    <vt:lpwstr>No. 91, 2015</vt:lpwstr>
  </property>
</Properties>
</file>