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DB1" w:rsidRDefault="0039523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8" o:title=""/>
          </v:shape>
        </w:pict>
      </w:r>
    </w:p>
    <w:p w:rsidR="00386DB1" w:rsidRDefault="00386DB1"/>
    <w:p w:rsidR="00386DB1" w:rsidRDefault="00386DB1" w:rsidP="00386DB1">
      <w:pPr>
        <w:spacing w:line="240" w:lineRule="auto"/>
      </w:pPr>
    </w:p>
    <w:p w:rsidR="00386DB1" w:rsidRDefault="00386DB1" w:rsidP="00386DB1"/>
    <w:p w:rsidR="00386DB1" w:rsidRDefault="00386DB1" w:rsidP="00386DB1"/>
    <w:p w:rsidR="00386DB1" w:rsidRDefault="00386DB1" w:rsidP="00386DB1"/>
    <w:p w:rsidR="00386DB1" w:rsidRDefault="00386DB1" w:rsidP="00386DB1"/>
    <w:p w:rsidR="0048364F" w:rsidRPr="00C57407" w:rsidRDefault="00154F0A" w:rsidP="00154F0A">
      <w:pPr>
        <w:pStyle w:val="ShortT"/>
      </w:pPr>
      <w:r w:rsidRPr="00C57407">
        <w:t xml:space="preserve">Social Services Legislation Amendment (Low Income Supplement) </w:t>
      </w:r>
      <w:r w:rsidR="00386DB1">
        <w:t>Act</w:t>
      </w:r>
      <w:r w:rsidR="00C164CA" w:rsidRPr="00C57407">
        <w:t xml:space="preserve"> 201</w:t>
      </w:r>
      <w:r w:rsidR="00F92D35" w:rsidRPr="00C57407">
        <w:t>5</w:t>
      </w:r>
    </w:p>
    <w:p w:rsidR="0048364F" w:rsidRPr="00C57407" w:rsidRDefault="0048364F" w:rsidP="0048364F"/>
    <w:p w:rsidR="0048364F" w:rsidRPr="00C57407" w:rsidRDefault="00C164CA" w:rsidP="00386DB1">
      <w:pPr>
        <w:pStyle w:val="Actno"/>
        <w:spacing w:before="400"/>
      </w:pPr>
      <w:r w:rsidRPr="00C57407">
        <w:t>No.</w:t>
      </w:r>
      <w:r w:rsidR="000C2EF1">
        <w:t xml:space="preserve"> 143</w:t>
      </w:r>
      <w:r w:rsidRPr="00C57407">
        <w:t>, 201</w:t>
      </w:r>
      <w:r w:rsidR="00F92D35" w:rsidRPr="00C57407">
        <w:t>5</w:t>
      </w:r>
    </w:p>
    <w:p w:rsidR="0048364F" w:rsidRPr="00C57407" w:rsidRDefault="0048364F" w:rsidP="0048364F"/>
    <w:p w:rsidR="00386DB1" w:rsidRDefault="00386DB1" w:rsidP="00386DB1"/>
    <w:p w:rsidR="00386DB1" w:rsidRDefault="00386DB1" w:rsidP="00386DB1"/>
    <w:p w:rsidR="00386DB1" w:rsidRDefault="00386DB1" w:rsidP="00386DB1"/>
    <w:p w:rsidR="00386DB1" w:rsidRDefault="00386DB1" w:rsidP="00386DB1"/>
    <w:p w:rsidR="0048364F" w:rsidRPr="00C57407" w:rsidRDefault="00386DB1" w:rsidP="0048364F">
      <w:pPr>
        <w:pStyle w:val="LongT"/>
      </w:pPr>
      <w:r>
        <w:t>An Act</w:t>
      </w:r>
      <w:r w:rsidR="00154F0A" w:rsidRPr="00C57407">
        <w:t xml:space="preserve"> to amend the law relating to social security, and for related purposes</w:t>
      </w:r>
    </w:p>
    <w:p w:rsidR="0048364F" w:rsidRPr="00C57407" w:rsidRDefault="0048364F" w:rsidP="0048364F">
      <w:pPr>
        <w:pStyle w:val="Header"/>
        <w:tabs>
          <w:tab w:val="clear" w:pos="4150"/>
          <w:tab w:val="clear" w:pos="8307"/>
        </w:tabs>
      </w:pPr>
      <w:r w:rsidRPr="00C57407">
        <w:rPr>
          <w:rStyle w:val="CharAmSchNo"/>
        </w:rPr>
        <w:t xml:space="preserve"> </w:t>
      </w:r>
      <w:r w:rsidRPr="00C57407">
        <w:rPr>
          <w:rStyle w:val="CharAmSchText"/>
        </w:rPr>
        <w:t xml:space="preserve"> </w:t>
      </w:r>
    </w:p>
    <w:p w:rsidR="0048364F" w:rsidRPr="00C57407" w:rsidRDefault="0048364F" w:rsidP="0048364F">
      <w:pPr>
        <w:pStyle w:val="Header"/>
        <w:tabs>
          <w:tab w:val="clear" w:pos="4150"/>
          <w:tab w:val="clear" w:pos="8307"/>
        </w:tabs>
      </w:pPr>
      <w:r w:rsidRPr="00C57407">
        <w:rPr>
          <w:rStyle w:val="CharAmPartNo"/>
        </w:rPr>
        <w:t xml:space="preserve"> </w:t>
      </w:r>
      <w:r w:rsidRPr="00C57407">
        <w:rPr>
          <w:rStyle w:val="CharAmPartText"/>
        </w:rPr>
        <w:t xml:space="preserve"> </w:t>
      </w:r>
    </w:p>
    <w:p w:rsidR="0048364F" w:rsidRPr="00C57407" w:rsidRDefault="0048364F" w:rsidP="0048364F">
      <w:pPr>
        <w:sectPr w:rsidR="0048364F" w:rsidRPr="00C57407" w:rsidSect="00386DB1">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C57407" w:rsidRDefault="0048364F" w:rsidP="00CA46FC">
      <w:pPr>
        <w:rPr>
          <w:sz w:val="36"/>
        </w:rPr>
      </w:pPr>
      <w:r w:rsidRPr="00C57407">
        <w:rPr>
          <w:sz w:val="36"/>
        </w:rPr>
        <w:lastRenderedPageBreak/>
        <w:t>Contents</w:t>
      </w:r>
    </w:p>
    <w:bookmarkStart w:id="0" w:name="BKCheck15B_1"/>
    <w:bookmarkEnd w:id="0"/>
    <w:p w:rsidR="00D738B7" w:rsidRDefault="00D738B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738B7">
        <w:rPr>
          <w:noProof/>
        </w:rPr>
        <w:tab/>
      </w:r>
      <w:r w:rsidRPr="00D738B7">
        <w:rPr>
          <w:noProof/>
        </w:rPr>
        <w:fldChar w:fldCharType="begin"/>
      </w:r>
      <w:r w:rsidRPr="00D738B7">
        <w:rPr>
          <w:noProof/>
        </w:rPr>
        <w:instrText xml:space="preserve"> PAGEREF _Toc435184138 \h </w:instrText>
      </w:r>
      <w:r w:rsidRPr="00D738B7">
        <w:rPr>
          <w:noProof/>
        </w:rPr>
      </w:r>
      <w:r w:rsidRPr="00D738B7">
        <w:rPr>
          <w:noProof/>
        </w:rPr>
        <w:fldChar w:fldCharType="separate"/>
      </w:r>
      <w:r w:rsidR="0039523E">
        <w:rPr>
          <w:noProof/>
        </w:rPr>
        <w:t>1</w:t>
      </w:r>
      <w:r w:rsidRPr="00D738B7">
        <w:rPr>
          <w:noProof/>
        </w:rPr>
        <w:fldChar w:fldCharType="end"/>
      </w:r>
    </w:p>
    <w:p w:rsidR="00D738B7" w:rsidRDefault="00D738B7">
      <w:pPr>
        <w:pStyle w:val="TOC5"/>
        <w:rPr>
          <w:rFonts w:asciiTheme="minorHAnsi" w:eastAsiaTheme="minorEastAsia" w:hAnsiTheme="minorHAnsi" w:cstheme="minorBidi"/>
          <w:noProof/>
          <w:kern w:val="0"/>
          <w:sz w:val="22"/>
          <w:szCs w:val="22"/>
        </w:rPr>
      </w:pPr>
      <w:r>
        <w:rPr>
          <w:noProof/>
        </w:rPr>
        <w:t>2</w:t>
      </w:r>
      <w:r>
        <w:rPr>
          <w:noProof/>
        </w:rPr>
        <w:tab/>
        <w:t>Commencement</w:t>
      </w:r>
      <w:r w:rsidRPr="00D738B7">
        <w:rPr>
          <w:noProof/>
        </w:rPr>
        <w:tab/>
      </w:r>
      <w:r w:rsidRPr="00D738B7">
        <w:rPr>
          <w:noProof/>
        </w:rPr>
        <w:fldChar w:fldCharType="begin"/>
      </w:r>
      <w:r w:rsidRPr="00D738B7">
        <w:rPr>
          <w:noProof/>
        </w:rPr>
        <w:instrText xml:space="preserve"> PAGEREF _Toc435184139 \h </w:instrText>
      </w:r>
      <w:r w:rsidRPr="00D738B7">
        <w:rPr>
          <w:noProof/>
        </w:rPr>
      </w:r>
      <w:r w:rsidRPr="00D738B7">
        <w:rPr>
          <w:noProof/>
        </w:rPr>
        <w:fldChar w:fldCharType="separate"/>
      </w:r>
      <w:r w:rsidR="0039523E">
        <w:rPr>
          <w:noProof/>
        </w:rPr>
        <w:t>2</w:t>
      </w:r>
      <w:r w:rsidRPr="00D738B7">
        <w:rPr>
          <w:noProof/>
        </w:rPr>
        <w:fldChar w:fldCharType="end"/>
      </w:r>
    </w:p>
    <w:p w:rsidR="00D738B7" w:rsidRDefault="00D738B7">
      <w:pPr>
        <w:pStyle w:val="TOC5"/>
        <w:rPr>
          <w:rFonts w:asciiTheme="minorHAnsi" w:eastAsiaTheme="minorEastAsia" w:hAnsiTheme="minorHAnsi" w:cstheme="minorBidi"/>
          <w:noProof/>
          <w:kern w:val="0"/>
          <w:sz w:val="22"/>
          <w:szCs w:val="22"/>
        </w:rPr>
      </w:pPr>
      <w:r>
        <w:rPr>
          <w:noProof/>
        </w:rPr>
        <w:t>3</w:t>
      </w:r>
      <w:r>
        <w:rPr>
          <w:noProof/>
        </w:rPr>
        <w:tab/>
        <w:t>Schedules</w:t>
      </w:r>
      <w:r w:rsidRPr="00D738B7">
        <w:rPr>
          <w:noProof/>
        </w:rPr>
        <w:tab/>
      </w:r>
      <w:r w:rsidRPr="00D738B7">
        <w:rPr>
          <w:noProof/>
        </w:rPr>
        <w:fldChar w:fldCharType="begin"/>
      </w:r>
      <w:r w:rsidRPr="00D738B7">
        <w:rPr>
          <w:noProof/>
        </w:rPr>
        <w:instrText xml:space="preserve"> PAGEREF _Toc435184140 \h </w:instrText>
      </w:r>
      <w:r w:rsidRPr="00D738B7">
        <w:rPr>
          <w:noProof/>
        </w:rPr>
      </w:r>
      <w:r w:rsidRPr="00D738B7">
        <w:rPr>
          <w:noProof/>
        </w:rPr>
        <w:fldChar w:fldCharType="separate"/>
      </w:r>
      <w:r w:rsidR="0039523E">
        <w:rPr>
          <w:noProof/>
        </w:rPr>
        <w:t>3</w:t>
      </w:r>
      <w:r w:rsidRPr="00D738B7">
        <w:rPr>
          <w:noProof/>
        </w:rPr>
        <w:fldChar w:fldCharType="end"/>
      </w:r>
    </w:p>
    <w:p w:rsidR="00D738B7" w:rsidRDefault="00D738B7">
      <w:pPr>
        <w:pStyle w:val="TOC6"/>
        <w:rPr>
          <w:rFonts w:asciiTheme="minorHAnsi" w:eastAsiaTheme="minorEastAsia" w:hAnsiTheme="minorHAnsi" w:cstheme="minorBidi"/>
          <w:b w:val="0"/>
          <w:noProof/>
          <w:kern w:val="0"/>
          <w:sz w:val="22"/>
          <w:szCs w:val="22"/>
        </w:rPr>
      </w:pPr>
      <w:r>
        <w:rPr>
          <w:noProof/>
        </w:rPr>
        <w:t>Schedule 1—Amendments</w:t>
      </w:r>
      <w:bookmarkStart w:id="1" w:name="_GoBack"/>
      <w:bookmarkEnd w:id="1"/>
      <w:r w:rsidRPr="00D738B7">
        <w:rPr>
          <w:b w:val="0"/>
          <w:noProof/>
          <w:sz w:val="18"/>
        </w:rPr>
        <w:tab/>
      </w:r>
      <w:r w:rsidRPr="00D738B7">
        <w:rPr>
          <w:b w:val="0"/>
          <w:noProof/>
          <w:sz w:val="18"/>
        </w:rPr>
        <w:fldChar w:fldCharType="begin"/>
      </w:r>
      <w:r w:rsidRPr="00D738B7">
        <w:rPr>
          <w:b w:val="0"/>
          <w:noProof/>
          <w:sz w:val="18"/>
        </w:rPr>
        <w:instrText xml:space="preserve"> PAGEREF _Toc435184141 \h </w:instrText>
      </w:r>
      <w:r w:rsidRPr="00D738B7">
        <w:rPr>
          <w:b w:val="0"/>
          <w:noProof/>
          <w:sz w:val="18"/>
        </w:rPr>
      </w:r>
      <w:r w:rsidRPr="00D738B7">
        <w:rPr>
          <w:b w:val="0"/>
          <w:noProof/>
          <w:sz w:val="18"/>
        </w:rPr>
        <w:fldChar w:fldCharType="separate"/>
      </w:r>
      <w:r w:rsidR="0039523E">
        <w:rPr>
          <w:b w:val="0"/>
          <w:noProof/>
          <w:sz w:val="18"/>
        </w:rPr>
        <w:t>4</w:t>
      </w:r>
      <w:r w:rsidRPr="00D738B7">
        <w:rPr>
          <w:b w:val="0"/>
          <w:noProof/>
          <w:sz w:val="18"/>
        </w:rPr>
        <w:fldChar w:fldCharType="end"/>
      </w:r>
    </w:p>
    <w:p w:rsidR="00D738B7" w:rsidRDefault="00D738B7">
      <w:pPr>
        <w:pStyle w:val="TOC7"/>
        <w:rPr>
          <w:rFonts w:asciiTheme="minorHAnsi" w:eastAsiaTheme="minorEastAsia" w:hAnsiTheme="minorHAnsi" w:cstheme="minorBidi"/>
          <w:noProof/>
          <w:kern w:val="0"/>
          <w:sz w:val="22"/>
          <w:szCs w:val="22"/>
        </w:rPr>
      </w:pPr>
      <w:r>
        <w:rPr>
          <w:noProof/>
        </w:rPr>
        <w:t>Part 1—Main amendments</w:t>
      </w:r>
      <w:r w:rsidRPr="00D738B7">
        <w:rPr>
          <w:noProof/>
          <w:sz w:val="18"/>
        </w:rPr>
        <w:tab/>
      </w:r>
      <w:r w:rsidRPr="00D738B7">
        <w:rPr>
          <w:noProof/>
          <w:sz w:val="18"/>
        </w:rPr>
        <w:fldChar w:fldCharType="begin"/>
      </w:r>
      <w:r w:rsidRPr="00D738B7">
        <w:rPr>
          <w:noProof/>
          <w:sz w:val="18"/>
        </w:rPr>
        <w:instrText xml:space="preserve"> PAGEREF _Toc435184142 \h </w:instrText>
      </w:r>
      <w:r w:rsidRPr="00D738B7">
        <w:rPr>
          <w:noProof/>
          <w:sz w:val="18"/>
        </w:rPr>
      </w:r>
      <w:r w:rsidRPr="00D738B7">
        <w:rPr>
          <w:noProof/>
          <w:sz w:val="18"/>
        </w:rPr>
        <w:fldChar w:fldCharType="separate"/>
      </w:r>
      <w:r w:rsidR="0039523E">
        <w:rPr>
          <w:noProof/>
          <w:sz w:val="18"/>
        </w:rPr>
        <w:t>4</w:t>
      </w:r>
      <w:r w:rsidRPr="00D738B7">
        <w:rPr>
          <w:noProof/>
          <w:sz w:val="18"/>
        </w:rPr>
        <w:fldChar w:fldCharType="end"/>
      </w:r>
    </w:p>
    <w:p w:rsidR="00D738B7" w:rsidRDefault="00D738B7">
      <w:pPr>
        <w:pStyle w:val="TOC9"/>
        <w:rPr>
          <w:rFonts w:asciiTheme="minorHAnsi" w:eastAsiaTheme="minorEastAsia" w:hAnsiTheme="minorHAnsi" w:cstheme="minorBidi"/>
          <w:i w:val="0"/>
          <w:noProof/>
          <w:kern w:val="0"/>
          <w:sz w:val="22"/>
          <w:szCs w:val="22"/>
        </w:rPr>
      </w:pPr>
      <w:r>
        <w:rPr>
          <w:noProof/>
        </w:rPr>
        <w:t>Social Security Act 1991</w:t>
      </w:r>
      <w:r w:rsidRPr="00D738B7">
        <w:rPr>
          <w:i w:val="0"/>
          <w:noProof/>
          <w:sz w:val="18"/>
        </w:rPr>
        <w:tab/>
      </w:r>
      <w:r w:rsidRPr="00D738B7">
        <w:rPr>
          <w:i w:val="0"/>
          <w:noProof/>
          <w:sz w:val="18"/>
        </w:rPr>
        <w:fldChar w:fldCharType="begin"/>
      </w:r>
      <w:r w:rsidRPr="00D738B7">
        <w:rPr>
          <w:i w:val="0"/>
          <w:noProof/>
          <w:sz w:val="18"/>
        </w:rPr>
        <w:instrText xml:space="preserve"> PAGEREF _Toc435184143 \h </w:instrText>
      </w:r>
      <w:r w:rsidRPr="00D738B7">
        <w:rPr>
          <w:i w:val="0"/>
          <w:noProof/>
          <w:sz w:val="18"/>
        </w:rPr>
      </w:r>
      <w:r w:rsidRPr="00D738B7">
        <w:rPr>
          <w:i w:val="0"/>
          <w:noProof/>
          <w:sz w:val="18"/>
        </w:rPr>
        <w:fldChar w:fldCharType="separate"/>
      </w:r>
      <w:r w:rsidR="0039523E">
        <w:rPr>
          <w:i w:val="0"/>
          <w:noProof/>
          <w:sz w:val="18"/>
        </w:rPr>
        <w:t>4</w:t>
      </w:r>
      <w:r w:rsidRPr="00D738B7">
        <w:rPr>
          <w:i w:val="0"/>
          <w:noProof/>
          <w:sz w:val="18"/>
        </w:rPr>
        <w:fldChar w:fldCharType="end"/>
      </w:r>
    </w:p>
    <w:p w:rsidR="00D738B7" w:rsidRDefault="00D738B7">
      <w:pPr>
        <w:pStyle w:val="TOC9"/>
        <w:rPr>
          <w:rFonts w:asciiTheme="minorHAnsi" w:eastAsiaTheme="minorEastAsia" w:hAnsiTheme="minorHAnsi" w:cstheme="minorBidi"/>
          <w:i w:val="0"/>
          <w:noProof/>
          <w:kern w:val="0"/>
          <w:sz w:val="22"/>
          <w:szCs w:val="22"/>
        </w:rPr>
      </w:pPr>
      <w:r>
        <w:rPr>
          <w:noProof/>
        </w:rPr>
        <w:t>Social Security (Administration) Act 1999</w:t>
      </w:r>
      <w:r w:rsidRPr="00D738B7">
        <w:rPr>
          <w:i w:val="0"/>
          <w:noProof/>
          <w:sz w:val="18"/>
        </w:rPr>
        <w:tab/>
      </w:r>
      <w:r w:rsidRPr="00D738B7">
        <w:rPr>
          <w:i w:val="0"/>
          <w:noProof/>
          <w:sz w:val="18"/>
        </w:rPr>
        <w:fldChar w:fldCharType="begin"/>
      </w:r>
      <w:r w:rsidRPr="00D738B7">
        <w:rPr>
          <w:i w:val="0"/>
          <w:noProof/>
          <w:sz w:val="18"/>
        </w:rPr>
        <w:instrText xml:space="preserve"> PAGEREF _Toc435184145 \h </w:instrText>
      </w:r>
      <w:r w:rsidRPr="00D738B7">
        <w:rPr>
          <w:i w:val="0"/>
          <w:noProof/>
          <w:sz w:val="18"/>
        </w:rPr>
      </w:r>
      <w:r w:rsidRPr="00D738B7">
        <w:rPr>
          <w:i w:val="0"/>
          <w:noProof/>
          <w:sz w:val="18"/>
        </w:rPr>
        <w:fldChar w:fldCharType="separate"/>
      </w:r>
      <w:r w:rsidR="0039523E">
        <w:rPr>
          <w:i w:val="0"/>
          <w:noProof/>
          <w:sz w:val="18"/>
        </w:rPr>
        <w:t>5</w:t>
      </w:r>
      <w:r w:rsidRPr="00D738B7">
        <w:rPr>
          <w:i w:val="0"/>
          <w:noProof/>
          <w:sz w:val="18"/>
        </w:rPr>
        <w:fldChar w:fldCharType="end"/>
      </w:r>
    </w:p>
    <w:p w:rsidR="00D738B7" w:rsidRDefault="00D738B7">
      <w:pPr>
        <w:pStyle w:val="TOC7"/>
        <w:rPr>
          <w:rFonts w:asciiTheme="minorHAnsi" w:eastAsiaTheme="minorEastAsia" w:hAnsiTheme="minorHAnsi" w:cstheme="minorBidi"/>
          <w:noProof/>
          <w:kern w:val="0"/>
          <w:sz w:val="22"/>
          <w:szCs w:val="22"/>
        </w:rPr>
      </w:pPr>
      <w:r>
        <w:rPr>
          <w:noProof/>
        </w:rPr>
        <w:t>Part 2—Taxation amendments</w:t>
      </w:r>
      <w:r w:rsidRPr="00D738B7">
        <w:rPr>
          <w:noProof/>
          <w:sz w:val="18"/>
        </w:rPr>
        <w:tab/>
      </w:r>
      <w:r w:rsidRPr="00D738B7">
        <w:rPr>
          <w:noProof/>
          <w:sz w:val="18"/>
        </w:rPr>
        <w:fldChar w:fldCharType="begin"/>
      </w:r>
      <w:r w:rsidRPr="00D738B7">
        <w:rPr>
          <w:noProof/>
          <w:sz w:val="18"/>
        </w:rPr>
        <w:instrText xml:space="preserve"> PAGEREF _Toc435184147 \h </w:instrText>
      </w:r>
      <w:r w:rsidRPr="00D738B7">
        <w:rPr>
          <w:noProof/>
          <w:sz w:val="18"/>
        </w:rPr>
      </w:r>
      <w:r w:rsidRPr="00D738B7">
        <w:rPr>
          <w:noProof/>
          <w:sz w:val="18"/>
        </w:rPr>
        <w:fldChar w:fldCharType="separate"/>
      </w:r>
      <w:r w:rsidR="0039523E">
        <w:rPr>
          <w:noProof/>
          <w:sz w:val="18"/>
        </w:rPr>
        <w:t>6</w:t>
      </w:r>
      <w:r w:rsidRPr="00D738B7">
        <w:rPr>
          <w:noProof/>
          <w:sz w:val="18"/>
        </w:rPr>
        <w:fldChar w:fldCharType="end"/>
      </w:r>
    </w:p>
    <w:p w:rsidR="00D738B7" w:rsidRDefault="00D738B7">
      <w:pPr>
        <w:pStyle w:val="TOC9"/>
        <w:rPr>
          <w:rFonts w:asciiTheme="minorHAnsi" w:eastAsiaTheme="minorEastAsia" w:hAnsiTheme="minorHAnsi" w:cstheme="minorBidi"/>
          <w:i w:val="0"/>
          <w:noProof/>
          <w:kern w:val="0"/>
          <w:sz w:val="22"/>
          <w:szCs w:val="22"/>
        </w:rPr>
      </w:pPr>
      <w:r>
        <w:rPr>
          <w:noProof/>
        </w:rPr>
        <w:t>Income Tax Assessment Act 1936</w:t>
      </w:r>
      <w:r w:rsidRPr="00D738B7">
        <w:rPr>
          <w:i w:val="0"/>
          <w:noProof/>
          <w:sz w:val="18"/>
        </w:rPr>
        <w:tab/>
      </w:r>
      <w:r w:rsidRPr="00D738B7">
        <w:rPr>
          <w:i w:val="0"/>
          <w:noProof/>
          <w:sz w:val="18"/>
        </w:rPr>
        <w:fldChar w:fldCharType="begin"/>
      </w:r>
      <w:r w:rsidRPr="00D738B7">
        <w:rPr>
          <w:i w:val="0"/>
          <w:noProof/>
          <w:sz w:val="18"/>
        </w:rPr>
        <w:instrText xml:space="preserve"> PAGEREF _Toc435184148 \h </w:instrText>
      </w:r>
      <w:r w:rsidRPr="00D738B7">
        <w:rPr>
          <w:i w:val="0"/>
          <w:noProof/>
          <w:sz w:val="18"/>
        </w:rPr>
      </w:r>
      <w:r w:rsidRPr="00D738B7">
        <w:rPr>
          <w:i w:val="0"/>
          <w:noProof/>
          <w:sz w:val="18"/>
        </w:rPr>
        <w:fldChar w:fldCharType="separate"/>
      </w:r>
      <w:r w:rsidR="0039523E">
        <w:rPr>
          <w:i w:val="0"/>
          <w:noProof/>
          <w:sz w:val="18"/>
        </w:rPr>
        <w:t>6</w:t>
      </w:r>
      <w:r w:rsidRPr="00D738B7">
        <w:rPr>
          <w:i w:val="0"/>
          <w:noProof/>
          <w:sz w:val="18"/>
        </w:rPr>
        <w:fldChar w:fldCharType="end"/>
      </w:r>
    </w:p>
    <w:p w:rsidR="00D738B7" w:rsidRDefault="00D738B7">
      <w:pPr>
        <w:pStyle w:val="TOC9"/>
        <w:rPr>
          <w:rFonts w:asciiTheme="minorHAnsi" w:eastAsiaTheme="minorEastAsia" w:hAnsiTheme="minorHAnsi" w:cstheme="minorBidi"/>
          <w:i w:val="0"/>
          <w:noProof/>
          <w:kern w:val="0"/>
          <w:sz w:val="22"/>
          <w:szCs w:val="22"/>
        </w:rPr>
      </w:pPr>
      <w:r>
        <w:rPr>
          <w:noProof/>
        </w:rPr>
        <w:t>Taxation Administration Act 1953</w:t>
      </w:r>
      <w:r w:rsidRPr="00D738B7">
        <w:rPr>
          <w:i w:val="0"/>
          <w:noProof/>
          <w:sz w:val="18"/>
        </w:rPr>
        <w:tab/>
      </w:r>
      <w:r w:rsidRPr="00D738B7">
        <w:rPr>
          <w:i w:val="0"/>
          <w:noProof/>
          <w:sz w:val="18"/>
        </w:rPr>
        <w:fldChar w:fldCharType="begin"/>
      </w:r>
      <w:r w:rsidRPr="00D738B7">
        <w:rPr>
          <w:i w:val="0"/>
          <w:noProof/>
          <w:sz w:val="18"/>
        </w:rPr>
        <w:instrText xml:space="preserve"> PAGEREF _Toc435184149 \h </w:instrText>
      </w:r>
      <w:r w:rsidRPr="00D738B7">
        <w:rPr>
          <w:i w:val="0"/>
          <w:noProof/>
          <w:sz w:val="18"/>
        </w:rPr>
      </w:r>
      <w:r w:rsidRPr="00D738B7">
        <w:rPr>
          <w:i w:val="0"/>
          <w:noProof/>
          <w:sz w:val="18"/>
        </w:rPr>
        <w:fldChar w:fldCharType="separate"/>
      </w:r>
      <w:r w:rsidR="0039523E">
        <w:rPr>
          <w:i w:val="0"/>
          <w:noProof/>
          <w:sz w:val="18"/>
        </w:rPr>
        <w:t>6</w:t>
      </w:r>
      <w:r w:rsidRPr="00D738B7">
        <w:rPr>
          <w:i w:val="0"/>
          <w:noProof/>
          <w:sz w:val="18"/>
        </w:rPr>
        <w:fldChar w:fldCharType="end"/>
      </w:r>
    </w:p>
    <w:p w:rsidR="00D738B7" w:rsidRDefault="00D738B7">
      <w:pPr>
        <w:pStyle w:val="TOC7"/>
        <w:rPr>
          <w:rFonts w:asciiTheme="minorHAnsi" w:eastAsiaTheme="minorEastAsia" w:hAnsiTheme="minorHAnsi" w:cstheme="minorBidi"/>
          <w:noProof/>
          <w:kern w:val="0"/>
          <w:sz w:val="22"/>
          <w:szCs w:val="22"/>
        </w:rPr>
      </w:pPr>
      <w:r>
        <w:rPr>
          <w:noProof/>
        </w:rPr>
        <w:t>Part 3—Contingent amendments</w:t>
      </w:r>
      <w:r w:rsidRPr="00D738B7">
        <w:rPr>
          <w:noProof/>
          <w:sz w:val="18"/>
        </w:rPr>
        <w:tab/>
      </w:r>
      <w:r w:rsidRPr="00D738B7">
        <w:rPr>
          <w:noProof/>
          <w:sz w:val="18"/>
        </w:rPr>
        <w:fldChar w:fldCharType="begin"/>
      </w:r>
      <w:r w:rsidRPr="00D738B7">
        <w:rPr>
          <w:noProof/>
          <w:sz w:val="18"/>
        </w:rPr>
        <w:instrText xml:space="preserve"> PAGEREF _Toc435184150 \h </w:instrText>
      </w:r>
      <w:r w:rsidRPr="00D738B7">
        <w:rPr>
          <w:noProof/>
          <w:sz w:val="18"/>
        </w:rPr>
      </w:r>
      <w:r w:rsidRPr="00D738B7">
        <w:rPr>
          <w:noProof/>
          <w:sz w:val="18"/>
        </w:rPr>
        <w:fldChar w:fldCharType="separate"/>
      </w:r>
      <w:r w:rsidR="0039523E">
        <w:rPr>
          <w:noProof/>
          <w:sz w:val="18"/>
        </w:rPr>
        <w:t>7</w:t>
      </w:r>
      <w:r w:rsidRPr="00D738B7">
        <w:rPr>
          <w:noProof/>
          <w:sz w:val="18"/>
        </w:rPr>
        <w:fldChar w:fldCharType="end"/>
      </w:r>
    </w:p>
    <w:p w:rsidR="00D738B7" w:rsidRDefault="00D738B7">
      <w:pPr>
        <w:pStyle w:val="TOC9"/>
        <w:rPr>
          <w:rFonts w:asciiTheme="minorHAnsi" w:eastAsiaTheme="minorEastAsia" w:hAnsiTheme="minorHAnsi" w:cstheme="minorBidi"/>
          <w:i w:val="0"/>
          <w:noProof/>
          <w:kern w:val="0"/>
          <w:sz w:val="22"/>
          <w:szCs w:val="22"/>
        </w:rPr>
      </w:pPr>
      <w:r>
        <w:rPr>
          <w:noProof/>
        </w:rPr>
        <w:t>Social Security (Administration) Act 1999</w:t>
      </w:r>
      <w:r w:rsidRPr="00D738B7">
        <w:rPr>
          <w:i w:val="0"/>
          <w:noProof/>
          <w:sz w:val="18"/>
        </w:rPr>
        <w:tab/>
      </w:r>
      <w:r w:rsidRPr="00D738B7">
        <w:rPr>
          <w:i w:val="0"/>
          <w:noProof/>
          <w:sz w:val="18"/>
        </w:rPr>
        <w:fldChar w:fldCharType="begin"/>
      </w:r>
      <w:r w:rsidRPr="00D738B7">
        <w:rPr>
          <w:i w:val="0"/>
          <w:noProof/>
          <w:sz w:val="18"/>
        </w:rPr>
        <w:instrText xml:space="preserve"> PAGEREF _Toc435184151 \h </w:instrText>
      </w:r>
      <w:r w:rsidRPr="00D738B7">
        <w:rPr>
          <w:i w:val="0"/>
          <w:noProof/>
          <w:sz w:val="18"/>
        </w:rPr>
      </w:r>
      <w:r w:rsidRPr="00D738B7">
        <w:rPr>
          <w:i w:val="0"/>
          <w:noProof/>
          <w:sz w:val="18"/>
        </w:rPr>
        <w:fldChar w:fldCharType="separate"/>
      </w:r>
      <w:r w:rsidR="0039523E">
        <w:rPr>
          <w:i w:val="0"/>
          <w:noProof/>
          <w:sz w:val="18"/>
        </w:rPr>
        <w:t>7</w:t>
      </w:r>
      <w:r w:rsidRPr="00D738B7">
        <w:rPr>
          <w:i w:val="0"/>
          <w:noProof/>
          <w:sz w:val="18"/>
        </w:rPr>
        <w:fldChar w:fldCharType="end"/>
      </w:r>
    </w:p>
    <w:p w:rsidR="00D738B7" w:rsidRDefault="00D738B7">
      <w:pPr>
        <w:pStyle w:val="TOC7"/>
        <w:rPr>
          <w:rFonts w:asciiTheme="minorHAnsi" w:eastAsiaTheme="minorEastAsia" w:hAnsiTheme="minorHAnsi" w:cstheme="minorBidi"/>
          <w:noProof/>
          <w:kern w:val="0"/>
          <w:sz w:val="22"/>
          <w:szCs w:val="22"/>
        </w:rPr>
      </w:pPr>
      <w:r>
        <w:rPr>
          <w:noProof/>
        </w:rPr>
        <w:t>Part 4—Saving provisions</w:t>
      </w:r>
      <w:r w:rsidRPr="00D738B7">
        <w:rPr>
          <w:noProof/>
          <w:sz w:val="18"/>
        </w:rPr>
        <w:tab/>
      </w:r>
      <w:r w:rsidRPr="00D738B7">
        <w:rPr>
          <w:noProof/>
          <w:sz w:val="18"/>
        </w:rPr>
        <w:fldChar w:fldCharType="begin"/>
      </w:r>
      <w:r w:rsidRPr="00D738B7">
        <w:rPr>
          <w:noProof/>
          <w:sz w:val="18"/>
        </w:rPr>
        <w:instrText xml:space="preserve"> PAGEREF _Toc435184152 \h </w:instrText>
      </w:r>
      <w:r w:rsidRPr="00D738B7">
        <w:rPr>
          <w:noProof/>
          <w:sz w:val="18"/>
        </w:rPr>
      </w:r>
      <w:r w:rsidRPr="00D738B7">
        <w:rPr>
          <w:noProof/>
          <w:sz w:val="18"/>
        </w:rPr>
        <w:fldChar w:fldCharType="separate"/>
      </w:r>
      <w:r w:rsidR="0039523E">
        <w:rPr>
          <w:noProof/>
          <w:sz w:val="18"/>
        </w:rPr>
        <w:t>8</w:t>
      </w:r>
      <w:r w:rsidRPr="00D738B7">
        <w:rPr>
          <w:noProof/>
          <w:sz w:val="18"/>
        </w:rPr>
        <w:fldChar w:fldCharType="end"/>
      </w:r>
    </w:p>
    <w:p w:rsidR="00060FF9" w:rsidRPr="00C57407" w:rsidRDefault="00D738B7" w:rsidP="0048364F">
      <w:r>
        <w:fldChar w:fldCharType="end"/>
      </w:r>
    </w:p>
    <w:p w:rsidR="00FE7F93" w:rsidRPr="00C57407" w:rsidRDefault="00FE7F93" w:rsidP="0048364F">
      <w:pPr>
        <w:sectPr w:rsidR="00FE7F93" w:rsidRPr="00C57407" w:rsidSect="00386DB1">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386DB1" w:rsidRDefault="0039523E">
      <w:r>
        <w:lastRenderedPageBreak/>
        <w:pict>
          <v:shape id="_x0000_i1026" type="#_x0000_t75" style="width:109.5pt;height:79.5pt" fillcolor="window">
            <v:imagedata r:id="rId8" o:title=""/>
          </v:shape>
        </w:pict>
      </w:r>
    </w:p>
    <w:p w:rsidR="00386DB1" w:rsidRDefault="00386DB1"/>
    <w:p w:rsidR="00386DB1" w:rsidRDefault="00386DB1" w:rsidP="00386DB1">
      <w:pPr>
        <w:spacing w:line="240" w:lineRule="auto"/>
      </w:pPr>
    </w:p>
    <w:p w:rsidR="00386DB1" w:rsidRDefault="00EC43C4" w:rsidP="00386DB1">
      <w:pPr>
        <w:pStyle w:val="ShortTP1"/>
      </w:pPr>
      <w:fldSimple w:instr=" STYLEREF ShortT ">
        <w:r w:rsidR="0039523E">
          <w:rPr>
            <w:noProof/>
          </w:rPr>
          <w:t>Social Services Legislation Amendment (Low Income Supplement) Act 2015</w:t>
        </w:r>
      </w:fldSimple>
    </w:p>
    <w:p w:rsidR="00386DB1" w:rsidRDefault="00EC43C4" w:rsidP="00386DB1">
      <w:pPr>
        <w:pStyle w:val="ActNoP1"/>
      </w:pPr>
      <w:fldSimple w:instr=" STYLEREF Actno ">
        <w:r w:rsidR="0039523E">
          <w:rPr>
            <w:noProof/>
          </w:rPr>
          <w:t>No. 143, 2015</w:t>
        </w:r>
      </w:fldSimple>
    </w:p>
    <w:p w:rsidR="00386DB1" w:rsidRPr="009A0728" w:rsidRDefault="00386DB1" w:rsidP="009A0728">
      <w:pPr>
        <w:pBdr>
          <w:bottom w:val="single" w:sz="6" w:space="0" w:color="auto"/>
        </w:pBdr>
        <w:spacing w:before="400" w:line="240" w:lineRule="auto"/>
        <w:rPr>
          <w:rFonts w:eastAsia="Times New Roman"/>
          <w:b/>
          <w:sz w:val="28"/>
        </w:rPr>
      </w:pPr>
    </w:p>
    <w:p w:rsidR="00386DB1" w:rsidRPr="009A0728" w:rsidRDefault="00386DB1" w:rsidP="009A0728">
      <w:pPr>
        <w:spacing w:line="40" w:lineRule="exact"/>
        <w:rPr>
          <w:rFonts w:eastAsia="Calibri"/>
          <w:b/>
          <w:sz w:val="28"/>
        </w:rPr>
      </w:pPr>
    </w:p>
    <w:p w:rsidR="00386DB1" w:rsidRPr="009A0728" w:rsidRDefault="00386DB1" w:rsidP="009A0728">
      <w:pPr>
        <w:pBdr>
          <w:top w:val="single" w:sz="12" w:space="0" w:color="auto"/>
        </w:pBdr>
        <w:spacing w:line="240" w:lineRule="auto"/>
        <w:rPr>
          <w:rFonts w:eastAsia="Times New Roman"/>
          <w:b/>
          <w:sz w:val="28"/>
        </w:rPr>
      </w:pPr>
    </w:p>
    <w:p w:rsidR="0048364F" w:rsidRPr="00C57407" w:rsidRDefault="00386DB1" w:rsidP="00C57407">
      <w:pPr>
        <w:pStyle w:val="Page1"/>
      </w:pPr>
      <w:r>
        <w:t>An Act</w:t>
      </w:r>
      <w:r w:rsidR="00C57407" w:rsidRPr="00C57407">
        <w:t xml:space="preserve"> to amend the law relating to social security, and for related purposes</w:t>
      </w:r>
    </w:p>
    <w:p w:rsidR="000C2EF1" w:rsidRDefault="000C2EF1" w:rsidP="000C5962">
      <w:pPr>
        <w:pStyle w:val="AssentDt"/>
        <w:spacing w:before="240"/>
        <w:rPr>
          <w:sz w:val="24"/>
        </w:rPr>
      </w:pPr>
      <w:r>
        <w:rPr>
          <w:sz w:val="24"/>
        </w:rPr>
        <w:t>[</w:t>
      </w:r>
      <w:r>
        <w:rPr>
          <w:i/>
          <w:sz w:val="24"/>
        </w:rPr>
        <w:t>Assented to 12 November 2015</w:t>
      </w:r>
      <w:r>
        <w:rPr>
          <w:sz w:val="24"/>
        </w:rPr>
        <w:t>]</w:t>
      </w:r>
    </w:p>
    <w:p w:rsidR="0048364F" w:rsidRPr="00C57407" w:rsidRDefault="0048364F" w:rsidP="00C57407">
      <w:pPr>
        <w:spacing w:before="240" w:line="240" w:lineRule="auto"/>
        <w:rPr>
          <w:sz w:val="32"/>
        </w:rPr>
      </w:pPr>
      <w:r w:rsidRPr="00C57407">
        <w:rPr>
          <w:sz w:val="32"/>
        </w:rPr>
        <w:t>The Parliament of Australia enacts:</w:t>
      </w:r>
    </w:p>
    <w:p w:rsidR="0048364F" w:rsidRPr="00C57407" w:rsidRDefault="0048364F" w:rsidP="00C57407">
      <w:pPr>
        <w:pStyle w:val="ActHead5"/>
      </w:pPr>
      <w:bookmarkStart w:id="2" w:name="_Toc435184138"/>
      <w:r w:rsidRPr="00C57407">
        <w:rPr>
          <w:rStyle w:val="CharSectno"/>
        </w:rPr>
        <w:t>1</w:t>
      </w:r>
      <w:r w:rsidRPr="00C57407">
        <w:t xml:space="preserve">  Short title</w:t>
      </w:r>
      <w:bookmarkEnd w:id="2"/>
    </w:p>
    <w:p w:rsidR="0048364F" w:rsidRPr="00C57407" w:rsidRDefault="0048364F" w:rsidP="00C57407">
      <w:pPr>
        <w:pStyle w:val="subsection"/>
      </w:pPr>
      <w:r w:rsidRPr="00C57407">
        <w:tab/>
      </w:r>
      <w:r w:rsidRPr="00C57407">
        <w:tab/>
        <w:t xml:space="preserve">This Act may be cited as the </w:t>
      </w:r>
      <w:r w:rsidR="00154F0A" w:rsidRPr="00C57407">
        <w:rPr>
          <w:i/>
        </w:rPr>
        <w:t>Social Services Legislation Amendment (Low Income Supplement) Act 2015</w:t>
      </w:r>
      <w:r w:rsidRPr="00C57407">
        <w:t>.</w:t>
      </w:r>
    </w:p>
    <w:p w:rsidR="0048364F" w:rsidRPr="00C57407" w:rsidRDefault="0048364F" w:rsidP="00C57407">
      <w:pPr>
        <w:pStyle w:val="ActHead5"/>
      </w:pPr>
      <w:bookmarkStart w:id="3" w:name="_Toc435184139"/>
      <w:r w:rsidRPr="00C57407">
        <w:rPr>
          <w:rStyle w:val="CharSectno"/>
        </w:rPr>
        <w:lastRenderedPageBreak/>
        <w:t>2</w:t>
      </w:r>
      <w:r w:rsidRPr="00C57407">
        <w:t xml:space="preserve">  Commencement</w:t>
      </w:r>
      <w:bookmarkEnd w:id="3"/>
    </w:p>
    <w:p w:rsidR="0048364F" w:rsidRPr="00C57407" w:rsidRDefault="0048364F" w:rsidP="00C57407">
      <w:pPr>
        <w:pStyle w:val="subsection"/>
      </w:pPr>
      <w:r w:rsidRPr="00C57407">
        <w:tab/>
        <w:t>(1)</w:t>
      </w:r>
      <w:r w:rsidRPr="00C57407">
        <w:tab/>
        <w:t>Each provision of this Act specified in column 1 of the table commences, or is taken to have commenced, in accordance with column 2 of the table. Any other statement in column 2 has effect according to its terms.</w:t>
      </w:r>
    </w:p>
    <w:p w:rsidR="0048364F" w:rsidRPr="00C57407" w:rsidRDefault="0048364F" w:rsidP="00C57407">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C57407" w:rsidTr="004C7C8C">
        <w:trPr>
          <w:tblHeader/>
        </w:trPr>
        <w:tc>
          <w:tcPr>
            <w:tcW w:w="7111" w:type="dxa"/>
            <w:gridSpan w:val="3"/>
            <w:tcBorders>
              <w:top w:val="single" w:sz="12" w:space="0" w:color="auto"/>
              <w:bottom w:val="single" w:sz="6" w:space="0" w:color="auto"/>
            </w:tcBorders>
            <w:shd w:val="clear" w:color="auto" w:fill="auto"/>
          </w:tcPr>
          <w:p w:rsidR="0048364F" w:rsidRPr="00C57407" w:rsidRDefault="0048364F" w:rsidP="00C57407">
            <w:pPr>
              <w:pStyle w:val="TableHeading"/>
            </w:pPr>
            <w:r w:rsidRPr="00C57407">
              <w:t>Commencement information</w:t>
            </w:r>
          </w:p>
        </w:tc>
      </w:tr>
      <w:tr w:rsidR="0048364F" w:rsidRPr="00C57407" w:rsidTr="004C7C8C">
        <w:trPr>
          <w:tblHeader/>
        </w:trPr>
        <w:tc>
          <w:tcPr>
            <w:tcW w:w="1701" w:type="dxa"/>
            <w:tcBorders>
              <w:top w:val="single" w:sz="6" w:space="0" w:color="auto"/>
              <w:bottom w:val="single" w:sz="6" w:space="0" w:color="auto"/>
            </w:tcBorders>
            <w:shd w:val="clear" w:color="auto" w:fill="auto"/>
          </w:tcPr>
          <w:p w:rsidR="0048364F" w:rsidRPr="00C57407" w:rsidRDefault="0048364F" w:rsidP="00C57407">
            <w:pPr>
              <w:pStyle w:val="TableHeading"/>
            </w:pPr>
            <w:r w:rsidRPr="00C57407">
              <w:t>Column 1</w:t>
            </w:r>
          </w:p>
        </w:tc>
        <w:tc>
          <w:tcPr>
            <w:tcW w:w="3828" w:type="dxa"/>
            <w:tcBorders>
              <w:top w:val="single" w:sz="6" w:space="0" w:color="auto"/>
              <w:bottom w:val="single" w:sz="6" w:space="0" w:color="auto"/>
            </w:tcBorders>
            <w:shd w:val="clear" w:color="auto" w:fill="auto"/>
          </w:tcPr>
          <w:p w:rsidR="0048364F" w:rsidRPr="00C57407" w:rsidRDefault="0048364F" w:rsidP="00C57407">
            <w:pPr>
              <w:pStyle w:val="TableHeading"/>
            </w:pPr>
            <w:r w:rsidRPr="00C57407">
              <w:t>Column 2</w:t>
            </w:r>
          </w:p>
        </w:tc>
        <w:tc>
          <w:tcPr>
            <w:tcW w:w="1582" w:type="dxa"/>
            <w:tcBorders>
              <w:top w:val="single" w:sz="6" w:space="0" w:color="auto"/>
              <w:bottom w:val="single" w:sz="6" w:space="0" w:color="auto"/>
            </w:tcBorders>
            <w:shd w:val="clear" w:color="auto" w:fill="auto"/>
          </w:tcPr>
          <w:p w:rsidR="0048364F" w:rsidRPr="00C57407" w:rsidRDefault="0048364F" w:rsidP="00C57407">
            <w:pPr>
              <w:pStyle w:val="TableHeading"/>
            </w:pPr>
            <w:r w:rsidRPr="00C57407">
              <w:t>Column 3</w:t>
            </w:r>
          </w:p>
        </w:tc>
      </w:tr>
      <w:tr w:rsidR="0048364F" w:rsidRPr="00C57407" w:rsidTr="004C7C8C">
        <w:trPr>
          <w:tblHeader/>
        </w:trPr>
        <w:tc>
          <w:tcPr>
            <w:tcW w:w="1701" w:type="dxa"/>
            <w:tcBorders>
              <w:top w:val="single" w:sz="6" w:space="0" w:color="auto"/>
              <w:bottom w:val="single" w:sz="12" w:space="0" w:color="auto"/>
            </w:tcBorders>
            <w:shd w:val="clear" w:color="auto" w:fill="auto"/>
          </w:tcPr>
          <w:p w:rsidR="0048364F" w:rsidRPr="00C57407" w:rsidRDefault="0048364F" w:rsidP="00C57407">
            <w:pPr>
              <w:pStyle w:val="TableHeading"/>
            </w:pPr>
            <w:r w:rsidRPr="00C57407">
              <w:t>Provisions</w:t>
            </w:r>
          </w:p>
        </w:tc>
        <w:tc>
          <w:tcPr>
            <w:tcW w:w="3828" w:type="dxa"/>
            <w:tcBorders>
              <w:top w:val="single" w:sz="6" w:space="0" w:color="auto"/>
              <w:bottom w:val="single" w:sz="12" w:space="0" w:color="auto"/>
            </w:tcBorders>
            <w:shd w:val="clear" w:color="auto" w:fill="auto"/>
          </w:tcPr>
          <w:p w:rsidR="0048364F" w:rsidRPr="00C57407" w:rsidRDefault="0048364F" w:rsidP="00C57407">
            <w:pPr>
              <w:pStyle w:val="TableHeading"/>
            </w:pPr>
            <w:r w:rsidRPr="00C57407">
              <w:t>Commencement</w:t>
            </w:r>
          </w:p>
        </w:tc>
        <w:tc>
          <w:tcPr>
            <w:tcW w:w="1582" w:type="dxa"/>
            <w:tcBorders>
              <w:top w:val="single" w:sz="6" w:space="0" w:color="auto"/>
              <w:bottom w:val="single" w:sz="12" w:space="0" w:color="auto"/>
            </w:tcBorders>
            <w:shd w:val="clear" w:color="auto" w:fill="auto"/>
          </w:tcPr>
          <w:p w:rsidR="0048364F" w:rsidRPr="00C57407" w:rsidRDefault="0048364F" w:rsidP="00C57407">
            <w:pPr>
              <w:pStyle w:val="TableHeading"/>
            </w:pPr>
            <w:r w:rsidRPr="00C57407">
              <w:t>Date/Details</w:t>
            </w:r>
          </w:p>
        </w:tc>
      </w:tr>
      <w:tr w:rsidR="0048364F" w:rsidRPr="00C57407" w:rsidTr="004C7C8C">
        <w:tc>
          <w:tcPr>
            <w:tcW w:w="1701" w:type="dxa"/>
            <w:tcBorders>
              <w:top w:val="single" w:sz="12" w:space="0" w:color="auto"/>
            </w:tcBorders>
            <w:shd w:val="clear" w:color="auto" w:fill="auto"/>
          </w:tcPr>
          <w:p w:rsidR="0048364F" w:rsidRPr="00C57407" w:rsidRDefault="00CA46FC" w:rsidP="00C57407">
            <w:pPr>
              <w:pStyle w:val="Tabletext"/>
            </w:pPr>
            <w:r w:rsidRPr="00C57407">
              <w:t>1.  Sections</w:t>
            </w:r>
            <w:r w:rsidR="00C57407" w:rsidRPr="00C57407">
              <w:t> </w:t>
            </w:r>
            <w:r w:rsidRPr="00C57407">
              <w:t>1 to 3 and anything in this Act not elsewhere covered by this table</w:t>
            </w:r>
          </w:p>
        </w:tc>
        <w:tc>
          <w:tcPr>
            <w:tcW w:w="3828" w:type="dxa"/>
            <w:tcBorders>
              <w:top w:val="single" w:sz="12" w:space="0" w:color="auto"/>
            </w:tcBorders>
            <w:shd w:val="clear" w:color="auto" w:fill="auto"/>
          </w:tcPr>
          <w:p w:rsidR="0048364F" w:rsidRPr="00C57407" w:rsidRDefault="0048364F" w:rsidP="00C57407">
            <w:pPr>
              <w:pStyle w:val="Tabletext"/>
            </w:pPr>
            <w:r w:rsidRPr="00C57407">
              <w:t>The day this Act receives the Royal Assent.</w:t>
            </w:r>
          </w:p>
        </w:tc>
        <w:tc>
          <w:tcPr>
            <w:tcW w:w="1582" w:type="dxa"/>
            <w:tcBorders>
              <w:top w:val="single" w:sz="12" w:space="0" w:color="auto"/>
            </w:tcBorders>
            <w:shd w:val="clear" w:color="auto" w:fill="auto"/>
          </w:tcPr>
          <w:p w:rsidR="0048364F" w:rsidRPr="00C57407" w:rsidRDefault="000C2EF1" w:rsidP="00C57407">
            <w:pPr>
              <w:pStyle w:val="Tabletext"/>
            </w:pPr>
            <w:r>
              <w:t>12 November 2015</w:t>
            </w:r>
          </w:p>
        </w:tc>
      </w:tr>
      <w:tr w:rsidR="00CA46FC" w:rsidRPr="00C57407" w:rsidTr="004C7C8C">
        <w:tc>
          <w:tcPr>
            <w:tcW w:w="1701" w:type="dxa"/>
            <w:shd w:val="clear" w:color="auto" w:fill="auto"/>
          </w:tcPr>
          <w:p w:rsidR="00CA46FC" w:rsidRPr="00C57407" w:rsidRDefault="00CA46FC" w:rsidP="00C57407">
            <w:pPr>
              <w:pStyle w:val="Tabletext"/>
            </w:pPr>
            <w:r w:rsidRPr="00C57407">
              <w:t>2.  Schedule</w:t>
            </w:r>
            <w:r w:rsidR="00C57407" w:rsidRPr="00C57407">
              <w:t> </w:t>
            </w:r>
            <w:r w:rsidRPr="00C57407">
              <w:t>1, Parts</w:t>
            </w:r>
            <w:r w:rsidR="00C57407" w:rsidRPr="00C57407">
              <w:t> </w:t>
            </w:r>
            <w:r w:rsidRPr="00C57407">
              <w:t>1 and 2</w:t>
            </w:r>
          </w:p>
        </w:tc>
        <w:tc>
          <w:tcPr>
            <w:tcW w:w="3828" w:type="dxa"/>
            <w:shd w:val="clear" w:color="auto" w:fill="auto"/>
          </w:tcPr>
          <w:p w:rsidR="00CA46FC" w:rsidRPr="00C57407" w:rsidRDefault="00CA46FC" w:rsidP="00C57407">
            <w:pPr>
              <w:pStyle w:val="Tabletext"/>
            </w:pPr>
            <w:r w:rsidRPr="00C57407">
              <w:t>1</w:t>
            </w:r>
            <w:r w:rsidR="00C57407" w:rsidRPr="00C57407">
              <w:t> </w:t>
            </w:r>
            <w:r w:rsidRPr="00C57407">
              <w:t>July 2017.</w:t>
            </w:r>
          </w:p>
        </w:tc>
        <w:tc>
          <w:tcPr>
            <w:tcW w:w="1582" w:type="dxa"/>
            <w:shd w:val="clear" w:color="auto" w:fill="auto"/>
          </w:tcPr>
          <w:p w:rsidR="00CA46FC" w:rsidRPr="00C57407" w:rsidRDefault="00CA46FC" w:rsidP="00C57407">
            <w:pPr>
              <w:pStyle w:val="Tabletext"/>
            </w:pPr>
            <w:r w:rsidRPr="00C57407">
              <w:t>1</w:t>
            </w:r>
            <w:r w:rsidR="00C57407" w:rsidRPr="00C57407">
              <w:t> </w:t>
            </w:r>
            <w:r w:rsidRPr="00C57407">
              <w:t>July 2017</w:t>
            </w:r>
          </w:p>
        </w:tc>
      </w:tr>
      <w:tr w:rsidR="00CA46FC" w:rsidRPr="00C57407" w:rsidTr="004C7C8C">
        <w:tc>
          <w:tcPr>
            <w:tcW w:w="1701" w:type="dxa"/>
            <w:shd w:val="clear" w:color="auto" w:fill="auto"/>
          </w:tcPr>
          <w:p w:rsidR="00CA46FC" w:rsidRPr="00C57407" w:rsidRDefault="00CA46FC" w:rsidP="00C57407">
            <w:pPr>
              <w:pStyle w:val="Tabletext"/>
            </w:pPr>
            <w:r w:rsidRPr="00C57407">
              <w:t>3.  Schedule</w:t>
            </w:r>
            <w:r w:rsidR="00C57407" w:rsidRPr="00C57407">
              <w:t> </w:t>
            </w:r>
            <w:r w:rsidRPr="00C57407">
              <w:t>1, item</w:t>
            </w:r>
            <w:r w:rsidR="00C57407" w:rsidRPr="00C57407">
              <w:t> </w:t>
            </w:r>
            <w:r w:rsidRPr="00C57407">
              <w:t>20</w:t>
            </w:r>
          </w:p>
        </w:tc>
        <w:tc>
          <w:tcPr>
            <w:tcW w:w="3828" w:type="dxa"/>
            <w:shd w:val="clear" w:color="auto" w:fill="auto"/>
          </w:tcPr>
          <w:p w:rsidR="00CA46FC" w:rsidRPr="00C57407" w:rsidRDefault="00CA46FC" w:rsidP="00C57407">
            <w:pPr>
              <w:pStyle w:val="Tabletext"/>
            </w:pPr>
            <w:r w:rsidRPr="00C57407">
              <w:t>1</w:t>
            </w:r>
            <w:r w:rsidR="00C57407" w:rsidRPr="00C57407">
              <w:t> </w:t>
            </w:r>
            <w:r w:rsidRPr="00C57407">
              <w:t>July 2017.</w:t>
            </w:r>
          </w:p>
          <w:p w:rsidR="00CA46FC" w:rsidRPr="00C57407" w:rsidRDefault="00CA46FC" w:rsidP="00C57407">
            <w:pPr>
              <w:pStyle w:val="Tabletext"/>
            </w:pPr>
            <w:r w:rsidRPr="00C57407">
              <w:t>However, if item</w:t>
            </w:r>
            <w:r w:rsidR="00C57407" w:rsidRPr="00C57407">
              <w:t> </w:t>
            </w:r>
            <w:r w:rsidRPr="00C57407">
              <w:t>57 of Schedule</w:t>
            </w:r>
            <w:r w:rsidR="00C57407" w:rsidRPr="00C57407">
              <w:t> </w:t>
            </w:r>
            <w:r w:rsidRPr="00C57407">
              <w:t xml:space="preserve">2 to the </w:t>
            </w:r>
            <w:r w:rsidRPr="00C57407">
              <w:rPr>
                <w:i/>
              </w:rPr>
              <w:t>Social Services and Other Legislation Amendment (Student Measures) Act 2015</w:t>
            </w:r>
            <w:r w:rsidRPr="00C57407">
              <w:t xml:space="preserve"> commences on or before 1</w:t>
            </w:r>
            <w:r w:rsidR="00C57407" w:rsidRPr="00C57407">
              <w:t> </w:t>
            </w:r>
            <w:r w:rsidRPr="00C57407">
              <w:t>July 2017, the provisions do not commence at all.</w:t>
            </w:r>
          </w:p>
        </w:tc>
        <w:tc>
          <w:tcPr>
            <w:tcW w:w="1582" w:type="dxa"/>
            <w:shd w:val="clear" w:color="auto" w:fill="auto"/>
          </w:tcPr>
          <w:p w:rsidR="00CA46FC" w:rsidRPr="00C57407" w:rsidRDefault="00EC43C4" w:rsidP="00C57407">
            <w:pPr>
              <w:pStyle w:val="Tabletext"/>
            </w:pPr>
            <w:r w:rsidRPr="00C57407">
              <w:t>1 July 2017</w:t>
            </w:r>
          </w:p>
        </w:tc>
      </w:tr>
      <w:tr w:rsidR="00CA46FC" w:rsidRPr="00C57407" w:rsidTr="004C7C8C">
        <w:tc>
          <w:tcPr>
            <w:tcW w:w="1701" w:type="dxa"/>
            <w:shd w:val="clear" w:color="auto" w:fill="auto"/>
          </w:tcPr>
          <w:p w:rsidR="00CA46FC" w:rsidRPr="00C57407" w:rsidRDefault="00CA46FC" w:rsidP="00C57407">
            <w:pPr>
              <w:pStyle w:val="Tabletext"/>
            </w:pPr>
            <w:r w:rsidRPr="00C57407">
              <w:t>4.  Schedule</w:t>
            </w:r>
            <w:r w:rsidR="00C57407" w:rsidRPr="00C57407">
              <w:t> </w:t>
            </w:r>
            <w:r w:rsidRPr="00C57407">
              <w:t>1, item</w:t>
            </w:r>
            <w:r w:rsidR="00C57407" w:rsidRPr="00C57407">
              <w:t> </w:t>
            </w:r>
            <w:r w:rsidRPr="00C57407">
              <w:t>21</w:t>
            </w:r>
          </w:p>
        </w:tc>
        <w:tc>
          <w:tcPr>
            <w:tcW w:w="3828" w:type="dxa"/>
            <w:shd w:val="clear" w:color="auto" w:fill="auto"/>
          </w:tcPr>
          <w:p w:rsidR="00CA46FC" w:rsidRPr="00C57407" w:rsidRDefault="00CA46FC" w:rsidP="00C57407">
            <w:pPr>
              <w:pStyle w:val="Tabletext"/>
            </w:pPr>
            <w:r w:rsidRPr="00C57407">
              <w:t>The later of:</w:t>
            </w:r>
          </w:p>
          <w:p w:rsidR="00CA46FC" w:rsidRPr="00C57407" w:rsidRDefault="00CA46FC" w:rsidP="00C57407">
            <w:pPr>
              <w:pStyle w:val="Tablea"/>
            </w:pPr>
            <w:r w:rsidRPr="00C57407">
              <w:t>(a) immediately after the commencement of the provisions covered by table item</w:t>
            </w:r>
            <w:r w:rsidR="00C57407" w:rsidRPr="00C57407">
              <w:t> </w:t>
            </w:r>
            <w:r w:rsidRPr="00C57407">
              <w:t>5; and</w:t>
            </w:r>
          </w:p>
          <w:p w:rsidR="00CA46FC" w:rsidRPr="00C57407" w:rsidRDefault="00CA46FC" w:rsidP="00C57407">
            <w:pPr>
              <w:pStyle w:val="Tablea"/>
            </w:pPr>
            <w:r w:rsidRPr="00C57407">
              <w:t>(b) immediately after the commencement of item</w:t>
            </w:r>
            <w:r w:rsidR="00C57407" w:rsidRPr="00C57407">
              <w:t> </w:t>
            </w:r>
            <w:r w:rsidRPr="00C57407">
              <w:t>57 of Schedule</w:t>
            </w:r>
            <w:r w:rsidR="00C57407" w:rsidRPr="00C57407">
              <w:t> </w:t>
            </w:r>
            <w:r w:rsidRPr="00C57407">
              <w:t xml:space="preserve">2 to the </w:t>
            </w:r>
            <w:r w:rsidRPr="00C57407">
              <w:rPr>
                <w:i/>
              </w:rPr>
              <w:t>Social Services and Other Legislation Amendment (Student Measures) Act 2015</w:t>
            </w:r>
            <w:r w:rsidRPr="00C57407">
              <w:t>.</w:t>
            </w:r>
          </w:p>
          <w:p w:rsidR="00CA46FC" w:rsidRPr="00C57407" w:rsidRDefault="00CA46FC" w:rsidP="00C57407">
            <w:pPr>
              <w:pStyle w:val="Tabletext"/>
            </w:pPr>
            <w:r w:rsidRPr="00C57407">
              <w:t xml:space="preserve">However, the provisions do not commence at all if the event mentioned in </w:t>
            </w:r>
            <w:r w:rsidR="00C57407" w:rsidRPr="00C57407">
              <w:t>paragraph (</w:t>
            </w:r>
            <w:r w:rsidRPr="00C57407">
              <w:t>b) does not occur.</w:t>
            </w:r>
          </w:p>
        </w:tc>
        <w:tc>
          <w:tcPr>
            <w:tcW w:w="1582" w:type="dxa"/>
            <w:shd w:val="clear" w:color="auto" w:fill="auto"/>
          </w:tcPr>
          <w:p w:rsidR="00CA46FC" w:rsidRPr="00C57407" w:rsidRDefault="0013361D" w:rsidP="00C57407">
            <w:pPr>
              <w:pStyle w:val="Tabletext"/>
            </w:pPr>
            <w:r>
              <w:t>Never commenced</w:t>
            </w:r>
          </w:p>
        </w:tc>
      </w:tr>
      <w:tr w:rsidR="00CA46FC" w:rsidRPr="00C57407" w:rsidTr="004C7C8C">
        <w:tc>
          <w:tcPr>
            <w:tcW w:w="1701" w:type="dxa"/>
            <w:tcBorders>
              <w:bottom w:val="single" w:sz="12" w:space="0" w:color="auto"/>
            </w:tcBorders>
            <w:shd w:val="clear" w:color="auto" w:fill="auto"/>
          </w:tcPr>
          <w:p w:rsidR="00CA46FC" w:rsidRPr="00C57407" w:rsidRDefault="00CA46FC" w:rsidP="00C57407">
            <w:pPr>
              <w:pStyle w:val="Tabletext"/>
            </w:pPr>
            <w:r w:rsidRPr="00C57407">
              <w:t>5.  Schedule</w:t>
            </w:r>
            <w:r w:rsidR="00C57407" w:rsidRPr="00C57407">
              <w:t> </w:t>
            </w:r>
            <w:r w:rsidRPr="00C57407">
              <w:t>1, Part</w:t>
            </w:r>
            <w:r w:rsidR="00C57407" w:rsidRPr="00C57407">
              <w:t> </w:t>
            </w:r>
            <w:r w:rsidRPr="00C57407">
              <w:t>4</w:t>
            </w:r>
          </w:p>
        </w:tc>
        <w:tc>
          <w:tcPr>
            <w:tcW w:w="3828" w:type="dxa"/>
            <w:tcBorders>
              <w:bottom w:val="single" w:sz="12" w:space="0" w:color="auto"/>
            </w:tcBorders>
            <w:shd w:val="clear" w:color="auto" w:fill="auto"/>
          </w:tcPr>
          <w:p w:rsidR="00CA46FC" w:rsidRPr="00C57407" w:rsidRDefault="00CA46FC" w:rsidP="00C57407">
            <w:pPr>
              <w:pStyle w:val="Tabletext"/>
            </w:pPr>
            <w:r w:rsidRPr="00C57407">
              <w:t>1</w:t>
            </w:r>
            <w:r w:rsidR="00C57407" w:rsidRPr="00C57407">
              <w:t> </w:t>
            </w:r>
            <w:r w:rsidRPr="00C57407">
              <w:t>July 2017.</w:t>
            </w:r>
          </w:p>
        </w:tc>
        <w:tc>
          <w:tcPr>
            <w:tcW w:w="1582" w:type="dxa"/>
            <w:tcBorders>
              <w:bottom w:val="single" w:sz="12" w:space="0" w:color="auto"/>
            </w:tcBorders>
            <w:shd w:val="clear" w:color="auto" w:fill="auto"/>
          </w:tcPr>
          <w:p w:rsidR="00CA46FC" w:rsidRPr="00C57407" w:rsidRDefault="00CA46FC" w:rsidP="00C57407">
            <w:pPr>
              <w:pStyle w:val="Tabletext"/>
            </w:pPr>
            <w:r w:rsidRPr="00C57407">
              <w:t>1</w:t>
            </w:r>
            <w:r w:rsidR="00C57407" w:rsidRPr="00C57407">
              <w:t> </w:t>
            </w:r>
            <w:r w:rsidRPr="00C57407">
              <w:t>July 2017</w:t>
            </w:r>
          </w:p>
        </w:tc>
      </w:tr>
    </w:tbl>
    <w:p w:rsidR="0048364F" w:rsidRPr="00C57407" w:rsidRDefault="00201D27" w:rsidP="00C57407">
      <w:pPr>
        <w:pStyle w:val="notetext"/>
      </w:pPr>
      <w:r w:rsidRPr="00C57407">
        <w:lastRenderedPageBreak/>
        <w:t>Note:</w:t>
      </w:r>
      <w:r w:rsidRPr="00C57407">
        <w:tab/>
        <w:t>This table relates only to the provisions of this Act as originally enacted. It will not be amended to deal with any later amendments of this Act.</w:t>
      </w:r>
    </w:p>
    <w:p w:rsidR="0048364F" w:rsidRPr="00C57407" w:rsidRDefault="0048364F" w:rsidP="00C57407">
      <w:pPr>
        <w:pStyle w:val="subsection"/>
      </w:pPr>
      <w:r w:rsidRPr="00C57407">
        <w:tab/>
        <w:t>(2)</w:t>
      </w:r>
      <w:r w:rsidRPr="00C57407">
        <w:tab/>
      </w:r>
      <w:r w:rsidR="00201D27" w:rsidRPr="00C57407">
        <w:t xml:space="preserve">Any information in </w:t>
      </w:r>
      <w:r w:rsidR="00877D48" w:rsidRPr="00C57407">
        <w:t>c</w:t>
      </w:r>
      <w:r w:rsidR="00201D27" w:rsidRPr="00C57407">
        <w:t>olumn 3 of the table is not part of this Act. Information may be inserted in this column, or information in it may be edited, in any published version of this Act.</w:t>
      </w:r>
    </w:p>
    <w:p w:rsidR="0048364F" w:rsidRPr="00C57407" w:rsidRDefault="0048364F" w:rsidP="00C57407">
      <w:pPr>
        <w:pStyle w:val="ActHead5"/>
      </w:pPr>
      <w:bookmarkStart w:id="4" w:name="_Toc435184140"/>
      <w:r w:rsidRPr="00C57407">
        <w:rPr>
          <w:rStyle w:val="CharSectno"/>
        </w:rPr>
        <w:t>3</w:t>
      </w:r>
      <w:r w:rsidRPr="00C57407">
        <w:t xml:space="preserve">  Schedules</w:t>
      </w:r>
      <w:bookmarkEnd w:id="4"/>
    </w:p>
    <w:p w:rsidR="0048364F" w:rsidRPr="00C57407" w:rsidRDefault="0048364F" w:rsidP="00C57407">
      <w:pPr>
        <w:pStyle w:val="subsection"/>
      </w:pPr>
      <w:r w:rsidRPr="00C57407">
        <w:tab/>
      </w:r>
      <w:r w:rsidRPr="00C57407">
        <w:tab/>
      </w:r>
      <w:r w:rsidR="00202618" w:rsidRPr="00C57407">
        <w:t>Legislation that is specified in a Schedule to this Act is amended or repealed as set out in the applicable items in the Schedule concerned, and any other item in a Schedule to this Act has effect according to its terms.</w:t>
      </w:r>
    </w:p>
    <w:p w:rsidR="0048364F" w:rsidRPr="00C57407" w:rsidRDefault="0048364F" w:rsidP="00C57407">
      <w:pPr>
        <w:pStyle w:val="ActHead6"/>
        <w:pageBreakBefore/>
      </w:pPr>
      <w:bookmarkStart w:id="5" w:name="_Toc435184141"/>
      <w:bookmarkStart w:id="6" w:name="opcAmSched"/>
      <w:bookmarkStart w:id="7" w:name="opcCurrentFind"/>
      <w:r w:rsidRPr="00C57407">
        <w:rPr>
          <w:rStyle w:val="CharAmSchNo"/>
        </w:rPr>
        <w:lastRenderedPageBreak/>
        <w:t>Schedule</w:t>
      </w:r>
      <w:r w:rsidR="00C57407" w:rsidRPr="00C57407">
        <w:rPr>
          <w:rStyle w:val="CharAmSchNo"/>
        </w:rPr>
        <w:t> </w:t>
      </w:r>
      <w:r w:rsidRPr="00C57407">
        <w:rPr>
          <w:rStyle w:val="CharAmSchNo"/>
        </w:rPr>
        <w:t>1</w:t>
      </w:r>
      <w:r w:rsidRPr="00C57407">
        <w:t>—</w:t>
      </w:r>
      <w:r w:rsidR="00CA46FC" w:rsidRPr="00C57407">
        <w:rPr>
          <w:rStyle w:val="CharAmSchText"/>
        </w:rPr>
        <w:t>Amendments</w:t>
      </w:r>
      <w:bookmarkEnd w:id="5"/>
    </w:p>
    <w:p w:rsidR="00CA46FC" w:rsidRPr="00C57407" w:rsidRDefault="00CA46FC" w:rsidP="00C57407">
      <w:pPr>
        <w:pStyle w:val="ActHead7"/>
      </w:pPr>
      <w:bookmarkStart w:id="8" w:name="_Toc435184142"/>
      <w:bookmarkEnd w:id="6"/>
      <w:bookmarkEnd w:id="7"/>
      <w:r w:rsidRPr="00C57407">
        <w:rPr>
          <w:rStyle w:val="CharAmPartNo"/>
        </w:rPr>
        <w:t>Part</w:t>
      </w:r>
      <w:r w:rsidR="00C57407" w:rsidRPr="00C57407">
        <w:rPr>
          <w:rStyle w:val="CharAmPartNo"/>
        </w:rPr>
        <w:t> </w:t>
      </w:r>
      <w:r w:rsidRPr="00C57407">
        <w:rPr>
          <w:rStyle w:val="CharAmPartNo"/>
        </w:rPr>
        <w:t>1</w:t>
      </w:r>
      <w:r w:rsidRPr="00C57407">
        <w:t>—</w:t>
      </w:r>
      <w:r w:rsidRPr="00C57407">
        <w:rPr>
          <w:rStyle w:val="CharAmPartText"/>
        </w:rPr>
        <w:t>Main amendments</w:t>
      </w:r>
      <w:bookmarkEnd w:id="8"/>
    </w:p>
    <w:p w:rsidR="00CA46FC" w:rsidRPr="00C57407" w:rsidRDefault="00CA46FC" w:rsidP="00C57407">
      <w:pPr>
        <w:pStyle w:val="ActHead9"/>
        <w:rPr>
          <w:i w:val="0"/>
        </w:rPr>
      </w:pPr>
      <w:bookmarkStart w:id="9" w:name="_Toc435184143"/>
      <w:r w:rsidRPr="00C57407">
        <w:t>Social Security Act 1991</w:t>
      </w:r>
      <w:bookmarkEnd w:id="9"/>
    </w:p>
    <w:p w:rsidR="00CA46FC" w:rsidRPr="00C57407" w:rsidRDefault="00CA46FC" w:rsidP="00C57407">
      <w:pPr>
        <w:pStyle w:val="ItemHead"/>
      </w:pPr>
      <w:r w:rsidRPr="00C57407">
        <w:t>1  Subsection</w:t>
      </w:r>
      <w:r w:rsidR="00C57407" w:rsidRPr="00C57407">
        <w:t> </w:t>
      </w:r>
      <w:r w:rsidRPr="00C57407">
        <w:t>23(1) (</w:t>
      </w:r>
      <w:r w:rsidR="00C57407" w:rsidRPr="00C57407">
        <w:t>paragraph (</w:t>
      </w:r>
      <w:r w:rsidRPr="00C57407">
        <w:t xml:space="preserve">c) of the definition of </w:t>
      </w:r>
      <w:r w:rsidRPr="00C57407">
        <w:rPr>
          <w:i/>
        </w:rPr>
        <w:t>clean energy payment</w:t>
      </w:r>
      <w:r w:rsidRPr="00C57407">
        <w:t>)</w:t>
      </w:r>
    </w:p>
    <w:p w:rsidR="00CA46FC" w:rsidRPr="00C57407" w:rsidRDefault="00CA46FC" w:rsidP="00C57407">
      <w:pPr>
        <w:pStyle w:val="Item"/>
      </w:pPr>
      <w:r w:rsidRPr="00C57407">
        <w:t>Repeal the paragraph.</w:t>
      </w:r>
    </w:p>
    <w:p w:rsidR="00CA46FC" w:rsidRPr="00C57407" w:rsidRDefault="00CA46FC" w:rsidP="00C57407">
      <w:pPr>
        <w:pStyle w:val="ItemHead"/>
      </w:pPr>
      <w:r w:rsidRPr="00C57407">
        <w:t>2  Subsection</w:t>
      </w:r>
      <w:r w:rsidR="00C57407" w:rsidRPr="00C57407">
        <w:t> </w:t>
      </w:r>
      <w:r w:rsidRPr="00C57407">
        <w:t xml:space="preserve">23(1) (definition of </w:t>
      </w:r>
      <w:r w:rsidRPr="00C57407">
        <w:rPr>
          <w:i/>
        </w:rPr>
        <w:t>low income supplement</w:t>
      </w:r>
      <w:r w:rsidRPr="00C57407">
        <w:t>)</w:t>
      </w:r>
    </w:p>
    <w:p w:rsidR="00CA46FC" w:rsidRPr="00C57407" w:rsidRDefault="00CA46FC" w:rsidP="00C57407">
      <w:pPr>
        <w:pStyle w:val="Item"/>
      </w:pPr>
      <w:r w:rsidRPr="00C57407">
        <w:t>Repeal the definition.</w:t>
      </w:r>
    </w:p>
    <w:p w:rsidR="00CA46FC" w:rsidRPr="00C57407" w:rsidRDefault="00CA46FC" w:rsidP="00C57407">
      <w:pPr>
        <w:pStyle w:val="ItemHead"/>
      </w:pPr>
      <w:r w:rsidRPr="00C57407">
        <w:t>3  Division</w:t>
      </w:r>
      <w:r w:rsidR="00C57407" w:rsidRPr="00C57407">
        <w:t> </w:t>
      </w:r>
      <w:r w:rsidRPr="00C57407">
        <w:t>3 of Part</w:t>
      </w:r>
      <w:r w:rsidR="00C57407" w:rsidRPr="00C57407">
        <w:t> </w:t>
      </w:r>
      <w:r w:rsidRPr="00C57407">
        <w:t>2.18A</w:t>
      </w:r>
    </w:p>
    <w:p w:rsidR="00CA46FC" w:rsidRPr="00C57407" w:rsidRDefault="00CA46FC" w:rsidP="00C57407">
      <w:pPr>
        <w:pStyle w:val="Item"/>
      </w:pPr>
      <w:r w:rsidRPr="00C57407">
        <w:t>Repeal the Division.</w:t>
      </w:r>
    </w:p>
    <w:p w:rsidR="00CA46FC" w:rsidRPr="00C57407" w:rsidRDefault="00CA46FC" w:rsidP="00C57407">
      <w:pPr>
        <w:pStyle w:val="ItemHead"/>
      </w:pPr>
      <w:r w:rsidRPr="00C57407">
        <w:t>4  Section</w:t>
      </w:r>
      <w:r w:rsidR="00C57407" w:rsidRPr="00C57407">
        <w:t> </w:t>
      </w:r>
      <w:r w:rsidRPr="00C57407">
        <w:t>1224A (heading)</w:t>
      </w:r>
    </w:p>
    <w:p w:rsidR="00CA46FC" w:rsidRPr="00C57407" w:rsidRDefault="00CA46FC" w:rsidP="00C57407">
      <w:pPr>
        <w:pStyle w:val="Item"/>
      </w:pPr>
      <w:r w:rsidRPr="00C57407">
        <w:t>Repeal the heading, substitute:</w:t>
      </w:r>
    </w:p>
    <w:p w:rsidR="00CA46FC" w:rsidRPr="00C57407" w:rsidRDefault="00CA46FC" w:rsidP="00C57407">
      <w:pPr>
        <w:pStyle w:val="ActHead5"/>
      </w:pPr>
      <w:bookmarkStart w:id="10" w:name="_Toc435184144"/>
      <w:r w:rsidRPr="00C57407">
        <w:rPr>
          <w:rStyle w:val="CharSectno"/>
        </w:rPr>
        <w:t>1224A</w:t>
      </w:r>
      <w:r w:rsidRPr="00C57407">
        <w:t xml:space="preserve">  Debts relating to essential medical equipment payments</w:t>
      </w:r>
      <w:bookmarkEnd w:id="10"/>
    </w:p>
    <w:p w:rsidR="00CA46FC" w:rsidRPr="00C57407" w:rsidRDefault="00CA46FC" w:rsidP="00C57407">
      <w:pPr>
        <w:pStyle w:val="ItemHead"/>
      </w:pPr>
      <w:r w:rsidRPr="00C57407">
        <w:t>5  Paragraph 1224A(1)(a)</w:t>
      </w:r>
    </w:p>
    <w:p w:rsidR="00CA46FC" w:rsidRPr="00C57407" w:rsidRDefault="00CA46FC" w:rsidP="00C57407">
      <w:pPr>
        <w:pStyle w:val="Item"/>
      </w:pPr>
      <w:r w:rsidRPr="00C57407">
        <w:t>Repeal the paragraph, substitute:</w:t>
      </w:r>
    </w:p>
    <w:p w:rsidR="00CA46FC" w:rsidRPr="00C57407" w:rsidRDefault="00CA46FC" w:rsidP="00C57407">
      <w:pPr>
        <w:pStyle w:val="paragraph"/>
      </w:pPr>
      <w:r w:rsidRPr="00C57407">
        <w:tab/>
        <w:t>(a)</w:t>
      </w:r>
      <w:r w:rsidRPr="00C57407">
        <w:tab/>
        <w:t>an individual has been paid an essential medical equipment payment because of a determination made under Part</w:t>
      </w:r>
      <w:r w:rsidR="00C57407" w:rsidRPr="00C57407">
        <w:t> </w:t>
      </w:r>
      <w:r w:rsidRPr="00C57407">
        <w:t>3 of the Administration Act; and</w:t>
      </w:r>
    </w:p>
    <w:p w:rsidR="00CA46FC" w:rsidRPr="00C57407" w:rsidRDefault="00CA46FC" w:rsidP="00C57407">
      <w:pPr>
        <w:pStyle w:val="ItemHead"/>
      </w:pPr>
      <w:r w:rsidRPr="00C57407">
        <w:t>6  Paragraph 1231(1AA)(b)</w:t>
      </w:r>
    </w:p>
    <w:p w:rsidR="00CA46FC" w:rsidRPr="00C57407" w:rsidRDefault="00CA46FC" w:rsidP="00C57407">
      <w:pPr>
        <w:pStyle w:val="Item"/>
      </w:pPr>
      <w:r w:rsidRPr="00C57407">
        <w:t>Omit “low income supplement,”.</w:t>
      </w:r>
    </w:p>
    <w:p w:rsidR="00CA46FC" w:rsidRPr="00C57407" w:rsidRDefault="00CA46FC" w:rsidP="00C57407">
      <w:pPr>
        <w:pStyle w:val="ItemHead"/>
      </w:pPr>
      <w:r w:rsidRPr="00C57407">
        <w:t>7  Paragraph 1231(1AA)(b)</w:t>
      </w:r>
    </w:p>
    <w:p w:rsidR="00CA46FC" w:rsidRPr="00C57407" w:rsidRDefault="00CA46FC" w:rsidP="00C57407">
      <w:pPr>
        <w:pStyle w:val="Item"/>
      </w:pPr>
      <w:r w:rsidRPr="00C57407">
        <w:t>Omit “, supplement” (wherever occurring).</w:t>
      </w:r>
    </w:p>
    <w:p w:rsidR="00CA46FC" w:rsidRPr="00C57407" w:rsidRDefault="00CA46FC" w:rsidP="00C57407">
      <w:pPr>
        <w:pStyle w:val="ActHead9"/>
        <w:rPr>
          <w:i w:val="0"/>
        </w:rPr>
      </w:pPr>
      <w:bookmarkStart w:id="11" w:name="_Toc435184145"/>
      <w:r w:rsidRPr="00C57407">
        <w:lastRenderedPageBreak/>
        <w:t>Social Security (Administration) Act 1999</w:t>
      </w:r>
      <w:bookmarkEnd w:id="11"/>
    </w:p>
    <w:p w:rsidR="00CA46FC" w:rsidRPr="00C57407" w:rsidRDefault="00CA46FC" w:rsidP="00C57407">
      <w:pPr>
        <w:pStyle w:val="ItemHead"/>
      </w:pPr>
      <w:r w:rsidRPr="00C57407">
        <w:t>8  Subsection</w:t>
      </w:r>
      <w:r w:rsidR="00C57407" w:rsidRPr="00C57407">
        <w:t> </w:t>
      </w:r>
      <w:r w:rsidRPr="00C57407">
        <w:t>16(3)</w:t>
      </w:r>
    </w:p>
    <w:p w:rsidR="00CA46FC" w:rsidRPr="00C57407" w:rsidRDefault="00CA46FC" w:rsidP="00C57407">
      <w:pPr>
        <w:pStyle w:val="Item"/>
      </w:pPr>
      <w:r w:rsidRPr="00C57407">
        <w:t xml:space="preserve">Omit “, subject to </w:t>
      </w:r>
      <w:r w:rsidR="00C57407" w:rsidRPr="00C57407">
        <w:t>subsection (</w:t>
      </w:r>
      <w:r w:rsidRPr="00C57407">
        <w:t>3A),”.</w:t>
      </w:r>
    </w:p>
    <w:p w:rsidR="00CA46FC" w:rsidRPr="00C57407" w:rsidRDefault="00CA46FC" w:rsidP="00C57407">
      <w:pPr>
        <w:pStyle w:val="ItemHead"/>
      </w:pPr>
      <w:r w:rsidRPr="00C57407">
        <w:t>9  Subsection</w:t>
      </w:r>
      <w:r w:rsidR="00C57407" w:rsidRPr="00C57407">
        <w:t> </w:t>
      </w:r>
      <w:r w:rsidRPr="00C57407">
        <w:t>16(3A)</w:t>
      </w:r>
    </w:p>
    <w:p w:rsidR="00CA46FC" w:rsidRPr="00C57407" w:rsidRDefault="00CA46FC" w:rsidP="00C57407">
      <w:pPr>
        <w:pStyle w:val="Item"/>
      </w:pPr>
      <w:r w:rsidRPr="00C57407">
        <w:t>Repeal the subsection.</w:t>
      </w:r>
    </w:p>
    <w:p w:rsidR="00CA46FC" w:rsidRPr="00C57407" w:rsidRDefault="00CA46FC" w:rsidP="00C57407">
      <w:pPr>
        <w:pStyle w:val="ItemHead"/>
      </w:pPr>
      <w:r w:rsidRPr="00C57407">
        <w:t>10  Subdivision FC of Division</w:t>
      </w:r>
      <w:r w:rsidR="00C57407" w:rsidRPr="00C57407">
        <w:t> </w:t>
      </w:r>
      <w:r w:rsidRPr="00C57407">
        <w:t>1 of Part</w:t>
      </w:r>
      <w:r w:rsidR="00C57407" w:rsidRPr="00C57407">
        <w:t> </w:t>
      </w:r>
      <w:r w:rsidRPr="00C57407">
        <w:t>3</w:t>
      </w:r>
    </w:p>
    <w:p w:rsidR="00CA46FC" w:rsidRPr="00C57407" w:rsidRDefault="00CA46FC" w:rsidP="00C57407">
      <w:pPr>
        <w:pStyle w:val="Item"/>
      </w:pPr>
      <w:r w:rsidRPr="00C57407">
        <w:t>Repeal the Subdivision.</w:t>
      </w:r>
    </w:p>
    <w:p w:rsidR="00CA46FC" w:rsidRPr="00C57407" w:rsidRDefault="00CA46FC" w:rsidP="00C57407">
      <w:pPr>
        <w:pStyle w:val="ItemHead"/>
      </w:pPr>
      <w:r w:rsidRPr="00C57407">
        <w:t>11  Subsection</w:t>
      </w:r>
      <w:r w:rsidR="00C57407" w:rsidRPr="00C57407">
        <w:t> </w:t>
      </w:r>
      <w:r w:rsidRPr="00C57407">
        <w:t>47(1) (</w:t>
      </w:r>
      <w:r w:rsidR="00C57407" w:rsidRPr="00C57407">
        <w:t>paragraph (</w:t>
      </w:r>
      <w:r w:rsidRPr="00C57407">
        <w:t xml:space="preserve">l) of the definition of </w:t>
      </w:r>
      <w:r w:rsidRPr="00C57407">
        <w:rPr>
          <w:i/>
        </w:rPr>
        <w:t>lump sum benefit</w:t>
      </w:r>
      <w:r w:rsidRPr="00C57407">
        <w:t>)</w:t>
      </w:r>
    </w:p>
    <w:p w:rsidR="00CA46FC" w:rsidRPr="00C57407" w:rsidRDefault="00CA46FC" w:rsidP="00C57407">
      <w:pPr>
        <w:pStyle w:val="Item"/>
      </w:pPr>
      <w:r w:rsidRPr="00C57407">
        <w:t>Omit “low income supplement or”.</w:t>
      </w:r>
    </w:p>
    <w:p w:rsidR="00CA46FC" w:rsidRPr="00C57407" w:rsidRDefault="00CA46FC" w:rsidP="00C57407">
      <w:pPr>
        <w:pStyle w:val="ItemHead"/>
      </w:pPr>
      <w:r w:rsidRPr="00C57407">
        <w:t>12  Section</w:t>
      </w:r>
      <w:r w:rsidR="00C57407" w:rsidRPr="00C57407">
        <w:t> </w:t>
      </w:r>
      <w:r w:rsidRPr="00C57407">
        <w:t>47DAA (heading)</w:t>
      </w:r>
    </w:p>
    <w:p w:rsidR="00CA46FC" w:rsidRPr="00C57407" w:rsidRDefault="00CA46FC" w:rsidP="00C57407">
      <w:pPr>
        <w:pStyle w:val="Item"/>
      </w:pPr>
      <w:r w:rsidRPr="00C57407">
        <w:t>Repeal the heading, substitute:</w:t>
      </w:r>
    </w:p>
    <w:p w:rsidR="00CA46FC" w:rsidRPr="00C57407" w:rsidRDefault="00CA46FC" w:rsidP="00C57407">
      <w:pPr>
        <w:pStyle w:val="ActHead5"/>
      </w:pPr>
      <w:bookmarkStart w:id="12" w:name="_Toc435184146"/>
      <w:r w:rsidRPr="00C57407">
        <w:rPr>
          <w:rStyle w:val="CharSectno"/>
        </w:rPr>
        <w:t>47DAA</w:t>
      </w:r>
      <w:r w:rsidRPr="00C57407">
        <w:t xml:space="preserve">  Payment of essential medical equipment payment</w:t>
      </w:r>
      <w:bookmarkEnd w:id="12"/>
    </w:p>
    <w:p w:rsidR="00CA46FC" w:rsidRPr="00C57407" w:rsidRDefault="00CA46FC" w:rsidP="00C57407">
      <w:pPr>
        <w:pStyle w:val="ItemHead"/>
      </w:pPr>
      <w:r w:rsidRPr="00C57407">
        <w:t>13  Section</w:t>
      </w:r>
      <w:r w:rsidR="00C57407" w:rsidRPr="00C57407">
        <w:t> </w:t>
      </w:r>
      <w:r w:rsidRPr="00C57407">
        <w:t>47DAA</w:t>
      </w:r>
    </w:p>
    <w:p w:rsidR="00CA46FC" w:rsidRPr="00C57407" w:rsidRDefault="00CA46FC" w:rsidP="00C57407">
      <w:pPr>
        <w:pStyle w:val="Item"/>
      </w:pPr>
      <w:r w:rsidRPr="00C57407">
        <w:t>Omit “a low income supplement or”, substitute “an”.</w:t>
      </w:r>
    </w:p>
    <w:p w:rsidR="00CA46FC" w:rsidRPr="00C57407" w:rsidRDefault="00CA46FC" w:rsidP="00C57407">
      <w:pPr>
        <w:pStyle w:val="ItemHead"/>
      </w:pPr>
      <w:r w:rsidRPr="00C57407">
        <w:t>14  Section</w:t>
      </w:r>
      <w:r w:rsidR="00C57407" w:rsidRPr="00C57407">
        <w:t> </w:t>
      </w:r>
      <w:r w:rsidRPr="00C57407">
        <w:t>47DAA</w:t>
      </w:r>
    </w:p>
    <w:p w:rsidR="00CA46FC" w:rsidRPr="00C57407" w:rsidRDefault="00CA46FC" w:rsidP="00C57407">
      <w:pPr>
        <w:pStyle w:val="Item"/>
      </w:pPr>
      <w:r w:rsidRPr="00C57407">
        <w:t>Omit “supplement or payment (as the case requires)”, substitute “payment”.</w:t>
      </w:r>
    </w:p>
    <w:p w:rsidR="00CA46FC" w:rsidRPr="00C57407" w:rsidRDefault="00CA46FC" w:rsidP="00C57407">
      <w:pPr>
        <w:pStyle w:val="ItemHead"/>
      </w:pPr>
      <w:r w:rsidRPr="00C57407">
        <w:t>15  Paragraph 129(3)(a)</w:t>
      </w:r>
    </w:p>
    <w:p w:rsidR="00CA46FC" w:rsidRPr="00C57407" w:rsidRDefault="00CA46FC" w:rsidP="00C57407">
      <w:pPr>
        <w:pStyle w:val="Item"/>
      </w:pPr>
      <w:r w:rsidRPr="00C57407">
        <w:t>Omit “, low income supplement”.</w:t>
      </w:r>
    </w:p>
    <w:p w:rsidR="00CA46FC" w:rsidRPr="00C57407" w:rsidRDefault="00CA46FC" w:rsidP="00C57407">
      <w:pPr>
        <w:pStyle w:val="ItemHead"/>
      </w:pPr>
      <w:r w:rsidRPr="00C57407">
        <w:t>16  Section</w:t>
      </w:r>
      <w:r w:rsidR="00C57407" w:rsidRPr="00C57407">
        <w:t> </w:t>
      </w:r>
      <w:r w:rsidRPr="00C57407">
        <w:t>204B</w:t>
      </w:r>
    </w:p>
    <w:p w:rsidR="00CA46FC" w:rsidRPr="00C57407" w:rsidRDefault="00CA46FC" w:rsidP="00C57407">
      <w:pPr>
        <w:pStyle w:val="Item"/>
      </w:pPr>
      <w:r w:rsidRPr="00C57407">
        <w:t>Repeal the section.</w:t>
      </w:r>
    </w:p>
    <w:p w:rsidR="00CA46FC" w:rsidRPr="00C57407" w:rsidRDefault="00CA46FC" w:rsidP="00C57407">
      <w:pPr>
        <w:pStyle w:val="ActHead7"/>
        <w:pageBreakBefore/>
      </w:pPr>
      <w:bookmarkStart w:id="13" w:name="_Toc435184147"/>
      <w:r w:rsidRPr="00C57407">
        <w:rPr>
          <w:rStyle w:val="CharAmPartNo"/>
        </w:rPr>
        <w:lastRenderedPageBreak/>
        <w:t>Part</w:t>
      </w:r>
      <w:r w:rsidR="00C57407" w:rsidRPr="00C57407">
        <w:rPr>
          <w:rStyle w:val="CharAmPartNo"/>
        </w:rPr>
        <w:t> </w:t>
      </w:r>
      <w:r w:rsidRPr="00C57407">
        <w:rPr>
          <w:rStyle w:val="CharAmPartNo"/>
        </w:rPr>
        <w:t>2</w:t>
      </w:r>
      <w:r w:rsidRPr="00C57407">
        <w:t>—</w:t>
      </w:r>
      <w:r w:rsidRPr="00C57407">
        <w:rPr>
          <w:rStyle w:val="CharAmPartText"/>
        </w:rPr>
        <w:t>Taxation amendments</w:t>
      </w:r>
      <w:bookmarkEnd w:id="13"/>
    </w:p>
    <w:p w:rsidR="00CA46FC" w:rsidRPr="00C57407" w:rsidRDefault="00CA46FC" w:rsidP="00C57407">
      <w:pPr>
        <w:pStyle w:val="ActHead9"/>
        <w:rPr>
          <w:i w:val="0"/>
        </w:rPr>
      </w:pPr>
      <w:bookmarkStart w:id="14" w:name="_Toc435184148"/>
      <w:r w:rsidRPr="00C57407">
        <w:t>Income Tax Assessment Act 1936</w:t>
      </w:r>
      <w:bookmarkEnd w:id="14"/>
    </w:p>
    <w:p w:rsidR="00CA46FC" w:rsidRPr="00C57407" w:rsidRDefault="00CA46FC" w:rsidP="00C57407">
      <w:pPr>
        <w:pStyle w:val="ItemHead"/>
      </w:pPr>
      <w:r w:rsidRPr="00C57407">
        <w:t>17  Paragraph 202(haa)</w:t>
      </w:r>
    </w:p>
    <w:p w:rsidR="00CA46FC" w:rsidRPr="00C57407" w:rsidRDefault="00CA46FC" w:rsidP="00C57407">
      <w:pPr>
        <w:pStyle w:val="Item"/>
      </w:pPr>
      <w:r w:rsidRPr="00C57407">
        <w:t>Repeal the paragraph.</w:t>
      </w:r>
    </w:p>
    <w:p w:rsidR="00CA46FC" w:rsidRPr="00C57407" w:rsidRDefault="00CA46FC" w:rsidP="00C57407">
      <w:pPr>
        <w:pStyle w:val="ActHead9"/>
        <w:rPr>
          <w:i w:val="0"/>
        </w:rPr>
      </w:pPr>
      <w:bookmarkStart w:id="15" w:name="_Toc435184149"/>
      <w:r w:rsidRPr="00C57407">
        <w:t>Taxation Administration Act 1953</w:t>
      </w:r>
      <w:bookmarkEnd w:id="15"/>
    </w:p>
    <w:p w:rsidR="00CA46FC" w:rsidRPr="00C57407" w:rsidRDefault="00CA46FC" w:rsidP="00C57407">
      <w:pPr>
        <w:pStyle w:val="ItemHead"/>
      </w:pPr>
      <w:r w:rsidRPr="00C57407">
        <w:t>18  Paragraph 8WA(1AA)(b)</w:t>
      </w:r>
    </w:p>
    <w:p w:rsidR="00CA46FC" w:rsidRPr="00C57407" w:rsidRDefault="00CA46FC" w:rsidP="00C57407">
      <w:pPr>
        <w:pStyle w:val="Item"/>
      </w:pPr>
      <w:r w:rsidRPr="00C57407">
        <w:t>Omit “(haa),”.</w:t>
      </w:r>
    </w:p>
    <w:p w:rsidR="00CA46FC" w:rsidRPr="00C57407" w:rsidRDefault="00CA46FC" w:rsidP="00C57407">
      <w:pPr>
        <w:pStyle w:val="ItemHead"/>
      </w:pPr>
      <w:r w:rsidRPr="00C57407">
        <w:t>19  Paragraphs 8WB(1A)(a) and (b)</w:t>
      </w:r>
    </w:p>
    <w:p w:rsidR="00CA46FC" w:rsidRPr="00C57407" w:rsidRDefault="00CA46FC" w:rsidP="00C57407">
      <w:pPr>
        <w:pStyle w:val="Item"/>
      </w:pPr>
      <w:r w:rsidRPr="00C57407">
        <w:t>Omit “(haa),”.</w:t>
      </w:r>
    </w:p>
    <w:p w:rsidR="00CA46FC" w:rsidRPr="00C57407" w:rsidRDefault="00CA46FC" w:rsidP="00C57407">
      <w:pPr>
        <w:pStyle w:val="ActHead7"/>
        <w:pageBreakBefore/>
      </w:pPr>
      <w:bookmarkStart w:id="16" w:name="_Toc435184150"/>
      <w:r w:rsidRPr="00C57407">
        <w:rPr>
          <w:rStyle w:val="CharAmPartNo"/>
        </w:rPr>
        <w:lastRenderedPageBreak/>
        <w:t>Part</w:t>
      </w:r>
      <w:r w:rsidR="00C57407" w:rsidRPr="00C57407">
        <w:rPr>
          <w:rStyle w:val="CharAmPartNo"/>
        </w:rPr>
        <w:t> </w:t>
      </w:r>
      <w:r w:rsidRPr="00C57407">
        <w:rPr>
          <w:rStyle w:val="CharAmPartNo"/>
        </w:rPr>
        <w:t>3</w:t>
      </w:r>
      <w:r w:rsidRPr="00C57407">
        <w:t>—</w:t>
      </w:r>
      <w:r w:rsidRPr="00C57407">
        <w:rPr>
          <w:rStyle w:val="CharAmPartText"/>
        </w:rPr>
        <w:t>Contingent amendments</w:t>
      </w:r>
      <w:bookmarkEnd w:id="16"/>
    </w:p>
    <w:p w:rsidR="00CA46FC" w:rsidRPr="00C57407" w:rsidRDefault="00CA46FC" w:rsidP="00C57407">
      <w:pPr>
        <w:pStyle w:val="ActHead9"/>
        <w:rPr>
          <w:i w:val="0"/>
        </w:rPr>
      </w:pPr>
      <w:bookmarkStart w:id="17" w:name="_Toc435184151"/>
      <w:r w:rsidRPr="00C57407">
        <w:t>Social Security (Administration) Act 1999</w:t>
      </w:r>
      <w:bookmarkEnd w:id="17"/>
    </w:p>
    <w:p w:rsidR="00CA46FC" w:rsidRPr="00C57407" w:rsidRDefault="00CA46FC" w:rsidP="00C57407">
      <w:pPr>
        <w:pStyle w:val="ItemHead"/>
      </w:pPr>
      <w:r w:rsidRPr="00C57407">
        <w:t>20  Subsection</w:t>
      </w:r>
      <w:r w:rsidR="00C57407" w:rsidRPr="00C57407">
        <w:t> </w:t>
      </w:r>
      <w:r w:rsidRPr="00C57407">
        <w:t>238(1A)</w:t>
      </w:r>
    </w:p>
    <w:p w:rsidR="00CA46FC" w:rsidRPr="00C57407" w:rsidRDefault="00CA46FC" w:rsidP="00C57407">
      <w:pPr>
        <w:pStyle w:val="Item"/>
      </w:pPr>
      <w:r w:rsidRPr="00C57407">
        <w:t>Omit “low income supplement or”.</w:t>
      </w:r>
    </w:p>
    <w:p w:rsidR="00CA46FC" w:rsidRPr="00C57407" w:rsidRDefault="00CA46FC" w:rsidP="00C57407">
      <w:pPr>
        <w:pStyle w:val="ItemHead"/>
      </w:pPr>
      <w:r w:rsidRPr="00C57407">
        <w:t>21  Paragraph 238(1A)(a)</w:t>
      </w:r>
    </w:p>
    <w:p w:rsidR="00CA46FC" w:rsidRPr="00C57407" w:rsidRDefault="00CA46FC" w:rsidP="00C57407">
      <w:pPr>
        <w:pStyle w:val="Item"/>
      </w:pPr>
      <w:r w:rsidRPr="00C57407">
        <w:t>Repeal the paragraph.</w:t>
      </w:r>
    </w:p>
    <w:p w:rsidR="00CA46FC" w:rsidRPr="00C57407" w:rsidRDefault="00CA46FC" w:rsidP="00C57407">
      <w:pPr>
        <w:pStyle w:val="ActHead7"/>
        <w:pageBreakBefore/>
      </w:pPr>
      <w:bookmarkStart w:id="18" w:name="_Toc435184152"/>
      <w:r w:rsidRPr="00C57407">
        <w:rPr>
          <w:rStyle w:val="CharAmPartNo"/>
        </w:rPr>
        <w:lastRenderedPageBreak/>
        <w:t>Part</w:t>
      </w:r>
      <w:r w:rsidR="00C57407" w:rsidRPr="00C57407">
        <w:rPr>
          <w:rStyle w:val="CharAmPartNo"/>
        </w:rPr>
        <w:t> </w:t>
      </w:r>
      <w:r w:rsidRPr="00C57407">
        <w:rPr>
          <w:rStyle w:val="CharAmPartNo"/>
        </w:rPr>
        <w:t>4</w:t>
      </w:r>
      <w:r w:rsidRPr="00C57407">
        <w:t>—</w:t>
      </w:r>
      <w:r w:rsidRPr="00C57407">
        <w:rPr>
          <w:rStyle w:val="CharAmPartText"/>
        </w:rPr>
        <w:t>Saving provisions</w:t>
      </w:r>
      <w:bookmarkEnd w:id="18"/>
    </w:p>
    <w:p w:rsidR="00CA46FC" w:rsidRPr="00C57407" w:rsidRDefault="00CA46FC" w:rsidP="00C57407">
      <w:pPr>
        <w:pStyle w:val="ItemHead"/>
      </w:pPr>
      <w:r w:rsidRPr="00C57407">
        <w:t>22  Saving provisions</w:t>
      </w:r>
    </w:p>
    <w:p w:rsidR="00CA46FC" w:rsidRPr="00C57407" w:rsidRDefault="00CA46FC" w:rsidP="00C57407">
      <w:pPr>
        <w:pStyle w:val="Subitem"/>
      </w:pPr>
      <w:r w:rsidRPr="00C57407">
        <w:t>(1)</w:t>
      </w:r>
      <w:r w:rsidRPr="00C57407">
        <w:tab/>
        <w:t>Despite the amendment made by item</w:t>
      </w:r>
      <w:r w:rsidR="00C57407" w:rsidRPr="00C57407">
        <w:t> </w:t>
      </w:r>
      <w:r w:rsidRPr="00C57407">
        <w:t>3, Division</w:t>
      </w:r>
      <w:r w:rsidR="00C57407" w:rsidRPr="00C57407">
        <w:t> </w:t>
      </w:r>
      <w:r w:rsidRPr="00C57407">
        <w:t>3 of Part</w:t>
      </w:r>
      <w:r w:rsidR="00C57407" w:rsidRPr="00C57407">
        <w:t> </w:t>
      </w:r>
      <w:r w:rsidRPr="00C57407">
        <w:t xml:space="preserve">2.18A of the </w:t>
      </w:r>
      <w:r w:rsidRPr="00C57407">
        <w:rPr>
          <w:i/>
        </w:rPr>
        <w:t>Social Security Act 1991</w:t>
      </w:r>
      <w:r w:rsidRPr="00C57407">
        <w:t>, as in force immediately before the commencement of this item, continues to apply on and after that commencement in relation to working out qualification for a low income supplement for the 2016</w:t>
      </w:r>
      <w:r w:rsidR="002452C9">
        <w:noBreakHyphen/>
      </w:r>
      <w:r w:rsidRPr="00C57407">
        <w:t>17 income year or an earlier income year.</w:t>
      </w:r>
    </w:p>
    <w:p w:rsidR="00CA46FC" w:rsidRPr="00C57407" w:rsidRDefault="00CA46FC" w:rsidP="00C57407">
      <w:pPr>
        <w:pStyle w:val="Subitem"/>
      </w:pPr>
      <w:r w:rsidRPr="00C57407">
        <w:t>(2)</w:t>
      </w:r>
      <w:r w:rsidRPr="00C57407">
        <w:tab/>
        <w:t>Despite the amendments made by items</w:t>
      </w:r>
      <w:r w:rsidR="00C57407" w:rsidRPr="00C57407">
        <w:t> </w:t>
      </w:r>
      <w:r w:rsidRPr="00C57407">
        <w:t>4, 5, 6, 7, 20 and 21, sections</w:t>
      </w:r>
      <w:r w:rsidR="00C57407" w:rsidRPr="00C57407">
        <w:t> </w:t>
      </w:r>
      <w:r w:rsidRPr="00C57407">
        <w:t xml:space="preserve">1224A and 1231 of the </w:t>
      </w:r>
      <w:r w:rsidRPr="00C57407">
        <w:rPr>
          <w:i/>
        </w:rPr>
        <w:t xml:space="preserve">Social Security Act 1991 </w:t>
      </w:r>
      <w:r w:rsidRPr="00C57407">
        <w:t>and section</w:t>
      </w:r>
      <w:r w:rsidR="00C57407" w:rsidRPr="00C57407">
        <w:t> </w:t>
      </w:r>
      <w:r w:rsidRPr="00C57407">
        <w:t xml:space="preserve">238 of the </w:t>
      </w:r>
      <w:r w:rsidRPr="00C57407">
        <w:rPr>
          <w:i/>
        </w:rPr>
        <w:t>Social Security (Administration) Act 1999</w:t>
      </w:r>
      <w:r w:rsidRPr="00C57407">
        <w:t>, as in force immediately before the commencement of this item, continue to apply on and after that commencement in relation to payments of low income supplement made before, on or after that commencement.</w:t>
      </w:r>
    </w:p>
    <w:p w:rsidR="00CA46FC" w:rsidRPr="00C57407" w:rsidRDefault="00CA46FC" w:rsidP="00C57407">
      <w:pPr>
        <w:pStyle w:val="Subitem"/>
      </w:pPr>
      <w:r w:rsidRPr="00C57407">
        <w:t>(3)</w:t>
      </w:r>
      <w:r w:rsidRPr="00C57407">
        <w:tab/>
        <w:t>Despite the amendments made by items</w:t>
      </w:r>
      <w:r w:rsidR="00C57407" w:rsidRPr="00C57407">
        <w:t> </w:t>
      </w:r>
      <w:r w:rsidRPr="00C57407">
        <w:t>8, 9 and 10, Part</w:t>
      </w:r>
      <w:r w:rsidR="00C57407" w:rsidRPr="00C57407">
        <w:t> </w:t>
      </w:r>
      <w:r w:rsidRPr="00C57407">
        <w:t xml:space="preserve">3 of the </w:t>
      </w:r>
      <w:r w:rsidRPr="00C57407">
        <w:rPr>
          <w:i/>
        </w:rPr>
        <w:t>Social Security (Administration) Act 1999</w:t>
      </w:r>
      <w:r w:rsidRPr="00C57407">
        <w:t>, as in force immediately before the commencement of this item, continues to apply on and after that commencement in relation to the making of claims for low income supplement for the 2016</w:t>
      </w:r>
      <w:r w:rsidR="002452C9">
        <w:noBreakHyphen/>
      </w:r>
      <w:r w:rsidRPr="00C57407">
        <w:t>17 income year or an earlier income year.</w:t>
      </w:r>
    </w:p>
    <w:p w:rsidR="00CA46FC" w:rsidRPr="00C57407" w:rsidRDefault="00CA46FC" w:rsidP="00C57407">
      <w:pPr>
        <w:pStyle w:val="Subitem"/>
      </w:pPr>
      <w:r w:rsidRPr="00C57407">
        <w:t>(4)</w:t>
      </w:r>
      <w:r w:rsidRPr="00C57407">
        <w:tab/>
        <w:t>Despite the amendments made by items</w:t>
      </w:r>
      <w:r w:rsidR="00C57407" w:rsidRPr="00C57407">
        <w:t> </w:t>
      </w:r>
      <w:r w:rsidRPr="00C57407">
        <w:t>11, 12, 13 and 14, Part</w:t>
      </w:r>
      <w:r w:rsidR="00C57407" w:rsidRPr="00C57407">
        <w:t> </w:t>
      </w:r>
      <w:r w:rsidRPr="00C57407">
        <w:t xml:space="preserve">3 of the </w:t>
      </w:r>
      <w:r w:rsidRPr="00C57407">
        <w:rPr>
          <w:i/>
        </w:rPr>
        <w:t>Social Security (Administration) Act 1999</w:t>
      </w:r>
      <w:r w:rsidRPr="00C57407">
        <w:t>, as in force immediately before the commencement of this item, continues to apply on and after that commencement in relation to:</w:t>
      </w:r>
    </w:p>
    <w:p w:rsidR="00CA46FC" w:rsidRPr="00C57407" w:rsidRDefault="00CA46FC" w:rsidP="00C57407">
      <w:pPr>
        <w:pStyle w:val="paragraph"/>
      </w:pPr>
      <w:r w:rsidRPr="00C57407">
        <w:tab/>
        <w:t>(a)</w:t>
      </w:r>
      <w:r w:rsidRPr="00C57407">
        <w:tab/>
        <w:t>making payments of low income supplement for the 2016</w:t>
      </w:r>
      <w:r w:rsidR="002452C9">
        <w:noBreakHyphen/>
      </w:r>
      <w:r w:rsidRPr="00C57407">
        <w:t>17 income year or an earlier income year; and</w:t>
      </w:r>
    </w:p>
    <w:p w:rsidR="00CA46FC" w:rsidRPr="00C57407" w:rsidRDefault="00CA46FC" w:rsidP="00C57407">
      <w:pPr>
        <w:pStyle w:val="paragraph"/>
      </w:pPr>
      <w:r w:rsidRPr="00C57407">
        <w:tab/>
        <w:t>(b)</w:t>
      </w:r>
      <w:r w:rsidRPr="00C57407">
        <w:tab/>
        <w:t>determinations made under that Part before, on or after that commencement in relation to low income supplement.</w:t>
      </w:r>
    </w:p>
    <w:p w:rsidR="00CA46FC" w:rsidRPr="00C57407" w:rsidRDefault="00CA46FC" w:rsidP="00C57407">
      <w:pPr>
        <w:pStyle w:val="Subitem"/>
      </w:pPr>
      <w:r w:rsidRPr="00C57407">
        <w:t>(5)</w:t>
      </w:r>
      <w:r w:rsidRPr="00C57407">
        <w:tab/>
        <w:t>Despite the amendment made by item</w:t>
      </w:r>
      <w:r w:rsidR="00C57407" w:rsidRPr="00C57407">
        <w:t> </w:t>
      </w:r>
      <w:r w:rsidRPr="00C57407">
        <w:t>15, Part</w:t>
      </w:r>
      <w:r w:rsidR="00C57407" w:rsidRPr="00C57407">
        <w:t> </w:t>
      </w:r>
      <w:r w:rsidRPr="00C57407">
        <w:t xml:space="preserve">4 of the </w:t>
      </w:r>
      <w:r w:rsidRPr="00C57407">
        <w:rPr>
          <w:i/>
        </w:rPr>
        <w:t>Social Security (Administration) Act 1999</w:t>
      </w:r>
      <w:r w:rsidRPr="00C57407">
        <w:t>, as in force immediately before the commencement of this item, continues to apply on and after that commencement in relation to a decision under the social security law in relation to low income supplement made before, on or after that commencement.</w:t>
      </w:r>
    </w:p>
    <w:p w:rsidR="00CA46FC" w:rsidRPr="00C57407" w:rsidRDefault="00CA46FC" w:rsidP="00C57407">
      <w:pPr>
        <w:pStyle w:val="Subitem"/>
      </w:pPr>
      <w:r w:rsidRPr="00C57407">
        <w:lastRenderedPageBreak/>
        <w:t>(6)</w:t>
      </w:r>
      <w:r w:rsidRPr="00C57407">
        <w:tab/>
        <w:t>Despite the amendment made by item</w:t>
      </w:r>
      <w:r w:rsidR="00C57407" w:rsidRPr="00C57407">
        <w:t> </w:t>
      </w:r>
      <w:r w:rsidRPr="00C57407">
        <w:t>16, section</w:t>
      </w:r>
      <w:r w:rsidR="00C57407" w:rsidRPr="00C57407">
        <w:t> </w:t>
      </w:r>
      <w:r w:rsidRPr="00C57407">
        <w:t xml:space="preserve">204B of the </w:t>
      </w:r>
      <w:r w:rsidRPr="00C57407">
        <w:rPr>
          <w:i/>
        </w:rPr>
        <w:t>Social Security (Administration) Act 1999</w:t>
      </w:r>
      <w:r w:rsidRPr="00C57407">
        <w:t>, as in force immediately before the commencement of this item, continues to apply on and after that commencement in relation to claims for low income supplement made for the 2016</w:t>
      </w:r>
      <w:r w:rsidR="002452C9">
        <w:noBreakHyphen/>
      </w:r>
      <w:r w:rsidRPr="00C57407">
        <w:t>17 income year or an earlier income year.</w:t>
      </w:r>
    </w:p>
    <w:p w:rsidR="00CA46FC" w:rsidRPr="00C57407" w:rsidRDefault="00CA46FC" w:rsidP="00C57407">
      <w:pPr>
        <w:pStyle w:val="Subitem"/>
      </w:pPr>
      <w:r w:rsidRPr="00C57407">
        <w:t>(7)</w:t>
      </w:r>
      <w:r w:rsidRPr="00C57407">
        <w:tab/>
        <w:t>Despite the amendments made by this Schedule, subsection</w:t>
      </w:r>
      <w:r w:rsidR="00C57407" w:rsidRPr="00C57407">
        <w:t> </w:t>
      </w:r>
      <w:r w:rsidRPr="00C57407">
        <w:t>52</w:t>
      </w:r>
      <w:r w:rsidR="002452C9">
        <w:noBreakHyphen/>
      </w:r>
      <w:r w:rsidRPr="00C57407">
        <w:t xml:space="preserve">10(1L) of the </w:t>
      </w:r>
      <w:r w:rsidRPr="00C57407">
        <w:rPr>
          <w:i/>
        </w:rPr>
        <w:t>Income Tax Assessment Act 1997</w:t>
      </w:r>
      <w:r w:rsidRPr="00C57407">
        <w:t>, as in force immediately before the commencement of this item, continues to apply on and after that commencement in relation to payments of low income supplement made before, on or after that commencement.</w:t>
      </w:r>
    </w:p>
    <w:p w:rsidR="002452C9" w:rsidRDefault="00CA46FC" w:rsidP="00C57407">
      <w:pPr>
        <w:pStyle w:val="Subitem"/>
        <w:rPr>
          <w:iCs/>
        </w:rPr>
      </w:pPr>
      <w:r w:rsidRPr="00C57407">
        <w:t>(8)</w:t>
      </w:r>
      <w:r w:rsidRPr="00C57407">
        <w:tab/>
        <w:t>Despite the amendments made by items</w:t>
      </w:r>
      <w:r w:rsidR="00C57407" w:rsidRPr="00C57407">
        <w:t> </w:t>
      </w:r>
      <w:r w:rsidRPr="00C57407">
        <w:t>17, 18 and 19, sections</w:t>
      </w:r>
      <w:r w:rsidR="00C57407" w:rsidRPr="00C57407">
        <w:t> </w:t>
      </w:r>
      <w:r w:rsidRPr="00C57407">
        <w:t xml:space="preserve">8WA and 8WB of the </w:t>
      </w:r>
      <w:r w:rsidRPr="00C57407">
        <w:rPr>
          <w:i/>
        </w:rPr>
        <w:t>Taxation Administration Act 1953</w:t>
      </w:r>
      <w:r w:rsidRPr="00C57407">
        <w:t>, as in force immediately before the commencement of this item, continue to apply on and after that commencement in relation to a person exercising powers or performing functions under, or in relation to, a law of the Commonwealth of a kind referred to in paragraph</w:t>
      </w:r>
      <w:r w:rsidR="00C57407" w:rsidRPr="00C57407">
        <w:t> </w:t>
      </w:r>
      <w:r w:rsidRPr="00C57407">
        <w:t xml:space="preserve">202(haa) of the </w:t>
      </w:r>
      <w:r w:rsidRPr="00C57407">
        <w:rPr>
          <w:i/>
          <w:iCs/>
        </w:rPr>
        <w:t xml:space="preserve">Income Tax Assessment Act 1936 </w:t>
      </w:r>
      <w:r w:rsidRPr="00C57407">
        <w:rPr>
          <w:iCs/>
        </w:rPr>
        <w:t>(as in force immediately before that commencement).</w:t>
      </w:r>
    </w:p>
    <w:p w:rsidR="00386DB1" w:rsidRDefault="00386DB1" w:rsidP="000C2EF1"/>
    <w:p w:rsidR="00386DB1" w:rsidRDefault="00386DB1" w:rsidP="00027C40">
      <w:pPr>
        <w:pStyle w:val="AssentBk"/>
        <w:keepNext/>
      </w:pPr>
    </w:p>
    <w:p w:rsidR="00386DB1" w:rsidRDefault="00386DB1" w:rsidP="00027C40">
      <w:pPr>
        <w:pStyle w:val="AssentBk"/>
        <w:keepNext/>
      </w:pPr>
    </w:p>
    <w:p w:rsidR="000C2EF1" w:rsidRDefault="000C2EF1" w:rsidP="000C5962">
      <w:pPr>
        <w:pStyle w:val="2ndRd"/>
        <w:keepNext/>
        <w:pBdr>
          <w:top w:val="single" w:sz="2" w:space="1" w:color="auto"/>
        </w:pBdr>
      </w:pPr>
    </w:p>
    <w:p w:rsidR="000C2EF1" w:rsidRDefault="000C2EF1" w:rsidP="000C5962">
      <w:pPr>
        <w:pStyle w:val="2ndRd"/>
        <w:keepNext/>
        <w:spacing w:line="260" w:lineRule="atLeast"/>
        <w:rPr>
          <w:i/>
        </w:rPr>
      </w:pPr>
      <w:r>
        <w:t>[</w:t>
      </w:r>
      <w:r>
        <w:rPr>
          <w:i/>
        </w:rPr>
        <w:t>Minister’s second reading speech made in—</w:t>
      </w:r>
    </w:p>
    <w:p w:rsidR="000C2EF1" w:rsidRDefault="000C2EF1" w:rsidP="000C5962">
      <w:pPr>
        <w:pStyle w:val="2ndRd"/>
        <w:keepNext/>
        <w:spacing w:line="260" w:lineRule="atLeast"/>
        <w:rPr>
          <w:i/>
        </w:rPr>
      </w:pPr>
      <w:r>
        <w:rPr>
          <w:i/>
        </w:rPr>
        <w:t>House of Representatives on 16 September 2015</w:t>
      </w:r>
    </w:p>
    <w:p w:rsidR="000C2EF1" w:rsidRDefault="000C2EF1" w:rsidP="000C5962">
      <w:pPr>
        <w:pStyle w:val="2ndRd"/>
        <w:keepNext/>
        <w:spacing w:line="260" w:lineRule="atLeast"/>
        <w:rPr>
          <w:i/>
        </w:rPr>
      </w:pPr>
      <w:r>
        <w:rPr>
          <w:i/>
        </w:rPr>
        <w:t>Senate on 14 October 2015</w:t>
      </w:r>
      <w:r>
        <w:t>]</w:t>
      </w:r>
    </w:p>
    <w:p w:rsidR="000C2EF1" w:rsidRDefault="000C2EF1" w:rsidP="000C5962"/>
    <w:p w:rsidR="00386DB1" w:rsidRPr="000C2EF1" w:rsidRDefault="000C2EF1" w:rsidP="000C2EF1">
      <w:pPr>
        <w:framePr w:hSpace="180" w:wrap="around" w:vAnchor="text" w:hAnchor="page" w:x="2386" w:y="3276"/>
      </w:pPr>
      <w:r>
        <w:t>(162/15)</w:t>
      </w:r>
    </w:p>
    <w:p w:rsidR="000C2EF1" w:rsidRDefault="000C2EF1"/>
    <w:sectPr w:rsidR="000C2EF1" w:rsidSect="00386DB1">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F0A" w:rsidRDefault="00154F0A" w:rsidP="0048364F">
      <w:pPr>
        <w:spacing w:line="240" w:lineRule="auto"/>
      </w:pPr>
      <w:r>
        <w:separator/>
      </w:r>
    </w:p>
  </w:endnote>
  <w:endnote w:type="continuationSeparator" w:id="0">
    <w:p w:rsidR="00154F0A" w:rsidRDefault="00154F0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C5740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EF1" w:rsidRDefault="000C2EF1" w:rsidP="000C5962">
    <w:pPr>
      <w:pStyle w:val="ScalePlusRef"/>
    </w:pPr>
    <w:r>
      <w:t>Note: An electronic version of this Act is available in ComLaw (</w:t>
    </w:r>
    <w:hyperlink r:id="rId1" w:history="1">
      <w:r>
        <w:t>http://www.comlaw.gov.au/</w:t>
      </w:r>
    </w:hyperlink>
    <w:r>
      <w:t>)</w:t>
    </w:r>
  </w:p>
  <w:p w:rsidR="00055B5C" w:rsidRDefault="00055B5C" w:rsidP="00C57407">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C5740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C5740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2502C">
            <w:rPr>
              <w:i/>
              <w:noProof/>
              <w:sz w:val="18"/>
            </w:rPr>
            <w:t>viii</w:t>
          </w:r>
          <w:r w:rsidRPr="00ED79B6">
            <w:rPr>
              <w:i/>
              <w:sz w:val="18"/>
            </w:rPr>
            <w:fldChar w:fldCharType="end"/>
          </w:r>
        </w:p>
      </w:tc>
      <w:tc>
        <w:tcPr>
          <w:tcW w:w="5387" w:type="dxa"/>
        </w:tcPr>
        <w:p w:rsidR="00055B5C" w:rsidRDefault="000A0E85" w:rsidP="0066090A">
          <w:pPr>
            <w:jc w:val="center"/>
            <w:rPr>
              <w:sz w:val="18"/>
            </w:rPr>
          </w:pPr>
          <w:r>
            <w:rPr>
              <w:i/>
              <w:sz w:val="18"/>
            </w:rPr>
            <w:t>Social Services Legislation Amendment (Low Income Supplement) Act 2015</w:t>
          </w:r>
        </w:p>
      </w:tc>
      <w:tc>
        <w:tcPr>
          <w:tcW w:w="1270" w:type="dxa"/>
        </w:tcPr>
        <w:p w:rsidR="00055B5C" w:rsidRDefault="000A0E85" w:rsidP="0066090A">
          <w:pPr>
            <w:jc w:val="right"/>
            <w:rPr>
              <w:sz w:val="18"/>
            </w:rPr>
          </w:pPr>
          <w:r>
            <w:rPr>
              <w:i/>
              <w:sz w:val="18"/>
            </w:rPr>
            <w:t>No.      , 2015</w:t>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C5740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0A0E85" w:rsidP="00D738B7">
          <w:pPr>
            <w:rPr>
              <w:i/>
              <w:sz w:val="18"/>
            </w:rPr>
          </w:pPr>
          <w:r>
            <w:rPr>
              <w:i/>
              <w:sz w:val="18"/>
            </w:rPr>
            <w:t xml:space="preserve">No. </w:t>
          </w:r>
          <w:r w:rsidR="00D738B7">
            <w:rPr>
              <w:i/>
              <w:sz w:val="18"/>
            </w:rPr>
            <w:t>143</w:t>
          </w:r>
          <w:r>
            <w:rPr>
              <w:i/>
              <w:sz w:val="18"/>
            </w:rPr>
            <w:t>, 2015</w:t>
          </w:r>
        </w:p>
      </w:tc>
      <w:tc>
        <w:tcPr>
          <w:tcW w:w="5387" w:type="dxa"/>
        </w:tcPr>
        <w:p w:rsidR="00055B5C" w:rsidRDefault="000A0E85" w:rsidP="0066090A">
          <w:pPr>
            <w:jc w:val="center"/>
            <w:rPr>
              <w:i/>
              <w:sz w:val="18"/>
            </w:rPr>
          </w:pPr>
          <w:r>
            <w:rPr>
              <w:i/>
              <w:sz w:val="18"/>
            </w:rPr>
            <w:t>Social Services Legislation Amendment (Low Income Supplement) Act 2015</w:t>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9523E">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C5740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C57407">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9523E">
            <w:rPr>
              <w:i/>
              <w:noProof/>
              <w:sz w:val="18"/>
            </w:rPr>
            <w:t>8</w:t>
          </w:r>
          <w:r w:rsidRPr="007A1328">
            <w:rPr>
              <w:i/>
              <w:sz w:val="18"/>
            </w:rPr>
            <w:fldChar w:fldCharType="end"/>
          </w:r>
        </w:p>
      </w:tc>
      <w:tc>
        <w:tcPr>
          <w:tcW w:w="5387" w:type="dxa"/>
        </w:tcPr>
        <w:p w:rsidR="00055B5C" w:rsidRDefault="000A0E85" w:rsidP="0066090A">
          <w:pPr>
            <w:jc w:val="center"/>
            <w:rPr>
              <w:sz w:val="18"/>
            </w:rPr>
          </w:pPr>
          <w:r>
            <w:rPr>
              <w:i/>
              <w:sz w:val="18"/>
            </w:rPr>
            <w:t>Social Services Legislation Amendment (Low Income Supplement) Act 2015</w:t>
          </w:r>
        </w:p>
      </w:tc>
      <w:tc>
        <w:tcPr>
          <w:tcW w:w="1270" w:type="dxa"/>
        </w:tcPr>
        <w:p w:rsidR="00055B5C" w:rsidRDefault="00D738B7" w:rsidP="0066090A">
          <w:pPr>
            <w:jc w:val="right"/>
            <w:rPr>
              <w:sz w:val="18"/>
            </w:rPr>
          </w:pPr>
          <w:r>
            <w:rPr>
              <w:i/>
              <w:sz w:val="18"/>
            </w:rPr>
            <w:t>No. 143, 2015</w:t>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C5740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C57407">
      <w:tc>
        <w:tcPr>
          <w:tcW w:w="1247" w:type="dxa"/>
        </w:tcPr>
        <w:p w:rsidR="00055B5C" w:rsidRDefault="00D738B7" w:rsidP="0066090A">
          <w:pPr>
            <w:rPr>
              <w:sz w:val="18"/>
            </w:rPr>
          </w:pPr>
          <w:r>
            <w:rPr>
              <w:i/>
              <w:sz w:val="18"/>
            </w:rPr>
            <w:t>No. 143, 2015</w:t>
          </w:r>
        </w:p>
      </w:tc>
      <w:tc>
        <w:tcPr>
          <w:tcW w:w="5387" w:type="dxa"/>
        </w:tcPr>
        <w:p w:rsidR="00055B5C" w:rsidRDefault="000A0E85" w:rsidP="0066090A">
          <w:pPr>
            <w:jc w:val="center"/>
            <w:rPr>
              <w:sz w:val="18"/>
            </w:rPr>
          </w:pPr>
          <w:r>
            <w:rPr>
              <w:i/>
              <w:sz w:val="18"/>
            </w:rPr>
            <w:t>Social Services Legislation Amendment (Low Income Supplement) Act 2015</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9523E">
            <w:rPr>
              <w:i/>
              <w:noProof/>
              <w:sz w:val="18"/>
            </w:rPr>
            <w:t>9</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C5740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C57407">
      <w:tc>
        <w:tcPr>
          <w:tcW w:w="1247" w:type="dxa"/>
        </w:tcPr>
        <w:p w:rsidR="00055B5C" w:rsidRDefault="00D738B7" w:rsidP="0066090A">
          <w:pPr>
            <w:rPr>
              <w:sz w:val="18"/>
            </w:rPr>
          </w:pPr>
          <w:r>
            <w:rPr>
              <w:i/>
              <w:sz w:val="18"/>
            </w:rPr>
            <w:t>No. 143, 2015</w:t>
          </w:r>
        </w:p>
      </w:tc>
      <w:tc>
        <w:tcPr>
          <w:tcW w:w="5387" w:type="dxa"/>
        </w:tcPr>
        <w:p w:rsidR="00055B5C" w:rsidRDefault="000A0E85" w:rsidP="0066090A">
          <w:pPr>
            <w:jc w:val="center"/>
            <w:rPr>
              <w:sz w:val="18"/>
            </w:rPr>
          </w:pPr>
          <w:r>
            <w:rPr>
              <w:i/>
              <w:sz w:val="18"/>
            </w:rPr>
            <w:t>Social Services Legislation Amendment (Low Income Supplement) Act 2015</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9523E">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F0A" w:rsidRDefault="00154F0A" w:rsidP="0048364F">
      <w:pPr>
        <w:spacing w:line="240" w:lineRule="auto"/>
      </w:pPr>
      <w:r>
        <w:separator/>
      </w:r>
    </w:p>
  </w:footnote>
  <w:footnote w:type="continuationSeparator" w:id="0">
    <w:p w:rsidR="00154F0A" w:rsidRDefault="00154F0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39523E">
      <w:rPr>
        <w:b/>
        <w:sz w:val="20"/>
      </w:rPr>
      <w:fldChar w:fldCharType="separate"/>
    </w:r>
    <w:r w:rsidR="0039523E">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39523E">
      <w:rPr>
        <w:sz w:val="20"/>
      </w:rPr>
      <w:fldChar w:fldCharType="separate"/>
    </w:r>
    <w:r w:rsidR="0039523E">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sidR="0039523E">
      <w:rPr>
        <w:b/>
        <w:sz w:val="20"/>
      </w:rPr>
      <w:fldChar w:fldCharType="separate"/>
    </w:r>
    <w:r w:rsidR="0039523E">
      <w:rPr>
        <w:b/>
        <w:noProof/>
        <w:sz w:val="20"/>
      </w:rPr>
      <w:t>Part 4</w: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sidR="0039523E">
      <w:rPr>
        <w:sz w:val="20"/>
      </w:rPr>
      <w:fldChar w:fldCharType="separate"/>
    </w:r>
    <w:r w:rsidR="0039523E">
      <w:rPr>
        <w:noProof/>
        <w:sz w:val="20"/>
      </w:rPr>
      <w:t>Saving provisions</w: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39523E">
      <w:rPr>
        <w:sz w:val="20"/>
      </w:rPr>
      <w:fldChar w:fldCharType="separate"/>
    </w:r>
    <w:r w:rsidR="0039523E">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39523E">
      <w:rPr>
        <w:b/>
        <w:sz w:val="20"/>
      </w:rPr>
      <w:fldChar w:fldCharType="separate"/>
    </w:r>
    <w:r w:rsidR="0039523E">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0039523E">
      <w:rPr>
        <w:sz w:val="20"/>
      </w:rPr>
      <w:fldChar w:fldCharType="separate"/>
    </w:r>
    <w:r w:rsidR="0039523E">
      <w:rPr>
        <w:noProof/>
        <w:sz w:val="20"/>
      </w:rPr>
      <w:t>Saving provisions</w: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0039523E">
      <w:rPr>
        <w:b/>
        <w:sz w:val="20"/>
      </w:rPr>
      <w:fldChar w:fldCharType="separate"/>
    </w:r>
    <w:r w:rsidR="0039523E">
      <w:rPr>
        <w:b/>
        <w:noProof/>
        <w:sz w:val="20"/>
      </w:rPr>
      <w:t>Part 4</w: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F0A"/>
    <w:rsid w:val="000113BC"/>
    <w:rsid w:val="000136AF"/>
    <w:rsid w:val="000417C9"/>
    <w:rsid w:val="00055B5C"/>
    <w:rsid w:val="00060FF9"/>
    <w:rsid w:val="000614BF"/>
    <w:rsid w:val="000A0E85"/>
    <w:rsid w:val="000B1FD2"/>
    <w:rsid w:val="000C2EF1"/>
    <w:rsid w:val="000D05EF"/>
    <w:rsid w:val="000F21C1"/>
    <w:rsid w:val="00101D90"/>
    <w:rsid w:val="0010745C"/>
    <w:rsid w:val="00113BD1"/>
    <w:rsid w:val="00122206"/>
    <w:rsid w:val="0013361D"/>
    <w:rsid w:val="0015113D"/>
    <w:rsid w:val="00154F0A"/>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2E65"/>
    <w:rsid w:val="001E3590"/>
    <w:rsid w:val="001E7407"/>
    <w:rsid w:val="00201D27"/>
    <w:rsid w:val="00202618"/>
    <w:rsid w:val="00240749"/>
    <w:rsid w:val="002452C9"/>
    <w:rsid w:val="00263820"/>
    <w:rsid w:val="00293B89"/>
    <w:rsid w:val="00297ECB"/>
    <w:rsid w:val="002B5A30"/>
    <w:rsid w:val="002D043A"/>
    <w:rsid w:val="002D395A"/>
    <w:rsid w:val="00313547"/>
    <w:rsid w:val="003415D3"/>
    <w:rsid w:val="00350417"/>
    <w:rsid w:val="00352B0F"/>
    <w:rsid w:val="00375C6C"/>
    <w:rsid w:val="00386DB1"/>
    <w:rsid w:val="0039523E"/>
    <w:rsid w:val="003C5F2B"/>
    <w:rsid w:val="003D0BFE"/>
    <w:rsid w:val="003D5700"/>
    <w:rsid w:val="00405579"/>
    <w:rsid w:val="00410B8E"/>
    <w:rsid w:val="004116CD"/>
    <w:rsid w:val="00421FC1"/>
    <w:rsid w:val="004229C7"/>
    <w:rsid w:val="00424CA9"/>
    <w:rsid w:val="00425695"/>
    <w:rsid w:val="00436785"/>
    <w:rsid w:val="00436BD5"/>
    <w:rsid w:val="00437E4B"/>
    <w:rsid w:val="0044291A"/>
    <w:rsid w:val="0047798F"/>
    <w:rsid w:val="0048196B"/>
    <w:rsid w:val="0048364F"/>
    <w:rsid w:val="00496F97"/>
    <w:rsid w:val="004C7C8C"/>
    <w:rsid w:val="004E2A4A"/>
    <w:rsid w:val="004F0D23"/>
    <w:rsid w:val="004F1FAC"/>
    <w:rsid w:val="00516B8D"/>
    <w:rsid w:val="00537FBC"/>
    <w:rsid w:val="00543469"/>
    <w:rsid w:val="00551B54"/>
    <w:rsid w:val="00584811"/>
    <w:rsid w:val="00593AA6"/>
    <w:rsid w:val="00594161"/>
    <w:rsid w:val="00594749"/>
    <w:rsid w:val="005A0D92"/>
    <w:rsid w:val="005B4067"/>
    <w:rsid w:val="005C3F41"/>
    <w:rsid w:val="005E152A"/>
    <w:rsid w:val="00600219"/>
    <w:rsid w:val="00641DE5"/>
    <w:rsid w:val="00656F0C"/>
    <w:rsid w:val="00677CC2"/>
    <w:rsid w:val="00681F92"/>
    <w:rsid w:val="006842C2"/>
    <w:rsid w:val="00685F42"/>
    <w:rsid w:val="0069207B"/>
    <w:rsid w:val="006C2874"/>
    <w:rsid w:val="006C7F8C"/>
    <w:rsid w:val="006D060B"/>
    <w:rsid w:val="006D380D"/>
    <w:rsid w:val="006E0135"/>
    <w:rsid w:val="006E303A"/>
    <w:rsid w:val="006F7E19"/>
    <w:rsid w:val="00700B2C"/>
    <w:rsid w:val="00712D8D"/>
    <w:rsid w:val="00713084"/>
    <w:rsid w:val="00714B26"/>
    <w:rsid w:val="00731E00"/>
    <w:rsid w:val="007412FB"/>
    <w:rsid w:val="007440B7"/>
    <w:rsid w:val="007634AD"/>
    <w:rsid w:val="007715C9"/>
    <w:rsid w:val="00774EDD"/>
    <w:rsid w:val="007757EC"/>
    <w:rsid w:val="007E7D4A"/>
    <w:rsid w:val="007F05E1"/>
    <w:rsid w:val="007F1FA8"/>
    <w:rsid w:val="008006CC"/>
    <w:rsid w:val="00807F18"/>
    <w:rsid w:val="00831E8D"/>
    <w:rsid w:val="00856A31"/>
    <w:rsid w:val="00857D6B"/>
    <w:rsid w:val="008754D0"/>
    <w:rsid w:val="00877D48"/>
    <w:rsid w:val="00883781"/>
    <w:rsid w:val="00885570"/>
    <w:rsid w:val="00893958"/>
    <w:rsid w:val="008A2E77"/>
    <w:rsid w:val="008C6F6F"/>
    <w:rsid w:val="008D0EE0"/>
    <w:rsid w:val="008F4F1C"/>
    <w:rsid w:val="008F77C4"/>
    <w:rsid w:val="009103F3"/>
    <w:rsid w:val="00932377"/>
    <w:rsid w:val="00953639"/>
    <w:rsid w:val="00967042"/>
    <w:rsid w:val="0098255A"/>
    <w:rsid w:val="009845BE"/>
    <w:rsid w:val="009969C9"/>
    <w:rsid w:val="009B2828"/>
    <w:rsid w:val="00A10775"/>
    <w:rsid w:val="00A231E2"/>
    <w:rsid w:val="00A36C48"/>
    <w:rsid w:val="00A41E0B"/>
    <w:rsid w:val="00A55631"/>
    <w:rsid w:val="00A624EC"/>
    <w:rsid w:val="00A64912"/>
    <w:rsid w:val="00A70A74"/>
    <w:rsid w:val="00AA3795"/>
    <w:rsid w:val="00AC1E75"/>
    <w:rsid w:val="00AC449C"/>
    <w:rsid w:val="00AD5641"/>
    <w:rsid w:val="00AE1088"/>
    <w:rsid w:val="00AF1BA4"/>
    <w:rsid w:val="00B032D8"/>
    <w:rsid w:val="00B33B3C"/>
    <w:rsid w:val="00B36B12"/>
    <w:rsid w:val="00B6382D"/>
    <w:rsid w:val="00BA5026"/>
    <w:rsid w:val="00BB40BF"/>
    <w:rsid w:val="00BC0CD1"/>
    <w:rsid w:val="00BE719A"/>
    <w:rsid w:val="00BE720A"/>
    <w:rsid w:val="00BF0461"/>
    <w:rsid w:val="00BF4944"/>
    <w:rsid w:val="00C04409"/>
    <w:rsid w:val="00C067E5"/>
    <w:rsid w:val="00C164CA"/>
    <w:rsid w:val="00C176CF"/>
    <w:rsid w:val="00C2502C"/>
    <w:rsid w:val="00C42BF8"/>
    <w:rsid w:val="00C460AE"/>
    <w:rsid w:val="00C50043"/>
    <w:rsid w:val="00C54E84"/>
    <w:rsid w:val="00C57407"/>
    <w:rsid w:val="00C7573B"/>
    <w:rsid w:val="00C76CF3"/>
    <w:rsid w:val="00C9197C"/>
    <w:rsid w:val="00CA46FC"/>
    <w:rsid w:val="00CE1E31"/>
    <w:rsid w:val="00CF0BB2"/>
    <w:rsid w:val="00D00EAA"/>
    <w:rsid w:val="00D13441"/>
    <w:rsid w:val="00D243A3"/>
    <w:rsid w:val="00D477C3"/>
    <w:rsid w:val="00D52EFE"/>
    <w:rsid w:val="00D63EF6"/>
    <w:rsid w:val="00D70DFB"/>
    <w:rsid w:val="00D73029"/>
    <w:rsid w:val="00D738B7"/>
    <w:rsid w:val="00D766DF"/>
    <w:rsid w:val="00DF7AE9"/>
    <w:rsid w:val="00E05704"/>
    <w:rsid w:val="00E163A7"/>
    <w:rsid w:val="00E24D66"/>
    <w:rsid w:val="00E54292"/>
    <w:rsid w:val="00E74DC7"/>
    <w:rsid w:val="00E87699"/>
    <w:rsid w:val="00EC43C4"/>
    <w:rsid w:val="00ED492F"/>
    <w:rsid w:val="00EF2E3A"/>
    <w:rsid w:val="00F047E2"/>
    <w:rsid w:val="00F078DC"/>
    <w:rsid w:val="00F13E86"/>
    <w:rsid w:val="00F17B00"/>
    <w:rsid w:val="00F35360"/>
    <w:rsid w:val="00F677A9"/>
    <w:rsid w:val="00F84CF5"/>
    <w:rsid w:val="00F92D35"/>
    <w:rsid w:val="00FA420B"/>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7407"/>
    <w:pPr>
      <w:spacing w:line="260" w:lineRule="atLeast"/>
    </w:pPr>
    <w:rPr>
      <w:sz w:val="22"/>
    </w:rPr>
  </w:style>
  <w:style w:type="paragraph" w:styleId="Heading1">
    <w:name w:val="heading 1"/>
    <w:basedOn w:val="Normal"/>
    <w:next w:val="Normal"/>
    <w:link w:val="Heading1Char"/>
    <w:uiPriority w:val="9"/>
    <w:qFormat/>
    <w:rsid w:val="00386D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6D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6DB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6DB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6DB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86D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6D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6DB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86DB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57407"/>
  </w:style>
  <w:style w:type="paragraph" w:customStyle="1" w:styleId="OPCParaBase">
    <w:name w:val="OPCParaBase"/>
    <w:link w:val="OPCParaBaseChar"/>
    <w:qFormat/>
    <w:rsid w:val="00C5740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57407"/>
    <w:pPr>
      <w:spacing w:line="240" w:lineRule="auto"/>
    </w:pPr>
    <w:rPr>
      <w:b/>
      <w:sz w:val="40"/>
    </w:rPr>
  </w:style>
  <w:style w:type="paragraph" w:customStyle="1" w:styleId="ActHead1">
    <w:name w:val="ActHead 1"/>
    <w:aliases w:val="c"/>
    <w:basedOn w:val="OPCParaBase"/>
    <w:next w:val="Normal"/>
    <w:qFormat/>
    <w:rsid w:val="00C5740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5740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5740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5740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5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5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5740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5740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5740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57407"/>
  </w:style>
  <w:style w:type="paragraph" w:customStyle="1" w:styleId="Blocks">
    <w:name w:val="Blocks"/>
    <w:aliases w:val="bb"/>
    <w:basedOn w:val="OPCParaBase"/>
    <w:qFormat/>
    <w:rsid w:val="00C57407"/>
    <w:pPr>
      <w:spacing w:line="240" w:lineRule="auto"/>
    </w:pPr>
    <w:rPr>
      <w:sz w:val="24"/>
    </w:rPr>
  </w:style>
  <w:style w:type="paragraph" w:customStyle="1" w:styleId="BoxText">
    <w:name w:val="BoxText"/>
    <w:aliases w:val="bt"/>
    <w:basedOn w:val="OPCParaBase"/>
    <w:qFormat/>
    <w:rsid w:val="00C5740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57407"/>
    <w:rPr>
      <w:b/>
    </w:rPr>
  </w:style>
  <w:style w:type="paragraph" w:customStyle="1" w:styleId="BoxHeadItalic">
    <w:name w:val="BoxHeadItalic"/>
    <w:aliases w:val="bhi"/>
    <w:basedOn w:val="BoxText"/>
    <w:next w:val="BoxStep"/>
    <w:qFormat/>
    <w:rsid w:val="00C57407"/>
    <w:rPr>
      <w:i/>
    </w:rPr>
  </w:style>
  <w:style w:type="paragraph" w:customStyle="1" w:styleId="BoxList">
    <w:name w:val="BoxList"/>
    <w:aliases w:val="bl"/>
    <w:basedOn w:val="BoxText"/>
    <w:qFormat/>
    <w:rsid w:val="00C57407"/>
    <w:pPr>
      <w:ind w:left="1559" w:hanging="425"/>
    </w:pPr>
  </w:style>
  <w:style w:type="paragraph" w:customStyle="1" w:styleId="BoxNote">
    <w:name w:val="BoxNote"/>
    <w:aliases w:val="bn"/>
    <w:basedOn w:val="BoxText"/>
    <w:qFormat/>
    <w:rsid w:val="00C57407"/>
    <w:pPr>
      <w:tabs>
        <w:tab w:val="left" w:pos="1985"/>
      </w:tabs>
      <w:spacing w:before="122" w:line="198" w:lineRule="exact"/>
      <w:ind w:left="2948" w:hanging="1814"/>
    </w:pPr>
    <w:rPr>
      <w:sz w:val="18"/>
    </w:rPr>
  </w:style>
  <w:style w:type="paragraph" w:customStyle="1" w:styleId="BoxPara">
    <w:name w:val="BoxPara"/>
    <w:aliases w:val="bp"/>
    <w:basedOn w:val="BoxText"/>
    <w:qFormat/>
    <w:rsid w:val="00C57407"/>
    <w:pPr>
      <w:tabs>
        <w:tab w:val="right" w:pos="2268"/>
      </w:tabs>
      <w:ind w:left="2552" w:hanging="1418"/>
    </w:pPr>
  </w:style>
  <w:style w:type="paragraph" w:customStyle="1" w:styleId="BoxStep">
    <w:name w:val="BoxStep"/>
    <w:aliases w:val="bs"/>
    <w:basedOn w:val="BoxText"/>
    <w:qFormat/>
    <w:rsid w:val="00C57407"/>
    <w:pPr>
      <w:ind w:left="1985" w:hanging="851"/>
    </w:pPr>
  </w:style>
  <w:style w:type="character" w:customStyle="1" w:styleId="CharAmPartNo">
    <w:name w:val="CharAmPartNo"/>
    <w:basedOn w:val="OPCCharBase"/>
    <w:qFormat/>
    <w:rsid w:val="00C57407"/>
  </w:style>
  <w:style w:type="character" w:customStyle="1" w:styleId="CharAmPartText">
    <w:name w:val="CharAmPartText"/>
    <w:basedOn w:val="OPCCharBase"/>
    <w:qFormat/>
    <w:rsid w:val="00C57407"/>
  </w:style>
  <w:style w:type="character" w:customStyle="1" w:styleId="CharAmSchNo">
    <w:name w:val="CharAmSchNo"/>
    <w:basedOn w:val="OPCCharBase"/>
    <w:qFormat/>
    <w:rsid w:val="00C57407"/>
  </w:style>
  <w:style w:type="character" w:customStyle="1" w:styleId="CharAmSchText">
    <w:name w:val="CharAmSchText"/>
    <w:basedOn w:val="OPCCharBase"/>
    <w:qFormat/>
    <w:rsid w:val="00C57407"/>
  </w:style>
  <w:style w:type="character" w:customStyle="1" w:styleId="CharBoldItalic">
    <w:name w:val="CharBoldItalic"/>
    <w:basedOn w:val="OPCCharBase"/>
    <w:uiPriority w:val="1"/>
    <w:qFormat/>
    <w:rsid w:val="00C57407"/>
    <w:rPr>
      <w:b/>
      <w:i/>
    </w:rPr>
  </w:style>
  <w:style w:type="character" w:customStyle="1" w:styleId="CharChapNo">
    <w:name w:val="CharChapNo"/>
    <w:basedOn w:val="OPCCharBase"/>
    <w:uiPriority w:val="1"/>
    <w:qFormat/>
    <w:rsid w:val="00C57407"/>
  </w:style>
  <w:style w:type="character" w:customStyle="1" w:styleId="CharChapText">
    <w:name w:val="CharChapText"/>
    <w:basedOn w:val="OPCCharBase"/>
    <w:uiPriority w:val="1"/>
    <w:qFormat/>
    <w:rsid w:val="00C57407"/>
  </w:style>
  <w:style w:type="character" w:customStyle="1" w:styleId="CharDivNo">
    <w:name w:val="CharDivNo"/>
    <w:basedOn w:val="OPCCharBase"/>
    <w:uiPriority w:val="1"/>
    <w:qFormat/>
    <w:rsid w:val="00C57407"/>
  </w:style>
  <w:style w:type="character" w:customStyle="1" w:styleId="CharDivText">
    <w:name w:val="CharDivText"/>
    <w:basedOn w:val="OPCCharBase"/>
    <w:uiPriority w:val="1"/>
    <w:qFormat/>
    <w:rsid w:val="00C57407"/>
  </w:style>
  <w:style w:type="character" w:customStyle="1" w:styleId="CharItalic">
    <w:name w:val="CharItalic"/>
    <w:basedOn w:val="OPCCharBase"/>
    <w:uiPriority w:val="1"/>
    <w:qFormat/>
    <w:rsid w:val="00C57407"/>
    <w:rPr>
      <w:i/>
    </w:rPr>
  </w:style>
  <w:style w:type="character" w:customStyle="1" w:styleId="CharPartNo">
    <w:name w:val="CharPartNo"/>
    <w:basedOn w:val="OPCCharBase"/>
    <w:uiPriority w:val="1"/>
    <w:qFormat/>
    <w:rsid w:val="00C57407"/>
  </w:style>
  <w:style w:type="character" w:customStyle="1" w:styleId="CharPartText">
    <w:name w:val="CharPartText"/>
    <w:basedOn w:val="OPCCharBase"/>
    <w:uiPriority w:val="1"/>
    <w:qFormat/>
    <w:rsid w:val="00C57407"/>
  </w:style>
  <w:style w:type="character" w:customStyle="1" w:styleId="CharSectno">
    <w:name w:val="CharSectno"/>
    <w:basedOn w:val="OPCCharBase"/>
    <w:qFormat/>
    <w:rsid w:val="00C57407"/>
  </w:style>
  <w:style w:type="character" w:customStyle="1" w:styleId="CharSubdNo">
    <w:name w:val="CharSubdNo"/>
    <w:basedOn w:val="OPCCharBase"/>
    <w:uiPriority w:val="1"/>
    <w:qFormat/>
    <w:rsid w:val="00C57407"/>
  </w:style>
  <w:style w:type="character" w:customStyle="1" w:styleId="CharSubdText">
    <w:name w:val="CharSubdText"/>
    <w:basedOn w:val="OPCCharBase"/>
    <w:uiPriority w:val="1"/>
    <w:qFormat/>
    <w:rsid w:val="00C57407"/>
  </w:style>
  <w:style w:type="paragraph" w:customStyle="1" w:styleId="CTA--">
    <w:name w:val="CTA --"/>
    <w:basedOn w:val="OPCParaBase"/>
    <w:next w:val="Normal"/>
    <w:rsid w:val="00C57407"/>
    <w:pPr>
      <w:spacing w:before="60" w:line="240" w:lineRule="atLeast"/>
      <w:ind w:left="142" w:hanging="142"/>
    </w:pPr>
    <w:rPr>
      <w:sz w:val="20"/>
    </w:rPr>
  </w:style>
  <w:style w:type="paragraph" w:customStyle="1" w:styleId="CTA-">
    <w:name w:val="CTA -"/>
    <w:basedOn w:val="OPCParaBase"/>
    <w:rsid w:val="00C57407"/>
    <w:pPr>
      <w:spacing w:before="60" w:line="240" w:lineRule="atLeast"/>
      <w:ind w:left="85" w:hanging="85"/>
    </w:pPr>
    <w:rPr>
      <w:sz w:val="20"/>
    </w:rPr>
  </w:style>
  <w:style w:type="paragraph" w:customStyle="1" w:styleId="CTA---">
    <w:name w:val="CTA ---"/>
    <w:basedOn w:val="OPCParaBase"/>
    <w:next w:val="Normal"/>
    <w:rsid w:val="00C57407"/>
    <w:pPr>
      <w:spacing w:before="60" w:line="240" w:lineRule="atLeast"/>
      <w:ind w:left="198" w:hanging="198"/>
    </w:pPr>
    <w:rPr>
      <w:sz w:val="20"/>
    </w:rPr>
  </w:style>
  <w:style w:type="paragraph" w:customStyle="1" w:styleId="CTA----">
    <w:name w:val="CTA ----"/>
    <w:basedOn w:val="OPCParaBase"/>
    <w:next w:val="Normal"/>
    <w:rsid w:val="00C57407"/>
    <w:pPr>
      <w:spacing w:before="60" w:line="240" w:lineRule="atLeast"/>
      <w:ind w:left="255" w:hanging="255"/>
    </w:pPr>
    <w:rPr>
      <w:sz w:val="20"/>
    </w:rPr>
  </w:style>
  <w:style w:type="paragraph" w:customStyle="1" w:styleId="CTA1a">
    <w:name w:val="CTA 1(a)"/>
    <w:basedOn w:val="OPCParaBase"/>
    <w:rsid w:val="00C57407"/>
    <w:pPr>
      <w:tabs>
        <w:tab w:val="right" w:pos="414"/>
      </w:tabs>
      <w:spacing w:before="40" w:line="240" w:lineRule="atLeast"/>
      <w:ind w:left="675" w:hanging="675"/>
    </w:pPr>
    <w:rPr>
      <w:sz w:val="20"/>
    </w:rPr>
  </w:style>
  <w:style w:type="paragraph" w:customStyle="1" w:styleId="CTA1ai">
    <w:name w:val="CTA 1(a)(i)"/>
    <w:basedOn w:val="OPCParaBase"/>
    <w:rsid w:val="00C57407"/>
    <w:pPr>
      <w:tabs>
        <w:tab w:val="right" w:pos="1004"/>
      </w:tabs>
      <w:spacing w:before="40" w:line="240" w:lineRule="atLeast"/>
      <w:ind w:left="1253" w:hanging="1253"/>
    </w:pPr>
    <w:rPr>
      <w:sz w:val="20"/>
    </w:rPr>
  </w:style>
  <w:style w:type="paragraph" w:customStyle="1" w:styleId="CTA2a">
    <w:name w:val="CTA 2(a)"/>
    <w:basedOn w:val="OPCParaBase"/>
    <w:rsid w:val="00C57407"/>
    <w:pPr>
      <w:tabs>
        <w:tab w:val="right" w:pos="482"/>
      </w:tabs>
      <w:spacing w:before="40" w:line="240" w:lineRule="atLeast"/>
      <w:ind w:left="748" w:hanging="748"/>
    </w:pPr>
    <w:rPr>
      <w:sz w:val="20"/>
    </w:rPr>
  </w:style>
  <w:style w:type="paragraph" w:customStyle="1" w:styleId="CTA2ai">
    <w:name w:val="CTA 2(a)(i)"/>
    <w:basedOn w:val="OPCParaBase"/>
    <w:rsid w:val="00C57407"/>
    <w:pPr>
      <w:tabs>
        <w:tab w:val="right" w:pos="1089"/>
      </w:tabs>
      <w:spacing w:before="40" w:line="240" w:lineRule="atLeast"/>
      <w:ind w:left="1327" w:hanging="1327"/>
    </w:pPr>
    <w:rPr>
      <w:sz w:val="20"/>
    </w:rPr>
  </w:style>
  <w:style w:type="paragraph" w:customStyle="1" w:styleId="CTA3a">
    <w:name w:val="CTA 3(a)"/>
    <w:basedOn w:val="OPCParaBase"/>
    <w:rsid w:val="00C57407"/>
    <w:pPr>
      <w:tabs>
        <w:tab w:val="right" w:pos="556"/>
      </w:tabs>
      <w:spacing w:before="40" w:line="240" w:lineRule="atLeast"/>
      <w:ind w:left="805" w:hanging="805"/>
    </w:pPr>
    <w:rPr>
      <w:sz w:val="20"/>
    </w:rPr>
  </w:style>
  <w:style w:type="paragraph" w:customStyle="1" w:styleId="CTA3ai">
    <w:name w:val="CTA 3(a)(i)"/>
    <w:basedOn w:val="OPCParaBase"/>
    <w:rsid w:val="00C57407"/>
    <w:pPr>
      <w:tabs>
        <w:tab w:val="right" w:pos="1140"/>
      </w:tabs>
      <w:spacing w:before="40" w:line="240" w:lineRule="atLeast"/>
      <w:ind w:left="1361" w:hanging="1361"/>
    </w:pPr>
    <w:rPr>
      <w:sz w:val="20"/>
    </w:rPr>
  </w:style>
  <w:style w:type="paragraph" w:customStyle="1" w:styleId="CTA4a">
    <w:name w:val="CTA 4(a)"/>
    <w:basedOn w:val="OPCParaBase"/>
    <w:rsid w:val="00C57407"/>
    <w:pPr>
      <w:tabs>
        <w:tab w:val="right" w:pos="624"/>
      </w:tabs>
      <w:spacing w:before="40" w:line="240" w:lineRule="atLeast"/>
      <w:ind w:left="873" w:hanging="873"/>
    </w:pPr>
    <w:rPr>
      <w:sz w:val="20"/>
    </w:rPr>
  </w:style>
  <w:style w:type="paragraph" w:customStyle="1" w:styleId="CTA4ai">
    <w:name w:val="CTA 4(a)(i)"/>
    <w:basedOn w:val="OPCParaBase"/>
    <w:rsid w:val="00C57407"/>
    <w:pPr>
      <w:tabs>
        <w:tab w:val="right" w:pos="1213"/>
      </w:tabs>
      <w:spacing w:before="40" w:line="240" w:lineRule="atLeast"/>
      <w:ind w:left="1452" w:hanging="1452"/>
    </w:pPr>
    <w:rPr>
      <w:sz w:val="20"/>
    </w:rPr>
  </w:style>
  <w:style w:type="paragraph" w:customStyle="1" w:styleId="CTACAPS">
    <w:name w:val="CTA CAPS"/>
    <w:basedOn w:val="OPCParaBase"/>
    <w:rsid w:val="00C57407"/>
    <w:pPr>
      <w:spacing w:before="60" w:line="240" w:lineRule="atLeast"/>
    </w:pPr>
    <w:rPr>
      <w:sz w:val="20"/>
    </w:rPr>
  </w:style>
  <w:style w:type="paragraph" w:customStyle="1" w:styleId="CTAright">
    <w:name w:val="CTA right"/>
    <w:basedOn w:val="OPCParaBase"/>
    <w:rsid w:val="00C57407"/>
    <w:pPr>
      <w:spacing w:before="60" w:line="240" w:lineRule="auto"/>
      <w:jc w:val="right"/>
    </w:pPr>
    <w:rPr>
      <w:sz w:val="20"/>
    </w:rPr>
  </w:style>
  <w:style w:type="paragraph" w:customStyle="1" w:styleId="subsection">
    <w:name w:val="subsection"/>
    <w:aliases w:val="ss"/>
    <w:basedOn w:val="OPCParaBase"/>
    <w:rsid w:val="00C57407"/>
    <w:pPr>
      <w:tabs>
        <w:tab w:val="right" w:pos="1021"/>
      </w:tabs>
      <w:spacing w:before="180" w:line="240" w:lineRule="auto"/>
      <w:ind w:left="1134" w:hanging="1134"/>
    </w:pPr>
  </w:style>
  <w:style w:type="paragraph" w:customStyle="1" w:styleId="Definition">
    <w:name w:val="Definition"/>
    <w:aliases w:val="dd"/>
    <w:basedOn w:val="OPCParaBase"/>
    <w:rsid w:val="00C57407"/>
    <w:pPr>
      <w:spacing w:before="180" w:line="240" w:lineRule="auto"/>
      <w:ind w:left="1134"/>
    </w:pPr>
  </w:style>
  <w:style w:type="paragraph" w:customStyle="1" w:styleId="ETAsubitem">
    <w:name w:val="ETA(subitem)"/>
    <w:basedOn w:val="OPCParaBase"/>
    <w:rsid w:val="00C57407"/>
    <w:pPr>
      <w:tabs>
        <w:tab w:val="right" w:pos="340"/>
      </w:tabs>
      <w:spacing w:before="60" w:line="240" w:lineRule="auto"/>
      <w:ind w:left="454" w:hanging="454"/>
    </w:pPr>
    <w:rPr>
      <w:sz w:val="20"/>
    </w:rPr>
  </w:style>
  <w:style w:type="paragraph" w:customStyle="1" w:styleId="ETApara">
    <w:name w:val="ETA(para)"/>
    <w:basedOn w:val="OPCParaBase"/>
    <w:rsid w:val="00C57407"/>
    <w:pPr>
      <w:tabs>
        <w:tab w:val="right" w:pos="754"/>
      </w:tabs>
      <w:spacing w:before="60" w:line="240" w:lineRule="auto"/>
      <w:ind w:left="828" w:hanging="828"/>
    </w:pPr>
    <w:rPr>
      <w:sz w:val="20"/>
    </w:rPr>
  </w:style>
  <w:style w:type="paragraph" w:customStyle="1" w:styleId="ETAsubpara">
    <w:name w:val="ETA(subpara)"/>
    <w:basedOn w:val="OPCParaBase"/>
    <w:rsid w:val="00C57407"/>
    <w:pPr>
      <w:tabs>
        <w:tab w:val="right" w:pos="1083"/>
      </w:tabs>
      <w:spacing w:before="60" w:line="240" w:lineRule="auto"/>
      <w:ind w:left="1191" w:hanging="1191"/>
    </w:pPr>
    <w:rPr>
      <w:sz w:val="20"/>
    </w:rPr>
  </w:style>
  <w:style w:type="paragraph" w:customStyle="1" w:styleId="ETAsub-subpara">
    <w:name w:val="ETA(sub-subpara)"/>
    <w:basedOn w:val="OPCParaBase"/>
    <w:rsid w:val="00C57407"/>
    <w:pPr>
      <w:tabs>
        <w:tab w:val="right" w:pos="1412"/>
      </w:tabs>
      <w:spacing w:before="60" w:line="240" w:lineRule="auto"/>
      <w:ind w:left="1525" w:hanging="1525"/>
    </w:pPr>
    <w:rPr>
      <w:sz w:val="20"/>
    </w:rPr>
  </w:style>
  <w:style w:type="paragraph" w:customStyle="1" w:styleId="Formula">
    <w:name w:val="Formula"/>
    <w:basedOn w:val="OPCParaBase"/>
    <w:rsid w:val="00C57407"/>
    <w:pPr>
      <w:spacing w:line="240" w:lineRule="auto"/>
      <w:ind w:left="1134"/>
    </w:pPr>
    <w:rPr>
      <w:sz w:val="20"/>
    </w:rPr>
  </w:style>
  <w:style w:type="paragraph" w:styleId="Header">
    <w:name w:val="header"/>
    <w:basedOn w:val="OPCParaBase"/>
    <w:link w:val="HeaderChar"/>
    <w:unhideWhenUsed/>
    <w:rsid w:val="00C5740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57407"/>
    <w:rPr>
      <w:rFonts w:eastAsia="Times New Roman" w:cs="Times New Roman"/>
      <w:sz w:val="16"/>
      <w:lang w:eastAsia="en-AU"/>
    </w:rPr>
  </w:style>
  <w:style w:type="paragraph" w:customStyle="1" w:styleId="House">
    <w:name w:val="House"/>
    <w:basedOn w:val="OPCParaBase"/>
    <w:rsid w:val="00C57407"/>
    <w:pPr>
      <w:spacing w:line="240" w:lineRule="auto"/>
    </w:pPr>
    <w:rPr>
      <w:sz w:val="28"/>
    </w:rPr>
  </w:style>
  <w:style w:type="paragraph" w:customStyle="1" w:styleId="Item">
    <w:name w:val="Item"/>
    <w:aliases w:val="i"/>
    <w:basedOn w:val="OPCParaBase"/>
    <w:next w:val="ItemHead"/>
    <w:rsid w:val="00C57407"/>
    <w:pPr>
      <w:keepLines/>
      <w:spacing w:before="80" w:line="240" w:lineRule="auto"/>
      <w:ind w:left="709"/>
    </w:pPr>
  </w:style>
  <w:style w:type="paragraph" w:customStyle="1" w:styleId="ItemHead">
    <w:name w:val="ItemHead"/>
    <w:aliases w:val="ih"/>
    <w:basedOn w:val="OPCParaBase"/>
    <w:next w:val="Item"/>
    <w:link w:val="ItemHeadChar"/>
    <w:rsid w:val="00C5740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57407"/>
    <w:pPr>
      <w:spacing w:line="240" w:lineRule="auto"/>
    </w:pPr>
    <w:rPr>
      <w:b/>
      <w:sz w:val="32"/>
    </w:rPr>
  </w:style>
  <w:style w:type="paragraph" w:customStyle="1" w:styleId="notedraft">
    <w:name w:val="note(draft)"/>
    <w:aliases w:val="nd"/>
    <w:basedOn w:val="OPCParaBase"/>
    <w:rsid w:val="00C57407"/>
    <w:pPr>
      <w:spacing w:before="240" w:line="240" w:lineRule="auto"/>
      <w:ind w:left="284" w:hanging="284"/>
    </w:pPr>
    <w:rPr>
      <w:i/>
      <w:sz w:val="24"/>
    </w:rPr>
  </w:style>
  <w:style w:type="paragraph" w:customStyle="1" w:styleId="notemargin">
    <w:name w:val="note(margin)"/>
    <w:aliases w:val="nm"/>
    <w:basedOn w:val="OPCParaBase"/>
    <w:rsid w:val="00C57407"/>
    <w:pPr>
      <w:tabs>
        <w:tab w:val="left" w:pos="709"/>
      </w:tabs>
      <w:spacing w:before="122" w:line="198" w:lineRule="exact"/>
      <w:ind w:left="709" w:hanging="709"/>
    </w:pPr>
    <w:rPr>
      <w:sz w:val="18"/>
    </w:rPr>
  </w:style>
  <w:style w:type="paragraph" w:customStyle="1" w:styleId="noteToPara">
    <w:name w:val="noteToPara"/>
    <w:aliases w:val="ntp"/>
    <w:basedOn w:val="OPCParaBase"/>
    <w:rsid w:val="00C57407"/>
    <w:pPr>
      <w:spacing w:before="122" w:line="198" w:lineRule="exact"/>
      <w:ind w:left="2353" w:hanging="709"/>
    </w:pPr>
    <w:rPr>
      <w:sz w:val="18"/>
    </w:rPr>
  </w:style>
  <w:style w:type="paragraph" w:customStyle="1" w:styleId="noteParlAmend">
    <w:name w:val="note(ParlAmend)"/>
    <w:aliases w:val="npp"/>
    <w:basedOn w:val="OPCParaBase"/>
    <w:next w:val="ParlAmend"/>
    <w:rsid w:val="00C57407"/>
    <w:pPr>
      <w:spacing w:line="240" w:lineRule="auto"/>
      <w:jc w:val="right"/>
    </w:pPr>
    <w:rPr>
      <w:rFonts w:ascii="Arial" w:hAnsi="Arial"/>
      <w:b/>
      <w:i/>
    </w:rPr>
  </w:style>
  <w:style w:type="paragraph" w:customStyle="1" w:styleId="Page1">
    <w:name w:val="Page1"/>
    <w:basedOn w:val="OPCParaBase"/>
    <w:rsid w:val="00C57407"/>
    <w:pPr>
      <w:spacing w:before="400" w:line="240" w:lineRule="auto"/>
    </w:pPr>
    <w:rPr>
      <w:b/>
      <w:sz w:val="32"/>
    </w:rPr>
  </w:style>
  <w:style w:type="paragraph" w:customStyle="1" w:styleId="PageBreak">
    <w:name w:val="PageBreak"/>
    <w:aliases w:val="pb"/>
    <w:basedOn w:val="OPCParaBase"/>
    <w:rsid w:val="00C57407"/>
    <w:pPr>
      <w:spacing w:line="240" w:lineRule="auto"/>
    </w:pPr>
    <w:rPr>
      <w:sz w:val="20"/>
    </w:rPr>
  </w:style>
  <w:style w:type="paragraph" w:customStyle="1" w:styleId="paragraphsub">
    <w:name w:val="paragraph(sub)"/>
    <w:aliases w:val="aa"/>
    <w:basedOn w:val="OPCParaBase"/>
    <w:rsid w:val="00C57407"/>
    <w:pPr>
      <w:tabs>
        <w:tab w:val="right" w:pos="1985"/>
      </w:tabs>
      <w:spacing w:before="40" w:line="240" w:lineRule="auto"/>
      <w:ind w:left="2098" w:hanging="2098"/>
    </w:pPr>
  </w:style>
  <w:style w:type="paragraph" w:customStyle="1" w:styleId="paragraphsub-sub">
    <w:name w:val="paragraph(sub-sub)"/>
    <w:aliases w:val="aaa"/>
    <w:basedOn w:val="OPCParaBase"/>
    <w:rsid w:val="00C57407"/>
    <w:pPr>
      <w:tabs>
        <w:tab w:val="right" w:pos="2722"/>
      </w:tabs>
      <w:spacing w:before="40" w:line="240" w:lineRule="auto"/>
      <w:ind w:left="2835" w:hanging="2835"/>
    </w:pPr>
  </w:style>
  <w:style w:type="paragraph" w:customStyle="1" w:styleId="paragraph">
    <w:name w:val="paragraph"/>
    <w:aliases w:val="a"/>
    <w:basedOn w:val="OPCParaBase"/>
    <w:link w:val="paragraphChar"/>
    <w:rsid w:val="00C57407"/>
    <w:pPr>
      <w:tabs>
        <w:tab w:val="right" w:pos="1531"/>
      </w:tabs>
      <w:spacing w:before="40" w:line="240" w:lineRule="auto"/>
      <w:ind w:left="1644" w:hanging="1644"/>
    </w:pPr>
  </w:style>
  <w:style w:type="paragraph" w:customStyle="1" w:styleId="ParlAmend">
    <w:name w:val="ParlAmend"/>
    <w:aliases w:val="pp"/>
    <w:basedOn w:val="OPCParaBase"/>
    <w:rsid w:val="00C57407"/>
    <w:pPr>
      <w:spacing w:before="240" w:line="240" w:lineRule="atLeast"/>
      <w:ind w:hanging="567"/>
    </w:pPr>
    <w:rPr>
      <w:sz w:val="24"/>
    </w:rPr>
  </w:style>
  <w:style w:type="paragraph" w:customStyle="1" w:styleId="Penalty">
    <w:name w:val="Penalty"/>
    <w:basedOn w:val="OPCParaBase"/>
    <w:rsid w:val="00C57407"/>
    <w:pPr>
      <w:tabs>
        <w:tab w:val="left" w:pos="2977"/>
      </w:tabs>
      <w:spacing w:before="180" w:line="240" w:lineRule="auto"/>
      <w:ind w:left="1985" w:hanging="851"/>
    </w:pPr>
  </w:style>
  <w:style w:type="paragraph" w:customStyle="1" w:styleId="Portfolio">
    <w:name w:val="Portfolio"/>
    <w:basedOn w:val="OPCParaBase"/>
    <w:rsid w:val="00C57407"/>
    <w:pPr>
      <w:spacing w:line="240" w:lineRule="auto"/>
    </w:pPr>
    <w:rPr>
      <w:i/>
      <w:sz w:val="20"/>
    </w:rPr>
  </w:style>
  <w:style w:type="paragraph" w:customStyle="1" w:styleId="Preamble">
    <w:name w:val="Preamble"/>
    <w:basedOn w:val="OPCParaBase"/>
    <w:next w:val="Normal"/>
    <w:rsid w:val="00C5740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57407"/>
    <w:pPr>
      <w:spacing w:line="240" w:lineRule="auto"/>
    </w:pPr>
    <w:rPr>
      <w:i/>
      <w:sz w:val="20"/>
    </w:rPr>
  </w:style>
  <w:style w:type="paragraph" w:customStyle="1" w:styleId="Session">
    <w:name w:val="Session"/>
    <w:basedOn w:val="OPCParaBase"/>
    <w:rsid w:val="00C57407"/>
    <w:pPr>
      <w:spacing w:line="240" w:lineRule="auto"/>
    </w:pPr>
    <w:rPr>
      <w:sz w:val="28"/>
    </w:rPr>
  </w:style>
  <w:style w:type="paragraph" w:customStyle="1" w:styleId="Sponsor">
    <w:name w:val="Sponsor"/>
    <w:basedOn w:val="OPCParaBase"/>
    <w:rsid w:val="00C57407"/>
    <w:pPr>
      <w:spacing w:line="240" w:lineRule="auto"/>
    </w:pPr>
    <w:rPr>
      <w:i/>
    </w:rPr>
  </w:style>
  <w:style w:type="paragraph" w:customStyle="1" w:styleId="Subitem">
    <w:name w:val="Subitem"/>
    <w:aliases w:val="iss"/>
    <w:basedOn w:val="OPCParaBase"/>
    <w:rsid w:val="00C57407"/>
    <w:pPr>
      <w:spacing w:before="180" w:line="240" w:lineRule="auto"/>
      <w:ind w:left="709" w:hanging="709"/>
    </w:pPr>
  </w:style>
  <w:style w:type="paragraph" w:customStyle="1" w:styleId="SubitemHead">
    <w:name w:val="SubitemHead"/>
    <w:aliases w:val="issh"/>
    <w:basedOn w:val="OPCParaBase"/>
    <w:rsid w:val="00C5740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57407"/>
    <w:pPr>
      <w:spacing w:before="40" w:line="240" w:lineRule="auto"/>
      <w:ind w:left="1134"/>
    </w:pPr>
  </w:style>
  <w:style w:type="paragraph" w:customStyle="1" w:styleId="SubsectionHead">
    <w:name w:val="SubsectionHead"/>
    <w:aliases w:val="ssh"/>
    <w:basedOn w:val="OPCParaBase"/>
    <w:next w:val="subsection"/>
    <w:rsid w:val="00C57407"/>
    <w:pPr>
      <w:keepNext/>
      <w:keepLines/>
      <w:spacing w:before="240" w:line="240" w:lineRule="auto"/>
      <w:ind w:left="1134"/>
    </w:pPr>
    <w:rPr>
      <w:i/>
    </w:rPr>
  </w:style>
  <w:style w:type="paragraph" w:customStyle="1" w:styleId="Tablea">
    <w:name w:val="Table(a)"/>
    <w:aliases w:val="ta"/>
    <w:basedOn w:val="OPCParaBase"/>
    <w:rsid w:val="00C57407"/>
    <w:pPr>
      <w:spacing w:before="60" w:line="240" w:lineRule="auto"/>
      <w:ind w:left="284" w:hanging="284"/>
    </w:pPr>
    <w:rPr>
      <w:sz w:val="20"/>
    </w:rPr>
  </w:style>
  <w:style w:type="paragraph" w:customStyle="1" w:styleId="TableAA">
    <w:name w:val="Table(AA)"/>
    <w:aliases w:val="taaa"/>
    <w:basedOn w:val="OPCParaBase"/>
    <w:rsid w:val="00C5740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5740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57407"/>
    <w:pPr>
      <w:spacing w:before="60" w:line="240" w:lineRule="atLeast"/>
    </w:pPr>
    <w:rPr>
      <w:sz w:val="20"/>
    </w:rPr>
  </w:style>
  <w:style w:type="paragraph" w:customStyle="1" w:styleId="TLPBoxTextnote">
    <w:name w:val="TLPBoxText(note"/>
    <w:aliases w:val="right)"/>
    <w:basedOn w:val="OPCParaBase"/>
    <w:rsid w:val="00C5740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5740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57407"/>
    <w:pPr>
      <w:spacing w:before="122" w:line="198" w:lineRule="exact"/>
      <w:ind w:left="1985" w:hanging="851"/>
      <w:jc w:val="right"/>
    </w:pPr>
    <w:rPr>
      <w:sz w:val="18"/>
    </w:rPr>
  </w:style>
  <w:style w:type="paragraph" w:customStyle="1" w:styleId="TLPTableBullet">
    <w:name w:val="TLPTableBullet"/>
    <w:aliases w:val="ttb"/>
    <w:basedOn w:val="OPCParaBase"/>
    <w:rsid w:val="00C57407"/>
    <w:pPr>
      <w:spacing w:line="240" w:lineRule="exact"/>
      <w:ind w:left="284" w:hanging="284"/>
    </w:pPr>
    <w:rPr>
      <w:sz w:val="20"/>
    </w:rPr>
  </w:style>
  <w:style w:type="paragraph" w:styleId="TOC1">
    <w:name w:val="toc 1"/>
    <w:basedOn w:val="OPCParaBase"/>
    <w:next w:val="Normal"/>
    <w:uiPriority w:val="39"/>
    <w:semiHidden/>
    <w:unhideWhenUsed/>
    <w:rsid w:val="00C5740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5740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5740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5740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5740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5740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5740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5740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5740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57407"/>
    <w:pPr>
      <w:keepLines/>
      <w:spacing w:before="240" w:after="120" w:line="240" w:lineRule="auto"/>
      <w:ind w:left="794"/>
    </w:pPr>
    <w:rPr>
      <w:b/>
      <w:kern w:val="28"/>
      <w:sz w:val="20"/>
    </w:rPr>
  </w:style>
  <w:style w:type="paragraph" w:customStyle="1" w:styleId="TofSectsHeading">
    <w:name w:val="TofSects(Heading)"/>
    <w:basedOn w:val="OPCParaBase"/>
    <w:rsid w:val="00C57407"/>
    <w:pPr>
      <w:spacing w:before="240" w:after="120" w:line="240" w:lineRule="auto"/>
    </w:pPr>
    <w:rPr>
      <w:b/>
      <w:sz w:val="24"/>
    </w:rPr>
  </w:style>
  <w:style w:type="paragraph" w:customStyle="1" w:styleId="TofSectsSection">
    <w:name w:val="TofSects(Section)"/>
    <w:basedOn w:val="OPCParaBase"/>
    <w:rsid w:val="00C57407"/>
    <w:pPr>
      <w:keepLines/>
      <w:spacing w:before="40" w:line="240" w:lineRule="auto"/>
      <w:ind w:left="1588" w:hanging="794"/>
    </w:pPr>
    <w:rPr>
      <w:kern w:val="28"/>
      <w:sz w:val="18"/>
    </w:rPr>
  </w:style>
  <w:style w:type="paragraph" w:customStyle="1" w:styleId="TofSectsSubdiv">
    <w:name w:val="TofSects(Subdiv)"/>
    <w:basedOn w:val="OPCParaBase"/>
    <w:rsid w:val="00C57407"/>
    <w:pPr>
      <w:keepLines/>
      <w:spacing w:before="80" w:line="240" w:lineRule="auto"/>
      <w:ind w:left="1588" w:hanging="794"/>
    </w:pPr>
    <w:rPr>
      <w:kern w:val="28"/>
    </w:rPr>
  </w:style>
  <w:style w:type="paragraph" w:customStyle="1" w:styleId="WRStyle">
    <w:name w:val="WR Style"/>
    <w:aliases w:val="WR"/>
    <w:basedOn w:val="OPCParaBase"/>
    <w:rsid w:val="00C57407"/>
    <w:pPr>
      <w:spacing w:before="240" w:line="240" w:lineRule="auto"/>
      <w:ind w:left="284" w:hanging="284"/>
    </w:pPr>
    <w:rPr>
      <w:b/>
      <w:i/>
      <w:kern w:val="28"/>
      <w:sz w:val="24"/>
    </w:rPr>
  </w:style>
  <w:style w:type="paragraph" w:customStyle="1" w:styleId="notepara">
    <w:name w:val="note(para)"/>
    <w:aliases w:val="na"/>
    <w:basedOn w:val="OPCParaBase"/>
    <w:rsid w:val="00C57407"/>
    <w:pPr>
      <w:spacing w:before="40" w:line="198" w:lineRule="exact"/>
      <w:ind w:left="2354" w:hanging="369"/>
    </w:pPr>
    <w:rPr>
      <w:sz w:val="18"/>
    </w:rPr>
  </w:style>
  <w:style w:type="paragraph" w:styleId="Footer">
    <w:name w:val="footer"/>
    <w:link w:val="FooterChar"/>
    <w:rsid w:val="00C5740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57407"/>
    <w:rPr>
      <w:rFonts w:eastAsia="Times New Roman" w:cs="Times New Roman"/>
      <w:sz w:val="22"/>
      <w:szCs w:val="24"/>
      <w:lang w:eastAsia="en-AU"/>
    </w:rPr>
  </w:style>
  <w:style w:type="character" w:styleId="LineNumber">
    <w:name w:val="line number"/>
    <w:basedOn w:val="OPCCharBase"/>
    <w:uiPriority w:val="99"/>
    <w:semiHidden/>
    <w:unhideWhenUsed/>
    <w:rsid w:val="00C57407"/>
    <w:rPr>
      <w:sz w:val="16"/>
    </w:rPr>
  </w:style>
  <w:style w:type="table" w:customStyle="1" w:styleId="CFlag">
    <w:name w:val="CFlag"/>
    <w:basedOn w:val="TableNormal"/>
    <w:uiPriority w:val="99"/>
    <w:rsid w:val="00C57407"/>
    <w:rPr>
      <w:rFonts w:eastAsia="Times New Roman" w:cs="Times New Roman"/>
      <w:lang w:eastAsia="en-AU"/>
    </w:rPr>
    <w:tblPr/>
  </w:style>
  <w:style w:type="paragraph" w:customStyle="1" w:styleId="NotesHeading1">
    <w:name w:val="NotesHeading 1"/>
    <w:basedOn w:val="OPCParaBase"/>
    <w:next w:val="Normal"/>
    <w:rsid w:val="00C57407"/>
    <w:rPr>
      <w:b/>
      <w:sz w:val="28"/>
      <w:szCs w:val="28"/>
    </w:rPr>
  </w:style>
  <w:style w:type="paragraph" w:customStyle="1" w:styleId="NotesHeading2">
    <w:name w:val="NotesHeading 2"/>
    <w:basedOn w:val="OPCParaBase"/>
    <w:next w:val="Normal"/>
    <w:rsid w:val="00C57407"/>
    <w:rPr>
      <w:b/>
      <w:sz w:val="28"/>
      <w:szCs w:val="28"/>
    </w:rPr>
  </w:style>
  <w:style w:type="paragraph" w:customStyle="1" w:styleId="SignCoverPageEnd">
    <w:name w:val="SignCoverPageEnd"/>
    <w:basedOn w:val="OPCParaBase"/>
    <w:next w:val="Normal"/>
    <w:rsid w:val="00C5740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57407"/>
    <w:pPr>
      <w:pBdr>
        <w:top w:val="single" w:sz="4" w:space="1" w:color="auto"/>
      </w:pBdr>
      <w:spacing w:before="360"/>
      <w:ind w:right="397"/>
      <w:jc w:val="both"/>
    </w:pPr>
  </w:style>
  <w:style w:type="paragraph" w:customStyle="1" w:styleId="Paragraphsub-sub-sub">
    <w:name w:val="Paragraph(sub-sub-sub)"/>
    <w:aliases w:val="aaaa"/>
    <w:basedOn w:val="OPCParaBase"/>
    <w:rsid w:val="00C5740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5740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5740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5740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5740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57407"/>
    <w:pPr>
      <w:spacing w:before="120"/>
    </w:pPr>
  </w:style>
  <w:style w:type="paragraph" w:customStyle="1" w:styleId="TableTextEndNotes">
    <w:name w:val="TableTextEndNotes"/>
    <w:aliases w:val="Tten"/>
    <w:basedOn w:val="Normal"/>
    <w:rsid w:val="00C57407"/>
    <w:pPr>
      <w:spacing w:before="60" w:line="240" w:lineRule="auto"/>
    </w:pPr>
    <w:rPr>
      <w:rFonts w:cs="Arial"/>
      <w:sz w:val="20"/>
      <w:szCs w:val="22"/>
    </w:rPr>
  </w:style>
  <w:style w:type="paragraph" w:customStyle="1" w:styleId="TableHeading">
    <w:name w:val="TableHeading"/>
    <w:aliases w:val="th"/>
    <w:basedOn w:val="OPCParaBase"/>
    <w:next w:val="Tabletext"/>
    <w:rsid w:val="00C57407"/>
    <w:pPr>
      <w:keepNext/>
      <w:spacing w:before="60" w:line="240" w:lineRule="atLeast"/>
    </w:pPr>
    <w:rPr>
      <w:b/>
      <w:sz w:val="20"/>
    </w:rPr>
  </w:style>
  <w:style w:type="paragraph" w:customStyle="1" w:styleId="NoteToSubpara">
    <w:name w:val="NoteToSubpara"/>
    <w:aliases w:val="nts"/>
    <w:basedOn w:val="OPCParaBase"/>
    <w:rsid w:val="00C57407"/>
    <w:pPr>
      <w:spacing w:before="40" w:line="198" w:lineRule="exact"/>
      <w:ind w:left="2835" w:hanging="709"/>
    </w:pPr>
    <w:rPr>
      <w:sz w:val="18"/>
    </w:rPr>
  </w:style>
  <w:style w:type="paragraph" w:customStyle="1" w:styleId="ENoteTableHeading">
    <w:name w:val="ENoteTableHeading"/>
    <w:aliases w:val="enth"/>
    <w:basedOn w:val="OPCParaBase"/>
    <w:rsid w:val="00C57407"/>
    <w:pPr>
      <w:keepNext/>
      <w:spacing w:before="60" w:line="240" w:lineRule="atLeast"/>
    </w:pPr>
    <w:rPr>
      <w:rFonts w:ascii="Arial" w:hAnsi="Arial"/>
      <w:b/>
      <w:sz w:val="16"/>
    </w:rPr>
  </w:style>
  <w:style w:type="paragraph" w:customStyle="1" w:styleId="ENoteTTi">
    <w:name w:val="ENoteTTi"/>
    <w:aliases w:val="entti"/>
    <w:basedOn w:val="OPCParaBase"/>
    <w:rsid w:val="00C57407"/>
    <w:pPr>
      <w:keepNext/>
      <w:spacing w:before="60" w:line="240" w:lineRule="atLeast"/>
      <w:ind w:left="170"/>
    </w:pPr>
    <w:rPr>
      <w:sz w:val="16"/>
    </w:rPr>
  </w:style>
  <w:style w:type="paragraph" w:customStyle="1" w:styleId="ENotesHeading1">
    <w:name w:val="ENotesHeading 1"/>
    <w:aliases w:val="Enh1"/>
    <w:basedOn w:val="OPCParaBase"/>
    <w:next w:val="Normal"/>
    <w:rsid w:val="00C57407"/>
    <w:pPr>
      <w:spacing w:before="120"/>
      <w:outlineLvl w:val="1"/>
    </w:pPr>
    <w:rPr>
      <w:b/>
      <w:sz w:val="28"/>
      <w:szCs w:val="28"/>
    </w:rPr>
  </w:style>
  <w:style w:type="paragraph" w:customStyle="1" w:styleId="ENotesHeading2">
    <w:name w:val="ENotesHeading 2"/>
    <w:aliases w:val="Enh2"/>
    <w:basedOn w:val="OPCParaBase"/>
    <w:next w:val="Normal"/>
    <w:rsid w:val="00C57407"/>
    <w:pPr>
      <w:spacing w:before="120" w:after="120"/>
      <w:outlineLvl w:val="2"/>
    </w:pPr>
    <w:rPr>
      <w:b/>
      <w:sz w:val="24"/>
      <w:szCs w:val="28"/>
    </w:rPr>
  </w:style>
  <w:style w:type="paragraph" w:customStyle="1" w:styleId="ENoteTTIndentHeading">
    <w:name w:val="ENoteTTIndentHeading"/>
    <w:aliases w:val="enTTHi"/>
    <w:basedOn w:val="OPCParaBase"/>
    <w:rsid w:val="00C5740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57407"/>
    <w:pPr>
      <w:spacing w:before="60" w:line="240" w:lineRule="atLeast"/>
    </w:pPr>
    <w:rPr>
      <w:sz w:val="16"/>
    </w:rPr>
  </w:style>
  <w:style w:type="paragraph" w:customStyle="1" w:styleId="MadeunderText">
    <w:name w:val="MadeunderText"/>
    <w:basedOn w:val="OPCParaBase"/>
    <w:next w:val="Normal"/>
    <w:rsid w:val="00C57407"/>
    <w:pPr>
      <w:spacing w:before="240"/>
    </w:pPr>
    <w:rPr>
      <w:sz w:val="24"/>
      <w:szCs w:val="24"/>
    </w:rPr>
  </w:style>
  <w:style w:type="paragraph" w:customStyle="1" w:styleId="ENotesHeading3">
    <w:name w:val="ENotesHeading 3"/>
    <w:aliases w:val="Enh3"/>
    <w:basedOn w:val="OPCParaBase"/>
    <w:next w:val="Normal"/>
    <w:rsid w:val="00C57407"/>
    <w:pPr>
      <w:keepNext/>
      <w:spacing w:before="120" w:line="240" w:lineRule="auto"/>
      <w:outlineLvl w:val="4"/>
    </w:pPr>
    <w:rPr>
      <w:b/>
      <w:szCs w:val="24"/>
    </w:rPr>
  </w:style>
  <w:style w:type="paragraph" w:customStyle="1" w:styleId="SubPartCASA">
    <w:name w:val="SubPart(CASA)"/>
    <w:aliases w:val="csp"/>
    <w:basedOn w:val="OPCParaBase"/>
    <w:next w:val="ActHead3"/>
    <w:rsid w:val="00C57407"/>
    <w:pPr>
      <w:keepNext/>
      <w:keepLines/>
      <w:spacing w:before="280"/>
      <w:outlineLvl w:val="1"/>
    </w:pPr>
    <w:rPr>
      <w:b/>
      <w:kern w:val="28"/>
      <w:sz w:val="32"/>
    </w:rPr>
  </w:style>
  <w:style w:type="character" w:customStyle="1" w:styleId="CharSubPartTextCASA">
    <w:name w:val="CharSubPartText(CASA)"/>
    <w:basedOn w:val="OPCCharBase"/>
    <w:uiPriority w:val="1"/>
    <w:rsid w:val="00C57407"/>
  </w:style>
  <w:style w:type="character" w:customStyle="1" w:styleId="CharSubPartNoCASA">
    <w:name w:val="CharSubPartNo(CASA)"/>
    <w:basedOn w:val="OPCCharBase"/>
    <w:uiPriority w:val="1"/>
    <w:rsid w:val="00C57407"/>
  </w:style>
  <w:style w:type="paragraph" w:customStyle="1" w:styleId="ENoteTTIndentHeadingSub">
    <w:name w:val="ENoteTTIndentHeadingSub"/>
    <w:aliases w:val="enTTHis"/>
    <w:basedOn w:val="OPCParaBase"/>
    <w:rsid w:val="00C57407"/>
    <w:pPr>
      <w:keepNext/>
      <w:spacing w:before="60" w:line="240" w:lineRule="atLeast"/>
      <w:ind w:left="340"/>
    </w:pPr>
    <w:rPr>
      <w:b/>
      <w:sz w:val="16"/>
    </w:rPr>
  </w:style>
  <w:style w:type="paragraph" w:customStyle="1" w:styleId="ENoteTTiSub">
    <w:name w:val="ENoteTTiSub"/>
    <w:aliases w:val="enttis"/>
    <w:basedOn w:val="OPCParaBase"/>
    <w:rsid w:val="00C57407"/>
    <w:pPr>
      <w:keepNext/>
      <w:spacing w:before="60" w:line="240" w:lineRule="atLeast"/>
      <w:ind w:left="340"/>
    </w:pPr>
    <w:rPr>
      <w:sz w:val="16"/>
    </w:rPr>
  </w:style>
  <w:style w:type="paragraph" w:customStyle="1" w:styleId="SubDivisionMigration">
    <w:name w:val="SubDivisionMigration"/>
    <w:aliases w:val="sdm"/>
    <w:basedOn w:val="OPCParaBase"/>
    <w:rsid w:val="00C5740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57407"/>
    <w:pPr>
      <w:keepNext/>
      <w:keepLines/>
      <w:spacing w:before="240" w:line="240" w:lineRule="auto"/>
      <w:ind w:left="1134" w:hanging="1134"/>
    </w:pPr>
    <w:rPr>
      <w:b/>
      <w:sz w:val="28"/>
    </w:rPr>
  </w:style>
  <w:style w:type="table" w:styleId="TableGrid">
    <w:name w:val="Table Grid"/>
    <w:basedOn w:val="TableNormal"/>
    <w:uiPriority w:val="59"/>
    <w:rsid w:val="00C57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C57407"/>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C5740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57407"/>
    <w:rPr>
      <w:sz w:val="22"/>
    </w:rPr>
  </w:style>
  <w:style w:type="paragraph" w:customStyle="1" w:styleId="SOTextNote">
    <w:name w:val="SO TextNote"/>
    <w:aliases w:val="sont"/>
    <w:basedOn w:val="SOText"/>
    <w:qFormat/>
    <w:rsid w:val="00C57407"/>
    <w:pPr>
      <w:spacing w:before="122" w:line="198" w:lineRule="exact"/>
      <w:ind w:left="1843" w:hanging="709"/>
    </w:pPr>
    <w:rPr>
      <w:sz w:val="18"/>
    </w:rPr>
  </w:style>
  <w:style w:type="paragraph" w:customStyle="1" w:styleId="SOPara">
    <w:name w:val="SO Para"/>
    <w:aliases w:val="soa"/>
    <w:basedOn w:val="SOText"/>
    <w:link w:val="SOParaChar"/>
    <w:qFormat/>
    <w:rsid w:val="00C57407"/>
    <w:pPr>
      <w:tabs>
        <w:tab w:val="right" w:pos="1786"/>
      </w:tabs>
      <w:spacing w:before="40"/>
      <w:ind w:left="2070" w:hanging="936"/>
    </w:pPr>
  </w:style>
  <w:style w:type="character" w:customStyle="1" w:styleId="SOParaChar">
    <w:name w:val="SO Para Char"/>
    <w:aliases w:val="soa Char"/>
    <w:basedOn w:val="DefaultParagraphFont"/>
    <w:link w:val="SOPara"/>
    <w:rsid w:val="00C57407"/>
    <w:rPr>
      <w:sz w:val="22"/>
    </w:rPr>
  </w:style>
  <w:style w:type="paragraph" w:customStyle="1" w:styleId="FileName">
    <w:name w:val="FileName"/>
    <w:basedOn w:val="Normal"/>
    <w:rsid w:val="00C57407"/>
  </w:style>
  <w:style w:type="paragraph" w:customStyle="1" w:styleId="SOHeadBold">
    <w:name w:val="SO HeadBold"/>
    <w:aliases w:val="sohb"/>
    <w:basedOn w:val="SOText"/>
    <w:next w:val="SOText"/>
    <w:link w:val="SOHeadBoldChar"/>
    <w:qFormat/>
    <w:rsid w:val="00C57407"/>
    <w:rPr>
      <w:b/>
    </w:rPr>
  </w:style>
  <w:style w:type="character" w:customStyle="1" w:styleId="SOHeadBoldChar">
    <w:name w:val="SO HeadBold Char"/>
    <w:aliases w:val="sohb Char"/>
    <w:basedOn w:val="DefaultParagraphFont"/>
    <w:link w:val="SOHeadBold"/>
    <w:rsid w:val="00C57407"/>
    <w:rPr>
      <w:b/>
      <w:sz w:val="22"/>
    </w:rPr>
  </w:style>
  <w:style w:type="paragraph" w:customStyle="1" w:styleId="SOHeadItalic">
    <w:name w:val="SO HeadItalic"/>
    <w:aliases w:val="sohi"/>
    <w:basedOn w:val="SOText"/>
    <w:next w:val="SOText"/>
    <w:link w:val="SOHeadItalicChar"/>
    <w:qFormat/>
    <w:rsid w:val="00C57407"/>
    <w:rPr>
      <w:i/>
    </w:rPr>
  </w:style>
  <w:style w:type="character" w:customStyle="1" w:styleId="SOHeadItalicChar">
    <w:name w:val="SO HeadItalic Char"/>
    <w:aliases w:val="sohi Char"/>
    <w:basedOn w:val="DefaultParagraphFont"/>
    <w:link w:val="SOHeadItalic"/>
    <w:rsid w:val="00C57407"/>
    <w:rPr>
      <w:i/>
      <w:sz w:val="22"/>
    </w:rPr>
  </w:style>
  <w:style w:type="paragraph" w:customStyle="1" w:styleId="SOBullet">
    <w:name w:val="SO Bullet"/>
    <w:aliases w:val="sotb"/>
    <w:basedOn w:val="SOText"/>
    <w:link w:val="SOBulletChar"/>
    <w:qFormat/>
    <w:rsid w:val="00C57407"/>
    <w:pPr>
      <w:ind w:left="1559" w:hanging="425"/>
    </w:pPr>
  </w:style>
  <w:style w:type="character" w:customStyle="1" w:styleId="SOBulletChar">
    <w:name w:val="SO Bullet Char"/>
    <w:aliases w:val="sotb Char"/>
    <w:basedOn w:val="DefaultParagraphFont"/>
    <w:link w:val="SOBullet"/>
    <w:rsid w:val="00C57407"/>
    <w:rPr>
      <w:sz w:val="22"/>
    </w:rPr>
  </w:style>
  <w:style w:type="paragraph" w:customStyle="1" w:styleId="SOBulletNote">
    <w:name w:val="SO BulletNote"/>
    <w:aliases w:val="sonb"/>
    <w:basedOn w:val="SOTextNote"/>
    <w:link w:val="SOBulletNoteChar"/>
    <w:qFormat/>
    <w:rsid w:val="00C57407"/>
    <w:pPr>
      <w:tabs>
        <w:tab w:val="left" w:pos="1560"/>
      </w:tabs>
      <w:ind w:left="2268" w:hanging="1134"/>
    </w:pPr>
  </w:style>
  <w:style w:type="character" w:customStyle="1" w:styleId="SOBulletNoteChar">
    <w:name w:val="SO BulletNote Char"/>
    <w:aliases w:val="sonb Char"/>
    <w:basedOn w:val="DefaultParagraphFont"/>
    <w:link w:val="SOBulletNote"/>
    <w:rsid w:val="00C57407"/>
    <w:rPr>
      <w:sz w:val="18"/>
    </w:rPr>
  </w:style>
  <w:style w:type="paragraph" w:customStyle="1" w:styleId="SOText2">
    <w:name w:val="SO Text2"/>
    <w:aliases w:val="sot2"/>
    <w:basedOn w:val="Normal"/>
    <w:next w:val="SOText"/>
    <w:link w:val="SOText2Char"/>
    <w:rsid w:val="00C5740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57407"/>
    <w:rPr>
      <w:sz w:val="22"/>
    </w:rPr>
  </w:style>
  <w:style w:type="character" w:customStyle="1" w:styleId="ActHead5Char">
    <w:name w:val="ActHead 5 Char"/>
    <w:aliases w:val="s Char"/>
    <w:link w:val="ActHead5"/>
    <w:rsid w:val="00CA46FC"/>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CA46FC"/>
    <w:rPr>
      <w:rFonts w:ascii="Arial" w:eastAsia="Times New Roman" w:hAnsi="Arial" w:cs="Times New Roman"/>
      <w:b/>
      <w:kern w:val="28"/>
      <w:sz w:val="24"/>
      <w:lang w:eastAsia="en-AU"/>
    </w:rPr>
  </w:style>
  <w:style w:type="character" w:customStyle="1" w:styleId="paragraphChar">
    <w:name w:val="paragraph Char"/>
    <w:aliases w:val="a Char"/>
    <w:basedOn w:val="DefaultParagraphFont"/>
    <w:link w:val="paragraph"/>
    <w:rsid w:val="00CA46FC"/>
    <w:rPr>
      <w:rFonts w:eastAsia="Times New Roman" w:cs="Times New Roman"/>
      <w:sz w:val="22"/>
      <w:lang w:eastAsia="en-AU"/>
    </w:rPr>
  </w:style>
  <w:style w:type="character" w:customStyle="1" w:styleId="Heading1Char">
    <w:name w:val="Heading 1 Char"/>
    <w:basedOn w:val="DefaultParagraphFont"/>
    <w:link w:val="Heading1"/>
    <w:uiPriority w:val="9"/>
    <w:rsid w:val="00386D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86D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86DB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86DB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86DB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86DB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86DB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86DB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86DB1"/>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386DB1"/>
    <w:pPr>
      <w:spacing w:before="800"/>
    </w:pPr>
  </w:style>
  <w:style w:type="character" w:customStyle="1" w:styleId="OPCParaBaseChar">
    <w:name w:val="OPCParaBase Char"/>
    <w:basedOn w:val="DefaultParagraphFont"/>
    <w:link w:val="OPCParaBase"/>
    <w:rsid w:val="00386DB1"/>
    <w:rPr>
      <w:rFonts w:eastAsia="Times New Roman" w:cs="Times New Roman"/>
      <w:sz w:val="22"/>
      <w:lang w:eastAsia="en-AU"/>
    </w:rPr>
  </w:style>
  <w:style w:type="character" w:customStyle="1" w:styleId="ShortTChar">
    <w:name w:val="ShortT Char"/>
    <w:basedOn w:val="OPCParaBaseChar"/>
    <w:link w:val="ShortT"/>
    <w:rsid w:val="00386DB1"/>
    <w:rPr>
      <w:rFonts w:eastAsia="Times New Roman" w:cs="Times New Roman"/>
      <w:b/>
      <w:sz w:val="40"/>
      <w:lang w:eastAsia="en-AU"/>
    </w:rPr>
  </w:style>
  <w:style w:type="character" w:customStyle="1" w:styleId="ShortTP1Char">
    <w:name w:val="ShortTP1 Char"/>
    <w:basedOn w:val="ShortTChar"/>
    <w:link w:val="ShortTP1"/>
    <w:rsid w:val="00386DB1"/>
    <w:rPr>
      <w:rFonts w:eastAsia="Times New Roman" w:cs="Times New Roman"/>
      <w:b/>
      <w:sz w:val="40"/>
      <w:lang w:eastAsia="en-AU"/>
    </w:rPr>
  </w:style>
  <w:style w:type="paragraph" w:customStyle="1" w:styleId="ActNoP1">
    <w:name w:val="ActNoP1"/>
    <w:basedOn w:val="Actno"/>
    <w:link w:val="ActNoP1Char"/>
    <w:rsid w:val="00386DB1"/>
    <w:pPr>
      <w:spacing w:before="800"/>
    </w:pPr>
    <w:rPr>
      <w:sz w:val="28"/>
    </w:rPr>
  </w:style>
  <w:style w:type="character" w:customStyle="1" w:styleId="ActnoChar">
    <w:name w:val="Actno Char"/>
    <w:basedOn w:val="ShortTChar"/>
    <w:link w:val="Actno"/>
    <w:rsid w:val="00386DB1"/>
    <w:rPr>
      <w:rFonts w:eastAsia="Times New Roman" w:cs="Times New Roman"/>
      <w:b/>
      <w:sz w:val="40"/>
      <w:lang w:eastAsia="en-AU"/>
    </w:rPr>
  </w:style>
  <w:style w:type="character" w:customStyle="1" w:styleId="ActNoP1Char">
    <w:name w:val="ActNoP1 Char"/>
    <w:basedOn w:val="ActnoChar"/>
    <w:link w:val="ActNoP1"/>
    <w:rsid w:val="00386DB1"/>
    <w:rPr>
      <w:rFonts w:eastAsia="Times New Roman" w:cs="Times New Roman"/>
      <w:b/>
      <w:sz w:val="28"/>
      <w:lang w:eastAsia="en-AU"/>
    </w:rPr>
  </w:style>
  <w:style w:type="paragraph" w:customStyle="1" w:styleId="ShortTCP">
    <w:name w:val="ShortTCP"/>
    <w:basedOn w:val="ShortT"/>
    <w:link w:val="ShortTCPChar"/>
    <w:rsid w:val="00386DB1"/>
  </w:style>
  <w:style w:type="character" w:customStyle="1" w:styleId="ShortTCPChar">
    <w:name w:val="ShortTCP Char"/>
    <w:basedOn w:val="ShortTChar"/>
    <w:link w:val="ShortTCP"/>
    <w:rsid w:val="00386DB1"/>
    <w:rPr>
      <w:rFonts w:eastAsia="Times New Roman" w:cs="Times New Roman"/>
      <w:b/>
      <w:sz w:val="40"/>
      <w:lang w:eastAsia="en-AU"/>
    </w:rPr>
  </w:style>
  <w:style w:type="paragraph" w:customStyle="1" w:styleId="ActNoCP">
    <w:name w:val="ActNoCP"/>
    <w:basedOn w:val="Actno"/>
    <w:link w:val="ActNoCPChar"/>
    <w:rsid w:val="00386DB1"/>
    <w:pPr>
      <w:spacing w:before="400"/>
    </w:pPr>
  </w:style>
  <w:style w:type="character" w:customStyle="1" w:styleId="ActNoCPChar">
    <w:name w:val="ActNoCP Char"/>
    <w:basedOn w:val="ActnoChar"/>
    <w:link w:val="ActNoCP"/>
    <w:rsid w:val="00386DB1"/>
    <w:rPr>
      <w:rFonts w:eastAsia="Times New Roman" w:cs="Times New Roman"/>
      <w:b/>
      <w:sz w:val="40"/>
      <w:lang w:eastAsia="en-AU"/>
    </w:rPr>
  </w:style>
  <w:style w:type="paragraph" w:customStyle="1" w:styleId="AssentBk">
    <w:name w:val="AssentBk"/>
    <w:basedOn w:val="Normal"/>
    <w:rsid w:val="00386DB1"/>
    <w:pPr>
      <w:spacing w:line="240" w:lineRule="auto"/>
    </w:pPr>
    <w:rPr>
      <w:rFonts w:eastAsia="Times New Roman" w:cs="Times New Roman"/>
      <w:sz w:val="20"/>
      <w:lang w:eastAsia="en-AU"/>
    </w:rPr>
  </w:style>
  <w:style w:type="paragraph" w:customStyle="1" w:styleId="AssentDt">
    <w:name w:val="AssentDt"/>
    <w:basedOn w:val="Normal"/>
    <w:rsid w:val="000C2EF1"/>
    <w:pPr>
      <w:spacing w:line="240" w:lineRule="auto"/>
    </w:pPr>
    <w:rPr>
      <w:rFonts w:eastAsia="Times New Roman" w:cs="Times New Roman"/>
      <w:sz w:val="20"/>
      <w:lang w:eastAsia="en-AU"/>
    </w:rPr>
  </w:style>
  <w:style w:type="paragraph" w:customStyle="1" w:styleId="2ndRd">
    <w:name w:val="2ndRd"/>
    <w:basedOn w:val="Normal"/>
    <w:rsid w:val="000C2EF1"/>
    <w:pPr>
      <w:spacing w:line="240" w:lineRule="auto"/>
    </w:pPr>
    <w:rPr>
      <w:rFonts w:eastAsia="Times New Roman" w:cs="Times New Roman"/>
      <w:sz w:val="20"/>
      <w:lang w:eastAsia="en-AU"/>
    </w:rPr>
  </w:style>
  <w:style w:type="paragraph" w:customStyle="1" w:styleId="ScalePlusRef">
    <w:name w:val="ScalePlusRef"/>
    <w:basedOn w:val="Normal"/>
    <w:rsid w:val="000C2EF1"/>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7407"/>
    <w:pPr>
      <w:spacing w:line="260" w:lineRule="atLeast"/>
    </w:pPr>
    <w:rPr>
      <w:sz w:val="22"/>
    </w:rPr>
  </w:style>
  <w:style w:type="paragraph" w:styleId="Heading1">
    <w:name w:val="heading 1"/>
    <w:basedOn w:val="Normal"/>
    <w:next w:val="Normal"/>
    <w:link w:val="Heading1Char"/>
    <w:uiPriority w:val="9"/>
    <w:qFormat/>
    <w:rsid w:val="00386D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6D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6DB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6DB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6DB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86D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6D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6DB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86DB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57407"/>
  </w:style>
  <w:style w:type="paragraph" w:customStyle="1" w:styleId="OPCParaBase">
    <w:name w:val="OPCParaBase"/>
    <w:link w:val="OPCParaBaseChar"/>
    <w:qFormat/>
    <w:rsid w:val="00C5740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57407"/>
    <w:pPr>
      <w:spacing w:line="240" w:lineRule="auto"/>
    </w:pPr>
    <w:rPr>
      <w:b/>
      <w:sz w:val="40"/>
    </w:rPr>
  </w:style>
  <w:style w:type="paragraph" w:customStyle="1" w:styleId="ActHead1">
    <w:name w:val="ActHead 1"/>
    <w:aliases w:val="c"/>
    <w:basedOn w:val="OPCParaBase"/>
    <w:next w:val="Normal"/>
    <w:qFormat/>
    <w:rsid w:val="00C5740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5740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5740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5740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5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5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5740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5740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5740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57407"/>
  </w:style>
  <w:style w:type="paragraph" w:customStyle="1" w:styleId="Blocks">
    <w:name w:val="Blocks"/>
    <w:aliases w:val="bb"/>
    <w:basedOn w:val="OPCParaBase"/>
    <w:qFormat/>
    <w:rsid w:val="00C57407"/>
    <w:pPr>
      <w:spacing w:line="240" w:lineRule="auto"/>
    </w:pPr>
    <w:rPr>
      <w:sz w:val="24"/>
    </w:rPr>
  </w:style>
  <w:style w:type="paragraph" w:customStyle="1" w:styleId="BoxText">
    <w:name w:val="BoxText"/>
    <w:aliases w:val="bt"/>
    <w:basedOn w:val="OPCParaBase"/>
    <w:qFormat/>
    <w:rsid w:val="00C5740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57407"/>
    <w:rPr>
      <w:b/>
    </w:rPr>
  </w:style>
  <w:style w:type="paragraph" w:customStyle="1" w:styleId="BoxHeadItalic">
    <w:name w:val="BoxHeadItalic"/>
    <w:aliases w:val="bhi"/>
    <w:basedOn w:val="BoxText"/>
    <w:next w:val="BoxStep"/>
    <w:qFormat/>
    <w:rsid w:val="00C57407"/>
    <w:rPr>
      <w:i/>
    </w:rPr>
  </w:style>
  <w:style w:type="paragraph" w:customStyle="1" w:styleId="BoxList">
    <w:name w:val="BoxList"/>
    <w:aliases w:val="bl"/>
    <w:basedOn w:val="BoxText"/>
    <w:qFormat/>
    <w:rsid w:val="00C57407"/>
    <w:pPr>
      <w:ind w:left="1559" w:hanging="425"/>
    </w:pPr>
  </w:style>
  <w:style w:type="paragraph" w:customStyle="1" w:styleId="BoxNote">
    <w:name w:val="BoxNote"/>
    <w:aliases w:val="bn"/>
    <w:basedOn w:val="BoxText"/>
    <w:qFormat/>
    <w:rsid w:val="00C57407"/>
    <w:pPr>
      <w:tabs>
        <w:tab w:val="left" w:pos="1985"/>
      </w:tabs>
      <w:spacing w:before="122" w:line="198" w:lineRule="exact"/>
      <w:ind w:left="2948" w:hanging="1814"/>
    </w:pPr>
    <w:rPr>
      <w:sz w:val="18"/>
    </w:rPr>
  </w:style>
  <w:style w:type="paragraph" w:customStyle="1" w:styleId="BoxPara">
    <w:name w:val="BoxPara"/>
    <w:aliases w:val="bp"/>
    <w:basedOn w:val="BoxText"/>
    <w:qFormat/>
    <w:rsid w:val="00C57407"/>
    <w:pPr>
      <w:tabs>
        <w:tab w:val="right" w:pos="2268"/>
      </w:tabs>
      <w:ind w:left="2552" w:hanging="1418"/>
    </w:pPr>
  </w:style>
  <w:style w:type="paragraph" w:customStyle="1" w:styleId="BoxStep">
    <w:name w:val="BoxStep"/>
    <w:aliases w:val="bs"/>
    <w:basedOn w:val="BoxText"/>
    <w:qFormat/>
    <w:rsid w:val="00C57407"/>
    <w:pPr>
      <w:ind w:left="1985" w:hanging="851"/>
    </w:pPr>
  </w:style>
  <w:style w:type="character" w:customStyle="1" w:styleId="CharAmPartNo">
    <w:name w:val="CharAmPartNo"/>
    <w:basedOn w:val="OPCCharBase"/>
    <w:qFormat/>
    <w:rsid w:val="00C57407"/>
  </w:style>
  <w:style w:type="character" w:customStyle="1" w:styleId="CharAmPartText">
    <w:name w:val="CharAmPartText"/>
    <w:basedOn w:val="OPCCharBase"/>
    <w:qFormat/>
    <w:rsid w:val="00C57407"/>
  </w:style>
  <w:style w:type="character" w:customStyle="1" w:styleId="CharAmSchNo">
    <w:name w:val="CharAmSchNo"/>
    <w:basedOn w:val="OPCCharBase"/>
    <w:qFormat/>
    <w:rsid w:val="00C57407"/>
  </w:style>
  <w:style w:type="character" w:customStyle="1" w:styleId="CharAmSchText">
    <w:name w:val="CharAmSchText"/>
    <w:basedOn w:val="OPCCharBase"/>
    <w:qFormat/>
    <w:rsid w:val="00C57407"/>
  </w:style>
  <w:style w:type="character" w:customStyle="1" w:styleId="CharBoldItalic">
    <w:name w:val="CharBoldItalic"/>
    <w:basedOn w:val="OPCCharBase"/>
    <w:uiPriority w:val="1"/>
    <w:qFormat/>
    <w:rsid w:val="00C57407"/>
    <w:rPr>
      <w:b/>
      <w:i/>
    </w:rPr>
  </w:style>
  <w:style w:type="character" w:customStyle="1" w:styleId="CharChapNo">
    <w:name w:val="CharChapNo"/>
    <w:basedOn w:val="OPCCharBase"/>
    <w:uiPriority w:val="1"/>
    <w:qFormat/>
    <w:rsid w:val="00C57407"/>
  </w:style>
  <w:style w:type="character" w:customStyle="1" w:styleId="CharChapText">
    <w:name w:val="CharChapText"/>
    <w:basedOn w:val="OPCCharBase"/>
    <w:uiPriority w:val="1"/>
    <w:qFormat/>
    <w:rsid w:val="00C57407"/>
  </w:style>
  <w:style w:type="character" w:customStyle="1" w:styleId="CharDivNo">
    <w:name w:val="CharDivNo"/>
    <w:basedOn w:val="OPCCharBase"/>
    <w:uiPriority w:val="1"/>
    <w:qFormat/>
    <w:rsid w:val="00C57407"/>
  </w:style>
  <w:style w:type="character" w:customStyle="1" w:styleId="CharDivText">
    <w:name w:val="CharDivText"/>
    <w:basedOn w:val="OPCCharBase"/>
    <w:uiPriority w:val="1"/>
    <w:qFormat/>
    <w:rsid w:val="00C57407"/>
  </w:style>
  <w:style w:type="character" w:customStyle="1" w:styleId="CharItalic">
    <w:name w:val="CharItalic"/>
    <w:basedOn w:val="OPCCharBase"/>
    <w:uiPriority w:val="1"/>
    <w:qFormat/>
    <w:rsid w:val="00C57407"/>
    <w:rPr>
      <w:i/>
    </w:rPr>
  </w:style>
  <w:style w:type="character" w:customStyle="1" w:styleId="CharPartNo">
    <w:name w:val="CharPartNo"/>
    <w:basedOn w:val="OPCCharBase"/>
    <w:uiPriority w:val="1"/>
    <w:qFormat/>
    <w:rsid w:val="00C57407"/>
  </w:style>
  <w:style w:type="character" w:customStyle="1" w:styleId="CharPartText">
    <w:name w:val="CharPartText"/>
    <w:basedOn w:val="OPCCharBase"/>
    <w:uiPriority w:val="1"/>
    <w:qFormat/>
    <w:rsid w:val="00C57407"/>
  </w:style>
  <w:style w:type="character" w:customStyle="1" w:styleId="CharSectno">
    <w:name w:val="CharSectno"/>
    <w:basedOn w:val="OPCCharBase"/>
    <w:qFormat/>
    <w:rsid w:val="00C57407"/>
  </w:style>
  <w:style w:type="character" w:customStyle="1" w:styleId="CharSubdNo">
    <w:name w:val="CharSubdNo"/>
    <w:basedOn w:val="OPCCharBase"/>
    <w:uiPriority w:val="1"/>
    <w:qFormat/>
    <w:rsid w:val="00C57407"/>
  </w:style>
  <w:style w:type="character" w:customStyle="1" w:styleId="CharSubdText">
    <w:name w:val="CharSubdText"/>
    <w:basedOn w:val="OPCCharBase"/>
    <w:uiPriority w:val="1"/>
    <w:qFormat/>
    <w:rsid w:val="00C57407"/>
  </w:style>
  <w:style w:type="paragraph" w:customStyle="1" w:styleId="CTA--">
    <w:name w:val="CTA --"/>
    <w:basedOn w:val="OPCParaBase"/>
    <w:next w:val="Normal"/>
    <w:rsid w:val="00C57407"/>
    <w:pPr>
      <w:spacing w:before="60" w:line="240" w:lineRule="atLeast"/>
      <w:ind w:left="142" w:hanging="142"/>
    </w:pPr>
    <w:rPr>
      <w:sz w:val="20"/>
    </w:rPr>
  </w:style>
  <w:style w:type="paragraph" w:customStyle="1" w:styleId="CTA-">
    <w:name w:val="CTA -"/>
    <w:basedOn w:val="OPCParaBase"/>
    <w:rsid w:val="00C57407"/>
    <w:pPr>
      <w:spacing w:before="60" w:line="240" w:lineRule="atLeast"/>
      <w:ind w:left="85" w:hanging="85"/>
    </w:pPr>
    <w:rPr>
      <w:sz w:val="20"/>
    </w:rPr>
  </w:style>
  <w:style w:type="paragraph" w:customStyle="1" w:styleId="CTA---">
    <w:name w:val="CTA ---"/>
    <w:basedOn w:val="OPCParaBase"/>
    <w:next w:val="Normal"/>
    <w:rsid w:val="00C57407"/>
    <w:pPr>
      <w:spacing w:before="60" w:line="240" w:lineRule="atLeast"/>
      <w:ind w:left="198" w:hanging="198"/>
    </w:pPr>
    <w:rPr>
      <w:sz w:val="20"/>
    </w:rPr>
  </w:style>
  <w:style w:type="paragraph" w:customStyle="1" w:styleId="CTA----">
    <w:name w:val="CTA ----"/>
    <w:basedOn w:val="OPCParaBase"/>
    <w:next w:val="Normal"/>
    <w:rsid w:val="00C57407"/>
    <w:pPr>
      <w:spacing w:before="60" w:line="240" w:lineRule="atLeast"/>
      <w:ind w:left="255" w:hanging="255"/>
    </w:pPr>
    <w:rPr>
      <w:sz w:val="20"/>
    </w:rPr>
  </w:style>
  <w:style w:type="paragraph" w:customStyle="1" w:styleId="CTA1a">
    <w:name w:val="CTA 1(a)"/>
    <w:basedOn w:val="OPCParaBase"/>
    <w:rsid w:val="00C57407"/>
    <w:pPr>
      <w:tabs>
        <w:tab w:val="right" w:pos="414"/>
      </w:tabs>
      <w:spacing w:before="40" w:line="240" w:lineRule="atLeast"/>
      <w:ind w:left="675" w:hanging="675"/>
    </w:pPr>
    <w:rPr>
      <w:sz w:val="20"/>
    </w:rPr>
  </w:style>
  <w:style w:type="paragraph" w:customStyle="1" w:styleId="CTA1ai">
    <w:name w:val="CTA 1(a)(i)"/>
    <w:basedOn w:val="OPCParaBase"/>
    <w:rsid w:val="00C57407"/>
    <w:pPr>
      <w:tabs>
        <w:tab w:val="right" w:pos="1004"/>
      </w:tabs>
      <w:spacing w:before="40" w:line="240" w:lineRule="atLeast"/>
      <w:ind w:left="1253" w:hanging="1253"/>
    </w:pPr>
    <w:rPr>
      <w:sz w:val="20"/>
    </w:rPr>
  </w:style>
  <w:style w:type="paragraph" w:customStyle="1" w:styleId="CTA2a">
    <w:name w:val="CTA 2(a)"/>
    <w:basedOn w:val="OPCParaBase"/>
    <w:rsid w:val="00C57407"/>
    <w:pPr>
      <w:tabs>
        <w:tab w:val="right" w:pos="482"/>
      </w:tabs>
      <w:spacing w:before="40" w:line="240" w:lineRule="atLeast"/>
      <w:ind w:left="748" w:hanging="748"/>
    </w:pPr>
    <w:rPr>
      <w:sz w:val="20"/>
    </w:rPr>
  </w:style>
  <w:style w:type="paragraph" w:customStyle="1" w:styleId="CTA2ai">
    <w:name w:val="CTA 2(a)(i)"/>
    <w:basedOn w:val="OPCParaBase"/>
    <w:rsid w:val="00C57407"/>
    <w:pPr>
      <w:tabs>
        <w:tab w:val="right" w:pos="1089"/>
      </w:tabs>
      <w:spacing w:before="40" w:line="240" w:lineRule="atLeast"/>
      <w:ind w:left="1327" w:hanging="1327"/>
    </w:pPr>
    <w:rPr>
      <w:sz w:val="20"/>
    </w:rPr>
  </w:style>
  <w:style w:type="paragraph" w:customStyle="1" w:styleId="CTA3a">
    <w:name w:val="CTA 3(a)"/>
    <w:basedOn w:val="OPCParaBase"/>
    <w:rsid w:val="00C57407"/>
    <w:pPr>
      <w:tabs>
        <w:tab w:val="right" w:pos="556"/>
      </w:tabs>
      <w:spacing w:before="40" w:line="240" w:lineRule="atLeast"/>
      <w:ind w:left="805" w:hanging="805"/>
    </w:pPr>
    <w:rPr>
      <w:sz w:val="20"/>
    </w:rPr>
  </w:style>
  <w:style w:type="paragraph" w:customStyle="1" w:styleId="CTA3ai">
    <w:name w:val="CTA 3(a)(i)"/>
    <w:basedOn w:val="OPCParaBase"/>
    <w:rsid w:val="00C57407"/>
    <w:pPr>
      <w:tabs>
        <w:tab w:val="right" w:pos="1140"/>
      </w:tabs>
      <w:spacing w:before="40" w:line="240" w:lineRule="atLeast"/>
      <w:ind w:left="1361" w:hanging="1361"/>
    </w:pPr>
    <w:rPr>
      <w:sz w:val="20"/>
    </w:rPr>
  </w:style>
  <w:style w:type="paragraph" w:customStyle="1" w:styleId="CTA4a">
    <w:name w:val="CTA 4(a)"/>
    <w:basedOn w:val="OPCParaBase"/>
    <w:rsid w:val="00C57407"/>
    <w:pPr>
      <w:tabs>
        <w:tab w:val="right" w:pos="624"/>
      </w:tabs>
      <w:spacing w:before="40" w:line="240" w:lineRule="atLeast"/>
      <w:ind w:left="873" w:hanging="873"/>
    </w:pPr>
    <w:rPr>
      <w:sz w:val="20"/>
    </w:rPr>
  </w:style>
  <w:style w:type="paragraph" w:customStyle="1" w:styleId="CTA4ai">
    <w:name w:val="CTA 4(a)(i)"/>
    <w:basedOn w:val="OPCParaBase"/>
    <w:rsid w:val="00C57407"/>
    <w:pPr>
      <w:tabs>
        <w:tab w:val="right" w:pos="1213"/>
      </w:tabs>
      <w:spacing w:before="40" w:line="240" w:lineRule="atLeast"/>
      <w:ind w:left="1452" w:hanging="1452"/>
    </w:pPr>
    <w:rPr>
      <w:sz w:val="20"/>
    </w:rPr>
  </w:style>
  <w:style w:type="paragraph" w:customStyle="1" w:styleId="CTACAPS">
    <w:name w:val="CTA CAPS"/>
    <w:basedOn w:val="OPCParaBase"/>
    <w:rsid w:val="00C57407"/>
    <w:pPr>
      <w:spacing w:before="60" w:line="240" w:lineRule="atLeast"/>
    </w:pPr>
    <w:rPr>
      <w:sz w:val="20"/>
    </w:rPr>
  </w:style>
  <w:style w:type="paragraph" w:customStyle="1" w:styleId="CTAright">
    <w:name w:val="CTA right"/>
    <w:basedOn w:val="OPCParaBase"/>
    <w:rsid w:val="00C57407"/>
    <w:pPr>
      <w:spacing w:before="60" w:line="240" w:lineRule="auto"/>
      <w:jc w:val="right"/>
    </w:pPr>
    <w:rPr>
      <w:sz w:val="20"/>
    </w:rPr>
  </w:style>
  <w:style w:type="paragraph" w:customStyle="1" w:styleId="subsection">
    <w:name w:val="subsection"/>
    <w:aliases w:val="ss"/>
    <w:basedOn w:val="OPCParaBase"/>
    <w:rsid w:val="00C57407"/>
    <w:pPr>
      <w:tabs>
        <w:tab w:val="right" w:pos="1021"/>
      </w:tabs>
      <w:spacing w:before="180" w:line="240" w:lineRule="auto"/>
      <w:ind w:left="1134" w:hanging="1134"/>
    </w:pPr>
  </w:style>
  <w:style w:type="paragraph" w:customStyle="1" w:styleId="Definition">
    <w:name w:val="Definition"/>
    <w:aliases w:val="dd"/>
    <w:basedOn w:val="OPCParaBase"/>
    <w:rsid w:val="00C57407"/>
    <w:pPr>
      <w:spacing w:before="180" w:line="240" w:lineRule="auto"/>
      <w:ind w:left="1134"/>
    </w:pPr>
  </w:style>
  <w:style w:type="paragraph" w:customStyle="1" w:styleId="ETAsubitem">
    <w:name w:val="ETA(subitem)"/>
    <w:basedOn w:val="OPCParaBase"/>
    <w:rsid w:val="00C57407"/>
    <w:pPr>
      <w:tabs>
        <w:tab w:val="right" w:pos="340"/>
      </w:tabs>
      <w:spacing w:before="60" w:line="240" w:lineRule="auto"/>
      <w:ind w:left="454" w:hanging="454"/>
    </w:pPr>
    <w:rPr>
      <w:sz w:val="20"/>
    </w:rPr>
  </w:style>
  <w:style w:type="paragraph" w:customStyle="1" w:styleId="ETApara">
    <w:name w:val="ETA(para)"/>
    <w:basedOn w:val="OPCParaBase"/>
    <w:rsid w:val="00C57407"/>
    <w:pPr>
      <w:tabs>
        <w:tab w:val="right" w:pos="754"/>
      </w:tabs>
      <w:spacing w:before="60" w:line="240" w:lineRule="auto"/>
      <w:ind w:left="828" w:hanging="828"/>
    </w:pPr>
    <w:rPr>
      <w:sz w:val="20"/>
    </w:rPr>
  </w:style>
  <w:style w:type="paragraph" w:customStyle="1" w:styleId="ETAsubpara">
    <w:name w:val="ETA(subpara)"/>
    <w:basedOn w:val="OPCParaBase"/>
    <w:rsid w:val="00C57407"/>
    <w:pPr>
      <w:tabs>
        <w:tab w:val="right" w:pos="1083"/>
      </w:tabs>
      <w:spacing w:before="60" w:line="240" w:lineRule="auto"/>
      <w:ind w:left="1191" w:hanging="1191"/>
    </w:pPr>
    <w:rPr>
      <w:sz w:val="20"/>
    </w:rPr>
  </w:style>
  <w:style w:type="paragraph" w:customStyle="1" w:styleId="ETAsub-subpara">
    <w:name w:val="ETA(sub-subpara)"/>
    <w:basedOn w:val="OPCParaBase"/>
    <w:rsid w:val="00C57407"/>
    <w:pPr>
      <w:tabs>
        <w:tab w:val="right" w:pos="1412"/>
      </w:tabs>
      <w:spacing w:before="60" w:line="240" w:lineRule="auto"/>
      <w:ind w:left="1525" w:hanging="1525"/>
    </w:pPr>
    <w:rPr>
      <w:sz w:val="20"/>
    </w:rPr>
  </w:style>
  <w:style w:type="paragraph" w:customStyle="1" w:styleId="Formula">
    <w:name w:val="Formula"/>
    <w:basedOn w:val="OPCParaBase"/>
    <w:rsid w:val="00C57407"/>
    <w:pPr>
      <w:spacing w:line="240" w:lineRule="auto"/>
      <w:ind w:left="1134"/>
    </w:pPr>
    <w:rPr>
      <w:sz w:val="20"/>
    </w:rPr>
  </w:style>
  <w:style w:type="paragraph" w:styleId="Header">
    <w:name w:val="header"/>
    <w:basedOn w:val="OPCParaBase"/>
    <w:link w:val="HeaderChar"/>
    <w:unhideWhenUsed/>
    <w:rsid w:val="00C5740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57407"/>
    <w:rPr>
      <w:rFonts w:eastAsia="Times New Roman" w:cs="Times New Roman"/>
      <w:sz w:val="16"/>
      <w:lang w:eastAsia="en-AU"/>
    </w:rPr>
  </w:style>
  <w:style w:type="paragraph" w:customStyle="1" w:styleId="House">
    <w:name w:val="House"/>
    <w:basedOn w:val="OPCParaBase"/>
    <w:rsid w:val="00C57407"/>
    <w:pPr>
      <w:spacing w:line="240" w:lineRule="auto"/>
    </w:pPr>
    <w:rPr>
      <w:sz w:val="28"/>
    </w:rPr>
  </w:style>
  <w:style w:type="paragraph" w:customStyle="1" w:styleId="Item">
    <w:name w:val="Item"/>
    <w:aliases w:val="i"/>
    <w:basedOn w:val="OPCParaBase"/>
    <w:next w:val="ItemHead"/>
    <w:rsid w:val="00C57407"/>
    <w:pPr>
      <w:keepLines/>
      <w:spacing w:before="80" w:line="240" w:lineRule="auto"/>
      <w:ind w:left="709"/>
    </w:pPr>
  </w:style>
  <w:style w:type="paragraph" w:customStyle="1" w:styleId="ItemHead">
    <w:name w:val="ItemHead"/>
    <w:aliases w:val="ih"/>
    <w:basedOn w:val="OPCParaBase"/>
    <w:next w:val="Item"/>
    <w:link w:val="ItemHeadChar"/>
    <w:rsid w:val="00C5740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57407"/>
    <w:pPr>
      <w:spacing w:line="240" w:lineRule="auto"/>
    </w:pPr>
    <w:rPr>
      <w:b/>
      <w:sz w:val="32"/>
    </w:rPr>
  </w:style>
  <w:style w:type="paragraph" w:customStyle="1" w:styleId="notedraft">
    <w:name w:val="note(draft)"/>
    <w:aliases w:val="nd"/>
    <w:basedOn w:val="OPCParaBase"/>
    <w:rsid w:val="00C57407"/>
    <w:pPr>
      <w:spacing w:before="240" w:line="240" w:lineRule="auto"/>
      <w:ind w:left="284" w:hanging="284"/>
    </w:pPr>
    <w:rPr>
      <w:i/>
      <w:sz w:val="24"/>
    </w:rPr>
  </w:style>
  <w:style w:type="paragraph" w:customStyle="1" w:styleId="notemargin">
    <w:name w:val="note(margin)"/>
    <w:aliases w:val="nm"/>
    <w:basedOn w:val="OPCParaBase"/>
    <w:rsid w:val="00C57407"/>
    <w:pPr>
      <w:tabs>
        <w:tab w:val="left" w:pos="709"/>
      </w:tabs>
      <w:spacing w:before="122" w:line="198" w:lineRule="exact"/>
      <w:ind w:left="709" w:hanging="709"/>
    </w:pPr>
    <w:rPr>
      <w:sz w:val="18"/>
    </w:rPr>
  </w:style>
  <w:style w:type="paragraph" w:customStyle="1" w:styleId="noteToPara">
    <w:name w:val="noteToPara"/>
    <w:aliases w:val="ntp"/>
    <w:basedOn w:val="OPCParaBase"/>
    <w:rsid w:val="00C57407"/>
    <w:pPr>
      <w:spacing w:before="122" w:line="198" w:lineRule="exact"/>
      <w:ind w:left="2353" w:hanging="709"/>
    </w:pPr>
    <w:rPr>
      <w:sz w:val="18"/>
    </w:rPr>
  </w:style>
  <w:style w:type="paragraph" w:customStyle="1" w:styleId="noteParlAmend">
    <w:name w:val="note(ParlAmend)"/>
    <w:aliases w:val="npp"/>
    <w:basedOn w:val="OPCParaBase"/>
    <w:next w:val="ParlAmend"/>
    <w:rsid w:val="00C57407"/>
    <w:pPr>
      <w:spacing w:line="240" w:lineRule="auto"/>
      <w:jc w:val="right"/>
    </w:pPr>
    <w:rPr>
      <w:rFonts w:ascii="Arial" w:hAnsi="Arial"/>
      <w:b/>
      <w:i/>
    </w:rPr>
  </w:style>
  <w:style w:type="paragraph" w:customStyle="1" w:styleId="Page1">
    <w:name w:val="Page1"/>
    <w:basedOn w:val="OPCParaBase"/>
    <w:rsid w:val="00C57407"/>
    <w:pPr>
      <w:spacing w:before="400" w:line="240" w:lineRule="auto"/>
    </w:pPr>
    <w:rPr>
      <w:b/>
      <w:sz w:val="32"/>
    </w:rPr>
  </w:style>
  <w:style w:type="paragraph" w:customStyle="1" w:styleId="PageBreak">
    <w:name w:val="PageBreak"/>
    <w:aliases w:val="pb"/>
    <w:basedOn w:val="OPCParaBase"/>
    <w:rsid w:val="00C57407"/>
    <w:pPr>
      <w:spacing w:line="240" w:lineRule="auto"/>
    </w:pPr>
    <w:rPr>
      <w:sz w:val="20"/>
    </w:rPr>
  </w:style>
  <w:style w:type="paragraph" w:customStyle="1" w:styleId="paragraphsub">
    <w:name w:val="paragraph(sub)"/>
    <w:aliases w:val="aa"/>
    <w:basedOn w:val="OPCParaBase"/>
    <w:rsid w:val="00C57407"/>
    <w:pPr>
      <w:tabs>
        <w:tab w:val="right" w:pos="1985"/>
      </w:tabs>
      <w:spacing w:before="40" w:line="240" w:lineRule="auto"/>
      <w:ind w:left="2098" w:hanging="2098"/>
    </w:pPr>
  </w:style>
  <w:style w:type="paragraph" w:customStyle="1" w:styleId="paragraphsub-sub">
    <w:name w:val="paragraph(sub-sub)"/>
    <w:aliases w:val="aaa"/>
    <w:basedOn w:val="OPCParaBase"/>
    <w:rsid w:val="00C57407"/>
    <w:pPr>
      <w:tabs>
        <w:tab w:val="right" w:pos="2722"/>
      </w:tabs>
      <w:spacing w:before="40" w:line="240" w:lineRule="auto"/>
      <w:ind w:left="2835" w:hanging="2835"/>
    </w:pPr>
  </w:style>
  <w:style w:type="paragraph" w:customStyle="1" w:styleId="paragraph">
    <w:name w:val="paragraph"/>
    <w:aliases w:val="a"/>
    <w:basedOn w:val="OPCParaBase"/>
    <w:link w:val="paragraphChar"/>
    <w:rsid w:val="00C57407"/>
    <w:pPr>
      <w:tabs>
        <w:tab w:val="right" w:pos="1531"/>
      </w:tabs>
      <w:spacing w:before="40" w:line="240" w:lineRule="auto"/>
      <w:ind w:left="1644" w:hanging="1644"/>
    </w:pPr>
  </w:style>
  <w:style w:type="paragraph" w:customStyle="1" w:styleId="ParlAmend">
    <w:name w:val="ParlAmend"/>
    <w:aliases w:val="pp"/>
    <w:basedOn w:val="OPCParaBase"/>
    <w:rsid w:val="00C57407"/>
    <w:pPr>
      <w:spacing w:before="240" w:line="240" w:lineRule="atLeast"/>
      <w:ind w:hanging="567"/>
    </w:pPr>
    <w:rPr>
      <w:sz w:val="24"/>
    </w:rPr>
  </w:style>
  <w:style w:type="paragraph" w:customStyle="1" w:styleId="Penalty">
    <w:name w:val="Penalty"/>
    <w:basedOn w:val="OPCParaBase"/>
    <w:rsid w:val="00C57407"/>
    <w:pPr>
      <w:tabs>
        <w:tab w:val="left" w:pos="2977"/>
      </w:tabs>
      <w:spacing w:before="180" w:line="240" w:lineRule="auto"/>
      <w:ind w:left="1985" w:hanging="851"/>
    </w:pPr>
  </w:style>
  <w:style w:type="paragraph" w:customStyle="1" w:styleId="Portfolio">
    <w:name w:val="Portfolio"/>
    <w:basedOn w:val="OPCParaBase"/>
    <w:rsid w:val="00C57407"/>
    <w:pPr>
      <w:spacing w:line="240" w:lineRule="auto"/>
    </w:pPr>
    <w:rPr>
      <w:i/>
      <w:sz w:val="20"/>
    </w:rPr>
  </w:style>
  <w:style w:type="paragraph" w:customStyle="1" w:styleId="Preamble">
    <w:name w:val="Preamble"/>
    <w:basedOn w:val="OPCParaBase"/>
    <w:next w:val="Normal"/>
    <w:rsid w:val="00C5740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57407"/>
    <w:pPr>
      <w:spacing w:line="240" w:lineRule="auto"/>
    </w:pPr>
    <w:rPr>
      <w:i/>
      <w:sz w:val="20"/>
    </w:rPr>
  </w:style>
  <w:style w:type="paragraph" w:customStyle="1" w:styleId="Session">
    <w:name w:val="Session"/>
    <w:basedOn w:val="OPCParaBase"/>
    <w:rsid w:val="00C57407"/>
    <w:pPr>
      <w:spacing w:line="240" w:lineRule="auto"/>
    </w:pPr>
    <w:rPr>
      <w:sz w:val="28"/>
    </w:rPr>
  </w:style>
  <w:style w:type="paragraph" w:customStyle="1" w:styleId="Sponsor">
    <w:name w:val="Sponsor"/>
    <w:basedOn w:val="OPCParaBase"/>
    <w:rsid w:val="00C57407"/>
    <w:pPr>
      <w:spacing w:line="240" w:lineRule="auto"/>
    </w:pPr>
    <w:rPr>
      <w:i/>
    </w:rPr>
  </w:style>
  <w:style w:type="paragraph" w:customStyle="1" w:styleId="Subitem">
    <w:name w:val="Subitem"/>
    <w:aliases w:val="iss"/>
    <w:basedOn w:val="OPCParaBase"/>
    <w:rsid w:val="00C57407"/>
    <w:pPr>
      <w:spacing w:before="180" w:line="240" w:lineRule="auto"/>
      <w:ind w:left="709" w:hanging="709"/>
    </w:pPr>
  </w:style>
  <w:style w:type="paragraph" w:customStyle="1" w:styleId="SubitemHead">
    <w:name w:val="SubitemHead"/>
    <w:aliases w:val="issh"/>
    <w:basedOn w:val="OPCParaBase"/>
    <w:rsid w:val="00C5740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57407"/>
    <w:pPr>
      <w:spacing w:before="40" w:line="240" w:lineRule="auto"/>
      <w:ind w:left="1134"/>
    </w:pPr>
  </w:style>
  <w:style w:type="paragraph" w:customStyle="1" w:styleId="SubsectionHead">
    <w:name w:val="SubsectionHead"/>
    <w:aliases w:val="ssh"/>
    <w:basedOn w:val="OPCParaBase"/>
    <w:next w:val="subsection"/>
    <w:rsid w:val="00C57407"/>
    <w:pPr>
      <w:keepNext/>
      <w:keepLines/>
      <w:spacing w:before="240" w:line="240" w:lineRule="auto"/>
      <w:ind w:left="1134"/>
    </w:pPr>
    <w:rPr>
      <w:i/>
    </w:rPr>
  </w:style>
  <w:style w:type="paragraph" w:customStyle="1" w:styleId="Tablea">
    <w:name w:val="Table(a)"/>
    <w:aliases w:val="ta"/>
    <w:basedOn w:val="OPCParaBase"/>
    <w:rsid w:val="00C57407"/>
    <w:pPr>
      <w:spacing w:before="60" w:line="240" w:lineRule="auto"/>
      <w:ind w:left="284" w:hanging="284"/>
    </w:pPr>
    <w:rPr>
      <w:sz w:val="20"/>
    </w:rPr>
  </w:style>
  <w:style w:type="paragraph" w:customStyle="1" w:styleId="TableAA">
    <w:name w:val="Table(AA)"/>
    <w:aliases w:val="taaa"/>
    <w:basedOn w:val="OPCParaBase"/>
    <w:rsid w:val="00C5740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5740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57407"/>
    <w:pPr>
      <w:spacing w:before="60" w:line="240" w:lineRule="atLeast"/>
    </w:pPr>
    <w:rPr>
      <w:sz w:val="20"/>
    </w:rPr>
  </w:style>
  <w:style w:type="paragraph" w:customStyle="1" w:styleId="TLPBoxTextnote">
    <w:name w:val="TLPBoxText(note"/>
    <w:aliases w:val="right)"/>
    <w:basedOn w:val="OPCParaBase"/>
    <w:rsid w:val="00C5740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5740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57407"/>
    <w:pPr>
      <w:spacing w:before="122" w:line="198" w:lineRule="exact"/>
      <w:ind w:left="1985" w:hanging="851"/>
      <w:jc w:val="right"/>
    </w:pPr>
    <w:rPr>
      <w:sz w:val="18"/>
    </w:rPr>
  </w:style>
  <w:style w:type="paragraph" w:customStyle="1" w:styleId="TLPTableBullet">
    <w:name w:val="TLPTableBullet"/>
    <w:aliases w:val="ttb"/>
    <w:basedOn w:val="OPCParaBase"/>
    <w:rsid w:val="00C57407"/>
    <w:pPr>
      <w:spacing w:line="240" w:lineRule="exact"/>
      <w:ind w:left="284" w:hanging="284"/>
    </w:pPr>
    <w:rPr>
      <w:sz w:val="20"/>
    </w:rPr>
  </w:style>
  <w:style w:type="paragraph" w:styleId="TOC1">
    <w:name w:val="toc 1"/>
    <w:basedOn w:val="OPCParaBase"/>
    <w:next w:val="Normal"/>
    <w:uiPriority w:val="39"/>
    <w:semiHidden/>
    <w:unhideWhenUsed/>
    <w:rsid w:val="00C5740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5740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5740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5740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5740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5740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5740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5740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5740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57407"/>
    <w:pPr>
      <w:keepLines/>
      <w:spacing w:before="240" w:after="120" w:line="240" w:lineRule="auto"/>
      <w:ind w:left="794"/>
    </w:pPr>
    <w:rPr>
      <w:b/>
      <w:kern w:val="28"/>
      <w:sz w:val="20"/>
    </w:rPr>
  </w:style>
  <w:style w:type="paragraph" w:customStyle="1" w:styleId="TofSectsHeading">
    <w:name w:val="TofSects(Heading)"/>
    <w:basedOn w:val="OPCParaBase"/>
    <w:rsid w:val="00C57407"/>
    <w:pPr>
      <w:spacing w:before="240" w:after="120" w:line="240" w:lineRule="auto"/>
    </w:pPr>
    <w:rPr>
      <w:b/>
      <w:sz w:val="24"/>
    </w:rPr>
  </w:style>
  <w:style w:type="paragraph" w:customStyle="1" w:styleId="TofSectsSection">
    <w:name w:val="TofSects(Section)"/>
    <w:basedOn w:val="OPCParaBase"/>
    <w:rsid w:val="00C57407"/>
    <w:pPr>
      <w:keepLines/>
      <w:spacing w:before="40" w:line="240" w:lineRule="auto"/>
      <w:ind w:left="1588" w:hanging="794"/>
    </w:pPr>
    <w:rPr>
      <w:kern w:val="28"/>
      <w:sz w:val="18"/>
    </w:rPr>
  </w:style>
  <w:style w:type="paragraph" w:customStyle="1" w:styleId="TofSectsSubdiv">
    <w:name w:val="TofSects(Subdiv)"/>
    <w:basedOn w:val="OPCParaBase"/>
    <w:rsid w:val="00C57407"/>
    <w:pPr>
      <w:keepLines/>
      <w:spacing w:before="80" w:line="240" w:lineRule="auto"/>
      <w:ind w:left="1588" w:hanging="794"/>
    </w:pPr>
    <w:rPr>
      <w:kern w:val="28"/>
    </w:rPr>
  </w:style>
  <w:style w:type="paragraph" w:customStyle="1" w:styleId="WRStyle">
    <w:name w:val="WR Style"/>
    <w:aliases w:val="WR"/>
    <w:basedOn w:val="OPCParaBase"/>
    <w:rsid w:val="00C57407"/>
    <w:pPr>
      <w:spacing w:before="240" w:line="240" w:lineRule="auto"/>
      <w:ind w:left="284" w:hanging="284"/>
    </w:pPr>
    <w:rPr>
      <w:b/>
      <w:i/>
      <w:kern w:val="28"/>
      <w:sz w:val="24"/>
    </w:rPr>
  </w:style>
  <w:style w:type="paragraph" w:customStyle="1" w:styleId="notepara">
    <w:name w:val="note(para)"/>
    <w:aliases w:val="na"/>
    <w:basedOn w:val="OPCParaBase"/>
    <w:rsid w:val="00C57407"/>
    <w:pPr>
      <w:spacing w:before="40" w:line="198" w:lineRule="exact"/>
      <w:ind w:left="2354" w:hanging="369"/>
    </w:pPr>
    <w:rPr>
      <w:sz w:val="18"/>
    </w:rPr>
  </w:style>
  <w:style w:type="paragraph" w:styleId="Footer">
    <w:name w:val="footer"/>
    <w:link w:val="FooterChar"/>
    <w:rsid w:val="00C5740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57407"/>
    <w:rPr>
      <w:rFonts w:eastAsia="Times New Roman" w:cs="Times New Roman"/>
      <w:sz w:val="22"/>
      <w:szCs w:val="24"/>
      <w:lang w:eastAsia="en-AU"/>
    </w:rPr>
  </w:style>
  <w:style w:type="character" w:styleId="LineNumber">
    <w:name w:val="line number"/>
    <w:basedOn w:val="OPCCharBase"/>
    <w:uiPriority w:val="99"/>
    <w:semiHidden/>
    <w:unhideWhenUsed/>
    <w:rsid w:val="00C57407"/>
    <w:rPr>
      <w:sz w:val="16"/>
    </w:rPr>
  </w:style>
  <w:style w:type="table" w:customStyle="1" w:styleId="CFlag">
    <w:name w:val="CFlag"/>
    <w:basedOn w:val="TableNormal"/>
    <w:uiPriority w:val="99"/>
    <w:rsid w:val="00C57407"/>
    <w:rPr>
      <w:rFonts w:eastAsia="Times New Roman" w:cs="Times New Roman"/>
      <w:lang w:eastAsia="en-AU"/>
    </w:rPr>
    <w:tblPr/>
  </w:style>
  <w:style w:type="paragraph" w:customStyle="1" w:styleId="NotesHeading1">
    <w:name w:val="NotesHeading 1"/>
    <w:basedOn w:val="OPCParaBase"/>
    <w:next w:val="Normal"/>
    <w:rsid w:val="00C57407"/>
    <w:rPr>
      <w:b/>
      <w:sz w:val="28"/>
      <w:szCs w:val="28"/>
    </w:rPr>
  </w:style>
  <w:style w:type="paragraph" w:customStyle="1" w:styleId="NotesHeading2">
    <w:name w:val="NotesHeading 2"/>
    <w:basedOn w:val="OPCParaBase"/>
    <w:next w:val="Normal"/>
    <w:rsid w:val="00C57407"/>
    <w:rPr>
      <w:b/>
      <w:sz w:val="28"/>
      <w:szCs w:val="28"/>
    </w:rPr>
  </w:style>
  <w:style w:type="paragraph" w:customStyle="1" w:styleId="SignCoverPageEnd">
    <w:name w:val="SignCoverPageEnd"/>
    <w:basedOn w:val="OPCParaBase"/>
    <w:next w:val="Normal"/>
    <w:rsid w:val="00C5740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57407"/>
    <w:pPr>
      <w:pBdr>
        <w:top w:val="single" w:sz="4" w:space="1" w:color="auto"/>
      </w:pBdr>
      <w:spacing w:before="360"/>
      <w:ind w:right="397"/>
      <w:jc w:val="both"/>
    </w:pPr>
  </w:style>
  <w:style w:type="paragraph" w:customStyle="1" w:styleId="Paragraphsub-sub-sub">
    <w:name w:val="Paragraph(sub-sub-sub)"/>
    <w:aliases w:val="aaaa"/>
    <w:basedOn w:val="OPCParaBase"/>
    <w:rsid w:val="00C5740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5740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5740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5740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5740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57407"/>
    <w:pPr>
      <w:spacing w:before="120"/>
    </w:pPr>
  </w:style>
  <w:style w:type="paragraph" w:customStyle="1" w:styleId="TableTextEndNotes">
    <w:name w:val="TableTextEndNotes"/>
    <w:aliases w:val="Tten"/>
    <w:basedOn w:val="Normal"/>
    <w:rsid w:val="00C57407"/>
    <w:pPr>
      <w:spacing w:before="60" w:line="240" w:lineRule="auto"/>
    </w:pPr>
    <w:rPr>
      <w:rFonts w:cs="Arial"/>
      <w:sz w:val="20"/>
      <w:szCs w:val="22"/>
    </w:rPr>
  </w:style>
  <w:style w:type="paragraph" w:customStyle="1" w:styleId="TableHeading">
    <w:name w:val="TableHeading"/>
    <w:aliases w:val="th"/>
    <w:basedOn w:val="OPCParaBase"/>
    <w:next w:val="Tabletext"/>
    <w:rsid w:val="00C57407"/>
    <w:pPr>
      <w:keepNext/>
      <w:spacing w:before="60" w:line="240" w:lineRule="atLeast"/>
    </w:pPr>
    <w:rPr>
      <w:b/>
      <w:sz w:val="20"/>
    </w:rPr>
  </w:style>
  <w:style w:type="paragraph" w:customStyle="1" w:styleId="NoteToSubpara">
    <w:name w:val="NoteToSubpara"/>
    <w:aliases w:val="nts"/>
    <w:basedOn w:val="OPCParaBase"/>
    <w:rsid w:val="00C57407"/>
    <w:pPr>
      <w:spacing w:before="40" w:line="198" w:lineRule="exact"/>
      <w:ind w:left="2835" w:hanging="709"/>
    </w:pPr>
    <w:rPr>
      <w:sz w:val="18"/>
    </w:rPr>
  </w:style>
  <w:style w:type="paragraph" w:customStyle="1" w:styleId="ENoteTableHeading">
    <w:name w:val="ENoteTableHeading"/>
    <w:aliases w:val="enth"/>
    <w:basedOn w:val="OPCParaBase"/>
    <w:rsid w:val="00C57407"/>
    <w:pPr>
      <w:keepNext/>
      <w:spacing w:before="60" w:line="240" w:lineRule="atLeast"/>
    </w:pPr>
    <w:rPr>
      <w:rFonts w:ascii="Arial" w:hAnsi="Arial"/>
      <w:b/>
      <w:sz w:val="16"/>
    </w:rPr>
  </w:style>
  <w:style w:type="paragraph" w:customStyle="1" w:styleId="ENoteTTi">
    <w:name w:val="ENoteTTi"/>
    <w:aliases w:val="entti"/>
    <w:basedOn w:val="OPCParaBase"/>
    <w:rsid w:val="00C57407"/>
    <w:pPr>
      <w:keepNext/>
      <w:spacing w:before="60" w:line="240" w:lineRule="atLeast"/>
      <w:ind w:left="170"/>
    </w:pPr>
    <w:rPr>
      <w:sz w:val="16"/>
    </w:rPr>
  </w:style>
  <w:style w:type="paragraph" w:customStyle="1" w:styleId="ENotesHeading1">
    <w:name w:val="ENotesHeading 1"/>
    <w:aliases w:val="Enh1"/>
    <w:basedOn w:val="OPCParaBase"/>
    <w:next w:val="Normal"/>
    <w:rsid w:val="00C57407"/>
    <w:pPr>
      <w:spacing w:before="120"/>
      <w:outlineLvl w:val="1"/>
    </w:pPr>
    <w:rPr>
      <w:b/>
      <w:sz w:val="28"/>
      <w:szCs w:val="28"/>
    </w:rPr>
  </w:style>
  <w:style w:type="paragraph" w:customStyle="1" w:styleId="ENotesHeading2">
    <w:name w:val="ENotesHeading 2"/>
    <w:aliases w:val="Enh2"/>
    <w:basedOn w:val="OPCParaBase"/>
    <w:next w:val="Normal"/>
    <w:rsid w:val="00C57407"/>
    <w:pPr>
      <w:spacing w:before="120" w:after="120"/>
      <w:outlineLvl w:val="2"/>
    </w:pPr>
    <w:rPr>
      <w:b/>
      <w:sz w:val="24"/>
      <w:szCs w:val="28"/>
    </w:rPr>
  </w:style>
  <w:style w:type="paragraph" w:customStyle="1" w:styleId="ENoteTTIndentHeading">
    <w:name w:val="ENoteTTIndentHeading"/>
    <w:aliases w:val="enTTHi"/>
    <w:basedOn w:val="OPCParaBase"/>
    <w:rsid w:val="00C5740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57407"/>
    <w:pPr>
      <w:spacing w:before="60" w:line="240" w:lineRule="atLeast"/>
    </w:pPr>
    <w:rPr>
      <w:sz w:val="16"/>
    </w:rPr>
  </w:style>
  <w:style w:type="paragraph" w:customStyle="1" w:styleId="MadeunderText">
    <w:name w:val="MadeunderText"/>
    <w:basedOn w:val="OPCParaBase"/>
    <w:next w:val="Normal"/>
    <w:rsid w:val="00C57407"/>
    <w:pPr>
      <w:spacing w:before="240"/>
    </w:pPr>
    <w:rPr>
      <w:sz w:val="24"/>
      <w:szCs w:val="24"/>
    </w:rPr>
  </w:style>
  <w:style w:type="paragraph" w:customStyle="1" w:styleId="ENotesHeading3">
    <w:name w:val="ENotesHeading 3"/>
    <w:aliases w:val="Enh3"/>
    <w:basedOn w:val="OPCParaBase"/>
    <w:next w:val="Normal"/>
    <w:rsid w:val="00C57407"/>
    <w:pPr>
      <w:keepNext/>
      <w:spacing w:before="120" w:line="240" w:lineRule="auto"/>
      <w:outlineLvl w:val="4"/>
    </w:pPr>
    <w:rPr>
      <w:b/>
      <w:szCs w:val="24"/>
    </w:rPr>
  </w:style>
  <w:style w:type="paragraph" w:customStyle="1" w:styleId="SubPartCASA">
    <w:name w:val="SubPart(CASA)"/>
    <w:aliases w:val="csp"/>
    <w:basedOn w:val="OPCParaBase"/>
    <w:next w:val="ActHead3"/>
    <w:rsid w:val="00C57407"/>
    <w:pPr>
      <w:keepNext/>
      <w:keepLines/>
      <w:spacing w:before="280"/>
      <w:outlineLvl w:val="1"/>
    </w:pPr>
    <w:rPr>
      <w:b/>
      <w:kern w:val="28"/>
      <w:sz w:val="32"/>
    </w:rPr>
  </w:style>
  <w:style w:type="character" w:customStyle="1" w:styleId="CharSubPartTextCASA">
    <w:name w:val="CharSubPartText(CASA)"/>
    <w:basedOn w:val="OPCCharBase"/>
    <w:uiPriority w:val="1"/>
    <w:rsid w:val="00C57407"/>
  </w:style>
  <w:style w:type="character" w:customStyle="1" w:styleId="CharSubPartNoCASA">
    <w:name w:val="CharSubPartNo(CASA)"/>
    <w:basedOn w:val="OPCCharBase"/>
    <w:uiPriority w:val="1"/>
    <w:rsid w:val="00C57407"/>
  </w:style>
  <w:style w:type="paragraph" w:customStyle="1" w:styleId="ENoteTTIndentHeadingSub">
    <w:name w:val="ENoteTTIndentHeadingSub"/>
    <w:aliases w:val="enTTHis"/>
    <w:basedOn w:val="OPCParaBase"/>
    <w:rsid w:val="00C57407"/>
    <w:pPr>
      <w:keepNext/>
      <w:spacing w:before="60" w:line="240" w:lineRule="atLeast"/>
      <w:ind w:left="340"/>
    </w:pPr>
    <w:rPr>
      <w:b/>
      <w:sz w:val="16"/>
    </w:rPr>
  </w:style>
  <w:style w:type="paragraph" w:customStyle="1" w:styleId="ENoteTTiSub">
    <w:name w:val="ENoteTTiSub"/>
    <w:aliases w:val="enttis"/>
    <w:basedOn w:val="OPCParaBase"/>
    <w:rsid w:val="00C57407"/>
    <w:pPr>
      <w:keepNext/>
      <w:spacing w:before="60" w:line="240" w:lineRule="atLeast"/>
      <w:ind w:left="340"/>
    </w:pPr>
    <w:rPr>
      <w:sz w:val="16"/>
    </w:rPr>
  </w:style>
  <w:style w:type="paragraph" w:customStyle="1" w:styleId="SubDivisionMigration">
    <w:name w:val="SubDivisionMigration"/>
    <w:aliases w:val="sdm"/>
    <w:basedOn w:val="OPCParaBase"/>
    <w:rsid w:val="00C5740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57407"/>
    <w:pPr>
      <w:keepNext/>
      <w:keepLines/>
      <w:spacing w:before="240" w:line="240" w:lineRule="auto"/>
      <w:ind w:left="1134" w:hanging="1134"/>
    </w:pPr>
    <w:rPr>
      <w:b/>
      <w:sz w:val="28"/>
    </w:rPr>
  </w:style>
  <w:style w:type="table" w:styleId="TableGrid">
    <w:name w:val="Table Grid"/>
    <w:basedOn w:val="TableNormal"/>
    <w:uiPriority w:val="59"/>
    <w:rsid w:val="00C57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C57407"/>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C5740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57407"/>
    <w:rPr>
      <w:sz w:val="22"/>
    </w:rPr>
  </w:style>
  <w:style w:type="paragraph" w:customStyle="1" w:styleId="SOTextNote">
    <w:name w:val="SO TextNote"/>
    <w:aliases w:val="sont"/>
    <w:basedOn w:val="SOText"/>
    <w:qFormat/>
    <w:rsid w:val="00C57407"/>
    <w:pPr>
      <w:spacing w:before="122" w:line="198" w:lineRule="exact"/>
      <w:ind w:left="1843" w:hanging="709"/>
    </w:pPr>
    <w:rPr>
      <w:sz w:val="18"/>
    </w:rPr>
  </w:style>
  <w:style w:type="paragraph" w:customStyle="1" w:styleId="SOPara">
    <w:name w:val="SO Para"/>
    <w:aliases w:val="soa"/>
    <w:basedOn w:val="SOText"/>
    <w:link w:val="SOParaChar"/>
    <w:qFormat/>
    <w:rsid w:val="00C57407"/>
    <w:pPr>
      <w:tabs>
        <w:tab w:val="right" w:pos="1786"/>
      </w:tabs>
      <w:spacing w:before="40"/>
      <w:ind w:left="2070" w:hanging="936"/>
    </w:pPr>
  </w:style>
  <w:style w:type="character" w:customStyle="1" w:styleId="SOParaChar">
    <w:name w:val="SO Para Char"/>
    <w:aliases w:val="soa Char"/>
    <w:basedOn w:val="DefaultParagraphFont"/>
    <w:link w:val="SOPara"/>
    <w:rsid w:val="00C57407"/>
    <w:rPr>
      <w:sz w:val="22"/>
    </w:rPr>
  </w:style>
  <w:style w:type="paragraph" w:customStyle="1" w:styleId="FileName">
    <w:name w:val="FileName"/>
    <w:basedOn w:val="Normal"/>
    <w:rsid w:val="00C57407"/>
  </w:style>
  <w:style w:type="paragraph" w:customStyle="1" w:styleId="SOHeadBold">
    <w:name w:val="SO HeadBold"/>
    <w:aliases w:val="sohb"/>
    <w:basedOn w:val="SOText"/>
    <w:next w:val="SOText"/>
    <w:link w:val="SOHeadBoldChar"/>
    <w:qFormat/>
    <w:rsid w:val="00C57407"/>
    <w:rPr>
      <w:b/>
    </w:rPr>
  </w:style>
  <w:style w:type="character" w:customStyle="1" w:styleId="SOHeadBoldChar">
    <w:name w:val="SO HeadBold Char"/>
    <w:aliases w:val="sohb Char"/>
    <w:basedOn w:val="DefaultParagraphFont"/>
    <w:link w:val="SOHeadBold"/>
    <w:rsid w:val="00C57407"/>
    <w:rPr>
      <w:b/>
      <w:sz w:val="22"/>
    </w:rPr>
  </w:style>
  <w:style w:type="paragraph" w:customStyle="1" w:styleId="SOHeadItalic">
    <w:name w:val="SO HeadItalic"/>
    <w:aliases w:val="sohi"/>
    <w:basedOn w:val="SOText"/>
    <w:next w:val="SOText"/>
    <w:link w:val="SOHeadItalicChar"/>
    <w:qFormat/>
    <w:rsid w:val="00C57407"/>
    <w:rPr>
      <w:i/>
    </w:rPr>
  </w:style>
  <w:style w:type="character" w:customStyle="1" w:styleId="SOHeadItalicChar">
    <w:name w:val="SO HeadItalic Char"/>
    <w:aliases w:val="sohi Char"/>
    <w:basedOn w:val="DefaultParagraphFont"/>
    <w:link w:val="SOHeadItalic"/>
    <w:rsid w:val="00C57407"/>
    <w:rPr>
      <w:i/>
      <w:sz w:val="22"/>
    </w:rPr>
  </w:style>
  <w:style w:type="paragraph" w:customStyle="1" w:styleId="SOBullet">
    <w:name w:val="SO Bullet"/>
    <w:aliases w:val="sotb"/>
    <w:basedOn w:val="SOText"/>
    <w:link w:val="SOBulletChar"/>
    <w:qFormat/>
    <w:rsid w:val="00C57407"/>
    <w:pPr>
      <w:ind w:left="1559" w:hanging="425"/>
    </w:pPr>
  </w:style>
  <w:style w:type="character" w:customStyle="1" w:styleId="SOBulletChar">
    <w:name w:val="SO Bullet Char"/>
    <w:aliases w:val="sotb Char"/>
    <w:basedOn w:val="DefaultParagraphFont"/>
    <w:link w:val="SOBullet"/>
    <w:rsid w:val="00C57407"/>
    <w:rPr>
      <w:sz w:val="22"/>
    </w:rPr>
  </w:style>
  <w:style w:type="paragraph" w:customStyle="1" w:styleId="SOBulletNote">
    <w:name w:val="SO BulletNote"/>
    <w:aliases w:val="sonb"/>
    <w:basedOn w:val="SOTextNote"/>
    <w:link w:val="SOBulletNoteChar"/>
    <w:qFormat/>
    <w:rsid w:val="00C57407"/>
    <w:pPr>
      <w:tabs>
        <w:tab w:val="left" w:pos="1560"/>
      </w:tabs>
      <w:ind w:left="2268" w:hanging="1134"/>
    </w:pPr>
  </w:style>
  <w:style w:type="character" w:customStyle="1" w:styleId="SOBulletNoteChar">
    <w:name w:val="SO BulletNote Char"/>
    <w:aliases w:val="sonb Char"/>
    <w:basedOn w:val="DefaultParagraphFont"/>
    <w:link w:val="SOBulletNote"/>
    <w:rsid w:val="00C57407"/>
    <w:rPr>
      <w:sz w:val="18"/>
    </w:rPr>
  </w:style>
  <w:style w:type="paragraph" w:customStyle="1" w:styleId="SOText2">
    <w:name w:val="SO Text2"/>
    <w:aliases w:val="sot2"/>
    <w:basedOn w:val="Normal"/>
    <w:next w:val="SOText"/>
    <w:link w:val="SOText2Char"/>
    <w:rsid w:val="00C5740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57407"/>
    <w:rPr>
      <w:sz w:val="22"/>
    </w:rPr>
  </w:style>
  <w:style w:type="character" w:customStyle="1" w:styleId="ActHead5Char">
    <w:name w:val="ActHead 5 Char"/>
    <w:aliases w:val="s Char"/>
    <w:link w:val="ActHead5"/>
    <w:rsid w:val="00CA46FC"/>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CA46FC"/>
    <w:rPr>
      <w:rFonts w:ascii="Arial" w:eastAsia="Times New Roman" w:hAnsi="Arial" w:cs="Times New Roman"/>
      <w:b/>
      <w:kern w:val="28"/>
      <w:sz w:val="24"/>
      <w:lang w:eastAsia="en-AU"/>
    </w:rPr>
  </w:style>
  <w:style w:type="character" w:customStyle="1" w:styleId="paragraphChar">
    <w:name w:val="paragraph Char"/>
    <w:aliases w:val="a Char"/>
    <w:basedOn w:val="DefaultParagraphFont"/>
    <w:link w:val="paragraph"/>
    <w:rsid w:val="00CA46FC"/>
    <w:rPr>
      <w:rFonts w:eastAsia="Times New Roman" w:cs="Times New Roman"/>
      <w:sz w:val="22"/>
      <w:lang w:eastAsia="en-AU"/>
    </w:rPr>
  </w:style>
  <w:style w:type="character" w:customStyle="1" w:styleId="Heading1Char">
    <w:name w:val="Heading 1 Char"/>
    <w:basedOn w:val="DefaultParagraphFont"/>
    <w:link w:val="Heading1"/>
    <w:uiPriority w:val="9"/>
    <w:rsid w:val="00386D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86D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86DB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86DB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86DB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86DB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86DB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86DB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86DB1"/>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386DB1"/>
    <w:pPr>
      <w:spacing w:before="800"/>
    </w:pPr>
  </w:style>
  <w:style w:type="character" w:customStyle="1" w:styleId="OPCParaBaseChar">
    <w:name w:val="OPCParaBase Char"/>
    <w:basedOn w:val="DefaultParagraphFont"/>
    <w:link w:val="OPCParaBase"/>
    <w:rsid w:val="00386DB1"/>
    <w:rPr>
      <w:rFonts w:eastAsia="Times New Roman" w:cs="Times New Roman"/>
      <w:sz w:val="22"/>
      <w:lang w:eastAsia="en-AU"/>
    </w:rPr>
  </w:style>
  <w:style w:type="character" w:customStyle="1" w:styleId="ShortTChar">
    <w:name w:val="ShortT Char"/>
    <w:basedOn w:val="OPCParaBaseChar"/>
    <w:link w:val="ShortT"/>
    <w:rsid w:val="00386DB1"/>
    <w:rPr>
      <w:rFonts w:eastAsia="Times New Roman" w:cs="Times New Roman"/>
      <w:b/>
      <w:sz w:val="40"/>
      <w:lang w:eastAsia="en-AU"/>
    </w:rPr>
  </w:style>
  <w:style w:type="character" w:customStyle="1" w:styleId="ShortTP1Char">
    <w:name w:val="ShortTP1 Char"/>
    <w:basedOn w:val="ShortTChar"/>
    <w:link w:val="ShortTP1"/>
    <w:rsid w:val="00386DB1"/>
    <w:rPr>
      <w:rFonts w:eastAsia="Times New Roman" w:cs="Times New Roman"/>
      <w:b/>
      <w:sz w:val="40"/>
      <w:lang w:eastAsia="en-AU"/>
    </w:rPr>
  </w:style>
  <w:style w:type="paragraph" w:customStyle="1" w:styleId="ActNoP1">
    <w:name w:val="ActNoP1"/>
    <w:basedOn w:val="Actno"/>
    <w:link w:val="ActNoP1Char"/>
    <w:rsid w:val="00386DB1"/>
    <w:pPr>
      <w:spacing w:before="800"/>
    </w:pPr>
    <w:rPr>
      <w:sz w:val="28"/>
    </w:rPr>
  </w:style>
  <w:style w:type="character" w:customStyle="1" w:styleId="ActnoChar">
    <w:name w:val="Actno Char"/>
    <w:basedOn w:val="ShortTChar"/>
    <w:link w:val="Actno"/>
    <w:rsid w:val="00386DB1"/>
    <w:rPr>
      <w:rFonts w:eastAsia="Times New Roman" w:cs="Times New Roman"/>
      <w:b/>
      <w:sz w:val="40"/>
      <w:lang w:eastAsia="en-AU"/>
    </w:rPr>
  </w:style>
  <w:style w:type="character" w:customStyle="1" w:styleId="ActNoP1Char">
    <w:name w:val="ActNoP1 Char"/>
    <w:basedOn w:val="ActnoChar"/>
    <w:link w:val="ActNoP1"/>
    <w:rsid w:val="00386DB1"/>
    <w:rPr>
      <w:rFonts w:eastAsia="Times New Roman" w:cs="Times New Roman"/>
      <w:b/>
      <w:sz w:val="28"/>
      <w:lang w:eastAsia="en-AU"/>
    </w:rPr>
  </w:style>
  <w:style w:type="paragraph" w:customStyle="1" w:styleId="ShortTCP">
    <w:name w:val="ShortTCP"/>
    <w:basedOn w:val="ShortT"/>
    <w:link w:val="ShortTCPChar"/>
    <w:rsid w:val="00386DB1"/>
  </w:style>
  <w:style w:type="character" w:customStyle="1" w:styleId="ShortTCPChar">
    <w:name w:val="ShortTCP Char"/>
    <w:basedOn w:val="ShortTChar"/>
    <w:link w:val="ShortTCP"/>
    <w:rsid w:val="00386DB1"/>
    <w:rPr>
      <w:rFonts w:eastAsia="Times New Roman" w:cs="Times New Roman"/>
      <w:b/>
      <w:sz w:val="40"/>
      <w:lang w:eastAsia="en-AU"/>
    </w:rPr>
  </w:style>
  <w:style w:type="paragraph" w:customStyle="1" w:styleId="ActNoCP">
    <w:name w:val="ActNoCP"/>
    <w:basedOn w:val="Actno"/>
    <w:link w:val="ActNoCPChar"/>
    <w:rsid w:val="00386DB1"/>
    <w:pPr>
      <w:spacing w:before="400"/>
    </w:pPr>
  </w:style>
  <w:style w:type="character" w:customStyle="1" w:styleId="ActNoCPChar">
    <w:name w:val="ActNoCP Char"/>
    <w:basedOn w:val="ActnoChar"/>
    <w:link w:val="ActNoCP"/>
    <w:rsid w:val="00386DB1"/>
    <w:rPr>
      <w:rFonts w:eastAsia="Times New Roman" w:cs="Times New Roman"/>
      <w:b/>
      <w:sz w:val="40"/>
      <w:lang w:eastAsia="en-AU"/>
    </w:rPr>
  </w:style>
  <w:style w:type="paragraph" w:customStyle="1" w:styleId="AssentBk">
    <w:name w:val="AssentBk"/>
    <w:basedOn w:val="Normal"/>
    <w:rsid w:val="00386DB1"/>
    <w:pPr>
      <w:spacing w:line="240" w:lineRule="auto"/>
    </w:pPr>
    <w:rPr>
      <w:rFonts w:eastAsia="Times New Roman" w:cs="Times New Roman"/>
      <w:sz w:val="20"/>
      <w:lang w:eastAsia="en-AU"/>
    </w:rPr>
  </w:style>
  <w:style w:type="paragraph" w:customStyle="1" w:styleId="AssentDt">
    <w:name w:val="AssentDt"/>
    <w:basedOn w:val="Normal"/>
    <w:rsid w:val="000C2EF1"/>
    <w:pPr>
      <w:spacing w:line="240" w:lineRule="auto"/>
    </w:pPr>
    <w:rPr>
      <w:rFonts w:eastAsia="Times New Roman" w:cs="Times New Roman"/>
      <w:sz w:val="20"/>
      <w:lang w:eastAsia="en-AU"/>
    </w:rPr>
  </w:style>
  <w:style w:type="paragraph" w:customStyle="1" w:styleId="2ndRd">
    <w:name w:val="2ndRd"/>
    <w:basedOn w:val="Normal"/>
    <w:rsid w:val="000C2EF1"/>
    <w:pPr>
      <w:spacing w:line="240" w:lineRule="auto"/>
    </w:pPr>
    <w:rPr>
      <w:rFonts w:eastAsia="Times New Roman" w:cs="Times New Roman"/>
      <w:sz w:val="20"/>
      <w:lang w:eastAsia="en-AU"/>
    </w:rPr>
  </w:style>
  <w:style w:type="paragraph" w:customStyle="1" w:styleId="ScalePlusRef">
    <w:name w:val="ScalePlusRef"/>
    <w:basedOn w:val="Normal"/>
    <w:rsid w:val="000C2EF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1401</Words>
  <Characters>6772</Characters>
  <Application>Microsoft Office Word</Application>
  <DocSecurity>0</DocSecurity>
  <PresentationFormat/>
  <Lines>205</Lines>
  <Paragraphs>138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2017-08-22T21:55:00Z</dcterms:created>
  <dcterms:modified xsi:type="dcterms:W3CDTF">2017-08-22T22:15:00Z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Social Services Legislation Amendment (Low Income Supplement) Act 2015</vt:lpwstr>
  </property>
  <property fmtid="{D5CDD505-2E9C-101B-9397-08002B2CF9AE}" pid="3" name="Actno">
    <vt:lpwstr>No. 143, 2015</vt:lpwstr>
  </property>
</Properties>
</file>