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56" w:rsidRDefault="0016031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185E56" w:rsidRDefault="00185E56"/>
    <w:p w:rsidR="00185E56" w:rsidRDefault="00185E56" w:rsidP="00185E56">
      <w:pPr>
        <w:spacing w:line="240" w:lineRule="auto"/>
      </w:pPr>
    </w:p>
    <w:p w:rsidR="00185E56" w:rsidRDefault="00185E56" w:rsidP="00185E56"/>
    <w:p w:rsidR="00185E56" w:rsidRDefault="00185E56" w:rsidP="00185E56"/>
    <w:p w:rsidR="00185E56" w:rsidRDefault="00185E56" w:rsidP="00185E56"/>
    <w:p w:rsidR="00185E56" w:rsidRDefault="00185E56" w:rsidP="00185E56"/>
    <w:p w:rsidR="0048364F" w:rsidRPr="002E0CD2" w:rsidRDefault="0006318F" w:rsidP="0048364F">
      <w:pPr>
        <w:pStyle w:val="ShortT"/>
      </w:pPr>
      <w:r w:rsidRPr="002E0CD2">
        <w:t xml:space="preserve">Foreign Acquisitions and Takeovers </w:t>
      </w:r>
      <w:r w:rsidR="007A3AB8" w:rsidRPr="002E0CD2">
        <w:t xml:space="preserve">Legislation </w:t>
      </w:r>
      <w:r w:rsidRPr="002E0CD2">
        <w:t xml:space="preserve">Amendment </w:t>
      </w:r>
      <w:r w:rsidR="00185E56">
        <w:t>Act</w:t>
      </w:r>
      <w:r w:rsidR="00C164CA" w:rsidRPr="002E0CD2">
        <w:t xml:space="preserve"> 201</w:t>
      </w:r>
      <w:r w:rsidR="00F92D35" w:rsidRPr="002E0CD2">
        <w:t>5</w:t>
      </w:r>
    </w:p>
    <w:p w:rsidR="0048364F" w:rsidRPr="002E0CD2" w:rsidRDefault="0048364F" w:rsidP="0048364F"/>
    <w:p w:rsidR="0048364F" w:rsidRPr="002E0CD2" w:rsidRDefault="00C164CA" w:rsidP="00185E56">
      <w:pPr>
        <w:pStyle w:val="Actno"/>
        <w:spacing w:before="400"/>
      </w:pPr>
      <w:r w:rsidRPr="002E0CD2">
        <w:t>No.</w:t>
      </w:r>
      <w:r w:rsidR="00F27EB8">
        <w:t xml:space="preserve"> 150</w:t>
      </w:r>
      <w:r w:rsidRPr="002E0CD2">
        <w:t>, 201</w:t>
      </w:r>
      <w:r w:rsidR="00F92D35" w:rsidRPr="002E0CD2">
        <w:t>5</w:t>
      </w:r>
    </w:p>
    <w:p w:rsidR="0048364F" w:rsidRPr="002E0CD2" w:rsidRDefault="0048364F" w:rsidP="0048364F"/>
    <w:p w:rsidR="00185E56" w:rsidRDefault="00185E56" w:rsidP="00185E56"/>
    <w:p w:rsidR="00185E56" w:rsidRDefault="00185E56" w:rsidP="00185E56"/>
    <w:p w:rsidR="00185E56" w:rsidRDefault="00185E56" w:rsidP="00185E56"/>
    <w:p w:rsidR="00185E56" w:rsidRDefault="00185E56" w:rsidP="00185E56"/>
    <w:p w:rsidR="0048364F" w:rsidRPr="002E0CD2" w:rsidRDefault="00185E56" w:rsidP="0048364F">
      <w:pPr>
        <w:pStyle w:val="LongT"/>
      </w:pPr>
      <w:r>
        <w:t>An Act</w:t>
      </w:r>
      <w:r w:rsidR="0048364F" w:rsidRPr="002E0CD2">
        <w:t xml:space="preserve"> to </w:t>
      </w:r>
      <w:r w:rsidR="0006318F" w:rsidRPr="002E0CD2">
        <w:t xml:space="preserve">amend the </w:t>
      </w:r>
      <w:r w:rsidR="007A3AB8" w:rsidRPr="002E0CD2">
        <w:t>law relating to foreign acquisitions and takeovers</w:t>
      </w:r>
      <w:r w:rsidR="0048364F" w:rsidRPr="002E0CD2">
        <w:t xml:space="preserve">, and for </w:t>
      </w:r>
      <w:r w:rsidR="004E3959" w:rsidRPr="002E0CD2">
        <w:t>related</w:t>
      </w:r>
      <w:r w:rsidR="0048364F" w:rsidRPr="002E0CD2">
        <w:t xml:space="preserve"> purposes</w:t>
      </w:r>
    </w:p>
    <w:p w:rsidR="0048364F" w:rsidRPr="002E0CD2" w:rsidRDefault="0048364F" w:rsidP="0048364F">
      <w:pPr>
        <w:pStyle w:val="Header"/>
        <w:tabs>
          <w:tab w:val="clear" w:pos="4150"/>
          <w:tab w:val="clear" w:pos="8307"/>
        </w:tabs>
      </w:pPr>
      <w:r w:rsidRPr="002E0CD2">
        <w:rPr>
          <w:rStyle w:val="CharAmSchNo"/>
        </w:rPr>
        <w:t xml:space="preserve"> </w:t>
      </w:r>
      <w:r w:rsidRPr="002E0CD2">
        <w:rPr>
          <w:rStyle w:val="CharAmSchText"/>
        </w:rPr>
        <w:t xml:space="preserve"> </w:t>
      </w:r>
    </w:p>
    <w:p w:rsidR="0048364F" w:rsidRPr="002E0CD2" w:rsidRDefault="0048364F" w:rsidP="0048364F">
      <w:pPr>
        <w:pStyle w:val="Header"/>
        <w:tabs>
          <w:tab w:val="clear" w:pos="4150"/>
          <w:tab w:val="clear" w:pos="8307"/>
        </w:tabs>
      </w:pPr>
      <w:r w:rsidRPr="002E0CD2">
        <w:rPr>
          <w:rStyle w:val="CharAmPartNo"/>
        </w:rPr>
        <w:t xml:space="preserve"> </w:t>
      </w:r>
      <w:r w:rsidRPr="002E0CD2">
        <w:rPr>
          <w:rStyle w:val="CharAmPartText"/>
        </w:rPr>
        <w:t xml:space="preserve"> </w:t>
      </w:r>
    </w:p>
    <w:p w:rsidR="0048364F" w:rsidRPr="002E0CD2" w:rsidRDefault="0048364F" w:rsidP="0048364F">
      <w:pPr>
        <w:sectPr w:rsidR="0048364F" w:rsidRPr="002E0CD2" w:rsidSect="00185E5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E0CD2" w:rsidRDefault="0048364F" w:rsidP="00393912">
      <w:pPr>
        <w:rPr>
          <w:sz w:val="36"/>
        </w:rPr>
      </w:pPr>
      <w:r w:rsidRPr="002E0CD2">
        <w:rPr>
          <w:sz w:val="36"/>
        </w:rPr>
        <w:lastRenderedPageBreak/>
        <w:t>Contents</w:t>
      </w:r>
    </w:p>
    <w:bookmarkStart w:id="0" w:name="BKCheck15B_1"/>
    <w:bookmarkEnd w:id="0"/>
    <w:p w:rsidR="0001348C" w:rsidRDefault="000134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1348C">
        <w:rPr>
          <w:noProof/>
        </w:rPr>
        <w:tab/>
      </w:r>
      <w:r w:rsidRPr="0001348C">
        <w:rPr>
          <w:noProof/>
        </w:rPr>
        <w:fldChar w:fldCharType="begin"/>
      </w:r>
      <w:r w:rsidRPr="0001348C">
        <w:rPr>
          <w:noProof/>
        </w:rPr>
        <w:instrText xml:space="preserve"> PAGEREF _Toc436303247 \h </w:instrText>
      </w:r>
      <w:r w:rsidRPr="0001348C">
        <w:rPr>
          <w:noProof/>
        </w:rPr>
      </w:r>
      <w:r w:rsidRPr="0001348C">
        <w:rPr>
          <w:noProof/>
        </w:rPr>
        <w:fldChar w:fldCharType="separate"/>
      </w:r>
      <w:r w:rsidR="00160310">
        <w:rPr>
          <w:noProof/>
        </w:rPr>
        <w:t>1</w:t>
      </w:r>
      <w:r w:rsidRPr="0001348C">
        <w:rPr>
          <w:noProof/>
        </w:rPr>
        <w:fldChar w:fldCharType="end"/>
      </w:r>
    </w:p>
    <w:p w:rsidR="0001348C" w:rsidRDefault="0001348C">
      <w:pPr>
        <w:pStyle w:val="TOC5"/>
        <w:rPr>
          <w:rFonts w:asciiTheme="minorHAnsi" w:eastAsiaTheme="minorEastAsia" w:hAnsiTheme="minorHAnsi" w:cstheme="minorBidi"/>
          <w:noProof/>
          <w:kern w:val="0"/>
          <w:sz w:val="22"/>
          <w:szCs w:val="22"/>
        </w:rPr>
      </w:pPr>
      <w:r>
        <w:rPr>
          <w:noProof/>
        </w:rPr>
        <w:t>2</w:t>
      </w:r>
      <w:r>
        <w:rPr>
          <w:noProof/>
        </w:rPr>
        <w:tab/>
        <w:t>Commencement</w:t>
      </w:r>
      <w:r w:rsidRPr="0001348C">
        <w:rPr>
          <w:noProof/>
        </w:rPr>
        <w:tab/>
      </w:r>
      <w:r w:rsidRPr="0001348C">
        <w:rPr>
          <w:noProof/>
        </w:rPr>
        <w:fldChar w:fldCharType="begin"/>
      </w:r>
      <w:r w:rsidRPr="0001348C">
        <w:rPr>
          <w:noProof/>
        </w:rPr>
        <w:instrText xml:space="preserve"> PAGEREF _Toc436303248 \h </w:instrText>
      </w:r>
      <w:r w:rsidRPr="0001348C">
        <w:rPr>
          <w:noProof/>
        </w:rPr>
      </w:r>
      <w:r w:rsidRPr="0001348C">
        <w:rPr>
          <w:noProof/>
        </w:rPr>
        <w:fldChar w:fldCharType="separate"/>
      </w:r>
      <w:r w:rsidR="00160310">
        <w:rPr>
          <w:noProof/>
        </w:rPr>
        <w:t>2</w:t>
      </w:r>
      <w:r w:rsidRPr="0001348C">
        <w:rPr>
          <w:noProof/>
        </w:rPr>
        <w:fldChar w:fldCharType="end"/>
      </w:r>
    </w:p>
    <w:p w:rsidR="0001348C" w:rsidRDefault="0001348C">
      <w:pPr>
        <w:pStyle w:val="TOC5"/>
        <w:rPr>
          <w:rFonts w:asciiTheme="minorHAnsi" w:eastAsiaTheme="minorEastAsia" w:hAnsiTheme="minorHAnsi" w:cstheme="minorBidi"/>
          <w:noProof/>
          <w:kern w:val="0"/>
          <w:sz w:val="22"/>
          <w:szCs w:val="22"/>
        </w:rPr>
      </w:pPr>
      <w:r>
        <w:rPr>
          <w:noProof/>
        </w:rPr>
        <w:t>3</w:t>
      </w:r>
      <w:r>
        <w:rPr>
          <w:noProof/>
        </w:rPr>
        <w:tab/>
        <w:t>Schedules</w:t>
      </w:r>
      <w:r w:rsidRPr="0001348C">
        <w:rPr>
          <w:noProof/>
        </w:rPr>
        <w:tab/>
      </w:r>
      <w:r w:rsidRPr="0001348C">
        <w:rPr>
          <w:noProof/>
        </w:rPr>
        <w:fldChar w:fldCharType="begin"/>
      </w:r>
      <w:r w:rsidRPr="0001348C">
        <w:rPr>
          <w:noProof/>
        </w:rPr>
        <w:instrText xml:space="preserve"> PAGEREF _Toc436303249 \h </w:instrText>
      </w:r>
      <w:r w:rsidRPr="0001348C">
        <w:rPr>
          <w:noProof/>
        </w:rPr>
      </w:r>
      <w:r w:rsidRPr="0001348C">
        <w:rPr>
          <w:noProof/>
        </w:rPr>
        <w:fldChar w:fldCharType="separate"/>
      </w:r>
      <w:r w:rsidR="00160310">
        <w:rPr>
          <w:noProof/>
        </w:rPr>
        <w:t>2</w:t>
      </w:r>
      <w:r w:rsidRPr="0001348C">
        <w:rPr>
          <w:noProof/>
        </w:rPr>
        <w:fldChar w:fldCharType="end"/>
      </w:r>
    </w:p>
    <w:p w:rsidR="0001348C" w:rsidRDefault="0001348C">
      <w:pPr>
        <w:pStyle w:val="TOC6"/>
        <w:rPr>
          <w:rFonts w:asciiTheme="minorHAnsi" w:eastAsiaTheme="minorEastAsia" w:hAnsiTheme="minorHAnsi" w:cstheme="minorBidi"/>
          <w:b w:val="0"/>
          <w:noProof/>
          <w:kern w:val="0"/>
          <w:sz w:val="22"/>
          <w:szCs w:val="22"/>
        </w:rPr>
      </w:pPr>
      <w:r>
        <w:rPr>
          <w:noProof/>
        </w:rPr>
        <w:t>Schedule 1—Main amendments</w:t>
      </w:r>
      <w:bookmarkStart w:id="1" w:name="_GoBack"/>
      <w:bookmarkEnd w:id="1"/>
      <w:r w:rsidRPr="0001348C">
        <w:rPr>
          <w:b w:val="0"/>
          <w:noProof/>
          <w:sz w:val="18"/>
        </w:rPr>
        <w:tab/>
      </w:r>
      <w:r w:rsidRPr="0001348C">
        <w:rPr>
          <w:b w:val="0"/>
          <w:noProof/>
          <w:sz w:val="18"/>
        </w:rPr>
        <w:fldChar w:fldCharType="begin"/>
      </w:r>
      <w:r w:rsidRPr="0001348C">
        <w:rPr>
          <w:b w:val="0"/>
          <w:noProof/>
          <w:sz w:val="18"/>
        </w:rPr>
        <w:instrText xml:space="preserve"> PAGEREF _Toc436303250 \h </w:instrText>
      </w:r>
      <w:r w:rsidRPr="0001348C">
        <w:rPr>
          <w:b w:val="0"/>
          <w:noProof/>
          <w:sz w:val="18"/>
        </w:rPr>
      </w:r>
      <w:r w:rsidRPr="0001348C">
        <w:rPr>
          <w:b w:val="0"/>
          <w:noProof/>
          <w:sz w:val="18"/>
        </w:rPr>
        <w:fldChar w:fldCharType="separate"/>
      </w:r>
      <w:r w:rsidR="00160310">
        <w:rPr>
          <w:b w:val="0"/>
          <w:noProof/>
          <w:sz w:val="18"/>
        </w:rPr>
        <w:t>4</w:t>
      </w:r>
      <w:r w:rsidRPr="0001348C">
        <w:rPr>
          <w:b w:val="0"/>
          <w:noProof/>
          <w:sz w:val="18"/>
        </w:rPr>
        <w:fldChar w:fldCharType="end"/>
      </w:r>
    </w:p>
    <w:p w:rsidR="0001348C" w:rsidRDefault="0001348C">
      <w:pPr>
        <w:pStyle w:val="TOC9"/>
        <w:rPr>
          <w:rFonts w:asciiTheme="minorHAnsi" w:eastAsiaTheme="minorEastAsia" w:hAnsiTheme="minorHAnsi" w:cstheme="minorBidi"/>
          <w:i w:val="0"/>
          <w:noProof/>
          <w:kern w:val="0"/>
          <w:sz w:val="22"/>
          <w:szCs w:val="22"/>
        </w:rPr>
      </w:pPr>
      <w:r>
        <w:rPr>
          <w:noProof/>
        </w:rPr>
        <w:t>Foreign Acquisitions and Takeovers Act 1975</w:t>
      </w:r>
      <w:r w:rsidRPr="0001348C">
        <w:rPr>
          <w:i w:val="0"/>
          <w:noProof/>
          <w:sz w:val="18"/>
        </w:rPr>
        <w:tab/>
      </w:r>
      <w:r w:rsidRPr="0001348C">
        <w:rPr>
          <w:i w:val="0"/>
          <w:noProof/>
          <w:sz w:val="18"/>
        </w:rPr>
        <w:fldChar w:fldCharType="begin"/>
      </w:r>
      <w:r w:rsidRPr="0001348C">
        <w:rPr>
          <w:i w:val="0"/>
          <w:noProof/>
          <w:sz w:val="18"/>
        </w:rPr>
        <w:instrText xml:space="preserve"> PAGEREF _Toc436303251 \h </w:instrText>
      </w:r>
      <w:r w:rsidRPr="0001348C">
        <w:rPr>
          <w:i w:val="0"/>
          <w:noProof/>
          <w:sz w:val="18"/>
        </w:rPr>
      </w:r>
      <w:r w:rsidRPr="0001348C">
        <w:rPr>
          <w:i w:val="0"/>
          <w:noProof/>
          <w:sz w:val="18"/>
        </w:rPr>
        <w:fldChar w:fldCharType="separate"/>
      </w:r>
      <w:r w:rsidR="00160310">
        <w:rPr>
          <w:i w:val="0"/>
          <w:noProof/>
          <w:sz w:val="18"/>
        </w:rPr>
        <w:t>4</w:t>
      </w:r>
      <w:r w:rsidRPr="0001348C">
        <w:rPr>
          <w:i w:val="0"/>
          <w:noProof/>
          <w:sz w:val="18"/>
        </w:rPr>
        <w:fldChar w:fldCharType="end"/>
      </w:r>
    </w:p>
    <w:p w:rsidR="0001348C" w:rsidRDefault="0001348C">
      <w:pPr>
        <w:pStyle w:val="TOC6"/>
        <w:rPr>
          <w:rFonts w:asciiTheme="minorHAnsi" w:eastAsiaTheme="minorEastAsia" w:hAnsiTheme="minorHAnsi" w:cstheme="minorBidi"/>
          <w:b w:val="0"/>
          <w:noProof/>
          <w:kern w:val="0"/>
          <w:sz w:val="22"/>
          <w:szCs w:val="22"/>
        </w:rPr>
      </w:pPr>
      <w:r>
        <w:rPr>
          <w:noProof/>
        </w:rPr>
        <w:t>Schedule 2—Amendments contingent on the Acts and Instruments (Framework Reform) Act 2015</w:t>
      </w:r>
      <w:r w:rsidRPr="0001348C">
        <w:rPr>
          <w:b w:val="0"/>
          <w:noProof/>
          <w:sz w:val="18"/>
        </w:rPr>
        <w:tab/>
      </w:r>
      <w:r w:rsidRPr="0001348C">
        <w:rPr>
          <w:b w:val="0"/>
          <w:noProof/>
          <w:sz w:val="18"/>
        </w:rPr>
        <w:fldChar w:fldCharType="begin"/>
      </w:r>
      <w:r w:rsidRPr="0001348C">
        <w:rPr>
          <w:b w:val="0"/>
          <w:noProof/>
          <w:sz w:val="18"/>
        </w:rPr>
        <w:instrText xml:space="preserve"> PAGEREF _Toc436303430 \h </w:instrText>
      </w:r>
      <w:r w:rsidRPr="0001348C">
        <w:rPr>
          <w:b w:val="0"/>
          <w:noProof/>
          <w:sz w:val="18"/>
        </w:rPr>
      </w:r>
      <w:r w:rsidRPr="0001348C">
        <w:rPr>
          <w:b w:val="0"/>
          <w:noProof/>
          <w:sz w:val="18"/>
        </w:rPr>
        <w:fldChar w:fldCharType="separate"/>
      </w:r>
      <w:r w:rsidR="00160310">
        <w:rPr>
          <w:b w:val="0"/>
          <w:noProof/>
          <w:sz w:val="18"/>
        </w:rPr>
        <w:t>113</w:t>
      </w:r>
      <w:r w:rsidRPr="0001348C">
        <w:rPr>
          <w:b w:val="0"/>
          <w:noProof/>
          <w:sz w:val="18"/>
        </w:rPr>
        <w:fldChar w:fldCharType="end"/>
      </w:r>
    </w:p>
    <w:p w:rsidR="0001348C" w:rsidRDefault="0001348C">
      <w:pPr>
        <w:pStyle w:val="TOC9"/>
        <w:rPr>
          <w:rFonts w:asciiTheme="minorHAnsi" w:eastAsiaTheme="minorEastAsia" w:hAnsiTheme="minorHAnsi" w:cstheme="minorBidi"/>
          <w:i w:val="0"/>
          <w:noProof/>
          <w:kern w:val="0"/>
          <w:sz w:val="22"/>
          <w:szCs w:val="22"/>
        </w:rPr>
      </w:pPr>
      <w:r>
        <w:rPr>
          <w:noProof/>
        </w:rPr>
        <w:t>Foreign Acquisitions and Takeovers Act 1975</w:t>
      </w:r>
      <w:r w:rsidRPr="0001348C">
        <w:rPr>
          <w:i w:val="0"/>
          <w:noProof/>
          <w:sz w:val="18"/>
        </w:rPr>
        <w:tab/>
      </w:r>
      <w:r w:rsidRPr="0001348C">
        <w:rPr>
          <w:i w:val="0"/>
          <w:noProof/>
          <w:sz w:val="18"/>
        </w:rPr>
        <w:fldChar w:fldCharType="begin"/>
      </w:r>
      <w:r w:rsidRPr="0001348C">
        <w:rPr>
          <w:i w:val="0"/>
          <w:noProof/>
          <w:sz w:val="18"/>
        </w:rPr>
        <w:instrText xml:space="preserve"> PAGEREF _Toc436303431 \h </w:instrText>
      </w:r>
      <w:r w:rsidRPr="0001348C">
        <w:rPr>
          <w:i w:val="0"/>
          <w:noProof/>
          <w:sz w:val="18"/>
        </w:rPr>
      </w:r>
      <w:r w:rsidRPr="0001348C">
        <w:rPr>
          <w:i w:val="0"/>
          <w:noProof/>
          <w:sz w:val="18"/>
        </w:rPr>
        <w:fldChar w:fldCharType="separate"/>
      </w:r>
      <w:r w:rsidR="00160310">
        <w:rPr>
          <w:i w:val="0"/>
          <w:noProof/>
          <w:sz w:val="18"/>
        </w:rPr>
        <w:t>113</w:t>
      </w:r>
      <w:r w:rsidRPr="0001348C">
        <w:rPr>
          <w:i w:val="0"/>
          <w:noProof/>
          <w:sz w:val="18"/>
        </w:rPr>
        <w:fldChar w:fldCharType="end"/>
      </w:r>
    </w:p>
    <w:p w:rsidR="0001348C" w:rsidRDefault="0001348C">
      <w:pPr>
        <w:pStyle w:val="TOC6"/>
        <w:rPr>
          <w:rFonts w:asciiTheme="minorHAnsi" w:eastAsiaTheme="minorEastAsia" w:hAnsiTheme="minorHAnsi" w:cstheme="minorBidi"/>
          <w:b w:val="0"/>
          <w:noProof/>
          <w:kern w:val="0"/>
          <w:sz w:val="22"/>
          <w:szCs w:val="22"/>
        </w:rPr>
      </w:pPr>
      <w:r>
        <w:rPr>
          <w:noProof/>
        </w:rPr>
        <w:t>Schedule 3—Application and transitional provisions for Schedules 1 and 2 and Fees Imposition Act</w:t>
      </w:r>
      <w:r w:rsidRPr="0001348C">
        <w:rPr>
          <w:b w:val="0"/>
          <w:noProof/>
          <w:sz w:val="18"/>
        </w:rPr>
        <w:tab/>
      </w:r>
      <w:r w:rsidRPr="0001348C">
        <w:rPr>
          <w:b w:val="0"/>
          <w:noProof/>
          <w:sz w:val="18"/>
        </w:rPr>
        <w:fldChar w:fldCharType="begin"/>
      </w:r>
      <w:r w:rsidRPr="0001348C">
        <w:rPr>
          <w:b w:val="0"/>
          <w:noProof/>
          <w:sz w:val="18"/>
        </w:rPr>
        <w:instrText xml:space="preserve"> PAGEREF _Toc436303433 \h </w:instrText>
      </w:r>
      <w:r w:rsidRPr="0001348C">
        <w:rPr>
          <w:b w:val="0"/>
          <w:noProof/>
          <w:sz w:val="18"/>
        </w:rPr>
      </w:r>
      <w:r w:rsidRPr="0001348C">
        <w:rPr>
          <w:b w:val="0"/>
          <w:noProof/>
          <w:sz w:val="18"/>
        </w:rPr>
        <w:fldChar w:fldCharType="separate"/>
      </w:r>
      <w:r w:rsidR="00160310">
        <w:rPr>
          <w:b w:val="0"/>
          <w:noProof/>
          <w:sz w:val="18"/>
        </w:rPr>
        <w:t>115</w:t>
      </w:r>
      <w:r w:rsidRPr="0001348C">
        <w:rPr>
          <w:b w:val="0"/>
          <w:noProof/>
          <w:sz w:val="18"/>
        </w:rPr>
        <w:fldChar w:fldCharType="end"/>
      </w:r>
    </w:p>
    <w:p w:rsidR="0001348C" w:rsidRDefault="0001348C">
      <w:pPr>
        <w:pStyle w:val="TOC6"/>
        <w:rPr>
          <w:rFonts w:asciiTheme="minorHAnsi" w:eastAsiaTheme="minorEastAsia" w:hAnsiTheme="minorHAnsi" w:cstheme="minorBidi"/>
          <w:b w:val="0"/>
          <w:noProof/>
          <w:kern w:val="0"/>
          <w:sz w:val="22"/>
          <w:szCs w:val="22"/>
        </w:rPr>
      </w:pPr>
      <w:r>
        <w:rPr>
          <w:noProof/>
        </w:rPr>
        <w:t>Schedule 4—Amendments of confidentiality provisions</w:t>
      </w:r>
      <w:r w:rsidRPr="0001348C">
        <w:rPr>
          <w:b w:val="0"/>
          <w:noProof/>
          <w:sz w:val="18"/>
        </w:rPr>
        <w:tab/>
      </w:r>
      <w:r w:rsidRPr="0001348C">
        <w:rPr>
          <w:b w:val="0"/>
          <w:noProof/>
          <w:sz w:val="18"/>
        </w:rPr>
        <w:fldChar w:fldCharType="begin"/>
      </w:r>
      <w:r w:rsidRPr="0001348C">
        <w:rPr>
          <w:b w:val="0"/>
          <w:noProof/>
          <w:sz w:val="18"/>
        </w:rPr>
        <w:instrText xml:space="preserve"> PAGEREF _Toc436303434 \h </w:instrText>
      </w:r>
      <w:r w:rsidRPr="0001348C">
        <w:rPr>
          <w:b w:val="0"/>
          <w:noProof/>
          <w:sz w:val="18"/>
        </w:rPr>
      </w:r>
      <w:r w:rsidRPr="0001348C">
        <w:rPr>
          <w:b w:val="0"/>
          <w:noProof/>
          <w:sz w:val="18"/>
        </w:rPr>
        <w:fldChar w:fldCharType="separate"/>
      </w:r>
      <w:r w:rsidR="00160310">
        <w:rPr>
          <w:b w:val="0"/>
          <w:noProof/>
          <w:sz w:val="18"/>
        </w:rPr>
        <w:t>123</w:t>
      </w:r>
      <w:r w:rsidRPr="0001348C">
        <w:rPr>
          <w:b w:val="0"/>
          <w:noProof/>
          <w:sz w:val="18"/>
        </w:rPr>
        <w:fldChar w:fldCharType="end"/>
      </w:r>
    </w:p>
    <w:p w:rsidR="0001348C" w:rsidRDefault="0001348C">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01348C">
        <w:rPr>
          <w:i w:val="0"/>
          <w:noProof/>
          <w:sz w:val="18"/>
        </w:rPr>
        <w:tab/>
      </w:r>
      <w:r w:rsidRPr="0001348C">
        <w:rPr>
          <w:i w:val="0"/>
          <w:noProof/>
          <w:sz w:val="18"/>
        </w:rPr>
        <w:fldChar w:fldCharType="begin"/>
      </w:r>
      <w:r w:rsidRPr="0001348C">
        <w:rPr>
          <w:i w:val="0"/>
          <w:noProof/>
          <w:sz w:val="18"/>
        </w:rPr>
        <w:instrText xml:space="preserve"> PAGEREF _Toc436303435 \h </w:instrText>
      </w:r>
      <w:r w:rsidRPr="0001348C">
        <w:rPr>
          <w:i w:val="0"/>
          <w:noProof/>
          <w:sz w:val="18"/>
        </w:rPr>
      </w:r>
      <w:r w:rsidRPr="0001348C">
        <w:rPr>
          <w:i w:val="0"/>
          <w:noProof/>
          <w:sz w:val="18"/>
        </w:rPr>
        <w:fldChar w:fldCharType="separate"/>
      </w:r>
      <w:r w:rsidR="00160310">
        <w:rPr>
          <w:i w:val="0"/>
          <w:noProof/>
          <w:sz w:val="18"/>
        </w:rPr>
        <w:t>123</w:t>
      </w:r>
      <w:r w:rsidRPr="0001348C">
        <w:rPr>
          <w:i w:val="0"/>
          <w:noProof/>
          <w:sz w:val="18"/>
        </w:rPr>
        <w:fldChar w:fldCharType="end"/>
      </w:r>
    </w:p>
    <w:p w:rsidR="0001348C" w:rsidRDefault="0001348C">
      <w:pPr>
        <w:pStyle w:val="TOC9"/>
        <w:rPr>
          <w:rFonts w:asciiTheme="minorHAnsi" w:eastAsiaTheme="minorEastAsia" w:hAnsiTheme="minorHAnsi" w:cstheme="minorBidi"/>
          <w:i w:val="0"/>
          <w:noProof/>
          <w:kern w:val="0"/>
          <w:sz w:val="22"/>
          <w:szCs w:val="22"/>
        </w:rPr>
      </w:pPr>
      <w:r>
        <w:rPr>
          <w:noProof/>
        </w:rPr>
        <w:t>Income Tax Assessment Act 1997</w:t>
      </w:r>
      <w:r w:rsidRPr="0001348C">
        <w:rPr>
          <w:i w:val="0"/>
          <w:noProof/>
          <w:sz w:val="18"/>
        </w:rPr>
        <w:tab/>
      </w:r>
      <w:r w:rsidRPr="0001348C">
        <w:rPr>
          <w:i w:val="0"/>
          <w:noProof/>
          <w:sz w:val="18"/>
        </w:rPr>
        <w:fldChar w:fldCharType="begin"/>
      </w:r>
      <w:r w:rsidRPr="0001348C">
        <w:rPr>
          <w:i w:val="0"/>
          <w:noProof/>
          <w:sz w:val="18"/>
        </w:rPr>
        <w:instrText xml:space="preserve"> PAGEREF _Toc436303436 \h </w:instrText>
      </w:r>
      <w:r w:rsidRPr="0001348C">
        <w:rPr>
          <w:i w:val="0"/>
          <w:noProof/>
          <w:sz w:val="18"/>
        </w:rPr>
      </w:r>
      <w:r w:rsidRPr="0001348C">
        <w:rPr>
          <w:i w:val="0"/>
          <w:noProof/>
          <w:sz w:val="18"/>
        </w:rPr>
        <w:fldChar w:fldCharType="separate"/>
      </w:r>
      <w:r w:rsidR="00160310">
        <w:rPr>
          <w:i w:val="0"/>
          <w:noProof/>
          <w:sz w:val="18"/>
        </w:rPr>
        <w:t>123</w:t>
      </w:r>
      <w:r w:rsidRPr="0001348C">
        <w:rPr>
          <w:i w:val="0"/>
          <w:noProof/>
          <w:sz w:val="18"/>
        </w:rPr>
        <w:fldChar w:fldCharType="end"/>
      </w:r>
    </w:p>
    <w:p w:rsidR="0001348C" w:rsidRDefault="0001348C">
      <w:pPr>
        <w:pStyle w:val="TOC9"/>
        <w:rPr>
          <w:rFonts w:asciiTheme="minorHAnsi" w:eastAsiaTheme="minorEastAsia" w:hAnsiTheme="minorHAnsi" w:cstheme="minorBidi"/>
          <w:i w:val="0"/>
          <w:noProof/>
          <w:kern w:val="0"/>
          <w:sz w:val="22"/>
          <w:szCs w:val="22"/>
        </w:rPr>
      </w:pPr>
      <w:r>
        <w:rPr>
          <w:noProof/>
        </w:rPr>
        <w:t>Taxation Administration Act 1953</w:t>
      </w:r>
      <w:r w:rsidRPr="0001348C">
        <w:rPr>
          <w:i w:val="0"/>
          <w:noProof/>
          <w:sz w:val="18"/>
        </w:rPr>
        <w:tab/>
      </w:r>
      <w:r w:rsidRPr="0001348C">
        <w:rPr>
          <w:i w:val="0"/>
          <w:noProof/>
          <w:sz w:val="18"/>
        </w:rPr>
        <w:fldChar w:fldCharType="begin"/>
      </w:r>
      <w:r w:rsidRPr="0001348C">
        <w:rPr>
          <w:i w:val="0"/>
          <w:noProof/>
          <w:sz w:val="18"/>
        </w:rPr>
        <w:instrText xml:space="preserve"> PAGEREF _Toc436303437 \h </w:instrText>
      </w:r>
      <w:r w:rsidRPr="0001348C">
        <w:rPr>
          <w:i w:val="0"/>
          <w:noProof/>
          <w:sz w:val="18"/>
        </w:rPr>
      </w:r>
      <w:r w:rsidRPr="0001348C">
        <w:rPr>
          <w:i w:val="0"/>
          <w:noProof/>
          <w:sz w:val="18"/>
        </w:rPr>
        <w:fldChar w:fldCharType="separate"/>
      </w:r>
      <w:r w:rsidR="00160310">
        <w:rPr>
          <w:i w:val="0"/>
          <w:noProof/>
          <w:sz w:val="18"/>
        </w:rPr>
        <w:t>123</w:t>
      </w:r>
      <w:r w:rsidRPr="0001348C">
        <w:rPr>
          <w:i w:val="0"/>
          <w:noProof/>
          <w:sz w:val="18"/>
        </w:rPr>
        <w:fldChar w:fldCharType="end"/>
      </w:r>
    </w:p>
    <w:p w:rsidR="0001348C" w:rsidRDefault="0001348C">
      <w:pPr>
        <w:pStyle w:val="TOC6"/>
        <w:rPr>
          <w:rFonts w:asciiTheme="minorHAnsi" w:eastAsiaTheme="minorEastAsia" w:hAnsiTheme="minorHAnsi" w:cstheme="minorBidi"/>
          <w:b w:val="0"/>
          <w:noProof/>
          <w:kern w:val="0"/>
          <w:sz w:val="22"/>
          <w:szCs w:val="22"/>
        </w:rPr>
      </w:pPr>
      <w:r>
        <w:rPr>
          <w:noProof/>
        </w:rPr>
        <w:t>Schedule 5—Sunset provision for the Register of Foreign Ownership of Agricultural Land Act 2015</w:t>
      </w:r>
      <w:r w:rsidRPr="0001348C">
        <w:rPr>
          <w:b w:val="0"/>
          <w:noProof/>
          <w:sz w:val="18"/>
        </w:rPr>
        <w:tab/>
      </w:r>
      <w:r w:rsidRPr="0001348C">
        <w:rPr>
          <w:b w:val="0"/>
          <w:noProof/>
          <w:sz w:val="18"/>
        </w:rPr>
        <w:fldChar w:fldCharType="begin"/>
      </w:r>
      <w:r w:rsidRPr="0001348C">
        <w:rPr>
          <w:b w:val="0"/>
          <w:noProof/>
          <w:sz w:val="18"/>
        </w:rPr>
        <w:instrText xml:space="preserve"> PAGEREF _Toc436303442 \h </w:instrText>
      </w:r>
      <w:r w:rsidRPr="0001348C">
        <w:rPr>
          <w:b w:val="0"/>
          <w:noProof/>
          <w:sz w:val="18"/>
        </w:rPr>
      </w:r>
      <w:r w:rsidRPr="0001348C">
        <w:rPr>
          <w:b w:val="0"/>
          <w:noProof/>
          <w:sz w:val="18"/>
        </w:rPr>
        <w:fldChar w:fldCharType="separate"/>
      </w:r>
      <w:r w:rsidR="00160310">
        <w:rPr>
          <w:b w:val="0"/>
          <w:noProof/>
          <w:sz w:val="18"/>
        </w:rPr>
        <w:t>128</w:t>
      </w:r>
      <w:r w:rsidRPr="0001348C">
        <w:rPr>
          <w:b w:val="0"/>
          <w:noProof/>
          <w:sz w:val="18"/>
        </w:rPr>
        <w:fldChar w:fldCharType="end"/>
      </w:r>
    </w:p>
    <w:p w:rsidR="0001348C" w:rsidRDefault="0001348C">
      <w:pPr>
        <w:pStyle w:val="TOC9"/>
        <w:rPr>
          <w:rFonts w:asciiTheme="minorHAnsi" w:eastAsiaTheme="minorEastAsia" w:hAnsiTheme="minorHAnsi" w:cstheme="minorBidi"/>
          <w:i w:val="0"/>
          <w:noProof/>
          <w:kern w:val="0"/>
          <w:sz w:val="22"/>
          <w:szCs w:val="22"/>
        </w:rPr>
      </w:pPr>
      <w:r>
        <w:rPr>
          <w:noProof/>
        </w:rPr>
        <w:t>Register of Foreign Ownership of Agricultural Land Act 2015</w:t>
      </w:r>
      <w:r w:rsidRPr="0001348C">
        <w:rPr>
          <w:i w:val="0"/>
          <w:noProof/>
          <w:sz w:val="18"/>
        </w:rPr>
        <w:tab/>
      </w:r>
      <w:r w:rsidRPr="0001348C">
        <w:rPr>
          <w:i w:val="0"/>
          <w:noProof/>
          <w:sz w:val="18"/>
        </w:rPr>
        <w:fldChar w:fldCharType="begin"/>
      </w:r>
      <w:r w:rsidRPr="0001348C">
        <w:rPr>
          <w:i w:val="0"/>
          <w:noProof/>
          <w:sz w:val="18"/>
        </w:rPr>
        <w:instrText xml:space="preserve"> PAGEREF _Toc436303443 \h </w:instrText>
      </w:r>
      <w:r w:rsidRPr="0001348C">
        <w:rPr>
          <w:i w:val="0"/>
          <w:noProof/>
          <w:sz w:val="18"/>
        </w:rPr>
      </w:r>
      <w:r w:rsidRPr="0001348C">
        <w:rPr>
          <w:i w:val="0"/>
          <w:noProof/>
          <w:sz w:val="18"/>
        </w:rPr>
        <w:fldChar w:fldCharType="separate"/>
      </w:r>
      <w:r w:rsidR="00160310">
        <w:rPr>
          <w:i w:val="0"/>
          <w:noProof/>
          <w:sz w:val="18"/>
        </w:rPr>
        <w:t>128</w:t>
      </w:r>
      <w:r w:rsidRPr="0001348C">
        <w:rPr>
          <w:i w:val="0"/>
          <w:noProof/>
          <w:sz w:val="18"/>
        </w:rPr>
        <w:fldChar w:fldCharType="end"/>
      </w:r>
    </w:p>
    <w:p w:rsidR="00060FF9" w:rsidRPr="002E0CD2" w:rsidRDefault="0001348C" w:rsidP="0048364F">
      <w:r>
        <w:fldChar w:fldCharType="end"/>
      </w:r>
    </w:p>
    <w:p w:rsidR="00FE7F93" w:rsidRPr="002E0CD2" w:rsidRDefault="00FE7F93" w:rsidP="0048364F">
      <w:pPr>
        <w:sectPr w:rsidR="00FE7F93" w:rsidRPr="002E0CD2" w:rsidSect="00185E5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85E56" w:rsidRDefault="00160310">
      <w:r>
        <w:lastRenderedPageBreak/>
        <w:pict>
          <v:shape id="_x0000_i1026" type="#_x0000_t75" style="width:109.5pt;height:79.5pt" fillcolor="window">
            <v:imagedata r:id="rId9" o:title=""/>
          </v:shape>
        </w:pict>
      </w:r>
    </w:p>
    <w:p w:rsidR="00185E56" w:rsidRDefault="00185E56"/>
    <w:p w:rsidR="00185E56" w:rsidRDefault="00185E56" w:rsidP="00185E56">
      <w:pPr>
        <w:spacing w:line="240" w:lineRule="auto"/>
      </w:pPr>
    </w:p>
    <w:p w:rsidR="00185E56" w:rsidRDefault="00160310" w:rsidP="00185E56">
      <w:pPr>
        <w:pStyle w:val="ShortTP1"/>
      </w:pPr>
      <w:r>
        <w:fldChar w:fldCharType="begin"/>
      </w:r>
      <w:r>
        <w:instrText xml:space="preserve"> STYLEREF ShortT </w:instrText>
      </w:r>
      <w:r>
        <w:fldChar w:fldCharType="separate"/>
      </w:r>
      <w:r>
        <w:rPr>
          <w:noProof/>
        </w:rPr>
        <w:t>Foreign Acquisitions and Takeovers Legislation Amendment Act 2015</w:t>
      </w:r>
      <w:r>
        <w:rPr>
          <w:noProof/>
        </w:rPr>
        <w:fldChar w:fldCharType="end"/>
      </w:r>
    </w:p>
    <w:p w:rsidR="00185E56" w:rsidRDefault="00160310" w:rsidP="00185E56">
      <w:pPr>
        <w:pStyle w:val="ActNoP1"/>
      </w:pPr>
      <w:r>
        <w:fldChar w:fldCharType="begin"/>
      </w:r>
      <w:r>
        <w:instrText xml:space="preserve"> STYLEREF Actno </w:instrText>
      </w:r>
      <w:r>
        <w:fldChar w:fldCharType="separate"/>
      </w:r>
      <w:r>
        <w:rPr>
          <w:noProof/>
        </w:rPr>
        <w:t>No. 150, 2015</w:t>
      </w:r>
      <w:r>
        <w:rPr>
          <w:noProof/>
        </w:rPr>
        <w:fldChar w:fldCharType="end"/>
      </w:r>
    </w:p>
    <w:p w:rsidR="00185E56" w:rsidRPr="009A0728" w:rsidRDefault="00185E56" w:rsidP="0086474C">
      <w:pPr>
        <w:pBdr>
          <w:bottom w:val="single" w:sz="6" w:space="0" w:color="auto"/>
        </w:pBdr>
        <w:spacing w:before="400" w:line="240" w:lineRule="auto"/>
        <w:rPr>
          <w:rFonts w:eastAsia="Times New Roman"/>
          <w:b/>
          <w:sz w:val="28"/>
        </w:rPr>
      </w:pPr>
    </w:p>
    <w:p w:rsidR="00185E56" w:rsidRPr="009A0728" w:rsidRDefault="00185E56" w:rsidP="0086474C">
      <w:pPr>
        <w:spacing w:line="40" w:lineRule="exact"/>
        <w:rPr>
          <w:rFonts w:eastAsia="Calibri"/>
          <w:b/>
          <w:sz w:val="28"/>
        </w:rPr>
      </w:pPr>
    </w:p>
    <w:p w:rsidR="00185E56" w:rsidRPr="009A0728" w:rsidRDefault="00185E56" w:rsidP="0086474C">
      <w:pPr>
        <w:pBdr>
          <w:top w:val="single" w:sz="12" w:space="0" w:color="auto"/>
        </w:pBdr>
        <w:spacing w:line="240" w:lineRule="auto"/>
        <w:rPr>
          <w:rFonts w:eastAsia="Times New Roman"/>
          <w:b/>
          <w:sz w:val="28"/>
        </w:rPr>
      </w:pPr>
    </w:p>
    <w:p w:rsidR="0048364F" w:rsidRPr="002E0CD2" w:rsidRDefault="00185E56" w:rsidP="002E0CD2">
      <w:pPr>
        <w:pStyle w:val="Page1"/>
      </w:pPr>
      <w:r>
        <w:t>An Act</w:t>
      </w:r>
      <w:r w:rsidR="002E0CD2" w:rsidRPr="002E0CD2">
        <w:t xml:space="preserve"> to amend the law relating to foreign acquisitions and takeovers, and for related purposes</w:t>
      </w:r>
    </w:p>
    <w:p w:rsidR="00F27EB8" w:rsidRDefault="00F27EB8" w:rsidP="000C5962">
      <w:pPr>
        <w:pStyle w:val="AssentDt"/>
        <w:spacing w:before="240"/>
        <w:rPr>
          <w:sz w:val="24"/>
        </w:rPr>
      </w:pPr>
      <w:r>
        <w:rPr>
          <w:sz w:val="24"/>
        </w:rPr>
        <w:t>[</w:t>
      </w:r>
      <w:r>
        <w:rPr>
          <w:i/>
          <w:sz w:val="24"/>
        </w:rPr>
        <w:t>Assented to 25 November 2015</w:t>
      </w:r>
      <w:r>
        <w:rPr>
          <w:sz w:val="24"/>
        </w:rPr>
        <w:t>]</w:t>
      </w:r>
    </w:p>
    <w:p w:rsidR="0048364F" w:rsidRPr="002E0CD2" w:rsidRDefault="0048364F" w:rsidP="002E0CD2">
      <w:pPr>
        <w:spacing w:before="240" w:line="240" w:lineRule="auto"/>
        <w:rPr>
          <w:sz w:val="32"/>
        </w:rPr>
      </w:pPr>
      <w:r w:rsidRPr="002E0CD2">
        <w:rPr>
          <w:sz w:val="32"/>
        </w:rPr>
        <w:t>The Parliament of Australia enacts:</w:t>
      </w:r>
    </w:p>
    <w:p w:rsidR="0048364F" w:rsidRPr="002E0CD2" w:rsidRDefault="0048364F" w:rsidP="002E0CD2">
      <w:pPr>
        <w:pStyle w:val="ActHead5"/>
      </w:pPr>
      <w:bookmarkStart w:id="2" w:name="_Toc436303247"/>
      <w:r w:rsidRPr="002E0CD2">
        <w:rPr>
          <w:rStyle w:val="CharSectno"/>
        </w:rPr>
        <w:t>1</w:t>
      </w:r>
      <w:r w:rsidRPr="002E0CD2">
        <w:t xml:space="preserve">  Short title</w:t>
      </w:r>
      <w:bookmarkEnd w:id="2"/>
    </w:p>
    <w:p w:rsidR="0048364F" w:rsidRPr="002E0CD2" w:rsidRDefault="0048364F" w:rsidP="002E0CD2">
      <w:pPr>
        <w:pStyle w:val="subsection"/>
      </w:pPr>
      <w:r w:rsidRPr="002E0CD2">
        <w:tab/>
      </w:r>
      <w:r w:rsidRPr="002E0CD2">
        <w:tab/>
        <w:t xml:space="preserve">This Act may be cited as the </w:t>
      </w:r>
      <w:r w:rsidR="00624D38" w:rsidRPr="002E0CD2">
        <w:rPr>
          <w:i/>
        </w:rPr>
        <w:t xml:space="preserve">Foreign Acquisitions and Takeovers </w:t>
      </w:r>
      <w:r w:rsidR="003473FF" w:rsidRPr="002E0CD2">
        <w:rPr>
          <w:i/>
        </w:rPr>
        <w:t xml:space="preserve">Legislation </w:t>
      </w:r>
      <w:r w:rsidR="00624D38" w:rsidRPr="002E0CD2">
        <w:rPr>
          <w:i/>
        </w:rPr>
        <w:t>Amendment</w:t>
      </w:r>
      <w:r w:rsidR="00C164CA" w:rsidRPr="002E0CD2">
        <w:rPr>
          <w:i/>
        </w:rPr>
        <w:t xml:space="preserve"> Act 201</w:t>
      </w:r>
      <w:r w:rsidR="00F92D35" w:rsidRPr="002E0CD2">
        <w:rPr>
          <w:i/>
        </w:rPr>
        <w:t>5</w:t>
      </w:r>
      <w:r w:rsidRPr="002E0CD2">
        <w:t>.</w:t>
      </w:r>
    </w:p>
    <w:p w:rsidR="0048364F" w:rsidRPr="002E0CD2" w:rsidRDefault="0048364F" w:rsidP="002E0CD2">
      <w:pPr>
        <w:pStyle w:val="ActHead5"/>
      </w:pPr>
      <w:bookmarkStart w:id="3" w:name="_Toc436303248"/>
      <w:r w:rsidRPr="002E0CD2">
        <w:rPr>
          <w:rStyle w:val="CharSectno"/>
        </w:rPr>
        <w:lastRenderedPageBreak/>
        <w:t>2</w:t>
      </w:r>
      <w:r w:rsidRPr="002E0CD2">
        <w:t xml:space="preserve">  Commencement</w:t>
      </w:r>
      <w:bookmarkEnd w:id="3"/>
    </w:p>
    <w:p w:rsidR="00E50AE5" w:rsidRPr="002E0CD2" w:rsidRDefault="00E50AE5" w:rsidP="002E0CD2">
      <w:pPr>
        <w:pStyle w:val="subsection"/>
      </w:pPr>
      <w:r w:rsidRPr="002E0CD2">
        <w:tab/>
        <w:t>(1)</w:t>
      </w:r>
      <w:r w:rsidRPr="002E0CD2">
        <w:tab/>
        <w:t>Each provision of this Act specified in column 1 of the table commences, or is taken to have commenced, in accordance with column 2 of the table. Any other statement in column 2 has effect according to its terms.</w:t>
      </w:r>
    </w:p>
    <w:p w:rsidR="00E50AE5" w:rsidRPr="002E0CD2" w:rsidRDefault="00E50AE5" w:rsidP="002E0CD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50AE5" w:rsidRPr="002E0CD2" w:rsidTr="00AD6A2F">
        <w:trPr>
          <w:tblHeader/>
        </w:trPr>
        <w:tc>
          <w:tcPr>
            <w:tcW w:w="7111" w:type="dxa"/>
            <w:gridSpan w:val="3"/>
            <w:tcBorders>
              <w:top w:val="single" w:sz="12" w:space="0" w:color="auto"/>
              <w:bottom w:val="single" w:sz="2" w:space="0" w:color="auto"/>
            </w:tcBorders>
            <w:shd w:val="clear" w:color="auto" w:fill="auto"/>
            <w:hideMark/>
          </w:tcPr>
          <w:p w:rsidR="00E50AE5" w:rsidRPr="002E0CD2" w:rsidRDefault="00E50AE5" w:rsidP="002E0CD2">
            <w:pPr>
              <w:pStyle w:val="TableHeading"/>
            </w:pPr>
            <w:r w:rsidRPr="002E0CD2">
              <w:t>Commencement information</w:t>
            </w:r>
          </w:p>
        </w:tc>
      </w:tr>
      <w:tr w:rsidR="00E50AE5" w:rsidRPr="002E0CD2" w:rsidTr="00AD6A2F">
        <w:trPr>
          <w:tblHeader/>
        </w:trPr>
        <w:tc>
          <w:tcPr>
            <w:tcW w:w="1701" w:type="dxa"/>
            <w:tcBorders>
              <w:top w:val="single" w:sz="2" w:space="0" w:color="auto"/>
              <w:bottom w:val="single" w:sz="2" w:space="0" w:color="auto"/>
            </w:tcBorders>
            <w:shd w:val="clear" w:color="auto" w:fill="auto"/>
            <w:hideMark/>
          </w:tcPr>
          <w:p w:rsidR="00E50AE5" w:rsidRPr="002E0CD2" w:rsidRDefault="00E50AE5" w:rsidP="002E0CD2">
            <w:pPr>
              <w:pStyle w:val="TableHeading"/>
            </w:pPr>
            <w:r w:rsidRPr="002E0CD2">
              <w:t>Column 1</w:t>
            </w:r>
          </w:p>
        </w:tc>
        <w:tc>
          <w:tcPr>
            <w:tcW w:w="3828" w:type="dxa"/>
            <w:tcBorders>
              <w:top w:val="single" w:sz="2" w:space="0" w:color="auto"/>
              <w:bottom w:val="single" w:sz="2" w:space="0" w:color="auto"/>
            </w:tcBorders>
            <w:shd w:val="clear" w:color="auto" w:fill="auto"/>
            <w:hideMark/>
          </w:tcPr>
          <w:p w:rsidR="00E50AE5" w:rsidRPr="002E0CD2" w:rsidRDefault="00E50AE5" w:rsidP="002E0CD2">
            <w:pPr>
              <w:pStyle w:val="TableHeading"/>
            </w:pPr>
            <w:r w:rsidRPr="002E0CD2">
              <w:t>Column 2</w:t>
            </w:r>
          </w:p>
        </w:tc>
        <w:tc>
          <w:tcPr>
            <w:tcW w:w="1582" w:type="dxa"/>
            <w:tcBorders>
              <w:top w:val="single" w:sz="2" w:space="0" w:color="auto"/>
              <w:bottom w:val="single" w:sz="2" w:space="0" w:color="auto"/>
            </w:tcBorders>
            <w:shd w:val="clear" w:color="auto" w:fill="auto"/>
            <w:hideMark/>
          </w:tcPr>
          <w:p w:rsidR="00E50AE5" w:rsidRPr="002E0CD2" w:rsidRDefault="00E50AE5" w:rsidP="002E0CD2">
            <w:pPr>
              <w:pStyle w:val="TableHeading"/>
            </w:pPr>
            <w:r w:rsidRPr="002E0CD2">
              <w:t>Column 3</w:t>
            </w:r>
          </w:p>
        </w:tc>
      </w:tr>
      <w:tr w:rsidR="00E50AE5" w:rsidRPr="002E0CD2" w:rsidTr="00AD6A2F">
        <w:trPr>
          <w:tblHeader/>
        </w:trPr>
        <w:tc>
          <w:tcPr>
            <w:tcW w:w="1701" w:type="dxa"/>
            <w:tcBorders>
              <w:top w:val="single" w:sz="2" w:space="0" w:color="auto"/>
              <w:bottom w:val="single" w:sz="12" w:space="0" w:color="auto"/>
            </w:tcBorders>
            <w:shd w:val="clear" w:color="auto" w:fill="auto"/>
            <w:hideMark/>
          </w:tcPr>
          <w:p w:rsidR="00E50AE5" w:rsidRPr="002E0CD2" w:rsidRDefault="00E50AE5" w:rsidP="002E0CD2">
            <w:pPr>
              <w:pStyle w:val="TableHeading"/>
            </w:pPr>
            <w:r w:rsidRPr="002E0CD2">
              <w:t>Provisions</w:t>
            </w:r>
          </w:p>
        </w:tc>
        <w:tc>
          <w:tcPr>
            <w:tcW w:w="3828" w:type="dxa"/>
            <w:tcBorders>
              <w:top w:val="single" w:sz="2" w:space="0" w:color="auto"/>
              <w:bottom w:val="single" w:sz="12" w:space="0" w:color="auto"/>
            </w:tcBorders>
            <w:shd w:val="clear" w:color="auto" w:fill="auto"/>
            <w:hideMark/>
          </w:tcPr>
          <w:p w:rsidR="00E50AE5" w:rsidRPr="002E0CD2" w:rsidRDefault="00E50AE5" w:rsidP="002E0CD2">
            <w:pPr>
              <w:pStyle w:val="TableHeading"/>
            </w:pPr>
            <w:r w:rsidRPr="002E0CD2">
              <w:t>Commencement</w:t>
            </w:r>
          </w:p>
        </w:tc>
        <w:tc>
          <w:tcPr>
            <w:tcW w:w="1582" w:type="dxa"/>
            <w:tcBorders>
              <w:top w:val="single" w:sz="2" w:space="0" w:color="auto"/>
              <w:bottom w:val="single" w:sz="12" w:space="0" w:color="auto"/>
            </w:tcBorders>
            <w:shd w:val="clear" w:color="auto" w:fill="auto"/>
            <w:hideMark/>
          </w:tcPr>
          <w:p w:rsidR="00E50AE5" w:rsidRPr="002E0CD2" w:rsidRDefault="00E50AE5" w:rsidP="002E0CD2">
            <w:pPr>
              <w:pStyle w:val="TableHeading"/>
            </w:pPr>
            <w:r w:rsidRPr="002E0CD2">
              <w:t>Date/Details</w:t>
            </w:r>
          </w:p>
        </w:tc>
      </w:tr>
      <w:tr w:rsidR="00E50AE5" w:rsidRPr="002E0CD2" w:rsidTr="00AD6A2F">
        <w:tc>
          <w:tcPr>
            <w:tcW w:w="1701" w:type="dxa"/>
            <w:tcBorders>
              <w:top w:val="single" w:sz="12" w:space="0" w:color="auto"/>
            </w:tcBorders>
            <w:shd w:val="clear" w:color="auto" w:fill="auto"/>
            <w:hideMark/>
          </w:tcPr>
          <w:p w:rsidR="00E50AE5" w:rsidRPr="002E0CD2" w:rsidRDefault="00E1081F" w:rsidP="002E0CD2">
            <w:pPr>
              <w:pStyle w:val="Tabletext"/>
            </w:pPr>
            <w:r w:rsidRPr="002E0CD2">
              <w:t>1.  Sections</w:t>
            </w:r>
            <w:r w:rsidR="002E0CD2" w:rsidRPr="002E0CD2">
              <w:t> </w:t>
            </w:r>
            <w:r w:rsidRPr="002E0CD2">
              <w:t>1 to 3 and anything in this Act not elsewhere covered by this table</w:t>
            </w:r>
          </w:p>
        </w:tc>
        <w:tc>
          <w:tcPr>
            <w:tcW w:w="3828" w:type="dxa"/>
            <w:tcBorders>
              <w:top w:val="single" w:sz="12" w:space="0" w:color="auto"/>
            </w:tcBorders>
            <w:shd w:val="clear" w:color="auto" w:fill="auto"/>
            <w:hideMark/>
          </w:tcPr>
          <w:p w:rsidR="00E50AE5" w:rsidRPr="002E0CD2" w:rsidRDefault="00E50AE5" w:rsidP="002E0CD2">
            <w:pPr>
              <w:pStyle w:val="Tabletext"/>
            </w:pPr>
            <w:r w:rsidRPr="002E0CD2">
              <w:t>The day this Act receives the Royal Assent.</w:t>
            </w:r>
          </w:p>
        </w:tc>
        <w:tc>
          <w:tcPr>
            <w:tcW w:w="1582" w:type="dxa"/>
            <w:tcBorders>
              <w:top w:val="single" w:sz="12" w:space="0" w:color="auto"/>
            </w:tcBorders>
            <w:shd w:val="clear" w:color="auto" w:fill="auto"/>
          </w:tcPr>
          <w:p w:rsidR="00E50AE5" w:rsidRPr="002E0CD2" w:rsidRDefault="00533490" w:rsidP="002E0CD2">
            <w:pPr>
              <w:pStyle w:val="Tabletext"/>
            </w:pPr>
            <w:r>
              <w:t>25 November 2015</w:t>
            </w:r>
          </w:p>
        </w:tc>
      </w:tr>
      <w:tr w:rsidR="00E50AE5" w:rsidRPr="002E0CD2" w:rsidTr="00AD6A2F">
        <w:tc>
          <w:tcPr>
            <w:tcW w:w="1701" w:type="dxa"/>
            <w:shd w:val="clear" w:color="auto" w:fill="auto"/>
            <w:hideMark/>
          </w:tcPr>
          <w:p w:rsidR="00E50AE5" w:rsidRPr="002E0CD2" w:rsidRDefault="00E1081F" w:rsidP="002E0CD2">
            <w:pPr>
              <w:pStyle w:val="Tabletext"/>
            </w:pPr>
            <w:r w:rsidRPr="002E0CD2">
              <w:t>2.  Schedule</w:t>
            </w:r>
            <w:r w:rsidR="002E0CD2" w:rsidRPr="002E0CD2">
              <w:t> </w:t>
            </w:r>
            <w:r w:rsidRPr="002E0CD2">
              <w:t>1</w:t>
            </w:r>
          </w:p>
        </w:tc>
        <w:tc>
          <w:tcPr>
            <w:tcW w:w="3828" w:type="dxa"/>
            <w:shd w:val="clear" w:color="auto" w:fill="auto"/>
          </w:tcPr>
          <w:p w:rsidR="00E50AE5" w:rsidRPr="002E0CD2" w:rsidRDefault="00E50AE5" w:rsidP="002E0CD2">
            <w:pPr>
              <w:pStyle w:val="Tabletext"/>
            </w:pPr>
            <w:r w:rsidRPr="002E0CD2">
              <w:t>1</w:t>
            </w:r>
            <w:r w:rsidR="002E0CD2" w:rsidRPr="002E0CD2">
              <w:t> </w:t>
            </w:r>
            <w:r w:rsidRPr="002E0CD2">
              <w:t>December 2015.</w:t>
            </w:r>
          </w:p>
        </w:tc>
        <w:tc>
          <w:tcPr>
            <w:tcW w:w="1582" w:type="dxa"/>
            <w:shd w:val="clear" w:color="auto" w:fill="auto"/>
          </w:tcPr>
          <w:p w:rsidR="00E50AE5" w:rsidRPr="002E0CD2" w:rsidRDefault="00E50AE5" w:rsidP="002E0CD2">
            <w:pPr>
              <w:pStyle w:val="Tabletext"/>
            </w:pPr>
            <w:r w:rsidRPr="002E0CD2">
              <w:t>1</w:t>
            </w:r>
            <w:r w:rsidR="002E0CD2" w:rsidRPr="002E0CD2">
              <w:t> </w:t>
            </w:r>
            <w:r w:rsidRPr="002E0CD2">
              <w:t>December 2015</w:t>
            </w:r>
          </w:p>
        </w:tc>
      </w:tr>
      <w:tr w:rsidR="00E1081F" w:rsidRPr="002E0CD2" w:rsidTr="00AD6A2F">
        <w:tc>
          <w:tcPr>
            <w:tcW w:w="1701" w:type="dxa"/>
            <w:tcBorders>
              <w:bottom w:val="single" w:sz="4" w:space="0" w:color="auto"/>
            </w:tcBorders>
            <w:shd w:val="clear" w:color="auto" w:fill="auto"/>
            <w:hideMark/>
          </w:tcPr>
          <w:p w:rsidR="00E1081F" w:rsidRPr="002E0CD2" w:rsidRDefault="00E1081F" w:rsidP="002E0CD2">
            <w:pPr>
              <w:pStyle w:val="Tabletext"/>
            </w:pPr>
            <w:r w:rsidRPr="002E0CD2">
              <w:t>3.  Schedule</w:t>
            </w:r>
            <w:r w:rsidR="002E0CD2" w:rsidRPr="002E0CD2">
              <w:t> </w:t>
            </w:r>
            <w:r w:rsidRPr="002E0CD2">
              <w:t>2</w:t>
            </w:r>
          </w:p>
        </w:tc>
        <w:tc>
          <w:tcPr>
            <w:tcW w:w="3828" w:type="dxa"/>
            <w:tcBorders>
              <w:bottom w:val="single" w:sz="4" w:space="0" w:color="auto"/>
            </w:tcBorders>
            <w:shd w:val="clear" w:color="auto" w:fill="auto"/>
          </w:tcPr>
          <w:p w:rsidR="00E1081F" w:rsidRPr="002E0CD2" w:rsidRDefault="00E1081F" w:rsidP="002E0CD2">
            <w:pPr>
              <w:pStyle w:val="Tabletext"/>
            </w:pPr>
            <w:r w:rsidRPr="002E0CD2">
              <w:t>Immediately after the commencement of Schedule</w:t>
            </w:r>
            <w:r w:rsidR="002E0CD2" w:rsidRPr="002E0CD2">
              <w:t> </w:t>
            </w:r>
            <w:r w:rsidRPr="002E0CD2">
              <w:t xml:space="preserve">1 to the </w:t>
            </w:r>
            <w:r w:rsidRPr="002E0CD2">
              <w:rPr>
                <w:i/>
              </w:rPr>
              <w:t>Acts and Instruments (Framework Reform) Act 2015</w:t>
            </w:r>
            <w:r w:rsidR="00941F5D" w:rsidRPr="002E0CD2">
              <w:t>.</w:t>
            </w:r>
          </w:p>
        </w:tc>
        <w:tc>
          <w:tcPr>
            <w:tcW w:w="1582" w:type="dxa"/>
            <w:tcBorders>
              <w:bottom w:val="single" w:sz="4" w:space="0" w:color="auto"/>
            </w:tcBorders>
            <w:shd w:val="clear" w:color="auto" w:fill="auto"/>
          </w:tcPr>
          <w:p w:rsidR="00E1081F" w:rsidRPr="002E0CD2" w:rsidRDefault="00FF3D52" w:rsidP="002E0CD2">
            <w:pPr>
              <w:pStyle w:val="Tabletext"/>
            </w:pPr>
            <w:r>
              <w:t>5 March 2016</w:t>
            </w:r>
          </w:p>
        </w:tc>
      </w:tr>
      <w:tr w:rsidR="007F4259" w:rsidRPr="002E0CD2" w:rsidTr="0086474C">
        <w:tc>
          <w:tcPr>
            <w:tcW w:w="1701" w:type="dxa"/>
            <w:shd w:val="clear" w:color="auto" w:fill="auto"/>
            <w:hideMark/>
          </w:tcPr>
          <w:p w:rsidR="007F4259" w:rsidRPr="002E0CD2" w:rsidRDefault="007F4259" w:rsidP="0086474C">
            <w:pPr>
              <w:pStyle w:val="Tabletext"/>
            </w:pPr>
            <w:r w:rsidRPr="002E0CD2">
              <w:t>4.  Schedules 3 and 4</w:t>
            </w:r>
          </w:p>
        </w:tc>
        <w:tc>
          <w:tcPr>
            <w:tcW w:w="3828" w:type="dxa"/>
            <w:shd w:val="clear" w:color="auto" w:fill="auto"/>
          </w:tcPr>
          <w:p w:rsidR="007F4259" w:rsidRPr="002E0CD2" w:rsidRDefault="007F4259" w:rsidP="0086474C">
            <w:pPr>
              <w:pStyle w:val="Tabletext"/>
            </w:pPr>
            <w:r w:rsidRPr="002E0CD2">
              <w:t>1 December 2015.</w:t>
            </w:r>
          </w:p>
        </w:tc>
        <w:tc>
          <w:tcPr>
            <w:tcW w:w="1582" w:type="dxa"/>
            <w:shd w:val="clear" w:color="auto" w:fill="auto"/>
          </w:tcPr>
          <w:p w:rsidR="007F4259" w:rsidRPr="002E0CD2" w:rsidRDefault="007F4259" w:rsidP="0086474C">
            <w:pPr>
              <w:pStyle w:val="Tabletext"/>
            </w:pPr>
            <w:r w:rsidRPr="002E0CD2">
              <w:t>1 December 2015</w:t>
            </w:r>
          </w:p>
        </w:tc>
      </w:tr>
      <w:tr w:rsidR="007F4259" w:rsidRPr="002E0CD2" w:rsidTr="0086474C">
        <w:tc>
          <w:tcPr>
            <w:tcW w:w="1701" w:type="dxa"/>
            <w:tcBorders>
              <w:bottom w:val="single" w:sz="12" w:space="0" w:color="auto"/>
            </w:tcBorders>
            <w:shd w:val="clear" w:color="auto" w:fill="auto"/>
          </w:tcPr>
          <w:p w:rsidR="007F4259" w:rsidRPr="00603024" w:rsidRDefault="007F4259" w:rsidP="0086474C">
            <w:pPr>
              <w:pStyle w:val="Tabletext"/>
            </w:pPr>
            <w:r w:rsidRPr="00603024">
              <w:t>5.  Schedule 5</w:t>
            </w:r>
          </w:p>
        </w:tc>
        <w:tc>
          <w:tcPr>
            <w:tcW w:w="3828" w:type="dxa"/>
            <w:tcBorders>
              <w:bottom w:val="single" w:sz="12" w:space="0" w:color="auto"/>
            </w:tcBorders>
            <w:shd w:val="clear" w:color="auto" w:fill="auto"/>
          </w:tcPr>
          <w:p w:rsidR="007F4259" w:rsidRPr="00603024" w:rsidRDefault="007F4259" w:rsidP="0086474C">
            <w:pPr>
              <w:pStyle w:val="Tabletext"/>
            </w:pPr>
            <w:r w:rsidRPr="00603024">
              <w:t>The later of:</w:t>
            </w:r>
          </w:p>
          <w:p w:rsidR="007F4259" w:rsidRPr="00603024" w:rsidRDefault="007F4259" w:rsidP="0086474C">
            <w:pPr>
              <w:pStyle w:val="Tablea"/>
            </w:pPr>
            <w:r w:rsidRPr="00603024">
              <w:t>(a) the start of the day after this Act receives the Royal Assent</w:t>
            </w:r>
            <w:bookmarkStart w:id="4" w:name="BK_S1P1L39C17"/>
            <w:bookmarkEnd w:id="4"/>
            <w:r w:rsidRPr="00603024">
              <w:t>; and</w:t>
            </w:r>
          </w:p>
          <w:p w:rsidR="007F4259" w:rsidRPr="00603024" w:rsidRDefault="007F4259" w:rsidP="0086474C">
            <w:pPr>
              <w:pStyle w:val="Tablea"/>
            </w:pPr>
            <w:r w:rsidRPr="00603024">
              <w:t xml:space="preserve">(b) immediately after the commencement of the </w:t>
            </w:r>
            <w:r w:rsidRPr="00603024">
              <w:rPr>
                <w:i/>
              </w:rPr>
              <w:t>Register of Foreign Ownership of Agricultural Land Act 2015</w:t>
            </w:r>
            <w:r w:rsidRPr="00603024">
              <w:t>.</w:t>
            </w:r>
          </w:p>
        </w:tc>
        <w:tc>
          <w:tcPr>
            <w:tcW w:w="1582" w:type="dxa"/>
            <w:tcBorders>
              <w:bottom w:val="single" w:sz="12" w:space="0" w:color="auto"/>
            </w:tcBorders>
            <w:shd w:val="clear" w:color="auto" w:fill="auto"/>
          </w:tcPr>
          <w:p w:rsidR="007F4259" w:rsidRDefault="008E43DE" w:rsidP="0086474C">
            <w:pPr>
              <w:pStyle w:val="Tabletext"/>
            </w:pPr>
            <w:r w:rsidRPr="002E0CD2">
              <w:t>1 December 2015</w:t>
            </w:r>
          </w:p>
          <w:p w:rsidR="008E43DE" w:rsidRPr="002E0CD2" w:rsidRDefault="008E43DE" w:rsidP="0086474C">
            <w:pPr>
              <w:pStyle w:val="Tabletext"/>
            </w:pPr>
            <w:r>
              <w:t>(paragraph (b) applies)</w:t>
            </w:r>
          </w:p>
        </w:tc>
      </w:tr>
    </w:tbl>
    <w:p w:rsidR="00E50AE5" w:rsidRPr="002E0CD2" w:rsidRDefault="00E50AE5" w:rsidP="002E0CD2">
      <w:pPr>
        <w:pStyle w:val="notetext"/>
      </w:pPr>
      <w:r w:rsidRPr="002E0CD2">
        <w:rPr>
          <w:snapToGrid w:val="0"/>
          <w:lang w:eastAsia="en-US"/>
        </w:rPr>
        <w:t xml:space="preserve">Note: </w:t>
      </w:r>
      <w:r w:rsidRPr="002E0CD2">
        <w:rPr>
          <w:snapToGrid w:val="0"/>
          <w:lang w:eastAsia="en-US"/>
        </w:rPr>
        <w:tab/>
        <w:t>This table relates only to the provisions of this Act as originally enacted. It will not be amended to deal with any later amendments of this Act.</w:t>
      </w:r>
    </w:p>
    <w:p w:rsidR="00E50AE5" w:rsidRPr="002E0CD2" w:rsidRDefault="00E50AE5" w:rsidP="002E0CD2">
      <w:pPr>
        <w:pStyle w:val="subsection"/>
      </w:pPr>
      <w:r w:rsidRPr="002E0CD2">
        <w:tab/>
        <w:t>(2)</w:t>
      </w:r>
      <w:r w:rsidRPr="002E0CD2">
        <w:tab/>
        <w:t>Any information in column 3 of the table is not part of this Act. Information may be inserted in this column, or information in it may be edited, in any published version of this Act.</w:t>
      </w:r>
    </w:p>
    <w:p w:rsidR="0048364F" w:rsidRPr="002E0CD2" w:rsidRDefault="0048364F" w:rsidP="002E0CD2">
      <w:pPr>
        <w:pStyle w:val="ActHead5"/>
      </w:pPr>
      <w:bookmarkStart w:id="5" w:name="_Toc436303249"/>
      <w:r w:rsidRPr="002E0CD2">
        <w:rPr>
          <w:rStyle w:val="CharSectno"/>
        </w:rPr>
        <w:t>3</w:t>
      </w:r>
      <w:r w:rsidRPr="002E0CD2">
        <w:t xml:space="preserve">  Schedules</w:t>
      </w:r>
      <w:bookmarkEnd w:id="5"/>
    </w:p>
    <w:p w:rsidR="009C03DF" w:rsidRPr="002E0CD2" w:rsidRDefault="0048364F" w:rsidP="002E0CD2">
      <w:pPr>
        <w:pStyle w:val="subsection"/>
      </w:pPr>
      <w:r w:rsidRPr="002E0CD2">
        <w:tab/>
      </w:r>
      <w:r w:rsidRPr="002E0CD2">
        <w:tab/>
      </w:r>
      <w:r w:rsidR="00202618" w:rsidRPr="002E0CD2">
        <w:t xml:space="preserve">Legislation that is specified in a Schedule to this Act is amended or repealed as set out in the applicable items in the Schedule </w:t>
      </w:r>
      <w:r w:rsidR="00202618" w:rsidRPr="002E0CD2">
        <w:lastRenderedPageBreak/>
        <w:t>concerned, and any other item in a Schedule to this Act has effect according to its terms.</w:t>
      </w:r>
    </w:p>
    <w:p w:rsidR="0048364F" w:rsidRPr="002E0CD2" w:rsidRDefault="0048364F" w:rsidP="002E0CD2">
      <w:pPr>
        <w:pStyle w:val="ActHead6"/>
        <w:pageBreakBefore/>
      </w:pPr>
      <w:bookmarkStart w:id="6" w:name="_Toc436303250"/>
      <w:bookmarkStart w:id="7" w:name="opcAmSched"/>
      <w:r w:rsidRPr="002E0CD2">
        <w:rPr>
          <w:rStyle w:val="CharAmSchNo"/>
        </w:rPr>
        <w:lastRenderedPageBreak/>
        <w:t>Schedule</w:t>
      </w:r>
      <w:r w:rsidR="002E0CD2" w:rsidRPr="002E0CD2">
        <w:rPr>
          <w:rStyle w:val="CharAmSchNo"/>
        </w:rPr>
        <w:t> </w:t>
      </w:r>
      <w:r w:rsidRPr="002E0CD2">
        <w:rPr>
          <w:rStyle w:val="CharAmSchNo"/>
        </w:rPr>
        <w:t>1</w:t>
      </w:r>
      <w:r w:rsidRPr="002E0CD2">
        <w:t>—</w:t>
      </w:r>
      <w:r w:rsidR="00CF0ED2" w:rsidRPr="002E0CD2">
        <w:rPr>
          <w:rStyle w:val="CharAmSchText"/>
        </w:rPr>
        <w:t>Main a</w:t>
      </w:r>
      <w:r w:rsidR="00D76745" w:rsidRPr="002E0CD2">
        <w:rPr>
          <w:rStyle w:val="CharAmSchText"/>
        </w:rPr>
        <w:t>mendments</w:t>
      </w:r>
      <w:bookmarkEnd w:id="6"/>
    </w:p>
    <w:bookmarkEnd w:id="7"/>
    <w:p w:rsidR="00CF6383" w:rsidRPr="002E0CD2" w:rsidRDefault="00CF6383" w:rsidP="002E0CD2">
      <w:pPr>
        <w:pStyle w:val="Header"/>
      </w:pPr>
      <w:r w:rsidRPr="002E0CD2">
        <w:rPr>
          <w:rStyle w:val="CharAmPartNo"/>
        </w:rPr>
        <w:t xml:space="preserve"> </w:t>
      </w:r>
      <w:r w:rsidRPr="002E0CD2">
        <w:rPr>
          <w:rStyle w:val="CharAmPartText"/>
        </w:rPr>
        <w:t xml:space="preserve"> </w:t>
      </w:r>
    </w:p>
    <w:p w:rsidR="00D76745" w:rsidRPr="002E0CD2" w:rsidRDefault="00CF6383" w:rsidP="002E0CD2">
      <w:pPr>
        <w:pStyle w:val="ActHead9"/>
        <w:rPr>
          <w:i w:val="0"/>
        </w:rPr>
      </w:pPr>
      <w:bookmarkStart w:id="8" w:name="_Toc436303251"/>
      <w:r w:rsidRPr="002E0CD2">
        <w:t>F</w:t>
      </w:r>
      <w:r w:rsidR="00D76745" w:rsidRPr="002E0CD2">
        <w:t>oreign Acquisitions and Takeovers Act 1975</w:t>
      </w:r>
      <w:bookmarkEnd w:id="8"/>
    </w:p>
    <w:p w:rsidR="004422CC" w:rsidRPr="002E0CD2" w:rsidRDefault="004422CC" w:rsidP="002E0CD2">
      <w:pPr>
        <w:pStyle w:val="ItemHead"/>
      </w:pPr>
      <w:r w:rsidRPr="002E0CD2">
        <w:t>1  Title</w:t>
      </w:r>
    </w:p>
    <w:p w:rsidR="004422CC" w:rsidRPr="002E0CD2" w:rsidRDefault="004422CC" w:rsidP="002E0CD2">
      <w:pPr>
        <w:pStyle w:val="Item"/>
      </w:pPr>
      <w:r w:rsidRPr="002E0CD2">
        <w:t xml:space="preserve">After </w:t>
      </w:r>
      <w:r w:rsidR="00697F9A" w:rsidRPr="002E0CD2">
        <w:t>“</w:t>
      </w:r>
      <w:r w:rsidR="00E60C17" w:rsidRPr="002E0CD2">
        <w:rPr>
          <w:b/>
        </w:rPr>
        <w:t>and to the</w:t>
      </w:r>
      <w:r w:rsidR="00697F9A" w:rsidRPr="002E0CD2">
        <w:t>”</w:t>
      </w:r>
      <w:r w:rsidRPr="002E0CD2">
        <w:t xml:space="preserve">, insert </w:t>
      </w:r>
      <w:r w:rsidR="00697F9A" w:rsidRPr="002E0CD2">
        <w:t>“</w:t>
      </w:r>
      <w:r w:rsidR="00E60C17" w:rsidRPr="002E0CD2">
        <w:rPr>
          <w:b/>
        </w:rPr>
        <w:t xml:space="preserve">foreign </w:t>
      </w:r>
      <w:r w:rsidRPr="002E0CD2">
        <w:rPr>
          <w:b/>
        </w:rPr>
        <w:t>acquisition</w:t>
      </w:r>
      <w:r w:rsidR="00E60C17" w:rsidRPr="002E0CD2">
        <w:rPr>
          <w:b/>
        </w:rPr>
        <w:t xml:space="preserve"> and</w:t>
      </w:r>
      <w:r w:rsidR="00697F9A" w:rsidRPr="002E0CD2">
        <w:t>”</w:t>
      </w:r>
      <w:r w:rsidRPr="002E0CD2">
        <w:t>.</w:t>
      </w:r>
    </w:p>
    <w:p w:rsidR="00D76745" w:rsidRPr="002E0CD2" w:rsidRDefault="009C7E0D" w:rsidP="002E0CD2">
      <w:pPr>
        <w:pStyle w:val="ItemHead"/>
      </w:pPr>
      <w:r w:rsidRPr="002E0CD2">
        <w:t>2</w:t>
      </w:r>
      <w:r w:rsidR="00D76745" w:rsidRPr="002E0CD2">
        <w:t xml:space="preserve">  </w:t>
      </w:r>
      <w:r w:rsidR="00346D44" w:rsidRPr="002E0CD2">
        <w:t>Part</w:t>
      </w:r>
      <w:r w:rsidR="002E0CD2" w:rsidRPr="002E0CD2">
        <w:t> </w:t>
      </w:r>
      <w:r w:rsidR="00346D44" w:rsidRPr="002E0CD2">
        <w:t>I</w:t>
      </w:r>
      <w:r w:rsidR="00FB7FE9" w:rsidRPr="002E0CD2">
        <w:t xml:space="preserve"> (heading)</w:t>
      </w:r>
    </w:p>
    <w:p w:rsidR="00D76745" w:rsidRPr="002E0CD2" w:rsidRDefault="00FB7FE9" w:rsidP="002E0CD2">
      <w:pPr>
        <w:pStyle w:val="Item"/>
      </w:pPr>
      <w:r w:rsidRPr="002E0CD2">
        <w:t>Repeal the heading, substitute</w:t>
      </w:r>
      <w:r w:rsidR="00D76745" w:rsidRPr="002E0CD2">
        <w:t>:</w:t>
      </w:r>
    </w:p>
    <w:p w:rsidR="00FB7FE9" w:rsidRPr="002E0CD2" w:rsidRDefault="00FB7FE9" w:rsidP="002E0CD2">
      <w:pPr>
        <w:pStyle w:val="ActHead2"/>
      </w:pPr>
      <w:bookmarkStart w:id="9" w:name="_Toc436303252"/>
      <w:r w:rsidRPr="002E0CD2">
        <w:rPr>
          <w:rStyle w:val="CharPartNo"/>
        </w:rPr>
        <w:t>Part</w:t>
      </w:r>
      <w:r w:rsidR="002E0CD2" w:rsidRPr="002E0CD2">
        <w:rPr>
          <w:rStyle w:val="CharPartNo"/>
        </w:rPr>
        <w:t> </w:t>
      </w:r>
      <w:r w:rsidRPr="002E0CD2">
        <w:rPr>
          <w:rStyle w:val="CharPartNo"/>
        </w:rPr>
        <w:t>1</w:t>
      </w:r>
      <w:r w:rsidRPr="002E0CD2">
        <w:t>—</w:t>
      </w:r>
      <w:r w:rsidRPr="002E0CD2">
        <w:rPr>
          <w:rStyle w:val="CharPartText"/>
        </w:rPr>
        <w:t>Preliminary</w:t>
      </w:r>
      <w:bookmarkEnd w:id="9"/>
    </w:p>
    <w:p w:rsidR="00D76745" w:rsidRPr="002E0CD2" w:rsidRDefault="00D76745" w:rsidP="002E0CD2">
      <w:pPr>
        <w:pStyle w:val="ActHead3"/>
      </w:pPr>
      <w:bookmarkStart w:id="10" w:name="_Toc436303253"/>
      <w:r w:rsidRPr="002E0CD2">
        <w:rPr>
          <w:rStyle w:val="CharDivNo"/>
        </w:rPr>
        <w:t>Division</w:t>
      </w:r>
      <w:r w:rsidR="002E0CD2" w:rsidRPr="002E0CD2">
        <w:rPr>
          <w:rStyle w:val="CharDivNo"/>
        </w:rPr>
        <w:t> </w:t>
      </w:r>
      <w:r w:rsidRPr="002E0CD2">
        <w:rPr>
          <w:rStyle w:val="CharDivNo"/>
        </w:rPr>
        <w:t>1</w:t>
      </w:r>
      <w:r w:rsidRPr="002E0CD2">
        <w:t>—</w:t>
      </w:r>
      <w:r w:rsidRPr="002E0CD2">
        <w:rPr>
          <w:rStyle w:val="CharDivText"/>
        </w:rPr>
        <w:t>Preliminary</w:t>
      </w:r>
      <w:bookmarkEnd w:id="10"/>
    </w:p>
    <w:p w:rsidR="00D76745" w:rsidRPr="002E0CD2" w:rsidRDefault="009C7E0D" w:rsidP="002E0CD2">
      <w:pPr>
        <w:pStyle w:val="ItemHead"/>
      </w:pPr>
      <w:r w:rsidRPr="002E0CD2">
        <w:t>3</w:t>
      </w:r>
      <w:r w:rsidR="00D76745" w:rsidRPr="002E0CD2">
        <w:t xml:space="preserve">  Section</w:t>
      </w:r>
      <w:r w:rsidR="000E6E47" w:rsidRPr="002E0CD2">
        <w:t>s</w:t>
      </w:r>
      <w:r w:rsidR="002E0CD2" w:rsidRPr="002E0CD2">
        <w:t> </w:t>
      </w:r>
      <w:r w:rsidR="00D76745" w:rsidRPr="002E0CD2">
        <w:t>3</w:t>
      </w:r>
      <w:r w:rsidR="000E6E47" w:rsidRPr="002E0CD2">
        <w:t xml:space="preserve"> to 17</w:t>
      </w:r>
    </w:p>
    <w:p w:rsidR="00D76745" w:rsidRPr="002E0CD2" w:rsidRDefault="00D76745" w:rsidP="002E0CD2">
      <w:pPr>
        <w:pStyle w:val="Item"/>
      </w:pPr>
      <w:r w:rsidRPr="002E0CD2">
        <w:t>Repeal the section</w:t>
      </w:r>
      <w:r w:rsidR="000E6E47" w:rsidRPr="002E0CD2">
        <w:t>s</w:t>
      </w:r>
      <w:r w:rsidRPr="002E0CD2">
        <w:t>, substitute:</w:t>
      </w:r>
    </w:p>
    <w:p w:rsidR="00D76745" w:rsidRPr="002E0CD2" w:rsidRDefault="00A4765C" w:rsidP="002E0CD2">
      <w:pPr>
        <w:pStyle w:val="ActHead5"/>
      </w:pPr>
      <w:bookmarkStart w:id="11" w:name="_Toc436303254"/>
      <w:r w:rsidRPr="002E0CD2">
        <w:rPr>
          <w:rStyle w:val="CharSectno"/>
        </w:rPr>
        <w:t>3</w:t>
      </w:r>
      <w:r w:rsidR="00D76745" w:rsidRPr="002E0CD2">
        <w:t xml:space="preserve">  Simplified outline of this Act</w:t>
      </w:r>
      <w:bookmarkEnd w:id="11"/>
    </w:p>
    <w:p w:rsidR="00D76745" w:rsidRPr="002E0CD2" w:rsidRDefault="006566C5" w:rsidP="002E0CD2">
      <w:pPr>
        <w:pStyle w:val="SOText"/>
      </w:pPr>
      <w:r w:rsidRPr="002E0CD2">
        <w:t xml:space="preserve">This Act </w:t>
      </w:r>
      <w:r w:rsidR="001D4255" w:rsidRPr="002E0CD2">
        <w:t xml:space="preserve">deals with </w:t>
      </w:r>
      <w:r w:rsidRPr="002E0CD2">
        <w:t>certain actions to acquire interests in securities, assets or Australian land</w:t>
      </w:r>
      <w:r w:rsidR="00511F6E" w:rsidRPr="002E0CD2">
        <w:t xml:space="preserve">, </w:t>
      </w:r>
      <w:r w:rsidR="00E368DB" w:rsidRPr="002E0CD2">
        <w:t>and</w:t>
      </w:r>
      <w:r w:rsidR="00511F6E" w:rsidRPr="002E0CD2">
        <w:t xml:space="preserve"> action</w:t>
      </w:r>
      <w:r w:rsidR="00AB09A6" w:rsidRPr="002E0CD2">
        <w:t>s</w:t>
      </w:r>
      <w:r w:rsidR="00511F6E" w:rsidRPr="002E0CD2">
        <w:t xml:space="preserve"> </w:t>
      </w:r>
      <w:r w:rsidR="001D4255" w:rsidRPr="002E0CD2">
        <w:t xml:space="preserve">taken </w:t>
      </w:r>
      <w:r w:rsidR="00511F6E" w:rsidRPr="002E0CD2">
        <w:t xml:space="preserve">in relation to entities (being corporations and unit trusts) and businesses, that have a connection to Australia. </w:t>
      </w:r>
      <w:r w:rsidR="00DF4AAF" w:rsidRPr="002E0CD2">
        <w:t>Th</w:t>
      </w:r>
      <w:r w:rsidR="00AB09A6" w:rsidRPr="002E0CD2">
        <w:t>e</w:t>
      </w:r>
      <w:r w:rsidR="00DF4AAF" w:rsidRPr="002E0CD2">
        <w:t>s</w:t>
      </w:r>
      <w:r w:rsidR="00AB09A6" w:rsidRPr="002E0CD2">
        <w:t>e</w:t>
      </w:r>
      <w:r w:rsidR="00DF4AAF" w:rsidRPr="002E0CD2">
        <w:t xml:space="preserve"> action</w:t>
      </w:r>
      <w:r w:rsidR="00AB09A6" w:rsidRPr="002E0CD2">
        <w:t>s</w:t>
      </w:r>
      <w:r w:rsidR="00DF4AAF" w:rsidRPr="002E0CD2">
        <w:t xml:space="preserve"> </w:t>
      </w:r>
      <w:r w:rsidR="00AB09A6" w:rsidRPr="002E0CD2">
        <w:t>are</w:t>
      </w:r>
      <w:r w:rsidR="00DF4AAF" w:rsidRPr="002E0CD2">
        <w:t xml:space="preserve"> called significant action</w:t>
      </w:r>
      <w:r w:rsidR="00F232EE" w:rsidRPr="002E0CD2">
        <w:t>s</w:t>
      </w:r>
      <w:r w:rsidR="00DF4AAF" w:rsidRPr="002E0CD2">
        <w:t xml:space="preserve">. For </w:t>
      </w:r>
      <w:r w:rsidR="003D2E67" w:rsidRPr="002E0CD2">
        <w:t>an action to be a significant action, the action must result in a change in control involving a foreign person or be taken by a foreign person.</w:t>
      </w:r>
    </w:p>
    <w:p w:rsidR="006566C5" w:rsidRPr="002E0CD2" w:rsidRDefault="00DF4AAF" w:rsidP="002E0CD2">
      <w:pPr>
        <w:pStyle w:val="SOText"/>
      </w:pPr>
      <w:r w:rsidRPr="002E0CD2">
        <w:t>If a person proposes to take or has taken a significant action, t</w:t>
      </w:r>
      <w:r w:rsidR="006566C5" w:rsidRPr="002E0CD2">
        <w:t>he Treasurer has power to</w:t>
      </w:r>
      <w:r w:rsidR="00DB5F44" w:rsidRPr="002E0CD2">
        <w:t xml:space="preserve"> do one or more of the following</w:t>
      </w:r>
      <w:r w:rsidR="006566C5" w:rsidRPr="002E0CD2">
        <w:t>:</w:t>
      </w:r>
    </w:p>
    <w:p w:rsidR="006566C5" w:rsidRPr="002E0CD2" w:rsidRDefault="006566C5" w:rsidP="002E0CD2">
      <w:pPr>
        <w:pStyle w:val="SOPara"/>
      </w:pPr>
      <w:r w:rsidRPr="002E0CD2">
        <w:tab/>
        <w:t>(a)</w:t>
      </w:r>
      <w:r w:rsidRPr="002E0CD2">
        <w:tab/>
        <w:t>decide that the Commonwealth ha</w:t>
      </w:r>
      <w:r w:rsidR="00DB5F44" w:rsidRPr="002E0CD2">
        <w:t>s no objection to the action;</w:t>
      </w:r>
    </w:p>
    <w:p w:rsidR="006566C5" w:rsidRPr="002E0CD2" w:rsidRDefault="006566C5" w:rsidP="002E0CD2">
      <w:pPr>
        <w:pStyle w:val="SOPara"/>
      </w:pPr>
      <w:r w:rsidRPr="002E0CD2">
        <w:tab/>
        <w:t>(b)</w:t>
      </w:r>
      <w:r w:rsidRPr="002E0CD2">
        <w:tab/>
        <w:t>impose</w:t>
      </w:r>
      <w:r w:rsidR="00DB5F44" w:rsidRPr="002E0CD2">
        <w:t xml:space="preserve"> conditions on the action;</w:t>
      </w:r>
    </w:p>
    <w:p w:rsidR="006566C5" w:rsidRPr="002E0CD2" w:rsidRDefault="00DB5F44" w:rsidP="002E0CD2">
      <w:pPr>
        <w:pStyle w:val="SOPara"/>
      </w:pPr>
      <w:r w:rsidRPr="002E0CD2">
        <w:tab/>
        <w:t>(c)</w:t>
      </w:r>
      <w:r w:rsidRPr="002E0CD2">
        <w:tab/>
        <w:t>prohibit the action;</w:t>
      </w:r>
    </w:p>
    <w:p w:rsidR="006566C5" w:rsidRPr="002E0CD2" w:rsidRDefault="006566C5" w:rsidP="002E0CD2">
      <w:pPr>
        <w:pStyle w:val="SOPara"/>
      </w:pPr>
      <w:r w:rsidRPr="002E0CD2">
        <w:tab/>
        <w:t>(d)</w:t>
      </w:r>
      <w:r w:rsidRPr="002E0CD2">
        <w:tab/>
        <w:t>require the action to be undone (for example, by requiring the disposal of an interest that has been acquired).</w:t>
      </w:r>
    </w:p>
    <w:p w:rsidR="00D13A93" w:rsidRPr="002E0CD2" w:rsidRDefault="006566C5" w:rsidP="002E0CD2">
      <w:pPr>
        <w:pStyle w:val="SOText"/>
      </w:pPr>
      <w:r w:rsidRPr="002E0CD2">
        <w:lastRenderedPageBreak/>
        <w:t>Offences and civil penalties apply for</w:t>
      </w:r>
      <w:r w:rsidR="00D13A93" w:rsidRPr="002E0CD2">
        <w:t xml:space="preserve"> failing to comply with:</w:t>
      </w:r>
    </w:p>
    <w:p w:rsidR="00D13A93" w:rsidRPr="002E0CD2" w:rsidRDefault="00D13A93" w:rsidP="002E0CD2">
      <w:pPr>
        <w:pStyle w:val="SOPara"/>
      </w:pPr>
      <w:r w:rsidRPr="002E0CD2">
        <w:tab/>
        <w:t>(a)</w:t>
      </w:r>
      <w:r w:rsidRPr="002E0CD2">
        <w:tab/>
      </w:r>
      <w:r w:rsidR="00AB0036" w:rsidRPr="002E0CD2">
        <w:t xml:space="preserve">an </w:t>
      </w:r>
      <w:r w:rsidR="006566C5" w:rsidRPr="002E0CD2">
        <w:t xml:space="preserve">order </w:t>
      </w:r>
      <w:r w:rsidR="00511F6E" w:rsidRPr="002E0CD2">
        <w:t xml:space="preserve">made prohibiting </w:t>
      </w:r>
      <w:r w:rsidR="00965C88" w:rsidRPr="002E0CD2">
        <w:t>an</w:t>
      </w:r>
      <w:r w:rsidR="00511F6E" w:rsidRPr="002E0CD2">
        <w:t xml:space="preserve"> action</w:t>
      </w:r>
      <w:r w:rsidRPr="002E0CD2">
        <w:t>,</w:t>
      </w:r>
      <w:r w:rsidR="00511F6E" w:rsidRPr="002E0CD2">
        <w:t xml:space="preserve"> or requiring </w:t>
      </w:r>
      <w:r w:rsidR="00965C88" w:rsidRPr="002E0CD2">
        <w:t>an</w:t>
      </w:r>
      <w:r w:rsidR="00511F6E" w:rsidRPr="002E0CD2">
        <w:t xml:space="preserve"> action to be undone</w:t>
      </w:r>
      <w:r w:rsidRPr="002E0CD2">
        <w:t>;</w:t>
      </w:r>
      <w:r w:rsidR="00511F6E" w:rsidRPr="002E0CD2">
        <w:t xml:space="preserve"> </w:t>
      </w:r>
      <w:r w:rsidR="00F31271" w:rsidRPr="002E0CD2">
        <w:t>or</w:t>
      </w:r>
    </w:p>
    <w:p w:rsidR="006566C5" w:rsidRPr="002E0CD2" w:rsidRDefault="00D13A93" w:rsidP="002E0CD2">
      <w:pPr>
        <w:pStyle w:val="SOPara"/>
      </w:pPr>
      <w:r w:rsidRPr="002E0CD2">
        <w:tab/>
        <w:t>(b)</w:t>
      </w:r>
      <w:r w:rsidRPr="002E0CD2">
        <w:tab/>
      </w:r>
      <w:r w:rsidR="00AB0036" w:rsidRPr="002E0CD2">
        <w:t xml:space="preserve">a </w:t>
      </w:r>
      <w:r w:rsidR="006566C5" w:rsidRPr="002E0CD2">
        <w:t>condition</w:t>
      </w:r>
      <w:r w:rsidR="00AB0036" w:rsidRPr="002E0CD2">
        <w:t xml:space="preserve"> </w:t>
      </w:r>
      <w:r w:rsidR="00666BB6" w:rsidRPr="002E0CD2">
        <w:t>imposed on a</w:t>
      </w:r>
      <w:r w:rsidR="00F62FD0" w:rsidRPr="002E0CD2">
        <w:t>n action</w:t>
      </w:r>
      <w:r w:rsidR="00511F6E" w:rsidRPr="002E0CD2">
        <w:t>.</w:t>
      </w:r>
    </w:p>
    <w:p w:rsidR="006566C5" w:rsidRPr="002E0CD2" w:rsidRDefault="006566C5" w:rsidP="002E0CD2">
      <w:pPr>
        <w:pStyle w:val="SOText"/>
      </w:pPr>
      <w:r w:rsidRPr="002E0CD2">
        <w:t>Some significant actions (called notifiable actions) must also be notified to the Treasurer before the action</w:t>
      </w:r>
      <w:r w:rsidR="0066642F" w:rsidRPr="002E0CD2">
        <w:t>s</w:t>
      </w:r>
      <w:r w:rsidRPr="002E0CD2">
        <w:t xml:space="preserve"> can be taken. Offences and civil penalties may apply if </w:t>
      </w:r>
      <w:r w:rsidR="0066642F" w:rsidRPr="002E0CD2">
        <w:t>a</w:t>
      </w:r>
      <w:r w:rsidR="0016358A" w:rsidRPr="002E0CD2">
        <w:t xml:space="preserve"> </w:t>
      </w:r>
      <w:r w:rsidR="0066642F" w:rsidRPr="002E0CD2">
        <w:t>n</w:t>
      </w:r>
      <w:r w:rsidR="0016358A" w:rsidRPr="002E0CD2">
        <w:t>otifiable</w:t>
      </w:r>
      <w:r w:rsidR="0066642F" w:rsidRPr="002E0CD2">
        <w:t xml:space="preserve"> </w:t>
      </w:r>
      <w:r w:rsidRPr="002E0CD2">
        <w:t xml:space="preserve">action </w:t>
      </w:r>
      <w:r w:rsidR="0066642F" w:rsidRPr="002E0CD2">
        <w:t xml:space="preserve">is </w:t>
      </w:r>
      <w:r w:rsidRPr="002E0CD2">
        <w:t xml:space="preserve">taken without a </w:t>
      </w:r>
      <w:r w:rsidR="0066642F" w:rsidRPr="002E0CD2">
        <w:t>n</w:t>
      </w:r>
      <w:r w:rsidR="00510AA4" w:rsidRPr="002E0CD2">
        <w:t xml:space="preserve">otice having been </w:t>
      </w:r>
      <w:r w:rsidR="00E9106C" w:rsidRPr="002E0CD2">
        <w:t>given</w:t>
      </w:r>
      <w:r w:rsidR="006E14DF" w:rsidRPr="002E0CD2">
        <w:t xml:space="preserve">. If a notice has been given stating that a significant action is proposed to be taken, the action must not be taken </w:t>
      </w:r>
      <w:r w:rsidRPr="002E0CD2">
        <w:t xml:space="preserve">before the end of a specified period (generally of </w:t>
      </w:r>
      <w:r w:rsidR="00332323" w:rsidRPr="002E0CD2">
        <w:t>4</w:t>
      </w:r>
      <w:r w:rsidRPr="002E0CD2">
        <w:t xml:space="preserve">0 </w:t>
      </w:r>
      <w:r w:rsidR="00A854BD" w:rsidRPr="002E0CD2">
        <w:t>days</w:t>
      </w:r>
      <w:r w:rsidR="00332323" w:rsidRPr="002E0CD2">
        <w:t>,</w:t>
      </w:r>
      <w:r w:rsidR="00A854BD" w:rsidRPr="002E0CD2">
        <w:t xml:space="preserve"> </w:t>
      </w:r>
      <w:r w:rsidRPr="002E0CD2">
        <w:t xml:space="preserve">or </w:t>
      </w:r>
      <w:r w:rsidR="00820979" w:rsidRPr="002E0CD2">
        <w:t xml:space="preserve">an additional </w:t>
      </w:r>
      <w:r w:rsidR="0016358A" w:rsidRPr="002E0CD2">
        <w:t xml:space="preserve">period of </w:t>
      </w:r>
      <w:r w:rsidR="00385501" w:rsidRPr="002E0CD2">
        <w:t xml:space="preserve">up to </w:t>
      </w:r>
      <w:r w:rsidRPr="002E0CD2">
        <w:t>90 day</w:t>
      </w:r>
      <w:r w:rsidR="0066642F" w:rsidRPr="002E0CD2">
        <w:t>s</w:t>
      </w:r>
      <w:r w:rsidR="000B60A2" w:rsidRPr="002E0CD2">
        <w:t xml:space="preserve"> from </w:t>
      </w:r>
      <w:r w:rsidR="00332323" w:rsidRPr="002E0CD2">
        <w:t xml:space="preserve">the publication of </w:t>
      </w:r>
      <w:r w:rsidR="000B60A2" w:rsidRPr="002E0CD2">
        <w:t>an interim order</w:t>
      </w:r>
      <w:r w:rsidR="00A854BD" w:rsidRPr="002E0CD2">
        <w:t>)</w:t>
      </w:r>
      <w:r w:rsidR="000B60A2" w:rsidRPr="002E0CD2">
        <w:t>.</w:t>
      </w:r>
    </w:p>
    <w:p w:rsidR="00C3280A" w:rsidRPr="002E0CD2" w:rsidRDefault="00C3280A" w:rsidP="002E0CD2">
      <w:pPr>
        <w:pStyle w:val="SOText"/>
      </w:pPr>
      <w:r w:rsidRPr="002E0CD2">
        <w:t>Fees are payable in relation to applications</w:t>
      </w:r>
      <w:r w:rsidR="0016358A" w:rsidRPr="002E0CD2">
        <w:t xml:space="preserve"> and</w:t>
      </w:r>
      <w:r w:rsidRPr="002E0CD2">
        <w:t xml:space="preserve"> orders</w:t>
      </w:r>
      <w:r w:rsidR="0016358A" w:rsidRPr="002E0CD2">
        <w:t xml:space="preserve"> </w:t>
      </w:r>
      <w:r w:rsidRPr="002E0CD2">
        <w:t xml:space="preserve">made, </w:t>
      </w:r>
      <w:r w:rsidR="00BC2E24" w:rsidRPr="002E0CD2">
        <w:t xml:space="preserve">and notices </w:t>
      </w:r>
      <w:r w:rsidRPr="002E0CD2">
        <w:t xml:space="preserve">and </w:t>
      </w:r>
      <w:r w:rsidR="0038373C" w:rsidRPr="002E0CD2">
        <w:t xml:space="preserve">notifications </w:t>
      </w:r>
      <w:r w:rsidRPr="002E0CD2">
        <w:t>given, under this Act.</w:t>
      </w:r>
    </w:p>
    <w:p w:rsidR="006566C5" w:rsidRPr="002E0CD2" w:rsidRDefault="0016358A" w:rsidP="002E0CD2">
      <w:pPr>
        <w:pStyle w:val="SOText"/>
      </w:pPr>
      <w:r w:rsidRPr="002E0CD2">
        <w:t>A p</w:t>
      </w:r>
      <w:r w:rsidR="00C3280A" w:rsidRPr="002E0CD2">
        <w:t xml:space="preserve">erson </w:t>
      </w:r>
      <w:r w:rsidRPr="002E0CD2">
        <w:t xml:space="preserve">must </w:t>
      </w:r>
      <w:r w:rsidR="00507858" w:rsidRPr="002E0CD2">
        <w:t xml:space="preserve">make and </w:t>
      </w:r>
      <w:r w:rsidR="00AC05E2" w:rsidRPr="002E0CD2">
        <w:t>keep</w:t>
      </w:r>
      <w:r w:rsidR="00C3280A" w:rsidRPr="002E0CD2">
        <w:t xml:space="preserve"> records for the purposes of this Act, including in relation to significant actions and notifiable actions. </w:t>
      </w:r>
      <w:r w:rsidR="00DD1350" w:rsidRPr="002E0CD2">
        <w:t>I</w:t>
      </w:r>
      <w:r w:rsidR="00C3280A" w:rsidRPr="002E0CD2">
        <w:t xml:space="preserve">nformation that is obtained for the purposes of this Act (called protected information) may be disclosed only for certain purposes. A person who obtains, uses or discloses </w:t>
      </w:r>
      <w:r w:rsidR="00666BB6" w:rsidRPr="002E0CD2">
        <w:t xml:space="preserve">protected </w:t>
      </w:r>
      <w:r w:rsidR="00C3280A" w:rsidRPr="002E0CD2">
        <w:t>information other than as authorised by this Act may commit an offence.</w:t>
      </w:r>
    </w:p>
    <w:p w:rsidR="00BD0B59" w:rsidRPr="002E0CD2" w:rsidRDefault="00BD0B59" w:rsidP="002E0CD2">
      <w:pPr>
        <w:pStyle w:val="ActHead3"/>
      </w:pPr>
      <w:bookmarkStart w:id="12" w:name="_Toc436303255"/>
      <w:r w:rsidRPr="002E0CD2">
        <w:rPr>
          <w:rStyle w:val="CharDivNo"/>
        </w:rPr>
        <w:t>Division</w:t>
      </w:r>
      <w:r w:rsidR="002E0CD2" w:rsidRPr="002E0CD2">
        <w:rPr>
          <w:rStyle w:val="CharDivNo"/>
        </w:rPr>
        <w:t> </w:t>
      </w:r>
      <w:r w:rsidRPr="002E0CD2">
        <w:rPr>
          <w:rStyle w:val="CharDivNo"/>
        </w:rPr>
        <w:t>2</w:t>
      </w:r>
      <w:r w:rsidRPr="002E0CD2">
        <w:t>—</w:t>
      </w:r>
      <w:r w:rsidRPr="002E0CD2">
        <w:rPr>
          <w:rStyle w:val="CharDivText"/>
        </w:rPr>
        <w:t>Definitions</w:t>
      </w:r>
      <w:bookmarkEnd w:id="12"/>
    </w:p>
    <w:p w:rsidR="00FB7FE9" w:rsidRPr="002E0CD2" w:rsidRDefault="00FB7FE9" w:rsidP="002E0CD2">
      <w:pPr>
        <w:pStyle w:val="ActHead4"/>
      </w:pPr>
      <w:bookmarkStart w:id="13" w:name="_Toc436303256"/>
      <w:r w:rsidRPr="002E0CD2">
        <w:rPr>
          <w:rStyle w:val="CharSubdNo"/>
        </w:rPr>
        <w:t>Subdivision A</w:t>
      </w:r>
      <w:r w:rsidRPr="002E0CD2">
        <w:t>—</w:t>
      </w:r>
      <w:r w:rsidR="006C7C73" w:rsidRPr="002E0CD2">
        <w:rPr>
          <w:rStyle w:val="CharSubdText"/>
        </w:rPr>
        <w:t xml:space="preserve">Dictionary of </w:t>
      </w:r>
      <w:r w:rsidRPr="002E0CD2">
        <w:rPr>
          <w:rStyle w:val="CharSubdText"/>
        </w:rPr>
        <w:t>definitions</w:t>
      </w:r>
      <w:bookmarkEnd w:id="13"/>
    </w:p>
    <w:p w:rsidR="00204AD6" w:rsidRPr="002E0CD2" w:rsidRDefault="00A4765C" w:rsidP="002E0CD2">
      <w:pPr>
        <w:pStyle w:val="ActHead5"/>
      </w:pPr>
      <w:bookmarkStart w:id="14" w:name="_Toc436303257"/>
      <w:r w:rsidRPr="002E0CD2">
        <w:rPr>
          <w:rStyle w:val="CharSectno"/>
        </w:rPr>
        <w:t>4</w:t>
      </w:r>
      <w:r w:rsidR="00204AD6" w:rsidRPr="002E0CD2">
        <w:t xml:space="preserve">  </w:t>
      </w:r>
      <w:r w:rsidR="00DF4AAF" w:rsidRPr="002E0CD2">
        <w:t>Dictionary of definitions</w:t>
      </w:r>
      <w:bookmarkEnd w:id="14"/>
    </w:p>
    <w:p w:rsidR="00204AD6" w:rsidRPr="002E0CD2" w:rsidRDefault="00204AD6" w:rsidP="002E0CD2">
      <w:pPr>
        <w:pStyle w:val="subsection"/>
      </w:pPr>
      <w:r w:rsidRPr="002E0CD2">
        <w:tab/>
      </w:r>
      <w:r w:rsidRPr="002E0CD2">
        <w:tab/>
        <w:t>In this Act:</w:t>
      </w:r>
    </w:p>
    <w:p w:rsidR="00AF668E" w:rsidRPr="002E0CD2" w:rsidRDefault="00AF668E" w:rsidP="002E0CD2">
      <w:pPr>
        <w:pStyle w:val="Definition"/>
      </w:pPr>
      <w:r w:rsidRPr="002E0CD2">
        <w:rPr>
          <w:b/>
          <w:i/>
        </w:rPr>
        <w:t>6</w:t>
      </w:r>
      <w:r w:rsidR="00C600EB" w:rsidRPr="002E0CD2">
        <w:rPr>
          <w:b/>
          <w:i/>
        </w:rPr>
        <w:t xml:space="preserve"> </w:t>
      </w:r>
      <w:r w:rsidRPr="002E0CD2">
        <w:rPr>
          <w:b/>
          <w:i/>
        </w:rPr>
        <w:t>month period</w:t>
      </w:r>
      <w:r w:rsidRPr="002E0CD2">
        <w:t xml:space="preserve"> has the meaning given by subsection</w:t>
      </w:r>
      <w:r w:rsidR="002E0CD2" w:rsidRPr="002E0CD2">
        <w:t> </w:t>
      </w:r>
      <w:r w:rsidR="00A4765C" w:rsidRPr="002E0CD2">
        <w:t>113</w:t>
      </w:r>
      <w:r w:rsidRPr="002E0CD2">
        <w:t>(3).</w:t>
      </w:r>
    </w:p>
    <w:p w:rsidR="005E52B9" w:rsidRPr="002E0CD2" w:rsidRDefault="005E52B9" w:rsidP="002E0CD2">
      <w:pPr>
        <w:pStyle w:val="Definition"/>
      </w:pPr>
      <w:r w:rsidRPr="002E0CD2">
        <w:rPr>
          <w:b/>
          <w:i/>
        </w:rPr>
        <w:t xml:space="preserve">acquire </w:t>
      </w:r>
      <w:r w:rsidRPr="002E0CD2">
        <w:t>a</w:t>
      </w:r>
      <w:r w:rsidR="00C1018E" w:rsidRPr="002E0CD2">
        <w:t>n</w:t>
      </w:r>
      <w:r w:rsidRPr="002E0CD2">
        <w:t xml:space="preserve"> interest </w:t>
      </w:r>
      <w:r w:rsidR="00C1018E" w:rsidRPr="002E0CD2">
        <w:t xml:space="preserve">of a specified percentage </w:t>
      </w:r>
      <w:r w:rsidRPr="002E0CD2">
        <w:t>in a</w:t>
      </w:r>
      <w:r w:rsidR="00F634BE" w:rsidRPr="002E0CD2">
        <w:t xml:space="preserve">n </w:t>
      </w:r>
      <w:r w:rsidR="00D14E91" w:rsidRPr="002E0CD2">
        <w:t xml:space="preserve">entity </w:t>
      </w:r>
      <w:r w:rsidRPr="002E0CD2">
        <w:t>has the meaning given by section</w:t>
      </w:r>
      <w:r w:rsidR="002E0CD2" w:rsidRPr="002E0CD2">
        <w:t> </w:t>
      </w:r>
      <w:r w:rsidR="00A4765C" w:rsidRPr="002E0CD2">
        <w:t>20</w:t>
      </w:r>
      <w:r w:rsidRPr="002E0CD2">
        <w:t>.</w:t>
      </w:r>
    </w:p>
    <w:p w:rsidR="00A71B87" w:rsidRPr="002E0CD2" w:rsidRDefault="00A71B87" w:rsidP="002E0CD2">
      <w:pPr>
        <w:pStyle w:val="Definition"/>
        <w:rPr>
          <w:b/>
          <w:i/>
        </w:rPr>
      </w:pPr>
      <w:r w:rsidRPr="002E0CD2">
        <w:rPr>
          <w:b/>
          <w:i/>
        </w:rPr>
        <w:t>acquisition of property</w:t>
      </w:r>
      <w:r w:rsidRPr="002E0CD2">
        <w:t xml:space="preserve"> has the same meaning as in paragraph</w:t>
      </w:r>
      <w:r w:rsidR="002E0CD2" w:rsidRPr="002E0CD2">
        <w:t> </w:t>
      </w:r>
      <w:r w:rsidRPr="002E0CD2">
        <w:t>51(xxxi) of the Constitution.</w:t>
      </w:r>
    </w:p>
    <w:p w:rsidR="00EE0C3C" w:rsidRPr="002E0CD2" w:rsidRDefault="00EE0C3C" w:rsidP="002E0CD2">
      <w:pPr>
        <w:pStyle w:val="Definition"/>
      </w:pPr>
      <w:r w:rsidRPr="002E0CD2">
        <w:rPr>
          <w:b/>
          <w:i/>
        </w:rPr>
        <w:lastRenderedPageBreak/>
        <w:t>aggregate interest</w:t>
      </w:r>
      <w:r w:rsidRPr="002E0CD2">
        <w:t xml:space="preserve"> </w:t>
      </w:r>
      <w:r w:rsidR="00F34ED6" w:rsidRPr="002E0CD2">
        <w:t xml:space="preserve">of a specified percentage </w:t>
      </w:r>
      <w:r w:rsidR="00A054BF" w:rsidRPr="002E0CD2">
        <w:t xml:space="preserve">in an entity </w:t>
      </w:r>
      <w:r w:rsidRPr="002E0CD2">
        <w:t>has the meaning given by subsection</w:t>
      </w:r>
      <w:r w:rsidR="002E0CD2" w:rsidRPr="002E0CD2">
        <w:t> </w:t>
      </w:r>
      <w:r w:rsidR="00A4765C" w:rsidRPr="002E0CD2">
        <w:t>17</w:t>
      </w:r>
      <w:r w:rsidRPr="002E0CD2">
        <w:t>(2).</w:t>
      </w:r>
    </w:p>
    <w:p w:rsidR="00EE0C3C" w:rsidRPr="002E0CD2" w:rsidRDefault="00CF19F3" w:rsidP="002E0CD2">
      <w:pPr>
        <w:pStyle w:val="Definition"/>
      </w:pPr>
      <w:r w:rsidRPr="002E0CD2">
        <w:rPr>
          <w:b/>
          <w:i/>
        </w:rPr>
        <w:t>aggregate substantial interest</w:t>
      </w:r>
      <w:r w:rsidR="00EE0C3C" w:rsidRPr="002E0CD2">
        <w:t xml:space="preserve">: 2 or more persons hold an </w:t>
      </w:r>
      <w:r w:rsidR="00EE0C3C" w:rsidRPr="002E0CD2">
        <w:rPr>
          <w:b/>
          <w:i/>
        </w:rPr>
        <w:t>aggregate substantial interest</w:t>
      </w:r>
      <w:r w:rsidR="00EE0C3C" w:rsidRPr="002E0CD2">
        <w:t xml:space="preserve"> in an entity </w:t>
      </w:r>
      <w:r w:rsidR="00F34ED6" w:rsidRPr="002E0CD2">
        <w:t xml:space="preserve">or trust </w:t>
      </w:r>
      <w:r w:rsidR="00EE0C3C" w:rsidRPr="002E0CD2">
        <w:t>if:</w:t>
      </w:r>
    </w:p>
    <w:p w:rsidR="00EE0C3C" w:rsidRPr="002E0CD2" w:rsidRDefault="00EE0C3C" w:rsidP="002E0CD2">
      <w:pPr>
        <w:pStyle w:val="paragraph"/>
      </w:pPr>
      <w:r w:rsidRPr="002E0CD2">
        <w:tab/>
        <w:t>(a)</w:t>
      </w:r>
      <w:r w:rsidRPr="002E0CD2">
        <w:tab/>
        <w:t>for an entity—the persons hold an aggreg</w:t>
      </w:r>
      <w:r w:rsidR="00CD3644" w:rsidRPr="002E0CD2">
        <w:t>ate</w:t>
      </w:r>
      <w:r w:rsidRPr="002E0CD2">
        <w:t xml:space="preserve"> interest </w:t>
      </w:r>
      <w:r w:rsidR="00D84F1B" w:rsidRPr="002E0CD2">
        <w:t xml:space="preserve">of </w:t>
      </w:r>
      <w:r w:rsidRPr="002E0CD2">
        <w:t xml:space="preserve">at least 40% </w:t>
      </w:r>
      <w:r w:rsidR="00D84F1B" w:rsidRPr="002E0CD2">
        <w:t>in</w:t>
      </w:r>
      <w:r w:rsidRPr="002E0CD2">
        <w:t xml:space="preserve"> the entity; or</w:t>
      </w:r>
    </w:p>
    <w:p w:rsidR="00CF19F3" w:rsidRPr="002E0CD2" w:rsidRDefault="00EE0C3C" w:rsidP="002E0CD2">
      <w:pPr>
        <w:pStyle w:val="paragraph"/>
      </w:pPr>
      <w:r w:rsidRPr="002E0CD2">
        <w:tab/>
        <w:t>(b)</w:t>
      </w:r>
      <w:r w:rsidRPr="002E0CD2">
        <w:tab/>
        <w:t xml:space="preserve">for a trust (including a unit trust)—the persons, together with any one or more associates of any of them hold, in the aggregate, beneficial interests </w:t>
      </w:r>
      <w:r w:rsidR="00D84F1B" w:rsidRPr="002E0CD2">
        <w:t xml:space="preserve">in </w:t>
      </w:r>
      <w:r w:rsidRPr="002E0CD2">
        <w:t xml:space="preserve">at least 40% of the income </w:t>
      </w:r>
      <w:r w:rsidR="000B60A2" w:rsidRPr="002E0CD2">
        <w:t xml:space="preserve">or property </w:t>
      </w:r>
      <w:r w:rsidRPr="002E0CD2">
        <w:t>of the trust</w:t>
      </w:r>
      <w:r w:rsidR="00E57E2E" w:rsidRPr="002E0CD2">
        <w:t>.</w:t>
      </w:r>
    </w:p>
    <w:p w:rsidR="00CD3644" w:rsidRPr="002E0CD2" w:rsidRDefault="00CD3644" w:rsidP="002E0CD2">
      <w:pPr>
        <w:pStyle w:val="notetext"/>
      </w:pPr>
      <w:r w:rsidRPr="002E0CD2">
        <w:t>Note:</w:t>
      </w:r>
      <w:r w:rsidRPr="002E0CD2">
        <w:tab/>
        <w:t>See also section</w:t>
      </w:r>
      <w:r w:rsidR="00092250" w:rsidRPr="002E0CD2">
        <w:t>s</w:t>
      </w:r>
      <w:r w:rsidR="002E0CD2" w:rsidRPr="002E0CD2">
        <w:t> </w:t>
      </w:r>
      <w:r w:rsidR="00A4765C" w:rsidRPr="002E0CD2">
        <w:t>17</w:t>
      </w:r>
      <w:r w:rsidR="00092250" w:rsidRPr="002E0CD2">
        <w:t xml:space="preserve"> (meanings of </w:t>
      </w:r>
      <w:r w:rsidR="00092250" w:rsidRPr="002E0CD2">
        <w:rPr>
          <w:b/>
          <w:i/>
        </w:rPr>
        <w:t>interest</w:t>
      </w:r>
      <w:r w:rsidR="00092250" w:rsidRPr="002E0CD2">
        <w:t xml:space="preserve"> and </w:t>
      </w:r>
      <w:r w:rsidR="00092250" w:rsidRPr="002E0CD2">
        <w:rPr>
          <w:b/>
          <w:i/>
        </w:rPr>
        <w:t>aggregate interest</w:t>
      </w:r>
      <w:r w:rsidR="00092250" w:rsidRPr="002E0CD2">
        <w:t xml:space="preserve"> of a specified percentage in an entity) and </w:t>
      </w:r>
      <w:r w:rsidR="00A4765C" w:rsidRPr="002E0CD2">
        <w:t>18</w:t>
      </w:r>
      <w:r w:rsidRPr="002E0CD2">
        <w:t xml:space="preserve"> (</w:t>
      </w:r>
      <w:r w:rsidR="00A65B1C" w:rsidRPr="002E0CD2">
        <w:t>rules relating to determining percentages of interests in entities</w:t>
      </w:r>
      <w:r w:rsidRPr="002E0CD2">
        <w:t>).</w:t>
      </w:r>
    </w:p>
    <w:p w:rsidR="00E0285D" w:rsidRPr="002E0CD2" w:rsidRDefault="00E0285D" w:rsidP="002E0CD2">
      <w:pPr>
        <w:pStyle w:val="Definition"/>
      </w:pPr>
      <w:r w:rsidRPr="002E0CD2">
        <w:rPr>
          <w:b/>
          <w:i/>
        </w:rPr>
        <w:t>agribusiness</w:t>
      </w:r>
      <w:r w:rsidR="00D217CE" w:rsidRPr="002E0CD2">
        <w:t xml:space="preserve">: an Australian entity or Australian business is an </w:t>
      </w:r>
      <w:r w:rsidR="00D217CE" w:rsidRPr="002E0CD2">
        <w:rPr>
          <w:b/>
          <w:i/>
        </w:rPr>
        <w:t>agribusiness</w:t>
      </w:r>
      <w:r w:rsidR="00D217CE" w:rsidRPr="002E0CD2">
        <w:t xml:space="preserve"> in the circumstances prescribed by the regulations.</w:t>
      </w:r>
    </w:p>
    <w:p w:rsidR="00E0285D" w:rsidRPr="002E0CD2" w:rsidRDefault="00E0285D" w:rsidP="002E0CD2">
      <w:pPr>
        <w:pStyle w:val="Definition"/>
      </w:pPr>
      <w:r w:rsidRPr="002E0CD2">
        <w:rPr>
          <w:b/>
          <w:i/>
        </w:rPr>
        <w:t xml:space="preserve">agricultural land </w:t>
      </w:r>
      <w:r w:rsidR="006724A6" w:rsidRPr="002E0CD2">
        <w:t xml:space="preserve">means land </w:t>
      </w:r>
      <w:r w:rsidR="0043645B" w:rsidRPr="002E0CD2">
        <w:t>in Australia</w:t>
      </w:r>
      <w:r w:rsidR="0097681C" w:rsidRPr="002E0CD2">
        <w:t xml:space="preserve"> </w:t>
      </w:r>
      <w:r w:rsidR="006724A6" w:rsidRPr="002E0CD2">
        <w:t>that is used, or that could reasonably be used</w:t>
      </w:r>
      <w:r w:rsidR="000A496F" w:rsidRPr="002E0CD2">
        <w:t>, for a primary production business</w:t>
      </w:r>
      <w:r w:rsidR="002D0942" w:rsidRPr="002E0CD2">
        <w:t>.</w:t>
      </w:r>
    </w:p>
    <w:p w:rsidR="00157F9A" w:rsidRPr="002E0CD2" w:rsidRDefault="00157F9A" w:rsidP="002E0CD2">
      <w:pPr>
        <w:pStyle w:val="notetext"/>
      </w:pPr>
      <w:r w:rsidRPr="002E0CD2">
        <w:t>Note:</w:t>
      </w:r>
      <w:r w:rsidRPr="002E0CD2">
        <w:tab/>
      </w:r>
      <w:r w:rsidR="007724A1" w:rsidRPr="002E0CD2">
        <w:t xml:space="preserve">The regulations may </w:t>
      </w:r>
      <w:r w:rsidR="008C75A3" w:rsidRPr="002E0CD2">
        <w:t xml:space="preserve">provide </w:t>
      </w:r>
      <w:r w:rsidR="001F1B5B" w:rsidRPr="002E0CD2">
        <w:t>that land of a specified kind is</w:t>
      </w:r>
      <w:r w:rsidR="008C75A3" w:rsidRPr="002E0CD2">
        <w:t xml:space="preserve"> not </w:t>
      </w:r>
      <w:r w:rsidR="007724A1" w:rsidRPr="002E0CD2">
        <w:t>agricultural land (see subsection</w:t>
      </w:r>
      <w:r w:rsidR="002E0CD2" w:rsidRPr="002E0CD2">
        <w:t> </w:t>
      </w:r>
      <w:r w:rsidR="00A4765C" w:rsidRPr="002E0CD2">
        <w:t>37</w:t>
      </w:r>
      <w:r w:rsidR="007724A1" w:rsidRPr="002E0CD2">
        <w:t>(3)).</w:t>
      </w:r>
    </w:p>
    <w:p w:rsidR="00117B1C" w:rsidRPr="002E0CD2" w:rsidRDefault="00117B1C" w:rsidP="002E0CD2">
      <w:pPr>
        <w:pStyle w:val="Definition"/>
      </w:pPr>
      <w:r w:rsidRPr="002E0CD2">
        <w:rPr>
          <w:b/>
          <w:i/>
        </w:rPr>
        <w:t>agricultural land corporation</w:t>
      </w:r>
      <w:r w:rsidR="00653E60" w:rsidRPr="002E0CD2">
        <w:rPr>
          <w:b/>
          <w:i/>
        </w:rPr>
        <w:t xml:space="preserve"> </w:t>
      </w:r>
      <w:r w:rsidR="00653E60" w:rsidRPr="002E0CD2">
        <w:t xml:space="preserve">has the meaning </w:t>
      </w:r>
      <w:r w:rsidR="00DF7AD1" w:rsidRPr="002E0CD2">
        <w:t>prescribed</w:t>
      </w:r>
      <w:r w:rsidR="00653E60" w:rsidRPr="002E0CD2">
        <w:t xml:space="preserve"> by the regulations.</w:t>
      </w:r>
    </w:p>
    <w:p w:rsidR="00B61EB3" w:rsidRPr="002E0CD2" w:rsidRDefault="00F720DD" w:rsidP="002E0CD2">
      <w:pPr>
        <w:pStyle w:val="Definition"/>
      </w:pPr>
      <w:r w:rsidRPr="002E0CD2">
        <w:rPr>
          <w:b/>
          <w:i/>
        </w:rPr>
        <w:t xml:space="preserve">agricultural land </w:t>
      </w:r>
      <w:r w:rsidR="003528D2" w:rsidRPr="002E0CD2">
        <w:rPr>
          <w:b/>
          <w:i/>
        </w:rPr>
        <w:t>trust</w:t>
      </w:r>
      <w:r w:rsidR="00653E60" w:rsidRPr="002E0CD2">
        <w:rPr>
          <w:b/>
          <w:i/>
        </w:rPr>
        <w:t xml:space="preserve"> </w:t>
      </w:r>
      <w:r w:rsidR="00653E60" w:rsidRPr="002E0CD2">
        <w:t xml:space="preserve">has the meaning </w:t>
      </w:r>
      <w:r w:rsidR="00DF7AD1" w:rsidRPr="002E0CD2">
        <w:t>prescribed</w:t>
      </w:r>
      <w:r w:rsidR="00653E60" w:rsidRPr="002E0CD2">
        <w:t xml:space="preserve"> by the regulations.</w:t>
      </w:r>
    </w:p>
    <w:p w:rsidR="00F752EE" w:rsidRPr="002E0CD2" w:rsidRDefault="00F752EE" w:rsidP="002E0CD2">
      <w:pPr>
        <w:pStyle w:val="Definition"/>
      </w:pPr>
      <w:r w:rsidRPr="002E0CD2">
        <w:rPr>
          <w:b/>
          <w:i/>
        </w:rPr>
        <w:t>asset</w:t>
      </w:r>
      <w:r w:rsidRPr="002E0CD2">
        <w:t xml:space="preserve"> includes an interest in an asset.</w:t>
      </w:r>
    </w:p>
    <w:p w:rsidR="00AB2CA8" w:rsidRPr="002E0CD2" w:rsidRDefault="00AB2CA8" w:rsidP="002E0CD2">
      <w:pPr>
        <w:pStyle w:val="Definition"/>
      </w:pPr>
      <w:r w:rsidRPr="002E0CD2">
        <w:rPr>
          <w:b/>
          <w:i/>
        </w:rPr>
        <w:t xml:space="preserve">associate </w:t>
      </w:r>
      <w:r w:rsidRPr="002E0CD2">
        <w:t xml:space="preserve">has </w:t>
      </w:r>
      <w:r w:rsidR="003F3067" w:rsidRPr="002E0CD2">
        <w:t xml:space="preserve">the meaning given by </w:t>
      </w:r>
      <w:r w:rsidRPr="002E0CD2">
        <w:t>section</w:t>
      </w:r>
      <w:r w:rsidR="002E0CD2" w:rsidRPr="002E0CD2">
        <w:t> </w:t>
      </w:r>
      <w:r w:rsidR="00A4765C" w:rsidRPr="002E0CD2">
        <w:t>6</w:t>
      </w:r>
      <w:r w:rsidRPr="002E0CD2">
        <w:t>.</w:t>
      </w:r>
    </w:p>
    <w:p w:rsidR="00204AD6" w:rsidRPr="002E0CD2" w:rsidRDefault="00204AD6" w:rsidP="002E0CD2">
      <w:pPr>
        <w:pStyle w:val="Definition"/>
      </w:pPr>
      <w:r w:rsidRPr="002E0CD2">
        <w:rPr>
          <w:b/>
          <w:i/>
        </w:rPr>
        <w:t>Australia</w:t>
      </w:r>
      <w:r w:rsidR="00E4393F" w:rsidRPr="002E0CD2">
        <w:t>, when used in a geographical sense,</w:t>
      </w:r>
      <w:r w:rsidRPr="002E0CD2">
        <w:t xml:space="preserve"> includes the external Territories.</w:t>
      </w:r>
    </w:p>
    <w:p w:rsidR="00BD0B59" w:rsidRPr="002E0CD2" w:rsidRDefault="00BD0B59" w:rsidP="002E0CD2">
      <w:pPr>
        <w:pStyle w:val="Definition"/>
      </w:pPr>
      <w:r w:rsidRPr="002E0CD2">
        <w:rPr>
          <w:b/>
          <w:i/>
        </w:rPr>
        <w:t xml:space="preserve">Australian business </w:t>
      </w:r>
      <w:r w:rsidRPr="002E0CD2">
        <w:t>has the meaning given by section</w:t>
      </w:r>
      <w:r w:rsidR="002E0CD2" w:rsidRPr="002E0CD2">
        <w:t> </w:t>
      </w:r>
      <w:r w:rsidR="00A4765C" w:rsidRPr="002E0CD2">
        <w:t>8</w:t>
      </w:r>
      <w:r w:rsidRPr="002E0CD2">
        <w:t>.</w:t>
      </w:r>
    </w:p>
    <w:p w:rsidR="00204AD6" w:rsidRPr="002E0CD2" w:rsidRDefault="00204AD6" w:rsidP="002E0CD2">
      <w:pPr>
        <w:pStyle w:val="Definition"/>
      </w:pPr>
      <w:r w:rsidRPr="002E0CD2">
        <w:rPr>
          <w:b/>
          <w:i/>
        </w:rPr>
        <w:t xml:space="preserve">Australian </w:t>
      </w:r>
      <w:r w:rsidR="00A84DDB" w:rsidRPr="002E0CD2">
        <w:rPr>
          <w:b/>
          <w:i/>
        </w:rPr>
        <w:t>corporation</w:t>
      </w:r>
      <w:r w:rsidRPr="002E0CD2">
        <w:t xml:space="preserve"> means a corporation </w:t>
      </w:r>
      <w:r w:rsidR="00B663D0" w:rsidRPr="002E0CD2">
        <w:t xml:space="preserve">formed </w:t>
      </w:r>
      <w:r w:rsidR="00EF5246" w:rsidRPr="002E0CD2">
        <w:t>in Australia</w:t>
      </w:r>
      <w:r w:rsidRPr="002E0CD2">
        <w:t>.</w:t>
      </w:r>
    </w:p>
    <w:p w:rsidR="003D1457" w:rsidRPr="002E0CD2" w:rsidRDefault="003D1457" w:rsidP="002E0CD2">
      <w:pPr>
        <w:pStyle w:val="Definition"/>
      </w:pPr>
      <w:r w:rsidRPr="002E0CD2">
        <w:rPr>
          <w:b/>
          <w:i/>
        </w:rPr>
        <w:t xml:space="preserve">Australian entity </w:t>
      </w:r>
      <w:r w:rsidRPr="002E0CD2">
        <w:t>means an Australian corporation or an Australian unit trust.</w:t>
      </w:r>
    </w:p>
    <w:p w:rsidR="000A4126" w:rsidRPr="002E0CD2" w:rsidRDefault="000A4126" w:rsidP="002E0CD2">
      <w:pPr>
        <w:pStyle w:val="Definition"/>
      </w:pPr>
      <w:r w:rsidRPr="002E0CD2">
        <w:rPr>
          <w:b/>
          <w:i/>
        </w:rPr>
        <w:t xml:space="preserve">Australian land </w:t>
      </w:r>
      <w:r w:rsidRPr="002E0CD2">
        <w:t xml:space="preserve">means </w:t>
      </w:r>
      <w:r w:rsidR="005A211B" w:rsidRPr="002E0CD2">
        <w:t>agricultural land, commercial land</w:t>
      </w:r>
      <w:r w:rsidR="00865143" w:rsidRPr="002E0CD2">
        <w:t>,</w:t>
      </w:r>
      <w:r w:rsidR="005A211B" w:rsidRPr="002E0CD2">
        <w:t xml:space="preserve"> residential land</w:t>
      </w:r>
      <w:r w:rsidR="00865143" w:rsidRPr="002E0CD2">
        <w:t xml:space="preserve"> or a mining </w:t>
      </w:r>
      <w:r w:rsidR="003753CA" w:rsidRPr="002E0CD2">
        <w:t xml:space="preserve">or production </w:t>
      </w:r>
      <w:r w:rsidR="00865143" w:rsidRPr="002E0CD2">
        <w:t>tenement</w:t>
      </w:r>
      <w:r w:rsidRPr="002E0CD2">
        <w:t>.</w:t>
      </w:r>
    </w:p>
    <w:p w:rsidR="00B61EB3" w:rsidRPr="002E0CD2" w:rsidRDefault="00117B1C" w:rsidP="002E0CD2">
      <w:pPr>
        <w:pStyle w:val="Definition"/>
      </w:pPr>
      <w:r w:rsidRPr="002E0CD2">
        <w:rPr>
          <w:b/>
          <w:i/>
        </w:rPr>
        <w:lastRenderedPageBreak/>
        <w:t>Australian land corporation</w:t>
      </w:r>
      <w:r w:rsidR="00653E60" w:rsidRPr="002E0CD2">
        <w:t xml:space="preserve"> has the meaning </w:t>
      </w:r>
      <w:r w:rsidR="00DF7AD1" w:rsidRPr="002E0CD2">
        <w:t>prescribed</w:t>
      </w:r>
      <w:r w:rsidR="00653E60" w:rsidRPr="002E0CD2">
        <w:t xml:space="preserve"> by the regulations.</w:t>
      </w:r>
    </w:p>
    <w:p w:rsidR="00F720DD" w:rsidRPr="002E0CD2" w:rsidRDefault="00F720DD" w:rsidP="002E0CD2">
      <w:pPr>
        <w:pStyle w:val="Definition"/>
      </w:pPr>
      <w:r w:rsidRPr="002E0CD2">
        <w:rPr>
          <w:b/>
          <w:i/>
        </w:rPr>
        <w:t xml:space="preserve">Australian land </w:t>
      </w:r>
      <w:r w:rsidR="003528D2" w:rsidRPr="002E0CD2">
        <w:rPr>
          <w:b/>
          <w:i/>
        </w:rPr>
        <w:t>trust</w:t>
      </w:r>
      <w:r w:rsidR="00653E60" w:rsidRPr="002E0CD2">
        <w:t xml:space="preserve"> has the meaning </w:t>
      </w:r>
      <w:r w:rsidR="00DF7AD1" w:rsidRPr="002E0CD2">
        <w:t>prescribed</w:t>
      </w:r>
      <w:r w:rsidR="00653E60" w:rsidRPr="002E0CD2">
        <w:t xml:space="preserve"> by the regulations.</w:t>
      </w:r>
    </w:p>
    <w:p w:rsidR="002006A5" w:rsidRPr="002E0CD2" w:rsidRDefault="002006A5" w:rsidP="002E0CD2">
      <w:pPr>
        <w:pStyle w:val="Definition"/>
      </w:pPr>
      <w:r w:rsidRPr="002E0CD2">
        <w:rPr>
          <w:b/>
          <w:i/>
        </w:rPr>
        <w:t>Australian subsidiary</w:t>
      </w:r>
      <w:r w:rsidR="00C6727B" w:rsidRPr="002E0CD2">
        <w:rPr>
          <w:b/>
          <w:i/>
        </w:rPr>
        <w:t xml:space="preserve"> </w:t>
      </w:r>
      <w:r w:rsidR="00C6727B" w:rsidRPr="002E0CD2">
        <w:t xml:space="preserve">of </w:t>
      </w:r>
      <w:r w:rsidRPr="002E0CD2">
        <w:t>a</w:t>
      </w:r>
      <w:r w:rsidR="001338EB" w:rsidRPr="002E0CD2">
        <w:t xml:space="preserve"> foreign </w:t>
      </w:r>
      <w:r w:rsidR="00F40319" w:rsidRPr="002E0CD2">
        <w:t xml:space="preserve">entity </w:t>
      </w:r>
      <w:r w:rsidRPr="002E0CD2">
        <w:t>means a</w:t>
      </w:r>
      <w:r w:rsidR="00F40319" w:rsidRPr="002E0CD2">
        <w:t xml:space="preserve">n Australian </w:t>
      </w:r>
      <w:r w:rsidR="00A054BF" w:rsidRPr="002E0CD2">
        <w:t xml:space="preserve">entity </w:t>
      </w:r>
      <w:r w:rsidRPr="002E0CD2">
        <w:t>that is a subsidiary of th</w:t>
      </w:r>
      <w:r w:rsidR="00C6727B" w:rsidRPr="002E0CD2">
        <w:t>e</w:t>
      </w:r>
      <w:r w:rsidRPr="002E0CD2">
        <w:t xml:space="preserve"> foreign </w:t>
      </w:r>
      <w:r w:rsidR="00F40319" w:rsidRPr="002E0CD2">
        <w:t>entity</w:t>
      </w:r>
      <w:r w:rsidRPr="002E0CD2">
        <w:t>.</w:t>
      </w:r>
    </w:p>
    <w:p w:rsidR="00096354" w:rsidRPr="002E0CD2" w:rsidRDefault="00096354" w:rsidP="002E0CD2">
      <w:pPr>
        <w:pStyle w:val="notetext"/>
      </w:pPr>
      <w:r w:rsidRPr="002E0CD2">
        <w:t>Note:</w:t>
      </w:r>
      <w:r w:rsidRPr="002E0CD2">
        <w:tab/>
      </w:r>
      <w:r w:rsidR="00D84F1B" w:rsidRPr="002E0CD2">
        <w:t xml:space="preserve">For </w:t>
      </w:r>
      <w:r w:rsidRPr="002E0CD2">
        <w:t xml:space="preserve">the definition of </w:t>
      </w:r>
      <w:r w:rsidRPr="002E0CD2">
        <w:rPr>
          <w:b/>
          <w:i/>
        </w:rPr>
        <w:t>subsidiary</w:t>
      </w:r>
      <w:r w:rsidR="00D84F1B" w:rsidRPr="002E0CD2">
        <w:t>, see section</w:t>
      </w:r>
      <w:r w:rsidR="002E0CD2" w:rsidRPr="002E0CD2">
        <w:t> </w:t>
      </w:r>
      <w:r w:rsidR="00A4765C" w:rsidRPr="002E0CD2">
        <w:t>21</w:t>
      </w:r>
      <w:r w:rsidRPr="002E0CD2">
        <w:t>.</w:t>
      </w:r>
    </w:p>
    <w:p w:rsidR="00D14E91" w:rsidRPr="002E0CD2" w:rsidRDefault="00D14E91" w:rsidP="002E0CD2">
      <w:pPr>
        <w:pStyle w:val="Definition"/>
      </w:pPr>
      <w:r w:rsidRPr="002E0CD2">
        <w:rPr>
          <w:b/>
          <w:i/>
        </w:rPr>
        <w:t xml:space="preserve">Australian unit trust </w:t>
      </w:r>
      <w:r w:rsidRPr="002E0CD2">
        <w:t>means a unit trust:</w:t>
      </w:r>
    </w:p>
    <w:p w:rsidR="00D14E91" w:rsidRPr="002E0CD2" w:rsidRDefault="00D14E91" w:rsidP="002E0CD2">
      <w:pPr>
        <w:pStyle w:val="paragraph"/>
      </w:pPr>
      <w:r w:rsidRPr="002E0CD2">
        <w:tab/>
        <w:t>(a)</w:t>
      </w:r>
      <w:r w:rsidRPr="002E0CD2">
        <w:tab/>
      </w:r>
      <w:r w:rsidR="00D6428F" w:rsidRPr="002E0CD2">
        <w:t xml:space="preserve">the trustee of which </w:t>
      </w:r>
      <w:r w:rsidR="00C65B07" w:rsidRPr="002E0CD2">
        <w:t>holds</w:t>
      </w:r>
      <w:r w:rsidRPr="002E0CD2">
        <w:t xml:space="preserve"> </w:t>
      </w:r>
      <w:r w:rsidR="000C786F" w:rsidRPr="002E0CD2">
        <w:t>relevant Australian assets</w:t>
      </w:r>
      <w:r w:rsidRPr="002E0CD2">
        <w:t>; or</w:t>
      </w:r>
    </w:p>
    <w:p w:rsidR="00D14E91" w:rsidRPr="002E0CD2" w:rsidRDefault="00D14E91" w:rsidP="002E0CD2">
      <w:pPr>
        <w:pStyle w:val="paragraph"/>
      </w:pPr>
      <w:r w:rsidRPr="002E0CD2">
        <w:tab/>
        <w:t>(b)</w:t>
      </w:r>
      <w:r w:rsidRPr="002E0CD2">
        <w:tab/>
        <w:t xml:space="preserve">the trustee of which carries on </w:t>
      </w:r>
      <w:r w:rsidR="00A544A0" w:rsidRPr="002E0CD2">
        <w:t xml:space="preserve">an Australian </w:t>
      </w:r>
      <w:r w:rsidRPr="002E0CD2">
        <w:t>business; or</w:t>
      </w:r>
    </w:p>
    <w:p w:rsidR="00D14E91" w:rsidRPr="002E0CD2" w:rsidRDefault="00D14E91" w:rsidP="002E0CD2">
      <w:pPr>
        <w:pStyle w:val="paragraph"/>
      </w:pPr>
      <w:r w:rsidRPr="002E0CD2">
        <w:tab/>
        <w:t>(c)</w:t>
      </w:r>
      <w:r w:rsidRPr="002E0CD2">
        <w:tab/>
        <w:t>the central management and control of which is in Australia; or</w:t>
      </w:r>
    </w:p>
    <w:p w:rsidR="00D14E91" w:rsidRPr="002E0CD2" w:rsidRDefault="00D14E91" w:rsidP="002E0CD2">
      <w:pPr>
        <w:pStyle w:val="paragraph"/>
      </w:pPr>
      <w:r w:rsidRPr="002E0CD2">
        <w:tab/>
        <w:t>(d)</w:t>
      </w:r>
      <w:r w:rsidRPr="002E0CD2">
        <w:tab/>
        <w:t xml:space="preserve">in which one or more persons </w:t>
      </w:r>
      <w:r w:rsidR="00A544A0" w:rsidRPr="002E0CD2">
        <w:t xml:space="preserve">who are </w:t>
      </w:r>
      <w:r w:rsidR="000C786F" w:rsidRPr="002E0CD2">
        <w:t>ordinarily resident in Australia</w:t>
      </w:r>
      <w:r w:rsidRPr="002E0CD2">
        <w:t xml:space="preserve"> </w:t>
      </w:r>
      <w:r w:rsidR="00D6428F" w:rsidRPr="002E0CD2">
        <w:t xml:space="preserve">hold </w:t>
      </w:r>
      <w:r w:rsidRPr="002E0CD2">
        <w:t>more than 50% of</w:t>
      </w:r>
      <w:r w:rsidR="0016358A" w:rsidRPr="002E0CD2">
        <w:t xml:space="preserve"> </w:t>
      </w:r>
      <w:r w:rsidRPr="002E0CD2">
        <w:t xml:space="preserve">the beneficial interests in the income </w:t>
      </w:r>
      <w:r w:rsidR="0016358A" w:rsidRPr="002E0CD2">
        <w:t xml:space="preserve">or property </w:t>
      </w:r>
      <w:r w:rsidRPr="002E0CD2">
        <w:t>of the unit trust; or</w:t>
      </w:r>
    </w:p>
    <w:p w:rsidR="00D14E91" w:rsidRPr="002E0CD2" w:rsidRDefault="00D14E91" w:rsidP="002E0CD2">
      <w:pPr>
        <w:pStyle w:val="paragraph"/>
      </w:pPr>
      <w:r w:rsidRPr="002E0CD2">
        <w:tab/>
        <w:t>(e)</w:t>
      </w:r>
      <w:r w:rsidRPr="002E0CD2">
        <w:tab/>
      </w:r>
      <w:r w:rsidR="000C786F" w:rsidRPr="002E0CD2">
        <w:t xml:space="preserve">that is listed for quotation in </w:t>
      </w:r>
      <w:r w:rsidR="00456584" w:rsidRPr="002E0CD2">
        <w:t xml:space="preserve">the official list of </w:t>
      </w:r>
      <w:r w:rsidR="00506CD0" w:rsidRPr="002E0CD2">
        <w:t>a</w:t>
      </w:r>
      <w:r w:rsidR="00456584" w:rsidRPr="002E0CD2">
        <w:t xml:space="preserve"> </w:t>
      </w:r>
      <w:r w:rsidR="000C786F" w:rsidRPr="002E0CD2">
        <w:t>stock exchange in Australia.</w:t>
      </w:r>
    </w:p>
    <w:p w:rsidR="004411CD" w:rsidRPr="002E0CD2" w:rsidRDefault="004411CD" w:rsidP="002E0CD2">
      <w:pPr>
        <w:pStyle w:val="Definition"/>
      </w:pPr>
      <w:r w:rsidRPr="002E0CD2">
        <w:rPr>
          <w:b/>
          <w:i/>
        </w:rPr>
        <w:t xml:space="preserve">change </w:t>
      </w:r>
      <w:r w:rsidR="00881F41" w:rsidRPr="002E0CD2">
        <w:rPr>
          <w:b/>
          <w:i/>
        </w:rPr>
        <w:t>in</w:t>
      </w:r>
      <w:r w:rsidRPr="002E0CD2">
        <w:rPr>
          <w:b/>
          <w:i/>
        </w:rPr>
        <w:t xml:space="preserve"> control </w:t>
      </w:r>
      <w:r w:rsidRPr="002E0CD2">
        <w:t xml:space="preserve">has the meaning given by </w:t>
      </w:r>
      <w:r w:rsidR="00814B49" w:rsidRPr="002E0CD2">
        <w:t>section</w:t>
      </w:r>
      <w:r w:rsidR="002E0CD2" w:rsidRPr="002E0CD2">
        <w:t> </w:t>
      </w:r>
      <w:r w:rsidR="00A4765C" w:rsidRPr="002E0CD2">
        <w:t>54</w:t>
      </w:r>
      <w:r w:rsidRPr="002E0CD2">
        <w:t>.</w:t>
      </w:r>
    </w:p>
    <w:p w:rsidR="00814B49" w:rsidRPr="002E0CD2" w:rsidRDefault="00814B49" w:rsidP="002E0CD2">
      <w:pPr>
        <w:pStyle w:val="Definition"/>
      </w:pPr>
      <w:r w:rsidRPr="002E0CD2">
        <w:rPr>
          <w:b/>
          <w:i/>
        </w:rPr>
        <w:t xml:space="preserve">civil penalty provision </w:t>
      </w:r>
      <w:r w:rsidRPr="002E0CD2">
        <w:t>has the same meaning as in the Regulatory Powers Act.</w:t>
      </w:r>
    </w:p>
    <w:p w:rsidR="005C5372" w:rsidRPr="002E0CD2" w:rsidRDefault="007253DD" w:rsidP="002E0CD2">
      <w:pPr>
        <w:pStyle w:val="Definition"/>
      </w:pPr>
      <w:r w:rsidRPr="002E0CD2">
        <w:rPr>
          <w:b/>
          <w:i/>
        </w:rPr>
        <w:t xml:space="preserve">commercial land </w:t>
      </w:r>
      <w:r w:rsidR="005C5372" w:rsidRPr="002E0CD2">
        <w:t>means land in Australia</w:t>
      </w:r>
      <w:r w:rsidR="00330840" w:rsidRPr="002E0CD2">
        <w:t xml:space="preserve"> or the </w:t>
      </w:r>
      <w:r w:rsidR="001C691C" w:rsidRPr="002E0CD2">
        <w:t xml:space="preserve">seabed of the </w:t>
      </w:r>
      <w:r w:rsidR="00330840" w:rsidRPr="002E0CD2">
        <w:t>offshore area</w:t>
      </w:r>
      <w:r w:rsidR="005C5372" w:rsidRPr="002E0CD2">
        <w:t>, other than land:</w:t>
      </w:r>
    </w:p>
    <w:p w:rsidR="005C5372" w:rsidRPr="002E0CD2" w:rsidRDefault="005C5372" w:rsidP="002E0CD2">
      <w:pPr>
        <w:pStyle w:val="paragraph"/>
      </w:pPr>
      <w:r w:rsidRPr="002E0CD2">
        <w:tab/>
        <w:t>(a)</w:t>
      </w:r>
      <w:r w:rsidRPr="002E0CD2">
        <w:tab/>
        <w:t xml:space="preserve">used </w:t>
      </w:r>
      <w:r w:rsidR="00046219" w:rsidRPr="002E0CD2">
        <w:t xml:space="preserve">wholly and exclusively </w:t>
      </w:r>
      <w:r w:rsidRPr="002E0CD2">
        <w:t>for</w:t>
      </w:r>
      <w:r w:rsidR="00B434E9" w:rsidRPr="002E0CD2">
        <w:t xml:space="preserve"> </w:t>
      </w:r>
      <w:r w:rsidRPr="002E0CD2">
        <w:t>a primary production business; or</w:t>
      </w:r>
    </w:p>
    <w:p w:rsidR="007253DD" w:rsidRPr="002E0CD2" w:rsidRDefault="005C5372" w:rsidP="002E0CD2">
      <w:pPr>
        <w:pStyle w:val="paragraph"/>
      </w:pPr>
      <w:r w:rsidRPr="002E0CD2">
        <w:tab/>
        <w:t>(b)</w:t>
      </w:r>
      <w:r w:rsidRPr="002E0CD2">
        <w:tab/>
        <w:t xml:space="preserve">on which there </w:t>
      </w:r>
      <w:r w:rsidR="00172C8F" w:rsidRPr="002E0CD2">
        <w:t xml:space="preserve">is at least one </w:t>
      </w:r>
      <w:r w:rsidRPr="002E0CD2">
        <w:t xml:space="preserve">dwelling </w:t>
      </w:r>
      <w:r w:rsidR="00BC2E24" w:rsidRPr="002E0CD2">
        <w:t xml:space="preserve">(except </w:t>
      </w:r>
      <w:r w:rsidRPr="002E0CD2">
        <w:t>commercial residential premises</w:t>
      </w:r>
      <w:r w:rsidR="00BC2E24" w:rsidRPr="002E0CD2">
        <w:t>)</w:t>
      </w:r>
      <w:r w:rsidR="00B434E9" w:rsidRPr="002E0CD2">
        <w:t>; or</w:t>
      </w:r>
    </w:p>
    <w:p w:rsidR="00B434E9" w:rsidRPr="002E0CD2" w:rsidRDefault="00B434E9" w:rsidP="002E0CD2">
      <w:pPr>
        <w:pStyle w:val="paragraph"/>
      </w:pPr>
      <w:r w:rsidRPr="002E0CD2">
        <w:tab/>
        <w:t>(c)</w:t>
      </w:r>
      <w:r w:rsidRPr="002E0CD2">
        <w:tab/>
        <w:t xml:space="preserve">on which </w:t>
      </w:r>
      <w:r w:rsidR="0016358A" w:rsidRPr="002E0CD2">
        <w:t xml:space="preserve">the number of dwellings (except commercial residential premises) </w:t>
      </w:r>
      <w:r w:rsidR="004D091A" w:rsidRPr="002E0CD2">
        <w:t xml:space="preserve">that </w:t>
      </w:r>
      <w:r w:rsidR="0016358A" w:rsidRPr="002E0CD2">
        <w:t xml:space="preserve">could reasonably be built is </w:t>
      </w:r>
      <w:r w:rsidR="006D38D8" w:rsidRPr="002E0CD2">
        <w:t xml:space="preserve">less </w:t>
      </w:r>
      <w:r w:rsidR="00496D08" w:rsidRPr="002E0CD2">
        <w:t>than the number prescribed by the regulations</w:t>
      </w:r>
      <w:r w:rsidR="00280B59" w:rsidRPr="002E0CD2">
        <w:t xml:space="preserve"> for the purposes of </w:t>
      </w:r>
      <w:r w:rsidR="002E0CD2" w:rsidRPr="002E0CD2">
        <w:t>subparagraph (</w:t>
      </w:r>
      <w:r w:rsidR="001F1B5B" w:rsidRPr="002E0CD2">
        <w:t xml:space="preserve">a)(ii) of </w:t>
      </w:r>
      <w:r w:rsidR="00280B59" w:rsidRPr="002E0CD2">
        <w:t xml:space="preserve">the definition of </w:t>
      </w:r>
      <w:r w:rsidR="00280B59" w:rsidRPr="002E0CD2">
        <w:rPr>
          <w:b/>
          <w:i/>
        </w:rPr>
        <w:t>residential land</w:t>
      </w:r>
      <w:r w:rsidR="00280B59" w:rsidRPr="002E0CD2">
        <w:t xml:space="preserve"> in this section</w:t>
      </w:r>
      <w:r w:rsidRPr="002E0CD2">
        <w:t>.</w:t>
      </w:r>
    </w:p>
    <w:p w:rsidR="00B7773E" w:rsidRPr="002E0CD2" w:rsidRDefault="00B7773E" w:rsidP="002E0CD2">
      <w:pPr>
        <w:pStyle w:val="Definition"/>
        <w:rPr>
          <w:b/>
          <w:i/>
        </w:rPr>
      </w:pPr>
      <w:r w:rsidRPr="002E0CD2">
        <w:rPr>
          <w:b/>
          <w:i/>
        </w:rPr>
        <w:t>commercial residential premises</w:t>
      </w:r>
      <w:r w:rsidRPr="002E0CD2">
        <w:t xml:space="preserve"> has the </w:t>
      </w:r>
      <w:r w:rsidR="00653623" w:rsidRPr="002E0CD2">
        <w:t xml:space="preserve">same meaning as in </w:t>
      </w:r>
      <w:r w:rsidR="00FC236D" w:rsidRPr="002E0CD2">
        <w:t xml:space="preserve">the </w:t>
      </w:r>
      <w:r w:rsidRPr="002E0CD2">
        <w:rPr>
          <w:i/>
        </w:rPr>
        <w:t>A New Tax System (Goods and Services Tax) Act 1999</w:t>
      </w:r>
      <w:r w:rsidRPr="002E0CD2">
        <w:t>.</w:t>
      </w:r>
    </w:p>
    <w:p w:rsidR="009F4757" w:rsidRPr="002E0CD2" w:rsidRDefault="009F4757" w:rsidP="002E0CD2">
      <w:pPr>
        <w:pStyle w:val="Definition"/>
      </w:pPr>
      <w:r w:rsidRPr="002E0CD2">
        <w:rPr>
          <w:b/>
          <w:i/>
        </w:rPr>
        <w:lastRenderedPageBreak/>
        <w:t xml:space="preserve">Commonwealth entity </w:t>
      </w:r>
      <w:r w:rsidRPr="002E0CD2">
        <w:t xml:space="preserve">has the </w:t>
      </w:r>
      <w:r w:rsidR="00653623" w:rsidRPr="002E0CD2">
        <w:t xml:space="preserve">same meaning as in </w:t>
      </w:r>
      <w:r w:rsidRPr="002E0CD2">
        <w:t xml:space="preserve">the </w:t>
      </w:r>
      <w:r w:rsidRPr="002E0CD2">
        <w:rPr>
          <w:i/>
        </w:rPr>
        <w:t>Public Governance, Performance and Accountability Act 2013</w:t>
      </w:r>
      <w:r w:rsidRPr="002E0CD2">
        <w:t>.</w:t>
      </w:r>
    </w:p>
    <w:p w:rsidR="007E4E58" w:rsidRPr="002E0CD2" w:rsidRDefault="007E4E58" w:rsidP="002E0CD2">
      <w:pPr>
        <w:pStyle w:val="Definition"/>
      </w:pPr>
      <w:r w:rsidRPr="002E0CD2">
        <w:rPr>
          <w:b/>
          <w:i/>
        </w:rPr>
        <w:t>Commonwealth, State or Territory body</w:t>
      </w:r>
      <w:r w:rsidRPr="002E0CD2">
        <w:t xml:space="preserve"> includes</w:t>
      </w:r>
      <w:r w:rsidR="00F34ED6" w:rsidRPr="002E0CD2">
        <w:t xml:space="preserve"> </w:t>
      </w:r>
      <w:r w:rsidRPr="002E0CD2">
        <w:t>a Department of State</w:t>
      </w:r>
      <w:r w:rsidR="00F34ED6" w:rsidRPr="002E0CD2">
        <w:t xml:space="preserve">, </w:t>
      </w:r>
      <w:r w:rsidRPr="002E0CD2">
        <w:t>or</w:t>
      </w:r>
      <w:r w:rsidR="00F34ED6" w:rsidRPr="002E0CD2">
        <w:t xml:space="preserve"> </w:t>
      </w:r>
      <w:r w:rsidRPr="002E0CD2">
        <w:t>an authority or agency</w:t>
      </w:r>
      <w:r w:rsidR="00F34ED6" w:rsidRPr="002E0CD2">
        <w:t>,</w:t>
      </w:r>
      <w:r w:rsidRPr="002E0CD2">
        <w:t xml:space="preserve"> of the Commonwealth, a State or </w:t>
      </w:r>
      <w:r w:rsidR="00D3647F" w:rsidRPr="002E0CD2">
        <w:t xml:space="preserve">a </w:t>
      </w:r>
      <w:r w:rsidRPr="002E0CD2">
        <w:t>Territory.</w:t>
      </w:r>
    </w:p>
    <w:p w:rsidR="007F0AE9" w:rsidRPr="002E0CD2" w:rsidRDefault="00FA2DD8" w:rsidP="002E0CD2">
      <w:pPr>
        <w:pStyle w:val="Definition"/>
      </w:pPr>
      <w:r w:rsidRPr="002E0CD2">
        <w:rPr>
          <w:b/>
          <w:i/>
        </w:rPr>
        <w:t xml:space="preserve">consideration </w:t>
      </w:r>
      <w:r w:rsidR="007F0AE9" w:rsidRPr="002E0CD2">
        <w:t xml:space="preserve">has the meaning </w:t>
      </w:r>
      <w:r w:rsidR="00DF7AD1" w:rsidRPr="002E0CD2">
        <w:t>prescribed</w:t>
      </w:r>
      <w:r w:rsidR="007F0AE9" w:rsidRPr="002E0CD2">
        <w:t xml:space="preserve"> by </w:t>
      </w:r>
      <w:r w:rsidR="006A1948" w:rsidRPr="002E0CD2">
        <w:t>the regulations</w:t>
      </w:r>
      <w:r w:rsidR="007F0AE9" w:rsidRPr="002E0CD2">
        <w:t>.</w:t>
      </w:r>
    </w:p>
    <w:p w:rsidR="005948A1" w:rsidRPr="002E0CD2" w:rsidRDefault="00204AD6" w:rsidP="002E0CD2">
      <w:pPr>
        <w:pStyle w:val="Definition"/>
      </w:pPr>
      <w:r w:rsidRPr="002E0CD2">
        <w:rPr>
          <w:b/>
          <w:i/>
        </w:rPr>
        <w:t>constituent document</w:t>
      </w:r>
      <w:r w:rsidR="000F55F8" w:rsidRPr="002E0CD2">
        <w:rPr>
          <w:b/>
          <w:i/>
        </w:rPr>
        <w:t xml:space="preserve"> </w:t>
      </w:r>
      <w:r w:rsidR="000F55F8" w:rsidRPr="002E0CD2">
        <w:t xml:space="preserve">of </w:t>
      </w:r>
      <w:r w:rsidRPr="002E0CD2">
        <w:t>a</w:t>
      </w:r>
      <w:r w:rsidR="00FB681B" w:rsidRPr="002E0CD2">
        <w:t>n</w:t>
      </w:r>
      <w:r w:rsidR="00790859" w:rsidRPr="002E0CD2">
        <w:t xml:space="preserve"> </w:t>
      </w:r>
      <w:r w:rsidR="00D478C0" w:rsidRPr="002E0CD2">
        <w:t>entity</w:t>
      </w:r>
      <w:r w:rsidR="00790859" w:rsidRPr="002E0CD2">
        <w:t xml:space="preserve"> </w:t>
      </w:r>
      <w:r w:rsidRPr="002E0CD2">
        <w:t>means</w:t>
      </w:r>
      <w:r w:rsidR="00452ECC" w:rsidRPr="002E0CD2">
        <w:t xml:space="preserve"> any rules or other document constituting or establishing the entity or governing its activities, and includes</w:t>
      </w:r>
      <w:r w:rsidR="005948A1" w:rsidRPr="002E0CD2">
        <w:t>:</w:t>
      </w:r>
    </w:p>
    <w:p w:rsidR="005948A1" w:rsidRPr="002E0CD2" w:rsidRDefault="005948A1" w:rsidP="002E0CD2">
      <w:pPr>
        <w:pStyle w:val="paragraph"/>
      </w:pPr>
      <w:r w:rsidRPr="002E0CD2">
        <w:tab/>
        <w:t>(a)</w:t>
      </w:r>
      <w:r w:rsidRPr="002E0CD2">
        <w:tab/>
      </w:r>
      <w:r w:rsidR="00790859" w:rsidRPr="002E0CD2">
        <w:t>for a corporation—</w:t>
      </w:r>
      <w:r w:rsidR="00204AD6" w:rsidRPr="002E0CD2">
        <w:t xml:space="preserve">the constitution of the </w:t>
      </w:r>
      <w:r w:rsidR="00790859" w:rsidRPr="002E0CD2">
        <w:t>corporation</w:t>
      </w:r>
      <w:r w:rsidRPr="002E0CD2">
        <w:t>;</w:t>
      </w:r>
      <w:r w:rsidR="00204AD6" w:rsidRPr="002E0CD2">
        <w:t xml:space="preserve"> </w:t>
      </w:r>
      <w:r w:rsidR="00FE238A" w:rsidRPr="002E0CD2">
        <w:t>and</w:t>
      </w:r>
    </w:p>
    <w:p w:rsidR="00452ECC" w:rsidRPr="002E0CD2" w:rsidRDefault="00790859" w:rsidP="002E0CD2">
      <w:pPr>
        <w:pStyle w:val="paragraph"/>
      </w:pPr>
      <w:r w:rsidRPr="002E0CD2">
        <w:tab/>
        <w:t>(b)</w:t>
      </w:r>
      <w:r w:rsidRPr="002E0CD2">
        <w:tab/>
        <w:t>for a unit trust—the trust deed for the trust</w:t>
      </w:r>
      <w:r w:rsidR="00452ECC" w:rsidRPr="002E0CD2">
        <w:t>.</w:t>
      </w:r>
    </w:p>
    <w:p w:rsidR="00765D46" w:rsidRPr="002E0CD2" w:rsidRDefault="00BD0B59" w:rsidP="002E0CD2">
      <w:pPr>
        <w:pStyle w:val="Definition"/>
      </w:pPr>
      <w:r w:rsidRPr="002E0CD2">
        <w:rPr>
          <w:b/>
          <w:i/>
        </w:rPr>
        <w:t>control</w:t>
      </w:r>
      <w:r w:rsidR="00044DD7" w:rsidRPr="002E0CD2">
        <w:rPr>
          <w:b/>
          <w:i/>
        </w:rPr>
        <w:t>s</w:t>
      </w:r>
      <w:r w:rsidR="00765D46" w:rsidRPr="002E0CD2">
        <w:t>:</w:t>
      </w:r>
    </w:p>
    <w:p w:rsidR="00BD0B59" w:rsidRPr="002E0CD2" w:rsidRDefault="00765D46" w:rsidP="002E0CD2">
      <w:pPr>
        <w:pStyle w:val="paragraph"/>
      </w:pPr>
      <w:r w:rsidRPr="002E0CD2">
        <w:tab/>
        <w:t>(a)</w:t>
      </w:r>
      <w:r w:rsidRPr="002E0CD2">
        <w:tab/>
      </w:r>
      <w:r w:rsidR="00313ADE" w:rsidRPr="002E0CD2">
        <w:t xml:space="preserve">the </w:t>
      </w:r>
      <w:r w:rsidR="00BD0B59" w:rsidRPr="002E0CD2">
        <w:t>voting power</w:t>
      </w:r>
      <w:r w:rsidRPr="002E0CD2">
        <w:t>—</w:t>
      </w:r>
      <w:r w:rsidR="00BD0B59" w:rsidRPr="002E0CD2">
        <w:t xml:space="preserve">has </w:t>
      </w:r>
      <w:r w:rsidR="00316189" w:rsidRPr="002E0CD2">
        <w:t>the</w:t>
      </w:r>
      <w:r w:rsidR="00BD0B59" w:rsidRPr="002E0CD2">
        <w:t xml:space="preserve"> meaning </w:t>
      </w:r>
      <w:r w:rsidR="00316189" w:rsidRPr="002E0CD2">
        <w:t xml:space="preserve">given </w:t>
      </w:r>
      <w:r w:rsidR="00BD0B59" w:rsidRPr="002E0CD2">
        <w:t>by section</w:t>
      </w:r>
      <w:r w:rsidR="002E0CD2" w:rsidRPr="002E0CD2">
        <w:t> </w:t>
      </w:r>
      <w:r w:rsidR="00A4765C" w:rsidRPr="002E0CD2">
        <w:t>23</w:t>
      </w:r>
      <w:r w:rsidRPr="002E0CD2">
        <w:t>; and</w:t>
      </w:r>
    </w:p>
    <w:p w:rsidR="00765D46" w:rsidRPr="002E0CD2" w:rsidRDefault="00765D46" w:rsidP="002E0CD2">
      <w:pPr>
        <w:pStyle w:val="paragraph"/>
      </w:pPr>
      <w:r w:rsidRPr="002E0CD2">
        <w:tab/>
        <w:t>(b)</w:t>
      </w:r>
      <w:r w:rsidRPr="002E0CD2">
        <w:tab/>
        <w:t>a</w:t>
      </w:r>
      <w:r w:rsidR="00FB681B" w:rsidRPr="002E0CD2">
        <w:t>n</w:t>
      </w:r>
      <w:r w:rsidR="00112CA6" w:rsidRPr="002E0CD2">
        <w:t xml:space="preserve"> </w:t>
      </w:r>
      <w:r w:rsidR="00D478C0" w:rsidRPr="002E0CD2">
        <w:t>entity</w:t>
      </w:r>
      <w:r w:rsidRPr="002E0CD2">
        <w:t xml:space="preserve"> or business—has the meaning given by subsection</w:t>
      </w:r>
      <w:r w:rsidR="00547397" w:rsidRPr="002E0CD2">
        <w:t>s</w:t>
      </w:r>
      <w:r w:rsidR="002E0CD2" w:rsidRPr="002E0CD2">
        <w:t> </w:t>
      </w:r>
      <w:r w:rsidR="00A4765C" w:rsidRPr="002E0CD2">
        <w:t>54</w:t>
      </w:r>
      <w:r w:rsidRPr="002E0CD2">
        <w:t>(4)</w:t>
      </w:r>
      <w:r w:rsidR="00547397" w:rsidRPr="002E0CD2">
        <w:t xml:space="preserve"> and (5)</w:t>
      </w:r>
      <w:r w:rsidRPr="002E0CD2">
        <w:t>.</w:t>
      </w:r>
    </w:p>
    <w:p w:rsidR="00D3015F" w:rsidRPr="002E0CD2" w:rsidRDefault="00204AD6" w:rsidP="002E0CD2">
      <w:pPr>
        <w:pStyle w:val="Definition"/>
      </w:pPr>
      <w:r w:rsidRPr="002E0CD2">
        <w:rPr>
          <w:b/>
          <w:i/>
        </w:rPr>
        <w:t>debenture</w:t>
      </w:r>
      <w:r w:rsidR="00D3015F" w:rsidRPr="002E0CD2">
        <w:rPr>
          <w:b/>
          <w:i/>
        </w:rPr>
        <w:t xml:space="preserve"> </w:t>
      </w:r>
      <w:r w:rsidR="00D3015F" w:rsidRPr="002E0CD2">
        <w:t>includes:</w:t>
      </w:r>
    </w:p>
    <w:p w:rsidR="00D3015F" w:rsidRPr="002E0CD2" w:rsidRDefault="00D3015F" w:rsidP="002E0CD2">
      <w:pPr>
        <w:pStyle w:val="paragraph"/>
      </w:pPr>
      <w:r w:rsidRPr="002E0CD2">
        <w:tab/>
        <w:t>(a)</w:t>
      </w:r>
      <w:r w:rsidRPr="002E0CD2">
        <w:tab/>
      </w:r>
      <w:r w:rsidR="00204AD6" w:rsidRPr="002E0CD2">
        <w:t>debenture stock, bonds</w:t>
      </w:r>
      <w:r w:rsidR="00824777" w:rsidRPr="002E0CD2">
        <w:t xml:space="preserve"> and</w:t>
      </w:r>
      <w:r w:rsidR="00204AD6" w:rsidRPr="002E0CD2">
        <w:t xml:space="preserve"> notes</w:t>
      </w:r>
      <w:r w:rsidRPr="002E0CD2">
        <w:t>;</w:t>
      </w:r>
      <w:r w:rsidR="00204AD6" w:rsidRPr="002E0CD2">
        <w:t xml:space="preserve"> and</w:t>
      </w:r>
    </w:p>
    <w:p w:rsidR="00204AD6" w:rsidRPr="002E0CD2" w:rsidRDefault="00D3015F" w:rsidP="002E0CD2">
      <w:pPr>
        <w:pStyle w:val="paragraph"/>
      </w:pPr>
      <w:r w:rsidRPr="002E0CD2">
        <w:tab/>
        <w:t>(b)</w:t>
      </w:r>
      <w:r w:rsidRPr="002E0CD2">
        <w:tab/>
      </w:r>
      <w:r w:rsidR="00204AD6" w:rsidRPr="002E0CD2">
        <w:t>any other document evidencing or acknowledging indebtedness of a</w:t>
      </w:r>
      <w:r w:rsidR="004F6D0C" w:rsidRPr="002E0CD2">
        <w:t>n</w:t>
      </w:r>
      <w:r w:rsidR="00204AD6" w:rsidRPr="002E0CD2">
        <w:t xml:space="preserve"> </w:t>
      </w:r>
      <w:r w:rsidR="00D478C0" w:rsidRPr="002E0CD2">
        <w:t>entity</w:t>
      </w:r>
      <w:r w:rsidR="00204AD6" w:rsidRPr="002E0CD2">
        <w:t xml:space="preserve">, whether </w:t>
      </w:r>
      <w:r w:rsidR="00824777" w:rsidRPr="002E0CD2">
        <w:t xml:space="preserve">or not </w:t>
      </w:r>
      <w:r w:rsidR="00204AD6" w:rsidRPr="002E0CD2">
        <w:t xml:space="preserve">constituting a charge on the assets of the </w:t>
      </w:r>
      <w:r w:rsidR="006D7F25" w:rsidRPr="002E0CD2">
        <w:t>entity</w:t>
      </w:r>
      <w:r w:rsidR="00204AD6" w:rsidRPr="002E0CD2">
        <w:t>.</w:t>
      </w:r>
    </w:p>
    <w:p w:rsidR="00F41077" w:rsidRPr="002E0CD2" w:rsidRDefault="00F41077" w:rsidP="002E0CD2">
      <w:pPr>
        <w:pStyle w:val="Definition"/>
      </w:pPr>
      <w:r w:rsidRPr="002E0CD2">
        <w:rPr>
          <w:b/>
          <w:i/>
        </w:rPr>
        <w:t xml:space="preserve">decision period </w:t>
      </w:r>
      <w:r w:rsidRPr="002E0CD2">
        <w:t>has the meaning given by subsection</w:t>
      </w:r>
      <w:r w:rsidR="002E0CD2" w:rsidRPr="002E0CD2">
        <w:t> </w:t>
      </w:r>
      <w:r w:rsidR="00A4765C" w:rsidRPr="002E0CD2">
        <w:t>77</w:t>
      </w:r>
      <w:r w:rsidRPr="002E0CD2">
        <w:t>(</w:t>
      </w:r>
      <w:r w:rsidR="00B73AC8" w:rsidRPr="002E0CD2">
        <w:t>5</w:t>
      </w:r>
      <w:r w:rsidRPr="002E0CD2">
        <w:t>).</w:t>
      </w:r>
    </w:p>
    <w:p w:rsidR="0064692A" w:rsidRPr="002E0CD2" w:rsidRDefault="0064692A" w:rsidP="002E0CD2">
      <w:pPr>
        <w:pStyle w:val="Definition"/>
      </w:pPr>
      <w:r w:rsidRPr="002E0CD2">
        <w:rPr>
          <w:b/>
          <w:i/>
        </w:rPr>
        <w:t xml:space="preserve">determines the policy </w:t>
      </w:r>
      <w:r w:rsidR="00824777" w:rsidRPr="002E0CD2">
        <w:t xml:space="preserve">of a business of exploiting a </w:t>
      </w:r>
      <w:r w:rsidR="00C378BC" w:rsidRPr="002E0CD2">
        <w:t xml:space="preserve">mining or production tenement </w:t>
      </w:r>
      <w:r w:rsidRPr="002E0CD2">
        <w:t>has a meaning affected by section</w:t>
      </w:r>
      <w:r w:rsidR="002E0CD2" w:rsidRPr="002E0CD2">
        <w:t> </w:t>
      </w:r>
      <w:r w:rsidR="00A4765C" w:rsidRPr="002E0CD2">
        <w:t>24</w:t>
      </w:r>
      <w:r w:rsidRPr="002E0CD2">
        <w:t>.</w:t>
      </w:r>
    </w:p>
    <w:p w:rsidR="003C04F3" w:rsidRPr="002E0CD2" w:rsidRDefault="000F6474" w:rsidP="002E0CD2">
      <w:pPr>
        <w:pStyle w:val="Definition"/>
      </w:pPr>
      <w:r w:rsidRPr="002E0CD2">
        <w:rPr>
          <w:b/>
          <w:i/>
        </w:rPr>
        <w:t xml:space="preserve">development </w:t>
      </w:r>
      <w:r w:rsidR="003C04F3" w:rsidRPr="002E0CD2">
        <w:t>means one or more multi</w:t>
      </w:r>
      <w:r w:rsidR="0075720D">
        <w:noBreakHyphen/>
      </w:r>
      <w:r w:rsidR="003C04F3" w:rsidRPr="002E0CD2">
        <w:t xml:space="preserve">storey buildings </w:t>
      </w:r>
      <w:r w:rsidR="004D091A" w:rsidRPr="002E0CD2">
        <w:t>if</w:t>
      </w:r>
      <w:r w:rsidR="003C04F3" w:rsidRPr="002E0CD2">
        <w:t>:</w:t>
      </w:r>
    </w:p>
    <w:p w:rsidR="003C04F3" w:rsidRPr="002E0CD2" w:rsidRDefault="003C04F3" w:rsidP="002E0CD2">
      <w:pPr>
        <w:pStyle w:val="paragraph"/>
      </w:pPr>
      <w:r w:rsidRPr="002E0CD2">
        <w:tab/>
        <w:t>(a)</w:t>
      </w:r>
      <w:r w:rsidRPr="002E0CD2">
        <w:tab/>
      </w:r>
      <w:r w:rsidR="004D091A" w:rsidRPr="002E0CD2">
        <w:t xml:space="preserve">the buildings </w:t>
      </w:r>
      <w:r w:rsidR="00433F5B" w:rsidRPr="002E0CD2">
        <w:t xml:space="preserve">will be, are being or have been </w:t>
      </w:r>
      <w:r w:rsidR="00FC236D" w:rsidRPr="002E0CD2">
        <w:t>built</w:t>
      </w:r>
      <w:r w:rsidRPr="002E0CD2">
        <w:t>; and</w:t>
      </w:r>
    </w:p>
    <w:p w:rsidR="003C04F3" w:rsidRPr="002E0CD2" w:rsidRDefault="003C04F3" w:rsidP="002E0CD2">
      <w:pPr>
        <w:pStyle w:val="paragraph"/>
      </w:pPr>
      <w:r w:rsidRPr="002E0CD2">
        <w:tab/>
        <w:t>(b)</w:t>
      </w:r>
      <w:r w:rsidRPr="002E0CD2">
        <w:tab/>
      </w:r>
      <w:r w:rsidR="004D091A" w:rsidRPr="002E0CD2">
        <w:t xml:space="preserve">the buildings </w:t>
      </w:r>
      <w:r w:rsidRPr="002E0CD2">
        <w:t xml:space="preserve">are </w:t>
      </w:r>
      <w:r w:rsidR="00FE238A" w:rsidRPr="002E0CD2">
        <w:t xml:space="preserve">or were </w:t>
      </w:r>
      <w:r w:rsidRPr="002E0CD2">
        <w:t>under one development approval; and</w:t>
      </w:r>
    </w:p>
    <w:p w:rsidR="000F6474" w:rsidRPr="002E0CD2" w:rsidRDefault="003C04F3" w:rsidP="002E0CD2">
      <w:pPr>
        <w:pStyle w:val="paragraph"/>
      </w:pPr>
      <w:r w:rsidRPr="002E0CD2">
        <w:tab/>
        <w:t>(c)</w:t>
      </w:r>
      <w:r w:rsidRPr="002E0CD2">
        <w:tab/>
        <w:t>the number of independent self</w:t>
      </w:r>
      <w:r w:rsidR="0075720D">
        <w:noBreakHyphen/>
      </w:r>
      <w:r w:rsidRPr="002E0CD2">
        <w:t>contained dwellings (other than townhouses)</w:t>
      </w:r>
      <w:r w:rsidR="004D091A" w:rsidRPr="002E0CD2">
        <w:t xml:space="preserve"> that the buildings contain or will contain is at least the number prescribed by the regulations</w:t>
      </w:r>
      <w:r w:rsidR="000F6474" w:rsidRPr="002E0CD2">
        <w:t>.</w:t>
      </w:r>
    </w:p>
    <w:p w:rsidR="00835720" w:rsidRPr="002E0CD2" w:rsidRDefault="00103FB6" w:rsidP="002E0CD2">
      <w:pPr>
        <w:pStyle w:val="Definition"/>
      </w:pPr>
      <w:r w:rsidRPr="002E0CD2">
        <w:rPr>
          <w:b/>
          <w:i/>
        </w:rPr>
        <w:t xml:space="preserve">direct interest </w:t>
      </w:r>
      <w:r w:rsidR="00835720" w:rsidRPr="002E0CD2">
        <w:t xml:space="preserve">has the meaning </w:t>
      </w:r>
      <w:r w:rsidR="00DF7AD1" w:rsidRPr="002E0CD2">
        <w:t>prescribed</w:t>
      </w:r>
      <w:r w:rsidR="00835720" w:rsidRPr="002E0CD2">
        <w:t xml:space="preserve"> by the regulations.</w:t>
      </w:r>
    </w:p>
    <w:p w:rsidR="00204AD6" w:rsidRPr="002E0CD2" w:rsidRDefault="00204AD6" w:rsidP="002E0CD2">
      <w:pPr>
        <w:pStyle w:val="Definition"/>
      </w:pPr>
      <w:r w:rsidRPr="002E0CD2">
        <w:rPr>
          <w:b/>
          <w:i/>
        </w:rPr>
        <w:t>director</w:t>
      </w:r>
      <w:r w:rsidRPr="002E0CD2">
        <w:t xml:space="preserve"> includes any person occupying the position of director </w:t>
      </w:r>
      <w:r w:rsidR="00794EAF" w:rsidRPr="002E0CD2">
        <w:t xml:space="preserve">(however described) </w:t>
      </w:r>
      <w:r w:rsidRPr="002E0CD2">
        <w:t xml:space="preserve">of a </w:t>
      </w:r>
      <w:r w:rsidR="009B28D7" w:rsidRPr="002E0CD2">
        <w:t>corporation</w:t>
      </w:r>
      <w:r w:rsidRPr="002E0CD2">
        <w:t>.</w:t>
      </w:r>
    </w:p>
    <w:p w:rsidR="003272DC" w:rsidRPr="002E0CD2" w:rsidRDefault="003272DC" w:rsidP="002E0CD2">
      <w:pPr>
        <w:pStyle w:val="Definition"/>
      </w:pPr>
      <w:r w:rsidRPr="002E0CD2">
        <w:rPr>
          <w:b/>
          <w:i/>
        </w:rPr>
        <w:lastRenderedPageBreak/>
        <w:t>engage in conduct</w:t>
      </w:r>
      <w:r w:rsidRPr="002E0CD2">
        <w:t xml:space="preserve"> includes fail or refuse to engage in conduct.</w:t>
      </w:r>
    </w:p>
    <w:p w:rsidR="005A7684" w:rsidRPr="002E0CD2" w:rsidRDefault="005A7684" w:rsidP="002E0CD2">
      <w:pPr>
        <w:pStyle w:val="Definition"/>
      </w:pPr>
      <w:r w:rsidRPr="002E0CD2">
        <w:rPr>
          <w:b/>
          <w:i/>
        </w:rPr>
        <w:t>enter</w:t>
      </w:r>
      <w:r w:rsidR="00F634BE" w:rsidRPr="002E0CD2">
        <w:rPr>
          <w:b/>
          <w:i/>
        </w:rPr>
        <w:t>s</w:t>
      </w:r>
      <w:r w:rsidRPr="002E0CD2">
        <w:t xml:space="preserve"> has </w:t>
      </w:r>
      <w:r w:rsidR="00F634BE" w:rsidRPr="002E0CD2">
        <w:t>a</w:t>
      </w:r>
      <w:r w:rsidRPr="002E0CD2">
        <w:t xml:space="preserve"> meaning </w:t>
      </w:r>
      <w:r w:rsidR="00F634BE" w:rsidRPr="002E0CD2">
        <w:t xml:space="preserve">affected </w:t>
      </w:r>
      <w:r w:rsidRPr="002E0CD2">
        <w:t>by section</w:t>
      </w:r>
      <w:r w:rsidR="002E0CD2" w:rsidRPr="002E0CD2">
        <w:t> </w:t>
      </w:r>
      <w:r w:rsidR="00A4765C" w:rsidRPr="002E0CD2">
        <w:t>25</w:t>
      </w:r>
      <w:r w:rsidRPr="002E0CD2">
        <w:t>.</w:t>
      </w:r>
    </w:p>
    <w:p w:rsidR="00A401BD" w:rsidRPr="002E0CD2" w:rsidRDefault="00A401BD" w:rsidP="002E0CD2">
      <w:pPr>
        <w:pStyle w:val="Definition"/>
        <w:rPr>
          <w:b/>
          <w:i/>
        </w:rPr>
      </w:pPr>
      <w:r w:rsidRPr="002E0CD2">
        <w:rPr>
          <w:b/>
          <w:i/>
        </w:rPr>
        <w:t xml:space="preserve">entity </w:t>
      </w:r>
      <w:r w:rsidRPr="002E0CD2">
        <w:t>means a corporation or a unit trust.</w:t>
      </w:r>
    </w:p>
    <w:p w:rsidR="00AF5D80" w:rsidRPr="002E0CD2" w:rsidRDefault="00AF5D80" w:rsidP="002E0CD2">
      <w:pPr>
        <w:pStyle w:val="Definition"/>
        <w:keepNext/>
        <w:keepLines/>
      </w:pPr>
      <w:r w:rsidRPr="002E0CD2">
        <w:rPr>
          <w:b/>
          <w:i/>
        </w:rPr>
        <w:t xml:space="preserve">established </w:t>
      </w:r>
      <w:r w:rsidR="00F634BE" w:rsidRPr="002E0CD2">
        <w:rPr>
          <w:b/>
          <w:i/>
        </w:rPr>
        <w:t>dwelling</w:t>
      </w:r>
      <w:r w:rsidRPr="002E0CD2">
        <w:rPr>
          <w:b/>
          <w:i/>
        </w:rPr>
        <w:t xml:space="preserve"> </w:t>
      </w:r>
      <w:r w:rsidRPr="002E0CD2">
        <w:t xml:space="preserve">means </w:t>
      </w:r>
      <w:r w:rsidR="0070074E" w:rsidRPr="002E0CD2">
        <w:t xml:space="preserve">a dwelling </w:t>
      </w:r>
      <w:r w:rsidR="00BC2E24" w:rsidRPr="002E0CD2">
        <w:t xml:space="preserve">(except </w:t>
      </w:r>
      <w:r w:rsidR="007F0AE9" w:rsidRPr="002E0CD2">
        <w:t xml:space="preserve">commercial residential </w:t>
      </w:r>
      <w:r w:rsidR="00BC2E24" w:rsidRPr="002E0CD2">
        <w:t xml:space="preserve">premises) </w:t>
      </w:r>
      <w:r w:rsidR="00F422B6" w:rsidRPr="002E0CD2">
        <w:t>on residential land</w:t>
      </w:r>
      <w:r w:rsidR="002B7DCF" w:rsidRPr="002E0CD2">
        <w:rPr>
          <w:i/>
        </w:rPr>
        <w:t xml:space="preserve"> </w:t>
      </w:r>
      <w:r w:rsidR="0070074E" w:rsidRPr="002E0CD2">
        <w:t xml:space="preserve">that is not a new </w:t>
      </w:r>
      <w:r w:rsidR="00F634BE" w:rsidRPr="002E0CD2">
        <w:t>dwelling</w:t>
      </w:r>
      <w:r w:rsidRPr="002E0CD2">
        <w:t>.</w:t>
      </w:r>
    </w:p>
    <w:p w:rsidR="004D091A" w:rsidRPr="002E0CD2" w:rsidRDefault="003437DC" w:rsidP="002E0CD2">
      <w:pPr>
        <w:pStyle w:val="Definition"/>
      </w:pPr>
      <w:r w:rsidRPr="002E0CD2">
        <w:rPr>
          <w:b/>
          <w:i/>
        </w:rPr>
        <w:t xml:space="preserve">exemption certificate </w:t>
      </w:r>
      <w:r w:rsidRPr="002E0CD2">
        <w:t>means</w:t>
      </w:r>
      <w:r w:rsidR="004D091A" w:rsidRPr="002E0CD2">
        <w:t xml:space="preserve"> a certificate given under:</w:t>
      </w:r>
    </w:p>
    <w:p w:rsidR="004D091A" w:rsidRPr="002E0CD2" w:rsidRDefault="004D091A" w:rsidP="002E0CD2">
      <w:pPr>
        <w:pStyle w:val="paragraph"/>
      </w:pPr>
      <w:r w:rsidRPr="002E0CD2">
        <w:tab/>
        <w:t>(a)</w:t>
      </w:r>
      <w:r w:rsidRPr="002E0CD2">
        <w:tab/>
      </w:r>
      <w:r w:rsidR="00E87E06" w:rsidRPr="002E0CD2">
        <w:t>section</w:t>
      </w:r>
      <w:r w:rsidR="002E0CD2" w:rsidRPr="002E0CD2">
        <w:t> </w:t>
      </w:r>
      <w:r w:rsidR="00A4765C" w:rsidRPr="002E0CD2">
        <w:t>57</w:t>
      </w:r>
      <w:r w:rsidR="003437DC" w:rsidRPr="002E0CD2">
        <w:t xml:space="preserve">, </w:t>
      </w:r>
      <w:r w:rsidR="00A4765C" w:rsidRPr="002E0CD2">
        <w:t>58</w:t>
      </w:r>
      <w:r w:rsidR="003437DC" w:rsidRPr="002E0CD2">
        <w:t xml:space="preserve"> or </w:t>
      </w:r>
      <w:r w:rsidR="00A4765C" w:rsidRPr="002E0CD2">
        <w:t>59</w:t>
      </w:r>
      <w:r w:rsidRPr="002E0CD2">
        <w:t>;</w:t>
      </w:r>
      <w:r w:rsidR="0010200D" w:rsidRPr="002E0CD2">
        <w:t xml:space="preserve"> or</w:t>
      </w:r>
    </w:p>
    <w:p w:rsidR="003437DC" w:rsidRPr="002E0CD2" w:rsidRDefault="004D091A" w:rsidP="002E0CD2">
      <w:pPr>
        <w:pStyle w:val="paragraph"/>
      </w:pPr>
      <w:r w:rsidRPr="002E0CD2">
        <w:tab/>
        <w:t>(b)</w:t>
      </w:r>
      <w:r w:rsidRPr="002E0CD2">
        <w:tab/>
      </w:r>
      <w:r w:rsidR="0010200D" w:rsidRPr="002E0CD2">
        <w:t>regulations made for the purposes of section</w:t>
      </w:r>
      <w:r w:rsidR="002E0CD2" w:rsidRPr="002E0CD2">
        <w:t> </w:t>
      </w:r>
      <w:r w:rsidR="00A4765C" w:rsidRPr="002E0CD2">
        <w:t>63</w:t>
      </w:r>
      <w:r w:rsidR="003437DC" w:rsidRPr="002E0CD2">
        <w:t>.</w:t>
      </w:r>
    </w:p>
    <w:p w:rsidR="00204AD6" w:rsidRPr="002E0CD2" w:rsidRDefault="00204AD6" w:rsidP="002E0CD2">
      <w:pPr>
        <w:pStyle w:val="Definition"/>
      </w:pPr>
      <w:r w:rsidRPr="002E0CD2">
        <w:rPr>
          <w:b/>
          <w:i/>
        </w:rPr>
        <w:t>foreign corporation</w:t>
      </w:r>
      <w:r w:rsidRPr="002E0CD2">
        <w:t xml:space="preserve"> means a foreign corporation to which paragraph</w:t>
      </w:r>
      <w:r w:rsidR="002E0CD2" w:rsidRPr="002E0CD2">
        <w:t> </w:t>
      </w:r>
      <w:r w:rsidRPr="002E0CD2">
        <w:t>51(xx) of the Constitution applies.</w:t>
      </w:r>
    </w:p>
    <w:p w:rsidR="001338EB" w:rsidRPr="002E0CD2" w:rsidRDefault="001338EB" w:rsidP="002E0CD2">
      <w:pPr>
        <w:pStyle w:val="Definition"/>
      </w:pPr>
      <w:r w:rsidRPr="002E0CD2">
        <w:rPr>
          <w:b/>
          <w:i/>
        </w:rPr>
        <w:t xml:space="preserve">foreign entity </w:t>
      </w:r>
      <w:r w:rsidRPr="002E0CD2">
        <w:t>means an entity that is not an Australian entity.</w:t>
      </w:r>
    </w:p>
    <w:p w:rsidR="00911E50" w:rsidRPr="002E0CD2" w:rsidRDefault="00911E50" w:rsidP="002E0CD2">
      <w:pPr>
        <w:pStyle w:val="Definition"/>
      </w:pPr>
      <w:r w:rsidRPr="002E0CD2">
        <w:rPr>
          <w:b/>
          <w:i/>
        </w:rPr>
        <w:t xml:space="preserve">foreign government </w:t>
      </w:r>
      <w:r w:rsidR="00B31EA1" w:rsidRPr="002E0CD2">
        <w:t xml:space="preserve">means </w:t>
      </w:r>
      <w:r w:rsidRPr="002E0CD2">
        <w:t>a</w:t>
      </w:r>
      <w:r w:rsidR="00F83DF7" w:rsidRPr="002E0CD2">
        <w:t>n entity</w:t>
      </w:r>
      <w:r w:rsidRPr="002E0CD2">
        <w:t xml:space="preserve"> </w:t>
      </w:r>
      <w:r w:rsidR="00A401BD" w:rsidRPr="002E0CD2">
        <w:t xml:space="preserve">(within the ordinary meaning of the term) </w:t>
      </w:r>
      <w:r w:rsidR="00B31EA1" w:rsidRPr="002E0CD2">
        <w:t xml:space="preserve">that </w:t>
      </w:r>
      <w:r w:rsidRPr="002E0CD2">
        <w:t>is:</w:t>
      </w:r>
    </w:p>
    <w:p w:rsidR="00911E50" w:rsidRPr="002E0CD2" w:rsidRDefault="00911E50" w:rsidP="002E0CD2">
      <w:pPr>
        <w:pStyle w:val="paragraph"/>
      </w:pPr>
      <w:r w:rsidRPr="002E0CD2">
        <w:tab/>
        <w:t>(</w:t>
      </w:r>
      <w:r w:rsidR="00B31EA1" w:rsidRPr="002E0CD2">
        <w:t>a</w:t>
      </w:r>
      <w:r w:rsidRPr="002E0CD2">
        <w:t>)</w:t>
      </w:r>
      <w:r w:rsidRPr="002E0CD2">
        <w:tab/>
        <w:t xml:space="preserve">a body politic of </w:t>
      </w:r>
      <w:r w:rsidR="00547EEF" w:rsidRPr="002E0CD2">
        <w:t>a</w:t>
      </w:r>
      <w:r w:rsidRPr="002E0CD2">
        <w:t xml:space="preserve"> foreign country; or</w:t>
      </w:r>
    </w:p>
    <w:p w:rsidR="00911E50" w:rsidRPr="002E0CD2" w:rsidRDefault="00911E50" w:rsidP="002E0CD2">
      <w:pPr>
        <w:pStyle w:val="paragraph"/>
      </w:pPr>
      <w:r w:rsidRPr="002E0CD2">
        <w:tab/>
        <w:t>(</w:t>
      </w:r>
      <w:r w:rsidR="00B31EA1" w:rsidRPr="002E0CD2">
        <w:t>b</w:t>
      </w:r>
      <w:r w:rsidRPr="002E0CD2">
        <w:t>)</w:t>
      </w:r>
      <w:r w:rsidRPr="002E0CD2">
        <w:tab/>
        <w:t xml:space="preserve">a body politic of part of </w:t>
      </w:r>
      <w:r w:rsidR="00547EEF" w:rsidRPr="002E0CD2">
        <w:t>a</w:t>
      </w:r>
      <w:r w:rsidRPr="002E0CD2">
        <w:t xml:space="preserve"> foreign country; or</w:t>
      </w:r>
    </w:p>
    <w:p w:rsidR="00B31EA1" w:rsidRPr="002E0CD2" w:rsidRDefault="00911E50" w:rsidP="002E0CD2">
      <w:pPr>
        <w:pStyle w:val="paragraph"/>
      </w:pPr>
      <w:r w:rsidRPr="002E0CD2">
        <w:tab/>
        <w:t>(</w:t>
      </w:r>
      <w:r w:rsidR="00B31EA1" w:rsidRPr="002E0CD2">
        <w:t>c</w:t>
      </w:r>
      <w:r w:rsidRPr="002E0CD2">
        <w:t>)</w:t>
      </w:r>
      <w:r w:rsidRPr="002E0CD2">
        <w:tab/>
        <w:t xml:space="preserve">a part of a body politic mentioned in </w:t>
      </w:r>
      <w:r w:rsidR="002E0CD2" w:rsidRPr="002E0CD2">
        <w:t>paragraph (</w:t>
      </w:r>
      <w:r w:rsidR="006821A1" w:rsidRPr="002E0CD2">
        <w:t>a</w:t>
      </w:r>
      <w:r w:rsidR="00B31EA1" w:rsidRPr="002E0CD2">
        <w:t>) or (</w:t>
      </w:r>
      <w:r w:rsidR="006821A1" w:rsidRPr="002E0CD2">
        <w:t>b</w:t>
      </w:r>
      <w:r w:rsidR="00B31EA1" w:rsidRPr="002E0CD2">
        <w:t>).</w:t>
      </w:r>
    </w:p>
    <w:p w:rsidR="00987004" w:rsidRPr="002E0CD2" w:rsidRDefault="00987004" w:rsidP="002E0CD2">
      <w:pPr>
        <w:pStyle w:val="Definition"/>
      </w:pPr>
      <w:r w:rsidRPr="002E0CD2">
        <w:rPr>
          <w:b/>
          <w:i/>
        </w:rPr>
        <w:t>foreign government investor</w:t>
      </w:r>
      <w:r w:rsidRPr="002E0CD2">
        <w:t xml:space="preserve"> has the meaning prescribed by the regulations.</w:t>
      </w:r>
    </w:p>
    <w:p w:rsidR="008A5052" w:rsidRPr="002E0CD2" w:rsidRDefault="008A5052" w:rsidP="002E0CD2">
      <w:pPr>
        <w:pStyle w:val="Definition"/>
      </w:pPr>
      <w:r w:rsidRPr="002E0CD2">
        <w:rPr>
          <w:b/>
          <w:i/>
        </w:rPr>
        <w:t>foreign person</w:t>
      </w:r>
      <w:r w:rsidRPr="002E0CD2">
        <w:t xml:space="preserve"> means:</w:t>
      </w:r>
    </w:p>
    <w:p w:rsidR="008A5052" w:rsidRPr="002E0CD2" w:rsidRDefault="008A5052" w:rsidP="002E0CD2">
      <w:pPr>
        <w:pStyle w:val="paragraph"/>
      </w:pPr>
      <w:r w:rsidRPr="002E0CD2">
        <w:tab/>
        <w:t>(a)</w:t>
      </w:r>
      <w:r w:rsidRPr="002E0CD2">
        <w:tab/>
      </w:r>
      <w:r w:rsidR="00DC40D8" w:rsidRPr="002E0CD2">
        <w:t>an individual</w:t>
      </w:r>
      <w:r w:rsidRPr="002E0CD2">
        <w:t xml:space="preserve"> not ordinarily resident in Australia;</w:t>
      </w:r>
      <w:r w:rsidR="00BE7B79" w:rsidRPr="002E0CD2">
        <w:t xml:space="preserve"> or</w:t>
      </w:r>
    </w:p>
    <w:p w:rsidR="008A5052" w:rsidRPr="002E0CD2" w:rsidRDefault="008A5052" w:rsidP="002E0CD2">
      <w:pPr>
        <w:pStyle w:val="paragraph"/>
      </w:pPr>
      <w:r w:rsidRPr="002E0CD2">
        <w:tab/>
        <w:t>(b)</w:t>
      </w:r>
      <w:r w:rsidRPr="002E0CD2">
        <w:tab/>
        <w:t xml:space="preserve">a corporation in which </w:t>
      </w:r>
      <w:r w:rsidR="00DC40D8" w:rsidRPr="002E0CD2">
        <w:t>an individual</w:t>
      </w:r>
      <w:r w:rsidRPr="002E0CD2">
        <w:t xml:space="preserve"> not ordinarily resident in Australia</w:t>
      </w:r>
      <w:r w:rsidR="000D6257" w:rsidRPr="002E0CD2">
        <w:t>,</w:t>
      </w:r>
      <w:r w:rsidRPr="002E0CD2">
        <w:t xml:space="preserve"> a foreign corporation </w:t>
      </w:r>
      <w:r w:rsidR="000D6257" w:rsidRPr="002E0CD2">
        <w:t xml:space="preserve">or a foreign government </w:t>
      </w:r>
      <w:r w:rsidRPr="002E0CD2">
        <w:t>holds</w:t>
      </w:r>
      <w:r w:rsidR="002E04B6" w:rsidRPr="002E0CD2">
        <w:t xml:space="preserve"> </w:t>
      </w:r>
      <w:r w:rsidRPr="002E0CD2">
        <w:t xml:space="preserve">a substantial interest; </w:t>
      </w:r>
      <w:r w:rsidR="002E04B6" w:rsidRPr="002E0CD2">
        <w:t>or</w:t>
      </w:r>
    </w:p>
    <w:p w:rsidR="008A5052" w:rsidRPr="002E0CD2" w:rsidRDefault="008A5052" w:rsidP="002E0CD2">
      <w:pPr>
        <w:pStyle w:val="paragraph"/>
      </w:pPr>
      <w:r w:rsidRPr="002E0CD2">
        <w:tab/>
        <w:t>(c)</w:t>
      </w:r>
      <w:r w:rsidRPr="002E0CD2">
        <w:tab/>
        <w:t xml:space="preserve">a corporation in which 2 or more persons, each of whom is </w:t>
      </w:r>
      <w:r w:rsidR="00DC40D8" w:rsidRPr="002E0CD2">
        <w:t>an individual</w:t>
      </w:r>
      <w:r w:rsidRPr="002E0CD2">
        <w:t xml:space="preserve"> not ordinarily resident in Australia</w:t>
      </w:r>
      <w:r w:rsidR="000D6257" w:rsidRPr="002E0CD2">
        <w:t>,</w:t>
      </w:r>
      <w:r w:rsidRPr="002E0CD2">
        <w:t xml:space="preserve"> a foreign corporation </w:t>
      </w:r>
      <w:r w:rsidR="000D6257" w:rsidRPr="002E0CD2">
        <w:t xml:space="preserve">or a foreign government, </w:t>
      </w:r>
      <w:r w:rsidRPr="002E0CD2">
        <w:t>hold</w:t>
      </w:r>
      <w:r w:rsidR="002E04B6" w:rsidRPr="002E0CD2">
        <w:t xml:space="preserve"> </w:t>
      </w:r>
      <w:r w:rsidRPr="002E0CD2">
        <w:t>an agg</w:t>
      </w:r>
      <w:r w:rsidR="002E04B6" w:rsidRPr="002E0CD2">
        <w:t>regate substantial interest; or</w:t>
      </w:r>
    </w:p>
    <w:p w:rsidR="008A5052" w:rsidRPr="002E0CD2" w:rsidRDefault="008A5052" w:rsidP="002E0CD2">
      <w:pPr>
        <w:pStyle w:val="paragraph"/>
      </w:pPr>
      <w:r w:rsidRPr="002E0CD2">
        <w:tab/>
        <w:t>(d)</w:t>
      </w:r>
      <w:r w:rsidRPr="002E0CD2">
        <w:tab/>
        <w:t xml:space="preserve">the trustee of a </w:t>
      </w:r>
      <w:r w:rsidR="003528D2" w:rsidRPr="002E0CD2">
        <w:t>trust</w:t>
      </w:r>
      <w:r w:rsidRPr="002E0CD2">
        <w:t xml:space="preserve"> in which </w:t>
      </w:r>
      <w:r w:rsidR="00DC40D8" w:rsidRPr="002E0CD2">
        <w:t>an individual</w:t>
      </w:r>
      <w:r w:rsidRPr="002E0CD2">
        <w:t xml:space="preserve"> not ordinarily resident in Australia</w:t>
      </w:r>
      <w:r w:rsidR="000D6257" w:rsidRPr="002E0CD2">
        <w:t>,</w:t>
      </w:r>
      <w:r w:rsidRPr="002E0CD2">
        <w:t xml:space="preserve"> a foreign corporation </w:t>
      </w:r>
      <w:r w:rsidR="000D6257" w:rsidRPr="002E0CD2">
        <w:t xml:space="preserve">or a foreign government </w:t>
      </w:r>
      <w:r w:rsidRPr="002E0CD2">
        <w:t>holds a substantial interest; or</w:t>
      </w:r>
    </w:p>
    <w:p w:rsidR="008A5052" w:rsidRPr="002E0CD2" w:rsidRDefault="008A5052" w:rsidP="002E0CD2">
      <w:pPr>
        <w:pStyle w:val="paragraph"/>
      </w:pPr>
      <w:r w:rsidRPr="002E0CD2">
        <w:tab/>
        <w:t>(e)</w:t>
      </w:r>
      <w:r w:rsidRPr="002E0CD2">
        <w:tab/>
        <w:t xml:space="preserve">the trustee of a </w:t>
      </w:r>
      <w:r w:rsidR="003528D2" w:rsidRPr="002E0CD2">
        <w:t>trust</w:t>
      </w:r>
      <w:r w:rsidRPr="002E0CD2">
        <w:t xml:space="preserve"> in which 2 or more persons, each of whom is </w:t>
      </w:r>
      <w:r w:rsidR="00DC40D8" w:rsidRPr="002E0CD2">
        <w:t>an individual</w:t>
      </w:r>
      <w:r w:rsidRPr="002E0CD2">
        <w:t xml:space="preserve"> not ordinarily resident in Australia</w:t>
      </w:r>
      <w:r w:rsidR="000D6257" w:rsidRPr="002E0CD2">
        <w:t>,</w:t>
      </w:r>
      <w:r w:rsidRPr="002E0CD2">
        <w:t xml:space="preserve"> a foreign corporation </w:t>
      </w:r>
      <w:r w:rsidR="000D6257" w:rsidRPr="002E0CD2">
        <w:t xml:space="preserve">or a foreign government, </w:t>
      </w:r>
      <w:r w:rsidRPr="002E0CD2">
        <w:t>hold an</w:t>
      </w:r>
      <w:r w:rsidR="004B1B2A" w:rsidRPr="002E0CD2">
        <w:t xml:space="preserve"> aggregate substantial interest;</w:t>
      </w:r>
      <w:r w:rsidR="0067268F" w:rsidRPr="002E0CD2">
        <w:t xml:space="preserve"> or</w:t>
      </w:r>
    </w:p>
    <w:p w:rsidR="004B1B2A" w:rsidRPr="002E0CD2" w:rsidRDefault="00A06C98" w:rsidP="002E0CD2">
      <w:pPr>
        <w:pStyle w:val="paragraph"/>
      </w:pPr>
      <w:r w:rsidRPr="002E0CD2">
        <w:lastRenderedPageBreak/>
        <w:tab/>
        <w:t>(f)</w:t>
      </w:r>
      <w:r w:rsidRPr="002E0CD2">
        <w:tab/>
        <w:t>a foreign government; or</w:t>
      </w:r>
    </w:p>
    <w:p w:rsidR="00A06C98" w:rsidRPr="002E0CD2" w:rsidRDefault="00A06C98" w:rsidP="002E0CD2">
      <w:pPr>
        <w:pStyle w:val="paragraph"/>
      </w:pPr>
      <w:r w:rsidRPr="002E0CD2">
        <w:tab/>
        <w:t>(g)</w:t>
      </w:r>
      <w:r w:rsidRPr="002E0CD2">
        <w:tab/>
        <w:t>any other person, or any other person that meets the conditions, prescribed by the regulations.</w:t>
      </w:r>
    </w:p>
    <w:p w:rsidR="00F1788A" w:rsidRPr="002E0CD2" w:rsidRDefault="00F1788A" w:rsidP="002E0CD2">
      <w:pPr>
        <w:pStyle w:val="notetext"/>
      </w:pPr>
      <w:r w:rsidRPr="002E0CD2">
        <w:t>Note:</w:t>
      </w:r>
      <w:r w:rsidRPr="002E0CD2">
        <w:tab/>
        <w:t>In certain circumstances, an associate of a foreign person may be taken to be a foreign person even if the associate is not a foreign person (see subsection</w:t>
      </w:r>
      <w:r w:rsidR="002E0CD2" w:rsidRPr="002E0CD2">
        <w:t> </w:t>
      </w:r>
      <w:r w:rsidR="00A4765C" w:rsidRPr="002E0CD2">
        <w:t>54</w:t>
      </w:r>
      <w:r w:rsidRPr="002E0CD2">
        <w:t>(</w:t>
      </w:r>
      <w:r w:rsidR="00547397" w:rsidRPr="002E0CD2">
        <w:t>7</w:t>
      </w:r>
      <w:r w:rsidRPr="002E0CD2">
        <w:t>)).</w:t>
      </w:r>
    </w:p>
    <w:p w:rsidR="007E5AFA" w:rsidRPr="002E0CD2" w:rsidRDefault="007E5AFA" w:rsidP="002E0CD2">
      <w:pPr>
        <w:pStyle w:val="Definition"/>
      </w:pPr>
      <w:r w:rsidRPr="002E0CD2">
        <w:rPr>
          <w:b/>
          <w:i/>
        </w:rPr>
        <w:t>general meeting</w:t>
      </w:r>
      <w:r w:rsidRPr="002E0CD2">
        <w:t xml:space="preserve"> of an entity means:</w:t>
      </w:r>
    </w:p>
    <w:p w:rsidR="007E5AFA" w:rsidRPr="002E0CD2" w:rsidRDefault="007E5AFA" w:rsidP="002E0CD2">
      <w:pPr>
        <w:pStyle w:val="paragraph"/>
      </w:pPr>
      <w:r w:rsidRPr="002E0CD2">
        <w:tab/>
        <w:t>(a)</w:t>
      </w:r>
      <w:r w:rsidRPr="002E0CD2">
        <w:tab/>
        <w:t xml:space="preserve">for a corporation—a general meeting of the corporation; </w:t>
      </w:r>
      <w:r w:rsidR="002C1A2B" w:rsidRPr="002E0CD2">
        <w:t>or</w:t>
      </w:r>
    </w:p>
    <w:p w:rsidR="007E5AFA" w:rsidRPr="002E0CD2" w:rsidRDefault="007E5AFA" w:rsidP="002E0CD2">
      <w:pPr>
        <w:pStyle w:val="paragraph"/>
      </w:pPr>
      <w:r w:rsidRPr="002E0CD2">
        <w:tab/>
        <w:t>(b)</w:t>
      </w:r>
      <w:r w:rsidRPr="002E0CD2">
        <w:tab/>
        <w:t>for a unit trust—a general meeting of the unit holders of the trust.</w:t>
      </w:r>
    </w:p>
    <w:p w:rsidR="00BD0B59" w:rsidRPr="002E0CD2" w:rsidRDefault="00BD0B59" w:rsidP="002E0CD2">
      <w:pPr>
        <w:pStyle w:val="Definition"/>
      </w:pPr>
      <w:r w:rsidRPr="002E0CD2">
        <w:rPr>
          <w:b/>
          <w:i/>
        </w:rPr>
        <w:t xml:space="preserve">holding </w:t>
      </w:r>
      <w:r w:rsidR="009B28D7" w:rsidRPr="002E0CD2">
        <w:rPr>
          <w:b/>
          <w:i/>
        </w:rPr>
        <w:t>entity</w:t>
      </w:r>
      <w:r w:rsidRPr="002E0CD2">
        <w:rPr>
          <w:b/>
          <w:i/>
        </w:rPr>
        <w:t xml:space="preserve"> </w:t>
      </w:r>
      <w:r w:rsidRPr="002E0CD2">
        <w:t xml:space="preserve">has </w:t>
      </w:r>
      <w:r w:rsidR="000A67C4" w:rsidRPr="002E0CD2">
        <w:t>the</w:t>
      </w:r>
      <w:r w:rsidRPr="002E0CD2">
        <w:t xml:space="preserve"> meaning given by subsection</w:t>
      </w:r>
      <w:r w:rsidR="002E0CD2" w:rsidRPr="002E0CD2">
        <w:t> </w:t>
      </w:r>
      <w:r w:rsidR="00A4765C" w:rsidRPr="002E0CD2">
        <w:t>21</w:t>
      </w:r>
      <w:r w:rsidRPr="002E0CD2">
        <w:t>(</w:t>
      </w:r>
      <w:r w:rsidR="00B75C3A" w:rsidRPr="002E0CD2">
        <w:t>4</w:t>
      </w:r>
      <w:r w:rsidRPr="002E0CD2">
        <w:t>).</w:t>
      </w:r>
    </w:p>
    <w:p w:rsidR="007C595D" w:rsidRPr="002E0CD2" w:rsidRDefault="003F41DA" w:rsidP="002E0CD2">
      <w:pPr>
        <w:pStyle w:val="Definition"/>
      </w:pPr>
      <w:r w:rsidRPr="002E0CD2">
        <w:rPr>
          <w:b/>
          <w:i/>
        </w:rPr>
        <w:t>independent director</w:t>
      </w:r>
      <w:r w:rsidRPr="002E0CD2">
        <w:t xml:space="preserve"> </w:t>
      </w:r>
      <w:r w:rsidR="007C595D" w:rsidRPr="002E0CD2">
        <w:t>has the meaning given by section</w:t>
      </w:r>
      <w:r w:rsidR="002E0CD2" w:rsidRPr="002E0CD2">
        <w:t> </w:t>
      </w:r>
      <w:r w:rsidR="00A4765C" w:rsidRPr="002E0CD2">
        <w:t>7</w:t>
      </w:r>
      <w:r w:rsidR="007C595D" w:rsidRPr="002E0CD2">
        <w:t>.</w:t>
      </w:r>
    </w:p>
    <w:p w:rsidR="004C2587" w:rsidRPr="002E0CD2" w:rsidRDefault="004C2587" w:rsidP="002E0CD2">
      <w:pPr>
        <w:pStyle w:val="Definition"/>
      </w:pPr>
      <w:r w:rsidRPr="002E0CD2">
        <w:rPr>
          <w:b/>
          <w:i/>
        </w:rPr>
        <w:t>interest</w:t>
      </w:r>
      <w:r w:rsidRPr="002E0CD2">
        <w:t>:</w:t>
      </w:r>
    </w:p>
    <w:p w:rsidR="004C2587" w:rsidRPr="002E0CD2" w:rsidRDefault="004C2587" w:rsidP="002E0CD2">
      <w:pPr>
        <w:pStyle w:val="paragraph"/>
      </w:pPr>
      <w:r w:rsidRPr="002E0CD2">
        <w:tab/>
        <w:t>(</w:t>
      </w:r>
      <w:r w:rsidR="00613A2B" w:rsidRPr="002E0CD2">
        <w:t>a</w:t>
      </w:r>
      <w:r w:rsidRPr="002E0CD2">
        <w:t>)</w:t>
      </w:r>
      <w:r w:rsidRPr="002E0CD2">
        <w:tab/>
        <w:t xml:space="preserve">in a </w:t>
      </w:r>
      <w:r w:rsidR="004D091A" w:rsidRPr="002E0CD2">
        <w:t>security</w:t>
      </w:r>
      <w:r w:rsidRPr="002E0CD2">
        <w:t>—has the meaning given by section</w:t>
      </w:r>
      <w:r w:rsidR="002E0CD2" w:rsidRPr="002E0CD2">
        <w:t> </w:t>
      </w:r>
      <w:r w:rsidR="00A4765C" w:rsidRPr="002E0CD2">
        <w:t>9</w:t>
      </w:r>
      <w:r w:rsidRPr="002E0CD2">
        <w:t>; and</w:t>
      </w:r>
    </w:p>
    <w:p w:rsidR="004C2587" w:rsidRPr="002E0CD2" w:rsidRDefault="004C2587" w:rsidP="002E0CD2">
      <w:pPr>
        <w:pStyle w:val="paragraph"/>
      </w:pPr>
      <w:r w:rsidRPr="002E0CD2">
        <w:tab/>
        <w:t>(</w:t>
      </w:r>
      <w:r w:rsidR="00613A2B" w:rsidRPr="002E0CD2">
        <w:t>b</w:t>
      </w:r>
      <w:r w:rsidRPr="002E0CD2">
        <w:t>)</w:t>
      </w:r>
      <w:r w:rsidRPr="002E0CD2">
        <w:tab/>
        <w:t>in an asset—has the meaning given by section</w:t>
      </w:r>
      <w:r w:rsidR="002E0CD2" w:rsidRPr="002E0CD2">
        <w:t> </w:t>
      </w:r>
      <w:r w:rsidR="00A4765C" w:rsidRPr="002E0CD2">
        <w:t>10</w:t>
      </w:r>
      <w:r w:rsidRPr="002E0CD2">
        <w:t>; and</w:t>
      </w:r>
    </w:p>
    <w:p w:rsidR="004C2587" w:rsidRPr="002E0CD2" w:rsidRDefault="004C2587" w:rsidP="002E0CD2">
      <w:pPr>
        <w:pStyle w:val="paragraph"/>
      </w:pPr>
      <w:r w:rsidRPr="002E0CD2">
        <w:tab/>
        <w:t>(</w:t>
      </w:r>
      <w:r w:rsidR="00613A2B" w:rsidRPr="002E0CD2">
        <w:t>c</w:t>
      </w:r>
      <w:r w:rsidRPr="002E0CD2">
        <w:t>)</w:t>
      </w:r>
      <w:r w:rsidRPr="002E0CD2">
        <w:tab/>
        <w:t xml:space="preserve">in a </w:t>
      </w:r>
      <w:r w:rsidR="003528D2" w:rsidRPr="002E0CD2">
        <w:t>trust</w:t>
      </w:r>
      <w:r w:rsidRPr="002E0CD2">
        <w:t>—has the meaning given by section</w:t>
      </w:r>
      <w:r w:rsidR="002E0CD2" w:rsidRPr="002E0CD2">
        <w:t> </w:t>
      </w:r>
      <w:r w:rsidR="00A4765C" w:rsidRPr="002E0CD2">
        <w:t>11</w:t>
      </w:r>
      <w:r w:rsidR="007F11EE" w:rsidRPr="002E0CD2">
        <w:t>; and</w:t>
      </w:r>
    </w:p>
    <w:p w:rsidR="00DC4372" w:rsidRPr="002E0CD2" w:rsidRDefault="007F11EE" w:rsidP="002E0CD2">
      <w:pPr>
        <w:pStyle w:val="paragraph"/>
      </w:pPr>
      <w:r w:rsidRPr="002E0CD2">
        <w:tab/>
        <w:t>(</w:t>
      </w:r>
      <w:r w:rsidR="00613A2B" w:rsidRPr="002E0CD2">
        <w:t>d</w:t>
      </w:r>
      <w:r w:rsidRPr="002E0CD2">
        <w:t>)</w:t>
      </w:r>
      <w:r w:rsidRPr="002E0CD2">
        <w:tab/>
        <w:t xml:space="preserve">in </w:t>
      </w:r>
      <w:r w:rsidR="00DC4372" w:rsidRPr="002E0CD2">
        <w:t>Australian land</w:t>
      </w:r>
      <w:r w:rsidRPr="002E0CD2">
        <w:t>—</w:t>
      </w:r>
      <w:r w:rsidR="00DC4372" w:rsidRPr="002E0CD2">
        <w:t>has the meaning given by section</w:t>
      </w:r>
      <w:r w:rsidR="002E0CD2" w:rsidRPr="002E0CD2">
        <w:t> </w:t>
      </w:r>
      <w:r w:rsidR="00A4765C" w:rsidRPr="002E0CD2">
        <w:t>12</w:t>
      </w:r>
      <w:r w:rsidR="00091285" w:rsidRPr="002E0CD2">
        <w:t>; and</w:t>
      </w:r>
    </w:p>
    <w:p w:rsidR="00091285" w:rsidRPr="002E0CD2" w:rsidRDefault="00091285" w:rsidP="002E0CD2">
      <w:pPr>
        <w:pStyle w:val="paragraph"/>
      </w:pPr>
      <w:r w:rsidRPr="002E0CD2">
        <w:tab/>
        <w:t>(e)</w:t>
      </w:r>
      <w:r w:rsidRPr="002E0CD2">
        <w:tab/>
        <w:t>of a specified percentage</w:t>
      </w:r>
      <w:r w:rsidR="00FE238A" w:rsidRPr="002E0CD2">
        <w:t xml:space="preserve"> in an entity</w:t>
      </w:r>
      <w:r w:rsidRPr="002E0CD2">
        <w:t>—has the meaning given by section</w:t>
      </w:r>
      <w:r w:rsidR="002E0CD2" w:rsidRPr="002E0CD2">
        <w:t> </w:t>
      </w:r>
      <w:r w:rsidR="00A4765C" w:rsidRPr="002E0CD2">
        <w:t>17</w:t>
      </w:r>
      <w:r w:rsidRPr="002E0CD2">
        <w:t>.</w:t>
      </w:r>
    </w:p>
    <w:p w:rsidR="00254516" w:rsidRPr="002E0CD2" w:rsidRDefault="00254516" w:rsidP="002E0CD2">
      <w:pPr>
        <w:pStyle w:val="notetext"/>
      </w:pPr>
      <w:r w:rsidRPr="002E0CD2">
        <w:t>Note:</w:t>
      </w:r>
      <w:r w:rsidRPr="002E0CD2">
        <w:tab/>
        <w:t xml:space="preserve">For </w:t>
      </w:r>
      <w:r w:rsidR="0058208A" w:rsidRPr="002E0CD2">
        <w:t xml:space="preserve">other rules relating to </w:t>
      </w:r>
      <w:r w:rsidR="001953E6" w:rsidRPr="002E0CD2">
        <w:t>interests</w:t>
      </w:r>
      <w:r w:rsidR="004D091A" w:rsidRPr="002E0CD2">
        <w:t xml:space="preserve"> in a security, asset, trust or Australian land</w:t>
      </w:r>
      <w:r w:rsidRPr="002E0CD2">
        <w:t>, see sections</w:t>
      </w:r>
      <w:r w:rsidR="002E0CD2" w:rsidRPr="002E0CD2">
        <w:t> </w:t>
      </w:r>
      <w:r w:rsidR="00A4765C" w:rsidRPr="002E0CD2">
        <w:t>13</w:t>
      </w:r>
      <w:r w:rsidRPr="002E0CD2">
        <w:t xml:space="preserve"> </w:t>
      </w:r>
      <w:r w:rsidR="0058208A" w:rsidRPr="002E0CD2">
        <w:t xml:space="preserve">to </w:t>
      </w:r>
      <w:r w:rsidR="00A4765C" w:rsidRPr="002E0CD2">
        <w:t>15</w:t>
      </w:r>
      <w:r w:rsidRPr="002E0CD2">
        <w:t>.</w:t>
      </w:r>
    </w:p>
    <w:p w:rsidR="00F1788A" w:rsidRPr="002E0CD2" w:rsidRDefault="00F1788A" w:rsidP="002E0CD2">
      <w:pPr>
        <w:pStyle w:val="Definition"/>
      </w:pPr>
      <w:r w:rsidRPr="002E0CD2">
        <w:rPr>
          <w:b/>
          <w:i/>
        </w:rPr>
        <w:t>interim order</w:t>
      </w:r>
      <w:r w:rsidRPr="002E0CD2">
        <w:t xml:space="preserve"> means an order made under section</w:t>
      </w:r>
      <w:r w:rsidR="002E0CD2" w:rsidRPr="002E0CD2">
        <w:t> </w:t>
      </w:r>
      <w:r w:rsidR="00A4765C" w:rsidRPr="002E0CD2">
        <w:t>68</w:t>
      </w:r>
      <w:r w:rsidRPr="002E0CD2">
        <w:t>.</w:t>
      </w:r>
    </w:p>
    <w:p w:rsidR="0034370E" w:rsidRPr="002E0CD2" w:rsidRDefault="0034370E" w:rsidP="002E0CD2">
      <w:pPr>
        <w:pStyle w:val="Definition"/>
        <w:rPr>
          <w:b/>
          <w:i/>
        </w:rPr>
      </w:pPr>
      <w:r w:rsidRPr="002E0CD2">
        <w:rPr>
          <w:b/>
          <w:i/>
        </w:rPr>
        <w:t>just terms</w:t>
      </w:r>
      <w:r w:rsidRPr="002E0CD2">
        <w:t xml:space="preserve"> has the same meaning as in paragraph</w:t>
      </w:r>
      <w:r w:rsidR="002E0CD2" w:rsidRPr="002E0CD2">
        <w:t> </w:t>
      </w:r>
      <w:r w:rsidRPr="002E0CD2">
        <w:t>51(xxxi) of the Constitution.</w:t>
      </w:r>
    </w:p>
    <w:p w:rsidR="0097681C" w:rsidRPr="002E0CD2" w:rsidRDefault="00204AD6" w:rsidP="002E0CD2">
      <w:pPr>
        <w:pStyle w:val="Definition"/>
      </w:pPr>
      <w:r w:rsidRPr="002E0CD2">
        <w:rPr>
          <w:b/>
          <w:i/>
        </w:rPr>
        <w:t>land</w:t>
      </w:r>
      <w:r w:rsidRPr="002E0CD2">
        <w:t xml:space="preserve"> includes</w:t>
      </w:r>
      <w:r w:rsidR="0097681C" w:rsidRPr="002E0CD2">
        <w:t>:</w:t>
      </w:r>
    </w:p>
    <w:p w:rsidR="00204AD6" w:rsidRPr="002E0CD2" w:rsidRDefault="0097681C" w:rsidP="002E0CD2">
      <w:pPr>
        <w:pStyle w:val="paragraph"/>
      </w:pPr>
      <w:r w:rsidRPr="002E0CD2">
        <w:tab/>
        <w:t>(a)</w:t>
      </w:r>
      <w:r w:rsidRPr="002E0CD2">
        <w:tab/>
      </w:r>
      <w:r w:rsidR="00204AD6" w:rsidRPr="002E0CD2">
        <w:t>a building</w:t>
      </w:r>
      <w:r w:rsidR="0058208A" w:rsidRPr="002E0CD2">
        <w:t xml:space="preserve"> </w:t>
      </w:r>
      <w:r w:rsidR="008D55D2" w:rsidRPr="002E0CD2">
        <w:t xml:space="preserve">(including a new dwelling or an established dwelling) </w:t>
      </w:r>
      <w:r w:rsidR="0058208A" w:rsidRPr="002E0CD2">
        <w:t xml:space="preserve">or </w:t>
      </w:r>
      <w:r w:rsidRPr="002E0CD2">
        <w:t>a part of a building; and</w:t>
      </w:r>
    </w:p>
    <w:p w:rsidR="0097681C" w:rsidRPr="002E0CD2" w:rsidRDefault="0097681C" w:rsidP="002E0CD2">
      <w:pPr>
        <w:pStyle w:val="paragraph"/>
      </w:pPr>
      <w:r w:rsidRPr="002E0CD2">
        <w:tab/>
        <w:t>(b)</w:t>
      </w:r>
      <w:r w:rsidRPr="002E0CD2">
        <w:tab/>
        <w:t>subsoil of land.</w:t>
      </w:r>
    </w:p>
    <w:p w:rsidR="00306CBE" w:rsidRPr="002E0CD2" w:rsidRDefault="00306CBE" w:rsidP="002E0CD2">
      <w:pPr>
        <w:pStyle w:val="Definition"/>
      </w:pPr>
      <w:r w:rsidRPr="002E0CD2">
        <w:rPr>
          <w:b/>
          <w:i/>
        </w:rPr>
        <w:t>land register</w:t>
      </w:r>
      <w:r w:rsidRPr="002E0CD2">
        <w:t xml:space="preserve"> means a register kept under a law of the Commonwealth, a State or </w:t>
      </w:r>
      <w:r w:rsidR="00647711" w:rsidRPr="002E0CD2">
        <w:t xml:space="preserve">a </w:t>
      </w:r>
      <w:r w:rsidRPr="002E0CD2">
        <w:t xml:space="preserve">Territory </w:t>
      </w:r>
      <w:r w:rsidR="00267D62" w:rsidRPr="002E0CD2">
        <w:t>in</w:t>
      </w:r>
      <w:r w:rsidRPr="002E0CD2">
        <w:t xml:space="preserve"> which interests (within the ordinary meaning of the term) in Australian land are registered.</w:t>
      </w:r>
    </w:p>
    <w:p w:rsidR="00204AD6" w:rsidRPr="002E0CD2" w:rsidRDefault="00204AD6" w:rsidP="002E0CD2">
      <w:pPr>
        <w:pStyle w:val="Definition"/>
      </w:pPr>
      <w:r w:rsidRPr="002E0CD2">
        <w:rPr>
          <w:b/>
          <w:i/>
        </w:rPr>
        <w:t>lease</w:t>
      </w:r>
      <w:r w:rsidRPr="002E0CD2">
        <w:t xml:space="preserve"> includes a sublease.</w:t>
      </w:r>
    </w:p>
    <w:p w:rsidR="003B6544" w:rsidRPr="002E0CD2" w:rsidRDefault="003B6544" w:rsidP="002E0CD2">
      <w:pPr>
        <w:pStyle w:val="Definition"/>
      </w:pPr>
      <w:r w:rsidRPr="002E0CD2">
        <w:rPr>
          <w:b/>
          <w:i/>
        </w:rPr>
        <w:lastRenderedPageBreak/>
        <w:t xml:space="preserve">long term lease </w:t>
      </w:r>
      <w:r w:rsidR="00647711" w:rsidRPr="002E0CD2">
        <w:t>means a lease granted by the Commonwealth, a State or a Territory for a term (including any extension or renewal) that is reasonably likely, at the time the lease is granted, to exceed 20 years</w:t>
      </w:r>
      <w:r w:rsidRPr="002E0CD2">
        <w:t>.</w:t>
      </w:r>
    </w:p>
    <w:p w:rsidR="00AB2FB8" w:rsidRPr="002E0CD2" w:rsidRDefault="003C04F3" w:rsidP="002E0CD2">
      <w:pPr>
        <w:pStyle w:val="Definition"/>
      </w:pPr>
      <w:r w:rsidRPr="002E0CD2">
        <w:rPr>
          <w:b/>
          <w:i/>
        </w:rPr>
        <w:t xml:space="preserve">mining or production </w:t>
      </w:r>
      <w:r w:rsidR="00733D8A" w:rsidRPr="002E0CD2">
        <w:rPr>
          <w:b/>
          <w:i/>
        </w:rPr>
        <w:t xml:space="preserve">tenement </w:t>
      </w:r>
      <w:r w:rsidR="00AB2FB8" w:rsidRPr="002E0CD2">
        <w:t>means:</w:t>
      </w:r>
    </w:p>
    <w:p w:rsidR="00AB2FB8" w:rsidRPr="002E0CD2" w:rsidRDefault="00AB2FB8" w:rsidP="002E0CD2">
      <w:pPr>
        <w:pStyle w:val="paragraph"/>
      </w:pPr>
      <w:r w:rsidRPr="002E0CD2">
        <w:tab/>
        <w:t>(a)</w:t>
      </w:r>
      <w:r w:rsidRPr="002E0CD2">
        <w:tab/>
        <w:t>a right (however described) under a law of the Commonwealth, a State or a Territory to recover minerals</w:t>
      </w:r>
      <w:r w:rsidR="004522B1" w:rsidRPr="002E0CD2">
        <w:t xml:space="preserve"> (such as coal </w:t>
      </w:r>
      <w:r w:rsidR="00BC2E24" w:rsidRPr="002E0CD2">
        <w:t>or</w:t>
      </w:r>
      <w:r w:rsidR="004522B1" w:rsidRPr="002E0CD2">
        <w:t xml:space="preserve"> ore)</w:t>
      </w:r>
      <w:r w:rsidRPr="002E0CD2">
        <w:t xml:space="preserve">, oil or gas </w:t>
      </w:r>
      <w:r w:rsidR="0097681C" w:rsidRPr="002E0CD2">
        <w:t>in Australia</w:t>
      </w:r>
      <w:r w:rsidR="00330840" w:rsidRPr="002E0CD2">
        <w:t xml:space="preserve"> or </w:t>
      </w:r>
      <w:r w:rsidR="001C691C" w:rsidRPr="002E0CD2">
        <w:t xml:space="preserve">from the seabed or subsoil of </w:t>
      </w:r>
      <w:r w:rsidR="00330840" w:rsidRPr="002E0CD2">
        <w:t xml:space="preserve">the offshore </w:t>
      </w:r>
      <w:r w:rsidR="00562C11" w:rsidRPr="002E0CD2">
        <w:t>area</w:t>
      </w:r>
      <w:r w:rsidR="001C691C" w:rsidRPr="002E0CD2">
        <w:t>,</w:t>
      </w:r>
      <w:r w:rsidR="0097681C" w:rsidRPr="002E0CD2">
        <w:rPr>
          <w:i/>
        </w:rPr>
        <w:t xml:space="preserve"> </w:t>
      </w:r>
      <w:r w:rsidRPr="002E0CD2">
        <w:t>other than a right to recover minerals</w:t>
      </w:r>
      <w:r w:rsidR="006D36D7" w:rsidRPr="002E0CD2">
        <w:t>, oil or gas</w:t>
      </w:r>
      <w:r w:rsidRPr="002E0CD2">
        <w:t xml:space="preserve"> for the purposes of prospecting or exploring for minerals</w:t>
      </w:r>
      <w:r w:rsidR="006D36D7" w:rsidRPr="002E0CD2">
        <w:t>, oil or gas</w:t>
      </w:r>
      <w:r w:rsidRPr="002E0CD2">
        <w:t>; or</w:t>
      </w:r>
    </w:p>
    <w:p w:rsidR="00AB2FB8" w:rsidRPr="002E0CD2" w:rsidRDefault="00AB2FB8" w:rsidP="002E0CD2">
      <w:pPr>
        <w:pStyle w:val="paragraph"/>
      </w:pPr>
      <w:r w:rsidRPr="002E0CD2">
        <w:tab/>
        <w:t>(b)</w:t>
      </w:r>
      <w:r w:rsidRPr="002E0CD2">
        <w:tab/>
        <w:t xml:space="preserve">a right that preserves a right mentioned in </w:t>
      </w:r>
      <w:r w:rsidR="002E0CD2" w:rsidRPr="002E0CD2">
        <w:t>paragraph (</w:t>
      </w:r>
      <w:r w:rsidRPr="002E0CD2">
        <w:t>a); or</w:t>
      </w:r>
    </w:p>
    <w:p w:rsidR="00AB2FB8" w:rsidRPr="002E0CD2" w:rsidRDefault="00AB2FB8" w:rsidP="002E0CD2">
      <w:pPr>
        <w:pStyle w:val="paragraph"/>
      </w:pPr>
      <w:r w:rsidRPr="002E0CD2">
        <w:tab/>
        <w:t>(c)</w:t>
      </w:r>
      <w:r w:rsidRPr="002E0CD2">
        <w:tab/>
        <w:t xml:space="preserve">a lease under which the lessee has a right mentioned in </w:t>
      </w:r>
      <w:r w:rsidR="002E0CD2" w:rsidRPr="002E0CD2">
        <w:t>paragraph (</w:t>
      </w:r>
      <w:r w:rsidRPr="002E0CD2">
        <w:t>a)</w:t>
      </w:r>
      <w:r w:rsidR="00B85790" w:rsidRPr="002E0CD2">
        <w:t xml:space="preserve"> or (b)</w:t>
      </w:r>
      <w:r w:rsidRPr="002E0CD2">
        <w:t>; or</w:t>
      </w:r>
    </w:p>
    <w:p w:rsidR="00AB2FB8" w:rsidRPr="002E0CD2" w:rsidRDefault="00AB2FB8" w:rsidP="002E0CD2">
      <w:pPr>
        <w:pStyle w:val="paragraph"/>
      </w:pPr>
      <w:r w:rsidRPr="002E0CD2">
        <w:tab/>
        <w:t>(d)</w:t>
      </w:r>
      <w:r w:rsidRPr="002E0CD2">
        <w:tab/>
        <w:t xml:space="preserve">an interest in a right mentioned in </w:t>
      </w:r>
      <w:r w:rsidR="002E0CD2" w:rsidRPr="002E0CD2">
        <w:t>paragraph (</w:t>
      </w:r>
      <w:r w:rsidRPr="002E0CD2">
        <w:t xml:space="preserve">a) </w:t>
      </w:r>
      <w:r w:rsidR="00B85790" w:rsidRPr="002E0CD2">
        <w:t xml:space="preserve">or (b) </w:t>
      </w:r>
      <w:r w:rsidRPr="002E0CD2">
        <w:t xml:space="preserve">or </w:t>
      </w:r>
      <w:r w:rsidR="006E14DF" w:rsidRPr="002E0CD2">
        <w:t>under</w:t>
      </w:r>
      <w:r w:rsidRPr="002E0CD2">
        <w:t xml:space="preserve"> a lease mentioned in </w:t>
      </w:r>
      <w:r w:rsidR="002E0CD2" w:rsidRPr="002E0CD2">
        <w:t>paragraph (</w:t>
      </w:r>
      <w:r w:rsidR="0097681C" w:rsidRPr="002E0CD2">
        <w:t>c</w:t>
      </w:r>
      <w:r w:rsidRPr="002E0CD2">
        <w:t>).</w:t>
      </w:r>
    </w:p>
    <w:p w:rsidR="000F6474" w:rsidRPr="002E0CD2" w:rsidRDefault="00F634BE" w:rsidP="002E0CD2">
      <w:pPr>
        <w:pStyle w:val="Definition"/>
      </w:pPr>
      <w:r w:rsidRPr="002E0CD2">
        <w:rPr>
          <w:b/>
          <w:i/>
        </w:rPr>
        <w:t xml:space="preserve">new dwelling </w:t>
      </w:r>
      <w:r w:rsidRPr="002E0CD2">
        <w:t>means</w:t>
      </w:r>
      <w:r w:rsidR="000F6474" w:rsidRPr="002E0CD2">
        <w:t xml:space="preserve"> </w:t>
      </w:r>
      <w:r w:rsidRPr="002E0CD2">
        <w:t xml:space="preserve">a dwelling </w:t>
      </w:r>
      <w:r w:rsidR="00BC2E24" w:rsidRPr="002E0CD2">
        <w:t xml:space="preserve">(except </w:t>
      </w:r>
      <w:r w:rsidR="007F0AE9" w:rsidRPr="002E0CD2">
        <w:t xml:space="preserve">commercial residential </w:t>
      </w:r>
      <w:r w:rsidR="00BC2E24" w:rsidRPr="002E0CD2">
        <w:t>premises)</w:t>
      </w:r>
      <w:r w:rsidR="007F0AE9" w:rsidRPr="002E0CD2">
        <w:rPr>
          <w:i/>
        </w:rPr>
        <w:t xml:space="preserve"> </w:t>
      </w:r>
      <w:r w:rsidR="00433F5B" w:rsidRPr="002E0CD2">
        <w:t xml:space="preserve">that will be, is being or has been </w:t>
      </w:r>
      <w:r w:rsidR="00FC236D" w:rsidRPr="002E0CD2">
        <w:t>built</w:t>
      </w:r>
      <w:r w:rsidR="00433F5B" w:rsidRPr="002E0CD2">
        <w:rPr>
          <w:i/>
        </w:rPr>
        <w:t xml:space="preserve"> </w:t>
      </w:r>
      <w:r w:rsidRPr="002E0CD2">
        <w:t>on residential land</w:t>
      </w:r>
      <w:r w:rsidR="002C3513" w:rsidRPr="002E0CD2">
        <w:t xml:space="preserve"> </w:t>
      </w:r>
      <w:r w:rsidR="00433F5B" w:rsidRPr="002E0CD2">
        <w:t xml:space="preserve">and </w:t>
      </w:r>
      <w:r w:rsidRPr="002E0CD2">
        <w:t>that</w:t>
      </w:r>
      <w:r w:rsidR="000F6474" w:rsidRPr="002E0CD2">
        <w:t>:</w:t>
      </w:r>
    </w:p>
    <w:p w:rsidR="00F634BE" w:rsidRPr="002E0CD2" w:rsidRDefault="000F6474" w:rsidP="002E0CD2">
      <w:pPr>
        <w:pStyle w:val="paragraph"/>
      </w:pPr>
      <w:r w:rsidRPr="002E0CD2">
        <w:tab/>
        <w:t>(a)</w:t>
      </w:r>
      <w:r w:rsidRPr="002E0CD2">
        <w:tab/>
      </w:r>
      <w:r w:rsidR="00F634BE" w:rsidRPr="002E0CD2">
        <w:t>has not been previously sold</w:t>
      </w:r>
      <w:r w:rsidR="0086246F" w:rsidRPr="002E0CD2">
        <w:t xml:space="preserve"> as a dwelling</w:t>
      </w:r>
      <w:r w:rsidRPr="002E0CD2">
        <w:t>;</w:t>
      </w:r>
      <w:r w:rsidR="00F634BE" w:rsidRPr="002E0CD2">
        <w:t xml:space="preserve"> and</w:t>
      </w:r>
    </w:p>
    <w:p w:rsidR="000F6474" w:rsidRPr="002E0CD2" w:rsidRDefault="000F6474" w:rsidP="002E0CD2">
      <w:pPr>
        <w:pStyle w:val="paragraph"/>
      </w:pPr>
      <w:r w:rsidRPr="002E0CD2">
        <w:tab/>
        <w:t>(b)</w:t>
      </w:r>
      <w:r w:rsidRPr="002E0CD2">
        <w:tab/>
        <w:t>either:</w:t>
      </w:r>
    </w:p>
    <w:p w:rsidR="00F634BE" w:rsidRPr="002E0CD2" w:rsidRDefault="000F6474" w:rsidP="002E0CD2">
      <w:pPr>
        <w:pStyle w:val="paragraphsub"/>
      </w:pPr>
      <w:r w:rsidRPr="002E0CD2">
        <w:tab/>
        <w:t>(i)</w:t>
      </w:r>
      <w:r w:rsidRPr="002E0CD2">
        <w:tab/>
      </w:r>
      <w:r w:rsidR="00F634BE" w:rsidRPr="002E0CD2">
        <w:t>has not been previously occupied; or</w:t>
      </w:r>
    </w:p>
    <w:p w:rsidR="00F634BE" w:rsidRPr="002E0CD2" w:rsidRDefault="00F634BE" w:rsidP="002E0CD2">
      <w:pPr>
        <w:pStyle w:val="paragraphsub"/>
      </w:pPr>
      <w:r w:rsidRPr="002E0CD2">
        <w:tab/>
        <w:t>(ii)</w:t>
      </w:r>
      <w:r w:rsidRPr="002E0CD2">
        <w:tab/>
        <w:t xml:space="preserve">if the dwelling is </w:t>
      </w:r>
      <w:r w:rsidR="00F16A0A" w:rsidRPr="002E0CD2">
        <w:t xml:space="preserve">contained in </w:t>
      </w:r>
      <w:r w:rsidRPr="002E0CD2">
        <w:t>a development</w:t>
      </w:r>
      <w:r w:rsidR="0086246F" w:rsidRPr="002E0CD2">
        <w:t xml:space="preserve"> and </w:t>
      </w:r>
      <w:r w:rsidR="00B61390" w:rsidRPr="002E0CD2">
        <w:t xml:space="preserve">the dwelling was sold by </w:t>
      </w:r>
      <w:r w:rsidR="0086246F" w:rsidRPr="002E0CD2">
        <w:t>the developer of the development</w:t>
      </w:r>
      <w:r w:rsidRPr="002E0CD2">
        <w:t>—has not been previously occupied for more than 12 months</w:t>
      </w:r>
      <w:r w:rsidR="00FE238A" w:rsidRPr="002E0CD2">
        <w:t xml:space="preserve"> in total</w:t>
      </w:r>
      <w:r w:rsidRPr="002E0CD2">
        <w:t>.</w:t>
      </w:r>
    </w:p>
    <w:p w:rsidR="007300AD" w:rsidRPr="002E0CD2" w:rsidRDefault="007300AD" w:rsidP="002E0CD2">
      <w:pPr>
        <w:pStyle w:val="notetext"/>
      </w:pPr>
      <w:r w:rsidRPr="002E0CD2">
        <w:t>Note:</w:t>
      </w:r>
      <w:r w:rsidRPr="002E0CD2">
        <w:tab/>
        <w:t xml:space="preserve">For when a dwelling is </w:t>
      </w:r>
      <w:r w:rsidR="00457AF7" w:rsidRPr="002E0CD2">
        <w:t>sold</w:t>
      </w:r>
      <w:r w:rsidRPr="002E0CD2">
        <w:t>, see subsections</w:t>
      </w:r>
      <w:r w:rsidR="002E0CD2" w:rsidRPr="002E0CD2">
        <w:t> </w:t>
      </w:r>
      <w:r w:rsidR="00A4765C" w:rsidRPr="002E0CD2">
        <w:t>15</w:t>
      </w:r>
      <w:r w:rsidRPr="002E0CD2">
        <w:t>(4) and (5).</w:t>
      </w:r>
    </w:p>
    <w:p w:rsidR="00AF668E" w:rsidRPr="002E0CD2" w:rsidRDefault="00AF668E" w:rsidP="002E0CD2">
      <w:pPr>
        <w:pStyle w:val="Definition"/>
      </w:pPr>
      <w:r w:rsidRPr="002E0CD2">
        <w:rPr>
          <w:b/>
          <w:i/>
        </w:rPr>
        <w:t>new dwelling acquisition</w:t>
      </w:r>
      <w:r w:rsidRPr="002E0CD2">
        <w:t xml:space="preserve"> has the meaning given by subsection</w:t>
      </w:r>
      <w:r w:rsidR="002E0CD2" w:rsidRPr="002E0CD2">
        <w:t> </w:t>
      </w:r>
      <w:r w:rsidR="00A4765C" w:rsidRPr="002E0CD2">
        <w:t>113</w:t>
      </w:r>
      <w:r w:rsidRPr="002E0CD2">
        <w:t>(4).</w:t>
      </w:r>
    </w:p>
    <w:p w:rsidR="00551D32" w:rsidRPr="002E0CD2" w:rsidRDefault="00D458B3" w:rsidP="002E0CD2">
      <w:pPr>
        <w:pStyle w:val="Definition"/>
      </w:pPr>
      <w:r w:rsidRPr="002E0CD2">
        <w:rPr>
          <w:b/>
          <w:i/>
        </w:rPr>
        <w:t>no objection notification</w:t>
      </w:r>
      <w:r w:rsidR="00551D32" w:rsidRPr="002E0CD2">
        <w:rPr>
          <w:b/>
          <w:i/>
        </w:rPr>
        <w:t xml:space="preserve"> </w:t>
      </w:r>
      <w:r w:rsidR="00D41DC4" w:rsidRPr="002E0CD2">
        <w:t xml:space="preserve">has the meaning given by </w:t>
      </w:r>
      <w:r w:rsidR="006E14DF" w:rsidRPr="002E0CD2">
        <w:t>sub</w:t>
      </w:r>
      <w:r w:rsidR="00551D32" w:rsidRPr="002E0CD2">
        <w:t>section</w:t>
      </w:r>
      <w:r w:rsidR="00D41DC4" w:rsidRPr="002E0CD2">
        <w:t>s</w:t>
      </w:r>
      <w:r w:rsidR="002E0CD2" w:rsidRPr="002E0CD2">
        <w:t> </w:t>
      </w:r>
      <w:r w:rsidR="00A4765C" w:rsidRPr="002E0CD2">
        <w:t>74</w:t>
      </w:r>
      <w:r w:rsidR="006E14DF" w:rsidRPr="002E0CD2">
        <w:t>(2)</w:t>
      </w:r>
      <w:r w:rsidR="00551D32" w:rsidRPr="002E0CD2">
        <w:t xml:space="preserve"> </w:t>
      </w:r>
      <w:r w:rsidR="00D41DC4" w:rsidRPr="002E0CD2">
        <w:t>and</w:t>
      </w:r>
      <w:r w:rsidR="00551D32" w:rsidRPr="002E0CD2">
        <w:t xml:space="preserve"> </w:t>
      </w:r>
      <w:r w:rsidR="00A4765C" w:rsidRPr="002E0CD2">
        <w:t>75</w:t>
      </w:r>
      <w:r w:rsidR="006E14DF" w:rsidRPr="002E0CD2">
        <w:t>(2)</w:t>
      </w:r>
      <w:r w:rsidR="00551D32" w:rsidRPr="002E0CD2">
        <w:t>.</w:t>
      </w:r>
    </w:p>
    <w:p w:rsidR="00CE3ADB" w:rsidRPr="002E0CD2" w:rsidRDefault="00CE3ADB" w:rsidP="002E0CD2">
      <w:pPr>
        <w:pStyle w:val="Definition"/>
      </w:pPr>
      <w:r w:rsidRPr="002E0CD2">
        <w:rPr>
          <w:b/>
          <w:i/>
        </w:rPr>
        <w:t xml:space="preserve">notifiable action </w:t>
      </w:r>
      <w:r w:rsidRPr="002E0CD2">
        <w:t xml:space="preserve">has the meaning given by </w:t>
      </w:r>
      <w:r w:rsidR="00891EEF" w:rsidRPr="002E0CD2">
        <w:t>Division</w:t>
      </w:r>
      <w:r w:rsidR="002E0CD2" w:rsidRPr="002E0CD2">
        <w:t> </w:t>
      </w:r>
      <w:r w:rsidR="00891EEF" w:rsidRPr="002E0CD2">
        <w:t>3 of Part</w:t>
      </w:r>
      <w:r w:rsidR="002E0CD2" w:rsidRPr="002E0CD2">
        <w:t> </w:t>
      </w:r>
      <w:r w:rsidR="00891EEF" w:rsidRPr="002E0CD2">
        <w:t>2</w:t>
      </w:r>
      <w:r w:rsidRPr="002E0CD2">
        <w:t>.</w:t>
      </w:r>
    </w:p>
    <w:p w:rsidR="00815AE5" w:rsidRPr="002E0CD2" w:rsidRDefault="00815AE5" w:rsidP="002E0CD2">
      <w:pPr>
        <w:pStyle w:val="Definition"/>
      </w:pPr>
      <w:r w:rsidRPr="002E0CD2">
        <w:rPr>
          <w:b/>
          <w:i/>
        </w:rPr>
        <w:t xml:space="preserve">officer </w:t>
      </w:r>
      <w:r w:rsidRPr="002E0CD2">
        <w:t>of a</w:t>
      </w:r>
      <w:r w:rsidR="00A401BD" w:rsidRPr="002E0CD2">
        <w:t>n</w:t>
      </w:r>
      <w:r w:rsidR="00F02832" w:rsidRPr="002E0CD2">
        <w:t xml:space="preserve"> entity </w:t>
      </w:r>
      <w:r w:rsidRPr="002E0CD2">
        <w:t>includes</w:t>
      </w:r>
      <w:r w:rsidR="00956D9F" w:rsidRPr="002E0CD2">
        <w:t xml:space="preserve"> the following</w:t>
      </w:r>
      <w:r w:rsidRPr="002E0CD2">
        <w:t>:</w:t>
      </w:r>
    </w:p>
    <w:p w:rsidR="00815AE5" w:rsidRPr="002E0CD2" w:rsidRDefault="00815AE5" w:rsidP="002E0CD2">
      <w:pPr>
        <w:pStyle w:val="paragraph"/>
      </w:pPr>
      <w:r w:rsidRPr="002E0CD2">
        <w:tab/>
        <w:t>(a)</w:t>
      </w:r>
      <w:r w:rsidRPr="002E0CD2">
        <w:tab/>
      </w:r>
      <w:r w:rsidR="009B28D7" w:rsidRPr="002E0CD2">
        <w:t>for a corporation—</w:t>
      </w:r>
      <w:r w:rsidR="00956D9F" w:rsidRPr="002E0CD2">
        <w:t>a director of the corporation;</w:t>
      </w:r>
    </w:p>
    <w:p w:rsidR="00CC5581" w:rsidRPr="002E0CD2" w:rsidRDefault="009B28D7" w:rsidP="002E0CD2">
      <w:pPr>
        <w:pStyle w:val="paragraph"/>
      </w:pPr>
      <w:r w:rsidRPr="002E0CD2">
        <w:tab/>
        <w:t>(b)</w:t>
      </w:r>
      <w:r w:rsidRPr="002E0CD2">
        <w:tab/>
        <w:t>for a unit trust</w:t>
      </w:r>
      <w:r w:rsidR="00CC5581" w:rsidRPr="002E0CD2">
        <w:t>:</w:t>
      </w:r>
    </w:p>
    <w:p w:rsidR="00420999" w:rsidRPr="002E0CD2" w:rsidRDefault="00420999" w:rsidP="002E0CD2">
      <w:pPr>
        <w:pStyle w:val="paragraphsub"/>
      </w:pPr>
      <w:r w:rsidRPr="002E0CD2">
        <w:lastRenderedPageBreak/>
        <w:tab/>
        <w:t>(i)</w:t>
      </w:r>
      <w:r w:rsidRPr="002E0CD2">
        <w:tab/>
        <w:t xml:space="preserve">the trustee of which is an individual—the trustee; </w:t>
      </w:r>
      <w:r w:rsidR="00354943" w:rsidRPr="002E0CD2">
        <w:t>and</w:t>
      </w:r>
    </w:p>
    <w:p w:rsidR="009B28D7" w:rsidRPr="002E0CD2" w:rsidRDefault="00CC5581" w:rsidP="002E0CD2">
      <w:pPr>
        <w:pStyle w:val="paragraphsub"/>
      </w:pPr>
      <w:r w:rsidRPr="002E0CD2">
        <w:tab/>
        <w:t>(</w:t>
      </w:r>
      <w:r w:rsidR="00420999" w:rsidRPr="002E0CD2">
        <w:t>i</w:t>
      </w:r>
      <w:r w:rsidRPr="002E0CD2">
        <w:t>i)</w:t>
      </w:r>
      <w:r w:rsidRPr="002E0CD2">
        <w:tab/>
      </w:r>
      <w:r w:rsidR="00420999" w:rsidRPr="002E0CD2">
        <w:t xml:space="preserve">the trustee of which </w:t>
      </w:r>
      <w:r w:rsidRPr="002E0CD2">
        <w:t>is a corporation</w:t>
      </w:r>
      <w:r w:rsidR="009B28D7" w:rsidRPr="002E0CD2">
        <w:t xml:space="preserve">—a director of </w:t>
      </w:r>
      <w:r w:rsidR="001B77C3" w:rsidRPr="002E0CD2">
        <w:t>the</w:t>
      </w:r>
      <w:r w:rsidR="009B28D7" w:rsidRPr="002E0CD2">
        <w:t xml:space="preserve"> trustee; </w:t>
      </w:r>
      <w:r w:rsidR="00354943" w:rsidRPr="002E0CD2">
        <w:t>and</w:t>
      </w:r>
    </w:p>
    <w:p w:rsidR="00EF28CA" w:rsidRPr="002E0CD2" w:rsidRDefault="00EF28CA" w:rsidP="002E0CD2">
      <w:pPr>
        <w:pStyle w:val="paragraphsub"/>
      </w:pPr>
      <w:r w:rsidRPr="002E0CD2">
        <w:tab/>
        <w:t>(iii)</w:t>
      </w:r>
      <w:r w:rsidRPr="002E0CD2">
        <w:tab/>
        <w:t>in any case—any other individual involved in the central management and control of the trust;</w:t>
      </w:r>
    </w:p>
    <w:p w:rsidR="00067EF1" w:rsidRPr="002E0CD2" w:rsidRDefault="00067EF1" w:rsidP="002E0CD2">
      <w:pPr>
        <w:pStyle w:val="paragraph"/>
      </w:pPr>
      <w:r w:rsidRPr="002E0CD2">
        <w:tab/>
        <w:t>(c)</w:t>
      </w:r>
      <w:r w:rsidRPr="002E0CD2">
        <w:tab/>
        <w:t xml:space="preserve">a person who is, or a person in a group of persons who are, in a position to determine the investments or policy of the entity or </w:t>
      </w:r>
      <w:r w:rsidR="00647711" w:rsidRPr="002E0CD2">
        <w:t>a</w:t>
      </w:r>
      <w:r w:rsidRPr="002E0CD2">
        <w:t xml:space="preserve"> trustee of the entity;</w:t>
      </w:r>
    </w:p>
    <w:p w:rsidR="00067EF1" w:rsidRPr="002E0CD2" w:rsidRDefault="00067EF1" w:rsidP="002E0CD2">
      <w:pPr>
        <w:pStyle w:val="paragraph"/>
      </w:pPr>
      <w:r w:rsidRPr="002E0CD2">
        <w:tab/>
        <w:t>(</w:t>
      </w:r>
      <w:r w:rsidR="0029022A" w:rsidRPr="002E0CD2">
        <w:t>d</w:t>
      </w:r>
      <w:r w:rsidRPr="002E0CD2">
        <w:t>)</w:t>
      </w:r>
      <w:r w:rsidRPr="002E0CD2">
        <w:tab/>
        <w:t>a person who makes, or participates in making, decisions that affect the whole, or a substantial part of, the business of the entity;</w:t>
      </w:r>
    </w:p>
    <w:p w:rsidR="0029022A" w:rsidRPr="002E0CD2" w:rsidRDefault="0029022A" w:rsidP="002E0CD2">
      <w:pPr>
        <w:pStyle w:val="paragraph"/>
      </w:pPr>
      <w:r w:rsidRPr="002E0CD2">
        <w:tab/>
        <w:t>(e)</w:t>
      </w:r>
      <w:r w:rsidRPr="002E0CD2">
        <w:tab/>
        <w:t>a person who has the capacity to affect significantly the financial standing of the entity;</w:t>
      </w:r>
    </w:p>
    <w:p w:rsidR="00815AE5" w:rsidRPr="002E0CD2" w:rsidRDefault="00815AE5" w:rsidP="002E0CD2">
      <w:pPr>
        <w:pStyle w:val="paragraph"/>
      </w:pPr>
      <w:r w:rsidRPr="002E0CD2">
        <w:tab/>
        <w:t>(</w:t>
      </w:r>
      <w:r w:rsidR="0029022A" w:rsidRPr="002E0CD2">
        <w:t>f</w:t>
      </w:r>
      <w:r w:rsidRPr="002E0CD2">
        <w:t>)</w:t>
      </w:r>
      <w:r w:rsidRPr="002E0CD2">
        <w:tab/>
        <w:t xml:space="preserve">a receiver and manager of any part of the </w:t>
      </w:r>
      <w:r w:rsidR="008D55D2" w:rsidRPr="002E0CD2">
        <w:t>business</w:t>
      </w:r>
      <w:r w:rsidRPr="002E0CD2">
        <w:t xml:space="preserve"> of the </w:t>
      </w:r>
      <w:r w:rsidR="009B28D7" w:rsidRPr="002E0CD2">
        <w:t xml:space="preserve">entity </w:t>
      </w:r>
      <w:r w:rsidRPr="002E0CD2">
        <w:t>appointed under a pow</w:t>
      </w:r>
      <w:r w:rsidR="00956D9F" w:rsidRPr="002E0CD2">
        <w:t>er contained in any instrument;</w:t>
      </w:r>
    </w:p>
    <w:p w:rsidR="0029022A" w:rsidRPr="002E0CD2" w:rsidRDefault="0029022A" w:rsidP="002E0CD2">
      <w:pPr>
        <w:pStyle w:val="paragraph"/>
      </w:pPr>
      <w:r w:rsidRPr="002E0CD2">
        <w:tab/>
        <w:t>(g)</w:t>
      </w:r>
      <w:r w:rsidRPr="002E0CD2">
        <w:tab/>
        <w:t>an administrator of the entity;</w:t>
      </w:r>
    </w:p>
    <w:p w:rsidR="0029022A" w:rsidRPr="002E0CD2" w:rsidRDefault="0029022A" w:rsidP="002E0CD2">
      <w:pPr>
        <w:pStyle w:val="paragraph"/>
      </w:pPr>
      <w:r w:rsidRPr="002E0CD2">
        <w:tab/>
        <w:t>(h)</w:t>
      </w:r>
      <w:r w:rsidRPr="002E0CD2">
        <w:tab/>
        <w:t xml:space="preserve">an administrator under a deed of company arrangement </w:t>
      </w:r>
      <w:r w:rsidR="008C0C94" w:rsidRPr="002E0CD2">
        <w:t>executed by</w:t>
      </w:r>
      <w:r w:rsidR="00000460" w:rsidRPr="002E0CD2">
        <w:t xml:space="preserve"> the entity;</w:t>
      </w:r>
    </w:p>
    <w:p w:rsidR="00815AE5" w:rsidRPr="002E0CD2" w:rsidRDefault="00815AE5" w:rsidP="002E0CD2">
      <w:pPr>
        <w:pStyle w:val="paragraph"/>
      </w:pPr>
      <w:r w:rsidRPr="002E0CD2">
        <w:tab/>
        <w:t>(</w:t>
      </w:r>
      <w:r w:rsidR="0029022A" w:rsidRPr="002E0CD2">
        <w:t>i</w:t>
      </w:r>
      <w:r w:rsidRPr="002E0CD2">
        <w:t>)</w:t>
      </w:r>
      <w:r w:rsidRPr="002E0CD2">
        <w:tab/>
        <w:t xml:space="preserve">a liquidator of the </w:t>
      </w:r>
      <w:r w:rsidR="00D93454" w:rsidRPr="002E0CD2">
        <w:t>entity</w:t>
      </w:r>
      <w:r w:rsidR="009B28D7" w:rsidRPr="002E0CD2">
        <w:t xml:space="preserve"> </w:t>
      </w:r>
      <w:r w:rsidRPr="002E0CD2">
        <w:t>appo</w:t>
      </w:r>
      <w:r w:rsidR="0029022A" w:rsidRPr="002E0CD2">
        <w:t>inted in a voluntary winding up.</w:t>
      </w:r>
    </w:p>
    <w:p w:rsidR="002B5805" w:rsidRPr="002E0CD2" w:rsidRDefault="002B5805" w:rsidP="002E0CD2">
      <w:pPr>
        <w:pStyle w:val="Definition"/>
      </w:pPr>
      <w:r w:rsidRPr="002E0CD2">
        <w:rPr>
          <w:b/>
          <w:i/>
        </w:rPr>
        <w:t xml:space="preserve">offshore area </w:t>
      </w:r>
      <w:r w:rsidRPr="002E0CD2">
        <w:t>means:</w:t>
      </w:r>
    </w:p>
    <w:p w:rsidR="002B5805" w:rsidRPr="002E0CD2" w:rsidRDefault="002B5805" w:rsidP="002E0CD2">
      <w:pPr>
        <w:pStyle w:val="paragraph"/>
      </w:pPr>
      <w:r w:rsidRPr="002E0CD2">
        <w:tab/>
        <w:t>(a)</w:t>
      </w:r>
      <w:r w:rsidRPr="002E0CD2">
        <w:tab/>
        <w:t>the exclusive economic zone of Australia; or</w:t>
      </w:r>
    </w:p>
    <w:p w:rsidR="002B5805" w:rsidRPr="002E0CD2" w:rsidRDefault="002B5805" w:rsidP="002E0CD2">
      <w:pPr>
        <w:pStyle w:val="paragraph"/>
      </w:pPr>
      <w:r w:rsidRPr="002E0CD2">
        <w:tab/>
        <w:t>(b)</w:t>
      </w:r>
      <w:r w:rsidRPr="002E0CD2">
        <w:tab/>
        <w:t>the continental shelf of Australia.</w:t>
      </w:r>
    </w:p>
    <w:p w:rsidR="00BD0B59" w:rsidRPr="002E0CD2" w:rsidRDefault="00BD0B59" w:rsidP="002E0CD2">
      <w:pPr>
        <w:pStyle w:val="Definition"/>
      </w:pPr>
      <w:r w:rsidRPr="002E0CD2">
        <w:rPr>
          <w:b/>
          <w:i/>
        </w:rPr>
        <w:t>ordinarily resident</w:t>
      </w:r>
      <w:r w:rsidRPr="002E0CD2">
        <w:t xml:space="preserve"> has a meaning affected by section</w:t>
      </w:r>
      <w:r w:rsidR="002E0CD2" w:rsidRPr="002E0CD2">
        <w:t> </w:t>
      </w:r>
      <w:r w:rsidR="00A4765C" w:rsidRPr="002E0CD2">
        <w:t>5</w:t>
      </w:r>
      <w:r w:rsidRPr="002E0CD2">
        <w:t>.</w:t>
      </w:r>
    </w:p>
    <w:p w:rsidR="00204AD6" w:rsidRPr="002E0CD2" w:rsidRDefault="00204AD6" w:rsidP="002E0CD2">
      <w:pPr>
        <w:pStyle w:val="Definition"/>
      </w:pPr>
      <w:r w:rsidRPr="002E0CD2">
        <w:rPr>
          <w:b/>
          <w:i/>
        </w:rPr>
        <w:t xml:space="preserve">potential voting power </w:t>
      </w:r>
      <w:r w:rsidRPr="002E0CD2">
        <w:t xml:space="preserve">has the meaning given by </w:t>
      </w:r>
      <w:r w:rsidRPr="002E0CD2">
        <w:rPr>
          <w:color w:val="000000"/>
        </w:rPr>
        <w:t>section</w:t>
      </w:r>
      <w:r w:rsidR="002E0CD2" w:rsidRPr="002E0CD2">
        <w:rPr>
          <w:color w:val="000000"/>
        </w:rPr>
        <w:t> </w:t>
      </w:r>
      <w:r w:rsidR="00A4765C" w:rsidRPr="002E0CD2">
        <w:rPr>
          <w:color w:val="000000"/>
        </w:rPr>
        <w:t>22</w:t>
      </w:r>
      <w:r w:rsidRPr="002E0CD2">
        <w:t>.</w:t>
      </w:r>
    </w:p>
    <w:p w:rsidR="00204AD6" w:rsidRPr="002E0CD2" w:rsidRDefault="00204AD6" w:rsidP="002E0CD2">
      <w:pPr>
        <w:pStyle w:val="Definition"/>
      </w:pPr>
      <w:r w:rsidRPr="002E0CD2">
        <w:rPr>
          <w:b/>
          <w:i/>
        </w:rPr>
        <w:t>primary production</w:t>
      </w:r>
      <w:r w:rsidR="002D0942" w:rsidRPr="002E0CD2">
        <w:rPr>
          <w:b/>
          <w:i/>
        </w:rPr>
        <w:t xml:space="preserve"> business</w:t>
      </w:r>
      <w:r w:rsidRPr="002E0CD2">
        <w:t xml:space="preserve"> has the same meaning as in the </w:t>
      </w:r>
      <w:r w:rsidRPr="002E0CD2">
        <w:rPr>
          <w:i/>
        </w:rPr>
        <w:t xml:space="preserve">Income Tax Assessment Act </w:t>
      </w:r>
      <w:r w:rsidR="002D0942" w:rsidRPr="002E0CD2">
        <w:rPr>
          <w:i/>
        </w:rPr>
        <w:t>1997</w:t>
      </w:r>
      <w:r w:rsidRPr="002E0CD2">
        <w:t>.</w:t>
      </w:r>
    </w:p>
    <w:p w:rsidR="00B97914" w:rsidRPr="002E0CD2" w:rsidRDefault="00C12E84" w:rsidP="002E0CD2">
      <w:pPr>
        <w:pStyle w:val="Definition"/>
      </w:pPr>
      <w:r w:rsidRPr="002E0CD2">
        <w:rPr>
          <w:b/>
          <w:i/>
        </w:rPr>
        <w:t>propose</w:t>
      </w:r>
      <w:r w:rsidR="00350FDD" w:rsidRPr="002E0CD2">
        <w:rPr>
          <w:b/>
          <w:i/>
        </w:rPr>
        <w:t>s</w:t>
      </w:r>
      <w:r w:rsidR="00B97914" w:rsidRPr="002E0CD2">
        <w:t>:</w:t>
      </w:r>
    </w:p>
    <w:p w:rsidR="00B97914" w:rsidRPr="002E0CD2" w:rsidRDefault="00B97914" w:rsidP="002E0CD2">
      <w:pPr>
        <w:pStyle w:val="paragraph"/>
      </w:pPr>
      <w:r w:rsidRPr="002E0CD2">
        <w:tab/>
        <w:t>(a)</w:t>
      </w:r>
      <w:r w:rsidRPr="002E0CD2">
        <w:tab/>
      </w:r>
      <w:r w:rsidR="00E755EF" w:rsidRPr="002E0CD2">
        <w:t xml:space="preserve">to acquire </w:t>
      </w:r>
      <w:r w:rsidR="00A77873" w:rsidRPr="002E0CD2">
        <w:t xml:space="preserve">an interest in </w:t>
      </w:r>
      <w:r w:rsidR="004F6D0C" w:rsidRPr="002E0CD2">
        <w:t>securities</w:t>
      </w:r>
      <w:r w:rsidR="00E755EF" w:rsidRPr="002E0CD2">
        <w:t>, asset</w:t>
      </w:r>
      <w:r w:rsidR="00075DCA" w:rsidRPr="002E0CD2">
        <w:t>s</w:t>
      </w:r>
      <w:r w:rsidRPr="002E0CD2">
        <w:t xml:space="preserve"> or Australian land—</w:t>
      </w:r>
      <w:r w:rsidR="00C12E84" w:rsidRPr="002E0CD2">
        <w:t xml:space="preserve">has a meaning affected by </w:t>
      </w:r>
      <w:r w:rsidRPr="002E0CD2">
        <w:t>sub</w:t>
      </w:r>
      <w:r w:rsidR="00C12E84" w:rsidRPr="002E0CD2">
        <w:t>section</w:t>
      </w:r>
      <w:r w:rsidR="002E0CD2" w:rsidRPr="002E0CD2">
        <w:t> </w:t>
      </w:r>
      <w:r w:rsidR="00A4765C" w:rsidRPr="002E0CD2">
        <w:t>16</w:t>
      </w:r>
      <w:r w:rsidRPr="002E0CD2">
        <w:t>(1); and</w:t>
      </w:r>
    </w:p>
    <w:p w:rsidR="00C12E84" w:rsidRPr="002E0CD2" w:rsidRDefault="00B97914" w:rsidP="002E0CD2">
      <w:pPr>
        <w:pStyle w:val="paragraph"/>
      </w:pPr>
      <w:r w:rsidRPr="002E0CD2">
        <w:tab/>
        <w:t>(b)</w:t>
      </w:r>
      <w:r w:rsidRPr="002E0CD2">
        <w:tab/>
        <w:t>to enter or terminate an agreement—has a meaning affected by subsection</w:t>
      </w:r>
      <w:r w:rsidR="002E0CD2" w:rsidRPr="002E0CD2">
        <w:t> </w:t>
      </w:r>
      <w:r w:rsidR="00A4765C" w:rsidRPr="002E0CD2">
        <w:t>16</w:t>
      </w:r>
      <w:r w:rsidRPr="002E0CD2">
        <w:t>(2)</w:t>
      </w:r>
      <w:r w:rsidR="00C12E84" w:rsidRPr="002E0CD2">
        <w:t>.</w:t>
      </w:r>
    </w:p>
    <w:p w:rsidR="003865B0" w:rsidRPr="002E0CD2" w:rsidRDefault="007E4E58" w:rsidP="002E0CD2">
      <w:pPr>
        <w:pStyle w:val="Definition"/>
      </w:pPr>
      <w:r w:rsidRPr="002E0CD2">
        <w:rPr>
          <w:b/>
          <w:i/>
        </w:rPr>
        <w:t>protected information</w:t>
      </w:r>
      <w:r w:rsidRPr="002E0CD2">
        <w:t xml:space="preserve"> </w:t>
      </w:r>
      <w:r w:rsidR="003865B0" w:rsidRPr="002E0CD2">
        <w:t>has the meaning given by section</w:t>
      </w:r>
      <w:r w:rsidR="002E0CD2" w:rsidRPr="002E0CD2">
        <w:t> </w:t>
      </w:r>
      <w:r w:rsidR="00A4765C" w:rsidRPr="002E0CD2">
        <w:t>120</w:t>
      </w:r>
      <w:r w:rsidR="003865B0" w:rsidRPr="002E0CD2">
        <w:t>.</w:t>
      </w:r>
    </w:p>
    <w:p w:rsidR="009C2B9B" w:rsidRPr="002E0CD2" w:rsidRDefault="009C2B9B" w:rsidP="002E0CD2">
      <w:pPr>
        <w:pStyle w:val="Definition"/>
      </w:pPr>
      <w:r w:rsidRPr="002E0CD2">
        <w:rPr>
          <w:b/>
          <w:i/>
        </w:rPr>
        <w:t xml:space="preserve">Regulatory Powers Act </w:t>
      </w:r>
      <w:r w:rsidRPr="002E0CD2">
        <w:t xml:space="preserve">means the </w:t>
      </w:r>
      <w:r w:rsidRPr="002E0CD2">
        <w:rPr>
          <w:i/>
        </w:rPr>
        <w:t>Regulatory Powers (Standard Provisions) Act 2014</w:t>
      </w:r>
      <w:r w:rsidRPr="002E0CD2">
        <w:t>.</w:t>
      </w:r>
    </w:p>
    <w:p w:rsidR="008A1B2B" w:rsidRPr="002E0CD2" w:rsidRDefault="008A1B2B" w:rsidP="002E0CD2">
      <w:pPr>
        <w:pStyle w:val="Definition"/>
      </w:pPr>
      <w:r w:rsidRPr="002E0CD2">
        <w:rPr>
          <w:b/>
          <w:i/>
        </w:rPr>
        <w:lastRenderedPageBreak/>
        <w:t xml:space="preserve">relative </w:t>
      </w:r>
      <w:r w:rsidRPr="002E0CD2">
        <w:t xml:space="preserve">has the </w:t>
      </w:r>
      <w:r w:rsidR="00653623" w:rsidRPr="002E0CD2">
        <w:t xml:space="preserve">same meaning as in </w:t>
      </w:r>
      <w:r w:rsidRPr="002E0CD2">
        <w:t xml:space="preserve">the </w:t>
      </w:r>
      <w:r w:rsidRPr="002E0CD2">
        <w:rPr>
          <w:i/>
        </w:rPr>
        <w:t>Income Tax Assessment Act 1997</w:t>
      </w:r>
      <w:r w:rsidRPr="002E0CD2">
        <w:t>.</w:t>
      </w:r>
    </w:p>
    <w:p w:rsidR="00247B8E" w:rsidRPr="002E0CD2" w:rsidRDefault="00247B8E" w:rsidP="002E0CD2">
      <w:pPr>
        <w:pStyle w:val="Definition"/>
      </w:pPr>
      <w:r w:rsidRPr="002E0CD2">
        <w:rPr>
          <w:b/>
          <w:i/>
        </w:rPr>
        <w:t>relevant Australian assets</w:t>
      </w:r>
      <w:r w:rsidR="00B4584C" w:rsidRPr="002E0CD2">
        <w:t xml:space="preserve"> means</w:t>
      </w:r>
      <w:r w:rsidR="0021758F" w:rsidRPr="002E0CD2">
        <w:t>:</w:t>
      </w:r>
    </w:p>
    <w:p w:rsidR="0021758F" w:rsidRPr="002E0CD2" w:rsidRDefault="0021758F" w:rsidP="002E0CD2">
      <w:pPr>
        <w:pStyle w:val="paragraph"/>
      </w:pPr>
      <w:r w:rsidRPr="002E0CD2">
        <w:tab/>
        <w:t>(a)</w:t>
      </w:r>
      <w:r w:rsidRPr="002E0CD2">
        <w:tab/>
      </w:r>
      <w:r w:rsidR="001E5554" w:rsidRPr="002E0CD2">
        <w:t xml:space="preserve">Australian </w:t>
      </w:r>
      <w:r w:rsidRPr="002E0CD2">
        <w:t>land</w:t>
      </w:r>
      <w:r w:rsidR="009056B5" w:rsidRPr="002E0CD2">
        <w:t>,</w:t>
      </w:r>
      <w:r w:rsidRPr="002E0CD2">
        <w:t xml:space="preserve"> including legal and equitable interests </w:t>
      </w:r>
      <w:r w:rsidR="00FF2C41" w:rsidRPr="002E0CD2">
        <w:t xml:space="preserve">(within the ordinary meaning of the term) </w:t>
      </w:r>
      <w:r w:rsidRPr="002E0CD2">
        <w:t>in such land;</w:t>
      </w:r>
      <w:r w:rsidR="00E755EF" w:rsidRPr="002E0CD2">
        <w:t xml:space="preserve"> </w:t>
      </w:r>
      <w:r w:rsidR="007B5E06" w:rsidRPr="002E0CD2">
        <w:t>or</w:t>
      </w:r>
    </w:p>
    <w:p w:rsidR="00BE711E" w:rsidRPr="002E0CD2" w:rsidRDefault="0021758F" w:rsidP="002E0CD2">
      <w:pPr>
        <w:pStyle w:val="paragraph"/>
      </w:pPr>
      <w:r w:rsidRPr="002E0CD2">
        <w:tab/>
        <w:t>(</w:t>
      </w:r>
      <w:r w:rsidR="00420999" w:rsidRPr="002E0CD2">
        <w:t>b</w:t>
      </w:r>
      <w:r w:rsidRPr="002E0CD2">
        <w:t>)</w:t>
      </w:r>
      <w:r w:rsidRPr="002E0CD2">
        <w:tab/>
      </w:r>
      <w:r w:rsidR="009A4BC4" w:rsidRPr="002E0CD2">
        <w:t xml:space="preserve">securities </w:t>
      </w:r>
      <w:r w:rsidRPr="002E0CD2">
        <w:t>in a</w:t>
      </w:r>
      <w:r w:rsidR="00BE711E" w:rsidRPr="002E0CD2">
        <w:t>n Australian</w:t>
      </w:r>
      <w:r w:rsidRPr="002E0CD2">
        <w:t xml:space="preserve"> </w:t>
      </w:r>
      <w:r w:rsidR="009A4BC4" w:rsidRPr="002E0CD2">
        <w:t>entity</w:t>
      </w:r>
      <w:r w:rsidR="00BE711E" w:rsidRPr="002E0CD2">
        <w:t>.</w:t>
      </w:r>
    </w:p>
    <w:p w:rsidR="00B51CD0" w:rsidRPr="002E0CD2" w:rsidRDefault="00D478C0" w:rsidP="002E0CD2">
      <w:pPr>
        <w:pStyle w:val="Definition"/>
      </w:pPr>
      <w:r w:rsidRPr="002E0CD2">
        <w:rPr>
          <w:b/>
          <w:i/>
        </w:rPr>
        <w:t>relevant entity</w:t>
      </w:r>
      <w:r w:rsidR="00B51CD0" w:rsidRPr="002E0CD2">
        <w:rPr>
          <w:b/>
          <w:i/>
        </w:rPr>
        <w:t xml:space="preserve"> </w:t>
      </w:r>
      <w:r w:rsidR="00B51CD0" w:rsidRPr="002E0CD2">
        <w:t>means any of the following:</w:t>
      </w:r>
    </w:p>
    <w:p w:rsidR="00B51CD0" w:rsidRPr="002E0CD2" w:rsidRDefault="00B51CD0" w:rsidP="002E0CD2">
      <w:pPr>
        <w:pStyle w:val="paragraph"/>
      </w:pPr>
      <w:r w:rsidRPr="002E0CD2">
        <w:tab/>
        <w:t>(a)</w:t>
      </w:r>
      <w:r w:rsidRPr="002E0CD2">
        <w:tab/>
        <w:t>a</w:t>
      </w:r>
      <w:r w:rsidR="00235E6C" w:rsidRPr="002E0CD2">
        <w:t>n</w:t>
      </w:r>
      <w:r w:rsidRPr="002E0CD2">
        <w:t xml:space="preserve"> </w:t>
      </w:r>
      <w:r w:rsidR="00235E6C" w:rsidRPr="002E0CD2">
        <w:t xml:space="preserve">Australian </w:t>
      </w:r>
      <w:r w:rsidR="00420999" w:rsidRPr="002E0CD2">
        <w:t>entity</w:t>
      </w:r>
      <w:r w:rsidRPr="002E0CD2">
        <w:t>;</w:t>
      </w:r>
    </w:p>
    <w:p w:rsidR="00B51CD0" w:rsidRPr="002E0CD2" w:rsidRDefault="00B51CD0" w:rsidP="002E0CD2">
      <w:pPr>
        <w:pStyle w:val="paragraph"/>
      </w:pPr>
      <w:r w:rsidRPr="002E0CD2">
        <w:tab/>
        <w:t>(b)</w:t>
      </w:r>
      <w:r w:rsidRPr="002E0CD2">
        <w:tab/>
        <w:t>a foreign corporation:</w:t>
      </w:r>
    </w:p>
    <w:p w:rsidR="00B51CD0" w:rsidRPr="002E0CD2" w:rsidRDefault="00B51CD0" w:rsidP="002E0CD2">
      <w:pPr>
        <w:pStyle w:val="paragraphsub"/>
      </w:pPr>
      <w:r w:rsidRPr="002E0CD2">
        <w:tab/>
        <w:t>(i)</w:t>
      </w:r>
      <w:r w:rsidRPr="002E0CD2">
        <w:tab/>
        <w:t>that holds relevant Australian assets; or</w:t>
      </w:r>
    </w:p>
    <w:p w:rsidR="00B51CD0" w:rsidRPr="002E0CD2" w:rsidRDefault="00B51CD0" w:rsidP="002E0CD2">
      <w:pPr>
        <w:pStyle w:val="paragraphsub"/>
      </w:pPr>
      <w:r w:rsidRPr="002E0CD2">
        <w:tab/>
        <w:t>(ii)</w:t>
      </w:r>
      <w:r w:rsidRPr="002E0CD2">
        <w:tab/>
        <w:t>that is a holding corporation of one or more Australian corporations;</w:t>
      </w:r>
    </w:p>
    <w:p w:rsidR="00745BC6" w:rsidRPr="002E0CD2" w:rsidRDefault="00B51CD0" w:rsidP="002E0CD2">
      <w:pPr>
        <w:pStyle w:val="paragraph"/>
      </w:pPr>
      <w:r w:rsidRPr="002E0CD2">
        <w:tab/>
        <w:t>(c)</w:t>
      </w:r>
      <w:r w:rsidRPr="002E0CD2">
        <w:tab/>
        <w:t xml:space="preserve">a holding </w:t>
      </w:r>
      <w:r w:rsidR="009423DC" w:rsidRPr="002E0CD2">
        <w:t>entity</w:t>
      </w:r>
      <w:r w:rsidR="00745BC6" w:rsidRPr="002E0CD2">
        <w:t xml:space="preserve"> of such a foreign corporation</w:t>
      </w:r>
      <w:r w:rsidR="001E5554" w:rsidRPr="002E0CD2">
        <w:t xml:space="preserve"> or</w:t>
      </w:r>
      <w:r w:rsidR="00122E1E" w:rsidRPr="002E0CD2">
        <w:t xml:space="preserve"> of an</w:t>
      </w:r>
      <w:r w:rsidR="001E5554" w:rsidRPr="002E0CD2">
        <w:t xml:space="preserve"> Australian unit trust</w:t>
      </w:r>
      <w:r w:rsidR="00745BC6" w:rsidRPr="002E0CD2">
        <w:t>.</w:t>
      </w:r>
    </w:p>
    <w:p w:rsidR="00122E1E" w:rsidRPr="002E0CD2" w:rsidRDefault="00122E1E" w:rsidP="002E0CD2">
      <w:pPr>
        <w:pStyle w:val="notetext"/>
      </w:pPr>
      <w:r w:rsidRPr="002E0CD2">
        <w:t>Note:</w:t>
      </w:r>
      <w:r w:rsidRPr="002E0CD2">
        <w:tab/>
        <w:t xml:space="preserve">A holding entity </w:t>
      </w:r>
      <w:r w:rsidR="004100D0" w:rsidRPr="002E0CD2">
        <w:t>mentioned in</w:t>
      </w:r>
      <w:r w:rsidRPr="002E0CD2">
        <w:t xml:space="preserve"> </w:t>
      </w:r>
      <w:r w:rsidR="002E0CD2" w:rsidRPr="002E0CD2">
        <w:t>paragraph (</w:t>
      </w:r>
      <w:r w:rsidRPr="002E0CD2">
        <w:t xml:space="preserve">c) may be a foreign corporation of a kind that is not </w:t>
      </w:r>
      <w:r w:rsidR="00C101F0" w:rsidRPr="002E0CD2">
        <w:t>mentioned in</w:t>
      </w:r>
      <w:r w:rsidRPr="002E0CD2">
        <w:t xml:space="preserve"> </w:t>
      </w:r>
      <w:r w:rsidR="002E0CD2" w:rsidRPr="002E0CD2">
        <w:t>paragraph (</w:t>
      </w:r>
      <w:r w:rsidRPr="002E0CD2">
        <w:t>b).</w:t>
      </w:r>
    </w:p>
    <w:p w:rsidR="002450E8" w:rsidRPr="002E0CD2" w:rsidRDefault="004E1C10" w:rsidP="002E0CD2">
      <w:pPr>
        <w:pStyle w:val="Definition"/>
      </w:pPr>
      <w:r w:rsidRPr="002E0CD2">
        <w:rPr>
          <w:b/>
          <w:i/>
        </w:rPr>
        <w:t>residential land</w:t>
      </w:r>
      <w:r w:rsidR="002450E8" w:rsidRPr="002E0CD2">
        <w:t>:</w:t>
      </w:r>
    </w:p>
    <w:p w:rsidR="002450E8" w:rsidRPr="002E0CD2" w:rsidRDefault="002450E8" w:rsidP="002E0CD2">
      <w:pPr>
        <w:pStyle w:val="paragraph"/>
      </w:pPr>
      <w:r w:rsidRPr="002E0CD2">
        <w:tab/>
        <w:t>(a)</w:t>
      </w:r>
      <w:r w:rsidRPr="002E0CD2">
        <w:tab/>
      </w:r>
      <w:r w:rsidR="004E1C10" w:rsidRPr="002E0CD2">
        <w:t xml:space="preserve">means land in Australia </w:t>
      </w:r>
      <w:r w:rsidRPr="002E0CD2">
        <w:t>if:</w:t>
      </w:r>
    </w:p>
    <w:p w:rsidR="002450E8" w:rsidRPr="002E0CD2" w:rsidRDefault="002450E8" w:rsidP="002E0CD2">
      <w:pPr>
        <w:pStyle w:val="paragraphsub"/>
      </w:pPr>
      <w:r w:rsidRPr="002E0CD2">
        <w:tab/>
        <w:t>(i)</w:t>
      </w:r>
      <w:r w:rsidRPr="002E0CD2">
        <w:tab/>
        <w:t>the</w:t>
      </w:r>
      <w:r w:rsidR="006D38D8" w:rsidRPr="002E0CD2">
        <w:t xml:space="preserve">re is at least one </w:t>
      </w:r>
      <w:r w:rsidRPr="002E0CD2">
        <w:t>dwelling</w:t>
      </w:r>
      <w:r w:rsidR="006D38D8" w:rsidRPr="002E0CD2">
        <w:t xml:space="preserve"> </w:t>
      </w:r>
      <w:r w:rsidRPr="002E0CD2">
        <w:t>on the land;</w:t>
      </w:r>
      <w:r w:rsidR="003753CA" w:rsidRPr="002E0CD2">
        <w:t xml:space="preserve"> or</w:t>
      </w:r>
    </w:p>
    <w:p w:rsidR="002450E8" w:rsidRPr="002E0CD2" w:rsidRDefault="002450E8" w:rsidP="002E0CD2">
      <w:pPr>
        <w:pStyle w:val="paragraphsub"/>
      </w:pPr>
      <w:r w:rsidRPr="002E0CD2">
        <w:tab/>
        <w:t>(ii)</w:t>
      </w:r>
      <w:r w:rsidRPr="002E0CD2">
        <w:tab/>
        <w:t xml:space="preserve">the number of dwellings that could reasonably be built on the land is </w:t>
      </w:r>
      <w:r w:rsidR="007F3A7F" w:rsidRPr="002E0CD2">
        <w:t xml:space="preserve">less than </w:t>
      </w:r>
      <w:r w:rsidRPr="002E0CD2">
        <w:t>the number prescribed by the regulations; and</w:t>
      </w:r>
    </w:p>
    <w:p w:rsidR="003753CA" w:rsidRPr="002E0CD2" w:rsidRDefault="002450E8" w:rsidP="002E0CD2">
      <w:pPr>
        <w:pStyle w:val="paragraph"/>
        <w:rPr>
          <w:u w:val="single"/>
        </w:rPr>
      </w:pPr>
      <w:r w:rsidRPr="002E0CD2">
        <w:tab/>
        <w:t>(b)</w:t>
      </w:r>
      <w:r w:rsidRPr="002E0CD2">
        <w:tab/>
        <w:t xml:space="preserve">does not include </w:t>
      </w:r>
      <w:r w:rsidR="003753CA" w:rsidRPr="002E0CD2">
        <w:t>land:</w:t>
      </w:r>
    </w:p>
    <w:p w:rsidR="003753CA" w:rsidRPr="002E0CD2" w:rsidRDefault="003753CA" w:rsidP="002E0CD2">
      <w:pPr>
        <w:pStyle w:val="paragraphsub"/>
      </w:pPr>
      <w:r w:rsidRPr="002E0CD2">
        <w:tab/>
        <w:t>(</w:t>
      </w:r>
      <w:r w:rsidR="002450E8" w:rsidRPr="002E0CD2">
        <w:t>i</w:t>
      </w:r>
      <w:r w:rsidRPr="002E0CD2">
        <w:t>)</w:t>
      </w:r>
      <w:r w:rsidRPr="002E0CD2">
        <w:tab/>
        <w:t xml:space="preserve">used </w:t>
      </w:r>
      <w:r w:rsidR="00046219" w:rsidRPr="002E0CD2">
        <w:t xml:space="preserve">wholly and exclusively </w:t>
      </w:r>
      <w:r w:rsidRPr="002E0CD2">
        <w:t>for</w:t>
      </w:r>
      <w:r w:rsidR="00BC7F8E" w:rsidRPr="002E0CD2">
        <w:t xml:space="preserve"> </w:t>
      </w:r>
      <w:r w:rsidRPr="002E0CD2">
        <w:t>a primary production business; or</w:t>
      </w:r>
    </w:p>
    <w:p w:rsidR="003753CA" w:rsidRPr="002E0CD2" w:rsidRDefault="003753CA" w:rsidP="002E0CD2">
      <w:pPr>
        <w:pStyle w:val="paragraphsub"/>
      </w:pPr>
      <w:r w:rsidRPr="002E0CD2">
        <w:tab/>
        <w:t>(</w:t>
      </w:r>
      <w:r w:rsidR="002450E8" w:rsidRPr="002E0CD2">
        <w:t>ii</w:t>
      </w:r>
      <w:r w:rsidRPr="002E0CD2">
        <w:t>)</w:t>
      </w:r>
      <w:r w:rsidRPr="002E0CD2">
        <w:tab/>
        <w:t>on which the only dwellings are commercial residential premises.</w:t>
      </w:r>
    </w:p>
    <w:p w:rsidR="00862717" w:rsidRPr="002E0CD2" w:rsidRDefault="00862717" w:rsidP="002E0CD2">
      <w:pPr>
        <w:pStyle w:val="Definition"/>
      </w:pPr>
      <w:r w:rsidRPr="002E0CD2">
        <w:rPr>
          <w:b/>
          <w:i/>
        </w:rPr>
        <w:t xml:space="preserve">residential land acquisition </w:t>
      </w:r>
      <w:r w:rsidRPr="002E0CD2">
        <w:t>means a notifiable action to acquire an interest in residential land.</w:t>
      </w:r>
    </w:p>
    <w:p w:rsidR="00560BD5" w:rsidRPr="002E0CD2" w:rsidRDefault="00560BD5" w:rsidP="002E0CD2">
      <w:pPr>
        <w:pStyle w:val="Definition"/>
      </w:pPr>
      <w:r w:rsidRPr="002E0CD2">
        <w:rPr>
          <w:b/>
          <w:i/>
        </w:rPr>
        <w:t>scheme</w:t>
      </w:r>
      <w:r w:rsidRPr="002E0CD2">
        <w:t xml:space="preserve"> means:</w:t>
      </w:r>
    </w:p>
    <w:p w:rsidR="00E04A4B" w:rsidRPr="002E0CD2" w:rsidRDefault="00560BD5" w:rsidP="002E0CD2">
      <w:pPr>
        <w:pStyle w:val="paragraph"/>
      </w:pPr>
      <w:r w:rsidRPr="002E0CD2">
        <w:tab/>
        <w:t>(a)</w:t>
      </w:r>
      <w:r w:rsidRPr="002E0CD2">
        <w:tab/>
        <w:t>any agreement, understanding, promise or undertaking</w:t>
      </w:r>
      <w:r w:rsidR="00E04A4B" w:rsidRPr="002E0CD2">
        <w:t>:</w:t>
      </w:r>
    </w:p>
    <w:p w:rsidR="00E04A4B" w:rsidRPr="002E0CD2" w:rsidRDefault="00E04A4B" w:rsidP="002E0CD2">
      <w:pPr>
        <w:pStyle w:val="paragraphsub"/>
      </w:pPr>
      <w:r w:rsidRPr="002E0CD2">
        <w:tab/>
        <w:t>(i)</w:t>
      </w:r>
      <w:r w:rsidRPr="002E0CD2">
        <w:tab/>
      </w:r>
      <w:r w:rsidR="00560BD5" w:rsidRPr="002E0CD2">
        <w:t>whether express or implied</w:t>
      </w:r>
      <w:r w:rsidRPr="002E0CD2">
        <w:t>;</w:t>
      </w:r>
      <w:r w:rsidR="00560BD5" w:rsidRPr="002E0CD2">
        <w:t xml:space="preserve"> and</w:t>
      </w:r>
    </w:p>
    <w:p w:rsidR="00560BD5" w:rsidRPr="002E0CD2" w:rsidRDefault="00E04A4B" w:rsidP="002E0CD2">
      <w:pPr>
        <w:pStyle w:val="paragraphsub"/>
      </w:pPr>
      <w:r w:rsidRPr="002E0CD2">
        <w:tab/>
        <w:t>(ii)</w:t>
      </w:r>
      <w:r w:rsidRPr="002E0CD2">
        <w:tab/>
      </w:r>
      <w:r w:rsidR="00560BD5" w:rsidRPr="002E0CD2">
        <w:t>whether or not enforceable, or intended to be enforceable, by legal proceedings; and</w:t>
      </w:r>
    </w:p>
    <w:p w:rsidR="00560BD5" w:rsidRPr="002E0CD2" w:rsidRDefault="00560BD5" w:rsidP="002E0CD2">
      <w:pPr>
        <w:pStyle w:val="paragraph"/>
      </w:pPr>
      <w:r w:rsidRPr="002E0CD2">
        <w:lastRenderedPageBreak/>
        <w:tab/>
        <w:t>(b)</w:t>
      </w:r>
      <w:r w:rsidRPr="002E0CD2">
        <w:tab/>
        <w:t>any scheme, plan, proposal, action, course of action or course of conduct, whether unilateral or otherwise.</w:t>
      </w:r>
    </w:p>
    <w:p w:rsidR="00BF7994" w:rsidRPr="002E0CD2" w:rsidRDefault="00BF7994" w:rsidP="002E0CD2">
      <w:pPr>
        <w:pStyle w:val="Definition"/>
      </w:pPr>
      <w:r w:rsidRPr="002E0CD2">
        <w:rPr>
          <w:b/>
          <w:i/>
        </w:rPr>
        <w:t>Secretary</w:t>
      </w:r>
      <w:r w:rsidRPr="002E0CD2">
        <w:t xml:space="preserve"> means the Secretary of the Department.</w:t>
      </w:r>
    </w:p>
    <w:p w:rsidR="009A4BC4" w:rsidRPr="002E0CD2" w:rsidRDefault="009A4BC4" w:rsidP="002E0CD2">
      <w:pPr>
        <w:pStyle w:val="Definition"/>
      </w:pPr>
      <w:r w:rsidRPr="002E0CD2">
        <w:rPr>
          <w:b/>
          <w:i/>
        </w:rPr>
        <w:t xml:space="preserve">security </w:t>
      </w:r>
      <w:r w:rsidRPr="002E0CD2">
        <w:t>means a share in a corporation or a unit in a unit trust.</w:t>
      </w:r>
    </w:p>
    <w:p w:rsidR="00067EF1" w:rsidRPr="002E0CD2" w:rsidRDefault="009B28D7" w:rsidP="002E0CD2">
      <w:pPr>
        <w:pStyle w:val="Definition"/>
      </w:pPr>
      <w:r w:rsidRPr="002E0CD2">
        <w:rPr>
          <w:b/>
          <w:i/>
        </w:rPr>
        <w:t xml:space="preserve">senior officer </w:t>
      </w:r>
      <w:r w:rsidR="004F6D0C" w:rsidRPr="002E0CD2">
        <w:t xml:space="preserve">of an entity </w:t>
      </w:r>
      <w:r w:rsidRPr="002E0CD2">
        <w:t>means</w:t>
      </w:r>
      <w:r w:rsidR="00067EF1" w:rsidRPr="002E0CD2">
        <w:t xml:space="preserve"> an officer of </w:t>
      </w:r>
      <w:r w:rsidR="003158A0" w:rsidRPr="002E0CD2">
        <w:t>the</w:t>
      </w:r>
      <w:r w:rsidR="00067EF1" w:rsidRPr="002E0CD2">
        <w:t xml:space="preserve"> entity </w:t>
      </w:r>
      <w:r w:rsidR="003158A0" w:rsidRPr="002E0CD2">
        <w:t xml:space="preserve">under </w:t>
      </w:r>
      <w:r w:rsidR="00000460" w:rsidRPr="002E0CD2">
        <w:t xml:space="preserve">any of </w:t>
      </w:r>
      <w:r w:rsidR="002E0CD2" w:rsidRPr="002E0CD2">
        <w:t>paragraphs (</w:t>
      </w:r>
      <w:r w:rsidR="00067EF1" w:rsidRPr="002E0CD2">
        <w:t xml:space="preserve">a) </w:t>
      </w:r>
      <w:r w:rsidR="00633374" w:rsidRPr="002E0CD2">
        <w:t xml:space="preserve">to </w:t>
      </w:r>
      <w:r w:rsidR="00067EF1" w:rsidRPr="002E0CD2">
        <w:t>(</w:t>
      </w:r>
      <w:r w:rsidR="00633374" w:rsidRPr="002E0CD2">
        <w:t>e</w:t>
      </w:r>
      <w:r w:rsidR="00067EF1" w:rsidRPr="002E0CD2">
        <w:t xml:space="preserve">) of the definition of </w:t>
      </w:r>
      <w:r w:rsidR="00067EF1" w:rsidRPr="002E0CD2">
        <w:rPr>
          <w:b/>
          <w:i/>
        </w:rPr>
        <w:t xml:space="preserve">officer </w:t>
      </w:r>
      <w:r w:rsidR="00067EF1" w:rsidRPr="002E0CD2">
        <w:t>in this section</w:t>
      </w:r>
      <w:r w:rsidR="00000460" w:rsidRPr="002E0CD2">
        <w:t>,</w:t>
      </w:r>
      <w:r w:rsidR="00067EF1" w:rsidRPr="002E0CD2">
        <w:t xml:space="preserve"> </w:t>
      </w:r>
      <w:r w:rsidR="00C90D88" w:rsidRPr="002E0CD2">
        <w:t xml:space="preserve">except an independent director of </w:t>
      </w:r>
      <w:r w:rsidR="003158A0" w:rsidRPr="002E0CD2">
        <w:t>the</w:t>
      </w:r>
      <w:r w:rsidR="00C90D88" w:rsidRPr="002E0CD2">
        <w:t xml:space="preserve"> entity</w:t>
      </w:r>
      <w:r w:rsidR="00067EF1" w:rsidRPr="002E0CD2">
        <w:t>.</w:t>
      </w:r>
    </w:p>
    <w:p w:rsidR="00E8147C" w:rsidRPr="002E0CD2" w:rsidRDefault="00E8147C" w:rsidP="002E0CD2">
      <w:pPr>
        <w:pStyle w:val="Definition"/>
      </w:pPr>
      <w:r w:rsidRPr="002E0CD2">
        <w:rPr>
          <w:b/>
          <w:i/>
        </w:rPr>
        <w:t xml:space="preserve">sensitive </w:t>
      </w:r>
      <w:r w:rsidR="00B21CD0" w:rsidRPr="002E0CD2">
        <w:rPr>
          <w:b/>
          <w:i/>
        </w:rPr>
        <w:t>business</w:t>
      </w:r>
      <w:r w:rsidRPr="002E0CD2">
        <w:rPr>
          <w:b/>
          <w:i/>
        </w:rPr>
        <w:t xml:space="preserve"> </w:t>
      </w:r>
      <w:r w:rsidRPr="002E0CD2">
        <w:t>has the meaning given by section</w:t>
      </w:r>
      <w:r w:rsidR="002E0CD2" w:rsidRPr="002E0CD2">
        <w:t> </w:t>
      </w:r>
      <w:r w:rsidR="00A4765C" w:rsidRPr="002E0CD2">
        <w:t>26</w:t>
      </w:r>
      <w:r w:rsidRPr="002E0CD2">
        <w:t>.</w:t>
      </w:r>
    </w:p>
    <w:p w:rsidR="00B21F50" w:rsidRPr="002E0CD2" w:rsidRDefault="00697F9A" w:rsidP="002E0CD2">
      <w:pPr>
        <w:pStyle w:val="Definition"/>
      </w:pPr>
      <w:r w:rsidRPr="002E0CD2">
        <w:rPr>
          <w:b/>
          <w:i/>
        </w:rPr>
        <w:t>separate government entity</w:t>
      </w:r>
      <w:r w:rsidRPr="002E0CD2">
        <w:t xml:space="preserve"> </w:t>
      </w:r>
      <w:r w:rsidR="00B21F50" w:rsidRPr="002E0CD2">
        <w:t>means a</w:t>
      </w:r>
      <w:r w:rsidR="002450E8" w:rsidRPr="002E0CD2">
        <w:t>n individual</w:t>
      </w:r>
      <w:r w:rsidR="00B21F50" w:rsidRPr="002E0CD2">
        <w:t xml:space="preserve">, </w:t>
      </w:r>
      <w:r w:rsidR="00651F91" w:rsidRPr="002E0CD2">
        <w:t xml:space="preserve">corporation </w:t>
      </w:r>
      <w:r w:rsidR="00B21F50" w:rsidRPr="002E0CD2">
        <w:t>or corporation sole that:</w:t>
      </w:r>
    </w:p>
    <w:p w:rsidR="00B21F50" w:rsidRPr="002E0CD2" w:rsidRDefault="00B21F50" w:rsidP="002E0CD2">
      <w:pPr>
        <w:pStyle w:val="paragraph"/>
      </w:pPr>
      <w:r w:rsidRPr="002E0CD2">
        <w:tab/>
        <w:t>(a)</w:t>
      </w:r>
      <w:r w:rsidRPr="002E0CD2">
        <w:tab/>
        <w:t xml:space="preserve">is an agency or instrumentality of </w:t>
      </w:r>
      <w:r w:rsidR="00E02945" w:rsidRPr="002E0CD2">
        <w:t>a</w:t>
      </w:r>
      <w:r w:rsidRPr="002E0CD2">
        <w:t xml:space="preserve"> foreign country</w:t>
      </w:r>
      <w:r w:rsidR="006F3067" w:rsidRPr="002E0CD2">
        <w:t xml:space="preserve"> or a part of </w:t>
      </w:r>
      <w:r w:rsidR="00E02945" w:rsidRPr="002E0CD2">
        <w:t>a</w:t>
      </w:r>
      <w:r w:rsidR="006F3067" w:rsidRPr="002E0CD2">
        <w:t xml:space="preserve"> foreign country</w:t>
      </w:r>
      <w:r w:rsidRPr="002E0CD2">
        <w:t>; and</w:t>
      </w:r>
    </w:p>
    <w:p w:rsidR="00697F9A" w:rsidRPr="002E0CD2" w:rsidRDefault="00B21F50" w:rsidP="002E0CD2">
      <w:pPr>
        <w:pStyle w:val="paragraph"/>
      </w:pPr>
      <w:r w:rsidRPr="002E0CD2">
        <w:tab/>
        <w:t>(b)</w:t>
      </w:r>
      <w:r w:rsidRPr="002E0CD2">
        <w:tab/>
        <w:t xml:space="preserve">is not </w:t>
      </w:r>
      <w:r w:rsidR="005A6AFC" w:rsidRPr="002E0CD2">
        <w:t xml:space="preserve">part of the body politic of </w:t>
      </w:r>
      <w:r w:rsidR="00E02945" w:rsidRPr="002E0CD2">
        <w:t>a</w:t>
      </w:r>
      <w:r w:rsidRPr="002E0CD2">
        <w:t xml:space="preserve"> foreign country</w:t>
      </w:r>
      <w:r w:rsidR="006F3067" w:rsidRPr="002E0CD2">
        <w:t xml:space="preserve"> or of a part of </w:t>
      </w:r>
      <w:r w:rsidR="00E02945" w:rsidRPr="002E0CD2">
        <w:t>a</w:t>
      </w:r>
      <w:r w:rsidR="006F3067" w:rsidRPr="002E0CD2">
        <w:t xml:space="preserve"> foreign country</w:t>
      </w:r>
      <w:r w:rsidRPr="002E0CD2">
        <w:t>.</w:t>
      </w:r>
    </w:p>
    <w:p w:rsidR="005E52B9" w:rsidRPr="002E0CD2" w:rsidRDefault="00204AD6" w:rsidP="002E0CD2">
      <w:pPr>
        <w:pStyle w:val="Definition"/>
      </w:pPr>
      <w:r w:rsidRPr="002E0CD2">
        <w:rPr>
          <w:b/>
          <w:i/>
        </w:rPr>
        <w:t>share</w:t>
      </w:r>
      <w:r w:rsidR="005E52B9" w:rsidRPr="002E0CD2">
        <w:rPr>
          <w:b/>
          <w:i/>
        </w:rPr>
        <w:t xml:space="preserve"> </w:t>
      </w:r>
      <w:r w:rsidR="005E52B9" w:rsidRPr="002E0CD2">
        <w:t xml:space="preserve">of </w:t>
      </w:r>
      <w:r w:rsidRPr="002E0CD2">
        <w:t>a corporation</w:t>
      </w:r>
      <w:r w:rsidR="00B4584C" w:rsidRPr="002E0CD2">
        <w:t xml:space="preserve"> m</w:t>
      </w:r>
      <w:r w:rsidRPr="002E0CD2">
        <w:t xml:space="preserve">eans a share in the share </w:t>
      </w:r>
      <w:r w:rsidR="005E52B9" w:rsidRPr="002E0CD2">
        <w:t>capital of the corporation</w:t>
      </w:r>
      <w:r w:rsidR="00B4584C" w:rsidRPr="002E0CD2">
        <w:t>,</w:t>
      </w:r>
      <w:r w:rsidR="005E52B9" w:rsidRPr="002E0CD2">
        <w:t xml:space="preserve"> and</w:t>
      </w:r>
      <w:r w:rsidR="00B4584C" w:rsidRPr="002E0CD2">
        <w:t xml:space="preserve"> </w:t>
      </w:r>
      <w:r w:rsidRPr="002E0CD2">
        <w:t>includes</w:t>
      </w:r>
      <w:r w:rsidR="005E52B9" w:rsidRPr="002E0CD2">
        <w:t>:</w:t>
      </w:r>
    </w:p>
    <w:p w:rsidR="00204AD6" w:rsidRPr="002E0CD2" w:rsidRDefault="005E52B9" w:rsidP="002E0CD2">
      <w:pPr>
        <w:pStyle w:val="paragraph"/>
      </w:pPr>
      <w:r w:rsidRPr="002E0CD2">
        <w:tab/>
        <w:t>(</w:t>
      </w:r>
      <w:r w:rsidR="00B4584C" w:rsidRPr="002E0CD2">
        <w:t>a</w:t>
      </w:r>
      <w:r w:rsidRPr="002E0CD2">
        <w:t>)</w:t>
      </w:r>
      <w:r w:rsidRPr="002E0CD2">
        <w:tab/>
      </w:r>
      <w:r w:rsidR="00204AD6" w:rsidRPr="002E0CD2">
        <w:t xml:space="preserve">stock into which all or any of the share capital of the corporation has been converted; </w:t>
      </w:r>
      <w:r w:rsidR="00B4584C" w:rsidRPr="002E0CD2">
        <w:t>and</w:t>
      </w:r>
    </w:p>
    <w:p w:rsidR="00204AD6" w:rsidRPr="002E0CD2" w:rsidRDefault="00204AD6" w:rsidP="002E0CD2">
      <w:pPr>
        <w:pStyle w:val="paragraph"/>
      </w:pPr>
      <w:r w:rsidRPr="002E0CD2">
        <w:tab/>
        <w:t>(</w:t>
      </w:r>
      <w:r w:rsidR="00B4584C" w:rsidRPr="002E0CD2">
        <w:t>b</w:t>
      </w:r>
      <w:r w:rsidRPr="002E0CD2">
        <w:t>)</w:t>
      </w:r>
      <w:r w:rsidRPr="002E0CD2">
        <w:tab/>
      </w:r>
      <w:r w:rsidR="00BC2E24" w:rsidRPr="002E0CD2">
        <w:t>except in section</w:t>
      </w:r>
      <w:r w:rsidR="002E0CD2" w:rsidRPr="002E0CD2">
        <w:t> </w:t>
      </w:r>
      <w:r w:rsidR="00A4765C" w:rsidRPr="002E0CD2">
        <w:t>9</w:t>
      </w:r>
      <w:r w:rsidR="00BC2E24" w:rsidRPr="002E0CD2">
        <w:t xml:space="preserve">, </w:t>
      </w:r>
      <w:r w:rsidRPr="002E0CD2">
        <w:t>an interest in such a share or in such stock.</w:t>
      </w:r>
    </w:p>
    <w:p w:rsidR="00F1788A" w:rsidRPr="002E0CD2" w:rsidRDefault="00F1788A" w:rsidP="002E0CD2">
      <w:pPr>
        <w:pStyle w:val="Definition"/>
      </w:pPr>
      <w:r w:rsidRPr="002E0CD2">
        <w:rPr>
          <w:b/>
          <w:i/>
        </w:rPr>
        <w:t xml:space="preserve">significant action </w:t>
      </w:r>
      <w:r w:rsidRPr="002E0CD2">
        <w:t xml:space="preserve">has the meaning given by </w:t>
      </w:r>
      <w:r w:rsidR="00891EEF" w:rsidRPr="002E0CD2">
        <w:t>Division</w:t>
      </w:r>
      <w:r w:rsidR="002E0CD2" w:rsidRPr="002E0CD2">
        <w:t> </w:t>
      </w:r>
      <w:r w:rsidR="00891EEF" w:rsidRPr="002E0CD2">
        <w:t xml:space="preserve">2 of </w:t>
      </w:r>
      <w:r w:rsidRPr="002E0CD2">
        <w:t>Part</w:t>
      </w:r>
      <w:r w:rsidR="002E0CD2" w:rsidRPr="002E0CD2">
        <w:t> </w:t>
      </w:r>
      <w:r w:rsidRPr="002E0CD2">
        <w:t>2.</w:t>
      </w:r>
    </w:p>
    <w:p w:rsidR="00B164F2" w:rsidRPr="002E0CD2" w:rsidRDefault="00B164F2" w:rsidP="002E0CD2">
      <w:pPr>
        <w:pStyle w:val="Definition"/>
      </w:pPr>
      <w:r w:rsidRPr="002E0CD2">
        <w:rPr>
          <w:b/>
          <w:i/>
        </w:rPr>
        <w:t xml:space="preserve">significant </w:t>
      </w:r>
      <w:r w:rsidR="004C188C" w:rsidRPr="002E0CD2">
        <w:rPr>
          <w:b/>
          <w:i/>
        </w:rPr>
        <w:t xml:space="preserve">agreement </w:t>
      </w:r>
      <w:r w:rsidRPr="002E0CD2">
        <w:t>with a</w:t>
      </w:r>
      <w:r w:rsidR="00F1788A" w:rsidRPr="002E0CD2">
        <w:t>n Australian</w:t>
      </w:r>
      <w:r w:rsidRPr="002E0CD2">
        <w:t xml:space="preserve"> business is an </w:t>
      </w:r>
      <w:r w:rsidR="004C188C" w:rsidRPr="002E0CD2">
        <w:t xml:space="preserve">agreement </w:t>
      </w:r>
      <w:r w:rsidRPr="002E0CD2">
        <w:t>relating to:</w:t>
      </w:r>
    </w:p>
    <w:p w:rsidR="00B164F2" w:rsidRPr="002E0CD2" w:rsidRDefault="00B164F2" w:rsidP="002E0CD2">
      <w:pPr>
        <w:pStyle w:val="paragraph"/>
      </w:pPr>
      <w:r w:rsidRPr="002E0CD2">
        <w:tab/>
        <w:t>(a)</w:t>
      </w:r>
      <w:r w:rsidRPr="002E0CD2">
        <w:tab/>
        <w:t>the leasing</w:t>
      </w:r>
      <w:r w:rsidR="000A1A6C" w:rsidRPr="002E0CD2">
        <w:t xml:space="preserve"> of</w:t>
      </w:r>
      <w:r w:rsidRPr="002E0CD2">
        <w:t xml:space="preserve">, </w:t>
      </w:r>
      <w:r w:rsidR="000A1A6C" w:rsidRPr="002E0CD2">
        <w:t xml:space="preserve">the </w:t>
      </w:r>
      <w:r w:rsidRPr="002E0CD2">
        <w:t>letting on hire of, or the granting of other rights to use, assets of the business; or</w:t>
      </w:r>
    </w:p>
    <w:p w:rsidR="00B164F2" w:rsidRPr="002E0CD2" w:rsidRDefault="00B164F2" w:rsidP="002E0CD2">
      <w:pPr>
        <w:pStyle w:val="paragraph"/>
      </w:pPr>
      <w:r w:rsidRPr="002E0CD2">
        <w:tab/>
        <w:t>(b)</w:t>
      </w:r>
      <w:r w:rsidRPr="002E0CD2">
        <w:tab/>
        <w:t xml:space="preserve">the participation by a person in the profits or </w:t>
      </w:r>
      <w:r w:rsidR="002450E8" w:rsidRPr="002E0CD2">
        <w:t xml:space="preserve">central </w:t>
      </w:r>
      <w:r w:rsidRPr="002E0CD2">
        <w:t xml:space="preserve">management </w:t>
      </w:r>
      <w:r w:rsidR="002450E8" w:rsidRPr="002E0CD2">
        <w:t xml:space="preserve">and control </w:t>
      </w:r>
      <w:r w:rsidRPr="002E0CD2">
        <w:t>of the business.</w:t>
      </w:r>
    </w:p>
    <w:p w:rsidR="00BD0B59" w:rsidRPr="002E0CD2" w:rsidRDefault="00BD0B59" w:rsidP="002E0CD2">
      <w:pPr>
        <w:pStyle w:val="Definition"/>
      </w:pPr>
      <w:r w:rsidRPr="002E0CD2">
        <w:rPr>
          <w:b/>
          <w:i/>
        </w:rPr>
        <w:t xml:space="preserve">subsidiary </w:t>
      </w:r>
      <w:r w:rsidRPr="002E0CD2">
        <w:t xml:space="preserve">has </w:t>
      </w:r>
      <w:r w:rsidR="00B903F7" w:rsidRPr="002E0CD2">
        <w:t>the</w:t>
      </w:r>
      <w:r w:rsidRPr="002E0CD2">
        <w:t xml:space="preserve"> meaning </w:t>
      </w:r>
      <w:r w:rsidR="00B903F7" w:rsidRPr="002E0CD2">
        <w:t xml:space="preserve">given </w:t>
      </w:r>
      <w:r w:rsidRPr="002E0CD2">
        <w:t xml:space="preserve">by </w:t>
      </w:r>
      <w:r w:rsidR="00094A7B" w:rsidRPr="002E0CD2">
        <w:t>sub</w:t>
      </w:r>
      <w:r w:rsidRPr="002E0CD2">
        <w:t>section</w:t>
      </w:r>
      <w:r w:rsidR="00094A7B" w:rsidRPr="002E0CD2">
        <w:t>s</w:t>
      </w:r>
      <w:r w:rsidR="002E0CD2" w:rsidRPr="002E0CD2">
        <w:t> </w:t>
      </w:r>
      <w:r w:rsidR="00A4765C" w:rsidRPr="002E0CD2">
        <w:t>21</w:t>
      </w:r>
      <w:r w:rsidR="00094A7B" w:rsidRPr="002E0CD2">
        <w:t xml:space="preserve">(1) </w:t>
      </w:r>
      <w:r w:rsidR="00B75C3A" w:rsidRPr="002E0CD2">
        <w:t>to</w:t>
      </w:r>
      <w:r w:rsidR="00094A7B" w:rsidRPr="002E0CD2">
        <w:t xml:space="preserve"> (</w:t>
      </w:r>
      <w:r w:rsidR="00B75C3A" w:rsidRPr="002E0CD2">
        <w:t>3</w:t>
      </w:r>
      <w:r w:rsidR="00094A7B" w:rsidRPr="002E0CD2">
        <w:t>)</w:t>
      </w:r>
      <w:r w:rsidRPr="002E0CD2">
        <w:t>.</w:t>
      </w:r>
    </w:p>
    <w:p w:rsidR="00EE0C3C" w:rsidRPr="002E0CD2" w:rsidRDefault="00F1788A" w:rsidP="002E0CD2">
      <w:pPr>
        <w:pStyle w:val="Definition"/>
      </w:pPr>
      <w:r w:rsidRPr="002E0CD2">
        <w:rPr>
          <w:b/>
          <w:i/>
        </w:rPr>
        <w:t>substantial interest</w:t>
      </w:r>
      <w:r w:rsidR="00EE0C3C" w:rsidRPr="002E0CD2">
        <w:t xml:space="preserve">: a person holds a </w:t>
      </w:r>
      <w:r w:rsidR="00EE0C3C" w:rsidRPr="002E0CD2">
        <w:rPr>
          <w:b/>
          <w:i/>
        </w:rPr>
        <w:t xml:space="preserve">substantial interest </w:t>
      </w:r>
      <w:r w:rsidR="00E57E2E" w:rsidRPr="002E0CD2">
        <w:t>in a</w:t>
      </w:r>
      <w:r w:rsidR="00EE0C3C" w:rsidRPr="002E0CD2">
        <w:t xml:space="preserve">n entity or </w:t>
      </w:r>
      <w:r w:rsidR="00433F5B" w:rsidRPr="002E0CD2">
        <w:t xml:space="preserve">trust </w:t>
      </w:r>
      <w:r w:rsidR="00EE0C3C" w:rsidRPr="002E0CD2">
        <w:t>if:</w:t>
      </w:r>
    </w:p>
    <w:p w:rsidR="00EE0C3C" w:rsidRPr="002E0CD2" w:rsidRDefault="00EE0C3C" w:rsidP="002E0CD2">
      <w:pPr>
        <w:pStyle w:val="paragraph"/>
      </w:pPr>
      <w:r w:rsidRPr="002E0CD2">
        <w:tab/>
        <w:t>(a)</w:t>
      </w:r>
      <w:r w:rsidRPr="002E0CD2">
        <w:tab/>
        <w:t>for an entity—</w:t>
      </w:r>
      <w:r w:rsidR="00412719" w:rsidRPr="002E0CD2">
        <w:t xml:space="preserve">the person </w:t>
      </w:r>
      <w:r w:rsidRPr="002E0CD2">
        <w:t xml:space="preserve">holds an interest of at least </w:t>
      </w:r>
      <w:r w:rsidR="00EB6952" w:rsidRPr="002E0CD2">
        <w:t>20</w:t>
      </w:r>
      <w:r w:rsidRPr="002E0CD2">
        <w:t>% in the entity; or</w:t>
      </w:r>
    </w:p>
    <w:p w:rsidR="00E57E2E" w:rsidRPr="002E0CD2" w:rsidRDefault="00EE0C3C" w:rsidP="002E0CD2">
      <w:pPr>
        <w:pStyle w:val="paragraph"/>
      </w:pPr>
      <w:r w:rsidRPr="002E0CD2">
        <w:lastRenderedPageBreak/>
        <w:tab/>
        <w:t>(b)</w:t>
      </w:r>
      <w:r w:rsidRPr="002E0CD2">
        <w:tab/>
        <w:t>for a trust (including a unit trust)—</w:t>
      </w:r>
      <w:r w:rsidR="00412719" w:rsidRPr="002E0CD2">
        <w:t xml:space="preserve">the person, together with any one or more associates, </w:t>
      </w:r>
      <w:r w:rsidRPr="002E0CD2">
        <w:t xml:space="preserve">holds a beneficial interest in at least </w:t>
      </w:r>
      <w:r w:rsidR="00EB6952" w:rsidRPr="002E0CD2">
        <w:t>20</w:t>
      </w:r>
      <w:r w:rsidRPr="002E0CD2">
        <w:t xml:space="preserve">% of the income </w:t>
      </w:r>
      <w:r w:rsidR="000B60A2" w:rsidRPr="002E0CD2">
        <w:t xml:space="preserve">or property </w:t>
      </w:r>
      <w:r w:rsidRPr="002E0CD2">
        <w:t>of the trust</w:t>
      </w:r>
      <w:r w:rsidR="00E57E2E" w:rsidRPr="002E0CD2">
        <w:t>.</w:t>
      </w:r>
    </w:p>
    <w:p w:rsidR="001C7162" w:rsidRPr="002E0CD2" w:rsidRDefault="001C7162" w:rsidP="002E0CD2">
      <w:pPr>
        <w:pStyle w:val="notetext"/>
      </w:pPr>
      <w:r w:rsidRPr="002E0CD2">
        <w:t>Note 1:</w:t>
      </w:r>
      <w:r w:rsidRPr="002E0CD2">
        <w:tab/>
        <w:t>See also sections</w:t>
      </w:r>
      <w:r w:rsidR="002E0CD2" w:rsidRPr="002E0CD2">
        <w:t> </w:t>
      </w:r>
      <w:r w:rsidR="00A4765C" w:rsidRPr="002E0CD2">
        <w:t>17</w:t>
      </w:r>
      <w:r w:rsidRPr="002E0CD2">
        <w:t xml:space="preserve"> (meanings of </w:t>
      </w:r>
      <w:r w:rsidRPr="002E0CD2">
        <w:rPr>
          <w:b/>
          <w:i/>
        </w:rPr>
        <w:t>interest</w:t>
      </w:r>
      <w:r w:rsidRPr="002E0CD2">
        <w:t xml:space="preserve"> and </w:t>
      </w:r>
      <w:r w:rsidRPr="002E0CD2">
        <w:rPr>
          <w:b/>
          <w:i/>
        </w:rPr>
        <w:t>aggregate interest</w:t>
      </w:r>
      <w:r w:rsidRPr="002E0CD2">
        <w:t xml:space="preserve"> of a specified percentage in an entity) and </w:t>
      </w:r>
      <w:r w:rsidR="00A4765C" w:rsidRPr="002E0CD2">
        <w:t>18</w:t>
      </w:r>
      <w:r w:rsidRPr="002E0CD2">
        <w:t xml:space="preserve"> (rules relating to determining percentages of interests in entities).</w:t>
      </w:r>
    </w:p>
    <w:p w:rsidR="00BC290E" w:rsidRPr="002E0CD2" w:rsidRDefault="00BC290E" w:rsidP="002E0CD2">
      <w:pPr>
        <w:pStyle w:val="notetext"/>
      </w:pPr>
      <w:r w:rsidRPr="002E0CD2">
        <w:t>Note</w:t>
      </w:r>
      <w:r w:rsidR="003D1281" w:rsidRPr="002E0CD2">
        <w:t xml:space="preserve"> </w:t>
      </w:r>
      <w:r w:rsidR="00321A21" w:rsidRPr="002E0CD2">
        <w:t>2</w:t>
      </w:r>
      <w:r w:rsidRPr="002E0CD2">
        <w:t>:</w:t>
      </w:r>
      <w:r w:rsidRPr="002E0CD2">
        <w:tab/>
        <w:t xml:space="preserve">For when a person </w:t>
      </w:r>
      <w:r w:rsidRPr="002E0CD2">
        <w:rPr>
          <w:b/>
          <w:i/>
        </w:rPr>
        <w:t xml:space="preserve">acquires </w:t>
      </w:r>
      <w:r w:rsidRPr="002E0CD2">
        <w:t>a substantial interest in a</w:t>
      </w:r>
      <w:r w:rsidR="00580D12" w:rsidRPr="002E0CD2">
        <w:t xml:space="preserve">n </w:t>
      </w:r>
      <w:r w:rsidR="00763933" w:rsidRPr="002E0CD2">
        <w:t>entity</w:t>
      </w:r>
      <w:r w:rsidRPr="002E0CD2">
        <w:t>, see section</w:t>
      </w:r>
      <w:r w:rsidR="002E0CD2" w:rsidRPr="002E0CD2">
        <w:t> </w:t>
      </w:r>
      <w:r w:rsidR="00A4765C" w:rsidRPr="002E0CD2">
        <w:t>20</w:t>
      </w:r>
      <w:r w:rsidRPr="002E0CD2">
        <w:t>.</w:t>
      </w:r>
    </w:p>
    <w:p w:rsidR="00335AA7" w:rsidRPr="002E0CD2" w:rsidRDefault="00AF5D80" w:rsidP="002E0CD2">
      <w:pPr>
        <w:pStyle w:val="Definition"/>
      </w:pPr>
      <w:r w:rsidRPr="002E0CD2">
        <w:rPr>
          <w:b/>
          <w:i/>
        </w:rPr>
        <w:t>temporary resident</w:t>
      </w:r>
      <w:r w:rsidR="00335AA7" w:rsidRPr="002E0CD2">
        <w:rPr>
          <w:b/>
          <w:i/>
        </w:rPr>
        <w:t xml:space="preserve"> </w:t>
      </w:r>
      <w:r w:rsidR="00335AA7" w:rsidRPr="002E0CD2">
        <w:t>means a</w:t>
      </w:r>
      <w:r w:rsidR="00EA0BD9" w:rsidRPr="002E0CD2">
        <w:t>n individual</w:t>
      </w:r>
      <w:r w:rsidR="00200706" w:rsidRPr="002E0CD2">
        <w:t xml:space="preserve"> </w:t>
      </w:r>
      <w:r w:rsidR="00335AA7" w:rsidRPr="002E0CD2">
        <w:t>who:</w:t>
      </w:r>
    </w:p>
    <w:p w:rsidR="00335AA7" w:rsidRPr="002E0CD2" w:rsidRDefault="00335AA7" w:rsidP="002E0CD2">
      <w:pPr>
        <w:pStyle w:val="paragraph"/>
      </w:pPr>
      <w:r w:rsidRPr="002E0CD2">
        <w:tab/>
        <w:t>(a)</w:t>
      </w:r>
      <w:r w:rsidRPr="002E0CD2">
        <w:tab/>
      </w:r>
      <w:r w:rsidR="00AF5D80" w:rsidRPr="002E0CD2">
        <w:t>hold</w:t>
      </w:r>
      <w:r w:rsidRPr="002E0CD2">
        <w:t>s</w:t>
      </w:r>
      <w:r w:rsidR="00AF5D80" w:rsidRPr="002E0CD2">
        <w:t xml:space="preserve"> a temporary visa under the </w:t>
      </w:r>
      <w:r w:rsidR="00AF5D80" w:rsidRPr="002E0CD2">
        <w:rPr>
          <w:i/>
        </w:rPr>
        <w:t>Migration Act 1958</w:t>
      </w:r>
      <w:r w:rsidRPr="002E0CD2">
        <w:t xml:space="preserve"> </w:t>
      </w:r>
      <w:r w:rsidR="0052568C" w:rsidRPr="002E0CD2">
        <w:t>that</w:t>
      </w:r>
      <w:r w:rsidR="00754EA7" w:rsidRPr="002E0CD2">
        <w:t xml:space="preserve"> allows </w:t>
      </w:r>
      <w:r w:rsidRPr="002E0CD2">
        <w:t xml:space="preserve">the </w:t>
      </w:r>
      <w:r w:rsidR="00EA0BD9" w:rsidRPr="002E0CD2">
        <w:t xml:space="preserve">individual </w:t>
      </w:r>
      <w:r w:rsidRPr="002E0CD2">
        <w:t xml:space="preserve">to remain in Australia for </w:t>
      </w:r>
      <w:r w:rsidR="00FB2AF3" w:rsidRPr="002E0CD2">
        <w:t xml:space="preserve">a continuous period of </w:t>
      </w:r>
      <w:r w:rsidRPr="002E0CD2">
        <w:t xml:space="preserve">more than 12 months (disregarding the amount of </w:t>
      </w:r>
      <w:r w:rsidR="004F1154" w:rsidRPr="002E0CD2">
        <w:t>that period remaining</w:t>
      </w:r>
      <w:r w:rsidRPr="002E0CD2">
        <w:t>)</w:t>
      </w:r>
      <w:r w:rsidR="00AF5D80" w:rsidRPr="002E0CD2">
        <w:t>;</w:t>
      </w:r>
      <w:r w:rsidRPr="002E0CD2">
        <w:t xml:space="preserve"> or</w:t>
      </w:r>
    </w:p>
    <w:p w:rsidR="00335AA7" w:rsidRPr="002E0CD2" w:rsidRDefault="00335AA7" w:rsidP="002E0CD2">
      <w:pPr>
        <w:pStyle w:val="paragraph"/>
      </w:pPr>
      <w:r w:rsidRPr="002E0CD2">
        <w:tab/>
        <w:t>(b)</w:t>
      </w:r>
      <w:r w:rsidRPr="002E0CD2">
        <w:tab/>
        <w:t>meets the following conditions:</w:t>
      </w:r>
    </w:p>
    <w:p w:rsidR="008226C9" w:rsidRPr="002E0CD2" w:rsidRDefault="008226C9" w:rsidP="002E0CD2">
      <w:pPr>
        <w:pStyle w:val="paragraphsub"/>
      </w:pPr>
      <w:r w:rsidRPr="002E0CD2">
        <w:tab/>
        <w:t>(i)</w:t>
      </w:r>
      <w:r w:rsidRPr="002E0CD2">
        <w:tab/>
        <w:t>the individual is residing in Australia;</w:t>
      </w:r>
    </w:p>
    <w:p w:rsidR="00335AA7" w:rsidRPr="002E0CD2" w:rsidRDefault="00335AA7" w:rsidP="002E0CD2">
      <w:pPr>
        <w:pStyle w:val="paragraphsub"/>
      </w:pPr>
      <w:r w:rsidRPr="002E0CD2">
        <w:tab/>
        <w:t>(i</w:t>
      </w:r>
      <w:r w:rsidR="008226C9" w:rsidRPr="002E0CD2">
        <w:t>i</w:t>
      </w:r>
      <w:r w:rsidRPr="002E0CD2">
        <w:t>)</w:t>
      </w:r>
      <w:r w:rsidRPr="002E0CD2">
        <w:tab/>
        <w:t xml:space="preserve">the </w:t>
      </w:r>
      <w:r w:rsidR="00EA0BD9" w:rsidRPr="002E0CD2">
        <w:t>individual</w:t>
      </w:r>
      <w:r w:rsidRPr="002E0CD2">
        <w:t xml:space="preserve"> has </w:t>
      </w:r>
      <w:r w:rsidR="0052568C" w:rsidRPr="002E0CD2">
        <w:t xml:space="preserve">applied </w:t>
      </w:r>
      <w:r w:rsidR="001E37F8" w:rsidRPr="002E0CD2">
        <w:t>for a permanent visa</w:t>
      </w:r>
      <w:r w:rsidR="001E37F8" w:rsidRPr="002E0CD2">
        <w:rPr>
          <w:i/>
        </w:rPr>
        <w:t xml:space="preserve"> </w:t>
      </w:r>
      <w:r w:rsidRPr="002E0CD2">
        <w:t xml:space="preserve">under the </w:t>
      </w:r>
      <w:r w:rsidRPr="002E0CD2">
        <w:rPr>
          <w:i/>
        </w:rPr>
        <w:t>Migration Act 1958</w:t>
      </w:r>
      <w:r w:rsidRPr="002E0CD2">
        <w:t>;</w:t>
      </w:r>
    </w:p>
    <w:p w:rsidR="00AF5D80" w:rsidRPr="002E0CD2" w:rsidRDefault="00335AA7" w:rsidP="002E0CD2">
      <w:pPr>
        <w:pStyle w:val="paragraphsub"/>
      </w:pPr>
      <w:r w:rsidRPr="002E0CD2">
        <w:tab/>
        <w:t>(ii</w:t>
      </w:r>
      <w:r w:rsidR="008226C9" w:rsidRPr="002E0CD2">
        <w:t>i</w:t>
      </w:r>
      <w:r w:rsidRPr="002E0CD2">
        <w:t>)</w:t>
      </w:r>
      <w:r w:rsidRPr="002E0CD2">
        <w:tab/>
        <w:t xml:space="preserve">the </w:t>
      </w:r>
      <w:r w:rsidR="00EA0BD9" w:rsidRPr="002E0CD2">
        <w:t>individual</w:t>
      </w:r>
      <w:r w:rsidRPr="002E0CD2">
        <w:t xml:space="preserve"> holds a bridging visa </w:t>
      </w:r>
      <w:r w:rsidR="00E00E0C" w:rsidRPr="002E0CD2">
        <w:t xml:space="preserve">under that Act </w:t>
      </w:r>
      <w:r w:rsidR="007514E7" w:rsidRPr="002E0CD2">
        <w:t xml:space="preserve">that </w:t>
      </w:r>
      <w:r w:rsidRPr="002E0CD2">
        <w:t>allow</w:t>
      </w:r>
      <w:r w:rsidR="007514E7" w:rsidRPr="002E0CD2">
        <w:t>s</w:t>
      </w:r>
      <w:r w:rsidRPr="002E0CD2">
        <w:t xml:space="preserve"> the </w:t>
      </w:r>
      <w:r w:rsidR="00EA0BD9" w:rsidRPr="002E0CD2">
        <w:t xml:space="preserve">individual </w:t>
      </w:r>
      <w:r w:rsidRPr="002E0CD2">
        <w:t xml:space="preserve">to remain in Australia until the application has been </w:t>
      </w:r>
      <w:r w:rsidR="00E00E0C" w:rsidRPr="002E0CD2">
        <w:t>finally determined</w:t>
      </w:r>
      <w:r w:rsidR="008226C9" w:rsidRPr="002E0CD2">
        <w:t>; or</w:t>
      </w:r>
    </w:p>
    <w:p w:rsidR="008226C9" w:rsidRPr="002E0CD2" w:rsidRDefault="008226C9" w:rsidP="002E0CD2">
      <w:pPr>
        <w:pStyle w:val="paragraph"/>
      </w:pPr>
      <w:r w:rsidRPr="002E0CD2">
        <w:tab/>
        <w:t>(c)</w:t>
      </w:r>
      <w:r w:rsidRPr="002E0CD2">
        <w:tab/>
        <w:t>meets the conditions prescribed by the regulations.</w:t>
      </w:r>
    </w:p>
    <w:p w:rsidR="00941F5D" w:rsidRPr="002E0CD2" w:rsidRDefault="00941F5D" w:rsidP="002E0CD2">
      <w:pPr>
        <w:pStyle w:val="Definition"/>
      </w:pPr>
      <w:r w:rsidRPr="002E0CD2">
        <w:rPr>
          <w:b/>
          <w:i/>
        </w:rPr>
        <w:t xml:space="preserve">this Act </w:t>
      </w:r>
      <w:r w:rsidRPr="002E0CD2">
        <w:t>includes the regulations.</w:t>
      </w:r>
    </w:p>
    <w:p w:rsidR="00F471FF" w:rsidRPr="002E0CD2" w:rsidRDefault="00397832" w:rsidP="002E0CD2">
      <w:pPr>
        <w:pStyle w:val="Definition"/>
      </w:pPr>
      <w:r w:rsidRPr="002E0CD2">
        <w:rPr>
          <w:b/>
          <w:i/>
        </w:rPr>
        <w:t>threshold test is met</w:t>
      </w:r>
      <w:r w:rsidR="00F471FF" w:rsidRPr="002E0CD2">
        <w:rPr>
          <w:b/>
          <w:i/>
        </w:rPr>
        <w:t xml:space="preserve"> </w:t>
      </w:r>
      <w:r w:rsidRPr="002E0CD2">
        <w:t xml:space="preserve">has the meaning given by </w:t>
      </w:r>
      <w:r w:rsidR="00615682" w:rsidRPr="002E0CD2">
        <w:t xml:space="preserve">Subdivision </w:t>
      </w:r>
      <w:r w:rsidR="00062E98" w:rsidRPr="002E0CD2">
        <w:t>B</w:t>
      </w:r>
      <w:r w:rsidR="00615682" w:rsidRPr="002E0CD2">
        <w:t xml:space="preserve"> of </w:t>
      </w:r>
      <w:r w:rsidR="00EA6A94" w:rsidRPr="002E0CD2">
        <w:t>Division</w:t>
      </w:r>
      <w:r w:rsidR="002E0CD2" w:rsidRPr="002E0CD2">
        <w:t> </w:t>
      </w:r>
      <w:r w:rsidR="00891EEF" w:rsidRPr="002E0CD2">
        <w:t>4</w:t>
      </w:r>
      <w:r w:rsidR="00EA6A94" w:rsidRPr="002E0CD2">
        <w:t xml:space="preserve"> of Part</w:t>
      </w:r>
      <w:r w:rsidR="002E0CD2" w:rsidRPr="002E0CD2">
        <w:t> </w:t>
      </w:r>
      <w:r w:rsidR="00EA6A94" w:rsidRPr="002E0CD2">
        <w:t>2</w:t>
      </w:r>
      <w:r w:rsidR="00F471FF" w:rsidRPr="002E0CD2">
        <w:t>.</w:t>
      </w:r>
    </w:p>
    <w:p w:rsidR="0080059C" w:rsidRPr="002E0CD2" w:rsidRDefault="0080059C" w:rsidP="002E0CD2">
      <w:pPr>
        <w:pStyle w:val="Definition"/>
      </w:pPr>
      <w:r w:rsidRPr="002E0CD2">
        <w:rPr>
          <w:b/>
          <w:i/>
        </w:rPr>
        <w:t>tier 1 infringement notice</w:t>
      </w:r>
      <w:r w:rsidRPr="002E0CD2">
        <w:t xml:space="preserve"> has the meaning given by subsection</w:t>
      </w:r>
      <w:r w:rsidR="002E0CD2" w:rsidRPr="002E0CD2">
        <w:t> </w:t>
      </w:r>
      <w:r w:rsidR="00A4765C" w:rsidRPr="002E0CD2">
        <w:t>101</w:t>
      </w:r>
      <w:r w:rsidRPr="002E0CD2">
        <w:t>(1).</w:t>
      </w:r>
    </w:p>
    <w:p w:rsidR="0080059C" w:rsidRPr="002E0CD2" w:rsidRDefault="0080059C" w:rsidP="002E0CD2">
      <w:pPr>
        <w:pStyle w:val="Definition"/>
        <w:rPr>
          <w:i/>
        </w:rPr>
      </w:pPr>
      <w:r w:rsidRPr="002E0CD2">
        <w:rPr>
          <w:b/>
          <w:i/>
        </w:rPr>
        <w:t xml:space="preserve">tier </w:t>
      </w:r>
      <w:r w:rsidR="0031006B" w:rsidRPr="002E0CD2">
        <w:rPr>
          <w:b/>
          <w:i/>
        </w:rPr>
        <w:t>2</w:t>
      </w:r>
      <w:r w:rsidRPr="002E0CD2">
        <w:rPr>
          <w:b/>
          <w:i/>
        </w:rPr>
        <w:t xml:space="preserve"> infringement notice</w:t>
      </w:r>
      <w:r w:rsidRPr="002E0CD2">
        <w:t xml:space="preserve"> has the meaning given by subsection</w:t>
      </w:r>
      <w:r w:rsidR="002E0CD2" w:rsidRPr="002E0CD2">
        <w:t> </w:t>
      </w:r>
      <w:r w:rsidR="00A4765C" w:rsidRPr="002E0CD2">
        <w:t>101</w:t>
      </w:r>
      <w:r w:rsidRPr="002E0CD2">
        <w:t>(</w:t>
      </w:r>
      <w:r w:rsidR="00DD0B1A" w:rsidRPr="002E0CD2">
        <w:t>2</w:t>
      </w:r>
      <w:r w:rsidRPr="002E0CD2">
        <w:t>).</w:t>
      </w:r>
    </w:p>
    <w:p w:rsidR="00463721" w:rsidRPr="002E0CD2" w:rsidRDefault="00463721" w:rsidP="002E0CD2">
      <w:pPr>
        <w:pStyle w:val="Definition"/>
      </w:pPr>
      <w:r w:rsidRPr="002E0CD2">
        <w:rPr>
          <w:b/>
          <w:i/>
        </w:rPr>
        <w:t>total asset value</w:t>
      </w:r>
      <w:r w:rsidRPr="002E0CD2">
        <w:t xml:space="preserve"> for a</w:t>
      </w:r>
      <w:r w:rsidR="00763933" w:rsidRPr="002E0CD2">
        <w:t>n entity</w:t>
      </w:r>
      <w:r w:rsidRPr="002E0CD2">
        <w:t xml:space="preserve"> </w:t>
      </w:r>
      <w:r w:rsidR="00302111" w:rsidRPr="002E0CD2">
        <w:t xml:space="preserve">has </w:t>
      </w:r>
      <w:r w:rsidRPr="002E0CD2">
        <w:t xml:space="preserve">the meaning </w:t>
      </w:r>
      <w:r w:rsidR="00DF7AD1" w:rsidRPr="002E0CD2">
        <w:t>prescribed</w:t>
      </w:r>
      <w:r w:rsidRPr="002E0CD2">
        <w:t xml:space="preserve"> by </w:t>
      </w:r>
      <w:r w:rsidR="006A1948" w:rsidRPr="002E0CD2">
        <w:t>the regulations</w:t>
      </w:r>
      <w:r w:rsidRPr="002E0CD2">
        <w:t>.</w:t>
      </w:r>
    </w:p>
    <w:p w:rsidR="00463721" w:rsidRPr="002E0CD2" w:rsidRDefault="00433F5B" w:rsidP="002E0CD2">
      <w:pPr>
        <w:pStyle w:val="Definition"/>
      </w:pPr>
      <w:r w:rsidRPr="002E0CD2">
        <w:rPr>
          <w:b/>
          <w:i/>
        </w:rPr>
        <w:t>total issued securities</w:t>
      </w:r>
      <w:r w:rsidR="00463721" w:rsidRPr="002E0CD2">
        <w:rPr>
          <w:b/>
          <w:i/>
        </w:rPr>
        <w:t xml:space="preserve"> value</w:t>
      </w:r>
      <w:r w:rsidR="00463721" w:rsidRPr="002E0CD2">
        <w:t xml:space="preserve"> for a</w:t>
      </w:r>
      <w:r w:rsidR="00763933" w:rsidRPr="002E0CD2">
        <w:t>n entity</w:t>
      </w:r>
      <w:r w:rsidR="00463721" w:rsidRPr="002E0CD2">
        <w:t xml:space="preserve"> </w:t>
      </w:r>
      <w:r w:rsidR="00302111" w:rsidRPr="002E0CD2">
        <w:t xml:space="preserve">has </w:t>
      </w:r>
      <w:r w:rsidR="00463721" w:rsidRPr="002E0CD2">
        <w:t xml:space="preserve">the meaning </w:t>
      </w:r>
      <w:r w:rsidR="00DF7AD1" w:rsidRPr="002E0CD2">
        <w:t>prescribed</w:t>
      </w:r>
      <w:r w:rsidR="00463721" w:rsidRPr="002E0CD2">
        <w:t xml:space="preserve"> by </w:t>
      </w:r>
      <w:r w:rsidR="006A1948" w:rsidRPr="002E0CD2">
        <w:t>the regulations</w:t>
      </w:r>
      <w:r w:rsidR="00463721" w:rsidRPr="002E0CD2">
        <w:t>.</w:t>
      </w:r>
    </w:p>
    <w:p w:rsidR="00204AD6" w:rsidRPr="002E0CD2" w:rsidRDefault="00204AD6" w:rsidP="002E0CD2">
      <w:pPr>
        <w:pStyle w:val="Definition"/>
      </w:pPr>
      <w:r w:rsidRPr="002E0CD2">
        <w:rPr>
          <w:b/>
          <w:i/>
        </w:rPr>
        <w:t xml:space="preserve">voting power </w:t>
      </w:r>
      <w:r w:rsidRPr="002E0CD2">
        <w:t>has the meaning given by subsection</w:t>
      </w:r>
      <w:r w:rsidR="002E0CD2" w:rsidRPr="002E0CD2">
        <w:t> </w:t>
      </w:r>
      <w:r w:rsidR="00A4765C" w:rsidRPr="002E0CD2">
        <w:t>22</w:t>
      </w:r>
      <w:r w:rsidRPr="002E0CD2">
        <w:t>(1).</w:t>
      </w:r>
    </w:p>
    <w:p w:rsidR="00B92BD5" w:rsidRPr="002E0CD2" w:rsidRDefault="00B92BD5" w:rsidP="002E0CD2">
      <w:pPr>
        <w:pStyle w:val="ActHead4"/>
      </w:pPr>
      <w:bookmarkStart w:id="15" w:name="_Toc436303258"/>
      <w:r w:rsidRPr="002E0CD2">
        <w:rPr>
          <w:rStyle w:val="CharSubdNo"/>
        </w:rPr>
        <w:lastRenderedPageBreak/>
        <w:t>Subdivision B</w:t>
      </w:r>
      <w:r w:rsidRPr="002E0CD2">
        <w:t>—</w:t>
      </w:r>
      <w:r w:rsidRPr="002E0CD2">
        <w:rPr>
          <w:rStyle w:val="CharSubdText"/>
        </w:rPr>
        <w:t>Some defined terms</w:t>
      </w:r>
      <w:r w:rsidR="00B97111" w:rsidRPr="002E0CD2">
        <w:rPr>
          <w:rStyle w:val="CharSubdText"/>
        </w:rPr>
        <w:t xml:space="preserve"> and rules of interpretation</w:t>
      </w:r>
      <w:bookmarkEnd w:id="15"/>
    </w:p>
    <w:p w:rsidR="002508FD" w:rsidRPr="002E0CD2" w:rsidRDefault="00A4765C" w:rsidP="002E0CD2">
      <w:pPr>
        <w:pStyle w:val="ActHead5"/>
      </w:pPr>
      <w:bookmarkStart w:id="16" w:name="_Toc436303259"/>
      <w:r w:rsidRPr="002E0CD2">
        <w:rPr>
          <w:rStyle w:val="CharSectno"/>
        </w:rPr>
        <w:t>5</w:t>
      </w:r>
      <w:r w:rsidR="002508FD" w:rsidRPr="002E0CD2">
        <w:t xml:space="preserve">  </w:t>
      </w:r>
      <w:r w:rsidR="00E755EF" w:rsidRPr="002E0CD2">
        <w:t xml:space="preserve">Meaning of </w:t>
      </w:r>
      <w:r w:rsidR="00E755EF" w:rsidRPr="002E0CD2">
        <w:rPr>
          <w:i/>
        </w:rPr>
        <w:t>o</w:t>
      </w:r>
      <w:r w:rsidR="002508FD" w:rsidRPr="002E0CD2">
        <w:rPr>
          <w:i/>
        </w:rPr>
        <w:t>rdinarily resident</w:t>
      </w:r>
      <w:bookmarkEnd w:id="16"/>
    </w:p>
    <w:p w:rsidR="002508FD" w:rsidRPr="002E0CD2" w:rsidRDefault="002508FD" w:rsidP="002E0CD2">
      <w:pPr>
        <w:pStyle w:val="subsection"/>
      </w:pPr>
      <w:r w:rsidRPr="002E0CD2">
        <w:tab/>
        <w:t>(1)</w:t>
      </w:r>
      <w:r w:rsidRPr="002E0CD2">
        <w:tab/>
        <w:t>A</w:t>
      </w:r>
      <w:r w:rsidR="008228FE" w:rsidRPr="002E0CD2">
        <w:t>n individual</w:t>
      </w:r>
      <w:r w:rsidRPr="002E0CD2">
        <w:t xml:space="preserve"> who is not an Australian citizen is </w:t>
      </w:r>
      <w:r w:rsidRPr="002E0CD2">
        <w:rPr>
          <w:b/>
          <w:i/>
        </w:rPr>
        <w:t>ordinarily resident</w:t>
      </w:r>
      <w:r w:rsidRPr="002E0CD2">
        <w:t xml:space="preserve"> in </w:t>
      </w:r>
      <w:smartTag w:uri="urn:schemas-microsoft-com:office:smarttags" w:element="country-region">
        <w:smartTag w:uri="urn:schemas-microsoft-com:office:smarttags" w:element="place">
          <w:r w:rsidRPr="002E0CD2">
            <w:t>Australia</w:t>
          </w:r>
        </w:smartTag>
      </w:smartTag>
      <w:r w:rsidRPr="002E0CD2">
        <w:t xml:space="preserve"> at a particular time if and only if:</w:t>
      </w:r>
    </w:p>
    <w:p w:rsidR="002508FD" w:rsidRPr="002E0CD2" w:rsidRDefault="002508FD" w:rsidP="002E0CD2">
      <w:pPr>
        <w:pStyle w:val="paragraph"/>
      </w:pPr>
      <w:r w:rsidRPr="002E0CD2">
        <w:tab/>
        <w:t>(a)</w:t>
      </w:r>
      <w:r w:rsidRPr="002E0CD2">
        <w:tab/>
        <w:t xml:space="preserve">the </w:t>
      </w:r>
      <w:r w:rsidR="008228FE" w:rsidRPr="002E0CD2">
        <w:t xml:space="preserve">individual </w:t>
      </w:r>
      <w:r w:rsidRPr="002E0CD2">
        <w:t>has actually been in Australia during 200 or more days in the period of 12 months immediately preceding that time; and</w:t>
      </w:r>
    </w:p>
    <w:p w:rsidR="002508FD" w:rsidRPr="002E0CD2" w:rsidRDefault="002508FD" w:rsidP="002E0CD2">
      <w:pPr>
        <w:pStyle w:val="paragraph"/>
      </w:pPr>
      <w:r w:rsidRPr="002E0CD2">
        <w:tab/>
        <w:t>(b)</w:t>
      </w:r>
      <w:r w:rsidRPr="002E0CD2">
        <w:tab/>
        <w:t>at that time:</w:t>
      </w:r>
    </w:p>
    <w:p w:rsidR="002508FD" w:rsidRPr="002E0CD2" w:rsidRDefault="002508FD" w:rsidP="002E0CD2">
      <w:pPr>
        <w:pStyle w:val="paragraphsub"/>
      </w:pPr>
      <w:r w:rsidRPr="002E0CD2">
        <w:tab/>
        <w:t>(i)</w:t>
      </w:r>
      <w:r w:rsidRPr="002E0CD2">
        <w:tab/>
        <w:t xml:space="preserve">the </w:t>
      </w:r>
      <w:r w:rsidR="008228FE" w:rsidRPr="002E0CD2">
        <w:t xml:space="preserve">individual </w:t>
      </w:r>
      <w:r w:rsidRPr="002E0CD2">
        <w:t xml:space="preserve">is in </w:t>
      </w:r>
      <w:smartTag w:uri="urn:schemas-microsoft-com:office:smarttags" w:element="country-region">
        <w:smartTag w:uri="urn:schemas-microsoft-com:office:smarttags" w:element="place">
          <w:r w:rsidRPr="002E0CD2">
            <w:t>Australia</w:t>
          </w:r>
        </w:smartTag>
      </w:smartTag>
      <w:r w:rsidRPr="002E0CD2">
        <w:t xml:space="preserve"> and the </w:t>
      </w:r>
      <w:r w:rsidR="008228FE" w:rsidRPr="002E0CD2">
        <w:t>individual</w:t>
      </w:r>
      <w:r w:rsidR="00697F9A" w:rsidRPr="002E0CD2">
        <w:t>’</w:t>
      </w:r>
      <w:r w:rsidR="008228FE" w:rsidRPr="002E0CD2">
        <w:t xml:space="preserve">s </w:t>
      </w:r>
      <w:r w:rsidRPr="002E0CD2">
        <w:t xml:space="preserve">continued presence in </w:t>
      </w:r>
      <w:smartTag w:uri="urn:schemas-microsoft-com:office:smarttags" w:element="country-region">
        <w:smartTag w:uri="urn:schemas-microsoft-com:office:smarttags" w:element="place">
          <w:r w:rsidRPr="002E0CD2">
            <w:t>Australia</w:t>
          </w:r>
        </w:smartTag>
      </w:smartTag>
      <w:r w:rsidRPr="002E0CD2">
        <w:t xml:space="preserve"> is not subject to any limitation as to time imposed by law; or</w:t>
      </w:r>
    </w:p>
    <w:p w:rsidR="002508FD" w:rsidRPr="002E0CD2" w:rsidRDefault="002508FD" w:rsidP="002E0CD2">
      <w:pPr>
        <w:pStyle w:val="paragraphsub"/>
      </w:pPr>
      <w:r w:rsidRPr="002E0CD2">
        <w:tab/>
        <w:t>(ii)</w:t>
      </w:r>
      <w:r w:rsidRPr="002E0CD2">
        <w:tab/>
        <w:t xml:space="preserve">the </w:t>
      </w:r>
      <w:r w:rsidR="008228FE" w:rsidRPr="002E0CD2">
        <w:t xml:space="preserve">individual </w:t>
      </w:r>
      <w:r w:rsidRPr="002E0CD2">
        <w:t xml:space="preserve">is not in </w:t>
      </w:r>
      <w:smartTag w:uri="urn:schemas-microsoft-com:office:smarttags" w:element="country-region">
        <w:smartTag w:uri="urn:schemas-microsoft-com:office:smarttags" w:element="place">
          <w:r w:rsidRPr="002E0CD2">
            <w:t>Australia</w:t>
          </w:r>
        </w:smartTag>
      </w:smartTag>
      <w:r w:rsidRPr="002E0CD2">
        <w:t xml:space="preserve"> but, immediately before the </w:t>
      </w:r>
      <w:r w:rsidR="008228FE" w:rsidRPr="002E0CD2">
        <w:t>individual</w:t>
      </w:r>
      <w:r w:rsidR="00697F9A" w:rsidRPr="002E0CD2">
        <w:t>’</w:t>
      </w:r>
      <w:r w:rsidR="008228FE" w:rsidRPr="002E0CD2">
        <w:t xml:space="preserve">s </w:t>
      </w:r>
      <w:r w:rsidRPr="002E0CD2">
        <w:t xml:space="preserve">most recent departure from </w:t>
      </w:r>
      <w:smartTag w:uri="urn:schemas-microsoft-com:office:smarttags" w:element="country-region">
        <w:smartTag w:uri="urn:schemas-microsoft-com:office:smarttags" w:element="place">
          <w:r w:rsidRPr="002E0CD2">
            <w:t>Australia</w:t>
          </w:r>
        </w:smartTag>
      </w:smartTag>
      <w:r w:rsidRPr="002E0CD2">
        <w:t xml:space="preserve">, the </w:t>
      </w:r>
      <w:r w:rsidR="008228FE" w:rsidRPr="002E0CD2">
        <w:t>individual</w:t>
      </w:r>
      <w:r w:rsidR="00697F9A" w:rsidRPr="002E0CD2">
        <w:t>’</w:t>
      </w:r>
      <w:r w:rsidR="008228FE" w:rsidRPr="002E0CD2">
        <w:t xml:space="preserve">s </w:t>
      </w:r>
      <w:r w:rsidRPr="002E0CD2">
        <w:t xml:space="preserve">continued presence in </w:t>
      </w:r>
      <w:smartTag w:uri="urn:schemas-microsoft-com:office:smarttags" w:element="country-region">
        <w:smartTag w:uri="urn:schemas-microsoft-com:office:smarttags" w:element="place">
          <w:r w:rsidRPr="002E0CD2">
            <w:t>Australia</w:t>
          </w:r>
        </w:smartTag>
      </w:smartTag>
      <w:r w:rsidRPr="002E0CD2">
        <w:t xml:space="preserve"> was not subject to any limitation as to time imposed by law.</w:t>
      </w:r>
    </w:p>
    <w:p w:rsidR="002508FD" w:rsidRPr="002E0CD2" w:rsidRDefault="002508FD" w:rsidP="002E0CD2">
      <w:pPr>
        <w:pStyle w:val="subsection"/>
      </w:pPr>
      <w:r w:rsidRPr="002E0CD2">
        <w:tab/>
        <w:t>(2)</w:t>
      </w:r>
      <w:r w:rsidRPr="002E0CD2">
        <w:tab/>
        <w:t xml:space="preserve">Without limiting </w:t>
      </w:r>
      <w:r w:rsidR="002E0CD2" w:rsidRPr="002E0CD2">
        <w:t>paragraph (</w:t>
      </w:r>
      <w:r w:rsidRPr="002E0CD2">
        <w:t xml:space="preserve">1)(b), </w:t>
      </w:r>
      <w:r w:rsidR="00565C33" w:rsidRPr="002E0CD2">
        <w:t>an</w:t>
      </w:r>
      <w:r w:rsidRPr="002E0CD2">
        <w:t xml:space="preserve"> </w:t>
      </w:r>
      <w:r w:rsidR="008228FE" w:rsidRPr="002E0CD2">
        <w:t>individual</w:t>
      </w:r>
      <w:r w:rsidR="00697F9A" w:rsidRPr="002E0CD2">
        <w:t>’</w:t>
      </w:r>
      <w:r w:rsidR="008228FE" w:rsidRPr="002E0CD2">
        <w:t xml:space="preserve">s </w:t>
      </w:r>
      <w:r w:rsidRPr="002E0CD2">
        <w:t xml:space="preserve">continued presence in </w:t>
      </w:r>
      <w:smartTag w:uri="urn:schemas-microsoft-com:office:smarttags" w:element="country-region">
        <w:smartTag w:uri="urn:schemas-microsoft-com:office:smarttags" w:element="place">
          <w:r w:rsidRPr="002E0CD2">
            <w:t>Australia</w:t>
          </w:r>
        </w:smartTag>
      </w:smartTag>
      <w:r w:rsidRPr="002E0CD2">
        <w:t xml:space="preserve"> is subject to a limitation as to time imposed by law if the </w:t>
      </w:r>
      <w:r w:rsidR="008228FE" w:rsidRPr="002E0CD2">
        <w:t xml:space="preserve">individual </w:t>
      </w:r>
      <w:r w:rsidRPr="002E0CD2">
        <w:t>is an unlawful non</w:t>
      </w:r>
      <w:r w:rsidR="0075720D">
        <w:noBreakHyphen/>
      </w:r>
      <w:r w:rsidRPr="002E0CD2">
        <w:t xml:space="preserve">citizen within the meaning of the </w:t>
      </w:r>
      <w:r w:rsidRPr="002E0CD2">
        <w:rPr>
          <w:i/>
        </w:rPr>
        <w:t>Migration Act 1958</w:t>
      </w:r>
      <w:r w:rsidRPr="002E0CD2">
        <w:t>.</w:t>
      </w:r>
    </w:p>
    <w:p w:rsidR="002508FD" w:rsidRPr="002E0CD2" w:rsidRDefault="00A4765C" w:rsidP="002E0CD2">
      <w:pPr>
        <w:pStyle w:val="ActHead5"/>
      </w:pPr>
      <w:bookmarkStart w:id="17" w:name="_Toc436303260"/>
      <w:r w:rsidRPr="002E0CD2">
        <w:rPr>
          <w:rStyle w:val="CharSectno"/>
        </w:rPr>
        <w:t>6</w:t>
      </w:r>
      <w:r w:rsidR="002508FD" w:rsidRPr="002E0CD2">
        <w:t xml:space="preserve">  </w:t>
      </w:r>
      <w:r w:rsidR="00E755EF" w:rsidRPr="002E0CD2">
        <w:t xml:space="preserve">Meaning of </w:t>
      </w:r>
      <w:r w:rsidR="00E755EF" w:rsidRPr="002E0CD2">
        <w:rPr>
          <w:i/>
        </w:rPr>
        <w:t>a</w:t>
      </w:r>
      <w:r w:rsidR="002508FD" w:rsidRPr="002E0CD2">
        <w:rPr>
          <w:i/>
        </w:rPr>
        <w:t>ssociate</w:t>
      </w:r>
      <w:bookmarkEnd w:id="17"/>
    </w:p>
    <w:p w:rsidR="002508FD" w:rsidRPr="002E0CD2" w:rsidRDefault="00D06AE4" w:rsidP="002E0CD2">
      <w:pPr>
        <w:pStyle w:val="subsection"/>
      </w:pPr>
      <w:r w:rsidRPr="002E0CD2">
        <w:tab/>
        <w:t>(1)</w:t>
      </w:r>
      <w:r w:rsidRPr="002E0CD2">
        <w:tab/>
      </w:r>
      <w:r w:rsidR="00094A7B" w:rsidRPr="002E0CD2">
        <w:t>Each of t</w:t>
      </w:r>
      <w:r w:rsidR="002508FD" w:rsidRPr="002E0CD2">
        <w:t xml:space="preserve">he following persons </w:t>
      </w:r>
      <w:r w:rsidR="00094A7B" w:rsidRPr="002E0CD2">
        <w:t xml:space="preserve">is an </w:t>
      </w:r>
      <w:r w:rsidR="002508FD" w:rsidRPr="002E0CD2">
        <w:rPr>
          <w:b/>
          <w:i/>
        </w:rPr>
        <w:t>associate</w:t>
      </w:r>
      <w:r w:rsidR="002508FD" w:rsidRPr="002E0CD2">
        <w:t xml:space="preserve"> of a person:</w:t>
      </w:r>
    </w:p>
    <w:p w:rsidR="000C0B72" w:rsidRPr="002E0CD2" w:rsidRDefault="00A90372" w:rsidP="002E0CD2">
      <w:pPr>
        <w:pStyle w:val="paragraph"/>
      </w:pPr>
      <w:r w:rsidRPr="002E0CD2">
        <w:tab/>
        <w:t>(a)</w:t>
      </w:r>
      <w:r w:rsidRPr="002E0CD2">
        <w:tab/>
      </w:r>
      <w:r w:rsidR="002450E8" w:rsidRPr="002E0CD2">
        <w:t>a</w:t>
      </w:r>
      <w:r w:rsidR="001277EF" w:rsidRPr="002E0CD2">
        <w:t>ny</w:t>
      </w:r>
      <w:r w:rsidR="002450E8" w:rsidRPr="002E0CD2">
        <w:t xml:space="preserve"> relative of the </w:t>
      </w:r>
      <w:r w:rsidR="002508FD" w:rsidRPr="002E0CD2">
        <w:t>person</w:t>
      </w:r>
      <w:r w:rsidR="000C0B72" w:rsidRPr="002E0CD2">
        <w:t>;</w:t>
      </w:r>
    </w:p>
    <w:p w:rsidR="00EF7BFC" w:rsidRPr="002E0CD2" w:rsidRDefault="00A90372" w:rsidP="002E0CD2">
      <w:pPr>
        <w:pStyle w:val="paragraph"/>
      </w:pPr>
      <w:r w:rsidRPr="002E0CD2">
        <w:tab/>
        <w:t>(b)</w:t>
      </w:r>
      <w:r w:rsidRPr="002E0CD2">
        <w:tab/>
      </w:r>
      <w:r w:rsidR="00EF7BFC" w:rsidRPr="002E0CD2">
        <w:t>any person with whom the person is acting, or proposes to act, in concert</w:t>
      </w:r>
      <w:r w:rsidR="00A25E3D" w:rsidRPr="002E0CD2">
        <w:t xml:space="preserve"> in relation to </w:t>
      </w:r>
      <w:r w:rsidR="00FF2C41" w:rsidRPr="002E0CD2">
        <w:t>a</w:t>
      </w:r>
      <w:r w:rsidR="003158A0" w:rsidRPr="002E0CD2">
        <w:t xml:space="preserve">n action to which this Act may </w:t>
      </w:r>
      <w:r w:rsidR="00016342" w:rsidRPr="002E0CD2">
        <w:t>apply</w:t>
      </w:r>
      <w:r w:rsidR="00EF7BFC" w:rsidRPr="002E0CD2">
        <w:t>;</w:t>
      </w:r>
    </w:p>
    <w:p w:rsidR="00EF7BFC" w:rsidRPr="002E0CD2" w:rsidRDefault="00A90372" w:rsidP="002E0CD2">
      <w:pPr>
        <w:pStyle w:val="paragraph"/>
      </w:pPr>
      <w:r w:rsidRPr="002E0CD2">
        <w:tab/>
        <w:t>(c)</w:t>
      </w:r>
      <w:r w:rsidRPr="002E0CD2">
        <w:tab/>
      </w:r>
      <w:r w:rsidR="00EF7BFC" w:rsidRPr="002E0CD2">
        <w:t>any person with whom the person carries on a</w:t>
      </w:r>
      <w:r w:rsidR="003158A0" w:rsidRPr="002E0CD2">
        <w:t xml:space="preserve"> </w:t>
      </w:r>
      <w:r w:rsidR="00EF7BFC" w:rsidRPr="002E0CD2">
        <w:t>business in partnership;</w:t>
      </w:r>
    </w:p>
    <w:p w:rsidR="002508FD" w:rsidRPr="002E0CD2" w:rsidRDefault="00A90372" w:rsidP="002E0CD2">
      <w:pPr>
        <w:pStyle w:val="paragraph"/>
      </w:pPr>
      <w:r w:rsidRPr="002E0CD2">
        <w:tab/>
        <w:t>(d)</w:t>
      </w:r>
      <w:r w:rsidRPr="002E0CD2">
        <w:tab/>
      </w:r>
      <w:r w:rsidR="002508FD" w:rsidRPr="002E0CD2">
        <w:t xml:space="preserve">any </w:t>
      </w:r>
      <w:r w:rsidR="00F02832" w:rsidRPr="002E0CD2">
        <w:t xml:space="preserve">entity </w:t>
      </w:r>
      <w:r w:rsidR="002508FD" w:rsidRPr="002E0CD2">
        <w:t xml:space="preserve">of which the person is a </w:t>
      </w:r>
      <w:r w:rsidR="00B9627E" w:rsidRPr="002E0CD2">
        <w:t xml:space="preserve">senior </w:t>
      </w:r>
      <w:r w:rsidR="002508FD" w:rsidRPr="002E0CD2">
        <w:t>officer;</w:t>
      </w:r>
    </w:p>
    <w:p w:rsidR="00EC1C24" w:rsidRPr="002E0CD2" w:rsidRDefault="00A90372" w:rsidP="002E0CD2">
      <w:pPr>
        <w:pStyle w:val="paragraph"/>
      </w:pPr>
      <w:r w:rsidRPr="002E0CD2">
        <w:tab/>
        <w:t>(e)</w:t>
      </w:r>
      <w:r w:rsidRPr="002E0CD2">
        <w:tab/>
      </w:r>
      <w:r w:rsidR="00834BED" w:rsidRPr="002E0CD2">
        <w:t>if</w:t>
      </w:r>
      <w:r w:rsidR="002508FD" w:rsidRPr="002E0CD2">
        <w:t xml:space="preserve"> the person is a</w:t>
      </w:r>
      <w:r w:rsidR="00A401BD" w:rsidRPr="002E0CD2">
        <w:t>n</w:t>
      </w:r>
      <w:r w:rsidR="002508FD" w:rsidRPr="002E0CD2">
        <w:t xml:space="preserve"> </w:t>
      </w:r>
      <w:r w:rsidR="00F02832" w:rsidRPr="002E0CD2">
        <w:t>entity</w:t>
      </w:r>
      <w:r w:rsidR="00EC1C24" w:rsidRPr="002E0CD2">
        <w:t>:</w:t>
      </w:r>
    </w:p>
    <w:p w:rsidR="00EC1C24" w:rsidRPr="002E0CD2" w:rsidRDefault="00EC1C24" w:rsidP="002E0CD2">
      <w:pPr>
        <w:pStyle w:val="paragraphsub"/>
      </w:pPr>
      <w:r w:rsidRPr="002E0CD2">
        <w:tab/>
        <w:t>(i)</w:t>
      </w:r>
      <w:r w:rsidRPr="002E0CD2">
        <w:tab/>
        <w:t>any holding entity of the entity;</w:t>
      </w:r>
      <w:r w:rsidR="002F5FF4" w:rsidRPr="002E0CD2">
        <w:t xml:space="preserve"> or</w:t>
      </w:r>
    </w:p>
    <w:p w:rsidR="002508FD" w:rsidRPr="002E0CD2" w:rsidRDefault="00EC1C24" w:rsidP="002E0CD2">
      <w:pPr>
        <w:pStyle w:val="paragraphsub"/>
      </w:pPr>
      <w:r w:rsidRPr="002E0CD2">
        <w:tab/>
        <w:t>(ii)</w:t>
      </w:r>
      <w:r w:rsidRPr="002E0CD2">
        <w:tab/>
        <w:t>a</w:t>
      </w:r>
      <w:r w:rsidR="002508FD" w:rsidRPr="002E0CD2">
        <w:t xml:space="preserve">ny </w:t>
      </w:r>
      <w:r w:rsidR="00B9627E" w:rsidRPr="002E0CD2">
        <w:t xml:space="preserve">senior </w:t>
      </w:r>
      <w:r w:rsidR="002508FD" w:rsidRPr="002E0CD2">
        <w:t xml:space="preserve">officer of the </w:t>
      </w:r>
      <w:r w:rsidR="00F02832" w:rsidRPr="002E0CD2">
        <w:t>entity</w:t>
      </w:r>
      <w:r w:rsidR="002508FD" w:rsidRPr="002E0CD2">
        <w:t>;</w:t>
      </w:r>
    </w:p>
    <w:p w:rsidR="00834BED" w:rsidRPr="002E0CD2" w:rsidRDefault="00A90372" w:rsidP="002E0CD2">
      <w:pPr>
        <w:pStyle w:val="paragraph"/>
      </w:pPr>
      <w:r w:rsidRPr="002E0CD2">
        <w:tab/>
        <w:t>(f)</w:t>
      </w:r>
      <w:r w:rsidRPr="002E0CD2">
        <w:tab/>
      </w:r>
      <w:r w:rsidR="002508FD" w:rsidRPr="002E0CD2">
        <w:t xml:space="preserve">any </w:t>
      </w:r>
      <w:r w:rsidR="00F02832" w:rsidRPr="002E0CD2">
        <w:t xml:space="preserve">entity </w:t>
      </w:r>
      <w:r w:rsidR="002508FD" w:rsidRPr="002E0CD2">
        <w:t xml:space="preserve">whose </w:t>
      </w:r>
      <w:r w:rsidR="00EA0148" w:rsidRPr="002E0CD2">
        <w:t xml:space="preserve">senior officers </w:t>
      </w:r>
      <w:r w:rsidR="002508FD" w:rsidRPr="002E0CD2">
        <w:t>are accustomed or under an obligation</w:t>
      </w:r>
      <w:r w:rsidR="00834BED" w:rsidRPr="002E0CD2">
        <w:t xml:space="preserve"> (w</w:t>
      </w:r>
      <w:r w:rsidR="002508FD" w:rsidRPr="002E0CD2">
        <w:t>hether formal or informal</w:t>
      </w:r>
      <w:r w:rsidR="00834BED" w:rsidRPr="002E0CD2">
        <w:t>)</w:t>
      </w:r>
      <w:r w:rsidR="002508FD" w:rsidRPr="002E0CD2">
        <w:t xml:space="preserve"> to act in accordance with the directions, instructions or wishes of</w:t>
      </w:r>
      <w:r w:rsidR="00834BED" w:rsidRPr="002E0CD2">
        <w:t>:</w:t>
      </w:r>
    </w:p>
    <w:p w:rsidR="00834BED" w:rsidRPr="002E0CD2" w:rsidRDefault="00834BED" w:rsidP="002E0CD2">
      <w:pPr>
        <w:pStyle w:val="paragraphsub"/>
      </w:pPr>
      <w:r w:rsidRPr="002E0CD2">
        <w:lastRenderedPageBreak/>
        <w:tab/>
        <w:t>(i)</w:t>
      </w:r>
      <w:r w:rsidRPr="002E0CD2">
        <w:tab/>
      </w:r>
      <w:r w:rsidR="002508FD" w:rsidRPr="002E0CD2">
        <w:t>the person</w:t>
      </w:r>
      <w:r w:rsidRPr="002E0CD2">
        <w:t>;</w:t>
      </w:r>
      <w:r w:rsidR="002508FD" w:rsidRPr="002E0CD2">
        <w:t xml:space="preserve"> or</w:t>
      </w:r>
    </w:p>
    <w:p w:rsidR="002508FD" w:rsidRPr="002E0CD2" w:rsidRDefault="00834BED" w:rsidP="002E0CD2">
      <w:pPr>
        <w:pStyle w:val="paragraphsub"/>
      </w:pPr>
      <w:r w:rsidRPr="002E0CD2">
        <w:tab/>
        <w:t>(ii)</w:t>
      </w:r>
      <w:r w:rsidRPr="002E0CD2">
        <w:tab/>
        <w:t xml:space="preserve">if </w:t>
      </w:r>
      <w:r w:rsidR="002508FD" w:rsidRPr="002E0CD2">
        <w:t>the person is a</w:t>
      </w:r>
      <w:r w:rsidR="00A401BD" w:rsidRPr="002E0CD2">
        <w:t>n</w:t>
      </w:r>
      <w:r w:rsidR="002508FD" w:rsidRPr="002E0CD2">
        <w:t xml:space="preserve"> </w:t>
      </w:r>
      <w:r w:rsidR="00F02832" w:rsidRPr="002E0CD2">
        <w:t>entity</w:t>
      </w:r>
      <w:r w:rsidRPr="002E0CD2">
        <w:t>—</w:t>
      </w:r>
      <w:r w:rsidR="002508FD" w:rsidRPr="002E0CD2">
        <w:t xml:space="preserve">the </w:t>
      </w:r>
      <w:r w:rsidR="00EA0148" w:rsidRPr="002E0CD2">
        <w:t xml:space="preserve">senior officers </w:t>
      </w:r>
      <w:r w:rsidR="002508FD" w:rsidRPr="002E0CD2">
        <w:t>of the person;</w:t>
      </w:r>
    </w:p>
    <w:p w:rsidR="00834BED" w:rsidRPr="002E0CD2" w:rsidRDefault="00A90372" w:rsidP="002E0CD2">
      <w:pPr>
        <w:pStyle w:val="paragraph"/>
      </w:pPr>
      <w:r w:rsidRPr="002E0CD2">
        <w:tab/>
        <w:t>(g)</w:t>
      </w:r>
      <w:r w:rsidRPr="002E0CD2">
        <w:tab/>
      </w:r>
      <w:r w:rsidR="00834BED" w:rsidRPr="002E0CD2">
        <w:t>a</w:t>
      </w:r>
      <w:r w:rsidR="00A401BD" w:rsidRPr="002E0CD2">
        <w:t>n</w:t>
      </w:r>
      <w:r w:rsidR="00834BED" w:rsidRPr="002E0CD2">
        <w:t xml:space="preserve"> </w:t>
      </w:r>
      <w:r w:rsidR="00F02832" w:rsidRPr="002E0CD2">
        <w:t xml:space="preserve">entity </w:t>
      </w:r>
      <w:r w:rsidR="00834BED" w:rsidRPr="002E0CD2">
        <w:t xml:space="preserve">if the person is accustomed or under an obligation (whether formal or informal) to act </w:t>
      </w:r>
      <w:r w:rsidR="002508FD" w:rsidRPr="002E0CD2">
        <w:t>in accordance with the directions, instructions or wishes of</w:t>
      </w:r>
      <w:r w:rsidR="00834BED" w:rsidRPr="002E0CD2">
        <w:t>:</w:t>
      </w:r>
    </w:p>
    <w:p w:rsidR="00834BED" w:rsidRPr="002E0CD2" w:rsidRDefault="00834BED" w:rsidP="002E0CD2">
      <w:pPr>
        <w:pStyle w:val="paragraphsub"/>
      </w:pPr>
      <w:r w:rsidRPr="002E0CD2">
        <w:tab/>
        <w:t>(i)</w:t>
      </w:r>
      <w:r w:rsidRPr="002E0CD2">
        <w:tab/>
        <w:t xml:space="preserve">the </w:t>
      </w:r>
      <w:r w:rsidR="00F02832" w:rsidRPr="002E0CD2">
        <w:t>entity</w:t>
      </w:r>
      <w:r w:rsidRPr="002E0CD2">
        <w:t>; or</w:t>
      </w:r>
    </w:p>
    <w:p w:rsidR="002508FD" w:rsidRPr="002E0CD2" w:rsidRDefault="00834BED" w:rsidP="002E0CD2">
      <w:pPr>
        <w:pStyle w:val="paragraphsub"/>
      </w:pPr>
      <w:r w:rsidRPr="002E0CD2">
        <w:tab/>
        <w:t>(ii)</w:t>
      </w:r>
      <w:r w:rsidRPr="002E0CD2">
        <w:tab/>
      </w:r>
      <w:r w:rsidR="002508FD" w:rsidRPr="002E0CD2">
        <w:t xml:space="preserve">the </w:t>
      </w:r>
      <w:r w:rsidR="00EA0148" w:rsidRPr="002E0CD2">
        <w:t xml:space="preserve">senior officers </w:t>
      </w:r>
      <w:r w:rsidR="002508FD" w:rsidRPr="002E0CD2">
        <w:t xml:space="preserve">of </w:t>
      </w:r>
      <w:r w:rsidRPr="002E0CD2">
        <w:t xml:space="preserve">the </w:t>
      </w:r>
      <w:r w:rsidR="00F02832" w:rsidRPr="002E0CD2">
        <w:t>entity</w:t>
      </w:r>
      <w:r w:rsidR="002508FD" w:rsidRPr="002E0CD2">
        <w:t>;</w:t>
      </w:r>
    </w:p>
    <w:p w:rsidR="002508FD" w:rsidRPr="002E0CD2" w:rsidRDefault="00A90372" w:rsidP="002E0CD2">
      <w:pPr>
        <w:pStyle w:val="paragraph"/>
      </w:pPr>
      <w:r w:rsidRPr="002E0CD2">
        <w:tab/>
        <w:t>(h)</w:t>
      </w:r>
      <w:r w:rsidRPr="002E0CD2">
        <w:tab/>
      </w:r>
      <w:r w:rsidR="002508FD" w:rsidRPr="002E0CD2">
        <w:t>any corporation in which the person holds a substantial interest;</w:t>
      </w:r>
    </w:p>
    <w:p w:rsidR="002508FD" w:rsidRPr="002E0CD2" w:rsidRDefault="00A90372" w:rsidP="002E0CD2">
      <w:pPr>
        <w:pStyle w:val="paragraph"/>
      </w:pPr>
      <w:r w:rsidRPr="002E0CD2">
        <w:tab/>
        <w:t>(i)</w:t>
      </w:r>
      <w:r w:rsidRPr="002E0CD2">
        <w:tab/>
      </w:r>
      <w:r w:rsidR="00BA121F" w:rsidRPr="002E0CD2">
        <w:t>if</w:t>
      </w:r>
      <w:r w:rsidR="002508FD" w:rsidRPr="002E0CD2">
        <w:t xml:space="preserve"> the person is a corporation—a person who holds a substantial interest in the corporation;</w:t>
      </w:r>
    </w:p>
    <w:p w:rsidR="002508FD" w:rsidRPr="002E0CD2" w:rsidRDefault="00A90372" w:rsidP="002E0CD2">
      <w:pPr>
        <w:pStyle w:val="paragraph"/>
      </w:pPr>
      <w:r w:rsidRPr="002E0CD2">
        <w:tab/>
        <w:t>(j)</w:t>
      </w:r>
      <w:r w:rsidRPr="002E0CD2">
        <w:tab/>
      </w:r>
      <w:r w:rsidR="002508FD" w:rsidRPr="002E0CD2">
        <w:t xml:space="preserve">the trustee of a </w:t>
      </w:r>
      <w:r w:rsidR="003528D2" w:rsidRPr="002E0CD2">
        <w:t>trust</w:t>
      </w:r>
      <w:r w:rsidR="002508FD" w:rsidRPr="002E0CD2">
        <w:t xml:space="preserve"> in which the person holds a substantial interest;</w:t>
      </w:r>
    </w:p>
    <w:p w:rsidR="002508FD" w:rsidRPr="002E0CD2" w:rsidRDefault="00A90372" w:rsidP="002E0CD2">
      <w:pPr>
        <w:pStyle w:val="paragraph"/>
      </w:pPr>
      <w:r w:rsidRPr="002E0CD2">
        <w:tab/>
        <w:t>(k)</w:t>
      </w:r>
      <w:r w:rsidRPr="002E0CD2">
        <w:tab/>
      </w:r>
      <w:r w:rsidR="00865635" w:rsidRPr="002E0CD2">
        <w:t>if</w:t>
      </w:r>
      <w:r w:rsidR="002508FD" w:rsidRPr="002E0CD2">
        <w:t xml:space="preserve"> the person is the trustee of a </w:t>
      </w:r>
      <w:r w:rsidR="003528D2" w:rsidRPr="002E0CD2">
        <w:t>trust</w:t>
      </w:r>
      <w:r w:rsidR="002508FD" w:rsidRPr="002E0CD2">
        <w:t xml:space="preserve">—a person who holds a substantial interest in the </w:t>
      </w:r>
      <w:r w:rsidR="003528D2" w:rsidRPr="002E0CD2">
        <w:t>trust</w:t>
      </w:r>
      <w:r w:rsidR="002508FD" w:rsidRPr="002E0CD2">
        <w:t>;</w:t>
      </w:r>
    </w:p>
    <w:p w:rsidR="000B70FE" w:rsidRPr="002E0CD2" w:rsidRDefault="00A90372" w:rsidP="002E0CD2">
      <w:pPr>
        <w:pStyle w:val="paragraph"/>
      </w:pPr>
      <w:r w:rsidRPr="002E0CD2">
        <w:tab/>
        <w:t>(l)</w:t>
      </w:r>
      <w:r w:rsidRPr="002E0CD2">
        <w:tab/>
      </w:r>
      <w:r w:rsidR="000B70FE" w:rsidRPr="002E0CD2">
        <w:t>if the person is a foreign government</w:t>
      </w:r>
      <w:r w:rsidR="006F1F35" w:rsidRPr="002E0CD2">
        <w:t>,</w:t>
      </w:r>
      <w:r w:rsidR="00873FF7" w:rsidRPr="002E0CD2">
        <w:t xml:space="preserve"> </w:t>
      </w:r>
      <w:r w:rsidR="009C0EE3" w:rsidRPr="002E0CD2">
        <w:t>a</w:t>
      </w:r>
      <w:r w:rsidR="000B70FE" w:rsidRPr="002E0CD2">
        <w:t xml:space="preserve"> separate government entity </w:t>
      </w:r>
      <w:r w:rsidR="006F1F35" w:rsidRPr="002E0CD2">
        <w:t xml:space="preserve">or a foreign government investor </w:t>
      </w:r>
      <w:r w:rsidR="00F31271" w:rsidRPr="002E0CD2">
        <w:t>in relation to a foreign country (or a part of a foreign country)</w:t>
      </w:r>
      <w:r w:rsidR="000B70FE" w:rsidRPr="002E0CD2">
        <w:t>:</w:t>
      </w:r>
    </w:p>
    <w:p w:rsidR="000B70FE" w:rsidRPr="002E0CD2" w:rsidRDefault="000B70FE" w:rsidP="002E0CD2">
      <w:pPr>
        <w:pStyle w:val="paragraphsub"/>
      </w:pPr>
      <w:r w:rsidRPr="002E0CD2">
        <w:tab/>
        <w:t>(i)</w:t>
      </w:r>
      <w:r w:rsidRPr="002E0CD2">
        <w:tab/>
        <w:t xml:space="preserve">any other person that is a foreign government </w:t>
      </w:r>
      <w:r w:rsidR="00B96981" w:rsidRPr="002E0CD2">
        <w:t>in relation to</w:t>
      </w:r>
      <w:r w:rsidRPr="002E0CD2">
        <w:t xml:space="preserve"> th</w:t>
      </w:r>
      <w:r w:rsidR="00F31271" w:rsidRPr="002E0CD2">
        <w:t>at</w:t>
      </w:r>
      <w:r w:rsidRPr="002E0CD2">
        <w:t xml:space="preserve"> country</w:t>
      </w:r>
      <w:r w:rsidR="00E07AAF" w:rsidRPr="002E0CD2">
        <w:t xml:space="preserve"> (or </w:t>
      </w:r>
      <w:r w:rsidR="00CC03F3" w:rsidRPr="002E0CD2">
        <w:t xml:space="preserve">any </w:t>
      </w:r>
      <w:r w:rsidR="00E07AAF" w:rsidRPr="002E0CD2">
        <w:t>part of th</w:t>
      </w:r>
      <w:r w:rsidR="00B96981" w:rsidRPr="002E0CD2">
        <w:t>at</w:t>
      </w:r>
      <w:r w:rsidR="00E07AAF" w:rsidRPr="002E0CD2">
        <w:t xml:space="preserve"> country)</w:t>
      </w:r>
      <w:r w:rsidRPr="002E0CD2">
        <w:t>; or</w:t>
      </w:r>
    </w:p>
    <w:p w:rsidR="000B70FE" w:rsidRPr="002E0CD2" w:rsidRDefault="000B70FE" w:rsidP="002E0CD2">
      <w:pPr>
        <w:pStyle w:val="paragraphsub"/>
      </w:pPr>
      <w:r w:rsidRPr="002E0CD2">
        <w:tab/>
        <w:t>(ii)</w:t>
      </w:r>
      <w:r w:rsidRPr="002E0CD2">
        <w:tab/>
        <w:t>any other person that is a separate governmen</w:t>
      </w:r>
      <w:r w:rsidR="00CA5D6B" w:rsidRPr="002E0CD2">
        <w:t>t entity</w:t>
      </w:r>
      <w:r w:rsidR="00B96981" w:rsidRPr="002E0CD2">
        <w:t xml:space="preserve"> in relation to that country (or </w:t>
      </w:r>
      <w:r w:rsidR="00CC03F3" w:rsidRPr="002E0CD2">
        <w:t xml:space="preserve">any </w:t>
      </w:r>
      <w:r w:rsidR="00B96981" w:rsidRPr="002E0CD2">
        <w:t>part of that country)</w:t>
      </w:r>
      <w:r w:rsidR="009C0EE3" w:rsidRPr="002E0CD2">
        <w:t>; or</w:t>
      </w:r>
    </w:p>
    <w:p w:rsidR="006F1F35" w:rsidRPr="002E0CD2" w:rsidRDefault="00873FF7" w:rsidP="002E0CD2">
      <w:pPr>
        <w:pStyle w:val="paragraphsub"/>
      </w:pPr>
      <w:r w:rsidRPr="002E0CD2">
        <w:tab/>
        <w:t>(iii)</w:t>
      </w:r>
      <w:r w:rsidRPr="002E0CD2">
        <w:tab/>
      </w:r>
      <w:r w:rsidR="006F1F35" w:rsidRPr="002E0CD2">
        <w:t>any other foreign government investor</w:t>
      </w:r>
      <w:r w:rsidR="00D95E90" w:rsidRPr="002E0CD2">
        <w:t xml:space="preserve"> </w:t>
      </w:r>
      <w:r w:rsidR="00B96981" w:rsidRPr="002E0CD2">
        <w:t xml:space="preserve">in relation to that country (or </w:t>
      </w:r>
      <w:r w:rsidR="00CC03F3" w:rsidRPr="002E0CD2">
        <w:t xml:space="preserve">any </w:t>
      </w:r>
      <w:r w:rsidR="00B96981" w:rsidRPr="002E0CD2">
        <w:t>part of that country)</w:t>
      </w:r>
      <w:r w:rsidR="00A90372" w:rsidRPr="002E0CD2">
        <w:t>.</w:t>
      </w:r>
    </w:p>
    <w:p w:rsidR="00372CD8" w:rsidRPr="002E0CD2" w:rsidRDefault="00372CD8" w:rsidP="002E0CD2">
      <w:pPr>
        <w:pStyle w:val="notetext"/>
      </w:pPr>
      <w:r w:rsidRPr="002E0CD2">
        <w:t>Note:</w:t>
      </w:r>
      <w:r w:rsidRPr="002E0CD2">
        <w:tab/>
        <w:t>A person may be taken to be an associate</w:t>
      </w:r>
      <w:r w:rsidR="00437905" w:rsidRPr="002E0CD2">
        <w:t xml:space="preserve"> under section</w:t>
      </w:r>
      <w:r w:rsidR="002E0CD2" w:rsidRPr="002E0CD2">
        <w:t> </w:t>
      </w:r>
      <w:r w:rsidR="00A4765C" w:rsidRPr="002E0CD2">
        <w:t>79</w:t>
      </w:r>
      <w:r w:rsidRPr="002E0CD2">
        <w:t>.</w:t>
      </w:r>
    </w:p>
    <w:p w:rsidR="008D55D2" w:rsidRPr="002E0CD2" w:rsidRDefault="008D55D2" w:rsidP="002E0CD2">
      <w:pPr>
        <w:pStyle w:val="SubsectionHead"/>
      </w:pPr>
      <w:r w:rsidRPr="002E0CD2">
        <w:t>Additional associates in relation to interests in residential land</w:t>
      </w:r>
    </w:p>
    <w:p w:rsidR="008A1B2B" w:rsidRPr="002E0CD2" w:rsidRDefault="00D06AE4" w:rsidP="002E0CD2">
      <w:pPr>
        <w:pStyle w:val="subsection"/>
      </w:pPr>
      <w:r w:rsidRPr="002E0CD2">
        <w:tab/>
        <w:t>(2)</w:t>
      </w:r>
      <w:r w:rsidRPr="002E0CD2">
        <w:tab/>
      </w:r>
      <w:r w:rsidR="00D95E90" w:rsidRPr="002E0CD2">
        <w:t>For an action tak</w:t>
      </w:r>
      <w:r w:rsidR="00E23DEA" w:rsidRPr="002E0CD2">
        <w:t>en</w:t>
      </w:r>
      <w:r w:rsidR="00D95E90" w:rsidRPr="002E0CD2">
        <w:t xml:space="preserve"> </w:t>
      </w:r>
      <w:r w:rsidR="008A1B2B" w:rsidRPr="002E0CD2">
        <w:t>relating to an interest in residential land (within the meaning of any of the paragraphs of subsection</w:t>
      </w:r>
      <w:r w:rsidR="002E0CD2" w:rsidRPr="002E0CD2">
        <w:t> </w:t>
      </w:r>
      <w:r w:rsidR="00A4765C" w:rsidRPr="002E0CD2">
        <w:t>12</w:t>
      </w:r>
      <w:r w:rsidR="008A1B2B" w:rsidRPr="002E0CD2">
        <w:t xml:space="preserve">(1)), each of the following persons is </w:t>
      </w:r>
      <w:r w:rsidR="00D95E90" w:rsidRPr="002E0CD2">
        <w:t xml:space="preserve">also </w:t>
      </w:r>
      <w:r w:rsidR="008A1B2B" w:rsidRPr="002E0CD2">
        <w:t xml:space="preserve">an </w:t>
      </w:r>
      <w:r w:rsidR="008A1B2B" w:rsidRPr="002E0CD2">
        <w:rPr>
          <w:b/>
          <w:i/>
        </w:rPr>
        <w:t>associate</w:t>
      </w:r>
      <w:r w:rsidR="008A1B2B" w:rsidRPr="002E0CD2">
        <w:t xml:space="preserve"> of a person:</w:t>
      </w:r>
    </w:p>
    <w:p w:rsidR="006F6D53" w:rsidRPr="002E0CD2" w:rsidRDefault="00A90372" w:rsidP="002E0CD2">
      <w:pPr>
        <w:pStyle w:val="paragraph"/>
      </w:pPr>
      <w:r w:rsidRPr="002E0CD2">
        <w:tab/>
        <w:t>(a)</w:t>
      </w:r>
      <w:r w:rsidRPr="002E0CD2">
        <w:tab/>
      </w:r>
      <w:r w:rsidR="006F6D53" w:rsidRPr="002E0CD2">
        <w:t xml:space="preserve">an entity that is not </w:t>
      </w:r>
      <w:r w:rsidR="00987004" w:rsidRPr="002E0CD2">
        <w:t xml:space="preserve">listed for quotation in the official list of a stock exchange </w:t>
      </w:r>
      <w:r w:rsidR="006F6D53" w:rsidRPr="002E0CD2">
        <w:t xml:space="preserve">if </w:t>
      </w:r>
      <w:r w:rsidR="002450E8" w:rsidRPr="002E0CD2">
        <w:t xml:space="preserve">a </w:t>
      </w:r>
      <w:r w:rsidR="006F6D53" w:rsidRPr="002E0CD2">
        <w:t>relative</w:t>
      </w:r>
      <w:r w:rsidR="002450E8" w:rsidRPr="002E0CD2">
        <w:t xml:space="preserve"> of the person</w:t>
      </w:r>
      <w:r w:rsidR="006F6D53" w:rsidRPr="002E0CD2">
        <w:t>:</w:t>
      </w:r>
    </w:p>
    <w:p w:rsidR="006F6D53" w:rsidRPr="002E0CD2" w:rsidRDefault="006F6D53" w:rsidP="002E0CD2">
      <w:pPr>
        <w:pStyle w:val="paragraphsub"/>
      </w:pPr>
      <w:r w:rsidRPr="002E0CD2">
        <w:tab/>
        <w:t>(i)</w:t>
      </w:r>
      <w:r w:rsidRPr="002E0CD2">
        <w:tab/>
        <w:t>holds a substantial interest in the entity; or</w:t>
      </w:r>
    </w:p>
    <w:p w:rsidR="006F6D53" w:rsidRPr="002E0CD2" w:rsidRDefault="006F6D53" w:rsidP="002E0CD2">
      <w:pPr>
        <w:pStyle w:val="paragraphsub"/>
      </w:pPr>
      <w:r w:rsidRPr="002E0CD2">
        <w:tab/>
        <w:t>(ii)</w:t>
      </w:r>
      <w:r w:rsidRPr="002E0CD2">
        <w:tab/>
        <w:t xml:space="preserve">is a </w:t>
      </w:r>
      <w:r w:rsidR="00D95E90" w:rsidRPr="002E0CD2">
        <w:t>senior officer of the entity;</w:t>
      </w:r>
    </w:p>
    <w:p w:rsidR="008A1B2B" w:rsidRPr="002E0CD2" w:rsidRDefault="00A90372" w:rsidP="002E0CD2">
      <w:pPr>
        <w:pStyle w:val="paragraph"/>
      </w:pPr>
      <w:r w:rsidRPr="002E0CD2">
        <w:tab/>
        <w:t>(b)</w:t>
      </w:r>
      <w:r w:rsidRPr="002E0CD2">
        <w:tab/>
      </w:r>
      <w:r w:rsidR="00D95E90" w:rsidRPr="002E0CD2">
        <w:t xml:space="preserve">if the person is an entity </w:t>
      </w:r>
      <w:r w:rsidR="006F6D53" w:rsidRPr="002E0CD2">
        <w:t xml:space="preserve">(the </w:t>
      </w:r>
      <w:r w:rsidR="006F6D53" w:rsidRPr="002E0CD2">
        <w:rPr>
          <w:b/>
          <w:i/>
        </w:rPr>
        <w:t>first entity</w:t>
      </w:r>
      <w:r w:rsidR="006F6D53" w:rsidRPr="002E0CD2">
        <w:t>)</w:t>
      </w:r>
      <w:r w:rsidR="00D95E90" w:rsidRPr="002E0CD2">
        <w:t xml:space="preserve">—another entity (the </w:t>
      </w:r>
      <w:r w:rsidR="00D95E90" w:rsidRPr="002E0CD2">
        <w:rPr>
          <w:b/>
          <w:i/>
        </w:rPr>
        <w:t>second entity</w:t>
      </w:r>
      <w:r w:rsidR="00D95E90" w:rsidRPr="002E0CD2">
        <w:t xml:space="preserve">) </w:t>
      </w:r>
      <w:r w:rsidR="006F6D53" w:rsidRPr="002E0CD2">
        <w:t>if:</w:t>
      </w:r>
    </w:p>
    <w:p w:rsidR="006F6D53" w:rsidRPr="002E0CD2" w:rsidRDefault="006F6D53" w:rsidP="002E0CD2">
      <w:pPr>
        <w:pStyle w:val="paragraphsub"/>
      </w:pPr>
      <w:r w:rsidRPr="002E0CD2">
        <w:lastRenderedPageBreak/>
        <w:tab/>
        <w:t>(i)</w:t>
      </w:r>
      <w:r w:rsidRPr="002E0CD2">
        <w:tab/>
        <w:t>an individual holds a substantial interest in the first entity or is a senior officer of the first entity; and</w:t>
      </w:r>
    </w:p>
    <w:p w:rsidR="006F6D53" w:rsidRPr="002E0CD2" w:rsidRDefault="006F6D53" w:rsidP="002E0CD2">
      <w:pPr>
        <w:pStyle w:val="paragraphsub"/>
      </w:pPr>
      <w:r w:rsidRPr="002E0CD2">
        <w:tab/>
        <w:t>(ii)</w:t>
      </w:r>
      <w:r w:rsidRPr="002E0CD2">
        <w:tab/>
      </w:r>
      <w:r w:rsidR="002450E8" w:rsidRPr="002E0CD2">
        <w:t xml:space="preserve">a relative of </w:t>
      </w:r>
      <w:r w:rsidRPr="002E0CD2">
        <w:t>the individual</w:t>
      </w:r>
      <w:r w:rsidR="002450E8" w:rsidRPr="002E0CD2">
        <w:t xml:space="preserve"> </w:t>
      </w:r>
      <w:r w:rsidRPr="002E0CD2">
        <w:t xml:space="preserve">holds a substantial interest in the </w:t>
      </w:r>
      <w:r w:rsidR="00D95E90" w:rsidRPr="002E0CD2">
        <w:t xml:space="preserve">second entity </w:t>
      </w:r>
      <w:r w:rsidRPr="002E0CD2">
        <w:t xml:space="preserve">or is a senior officer of the </w:t>
      </w:r>
      <w:r w:rsidR="00D95E90" w:rsidRPr="002E0CD2">
        <w:t>second entity</w:t>
      </w:r>
      <w:r w:rsidRPr="002E0CD2">
        <w:t>; and</w:t>
      </w:r>
    </w:p>
    <w:p w:rsidR="006F6D53" w:rsidRPr="002E0CD2" w:rsidRDefault="006F6D53" w:rsidP="002E0CD2">
      <w:pPr>
        <w:pStyle w:val="paragraphsub"/>
      </w:pPr>
      <w:r w:rsidRPr="002E0CD2">
        <w:tab/>
        <w:t>(iii)</w:t>
      </w:r>
      <w:r w:rsidRPr="002E0CD2">
        <w:tab/>
        <w:t xml:space="preserve">the first entity </w:t>
      </w:r>
      <w:r w:rsidR="00CE21D7" w:rsidRPr="002E0CD2">
        <w:t>and</w:t>
      </w:r>
      <w:r w:rsidRPr="002E0CD2">
        <w:t xml:space="preserve"> the </w:t>
      </w:r>
      <w:r w:rsidR="00D95E90" w:rsidRPr="002E0CD2">
        <w:t xml:space="preserve">second </w:t>
      </w:r>
      <w:r w:rsidRPr="002E0CD2">
        <w:t xml:space="preserve">entity are </w:t>
      </w:r>
      <w:r w:rsidR="00CE21D7" w:rsidRPr="002E0CD2">
        <w:t xml:space="preserve">not, and are not a subsidiary </w:t>
      </w:r>
      <w:r w:rsidR="00596B81" w:rsidRPr="002E0CD2">
        <w:t xml:space="preserve">or trustee of </w:t>
      </w:r>
      <w:r w:rsidR="00CE21D7" w:rsidRPr="002E0CD2">
        <w:t>an entity,</w:t>
      </w:r>
      <w:r w:rsidR="00987004" w:rsidRPr="002E0CD2">
        <w:t xml:space="preserve"> </w:t>
      </w:r>
      <w:r w:rsidR="00CE21D7" w:rsidRPr="002E0CD2">
        <w:t xml:space="preserve">listed </w:t>
      </w:r>
      <w:r w:rsidR="00987004" w:rsidRPr="002E0CD2">
        <w:t>for quotation in the official list of a stock exchange</w:t>
      </w:r>
      <w:r w:rsidRPr="002E0CD2">
        <w:t>.</w:t>
      </w:r>
    </w:p>
    <w:p w:rsidR="008D55D2" w:rsidRPr="002E0CD2" w:rsidRDefault="008D55D2" w:rsidP="002E0CD2">
      <w:pPr>
        <w:pStyle w:val="SubsectionHead"/>
      </w:pPr>
      <w:r w:rsidRPr="002E0CD2">
        <w:t>Persons who are not associates</w:t>
      </w:r>
    </w:p>
    <w:p w:rsidR="008E2767" w:rsidRPr="002E0CD2" w:rsidRDefault="00D06AE4" w:rsidP="002E0CD2">
      <w:pPr>
        <w:pStyle w:val="subsection"/>
      </w:pPr>
      <w:r w:rsidRPr="002E0CD2">
        <w:tab/>
        <w:t>(3)</w:t>
      </w:r>
      <w:r w:rsidRPr="002E0CD2">
        <w:tab/>
      </w:r>
      <w:r w:rsidR="008E2767" w:rsidRPr="002E0CD2">
        <w:t xml:space="preserve">Despite </w:t>
      </w:r>
      <w:r w:rsidR="002E0CD2" w:rsidRPr="002E0CD2">
        <w:t>subsections (</w:t>
      </w:r>
      <w:r w:rsidR="008E2767" w:rsidRPr="002E0CD2">
        <w:t>1) and (</w:t>
      </w:r>
      <w:r w:rsidRPr="002E0CD2">
        <w:t>2</w:t>
      </w:r>
      <w:r w:rsidR="008E2767" w:rsidRPr="002E0CD2">
        <w:t xml:space="preserve">), a person is not an </w:t>
      </w:r>
      <w:r w:rsidR="008E2767" w:rsidRPr="002E0CD2">
        <w:rPr>
          <w:b/>
          <w:i/>
        </w:rPr>
        <w:t>associate</w:t>
      </w:r>
      <w:r w:rsidR="008E2767" w:rsidRPr="002E0CD2">
        <w:rPr>
          <w:i/>
        </w:rPr>
        <w:t xml:space="preserve"> </w:t>
      </w:r>
      <w:r w:rsidR="008E2767" w:rsidRPr="002E0CD2">
        <w:t>of another person merely because:</w:t>
      </w:r>
    </w:p>
    <w:p w:rsidR="008E2767" w:rsidRPr="002E0CD2" w:rsidRDefault="00A90372" w:rsidP="002E0CD2">
      <w:pPr>
        <w:pStyle w:val="paragraph"/>
      </w:pPr>
      <w:r w:rsidRPr="002E0CD2">
        <w:tab/>
        <w:t>(a)</w:t>
      </w:r>
      <w:r w:rsidRPr="002E0CD2">
        <w:tab/>
      </w:r>
      <w:r w:rsidR="008E2767" w:rsidRPr="002E0CD2">
        <w:t>one gives advice to the other, or acts on the other’s behalf, in the proper performance of the functions attaching to a professional capacity or a business relationship;</w:t>
      </w:r>
      <w:r w:rsidR="007A0CF5" w:rsidRPr="002E0CD2">
        <w:t xml:space="preserve"> or</w:t>
      </w:r>
    </w:p>
    <w:p w:rsidR="008E2767" w:rsidRPr="002E0CD2" w:rsidRDefault="00A90372" w:rsidP="002E0CD2">
      <w:pPr>
        <w:pStyle w:val="paragraph"/>
      </w:pPr>
      <w:r w:rsidRPr="002E0CD2">
        <w:tab/>
        <w:t>(b)</w:t>
      </w:r>
      <w:r w:rsidRPr="002E0CD2">
        <w:tab/>
      </w:r>
      <w:r w:rsidR="008E2767" w:rsidRPr="002E0CD2">
        <w:t>one, a client, gives specific instructions to the other, whose ordinary business includes dealing in financial products</w:t>
      </w:r>
      <w:r w:rsidR="0009684D" w:rsidRPr="002E0CD2">
        <w:t xml:space="preserve"> (within the meaning of the </w:t>
      </w:r>
      <w:r w:rsidR="0009684D" w:rsidRPr="002E0CD2">
        <w:rPr>
          <w:i/>
        </w:rPr>
        <w:t>Corporations Act 2001</w:t>
      </w:r>
      <w:r w:rsidR="0009684D" w:rsidRPr="002E0CD2">
        <w:t>)</w:t>
      </w:r>
      <w:r w:rsidR="008E2767" w:rsidRPr="002E0CD2">
        <w:t>, to acquire financial products on the client’s behalf in the ordinary course of that business;</w:t>
      </w:r>
      <w:r w:rsidR="007A0CF5" w:rsidRPr="002E0CD2">
        <w:t xml:space="preserve"> or</w:t>
      </w:r>
    </w:p>
    <w:p w:rsidR="008E2767" w:rsidRPr="002E0CD2" w:rsidRDefault="00A90372" w:rsidP="002E0CD2">
      <w:pPr>
        <w:pStyle w:val="paragraph"/>
      </w:pPr>
      <w:r w:rsidRPr="002E0CD2">
        <w:tab/>
        <w:t>(c)</w:t>
      </w:r>
      <w:r w:rsidRPr="002E0CD2">
        <w:tab/>
      </w:r>
      <w:r w:rsidR="008E2767" w:rsidRPr="002E0CD2">
        <w:t xml:space="preserve">one had sent, or proposes to send, to the other an offer under a takeover bid </w:t>
      </w:r>
      <w:r w:rsidR="0009684D" w:rsidRPr="002E0CD2">
        <w:t>(within the meaning of th</w:t>
      </w:r>
      <w:r w:rsidR="0086230B" w:rsidRPr="002E0CD2">
        <w:t>at Act</w:t>
      </w:r>
      <w:r w:rsidR="0009684D" w:rsidRPr="002E0CD2">
        <w:t xml:space="preserve">) </w:t>
      </w:r>
      <w:r w:rsidR="008E2767" w:rsidRPr="002E0CD2">
        <w:t xml:space="preserve">for </w:t>
      </w:r>
      <w:r w:rsidR="0009684D" w:rsidRPr="002E0CD2">
        <w:t xml:space="preserve">securities </w:t>
      </w:r>
      <w:r w:rsidR="008E2767" w:rsidRPr="002E0CD2">
        <w:t>held by the other;</w:t>
      </w:r>
      <w:r w:rsidR="007A0CF5" w:rsidRPr="002E0CD2">
        <w:t xml:space="preserve"> or</w:t>
      </w:r>
    </w:p>
    <w:p w:rsidR="008E2767" w:rsidRPr="002E0CD2" w:rsidRDefault="00A90372" w:rsidP="002E0CD2">
      <w:pPr>
        <w:pStyle w:val="paragraph"/>
      </w:pPr>
      <w:r w:rsidRPr="002E0CD2">
        <w:tab/>
        <w:t>(d)</w:t>
      </w:r>
      <w:r w:rsidRPr="002E0CD2">
        <w:tab/>
      </w:r>
      <w:r w:rsidR="008E2767" w:rsidRPr="002E0CD2">
        <w:t xml:space="preserve">one has appointed the other, otherwise than for valuable consideration </w:t>
      </w:r>
      <w:r w:rsidR="0009684D" w:rsidRPr="002E0CD2">
        <w:t xml:space="preserve">(within the ordinary meaning of the term) </w:t>
      </w:r>
      <w:r w:rsidR="008E2767" w:rsidRPr="002E0CD2">
        <w:t>given by the other or by an associate of the other, to vote as a proxy or representative</w:t>
      </w:r>
      <w:r w:rsidR="00827240" w:rsidRPr="002E0CD2">
        <w:t>;</w:t>
      </w:r>
      <w:r w:rsidR="007A0CF5" w:rsidRPr="002E0CD2">
        <w:t xml:space="preserve"> or</w:t>
      </w:r>
    </w:p>
    <w:p w:rsidR="00AF6036" w:rsidRPr="002E0CD2" w:rsidRDefault="00827240" w:rsidP="002E0CD2">
      <w:pPr>
        <w:pStyle w:val="paragraph"/>
      </w:pPr>
      <w:r w:rsidRPr="002E0CD2">
        <w:tab/>
        <w:t>(e)</w:t>
      </w:r>
      <w:r w:rsidRPr="002E0CD2">
        <w:tab/>
      </w:r>
      <w:r w:rsidR="00AF6036" w:rsidRPr="002E0CD2">
        <w:t>both of the following apply:</w:t>
      </w:r>
    </w:p>
    <w:p w:rsidR="00827240" w:rsidRPr="002E0CD2" w:rsidRDefault="00AF6036" w:rsidP="002E0CD2">
      <w:pPr>
        <w:pStyle w:val="paragraphsub"/>
      </w:pPr>
      <w:r w:rsidRPr="002E0CD2">
        <w:tab/>
        <w:t>(i)</w:t>
      </w:r>
      <w:r w:rsidRPr="002E0CD2">
        <w:tab/>
      </w:r>
      <w:r w:rsidR="00827240" w:rsidRPr="002E0CD2">
        <w:t>one provid</w:t>
      </w:r>
      <w:r w:rsidR="007A0CF5" w:rsidRPr="002E0CD2">
        <w:t>es</w:t>
      </w:r>
      <w:r w:rsidR="00827240" w:rsidRPr="002E0CD2">
        <w:t xml:space="preserve"> independent services as a trustee </w:t>
      </w:r>
      <w:r w:rsidRPr="002E0CD2">
        <w:t xml:space="preserve">of a trust </w:t>
      </w:r>
      <w:r w:rsidR="00827240" w:rsidRPr="002E0CD2">
        <w:t>to the other</w:t>
      </w:r>
      <w:r w:rsidRPr="002E0CD2">
        <w:t xml:space="preserve"> who is a beneficiary of the trust</w:t>
      </w:r>
      <w:r w:rsidR="00827240" w:rsidRPr="002E0CD2">
        <w:t>;</w:t>
      </w:r>
    </w:p>
    <w:p w:rsidR="00AF6036" w:rsidRPr="002E0CD2" w:rsidRDefault="00AF6036" w:rsidP="002E0CD2">
      <w:pPr>
        <w:pStyle w:val="paragraphsub"/>
      </w:pPr>
      <w:r w:rsidRPr="002E0CD2">
        <w:tab/>
        <w:t>(ii)</w:t>
      </w:r>
      <w:r w:rsidRPr="002E0CD2">
        <w:tab/>
        <w:t>the trustee is licensed to provide those services under a law of the Commonwealth, a State</w:t>
      </w:r>
      <w:r w:rsidR="008C4E9B" w:rsidRPr="002E0CD2">
        <w:t>,</w:t>
      </w:r>
      <w:r w:rsidRPr="002E0CD2">
        <w:t xml:space="preserve"> a Territory</w:t>
      </w:r>
      <w:r w:rsidR="008C4E9B" w:rsidRPr="002E0CD2">
        <w:t>,</w:t>
      </w:r>
      <w:r w:rsidRPr="002E0CD2">
        <w:t xml:space="preserve"> a foreign country or a part of a foreign country;</w:t>
      </w:r>
      <w:r w:rsidR="007A0CF5" w:rsidRPr="002E0CD2">
        <w:t xml:space="preserve"> or</w:t>
      </w:r>
    </w:p>
    <w:p w:rsidR="00827240" w:rsidRPr="002E0CD2" w:rsidRDefault="00827240" w:rsidP="002E0CD2">
      <w:pPr>
        <w:pStyle w:val="paragraph"/>
      </w:pPr>
      <w:r w:rsidRPr="002E0CD2">
        <w:tab/>
        <w:t>(f)</w:t>
      </w:r>
      <w:r w:rsidRPr="002E0CD2">
        <w:tab/>
        <w:t xml:space="preserve">one holds a substantial interest in a managed investment scheme (within the meaning of the </w:t>
      </w:r>
      <w:r w:rsidRPr="002E0CD2">
        <w:rPr>
          <w:i/>
        </w:rPr>
        <w:t>Corporations Act 2001</w:t>
      </w:r>
      <w:r w:rsidRPr="002E0CD2">
        <w:t>) and the other is the responsible entity of the scheme;</w:t>
      </w:r>
      <w:r w:rsidR="007A0CF5" w:rsidRPr="002E0CD2">
        <w:t xml:space="preserve"> or</w:t>
      </w:r>
    </w:p>
    <w:p w:rsidR="00827240" w:rsidRPr="002E0CD2" w:rsidRDefault="00827240" w:rsidP="002E0CD2">
      <w:pPr>
        <w:pStyle w:val="paragraph"/>
      </w:pPr>
      <w:r w:rsidRPr="002E0CD2">
        <w:tab/>
        <w:t>(g)</w:t>
      </w:r>
      <w:r w:rsidRPr="002E0CD2">
        <w:tab/>
        <w:t xml:space="preserve">both are partners of </w:t>
      </w:r>
      <w:r w:rsidR="00956D9F" w:rsidRPr="002E0CD2">
        <w:t xml:space="preserve">one of the following kinds of </w:t>
      </w:r>
      <w:r w:rsidRPr="002E0CD2">
        <w:t>partnership</w:t>
      </w:r>
      <w:r w:rsidR="00956D9F" w:rsidRPr="002E0CD2">
        <w:t>s:</w:t>
      </w:r>
    </w:p>
    <w:p w:rsidR="00956D9F" w:rsidRPr="002E0CD2" w:rsidRDefault="00956D9F" w:rsidP="002E0CD2">
      <w:pPr>
        <w:pStyle w:val="paragraphsub"/>
      </w:pPr>
      <w:r w:rsidRPr="002E0CD2">
        <w:tab/>
        <w:t>(i)</w:t>
      </w:r>
      <w:r w:rsidRPr="002E0CD2">
        <w:tab/>
        <w:t>a partnership of actuaries or accountants;</w:t>
      </w:r>
    </w:p>
    <w:p w:rsidR="00956D9F" w:rsidRPr="002E0CD2" w:rsidRDefault="00956D9F" w:rsidP="002E0CD2">
      <w:pPr>
        <w:pStyle w:val="paragraphsub"/>
      </w:pPr>
      <w:r w:rsidRPr="002E0CD2">
        <w:lastRenderedPageBreak/>
        <w:tab/>
        <w:t>(ii)</w:t>
      </w:r>
      <w:r w:rsidRPr="002E0CD2">
        <w:tab/>
        <w:t>a partnership of medical practitioners;</w:t>
      </w:r>
    </w:p>
    <w:p w:rsidR="00956D9F" w:rsidRPr="002E0CD2" w:rsidRDefault="00956D9F" w:rsidP="002E0CD2">
      <w:pPr>
        <w:pStyle w:val="paragraphsub"/>
      </w:pPr>
      <w:r w:rsidRPr="002E0CD2">
        <w:tab/>
        <w:t>(iii)</w:t>
      </w:r>
      <w:r w:rsidRPr="002E0CD2">
        <w:tab/>
        <w:t>a partnership of patent attorneys;</w:t>
      </w:r>
    </w:p>
    <w:p w:rsidR="00956D9F" w:rsidRPr="002E0CD2" w:rsidRDefault="00956D9F" w:rsidP="002E0CD2">
      <w:pPr>
        <w:pStyle w:val="paragraphsub"/>
      </w:pPr>
      <w:r w:rsidRPr="002E0CD2">
        <w:tab/>
        <w:t>(iv)</w:t>
      </w:r>
      <w:r w:rsidRPr="002E0CD2">
        <w:tab/>
        <w:t>a partnership of sharebrokers or stockbrokers;</w:t>
      </w:r>
    </w:p>
    <w:p w:rsidR="00956D9F" w:rsidRPr="002E0CD2" w:rsidRDefault="00956D9F" w:rsidP="002E0CD2">
      <w:pPr>
        <w:pStyle w:val="paragraphsub"/>
      </w:pPr>
      <w:r w:rsidRPr="002E0CD2">
        <w:tab/>
        <w:t>(v)</w:t>
      </w:r>
      <w:r w:rsidRPr="002E0CD2">
        <w:tab/>
        <w:t>a partnership of trade</w:t>
      </w:r>
      <w:r w:rsidR="00330355" w:rsidRPr="002E0CD2">
        <w:t xml:space="preserve"> </w:t>
      </w:r>
      <w:r w:rsidRPr="002E0CD2">
        <w:t>mark attorneys;</w:t>
      </w:r>
    </w:p>
    <w:p w:rsidR="00956D9F" w:rsidRPr="002E0CD2" w:rsidRDefault="00956D9F" w:rsidP="002E0CD2">
      <w:pPr>
        <w:pStyle w:val="paragraphsub"/>
      </w:pPr>
      <w:r w:rsidRPr="002E0CD2">
        <w:tab/>
        <w:t>(vi)</w:t>
      </w:r>
      <w:r w:rsidRPr="002E0CD2">
        <w:tab/>
        <w:t xml:space="preserve">a partnership that has as its primary purpose collaborative scientific research, and includes at least </w:t>
      </w:r>
      <w:r w:rsidR="002F5FF4" w:rsidRPr="002E0CD2">
        <w:t>one</w:t>
      </w:r>
      <w:r w:rsidRPr="002E0CD2">
        <w:t xml:space="preserve"> university and </w:t>
      </w:r>
      <w:r w:rsidR="002F5FF4" w:rsidRPr="002E0CD2">
        <w:t>one</w:t>
      </w:r>
      <w:r w:rsidRPr="002E0CD2">
        <w:t xml:space="preserve"> private sector participant (whether or not it also includes government agencies or publicly funded research bodies);</w:t>
      </w:r>
    </w:p>
    <w:p w:rsidR="00956D9F" w:rsidRPr="002E0CD2" w:rsidRDefault="00956D9F" w:rsidP="002E0CD2">
      <w:pPr>
        <w:pStyle w:val="paragraphsub"/>
      </w:pPr>
      <w:r w:rsidRPr="002E0CD2">
        <w:tab/>
        <w:t>(vii)</w:t>
      </w:r>
      <w:r w:rsidRPr="002E0CD2">
        <w:tab/>
        <w:t>a partnership of architects;</w:t>
      </w:r>
    </w:p>
    <w:p w:rsidR="00956D9F" w:rsidRPr="002E0CD2" w:rsidRDefault="00956D9F" w:rsidP="002E0CD2">
      <w:pPr>
        <w:pStyle w:val="paragraphsub"/>
      </w:pPr>
      <w:r w:rsidRPr="002E0CD2">
        <w:tab/>
        <w:t>(viii)</w:t>
      </w:r>
      <w:r w:rsidRPr="002E0CD2">
        <w:tab/>
        <w:t>a partnership of pharmaceutical chemists or veterinary surgeons</w:t>
      </w:r>
      <w:r w:rsidR="003A2DCC" w:rsidRPr="002E0CD2">
        <w:t>;</w:t>
      </w:r>
    </w:p>
    <w:p w:rsidR="00956D9F" w:rsidRPr="002E0CD2" w:rsidRDefault="00956D9F" w:rsidP="002E0CD2">
      <w:pPr>
        <w:pStyle w:val="paragraphsub"/>
      </w:pPr>
      <w:r w:rsidRPr="002E0CD2">
        <w:tab/>
        <w:t>(ix)</w:t>
      </w:r>
      <w:r w:rsidRPr="002E0CD2">
        <w:tab/>
        <w:t>a partnership of legal practitioners.</w:t>
      </w:r>
    </w:p>
    <w:p w:rsidR="007C595D" w:rsidRPr="002E0CD2" w:rsidRDefault="00A4765C" w:rsidP="002E0CD2">
      <w:pPr>
        <w:pStyle w:val="ActHead5"/>
      </w:pPr>
      <w:bookmarkStart w:id="18" w:name="_Toc436303261"/>
      <w:r w:rsidRPr="002E0CD2">
        <w:rPr>
          <w:rStyle w:val="CharSectno"/>
        </w:rPr>
        <w:t>7</w:t>
      </w:r>
      <w:r w:rsidR="007C595D" w:rsidRPr="002E0CD2">
        <w:t xml:space="preserve">  Meaning of </w:t>
      </w:r>
      <w:r w:rsidR="007C595D" w:rsidRPr="002E0CD2">
        <w:rPr>
          <w:i/>
        </w:rPr>
        <w:t>independent director</w:t>
      </w:r>
      <w:bookmarkEnd w:id="18"/>
    </w:p>
    <w:p w:rsidR="0050485A" w:rsidRPr="002E0CD2" w:rsidRDefault="0050485A" w:rsidP="002E0CD2">
      <w:pPr>
        <w:pStyle w:val="SubsectionHead"/>
      </w:pPr>
      <w:r w:rsidRPr="002E0CD2">
        <w:t>Listed entities</w:t>
      </w:r>
    </w:p>
    <w:p w:rsidR="007C595D" w:rsidRPr="002E0CD2" w:rsidRDefault="007C595D" w:rsidP="002E0CD2">
      <w:pPr>
        <w:pStyle w:val="subsection"/>
      </w:pPr>
      <w:r w:rsidRPr="002E0CD2">
        <w:tab/>
        <w:t>(1)</w:t>
      </w:r>
      <w:r w:rsidRPr="002E0CD2">
        <w:tab/>
        <w:t xml:space="preserve">A person is an </w:t>
      </w:r>
      <w:r w:rsidRPr="002E0CD2">
        <w:rPr>
          <w:b/>
          <w:i/>
        </w:rPr>
        <w:t xml:space="preserve">independent director </w:t>
      </w:r>
      <w:r w:rsidRPr="002E0CD2">
        <w:t>of an entity if:</w:t>
      </w:r>
    </w:p>
    <w:p w:rsidR="007C595D" w:rsidRPr="002E0CD2" w:rsidRDefault="007C595D" w:rsidP="002E0CD2">
      <w:pPr>
        <w:pStyle w:val="paragraph"/>
      </w:pPr>
      <w:r w:rsidRPr="002E0CD2">
        <w:tab/>
        <w:t>(a)</w:t>
      </w:r>
      <w:r w:rsidRPr="002E0CD2">
        <w:tab/>
        <w:t>the person is:</w:t>
      </w:r>
    </w:p>
    <w:p w:rsidR="007C595D" w:rsidRPr="002E0CD2" w:rsidRDefault="007C595D" w:rsidP="002E0CD2">
      <w:pPr>
        <w:pStyle w:val="paragraphsub"/>
      </w:pPr>
      <w:r w:rsidRPr="002E0CD2">
        <w:tab/>
        <w:t>(i)</w:t>
      </w:r>
      <w:r w:rsidRPr="002E0CD2">
        <w:tab/>
        <w:t xml:space="preserve">a director of </w:t>
      </w:r>
      <w:r w:rsidR="00517B12" w:rsidRPr="002E0CD2">
        <w:t>the</w:t>
      </w:r>
      <w:r w:rsidRPr="002E0CD2">
        <w:t xml:space="preserve"> entity; or</w:t>
      </w:r>
    </w:p>
    <w:p w:rsidR="007C595D" w:rsidRPr="002E0CD2" w:rsidRDefault="007C595D" w:rsidP="002E0CD2">
      <w:pPr>
        <w:pStyle w:val="paragraphsub"/>
      </w:pPr>
      <w:r w:rsidRPr="002E0CD2">
        <w:tab/>
        <w:t>(ii)</w:t>
      </w:r>
      <w:r w:rsidRPr="002E0CD2">
        <w:tab/>
      </w:r>
      <w:r w:rsidR="00CC3EF5" w:rsidRPr="002E0CD2">
        <w:t>for a unit trust—</w:t>
      </w:r>
      <w:r w:rsidRPr="002E0CD2">
        <w:t xml:space="preserve">a director of a trustee of </w:t>
      </w:r>
      <w:r w:rsidR="00517B12" w:rsidRPr="002E0CD2">
        <w:t>the</w:t>
      </w:r>
      <w:r w:rsidRPr="002E0CD2">
        <w:t xml:space="preserve"> entity</w:t>
      </w:r>
      <w:r w:rsidR="00266168" w:rsidRPr="002E0CD2">
        <w:t>; and</w:t>
      </w:r>
    </w:p>
    <w:p w:rsidR="007C595D" w:rsidRPr="002E0CD2" w:rsidRDefault="007C595D" w:rsidP="002E0CD2">
      <w:pPr>
        <w:pStyle w:val="paragraph"/>
      </w:pPr>
      <w:r w:rsidRPr="002E0CD2">
        <w:tab/>
        <w:t>(</w:t>
      </w:r>
      <w:r w:rsidR="00517B12" w:rsidRPr="002E0CD2">
        <w:t>b</w:t>
      </w:r>
      <w:r w:rsidRPr="002E0CD2">
        <w:t>)</w:t>
      </w:r>
      <w:r w:rsidRPr="002E0CD2">
        <w:tab/>
        <w:t>the entity is listed for quotation in the official list of a stock exchange (whether or not in Australia); and</w:t>
      </w:r>
    </w:p>
    <w:p w:rsidR="007C595D" w:rsidRPr="002E0CD2" w:rsidRDefault="007C595D" w:rsidP="002E0CD2">
      <w:pPr>
        <w:pStyle w:val="paragraph"/>
      </w:pPr>
      <w:r w:rsidRPr="002E0CD2">
        <w:tab/>
        <w:t>(</w:t>
      </w:r>
      <w:r w:rsidR="00517B12" w:rsidRPr="002E0CD2">
        <w:t>c</w:t>
      </w:r>
      <w:r w:rsidRPr="002E0CD2">
        <w:t>)</w:t>
      </w:r>
      <w:r w:rsidRPr="002E0CD2">
        <w:tab/>
        <w:t xml:space="preserve">the director meets the criteria of that stock exchange for a director to be independent (whether or not the criteria </w:t>
      </w:r>
      <w:r w:rsidR="00CC3EF5" w:rsidRPr="002E0CD2">
        <w:t>are</w:t>
      </w:r>
      <w:r w:rsidRPr="002E0CD2">
        <w:t xml:space="preserve"> binding).</w:t>
      </w:r>
    </w:p>
    <w:p w:rsidR="007C595D" w:rsidRPr="002E0CD2" w:rsidRDefault="007C595D" w:rsidP="002E0CD2">
      <w:pPr>
        <w:pStyle w:val="notetext"/>
      </w:pPr>
      <w:r w:rsidRPr="002E0CD2">
        <w:t>Note:</w:t>
      </w:r>
      <w:r w:rsidRPr="002E0CD2">
        <w:tab/>
        <w:t>If the stock exchange does not have criteria for a director to be independent, a director of an entity listed for quotation in the official list of the stock exchange is not an independent director.</w:t>
      </w:r>
    </w:p>
    <w:p w:rsidR="0050485A" w:rsidRPr="002E0CD2" w:rsidRDefault="0050485A" w:rsidP="002E0CD2">
      <w:pPr>
        <w:pStyle w:val="SubsectionHead"/>
      </w:pPr>
      <w:r w:rsidRPr="002E0CD2">
        <w:t>Entities whose securities are stapled</w:t>
      </w:r>
    </w:p>
    <w:p w:rsidR="00266168" w:rsidRPr="002E0CD2" w:rsidRDefault="00266168" w:rsidP="002E0CD2">
      <w:pPr>
        <w:pStyle w:val="subsection"/>
      </w:pPr>
      <w:r w:rsidRPr="002E0CD2">
        <w:tab/>
        <w:t>(2)</w:t>
      </w:r>
      <w:r w:rsidRPr="002E0CD2">
        <w:tab/>
        <w:t xml:space="preserve">A person is an </w:t>
      </w:r>
      <w:r w:rsidRPr="002E0CD2">
        <w:rPr>
          <w:b/>
          <w:i/>
        </w:rPr>
        <w:t xml:space="preserve">independent director </w:t>
      </w:r>
      <w:r w:rsidRPr="002E0CD2">
        <w:t>of an entity</w:t>
      </w:r>
      <w:r w:rsidR="00CC3EF5" w:rsidRPr="002E0CD2">
        <w:t xml:space="preserve"> (the </w:t>
      </w:r>
      <w:r w:rsidR="00CC3EF5" w:rsidRPr="002E0CD2">
        <w:rPr>
          <w:b/>
          <w:i/>
        </w:rPr>
        <w:t>first entity</w:t>
      </w:r>
      <w:r w:rsidR="00CC3EF5" w:rsidRPr="002E0CD2">
        <w:t>)</w:t>
      </w:r>
      <w:r w:rsidRPr="002E0CD2">
        <w:t xml:space="preserve"> if:</w:t>
      </w:r>
    </w:p>
    <w:p w:rsidR="00266168" w:rsidRPr="002E0CD2" w:rsidRDefault="00266168" w:rsidP="002E0CD2">
      <w:pPr>
        <w:pStyle w:val="paragraph"/>
      </w:pPr>
      <w:r w:rsidRPr="002E0CD2">
        <w:tab/>
        <w:t>(a)</w:t>
      </w:r>
      <w:r w:rsidRPr="002E0CD2">
        <w:tab/>
        <w:t xml:space="preserve">the person is a director of the </w:t>
      </w:r>
      <w:r w:rsidR="00CC3EF5" w:rsidRPr="002E0CD2">
        <w:t xml:space="preserve">first </w:t>
      </w:r>
      <w:r w:rsidRPr="002E0CD2">
        <w:t>entity and another entity; and</w:t>
      </w:r>
    </w:p>
    <w:p w:rsidR="00266168" w:rsidRPr="002E0CD2" w:rsidRDefault="00266168" w:rsidP="002E0CD2">
      <w:pPr>
        <w:pStyle w:val="paragraph"/>
      </w:pPr>
      <w:r w:rsidRPr="002E0CD2">
        <w:tab/>
        <w:t>(b)</w:t>
      </w:r>
      <w:r w:rsidRPr="002E0CD2">
        <w:tab/>
        <w:t xml:space="preserve">the securities in the </w:t>
      </w:r>
      <w:r w:rsidR="00CC3EF5" w:rsidRPr="002E0CD2">
        <w:t xml:space="preserve">first </w:t>
      </w:r>
      <w:r w:rsidRPr="002E0CD2">
        <w:t>entity can only be transferred together with securities in the other entity; and</w:t>
      </w:r>
    </w:p>
    <w:p w:rsidR="00266168" w:rsidRPr="002E0CD2" w:rsidRDefault="00266168" w:rsidP="002E0CD2">
      <w:pPr>
        <w:pStyle w:val="paragraph"/>
      </w:pPr>
      <w:r w:rsidRPr="002E0CD2">
        <w:lastRenderedPageBreak/>
        <w:tab/>
        <w:t>(c)</w:t>
      </w:r>
      <w:r w:rsidRPr="002E0CD2">
        <w:tab/>
        <w:t xml:space="preserve">the </w:t>
      </w:r>
      <w:r w:rsidR="00CC3EF5" w:rsidRPr="002E0CD2">
        <w:t xml:space="preserve">first </w:t>
      </w:r>
      <w:r w:rsidRPr="002E0CD2">
        <w:t>entity is not listed for quotation in the official list of a stock exchange, but the other entity is (whether or not in Australia); and</w:t>
      </w:r>
    </w:p>
    <w:p w:rsidR="00266168" w:rsidRPr="002E0CD2" w:rsidRDefault="00266168" w:rsidP="002E0CD2">
      <w:pPr>
        <w:pStyle w:val="paragraph"/>
      </w:pPr>
      <w:r w:rsidRPr="002E0CD2">
        <w:tab/>
        <w:t>(</w:t>
      </w:r>
      <w:r w:rsidR="003158A0" w:rsidRPr="002E0CD2">
        <w:t>d</w:t>
      </w:r>
      <w:r w:rsidRPr="002E0CD2">
        <w:t>)</w:t>
      </w:r>
      <w:r w:rsidRPr="002E0CD2">
        <w:tab/>
        <w:t xml:space="preserve">the director meets the criteria of that stock exchange for a director to be independent (whether or not the criteria </w:t>
      </w:r>
      <w:r w:rsidR="0050485A" w:rsidRPr="002E0CD2">
        <w:t>are</w:t>
      </w:r>
      <w:r w:rsidRPr="002E0CD2">
        <w:t xml:space="preserve"> binding).</w:t>
      </w:r>
    </w:p>
    <w:p w:rsidR="002508FD" w:rsidRPr="002E0CD2" w:rsidRDefault="00A4765C" w:rsidP="002E0CD2">
      <w:pPr>
        <w:pStyle w:val="ActHead5"/>
      </w:pPr>
      <w:bookmarkStart w:id="19" w:name="_Toc436303262"/>
      <w:r w:rsidRPr="002E0CD2">
        <w:rPr>
          <w:rStyle w:val="CharSectno"/>
        </w:rPr>
        <w:t>8</w:t>
      </w:r>
      <w:r w:rsidR="002508FD" w:rsidRPr="002E0CD2">
        <w:t xml:space="preserve">  </w:t>
      </w:r>
      <w:r w:rsidR="00E755EF" w:rsidRPr="002E0CD2">
        <w:t xml:space="preserve">Meaning of </w:t>
      </w:r>
      <w:r w:rsidR="002508FD" w:rsidRPr="002E0CD2">
        <w:rPr>
          <w:i/>
        </w:rPr>
        <w:t>Australian business</w:t>
      </w:r>
      <w:bookmarkEnd w:id="19"/>
    </w:p>
    <w:p w:rsidR="002508FD" w:rsidRPr="002E0CD2" w:rsidRDefault="002508FD" w:rsidP="002E0CD2">
      <w:pPr>
        <w:pStyle w:val="subsection"/>
      </w:pPr>
      <w:r w:rsidRPr="002E0CD2">
        <w:tab/>
        <w:t>(1)</w:t>
      </w:r>
      <w:r w:rsidRPr="002E0CD2">
        <w:tab/>
        <w:t>A</w:t>
      </w:r>
      <w:r w:rsidR="0013424D" w:rsidRPr="002E0CD2">
        <w:t>n</w:t>
      </w:r>
      <w:r w:rsidRPr="002E0CD2">
        <w:t xml:space="preserve"> </w:t>
      </w:r>
      <w:r w:rsidRPr="002E0CD2">
        <w:rPr>
          <w:b/>
          <w:i/>
        </w:rPr>
        <w:t>Australian business</w:t>
      </w:r>
      <w:r w:rsidRPr="002E0CD2">
        <w:t xml:space="preserve"> is a business that is carried on wholly or partly in </w:t>
      </w:r>
      <w:smartTag w:uri="urn:schemas-microsoft-com:office:smarttags" w:element="country-region">
        <w:smartTag w:uri="urn:schemas-microsoft-com:office:smarttags" w:element="place">
          <w:r w:rsidRPr="002E0CD2">
            <w:t>Australia</w:t>
          </w:r>
        </w:smartTag>
      </w:smartTag>
      <w:r w:rsidRPr="002E0CD2">
        <w:t xml:space="preserve"> in anticipation of profit or gain.</w:t>
      </w:r>
    </w:p>
    <w:p w:rsidR="002508FD" w:rsidRPr="002E0CD2" w:rsidRDefault="002508FD" w:rsidP="002E0CD2">
      <w:pPr>
        <w:pStyle w:val="subsection"/>
      </w:pPr>
      <w:r w:rsidRPr="002E0CD2">
        <w:tab/>
        <w:t>(2)</w:t>
      </w:r>
      <w:r w:rsidRPr="002E0CD2">
        <w:tab/>
      </w:r>
      <w:r w:rsidR="00F041DF" w:rsidRPr="002E0CD2">
        <w:t>For the purposes of this Act, a</w:t>
      </w:r>
      <w:r w:rsidR="0013424D" w:rsidRPr="002E0CD2">
        <w:t xml:space="preserve"> person who </w:t>
      </w:r>
      <w:r w:rsidR="007239B2" w:rsidRPr="002E0CD2">
        <w:t xml:space="preserve">has an interest in a mining or production tenement </w:t>
      </w:r>
      <w:r w:rsidR="0013424D" w:rsidRPr="002E0CD2">
        <w:t xml:space="preserve">is, as a result of </w:t>
      </w:r>
      <w:r w:rsidR="007239B2" w:rsidRPr="002E0CD2">
        <w:t>having that interest</w:t>
      </w:r>
      <w:r w:rsidR="0013424D" w:rsidRPr="002E0CD2">
        <w:t xml:space="preserve">, taken to </w:t>
      </w:r>
      <w:r w:rsidRPr="002E0CD2">
        <w:t xml:space="preserve">carry on a business </w:t>
      </w:r>
      <w:r w:rsidR="00CB43D7" w:rsidRPr="002E0CD2">
        <w:t xml:space="preserve">in Australia </w:t>
      </w:r>
      <w:r w:rsidRPr="002E0CD2">
        <w:t xml:space="preserve">of exploiting that </w:t>
      </w:r>
      <w:r w:rsidR="007239B2" w:rsidRPr="002E0CD2">
        <w:t>tenement</w:t>
      </w:r>
      <w:r w:rsidR="000C1B90" w:rsidRPr="002E0CD2">
        <w:t xml:space="preserve"> in anticipation of profit or gain</w:t>
      </w:r>
      <w:r w:rsidR="0013424D" w:rsidRPr="002E0CD2">
        <w:t>.</w:t>
      </w:r>
      <w:r w:rsidR="00F041DF" w:rsidRPr="002E0CD2">
        <w:t xml:space="preserve"> </w:t>
      </w:r>
      <w:r w:rsidR="00CB43D7" w:rsidRPr="002E0CD2">
        <w:t>The</w:t>
      </w:r>
      <w:r w:rsidR="0013424D" w:rsidRPr="002E0CD2">
        <w:t xml:space="preserve"> </w:t>
      </w:r>
      <w:r w:rsidR="007239B2" w:rsidRPr="002E0CD2">
        <w:t xml:space="preserve">tenement </w:t>
      </w:r>
      <w:r w:rsidR="0013424D" w:rsidRPr="002E0CD2">
        <w:t xml:space="preserve">is taken to be an </w:t>
      </w:r>
      <w:r w:rsidRPr="002E0CD2">
        <w:t>asset of that business.</w:t>
      </w:r>
    </w:p>
    <w:p w:rsidR="0067154C" w:rsidRPr="002E0CD2" w:rsidRDefault="00A4765C" w:rsidP="002E0CD2">
      <w:pPr>
        <w:pStyle w:val="ActHead5"/>
      </w:pPr>
      <w:bookmarkStart w:id="20" w:name="_Toc436303263"/>
      <w:r w:rsidRPr="002E0CD2">
        <w:rPr>
          <w:rStyle w:val="CharSectno"/>
        </w:rPr>
        <w:t>9</w:t>
      </w:r>
      <w:r w:rsidR="0067154C" w:rsidRPr="002E0CD2">
        <w:t xml:space="preserve">  </w:t>
      </w:r>
      <w:r w:rsidR="00E755EF" w:rsidRPr="002E0CD2">
        <w:t xml:space="preserve">Meaning of </w:t>
      </w:r>
      <w:r w:rsidR="00E755EF" w:rsidRPr="002E0CD2">
        <w:rPr>
          <w:i/>
        </w:rPr>
        <w:t>i</w:t>
      </w:r>
      <w:r w:rsidR="0067154C" w:rsidRPr="002E0CD2">
        <w:rPr>
          <w:i/>
        </w:rPr>
        <w:t>nterest</w:t>
      </w:r>
      <w:r w:rsidR="0067154C" w:rsidRPr="002E0CD2">
        <w:t xml:space="preserve"> in </w:t>
      </w:r>
      <w:r w:rsidR="00E4393F" w:rsidRPr="002E0CD2">
        <w:t xml:space="preserve">a </w:t>
      </w:r>
      <w:r w:rsidR="00D6724B" w:rsidRPr="002E0CD2">
        <w:t>security</w:t>
      </w:r>
      <w:bookmarkEnd w:id="20"/>
    </w:p>
    <w:p w:rsidR="0067154C" w:rsidRPr="002E0CD2" w:rsidRDefault="00DC6090" w:rsidP="002E0CD2">
      <w:pPr>
        <w:pStyle w:val="subsection"/>
      </w:pPr>
      <w:r w:rsidRPr="002E0CD2">
        <w:tab/>
        <w:t>(1)</w:t>
      </w:r>
      <w:r w:rsidRPr="002E0CD2">
        <w:tab/>
      </w:r>
      <w:r w:rsidR="0067154C" w:rsidRPr="002E0CD2">
        <w:t>A person holds or acquires</w:t>
      </w:r>
      <w:r w:rsidR="0067154C" w:rsidRPr="002E0CD2">
        <w:rPr>
          <w:b/>
          <w:i/>
        </w:rPr>
        <w:t xml:space="preserve"> </w:t>
      </w:r>
      <w:r w:rsidR="0067154C" w:rsidRPr="002E0CD2">
        <w:t xml:space="preserve">an </w:t>
      </w:r>
      <w:r w:rsidR="0067154C" w:rsidRPr="002E0CD2">
        <w:rPr>
          <w:b/>
          <w:i/>
        </w:rPr>
        <w:t>interest</w:t>
      </w:r>
      <w:r w:rsidR="0067154C" w:rsidRPr="002E0CD2">
        <w:t xml:space="preserve"> in a </w:t>
      </w:r>
      <w:r w:rsidR="00D6724B" w:rsidRPr="002E0CD2">
        <w:t xml:space="preserve">security </w:t>
      </w:r>
      <w:r w:rsidR="0067154C" w:rsidRPr="002E0CD2">
        <w:t xml:space="preserve">if he or she has any legal or equitable interest in that </w:t>
      </w:r>
      <w:r w:rsidR="00D6724B" w:rsidRPr="002E0CD2">
        <w:t>security</w:t>
      </w:r>
      <w:r w:rsidR="0067154C" w:rsidRPr="002E0CD2">
        <w:t>.</w:t>
      </w:r>
    </w:p>
    <w:p w:rsidR="00277B93" w:rsidRPr="002E0CD2" w:rsidRDefault="00277B93" w:rsidP="002E0CD2">
      <w:pPr>
        <w:pStyle w:val="notetext"/>
      </w:pPr>
      <w:r w:rsidRPr="002E0CD2">
        <w:t>Note 1:</w:t>
      </w:r>
      <w:r w:rsidRPr="002E0CD2">
        <w:tab/>
        <w:t xml:space="preserve">For </w:t>
      </w:r>
      <w:r w:rsidR="00DB1805" w:rsidRPr="002E0CD2">
        <w:t xml:space="preserve">other rules relating to </w:t>
      </w:r>
      <w:r w:rsidR="001953E6" w:rsidRPr="002E0CD2">
        <w:t>interests</w:t>
      </w:r>
      <w:r w:rsidRPr="002E0CD2">
        <w:t xml:space="preserve"> </w:t>
      </w:r>
      <w:r w:rsidR="00DB1805" w:rsidRPr="002E0CD2">
        <w:t xml:space="preserve">in </w:t>
      </w:r>
      <w:r w:rsidR="00D6724B" w:rsidRPr="002E0CD2">
        <w:t>securities</w:t>
      </w:r>
      <w:r w:rsidRPr="002E0CD2">
        <w:t>, see sections</w:t>
      </w:r>
      <w:r w:rsidR="002E0CD2" w:rsidRPr="002E0CD2">
        <w:t> </w:t>
      </w:r>
      <w:r w:rsidR="00A4765C" w:rsidRPr="002E0CD2">
        <w:t>13</w:t>
      </w:r>
      <w:r w:rsidRPr="002E0CD2">
        <w:t xml:space="preserve"> </w:t>
      </w:r>
      <w:r w:rsidR="00DB1805" w:rsidRPr="002E0CD2">
        <w:t>to</w:t>
      </w:r>
      <w:r w:rsidRPr="002E0CD2">
        <w:t xml:space="preserve"> </w:t>
      </w:r>
      <w:r w:rsidR="00A4765C" w:rsidRPr="002E0CD2">
        <w:t>15</w:t>
      </w:r>
      <w:r w:rsidRPr="002E0CD2">
        <w:t>.</w:t>
      </w:r>
    </w:p>
    <w:p w:rsidR="0067154C" w:rsidRPr="002E0CD2" w:rsidRDefault="0067154C" w:rsidP="002E0CD2">
      <w:pPr>
        <w:pStyle w:val="notetext"/>
      </w:pPr>
      <w:r w:rsidRPr="002E0CD2">
        <w:t xml:space="preserve">Note </w:t>
      </w:r>
      <w:r w:rsidR="00277B93" w:rsidRPr="002E0CD2">
        <w:t>2</w:t>
      </w:r>
      <w:r w:rsidRPr="002E0CD2">
        <w:t>:</w:t>
      </w:r>
      <w:r w:rsidRPr="002E0CD2">
        <w:tab/>
        <w:t>See also section</w:t>
      </w:r>
      <w:r w:rsidR="002E0CD2" w:rsidRPr="002E0CD2">
        <w:t> </w:t>
      </w:r>
      <w:r w:rsidR="00A4765C" w:rsidRPr="002E0CD2">
        <w:t>19</w:t>
      </w:r>
      <w:r w:rsidRPr="002E0CD2">
        <w:t xml:space="preserve"> (tracing of substantial interests in corporations and </w:t>
      </w:r>
      <w:r w:rsidR="003528D2" w:rsidRPr="002E0CD2">
        <w:t>trust</w:t>
      </w:r>
      <w:r w:rsidRPr="002E0CD2">
        <w:t>s).</w:t>
      </w:r>
    </w:p>
    <w:p w:rsidR="001A0765" w:rsidRPr="002E0CD2" w:rsidRDefault="00DC6090" w:rsidP="002E0CD2">
      <w:pPr>
        <w:pStyle w:val="subsection"/>
      </w:pPr>
      <w:r w:rsidRPr="002E0CD2">
        <w:tab/>
        <w:t>(2)</w:t>
      </w:r>
      <w:r w:rsidRPr="002E0CD2">
        <w:tab/>
      </w:r>
      <w:r w:rsidR="0067154C" w:rsidRPr="002E0CD2">
        <w:t xml:space="preserve">Without limiting </w:t>
      </w:r>
      <w:r w:rsidR="002E0CD2" w:rsidRPr="002E0CD2">
        <w:t>subsection (</w:t>
      </w:r>
      <w:r w:rsidR="0067154C" w:rsidRPr="002E0CD2">
        <w:t xml:space="preserve">1), </w:t>
      </w:r>
      <w:r w:rsidR="001A0765" w:rsidRPr="002E0CD2">
        <w:t xml:space="preserve">a </w:t>
      </w:r>
      <w:r w:rsidR="0067154C" w:rsidRPr="002E0CD2">
        <w:t xml:space="preserve">person holds or acquires an </w:t>
      </w:r>
      <w:r w:rsidR="0067154C" w:rsidRPr="002E0CD2">
        <w:rPr>
          <w:b/>
          <w:i/>
        </w:rPr>
        <w:t>interest</w:t>
      </w:r>
      <w:r w:rsidR="0067154C" w:rsidRPr="002E0CD2">
        <w:t xml:space="preserve"> in </w:t>
      </w:r>
      <w:r w:rsidR="0047754E" w:rsidRPr="002E0CD2">
        <w:t>a</w:t>
      </w:r>
      <w:r w:rsidR="0067154C" w:rsidRPr="002E0CD2">
        <w:t xml:space="preserve"> </w:t>
      </w:r>
      <w:r w:rsidR="00D6724B" w:rsidRPr="002E0CD2">
        <w:t xml:space="preserve">security in an entity </w:t>
      </w:r>
      <w:r w:rsidR="0067154C" w:rsidRPr="002E0CD2">
        <w:t>if</w:t>
      </w:r>
      <w:r w:rsidR="001A0765" w:rsidRPr="002E0CD2">
        <w:t>:</w:t>
      </w:r>
    </w:p>
    <w:p w:rsidR="001A0765" w:rsidRPr="002E0CD2" w:rsidRDefault="001A0765" w:rsidP="002E0CD2">
      <w:pPr>
        <w:pStyle w:val="paragraph"/>
      </w:pPr>
      <w:r w:rsidRPr="002E0CD2">
        <w:tab/>
        <w:t>(a)</w:t>
      </w:r>
      <w:r w:rsidRPr="002E0CD2">
        <w:tab/>
        <w:t xml:space="preserve">the person is not the registered holder of the </w:t>
      </w:r>
      <w:r w:rsidR="00D6724B" w:rsidRPr="002E0CD2">
        <w:t>security</w:t>
      </w:r>
      <w:r w:rsidRPr="002E0CD2">
        <w:t>; and</w:t>
      </w:r>
    </w:p>
    <w:p w:rsidR="0067154C" w:rsidRPr="002E0CD2" w:rsidRDefault="001A0765" w:rsidP="002E0CD2">
      <w:pPr>
        <w:pStyle w:val="paragraph"/>
      </w:pPr>
      <w:r w:rsidRPr="002E0CD2">
        <w:tab/>
        <w:t>(b)</w:t>
      </w:r>
      <w:r w:rsidRPr="002E0CD2">
        <w:tab/>
      </w:r>
      <w:r w:rsidR="0067154C" w:rsidRPr="002E0CD2">
        <w:t>the person</w:t>
      </w:r>
      <w:r w:rsidR="00AD0C01" w:rsidRPr="002E0CD2">
        <w:t xml:space="preserve"> </w:t>
      </w:r>
      <w:r w:rsidR="0067154C" w:rsidRPr="002E0CD2">
        <w:t xml:space="preserve">is entitled to exercise or control the exercise of a right attached to the </w:t>
      </w:r>
      <w:r w:rsidR="00D6724B" w:rsidRPr="002E0CD2">
        <w:t xml:space="preserve">security </w:t>
      </w:r>
      <w:r w:rsidR="006C5E6B" w:rsidRPr="002E0CD2">
        <w:t>(other than because he or she was appointed as a proxy or representative)</w:t>
      </w:r>
      <w:r w:rsidR="0067154C" w:rsidRPr="002E0CD2">
        <w:t>.</w:t>
      </w:r>
    </w:p>
    <w:p w:rsidR="00DC6090" w:rsidRPr="002E0CD2" w:rsidRDefault="00DC6090" w:rsidP="002E0CD2">
      <w:pPr>
        <w:pStyle w:val="subsection"/>
      </w:pPr>
      <w:r w:rsidRPr="002E0CD2">
        <w:tab/>
        <w:t>(3)</w:t>
      </w:r>
      <w:r w:rsidRPr="002E0CD2">
        <w:tab/>
        <w:t>In determining whether a person holds or acquires an interest in a security, it is immaterial that the interest cannot be related to a particular security.</w:t>
      </w:r>
    </w:p>
    <w:p w:rsidR="00DC6090" w:rsidRPr="002E0CD2" w:rsidRDefault="00DC6090" w:rsidP="002E0CD2">
      <w:pPr>
        <w:pStyle w:val="SubsectionHead"/>
      </w:pPr>
      <w:r w:rsidRPr="002E0CD2">
        <w:t>Issued shares in a corporation</w:t>
      </w:r>
    </w:p>
    <w:p w:rsidR="0006509A" w:rsidRPr="002E0CD2" w:rsidRDefault="00DC6090" w:rsidP="002E0CD2">
      <w:pPr>
        <w:pStyle w:val="subsection"/>
      </w:pPr>
      <w:r w:rsidRPr="002E0CD2">
        <w:tab/>
        <w:t>(4)</w:t>
      </w:r>
      <w:r w:rsidRPr="002E0CD2">
        <w:tab/>
      </w:r>
      <w:r w:rsidR="0006509A" w:rsidRPr="002E0CD2">
        <w:t xml:space="preserve">A person holds or acquires an </w:t>
      </w:r>
      <w:r w:rsidR="0006509A" w:rsidRPr="002E0CD2">
        <w:rPr>
          <w:b/>
          <w:i/>
        </w:rPr>
        <w:t xml:space="preserve">interest </w:t>
      </w:r>
      <w:r w:rsidR="0006509A" w:rsidRPr="002E0CD2">
        <w:t>in the issued shares in a corporation if:</w:t>
      </w:r>
    </w:p>
    <w:p w:rsidR="0006509A" w:rsidRPr="002E0CD2" w:rsidRDefault="0006509A" w:rsidP="002E0CD2">
      <w:pPr>
        <w:pStyle w:val="paragraph"/>
      </w:pPr>
      <w:r w:rsidRPr="002E0CD2">
        <w:lastRenderedPageBreak/>
        <w:tab/>
        <w:t>(a)</w:t>
      </w:r>
      <w:r w:rsidRPr="002E0CD2">
        <w:tab/>
        <w:t>all or part of the share capital of the corporation consists of stock; and</w:t>
      </w:r>
    </w:p>
    <w:p w:rsidR="0006509A" w:rsidRPr="002E0CD2" w:rsidRDefault="0006509A" w:rsidP="002E0CD2">
      <w:pPr>
        <w:pStyle w:val="paragraph"/>
      </w:pPr>
      <w:r w:rsidRPr="002E0CD2">
        <w:tab/>
        <w:t>(b)</w:t>
      </w:r>
      <w:r w:rsidRPr="002E0CD2">
        <w:tab/>
        <w:t>the person holds an interest in that stock.</w:t>
      </w:r>
    </w:p>
    <w:p w:rsidR="0006509A" w:rsidRPr="002E0CD2" w:rsidRDefault="00DC6090" w:rsidP="002E0CD2">
      <w:pPr>
        <w:pStyle w:val="subsection"/>
      </w:pPr>
      <w:r w:rsidRPr="002E0CD2">
        <w:tab/>
        <w:t>(5)</w:t>
      </w:r>
      <w:r w:rsidRPr="002E0CD2">
        <w:tab/>
      </w:r>
      <w:r w:rsidR="0006509A" w:rsidRPr="002E0CD2">
        <w:t xml:space="preserve">For the purposes of this Act, the </w:t>
      </w:r>
      <w:r w:rsidR="00071B28" w:rsidRPr="002E0CD2">
        <w:t xml:space="preserve">issued </w:t>
      </w:r>
      <w:r w:rsidR="0006509A" w:rsidRPr="002E0CD2">
        <w:t>share</w:t>
      </w:r>
      <w:r w:rsidR="00E83901" w:rsidRPr="002E0CD2">
        <w:t>s</w:t>
      </w:r>
      <w:r w:rsidR="0006509A" w:rsidRPr="002E0CD2">
        <w:t xml:space="preserve"> </w:t>
      </w:r>
      <w:r w:rsidR="00E83901" w:rsidRPr="002E0CD2">
        <w:t>are</w:t>
      </w:r>
      <w:r w:rsidR="0006509A" w:rsidRPr="002E0CD2">
        <w:t xml:space="preserve"> taken to have:</w:t>
      </w:r>
    </w:p>
    <w:p w:rsidR="0006509A" w:rsidRPr="002E0CD2" w:rsidRDefault="0006509A" w:rsidP="002E0CD2">
      <w:pPr>
        <w:pStyle w:val="paragraph"/>
      </w:pPr>
      <w:r w:rsidRPr="002E0CD2">
        <w:tab/>
        <w:t>(a)</w:t>
      </w:r>
      <w:r w:rsidRPr="002E0CD2">
        <w:tab/>
        <w:t>the same nominal amount as the amount of that stock; and</w:t>
      </w:r>
    </w:p>
    <w:p w:rsidR="0006509A" w:rsidRPr="002E0CD2" w:rsidRDefault="0006509A" w:rsidP="002E0CD2">
      <w:pPr>
        <w:pStyle w:val="paragraph"/>
      </w:pPr>
      <w:r w:rsidRPr="002E0CD2">
        <w:tab/>
        <w:t>(b)</w:t>
      </w:r>
      <w:r w:rsidRPr="002E0CD2">
        <w:tab/>
        <w:t xml:space="preserve">the same rights attached to </w:t>
      </w:r>
      <w:r w:rsidR="00B0328F" w:rsidRPr="002E0CD2">
        <w:t>them</w:t>
      </w:r>
      <w:r w:rsidRPr="002E0CD2">
        <w:t xml:space="preserve"> as are attached to that stock.</w:t>
      </w:r>
    </w:p>
    <w:p w:rsidR="002508FD" w:rsidRPr="002E0CD2" w:rsidRDefault="00A4765C" w:rsidP="002E0CD2">
      <w:pPr>
        <w:pStyle w:val="ActHead5"/>
      </w:pPr>
      <w:bookmarkStart w:id="21" w:name="_Toc436303264"/>
      <w:r w:rsidRPr="002E0CD2">
        <w:rPr>
          <w:rStyle w:val="CharSectno"/>
        </w:rPr>
        <w:t>10</w:t>
      </w:r>
      <w:r w:rsidR="002508FD" w:rsidRPr="002E0CD2">
        <w:t xml:space="preserve">  </w:t>
      </w:r>
      <w:r w:rsidR="00E755EF" w:rsidRPr="002E0CD2">
        <w:t xml:space="preserve">Meaning of </w:t>
      </w:r>
      <w:r w:rsidR="00E755EF" w:rsidRPr="002E0CD2">
        <w:rPr>
          <w:i/>
        </w:rPr>
        <w:t>i</w:t>
      </w:r>
      <w:r w:rsidR="002508FD" w:rsidRPr="002E0CD2">
        <w:rPr>
          <w:i/>
        </w:rPr>
        <w:t>nterest</w:t>
      </w:r>
      <w:r w:rsidR="002508FD" w:rsidRPr="002E0CD2">
        <w:t xml:space="preserve"> in </w:t>
      </w:r>
      <w:r w:rsidR="00E4393F" w:rsidRPr="002E0CD2">
        <w:t xml:space="preserve">an </w:t>
      </w:r>
      <w:r w:rsidR="002508FD" w:rsidRPr="002E0CD2">
        <w:t>asset</w:t>
      </w:r>
      <w:bookmarkEnd w:id="21"/>
    </w:p>
    <w:p w:rsidR="00DB1805" w:rsidRPr="002E0CD2" w:rsidRDefault="00DB1805" w:rsidP="002E0CD2">
      <w:pPr>
        <w:pStyle w:val="subsection"/>
      </w:pPr>
      <w:r w:rsidRPr="002E0CD2">
        <w:tab/>
      </w:r>
      <w:r w:rsidRPr="002E0CD2">
        <w:tab/>
        <w:t>A person holds or acquires</w:t>
      </w:r>
      <w:r w:rsidRPr="002E0CD2">
        <w:rPr>
          <w:b/>
          <w:i/>
        </w:rPr>
        <w:t xml:space="preserve"> </w:t>
      </w:r>
      <w:r w:rsidRPr="002E0CD2">
        <w:t xml:space="preserve">an </w:t>
      </w:r>
      <w:r w:rsidRPr="002E0CD2">
        <w:rPr>
          <w:b/>
          <w:i/>
        </w:rPr>
        <w:t>interest</w:t>
      </w:r>
      <w:r w:rsidRPr="002E0CD2">
        <w:t xml:space="preserve"> in an asset if he or she has any legal or equitable interest in that asset.</w:t>
      </w:r>
    </w:p>
    <w:p w:rsidR="00DB1805" w:rsidRPr="002E0CD2" w:rsidRDefault="00DB1805" w:rsidP="002E0CD2">
      <w:pPr>
        <w:pStyle w:val="notetext"/>
      </w:pPr>
      <w:r w:rsidRPr="002E0CD2">
        <w:t>Note 1:</w:t>
      </w:r>
      <w:r w:rsidRPr="002E0CD2">
        <w:tab/>
        <w:t>For other rules relating to interests in assets, see sections</w:t>
      </w:r>
      <w:r w:rsidR="002E0CD2" w:rsidRPr="002E0CD2">
        <w:t> </w:t>
      </w:r>
      <w:r w:rsidR="00A4765C" w:rsidRPr="002E0CD2">
        <w:t>13</w:t>
      </w:r>
      <w:r w:rsidRPr="002E0CD2">
        <w:t xml:space="preserve"> to </w:t>
      </w:r>
      <w:r w:rsidR="00A4765C" w:rsidRPr="002E0CD2">
        <w:t>15</w:t>
      </w:r>
      <w:r w:rsidRPr="002E0CD2">
        <w:t>.</w:t>
      </w:r>
    </w:p>
    <w:p w:rsidR="00DB1805" w:rsidRPr="002E0CD2" w:rsidRDefault="00DB1805" w:rsidP="002E0CD2">
      <w:pPr>
        <w:pStyle w:val="notetext"/>
      </w:pPr>
      <w:r w:rsidRPr="002E0CD2">
        <w:t>Note 2:</w:t>
      </w:r>
      <w:r w:rsidRPr="002E0CD2">
        <w:tab/>
        <w:t>See also section</w:t>
      </w:r>
      <w:r w:rsidR="002E0CD2" w:rsidRPr="002E0CD2">
        <w:t> </w:t>
      </w:r>
      <w:r w:rsidR="00A4765C" w:rsidRPr="002E0CD2">
        <w:t>19</w:t>
      </w:r>
      <w:r w:rsidRPr="002E0CD2">
        <w:t xml:space="preserve"> (tracing of substantial interests in corporations and </w:t>
      </w:r>
      <w:r w:rsidR="003528D2" w:rsidRPr="002E0CD2">
        <w:t>trust</w:t>
      </w:r>
      <w:r w:rsidRPr="002E0CD2">
        <w:t>s).</w:t>
      </w:r>
    </w:p>
    <w:p w:rsidR="002508FD" w:rsidRPr="002E0CD2" w:rsidRDefault="00A4765C" w:rsidP="002E0CD2">
      <w:pPr>
        <w:pStyle w:val="ActHead5"/>
      </w:pPr>
      <w:bookmarkStart w:id="22" w:name="_Toc436303265"/>
      <w:r w:rsidRPr="002E0CD2">
        <w:rPr>
          <w:rStyle w:val="CharSectno"/>
        </w:rPr>
        <w:t>11</w:t>
      </w:r>
      <w:r w:rsidR="002508FD" w:rsidRPr="002E0CD2">
        <w:t xml:space="preserve">  </w:t>
      </w:r>
      <w:r w:rsidR="00E755EF" w:rsidRPr="002E0CD2">
        <w:t xml:space="preserve">Meaning of </w:t>
      </w:r>
      <w:r w:rsidR="00E755EF" w:rsidRPr="002E0CD2">
        <w:rPr>
          <w:i/>
        </w:rPr>
        <w:t>i</w:t>
      </w:r>
      <w:r w:rsidR="002508FD" w:rsidRPr="002E0CD2">
        <w:rPr>
          <w:i/>
        </w:rPr>
        <w:t>nterest</w:t>
      </w:r>
      <w:r w:rsidR="002508FD" w:rsidRPr="002E0CD2">
        <w:t xml:space="preserve"> in </w:t>
      </w:r>
      <w:r w:rsidR="00E4393F" w:rsidRPr="002E0CD2">
        <w:t xml:space="preserve">a </w:t>
      </w:r>
      <w:r w:rsidR="003528D2" w:rsidRPr="002E0CD2">
        <w:t>trust</w:t>
      </w:r>
      <w:bookmarkEnd w:id="22"/>
    </w:p>
    <w:p w:rsidR="008E7645" w:rsidRPr="002E0CD2" w:rsidRDefault="002508FD" w:rsidP="002E0CD2">
      <w:pPr>
        <w:pStyle w:val="subsection"/>
      </w:pPr>
      <w:r w:rsidRPr="002E0CD2">
        <w:tab/>
      </w:r>
      <w:r w:rsidRPr="002E0CD2">
        <w:tab/>
      </w:r>
      <w:r w:rsidR="00E27B21" w:rsidRPr="002E0CD2">
        <w:t xml:space="preserve">A </w:t>
      </w:r>
      <w:r w:rsidRPr="002E0CD2">
        <w:t xml:space="preserve">person </w:t>
      </w:r>
      <w:r w:rsidR="00E27B21" w:rsidRPr="002E0CD2">
        <w:t xml:space="preserve">holds or acquires </w:t>
      </w:r>
      <w:r w:rsidRPr="002E0CD2">
        <w:t xml:space="preserve">an </w:t>
      </w:r>
      <w:r w:rsidRPr="002E0CD2">
        <w:rPr>
          <w:b/>
          <w:i/>
        </w:rPr>
        <w:t>interest</w:t>
      </w:r>
      <w:r w:rsidRPr="002E0CD2">
        <w:t xml:space="preserve"> in a </w:t>
      </w:r>
      <w:r w:rsidR="003528D2" w:rsidRPr="002E0CD2">
        <w:t>trust</w:t>
      </w:r>
      <w:r w:rsidRPr="002E0CD2">
        <w:t xml:space="preserve"> </w:t>
      </w:r>
      <w:r w:rsidR="00E27B21" w:rsidRPr="002E0CD2">
        <w:t>if</w:t>
      </w:r>
      <w:r w:rsidR="008E7645" w:rsidRPr="002E0CD2">
        <w:t>:</w:t>
      </w:r>
    </w:p>
    <w:p w:rsidR="002508FD" w:rsidRPr="002E0CD2" w:rsidRDefault="008E7645" w:rsidP="002E0CD2">
      <w:pPr>
        <w:pStyle w:val="paragraph"/>
      </w:pPr>
      <w:r w:rsidRPr="002E0CD2">
        <w:tab/>
        <w:t>(a)</w:t>
      </w:r>
      <w:r w:rsidRPr="002E0CD2">
        <w:tab/>
      </w:r>
      <w:r w:rsidR="00E27B21" w:rsidRPr="002E0CD2">
        <w:t xml:space="preserve">the person holds or acquires </w:t>
      </w:r>
      <w:r w:rsidR="002508FD" w:rsidRPr="002E0CD2">
        <w:t xml:space="preserve">a beneficial interest in the income </w:t>
      </w:r>
      <w:r w:rsidR="000B60A2" w:rsidRPr="002E0CD2">
        <w:t xml:space="preserve">or property </w:t>
      </w:r>
      <w:r w:rsidR="002508FD" w:rsidRPr="002E0CD2">
        <w:t xml:space="preserve">of the </w:t>
      </w:r>
      <w:r w:rsidR="003528D2" w:rsidRPr="002E0CD2">
        <w:t>trust</w:t>
      </w:r>
      <w:r w:rsidRPr="002E0CD2">
        <w:t>; or</w:t>
      </w:r>
    </w:p>
    <w:p w:rsidR="008E7645" w:rsidRPr="002E0CD2" w:rsidRDefault="008E7645" w:rsidP="002E0CD2">
      <w:pPr>
        <w:pStyle w:val="paragraph"/>
      </w:pPr>
      <w:r w:rsidRPr="002E0CD2">
        <w:tab/>
        <w:t>(b)</w:t>
      </w:r>
      <w:r w:rsidRPr="002E0CD2">
        <w:tab/>
        <w:t>the person holds</w:t>
      </w:r>
      <w:r w:rsidR="009D6ECD" w:rsidRPr="002E0CD2">
        <w:t xml:space="preserve"> </w:t>
      </w:r>
      <w:r w:rsidR="00931245" w:rsidRPr="002E0CD2">
        <w:t xml:space="preserve">or acquires </w:t>
      </w:r>
      <w:r w:rsidR="009D6ECD" w:rsidRPr="002E0CD2">
        <w:t>an interest in a</w:t>
      </w:r>
      <w:r w:rsidRPr="002E0CD2">
        <w:t xml:space="preserve"> unit in a unit trust.</w:t>
      </w:r>
    </w:p>
    <w:p w:rsidR="00DB1805" w:rsidRPr="002E0CD2" w:rsidRDefault="00DB1805" w:rsidP="002E0CD2">
      <w:pPr>
        <w:pStyle w:val="notetext"/>
      </w:pPr>
      <w:r w:rsidRPr="002E0CD2">
        <w:t>Note 1:</w:t>
      </w:r>
      <w:r w:rsidRPr="002E0CD2">
        <w:tab/>
        <w:t xml:space="preserve">For other rules relating to interests in </w:t>
      </w:r>
      <w:r w:rsidR="003528D2" w:rsidRPr="002E0CD2">
        <w:t>trust</w:t>
      </w:r>
      <w:r w:rsidRPr="002E0CD2">
        <w:t>s, see sections</w:t>
      </w:r>
      <w:r w:rsidR="002E0CD2" w:rsidRPr="002E0CD2">
        <w:t> </w:t>
      </w:r>
      <w:r w:rsidR="00A4765C" w:rsidRPr="002E0CD2">
        <w:t>13</w:t>
      </w:r>
      <w:r w:rsidRPr="002E0CD2">
        <w:t xml:space="preserve"> to </w:t>
      </w:r>
      <w:r w:rsidR="00A4765C" w:rsidRPr="002E0CD2">
        <w:t>15</w:t>
      </w:r>
      <w:r w:rsidRPr="002E0CD2">
        <w:t>.</w:t>
      </w:r>
    </w:p>
    <w:p w:rsidR="00E27B21" w:rsidRPr="002E0CD2" w:rsidRDefault="00E27B21" w:rsidP="002E0CD2">
      <w:pPr>
        <w:pStyle w:val="notetext"/>
      </w:pPr>
      <w:r w:rsidRPr="002E0CD2">
        <w:t>Note</w:t>
      </w:r>
      <w:r w:rsidR="00277B93" w:rsidRPr="002E0CD2">
        <w:t xml:space="preserve"> 2</w:t>
      </w:r>
      <w:r w:rsidRPr="002E0CD2">
        <w:t>:</w:t>
      </w:r>
      <w:r w:rsidRPr="002E0CD2">
        <w:tab/>
        <w:t>See also section</w:t>
      </w:r>
      <w:r w:rsidR="002E0CD2" w:rsidRPr="002E0CD2">
        <w:t> </w:t>
      </w:r>
      <w:r w:rsidR="00A4765C" w:rsidRPr="002E0CD2">
        <w:t>19</w:t>
      </w:r>
      <w:r w:rsidRPr="002E0CD2">
        <w:t xml:space="preserve"> (tracing of substantial interests in corporations and </w:t>
      </w:r>
      <w:r w:rsidR="003528D2" w:rsidRPr="002E0CD2">
        <w:t>trust</w:t>
      </w:r>
      <w:r w:rsidRPr="002E0CD2">
        <w:t>s).</w:t>
      </w:r>
    </w:p>
    <w:p w:rsidR="00E27B21" w:rsidRPr="002E0CD2" w:rsidRDefault="00A4765C" w:rsidP="002E0CD2">
      <w:pPr>
        <w:pStyle w:val="ActHead5"/>
      </w:pPr>
      <w:bookmarkStart w:id="23" w:name="_Toc436303266"/>
      <w:r w:rsidRPr="002E0CD2">
        <w:rPr>
          <w:rStyle w:val="CharSectno"/>
        </w:rPr>
        <w:t>12</w:t>
      </w:r>
      <w:r w:rsidR="00E27B21" w:rsidRPr="002E0CD2">
        <w:t xml:space="preserve">  </w:t>
      </w:r>
      <w:r w:rsidR="00E755EF" w:rsidRPr="002E0CD2">
        <w:t xml:space="preserve">Meaning of </w:t>
      </w:r>
      <w:r w:rsidR="00E755EF" w:rsidRPr="002E0CD2">
        <w:rPr>
          <w:i/>
        </w:rPr>
        <w:t>i</w:t>
      </w:r>
      <w:r w:rsidR="00E27B21" w:rsidRPr="002E0CD2">
        <w:rPr>
          <w:i/>
        </w:rPr>
        <w:t>nterest</w:t>
      </w:r>
      <w:r w:rsidR="00E27B21" w:rsidRPr="002E0CD2">
        <w:t xml:space="preserve"> in Australian land</w:t>
      </w:r>
      <w:bookmarkEnd w:id="23"/>
    </w:p>
    <w:p w:rsidR="00E27B21" w:rsidRPr="002E0CD2" w:rsidRDefault="00E27B21" w:rsidP="002E0CD2">
      <w:pPr>
        <w:pStyle w:val="subsection"/>
        <w:keepNext/>
        <w:keepLines/>
      </w:pPr>
      <w:r w:rsidRPr="002E0CD2">
        <w:tab/>
        <w:t>(1)</w:t>
      </w:r>
      <w:r w:rsidRPr="002E0CD2">
        <w:tab/>
        <w:t xml:space="preserve">An </w:t>
      </w:r>
      <w:r w:rsidRPr="002E0CD2">
        <w:rPr>
          <w:b/>
          <w:i/>
        </w:rPr>
        <w:t xml:space="preserve">interest </w:t>
      </w:r>
      <w:r w:rsidRPr="002E0CD2">
        <w:t xml:space="preserve">in Australian land </w:t>
      </w:r>
      <w:r w:rsidR="00B0328F" w:rsidRPr="002E0CD2">
        <w:t xml:space="preserve">(however described) </w:t>
      </w:r>
      <w:r w:rsidRPr="002E0CD2">
        <w:t>is:</w:t>
      </w:r>
    </w:p>
    <w:p w:rsidR="00511B1A" w:rsidRPr="002E0CD2" w:rsidRDefault="00693F9F" w:rsidP="002E0CD2">
      <w:pPr>
        <w:pStyle w:val="paragraph"/>
      </w:pPr>
      <w:r w:rsidRPr="002E0CD2">
        <w:tab/>
        <w:t>(a)</w:t>
      </w:r>
      <w:r w:rsidRPr="002E0CD2">
        <w:tab/>
      </w:r>
      <w:r w:rsidR="00E27B21" w:rsidRPr="002E0CD2">
        <w:t>a legal or equitable interest in Australian land, other than</w:t>
      </w:r>
      <w:r w:rsidR="00511B1A" w:rsidRPr="002E0CD2">
        <w:t>:</w:t>
      </w:r>
    </w:p>
    <w:p w:rsidR="00511B1A" w:rsidRPr="002E0CD2" w:rsidRDefault="00511B1A" w:rsidP="002E0CD2">
      <w:pPr>
        <w:pStyle w:val="paragraphsub"/>
      </w:pPr>
      <w:r w:rsidRPr="002E0CD2">
        <w:tab/>
        <w:t>(i)</w:t>
      </w:r>
      <w:r w:rsidRPr="002E0CD2">
        <w:tab/>
      </w:r>
      <w:r w:rsidR="00E27B21" w:rsidRPr="002E0CD2">
        <w:t xml:space="preserve">an interest under a lease or licence or in a unit in a unit </w:t>
      </w:r>
      <w:r w:rsidR="003528D2" w:rsidRPr="002E0CD2">
        <w:t>trust</w:t>
      </w:r>
      <w:r w:rsidRPr="002E0CD2">
        <w:t>;</w:t>
      </w:r>
      <w:r w:rsidR="00CD2B19" w:rsidRPr="002E0CD2">
        <w:t xml:space="preserve"> or</w:t>
      </w:r>
    </w:p>
    <w:p w:rsidR="00E27B21" w:rsidRPr="002E0CD2" w:rsidRDefault="00511B1A" w:rsidP="002E0CD2">
      <w:pPr>
        <w:pStyle w:val="paragraphsub"/>
      </w:pPr>
      <w:r w:rsidRPr="002E0CD2">
        <w:tab/>
        <w:t>(ii)</w:t>
      </w:r>
      <w:r w:rsidRPr="002E0CD2">
        <w:tab/>
      </w:r>
      <w:r w:rsidR="00CA0132" w:rsidRPr="002E0CD2">
        <w:t xml:space="preserve">an interest </w:t>
      </w:r>
      <w:r w:rsidR="0055395B" w:rsidRPr="002E0CD2">
        <w:t xml:space="preserve">in an agreement </w:t>
      </w:r>
      <w:r w:rsidR="00CA0132" w:rsidRPr="002E0CD2">
        <w:t xml:space="preserve">giving </w:t>
      </w:r>
      <w:r w:rsidR="003A2DCC" w:rsidRPr="002E0CD2">
        <w:t xml:space="preserve">a </w:t>
      </w:r>
      <w:r w:rsidR="00CA0132" w:rsidRPr="002E0CD2">
        <w:t xml:space="preserve">right </w:t>
      </w:r>
      <w:r w:rsidR="003A2DCC" w:rsidRPr="002E0CD2">
        <w:t>(</w:t>
      </w:r>
      <w:r w:rsidR="003A2DCC" w:rsidRPr="002E0CD2">
        <w:rPr>
          <w:rFonts w:eastAsiaTheme="minorHAnsi"/>
          <w:szCs w:val="22"/>
          <w:lang w:eastAsia="en-US"/>
        </w:rPr>
        <w:t>known as a</w:t>
      </w:r>
      <w:r w:rsidR="003A2DCC" w:rsidRPr="002E0CD2">
        <w:t xml:space="preserve"> profit à prendre) </w:t>
      </w:r>
      <w:r w:rsidR="00B213E2" w:rsidRPr="002E0CD2">
        <w:rPr>
          <w:rFonts w:eastAsiaTheme="minorHAnsi"/>
          <w:szCs w:val="22"/>
          <w:lang w:eastAsia="en-US"/>
        </w:rPr>
        <w:t>to take something off another person’s land, or to take something out of the soil of that land</w:t>
      </w:r>
      <w:r w:rsidR="00E27B21" w:rsidRPr="002E0CD2">
        <w:t>; or</w:t>
      </w:r>
    </w:p>
    <w:p w:rsidR="007F0A27" w:rsidRPr="002E0CD2" w:rsidRDefault="007F0A27" w:rsidP="002E0CD2">
      <w:pPr>
        <w:pStyle w:val="paragraphsub"/>
      </w:pPr>
      <w:r w:rsidRPr="002E0CD2">
        <w:tab/>
        <w:t>(iii)</w:t>
      </w:r>
      <w:r w:rsidRPr="002E0CD2">
        <w:tab/>
        <w:t xml:space="preserve">an interest in an </w:t>
      </w:r>
      <w:r w:rsidR="004C188C" w:rsidRPr="002E0CD2">
        <w:t xml:space="preserve">agreement </w:t>
      </w:r>
      <w:r w:rsidRPr="002E0CD2">
        <w:t>involving the sharing of profits or income from the use of, or dealings in, Australian land; or</w:t>
      </w:r>
    </w:p>
    <w:p w:rsidR="00E27B21" w:rsidRPr="002E0CD2" w:rsidRDefault="00693F9F" w:rsidP="002E0CD2">
      <w:pPr>
        <w:pStyle w:val="paragraph"/>
      </w:pPr>
      <w:r w:rsidRPr="002E0CD2">
        <w:lastRenderedPageBreak/>
        <w:tab/>
        <w:t>(b)</w:t>
      </w:r>
      <w:r w:rsidRPr="002E0CD2">
        <w:tab/>
      </w:r>
      <w:r w:rsidR="00E27B21" w:rsidRPr="002E0CD2">
        <w:t xml:space="preserve">an interest in a </w:t>
      </w:r>
      <w:r w:rsidR="006D5755" w:rsidRPr="002E0CD2">
        <w:t xml:space="preserve">security in an entity </w:t>
      </w:r>
      <w:r w:rsidR="00E27B21" w:rsidRPr="002E0CD2">
        <w:t xml:space="preserve">that owns Australian land, being a </w:t>
      </w:r>
      <w:r w:rsidR="006D5755" w:rsidRPr="002E0CD2">
        <w:t xml:space="preserve">security </w:t>
      </w:r>
      <w:r w:rsidR="00E27B21" w:rsidRPr="002E0CD2">
        <w:t>that entitles the holder to a right to occupy a dwelling of a kind known as a flat or home unit situated on the land; or</w:t>
      </w:r>
    </w:p>
    <w:p w:rsidR="00E27B21" w:rsidRPr="002E0CD2" w:rsidRDefault="00693F9F" w:rsidP="002E0CD2">
      <w:pPr>
        <w:pStyle w:val="paragraph"/>
      </w:pPr>
      <w:r w:rsidRPr="002E0CD2">
        <w:tab/>
        <w:t>(c)</w:t>
      </w:r>
      <w:r w:rsidRPr="002E0CD2">
        <w:tab/>
      </w:r>
      <w:r w:rsidR="00E27B21" w:rsidRPr="002E0CD2">
        <w:t xml:space="preserve">an interest as lessee or licensee in a lease or licence giving rights to occupy Australian land </w:t>
      </w:r>
      <w:r w:rsidR="00CA0132" w:rsidRPr="002E0CD2">
        <w:t>if</w:t>
      </w:r>
      <w:r w:rsidR="00E27B21" w:rsidRPr="002E0CD2">
        <w:t xml:space="preserve"> the term of the lease or licence (including any extension</w:t>
      </w:r>
      <w:r w:rsidR="00806F00" w:rsidRPr="002E0CD2">
        <w:t xml:space="preserve"> or renewal</w:t>
      </w:r>
      <w:r w:rsidR="00E27B21" w:rsidRPr="002E0CD2">
        <w:t>) is reasonably likely, at the time the interest is acquired, to exceed 5 years; or</w:t>
      </w:r>
    </w:p>
    <w:p w:rsidR="00693F9F" w:rsidRPr="002E0CD2" w:rsidRDefault="00693F9F" w:rsidP="002E0CD2">
      <w:pPr>
        <w:pStyle w:val="paragraph"/>
      </w:pPr>
      <w:r w:rsidRPr="002E0CD2">
        <w:tab/>
        <w:t>(d)</w:t>
      </w:r>
      <w:r w:rsidRPr="002E0CD2">
        <w:tab/>
      </w:r>
      <w:r w:rsidR="00CA0132" w:rsidRPr="002E0CD2">
        <w:t xml:space="preserve">an interest </w:t>
      </w:r>
      <w:r w:rsidR="0055395B" w:rsidRPr="002E0CD2">
        <w:t xml:space="preserve">in an agreement </w:t>
      </w:r>
      <w:r w:rsidR="00CA0132" w:rsidRPr="002E0CD2">
        <w:t xml:space="preserve">giving </w:t>
      </w:r>
      <w:r w:rsidR="003A2DCC" w:rsidRPr="002E0CD2">
        <w:t xml:space="preserve">a </w:t>
      </w:r>
      <w:r w:rsidR="00CA0132" w:rsidRPr="002E0CD2">
        <w:t>right</w:t>
      </w:r>
      <w:r w:rsidR="003A2DCC" w:rsidRPr="002E0CD2">
        <w:t xml:space="preserve"> </w:t>
      </w:r>
      <w:r w:rsidR="004F65D0" w:rsidRPr="002E0CD2">
        <w:t xml:space="preserve">of a kind </w:t>
      </w:r>
      <w:r w:rsidR="000C1400" w:rsidRPr="002E0CD2">
        <w:t xml:space="preserve">mentioned </w:t>
      </w:r>
      <w:r w:rsidR="004F65D0" w:rsidRPr="002E0CD2">
        <w:t xml:space="preserve">in </w:t>
      </w:r>
      <w:r w:rsidR="002E0CD2" w:rsidRPr="002E0CD2">
        <w:t>subparagraph (</w:t>
      </w:r>
      <w:r w:rsidR="004F65D0" w:rsidRPr="002E0CD2">
        <w:t xml:space="preserve">a)(ii) </w:t>
      </w:r>
      <w:r w:rsidR="00000460" w:rsidRPr="002E0CD2">
        <w:t xml:space="preserve">if </w:t>
      </w:r>
      <w:r w:rsidRPr="002E0CD2">
        <w:t xml:space="preserve">the term of the </w:t>
      </w:r>
      <w:r w:rsidR="0055395B" w:rsidRPr="002E0CD2">
        <w:t>agreement</w:t>
      </w:r>
      <w:r w:rsidR="004F65D0" w:rsidRPr="002E0CD2">
        <w:t xml:space="preserve"> </w:t>
      </w:r>
      <w:r w:rsidRPr="002E0CD2">
        <w:t xml:space="preserve">(including any extension or renewal) is reasonably likely, at the time </w:t>
      </w:r>
      <w:r w:rsidR="00000460" w:rsidRPr="002E0CD2">
        <w:t xml:space="preserve">the </w:t>
      </w:r>
      <w:r w:rsidR="0055395B" w:rsidRPr="002E0CD2">
        <w:t xml:space="preserve">interest in the agreement </w:t>
      </w:r>
      <w:r w:rsidRPr="002E0CD2">
        <w:t>is acquired, to exceed 5 years;</w:t>
      </w:r>
      <w:r w:rsidR="00474D75">
        <w:t xml:space="preserve"> or</w:t>
      </w:r>
    </w:p>
    <w:p w:rsidR="00E27B21" w:rsidRPr="002E0CD2" w:rsidRDefault="00693F9F" w:rsidP="002E0CD2">
      <w:pPr>
        <w:pStyle w:val="paragraph"/>
      </w:pPr>
      <w:r w:rsidRPr="002E0CD2">
        <w:tab/>
        <w:t>(e)</w:t>
      </w:r>
      <w:r w:rsidRPr="002E0CD2">
        <w:tab/>
      </w:r>
      <w:r w:rsidR="00E27B21" w:rsidRPr="002E0CD2">
        <w:t xml:space="preserve">an interest in an </w:t>
      </w:r>
      <w:r w:rsidR="004C188C" w:rsidRPr="002E0CD2">
        <w:t xml:space="preserve">agreement </w:t>
      </w:r>
      <w:r w:rsidR="00E27B21" w:rsidRPr="002E0CD2">
        <w:t>involving the sharing of profits or income from the use of, or dealings in, Australian land</w:t>
      </w:r>
      <w:r w:rsidR="007F0A27" w:rsidRPr="002E0CD2">
        <w:t xml:space="preserve"> if the term of the </w:t>
      </w:r>
      <w:r w:rsidR="004C188C" w:rsidRPr="002E0CD2">
        <w:t>agreement</w:t>
      </w:r>
      <w:r w:rsidR="007F0A27" w:rsidRPr="002E0CD2">
        <w:t xml:space="preserve"> (including any extension or renewal) is reasonably likely, at the time the interest </w:t>
      </w:r>
      <w:r w:rsidR="00000460" w:rsidRPr="002E0CD2">
        <w:t xml:space="preserve">in the </w:t>
      </w:r>
      <w:r w:rsidR="004C188C" w:rsidRPr="002E0CD2">
        <w:t>agreement</w:t>
      </w:r>
      <w:r w:rsidR="00000460" w:rsidRPr="002E0CD2">
        <w:t xml:space="preserve"> </w:t>
      </w:r>
      <w:r w:rsidR="007F0A27" w:rsidRPr="002E0CD2">
        <w:t>is acquired, to exceed 5 years</w:t>
      </w:r>
      <w:r w:rsidR="00E27B21" w:rsidRPr="002E0CD2">
        <w:t>; or</w:t>
      </w:r>
    </w:p>
    <w:p w:rsidR="00E27B21" w:rsidRPr="002E0CD2" w:rsidRDefault="00693F9F" w:rsidP="002E0CD2">
      <w:pPr>
        <w:pStyle w:val="paragraph"/>
      </w:pPr>
      <w:r w:rsidRPr="002E0CD2">
        <w:tab/>
        <w:t>(f)</w:t>
      </w:r>
      <w:r w:rsidRPr="002E0CD2">
        <w:tab/>
      </w:r>
      <w:r w:rsidR="00E27B21" w:rsidRPr="002E0CD2">
        <w:t>an interest in a share in an Australian land corporation</w:t>
      </w:r>
      <w:r w:rsidR="00C608DC" w:rsidRPr="002E0CD2">
        <w:t xml:space="preserve"> or agricultural land corporation</w:t>
      </w:r>
      <w:r w:rsidR="00E27B21" w:rsidRPr="002E0CD2">
        <w:t>; or</w:t>
      </w:r>
    </w:p>
    <w:p w:rsidR="00E27B21" w:rsidRPr="002E0CD2" w:rsidRDefault="00693F9F" w:rsidP="002E0CD2">
      <w:pPr>
        <w:pStyle w:val="paragraph"/>
      </w:pPr>
      <w:r w:rsidRPr="002E0CD2">
        <w:tab/>
        <w:t>(g)</w:t>
      </w:r>
      <w:r w:rsidRPr="002E0CD2">
        <w:tab/>
      </w:r>
      <w:r w:rsidR="00E27B21" w:rsidRPr="002E0CD2">
        <w:t xml:space="preserve">an interest in a unit in an Australian land </w:t>
      </w:r>
      <w:r w:rsidR="003528D2" w:rsidRPr="002E0CD2">
        <w:t>trust</w:t>
      </w:r>
      <w:r w:rsidR="00C608DC" w:rsidRPr="002E0CD2">
        <w:t xml:space="preserve"> or agricultural land </w:t>
      </w:r>
      <w:r w:rsidR="003528D2" w:rsidRPr="002E0CD2">
        <w:t>trust</w:t>
      </w:r>
      <w:r w:rsidR="00E27B21" w:rsidRPr="002E0CD2">
        <w:t>; or</w:t>
      </w:r>
    </w:p>
    <w:p w:rsidR="00E27B21" w:rsidRPr="002E0CD2" w:rsidRDefault="00693F9F" w:rsidP="002E0CD2">
      <w:pPr>
        <w:pStyle w:val="paragraph"/>
      </w:pPr>
      <w:r w:rsidRPr="002E0CD2">
        <w:tab/>
        <w:t>(h)</w:t>
      </w:r>
      <w:r w:rsidRPr="002E0CD2">
        <w:tab/>
      </w:r>
      <w:r w:rsidR="00E27B21" w:rsidRPr="002E0CD2">
        <w:t xml:space="preserve">if the trustee of an Australian land </w:t>
      </w:r>
      <w:r w:rsidR="003528D2" w:rsidRPr="002E0CD2">
        <w:t>trust</w:t>
      </w:r>
      <w:r w:rsidR="00E27B21" w:rsidRPr="002E0CD2">
        <w:t xml:space="preserve"> </w:t>
      </w:r>
      <w:r w:rsidR="00C608DC" w:rsidRPr="002E0CD2">
        <w:t xml:space="preserve">or agricultural land </w:t>
      </w:r>
      <w:r w:rsidR="003528D2" w:rsidRPr="002E0CD2">
        <w:t>trust</w:t>
      </w:r>
      <w:r w:rsidR="00C608DC" w:rsidRPr="002E0CD2">
        <w:t xml:space="preserve"> </w:t>
      </w:r>
      <w:r w:rsidR="00E27B21" w:rsidRPr="002E0CD2">
        <w:t>is a corporation—an interest in a share in that corporation.</w:t>
      </w:r>
    </w:p>
    <w:p w:rsidR="00277B93" w:rsidRPr="002E0CD2" w:rsidRDefault="00277B93" w:rsidP="002E0CD2">
      <w:pPr>
        <w:pStyle w:val="notetext"/>
      </w:pPr>
      <w:r w:rsidRPr="002E0CD2">
        <w:t>Note</w:t>
      </w:r>
      <w:r w:rsidR="000838E2" w:rsidRPr="002E0CD2">
        <w:t xml:space="preserve"> 1</w:t>
      </w:r>
      <w:r w:rsidRPr="002E0CD2">
        <w:t>:</w:t>
      </w:r>
      <w:r w:rsidRPr="002E0CD2">
        <w:tab/>
        <w:t xml:space="preserve">For </w:t>
      </w:r>
      <w:r w:rsidR="00D3502D" w:rsidRPr="002E0CD2">
        <w:t xml:space="preserve">other rules relating to </w:t>
      </w:r>
      <w:r w:rsidR="001953E6" w:rsidRPr="002E0CD2">
        <w:t>interests</w:t>
      </w:r>
      <w:r w:rsidRPr="002E0CD2">
        <w:t xml:space="preserve"> </w:t>
      </w:r>
      <w:r w:rsidR="00D3502D" w:rsidRPr="002E0CD2">
        <w:t xml:space="preserve">in </w:t>
      </w:r>
      <w:r w:rsidR="00071B28" w:rsidRPr="002E0CD2">
        <w:t xml:space="preserve">Australian </w:t>
      </w:r>
      <w:r w:rsidR="00D3502D" w:rsidRPr="002E0CD2">
        <w:t>land</w:t>
      </w:r>
      <w:r w:rsidRPr="002E0CD2">
        <w:t>, see sections</w:t>
      </w:r>
      <w:r w:rsidR="002E0CD2" w:rsidRPr="002E0CD2">
        <w:t> </w:t>
      </w:r>
      <w:r w:rsidR="00A4765C" w:rsidRPr="002E0CD2">
        <w:t>13</w:t>
      </w:r>
      <w:r w:rsidRPr="002E0CD2">
        <w:t xml:space="preserve"> </w:t>
      </w:r>
      <w:r w:rsidR="002450E8" w:rsidRPr="002E0CD2">
        <w:t xml:space="preserve">to </w:t>
      </w:r>
      <w:r w:rsidR="00A4765C" w:rsidRPr="002E0CD2">
        <w:t>15</w:t>
      </w:r>
      <w:r w:rsidRPr="002E0CD2">
        <w:t>.</w:t>
      </w:r>
    </w:p>
    <w:p w:rsidR="00B0328F" w:rsidRPr="002E0CD2" w:rsidRDefault="007936CA" w:rsidP="002E0CD2">
      <w:pPr>
        <w:pStyle w:val="notetext"/>
      </w:pPr>
      <w:r w:rsidRPr="002E0CD2">
        <w:t>Note</w:t>
      </w:r>
      <w:r w:rsidR="000838E2" w:rsidRPr="002E0CD2">
        <w:t xml:space="preserve"> 2</w:t>
      </w:r>
      <w:r w:rsidR="00B0328F" w:rsidRPr="002E0CD2">
        <w:t>:</w:t>
      </w:r>
      <w:r w:rsidR="00B0328F" w:rsidRPr="002E0CD2">
        <w:tab/>
        <w:t xml:space="preserve">Australian land </w:t>
      </w:r>
      <w:r w:rsidR="00ED0F10" w:rsidRPr="002E0CD2">
        <w:t xml:space="preserve">may be described as </w:t>
      </w:r>
      <w:r w:rsidR="00D11356" w:rsidRPr="002E0CD2">
        <w:t>“</w:t>
      </w:r>
      <w:r w:rsidR="00B0328F" w:rsidRPr="002E0CD2">
        <w:t>residential land</w:t>
      </w:r>
      <w:r w:rsidR="00D11356" w:rsidRPr="002E0CD2">
        <w:t>”</w:t>
      </w:r>
      <w:r w:rsidR="00B0328F" w:rsidRPr="002E0CD2">
        <w:t xml:space="preserve">, </w:t>
      </w:r>
      <w:r w:rsidR="00D11356" w:rsidRPr="002E0CD2">
        <w:t>“</w:t>
      </w:r>
      <w:r w:rsidR="00B0328F" w:rsidRPr="002E0CD2">
        <w:t>agricultural land</w:t>
      </w:r>
      <w:r w:rsidR="00D11356" w:rsidRPr="002E0CD2">
        <w:t>”</w:t>
      </w:r>
      <w:r w:rsidR="00B0328F" w:rsidRPr="002E0CD2">
        <w:t xml:space="preserve"> or </w:t>
      </w:r>
      <w:r w:rsidR="00D11356" w:rsidRPr="002E0CD2">
        <w:t>“</w:t>
      </w:r>
      <w:r w:rsidR="00B0328F" w:rsidRPr="002E0CD2">
        <w:t>commercial land</w:t>
      </w:r>
      <w:r w:rsidR="00D11356" w:rsidRPr="002E0CD2">
        <w:t>”</w:t>
      </w:r>
      <w:r w:rsidR="00B0328F" w:rsidRPr="002E0CD2">
        <w:t xml:space="preserve">, or </w:t>
      </w:r>
      <w:r w:rsidR="00ED0F10" w:rsidRPr="002E0CD2">
        <w:t xml:space="preserve">as </w:t>
      </w:r>
      <w:r w:rsidR="00D11356" w:rsidRPr="002E0CD2">
        <w:t>“</w:t>
      </w:r>
      <w:r w:rsidR="00B0328F" w:rsidRPr="002E0CD2">
        <w:t>a new dwelling</w:t>
      </w:r>
      <w:r w:rsidR="00D11356" w:rsidRPr="002E0CD2">
        <w:t>”</w:t>
      </w:r>
      <w:r w:rsidR="00B0328F" w:rsidRPr="002E0CD2">
        <w:t xml:space="preserve"> or </w:t>
      </w:r>
      <w:r w:rsidR="00D11356" w:rsidRPr="002E0CD2">
        <w:t>“</w:t>
      </w:r>
      <w:r w:rsidR="00B0328F" w:rsidRPr="002E0CD2">
        <w:t>an established dwelling</w:t>
      </w:r>
      <w:r w:rsidR="00D11356" w:rsidRPr="002E0CD2">
        <w:t>”</w:t>
      </w:r>
      <w:r w:rsidR="00B0328F" w:rsidRPr="002E0CD2">
        <w:t>.</w:t>
      </w:r>
    </w:p>
    <w:p w:rsidR="00E27B21" w:rsidRPr="002E0CD2" w:rsidRDefault="00E27B21" w:rsidP="002E0CD2">
      <w:pPr>
        <w:pStyle w:val="subsection"/>
      </w:pPr>
      <w:r w:rsidRPr="002E0CD2">
        <w:tab/>
        <w:t>(2)</w:t>
      </w:r>
      <w:r w:rsidRPr="002E0CD2">
        <w:tab/>
        <w:t xml:space="preserve">An interest </w:t>
      </w:r>
      <w:r w:rsidR="007679E3" w:rsidRPr="002E0CD2">
        <w:t xml:space="preserve">is </w:t>
      </w:r>
      <w:r w:rsidRPr="002E0CD2">
        <w:t xml:space="preserve">an </w:t>
      </w:r>
      <w:r w:rsidRPr="002E0CD2">
        <w:rPr>
          <w:b/>
          <w:i/>
        </w:rPr>
        <w:t>interest</w:t>
      </w:r>
      <w:r w:rsidRPr="002E0CD2">
        <w:t xml:space="preserve"> in Australian land even if it is the only interest that exists in the land or other thing concerned.</w:t>
      </w:r>
    </w:p>
    <w:p w:rsidR="00E27B21" w:rsidRPr="002E0CD2" w:rsidRDefault="00E27B21" w:rsidP="002E0CD2">
      <w:pPr>
        <w:pStyle w:val="subsection"/>
      </w:pPr>
      <w:r w:rsidRPr="002E0CD2">
        <w:tab/>
        <w:t>(3)</w:t>
      </w:r>
      <w:r w:rsidRPr="002E0CD2">
        <w:tab/>
        <w:t>A person acquire</w:t>
      </w:r>
      <w:r w:rsidR="007679E3" w:rsidRPr="002E0CD2">
        <w:t>s</w:t>
      </w:r>
      <w:r w:rsidRPr="002E0CD2">
        <w:t xml:space="preserve"> an interest in Australian land even if:</w:t>
      </w:r>
    </w:p>
    <w:p w:rsidR="00E27B21" w:rsidRPr="002E0CD2" w:rsidRDefault="00693F9F" w:rsidP="002E0CD2">
      <w:pPr>
        <w:pStyle w:val="paragraph"/>
      </w:pPr>
      <w:r w:rsidRPr="002E0CD2">
        <w:tab/>
        <w:t>(a)</w:t>
      </w:r>
      <w:r w:rsidRPr="002E0CD2">
        <w:tab/>
      </w:r>
      <w:r w:rsidR="00E27B21" w:rsidRPr="002E0CD2">
        <w:t>the person has previously acquired an interest in Australian land; or</w:t>
      </w:r>
    </w:p>
    <w:p w:rsidR="00E27B21" w:rsidRPr="002E0CD2" w:rsidRDefault="00693F9F" w:rsidP="002E0CD2">
      <w:pPr>
        <w:pStyle w:val="paragraph"/>
      </w:pPr>
      <w:r w:rsidRPr="002E0CD2">
        <w:tab/>
        <w:t>(b)</w:t>
      </w:r>
      <w:r w:rsidRPr="002E0CD2">
        <w:tab/>
      </w:r>
      <w:r w:rsidR="00E27B21" w:rsidRPr="002E0CD2">
        <w:t>the interest is an increase in the amount of an existing interest of the person in Australian land.</w:t>
      </w:r>
    </w:p>
    <w:p w:rsidR="006E5227" w:rsidRPr="002E0CD2" w:rsidRDefault="00A4765C" w:rsidP="002E0CD2">
      <w:pPr>
        <w:pStyle w:val="ActHead5"/>
      </w:pPr>
      <w:bookmarkStart w:id="24" w:name="_Toc436303267"/>
      <w:r w:rsidRPr="002E0CD2">
        <w:rPr>
          <w:rStyle w:val="CharSectno"/>
        </w:rPr>
        <w:lastRenderedPageBreak/>
        <w:t>13</w:t>
      </w:r>
      <w:r w:rsidR="006E5227" w:rsidRPr="002E0CD2">
        <w:t xml:space="preserve">  Interests </w:t>
      </w:r>
      <w:r w:rsidR="007679E3" w:rsidRPr="002E0CD2">
        <w:t xml:space="preserve">that are </w:t>
      </w:r>
      <w:r w:rsidR="006E5227" w:rsidRPr="002E0CD2">
        <w:t>remote or subject to restraint etc.</w:t>
      </w:r>
      <w:bookmarkEnd w:id="24"/>
    </w:p>
    <w:p w:rsidR="006E5227" w:rsidRPr="002E0CD2" w:rsidRDefault="006E5227" w:rsidP="002E0CD2">
      <w:pPr>
        <w:pStyle w:val="subsection"/>
      </w:pPr>
      <w:r w:rsidRPr="002E0CD2">
        <w:tab/>
      </w:r>
      <w:r w:rsidRPr="002E0CD2">
        <w:tab/>
        <w:t>A person hold</w:t>
      </w:r>
      <w:r w:rsidR="007679E3" w:rsidRPr="002E0CD2">
        <w:t>s</w:t>
      </w:r>
      <w:r w:rsidRPr="002E0CD2">
        <w:rPr>
          <w:b/>
          <w:i/>
        </w:rPr>
        <w:t xml:space="preserve"> </w:t>
      </w:r>
      <w:r w:rsidRPr="002E0CD2">
        <w:t>or acquire</w:t>
      </w:r>
      <w:r w:rsidR="007679E3" w:rsidRPr="002E0CD2">
        <w:t>s</w:t>
      </w:r>
      <w:r w:rsidRPr="002E0CD2">
        <w:rPr>
          <w:b/>
          <w:i/>
        </w:rPr>
        <w:t xml:space="preserve"> </w:t>
      </w:r>
      <w:r w:rsidRPr="002E0CD2">
        <w:t xml:space="preserve">an interest in a </w:t>
      </w:r>
      <w:r w:rsidR="00433F5B" w:rsidRPr="002E0CD2">
        <w:t>security</w:t>
      </w:r>
      <w:r w:rsidRPr="002E0CD2">
        <w:t>, asset</w:t>
      </w:r>
      <w:r w:rsidR="007679E3" w:rsidRPr="002E0CD2">
        <w:t>,</w:t>
      </w:r>
      <w:r w:rsidRPr="002E0CD2">
        <w:t xml:space="preserve"> </w:t>
      </w:r>
      <w:r w:rsidR="003528D2" w:rsidRPr="002E0CD2">
        <w:t>trust</w:t>
      </w:r>
      <w:r w:rsidRPr="002E0CD2">
        <w:t xml:space="preserve"> </w:t>
      </w:r>
      <w:r w:rsidR="007679E3" w:rsidRPr="002E0CD2">
        <w:t xml:space="preserve">or Australian land </w:t>
      </w:r>
      <w:r w:rsidRPr="002E0CD2">
        <w:t>despite:</w:t>
      </w:r>
    </w:p>
    <w:p w:rsidR="006E5227" w:rsidRPr="002E0CD2" w:rsidRDefault="006E5227" w:rsidP="002E0CD2">
      <w:pPr>
        <w:pStyle w:val="paragraph"/>
      </w:pPr>
      <w:r w:rsidRPr="002E0CD2">
        <w:tab/>
        <w:t>(a)</w:t>
      </w:r>
      <w:r w:rsidRPr="002E0CD2">
        <w:tab/>
        <w:t>its remoteness; or</w:t>
      </w:r>
    </w:p>
    <w:p w:rsidR="006E5227" w:rsidRPr="002E0CD2" w:rsidRDefault="006E5227" w:rsidP="002E0CD2">
      <w:pPr>
        <w:pStyle w:val="paragraph"/>
      </w:pPr>
      <w:r w:rsidRPr="002E0CD2">
        <w:tab/>
        <w:t>(b)</w:t>
      </w:r>
      <w:r w:rsidRPr="002E0CD2">
        <w:tab/>
        <w:t>the manner in which it arose; or</w:t>
      </w:r>
    </w:p>
    <w:p w:rsidR="006E5227" w:rsidRPr="002E0CD2" w:rsidRDefault="006E5227" w:rsidP="002E0CD2">
      <w:pPr>
        <w:pStyle w:val="paragraph"/>
      </w:pPr>
      <w:r w:rsidRPr="002E0CD2">
        <w:tab/>
        <w:t>(c)</w:t>
      </w:r>
      <w:r w:rsidRPr="002E0CD2">
        <w:tab/>
        <w:t>the fact that the exercise of a right conferred by the interest is</w:t>
      </w:r>
      <w:r w:rsidR="00BC2E24" w:rsidRPr="002E0CD2">
        <w:t>,</w:t>
      </w:r>
      <w:r w:rsidRPr="002E0CD2">
        <w:t xml:space="preserve"> or is capable of being made</w:t>
      </w:r>
      <w:r w:rsidR="00BC2E24" w:rsidRPr="002E0CD2">
        <w:t>,</w:t>
      </w:r>
      <w:r w:rsidRPr="002E0CD2">
        <w:t xml:space="preserve"> subject to restraint or restriction.</w:t>
      </w:r>
    </w:p>
    <w:p w:rsidR="000466AF" w:rsidRPr="002E0CD2" w:rsidRDefault="00A4765C" w:rsidP="002E0CD2">
      <w:pPr>
        <w:pStyle w:val="ActHead5"/>
      </w:pPr>
      <w:bookmarkStart w:id="25" w:name="_Toc436303268"/>
      <w:r w:rsidRPr="002E0CD2">
        <w:rPr>
          <w:rStyle w:val="CharSectno"/>
        </w:rPr>
        <w:t>14</w:t>
      </w:r>
      <w:r w:rsidR="000466AF" w:rsidRPr="002E0CD2">
        <w:t xml:space="preserve">  Interests </w:t>
      </w:r>
      <w:r w:rsidR="00F671A4" w:rsidRPr="002E0CD2">
        <w:t xml:space="preserve">held </w:t>
      </w:r>
      <w:r w:rsidR="00E4393F" w:rsidRPr="002E0CD2">
        <w:t xml:space="preserve">or </w:t>
      </w:r>
      <w:r w:rsidR="000466AF" w:rsidRPr="002E0CD2">
        <w:t>acquired jointly</w:t>
      </w:r>
      <w:bookmarkEnd w:id="25"/>
    </w:p>
    <w:p w:rsidR="000466AF" w:rsidRPr="002E0CD2" w:rsidRDefault="000466AF" w:rsidP="002E0CD2">
      <w:pPr>
        <w:pStyle w:val="subsection"/>
      </w:pPr>
      <w:r w:rsidRPr="002E0CD2">
        <w:tab/>
      </w:r>
      <w:r w:rsidRPr="002E0CD2">
        <w:tab/>
        <w:t xml:space="preserve">A person </w:t>
      </w:r>
      <w:r w:rsidR="00AF1D94" w:rsidRPr="002E0CD2">
        <w:t>hold</w:t>
      </w:r>
      <w:r w:rsidR="007679E3" w:rsidRPr="002E0CD2">
        <w:t>s</w:t>
      </w:r>
      <w:r w:rsidR="00AF1D94" w:rsidRPr="002E0CD2">
        <w:t xml:space="preserve"> or </w:t>
      </w:r>
      <w:r w:rsidRPr="002E0CD2">
        <w:t>acquire</w:t>
      </w:r>
      <w:r w:rsidR="007679E3" w:rsidRPr="002E0CD2">
        <w:t>s</w:t>
      </w:r>
      <w:r w:rsidRPr="002E0CD2">
        <w:t xml:space="preserve"> an interest in a </w:t>
      </w:r>
      <w:r w:rsidR="00433F5B" w:rsidRPr="002E0CD2">
        <w:t>security</w:t>
      </w:r>
      <w:r w:rsidRPr="002E0CD2">
        <w:t>, asset</w:t>
      </w:r>
      <w:r w:rsidR="00540BE6" w:rsidRPr="002E0CD2">
        <w:t xml:space="preserve">, </w:t>
      </w:r>
      <w:r w:rsidR="003528D2" w:rsidRPr="002E0CD2">
        <w:t>trust</w:t>
      </w:r>
      <w:r w:rsidRPr="002E0CD2">
        <w:t xml:space="preserve"> or </w:t>
      </w:r>
      <w:r w:rsidR="001710D2" w:rsidRPr="002E0CD2">
        <w:t xml:space="preserve">Australian </w:t>
      </w:r>
      <w:r w:rsidRPr="002E0CD2">
        <w:t xml:space="preserve">land even if the person </w:t>
      </w:r>
      <w:r w:rsidR="00AF1D94" w:rsidRPr="002E0CD2">
        <w:t xml:space="preserve">holds </w:t>
      </w:r>
      <w:r w:rsidR="007E5AFA" w:rsidRPr="002E0CD2">
        <w:t xml:space="preserve">or </w:t>
      </w:r>
      <w:r w:rsidRPr="002E0CD2">
        <w:t>acquires the interest jointly with one or more other persons.</w:t>
      </w:r>
    </w:p>
    <w:p w:rsidR="000466AF" w:rsidRPr="002E0CD2" w:rsidRDefault="00A4765C" w:rsidP="002E0CD2">
      <w:pPr>
        <w:pStyle w:val="ActHead5"/>
      </w:pPr>
      <w:bookmarkStart w:id="26" w:name="_Toc436303269"/>
      <w:r w:rsidRPr="002E0CD2">
        <w:rPr>
          <w:rStyle w:val="CharSectno"/>
        </w:rPr>
        <w:t>15</w:t>
      </w:r>
      <w:r w:rsidR="000466AF" w:rsidRPr="002E0CD2">
        <w:t xml:space="preserve">  Interests acquired by entering agreements or acquiring options</w:t>
      </w:r>
      <w:bookmarkEnd w:id="26"/>
    </w:p>
    <w:p w:rsidR="000466AF" w:rsidRPr="002E0CD2" w:rsidRDefault="000466AF" w:rsidP="002E0CD2">
      <w:pPr>
        <w:pStyle w:val="subsection"/>
      </w:pPr>
      <w:r w:rsidRPr="002E0CD2">
        <w:tab/>
      </w:r>
      <w:r w:rsidR="000D4C69" w:rsidRPr="002E0CD2">
        <w:t>(1)</w:t>
      </w:r>
      <w:r w:rsidRPr="002E0CD2">
        <w:tab/>
      </w:r>
      <w:r w:rsidR="00841511" w:rsidRPr="002E0CD2">
        <w:t>For the purposes of this Act, a</w:t>
      </w:r>
      <w:r w:rsidRPr="002E0CD2">
        <w:t xml:space="preserve"> person is taken </w:t>
      </w:r>
      <w:r w:rsidR="00115106" w:rsidRPr="002E0CD2">
        <w:t xml:space="preserve">(except as provided by </w:t>
      </w:r>
      <w:r w:rsidR="002E0CD2" w:rsidRPr="002E0CD2">
        <w:t>subsections (</w:t>
      </w:r>
      <w:r w:rsidR="00115106" w:rsidRPr="002E0CD2">
        <w:t xml:space="preserve">4) and (5)) </w:t>
      </w:r>
      <w:r w:rsidRPr="002E0CD2">
        <w:t xml:space="preserve">to acquire an interest in a </w:t>
      </w:r>
      <w:r w:rsidR="00433F5B" w:rsidRPr="002E0CD2">
        <w:t>security</w:t>
      </w:r>
      <w:r w:rsidRPr="002E0CD2">
        <w:t>, asset</w:t>
      </w:r>
      <w:r w:rsidR="00540BE6" w:rsidRPr="002E0CD2">
        <w:t xml:space="preserve">, </w:t>
      </w:r>
      <w:r w:rsidR="003528D2" w:rsidRPr="002E0CD2">
        <w:t>trust</w:t>
      </w:r>
      <w:r w:rsidRPr="002E0CD2">
        <w:t xml:space="preserve"> or Australian land if the person:</w:t>
      </w:r>
    </w:p>
    <w:p w:rsidR="000466AF" w:rsidRPr="002E0CD2" w:rsidRDefault="000466AF" w:rsidP="002E0CD2">
      <w:pPr>
        <w:pStyle w:val="paragraph"/>
      </w:pPr>
      <w:r w:rsidRPr="002E0CD2">
        <w:tab/>
        <w:t>(a)</w:t>
      </w:r>
      <w:r w:rsidRPr="002E0CD2">
        <w:tab/>
        <w:t>enters an agreement to acquire the interest; or</w:t>
      </w:r>
    </w:p>
    <w:p w:rsidR="00226DB6" w:rsidRPr="002E0CD2" w:rsidRDefault="000466AF" w:rsidP="002E0CD2">
      <w:pPr>
        <w:pStyle w:val="paragraph"/>
      </w:pPr>
      <w:r w:rsidRPr="002E0CD2">
        <w:tab/>
        <w:t>(b)</w:t>
      </w:r>
      <w:r w:rsidRPr="002E0CD2">
        <w:tab/>
      </w:r>
      <w:r w:rsidR="00226DB6" w:rsidRPr="002E0CD2">
        <w:t>either:</w:t>
      </w:r>
    </w:p>
    <w:p w:rsidR="00226DB6" w:rsidRPr="002E0CD2" w:rsidRDefault="00226DB6" w:rsidP="002E0CD2">
      <w:pPr>
        <w:pStyle w:val="paragraphsub"/>
      </w:pPr>
      <w:r w:rsidRPr="002E0CD2">
        <w:tab/>
        <w:t>(i)</w:t>
      </w:r>
      <w:r w:rsidRPr="002E0CD2">
        <w:tab/>
        <w:t xml:space="preserve">for an interest in a </w:t>
      </w:r>
      <w:r w:rsidR="00433F5B" w:rsidRPr="002E0CD2">
        <w:t>security</w:t>
      </w:r>
      <w:r w:rsidRPr="002E0CD2">
        <w:t>, asset or trust—</w:t>
      </w:r>
      <w:r w:rsidR="00E615DA" w:rsidRPr="002E0CD2">
        <w:t>has a right to acquire such an interest under an option</w:t>
      </w:r>
      <w:r w:rsidRPr="002E0CD2">
        <w:t>; or</w:t>
      </w:r>
    </w:p>
    <w:p w:rsidR="000466AF" w:rsidRPr="002E0CD2" w:rsidRDefault="00226DB6" w:rsidP="002E0CD2">
      <w:pPr>
        <w:pStyle w:val="paragraphsub"/>
      </w:pPr>
      <w:r w:rsidRPr="002E0CD2">
        <w:tab/>
        <w:t>(ii)</w:t>
      </w:r>
      <w:r w:rsidRPr="002E0CD2">
        <w:tab/>
        <w:t>for an interest in Australian land—</w:t>
      </w:r>
      <w:r w:rsidR="000466AF" w:rsidRPr="002E0CD2">
        <w:t>acquires an</w:t>
      </w:r>
      <w:r w:rsidR="00B025CA" w:rsidRPr="002E0CD2">
        <w:t xml:space="preserve"> option to acquire </w:t>
      </w:r>
      <w:r w:rsidR="00E615DA" w:rsidRPr="002E0CD2">
        <w:t xml:space="preserve">such an </w:t>
      </w:r>
      <w:r w:rsidR="00B025CA" w:rsidRPr="002E0CD2">
        <w:t>interest; or</w:t>
      </w:r>
    </w:p>
    <w:p w:rsidR="00996691" w:rsidRPr="002E0CD2" w:rsidRDefault="00996691" w:rsidP="002E0CD2">
      <w:pPr>
        <w:pStyle w:val="paragraph"/>
      </w:pPr>
      <w:r w:rsidRPr="002E0CD2">
        <w:tab/>
        <w:t>(c)</w:t>
      </w:r>
      <w:r w:rsidRPr="002E0CD2">
        <w:tab/>
        <w:t xml:space="preserve">has a right, other than by reason of having an interest </w:t>
      </w:r>
      <w:r w:rsidR="00E615DA" w:rsidRPr="002E0CD2">
        <w:t>under a trust</w:t>
      </w:r>
      <w:r w:rsidRPr="002E0CD2">
        <w:t xml:space="preserve">, to have </w:t>
      </w:r>
      <w:r w:rsidR="00F00817" w:rsidRPr="002E0CD2">
        <w:t xml:space="preserve">such an </w:t>
      </w:r>
      <w:r w:rsidRPr="002E0CD2">
        <w:t xml:space="preserve">interest transferred to himself or herself or to his or her </w:t>
      </w:r>
      <w:r w:rsidR="007B5E06" w:rsidRPr="002E0CD2">
        <w:t>associate</w:t>
      </w:r>
      <w:r w:rsidRPr="002E0CD2">
        <w:t>.</w:t>
      </w:r>
    </w:p>
    <w:p w:rsidR="00C8641D" w:rsidRPr="002E0CD2" w:rsidRDefault="00C8641D" w:rsidP="002E0CD2">
      <w:pPr>
        <w:pStyle w:val="notetext"/>
      </w:pPr>
      <w:r w:rsidRPr="002E0CD2">
        <w:t>Note:</w:t>
      </w:r>
      <w:r w:rsidRPr="002E0CD2">
        <w:tab/>
        <w:t xml:space="preserve">For the definition of </w:t>
      </w:r>
      <w:r w:rsidR="00F748D6" w:rsidRPr="002E0CD2">
        <w:rPr>
          <w:b/>
          <w:i/>
        </w:rPr>
        <w:t>enters</w:t>
      </w:r>
      <w:r w:rsidRPr="002E0CD2">
        <w:t>, see section</w:t>
      </w:r>
      <w:r w:rsidR="002E0CD2" w:rsidRPr="002E0CD2">
        <w:t> </w:t>
      </w:r>
      <w:r w:rsidR="00A4765C" w:rsidRPr="002E0CD2">
        <w:t>25</w:t>
      </w:r>
      <w:r w:rsidRPr="002E0CD2">
        <w:t>.</w:t>
      </w:r>
    </w:p>
    <w:p w:rsidR="00623F5D" w:rsidRPr="002E0CD2" w:rsidRDefault="00623F5D" w:rsidP="002E0CD2">
      <w:pPr>
        <w:pStyle w:val="subsection"/>
      </w:pPr>
      <w:r w:rsidRPr="002E0CD2">
        <w:tab/>
        <w:t>(2)</w:t>
      </w:r>
      <w:r w:rsidRPr="002E0CD2">
        <w:tab/>
        <w:t xml:space="preserve">To avoid doubt, a right </w:t>
      </w:r>
      <w:r w:rsidR="005C3B96" w:rsidRPr="002E0CD2">
        <w:t>mentioned in</w:t>
      </w:r>
      <w:r w:rsidRPr="002E0CD2">
        <w:t xml:space="preserve"> </w:t>
      </w:r>
      <w:r w:rsidR="002E0CD2" w:rsidRPr="002E0CD2">
        <w:t>paragraph (</w:t>
      </w:r>
      <w:r w:rsidRPr="002E0CD2">
        <w:t>1)(b) or (c) includes a right under an instrument</w:t>
      </w:r>
      <w:r w:rsidR="004C188C" w:rsidRPr="002E0CD2">
        <w:t xml:space="preserve"> or</w:t>
      </w:r>
      <w:r w:rsidRPr="002E0CD2">
        <w:t xml:space="preserve"> agreement.</w:t>
      </w:r>
    </w:p>
    <w:p w:rsidR="000D4C69" w:rsidRPr="002E0CD2" w:rsidRDefault="000D4C69" w:rsidP="002E0CD2">
      <w:pPr>
        <w:pStyle w:val="subsection"/>
      </w:pPr>
      <w:r w:rsidRPr="002E0CD2">
        <w:tab/>
        <w:t>(</w:t>
      </w:r>
      <w:r w:rsidR="00623F5D" w:rsidRPr="002E0CD2">
        <w:t>3</w:t>
      </w:r>
      <w:r w:rsidRPr="002E0CD2">
        <w:t>)</w:t>
      </w:r>
      <w:r w:rsidRPr="002E0CD2">
        <w:tab/>
      </w:r>
      <w:r w:rsidR="002E0CD2" w:rsidRPr="002E0CD2">
        <w:t>Subsections (</w:t>
      </w:r>
      <w:r w:rsidRPr="002E0CD2">
        <w:t xml:space="preserve">1) </w:t>
      </w:r>
      <w:r w:rsidR="00FE2838" w:rsidRPr="002E0CD2">
        <w:t xml:space="preserve">and (2) </w:t>
      </w:r>
      <w:r w:rsidRPr="002E0CD2">
        <w:t>appl</w:t>
      </w:r>
      <w:r w:rsidR="00FE2838" w:rsidRPr="002E0CD2">
        <w:t>y</w:t>
      </w:r>
      <w:r w:rsidRPr="002E0CD2">
        <w:t xml:space="preserve"> whether</w:t>
      </w:r>
      <w:r w:rsidR="00EC5A22" w:rsidRPr="002E0CD2">
        <w:t xml:space="preserve"> or not</w:t>
      </w:r>
      <w:r w:rsidRPr="002E0CD2">
        <w:t>:</w:t>
      </w:r>
    </w:p>
    <w:p w:rsidR="000D4C69" w:rsidRPr="002E0CD2" w:rsidRDefault="000D4C69" w:rsidP="002E0CD2">
      <w:pPr>
        <w:pStyle w:val="paragraph"/>
      </w:pPr>
      <w:r w:rsidRPr="002E0CD2">
        <w:tab/>
        <w:t>(a)</w:t>
      </w:r>
      <w:r w:rsidRPr="002E0CD2">
        <w:tab/>
      </w:r>
      <w:r w:rsidR="00E762E7" w:rsidRPr="002E0CD2">
        <w:t xml:space="preserve">the right or option </w:t>
      </w:r>
      <w:r w:rsidRPr="002E0CD2">
        <w:t xml:space="preserve">is presently exercisable or exercisable in the future; </w:t>
      </w:r>
      <w:r w:rsidR="0047754E" w:rsidRPr="002E0CD2">
        <w:t>or</w:t>
      </w:r>
    </w:p>
    <w:p w:rsidR="000D4C69" w:rsidRPr="002E0CD2" w:rsidRDefault="000D4C69" w:rsidP="002E0CD2">
      <w:pPr>
        <w:pStyle w:val="paragraph"/>
      </w:pPr>
      <w:r w:rsidRPr="002E0CD2">
        <w:tab/>
        <w:t>(b)</w:t>
      </w:r>
      <w:r w:rsidRPr="002E0CD2">
        <w:tab/>
      </w:r>
      <w:r w:rsidR="00E762E7" w:rsidRPr="002E0CD2">
        <w:t xml:space="preserve">the agreement, right or option </w:t>
      </w:r>
      <w:r w:rsidRPr="002E0CD2">
        <w:t>requires the fulfilment of a condition.</w:t>
      </w:r>
    </w:p>
    <w:p w:rsidR="006A2859" w:rsidRPr="002E0CD2" w:rsidRDefault="006A2859" w:rsidP="002E0CD2">
      <w:pPr>
        <w:pStyle w:val="SubsectionHead"/>
      </w:pPr>
      <w:r w:rsidRPr="002E0CD2">
        <w:lastRenderedPageBreak/>
        <w:t>Provisions of agreements that are not currently binding</w:t>
      </w:r>
    </w:p>
    <w:p w:rsidR="006A2859" w:rsidRPr="002E0CD2" w:rsidRDefault="006A2859" w:rsidP="002E0CD2">
      <w:pPr>
        <w:pStyle w:val="subsection"/>
      </w:pPr>
      <w:r w:rsidRPr="002E0CD2">
        <w:tab/>
        <w:t>(</w:t>
      </w:r>
      <w:r w:rsidR="002F049C" w:rsidRPr="002E0CD2">
        <w:t>4</w:t>
      </w:r>
      <w:r w:rsidRPr="002E0CD2">
        <w:t>)</w:t>
      </w:r>
      <w:r w:rsidRPr="002E0CD2">
        <w:tab/>
      </w:r>
      <w:r w:rsidR="002E0CD2" w:rsidRPr="002E0CD2">
        <w:t>Subsection (</w:t>
      </w:r>
      <w:r w:rsidRPr="002E0CD2">
        <w:t>5) applies</w:t>
      </w:r>
      <w:r w:rsidR="00A2219C" w:rsidRPr="002E0CD2">
        <w:t xml:space="preserve"> for the purposes of the following provisions</w:t>
      </w:r>
      <w:r w:rsidRPr="002E0CD2">
        <w:t>:</w:t>
      </w:r>
    </w:p>
    <w:p w:rsidR="00A2219C" w:rsidRPr="002E0CD2" w:rsidRDefault="006A2859" w:rsidP="002E0CD2">
      <w:pPr>
        <w:pStyle w:val="paragraph"/>
      </w:pPr>
      <w:r w:rsidRPr="002E0CD2">
        <w:tab/>
        <w:t>(a)</w:t>
      </w:r>
      <w:r w:rsidRPr="002E0CD2">
        <w:tab/>
        <w:t>Part</w:t>
      </w:r>
      <w:r w:rsidR="002E0CD2" w:rsidRPr="002E0CD2">
        <w:t> </w:t>
      </w:r>
      <w:r w:rsidR="00A2219C" w:rsidRPr="002E0CD2">
        <w:t>4 (notice of notifiable action);</w:t>
      </w:r>
    </w:p>
    <w:p w:rsidR="00A2219C" w:rsidRPr="002E0CD2" w:rsidRDefault="00A2219C" w:rsidP="002E0CD2">
      <w:pPr>
        <w:pStyle w:val="paragraph"/>
      </w:pPr>
      <w:r w:rsidRPr="002E0CD2">
        <w:tab/>
        <w:t>(b)</w:t>
      </w:r>
      <w:r w:rsidRPr="002E0CD2">
        <w:tab/>
        <w:t>Part</w:t>
      </w:r>
      <w:r w:rsidR="002E0CD2" w:rsidRPr="002E0CD2">
        <w:t> </w:t>
      </w:r>
      <w:r w:rsidR="006A2859" w:rsidRPr="002E0CD2">
        <w:t>5 (offences and civil penalties)</w:t>
      </w:r>
      <w:r w:rsidRPr="002E0CD2">
        <w:t xml:space="preserve"> to the extent that it relates to Part</w:t>
      </w:r>
      <w:r w:rsidR="002E0CD2" w:rsidRPr="002E0CD2">
        <w:t> </w:t>
      </w:r>
      <w:r w:rsidRPr="002E0CD2">
        <w:t>4;</w:t>
      </w:r>
    </w:p>
    <w:p w:rsidR="00A2219C" w:rsidRPr="002E0CD2" w:rsidRDefault="00A2219C" w:rsidP="002E0CD2">
      <w:pPr>
        <w:pStyle w:val="paragraph"/>
      </w:pPr>
      <w:r w:rsidRPr="002E0CD2">
        <w:tab/>
        <w:t>(c)</w:t>
      </w:r>
      <w:r w:rsidRPr="002E0CD2">
        <w:tab/>
      </w:r>
      <w:r w:rsidR="006A2859" w:rsidRPr="002E0CD2">
        <w:t xml:space="preserve">any other provision of this Act to the extent that it relates to the </w:t>
      </w:r>
      <w:r w:rsidRPr="002E0CD2">
        <w:t>provisions</w:t>
      </w:r>
      <w:r w:rsidR="007D59AD" w:rsidRPr="002E0CD2">
        <w:t xml:space="preserve"> </w:t>
      </w:r>
      <w:r w:rsidR="004100D0" w:rsidRPr="002E0CD2">
        <w:t>mentioned in</w:t>
      </w:r>
      <w:r w:rsidR="007D59AD" w:rsidRPr="002E0CD2">
        <w:t xml:space="preserve"> </w:t>
      </w:r>
      <w:r w:rsidR="002E0CD2" w:rsidRPr="002E0CD2">
        <w:t>paragraph (</w:t>
      </w:r>
      <w:r w:rsidR="007D59AD" w:rsidRPr="002E0CD2">
        <w:t>a) or (b)</w:t>
      </w:r>
      <w:r w:rsidRPr="002E0CD2">
        <w:t>;</w:t>
      </w:r>
    </w:p>
    <w:p w:rsidR="00A2219C" w:rsidRPr="002E0CD2" w:rsidRDefault="00A2219C" w:rsidP="002E0CD2">
      <w:pPr>
        <w:pStyle w:val="paragraph"/>
      </w:pPr>
      <w:r w:rsidRPr="002E0CD2">
        <w:tab/>
        <w:t>(d)</w:t>
      </w:r>
      <w:r w:rsidRPr="002E0CD2">
        <w:tab/>
        <w:t xml:space="preserve">the definition of </w:t>
      </w:r>
      <w:r w:rsidRPr="002E0CD2">
        <w:rPr>
          <w:b/>
          <w:i/>
        </w:rPr>
        <w:t>new dwelling</w:t>
      </w:r>
      <w:r w:rsidRPr="002E0CD2">
        <w:t xml:space="preserve"> </w:t>
      </w:r>
      <w:r w:rsidR="00130B91" w:rsidRPr="002E0CD2">
        <w:t>in section</w:t>
      </w:r>
      <w:r w:rsidR="002E0CD2" w:rsidRPr="002E0CD2">
        <w:t> </w:t>
      </w:r>
      <w:r w:rsidR="00A4765C" w:rsidRPr="002E0CD2">
        <w:t>4</w:t>
      </w:r>
      <w:r w:rsidR="002F16A6" w:rsidRPr="002E0CD2">
        <w:t xml:space="preserve"> (including to the extent that the definition </w:t>
      </w:r>
      <w:r w:rsidR="00E95872" w:rsidRPr="002E0CD2">
        <w:t>affects</w:t>
      </w:r>
      <w:r w:rsidR="002F16A6" w:rsidRPr="002E0CD2">
        <w:t xml:space="preserve"> the definition of </w:t>
      </w:r>
      <w:r w:rsidR="002F16A6" w:rsidRPr="002E0CD2">
        <w:rPr>
          <w:b/>
          <w:i/>
        </w:rPr>
        <w:t xml:space="preserve">established dwelling </w:t>
      </w:r>
      <w:r w:rsidR="002F16A6" w:rsidRPr="002E0CD2">
        <w:t>in that section),</w:t>
      </w:r>
      <w:r w:rsidR="007D59AD" w:rsidRPr="002E0CD2">
        <w:t xml:space="preserve"> except in section</w:t>
      </w:r>
      <w:r w:rsidR="002E0CD2" w:rsidRPr="002E0CD2">
        <w:t> </w:t>
      </w:r>
      <w:r w:rsidR="00A4765C" w:rsidRPr="002E0CD2">
        <w:t>95</w:t>
      </w:r>
      <w:r w:rsidR="00680AAF" w:rsidRPr="002E0CD2">
        <w:t xml:space="preserve"> (acquisition of interests in established dwellings)</w:t>
      </w:r>
      <w:r w:rsidRPr="002E0CD2">
        <w:t>.</w:t>
      </w:r>
    </w:p>
    <w:p w:rsidR="005D31AF" w:rsidRPr="002E0CD2" w:rsidRDefault="00A2219C" w:rsidP="002E0CD2">
      <w:pPr>
        <w:pStyle w:val="subsection"/>
      </w:pPr>
      <w:r w:rsidRPr="002E0CD2">
        <w:tab/>
        <w:t>(5)</w:t>
      </w:r>
      <w:r w:rsidRPr="002E0CD2">
        <w:tab/>
        <w:t>I</w:t>
      </w:r>
      <w:r w:rsidR="006A2859" w:rsidRPr="002E0CD2">
        <w:t>f</w:t>
      </w:r>
      <w:r w:rsidR="005D31AF" w:rsidRPr="002E0CD2">
        <w:t>:</w:t>
      </w:r>
    </w:p>
    <w:p w:rsidR="005D31AF" w:rsidRPr="002E0CD2" w:rsidRDefault="005D31AF" w:rsidP="002E0CD2">
      <w:pPr>
        <w:pStyle w:val="paragraph"/>
      </w:pPr>
      <w:r w:rsidRPr="002E0CD2">
        <w:tab/>
        <w:t>(a)</w:t>
      </w:r>
      <w:r w:rsidRPr="002E0CD2">
        <w:tab/>
        <w:t>a person proposes to take a</w:t>
      </w:r>
      <w:r w:rsidR="00E24F57" w:rsidRPr="002E0CD2">
        <w:t>n</w:t>
      </w:r>
      <w:r w:rsidRPr="002E0CD2">
        <w:t xml:space="preserve"> action to acquire or sell an interest in a security, asset, trust or Australian land; and</w:t>
      </w:r>
    </w:p>
    <w:p w:rsidR="005D31AF" w:rsidRPr="002E0CD2" w:rsidRDefault="005D31AF" w:rsidP="002E0CD2">
      <w:pPr>
        <w:pStyle w:val="paragraph"/>
      </w:pPr>
      <w:r w:rsidRPr="002E0CD2">
        <w:tab/>
        <w:t>(b)</w:t>
      </w:r>
      <w:r w:rsidRPr="002E0CD2">
        <w:tab/>
      </w:r>
      <w:r w:rsidR="006A2859" w:rsidRPr="002E0CD2">
        <w:t xml:space="preserve">the provisions of </w:t>
      </w:r>
      <w:r w:rsidRPr="002E0CD2">
        <w:t>the</w:t>
      </w:r>
      <w:r w:rsidR="006A2859" w:rsidRPr="002E0CD2">
        <w:t xml:space="preserve"> agreement </w:t>
      </w:r>
      <w:r w:rsidR="001F775F" w:rsidRPr="002E0CD2">
        <w:t xml:space="preserve">to acquire or sell </w:t>
      </w:r>
      <w:r w:rsidRPr="002E0CD2">
        <w:t>the</w:t>
      </w:r>
      <w:r w:rsidR="001F775F" w:rsidRPr="002E0CD2">
        <w:t xml:space="preserve"> interest</w:t>
      </w:r>
      <w:r w:rsidRPr="002E0CD2">
        <w:t xml:space="preserve"> </w:t>
      </w:r>
      <w:r w:rsidR="006A2859" w:rsidRPr="002E0CD2">
        <w:t xml:space="preserve">do not become binding on </w:t>
      </w:r>
      <w:r w:rsidR="0050485A" w:rsidRPr="002E0CD2">
        <w:t>the</w:t>
      </w:r>
      <w:r w:rsidR="006A2859" w:rsidRPr="002E0CD2">
        <w:t xml:space="preserve"> person until one or more conditions are met</w:t>
      </w:r>
      <w:r w:rsidRPr="002E0CD2">
        <w:t>;</w:t>
      </w:r>
    </w:p>
    <w:p w:rsidR="006A2859" w:rsidRPr="002E0CD2" w:rsidRDefault="006A2859" w:rsidP="002E0CD2">
      <w:pPr>
        <w:pStyle w:val="subsection2"/>
      </w:pPr>
      <w:r w:rsidRPr="002E0CD2">
        <w:t xml:space="preserve">the person </w:t>
      </w:r>
      <w:r w:rsidR="005D31AF" w:rsidRPr="002E0CD2">
        <w:t>take</w:t>
      </w:r>
      <w:r w:rsidR="004C49A9" w:rsidRPr="002E0CD2">
        <w:t>s</w:t>
      </w:r>
      <w:r w:rsidR="005D31AF" w:rsidRPr="002E0CD2">
        <w:t xml:space="preserve"> the action to acquire </w:t>
      </w:r>
      <w:r w:rsidR="00E24F57" w:rsidRPr="002E0CD2">
        <w:t xml:space="preserve">or </w:t>
      </w:r>
      <w:r w:rsidR="005D31AF" w:rsidRPr="002E0CD2">
        <w:t>sell the interest</w:t>
      </w:r>
      <w:r w:rsidR="004C49A9" w:rsidRPr="002E0CD2">
        <w:t xml:space="preserve">, </w:t>
      </w:r>
      <w:r w:rsidR="000838E2" w:rsidRPr="002E0CD2">
        <w:t xml:space="preserve">and </w:t>
      </w:r>
      <w:r w:rsidR="004C49A9" w:rsidRPr="002E0CD2">
        <w:t xml:space="preserve">enters the agreement, </w:t>
      </w:r>
      <w:r w:rsidRPr="002E0CD2">
        <w:t>only when the provisions become binding.</w:t>
      </w:r>
    </w:p>
    <w:p w:rsidR="000838E2" w:rsidRPr="002E0CD2" w:rsidRDefault="000838E2" w:rsidP="002E0CD2">
      <w:pPr>
        <w:pStyle w:val="notetext"/>
      </w:pPr>
      <w:r w:rsidRPr="002E0CD2">
        <w:t>Note:</w:t>
      </w:r>
      <w:r w:rsidRPr="002E0CD2">
        <w:tab/>
        <w:t>As a result of this subsection, the person acquires or sells the interest only when the provisions become binding.</w:t>
      </w:r>
    </w:p>
    <w:p w:rsidR="00841511" w:rsidRPr="002E0CD2" w:rsidRDefault="00A4765C" w:rsidP="002E0CD2">
      <w:pPr>
        <w:pStyle w:val="ActHead5"/>
      </w:pPr>
      <w:bookmarkStart w:id="27" w:name="_Toc436303270"/>
      <w:r w:rsidRPr="002E0CD2">
        <w:rPr>
          <w:rStyle w:val="CharSectno"/>
        </w:rPr>
        <w:t>16</w:t>
      </w:r>
      <w:r w:rsidR="00841511" w:rsidRPr="002E0CD2">
        <w:t xml:space="preserve">  Meaning of </w:t>
      </w:r>
      <w:r w:rsidR="00841511" w:rsidRPr="002E0CD2">
        <w:rPr>
          <w:i/>
        </w:rPr>
        <w:t>propose</w:t>
      </w:r>
      <w:r w:rsidR="00433F5B" w:rsidRPr="002E0CD2">
        <w:rPr>
          <w:i/>
        </w:rPr>
        <w:t>s</w:t>
      </w:r>
      <w:r w:rsidR="00841511" w:rsidRPr="002E0CD2">
        <w:t xml:space="preserve"> to take certain action</w:t>
      </w:r>
      <w:bookmarkEnd w:id="27"/>
    </w:p>
    <w:p w:rsidR="00841511" w:rsidRPr="002E0CD2" w:rsidRDefault="00841511" w:rsidP="002E0CD2">
      <w:pPr>
        <w:pStyle w:val="subsection"/>
      </w:pPr>
      <w:r w:rsidRPr="002E0CD2">
        <w:tab/>
        <w:t>(1)</w:t>
      </w:r>
      <w:r w:rsidRPr="002E0CD2">
        <w:tab/>
        <w:t xml:space="preserve">A person </w:t>
      </w:r>
      <w:r w:rsidRPr="002E0CD2">
        <w:rPr>
          <w:b/>
          <w:i/>
        </w:rPr>
        <w:t xml:space="preserve">proposes </w:t>
      </w:r>
      <w:r w:rsidRPr="002E0CD2">
        <w:t xml:space="preserve">to acquire </w:t>
      </w:r>
      <w:r w:rsidR="00222C0A" w:rsidRPr="002E0CD2">
        <w:t xml:space="preserve">an </w:t>
      </w:r>
      <w:r w:rsidRPr="002E0CD2">
        <w:t xml:space="preserve">interest in </w:t>
      </w:r>
      <w:r w:rsidR="00C21B55" w:rsidRPr="002E0CD2">
        <w:t>securities</w:t>
      </w:r>
      <w:r w:rsidRPr="002E0CD2">
        <w:t>, asset</w:t>
      </w:r>
      <w:r w:rsidR="00412D10" w:rsidRPr="002E0CD2">
        <w:t>s</w:t>
      </w:r>
      <w:r w:rsidRPr="002E0CD2">
        <w:t xml:space="preserve"> or Australian land if:</w:t>
      </w:r>
    </w:p>
    <w:p w:rsidR="00841511" w:rsidRPr="002E0CD2" w:rsidRDefault="00841511" w:rsidP="002E0CD2">
      <w:pPr>
        <w:pStyle w:val="paragraph"/>
      </w:pPr>
      <w:r w:rsidRPr="002E0CD2">
        <w:tab/>
        <w:t>(a)</w:t>
      </w:r>
      <w:r w:rsidRPr="002E0CD2">
        <w:tab/>
        <w:t>the person makes an offer to acquire the interest; or</w:t>
      </w:r>
    </w:p>
    <w:p w:rsidR="00841511" w:rsidRPr="002E0CD2" w:rsidRDefault="00841511" w:rsidP="002E0CD2">
      <w:pPr>
        <w:pStyle w:val="paragraph"/>
      </w:pPr>
      <w:r w:rsidRPr="002E0CD2">
        <w:tab/>
        <w:t>(b)</w:t>
      </w:r>
      <w:r w:rsidRPr="002E0CD2">
        <w:tab/>
        <w:t xml:space="preserve">the person makes or publishes a statement (however expressed) that expressly or impliedly invites a holder of </w:t>
      </w:r>
      <w:r w:rsidR="00222C0A" w:rsidRPr="002E0CD2">
        <w:t xml:space="preserve">an </w:t>
      </w:r>
      <w:r w:rsidRPr="002E0CD2">
        <w:t xml:space="preserve">interest in </w:t>
      </w:r>
      <w:r w:rsidR="00C21B55" w:rsidRPr="002E0CD2">
        <w:t>securities</w:t>
      </w:r>
      <w:r w:rsidRPr="002E0CD2">
        <w:t>, asset</w:t>
      </w:r>
      <w:r w:rsidR="00412D10" w:rsidRPr="002E0CD2">
        <w:t>s</w:t>
      </w:r>
      <w:r w:rsidRPr="002E0CD2">
        <w:t xml:space="preserve"> or Australian land to offer to dispose of </w:t>
      </w:r>
      <w:r w:rsidR="00CA706B" w:rsidRPr="002E0CD2">
        <w:t xml:space="preserve">an interest in </w:t>
      </w:r>
      <w:r w:rsidR="00C21B55" w:rsidRPr="002E0CD2">
        <w:t>securities</w:t>
      </w:r>
      <w:r w:rsidR="00CA706B" w:rsidRPr="002E0CD2">
        <w:t>, assets or Australian land</w:t>
      </w:r>
      <w:r w:rsidRPr="002E0CD2">
        <w:t>; or</w:t>
      </w:r>
    </w:p>
    <w:p w:rsidR="00841511" w:rsidRPr="002E0CD2" w:rsidRDefault="00841511" w:rsidP="002E0CD2">
      <w:pPr>
        <w:pStyle w:val="paragraph"/>
      </w:pPr>
      <w:r w:rsidRPr="002E0CD2">
        <w:tab/>
        <w:t>(c)</w:t>
      </w:r>
      <w:r w:rsidRPr="002E0CD2">
        <w:tab/>
        <w:t xml:space="preserve">the person takes part in, or proposes to take part in, negotiations with a view to acquiring </w:t>
      </w:r>
      <w:r w:rsidR="00CA706B" w:rsidRPr="002E0CD2">
        <w:t xml:space="preserve">an </w:t>
      </w:r>
      <w:r w:rsidRPr="002E0CD2">
        <w:t xml:space="preserve">interest in </w:t>
      </w:r>
      <w:r w:rsidR="00C21B55" w:rsidRPr="002E0CD2">
        <w:t>securities</w:t>
      </w:r>
      <w:r w:rsidRPr="002E0CD2">
        <w:t>, asset</w:t>
      </w:r>
      <w:r w:rsidR="00412D10" w:rsidRPr="002E0CD2">
        <w:t>s</w:t>
      </w:r>
      <w:r w:rsidRPr="002E0CD2">
        <w:t xml:space="preserve"> or Australia</w:t>
      </w:r>
      <w:r w:rsidR="00882764" w:rsidRPr="002E0CD2">
        <w:t>n</w:t>
      </w:r>
      <w:r w:rsidRPr="002E0CD2">
        <w:t xml:space="preserve"> land.</w:t>
      </w:r>
    </w:p>
    <w:p w:rsidR="00841511" w:rsidRPr="002E0CD2" w:rsidRDefault="00841511" w:rsidP="002E0CD2">
      <w:pPr>
        <w:pStyle w:val="subsection"/>
      </w:pPr>
      <w:r w:rsidRPr="002E0CD2">
        <w:tab/>
        <w:t>(2)</w:t>
      </w:r>
      <w:r w:rsidRPr="002E0CD2">
        <w:tab/>
        <w:t xml:space="preserve">A person </w:t>
      </w:r>
      <w:r w:rsidRPr="002E0CD2">
        <w:rPr>
          <w:b/>
          <w:i/>
        </w:rPr>
        <w:t xml:space="preserve">proposes </w:t>
      </w:r>
      <w:r w:rsidRPr="002E0CD2">
        <w:t xml:space="preserve">to </w:t>
      </w:r>
      <w:r w:rsidR="000524F0" w:rsidRPr="002E0CD2">
        <w:t>enter</w:t>
      </w:r>
      <w:r w:rsidRPr="002E0CD2">
        <w:t xml:space="preserve"> or terminate an agreement if the person takes part in, or proposes to take part in, negotiations with a view to entering or terminating the agreement.</w:t>
      </w:r>
    </w:p>
    <w:p w:rsidR="00841511" w:rsidRPr="002E0CD2" w:rsidRDefault="00841511" w:rsidP="002E0CD2">
      <w:pPr>
        <w:pStyle w:val="subsection"/>
      </w:pPr>
      <w:r w:rsidRPr="002E0CD2">
        <w:lastRenderedPageBreak/>
        <w:tab/>
        <w:t>(3)</w:t>
      </w:r>
      <w:r w:rsidRPr="002E0CD2">
        <w:tab/>
        <w:t xml:space="preserve">This section does not limit the meaning of </w:t>
      </w:r>
      <w:r w:rsidRPr="002E0CD2">
        <w:rPr>
          <w:b/>
          <w:i/>
        </w:rPr>
        <w:t>propose</w:t>
      </w:r>
      <w:r w:rsidRPr="002E0CD2">
        <w:t>.</w:t>
      </w:r>
    </w:p>
    <w:p w:rsidR="00F34ED6" w:rsidRPr="002E0CD2" w:rsidRDefault="00A4765C" w:rsidP="002E0CD2">
      <w:pPr>
        <w:pStyle w:val="ActHead5"/>
      </w:pPr>
      <w:bookmarkStart w:id="28" w:name="_Toc436303271"/>
      <w:r w:rsidRPr="002E0CD2">
        <w:rPr>
          <w:rStyle w:val="CharSectno"/>
        </w:rPr>
        <w:t>17</w:t>
      </w:r>
      <w:r w:rsidR="00F34ED6" w:rsidRPr="002E0CD2">
        <w:t xml:space="preserve">  Meaning</w:t>
      </w:r>
      <w:r w:rsidR="00BC2E24" w:rsidRPr="002E0CD2">
        <w:t>s</w:t>
      </w:r>
      <w:r w:rsidR="00F34ED6" w:rsidRPr="002E0CD2">
        <w:t xml:space="preserve"> of </w:t>
      </w:r>
      <w:r w:rsidR="00F34ED6" w:rsidRPr="002E0CD2">
        <w:rPr>
          <w:i/>
        </w:rPr>
        <w:t>interest</w:t>
      </w:r>
      <w:r w:rsidR="00F34ED6" w:rsidRPr="002E0CD2">
        <w:t xml:space="preserve"> </w:t>
      </w:r>
      <w:r w:rsidR="00941F5D" w:rsidRPr="002E0CD2">
        <w:t xml:space="preserve">and </w:t>
      </w:r>
      <w:r w:rsidR="00941F5D" w:rsidRPr="002E0CD2">
        <w:rPr>
          <w:i/>
        </w:rPr>
        <w:t>aggregate interest</w:t>
      </w:r>
      <w:r w:rsidR="00941F5D" w:rsidRPr="002E0CD2">
        <w:rPr>
          <w:b w:val="0"/>
          <w:i/>
        </w:rPr>
        <w:t xml:space="preserve"> </w:t>
      </w:r>
      <w:r w:rsidR="00F34ED6" w:rsidRPr="002E0CD2">
        <w:t>of a specified percentage in an entity</w:t>
      </w:r>
      <w:bookmarkEnd w:id="28"/>
    </w:p>
    <w:p w:rsidR="00F34ED6" w:rsidRPr="002E0CD2" w:rsidRDefault="00F34ED6" w:rsidP="002E0CD2">
      <w:pPr>
        <w:pStyle w:val="SubsectionHead"/>
        <w:rPr>
          <w:i w:val="0"/>
        </w:rPr>
      </w:pPr>
      <w:r w:rsidRPr="002E0CD2">
        <w:t xml:space="preserve">Meaning of </w:t>
      </w:r>
      <w:r w:rsidRPr="002E0CD2">
        <w:rPr>
          <w:b/>
        </w:rPr>
        <w:t>interest</w:t>
      </w:r>
      <w:r w:rsidRPr="002E0CD2">
        <w:rPr>
          <w:i w:val="0"/>
        </w:rPr>
        <w:t xml:space="preserve"> </w:t>
      </w:r>
      <w:r w:rsidRPr="002E0CD2">
        <w:t>of a specified percentage</w:t>
      </w:r>
      <w:r w:rsidR="004A085A" w:rsidRPr="002E0CD2">
        <w:t xml:space="preserve"> in an entity</w:t>
      </w:r>
    </w:p>
    <w:p w:rsidR="00F34ED6" w:rsidRPr="002E0CD2" w:rsidRDefault="00F34ED6" w:rsidP="002E0CD2">
      <w:pPr>
        <w:pStyle w:val="subsection"/>
      </w:pPr>
      <w:r w:rsidRPr="002E0CD2">
        <w:tab/>
        <w:t>(1)</w:t>
      </w:r>
      <w:r w:rsidRPr="002E0CD2">
        <w:tab/>
        <w:t xml:space="preserve">A person holds an </w:t>
      </w:r>
      <w:r w:rsidRPr="002E0CD2">
        <w:rPr>
          <w:b/>
          <w:i/>
        </w:rPr>
        <w:t>interest</w:t>
      </w:r>
      <w:r w:rsidRPr="002E0CD2">
        <w:t xml:space="preserve"> of a specified percentage </w:t>
      </w:r>
      <w:r w:rsidR="004A085A" w:rsidRPr="002E0CD2">
        <w:t xml:space="preserve">in an entity </w:t>
      </w:r>
      <w:r w:rsidRPr="002E0CD2">
        <w:t>if the person, alone or together with one or more associates of the person:</w:t>
      </w:r>
    </w:p>
    <w:p w:rsidR="00F34ED6" w:rsidRPr="002E0CD2" w:rsidRDefault="00F34ED6" w:rsidP="002E0CD2">
      <w:pPr>
        <w:pStyle w:val="paragraph"/>
      </w:pPr>
      <w:r w:rsidRPr="002E0CD2">
        <w:tab/>
        <w:t>(a)</w:t>
      </w:r>
      <w:r w:rsidRPr="002E0CD2">
        <w:tab/>
        <w:t>is in a position to control at least that percentage of the voting power or potential voting power in the entity; or</w:t>
      </w:r>
    </w:p>
    <w:p w:rsidR="00E24F57" w:rsidRPr="002E0CD2" w:rsidRDefault="00F34ED6" w:rsidP="002E0CD2">
      <w:pPr>
        <w:pStyle w:val="paragraph"/>
      </w:pPr>
      <w:r w:rsidRPr="002E0CD2">
        <w:tab/>
        <w:t>(b)</w:t>
      </w:r>
      <w:r w:rsidRPr="002E0CD2">
        <w:tab/>
        <w:t>holds interests in at least that percentage of the issued securities in the entity</w:t>
      </w:r>
      <w:r w:rsidR="00E24F57" w:rsidRPr="002E0CD2">
        <w:t>;</w:t>
      </w:r>
      <w:r w:rsidRPr="002E0CD2">
        <w:t xml:space="preserve"> or</w:t>
      </w:r>
    </w:p>
    <w:p w:rsidR="00F34ED6" w:rsidRPr="002E0CD2" w:rsidRDefault="00E24F57" w:rsidP="002E0CD2">
      <w:pPr>
        <w:pStyle w:val="paragraph"/>
      </w:pPr>
      <w:r w:rsidRPr="002E0CD2">
        <w:tab/>
        <w:t>(c)</w:t>
      </w:r>
      <w:r w:rsidRPr="002E0CD2">
        <w:tab/>
      </w:r>
      <w:r w:rsidR="00F34ED6" w:rsidRPr="002E0CD2">
        <w:t xml:space="preserve">would hold </w:t>
      </w:r>
      <w:r w:rsidR="003158A0" w:rsidRPr="002E0CD2">
        <w:t xml:space="preserve">interests in </w:t>
      </w:r>
      <w:r w:rsidR="0050485A" w:rsidRPr="002E0CD2">
        <w:t xml:space="preserve">at least that percentage of the issued securities in the entity </w:t>
      </w:r>
      <w:r w:rsidR="00F34ED6" w:rsidRPr="002E0CD2">
        <w:t xml:space="preserve">if securities in the entity were issued </w:t>
      </w:r>
      <w:r w:rsidR="007F0A27" w:rsidRPr="002E0CD2">
        <w:t xml:space="preserve">or transferred </w:t>
      </w:r>
      <w:r w:rsidR="00F34ED6" w:rsidRPr="002E0CD2">
        <w:t>as the result of the exercise of rights of a kind mentioned in paragraph</w:t>
      </w:r>
      <w:r w:rsidR="002E0CD2" w:rsidRPr="002E0CD2">
        <w:t> </w:t>
      </w:r>
      <w:r w:rsidR="00A4765C" w:rsidRPr="002E0CD2">
        <w:t>15</w:t>
      </w:r>
      <w:r w:rsidR="00F34ED6" w:rsidRPr="002E0CD2">
        <w:t>(1)(b) or (c).</w:t>
      </w:r>
    </w:p>
    <w:p w:rsidR="0054410F" w:rsidRPr="002E0CD2" w:rsidRDefault="0054410F" w:rsidP="002E0CD2">
      <w:pPr>
        <w:pStyle w:val="notetext"/>
      </w:pPr>
      <w:r w:rsidRPr="002E0CD2">
        <w:t>Note</w:t>
      </w:r>
      <w:r w:rsidR="000838E2" w:rsidRPr="002E0CD2">
        <w:t xml:space="preserve"> 1</w:t>
      </w:r>
      <w:r w:rsidRPr="002E0CD2">
        <w:t>:</w:t>
      </w:r>
      <w:r w:rsidRPr="002E0CD2">
        <w:tab/>
        <w:t>See also section</w:t>
      </w:r>
      <w:r w:rsidR="002E0CD2" w:rsidRPr="002E0CD2">
        <w:t> </w:t>
      </w:r>
      <w:r w:rsidR="00A4765C" w:rsidRPr="002E0CD2">
        <w:t>18</w:t>
      </w:r>
      <w:r w:rsidRPr="002E0CD2">
        <w:t xml:space="preserve"> (rules relating to determining percentages of interests in entities) and the definition of </w:t>
      </w:r>
      <w:r w:rsidRPr="002E0CD2">
        <w:rPr>
          <w:b/>
          <w:i/>
        </w:rPr>
        <w:t xml:space="preserve">acquire </w:t>
      </w:r>
      <w:r w:rsidRPr="002E0CD2">
        <w:t>in section</w:t>
      </w:r>
      <w:r w:rsidR="002E0CD2" w:rsidRPr="002E0CD2">
        <w:t> </w:t>
      </w:r>
      <w:r w:rsidR="00A4765C" w:rsidRPr="002E0CD2">
        <w:t>20</w:t>
      </w:r>
      <w:r w:rsidRPr="002E0CD2">
        <w:t>.</w:t>
      </w:r>
    </w:p>
    <w:p w:rsidR="004A085A" w:rsidRPr="002E0CD2" w:rsidRDefault="007936CA" w:rsidP="002E0CD2">
      <w:pPr>
        <w:pStyle w:val="notetext"/>
      </w:pPr>
      <w:r w:rsidRPr="002E0CD2">
        <w:t>Note</w:t>
      </w:r>
      <w:r w:rsidR="000838E2" w:rsidRPr="002E0CD2">
        <w:t xml:space="preserve"> 2</w:t>
      </w:r>
      <w:r w:rsidR="00F34ED6" w:rsidRPr="002E0CD2">
        <w:t>:</w:t>
      </w:r>
      <w:r w:rsidR="00F34ED6" w:rsidRPr="002E0CD2">
        <w:tab/>
        <w:t xml:space="preserve">A </w:t>
      </w:r>
      <w:r w:rsidR="00A45577" w:rsidRPr="002E0CD2">
        <w:t>percentage may be specified</w:t>
      </w:r>
      <w:r w:rsidR="00683E61" w:rsidRPr="002E0CD2">
        <w:t xml:space="preserve"> by referring to</w:t>
      </w:r>
      <w:r w:rsidR="004A085A" w:rsidRPr="002E0CD2">
        <w:t>:</w:t>
      </w:r>
    </w:p>
    <w:p w:rsidR="004A085A" w:rsidRPr="002E0CD2" w:rsidRDefault="004A085A" w:rsidP="002E0CD2">
      <w:pPr>
        <w:pStyle w:val="notepara"/>
      </w:pPr>
      <w:r w:rsidRPr="002E0CD2">
        <w:t>(a)</w:t>
      </w:r>
      <w:r w:rsidRPr="002E0CD2">
        <w:tab/>
      </w:r>
      <w:r w:rsidR="00D33176" w:rsidRPr="002E0CD2">
        <w:t>“</w:t>
      </w:r>
      <w:r w:rsidR="00EB6952" w:rsidRPr="002E0CD2">
        <w:t>20</w:t>
      </w:r>
      <w:r w:rsidRPr="002E0CD2">
        <w:t>%</w:t>
      </w:r>
      <w:r w:rsidR="00D33176" w:rsidRPr="002E0CD2">
        <w:t>”</w:t>
      </w:r>
      <w:r w:rsidRPr="002E0CD2">
        <w:t>; or</w:t>
      </w:r>
    </w:p>
    <w:p w:rsidR="004A085A" w:rsidRPr="002E0CD2" w:rsidRDefault="004A085A" w:rsidP="002E0CD2">
      <w:pPr>
        <w:pStyle w:val="notepara"/>
      </w:pPr>
      <w:r w:rsidRPr="002E0CD2">
        <w:t>(b)</w:t>
      </w:r>
      <w:r w:rsidRPr="002E0CD2">
        <w:tab/>
      </w:r>
      <w:r w:rsidR="00F34ED6" w:rsidRPr="002E0CD2">
        <w:t>“any percentage”</w:t>
      </w:r>
      <w:r w:rsidRPr="002E0CD2">
        <w:t>;</w:t>
      </w:r>
      <w:r w:rsidR="00F34ED6" w:rsidRPr="002E0CD2">
        <w:t xml:space="preserve"> or</w:t>
      </w:r>
    </w:p>
    <w:p w:rsidR="002C1ED1" w:rsidRPr="002E0CD2" w:rsidRDefault="002C1ED1" w:rsidP="002E0CD2">
      <w:pPr>
        <w:pStyle w:val="notepara"/>
      </w:pPr>
      <w:r w:rsidRPr="002E0CD2">
        <w:t>(c)</w:t>
      </w:r>
      <w:r w:rsidRPr="002E0CD2">
        <w:tab/>
        <w:t xml:space="preserve">a </w:t>
      </w:r>
      <w:r w:rsidR="002450E8" w:rsidRPr="002E0CD2">
        <w:t>“</w:t>
      </w:r>
      <w:r w:rsidRPr="002E0CD2">
        <w:t>substantial interest”</w:t>
      </w:r>
      <w:r w:rsidR="00A45577" w:rsidRPr="002E0CD2">
        <w:t xml:space="preserve"> or a “direct interest”</w:t>
      </w:r>
      <w:r w:rsidRPr="002E0CD2">
        <w:t>; or</w:t>
      </w:r>
    </w:p>
    <w:p w:rsidR="002C1ED1" w:rsidRPr="002E0CD2" w:rsidRDefault="004A085A" w:rsidP="002E0CD2">
      <w:pPr>
        <w:pStyle w:val="notepara"/>
      </w:pPr>
      <w:r w:rsidRPr="002E0CD2">
        <w:t>(</w:t>
      </w:r>
      <w:r w:rsidR="002C1ED1" w:rsidRPr="002E0CD2">
        <w:t>d</w:t>
      </w:r>
      <w:r w:rsidRPr="002E0CD2">
        <w:t>)</w:t>
      </w:r>
      <w:r w:rsidRPr="002E0CD2">
        <w:tab/>
      </w:r>
      <w:r w:rsidR="00F34ED6" w:rsidRPr="002E0CD2">
        <w:t>a percentage that a</w:t>
      </w:r>
      <w:r w:rsidR="002C1ED1" w:rsidRPr="002E0CD2">
        <w:t xml:space="preserve"> person holds in another entity.</w:t>
      </w:r>
    </w:p>
    <w:p w:rsidR="00F34ED6" w:rsidRPr="002E0CD2" w:rsidRDefault="00F34ED6" w:rsidP="002E0CD2">
      <w:pPr>
        <w:pStyle w:val="SubsectionHead"/>
        <w:rPr>
          <w:i w:val="0"/>
        </w:rPr>
      </w:pPr>
      <w:r w:rsidRPr="002E0CD2">
        <w:t xml:space="preserve">Meaning of </w:t>
      </w:r>
      <w:r w:rsidRPr="002E0CD2">
        <w:rPr>
          <w:b/>
        </w:rPr>
        <w:t>aggregate interest</w:t>
      </w:r>
      <w:r w:rsidRPr="002E0CD2">
        <w:rPr>
          <w:i w:val="0"/>
        </w:rPr>
        <w:t xml:space="preserve"> </w:t>
      </w:r>
      <w:r w:rsidRPr="002E0CD2">
        <w:t>of a specified percentage in an entity</w:t>
      </w:r>
    </w:p>
    <w:p w:rsidR="00F34ED6" w:rsidRPr="002E0CD2" w:rsidRDefault="00F34ED6" w:rsidP="002E0CD2">
      <w:pPr>
        <w:pStyle w:val="subsection"/>
      </w:pPr>
      <w:r w:rsidRPr="002E0CD2">
        <w:tab/>
        <w:t>(2)</w:t>
      </w:r>
      <w:r w:rsidRPr="002E0CD2">
        <w:tab/>
      </w:r>
      <w:r w:rsidR="00404680" w:rsidRPr="002E0CD2">
        <w:t>Two</w:t>
      </w:r>
      <w:r w:rsidRPr="002E0CD2">
        <w:t xml:space="preserve"> or more persons (</w:t>
      </w:r>
      <w:r w:rsidR="00404680" w:rsidRPr="002E0CD2">
        <w:t xml:space="preserve">who are not </w:t>
      </w:r>
      <w:r w:rsidRPr="002E0CD2">
        <w:t xml:space="preserve">associates of each other) hold an </w:t>
      </w:r>
      <w:r w:rsidRPr="002E0CD2">
        <w:rPr>
          <w:b/>
          <w:i/>
        </w:rPr>
        <w:t>aggregate interest</w:t>
      </w:r>
      <w:r w:rsidRPr="002E0CD2">
        <w:t xml:space="preserve"> of a specified percentage in an entity if they, together with any one or more associates of any of them:</w:t>
      </w:r>
    </w:p>
    <w:p w:rsidR="00F34ED6" w:rsidRPr="002E0CD2" w:rsidRDefault="00F34ED6" w:rsidP="002E0CD2">
      <w:pPr>
        <w:pStyle w:val="paragraph"/>
      </w:pPr>
      <w:r w:rsidRPr="002E0CD2">
        <w:tab/>
        <w:t>(a)</w:t>
      </w:r>
      <w:r w:rsidRPr="002E0CD2">
        <w:tab/>
        <w:t>are in a position to control at least that percentage of the voting power or potential voting power in the entity; or</w:t>
      </w:r>
    </w:p>
    <w:p w:rsidR="00E24F57" w:rsidRPr="002E0CD2" w:rsidRDefault="00F34ED6" w:rsidP="002E0CD2">
      <w:pPr>
        <w:pStyle w:val="paragraph"/>
      </w:pPr>
      <w:r w:rsidRPr="002E0CD2">
        <w:tab/>
        <w:t>(b)</w:t>
      </w:r>
      <w:r w:rsidRPr="002E0CD2">
        <w:tab/>
        <w:t>hold interests in at least that percentage of the issued securities in the entity</w:t>
      </w:r>
      <w:r w:rsidR="00E24F57" w:rsidRPr="002E0CD2">
        <w:t>;</w:t>
      </w:r>
      <w:r w:rsidRPr="002E0CD2">
        <w:t xml:space="preserve"> or</w:t>
      </w:r>
    </w:p>
    <w:p w:rsidR="00F34ED6" w:rsidRPr="002E0CD2" w:rsidRDefault="00E24F57" w:rsidP="002E0CD2">
      <w:pPr>
        <w:pStyle w:val="paragraph"/>
      </w:pPr>
      <w:r w:rsidRPr="002E0CD2">
        <w:tab/>
        <w:t>(c)</w:t>
      </w:r>
      <w:r w:rsidRPr="002E0CD2">
        <w:tab/>
      </w:r>
      <w:r w:rsidR="00F34ED6" w:rsidRPr="002E0CD2">
        <w:t xml:space="preserve">would hold </w:t>
      </w:r>
      <w:r w:rsidR="003158A0" w:rsidRPr="002E0CD2">
        <w:t xml:space="preserve">interests in </w:t>
      </w:r>
      <w:r w:rsidR="00F34ED6" w:rsidRPr="002E0CD2">
        <w:t xml:space="preserve">at least </w:t>
      </w:r>
      <w:r w:rsidR="0050485A" w:rsidRPr="002E0CD2">
        <w:t xml:space="preserve">that percentage of the issued securities in the entity </w:t>
      </w:r>
      <w:r w:rsidR="00F34ED6" w:rsidRPr="002E0CD2">
        <w:t xml:space="preserve">if securities in the entity were issued </w:t>
      </w:r>
      <w:r w:rsidR="007F0A27" w:rsidRPr="002E0CD2">
        <w:t xml:space="preserve">or transferred </w:t>
      </w:r>
      <w:r w:rsidR="00F34ED6" w:rsidRPr="002E0CD2">
        <w:t>as the result of the exercise of rights of a kind mentioned in paragraph</w:t>
      </w:r>
      <w:r w:rsidR="002E0CD2" w:rsidRPr="002E0CD2">
        <w:t> </w:t>
      </w:r>
      <w:r w:rsidR="00A4765C" w:rsidRPr="002E0CD2">
        <w:t>15</w:t>
      </w:r>
      <w:r w:rsidR="00F34ED6" w:rsidRPr="002E0CD2">
        <w:t>(1)(b) or (c).</w:t>
      </w:r>
    </w:p>
    <w:p w:rsidR="00FC05DA" w:rsidRPr="002E0CD2" w:rsidRDefault="00FC05DA" w:rsidP="002E0CD2">
      <w:pPr>
        <w:pStyle w:val="SubsectionHead"/>
      </w:pPr>
      <w:r w:rsidRPr="002E0CD2">
        <w:lastRenderedPageBreak/>
        <w:t>Proxies</w:t>
      </w:r>
      <w:r w:rsidR="000C1400" w:rsidRPr="002E0CD2">
        <w:t xml:space="preserve"> and representatives</w:t>
      </w:r>
    </w:p>
    <w:p w:rsidR="00FC05DA" w:rsidRPr="002E0CD2" w:rsidRDefault="00FC05DA" w:rsidP="002E0CD2">
      <w:pPr>
        <w:pStyle w:val="subsection"/>
      </w:pPr>
      <w:r w:rsidRPr="002E0CD2">
        <w:tab/>
        <w:t>(3)</w:t>
      </w:r>
      <w:r w:rsidRPr="002E0CD2">
        <w:tab/>
      </w:r>
      <w:r w:rsidR="00932E48" w:rsidRPr="002E0CD2">
        <w:t>In determining the percentage of voting power or potential voting power that a person is in a position to control</w:t>
      </w:r>
      <w:r w:rsidR="003A2DCC" w:rsidRPr="002E0CD2">
        <w:t xml:space="preserve"> in an entity</w:t>
      </w:r>
      <w:r w:rsidR="00932E48" w:rsidRPr="002E0CD2">
        <w:t xml:space="preserve">, disregard any votes that he or she controls </w:t>
      </w:r>
      <w:r w:rsidRPr="002E0CD2">
        <w:t>as a proxy or representative.</w:t>
      </w:r>
    </w:p>
    <w:p w:rsidR="00F34ED6" w:rsidRPr="002E0CD2" w:rsidRDefault="00A4765C" w:rsidP="002E0CD2">
      <w:pPr>
        <w:pStyle w:val="ActHead5"/>
      </w:pPr>
      <w:bookmarkStart w:id="29" w:name="_Toc436303272"/>
      <w:r w:rsidRPr="002E0CD2">
        <w:rPr>
          <w:rStyle w:val="CharSectno"/>
        </w:rPr>
        <w:t>18</w:t>
      </w:r>
      <w:r w:rsidR="00F34ED6" w:rsidRPr="002E0CD2">
        <w:t xml:space="preserve">  Rules relating to determining percentages of interests in entities</w:t>
      </w:r>
      <w:bookmarkEnd w:id="29"/>
    </w:p>
    <w:p w:rsidR="00F34ED6" w:rsidRPr="002E0CD2" w:rsidRDefault="00F34ED6" w:rsidP="002E0CD2">
      <w:pPr>
        <w:pStyle w:val="SubsectionHead"/>
      </w:pPr>
      <w:r w:rsidRPr="002E0CD2">
        <w:t>Exercise of future rights</w:t>
      </w:r>
    </w:p>
    <w:p w:rsidR="00404680" w:rsidRPr="002E0CD2" w:rsidRDefault="00404680" w:rsidP="002E0CD2">
      <w:pPr>
        <w:pStyle w:val="subsection"/>
      </w:pPr>
      <w:r w:rsidRPr="002E0CD2">
        <w:tab/>
        <w:t>(1)</w:t>
      </w:r>
      <w:r w:rsidRPr="002E0CD2">
        <w:tab/>
      </w:r>
      <w:r w:rsidR="002E0CD2" w:rsidRPr="002E0CD2">
        <w:t>Subsection (</w:t>
      </w:r>
      <w:r w:rsidRPr="002E0CD2">
        <w:t>2) applies if:</w:t>
      </w:r>
    </w:p>
    <w:p w:rsidR="00404680" w:rsidRPr="002E0CD2" w:rsidRDefault="00404680" w:rsidP="002E0CD2">
      <w:pPr>
        <w:pStyle w:val="paragraph"/>
      </w:pPr>
      <w:r w:rsidRPr="002E0CD2">
        <w:tab/>
        <w:t>(a)</w:t>
      </w:r>
      <w:r w:rsidRPr="002E0CD2">
        <w:tab/>
        <w:t>a person has a right that, if exercised, would result in the person holding an interest in an issued security in the entity; and</w:t>
      </w:r>
    </w:p>
    <w:p w:rsidR="00404680" w:rsidRPr="002E0CD2" w:rsidRDefault="00404680" w:rsidP="002E0CD2">
      <w:pPr>
        <w:pStyle w:val="paragraph"/>
      </w:pPr>
      <w:r w:rsidRPr="002E0CD2">
        <w:tab/>
        <w:t>(b)</w:t>
      </w:r>
      <w:r w:rsidRPr="002E0CD2">
        <w:tab/>
        <w:t>it cannot be determined at that time (from the right itself or from the circumstances existing at that time) whether the right would be exercised.</w:t>
      </w:r>
    </w:p>
    <w:p w:rsidR="00F34ED6" w:rsidRPr="002E0CD2" w:rsidRDefault="00F34ED6" w:rsidP="002E0CD2">
      <w:pPr>
        <w:pStyle w:val="subsection"/>
      </w:pPr>
      <w:r w:rsidRPr="002E0CD2">
        <w:tab/>
        <w:t>(</w:t>
      </w:r>
      <w:r w:rsidR="00404680" w:rsidRPr="002E0CD2">
        <w:t>2</w:t>
      </w:r>
      <w:r w:rsidRPr="002E0CD2">
        <w:t>)</w:t>
      </w:r>
      <w:r w:rsidRPr="002E0CD2">
        <w:tab/>
        <w:t xml:space="preserve">For the purposes of this Act, in determining the percentage of the interests in the issued securities in </w:t>
      </w:r>
      <w:r w:rsidR="00BC2E24" w:rsidRPr="002E0CD2">
        <w:t>the</w:t>
      </w:r>
      <w:r w:rsidRPr="002E0CD2">
        <w:t xml:space="preserve"> entity that </w:t>
      </w:r>
      <w:r w:rsidR="00404680" w:rsidRPr="002E0CD2">
        <w:t>the</w:t>
      </w:r>
      <w:r w:rsidRPr="002E0CD2">
        <w:t xml:space="preserve"> person holds, or would hold, at a particular time, assume that the right were exercised at that time.</w:t>
      </w:r>
    </w:p>
    <w:p w:rsidR="00F34ED6" w:rsidRPr="002E0CD2" w:rsidRDefault="00F34ED6" w:rsidP="002E0CD2">
      <w:pPr>
        <w:pStyle w:val="SubsectionHead"/>
      </w:pPr>
      <w:r w:rsidRPr="002E0CD2">
        <w:t>Discretionary trusts</w:t>
      </w:r>
    </w:p>
    <w:p w:rsidR="00F34ED6" w:rsidRPr="002E0CD2" w:rsidRDefault="00F34ED6" w:rsidP="002E0CD2">
      <w:pPr>
        <w:pStyle w:val="subsection"/>
      </w:pPr>
      <w:r w:rsidRPr="002E0CD2">
        <w:tab/>
        <w:t>(</w:t>
      </w:r>
      <w:r w:rsidR="00404680" w:rsidRPr="002E0CD2">
        <w:t>3</w:t>
      </w:r>
      <w:r w:rsidRPr="002E0CD2">
        <w:t>)</w:t>
      </w:r>
      <w:r w:rsidRPr="002E0CD2">
        <w:tab/>
        <w:t xml:space="preserve">For the purposes of this Act, if, under the terms of a trust, a trustee has a power or discretion to distribute the income or </w:t>
      </w:r>
      <w:r w:rsidR="00A054BF" w:rsidRPr="002E0CD2">
        <w:t>property</w:t>
      </w:r>
      <w:r w:rsidRPr="002E0CD2">
        <w:t xml:space="preserve"> of the trust to one or more beneficiaries, each beneficiary is taken to hold a beneficial interest in the maximum percentage of income or </w:t>
      </w:r>
      <w:r w:rsidR="00A054BF" w:rsidRPr="002E0CD2">
        <w:t>property</w:t>
      </w:r>
      <w:r w:rsidRPr="002E0CD2">
        <w:t xml:space="preserve"> of the trust that the trustee </w:t>
      </w:r>
      <w:r w:rsidR="00404680" w:rsidRPr="002E0CD2">
        <w:t xml:space="preserve">may </w:t>
      </w:r>
      <w:r w:rsidRPr="002E0CD2">
        <w:t>distribute to that beneficiary.</w:t>
      </w:r>
    </w:p>
    <w:p w:rsidR="00281081" w:rsidRPr="002E0CD2" w:rsidRDefault="00A4765C" w:rsidP="002E0CD2">
      <w:pPr>
        <w:pStyle w:val="ActHead5"/>
      </w:pPr>
      <w:bookmarkStart w:id="30" w:name="_Toc436303273"/>
      <w:r w:rsidRPr="002E0CD2">
        <w:rPr>
          <w:rStyle w:val="CharSectno"/>
        </w:rPr>
        <w:t>19</w:t>
      </w:r>
      <w:r w:rsidR="00281081" w:rsidRPr="002E0CD2">
        <w:t xml:space="preserve">  Tracing of substantial interests in corporations and </w:t>
      </w:r>
      <w:r w:rsidR="003528D2" w:rsidRPr="002E0CD2">
        <w:t>trust</w:t>
      </w:r>
      <w:r w:rsidR="00281081" w:rsidRPr="002E0CD2">
        <w:t>s</w:t>
      </w:r>
      <w:bookmarkEnd w:id="30"/>
    </w:p>
    <w:p w:rsidR="00192C6E" w:rsidRPr="002E0CD2" w:rsidRDefault="00192C6E" w:rsidP="002E0CD2">
      <w:pPr>
        <w:pStyle w:val="subsection"/>
      </w:pPr>
      <w:r w:rsidRPr="002E0CD2">
        <w:tab/>
        <w:t>(1)</w:t>
      </w:r>
      <w:r w:rsidRPr="002E0CD2">
        <w:tab/>
        <w:t xml:space="preserve">This section applies </w:t>
      </w:r>
      <w:r w:rsidR="003B125D" w:rsidRPr="002E0CD2">
        <w:t xml:space="preserve">(subject to </w:t>
      </w:r>
      <w:r w:rsidR="002E0CD2" w:rsidRPr="002E0CD2">
        <w:t>subsection (</w:t>
      </w:r>
      <w:r w:rsidR="003B125D" w:rsidRPr="002E0CD2">
        <w:t xml:space="preserve">3)) </w:t>
      </w:r>
      <w:r w:rsidRPr="002E0CD2">
        <w:t>if:</w:t>
      </w:r>
    </w:p>
    <w:p w:rsidR="00192C6E" w:rsidRPr="002E0CD2" w:rsidRDefault="00192C6E" w:rsidP="002E0CD2">
      <w:pPr>
        <w:pStyle w:val="paragraph"/>
      </w:pPr>
      <w:r w:rsidRPr="002E0CD2">
        <w:tab/>
        <w:t>(a)</w:t>
      </w:r>
      <w:r w:rsidRPr="002E0CD2">
        <w:tab/>
        <w:t>either:</w:t>
      </w:r>
    </w:p>
    <w:p w:rsidR="00192C6E" w:rsidRPr="002E0CD2" w:rsidRDefault="00192C6E" w:rsidP="002E0CD2">
      <w:pPr>
        <w:pStyle w:val="paragraphsub"/>
      </w:pPr>
      <w:r w:rsidRPr="002E0CD2">
        <w:tab/>
        <w:t>(i)</w:t>
      </w:r>
      <w:r w:rsidRPr="002E0CD2">
        <w:tab/>
        <w:t xml:space="preserve">a person holds a substantial interest in a corporation or trust (the </w:t>
      </w:r>
      <w:r w:rsidRPr="002E0CD2">
        <w:rPr>
          <w:b/>
          <w:i/>
        </w:rPr>
        <w:t>higher entity</w:t>
      </w:r>
      <w:r w:rsidRPr="002E0CD2">
        <w:t>); or</w:t>
      </w:r>
    </w:p>
    <w:p w:rsidR="00192C6E" w:rsidRPr="002E0CD2" w:rsidRDefault="00192C6E" w:rsidP="002E0CD2">
      <w:pPr>
        <w:pStyle w:val="paragraphsub"/>
      </w:pPr>
      <w:r w:rsidRPr="002E0CD2">
        <w:tab/>
        <w:t>(ii)</w:t>
      </w:r>
      <w:r w:rsidRPr="002E0CD2">
        <w:tab/>
        <w:t xml:space="preserve">2 or more persons hold an aggregate substantial interest in a corporation (the </w:t>
      </w:r>
      <w:r w:rsidRPr="002E0CD2">
        <w:rPr>
          <w:b/>
          <w:i/>
        </w:rPr>
        <w:t>higher entity</w:t>
      </w:r>
      <w:r w:rsidRPr="002E0CD2">
        <w:t>); or</w:t>
      </w:r>
    </w:p>
    <w:p w:rsidR="00192C6E" w:rsidRPr="002E0CD2" w:rsidRDefault="00192C6E" w:rsidP="002E0CD2">
      <w:pPr>
        <w:pStyle w:val="paragraphsub"/>
      </w:pPr>
      <w:r w:rsidRPr="002E0CD2">
        <w:tab/>
        <w:t>(iii)</w:t>
      </w:r>
      <w:r w:rsidRPr="002E0CD2">
        <w:tab/>
        <w:t xml:space="preserve">2 or more persons hold an aggregate substantial interest in a trust (the trustee of which is a </w:t>
      </w:r>
      <w:r w:rsidRPr="002E0CD2">
        <w:rPr>
          <w:b/>
          <w:i/>
        </w:rPr>
        <w:t>higher entity</w:t>
      </w:r>
      <w:r w:rsidRPr="002E0CD2">
        <w:t>);</w:t>
      </w:r>
    </w:p>
    <w:p w:rsidR="00192C6E" w:rsidRPr="002E0CD2" w:rsidRDefault="00192C6E" w:rsidP="002E0CD2">
      <w:pPr>
        <w:pStyle w:val="paragraph"/>
      </w:pPr>
      <w:r w:rsidRPr="002E0CD2">
        <w:lastRenderedPageBreak/>
        <w:tab/>
      </w:r>
      <w:r w:rsidRPr="002E0CD2">
        <w:tab/>
        <w:t>including because of one or more applications of this section; and</w:t>
      </w:r>
    </w:p>
    <w:p w:rsidR="00192C6E" w:rsidRPr="002E0CD2" w:rsidRDefault="00192C6E" w:rsidP="002E0CD2">
      <w:pPr>
        <w:pStyle w:val="paragraph"/>
      </w:pPr>
      <w:r w:rsidRPr="002E0CD2">
        <w:tab/>
        <w:t>(b)</w:t>
      </w:r>
      <w:r w:rsidRPr="002E0CD2">
        <w:tab/>
        <w:t>the higher entity:</w:t>
      </w:r>
    </w:p>
    <w:p w:rsidR="00192C6E" w:rsidRPr="002E0CD2" w:rsidRDefault="00192C6E" w:rsidP="002E0CD2">
      <w:pPr>
        <w:pStyle w:val="paragraphsub"/>
      </w:pPr>
      <w:r w:rsidRPr="002E0CD2">
        <w:tab/>
        <w:t>(i)</w:t>
      </w:r>
      <w:r w:rsidRPr="002E0CD2">
        <w:tab/>
        <w:t xml:space="preserve">is in a position to control all or any of the voting power or potential voting power in a corporation (the </w:t>
      </w:r>
      <w:r w:rsidRPr="002E0CD2">
        <w:rPr>
          <w:b/>
          <w:i/>
        </w:rPr>
        <w:t>lower entity</w:t>
      </w:r>
      <w:r w:rsidRPr="002E0CD2">
        <w:t>); or</w:t>
      </w:r>
    </w:p>
    <w:p w:rsidR="00192C6E" w:rsidRPr="002E0CD2" w:rsidRDefault="00192C6E" w:rsidP="002E0CD2">
      <w:pPr>
        <w:pStyle w:val="paragraphsub"/>
      </w:pPr>
      <w:r w:rsidRPr="002E0CD2">
        <w:tab/>
        <w:t>(ii)</w:t>
      </w:r>
      <w:r w:rsidRPr="002E0CD2">
        <w:tab/>
        <w:t xml:space="preserve">holds interests in all or any of the shares in a corporation (the </w:t>
      </w:r>
      <w:r w:rsidRPr="002E0CD2">
        <w:rPr>
          <w:b/>
          <w:i/>
        </w:rPr>
        <w:t>lower entity</w:t>
      </w:r>
      <w:r w:rsidRPr="002E0CD2">
        <w:t>); or</w:t>
      </w:r>
    </w:p>
    <w:p w:rsidR="00192C6E" w:rsidRPr="002E0CD2" w:rsidRDefault="00192C6E" w:rsidP="002E0CD2">
      <w:pPr>
        <w:pStyle w:val="paragraphsub"/>
        <w:keepNext/>
      </w:pPr>
      <w:r w:rsidRPr="002E0CD2">
        <w:tab/>
        <w:t>(iii)</w:t>
      </w:r>
      <w:r w:rsidRPr="002E0CD2">
        <w:tab/>
        <w:t xml:space="preserve">holds an interest in a trust (the </w:t>
      </w:r>
      <w:r w:rsidRPr="002E0CD2">
        <w:rPr>
          <w:b/>
          <w:i/>
        </w:rPr>
        <w:t>lower entity</w:t>
      </w:r>
      <w:r w:rsidRPr="002E0CD2">
        <w:t>).</w:t>
      </w:r>
    </w:p>
    <w:p w:rsidR="00281081" w:rsidRPr="002E0CD2" w:rsidRDefault="00281081" w:rsidP="002E0CD2">
      <w:pPr>
        <w:pStyle w:val="subsection"/>
      </w:pPr>
      <w:r w:rsidRPr="002E0CD2">
        <w:tab/>
        <w:t>(2)</w:t>
      </w:r>
      <w:r w:rsidRPr="002E0CD2">
        <w:tab/>
        <w:t>For the purposes of this Act:</w:t>
      </w:r>
    </w:p>
    <w:p w:rsidR="00281081" w:rsidRPr="002E0CD2" w:rsidRDefault="00281081" w:rsidP="002E0CD2">
      <w:pPr>
        <w:pStyle w:val="paragraph"/>
      </w:pPr>
      <w:r w:rsidRPr="002E0CD2">
        <w:tab/>
        <w:t>(a)</w:t>
      </w:r>
      <w:r w:rsidRPr="002E0CD2">
        <w:tab/>
        <w:t xml:space="preserve">if </w:t>
      </w:r>
      <w:r w:rsidR="002E0CD2" w:rsidRPr="002E0CD2">
        <w:t>subparagraph (</w:t>
      </w:r>
      <w:r w:rsidR="00657F5E" w:rsidRPr="002E0CD2">
        <w:t>1)</w:t>
      </w:r>
      <w:r w:rsidRPr="002E0CD2">
        <w:t xml:space="preserve">(b)(i) applies—the </w:t>
      </w:r>
      <w:r w:rsidR="003158A0" w:rsidRPr="002E0CD2">
        <w:t xml:space="preserve">person or </w:t>
      </w:r>
      <w:r w:rsidRPr="002E0CD2">
        <w:t xml:space="preserve">persons are taken to be in a position to control the voting power or potential voting power of the </w:t>
      </w:r>
      <w:r w:rsidR="00EE1FF6" w:rsidRPr="002E0CD2">
        <w:t xml:space="preserve">lower </w:t>
      </w:r>
      <w:r w:rsidRPr="002E0CD2">
        <w:t xml:space="preserve">entity that the </w:t>
      </w:r>
      <w:r w:rsidR="008550D6" w:rsidRPr="002E0CD2">
        <w:t xml:space="preserve">higher </w:t>
      </w:r>
      <w:r w:rsidRPr="002E0CD2">
        <w:t xml:space="preserve">entity is in a position to control; </w:t>
      </w:r>
      <w:r w:rsidR="00BC2E24" w:rsidRPr="002E0CD2">
        <w:t>or</w:t>
      </w:r>
    </w:p>
    <w:p w:rsidR="00281081" w:rsidRPr="002E0CD2" w:rsidRDefault="00281081" w:rsidP="002E0CD2">
      <w:pPr>
        <w:pStyle w:val="paragraph"/>
      </w:pPr>
      <w:r w:rsidRPr="002E0CD2">
        <w:tab/>
        <w:t>(b)</w:t>
      </w:r>
      <w:r w:rsidRPr="002E0CD2">
        <w:tab/>
        <w:t xml:space="preserve">if </w:t>
      </w:r>
      <w:r w:rsidR="002E0CD2" w:rsidRPr="002E0CD2">
        <w:t>subparagraph (</w:t>
      </w:r>
      <w:r w:rsidR="00657F5E" w:rsidRPr="002E0CD2">
        <w:t>1)</w:t>
      </w:r>
      <w:r w:rsidRPr="002E0CD2">
        <w:t xml:space="preserve">(b)(ii) applies—the </w:t>
      </w:r>
      <w:r w:rsidR="003158A0" w:rsidRPr="002E0CD2">
        <w:t xml:space="preserve">person or </w:t>
      </w:r>
      <w:r w:rsidRPr="002E0CD2">
        <w:t xml:space="preserve">persons are taken to hold the interests in the shares in the </w:t>
      </w:r>
      <w:r w:rsidR="00EE1FF6" w:rsidRPr="002E0CD2">
        <w:t xml:space="preserve">lower </w:t>
      </w:r>
      <w:r w:rsidRPr="002E0CD2">
        <w:t xml:space="preserve">entity that the </w:t>
      </w:r>
      <w:r w:rsidR="00EE1FF6" w:rsidRPr="002E0CD2">
        <w:t xml:space="preserve">higher </w:t>
      </w:r>
      <w:r w:rsidRPr="002E0CD2">
        <w:t xml:space="preserve">entity holds; </w:t>
      </w:r>
      <w:r w:rsidR="00BC2E24" w:rsidRPr="002E0CD2">
        <w:t>or</w:t>
      </w:r>
    </w:p>
    <w:p w:rsidR="00281081" w:rsidRPr="002E0CD2" w:rsidRDefault="00281081" w:rsidP="002E0CD2">
      <w:pPr>
        <w:pStyle w:val="paragraph"/>
      </w:pPr>
      <w:r w:rsidRPr="002E0CD2">
        <w:tab/>
        <w:t>(c)</w:t>
      </w:r>
      <w:r w:rsidRPr="002E0CD2">
        <w:tab/>
        <w:t xml:space="preserve">if </w:t>
      </w:r>
      <w:r w:rsidR="002E0CD2" w:rsidRPr="002E0CD2">
        <w:t>subparagraph (</w:t>
      </w:r>
      <w:r w:rsidR="00657F5E" w:rsidRPr="002E0CD2">
        <w:t>1)</w:t>
      </w:r>
      <w:r w:rsidRPr="002E0CD2">
        <w:t>(b)(</w:t>
      </w:r>
      <w:r w:rsidR="00EE1FF6" w:rsidRPr="002E0CD2">
        <w:t>i</w:t>
      </w:r>
      <w:r w:rsidRPr="002E0CD2">
        <w:t xml:space="preserve">ii) applies—the </w:t>
      </w:r>
      <w:r w:rsidR="003158A0" w:rsidRPr="002E0CD2">
        <w:t xml:space="preserve">person or </w:t>
      </w:r>
      <w:r w:rsidRPr="002E0CD2">
        <w:t xml:space="preserve">persons are taken to hold the interest in the </w:t>
      </w:r>
      <w:r w:rsidR="00EE1FF6" w:rsidRPr="002E0CD2">
        <w:t xml:space="preserve">lower </w:t>
      </w:r>
      <w:r w:rsidRPr="002E0CD2">
        <w:t xml:space="preserve">entity that the </w:t>
      </w:r>
      <w:r w:rsidR="00EE1FF6" w:rsidRPr="002E0CD2">
        <w:t xml:space="preserve">higher </w:t>
      </w:r>
      <w:r w:rsidRPr="002E0CD2">
        <w:t>entity holds.</w:t>
      </w:r>
    </w:p>
    <w:p w:rsidR="000838E2" w:rsidRPr="002E0CD2" w:rsidRDefault="003B125D" w:rsidP="002E0CD2">
      <w:pPr>
        <w:pStyle w:val="subsection"/>
      </w:pPr>
      <w:r w:rsidRPr="002E0CD2">
        <w:tab/>
        <w:t>(3)</w:t>
      </w:r>
      <w:r w:rsidRPr="002E0CD2">
        <w:tab/>
        <w:t>This section does not apply for the purpose of</w:t>
      </w:r>
      <w:r w:rsidR="000838E2" w:rsidRPr="002E0CD2">
        <w:t>:</w:t>
      </w:r>
    </w:p>
    <w:p w:rsidR="00FB2EA9" w:rsidRPr="002E0CD2" w:rsidRDefault="000838E2" w:rsidP="002E0CD2">
      <w:pPr>
        <w:pStyle w:val="paragraph"/>
      </w:pPr>
      <w:r w:rsidRPr="002E0CD2">
        <w:tab/>
        <w:t>(a)</w:t>
      </w:r>
      <w:r w:rsidRPr="002E0CD2">
        <w:tab/>
      </w:r>
      <w:r w:rsidR="003B125D" w:rsidRPr="002E0CD2">
        <w:t xml:space="preserve">determining under </w:t>
      </w:r>
      <w:r w:rsidR="00FB2EA9" w:rsidRPr="002E0CD2">
        <w:t xml:space="preserve">any of the following </w:t>
      </w:r>
      <w:r w:rsidR="003B125D" w:rsidRPr="002E0CD2">
        <w:t>whether</w:t>
      </w:r>
      <w:r w:rsidR="002E0876" w:rsidRPr="002E0CD2">
        <w:t xml:space="preserve"> </w:t>
      </w:r>
      <w:r w:rsidR="003B125D" w:rsidRPr="002E0CD2">
        <w:t xml:space="preserve">a foreign person acquires a direct interest in an </w:t>
      </w:r>
      <w:r w:rsidR="0086230B" w:rsidRPr="002E0CD2">
        <w:t xml:space="preserve">Australian </w:t>
      </w:r>
      <w:r w:rsidR="003B125D" w:rsidRPr="002E0CD2">
        <w:t xml:space="preserve">entity or </w:t>
      </w:r>
      <w:r w:rsidR="0086230B" w:rsidRPr="002E0CD2">
        <w:t xml:space="preserve">Australian </w:t>
      </w:r>
      <w:r w:rsidR="003B125D" w:rsidRPr="002E0CD2">
        <w:t>business that is an agribusiness</w:t>
      </w:r>
      <w:r w:rsidR="00FB2EA9" w:rsidRPr="002E0CD2">
        <w:t>:</w:t>
      </w:r>
    </w:p>
    <w:p w:rsidR="00FB2EA9" w:rsidRPr="002E0CD2" w:rsidRDefault="00FB2EA9" w:rsidP="002E0CD2">
      <w:pPr>
        <w:pStyle w:val="paragraphsub"/>
      </w:pPr>
      <w:r w:rsidRPr="002E0CD2">
        <w:tab/>
        <w:t>(i)</w:t>
      </w:r>
      <w:r w:rsidRPr="002E0CD2">
        <w:tab/>
        <w:t>paragraph</w:t>
      </w:r>
      <w:r w:rsidR="002E0CD2" w:rsidRPr="002E0CD2">
        <w:t> </w:t>
      </w:r>
      <w:r w:rsidR="00A4765C" w:rsidRPr="002E0CD2">
        <w:t>40</w:t>
      </w:r>
      <w:r w:rsidRPr="002E0CD2">
        <w:t xml:space="preserve">(2)(a) (meaning of </w:t>
      </w:r>
      <w:r w:rsidRPr="002E0CD2">
        <w:rPr>
          <w:b/>
          <w:i/>
        </w:rPr>
        <w:t>significant action</w:t>
      </w:r>
      <w:r w:rsidRPr="002E0CD2">
        <w:t>—entities);</w:t>
      </w:r>
    </w:p>
    <w:p w:rsidR="00FB2EA9" w:rsidRPr="002E0CD2" w:rsidRDefault="00FB2EA9" w:rsidP="002E0CD2">
      <w:pPr>
        <w:pStyle w:val="paragraphsub"/>
      </w:pPr>
      <w:r w:rsidRPr="002E0CD2">
        <w:tab/>
        <w:t>(ii)</w:t>
      </w:r>
      <w:r w:rsidRPr="002E0CD2">
        <w:tab/>
        <w:t>paragraph</w:t>
      </w:r>
      <w:r w:rsidR="002E0CD2" w:rsidRPr="002E0CD2">
        <w:t> </w:t>
      </w:r>
      <w:r w:rsidR="00A4765C" w:rsidRPr="002E0CD2">
        <w:t>41</w:t>
      </w:r>
      <w:r w:rsidRPr="002E0CD2">
        <w:t xml:space="preserve">(2)(a) (meaning of </w:t>
      </w:r>
      <w:r w:rsidRPr="002E0CD2">
        <w:rPr>
          <w:b/>
          <w:i/>
        </w:rPr>
        <w:t>significant action</w:t>
      </w:r>
      <w:r w:rsidRPr="002E0CD2">
        <w:rPr>
          <w:i/>
        </w:rPr>
        <w:t>—</w:t>
      </w:r>
      <w:r w:rsidRPr="002E0CD2">
        <w:t>businesses);</w:t>
      </w:r>
    </w:p>
    <w:p w:rsidR="002E0876" w:rsidRPr="002E0CD2" w:rsidRDefault="00FB2EA9" w:rsidP="002E0CD2">
      <w:pPr>
        <w:pStyle w:val="paragraphsub"/>
      </w:pPr>
      <w:r w:rsidRPr="002E0CD2">
        <w:tab/>
        <w:t>(iii)</w:t>
      </w:r>
      <w:r w:rsidRPr="002E0CD2">
        <w:tab/>
        <w:t>paragraph</w:t>
      </w:r>
      <w:r w:rsidR="002E0CD2" w:rsidRPr="002E0CD2">
        <w:t> </w:t>
      </w:r>
      <w:r w:rsidR="00A4765C" w:rsidRPr="002E0CD2">
        <w:t>47</w:t>
      </w:r>
      <w:r w:rsidRPr="002E0CD2">
        <w:t xml:space="preserve">(2)(a) (meaning of </w:t>
      </w:r>
      <w:r w:rsidRPr="002E0CD2">
        <w:rPr>
          <w:b/>
          <w:i/>
        </w:rPr>
        <w:t>notifiable action</w:t>
      </w:r>
      <w:r w:rsidRPr="002E0CD2">
        <w:t>—general)</w:t>
      </w:r>
      <w:r w:rsidR="000838E2" w:rsidRPr="002E0CD2">
        <w:t>; or</w:t>
      </w:r>
    </w:p>
    <w:p w:rsidR="002E0876" w:rsidRPr="002E0CD2" w:rsidRDefault="000838E2" w:rsidP="002E0CD2">
      <w:pPr>
        <w:pStyle w:val="paragraph"/>
      </w:pPr>
      <w:r w:rsidRPr="002E0CD2">
        <w:tab/>
        <w:t>(b)</w:t>
      </w:r>
      <w:r w:rsidRPr="002E0CD2">
        <w:tab/>
      </w:r>
      <w:r w:rsidR="002E0876" w:rsidRPr="002E0CD2">
        <w:t>determining under paragraph</w:t>
      </w:r>
      <w:r w:rsidR="002E0CD2" w:rsidRPr="002E0CD2">
        <w:t> </w:t>
      </w:r>
      <w:r w:rsidR="00A4765C" w:rsidRPr="002E0CD2">
        <w:t>47</w:t>
      </w:r>
      <w:r w:rsidR="002E0876" w:rsidRPr="002E0CD2">
        <w:t xml:space="preserve">(2)(b) (meaning of </w:t>
      </w:r>
      <w:r w:rsidR="002E0876" w:rsidRPr="002E0CD2">
        <w:rPr>
          <w:b/>
          <w:i/>
        </w:rPr>
        <w:t>notifiable action</w:t>
      </w:r>
      <w:r w:rsidR="002E0876" w:rsidRPr="002E0CD2">
        <w:t>—general) whether a foreign person acquires a substantial interest in an Australian entity.</w:t>
      </w:r>
    </w:p>
    <w:p w:rsidR="00E747A7" w:rsidRPr="002E0CD2" w:rsidRDefault="00A4765C" w:rsidP="002E0CD2">
      <w:pPr>
        <w:pStyle w:val="ActHead5"/>
      </w:pPr>
      <w:bookmarkStart w:id="31" w:name="_Toc436303274"/>
      <w:r w:rsidRPr="002E0CD2">
        <w:rPr>
          <w:rStyle w:val="CharSectno"/>
        </w:rPr>
        <w:lastRenderedPageBreak/>
        <w:t>20</w:t>
      </w:r>
      <w:r w:rsidR="00E747A7" w:rsidRPr="002E0CD2">
        <w:t xml:space="preserve">  </w:t>
      </w:r>
      <w:r w:rsidR="00E755EF" w:rsidRPr="002E0CD2">
        <w:t xml:space="preserve">Meaning of </w:t>
      </w:r>
      <w:r w:rsidR="00E755EF" w:rsidRPr="002E0CD2">
        <w:rPr>
          <w:i/>
        </w:rPr>
        <w:t xml:space="preserve">acquire </w:t>
      </w:r>
      <w:r w:rsidR="00452B11" w:rsidRPr="002E0CD2">
        <w:t>an</w:t>
      </w:r>
      <w:r w:rsidR="00596B7B" w:rsidRPr="002E0CD2">
        <w:t xml:space="preserve"> interest</w:t>
      </w:r>
      <w:r w:rsidR="007F52FA" w:rsidRPr="002E0CD2">
        <w:t xml:space="preserve"> </w:t>
      </w:r>
      <w:r w:rsidR="00562C11" w:rsidRPr="002E0CD2">
        <w:t xml:space="preserve">of a specified percentage </w:t>
      </w:r>
      <w:r w:rsidR="007F52FA" w:rsidRPr="002E0CD2">
        <w:t xml:space="preserve">in an </w:t>
      </w:r>
      <w:r w:rsidR="008A6505" w:rsidRPr="002E0CD2">
        <w:t>entity</w:t>
      </w:r>
      <w:bookmarkEnd w:id="31"/>
    </w:p>
    <w:p w:rsidR="00E747A7" w:rsidRPr="002E0CD2" w:rsidRDefault="00E747A7" w:rsidP="002E0CD2">
      <w:pPr>
        <w:pStyle w:val="subsection"/>
      </w:pPr>
      <w:r w:rsidRPr="002E0CD2">
        <w:tab/>
        <w:t>(</w:t>
      </w:r>
      <w:r w:rsidR="00596B7B" w:rsidRPr="002E0CD2">
        <w:t>1</w:t>
      </w:r>
      <w:r w:rsidRPr="002E0CD2">
        <w:t>)</w:t>
      </w:r>
      <w:r w:rsidRPr="002E0CD2">
        <w:tab/>
        <w:t xml:space="preserve">A person </w:t>
      </w:r>
      <w:r w:rsidRPr="002E0CD2">
        <w:rPr>
          <w:b/>
          <w:i/>
        </w:rPr>
        <w:t xml:space="preserve">acquires </w:t>
      </w:r>
      <w:r w:rsidRPr="002E0CD2">
        <w:t>a</w:t>
      </w:r>
      <w:r w:rsidR="00321A21" w:rsidRPr="002E0CD2">
        <w:t>n</w:t>
      </w:r>
      <w:r w:rsidRPr="002E0CD2">
        <w:t xml:space="preserve"> interest </w:t>
      </w:r>
      <w:r w:rsidR="00321A21" w:rsidRPr="002E0CD2">
        <w:t xml:space="preserve">of a specified percentage </w:t>
      </w:r>
      <w:r w:rsidRPr="002E0CD2">
        <w:t>in a</w:t>
      </w:r>
      <w:r w:rsidR="00024B75" w:rsidRPr="002E0CD2">
        <w:t xml:space="preserve">n </w:t>
      </w:r>
      <w:r w:rsidR="008A6505" w:rsidRPr="002E0CD2">
        <w:t xml:space="preserve">entity </w:t>
      </w:r>
      <w:r w:rsidRPr="002E0CD2">
        <w:t>if the person:</w:t>
      </w:r>
    </w:p>
    <w:p w:rsidR="00E747A7" w:rsidRPr="002E0CD2" w:rsidRDefault="00E747A7" w:rsidP="002E0CD2">
      <w:pPr>
        <w:pStyle w:val="paragraph"/>
      </w:pPr>
      <w:r w:rsidRPr="002E0CD2">
        <w:tab/>
        <w:t>(a)</w:t>
      </w:r>
      <w:r w:rsidRPr="002E0CD2">
        <w:tab/>
        <w:t>starts to hold a</w:t>
      </w:r>
      <w:r w:rsidR="00321A21" w:rsidRPr="002E0CD2">
        <w:t>n</w:t>
      </w:r>
      <w:r w:rsidRPr="002E0CD2">
        <w:t xml:space="preserve"> interest </w:t>
      </w:r>
      <w:r w:rsidR="00321A21" w:rsidRPr="002E0CD2">
        <w:t xml:space="preserve">of that percentage </w:t>
      </w:r>
      <w:r w:rsidRPr="002E0CD2">
        <w:t xml:space="preserve">in the </w:t>
      </w:r>
      <w:r w:rsidR="008A6505" w:rsidRPr="002E0CD2">
        <w:t>entity</w:t>
      </w:r>
      <w:r w:rsidRPr="002E0CD2">
        <w:t>; or</w:t>
      </w:r>
    </w:p>
    <w:p w:rsidR="00E747A7" w:rsidRPr="002E0CD2" w:rsidRDefault="00E747A7" w:rsidP="002E0CD2">
      <w:pPr>
        <w:pStyle w:val="paragraph"/>
      </w:pPr>
      <w:r w:rsidRPr="002E0CD2">
        <w:tab/>
        <w:t>(b)</w:t>
      </w:r>
      <w:r w:rsidRPr="002E0CD2">
        <w:tab/>
        <w:t>would start to hold a</w:t>
      </w:r>
      <w:r w:rsidR="00321A21" w:rsidRPr="002E0CD2">
        <w:t>n</w:t>
      </w:r>
      <w:r w:rsidRPr="002E0CD2">
        <w:t xml:space="preserve"> interest </w:t>
      </w:r>
      <w:r w:rsidR="00321A21" w:rsidRPr="002E0CD2">
        <w:t xml:space="preserve">of that percentage </w:t>
      </w:r>
      <w:r w:rsidRPr="002E0CD2">
        <w:t xml:space="preserve">in the </w:t>
      </w:r>
      <w:r w:rsidR="009F3536" w:rsidRPr="002E0CD2">
        <w:t>entity on</w:t>
      </w:r>
      <w:r w:rsidRPr="002E0CD2">
        <w:t xml:space="preserve"> the assumption that the person:</w:t>
      </w:r>
    </w:p>
    <w:p w:rsidR="00E747A7" w:rsidRPr="002E0CD2" w:rsidRDefault="00E747A7" w:rsidP="002E0CD2">
      <w:pPr>
        <w:pStyle w:val="paragraphsub"/>
      </w:pPr>
      <w:r w:rsidRPr="002E0CD2">
        <w:tab/>
        <w:t>(i)</w:t>
      </w:r>
      <w:r w:rsidRPr="002E0CD2">
        <w:tab/>
        <w:t xml:space="preserve">held interests in </w:t>
      </w:r>
      <w:r w:rsidR="008A6505" w:rsidRPr="002E0CD2">
        <w:t xml:space="preserve">securities </w:t>
      </w:r>
      <w:r w:rsidRPr="002E0CD2">
        <w:t>that are interests that he or she has offered to acquire; or</w:t>
      </w:r>
    </w:p>
    <w:p w:rsidR="00E747A7" w:rsidRPr="002E0CD2" w:rsidRDefault="00E747A7" w:rsidP="002E0CD2">
      <w:pPr>
        <w:pStyle w:val="paragraphsub"/>
      </w:pPr>
      <w:r w:rsidRPr="002E0CD2">
        <w:tab/>
        <w:t>(ii)</w:t>
      </w:r>
      <w:r w:rsidRPr="002E0CD2">
        <w:tab/>
        <w:t xml:space="preserve">held rights to votes that might be cast at a general meeting of the </w:t>
      </w:r>
      <w:r w:rsidR="008A6505" w:rsidRPr="002E0CD2">
        <w:t xml:space="preserve">entity </w:t>
      </w:r>
      <w:r w:rsidRPr="002E0CD2">
        <w:t>that are rights that he or she has offered to acquire; or</w:t>
      </w:r>
    </w:p>
    <w:p w:rsidR="00E747A7" w:rsidRPr="002E0CD2" w:rsidRDefault="00E747A7" w:rsidP="002E0CD2">
      <w:pPr>
        <w:pStyle w:val="paragraph"/>
      </w:pPr>
      <w:r w:rsidRPr="002E0CD2">
        <w:tab/>
        <w:t>(c)</w:t>
      </w:r>
      <w:r w:rsidRPr="002E0CD2">
        <w:tab/>
        <w:t>for a person who already holds a</w:t>
      </w:r>
      <w:r w:rsidR="00321A21" w:rsidRPr="002E0CD2">
        <w:t>n</w:t>
      </w:r>
      <w:r w:rsidRPr="002E0CD2">
        <w:t xml:space="preserve"> </w:t>
      </w:r>
      <w:r w:rsidR="00321A21" w:rsidRPr="002E0CD2">
        <w:t>interest of that percentage</w:t>
      </w:r>
      <w:r w:rsidR="008967E2" w:rsidRPr="002E0CD2">
        <w:t xml:space="preserve"> in the entity</w:t>
      </w:r>
      <w:r w:rsidRPr="002E0CD2">
        <w:t>:</w:t>
      </w:r>
    </w:p>
    <w:p w:rsidR="00E747A7" w:rsidRPr="002E0CD2" w:rsidRDefault="00E747A7" w:rsidP="002E0CD2">
      <w:pPr>
        <w:pStyle w:val="paragraphsub"/>
      </w:pPr>
      <w:r w:rsidRPr="002E0CD2">
        <w:tab/>
        <w:t>(i)</w:t>
      </w:r>
      <w:r w:rsidRPr="002E0CD2">
        <w:tab/>
        <w:t xml:space="preserve">becomes in a position to control more of the voting power or potential voting power in the </w:t>
      </w:r>
      <w:r w:rsidR="008A6505" w:rsidRPr="002E0CD2">
        <w:t>entity</w:t>
      </w:r>
      <w:r w:rsidRPr="002E0CD2">
        <w:t>; or</w:t>
      </w:r>
    </w:p>
    <w:p w:rsidR="00E747A7" w:rsidRPr="002E0CD2" w:rsidRDefault="00E747A7" w:rsidP="002E0CD2">
      <w:pPr>
        <w:pStyle w:val="paragraphsub"/>
      </w:pPr>
      <w:r w:rsidRPr="002E0CD2">
        <w:tab/>
        <w:t>(ii)</w:t>
      </w:r>
      <w:r w:rsidRPr="002E0CD2">
        <w:tab/>
        <w:t xml:space="preserve">starts to hold additional interests in the issued </w:t>
      </w:r>
      <w:r w:rsidR="008A6505" w:rsidRPr="002E0CD2">
        <w:t xml:space="preserve">securities </w:t>
      </w:r>
      <w:r w:rsidRPr="002E0CD2">
        <w:t xml:space="preserve">in the </w:t>
      </w:r>
      <w:r w:rsidR="008A6505" w:rsidRPr="002E0CD2">
        <w:t>entity</w:t>
      </w:r>
      <w:r w:rsidRPr="002E0CD2">
        <w:t>; or</w:t>
      </w:r>
    </w:p>
    <w:p w:rsidR="00E747A7" w:rsidRPr="002E0CD2" w:rsidRDefault="00E747A7" w:rsidP="002E0CD2">
      <w:pPr>
        <w:pStyle w:val="paragraphsub"/>
      </w:pPr>
      <w:r w:rsidRPr="002E0CD2">
        <w:tab/>
        <w:t>(iii)</w:t>
      </w:r>
      <w:r w:rsidRPr="002E0CD2">
        <w:tab/>
        <w:t xml:space="preserve">would start to hold additional interests in the issued </w:t>
      </w:r>
      <w:r w:rsidR="008A6505" w:rsidRPr="002E0CD2">
        <w:t xml:space="preserve">securities </w:t>
      </w:r>
      <w:r w:rsidRPr="002E0CD2">
        <w:t xml:space="preserve">in the </w:t>
      </w:r>
      <w:r w:rsidR="008A6505" w:rsidRPr="002E0CD2">
        <w:t>entity</w:t>
      </w:r>
      <w:r w:rsidRPr="002E0CD2">
        <w:t xml:space="preserve"> if </w:t>
      </w:r>
      <w:r w:rsidR="008A6505" w:rsidRPr="002E0CD2">
        <w:t xml:space="preserve">securities </w:t>
      </w:r>
      <w:r w:rsidRPr="002E0CD2">
        <w:t xml:space="preserve">in the </w:t>
      </w:r>
      <w:r w:rsidR="008A6505" w:rsidRPr="002E0CD2">
        <w:t xml:space="preserve">entity </w:t>
      </w:r>
      <w:r w:rsidRPr="002E0CD2">
        <w:t>were issued</w:t>
      </w:r>
      <w:r w:rsidR="007F0A27" w:rsidRPr="002E0CD2">
        <w:t xml:space="preserve"> or transferred</w:t>
      </w:r>
      <w:r w:rsidRPr="002E0CD2">
        <w:t xml:space="preserve"> as the result of the exercise of rights of a kind mentioned in </w:t>
      </w:r>
      <w:r w:rsidR="00657F5E" w:rsidRPr="002E0CD2">
        <w:t>paragraph</w:t>
      </w:r>
      <w:r w:rsidR="002E0CD2" w:rsidRPr="002E0CD2">
        <w:t> </w:t>
      </w:r>
      <w:r w:rsidR="00A4765C" w:rsidRPr="002E0CD2">
        <w:t>15</w:t>
      </w:r>
      <w:r w:rsidR="00657F5E" w:rsidRPr="002E0CD2">
        <w:t>(1)(</w:t>
      </w:r>
      <w:r w:rsidR="003D30E6" w:rsidRPr="002E0CD2">
        <w:t>b</w:t>
      </w:r>
      <w:r w:rsidR="00657F5E" w:rsidRPr="002E0CD2">
        <w:t>) or (</w:t>
      </w:r>
      <w:r w:rsidR="003D30E6" w:rsidRPr="002E0CD2">
        <w:t>c</w:t>
      </w:r>
      <w:r w:rsidR="00657F5E" w:rsidRPr="002E0CD2">
        <w:t>)</w:t>
      </w:r>
      <w:r w:rsidRPr="002E0CD2">
        <w:t>.</w:t>
      </w:r>
    </w:p>
    <w:p w:rsidR="002450E8" w:rsidRPr="002E0CD2" w:rsidRDefault="002450E8" w:rsidP="002E0CD2">
      <w:pPr>
        <w:pStyle w:val="notetext"/>
      </w:pPr>
      <w:r w:rsidRPr="002E0CD2">
        <w:t>Note</w:t>
      </w:r>
      <w:r w:rsidR="000838E2" w:rsidRPr="002E0CD2">
        <w:t xml:space="preserve"> 1</w:t>
      </w:r>
      <w:r w:rsidRPr="002E0CD2">
        <w:t>:</w:t>
      </w:r>
      <w:r w:rsidRPr="002E0CD2">
        <w:tab/>
        <w:t xml:space="preserve">For the definition of </w:t>
      </w:r>
      <w:r w:rsidRPr="002E0CD2">
        <w:rPr>
          <w:b/>
          <w:i/>
        </w:rPr>
        <w:t>general meeting</w:t>
      </w:r>
      <w:r w:rsidRPr="002E0CD2">
        <w:t>, see section</w:t>
      </w:r>
      <w:r w:rsidR="002E0CD2" w:rsidRPr="002E0CD2">
        <w:t> </w:t>
      </w:r>
      <w:r w:rsidR="00A4765C" w:rsidRPr="002E0CD2">
        <w:t>4</w:t>
      </w:r>
      <w:r w:rsidRPr="002E0CD2">
        <w:t>.</w:t>
      </w:r>
    </w:p>
    <w:p w:rsidR="00654BC4" w:rsidRPr="002E0CD2" w:rsidRDefault="007936CA" w:rsidP="002E0CD2">
      <w:pPr>
        <w:pStyle w:val="notetext"/>
      </w:pPr>
      <w:r w:rsidRPr="002E0CD2">
        <w:t>Note</w:t>
      </w:r>
      <w:r w:rsidR="000838E2" w:rsidRPr="002E0CD2">
        <w:t xml:space="preserve"> 2</w:t>
      </w:r>
      <w:r w:rsidR="00654BC4" w:rsidRPr="002E0CD2">
        <w:t>:</w:t>
      </w:r>
      <w:r w:rsidR="00654BC4" w:rsidRPr="002E0CD2">
        <w:tab/>
        <w:t>A percentage may be specified by referring to:</w:t>
      </w:r>
    </w:p>
    <w:p w:rsidR="00654BC4" w:rsidRPr="002E0CD2" w:rsidRDefault="00654BC4" w:rsidP="002E0CD2">
      <w:pPr>
        <w:pStyle w:val="notepara"/>
      </w:pPr>
      <w:r w:rsidRPr="002E0CD2">
        <w:t>(a)</w:t>
      </w:r>
      <w:r w:rsidRPr="002E0CD2">
        <w:tab/>
        <w:t>“20%”; or</w:t>
      </w:r>
    </w:p>
    <w:p w:rsidR="00654BC4" w:rsidRPr="002E0CD2" w:rsidRDefault="00654BC4" w:rsidP="002E0CD2">
      <w:pPr>
        <w:pStyle w:val="notepara"/>
      </w:pPr>
      <w:r w:rsidRPr="002E0CD2">
        <w:t>(b)</w:t>
      </w:r>
      <w:r w:rsidRPr="002E0CD2">
        <w:tab/>
        <w:t>“any percentage”; or</w:t>
      </w:r>
    </w:p>
    <w:p w:rsidR="00654BC4" w:rsidRPr="002E0CD2" w:rsidRDefault="002450E8" w:rsidP="002E0CD2">
      <w:pPr>
        <w:pStyle w:val="notepara"/>
      </w:pPr>
      <w:r w:rsidRPr="002E0CD2">
        <w:t>(c)</w:t>
      </w:r>
      <w:r w:rsidRPr="002E0CD2">
        <w:tab/>
      </w:r>
      <w:r w:rsidR="00654BC4" w:rsidRPr="002E0CD2">
        <w:t xml:space="preserve">a </w:t>
      </w:r>
      <w:r w:rsidRPr="002E0CD2">
        <w:t>“</w:t>
      </w:r>
      <w:r w:rsidR="00654BC4" w:rsidRPr="002E0CD2">
        <w:t>substantial interest” or a “direct interest”; or</w:t>
      </w:r>
    </w:p>
    <w:p w:rsidR="00654BC4" w:rsidRPr="002E0CD2" w:rsidRDefault="00654BC4" w:rsidP="002E0CD2">
      <w:pPr>
        <w:pStyle w:val="notepara"/>
      </w:pPr>
      <w:r w:rsidRPr="002E0CD2">
        <w:t>(d)</w:t>
      </w:r>
      <w:r w:rsidRPr="002E0CD2">
        <w:tab/>
        <w:t>a percentage that a person holds in another entity.</w:t>
      </w:r>
    </w:p>
    <w:p w:rsidR="00DE05F5" w:rsidRPr="002E0CD2" w:rsidRDefault="00DE05F5" w:rsidP="002E0CD2">
      <w:pPr>
        <w:pStyle w:val="subsection"/>
      </w:pPr>
      <w:r w:rsidRPr="002E0CD2">
        <w:tab/>
        <w:t>(</w:t>
      </w:r>
      <w:r w:rsidR="00596B7B" w:rsidRPr="002E0CD2">
        <w:t>2</w:t>
      </w:r>
      <w:r w:rsidRPr="002E0CD2">
        <w:t>)</w:t>
      </w:r>
      <w:r w:rsidRPr="002E0CD2">
        <w:tab/>
        <w:t xml:space="preserve">For the purposes of </w:t>
      </w:r>
      <w:r w:rsidR="002E0CD2" w:rsidRPr="002E0CD2">
        <w:t>subsection (</w:t>
      </w:r>
      <w:r w:rsidR="00596B7B" w:rsidRPr="002E0CD2">
        <w:t>1</w:t>
      </w:r>
      <w:r w:rsidRPr="002E0CD2">
        <w:t xml:space="preserve">), a reference to a person offering to acquire interests in </w:t>
      </w:r>
      <w:r w:rsidR="008A6505" w:rsidRPr="002E0CD2">
        <w:t>securities</w:t>
      </w:r>
      <w:r w:rsidRPr="002E0CD2">
        <w:t xml:space="preserve"> or rights includes a reference to a person making or publishing a statement</w:t>
      </w:r>
      <w:r w:rsidR="002450E8" w:rsidRPr="002E0CD2">
        <w:t xml:space="preserve"> (</w:t>
      </w:r>
      <w:r w:rsidRPr="002E0CD2">
        <w:t>however expressed</w:t>
      </w:r>
      <w:r w:rsidR="002450E8" w:rsidRPr="002E0CD2">
        <w:t>)</w:t>
      </w:r>
      <w:r w:rsidRPr="002E0CD2">
        <w:t xml:space="preserve"> that expressly or impliedly invites a holder of interests in </w:t>
      </w:r>
      <w:r w:rsidR="008A6505" w:rsidRPr="002E0CD2">
        <w:t xml:space="preserve">securities </w:t>
      </w:r>
      <w:r w:rsidRPr="002E0CD2">
        <w:t xml:space="preserve">or rights to offer to dispose of interests in </w:t>
      </w:r>
      <w:r w:rsidR="008A6505" w:rsidRPr="002E0CD2">
        <w:t>securities</w:t>
      </w:r>
      <w:r w:rsidRPr="002E0CD2">
        <w:t xml:space="preserve"> or rights.</w:t>
      </w:r>
    </w:p>
    <w:p w:rsidR="00657F5E" w:rsidRPr="002E0CD2" w:rsidRDefault="00A4765C" w:rsidP="002E0CD2">
      <w:pPr>
        <w:pStyle w:val="ActHead5"/>
      </w:pPr>
      <w:bookmarkStart w:id="32" w:name="_Toc436303275"/>
      <w:r w:rsidRPr="002E0CD2">
        <w:rPr>
          <w:rStyle w:val="CharSectno"/>
        </w:rPr>
        <w:lastRenderedPageBreak/>
        <w:t>21</w:t>
      </w:r>
      <w:r w:rsidR="00657F5E" w:rsidRPr="002E0CD2">
        <w:t xml:space="preserve">  Meaning</w:t>
      </w:r>
      <w:r w:rsidR="000D0C14" w:rsidRPr="002E0CD2">
        <w:t>s</w:t>
      </w:r>
      <w:r w:rsidR="00657F5E" w:rsidRPr="002E0CD2">
        <w:t xml:space="preserve"> of </w:t>
      </w:r>
      <w:r w:rsidR="00657F5E" w:rsidRPr="002E0CD2">
        <w:rPr>
          <w:i/>
        </w:rPr>
        <w:t xml:space="preserve">subsidiary </w:t>
      </w:r>
      <w:r w:rsidR="00657F5E" w:rsidRPr="002E0CD2">
        <w:t xml:space="preserve">and </w:t>
      </w:r>
      <w:r w:rsidR="00657F5E" w:rsidRPr="002E0CD2">
        <w:rPr>
          <w:i/>
        </w:rPr>
        <w:t xml:space="preserve">holding </w:t>
      </w:r>
      <w:r w:rsidR="00763933" w:rsidRPr="002E0CD2">
        <w:rPr>
          <w:i/>
        </w:rPr>
        <w:t>entity</w:t>
      </w:r>
      <w:bookmarkEnd w:id="32"/>
    </w:p>
    <w:p w:rsidR="00760A83" w:rsidRPr="002E0CD2" w:rsidRDefault="00760A83" w:rsidP="002E0CD2">
      <w:pPr>
        <w:pStyle w:val="SubsectionHead"/>
        <w:rPr>
          <w:b/>
        </w:rPr>
      </w:pPr>
      <w:r w:rsidRPr="002E0CD2">
        <w:t xml:space="preserve">Meaning of </w:t>
      </w:r>
      <w:r w:rsidRPr="002E0CD2">
        <w:rPr>
          <w:b/>
        </w:rPr>
        <w:t>subsidiary</w:t>
      </w:r>
    </w:p>
    <w:p w:rsidR="00760A83" w:rsidRPr="002E0CD2" w:rsidRDefault="00B75C3A" w:rsidP="002E0CD2">
      <w:pPr>
        <w:pStyle w:val="subsection"/>
      </w:pPr>
      <w:r w:rsidRPr="002E0CD2">
        <w:tab/>
        <w:t>(1)</w:t>
      </w:r>
      <w:r w:rsidRPr="002E0CD2">
        <w:tab/>
      </w:r>
      <w:r w:rsidR="00657F5E" w:rsidRPr="002E0CD2">
        <w:t>A</w:t>
      </w:r>
      <w:r w:rsidR="00763933" w:rsidRPr="002E0CD2">
        <w:t xml:space="preserve">n entity </w:t>
      </w:r>
      <w:r w:rsidR="00657F5E" w:rsidRPr="002E0CD2">
        <w:t xml:space="preserve">(the </w:t>
      </w:r>
      <w:r w:rsidR="00657F5E" w:rsidRPr="002E0CD2">
        <w:rPr>
          <w:b/>
          <w:i/>
        </w:rPr>
        <w:t xml:space="preserve">lower </w:t>
      </w:r>
      <w:r w:rsidR="00763933" w:rsidRPr="002E0CD2">
        <w:rPr>
          <w:b/>
          <w:i/>
        </w:rPr>
        <w:t>entity</w:t>
      </w:r>
      <w:r w:rsidR="00657F5E" w:rsidRPr="002E0CD2">
        <w:t xml:space="preserve">) is a </w:t>
      </w:r>
      <w:r w:rsidR="00657F5E" w:rsidRPr="002E0CD2">
        <w:rPr>
          <w:b/>
          <w:i/>
        </w:rPr>
        <w:t xml:space="preserve">subsidiary </w:t>
      </w:r>
      <w:r w:rsidR="00657F5E" w:rsidRPr="002E0CD2">
        <w:t xml:space="preserve">of another </w:t>
      </w:r>
      <w:r w:rsidR="00763933" w:rsidRPr="002E0CD2">
        <w:t xml:space="preserve">entity </w:t>
      </w:r>
      <w:r w:rsidR="00657F5E" w:rsidRPr="002E0CD2">
        <w:t xml:space="preserve">(the </w:t>
      </w:r>
      <w:r w:rsidR="00657F5E" w:rsidRPr="002E0CD2">
        <w:rPr>
          <w:b/>
          <w:i/>
        </w:rPr>
        <w:t xml:space="preserve">higher </w:t>
      </w:r>
      <w:r w:rsidR="00763933" w:rsidRPr="002E0CD2">
        <w:rPr>
          <w:b/>
          <w:i/>
        </w:rPr>
        <w:t>entity</w:t>
      </w:r>
      <w:r w:rsidR="00657F5E" w:rsidRPr="002E0CD2">
        <w:t>) if</w:t>
      </w:r>
      <w:r w:rsidR="00760A83" w:rsidRPr="002E0CD2">
        <w:t>:</w:t>
      </w:r>
    </w:p>
    <w:p w:rsidR="00657F5E" w:rsidRPr="002E0CD2" w:rsidRDefault="00760A83" w:rsidP="002E0CD2">
      <w:pPr>
        <w:pStyle w:val="paragraph"/>
      </w:pPr>
      <w:r w:rsidRPr="002E0CD2">
        <w:tab/>
        <w:t>(a)</w:t>
      </w:r>
      <w:r w:rsidRPr="002E0CD2">
        <w:tab/>
      </w:r>
      <w:r w:rsidR="00657F5E" w:rsidRPr="002E0CD2">
        <w:t xml:space="preserve">the higher </w:t>
      </w:r>
      <w:r w:rsidR="00763933" w:rsidRPr="002E0CD2">
        <w:t>entity</w:t>
      </w:r>
      <w:r w:rsidR="00657F5E" w:rsidRPr="002E0CD2">
        <w:t>:</w:t>
      </w:r>
    </w:p>
    <w:p w:rsidR="00657F5E" w:rsidRPr="002E0CD2" w:rsidRDefault="00657F5E" w:rsidP="002E0CD2">
      <w:pPr>
        <w:pStyle w:val="paragraphsub"/>
      </w:pPr>
      <w:r w:rsidRPr="002E0CD2">
        <w:tab/>
        <w:t>(</w:t>
      </w:r>
      <w:r w:rsidR="00760A83" w:rsidRPr="002E0CD2">
        <w:t>i</w:t>
      </w:r>
      <w:r w:rsidRPr="002E0CD2">
        <w:t>)</w:t>
      </w:r>
      <w:r w:rsidRPr="002E0CD2">
        <w:tab/>
        <w:t xml:space="preserve">is in a position to control more than half the voting power in the lower </w:t>
      </w:r>
      <w:r w:rsidR="00763933" w:rsidRPr="002E0CD2">
        <w:t>entity</w:t>
      </w:r>
      <w:r w:rsidRPr="002E0CD2">
        <w:t>; or</w:t>
      </w:r>
    </w:p>
    <w:p w:rsidR="00657F5E" w:rsidRPr="002E0CD2" w:rsidRDefault="00657F5E" w:rsidP="002E0CD2">
      <w:pPr>
        <w:pStyle w:val="paragraphsub"/>
      </w:pPr>
      <w:r w:rsidRPr="002E0CD2">
        <w:tab/>
        <w:t>(</w:t>
      </w:r>
      <w:r w:rsidR="00760A83" w:rsidRPr="002E0CD2">
        <w:t>ii</w:t>
      </w:r>
      <w:r w:rsidRPr="002E0CD2">
        <w:t>)</w:t>
      </w:r>
      <w:r w:rsidRPr="002E0CD2">
        <w:tab/>
        <w:t xml:space="preserve">holds more than half the issued </w:t>
      </w:r>
      <w:r w:rsidR="00763933" w:rsidRPr="002E0CD2">
        <w:t xml:space="preserve">securities </w:t>
      </w:r>
      <w:r w:rsidRPr="002E0CD2">
        <w:t xml:space="preserve">in the lower </w:t>
      </w:r>
      <w:r w:rsidR="00763933" w:rsidRPr="002E0CD2">
        <w:t>entity</w:t>
      </w:r>
      <w:r w:rsidRPr="002E0CD2">
        <w:t xml:space="preserve"> (disregarding any </w:t>
      </w:r>
      <w:r w:rsidR="00763933" w:rsidRPr="002E0CD2">
        <w:t>securities</w:t>
      </w:r>
      <w:r w:rsidRPr="002E0CD2">
        <w:t xml:space="preserve"> that carry no right to participate beyond a specified amount in a distribution of either profits or capital)</w:t>
      </w:r>
      <w:r w:rsidR="00760A83" w:rsidRPr="002E0CD2">
        <w:t>; or</w:t>
      </w:r>
    </w:p>
    <w:p w:rsidR="00657F5E" w:rsidRPr="002E0CD2" w:rsidRDefault="00760A83" w:rsidP="002E0CD2">
      <w:pPr>
        <w:pStyle w:val="paragraph"/>
      </w:pPr>
      <w:r w:rsidRPr="002E0CD2">
        <w:tab/>
        <w:t>(b)</w:t>
      </w:r>
      <w:r w:rsidRPr="002E0CD2">
        <w:tab/>
      </w:r>
      <w:r w:rsidR="00657F5E" w:rsidRPr="002E0CD2">
        <w:t xml:space="preserve">the lower </w:t>
      </w:r>
      <w:r w:rsidR="00763933" w:rsidRPr="002E0CD2">
        <w:t>entity is a subsidiary of an entity</w:t>
      </w:r>
      <w:r w:rsidR="00657F5E" w:rsidRPr="002E0CD2">
        <w:t xml:space="preserve"> that is the higher </w:t>
      </w:r>
      <w:r w:rsidR="00763933" w:rsidRPr="002E0CD2">
        <w:t>entity</w:t>
      </w:r>
      <w:r w:rsidR="00697F9A" w:rsidRPr="002E0CD2">
        <w:t>’</w:t>
      </w:r>
      <w:r w:rsidR="00657F5E" w:rsidRPr="002E0CD2">
        <w:t>s subsidiary (including because of one or more applications of this subsection).</w:t>
      </w:r>
    </w:p>
    <w:p w:rsidR="006079F2" w:rsidRPr="002E0CD2" w:rsidRDefault="003C360F" w:rsidP="002E0CD2">
      <w:pPr>
        <w:pStyle w:val="notetext"/>
      </w:pPr>
      <w:r w:rsidRPr="002E0CD2">
        <w:t>Note</w:t>
      </w:r>
      <w:r w:rsidR="006079F2" w:rsidRPr="002E0CD2">
        <w:t>:</w:t>
      </w:r>
      <w:r w:rsidR="006079F2" w:rsidRPr="002E0CD2">
        <w:tab/>
      </w:r>
      <w:r w:rsidRPr="002E0CD2">
        <w:t xml:space="preserve">The lower </w:t>
      </w:r>
      <w:r w:rsidR="00763933" w:rsidRPr="002E0CD2">
        <w:t>entity</w:t>
      </w:r>
      <w:r w:rsidRPr="002E0CD2">
        <w:t xml:space="preserve"> need not be the immediate subsidiary of the higher </w:t>
      </w:r>
      <w:r w:rsidR="00763933" w:rsidRPr="002E0CD2">
        <w:t>entity</w:t>
      </w:r>
      <w:r w:rsidRPr="002E0CD2">
        <w:t xml:space="preserve"> under </w:t>
      </w:r>
      <w:r w:rsidR="002E0CD2" w:rsidRPr="002E0CD2">
        <w:t>paragraph (</w:t>
      </w:r>
      <w:r w:rsidRPr="002E0CD2">
        <w:t xml:space="preserve">1)(a) (see </w:t>
      </w:r>
      <w:r w:rsidR="006079F2" w:rsidRPr="002E0CD2">
        <w:t>section</w:t>
      </w:r>
      <w:r w:rsidR="002E0CD2" w:rsidRPr="002E0CD2">
        <w:t> </w:t>
      </w:r>
      <w:r w:rsidR="00A4765C" w:rsidRPr="002E0CD2">
        <w:t>23</w:t>
      </w:r>
      <w:r w:rsidRPr="002E0CD2">
        <w:t xml:space="preserve"> which provides that a person may control the voting power in a</w:t>
      </w:r>
      <w:r w:rsidR="00763933" w:rsidRPr="002E0CD2">
        <w:t>n entity</w:t>
      </w:r>
      <w:r w:rsidRPr="002E0CD2">
        <w:t xml:space="preserve"> directly or indirectly</w:t>
      </w:r>
      <w:r w:rsidR="004E1FD3" w:rsidRPr="002E0CD2">
        <w:t>,</w:t>
      </w:r>
      <w:r w:rsidRPr="002E0CD2">
        <w:t xml:space="preserve"> and section</w:t>
      </w:r>
      <w:r w:rsidR="002E0CD2" w:rsidRPr="002E0CD2">
        <w:t> </w:t>
      </w:r>
      <w:r w:rsidR="00A4765C" w:rsidRPr="002E0CD2">
        <w:t>19</w:t>
      </w:r>
      <w:r w:rsidRPr="002E0CD2">
        <w:t xml:space="preserve"> which </w:t>
      </w:r>
      <w:r w:rsidR="0031006B" w:rsidRPr="002E0CD2">
        <w:t>provides that a person is take</w:t>
      </w:r>
      <w:r w:rsidR="00800CB5" w:rsidRPr="002E0CD2">
        <w:t>n</w:t>
      </w:r>
      <w:r w:rsidR="0031006B" w:rsidRPr="002E0CD2">
        <w:t xml:space="preserve"> to hold interests in </w:t>
      </w:r>
      <w:r w:rsidR="00763933" w:rsidRPr="002E0CD2">
        <w:t>securities</w:t>
      </w:r>
      <w:r w:rsidRPr="002E0CD2">
        <w:t xml:space="preserve"> </w:t>
      </w:r>
      <w:r w:rsidR="0031006B" w:rsidRPr="002E0CD2">
        <w:t xml:space="preserve">that are </w:t>
      </w:r>
      <w:r w:rsidRPr="002E0CD2">
        <w:t xml:space="preserve">traced through a chain of </w:t>
      </w:r>
      <w:r w:rsidR="004E1FD3" w:rsidRPr="002E0CD2">
        <w:t>corporations</w:t>
      </w:r>
      <w:r w:rsidR="00763933" w:rsidRPr="002E0CD2">
        <w:t xml:space="preserve"> or trusts</w:t>
      </w:r>
      <w:r w:rsidR="006079F2" w:rsidRPr="002E0CD2">
        <w:t>).</w:t>
      </w:r>
    </w:p>
    <w:p w:rsidR="00B75C3A" w:rsidRPr="002E0CD2" w:rsidRDefault="00B75C3A" w:rsidP="002E0CD2">
      <w:pPr>
        <w:pStyle w:val="subsection"/>
      </w:pPr>
      <w:r w:rsidRPr="002E0CD2">
        <w:tab/>
        <w:t>(2)</w:t>
      </w:r>
      <w:r w:rsidRPr="002E0CD2">
        <w:tab/>
        <w:t>In determining whether a lower entity is a subsidiary of a higher entity, disregard any securities held or power exercisable by:</w:t>
      </w:r>
    </w:p>
    <w:p w:rsidR="00B75C3A" w:rsidRPr="002E0CD2" w:rsidRDefault="00B75C3A" w:rsidP="002E0CD2">
      <w:pPr>
        <w:pStyle w:val="paragraph"/>
      </w:pPr>
      <w:r w:rsidRPr="002E0CD2">
        <w:tab/>
        <w:t>(a)</w:t>
      </w:r>
      <w:r w:rsidRPr="002E0CD2">
        <w:tab/>
        <w:t>the higher entity in a fiduciary capacity; or</w:t>
      </w:r>
    </w:p>
    <w:p w:rsidR="00B75C3A" w:rsidRPr="002E0CD2" w:rsidRDefault="00B75C3A" w:rsidP="002E0CD2">
      <w:pPr>
        <w:pStyle w:val="paragraph"/>
      </w:pPr>
      <w:r w:rsidRPr="002E0CD2">
        <w:tab/>
        <w:t>(b)</w:t>
      </w:r>
      <w:r w:rsidRPr="002E0CD2">
        <w:tab/>
        <w:t>any person as a result of a debenture of the lower entity; or</w:t>
      </w:r>
    </w:p>
    <w:p w:rsidR="00B75C3A" w:rsidRPr="002E0CD2" w:rsidRDefault="00B75C3A" w:rsidP="002E0CD2">
      <w:pPr>
        <w:pStyle w:val="paragraph"/>
      </w:pPr>
      <w:r w:rsidRPr="002E0CD2">
        <w:tab/>
        <w:t>(c)</w:t>
      </w:r>
      <w:r w:rsidRPr="002E0CD2">
        <w:tab/>
        <w:t>any person as a result of a trust deed for securing the issue of a debenture of the lower entity.</w:t>
      </w:r>
    </w:p>
    <w:p w:rsidR="00B75C3A" w:rsidRPr="002E0CD2" w:rsidRDefault="00B75C3A" w:rsidP="002E0CD2">
      <w:pPr>
        <w:pStyle w:val="subsection"/>
      </w:pPr>
      <w:r w:rsidRPr="002E0CD2">
        <w:tab/>
        <w:t>(3)</w:t>
      </w:r>
      <w:r w:rsidRPr="002E0CD2">
        <w:tab/>
        <w:t>In determining whether a lower entity is a subsidiary of a higher entity, any securities held or power exercisable:</w:t>
      </w:r>
    </w:p>
    <w:p w:rsidR="00B75C3A" w:rsidRPr="002E0CD2" w:rsidRDefault="00B75C3A" w:rsidP="002E0CD2">
      <w:pPr>
        <w:pStyle w:val="paragraph"/>
      </w:pPr>
      <w:r w:rsidRPr="002E0CD2">
        <w:tab/>
        <w:t>(a)</w:t>
      </w:r>
      <w:r w:rsidRPr="002E0CD2">
        <w:tab/>
        <w:t>by any person as a nominee for the higher entity; or</w:t>
      </w:r>
    </w:p>
    <w:p w:rsidR="00B75C3A" w:rsidRPr="002E0CD2" w:rsidRDefault="00B75C3A" w:rsidP="002E0CD2">
      <w:pPr>
        <w:pStyle w:val="paragraph"/>
      </w:pPr>
      <w:r w:rsidRPr="002E0CD2">
        <w:tab/>
        <w:t>(b)</w:t>
      </w:r>
      <w:r w:rsidRPr="002E0CD2">
        <w:tab/>
        <w:t>by, or by a nominee for, a subsidiary of the higher entity;</w:t>
      </w:r>
    </w:p>
    <w:p w:rsidR="00B75C3A" w:rsidRPr="002E0CD2" w:rsidRDefault="00B75C3A" w:rsidP="002E0CD2">
      <w:pPr>
        <w:pStyle w:val="subsection2"/>
      </w:pPr>
      <w:r w:rsidRPr="002E0CD2">
        <w:t>are taken to be held or exercisable by the higher entity.</w:t>
      </w:r>
    </w:p>
    <w:p w:rsidR="00760A83" w:rsidRPr="002E0CD2" w:rsidRDefault="00760A83" w:rsidP="002E0CD2">
      <w:pPr>
        <w:pStyle w:val="SubsectionHead"/>
      </w:pPr>
      <w:r w:rsidRPr="002E0CD2">
        <w:t xml:space="preserve">Meaning of </w:t>
      </w:r>
      <w:r w:rsidRPr="002E0CD2">
        <w:rPr>
          <w:b/>
        </w:rPr>
        <w:t xml:space="preserve">holding </w:t>
      </w:r>
      <w:r w:rsidR="00763933" w:rsidRPr="002E0CD2">
        <w:rPr>
          <w:b/>
        </w:rPr>
        <w:t>entity</w:t>
      </w:r>
    </w:p>
    <w:p w:rsidR="00657F5E" w:rsidRPr="002E0CD2" w:rsidRDefault="00B75C3A" w:rsidP="002E0CD2">
      <w:pPr>
        <w:pStyle w:val="subsection"/>
      </w:pPr>
      <w:r w:rsidRPr="002E0CD2">
        <w:tab/>
        <w:t>(4)</w:t>
      </w:r>
      <w:r w:rsidRPr="002E0CD2">
        <w:tab/>
      </w:r>
      <w:r w:rsidR="00657F5E" w:rsidRPr="002E0CD2">
        <w:t>A</w:t>
      </w:r>
      <w:r w:rsidR="00763933" w:rsidRPr="002E0CD2">
        <w:t>n</w:t>
      </w:r>
      <w:r w:rsidR="00657F5E" w:rsidRPr="002E0CD2">
        <w:t xml:space="preserve"> </w:t>
      </w:r>
      <w:r w:rsidR="00763933" w:rsidRPr="002E0CD2">
        <w:t xml:space="preserve">entity </w:t>
      </w:r>
      <w:r w:rsidR="00657F5E" w:rsidRPr="002E0CD2">
        <w:t xml:space="preserve">(the </w:t>
      </w:r>
      <w:r w:rsidR="00657F5E" w:rsidRPr="002E0CD2">
        <w:rPr>
          <w:b/>
          <w:i/>
        </w:rPr>
        <w:t xml:space="preserve">higher </w:t>
      </w:r>
      <w:r w:rsidR="00763933" w:rsidRPr="002E0CD2">
        <w:rPr>
          <w:b/>
          <w:i/>
        </w:rPr>
        <w:t>entity</w:t>
      </w:r>
      <w:r w:rsidR="00657F5E" w:rsidRPr="002E0CD2">
        <w:t xml:space="preserve">) is a </w:t>
      </w:r>
      <w:r w:rsidR="00657F5E" w:rsidRPr="002E0CD2">
        <w:rPr>
          <w:b/>
          <w:i/>
        </w:rPr>
        <w:t xml:space="preserve">holding </w:t>
      </w:r>
      <w:r w:rsidR="00763933" w:rsidRPr="002E0CD2">
        <w:rPr>
          <w:b/>
          <w:i/>
        </w:rPr>
        <w:t xml:space="preserve">entity </w:t>
      </w:r>
      <w:r w:rsidR="00657F5E" w:rsidRPr="002E0CD2">
        <w:t xml:space="preserve">of another </w:t>
      </w:r>
      <w:r w:rsidR="00763933" w:rsidRPr="002E0CD2">
        <w:t xml:space="preserve">entity </w:t>
      </w:r>
      <w:r w:rsidR="00657F5E" w:rsidRPr="002E0CD2">
        <w:t xml:space="preserve">(the </w:t>
      </w:r>
      <w:r w:rsidR="00657F5E" w:rsidRPr="002E0CD2">
        <w:rPr>
          <w:b/>
          <w:i/>
        </w:rPr>
        <w:t xml:space="preserve">lower </w:t>
      </w:r>
      <w:r w:rsidR="001C01F0" w:rsidRPr="002E0CD2">
        <w:rPr>
          <w:b/>
          <w:i/>
        </w:rPr>
        <w:t>entity</w:t>
      </w:r>
      <w:r w:rsidR="00657F5E" w:rsidRPr="002E0CD2">
        <w:t xml:space="preserve">) if the lower </w:t>
      </w:r>
      <w:r w:rsidR="00763933" w:rsidRPr="002E0CD2">
        <w:t xml:space="preserve">entity </w:t>
      </w:r>
      <w:r w:rsidR="00657F5E" w:rsidRPr="002E0CD2">
        <w:t xml:space="preserve">is a subsidiary of the higher </w:t>
      </w:r>
      <w:r w:rsidR="00763933" w:rsidRPr="002E0CD2">
        <w:t>entity</w:t>
      </w:r>
      <w:r w:rsidR="00657F5E" w:rsidRPr="002E0CD2">
        <w:t>.</w:t>
      </w:r>
    </w:p>
    <w:p w:rsidR="00596B7B" w:rsidRPr="002E0CD2" w:rsidRDefault="00A4765C" w:rsidP="002E0CD2">
      <w:pPr>
        <w:pStyle w:val="ActHead5"/>
      </w:pPr>
      <w:bookmarkStart w:id="33" w:name="_Toc436303276"/>
      <w:r w:rsidRPr="002E0CD2">
        <w:rPr>
          <w:rStyle w:val="CharSectno"/>
        </w:rPr>
        <w:lastRenderedPageBreak/>
        <w:t>22</w:t>
      </w:r>
      <w:r w:rsidR="00596B7B" w:rsidRPr="002E0CD2">
        <w:t xml:space="preserve">  </w:t>
      </w:r>
      <w:r w:rsidR="00E755EF" w:rsidRPr="002E0CD2">
        <w:t>Meaning</w:t>
      </w:r>
      <w:r w:rsidR="000D0C14" w:rsidRPr="002E0CD2">
        <w:t>s</w:t>
      </w:r>
      <w:r w:rsidR="00E755EF" w:rsidRPr="002E0CD2">
        <w:t xml:space="preserve"> of </w:t>
      </w:r>
      <w:r w:rsidR="00E755EF" w:rsidRPr="002E0CD2">
        <w:rPr>
          <w:i/>
        </w:rPr>
        <w:t>v</w:t>
      </w:r>
      <w:r w:rsidR="00596B7B" w:rsidRPr="002E0CD2">
        <w:rPr>
          <w:i/>
        </w:rPr>
        <w:t>oting power</w:t>
      </w:r>
      <w:r w:rsidR="00596B7B" w:rsidRPr="002E0CD2">
        <w:t xml:space="preserve"> and </w:t>
      </w:r>
      <w:r w:rsidR="00596B7B" w:rsidRPr="002E0CD2">
        <w:rPr>
          <w:i/>
        </w:rPr>
        <w:t>potential voting power</w:t>
      </w:r>
      <w:bookmarkEnd w:id="33"/>
    </w:p>
    <w:p w:rsidR="00DF0DDC" w:rsidRPr="002E0CD2" w:rsidRDefault="00DF0DDC" w:rsidP="002E0CD2">
      <w:pPr>
        <w:pStyle w:val="SubsectionHead"/>
        <w:rPr>
          <w:b/>
        </w:rPr>
      </w:pPr>
      <w:r w:rsidRPr="002E0CD2">
        <w:t xml:space="preserve">Meaning of </w:t>
      </w:r>
      <w:r w:rsidRPr="002E0CD2">
        <w:rPr>
          <w:b/>
        </w:rPr>
        <w:t>voting power</w:t>
      </w:r>
    </w:p>
    <w:p w:rsidR="00596B7B" w:rsidRPr="002E0CD2" w:rsidRDefault="00596B7B" w:rsidP="002E0CD2">
      <w:pPr>
        <w:pStyle w:val="subsection"/>
      </w:pPr>
      <w:r w:rsidRPr="002E0CD2">
        <w:tab/>
        <w:t>(1)</w:t>
      </w:r>
      <w:r w:rsidRPr="002E0CD2">
        <w:tab/>
        <w:t xml:space="preserve">The </w:t>
      </w:r>
      <w:r w:rsidRPr="002E0CD2">
        <w:rPr>
          <w:b/>
          <w:i/>
        </w:rPr>
        <w:t>voting power</w:t>
      </w:r>
      <w:r w:rsidRPr="002E0CD2">
        <w:t xml:space="preserve"> in a</w:t>
      </w:r>
      <w:r w:rsidR="00A401BD" w:rsidRPr="002E0CD2">
        <w:t>n</w:t>
      </w:r>
      <w:r w:rsidRPr="002E0CD2">
        <w:t xml:space="preserve"> </w:t>
      </w:r>
      <w:r w:rsidR="003E529D" w:rsidRPr="002E0CD2">
        <w:t>entity</w:t>
      </w:r>
      <w:r w:rsidRPr="002E0CD2">
        <w:t xml:space="preserve"> is the maximum number of votes that might be cast at a general meeting of the </w:t>
      </w:r>
      <w:r w:rsidR="003E529D" w:rsidRPr="002E0CD2">
        <w:t>entity</w:t>
      </w:r>
      <w:r w:rsidRPr="002E0CD2">
        <w:t>.</w:t>
      </w:r>
    </w:p>
    <w:p w:rsidR="00A845DE" w:rsidRPr="002E0CD2" w:rsidRDefault="00A845DE" w:rsidP="002E0CD2">
      <w:pPr>
        <w:pStyle w:val="notetext"/>
      </w:pPr>
      <w:r w:rsidRPr="002E0CD2">
        <w:t>Note:</w:t>
      </w:r>
      <w:r w:rsidRPr="002E0CD2">
        <w:tab/>
      </w:r>
      <w:r w:rsidR="00654BC4" w:rsidRPr="002E0CD2">
        <w:t xml:space="preserve">For the definition of </w:t>
      </w:r>
      <w:r w:rsidR="00654BC4" w:rsidRPr="002E0CD2">
        <w:rPr>
          <w:b/>
          <w:i/>
        </w:rPr>
        <w:t>g</w:t>
      </w:r>
      <w:r w:rsidRPr="002E0CD2">
        <w:rPr>
          <w:b/>
          <w:i/>
        </w:rPr>
        <w:t>eneral meeting</w:t>
      </w:r>
      <w:r w:rsidR="00654BC4" w:rsidRPr="002E0CD2">
        <w:t xml:space="preserve">, see </w:t>
      </w:r>
      <w:r w:rsidRPr="002E0CD2">
        <w:t>section</w:t>
      </w:r>
      <w:r w:rsidR="002E0CD2" w:rsidRPr="002E0CD2">
        <w:t> </w:t>
      </w:r>
      <w:r w:rsidR="00A4765C" w:rsidRPr="002E0CD2">
        <w:t>4</w:t>
      </w:r>
      <w:r w:rsidRPr="002E0CD2">
        <w:t>.</w:t>
      </w:r>
    </w:p>
    <w:p w:rsidR="00DF0DDC" w:rsidRPr="002E0CD2" w:rsidRDefault="00DF0DDC" w:rsidP="002E0CD2">
      <w:pPr>
        <w:pStyle w:val="SubsectionHead"/>
        <w:rPr>
          <w:b/>
        </w:rPr>
      </w:pPr>
      <w:r w:rsidRPr="002E0CD2">
        <w:t xml:space="preserve">Meaning of </w:t>
      </w:r>
      <w:r w:rsidRPr="002E0CD2">
        <w:rPr>
          <w:b/>
        </w:rPr>
        <w:t>potential voting power</w:t>
      </w:r>
    </w:p>
    <w:p w:rsidR="00596B7B" w:rsidRPr="002E0CD2" w:rsidRDefault="00596B7B" w:rsidP="002E0CD2">
      <w:pPr>
        <w:pStyle w:val="subsection"/>
      </w:pPr>
      <w:r w:rsidRPr="002E0CD2">
        <w:tab/>
        <w:t>(2)</w:t>
      </w:r>
      <w:r w:rsidRPr="002E0CD2">
        <w:tab/>
        <w:t xml:space="preserve">The </w:t>
      </w:r>
      <w:r w:rsidRPr="002E0CD2">
        <w:rPr>
          <w:b/>
          <w:i/>
        </w:rPr>
        <w:t>potential voting power</w:t>
      </w:r>
      <w:r w:rsidRPr="002E0CD2">
        <w:t xml:space="preserve"> in a</w:t>
      </w:r>
      <w:r w:rsidR="00A401BD" w:rsidRPr="002E0CD2">
        <w:t>n</w:t>
      </w:r>
      <w:r w:rsidRPr="002E0CD2">
        <w:t xml:space="preserve"> </w:t>
      </w:r>
      <w:r w:rsidR="00FE429E" w:rsidRPr="002E0CD2">
        <w:t>entity</w:t>
      </w:r>
      <w:r w:rsidRPr="002E0CD2">
        <w:t xml:space="preserve"> is the voting power in the </w:t>
      </w:r>
      <w:r w:rsidR="00FE429E" w:rsidRPr="002E0CD2">
        <w:t>entity</w:t>
      </w:r>
      <w:r w:rsidRPr="002E0CD2">
        <w:t xml:space="preserve">, on the assumption that the votes that might be cast at a general meeting of the </w:t>
      </w:r>
      <w:r w:rsidR="00FE429E" w:rsidRPr="002E0CD2">
        <w:t xml:space="preserve">entity </w:t>
      </w:r>
      <w:r w:rsidRPr="002E0CD2">
        <w:t>included each vote that:</w:t>
      </w:r>
    </w:p>
    <w:p w:rsidR="00596B7B" w:rsidRPr="002E0CD2" w:rsidRDefault="00596B7B" w:rsidP="002E0CD2">
      <w:pPr>
        <w:pStyle w:val="paragraph"/>
      </w:pPr>
      <w:r w:rsidRPr="002E0CD2">
        <w:tab/>
        <w:t>(a)</w:t>
      </w:r>
      <w:r w:rsidRPr="002E0CD2">
        <w:tab/>
        <w:t xml:space="preserve">because of the exercise of a right might </w:t>
      </w:r>
      <w:r w:rsidR="00D713E8" w:rsidRPr="002E0CD2">
        <w:t xml:space="preserve">come into existence </w:t>
      </w:r>
      <w:r w:rsidRPr="002E0CD2">
        <w:t>in the future</w:t>
      </w:r>
      <w:r w:rsidR="00657F5E" w:rsidRPr="002E0CD2">
        <w:t xml:space="preserve"> (whether </w:t>
      </w:r>
      <w:r w:rsidR="00666F86" w:rsidRPr="002E0CD2">
        <w:t xml:space="preserve">or not </w:t>
      </w:r>
      <w:r w:rsidR="00657F5E" w:rsidRPr="002E0CD2">
        <w:t xml:space="preserve">the right is exercisable presently or in the future </w:t>
      </w:r>
      <w:r w:rsidR="00666F86" w:rsidRPr="002E0CD2">
        <w:t xml:space="preserve">or </w:t>
      </w:r>
      <w:r w:rsidR="00657F5E" w:rsidRPr="002E0CD2">
        <w:t>on the fulfilment of a condition)</w:t>
      </w:r>
      <w:r w:rsidRPr="002E0CD2">
        <w:t>; and</w:t>
      </w:r>
    </w:p>
    <w:p w:rsidR="00596B7B" w:rsidRPr="002E0CD2" w:rsidRDefault="00596B7B" w:rsidP="002E0CD2">
      <w:pPr>
        <w:pStyle w:val="paragraph"/>
      </w:pPr>
      <w:r w:rsidRPr="002E0CD2">
        <w:tab/>
        <w:t>(b)</w:t>
      </w:r>
      <w:r w:rsidRPr="002E0CD2">
        <w:tab/>
        <w:t xml:space="preserve">if it came into existence, might be cast at a general meeting of the </w:t>
      </w:r>
      <w:r w:rsidR="00FE429E" w:rsidRPr="002E0CD2">
        <w:t>entity</w:t>
      </w:r>
      <w:r w:rsidRPr="002E0CD2">
        <w:t>.</w:t>
      </w:r>
    </w:p>
    <w:p w:rsidR="00373CA3" w:rsidRPr="002E0CD2" w:rsidRDefault="00373CA3" w:rsidP="002E0CD2">
      <w:pPr>
        <w:pStyle w:val="notetext"/>
      </w:pPr>
      <w:r w:rsidRPr="002E0CD2">
        <w:t>Note:</w:t>
      </w:r>
      <w:r w:rsidRPr="002E0CD2">
        <w:tab/>
        <w:t>Different voting rights might attach to different classes of securities in an entity.</w:t>
      </w:r>
    </w:p>
    <w:p w:rsidR="00DF0DDC" w:rsidRPr="002E0CD2" w:rsidRDefault="00373CA3" w:rsidP="002E0CD2">
      <w:pPr>
        <w:pStyle w:val="SubsectionHead"/>
      </w:pPr>
      <w:r w:rsidRPr="002E0CD2">
        <w:t>Exercise of future rights</w:t>
      </w:r>
    </w:p>
    <w:p w:rsidR="00596B7B" w:rsidRPr="002E0CD2" w:rsidRDefault="00596B7B" w:rsidP="002E0CD2">
      <w:pPr>
        <w:pStyle w:val="subsection"/>
      </w:pPr>
      <w:r w:rsidRPr="002E0CD2">
        <w:tab/>
        <w:t>(3)</w:t>
      </w:r>
      <w:r w:rsidRPr="002E0CD2">
        <w:tab/>
        <w:t xml:space="preserve">In determining how much of the </w:t>
      </w:r>
      <w:r w:rsidRPr="002E0CD2">
        <w:rPr>
          <w:b/>
          <w:i/>
        </w:rPr>
        <w:t>potential voting power</w:t>
      </w:r>
      <w:r w:rsidRPr="002E0CD2">
        <w:t xml:space="preserve"> in a</w:t>
      </w:r>
      <w:r w:rsidR="001C01F0" w:rsidRPr="002E0CD2">
        <w:t>n</w:t>
      </w:r>
      <w:r w:rsidRPr="002E0CD2">
        <w:t xml:space="preserve"> </w:t>
      </w:r>
      <w:r w:rsidR="001C01F0" w:rsidRPr="002E0CD2">
        <w:t xml:space="preserve">entity </w:t>
      </w:r>
      <w:r w:rsidRPr="002E0CD2">
        <w:t>a person is in a position to control at a particular time, if:</w:t>
      </w:r>
    </w:p>
    <w:p w:rsidR="00596B7B" w:rsidRPr="002E0CD2" w:rsidRDefault="00596B7B" w:rsidP="002E0CD2">
      <w:pPr>
        <w:pStyle w:val="paragraph"/>
      </w:pPr>
      <w:r w:rsidRPr="002E0CD2">
        <w:tab/>
        <w:t>(a)</w:t>
      </w:r>
      <w:r w:rsidRPr="002E0CD2">
        <w:tab/>
        <w:t xml:space="preserve">a right exists that, if exercised, </w:t>
      </w:r>
      <w:r w:rsidR="00B903F7" w:rsidRPr="002E0CD2">
        <w:t>would</w:t>
      </w:r>
      <w:r w:rsidRPr="002E0CD2">
        <w:t xml:space="preserve"> result in the person being in a position to control more of the potential voting power in the </w:t>
      </w:r>
      <w:r w:rsidR="001C01F0" w:rsidRPr="002E0CD2">
        <w:t xml:space="preserve">entity </w:t>
      </w:r>
      <w:r w:rsidRPr="002E0CD2">
        <w:t>than the person would be in a position to control if the right were not exercised; and</w:t>
      </w:r>
    </w:p>
    <w:p w:rsidR="00596B7B" w:rsidRPr="002E0CD2" w:rsidRDefault="00596B7B" w:rsidP="002E0CD2">
      <w:pPr>
        <w:pStyle w:val="paragraph"/>
      </w:pPr>
      <w:r w:rsidRPr="002E0CD2">
        <w:tab/>
        <w:t>(b)</w:t>
      </w:r>
      <w:r w:rsidRPr="002E0CD2">
        <w:tab/>
        <w:t xml:space="preserve">it cannot be determined at that time (whether from the right itself or from the circumstances existing at that time) whether </w:t>
      </w:r>
      <w:r w:rsidR="003F7B2E" w:rsidRPr="002E0CD2">
        <w:t>the right would be exercised</w:t>
      </w:r>
      <w:r w:rsidRPr="002E0CD2">
        <w:t>;</w:t>
      </w:r>
    </w:p>
    <w:p w:rsidR="003F7B2E" w:rsidRPr="002E0CD2" w:rsidRDefault="00596B7B" w:rsidP="002E0CD2">
      <w:pPr>
        <w:pStyle w:val="subsection2"/>
      </w:pPr>
      <w:r w:rsidRPr="002E0CD2">
        <w:t>assume that the right were exercised at that time</w:t>
      </w:r>
      <w:r w:rsidR="003F7B2E" w:rsidRPr="002E0CD2">
        <w:t>.</w:t>
      </w:r>
    </w:p>
    <w:p w:rsidR="00373CA3" w:rsidRPr="002E0CD2" w:rsidRDefault="00373CA3" w:rsidP="002E0CD2">
      <w:pPr>
        <w:pStyle w:val="SubsectionHead"/>
      </w:pPr>
      <w:r w:rsidRPr="002E0CD2">
        <w:t>Veto power</w:t>
      </w:r>
    </w:p>
    <w:p w:rsidR="00373CA3" w:rsidRPr="002E0CD2" w:rsidRDefault="00373CA3" w:rsidP="002E0CD2">
      <w:pPr>
        <w:pStyle w:val="subsection"/>
      </w:pPr>
      <w:r w:rsidRPr="002E0CD2">
        <w:tab/>
        <w:t>(4)</w:t>
      </w:r>
      <w:r w:rsidRPr="002E0CD2">
        <w:tab/>
        <w:t>If a person is in a position to veto any resolution of the board</w:t>
      </w:r>
      <w:r w:rsidR="0015323D" w:rsidRPr="002E0CD2">
        <w:t>,</w:t>
      </w:r>
      <w:r w:rsidRPr="002E0CD2">
        <w:t xml:space="preserve"> </w:t>
      </w:r>
      <w:r w:rsidR="0015323D" w:rsidRPr="002E0CD2">
        <w:t xml:space="preserve">central management </w:t>
      </w:r>
      <w:r w:rsidRPr="002E0CD2">
        <w:t xml:space="preserve">or general meeting of </w:t>
      </w:r>
      <w:r w:rsidR="004100D0" w:rsidRPr="002E0CD2">
        <w:t>an</w:t>
      </w:r>
      <w:r w:rsidRPr="002E0CD2">
        <w:t xml:space="preserve"> entity, then </w:t>
      </w:r>
      <w:r w:rsidR="004100D0" w:rsidRPr="002E0CD2">
        <w:t xml:space="preserve">for the purposes of this Act </w:t>
      </w:r>
      <w:r w:rsidRPr="002E0CD2">
        <w:t xml:space="preserve">(except </w:t>
      </w:r>
      <w:r w:rsidR="00D06AE4" w:rsidRPr="002E0CD2">
        <w:t>paragraph</w:t>
      </w:r>
      <w:r w:rsidR="002E0CD2" w:rsidRPr="002E0CD2">
        <w:t> </w:t>
      </w:r>
      <w:r w:rsidR="00A4765C" w:rsidRPr="002E0CD2">
        <w:t>47</w:t>
      </w:r>
      <w:r w:rsidR="00D06AE4" w:rsidRPr="002E0CD2">
        <w:t xml:space="preserve">(2)(b) (meaning of </w:t>
      </w:r>
      <w:r w:rsidR="00D06AE4" w:rsidRPr="002E0CD2">
        <w:rPr>
          <w:b/>
          <w:i/>
        </w:rPr>
        <w:t>notifiable action</w:t>
      </w:r>
      <w:r w:rsidR="00D06AE4" w:rsidRPr="002E0CD2">
        <w:t xml:space="preserve">) and </w:t>
      </w:r>
      <w:r w:rsidRPr="002E0CD2">
        <w:t>subsection</w:t>
      </w:r>
      <w:r w:rsidR="002E0CD2" w:rsidRPr="002E0CD2">
        <w:t> </w:t>
      </w:r>
      <w:r w:rsidR="00A4765C" w:rsidRPr="002E0CD2">
        <w:t>54</w:t>
      </w:r>
      <w:r w:rsidRPr="002E0CD2">
        <w:t xml:space="preserve">(4) (meaning of </w:t>
      </w:r>
      <w:r w:rsidRPr="002E0CD2">
        <w:rPr>
          <w:b/>
          <w:i/>
        </w:rPr>
        <w:t>control</w:t>
      </w:r>
      <w:r w:rsidRPr="002E0CD2">
        <w:t xml:space="preserve">)) the person is taken to </w:t>
      </w:r>
      <w:r w:rsidR="004A085A" w:rsidRPr="002E0CD2">
        <w:t xml:space="preserve">be in a position to control </w:t>
      </w:r>
      <w:r w:rsidR="00EB6952" w:rsidRPr="002E0CD2">
        <w:t>20</w:t>
      </w:r>
      <w:r w:rsidR="004A085A" w:rsidRPr="002E0CD2">
        <w:t xml:space="preserve">% of the </w:t>
      </w:r>
      <w:r w:rsidRPr="002E0CD2">
        <w:t>potential voting</w:t>
      </w:r>
      <w:r w:rsidR="00D713E8" w:rsidRPr="002E0CD2">
        <w:t xml:space="preserve"> power</w:t>
      </w:r>
      <w:r w:rsidRPr="002E0CD2">
        <w:t xml:space="preserve"> </w:t>
      </w:r>
      <w:r w:rsidR="004A085A" w:rsidRPr="002E0CD2">
        <w:t>in the entity</w:t>
      </w:r>
      <w:r w:rsidRPr="002E0CD2">
        <w:t>.</w:t>
      </w:r>
    </w:p>
    <w:p w:rsidR="00524F60" w:rsidRPr="002E0CD2" w:rsidRDefault="00A4765C" w:rsidP="002E0CD2">
      <w:pPr>
        <w:pStyle w:val="ActHead5"/>
      </w:pPr>
      <w:bookmarkStart w:id="34" w:name="_Toc436303277"/>
      <w:r w:rsidRPr="002E0CD2">
        <w:rPr>
          <w:rStyle w:val="CharSectno"/>
        </w:rPr>
        <w:lastRenderedPageBreak/>
        <w:t>23</w:t>
      </w:r>
      <w:r w:rsidR="00524F60" w:rsidRPr="002E0CD2">
        <w:t xml:space="preserve">  </w:t>
      </w:r>
      <w:r w:rsidR="00E755EF" w:rsidRPr="002E0CD2">
        <w:t xml:space="preserve">Meaning of </w:t>
      </w:r>
      <w:r w:rsidR="00E755EF" w:rsidRPr="002E0CD2">
        <w:rPr>
          <w:i/>
        </w:rPr>
        <w:t>c</w:t>
      </w:r>
      <w:r w:rsidR="00524F60" w:rsidRPr="002E0CD2">
        <w:rPr>
          <w:i/>
        </w:rPr>
        <w:t>ontrol</w:t>
      </w:r>
      <w:r w:rsidR="00E755EF" w:rsidRPr="002E0CD2">
        <w:rPr>
          <w:i/>
        </w:rPr>
        <w:t>s</w:t>
      </w:r>
      <w:r w:rsidR="00524F60" w:rsidRPr="002E0CD2">
        <w:rPr>
          <w:i/>
        </w:rPr>
        <w:t xml:space="preserve"> </w:t>
      </w:r>
      <w:r w:rsidR="00E755EF" w:rsidRPr="002E0CD2">
        <w:t>the</w:t>
      </w:r>
      <w:r w:rsidR="00524F60" w:rsidRPr="002E0CD2">
        <w:t xml:space="preserve"> voting power</w:t>
      </w:r>
      <w:bookmarkEnd w:id="34"/>
    </w:p>
    <w:p w:rsidR="00524F60" w:rsidRPr="002E0CD2" w:rsidRDefault="00524F60" w:rsidP="002E0CD2">
      <w:pPr>
        <w:pStyle w:val="subsection"/>
      </w:pPr>
      <w:r w:rsidRPr="002E0CD2">
        <w:tab/>
      </w:r>
      <w:r w:rsidRPr="002E0CD2">
        <w:tab/>
        <w:t xml:space="preserve">A person </w:t>
      </w:r>
      <w:r w:rsidRPr="002E0CD2">
        <w:rPr>
          <w:b/>
          <w:i/>
        </w:rPr>
        <w:t xml:space="preserve">controls </w:t>
      </w:r>
      <w:r w:rsidRPr="002E0CD2">
        <w:t>the voting power in a</w:t>
      </w:r>
      <w:r w:rsidR="00A401BD" w:rsidRPr="002E0CD2">
        <w:t>n</w:t>
      </w:r>
      <w:r w:rsidRPr="002E0CD2">
        <w:t xml:space="preserve"> </w:t>
      </w:r>
      <w:r w:rsidR="00D00228" w:rsidRPr="002E0CD2">
        <w:t>entity</w:t>
      </w:r>
      <w:r w:rsidRPr="002E0CD2">
        <w:t xml:space="preserve"> if the person controls the power directly or indirectly, including as a result or by means of </w:t>
      </w:r>
      <w:r w:rsidR="004C188C" w:rsidRPr="002E0CD2">
        <w:t xml:space="preserve">agreements </w:t>
      </w:r>
      <w:r w:rsidRPr="002E0CD2">
        <w:t xml:space="preserve">or practices, whether or not the </w:t>
      </w:r>
      <w:r w:rsidR="004C188C" w:rsidRPr="002E0CD2">
        <w:t xml:space="preserve">agreements </w:t>
      </w:r>
      <w:r w:rsidRPr="002E0CD2">
        <w:t>or practices:</w:t>
      </w:r>
    </w:p>
    <w:p w:rsidR="00524F60" w:rsidRPr="002E0CD2" w:rsidRDefault="00524F60" w:rsidP="002E0CD2">
      <w:pPr>
        <w:pStyle w:val="paragraph"/>
      </w:pPr>
      <w:r w:rsidRPr="002E0CD2">
        <w:tab/>
        <w:t>(a)</w:t>
      </w:r>
      <w:r w:rsidRPr="002E0CD2">
        <w:tab/>
        <w:t xml:space="preserve">have legal or equitable force; </w:t>
      </w:r>
      <w:r w:rsidR="00D713E8" w:rsidRPr="002E0CD2">
        <w:t>or</w:t>
      </w:r>
    </w:p>
    <w:p w:rsidR="00524F60" w:rsidRPr="002E0CD2" w:rsidRDefault="00524F60" w:rsidP="002E0CD2">
      <w:pPr>
        <w:pStyle w:val="paragraph"/>
      </w:pPr>
      <w:r w:rsidRPr="002E0CD2">
        <w:tab/>
        <w:t>(b)</w:t>
      </w:r>
      <w:r w:rsidRPr="002E0CD2">
        <w:tab/>
      </w:r>
      <w:r w:rsidR="00666F86" w:rsidRPr="002E0CD2">
        <w:t xml:space="preserve">are </w:t>
      </w:r>
      <w:r w:rsidRPr="002E0CD2">
        <w:t>based on legal or equitable rights.</w:t>
      </w:r>
    </w:p>
    <w:p w:rsidR="008B4566" w:rsidRPr="002E0CD2" w:rsidRDefault="00A4765C" w:rsidP="002E0CD2">
      <w:pPr>
        <w:pStyle w:val="ActHead5"/>
      </w:pPr>
      <w:bookmarkStart w:id="35" w:name="_Toc436303278"/>
      <w:r w:rsidRPr="002E0CD2">
        <w:rPr>
          <w:rStyle w:val="CharSectno"/>
        </w:rPr>
        <w:t>24</w:t>
      </w:r>
      <w:r w:rsidR="008B4566" w:rsidRPr="002E0CD2">
        <w:t xml:space="preserve">  </w:t>
      </w:r>
      <w:r w:rsidR="00E755EF" w:rsidRPr="002E0CD2">
        <w:t xml:space="preserve">Meaning of </w:t>
      </w:r>
      <w:r w:rsidR="00E755EF" w:rsidRPr="002E0CD2">
        <w:rPr>
          <w:i/>
        </w:rPr>
        <w:t>determines the policy</w:t>
      </w:r>
      <w:r w:rsidR="00E755EF" w:rsidRPr="002E0CD2">
        <w:t xml:space="preserve"> </w:t>
      </w:r>
      <w:r w:rsidR="008B4566" w:rsidRPr="002E0CD2">
        <w:t xml:space="preserve">of a business of exploiting a </w:t>
      </w:r>
      <w:r w:rsidR="007239B2" w:rsidRPr="002E0CD2">
        <w:t>mining or production tenement</w:t>
      </w:r>
      <w:bookmarkEnd w:id="35"/>
    </w:p>
    <w:p w:rsidR="008B4566" w:rsidRPr="002E0CD2" w:rsidRDefault="008B4566" w:rsidP="002E0CD2">
      <w:pPr>
        <w:pStyle w:val="subsection"/>
      </w:pPr>
      <w:r w:rsidRPr="002E0CD2">
        <w:tab/>
        <w:t>(1)</w:t>
      </w:r>
      <w:r w:rsidRPr="002E0CD2">
        <w:tab/>
        <w:t xml:space="preserve">A person </w:t>
      </w:r>
      <w:r w:rsidRPr="002E0CD2">
        <w:rPr>
          <w:b/>
          <w:i/>
        </w:rPr>
        <w:t>determines the policy</w:t>
      </w:r>
      <w:r w:rsidRPr="002E0CD2">
        <w:t xml:space="preserve"> of a business of exploiting a </w:t>
      </w:r>
      <w:r w:rsidR="007239B2" w:rsidRPr="002E0CD2">
        <w:t xml:space="preserve">mining or production tenement </w:t>
      </w:r>
      <w:r w:rsidRPr="002E0CD2">
        <w:t xml:space="preserve">if the person determines questions relating to the disposal of </w:t>
      </w:r>
      <w:r w:rsidR="00D713E8" w:rsidRPr="002E0CD2">
        <w:t>an</w:t>
      </w:r>
      <w:r w:rsidRPr="002E0CD2">
        <w:t xml:space="preserve"> </w:t>
      </w:r>
      <w:r w:rsidR="007239B2" w:rsidRPr="002E0CD2">
        <w:t>interest in the tenement</w:t>
      </w:r>
      <w:r w:rsidRPr="002E0CD2">
        <w:t>.</w:t>
      </w:r>
    </w:p>
    <w:p w:rsidR="008B4566" w:rsidRPr="002E0CD2" w:rsidRDefault="008B4566" w:rsidP="002E0CD2">
      <w:pPr>
        <w:pStyle w:val="subsection"/>
      </w:pPr>
      <w:r w:rsidRPr="002E0CD2">
        <w:tab/>
        <w:t>(2)</w:t>
      </w:r>
      <w:r w:rsidRPr="002E0CD2">
        <w:tab/>
      </w:r>
      <w:r w:rsidR="008550D6" w:rsidRPr="002E0CD2">
        <w:t xml:space="preserve">This section </w:t>
      </w:r>
      <w:r w:rsidRPr="002E0CD2">
        <w:t xml:space="preserve">does not limit the </w:t>
      </w:r>
      <w:r w:rsidR="007F3E06" w:rsidRPr="002E0CD2">
        <w:t xml:space="preserve">meaning of </w:t>
      </w:r>
      <w:r w:rsidR="007F3E06" w:rsidRPr="002E0CD2">
        <w:rPr>
          <w:b/>
          <w:i/>
        </w:rPr>
        <w:t xml:space="preserve">determines the policy </w:t>
      </w:r>
      <w:r w:rsidRPr="002E0CD2">
        <w:t xml:space="preserve">of a business of exploiting a </w:t>
      </w:r>
      <w:r w:rsidR="007239B2" w:rsidRPr="002E0CD2">
        <w:t>mining or production tenement</w:t>
      </w:r>
      <w:r w:rsidRPr="002E0CD2">
        <w:t>.</w:t>
      </w:r>
    </w:p>
    <w:p w:rsidR="005A7684" w:rsidRPr="002E0CD2" w:rsidRDefault="00A4765C" w:rsidP="002E0CD2">
      <w:pPr>
        <w:pStyle w:val="ActHead5"/>
      </w:pPr>
      <w:bookmarkStart w:id="36" w:name="_Toc436303279"/>
      <w:r w:rsidRPr="002E0CD2">
        <w:rPr>
          <w:rStyle w:val="CharSectno"/>
        </w:rPr>
        <w:t>25</w:t>
      </w:r>
      <w:r w:rsidR="005A7684" w:rsidRPr="002E0CD2">
        <w:t xml:space="preserve">  </w:t>
      </w:r>
      <w:r w:rsidR="00140EF5" w:rsidRPr="002E0CD2">
        <w:t xml:space="preserve">Meaning of </w:t>
      </w:r>
      <w:r w:rsidR="00140EF5" w:rsidRPr="002E0CD2">
        <w:rPr>
          <w:i/>
        </w:rPr>
        <w:t xml:space="preserve">enters </w:t>
      </w:r>
      <w:r w:rsidR="0029077B" w:rsidRPr="002E0CD2">
        <w:t xml:space="preserve">an </w:t>
      </w:r>
      <w:r w:rsidR="005A7684" w:rsidRPr="002E0CD2">
        <w:t>agreement</w:t>
      </w:r>
      <w:bookmarkEnd w:id="36"/>
    </w:p>
    <w:p w:rsidR="005A7684" w:rsidRPr="002E0CD2" w:rsidRDefault="005A7684" w:rsidP="002E0CD2">
      <w:pPr>
        <w:pStyle w:val="subsection"/>
      </w:pPr>
      <w:r w:rsidRPr="002E0CD2">
        <w:tab/>
      </w:r>
      <w:r w:rsidR="008550D6" w:rsidRPr="002E0CD2">
        <w:t>(1)</w:t>
      </w:r>
      <w:r w:rsidRPr="002E0CD2">
        <w:tab/>
      </w:r>
      <w:r w:rsidR="008550D6" w:rsidRPr="002E0CD2">
        <w:t>A</w:t>
      </w:r>
      <w:r w:rsidRPr="002E0CD2">
        <w:t xml:space="preserve"> person </w:t>
      </w:r>
      <w:r w:rsidRPr="002E0CD2">
        <w:rPr>
          <w:b/>
          <w:i/>
        </w:rPr>
        <w:t xml:space="preserve">enters </w:t>
      </w:r>
      <w:r w:rsidRPr="002E0CD2">
        <w:t>an agreement if:</w:t>
      </w:r>
    </w:p>
    <w:p w:rsidR="005A7684" w:rsidRPr="002E0CD2" w:rsidRDefault="005A7684" w:rsidP="002E0CD2">
      <w:pPr>
        <w:pStyle w:val="paragraph"/>
      </w:pPr>
      <w:r w:rsidRPr="002E0CD2">
        <w:tab/>
        <w:t>(a)</w:t>
      </w:r>
      <w:r w:rsidRPr="002E0CD2">
        <w:tab/>
        <w:t>the person enters into any formal or informal scheme, including by:</w:t>
      </w:r>
    </w:p>
    <w:p w:rsidR="005A7684" w:rsidRPr="002E0CD2" w:rsidRDefault="005A7684" w:rsidP="002E0CD2">
      <w:pPr>
        <w:pStyle w:val="paragraphsub"/>
      </w:pPr>
      <w:r w:rsidRPr="002E0CD2">
        <w:tab/>
        <w:t>(i)</w:t>
      </w:r>
      <w:r w:rsidRPr="002E0CD2">
        <w:tab/>
        <w:t>creating a trust (whether express or implied); or</w:t>
      </w:r>
    </w:p>
    <w:p w:rsidR="005A7684" w:rsidRPr="002E0CD2" w:rsidRDefault="005A7684" w:rsidP="002E0CD2">
      <w:pPr>
        <w:pStyle w:val="paragraphsub"/>
      </w:pPr>
      <w:r w:rsidRPr="002E0CD2">
        <w:tab/>
        <w:t>(ii)</w:t>
      </w:r>
      <w:r w:rsidRPr="002E0CD2">
        <w:tab/>
        <w:t>entering into a transaction; or</w:t>
      </w:r>
    </w:p>
    <w:p w:rsidR="005A7684" w:rsidRPr="002E0CD2" w:rsidRDefault="005A7684" w:rsidP="002E0CD2">
      <w:pPr>
        <w:pStyle w:val="paragraphsub"/>
      </w:pPr>
      <w:r w:rsidRPr="002E0CD2">
        <w:tab/>
        <w:t>(iii)</w:t>
      </w:r>
      <w:r w:rsidRPr="002E0CD2">
        <w:tab/>
        <w:t xml:space="preserve">acquiring an </w:t>
      </w:r>
      <w:r w:rsidR="00A77873" w:rsidRPr="002E0CD2">
        <w:t>interest in a</w:t>
      </w:r>
      <w:r w:rsidR="00C24F1F" w:rsidRPr="002E0CD2">
        <w:t xml:space="preserve"> </w:t>
      </w:r>
      <w:r w:rsidR="00C21B55" w:rsidRPr="002E0CD2">
        <w:t>security</w:t>
      </w:r>
      <w:r w:rsidR="00C24F1F" w:rsidRPr="002E0CD2">
        <w:t>, asset, trust or Australian land</w:t>
      </w:r>
      <w:r w:rsidRPr="002E0CD2">
        <w:t xml:space="preserve">; </w:t>
      </w:r>
      <w:r w:rsidR="00666F86" w:rsidRPr="002E0CD2">
        <w:t>or</w:t>
      </w:r>
    </w:p>
    <w:p w:rsidR="000C1400" w:rsidRPr="002E0CD2" w:rsidRDefault="005A7684" w:rsidP="002E0CD2">
      <w:pPr>
        <w:pStyle w:val="paragraph"/>
      </w:pPr>
      <w:r w:rsidRPr="002E0CD2">
        <w:tab/>
        <w:t>(b)</w:t>
      </w:r>
      <w:r w:rsidRPr="002E0CD2">
        <w:tab/>
        <w:t xml:space="preserve">the agreement </w:t>
      </w:r>
      <w:r w:rsidR="008550D6" w:rsidRPr="002E0CD2">
        <w:t xml:space="preserve">is </w:t>
      </w:r>
      <w:r w:rsidR="000C1400" w:rsidRPr="002E0CD2">
        <w:t xml:space="preserve">materially </w:t>
      </w:r>
      <w:r w:rsidR="008550D6" w:rsidRPr="002E0CD2">
        <w:t>altered or varied</w:t>
      </w:r>
      <w:r w:rsidR="000C1400" w:rsidRPr="002E0CD2">
        <w:t>.</w:t>
      </w:r>
    </w:p>
    <w:p w:rsidR="00392A87" w:rsidRPr="002E0CD2" w:rsidRDefault="007F52FA" w:rsidP="002E0CD2">
      <w:pPr>
        <w:pStyle w:val="notetext"/>
      </w:pPr>
      <w:r w:rsidRPr="002E0CD2">
        <w:t>Note</w:t>
      </w:r>
      <w:r w:rsidR="00E24F57" w:rsidRPr="002E0CD2">
        <w:t xml:space="preserve"> 1</w:t>
      </w:r>
      <w:r w:rsidRPr="002E0CD2">
        <w:t>:</w:t>
      </w:r>
      <w:r w:rsidRPr="002E0CD2">
        <w:tab/>
      </w:r>
      <w:r w:rsidR="00654BC4" w:rsidRPr="002E0CD2">
        <w:t xml:space="preserve">For the definition of </w:t>
      </w:r>
      <w:r w:rsidRPr="002E0CD2">
        <w:rPr>
          <w:b/>
          <w:i/>
        </w:rPr>
        <w:t>scheme</w:t>
      </w:r>
      <w:r w:rsidR="00654BC4" w:rsidRPr="002E0CD2">
        <w:t>, see</w:t>
      </w:r>
      <w:r w:rsidRPr="002E0CD2">
        <w:t xml:space="preserve"> section</w:t>
      </w:r>
      <w:r w:rsidR="002E0CD2" w:rsidRPr="002E0CD2">
        <w:t> </w:t>
      </w:r>
      <w:r w:rsidR="00A4765C" w:rsidRPr="002E0CD2">
        <w:t>4</w:t>
      </w:r>
      <w:r w:rsidRPr="002E0CD2">
        <w:t>.</w:t>
      </w:r>
    </w:p>
    <w:p w:rsidR="00653623" w:rsidRPr="002E0CD2" w:rsidRDefault="00E24F57" w:rsidP="002E0CD2">
      <w:pPr>
        <w:pStyle w:val="notetext"/>
      </w:pPr>
      <w:r w:rsidRPr="002E0CD2">
        <w:t>Note 2</w:t>
      </w:r>
      <w:r w:rsidR="00653623" w:rsidRPr="002E0CD2">
        <w:t>:</w:t>
      </w:r>
      <w:r w:rsidR="00653623" w:rsidRPr="002E0CD2">
        <w:tab/>
        <w:t xml:space="preserve">A variation of an agreement </w:t>
      </w:r>
      <w:r w:rsidR="00AE261B" w:rsidRPr="002E0CD2">
        <w:t xml:space="preserve">that </w:t>
      </w:r>
      <w:r w:rsidR="00653623" w:rsidRPr="002E0CD2">
        <w:t>increase</w:t>
      </w:r>
      <w:r w:rsidR="00AE261B" w:rsidRPr="002E0CD2">
        <w:t>s</w:t>
      </w:r>
      <w:r w:rsidR="00653623" w:rsidRPr="002E0CD2">
        <w:t xml:space="preserve"> the percentage that a person holds in an entity is material. A variation to the way the consideration for an acquisition of an interest is worked out is not material.</w:t>
      </w:r>
    </w:p>
    <w:p w:rsidR="008550D6" w:rsidRPr="002E0CD2" w:rsidRDefault="008550D6" w:rsidP="002E0CD2">
      <w:pPr>
        <w:pStyle w:val="subsection"/>
      </w:pPr>
      <w:r w:rsidRPr="002E0CD2">
        <w:tab/>
        <w:t>(2)</w:t>
      </w:r>
      <w:r w:rsidRPr="002E0CD2">
        <w:tab/>
        <w:t xml:space="preserve">This section does not limit the meaning of </w:t>
      </w:r>
      <w:r w:rsidRPr="002E0CD2">
        <w:rPr>
          <w:b/>
          <w:i/>
        </w:rPr>
        <w:t>enters</w:t>
      </w:r>
      <w:r w:rsidRPr="002E0CD2">
        <w:t>.</w:t>
      </w:r>
    </w:p>
    <w:p w:rsidR="00B05210" w:rsidRPr="002E0CD2" w:rsidRDefault="00A4765C" w:rsidP="002E0CD2">
      <w:pPr>
        <w:pStyle w:val="ActHead5"/>
      </w:pPr>
      <w:bookmarkStart w:id="37" w:name="_Toc436303280"/>
      <w:r w:rsidRPr="002E0CD2">
        <w:rPr>
          <w:rStyle w:val="CharSectno"/>
        </w:rPr>
        <w:t>26</w:t>
      </w:r>
      <w:r w:rsidR="00B05210" w:rsidRPr="002E0CD2">
        <w:t xml:space="preserve">  </w:t>
      </w:r>
      <w:r w:rsidR="00140EF5" w:rsidRPr="002E0CD2">
        <w:t xml:space="preserve">Meaning of </w:t>
      </w:r>
      <w:r w:rsidR="00B05210" w:rsidRPr="002E0CD2">
        <w:rPr>
          <w:i/>
        </w:rPr>
        <w:t xml:space="preserve">sensitive </w:t>
      </w:r>
      <w:r w:rsidR="00B21CD0" w:rsidRPr="002E0CD2">
        <w:rPr>
          <w:i/>
        </w:rPr>
        <w:t>business</w:t>
      </w:r>
      <w:bookmarkEnd w:id="37"/>
    </w:p>
    <w:p w:rsidR="00B05210" w:rsidRPr="002E0CD2" w:rsidRDefault="00B05210" w:rsidP="002E0CD2">
      <w:pPr>
        <w:pStyle w:val="subsection"/>
      </w:pPr>
      <w:r w:rsidRPr="002E0CD2">
        <w:tab/>
        <w:t>(1)</w:t>
      </w:r>
      <w:r w:rsidRPr="002E0CD2">
        <w:tab/>
        <w:t xml:space="preserve">A business is a </w:t>
      </w:r>
      <w:r w:rsidRPr="002E0CD2">
        <w:rPr>
          <w:b/>
          <w:i/>
        </w:rPr>
        <w:t xml:space="preserve">sensitive </w:t>
      </w:r>
      <w:r w:rsidR="001115A8" w:rsidRPr="002E0CD2">
        <w:rPr>
          <w:b/>
          <w:i/>
        </w:rPr>
        <w:t>business</w:t>
      </w:r>
      <w:r w:rsidRPr="002E0CD2">
        <w:t xml:space="preserve"> if the business meets the conditions specified in the regulations.</w:t>
      </w:r>
    </w:p>
    <w:p w:rsidR="00B05210" w:rsidRPr="002E0CD2" w:rsidRDefault="00B05210" w:rsidP="002E0CD2">
      <w:pPr>
        <w:pStyle w:val="subsection"/>
      </w:pPr>
      <w:r w:rsidRPr="002E0CD2">
        <w:lastRenderedPageBreak/>
        <w:tab/>
        <w:t>(2)</w:t>
      </w:r>
      <w:r w:rsidRPr="002E0CD2">
        <w:tab/>
        <w:t xml:space="preserve">Without limiting </w:t>
      </w:r>
      <w:r w:rsidR="002E0CD2" w:rsidRPr="002E0CD2">
        <w:t>subsection (</w:t>
      </w:r>
      <w:r w:rsidR="0077435D" w:rsidRPr="002E0CD2">
        <w:t xml:space="preserve">1) or </w:t>
      </w:r>
      <w:r w:rsidRPr="002E0CD2">
        <w:t>subsection</w:t>
      </w:r>
      <w:r w:rsidR="002E0CD2" w:rsidRPr="002E0CD2">
        <w:t> </w:t>
      </w:r>
      <w:r w:rsidRPr="002E0CD2">
        <w:t>33(3</w:t>
      </w:r>
      <w:r w:rsidR="00A15F2B" w:rsidRPr="002E0CD2">
        <w:t>A</w:t>
      </w:r>
      <w:r w:rsidRPr="002E0CD2">
        <w:t xml:space="preserve">) of the </w:t>
      </w:r>
      <w:r w:rsidRPr="002E0CD2">
        <w:rPr>
          <w:i/>
        </w:rPr>
        <w:t>Acts Interpretation Act 1901</w:t>
      </w:r>
      <w:r w:rsidRPr="002E0CD2">
        <w:t>, the regulations may prescribe:</w:t>
      </w:r>
    </w:p>
    <w:p w:rsidR="00A15F2B" w:rsidRPr="002E0CD2" w:rsidRDefault="00A15F2B" w:rsidP="002E0CD2">
      <w:pPr>
        <w:pStyle w:val="paragraph"/>
      </w:pPr>
      <w:r w:rsidRPr="002E0CD2">
        <w:tab/>
        <w:t>(a)</w:t>
      </w:r>
      <w:r w:rsidRPr="002E0CD2">
        <w:tab/>
      </w:r>
      <w:r w:rsidR="001170F4" w:rsidRPr="002E0CD2">
        <w:t xml:space="preserve">sensitive </w:t>
      </w:r>
      <w:r w:rsidR="001D60D8" w:rsidRPr="002E0CD2">
        <w:t>businesses</w:t>
      </w:r>
      <w:r w:rsidR="001170F4" w:rsidRPr="002E0CD2">
        <w:t xml:space="preserve"> generally, or </w:t>
      </w:r>
      <w:r w:rsidRPr="002E0CD2">
        <w:t xml:space="preserve">different sensitive </w:t>
      </w:r>
      <w:r w:rsidR="001D60D8" w:rsidRPr="002E0CD2">
        <w:t>businesses</w:t>
      </w:r>
      <w:r w:rsidRPr="002E0CD2">
        <w:t xml:space="preserve"> </w:t>
      </w:r>
      <w:r w:rsidR="00657F5E" w:rsidRPr="002E0CD2">
        <w:t xml:space="preserve">for </w:t>
      </w:r>
      <w:r w:rsidRPr="002E0CD2">
        <w:t>different kinds of foreign persons;</w:t>
      </w:r>
      <w:r w:rsidR="007B29C8" w:rsidRPr="002E0CD2">
        <w:t xml:space="preserve"> and</w:t>
      </w:r>
    </w:p>
    <w:p w:rsidR="00B05210" w:rsidRPr="002E0CD2" w:rsidRDefault="00B05210" w:rsidP="002E0CD2">
      <w:pPr>
        <w:pStyle w:val="paragraph"/>
      </w:pPr>
      <w:r w:rsidRPr="002E0CD2">
        <w:tab/>
        <w:t>(</w:t>
      </w:r>
      <w:r w:rsidR="007B29C8" w:rsidRPr="002E0CD2">
        <w:t>b</w:t>
      </w:r>
      <w:r w:rsidRPr="002E0CD2">
        <w:t>)</w:t>
      </w:r>
      <w:r w:rsidRPr="002E0CD2">
        <w:tab/>
        <w:t xml:space="preserve">different conditions for different </w:t>
      </w:r>
      <w:r w:rsidR="00A15F2B" w:rsidRPr="002E0CD2">
        <w:t xml:space="preserve">sensitive </w:t>
      </w:r>
      <w:r w:rsidR="001D60D8" w:rsidRPr="002E0CD2">
        <w:t>businesses</w:t>
      </w:r>
      <w:r w:rsidR="00A15F2B" w:rsidRPr="002E0CD2">
        <w:t>.</w:t>
      </w:r>
    </w:p>
    <w:p w:rsidR="00C77815" w:rsidRPr="002E0CD2" w:rsidRDefault="00A4765C" w:rsidP="002E0CD2">
      <w:pPr>
        <w:pStyle w:val="ActHead5"/>
      </w:pPr>
      <w:bookmarkStart w:id="38" w:name="_Toc436303281"/>
      <w:r w:rsidRPr="002E0CD2">
        <w:rPr>
          <w:rStyle w:val="CharSectno"/>
        </w:rPr>
        <w:t>27</w:t>
      </w:r>
      <w:r w:rsidR="00C77815" w:rsidRPr="002E0CD2">
        <w:t xml:space="preserve">  Regulations </w:t>
      </w:r>
      <w:r w:rsidR="00365A0A" w:rsidRPr="002E0CD2">
        <w:t xml:space="preserve">to </w:t>
      </w:r>
      <w:r w:rsidR="00C77815" w:rsidRPr="002E0CD2">
        <w:t>provid</w:t>
      </w:r>
      <w:r w:rsidR="00365A0A" w:rsidRPr="002E0CD2">
        <w:t>e</w:t>
      </w:r>
      <w:r w:rsidR="00C77815" w:rsidRPr="002E0CD2">
        <w:t xml:space="preserve"> </w:t>
      </w:r>
      <w:r w:rsidR="00365A0A" w:rsidRPr="002E0CD2">
        <w:t>in relation to valuing</w:t>
      </w:r>
      <w:r w:rsidR="00C77815" w:rsidRPr="002E0CD2">
        <w:t xml:space="preserve"> assets</w:t>
      </w:r>
      <w:bookmarkEnd w:id="38"/>
    </w:p>
    <w:p w:rsidR="00C77815" w:rsidRPr="002E0CD2" w:rsidRDefault="00C77815" w:rsidP="002E0CD2">
      <w:pPr>
        <w:pStyle w:val="subsection"/>
      </w:pPr>
      <w:r w:rsidRPr="002E0CD2">
        <w:tab/>
      </w:r>
      <w:r w:rsidRPr="002E0CD2">
        <w:tab/>
        <w:t xml:space="preserve">The regulations may provide </w:t>
      </w:r>
      <w:r w:rsidR="00365A0A" w:rsidRPr="002E0CD2">
        <w:t xml:space="preserve">in relation to valuing </w:t>
      </w:r>
      <w:r w:rsidR="003F4607" w:rsidRPr="002E0CD2">
        <w:t xml:space="preserve">the </w:t>
      </w:r>
      <w:r w:rsidRPr="002E0CD2">
        <w:t>asset</w:t>
      </w:r>
      <w:r w:rsidR="00365A0A" w:rsidRPr="002E0CD2">
        <w:t>s</w:t>
      </w:r>
      <w:r w:rsidRPr="002E0CD2">
        <w:t xml:space="preserve"> of an entity, </w:t>
      </w:r>
      <w:r w:rsidR="001F6429" w:rsidRPr="002E0CD2">
        <w:t xml:space="preserve">trust or </w:t>
      </w:r>
      <w:r w:rsidRPr="002E0CD2">
        <w:t>business.</w:t>
      </w:r>
    </w:p>
    <w:p w:rsidR="005A7684" w:rsidRPr="002E0CD2" w:rsidRDefault="00A4765C" w:rsidP="002E0CD2">
      <w:pPr>
        <w:pStyle w:val="ActHead5"/>
      </w:pPr>
      <w:bookmarkStart w:id="39" w:name="_Toc436303282"/>
      <w:r w:rsidRPr="002E0CD2">
        <w:rPr>
          <w:rStyle w:val="CharSectno"/>
        </w:rPr>
        <w:t>28</w:t>
      </w:r>
      <w:r w:rsidR="005A7684" w:rsidRPr="002E0CD2">
        <w:t xml:space="preserve">  Acts done by agents</w:t>
      </w:r>
      <w:bookmarkEnd w:id="39"/>
    </w:p>
    <w:p w:rsidR="005A7684" w:rsidRPr="002E0CD2" w:rsidRDefault="005A7684" w:rsidP="002E0CD2">
      <w:pPr>
        <w:pStyle w:val="subsection"/>
      </w:pPr>
      <w:r w:rsidRPr="002E0CD2">
        <w:tab/>
      </w:r>
      <w:r w:rsidRPr="002E0CD2">
        <w:tab/>
        <w:t>An act done or proposed to be done by an agent on behalf of his or her principal is taken to be done or proposed to be done by his or her principal.</w:t>
      </w:r>
    </w:p>
    <w:p w:rsidR="00B92BD5" w:rsidRPr="002E0CD2" w:rsidRDefault="00B92BD5" w:rsidP="002E0CD2">
      <w:pPr>
        <w:pStyle w:val="ActHead3"/>
      </w:pPr>
      <w:bookmarkStart w:id="40" w:name="_Toc436303283"/>
      <w:r w:rsidRPr="002E0CD2">
        <w:rPr>
          <w:rStyle w:val="CharDivNo"/>
        </w:rPr>
        <w:t>Division</w:t>
      </w:r>
      <w:r w:rsidR="002E0CD2" w:rsidRPr="002E0CD2">
        <w:rPr>
          <w:rStyle w:val="CharDivNo"/>
        </w:rPr>
        <w:t> </w:t>
      </w:r>
      <w:r w:rsidRPr="002E0CD2">
        <w:rPr>
          <w:rStyle w:val="CharDivNo"/>
        </w:rPr>
        <w:t>3</w:t>
      </w:r>
      <w:r w:rsidRPr="002E0CD2">
        <w:t>—</w:t>
      </w:r>
      <w:r w:rsidRPr="002E0CD2">
        <w:rPr>
          <w:rStyle w:val="CharDivText"/>
        </w:rPr>
        <w:t>Application of this Act</w:t>
      </w:r>
      <w:bookmarkEnd w:id="40"/>
    </w:p>
    <w:p w:rsidR="00E4393F" w:rsidRPr="002E0CD2" w:rsidRDefault="00A4765C" w:rsidP="002E0CD2">
      <w:pPr>
        <w:pStyle w:val="ActHead5"/>
      </w:pPr>
      <w:bookmarkStart w:id="41" w:name="_Toc436303284"/>
      <w:r w:rsidRPr="002E0CD2">
        <w:rPr>
          <w:rStyle w:val="CharSectno"/>
        </w:rPr>
        <w:t>29</w:t>
      </w:r>
      <w:r w:rsidR="00E4393F" w:rsidRPr="002E0CD2">
        <w:t xml:space="preserve">  Application of this Act to individual</w:t>
      </w:r>
      <w:r w:rsidR="007B29C8" w:rsidRPr="002E0CD2">
        <w:t>s</w:t>
      </w:r>
      <w:r w:rsidR="00583BEB" w:rsidRPr="002E0CD2">
        <w:t xml:space="preserve"> </w:t>
      </w:r>
      <w:r w:rsidR="00E4393F" w:rsidRPr="002E0CD2">
        <w:t xml:space="preserve">and </w:t>
      </w:r>
      <w:r w:rsidR="00583BEB" w:rsidRPr="002E0CD2">
        <w:t>entities</w:t>
      </w:r>
      <w:bookmarkEnd w:id="41"/>
    </w:p>
    <w:p w:rsidR="00E4393F" w:rsidRPr="002E0CD2" w:rsidRDefault="00E4393F" w:rsidP="002E0CD2">
      <w:pPr>
        <w:pStyle w:val="subsection"/>
      </w:pPr>
      <w:r w:rsidRPr="002E0CD2">
        <w:tab/>
      </w:r>
      <w:r w:rsidRPr="002E0CD2">
        <w:tab/>
        <w:t>This Act applies to:</w:t>
      </w:r>
    </w:p>
    <w:p w:rsidR="00E4393F" w:rsidRPr="002E0CD2" w:rsidRDefault="00E4393F" w:rsidP="002E0CD2">
      <w:pPr>
        <w:pStyle w:val="paragraph"/>
      </w:pPr>
      <w:r w:rsidRPr="002E0CD2">
        <w:tab/>
        <w:t>(a)</w:t>
      </w:r>
      <w:r w:rsidRPr="002E0CD2">
        <w:tab/>
        <w:t>all individuals, whether or not resident in Australia or Australian citizens; and</w:t>
      </w:r>
    </w:p>
    <w:p w:rsidR="00E4393F" w:rsidRPr="002E0CD2" w:rsidRDefault="00E4393F" w:rsidP="002E0CD2">
      <w:pPr>
        <w:pStyle w:val="paragraph"/>
      </w:pPr>
      <w:r w:rsidRPr="002E0CD2">
        <w:tab/>
        <w:t>(b)</w:t>
      </w:r>
      <w:r w:rsidRPr="002E0CD2">
        <w:tab/>
        <w:t xml:space="preserve">all corporations, whether or not </w:t>
      </w:r>
      <w:r w:rsidR="0077435D" w:rsidRPr="002E0CD2">
        <w:t>formed</w:t>
      </w:r>
      <w:r w:rsidRPr="002E0CD2">
        <w:t xml:space="preserve"> or ca</w:t>
      </w:r>
      <w:r w:rsidR="00636158" w:rsidRPr="002E0CD2">
        <w:t>rrying on business in Australia; and</w:t>
      </w:r>
    </w:p>
    <w:p w:rsidR="00636158" w:rsidRPr="002E0CD2" w:rsidRDefault="00636158" w:rsidP="002E0CD2">
      <w:pPr>
        <w:pStyle w:val="paragraph"/>
      </w:pPr>
      <w:r w:rsidRPr="002E0CD2">
        <w:tab/>
        <w:t>(c)</w:t>
      </w:r>
      <w:r w:rsidRPr="002E0CD2">
        <w:tab/>
        <w:t>all unit trusts, whether or not Australian unit trusts.</w:t>
      </w:r>
    </w:p>
    <w:p w:rsidR="007A2234" w:rsidRPr="002E0CD2" w:rsidRDefault="00A4765C" w:rsidP="002E0CD2">
      <w:pPr>
        <w:pStyle w:val="ActHead5"/>
      </w:pPr>
      <w:bookmarkStart w:id="42" w:name="_Toc436303285"/>
      <w:r w:rsidRPr="002E0CD2">
        <w:rPr>
          <w:rStyle w:val="CharSectno"/>
        </w:rPr>
        <w:t>30</w:t>
      </w:r>
      <w:r w:rsidR="007A2234" w:rsidRPr="002E0CD2">
        <w:t xml:space="preserve">  Extension to external Territories</w:t>
      </w:r>
      <w:bookmarkEnd w:id="42"/>
    </w:p>
    <w:p w:rsidR="007A2234" w:rsidRPr="002E0CD2" w:rsidRDefault="007A2234" w:rsidP="002E0CD2">
      <w:pPr>
        <w:pStyle w:val="subsection"/>
      </w:pPr>
      <w:r w:rsidRPr="002E0CD2">
        <w:tab/>
      </w:r>
      <w:r w:rsidRPr="002E0CD2">
        <w:tab/>
        <w:t>This Act extends to every external Territory.</w:t>
      </w:r>
    </w:p>
    <w:p w:rsidR="007A2234" w:rsidRPr="002E0CD2" w:rsidRDefault="00A4765C" w:rsidP="002E0CD2">
      <w:pPr>
        <w:pStyle w:val="ActHead5"/>
      </w:pPr>
      <w:bookmarkStart w:id="43" w:name="_Toc436303286"/>
      <w:r w:rsidRPr="002E0CD2">
        <w:rPr>
          <w:rStyle w:val="CharSectno"/>
        </w:rPr>
        <w:t>31</w:t>
      </w:r>
      <w:r w:rsidR="007A2234" w:rsidRPr="002E0CD2">
        <w:t xml:space="preserve">  Extraterritoria</w:t>
      </w:r>
      <w:r w:rsidR="00817E17" w:rsidRPr="002E0CD2">
        <w:t>lity</w:t>
      </w:r>
      <w:bookmarkEnd w:id="43"/>
    </w:p>
    <w:p w:rsidR="007A2234" w:rsidRPr="002E0CD2" w:rsidRDefault="007A2234" w:rsidP="002E0CD2">
      <w:pPr>
        <w:pStyle w:val="subsection"/>
      </w:pPr>
      <w:r w:rsidRPr="002E0CD2">
        <w:tab/>
      </w:r>
      <w:r w:rsidRPr="002E0CD2">
        <w:tab/>
        <w:t>This Act applies both within and outside Australia.</w:t>
      </w:r>
    </w:p>
    <w:p w:rsidR="004E5EDD" w:rsidRPr="002E0CD2" w:rsidRDefault="00A4765C" w:rsidP="002E0CD2">
      <w:pPr>
        <w:pStyle w:val="ActHead5"/>
      </w:pPr>
      <w:bookmarkStart w:id="44" w:name="_Toc436303287"/>
      <w:r w:rsidRPr="002E0CD2">
        <w:rPr>
          <w:rStyle w:val="CharSectno"/>
        </w:rPr>
        <w:t>32</w:t>
      </w:r>
      <w:r w:rsidR="004E5EDD" w:rsidRPr="002E0CD2">
        <w:t xml:space="preserve">  Extension to exclusive economic zone and continental shelf</w:t>
      </w:r>
      <w:bookmarkEnd w:id="44"/>
    </w:p>
    <w:p w:rsidR="004E5EDD" w:rsidRPr="002E0CD2" w:rsidRDefault="004E5EDD" w:rsidP="002E0CD2">
      <w:pPr>
        <w:pStyle w:val="subsection"/>
      </w:pPr>
      <w:r w:rsidRPr="002E0CD2">
        <w:tab/>
      </w:r>
      <w:r w:rsidRPr="002E0CD2">
        <w:tab/>
        <w:t>This Act extends to a matter relating to the exercise of Australia’s sovereign rights in the exclusive economic zone or the continental shelf.</w:t>
      </w:r>
    </w:p>
    <w:p w:rsidR="00806F00" w:rsidRPr="002E0CD2" w:rsidRDefault="00A4765C" w:rsidP="002E0CD2">
      <w:pPr>
        <w:pStyle w:val="ActHead5"/>
      </w:pPr>
      <w:bookmarkStart w:id="45" w:name="_Toc436303288"/>
      <w:r w:rsidRPr="002E0CD2">
        <w:rPr>
          <w:rStyle w:val="CharSectno"/>
        </w:rPr>
        <w:lastRenderedPageBreak/>
        <w:t>33</w:t>
      </w:r>
      <w:r w:rsidR="00806F00" w:rsidRPr="002E0CD2">
        <w:t xml:space="preserve">  This Act binds the Crown</w:t>
      </w:r>
      <w:bookmarkEnd w:id="45"/>
    </w:p>
    <w:p w:rsidR="00806F00" w:rsidRPr="002E0CD2" w:rsidRDefault="00806F00" w:rsidP="002E0CD2">
      <w:pPr>
        <w:pStyle w:val="subsection"/>
      </w:pPr>
      <w:r w:rsidRPr="002E0CD2">
        <w:tab/>
        <w:t>(1)</w:t>
      </w:r>
      <w:r w:rsidRPr="002E0CD2">
        <w:tab/>
        <w:t>This Act binds the Crown in each of its capacities.</w:t>
      </w:r>
    </w:p>
    <w:p w:rsidR="00806F00" w:rsidRPr="002E0CD2" w:rsidRDefault="00806F00" w:rsidP="002E0CD2">
      <w:pPr>
        <w:pStyle w:val="subsection"/>
      </w:pPr>
      <w:r w:rsidRPr="002E0CD2">
        <w:tab/>
        <w:t>(2)</w:t>
      </w:r>
      <w:r w:rsidRPr="002E0CD2">
        <w:tab/>
        <w:t>This Act does not make the Crown liable to a pecuniary penalty or to be prosecuted for an offence.</w:t>
      </w:r>
    </w:p>
    <w:p w:rsidR="00560BD5" w:rsidRPr="002E0CD2" w:rsidRDefault="00A4765C" w:rsidP="002E0CD2">
      <w:pPr>
        <w:pStyle w:val="ActHead5"/>
      </w:pPr>
      <w:bookmarkStart w:id="46" w:name="_Toc436303289"/>
      <w:r w:rsidRPr="002E0CD2">
        <w:rPr>
          <w:rStyle w:val="CharSectno"/>
        </w:rPr>
        <w:t>34</w:t>
      </w:r>
      <w:r w:rsidR="00560BD5" w:rsidRPr="002E0CD2">
        <w:t xml:space="preserve">  </w:t>
      </w:r>
      <w:r w:rsidR="00817E17" w:rsidRPr="002E0CD2">
        <w:t xml:space="preserve">Concurrent operation of State and Territory </w:t>
      </w:r>
      <w:r w:rsidR="00560BD5" w:rsidRPr="002E0CD2">
        <w:t>laws</w:t>
      </w:r>
      <w:bookmarkEnd w:id="46"/>
    </w:p>
    <w:p w:rsidR="00560BD5" w:rsidRPr="002E0CD2" w:rsidRDefault="00560BD5" w:rsidP="002E0CD2">
      <w:pPr>
        <w:pStyle w:val="subsection"/>
      </w:pPr>
      <w:r w:rsidRPr="002E0CD2">
        <w:tab/>
      </w:r>
      <w:r w:rsidRPr="002E0CD2">
        <w:tab/>
      </w:r>
      <w:r w:rsidR="00817E17" w:rsidRPr="002E0CD2">
        <w:t xml:space="preserve">This Act is not intended to exclude or limit the operation of a </w:t>
      </w:r>
      <w:r w:rsidRPr="002E0CD2">
        <w:t xml:space="preserve">law of a State or Territory </w:t>
      </w:r>
      <w:r w:rsidR="00817E17" w:rsidRPr="002E0CD2">
        <w:t xml:space="preserve">to the extent that it is </w:t>
      </w:r>
      <w:r w:rsidRPr="002E0CD2">
        <w:t>capable of operating concurrently with this Act.</w:t>
      </w:r>
    </w:p>
    <w:p w:rsidR="00902192" w:rsidRPr="002E0CD2" w:rsidRDefault="00A4765C" w:rsidP="002E0CD2">
      <w:pPr>
        <w:pStyle w:val="ActHead5"/>
      </w:pPr>
      <w:bookmarkStart w:id="47" w:name="_Toc436303290"/>
      <w:r w:rsidRPr="002E0CD2">
        <w:rPr>
          <w:rStyle w:val="CharSectno"/>
        </w:rPr>
        <w:t>35</w:t>
      </w:r>
      <w:r w:rsidR="00902192" w:rsidRPr="002E0CD2">
        <w:t xml:space="preserve">  </w:t>
      </w:r>
      <w:r w:rsidR="0048733A" w:rsidRPr="002E0CD2">
        <w:t>General s</w:t>
      </w:r>
      <w:r w:rsidR="00902192" w:rsidRPr="002E0CD2">
        <w:t>everability</w:t>
      </w:r>
      <w:bookmarkEnd w:id="47"/>
    </w:p>
    <w:p w:rsidR="00902192" w:rsidRPr="002E0CD2" w:rsidRDefault="00902192" w:rsidP="002E0CD2">
      <w:pPr>
        <w:pStyle w:val="SubsectionHead"/>
      </w:pPr>
      <w:r w:rsidRPr="002E0CD2">
        <w:t>Application of this section</w:t>
      </w:r>
    </w:p>
    <w:p w:rsidR="00902192" w:rsidRPr="002E0CD2" w:rsidRDefault="00902192" w:rsidP="002E0CD2">
      <w:pPr>
        <w:pStyle w:val="subsection"/>
      </w:pPr>
      <w:r w:rsidRPr="002E0CD2">
        <w:tab/>
        <w:t>(1)</w:t>
      </w:r>
      <w:r w:rsidRPr="002E0CD2">
        <w:tab/>
        <w:t>This section appli</w:t>
      </w:r>
      <w:r w:rsidR="000C0B81" w:rsidRPr="002E0CD2">
        <w:t xml:space="preserve">es in relation to </w:t>
      </w:r>
      <w:r w:rsidR="008C75A3" w:rsidRPr="002E0CD2">
        <w:t xml:space="preserve">each of </w:t>
      </w:r>
      <w:r w:rsidR="000C0B81" w:rsidRPr="002E0CD2">
        <w:t>the following</w:t>
      </w:r>
      <w:r w:rsidR="00F21576" w:rsidRPr="002E0CD2">
        <w:t xml:space="preserve"> persons</w:t>
      </w:r>
      <w:r w:rsidRPr="002E0CD2">
        <w:t>:</w:t>
      </w:r>
    </w:p>
    <w:p w:rsidR="00902192" w:rsidRPr="002E0CD2" w:rsidRDefault="00902192" w:rsidP="002E0CD2">
      <w:pPr>
        <w:pStyle w:val="paragraph"/>
      </w:pPr>
      <w:r w:rsidRPr="002E0CD2">
        <w:tab/>
        <w:t>(a)</w:t>
      </w:r>
      <w:r w:rsidRPr="002E0CD2">
        <w:tab/>
      </w:r>
      <w:r w:rsidR="00271FF2" w:rsidRPr="002E0CD2">
        <w:t xml:space="preserve">a </w:t>
      </w:r>
      <w:r w:rsidRPr="002E0CD2">
        <w:t>foreign person;</w:t>
      </w:r>
    </w:p>
    <w:p w:rsidR="00FB6D52" w:rsidRPr="002E0CD2" w:rsidRDefault="00FB6D52" w:rsidP="002E0CD2">
      <w:pPr>
        <w:pStyle w:val="paragraph"/>
      </w:pPr>
      <w:r w:rsidRPr="002E0CD2">
        <w:tab/>
        <w:t>(b)</w:t>
      </w:r>
      <w:r w:rsidR="000C69A5" w:rsidRPr="002E0CD2">
        <w:tab/>
        <w:t xml:space="preserve">a </w:t>
      </w:r>
      <w:r w:rsidR="00A84DDB" w:rsidRPr="002E0CD2">
        <w:t>corporation</w:t>
      </w:r>
      <w:r w:rsidRPr="002E0CD2">
        <w:t>;</w:t>
      </w:r>
    </w:p>
    <w:p w:rsidR="008C75A3" w:rsidRPr="002E0CD2" w:rsidRDefault="00CD0270" w:rsidP="002E0CD2">
      <w:pPr>
        <w:pStyle w:val="paragraph"/>
      </w:pPr>
      <w:r w:rsidRPr="002E0CD2">
        <w:tab/>
      </w:r>
      <w:r w:rsidR="00902192" w:rsidRPr="002E0CD2">
        <w:t>(</w:t>
      </w:r>
      <w:r w:rsidR="004E046A" w:rsidRPr="002E0CD2">
        <w:t>c</w:t>
      </w:r>
      <w:r w:rsidR="00902192" w:rsidRPr="002E0CD2">
        <w:t>)</w:t>
      </w:r>
      <w:r w:rsidR="00902192" w:rsidRPr="002E0CD2">
        <w:tab/>
      </w:r>
      <w:r w:rsidR="00271FF2" w:rsidRPr="002E0CD2">
        <w:t xml:space="preserve">a </w:t>
      </w:r>
      <w:r w:rsidR="00902192" w:rsidRPr="002E0CD2">
        <w:t>person applying for a</w:t>
      </w:r>
      <w:r w:rsidR="008C75A3" w:rsidRPr="002E0CD2">
        <w:t>n exemption</w:t>
      </w:r>
      <w:r w:rsidR="00902192" w:rsidRPr="002E0CD2">
        <w:t xml:space="preserve"> certificate under</w:t>
      </w:r>
      <w:r w:rsidR="008C75A3" w:rsidRPr="002E0CD2">
        <w:t>:</w:t>
      </w:r>
    </w:p>
    <w:p w:rsidR="00902192" w:rsidRPr="002E0CD2" w:rsidRDefault="008C75A3" w:rsidP="002E0CD2">
      <w:pPr>
        <w:pStyle w:val="paragraphsub"/>
      </w:pPr>
      <w:r w:rsidRPr="002E0CD2">
        <w:tab/>
        <w:t>(i)</w:t>
      </w:r>
      <w:r w:rsidRPr="002E0CD2">
        <w:tab/>
      </w:r>
      <w:r w:rsidR="00902192" w:rsidRPr="002E0CD2">
        <w:t>section</w:t>
      </w:r>
      <w:r w:rsidR="002E0CD2" w:rsidRPr="002E0CD2">
        <w:t> </w:t>
      </w:r>
      <w:r w:rsidR="00A4765C" w:rsidRPr="002E0CD2">
        <w:t>57</w:t>
      </w:r>
      <w:r w:rsidR="00902192" w:rsidRPr="002E0CD2">
        <w:t xml:space="preserve"> (certificates for new dwellings);</w:t>
      </w:r>
      <w:r w:rsidRPr="002E0CD2">
        <w:t xml:space="preserve"> or</w:t>
      </w:r>
    </w:p>
    <w:p w:rsidR="008C75A3" w:rsidRPr="002E0CD2" w:rsidRDefault="008C75A3" w:rsidP="002E0CD2">
      <w:pPr>
        <w:pStyle w:val="paragraphsub"/>
      </w:pPr>
      <w:r w:rsidRPr="002E0CD2">
        <w:tab/>
        <w:t>(ii)</w:t>
      </w:r>
      <w:r w:rsidRPr="002E0CD2">
        <w:tab/>
        <w:t>regulations made for the purposes of section</w:t>
      </w:r>
      <w:r w:rsidR="002E0CD2" w:rsidRPr="002E0CD2">
        <w:t> </w:t>
      </w:r>
      <w:r w:rsidR="00A4765C" w:rsidRPr="002E0CD2">
        <w:t>63</w:t>
      </w:r>
      <w:r w:rsidRPr="002E0CD2">
        <w:t>;</w:t>
      </w:r>
    </w:p>
    <w:p w:rsidR="00902192" w:rsidRPr="002E0CD2" w:rsidRDefault="00902192" w:rsidP="002E0CD2">
      <w:pPr>
        <w:pStyle w:val="paragraph"/>
      </w:pPr>
      <w:r w:rsidRPr="002E0CD2">
        <w:tab/>
        <w:t>(</w:t>
      </w:r>
      <w:r w:rsidR="004E046A" w:rsidRPr="002E0CD2">
        <w:t>d</w:t>
      </w:r>
      <w:r w:rsidRPr="002E0CD2">
        <w:t>)</w:t>
      </w:r>
      <w:r w:rsidRPr="002E0CD2">
        <w:tab/>
      </w:r>
      <w:r w:rsidR="00271FF2" w:rsidRPr="002E0CD2">
        <w:t>a</w:t>
      </w:r>
      <w:r w:rsidR="000C0B81" w:rsidRPr="002E0CD2">
        <w:t>n individual</w:t>
      </w:r>
      <w:r w:rsidR="00271FF2" w:rsidRPr="002E0CD2">
        <w:t xml:space="preserve"> </w:t>
      </w:r>
      <w:r w:rsidRPr="002E0CD2">
        <w:t xml:space="preserve">who </w:t>
      </w:r>
      <w:r w:rsidR="0077435D" w:rsidRPr="002E0CD2">
        <w:t>hold</w:t>
      </w:r>
      <w:r w:rsidR="000C0B81" w:rsidRPr="002E0CD2">
        <w:t>s</w:t>
      </w:r>
      <w:r w:rsidRPr="002E0CD2">
        <w:t xml:space="preserve"> </w:t>
      </w:r>
      <w:r w:rsidR="000C0B81" w:rsidRPr="002E0CD2">
        <w:t xml:space="preserve">a </w:t>
      </w:r>
      <w:r w:rsidRPr="002E0CD2">
        <w:t>substantial interest</w:t>
      </w:r>
      <w:r w:rsidR="0077435D" w:rsidRPr="002E0CD2">
        <w:t>,</w:t>
      </w:r>
      <w:r w:rsidRPr="002E0CD2">
        <w:t xml:space="preserve"> or </w:t>
      </w:r>
      <w:r w:rsidR="0077435D" w:rsidRPr="002E0CD2">
        <w:t>who, as one of 2 or more persons, hold</w:t>
      </w:r>
      <w:r w:rsidR="000C0B81" w:rsidRPr="002E0CD2">
        <w:t>s</w:t>
      </w:r>
      <w:r w:rsidR="0077435D" w:rsidRPr="002E0CD2">
        <w:t xml:space="preserve"> </w:t>
      </w:r>
      <w:r w:rsidR="000C0B81" w:rsidRPr="002E0CD2">
        <w:t xml:space="preserve">an </w:t>
      </w:r>
      <w:r w:rsidRPr="002E0CD2">
        <w:t>aggregate substan</w:t>
      </w:r>
      <w:r w:rsidR="00FB6D52" w:rsidRPr="002E0CD2">
        <w:t xml:space="preserve">tial interest in </w:t>
      </w:r>
      <w:r w:rsidR="000C0B81" w:rsidRPr="002E0CD2">
        <w:t xml:space="preserve">a </w:t>
      </w:r>
      <w:r w:rsidR="004E1FD3" w:rsidRPr="002E0CD2">
        <w:t xml:space="preserve">corporation or </w:t>
      </w:r>
      <w:r w:rsidR="003528D2" w:rsidRPr="002E0CD2">
        <w:t>trust</w:t>
      </w:r>
      <w:r w:rsidR="00CD0270" w:rsidRPr="002E0CD2">
        <w:t>.</w:t>
      </w:r>
    </w:p>
    <w:p w:rsidR="00902192" w:rsidRPr="002E0CD2" w:rsidRDefault="00902192" w:rsidP="002E0CD2">
      <w:pPr>
        <w:pStyle w:val="SubsectionHead"/>
      </w:pPr>
      <w:r w:rsidRPr="002E0CD2">
        <w:t>Effect of this Act</w:t>
      </w:r>
    </w:p>
    <w:p w:rsidR="00902192" w:rsidRPr="002E0CD2" w:rsidRDefault="00902192" w:rsidP="002E0CD2">
      <w:pPr>
        <w:pStyle w:val="subsection"/>
      </w:pPr>
      <w:r w:rsidRPr="002E0CD2">
        <w:tab/>
        <w:t>(2)</w:t>
      </w:r>
      <w:r w:rsidRPr="002E0CD2">
        <w:tab/>
        <w:t>Without limiting the effect of this Act apart from this section, this Act also has effect as provided by this section.</w:t>
      </w:r>
    </w:p>
    <w:p w:rsidR="00902192" w:rsidRPr="002E0CD2" w:rsidRDefault="00902192" w:rsidP="002E0CD2">
      <w:pPr>
        <w:pStyle w:val="subsection"/>
      </w:pPr>
      <w:r w:rsidRPr="002E0CD2">
        <w:tab/>
        <w:t>(3)</w:t>
      </w:r>
      <w:r w:rsidRPr="002E0CD2">
        <w:tab/>
        <w:t>To avoid doubt, no subsection of this section limits the operation of any other subsection of this section.</w:t>
      </w:r>
    </w:p>
    <w:p w:rsidR="00902192" w:rsidRPr="002E0CD2" w:rsidRDefault="00902192" w:rsidP="002E0CD2">
      <w:pPr>
        <w:pStyle w:val="SubsectionHead"/>
      </w:pPr>
      <w:r w:rsidRPr="002E0CD2">
        <w:t>External affairs power</w:t>
      </w:r>
    </w:p>
    <w:p w:rsidR="00902192" w:rsidRPr="002E0CD2" w:rsidRDefault="00902192" w:rsidP="002E0CD2">
      <w:pPr>
        <w:pStyle w:val="subsection"/>
      </w:pPr>
      <w:r w:rsidRPr="002E0CD2">
        <w:tab/>
        <w:t>(4)</w:t>
      </w:r>
      <w:r w:rsidRPr="002E0CD2">
        <w:tab/>
        <w:t xml:space="preserve">This Act has the effect it would have if </w:t>
      </w:r>
      <w:r w:rsidR="005B0772" w:rsidRPr="002E0CD2">
        <w:t xml:space="preserve">each </w:t>
      </w:r>
      <w:r w:rsidRPr="002E0CD2">
        <w:t xml:space="preserve">reference to </w:t>
      </w:r>
      <w:r w:rsidR="005B0772" w:rsidRPr="002E0CD2">
        <w:t xml:space="preserve">a </w:t>
      </w:r>
      <w:r w:rsidRPr="002E0CD2">
        <w:t xml:space="preserve">person </w:t>
      </w:r>
      <w:r w:rsidR="004100D0" w:rsidRPr="002E0CD2">
        <w:t>mentioned in</w:t>
      </w:r>
      <w:r w:rsidRPr="002E0CD2">
        <w:t xml:space="preserve"> </w:t>
      </w:r>
      <w:r w:rsidR="002E0CD2" w:rsidRPr="002E0CD2">
        <w:t>subsection (</w:t>
      </w:r>
      <w:r w:rsidRPr="002E0CD2">
        <w:t xml:space="preserve">1) were expressly confined to </w:t>
      </w:r>
      <w:r w:rsidR="005B0772" w:rsidRPr="002E0CD2">
        <w:t xml:space="preserve">a </w:t>
      </w:r>
      <w:r w:rsidRPr="002E0CD2">
        <w:t xml:space="preserve">person </w:t>
      </w:r>
      <w:r w:rsidR="003D2E67" w:rsidRPr="002E0CD2">
        <w:t xml:space="preserve">outside </w:t>
      </w:r>
      <w:r w:rsidRPr="002E0CD2">
        <w:t>Australia.</w:t>
      </w:r>
    </w:p>
    <w:p w:rsidR="00902192" w:rsidRPr="002E0CD2" w:rsidRDefault="00902192" w:rsidP="002E0CD2">
      <w:pPr>
        <w:pStyle w:val="SubsectionHead"/>
      </w:pPr>
      <w:r w:rsidRPr="002E0CD2">
        <w:lastRenderedPageBreak/>
        <w:t>Corporations power</w:t>
      </w:r>
    </w:p>
    <w:p w:rsidR="00902192" w:rsidRPr="002E0CD2" w:rsidRDefault="00902192" w:rsidP="002E0CD2">
      <w:pPr>
        <w:pStyle w:val="subsection"/>
      </w:pPr>
      <w:r w:rsidRPr="002E0CD2">
        <w:tab/>
        <w:t>(5)</w:t>
      </w:r>
      <w:r w:rsidRPr="002E0CD2">
        <w:tab/>
        <w:t xml:space="preserve">This Act has the effect it would have if </w:t>
      </w:r>
      <w:r w:rsidR="005B0772" w:rsidRPr="002E0CD2">
        <w:t xml:space="preserve">each </w:t>
      </w:r>
      <w:r w:rsidRPr="002E0CD2">
        <w:t xml:space="preserve">reference to </w:t>
      </w:r>
      <w:r w:rsidR="005B0772" w:rsidRPr="002E0CD2">
        <w:t xml:space="preserve">a </w:t>
      </w:r>
      <w:r w:rsidRPr="002E0CD2">
        <w:t xml:space="preserve">person </w:t>
      </w:r>
      <w:r w:rsidR="004100D0" w:rsidRPr="002E0CD2">
        <w:t>mentioned in</w:t>
      </w:r>
      <w:r w:rsidRPr="002E0CD2">
        <w:t xml:space="preserve"> </w:t>
      </w:r>
      <w:r w:rsidR="002E0CD2" w:rsidRPr="002E0CD2">
        <w:t>subsection (</w:t>
      </w:r>
      <w:r w:rsidRPr="002E0CD2">
        <w:t xml:space="preserve">1) were expressly confined to </w:t>
      </w:r>
      <w:r w:rsidR="005B0772" w:rsidRPr="002E0CD2">
        <w:t xml:space="preserve">a </w:t>
      </w:r>
      <w:r w:rsidRPr="002E0CD2">
        <w:t>corporation to which paragraph</w:t>
      </w:r>
      <w:r w:rsidR="002E0CD2" w:rsidRPr="002E0CD2">
        <w:t> </w:t>
      </w:r>
      <w:r w:rsidRPr="002E0CD2">
        <w:t>51(xx) of the Constitution applies.</w:t>
      </w:r>
    </w:p>
    <w:p w:rsidR="00902192" w:rsidRPr="002E0CD2" w:rsidRDefault="00902192" w:rsidP="002E0CD2">
      <w:pPr>
        <w:pStyle w:val="SubsectionHead"/>
      </w:pPr>
      <w:r w:rsidRPr="002E0CD2">
        <w:t>Aliens power</w:t>
      </w:r>
    </w:p>
    <w:p w:rsidR="00902192" w:rsidRPr="002E0CD2" w:rsidRDefault="00902192" w:rsidP="002E0CD2">
      <w:pPr>
        <w:pStyle w:val="subsection"/>
      </w:pPr>
      <w:r w:rsidRPr="002E0CD2">
        <w:tab/>
        <w:t>(</w:t>
      </w:r>
      <w:r w:rsidR="00907A6B" w:rsidRPr="002E0CD2">
        <w:t>6</w:t>
      </w:r>
      <w:r w:rsidRPr="002E0CD2">
        <w:t>)</w:t>
      </w:r>
      <w:r w:rsidRPr="002E0CD2">
        <w:tab/>
        <w:t xml:space="preserve">This Act has the effect it would have if </w:t>
      </w:r>
      <w:r w:rsidR="005B0772" w:rsidRPr="002E0CD2">
        <w:t xml:space="preserve">each </w:t>
      </w:r>
      <w:r w:rsidRPr="002E0CD2">
        <w:t xml:space="preserve">reference to </w:t>
      </w:r>
      <w:r w:rsidR="005B0772" w:rsidRPr="002E0CD2">
        <w:t xml:space="preserve">a </w:t>
      </w:r>
      <w:r w:rsidRPr="002E0CD2">
        <w:t xml:space="preserve">person </w:t>
      </w:r>
      <w:r w:rsidR="004100D0" w:rsidRPr="002E0CD2">
        <w:t>mentioned in</w:t>
      </w:r>
      <w:r w:rsidRPr="002E0CD2">
        <w:t xml:space="preserve"> </w:t>
      </w:r>
      <w:r w:rsidR="002E0CD2" w:rsidRPr="002E0CD2">
        <w:t>subsection (</w:t>
      </w:r>
      <w:r w:rsidRPr="002E0CD2">
        <w:t xml:space="preserve">1) were expressly confined to </w:t>
      </w:r>
      <w:r w:rsidR="005B0772" w:rsidRPr="002E0CD2">
        <w:t xml:space="preserve">an </w:t>
      </w:r>
      <w:r w:rsidRPr="002E0CD2">
        <w:t>alien (within the meaning of paragraph</w:t>
      </w:r>
      <w:r w:rsidR="002E0CD2" w:rsidRPr="002E0CD2">
        <w:t> </w:t>
      </w:r>
      <w:r w:rsidRPr="002E0CD2">
        <w:t>51(xix) of the Constitution).</w:t>
      </w:r>
    </w:p>
    <w:p w:rsidR="00907A6B" w:rsidRPr="002E0CD2" w:rsidRDefault="00907A6B" w:rsidP="002E0CD2">
      <w:pPr>
        <w:pStyle w:val="SubsectionHead"/>
      </w:pPr>
      <w:r w:rsidRPr="002E0CD2">
        <w:t>Trade and commerce power</w:t>
      </w:r>
    </w:p>
    <w:p w:rsidR="00AF2F0F" w:rsidRPr="002E0CD2" w:rsidRDefault="00907A6B" w:rsidP="002E0CD2">
      <w:pPr>
        <w:pStyle w:val="subsection"/>
      </w:pPr>
      <w:r w:rsidRPr="002E0CD2">
        <w:tab/>
        <w:t>(7)</w:t>
      </w:r>
      <w:r w:rsidRPr="002E0CD2">
        <w:tab/>
        <w:t xml:space="preserve">This Act has the effect it would have if </w:t>
      </w:r>
      <w:r w:rsidR="005B0772" w:rsidRPr="002E0CD2">
        <w:t xml:space="preserve">each </w:t>
      </w:r>
      <w:r w:rsidRPr="002E0CD2">
        <w:t xml:space="preserve">reference to </w:t>
      </w:r>
      <w:r w:rsidR="005B0772" w:rsidRPr="002E0CD2">
        <w:t xml:space="preserve">a </w:t>
      </w:r>
      <w:r w:rsidRPr="002E0CD2">
        <w:t xml:space="preserve">person </w:t>
      </w:r>
      <w:r w:rsidR="004100D0" w:rsidRPr="002E0CD2">
        <w:t>mentioned</w:t>
      </w:r>
      <w:r w:rsidRPr="002E0CD2">
        <w:t xml:space="preserve"> in </w:t>
      </w:r>
      <w:r w:rsidR="002E0CD2" w:rsidRPr="002E0CD2">
        <w:t>subsection (</w:t>
      </w:r>
      <w:r w:rsidRPr="002E0CD2">
        <w:t xml:space="preserve">1) were expressly confined to </w:t>
      </w:r>
      <w:r w:rsidR="005B0772" w:rsidRPr="002E0CD2">
        <w:t xml:space="preserve">a </w:t>
      </w:r>
      <w:r w:rsidRPr="002E0CD2">
        <w:t>person engaged in</w:t>
      </w:r>
      <w:r w:rsidR="00AF2F0F" w:rsidRPr="002E0CD2">
        <w:t>:</w:t>
      </w:r>
    </w:p>
    <w:p w:rsidR="00AF2F0F" w:rsidRPr="002E0CD2" w:rsidRDefault="00AF2F0F" w:rsidP="002E0CD2">
      <w:pPr>
        <w:pStyle w:val="paragraph"/>
      </w:pPr>
      <w:r w:rsidRPr="002E0CD2">
        <w:tab/>
        <w:t>(a)</w:t>
      </w:r>
      <w:r w:rsidRPr="002E0CD2">
        <w:tab/>
        <w:t>trade or commerce between Australia and places outside Australia;</w:t>
      </w:r>
      <w:r w:rsidR="00B4030B" w:rsidRPr="002E0CD2">
        <w:t xml:space="preserve"> or</w:t>
      </w:r>
    </w:p>
    <w:p w:rsidR="00AF2F0F" w:rsidRPr="002E0CD2" w:rsidRDefault="00AF2F0F" w:rsidP="002E0CD2">
      <w:pPr>
        <w:pStyle w:val="paragraph"/>
      </w:pPr>
      <w:r w:rsidRPr="002E0CD2">
        <w:tab/>
        <w:t>(b)</w:t>
      </w:r>
      <w:r w:rsidRPr="002E0CD2">
        <w:tab/>
        <w:t>trade or commerce among the States;</w:t>
      </w:r>
      <w:r w:rsidR="00B4030B" w:rsidRPr="002E0CD2">
        <w:t xml:space="preserve"> or</w:t>
      </w:r>
    </w:p>
    <w:p w:rsidR="00907A6B" w:rsidRPr="002E0CD2" w:rsidRDefault="00AF2F0F" w:rsidP="002E0CD2">
      <w:pPr>
        <w:pStyle w:val="paragraph"/>
      </w:pPr>
      <w:r w:rsidRPr="002E0CD2">
        <w:tab/>
        <w:t>(c)</w:t>
      </w:r>
      <w:r w:rsidRPr="002E0CD2">
        <w:tab/>
        <w:t>trade or commerce within a Territory, between a State and a Territory or between 2 Territories.</w:t>
      </w:r>
    </w:p>
    <w:p w:rsidR="002C0B38" w:rsidRPr="002E0CD2" w:rsidRDefault="002C0B38" w:rsidP="002E0CD2">
      <w:pPr>
        <w:pStyle w:val="SubsectionHead"/>
      </w:pPr>
      <w:r w:rsidRPr="002E0CD2">
        <w:t>Territories and Commonwealth places power</w:t>
      </w:r>
    </w:p>
    <w:p w:rsidR="002C0B38" w:rsidRPr="002E0CD2" w:rsidRDefault="002C0B38" w:rsidP="002E0CD2">
      <w:pPr>
        <w:pStyle w:val="subsection"/>
      </w:pPr>
      <w:r w:rsidRPr="002E0CD2">
        <w:tab/>
        <w:t>(8)</w:t>
      </w:r>
      <w:r w:rsidRPr="002E0CD2">
        <w:tab/>
        <w:t xml:space="preserve">This Act has the effect it would have if </w:t>
      </w:r>
      <w:r w:rsidR="005B0772" w:rsidRPr="002E0CD2">
        <w:t xml:space="preserve">each </w:t>
      </w:r>
      <w:r w:rsidRPr="002E0CD2">
        <w:t xml:space="preserve">reference to </w:t>
      </w:r>
      <w:r w:rsidR="005B0772" w:rsidRPr="002E0CD2">
        <w:t xml:space="preserve">a </w:t>
      </w:r>
      <w:r w:rsidRPr="002E0CD2">
        <w:t xml:space="preserve">person </w:t>
      </w:r>
      <w:r w:rsidR="004100D0" w:rsidRPr="002E0CD2">
        <w:t>mentioned</w:t>
      </w:r>
      <w:r w:rsidRPr="002E0CD2">
        <w:t xml:space="preserve"> in </w:t>
      </w:r>
      <w:r w:rsidR="002E0CD2" w:rsidRPr="002E0CD2">
        <w:t>subsection (</w:t>
      </w:r>
      <w:r w:rsidRPr="002E0CD2">
        <w:t xml:space="preserve">1) were expressly confined to </w:t>
      </w:r>
      <w:r w:rsidR="005B0772" w:rsidRPr="002E0CD2">
        <w:t xml:space="preserve">a </w:t>
      </w:r>
      <w:r w:rsidRPr="002E0CD2">
        <w:t>person</w:t>
      </w:r>
      <w:r w:rsidR="008C75A3" w:rsidRPr="002E0CD2">
        <w:t xml:space="preserve"> in</w:t>
      </w:r>
      <w:r w:rsidR="005B0772" w:rsidRPr="002E0CD2">
        <w:t>,</w:t>
      </w:r>
      <w:r w:rsidRPr="002E0CD2">
        <w:t xml:space="preserve"> </w:t>
      </w:r>
      <w:r w:rsidR="0097158E" w:rsidRPr="002E0CD2">
        <w:t xml:space="preserve">or </w:t>
      </w:r>
      <w:r w:rsidR="006E0B13" w:rsidRPr="002E0CD2">
        <w:t>a person taking an action</w:t>
      </w:r>
      <w:r w:rsidR="0097158E" w:rsidRPr="002E0CD2">
        <w:t xml:space="preserve"> in relat</w:t>
      </w:r>
      <w:r w:rsidR="00E66E82" w:rsidRPr="002E0CD2">
        <w:t>ion to</w:t>
      </w:r>
      <w:r w:rsidRPr="002E0CD2">
        <w:t>:</w:t>
      </w:r>
    </w:p>
    <w:p w:rsidR="002C0B38" w:rsidRPr="002E0CD2" w:rsidRDefault="002C0B38" w:rsidP="002E0CD2">
      <w:pPr>
        <w:pStyle w:val="paragraph"/>
      </w:pPr>
      <w:r w:rsidRPr="002E0CD2">
        <w:tab/>
        <w:t>(a)</w:t>
      </w:r>
      <w:r w:rsidRPr="002E0CD2">
        <w:tab/>
        <w:t>a Territory; or</w:t>
      </w:r>
    </w:p>
    <w:p w:rsidR="002C0B38" w:rsidRPr="002E0CD2" w:rsidRDefault="002C0B38" w:rsidP="002E0CD2">
      <w:pPr>
        <w:pStyle w:val="paragraph"/>
      </w:pPr>
      <w:r w:rsidRPr="002E0CD2">
        <w:tab/>
        <w:t>(b)</w:t>
      </w:r>
      <w:r w:rsidRPr="002E0CD2">
        <w:tab/>
        <w:t xml:space="preserve">a Commonwealth place (within the meaning of the </w:t>
      </w:r>
      <w:r w:rsidRPr="002E0CD2">
        <w:rPr>
          <w:i/>
        </w:rPr>
        <w:t>Commonwealth Places (Application of Laws) Act 1970</w:t>
      </w:r>
      <w:r w:rsidRPr="002E0CD2">
        <w:t>).</w:t>
      </w:r>
    </w:p>
    <w:p w:rsidR="0048733A" w:rsidRPr="002E0CD2" w:rsidRDefault="00A4765C" w:rsidP="002E0CD2">
      <w:pPr>
        <w:pStyle w:val="ActHead5"/>
      </w:pPr>
      <w:bookmarkStart w:id="48" w:name="_Toc436303291"/>
      <w:r w:rsidRPr="002E0CD2">
        <w:rPr>
          <w:rStyle w:val="CharSectno"/>
        </w:rPr>
        <w:t>36</w:t>
      </w:r>
      <w:r w:rsidR="0048733A" w:rsidRPr="002E0CD2">
        <w:t xml:space="preserve">  Severability relating to Australian businesses</w:t>
      </w:r>
      <w:bookmarkEnd w:id="48"/>
    </w:p>
    <w:p w:rsidR="0048733A" w:rsidRPr="002E0CD2" w:rsidRDefault="0048733A" w:rsidP="002E0CD2">
      <w:pPr>
        <w:pStyle w:val="subsection"/>
      </w:pPr>
      <w:r w:rsidRPr="002E0CD2">
        <w:tab/>
      </w:r>
      <w:r w:rsidRPr="002E0CD2">
        <w:tab/>
        <w:t xml:space="preserve">Without limiting the effect of this Act apart from this section, this Act also has the effect it </w:t>
      </w:r>
      <w:r w:rsidR="003E38D9" w:rsidRPr="002E0CD2">
        <w:t xml:space="preserve">would have </w:t>
      </w:r>
      <w:r w:rsidRPr="002E0CD2">
        <w:t xml:space="preserve">if </w:t>
      </w:r>
      <w:r w:rsidR="006E0B13" w:rsidRPr="002E0CD2">
        <w:t xml:space="preserve">each </w:t>
      </w:r>
      <w:r w:rsidRPr="002E0CD2">
        <w:t xml:space="preserve">reference to an Australian business were </w:t>
      </w:r>
      <w:r w:rsidR="003E38D9" w:rsidRPr="002E0CD2">
        <w:t xml:space="preserve">expressly confined to </w:t>
      </w:r>
      <w:r w:rsidR="006E0B13" w:rsidRPr="002E0CD2">
        <w:t xml:space="preserve">a </w:t>
      </w:r>
      <w:r w:rsidRPr="002E0CD2">
        <w:t>reference to an Australian business being carried on by a corporation.</w:t>
      </w:r>
    </w:p>
    <w:p w:rsidR="00CD0270" w:rsidRPr="002E0CD2" w:rsidRDefault="00CD0270" w:rsidP="002E0CD2">
      <w:pPr>
        <w:pStyle w:val="notetext"/>
      </w:pPr>
      <w:r w:rsidRPr="002E0CD2">
        <w:t>Note:</w:t>
      </w:r>
      <w:r w:rsidRPr="002E0CD2">
        <w:tab/>
        <w:t xml:space="preserve">The reference to a corporation in this section </w:t>
      </w:r>
      <w:r w:rsidR="00927277" w:rsidRPr="002E0CD2">
        <w:t>is</w:t>
      </w:r>
      <w:r w:rsidRPr="002E0CD2">
        <w:t xml:space="preserve"> affected by section</w:t>
      </w:r>
      <w:r w:rsidR="002E0CD2" w:rsidRPr="002E0CD2">
        <w:t> </w:t>
      </w:r>
      <w:r w:rsidR="00A4765C" w:rsidRPr="002E0CD2">
        <w:t>35</w:t>
      </w:r>
      <w:r w:rsidRPr="002E0CD2">
        <w:t xml:space="preserve"> (general severability).</w:t>
      </w:r>
    </w:p>
    <w:p w:rsidR="00A376CC" w:rsidRPr="002E0CD2" w:rsidRDefault="00A4765C" w:rsidP="002E0CD2">
      <w:pPr>
        <w:pStyle w:val="ActHead5"/>
      </w:pPr>
      <w:bookmarkStart w:id="49" w:name="_Toc436303292"/>
      <w:r w:rsidRPr="002E0CD2">
        <w:rPr>
          <w:rStyle w:val="CharSectno"/>
        </w:rPr>
        <w:lastRenderedPageBreak/>
        <w:t>37</w:t>
      </w:r>
      <w:r w:rsidR="00A376CC" w:rsidRPr="002E0CD2">
        <w:t xml:space="preserve">  Regulations</w:t>
      </w:r>
      <w:r w:rsidR="005D0988" w:rsidRPr="002E0CD2">
        <w:t xml:space="preserve"> providing for </w:t>
      </w:r>
      <w:r w:rsidR="00A376CC" w:rsidRPr="002E0CD2">
        <w:t>exemptions</w:t>
      </w:r>
      <w:bookmarkEnd w:id="49"/>
    </w:p>
    <w:p w:rsidR="005D0988" w:rsidRPr="002E0CD2" w:rsidRDefault="00A376CC" w:rsidP="002E0CD2">
      <w:pPr>
        <w:pStyle w:val="subsection"/>
      </w:pPr>
      <w:r w:rsidRPr="002E0CD2">
        <w:tab/>
      </w:r>
      <w:r w:rsidR="00E4393F" w:rsidRPr="002E0CD2">
        <w:t>(1)</w:t>
      </w:r>
      <w:r w:rsidRPr="002E0CD2">
        <w:tab/>
        <w:t>The regulations may provide that this Act, or specified provision</w:t>
      </w:r>
      <w:r w:rsidR="00D879C9" w:rsidRPr="002E0CD2">
        <w:t>s</w:t>
      </w:r>
      <w:r w:rsidRPr="002E0CD2">
        <w:t xml:space="preserve"> of this Act, do not apply in relation to</w:t>
      </w:r>
      <w:r w:rsidR="005D0988" w:rsidRPr="002E0CD2">
        <w:t xml:space="preserve"> </w:t>
      </w:r>
      <w:r w:rsidR="00B53290" w:rsidRPr="002E0CD2">
        <w:t>any of, or any combination of, the following</w:t>
      </w:r>
      <w:r w:rsidR="005D0988" w:rsidRPr="002E0CD2">
        <w:t>:</w:t>
      </w:r>
    </w:p>
    <w:p w:rsidR="005D0988" w:rsidRPr="002E0CD2" w:rsidRDefault="005D0988" w:rsidP="002E0CD2">
      <w:pPr>
        <w:pStyle w:val="paragraph"/>
      </w:pPr>
      <w:r w:rsidRPr="002E0CD2">
        <w:tab/>
        <w:t>(a)</w:t>
      </w:r>
      <w:r w:rsidRPr="002E0CD2">
        <w:tab/>
        <w:t>acquisitions</w:t>
      </w:r>
      <w:r w:rsidR="009B4F9F" w:rsidRPr="002E0CD2">
        <w:t xml:space="preserve"> of the kind or in the circumstances prescribed by the regulations</w:t>
      </w:r>
      <w:r w:rsidRPr="002E0CD2">
        <w:t>;</w:t>
      </w:r>
    </w:p>
    <w:p w:rsidR="005D0988" w:rsidRPr="002E0CD2" w:rsidRDefault="005D0988" w:rsidP="002E0CD2">
      <w:pPr>
        <w:pStyle w:val="paragraph"/>
      </w:pPr>
      <w:r w:rsidRPr="002E0CD2">
        <w:tab/>
        <w:t>(b)</w:t>
      </w:r>
      <w:r w:rsidRPr="002E0CD2">
        <w:tab/>
        <w:t>interests</w:t>
      </w:r>
      <w:r w:rsidR="009B4F9F" w:rsidRPr="002E0CD2">
        <w:t xml:space="preserve"> of the kind or in the circumstances prescribed by the regulations</w:t>
      </w:r>
      <w:r w:rsidRPr="002E0CD2">
        <w:t>;</w:t>
      </w:r>
    </w:p>
    <w:p w:rsidR="005D0988" w:rsidRPr="002E0CD2" w:rsidRDefault="005D0988" w:rsidP="002E0CD2">
      <w:pPr>
        <w:pStyle w:val="paragraph"/>
      </w:pPr>
      <w:r w:rsidRPr="002E0CD2">
        <w:tab/>
        <w:t>(c)</w:t>
      </w:r>
      <w:r w:rsidRPr="002E0CD2">
        <w:tab/>
        <w:t>Australian businesses</w:t>
      </w:r>
      <w:r w:rsidR="009B4F9F" w:rsidRPr="002E0CD2">
        <w:t xml:space="preserve"> of the kind or in the circumstances prescribed by the regulations</w:t>
      </w:r>
      <w:r w:rsidRPr="002E0CD2">
        <w:t>;</w:t>
      </w:r>
    </w:p>
    <w:p w:rsidR="00A376CC" w:rsidRPr="002E0CD2" w:rsidRDefault="005D0988" w:rsidP="002E0CD2">
      <w:pPr>
        <w:pStyle w:val="paragraph"/>
      </w:pPr>
      <w:r w:rsidRPr="002E0CD2">
        <w:tab/>
        <w:t>(d)</w:t>
      </w:r>
      <w:r w:rsidRPr="002E0CD2">
        <w:tab/>
      </w:r>
      <w:r w:rsidR="009B4F9F" w:rsidRPr="002E0CD2">
        <w:t xml:space="preserve">foreign persons </w:t>
      </w:r>
      <w:r w:rsidR="003D2E67" w:rsidRPr="002E0CD2">
        <w:t xml:space="preserve">of </w:t>
      </w:r>
      <w:r w:rsidR="008C75A3" w:rsidRPr="002E0CD2">
        <w:t>the</w:t>
      </w:r>
      <w:r w:rsidR="003D2E67" w:rsidRPr="002E0CD2">
        <w:t xml:space="preserve"> kind </w:t>
      </w:r>
      <w:r w:rsidR="009B4F9F" w:rsidRPr="002E0CD2">
        <w:t>or in the circumstances prescribed by the regulations</w:t>
      </w:r>
      <w:r w:rsidR="00A376CC" w:rsidRPr="002E0CD2">
        <w:t>.</w:t>
      </w:r>
    </w:p>
    <w:p w:rsidR="00F020B6" w:rsidRPr="002E0CD2" w:rsidRDefault="007936CA" w:rsidP="002E0CD2">
      <w:pPr>
        <w:pStyle w:val="notetext"/>
      </w:pPr>
      <w:r w:rsidRPr="002E0CD2">
        <w:t>Note</w:t>
      </w:r>
      <w:r w:rsidR="00F020B6" w:rsidRPr="002E0CD2">
        <w:t>:</w:t>
      </w:r>
      <w:r w:rsidR="00F020B6" w:rsidRPr="002E0CD2">
        <w:tab/>
        <w:t>Provisions may be specified by referring to:</w:t>
      </w:r>
    </w:p>
    <w:p w:rsidR="00F020B6" w:rsidRPr="002E0CD2" w:rsidRDefault="00F020B6" w:rsidP="002E0CD2">
      <w:pPr>
        <w:pStyle w:val="notepara"/>
      </w:pPr>
      <w:r w:rsidRPr="002E0CD2">
        <w:t>(a)</w:t>
      </w:r>
      <w:r w:rsidRPr="002E0CD2">
        <w:tab/>
        <w:t>a particular provision; or</w:t>
      </w:r>
    </w:p>
    <w:p w:rsidR="00F020B6" w:rsidRPr="002E0CD2" w:rsidRDefault="00F020B6" w:rsidP="002E0CD2">
      <w:pPr>
        <w:pStyle w:val="notepara"/>
      </w:pPr>
      <w:r w:rsidRPr="002E0CD2">
        <w:t>(b)</w:t>
      </w:r>
      <w:r w:rsidRPr="002E0CD2">
        <w:tab/>
        <w:t>th</w:t>
      </w:r>
      <w:r w:rsidR="003D2E67" w:rsidRPr="002E0CD2">
        <w:t>is</w:t>
      </w:r>
      <w:r w:rsidRPr="002E0CD2">
        <w:t xml:space="preserve"> Act, other than specified provisions.</w:t>
      </w:r>
    </w:p>
    <w:p w:rsidR="00157F9A" w:rsidRPr="002E0CD2" w:rsidRDefault="00E4393F" w:rsidP="002E0CD2">
      <w:pPr>
        <w:pStyle w:val="subsection"/>
      </w:pPr>
      <w:r w:rsidRPr="002E0CD2">
        <w:tab/>
        <w:t>(2)</w:t>
      </w:r>
      <w:r w:rsidRPr="002E0CD2">
        <w:tab/>
        <w:t xml:space="preserve">Without limiting </w:t>
      </w:r>
      <w:r w:rsidR="002E0CD2" w:rsidRPr="002E0CD2">
        <w:t>subsection (</w:t>
      </w:r>
      <w:r w:rsidRPr="002E0CD2">
        <w:t>1)</w:t>
      </w:r>
      <w:r w:rsidR="00157F9A" w:rsidRPr="002E0CD2">
        <w:t xml:space="preserve">, </w:t>
      </w:r>
      <w:r w:rsidRPr="002E0CD2">
        <w:t xml:space="preserve">the regulations may </w:t>
      </w:r>
      <w:r w:rsidR="008C75A3" w:rsidRPr="002E0CD2">
        <w:t xml:space="preserve">provide </w:t>
      </w:r>
      <w:r w:rsidRPr="002E0CD2">
        <w:t xml:space="preserve">that specified provisions of the Act do </w:t>
      </w:r>
      <w:r w:rsidR="00157F9A" w:rsidRPr="002E0CD2">
        <w:t>not apply to a specified extent.</w:t>
      </w:r>
    </w:p>
    <w:p w:rsidR="00157F9A" w:rsidRPr="002E0CD2" w:rsidRDefault="00157F9A" w:rsidP="002E0CD2">
      <w:pPr>
        <w:pStyle w:val="subsection"/>
      </w:pPr>
      <w:r w:rsidRPr="002E0CD2">
        <w:tab/>
        <w:t>(3)</w:t>
      </w:r>
      <w:r w:rsidRPr="002E0CD2">
        <w:tab/>
        <w:t xml:space="preserve">Without limiting </w:t>
      </w:r>
      <w:r w:rsidR="002E0CD2" w:rsidRPr="002E0CD2">
        <w:t>subsection (</w:t>
      </w:r>
      <w:r w:rsidRPr="002E0CD2">
        <w:t xml:space="preserve">1), the regulations may </w:t>
      </w:r>
      <w:r w:rsidR="008C75A3" w:rsidRPr="002E0CD2">
        <w:t xml:space="preserve">provide that land of a specified kind </w:t>
      </w:r>
      <w:r w:rsidR="00C570FA" w:rsidRPr="002E0CD2">
        <w:t xml:space="preserve">is </w:t>
      </w:r>
      <w:r w:rsidRPr="002E0CD2">
        <w:t>not agricultural land.</w:t>
      </w:r>
    </w:p>
    <w:p w:rsidR="007936CA" w:rsidRPr="002E0CD2" w:rsidRDefault="005E0373" w:rsidP="002E0CD2">
      <w:pPr>
        <w:pStyle w:val="subsection"/>
      </w:pPr>
      <w:r w:rsidRPr="002E0CD2">
        <w:tab/>
        <w:t>(</w:t>
      </w:r>
      <w:r w:rsidR="00157F9A" w:rsidRPr="002E0CD2">
        <w:t>4</w:t>
      </w:r>
      <w:r w:rsidRPr="002E0CD2">
        <w:t>)</w:t>
      </w:r>
      <w:r w:rsidRPr="002E0CD2">
        <w:tab/>
        <w:t>The regulations may provide</w:t>
      </w:r>
      <w:r w:rsidR="007D1946" w:rsidRPr="002E0CD2">
        <w:t xml:space="preserve"> </w:t>
      </w:r>
      <w:r w:rsidRPr="002E0CD2">
        <w:t xml:space="preserve">that specified foreign persons who take action in relation to </w:t>
      </w:r>
      <w:r w:rsidR="007936CA" w:rsidRPr="002E0CD2">
        <w:t xml:space="preserve">interests in Australian </w:t>
      </w:r>
      <w:r w:rsidRPr="002E0CD2">
        <w:t>land may</w:t>
      </w:r>
      <w:r w:rsidR="007936CA" w:rsidRPr="002E0CD2">
        <w:t xml:space="preserve"> </w:t>
      </w:r>
      <w:r w:rsidR="00E23DEA" w:rsidRPr="002E0CD2">
        <w:t xml:space="preserve">disregard </w:t>
      </w:r>
      <w:r w:rsidRPr="002E0CD2">
        <w:t>the fact that the land is agricultural land</w:t>
      </w:r>
      <w:r w:rsidR="007936CA" w:rsidRPr="002E0CD2">
        <w:t xml:space="preserve"> for all or specified purposes.</w:t>
      </w:r>
    </w:p>
    <w:p w:rsidR="00D808F5" w:rsidRPr="002E0CD2" w:rsidRDefault="00D808F5" w:rsidP="002E0CD2">
      <w:pPr>
        <w:pStyle w:val="subsection"/>
      </w:pPr>
      <w:r w:rsidRPr="002E0CD2">
        <w:tab/>
        <w:t>(</w:t>
      </w:r>
      <w:r w:rsidR="00157F9A" w:rsidRPr="002E0CD2">
        <w:t>5</w:t>
      </w:r>
      <w:r w:rsidRPr="002E0CD2">
        <w:t>)</w:t>
      </w:r>
      <w:r w:rsidRPr="002E0CD2">
        <w:tab/>
      </w:r>
      <w:r w:rsidR="00590DA8" w:rsidRPr="002E0CD2">
        <w:t xml:space="preserve">Regulations providing </w:t>
      </w:r>
      <w:r w:rsidR="00157F9A" w:rsidRPr="002E0CD2">
        <w:t xml:space="preserve">as mentioned in </w:t>
      </w:r>
      <w:r w:rsidR="002E0CD2" w:rsidRPr="002E0CD2">
        <w:t>paragraph (</w:t>
      </w:r>
      <w:r w:rsidR="00157F9A" w:rsidRPr="002E0CD2">
        <w:t>4)</w:t>
      </w:r>
      <w:r w:rsidR="00714CF4" w:rsidRPr="002E0CD2">
        <w:t>(a)</w:t>
      </w:r>
      <w:r w:rsidR="00157F9A" w:rsidRPr="002E0CD2">
        <w:t xml:space="preserve"> </w:t>
      </w:r>
      <w:r w:rsidR="00590DA8" w:rsidRPr="002E0CD2">
        <w:t xml:space="preserve">do </w:t>
      </w:r>
      <w:r w:rsidRPr="002E0CD2">
        <w:t xml:space="preserve">not affect the operation of this Act to the extent that the action is otherwise </w:t>
      </w:r>
      <w:r w:rsidR="00433F5B" w:rsidRPr="002E0CD2">
        <w:t xml:space="preserve">a </w:t>
      </w:r>
      <w:r w:rsidRPr="002E0CD2">
        <w:t>significant action or notifiable action.</w:t>
      </w:r>
    </w:p>
    <w:p w:rsidR="0063294F" w:rsidRPr="002E0CD2" w:rsidRDefault="0063294F" w:rsidP="002E0CD2">
      <w:pPr>
        <w:pStyle w:val="subsection"/>
      </w:pPr>
      <w:r w:rsidRPr="002E0CD2">
        <w:tab/>
        <w:t>(6)</w:t>
      </w:r>
      <w:r w:rsidRPr="002E0CD2">
        <w:tab/>
      </w:r>
      <w:r w:rsidR="005964C1" w:rsidRPr="002E0CD2">
        <w:t>R</w:t>
      </w:r>
      <w:r w:rsidRPr="002E0CD2">
        <w:t xml:space="preserve">egulations </w:t>
      </w:r>
      <w:r w:rsidR="005964C1" w:rsidRPr="002E0CD2">
        <w:t xml:space="preserve">made for the purposes of this section </w:t>
      </w:r>
      <w:r w:rsidRPr="002E0CD2">
        <w:t>have effect according to their terms.</w:t>
      </w:r>
    </w:p>
    <w:p w:rsidR="007936CA" w:rsidRPr="002E0CD2" w:rsidRDefault="007936CA" w:rsidP="002E0CD2">
      <w:pPr>
        <w:pStyle w:val="subsection"/>
      </w:pPr>
      <w:r w:rsidRPr="002E0CD2">
        <w:tab/>
        <w:t>(7)</w:t>
      </w:r>
      <w:r w:rsidRPr="002E0CD2">
        <w:tab/>
        <w:t>This Act does not limit the regulations that may be made for the purposes of this section.</w:t>
      </w:r>
    </w:p>
    <w:p w:rsidR="00B92BD5" w:rsidRPr="002E0CD2" w:rsidRDefault="009C7E0D" w:rsidP="002E0CD2">
      <w:pPr>
        <w:pStyle w:val="ItemHead"/>
      </w:pPr>
      <w:r w:rsidRPr="002E0CD2">
        <w:t>4</w:t>
      </w:r>
      <w:r w:rsidR="00B92BD5" w:rsidRPr="002E0CD2">
        <w:t xml:space="preserve">  Parts IA</w:t>
      </w:r>
      <w:r w:rsidR="006F3498" w:rsidRPr="002E0CD2">
        <w:t xml:space="preserve"> to </w:t>
      </w:r>
      <w:r w:rsidR="00B92BD5" w:rsidRPr="002E0CD2">
        <w:t>II</w:t>
      </w:r>
      <w:r w:rsidR="006F3498" w:rsidRPr="002E0CD2">
        <w:t>I</w:t>
      </w:r>
    </w:p>
    <w:p w:rsidR="00B92BD5" w:rsidRPr="002E0CD2" w:rsidRDefault="00B92BD5" w:rsidP="002E0CD2">
      <w:pPr>
        <w:pStyle w:val="Item"/>
      </w:pPr>
      <w:r w:rsidRPr="002E0CD2">
        <w:t>Repeal the Parts, substitute:</w:t>
      </w:r>
    </w:p>
    <w:p w:rsidR="00F4746E" w:rsidRPr="002E0CD2" w:rsidRDefault="00A577C6" w:rsidP="002E0CD2">
      <w:pPr>
        <w:pStyle w:val="ActHead2"/>
      </w:pPr>
      <w:bookmarkStart w:id="50" w:name="_Toc436303293"/>
      <w:r w:rsidRPr="002E0CD2">
        <w:rPr>
          <w:rStyle w:val="CharPartNo"/>
        </w:rPr>
        <w:lastRenderedPageBreak/>
        <w:t>Part</w:t>
      </w:r>
      <w:r w:rsidR="002E0CD2" w:rsidRPr="002E0CD2">
        <w:rPr>
          <w:rStyle w:val="CharPartNo"/>
        </w:rPr>
        <w:t> </w:t>
      </w:r>
      <w:r w:rsidRPr="002E0CD2">
        <w:rPr>
          <w:rStyle w:val="CharPartNo"/>
        </w:rPr>
        <w:t>2</w:t>
      </w:r>
      <w:r w:rsidRPr="002E0CD2">
        <w:t>—</w:t>
      </w:r>
      <w:r w:rsidR="00F4746E" w:rsidRPr="002E0CD2">
        <w:rPr>
          <w:rStyle w:val="CharPartText"/>
        </w:rPr>
        <w:t>Meaning of significant action</w:t>
      </w:r>
      <w:r w:rsidR="00891EEF" w:rsidRPr="002E0CD2">
        <w:rPr>
          <w:rStyle w:val="CharPartText"/>
        </w:rPr>
        <w:t xml:space="preserve"> and notifiable action</w:t>
      </w:r>
      <w:bookmarkEnd w:id="50"/>
    </w:p>
    <w:p w:rsidR="00395BD1" w:rsidRPr="002E0CD2" w:rsidRDefault="00395BD1" w:rsidP="002E0CD2">
      <w:pPr>
        <w:pStyle w:val="ActHead3"/>
      </w:pPr>
      <w:bookmarkStart w:id="51" w:name="_Toc436303294"/>
      <w:r w:rsidRPr="002E0CD2">
        <w:rPr>
          <w:rStyle w:val="CharDivNo"/>
        </w:rPr>
        <w:t>Division</w:t>
      </w:r>
      <w:r w:rsidR="002E0CD2" w:rsidRPr="002E0CD2">
        <w:rPr>
          <w:rStyle w:val="CharDivNo"/>
        </w:rPr>
        <w:t> </w:t>
      </w:r>
      <w:r w:rsidRPr="002E0CD2">
        <w:rPr>
          <w:rStyle w:val="CharDivNo"/>
        </w:rPr>
        <w:t>1</w:t>
      </w:r>
      <w:r w:rsidRPr="002E0CD2">
        <w:t>—</w:t>
      </w:r>
      <w:r w:rsidRPr="002E0CD2">
        <w:rPr>
          <w:rStyle w:val="CharDivText"/>
        </w:rPr>
        <w:t>Simplified outline of this Part</w:t>
      </w:r>
      <w:bookmarkEnd w:id="51"/>
    </w:p>
    <w:p w:rsidR="00395BD1" w:rsidRPr="002E0CD2" w:rsidRDefault="00A4765C" w:rsidP="002E0CD2">
      <w:pPr>
        <w:pStyle w:val="ActHead5"/>
      </w:pPr>
      <w:bookmarkStart w:id="52" w:name="_Toc436303295"/>
      <w:r w:rsidRPr="002E0CD2">
        <w:rPr>
          <w:rStyle w:val="CharSectno"/>
        </w:rPr>
        <w:t>38</w:t>
      </w:r>
      <w:r w:rsidR="00395BD1" w:rsidRPr="002E0CD2">
        <w:t xml:space="preserve">  Simplified outline of this Part</w:t>
      </w:r>
      <w:bookmarkEnd w:id="52"/>
    </w:p>
    <w:p w:rsidR="00F62F9E" w:rsidRPr="002E0CD2" w:rsidRDefault="00F62F9E" w:rsidP="002E0CD2">
      <w:pPr>
        <w:pStyle w:val="SOText"/>
      </w:pPr>
      <w:r w:rsidRPr="002E0CD2">
        <w:t xml:space="preserve">The concepts of </w:t>
      </w:r>
      <w:r w:rsidRPr="002E0CD2">
        <w:rPr>
          <w:b/>
          <w:i/>
        </w:rPr>
        <w:t xml:space="preserve">significant action </w:t>
      </w:r>
      <w:r w:rsidRPr="002E0CD2">
        <w:t xml:space="preserve">and </w:t>
      </w:r>
      <w:r w:rsidRPr="002E0CD2">
        <w:rPr>
          <w:b/>
          <w:i/>
        </w:rPr>
        <w:t xml:space="preserve">notifiable action </w:t>
      </w:r>
      <w:r w:rsidRPr="002E0CD2">
        <w:t>are 2 of the most important concepts in this Act.</w:t>
      </w:r>
    </w:p>
    <w:p w:rsidR="00F62F9E" w:rsidRPr="002E0CD2" w:rsidRDefault="00F62F9E" w:rsidP="002E0CD2">
      <w:pPr>
        <w:pStyle w:val="SOText"/>
      </w:pPr>
      <w:r w:rsidRPr="002E0CD2">
        <w:t>The Treasurer has powers to make orders and decisions under Part</w:t>
      </w:r>
      <w:r w:rsidR="002E0CD2" w:rsidRPr="002E0CD2">
        <w:t> </w:t>
      </w:r>
      <w:r w:rsidRPr="002E0CD2">
        <w:t xml:space="preserve">3 in relation to any </w:t>
      </w:r>
      <w:r w:rsidR="00832A13" w:rsidRPr="002E0CD2">
        <w:t>significant</w:t>
      </w:r>
      <w:r w:rsidRPr="002E0CD2">
        <w:t xml:space="preserve"> action taken or proposed to be taken.</w:t>
      </w:r>
    </w:p>
    <w:p w:rsidR="003A2FFC" w:rsidRPr="002E0CD2" w:rsidRDefault="00F62F9E" w:rsidP="002E0CD2">
      <w:pPr>
        <w:pStyle w:val="SOText"/>
      </w:pPr>
      <w:r w:rsidRPr="002E0CD2">
        <w:t xml:space="preserve">A </w:t>
      </w:r>
      <w:r w:rsidR="003A2FFC" w:rsidRPr="002E0CD2">
        <w:t xml:space="preserve">foreign person must give the Treasurer a notice before taking a </w:t>
      </w:r>
      <w:r w:rsidRPr="002E0CD2">
        <w:t>notifiable action.</w:t>
      </w:r>
      <w:r w:rsidR="00057808" w:rsidRPr="002E0CD2">
        <w:t xml:space="preserve"> Only some significant actions are notifiable actions.</w:t>
      </w:r>
    </w:p>
    <w:p w:rsidR="00AF31C0" w:rsidRPr="002E0CD2" w:rsidRDefault="00AF31C0" w:rsidP="002E0CD2">
      <w:pPr>
        <w:pStyle w:val="SOText"/>
      </w:pPr>
      <w:r w:rsidRPr="002E0CD2">
        <w:t>Those concepts are defined in this Part.</w:t>
      </w:r>
    </w:p>
    <w:p w:rsidR="00395BD1" w:rsidRPr="002E0CD2" w:rsidRDefault="00395BD1" w:rsidP="002E0CD2">
      <w:pPr>
        <w:pStyle w:val="ActHead3"/>
      </w:pPr>
      <w:bookmarkStart w:id="53" w:name="_Toc436303296"/>
      <w:r w:rsidRPr="002E0CD2">
        <w:rPr>
          <w:rStyle w:val="CharDivNo"/>
        </w:rPr>
        <w:t>Division</w:t>
      </w:r>
      <w:r w:rsidR="002E0CD2" w:rsidRPr="002E0CD2">
        <w:rPr>
          <w:rStyle w:val="CharDivNo"/>
        </w:rPr>
        <w:t> </w:t>
      </w:r>
      <w:r w:rsidRPr="002E0CD2">
        <w:rPr>
          <w:rStyle w:val="CharDivNo"/>
        </w:rPr>
        <w:t>2</w:t>
      </w:r>
      <w:r w:rsidRPr="002E0CD2">
        <w:t>—</w:t>
      </w:r>
      <w:r w:rsidRPr="002E0CD2">
        <w:rPr>
          <w:rStyle w:val="CharDivText"/>
        </w:rPr>
        <w:t>Meaning of significant action</w:t>
      </w:r>
      <w:bookmarkEnd w:id="53"/>
    </w:p>
    <w:p w:rsidR="00057808" w:rsidRPr="002E0CD2" w:rsidRDefault="00A4765C" w:rsidP="002E0CD2">
      <w:pPr>
        <w:pStyle w:val="ActHead5"/>
      </w:pPr>
      <w:bookmarkStart w:id="54" w:name="_Toc436303297"/>
      <w:r w:rsidRPr="002E0CD2">
        <w:rPr>
          <w:rStyle w:val="CharSectno"/>
        </w:rPr>
        <w:t>39</w:t>
      </w:r>
      <w:r w:rsidR="00057808" w:rsidRPr="002E0CD2">
        <w:t xml:space="preserve"> </w:t>
      </w:r>
      <w:r w:rsidR="00542F0F" w:rsidRPr="002E0CD2">
        <w:t xml:space="preserve"> </w:t>
      </w:r>
      <w:r w:rsidR="00057808" w:rsidRPr="002E0CD2">
        <w:t>Simplified outline of this Division</w:t>
      </w:r>
      <w:bookmarkEnd w:id="54"/>
    </w:p>
    <w:p w:rsidR="00057808" w:rsidRPr="002E0CD2" w:rsidRDefault="00057808" w:rsidP="002E0CD2">
      <w:pPr>
        <w:pStyle w:val="SOText"/>
      </w:pPr>
      <w:r w:rsidRPr="002E0CD2">
        <w:t xml:space="preserve">Broadly, a significant action is an action to acquire interests in </w:t>
      </w:r>
      <w:r w:rsidR="00A401BD" w:rsidRPr="002E0CD2">
        <w:t>securities</w:t>
      </w:r>
      <w:r w:rsidRPr="002E0CD2">
        <w:t xml:space="preserve">, assets or </w:t>
      </w:r>
      <w:r w:rsidR="00714CF4" w:rsidRPr="002E0CD2">
        <w:t xml:space="preserve">Australian </w:t>
      </w:r>
      <w:r w:rsidRPr="002E0CD2">
        <w:t xml:space="preserve">land, or otherwise take action in relation to </w:t>
      </w:r>
      <w:r w:rsidR="003E38D9" w:rsidRPr="002E0CD2">
        <w:t xml:space="preserve">entities (being </w:t>
      </w:r>
      <w:r w:rsidR="00D478C0" w:rsidRPr="002E0CD2">
        <w:t>corporations</w:t>
      </w:r>
      <w:r w:rsidR="003E38D9" w:rsidRPr="002E0CD2">
        <w:t xml:space="preserve"> and</w:t>
      </w:r>
      <w:r w:rsidR="00D478C0" w:rsidRPr="002E0CD2">
        <w:t xml:space="preserve"> unit trusts</w:t>
      </w:r>
      <w:r w:rsidR="003E38D9" w:rsidRPr="002E0CD2">
        <w:t>)</w:t>
      </w:r>
      <w:r w:rsidR="00A401BD" w:rsidRPr="002E0CD2">
        <w:t xml:space="preserve"> </w:t>
      </w:r>
      <w:r w:rsidRPr="002E0CD2">
        <w:t xml:space="preserve">and businesses, </w:t>
      </w:r>
      <w:r w:rsidR="00043F01" w:rsidRPr="002E0CD2">
        <w:t xml:space="preserve">that have </w:t>
      </w:r>
      <w:r w:rsidRPr="002E0CD2">
        <w:t xml:space="preserve">a connection to Australia. </w:t>
      </w:r>
      <w:r w:rsidR="003D2E67" w:rsidRPr="002E0CD2">
        <w:t xml:space="preserve">For an action to be a significant action, </w:t>
      </w:r>
      <w:r w:rsidR="006F0263" w:rsidRPr="002E0CD2">
        <w:t xml:space="preserve">the </w:t>
      </w:r>
      <w:r w:rsidR="003E38D9" w:rsidRPr="002E0CD2">
        <w:t xml:space="preserve">action </w:t>
      </w:r>
      <w:r w:rsidR="003D2E67" w:rsidRPr="002E0CD2">
        <w:t xml:space="preserve">must </w:t>
      </w:r>
      <w:r w:rsidR="003E38D9" w:rsidRPr="002E0CD2">
        <w:t xml:space="preserve">result in a change in control involving a foreign person or </w:t>
      </w:r>
      <w:r w:rsidR="003D2E67" w:rsidRPr="002E0CD2">
        <w:t xml:space="preserve">be </w:t>
      </w:r>
      <w:r w:rsidR="003E38D9" w:rsidRPr="002E0CD2">
        <w:t>taken by a foreign person</w:t>
      </w:r>
      <w:r w:rsidR="00AF31C0" w:rsidRPr="002E0CD2">
        <w:t>.</w:t>
      </w:r>
    </w:p>
    <w:p w:rsidR="00057808" w:rsidRPr="002E0CD2" w:rsidRDefault="00057808" w:rsidP="002E0CD2">
      <w:pPr>
        <w:pStyle w:val="SOText"/>
      </w:pPr>
      <w:r w:rsidRPr="002E0CD2">
        <w:t xml:space="preserve">Generally, the action is only </w:t>
      </w:r>
      <w:r w:rsidR="004719CE" w:rsidRPr="002E0CD2">
        <w:t xml:space="preserve">a </w:t>
      </w:r>
      <w:r w:rsidRPr="002E0CD2">
        <w:t xml:space="preserve">significant </w:t>
      </w:r>
      <w:r w:rsidR="00D36283" w:rsidRPr="002E0CD2">
        <w:t xml:space="preserve">action </w:t>
      </w:r>
      <w:r w:rsidRPr="002E0CD2">
        <w:t xml:space="preserve">if the </w:t>
      </w:r>
      <w:r w:rsidR="00A401BD" w:rsidRPr="002E0CD2">
        <w:t>entity</w:t>
      </w:r>
      <w:r w:rsidRPr="002E0CD2">
        <w:t xml:space="preserve">, business or land meets the threshold test. A different threshold test applies for </w:t>
      </w:r>
      <w:r w:rsidR="00984EF5" w:rsidRPr="002E0CD2">
        <w:t xml:space="preserve">certain significant actions taken in relation to </w:t>
      </w:r>
      <w:r w:rsidRPr="002E0CD2">
        <w:t>agribusinesses.</w:t>
      </w:r>
    </w:p>
    <w:p w:rsidR="00DE2889" w:rsidRPr="002E0CD2" w:rsidRDefault="00DE2889" w:rsidP="002E0CD2">
      <w:pPr>
        <w:pStyle w:val="SOText"/>
      </w:pPr>
      <w:r w:rsidRPr="002E0CD2">
        <w:t>The regulations may also prescribe actions that are significant actions.</w:t>
      </w:r>
    </w:p>
    <w:p w:rsidR="00057808" w:rsidRPr="002E0CD2" w:rsidRDefault="00057808" w:rsidP="002E0CD2">
      <w:pPr>
        <w:pStyle w:val="SOText"/>
      </w:pPr>
      <w:r w:rsidRPr="002E0CD2">
        <w:lastRenderedPageBreak/>
        <w:t xml:space="preserve">An acquisition of an interest in Australian land by a foreign person that is </w:t>
      </w:r>
      <w:r w:rsidR="002315AE" w:rsidRPr="002E0CD2">
        <w:t xml:space="preserve">specified in </w:t>
      </w:r>
      <w:r w:rsidRPr="002E0CD2">
        <w:t>a</w:t>
      </w:r>
      <w:r w:rsidR="003437DC" w:rsidRPr="002E0CD2">
        <w:t>n exemption</w:t>
      </w:r>
      <w:r w:rsidRPr="002E0CD2">
        <w:t xml:space="preserve"> certificate </w:t>
      </w:r>
      <w:r w:rsidR="007E1D12" w:rsidRPr="002E0CD2">
        <w:t>under Division</w:t>
      </w:r>
      <w:r w:rsidR="002E0CD2" w:rsidRPr="002E0CD2">
        <w:t> </w:t>
      </w:r>
      <w:r w:rsidR="007E1D12" w:rsidRPr="002E0CD2">
        <w:t xml:space="preserve">5 </w:t>
      </w:r>
      <w:r w:rsidRPr="002E0CD2">
        <w:t xml:space="preserve">is generally not </w:t>
      </w:r>
      <w:r w:rsidR="004719CE" w:rsidRPr="002E0CD2">
        <w:t xml:space="preserve">a </w:t>
      </w:r>
      <w:r w:rsidRPr="002E0CD2">
        <w:t>significant action.</w:t>
      </w:r>
    </w:p>
    <w:p w:rsidR="008117BB" w:rsidRPr="002E0CD2" w:rsidRDefault="008117BB" w:rsidP="002E0CD2">
      <w:pPr>
        <w:pStyle w:val="SOText"/>
      </w:pPr>
      <w:r w:rsidRPr="002E0CD2">
        <w:t>Division</w:t>
      </w:r>
      <w:r w:rsidR="002E0CD2" w:rsidRPr="002E0CD2">
        <w:t> </w:t>
      </w:r>
      <w:r w:rsidRPr="002E0CD2">
        <w:t xml:space="preserve">6 deals with the treatment of entities </w:t>
      </w:r>
      <w:r w:rsidR="005F49F7" w:rsidRPr="002E0CD2">
        <w:t xml:space="preserve">whose securities are stapled </w:t>
      </w:r>
      <w:r w:rsidRPr="002E0CD2">
        <w:t xml:space="preserve">and entities </w:t>
      </w:r>
      <w:r w:rsidR="005F49F7" w:rsidRPr="002E0CD2">
        <w:t xml:space="preserve">operating </w:t>
      </w:r>
      <w:r w:rsidRPr="002E0CD2">
        <w:t>on a unified basis.</w:t>
      </w:r>
    </w:p>
    <w:p w:rsidR="00F4746E" w:rsidRPr="002E0CD2" w:rsidRDefault="00A4765C" w:rsidP="002E0CD2">
      <w:pPr>
        <w:pStyle w:val="ActHead5"/>
      </w:pPr>
      <w:bookmarkStart w:id="55" w:name="_Toc436303298"/>
      <w:r w:rsidRPr="002E0CD2">
        <w:rPr>
          <w:rStyle w:val="CharSectno"/>
        </w:rPr>
        <w:t>40</w:t>
      </w:r>
      <w:r w:rsidR="00F4746E" w:rsidRPr="002E0CD2">
        <w:t xml:space="preserve">  Meaning of </w:t>
      </w:r>
      <w:r w:rsidR="00F4746E" w:rsidRPr="002E0CD2">
        <w:rPr>
          <w:i/>
        </w:rPr>
        <w:t>significant action</w:t>
      </w:r>
      <w:r w:rsidR="00F4746E" w:rsidRPr="002E0CD2">
        <w:t>—</w:t>
      </w:r>
      <w:r w:rsidR="00D478C0" w:rsidRPr="002E0CD2">
        <w:t>entities</w:t>
      </w:r>
      <w:bookmarkEnd w:id="55"/>
    </w:p>
    <w:p w:rsidR="00F4746E" w:rsidRPr="002E0CD2" w:rsidRDefault="00F4746E" w:rsidP="002E0CD2">
      <w:pPr>
        <w:pStyle w:val="subsection"/>
      </w:pPr>
      <w:r w:rsidRPr="002E0CD2">
        <w:tab/>
        <w:t>(1)</w:t>
      </w:r>
      <w:r w:rsidRPr="002E0CD2">
        <w:tab/>
        <w:t>A</w:t>
      </w:r>
      <w:r w:rsidR="00953DC1" w:rsidRPr="002E0CD2">
        <w:t xml:space="preserve">n </w:t>
      </w:r>
      <w:r w:rsidRPr="002E0CD2">
        <w:t xml:space="preserve">action is a </w:t>
      </w:r>
      <w:r w:rsidRPr="002E0CD2">
        <w:rPr>
          <w:b/>
          <w:i/>
        </w:rPr>
        <w:t xml:space="preserve">significant action </w:t>
      </w:r>
      <w:r w:rsidRPr="002E0CD2">
        <w:t>if the conditions in this section are met.</w:t>
      </w:r>
    </w:p>
    <w:p w:rsidR="00F4746E" w:rsidRPr="002E0CD2" w:rsidRDefault="00F4746E" w:rsidP="002E0CD2">
      <w:pPr>
        <w:pStyle w:val="SubsectionHead"/>
      </w:pPr>
      <w:r w:rsidRPr="002E0CD2">
        <w:t>First condition—kinds of action</w:t>
      </w:r>
    </w:p>
    <w:p w:rsidR="00F4746E" w:rsidRPr="002E0CD2" w:rsidRDefault="00F4746E" w:rsidP="002E0CD2">
      <w:pPr>
        <w:pStyle w:val="subsection"/>
      </w:pPr>
      <w:r w:rsidRPr="002E0CD2">
        <w:tab/>
        <w:t>(2)</w:t>
      </w:r>
      <w:r w:rsidRPr="002E0CD2">
        <w:tab/>
        <w:t xml:space="preserve">The first condition is that the </w:t>
      </w:r>
      <w:r w:rsidR="00B164F2" w:rsidRPr="002E0CD2">
        <w:t xml:space="preserve">action is </w:t>
      </w:r>
      <w:r w:rsidR="00714CF4" w:rsidRPr="002E0CD2">
        <w:t>any</w:t>
      </w:r>
      <w:r w:rsidR="00B164F2" w:rsidRPr="002E0CD2">
        <w:t xml:space="preserve"> of the following</w:t>
      </w:r>
      <w:r w:rsidRPr="002E0CD2">
        <w:t>:</w:t>
      </w:r>
    </w:p>
    <w:p w:rsidR="00364E75" w:rsidRPr="002E0CD2" w:rsidRDefault="00364E75" w:rsidP="002E0CD2">
      <w:pPr>
        <w:pStyle w:val="paragraph"/>
      </w:pPr>
      <w:r w:rsidRPr="002E0CD2">
        <w:tab/>
        <w:t>(a)</w:t>
      </w:r>
      <w:r w:rsidRPr="002E0CD2">
        <w:tab/>
        <w:t>to acquire a direct interest in an Australian entity that is an agribusiness;</w:t>
      </w:r>
    </w:p>
    <w:p w:rsidR="00F4746E" w:rsidRPr="002E0CD2" w:rsidRDefault="00103FB6" w:rsidP="002E0CD2">
      <w:pPr>
        <w:pStyle w:val="paragraph"/>
      </w:pPr>
      <w:r w:rsidRPr="002E0CD2">
        <w:tab/>
        <w:t>(</w:t>
      </w:r>
      <w:r w:rsidR="00364E75" w:rsidRPr="002E0CD2">
        <w:t>b</w:t>
      </w:r>
      <w:r w:rsidRPr="002E0CD2">
        <w:t>)</w:t>
      </w:r>
      <w:r w:rsidRPr="002E0CD2">
        <w:tab/>
      </w:r>
      <w:r w:rsidR="00F4746E" w:rsidRPr="002E0CD2">
        <w:t xml:space="preserve">to acquire </w:t>
      </w:r>
      <w:r w:rsidR="00A77873" w:rsidRPr="002E0CD2">
        <w:t xml:space="preserve">interests in </w:t>
      </w:r>
      <w:r w:rsidR="00D478C0" w:rsidRPr="002E0CD2">
        <w:t>securities in an entity</w:t>
      </w:r>
      <w:r w:rsidR="00F4746E" w:rsidRPr="002E0CD2">
        <w:t>;</w:t>
      </w:r>
    </w:p>
    <w:p w:rsidR="00F4746E" w:rsidRPr="002E0CD2" w:rsidRDefault="00103FB6" w:rsidP="002E0CD2">
      <w:pPr>
        <w:pStyle w:val="paragraph"/>
      </w:pPr>
      <w:r w:rsidRPr="002E0CD2">
        <w:tab/>
        <w:t>(c)</w:t>
      </w:r>
      <w:r w:rsidRPr="002E0CD2">
        <w:tab/>
      </w:r>
      <w:r w:rsidR="00F4746E" w:rsidRPr="002E0CD2">
        <w:t xml:space="preserve">to issue </w:t>
      </w:r>
      <w:r w:rsidR="00D478C0" w:rsidRPr="002E0CD2">
        <w:t xml:space="preserve">securities </w:t>
      </w:r>
      <w:r w:rsidR="00F4746E" w:rsidRPr="002E0CD2">
        <w:t>in a</w:t>
      </w:r>
      <w:r w:rsidR="00D478C0" w:rsidRPr="002E0CD2">
        <w:t>n</w:t>
      </w:r>
      <w:r w:rsidR="00F4746E" w:rsidRPr="002E0CD2">
        <w:t xml:space="preserve"> </w:t>
      </w:r>
      <w:r w:rsidR="00D478C0" w:rsidRPr="002E0CD2">
        <w:t>entity</w:t>
      </w:r>
      <w:r w:rsidR="00F4746E" w:rsidRPr="002E0CD2">
        <w:t>;</w:t>
      </w:r>
    </w:p>
    <w:p w:rsidR="00F4746E" w:rsidRPr="002E0CD2" w:rsidRDefault="00103FB6" w:rsidP="002E0CD2">
      <w:pPr>
        <w:pStyle w:val="paragraph"/>
      </w:pPr>
      <w:r w:rsidRPr="002E0CD2">
        <w:tab/>
        <w:t>(d)</w:t>
      </w:r>
      <w:r w:rsidRPr="002E0CD2">
        <w:tab/>
      </w:r>
      <w:r w:rsidR="00F4746E" w:rsidRPr="002E0CD2">
        <w:t xml:space="preserve">to </w:t>
      </w:r>
      <w:r w:rsidR="000524F0" w:rsidRPr="002E0CD2">
        <w:t>enter</w:t>
      </w:r>
      <w:r w:rsidR="00F4746E" w:rsidRPr="002E0CD2">
        <w:t xml:space="preserve"> an agreement:</w:t>
      </w:r>
    </w:p>
    <w:p w:rsidR="00F4746E" w:rsidRPr="002E0CD2" w:rsidRDefault="00F4746E" w:rsidP="002E0CD2">
      <w:pPr>
        <w:pStyle w:val="paragraphsub"/>
      </w:pPr>
      <w:r w:rsidRPr="002E0CD2">
        <w:tab/>
        <w:t>(i)</w:t>
      </w:r>
      <w:r w:rsidRPr="002E0CD2">
        <w:tab/>
      </w:r>
      <w:r w:rsidR="0093386E" w:rsidRPr="002E0CD2">
        <w:t xml:space="preserve">relating </w:t>
      </w:r>
      <w:r w:rsidRPr="002E0CD2">
        <w:t xml:space="preserve">to the affairs of </w:t>
      </w:r>
      <w:r w:rsidR="00953DC1" w:rsidRPr="002E0CD2">
        <w:t>the</w:t>
      </w:r>
      <w:r w:rsidRPr="002E0CD2">
        <w:t xml:space="preserve"> </w:t>
      </w:r>
      <w:r w:rsidR="00D478C0" w:rsidRPr="002E0CD2">
        <w:t>entity</w:t>
      </w:r>
      <w:r w:rsidRPr="002E0CD2">
        <w:t>; and</w:t>
      </w:r>
    </w:p>
    <w:p w:rsidR="00F4746E" w:rsidRPr="002E0CD2" w:rsidRDefault="00F4746E" w:rsidP="002E0CD2">
      <w:pPr>
        <w:pStyle w:val="paragraphsub"/>
      </w:pPr>
      <w:r w:rsidRPr="002E0CD2">
        <w:tab/>
        <w:t>(ii)</w:t>
      </w:r>
      <w:r w:rsidRPr="002E0CD2">
        <w:tab/>
        <w:t xml:space="preserve">under which one or more </w:t>
      </w:r>
      <w:r w:rsidR="00D478C0" w:rsidRPr="002E0CD2">
        <w:t xml:space="preserve">senior officers </w:t>
      </w:r>
      <w:r w:rsidRPr="002E0CD2">
        <w:t xml:space="preserve">of the </w:t>
      </w:r>
      <w:r w:rsidR="00D478C0" w:rsidRPr="002E0CD2">
        <w:t xml:space="preserve">entity </w:t>
      </w:r>
      <w:r w:rsidRPr="002E0CD2">
        <w:t xml:space="preserve">will be under an obligation to act in accordance with the directions, instructions or wishes of a foreign person who holds a substantial interest in the </w:t>
      </w:r>
      <w:r w:rsidR="00D478C0" w:rsidRPr="002E0CD2">
        <w:t xml:space="preserve">entity </w:t>
      </w:r>
      <w:r w:rsidRPr="002E0CD2">
        <w:t>(or of an associate of such a foreign person);</w:t>
      </w:r>
    </w:p>
    <w:p w:rsidR="00F4746E" w:rsidRPr="002E0CD2" w:rsidRDefault="00103FB6" w:rsidP="002E0CD2">
      <w:pPr>
        <w:pStyle w:val="paragraph"/>
      </w:pPr>
      <w:r w:rsidRPr="002E0CD2">
        <w:tab/>
        <w:t>(e)</w:t>
      </w:r>
      <w:r w:rsidRPr="002E0CD2">
        <w:tab/>
      </w:r>
      <w:r w:rsidR="00F4746E" w:rsidRPr="002E0CD2">
        <w:t xml:space="preserve">to alter a constituent document of </w:t>
      </w:r>
      <w:r w:rsidR="007C319D" w:rsidRPr="002E0CD2">
        <w:t>the</w:t>
      </w:r>
      <w:r w:rsidR="00F4746E" w:rsidRPr="002E0CD2">
        <w:t xml:space="preserve"> </w:t>
      </w:r>
      <w:r w:rsidR="00D478C0" w:rsidRPr="002E0CD2">
        <w:t xml:space="preserve">entity </w:t>
      </w:r>
      <w:r w:rsidR="00F4746E" w:rsidRPr="002E0CD2">
        <w:t xml:space="preserve">as a result of which one or more </w:t>
      </w:r>
      <w:r w:rsidR="00D478C0" w:rsidRPr="002E0CD2">
        <w:t xml:space="preserve">senior officers </w:t>
      </w:r>
      <w:r w:rsidR="00F4746E" w:rsidRPr="002E0CD2">
        <w:t xml:space="preserve">of the </w:t>
      </w:r>
      <w:r w:rsidR="00D478C0" w:rsidRPr="002E0CD2">
        <w:t xml:space="preserve">entity </w:t>
      </w:r>
      <w:r w:rsidR="00F4746E" w:rsidRPr="002E0CD2">
        <w:t xml:space="preserve">will be under an obligation to act in accordance with the directions, instructions or wishes of a foreign person who holds a substantial interest in the </w:t>
      </w:r>
      <w:r w:rsidR="00D478C0" w:rsidRPr="002E0CD2">
        <w:t>entity</w:t>
      </w:r>
      <w:r w:rsidR="00F4746E" w:rsidRPr="002E0CD2">
        <w:t xml:space="preserve"> (or of an associate of such a foreign person).</w:t>
      </w:r>
    </w:p>
    <w:p w:rsidR="00BB0E43" w:rsidRPr="002E0CD2" w:rsidRDefault="00BB0E43" w:rsidP="002E0CD2">
      <w:pPr>
        <w:pStyle w:val="notetext"/>
      </w:pPr>
      <w:r w:rsidRPr="002E0CD2">
        <w:t>Note:</w:t>
      </w:r>
      <w:r w:rsidRPr="002E0CD2">
        <w:tab/>
        <w:t xml:space="preserve">An action mentioned in any of </w:t>
      </w:r>
      <w:r w:rsidR="002E0CD2" w:rsidRPr="002E0CD2">
        <w:t>paragraphs (</w:t>
      </w:r>
      <w:r w:rsidRPr="002E0CD2">
        <w:t xml:space="preserve">2)(b) to (e) may be taken in relation to an </w:t>
      </w:r>
      <w:r w:rsidR="00016342" w:rsidRPr="002E0CD2">
        <w:t xml:space="preserve">Australian </w:t>
      </w:r>
      <w:r w:rsidR="007936CA" w:rsidRPr="002E0CD2">
        <w:t xml:space="preserve">entity that is an </w:t>
      </w:r>
      <w:r w:rsidRPr="002E0CD2">
        <w:t>agribusiness (see section</w:t>
      </w:r>
      <w:r w:rsidR="002E0CD2" w:rsidRPr="002E0CD2">
        <w:t> </w:t>
      </w:r>
      <w:r w:rsidR="00A4765C" w:rsidRPr="002E0CD2">
        <w:t>42</w:t>
      </w:r>
      <w:r w:rsidRPr="002E0CD2">
        <w:t>).</w:t>
      </w:r>
    </w:p>
    <w:p w:rsidR="00F4746E" w:rsidRPr="002E0CD2" w:rsidRDefault="00F4746E" w:rsidP="002E0CD2">
      <w:pPr>
        <w:pStyle w:val="SubsectionHead"/>
      </w:pPr>
      <w:r w:rsidRPr="002E0CD2">
        <w:t>Second condition—threshold</w:t>
      </w:r>
    </w:p>
    <w:p w:rsidR="00F4746E" w:rsidRPr="002E0CD2" w:rsidRDefault="00F4746E" w:rsidP="002E0CD2">
      <w:pPr>
        <w:pStyle w:val="subsection"/>
      </w:pPr>
      <w:r w:rsidRPr="002E0CD2">
        <w:tab/>
        <w:t>(3)</w:t>
      </w:r>
      <w:r w:rsidRPr="002E0CD2">
        <w:tab/>
        <w:t>The second condition is that</w:t>
      </w:r>
      <w:r w:rsidR="00967F5E" w:rsidRPr="002E0CD2">
        <w:t xml:space="preserve"> </w:t>
      </w:r>
      <w:r w:rsidR="003F04AC" w:rsidRPr="002E0CD2">
        <w:t xml:space="preserve">the threshold test is met in relation to the </w:t>
      </w:r>
      <w:r w:rsidR="00265062" w:rsidRPr="002E0CD2">
        <w:t xml:space="preserve">entity </w:t>
      </w:r>
      <w:r w:rsidR="00740728" w:rsidRPr="002E0CD2">
        <w:t xml:space="preserve">(see </w:t>
      </w:r>
      <w:r w:rsidR="00615682" w:rsidRPr="002E0CD2">
        <w:t xml:space="preserve">Subdivision </w:t>
      </w:r>
      <w:r w:rsidR="00062E98" w:rsidRPr="002E0CD2">
        <w:t>B</w:t>
      </w:r>
      <w:r w:rsidR="00615682" w:rsidRPr="002E0CD2">
        <w:t xml:space="preserve"> of </w:t>
      </w:r>
      <w:r w:rsidR="00740728" w:rsidRPr="002E0CD2">
        <w:t>Division</w:t>
      </w:r>
      <w:r w:rsidR="002E0CD2" w:rsidRPr="002E0CD2">
        <w:t> </w:t>
      </w:r>
      <w:r w:rsidR="009A7981" w:rsidRPr="002E0CD2">
        <w:t>4</w:t>
      </w:r>
      <w:r w:rsidR="00740728" w:rsidRPr="002E0CD2">
        <w:t>)</w:t>
      </w:r>
      <w:r w:rsidRPr="002E0CD2">
        <w:t>.</w:t>
      </w:r>
    </w:p>
    <w:p w:rsidR="00F4746E" w:rsidRPr="002E0CD2" w:rsidRDefault="00F4746E" w:rsidP="002E0CD2">
      <w:pPr>
        <w:pStyle w:val="SubsectionHead"/>
      </w:pPr>
      <w:r w:rsidRPr="002E0CD2">
        <w:lastRenderedPageBreak/>
        <w:t xml:space="preserve">Third condition—kinds of </w:t>
      </w:r>
      <w:r w:rsidR="00265062" w:rsidRPr="002E0CD2">
        <w:t xml:space="preserve">entities </w:t>
      </w:r>
      <w:r w:rsidRPr="002E0CD2">
        <w:t>covered</w:t>
      </w:r>
    </w:p>
    <w:p w:rsidR="00F4746E" w:rsidRPr="002E0CD2" w:rsidRDefault="00F4746E" w:rsidP="002E0CD2">
      <w:pPr>
        <w:pStyle w:val="subsection"/>
      </w:pPr>
      <w:r w:rsidRPr="002E0CD2">
        <w:tab/>
        <w:t>(4)</w:t>
      </w:r>
      <w:r w:rsidRPr="002E0CD2">
        <w:tab/>
      </w:r>
      <w:r w:rsidR="00461AE4" w:rsidRPr="002E0CD2">
        <w:t>T</w:t>
      </w:r>
      <w:r w:rsidRPr="002E0CD2">
        <w:t xml:space="preserve">he </w:t>
      </w:r>
      <w:r w:rsidR="00953DC1" w:rsidRPr="002E0CD2">
        <w:t>third</w:t>
      </w:r>
      <w:r w:rsidRPr="002E0CD2">
        <w:t xml:space="preserve"> condition </w:t>
      </w:r>
      <w:r w:rsidR="003B6501" w:rsidRPr="002E0CD2">
        <w:t xml:space="preserve">(except </w:t>
      </w:r>
      <w:r w:rsidR="007936CA" w:rsidRPr="002E0CD2">
        <w:t>if</w:t>
      </w:r>
      <w:r w:rsidR="003B6501" w:rsidRPr="002E0CD2">
        <w:t xml:space="preserve"> </w:t>
      </w:r>
      <w:r w:rsidR="002E0CD2" w:rsidRPr="002E0CD2">
        <w:t>paragraph (</w:t>
      </w:r>
      <w:r w:rsidR="00461AE4" w:rsidRPr="002E0CD2">
        <w:t>2)(</w:t>
      </w:r>
      <w:r w:rsidR="00E24F57" w:rsidRPr="002E0CD2">
        <w:t>a</w:t>
      </w:r>
      <w:r w:rsidR="00461AE4" w:rsidRPr="002E0CD2">
        <w:t>)</w:t>
      </w:r>
      <w:r w:rsidR="007936CA" w:rsidRPr="002E0CD2">
        <w:t xml:space="preserve"> applies</w:t>
      </w:r>
      <w:r w:rsidR="00461AE4" w:rsidRPr="002E0CD2">
        <w:t xml:space="preserve">) </w:t>
      </w:r>
      <w:r w:rsidRPr="002E0CD2">
        <w:t xml:space="preserve">is that the </w:t>
      </w:r>
      <w:r w:rsidR="00265062" w:rsidRPr="002E0CD2">
        <w:t xml:space="preserve">entity </w:t>
      </w:r>
      <w:r w:rsidRPr="002E0CD2">
        <w:t>is</w:t>
      </w:r>
      <w:r w:rsidR="003E38D9" w:rsidRPr="002E0CD2">
        <w:t xml:space="preserve"> the following</w:t>
      </w:r>
      <w:r w:rsidRPr="002E0CD2">
        <w:t>:</w:t>
      </w:r>
    </w:p>
    <w:p w:rsidR="00ED64B1" w:rsidRPr="002E0CD2" w:rsidRDefault="00103FB6" w:rsidP="002E0CD2">
      <w:pPr>
        <w:pStyle w:val="paragraph"/>
      </w:pPr>
      <w:r w:rsidRPr="002E0CD2">
        <w:tab/>
        <w:t>(a)</w:t>
      </w:r>
      <w:r w:rsidRPr="002E0CD2">
        <w:tab/>
      </w:r>
      <w:r w:rsidR="00BF5B3F" w:rsidRPr="002E0CD2">
        <w:t xml:space="preserve">for an acquisition </w:t>
      </w:r>
      <w:r w:rsidR="00A77873" w:rsidRPr="002E0CD2">
        <w:t xml:space="preserve">of interests in shares </w:t>
      </w:r>
      <w:r w:rsidR="00BF5B3F" w:rsidRPr="002E0CD2">
        <w:t xml:space="preserve">or </w:t>
      </w:r>
      <w:r w:rsidR="00A77873" w:rsidRPr="002E0CD2">
        <w:t xml:space="preserve">an </w:t>
      </w:r>
      <w:r w:rsidR="00BF5B3F" w:rsidRPr="002E0CD2">
        <w:t>issue of shares</w:t>
      </w:r>
      <w:r w:rsidR="00ED64B1" w:rsidRPr="002E0CD2">
        <w:t>:</w:t>
      </w:r>
    </w:p>
    <w:p w:rsidR="00F4746E" w:rsidRPr="002E0CD2" w:rsidRDefault="00ED64B1" w:rsidP="002E0CD2">
      <w:pPr>
        <w:pStyle w:val="paragraphsub"/>
      </w:pPr>
      <w:r w:rsidRPr="002E0CD2">
        <w:tab/>
        <w:t>(i)</w:t>
      </w:r>
      <w:r w:rsidRPr="002E0CD2">
        <w:tab/>
      </w:r>
      <w:r w:rsidR="00F4746E" w:rsidRPr="002E0CD2">
        <w:t xml:space="preserve">a </w:t>
      </w:r>
      <w:r w:rsidR="00265062" w:rsidRPr="002E0CD2">
        <w:t xml:space="preserve">corporation that is a </w:t>
      </w:r>
      <w:r w:rsidR="00D478C0" w:rsidRPr="002E0CD2">
        <w:t>relevant entity</w:t>
      </w:r>
      <w:r w:rsidR="00EF5246" w:rsidRPr="002E0CD2">
        <w:t xml:space="preserve"> </w:t>
      </w:r>
      <w:r w:rsidR="00F4746E" w:rsidRPr="002E0CD2">
        <w:t xml:space="preserve">that carries on an Australian business, whether alone or together with </w:t>
      </w:r>
      <w:r w:rsidR="00953DC1" w:rsidRPr="002E0CD2">
        <w:t xml:space="preserve">one or more </w:t>
      </w:r>
      <w:r w:rsidR="00F4746E" w:rsidRPr="002E0CD2">
        <w:t>other person</w:t>
      </w:r>
      <w:r w:rsidR="00953DC1" w:rsidRPr="002E0CD2">
        <w:t>s</w:t>
      </w:r>
      <w:r w:rsidR="00F4746E" w:rsidRPr="002E0CD2">
        <w:t>; or</w:t>
      </w:r>
    </w:p>
    <w:p w:rsidR="00BF5B3F" w:rsidRPr="002E0CD2" w:rsidRDefault="00BF5B3F" w:rsidP="002E0CD2">
      <w:pPr>
        <w:pStyle w:val="paragraphsub"/>
      </w:pPr>
      <w:r w:rsidRPr="002E0CD2">
        <w:tab/>
        <w:t>(ii)</w:t>
      </w:r>
      <w:r w:rsidRPr="002E0CD2">
        <w:tab/>
        <w:t xml:space="preserve">the holding </w:t>
      </w:r>
      <w:r w:rsidR="00203818" w:rsidRPr="002E0CD2">
        <w:t>entity</w:t>
      </w:r>
      <w:r w:rsidR="003E38D9" w:rsidRPr="002E0CD2">
        <w:t xml:space="preserve"> of such a corporation;</w:t>
      </w:r>
    </w:p>
    <w:p w:rsidR="00BF5B3F" w:rsidRPr="002E0CD2" w:rsidRDefault="00103FB6" w:rsidP="002E0CD2">
      <w:pPr>
        <w:pStyle w:val="paragraph"/>
      </w:pPr>
      <w:r w:rsidRPr="002E0CD2">
        <w:tab/>
        <w:t>(b)</w:t>
      </w:r>
      <w:r w:rsidRPr="002E0CD2">
        <w:tab/>
      </w:r>
      <w:r w:rsidR="00265062" w:rsidRPr="002E0CD2">
        <w:t xml:space="preserve">for any other action </w:t>
      </w:r>
      <w:r w:rsidR="0093386E" w:rsidRPr="002E0CD2">
        <w:t xml:space="preserve">relating </w:t>
      </w:r>
      <w:r w:rsidR="00265062" w:rsidRPr="002E0CD2">
        <w:t>to a corporation</w:t>
      </w:r>
      <w:r w:rsidR="00BF5B3F" w:rsidRPr="002E0CD2">
        <w:t>:</w:t>
      </w:r>
    </w:p>
    <w:p w:rsidR="00ED64B1" w:rsidRPr="002E0CD2" w:rsidRDefault="00BF5B3F" w:rsidP="002E0CD2">
      <w:pPr>
        <w:pStyle w:val="paragraphsub"/>
      </w:pPr>
      <w:r w:rsidRPr="002E0CD2">
        <w:tab/>
        <w:t>(i)</w:t>
      </w:r>
      <w:r w:rsidRPr="002E0CD2">
        <w:tab/>
      </w:r>
      <w:r w:rsidR="00ED64B1" w:rsidRPr="002E0CD2">
        <w:t xml:space="preserve">an Australian </w:t>
      </w:r>
      <w:r w:rsidR="00A84DDB" w:rsidRPr="002E0CD2">
        <w:t>corporation</w:t>
      </w:r>
      <w:r w:rsidR="00ED64B1" w:rsidRPr="002E0CD2">
        <w:t xml:space="preserve"> that carries on an Australian business, whether alone or together with one or more other persons; or</w:t>
      </w:r>
    </w:p>
    <w:p w:rsidR="00F4746E" w:rsidRPr="002E0CD2" w:rsidRDefault="00BF5B3F" w:rsidP="002E0CD2">
      <w:pPr>
        <w:pStyle w:val="paragraphsub"/>
      </w:pPr>
      <w:r w:rsidRPr="002E0CD2">
        <w:tab/>
        <w:t>(ii)</w:t>
      </w:r>
      <w:r w:rsidRPr="002E0CD2">
        <w:tab/>
      </w:r>
      <w:r w:rsidR="00955678" w:rsidRPr="002E0CD2">
        <w:t xml:space="preserve">the holding </w:t>
      </w:r>
      <w:r w:rsidR="002A1A63" w:rsidRPr="002E0CD2">
        <w:t>entity</w:t>
      </w:r>
      <w:r w:rsidR="00955678" w:rsidRPr="002E0CD2">
        <w:t xml:space="preserve"> </w:t>
      </w:r>
      <w:r w:rsidR="00047581" w:rsidRPr="002E0CD2">
        <w:t xml:space="preserve">(other than a foreign corporation) </w:t>
      </w:r>
      <w:r w:rsidR="00DC4372" w:rsidRPr="002E0CD2">
        <w:t>of such a corporation</w:t>
      </w:r>
      <w:r w:rsidR="00265062" w:rsidRPr="002E0CD2">
        <w:t>;</w:t>
      </w:r>
    </w:p>
    <w:p w:rsidR="00265062" w:rsidRPr="002E0CD2" w:rsidRDefault="00103FB6" w:rsidP="002E0CD2">
      <w:pPr>
        <w:pStyle w:val="paragraph"/>
      </w:pPr>
      <w:r w:rsidRPr="002E0CD2">
        <w:tab/>
        <w:t>(c)</w:t>
      </w:r>
      <w:r w:rsidRPr="002E0CD2">
        <w:tab/>
      </w:r>
      <w:r w:rsidR="00265062" w:rsidRPr="002E0CD2">
        <w:t xml:space="preserve">for </w:t>
      </w:r>
      <w:r w:rsidR="00C610A0" w:rsidRPr="002E0CD2">
        <w:t xml:space="preserve">an </w:t>
      </w:r>
      <w:r w:rsidR="00265062" w:rsidRPr="002E0CD2">
        <w:t xml:space="preserve">action </w:t>
      </w:r>
      <w:r w:rsidR="0093386E" w:rsidRPr="002E0CD2">
        <w:t xml:space="preserve">relating </w:t>
      </w:r>
      <w:r w:rsidR="00265062" w:rsidRPr="002E0CD2">
        <w:t>to a unit trust:</w:t>
      </w:r>
    </w:p>
    <w:p w:rsidR="00265062" w:rsidRPr="002E0CD2" w:rsidRDefault="00265062" w:rsidP="002E0CD2">
      <w:pPr>
        <w:pStyle w:val="paragraphsub"/>
      </w:pPr>
      <w:r w:rsidRPr="002E0CD2">
        <w:tab/>
        <w:t>(i)</w:t>
      </w:r>
      <w:r w:rsidRPr="002E0CD2">
        <w:tab/>
        <w:t>an Australian unit trust;</w:t>
      </w:r>
      <w:r w:rsidR="003E38D9" w:rsidRPr="002E0CD2">
        <w:t xml:space="preserve"> or</w:t>
      </w:r>
    </w:p>
    <w:p w:rsidR="00265062" w:rsidRPr="002E0CD2" w:rsidRDefault="00265062" w:rsidP="002E0CD2">
      <w:pPr>
        <w:pStyle w:val="paragraphsub"/>
      </w:pPr>
      <w:r w:rsidRPr="002E0CD2">
        <w:tab/>
        <w:t>(ii)</w:t>
      </w:r>
      <w:r w:rsidRPr="002E0CD2">
        <w:tab/>
        <w:t>a holding entity of a</w:t>
      </w:r>
      <w:r w:rsidR="003E38D9" w:rsidRPr="002E0CD2">
        <w:t>n Australian</w:t>
      </w:r>
      <w:r w:rsidRPr="002E0CD2">
        <w:t xml:space="preserve"> unit trust.</w:t>
      </w:r>
    </w:p>
    <w:p w:rsidR="00364E75" w:rsidRPr="002E0CD2" w:rsidRDefault="000371B8" w:rsidP="002E0CD2">
      <w:pPr>
        <w:pStyle w:val="SubsectionHead"/>
      </w:pPr>
      <w:r w:rsidRPr="002E0CD2">
        <w:t xml:space="preserve">Last </w:t>
      </w:r>
      <w:r w:rsidR="00364E75" w:rsidRPr="002E0CD2">
        <w:t>condition—action taken by a foreign person</w:t>
      </w:r>
    </w:p>
    <w:p w:rsidR="00364E75" w:rsidRPr="002E0CD2" w:rsidRDefault="00364E75" w:rsidP="002E0CD2">
      <w:pPr>
        <w:pStyle w:val="subsection"/>
      </w:pPr>
      <w:r w:rsidRPr="002E0CD2">
        <w:tab/>
        <w:t>(5)</w:t>
      </w:r>
      <w:r w:rsidRPr="002E0CD2">
        <w:tab/>
      </w:r>
      <w:r w:rsidR="007936CA" w:rsidRPr="002E0CD2">
        <w:t>If</w:t>
      </w:r>
      <w:r w:rsidRPr="002E0CD2">
        <w:t xml:space="preserve"> </w:t>
      </w:r>
      <w:r w:rsidR="002E0CD2" w:rsidRPr="002E0CD2">
        <w:t>paragraph (</w:t>
      </w:r>
      <w:r w:rsidRPr="002E0CD2">
        <w:t>2)(a)</w:t>
      </w:r>
      <w:r w:rsidR="007936CA" w:rsidRPr="002E0CD2">
        <w:t xml:space="preserve"> applies</w:t>
      </w:r>
      <w:r w:rsidRPr="002E0CD2">
        <w:t xml:space="preserve">, the </w:t>
      </w:r>
      <w:r w:rsidR="000371B8" w:rsidRPr="002E0CD2">
        <w:t xml:space="preserve">last </w:t>
      </w:r>
      <w:r w:rsidRPr="002E0CD2">
        <w:t>condition is that the action is or is to be taken by a foreign person.</w:t>
      </w:r>
    </w:p>
    <w:p w:rsidR="00364E75" w:rsidRPr="002E0CD2" w:rsidRDefault="000371B8" w:rsidP="002E0CD2">
      <w:pPr>
        <w:pStyle w:val="SubsectionHead"/>
      </w:pPr>
      <w:r w:rsidRPr="002E0CD2">
        <w:t xml:space="preserve">Last </w:t>
      </w:r>
      <w:r w:rsidR="00364E75" w:rsidRPr="002E0CD2">
        <w:t>condition—action results in change in control</w:t>
      </w:r>
    </w:p>
    <w:p w:rsidR="005C0308" w:rsidRPr="002E0CD2" w:rsidRDefault="00F4746E" w:rsidP="002E0CD2">
      <w:pPr>
        <w:pStyle w:val="subsection"/>
      </w:pPr>
      <w:r w:rsidRPr="002E0CD2">
        <w:tab/>
        <w:t>(</w:t>
      </w:r>
      <w:r w:rsidR="00364E75" w:rsidRPr="002E0CD2">
        <w:t>6</w:t>
      </w:r>
      <w:r w:rsidRPr="002E0CD2">
        <w:t>)</w:t>
      </w:r>
      <w:r w:rsidRPr="002E0CD2">
        <w:tab/>
      </w:r>
      <w:r w:rsidR="007936CA" w:rsidRPr="002E0CD2">
        <w:t>If</w:t>
      </w:r>
      <w:r w:rsidR="00364E75" w:rsidRPr="002E0CD2">
        <w:t xml:space="preserve"> </w:t>
      </w:r>
      <w:r w:rsidR="007936CA" w:rsidRPr="002E0CD2">
        <w:t xml:space="preserve">any of </w:t>
      </w:r>
      <w:r w:rsidR="002E0CD2" w:rsidRPr="002E0CD2">
        <w:t>paragraphs (</w:t>
      </w:r>
      <w:r w:rsidR="00364E75" w:rsidRPr="002E0CD2">
        <w:t>2)(b) to (e)</w:t>
      </w:r>
      <w:r w:rsidR="007936CA" w:rsidRPr="002E0CD2">
        <w:t xml:space="preserve"> appl</w:t>
      </w:r>
      <w:r w:rsidR="008F5C47" w:rsidRPr="002E0CD2">
        <w:t>y</w:t>
      </w:r>
      <w:r w:rsidR="00196BF0" w:rsidRPr="002E0CD2">
        <w:t>, t</w:t>
      </w:r>
      <w:r w:rsidRPr="002E0CD2">
        <w:t xml:space="preserve">he </w:t>
      </w:r>
      <w:r w:rsidR="000371B8" w:rsidRPr="002E0CD2">
        <w:t xml:space="preserve">last </w:t>
      </w:r>
      <w:r w:rsidRPr="002E0CD2">
        <w:t>condition is that the</w:t>
      </w:r>
      <w:r w:rsidR="00881F41" w:rsidRPr="002E0CD2">
        <w:t xml:space="preserve">re </w:t>
      </w:r>
      <w:r w:rsidR="00C610A0" w:rsidRPr="002E0CD2">
        <w:t xml:space="preserve">would be or </w:t>
      </w:r>
      <w:r w:rsidR="00881F41" w:rsidRPr="002E0CD2">
        <w:t xml:space="preserve">has been a change in </w:t>
      </w:r>
      <w:r w:rsidR="005C0308" w:rsidRPr="002E0CD2">
        <w:t xml:space="preserve">control </w:t>
      </w:r>
      <w:r w:rsidR="00881F41" w:rsidRPr="002E0CD2">
        <w:t xml:space="preserve">of </w:t>
      </w:r>
      <w:r w:rsidR="00740728" w:rsidRPr="002E0CD2">
        <w:t xml:space="preserve">the </w:t>
      </w:r>
      <w:r w:rsidR="00265062" w:rsidRPr="002E0CD2">
        <w:t xml:space="preserve">entity </w:t>
      </w:r>
      <w:r w:rsidR="00FE481D" w:rsidRPr="002E0CD2">
        <w:t xml:space="preserve">as a result of the action </w:t>
      </w:r>
      <w:r w:rsidR="005C0308" w:rsidRPr="002E0CD2">
        <w:t xml:space="preserve">(see </w:t>
      </w:r>
      <w:r w:rsidR="00615682" w:rsidRPr="002E0CD2">
        <w:t xml:space="preserve">Subdivision </w:t>
      </w:r>
      <w:r w:rsidR="00062E98" w:rsidRPr="002E0CD2">
        <w:t>C</w:t>
      </w:r>
      <w:r w:rsidR="00615682" w:rsidRPr="002E0CD2">
        <w:t xml:space="preserve"> of </w:t>
      </w:r>
      <w:r w:rsidR="005C0308" w:rsidRPr="002E0CD2">
        <w:t>Division</w:t>
      </w:r>
      <w:r w:rsidR="002E0CD2" w:rsidRPr="002E0CD2">
        <w:t> </w:t>
      </w:r>
      <w:r w:rsidR="00615682" w:rsidRPr="002E0CD2">
        <w:t>4</w:t>
      </w:r>
      <w:r w:rsidR="005C0308" w:rsidRPr="002E0CD2">
        <w:t>).</w:t>
      </w:r>
    </w:p>
    <w:p w:rsidR="00F4746E" w:rsidRPr="002E0CD2" w:rsidRDefault="00A4765C" w:rsidP="002E0CD2">
      <w:pPr>
        <w:pStyle w:val="ActHead5"/>
      </w:pPr>
      <w:bookmarkStart w:id="56" w:name="_Toc436303299"/>
      <w:r w:rsidRPr="002E0CD2">
        <w:rPr>
          <w:rStyle w:val="CharSectno"/>
        </w:rPr>
        <w:t>41</w:t>
      </w:r>
      <w:r w:rsidR="00DC7301" w:rsidRPr="002E0CD2">
        <w:t xml:space="preserve"> </w:t>
      </w:r>
      <w:r w:rsidR="00F4746E" w:rsidRPr="002E0CD2">
        <w:t xml:space="preserve"> Meaning of </w:t>
      </w:r>
      <w:r w:rsidR="00B164F2" w:rsidRPr="002E0CD2">
        <w:rPr>
          <w:i/>
        </w:rPr>
        <w:t>significant</w:t>
      </w:r>
      <w:r w:rsidR="00F4746E" w:rsidRPr="002E0CD2">
        <w:rPr>
          <w:i/>
        </w:rPr>
        <w:t xml:space="preserve"> action</w:t>
      </w:r>
      <w:r w:rsidR="00F4746E" w:rsidRPr="002E0CD2">
        <w:t>—businesses</w:t>
      </w:r>
      <w:bookmarkEnd w:id="56"/>
    </w:p>
    <w:p w:rsidR="00F4746E" w:rsidRPr="002E0CD2" w:rsidRDefault="00F4746E" w:rsidP="002E0CD2">
      <w:pPr>
        <w:pStyle w:val="subsection"/>
      </w:pPr>
      <w:r w:rsidRPr="002E0CD2">
        <w:tab/>
        <w:t>(1)</w:t>
      </w:r>
      <w:r w:rsidRPr="002E0CD2">
        <w:tab/>
        <w:t>A</w:t>
      </w:r>
      <w:r w:rsidR="00B164F2" w:rsidRPr="002E0CD2">
        <w:t>n</w:t>
      </w:r>
      <w:r w:rsidRPr="002E0CD2">
        <w:t xml:space="preserve"> action is </w:t>
      </w:r>
      <w:r w:rsidR="00740728" w:rsidRPr="002E0CD2">
        <w:t xml:space="preserve">a </w:t>
      </w:r>
      <w:r w:rsidR="00B164F2" w:rsidRPr="002E0CD2">
        <w:rPr>
          <w:b/>
          <w:i/>
        </w:rPr>
        <w:t xml:space="preserve">significant </w:t>
      </w:r>
      <w:r w:rsidRPr="002E0CD2">
        <w:rPr>
          <w:b/>
          <w:i/>
        </w:rPr>
        <w:t xml:space="preserve">action </w:t>
      </w:r>
      <w:r w:rsidRPr="002E0CD2">
        <w:t>if the conditions in this section are met.</w:t>
      </w:r>
    </w:p>
    <w:p w:rsidR="00F4746E" w:rsidRPr="002E0CD2" w:rsidRDefault="00F4746E" w:rsidP="002E0CD2">
      <w:pPr>
        <w:pStyle w:val="SubsectionHead"/>
      </w:pPr>
      <w:r w:rsidRPr="002E0CD2">
        <w:t>First condition—kinds of action</w:t>
      </w:r>
    </w:p>
    <w:p w:rsidR="00F4746E" w:rsidRPr="002E0CD2" w:rsidRDefault="00F4746E" w:rsidP="002E0CD2">
      <w:pPr>
        <w:pStyle w:val="subsection"/>
      </w:pPr>
      <w:r w:rsidRPr="002E0CD2">
        <w:tab/>
        <w:t>(2)</w:t>
      </w:r>
      <w:r w:rsidRPr="002E0CD2">
        <w:tab/>
        <w:t xml:space="preserve">The first condition is that the action is </w:t>
      </w:r>
      <w:r w:rsidR="00FE481D" w:rsidRPr="002E0CD2">
        <w:t>any</w:t>
      </w:r>
      <w:r w:rsidRPr="002E0CD2">
        <w:t xml:space="preserve"> of the following:</w:t>
      </w:r>
    </w:p>
    <w:p w:rsidR="00BB0E43" w:rsidRPr="002E0CD2" w:rsidRDefault="00BB0E43" w:rsidP="002E0CD2">
      <w:pPr>
        <w:pStyle w:val="paragraph"/>
      </w:pPr>
      <w:r w:rsidRPr="002E0CD2">
        <w:tab/>
        <w:t>(a)</w:t>
      </w:r>
      <w:r w:rsidRPr="002E0CD2">
        <w:tab/>
        <w:t>to acquire a direct interest in an Australian business that is an agribusiness;</w:t>
      </w:r>
    </w:p>
    <w:p w:rsidR="00F4746E" w:rsidRPr="002E0CD2" w:rsidRDefault="00F4746E" w:rsidP="002E0CD2">
      <w:pPr>
        <w:pStyle w:val="paragraph"/>
      </w:pPr>
      <w:r w:rsidRPr="002E0CD2">
        <w:tab/>
        <w:t>(</w:t>
      </w:r>
      <w:r w:rsidR="00BB0E43" w:rsidRPr="002E0CD2">
        <w:t>b</w:t>
      </w:r>
      <w:r w:rsidRPr="002E0CD2">
        <w:t>)</w:t>
      </w:r>
      <w:r w:rsidRPr="002E0CD2">
        <w:tab/>
        <w:t xml:space="preserve">to acquire </w:t>
      </w:r>
      <w:r w:rsidR="00A77873" w:rsidRPr="002E0CD2">
        <w:t xml:space="preserve">interests in </w:t>
      </w:r>
      <w:r w:rsidRPr="002E0CD2">
        <w:t>assets of an Australian business;</w:t>
      </w:r>
    </w:p>
    <w:p w:rsidR="00163281" w:rsidRPr="002E0CD2" w:rsidRDefault="00F4746E" w:rsidP="002E0CD2">
      <w:pPr>
        <w:pStyle w:val="paragraph"/>
      </w:pPr>
      <w:r w:rsidRPr="002E0CD2">
        <w:lastRenderedPageBreak/>
        <w:tab/>
        <w:t>(</w:t>
      </w:r>
      <w:r w:rsidR="000857EC" w:rsidRPr="002E0CD2">
        <w:t>c</w:t>
      </w:r>
      <w:r w:rsidRPr="002E0CD2">
        <w:t>)</w:t>
      </w:r>
      <w:r w:rsidRPr="002E0CD2">
        <w:tab/>
      </w:r>
      <w:r w:rsidR="00163281" w:rsidRPr="002E0CD2">
        <w:t xml:space="preserve">to </w:t>
      </w:r>
      <w:r w:rsidR="000524F0" w:rsidRPr="002E0CD2">
        <w:t>enter</w:t>
      </w:r>
      <w:r w:rsidR="00163281" w:rsidRPr="002E0CD2">
        <w:t xml:space="preserve"> </w:t>
      </w:r>
      <w:r w:rsidR="00D32331" w:rsidRPr="002E0CD2">
        <w:t xml:space="preserve">or terminate </w:t>
      </w:r>
      <w:r w:rsidR="00163281" w:rsidRPr="002E0CD2">
        <w:t xml:space="preserve">a significant </w:t>
      </w:r>
      <w:r w:rsidR="004C188C" w:rsidRPr="002E0CD2">
        <w:t>agreement</w:t>
      </w:r>
      <w:r w:rsidR="00346D44" w:rsidRPr="002E0CD2">
        <w:t xml:space="preserve"> </w:t>
      </w:r>
      <w:r w:rsidR="00163281" w:rsidRPr="002E0CD2">
        <w:t xml:space="preserve">with </w:t>
      </w:r>
      <w:r w:rsidRPr="002E0CD2">
        <w:t>an Australian business</w:t>
      </w:r>
      <w:r w:rsidR="00163281" w:rsidRPr="002E0CD2">
        <w:t>.</w:t>
      </w:r>
    </w:p>
    <w:p w:rsidR="00BB0E43" w:rsidRPr="002E0CD2" w:rsidRDefault="00BB0E43" w:rsidP="002E0CD2">
      <w:pPr>
        <w:pStyle w:val="notetext"/>
      </w:pPr>
      <w:r w:rsidRPr="002E0CD2">
        <w:t>Note:</w:t>
      </w:r>
      <w:r w:rsidRPr="002E0CD2">
        <w:tab/>
        <w:t xml:space="preserve">An action mentioned in </w:t>
      </w:r>
      <w:r w:rsidR="002E0CD2" w:rsidRPr="002E0CD2">
        <w:t>paragraph (</w:t>
      </w:r>
      <w:r w:rsidRPr="002E0CD2">
        <w:t>2)(b) or (c) may be taken in relation to</w:t>
      </w:r>
      <w:r w:rsidR="00C76EFE" w:rsidRPr="002E0CD2">
        <w:t xml:space="preserve"> a</w:t>
      </w:r>
      <w:r w:rsidR="00016342" w:rsidRPr="002E0CD2">
        <w:t>n Australian</w:t>
      </w:r>
      <w:r w:rsidR="00C76EFE" w:rsidRPr="002E0CD2">
        <w:t xml:space="preserve"> business that is an </w:t>
      </w:r>
      <w:r w:rsidR="00FF2C41" w:rsidRPr="002E0CD2">
        <w:t>agribusiness (see section</w:t>
      </w:r>
      <w:r w:rsidR="002E0CD2" w:rsidRPr="002E0CD2">
        <w:t> </w:t>
      </w:r>
      <w:r w:rsidR="00A4765C" w:rsidRPr="002E0CD2">
        <w:t>42</w:t>
      </w:r>
      <w:r w:rsidR="006F4C59" w:rsidRPr="002E0CD2">
        <w:t>).</w:t>
      </w:r>
    </w:p>
    <w:p w:rsidR="00F4746E" w:rsidRPr="002E0CD2" w:rsidRDefault="00F4746E" w:rsidP="002E0CD2">
      <w:pPr>
        <w:pStyle w:val="SubsectionHead"/>
      </w:pPr>
      <w:r w:rsidRPr="002E0CD2">
        <w:t>Second condition—threshold</w:t>
      </w:r>
    </w:p>
    <w:p w:rsidR="00DB677F" w:rsidRPr="002E0CD2" w:rsidRDefault="00F4746E" w:rsidP="002E0CD2">
      <w:pPr>
        <w:pStyle w:val="subsection"/>
      </w:pPr>
      <w:r w:rsidRPr="002E0CD2">
        <w:tab/>
        <w:t>(3)</w:t>
      </w:r>
      <w:r w:rsidRPr="002E0CD2">
        <w:tab/>
        <w:t>The second condition is that</w:t>
      </w:r>
      <w:r w:rsidR="00967F5E" w:rsidRPr="002E0CD2">
        <w:t xml:space="preserve"> </w:t>
      </w:r>
      <w:r w:rsidR="00DB677F" w:rsidRPr="002E0CD2">
        <w:t xml:space="preserve">the threshold test is met in relation to the </w:t>
      </w:r>
      <w:r w:rsidR="00000715" w:rsidRPr="002E0CD2">
        <w:t>Australian business</w:t>
      </w:r>
      <w:r w:rsidR="00955678" w:rsidRPr="002E0CD2">
        <w:rPr>
          <w:i/>
        </w:rPr>
        <w:t xml:space="preserve"> </w:t>
      </w:r>
      <w:r w:rsidR="00955678" w:rsidRPr="002E0CD2">
        <w:t xml:space="preserve">(see </w:t>
      </w:r>
      <w:r w:rsidR="00615682" w:rsidRPr="002E0CD2">
        <w:t xml:space="preserve">Subdivision </w:t>
      </w:r>
      <w:r w:rsidR="00062E98" w:rsidRPr="002E0CD2">
        <w:t>B</w:t>
      </w:r>
      <w:r w:rsidR="00615682" w:rsidRPr="002E0CD2">
        <w:t xml:space="preserve"> of </w:t>
      </w:r>
      <w:r w:rsidR="00955678" w:rsidRPr="002E0CD2">
        <w:t>Division</w:t>
      </w:r>
      <w:r w:rsidR="002E0CD2" w:rsidRPr="002E0CD2">
        <w:t> </w:t>
      </w:r>
      <w:r w:rsidR="009A7981" w:rsidRPr="002E0CD2">
        <w:t>4</w:t>
      </w:r>
      <w:r w:rsidR="00955678" w:rsidRPr="002E0CD2">
        <w:t>)</w:t>
      </w:r>
      <w:r w:rsidR="00DB677F" w:rsidRPr="002E0CD2">
        <w:t>.</w:t>
      </w:r>
    </w:p>
    <w:p w:rsidR="00BB0E43" w:rsidRPr="002E0CD2" w:rsidRDefault="00BB0E43" w:rsidP="002E0CD2">
      <w:pPr>
        <w:pStyle w:val="SubsectionHead"/>
      </w:pPr>
      <w:r w:rsidRPr="002E0CD2">
        <w:t>Third condition—action taken by a foreign person</w:t>
      </w:r>
    </w:p>
    <w:p w:rsidR="00BB0E43" w:rsidRPr="002E0CD2" w:rsidRDefault="00BB0E43" w:rsidP="002E0CD2">
      <w:pPr>
        <w:pStyle w:val="subsection"/>
      </w:pPr>
      <w:r w:rsidRPr="002E0CD2">
        <w:tab/>
        <w:t>(4)</w:t>
      </w:r>
      <w:r w:rsidRPr="002E0CD2">
        <w:tab/>
      </w:r>
      <w:r w:rsidR="00C76EFE" w:rsidRPr="002E0CD2">
        <w:t>If</w:t>
      </w:r>
      <w:r w:rsidRPr="002E0CD2">
        <w:t xml:space="preserve"> </w:t>
      </w:r>
      <w:r w:rsidR="002E0CD2" w:rsidRPr="002E0CD2">
        <w:t>paragraph (</w:t>
      </w:r>
      <w:r w:rsidRPr="002E0CD2">
        <w:t>2)(a)</w:t>
      </w:r>
      <w:r w:rsidR="00C76EFE" w:rsidRPr="002E0CD2">
        <w:t xml:space="preserve"> applies</w:t>
      </w:r>
      <w:r w:rsidRPr="002E0CD2">
        <w:t>, the third condition is that the action is or is to be taken by a foreign person.</w:t>
      </w:r>
    </w:p>
    <w:p w:rsidR="00F4746E" w:rsidRPr="002E0CD2" w:rsidRDefault="003F3DE0" w:rsidP="002E0CD2">
      <w:pPr>
        <w:pStyle w:val="SubsectionHead"/>
      </w:pPr>
      <w:r w:rsidRPr="002E0CD2">
        <w:t>Third</w:t>
      </w:r>
      <w:r w:rsidR="00F4746E" w:rsidRPr="002E0CD2">
        <w:t xml:space="preserve"> condition—action results in </w:t>
      </w:r>
      <w:r w:rsidR="00881F41" w:rsidRPr="002E0CD2">
        <w:t xml:space="preserve">change in </w:t>
      </w:r>
      <w:r w:rsidR="00F4746E" w:rsidRPr="002E0CD2">
        <w:t>control</w:t>
      </w:r>
    </w:p>
    <w:p w:rsidR="00740728" w:rsidRPr="002E0CD2" w:rsidRDefault="00F4746E" w:rsidP="002E0CD2">
      <w:pPr>
        <w:pStyle w:val="subsection"/>
      </w:pPr>
      <w:r w:rsidRPr="002E0CD2">
        <w:tab/>
        <w:t>(</w:t>
      </w:r>
      <w:r w:rsidR="00BB0E43" w:rsidRPr="002E0CD2">
        <w:t>5</w:t>
      </w:r>
      <w:r w:rsidRPr="002E0CD2">
        <w:t>)</w:t>
      </w:r>
      <w:r w:rsidRPr="002E0CD2">
        <w:tab/>
      </w:r>
      <w:r w:rsidR="00C76EFE" w:rsidRPr="002E0CD2">
        <w:t xml:space="preserve">If </w:t>
      </w:r>
      <w:r w:rsidR="002E0CD2" w:rsidRPr="002E0CD2">
        <w:t>paragraph (</w:t>
      </w:r>
      <w:r w:rsidR="00BB0E43" w:rsidRPr="002E0CD2">
        <w:t xml:space="preserve">2)(b) </w:t>
      </w:r>
      <w:r w:rsidR="00016342" w:rsidRPr="002E0CD2">
        <w:t xml:space="preserve">or </w:t>
      </w:r>
      <w:r w:rsidR="00BB0E43" w:rsidRPr="002E0CD2">
        <w:t>(c)</w:t>
      </w:r>
      <w:r w:rsidR="00C76EFE" w:rsidRPr="002E0CD2">
        <w:t xml:space="preserve"> applies</w:t>
      </w:r>
      <w:r w:rsidR="00F1358E" w:rsidRPr="002E0CD2">
        <w:t>, t</w:t>
      </w:r>
      <w:r w:rsidRPr="002E0CD2">
        <w:t xml:space="preserve">he </w:t>
      </w:r>
      <w:r w:rsidR="006F0DC8" w:rsidRPr="002E0CD2">
        <w:t>third</w:t>
      </w:r>
      <w:r w:rsidRPr="002E0CD2">
        <w:t xml:space="preserve"> condition is </w:t>
      </w:r>
      <w:r w:rsidR="00740728" w:rsidRPr="002E0CD2">
        <w:t>that the</w:t>
      </w:r>
      <w:r w:rsidR="00881F41" w:rsidRPr="002E0CD2">
        <w:t xml:space="preserve">re </w:t>
      </w:r>
      <w:r w:rsidR="00C610A0" w:rsidRPr="002E0CD2">
        <w:t>would be or has been</w:t>
      </w:r>
      <w:r w:rsidR="00881F41" w:rsidRPr="002E0CD2">
        <w:t xml:space="preserve"> a change in</w:t>
      </w:r>
      <w:r w:rsidR="00740728" w:rsidRPr="002E0CD2">
        <w:t xml:space="preserve"> control </w:t>
      </w:r>
      <w:r w:rsidR="00881F41" w:rsidRPr="002E0CD2">
        <w:t xml:space="preserve">of </w:t>
      </w:r>
      <w:r w:rsidR="00740728" w:rsidRPr="002E0CD2">
        <w:t xml:space="preserve">the business </w:t>
      </w:r>
      <w:r w:rsidR="00FE481D" w:rsidRPr="002E0CD2">
        <w:t xml:space="preserve">as a result of the action </w:t>
      </w:r>
      <w:r w:rsidR="00740728" w:rsidRPr="002E0CD2">
        <w:t xml:space="preserve">(see </w:t>
      </w:r>
      <w:r w:rsidR="00615682" w:rsidRPr="002E0CD2">
        <w:t xml:space="preserve">Subdivision </w:t>
      </w:r>
      <w:r w:rsidR="00062E98" w:rsidRPr="002E0CD2">
        <w:t>C</w:t>
      </w:r>
      <w:r w:rsidR="00615682" w:rsidRPr="002E0CD2">
        <w:t xml:space="preserve"> of </w:t>
      </w:r>
      <w:r w:rsidR="00740728" w:rsidRPr="002E0CD2">
        <w:t>Division</w:t>
      </w:r>
      <w:r w:rsidR="002E0CD2" w:rsidRPr="002E0CD2">
        <w:t> </w:t>
      </w:r>
      <w:r w:rsidR="00615682" w:rsidRPr="002E0CD2">
        <w:t>4</w:t>
      </w:r>
      <w:r w:rsidR="00740728" w:rsidRPr="002E0CD2">
        <w:t>).</w:t>
      </w:r>
    </w:p>
    <w:p w:rsidR="008919A4" w:rsidRPr="002E0CD2" w:rsidRDefault="00A4765C" w:rsidP="002E0CD2">
      <w:pPr>
        <w:pStyle w:val="ActHead5"/>
      </w:pPr>
      <w:bookmarkStart w:id="57" w:name="_Toc436303300"/>
      <w:r w:rsidRPr="002E0CD2">
        <w:rPr>
          <w:rStyle w:val="CharSectno"/>
        </w:rPr>
        <w:t>42</w:t>
      </w:r>
      <w:r w:rsidR="008919A4" w:rsidRPr="002E0CD2">
        <w:t xml:space="preserve">  Action taken in relation to agribusinesses</w:t>
      </w:r>
      <w:bookmarkEnd w:id="57"/>
    </w:p>
    <w:p w:rsidR="008919A4" w:rsidRPr="002E0CD2" w:rsidRDefault="008919A4" w:rsidP="002E0CD2">
      <w:pPr>
        <w:pStyle w:val="subsection"/>
      </w:pPr>
      <w:r w:rsidRPr="002E0CD2">
        <w:tab/>
      </w:r>
      <w:r w:rsidRPr="002E0CD2">
        <w:tab/>
      </w:r>
      <w:r w:rsidR="00220234" w:rsidRPr="002E0CD2">
        <w:t>To avoid doubt, a</w:t>
      </w:r>
      <w:r w:rsidRPr="002E0CD2">
        <w:t xml:space="preserve"> person may take an action under </w:t>
      </w:r>
      <w:r w:rsidR="00C76EFE" w:rsidRPr="002E0CD2">
        <w:t xml:space="preserve">any of </w:t>
      </w:r>
      <w:r w:rsidRPr="002E0CD2">
        <w:t>paragraph</w:t>
      </w:r>
      <w:r w:rsidR="00C76EFE" w:rsidRPr="002E0CD2">
        <w:t>s</w:t>
      </w:r>
      <w:r w:rsidRPr="002E0CD2">
        <w:t xml:space="preserve"> </w:t>
      </w:r>
      <w:r w:rsidR="00A4765C" w:rsidRPr="002E0CD2">
        <w:t>40</w:t>
      </w:r>
      <w:r w:rsidRPr="002E0CD2">
        <w:t xml:space="preserve">(2)(b) to (e) or </w:t>
      </w:r>
      <w:r w:rsidR="00A4765C" w:rsidRPr="002E0CD2">
        <w:t>41</w:t>
      </w:r>
      <w:r w:rsidRPr="002E0CD2">
        <w:t xml:space="preserve">(2)(b) or (c) in relation to an </w:t>
      </w:r>
      <w:r w:rsidR="0050485A" w:rsidRPr="002E0CD2">
        <w:t xml:space="preserve">Australian entity or Australian business that is an </w:t>
      </w:r>
      <w:r w:rsidRPr="002E0CD2">
        <w:t>agribusiness.</w:t>
      </w:r>
    </w:p>
    <w:p w:rsidR="00F4746E" w:rsidRPr="002E0CD2" w:rsidRDefault="00A4765C" w:rsidP="002E0CD2">
      <w:pPr>
        <w:pStyle w:val="ActHead5"/>
      </w:pPr>
      <w:bookmarkStart w:id="58" w:name="_Toc436303301"/>
      <w:r w:rsidRPr="002E0CD2">
        <w:rPr>
          <w:rStyle w:val="CharSectno"/>
        </w:rPr>
        <w:t>43</w:t>
      </w:r>
      <w:r w:rsidR="00F4746E" w:rsidRPr="002E0CD2">
        <w:t xml:space="preserve">  Meaning of </w:t>
      </w:r>
      <w:r w:rsidR="00F4746E" w:rsidRPr="002E0CD2">
        <w:rPr>
          <w:i/>
        </w:rPr>
        <w:t>significant action—</w:t>
      </w:r>
      <w:r w:rsidR="00F4746E" w:rsidRPr="002E0CD2">
        <w:t>land</w:t>
      </w:r>
      <w:bookmarkEnd w:id="58"/>
    </w:p>
    <w:p w:rsidR="00F4746E" w:rsidRPr="002E0CD2" w:rsidRDefault="00F4746E" w:rsidP="002E0CD2">
      <w:pPr>
        <w:pStyle w:val="subsection"/>
      </w:pPr>
      <w:r w:rsidRPr="002E0CD2">
        <w:tab/>
      </w:r>
      <w:r w:rsidRPr="002E0CD2">
        <w:tab/>
        <w:t>A</w:t>
      </w:r>
      <w:r w:rsidR="008E3050" w:rsidRPr="002E0CD2">
        <w:t>n a</w:t>
      </w:r>
      <w:r w:rsidRPr="002E0CD2">
        <w:t xml:space="preserve">ction is a </w:t>
      </w:r>
      <w:r w:rsidRPr="002E0CD2">
        <w:rPr>
          <w:b/>
          <w:i/>
        </w:rPr>
        <w:t>significant action</w:t>
      </w:r>
      <w:r w:rsidRPr="002E0CD2">
        <w:t xml:space="preserve"> if:</w:t>
      </w:r>
    </w:p>
    <w:p w:rsidR="00F4746E" w:rsidRPr="002E0CD2" w:rsidRDefault="00F4746E" w:rsidP="002E0CD2">
      <w:pPr>
        <w:pStyle w:val="paragraph"/>
      </w:pPr>
      <w:r w:rsidRPr="002E0CD2">
        <w:tab/>
        <w:t>(a)</w:t>
      </w:r>
      <w:r w:rsidRPr="002E0CD2">
        <w:tab/>
      </w:r>
      <w:r w:rsidR="003E57DE" w:rsidRPr="002E0CD2">
        <w:t xml:space="preserve">the action is for a </w:t>
      </w:r>
      <w:r w:rsidR="00580FEB" w:rsidRPr="002E0CD2">
        <w:t>foreign person</w:t>
      </w:r>
      <w:r w:rsidR="00955678" w:rsidRPr="002E0CD2">
        <w:t xml:space="preserve"> to </w:t>
      </w:r>
      <w:r w:rsidRPr="002E0CD2">
        <w:t>acquire an interest in Australian land; and</w:t>
      </w:r>
    </w:p>
    <w:p w:rsidR="00F4746E" w:rsidRPr="002E0CD2" w:rsidRDefault="00F4746E" w:rsidP="002E0CD2">
      <w:pPr>
        <w:pStyle w:val="paragraph"/>
      </w:pPr>
      <w:r w:rsidRPr="002E0CD2">
        <w:tab/>
        <w:t>(b)</w:t>
      </w:r>
      <w:r w:rsidRPr="002E0CD2">
        <w:tab/>
      </w:r>
      <w:r w:rsidR="00726E8B" w:rsidRPr="002E0CD2">
        <w:t xml:space="preserve">the </w:t>
      </w:r>
      <w:r w:rsidR="00542C1B" w:rsidRPr="002E0CD2">
        <w:t xml:space="preserve">threshold test is met in relation to the </w:t>
      </w:r>
      <w:r w:rsidR="00F334F8" w:rsidRPr="002E0CD2">
        <w:t>land</w:t>
      </w:r>
      <w:r w:rsidR="009609E7" w:rsidRPr="002E0CD2">
        <w:t xml:space="preserve"> (see Subdivision B of Division</w:t>
      </w:r>
      <w:r w:rsidR="002E0CD2" w:rsidRPr="002E0CD2">
        <w:t> </w:t>
      </w:r>
      <w:r w:rsidR="009609E7" w:rsidRPr="002E0CD2">
        <w:t>4)</w:t>
      </w:r>
      <w:r w:rsidRPr="002E0CD2">
        <w:t>.</w:t>
      </w:r>
    </w:p>
    <w:p w:rsidR="00B97111" w:rsidRPr="002E0CD2" w:rsidRDefault="00B97111" w:rsidP="002E0CD2">
      <w:pPr>
        <w:pStyle w:val="notetext"/>
      </w:pPr>
      <w:r w:rsidRPr="002E0CD2">
        <w:t>Note:</w:t>
      </w:r>
      <w:r w:rsidRPr="002E0CD2">
        <w:tab/>
        <w:t xml:space="preserve">Certain acquisitions of land by </w:t>
      </w:r>
      <w:r w:rsidR="00024B75" w:rsidRPr="002E0CD2">
        <w:t xml:space="preserve">foreign persons </w:t>
      </w:r>
      <w:r w:rsidRPr="002E0CD2">
        <w:t>may not be significant action</w:t>
      </w:r>
      <w:r w:rsidR="00590C17" w:rsidRPr="002E0CD2">
        <w:t>s</w:t>
      </w:r>
      <w:r w:rsidRPr="002E0CD2">
        <w:t xml:space="preserve"> (see </w:t>
      </w:r>
      <w:r w:rsidR="002A1A63" w:rsidRPr="002E0CD2">
        <w:t>section</w:t>
      </w:r>
      <w:r w:rsidR="002E0CD2" w:rsidRPr="002E0CD2">
        <w:t> </w:t>
      </w:r>
      <w:r w:rsidR="00A4765C" w:rsidRPr="002E0CD2">
        <w:t>45</w:t>
      </w:r>
      <w:r w:rsidRPr="002E0CD2">
        <w:t>).</w:t>
      </w:r>
    </w:p>
    <w:p w:rsidR="000B0A6C" w:rsidRPr="002E0CD2" w:rsidRDefault="00A4765C" w:rsidP="002E0CD2">
      <w:pPr>
        <w:pStyle w:val="ActHead5"/>
      </w:pPr>
      <w:bookmarkStart w:id="59" w:name="_Toc436303302"/>
      <w:r w:rsidRPr="002E0CD2">
        <w:rPr>
          <w:rStyle w:val="CharSectno"/>
        </w:rPr>
        <w:lastRenderedPageBreak/>
        <w:t>44</w:t>
      </w:r>
      <w:r w:rsidR="000B0A6C" w:rsidRPr="002E0CD2">
        <w:t xml:space="preserve">  Meaning of </w:t>
      </w:r>
      <w:r w:rsidR="000B0A6C" w:rsidRPr="002E0CD2">
        <w:rPr>
          <w:i/>
        </w:rPr>
        <w:t>significant action</w:t>
      </w:r>
      <w:r w:rsidR="000B0A6C" w:rsidRPr="002E0CD2">
        <w:t>—actions prescribed by the regulations</w:t>
      </w:r>
      <w:bookmarkEnd w:id="59"/>
    </w:p>
    <w:p w:rsidR="0010188C" w:rsidRPr="002E0CD2" w:rsidRDefault="000B0A6C" w:rsidP="002E0CD2">
      <w:pPr>
        <w:pStyle w:val="subsection"/>
      </w:pPr>
      <w:r w:rsidRPr="002E0CD2">
        <w:tab/>
      </w:r>
      <w:r w:rsidR="00AD7D42" w:rsidRPr="002E0CD2">
        <w:t>(1)</w:t>
      </w:r>
      <w:r w:rsidRPr="002E0CD2">
        <w:tab/>
      </w:r>
      <w:r w:rsidR="00AD7D42" w:rsidRPr="002E0CD2">
        <w:t>The regulations may provide that</w:t>
      </w:r>
      <w:r w:rsidR="007D298B" w:rsidRPr="002E0CD2">
        <w:t xml:space="preserve"> </w:t>
      </w:r>
      <w:r w:rsidR="00AD7D42" w:rsidRPr="002E0CD2">
        <w:t xml:space="preserve">a specified </w:t>
      </w:r>
      <w:r w:rsidR="008E3050" w:rsidRPr="002E0CD2">
        <w:t>a</w:t>
      </w:r>
      <w:r w:rsidR="00A176A3" w:rsidRPr="002E0CD2">
        <w:t>ction</w:t>
      </w:r>
      <w:r w:rsidR="0010188C" w:rsidRPr="002E0CD2">
        <w:t xml:space="preserve"> </w:t>
      </w:r>
      <w:r w:rsidR="00A176A3" w:rsidRPr="002E0CD2">
        <w:t xml:space="preserve">is a </w:t>
      </w:r>
      <w:r w:rsidR="00A176A3" w:rsidRPr="002E0CD2">
        <w:rPr>
          <w:b/>
          <w:i/>
        </w:rPr>
        <w:t>significant action</w:t>
      </w:r>
      <w:r w:rsidR="007D298B" w:rsidRPr="002E0CD2">
        <w:t xml:space="preserve"> (including by </w:t>
      </w:r>
      <w:r w:rsidR="004244FE" w:rsidRPr="002E0CD2">
        <w:t>providing</w:t>
      </w:r>
      <w:r w:rsidR="007D298B" w:rsidRPr="002E0CD2">
        <w:t xml:space="preserve"> that </w:t>
      </w:r>
      <w:r w:rsidR="0010188C" w:rsidRPr="002E0CD2">
        <w:t xml:space="preserve">a specified action is a </w:t>
      </w:r>
      <w:r w:rsidR="0010188C" w:rsidRPr="002E0CD2">
        <w:rPr>
          <w:b/>
          <w:i/>
        </w:rPr>
        <w:t>significant action</w:t>
      </w:r>
      <w:r w:rsidR="0010188C" w:rsidRPr="002E0CD2">
        <w:t xml:space="preserve"> if specified conditions are met</w:t>
      </w:r>
      <w:r w:rsidR="007D298B" w:rsidRPr="002E0CD2">
        <w:t>)</w:t>
      </w:r>
      <w:r w:rsidR="0010188C" w:rsidRPr="002E0CD2">
        <w:t>.</w:t>
      </w:r>
    </w:p>
    <w:p w:rsidR="00A4070A" w:rsidRPr="002E0CD2" w:rsidRDefault="00A4070A" w:rsidP="002E0CD2">
      <w:pPr>
        <w:pStyle w:val="subsection"/>
      </w:pPr>
      <w:r w:rsidRPr="002E0CD2">
        <w:tab/>
        <w:t>(</w:t>
      </w:r>
      <w:r w:rsidR="00FC5BF3" w:rsidRPr="002E0CD2">
        <w:t>2</w:t>
      </w:r>
      <w:r w:rsidRPr="002E0CD2">
        <w:t>)</w:t>
      </w:r>
      <w:r w:rsidRPr="002E0CD2">
        <w:tab/>
      </w:r>
      <w:r w:rsidR="00714CF4" w:rsidRPr="002E0CD2">
        <w:t>Sections</w:t>
      </w:r>
      <w:r w:rsidR="002E0CD2" w:rsidRPr="002E0CD2">
        <w:t> </w:t>
      </w:r>
      <w:r w:rsidR="00A4765C" w:rsidRPr="002E0CD2">
        <w:t>40</w:t>
      </w:r>
      <w:r w:rsidR="00C76EFE" w:rsidRPr="002E0CD2">
        <w:t xml:space="preserve">, </w:t>
      </w:r>
      <w:r w:rsidR="00A4765C" w:rsidRPr="002E0CD2">
        <w:t>41</w:t>
      </w:r>
      <w:r w:rsidR="00C76EFE" w:rsidRPr="002E0CD2">
        <w:t xml:space="preserve"> and</w:t>
      </w:r>
      <w:r w:rsidR="00714CF4" w:rsidRPr="002E0CD2">
        <w:t xml:space="preserve"> </w:t>
      </w:r>
      <w:r w:rsidR="00A4765C" w:rsidRPr="002E0CD2">
        <w:t>43</w:t>
      </w:r>
      <w:r w:rsidR="00714CF4" w:rsidRPr="002E0CD2">
        <w:t xml:space="preserve"> do </w:t>
      </w:r>
      <w:r w:rsidRPr="002E0CD2">
        <w:t>not limit the actions that may be specified by the regulations.</w:t>
      </w:r>
    </w:p>
    <w:p w:rsidR="00A4070A" w:rsidRPr="002E0CD2" w:rsidRDefault="00A4070A" w:rsidP="002E0CD2">
      <w:pPr>
        <w:pStyle w:val="notetext"/>
      </w:pPr>
      <w:r w:rsidRPr="002E0CD2">
        <w:t>Note:</w:t>
      </w:r>
      <w:r w:rsidRPr="002E0CD2">
        <w:tab/>
        <w:t xml:space="preserve">For example, the regulations may specify an action </w:t>
      </w:r>
      <w:r w:rsidR="00714CF4" w:rsidRPr="002E0CD2">
        <w:t xml:space="preserve">without requiring </w:t>
      </w:r>
      <w:r w:rsidRPr="002E0CD2">
        <w:t>the threshold test to be met or a change in control.</w:t>
      </w:r>
    </w:p>
    <w:p w:rsidR="00251E0D" w:rsidRPr="002E0CD2" w:rsidRDefault="00A4765C" w:rsidP="002E0CD2">
      <w:pPr>
        <w:pStyle w:val="ActHead5"/>
      </w:pPr>
      <w:bookmarkStart w:id="60" w:name="_Toc436303303"/>
      <w:r w:rsidRPr="002E0CD2">
        <w:rPr>
          <w:rStyle w:val="CharSectno"/>
        </w:rPr>
        <w:t>45</w:t>
      </w:r>
      <w:r w:rsidR="00251E0D" w:rsidRPr="002E0CD2">
        <w:t xml:space="preserve">  </w:t>
      </w:r>
      <w:r w:rsidR="00490E1B" w:rsidRPr="002E0CD2">
        <w:t xml:space="preserve">Actions that are not </w:t>
      </w:r>
      <w:r w:rsidR="004D7B19" w:rsidRPr="002E0CD2">
        <w:rPr>
          <w:i/>
        </w:rPr>
        <w:t>significant action</w:t>
      </w:r>
      <w:r w:rsidR="00490E1B" w:rsidRPr="002E0CD2">
        <w:rPr>
          <w:i/>
        </w:rPr>
        <w:t>s</w:t>
      </w:r>
      <w:r w:rsidR="004D7B19" w:rsidRPr="002E0CD2">
        <w:t>—</w:t>
      </w:r>
      <w:r w:rsidR="00452546" w:rsidRPr="002E0CD2">
        <w:t>exemption certificates</w:t>
      </w:r>
      <w:bookmarkEnd w:id="60"/>
    </w:p>
    <w:p w:rsidR="00251E0D" w:rsidRPr="002E0CD2" w:rsidRDefault="00251E0D" w:rsidP="002E0CD2">
      <w:pPr>
        <w:pStyle w:val="subsection"/>
      </w:pPr>
      <w:r w:rsidRPr="002E0CD2">
        <w:tab/>
      </w:r>
      <w:r w:rsidR="00452546" w:rsidRPr="002E0CD2">
        <w:t>(1)</w:t>
      </w:r>
      <w:r w:rsidRPr="002E0CD2">
        <w:tab/>
        <w:t xml:space="preserve">Despite </w:t>
      </w:r>
      <w:r w:rsidR="004D7B19" w:rsidRPr="002E0CD2">
        <w:t>this Division</w:t>
      </w:r>
      <w:r w:rsidRPr="002E0CD2">
        <w:t xml:space="preserve">, </w:t>
      </w:r>
      <w:r w:rsidR="00FE481D" w:rsidRPr="002E0CD2">
        <w:t xml:space="preserve">an </w:t>
      </w:r>
      <w:r w:rsidRPr="002E0CD2">
        <w:t xml:space="preserve">action is not </w:t>
      </w:r>
      <w:r w:rsidR="00FE481D" w:rsidRPr="002E0CD2">
        <w:t xml:space="preserve">a </w:t>
      </w:r>
      <w:r w:rsidRPr="002E0CD2">
        <w:rPr>
          <w:b/>
          <w:i/>
        </w:rPr>
        <w:t xml:space="preserve">significant action </w:t>
      </w:r>
      <w:r w:rsidRPr="002E0CD2">
        <w:t>if:</w:t>
      </w:r>
    </w:p>
    <w:p w:rsidR="00251E0D" w:rsidRPr="002E0CD2" w:rsidRDefault="00604EAB" w:rsidP="002E0CD2">
      <w:pPr>
        <w:pStyle w:val="paragraph"/>
      </w:pPr>
      <w:r w:rsidRPr="002E0CD2">
        <w:tab/>
        <w:t>(a)</w:t>
      </w:r>
      <w:r w:rsidRPr="002E0CD2">
        <w:tab/>
        <w:t xml:space="preserve">the action </w:t>
      </w:r>
      <w:r w:rsidR="00024B75" w:rsidRPr="002E0CD2">
        <w:t>is</w:t>
      </w:r>
      <w:r w:rsidRPr="002E0CD2">
        <w:t xml:space="preserve"> </w:t>
      </w:r>
      <w:r w:rsidR="009F4757" w:rsidRPr="002E0CD2">
        <w:t xml:space="preserve">a </w:t>
      </w:r>
      <w:r w:rsidRPr="002E0CD2">
        <w:t xml:space="preserve">foreign person </w:t>
      </w:r>
      <w:r w:rsidR="009F4757" w:rsidRPr="002E0CD2">
        <w:t xml:space="preserve">acquiring </w:t>
      </w:r>
      <w:r w:rsidRPr="002E0CD2">
        <w:t>a</w:t>
      </w:r>
      <w:r w:rsidR="00A77873" w:rsidRPr="002E0CD2">
        <w:t>n interest in a</w:t>
      </w:r>
      <w:r w:rsidR="00452546" w:rsidRPr="002E0CD2">
        <w:t xml:space="preserve"> new dwelling</w:t>
      </w:r>
      <w:r w:rsidR="00F07FBF" w:rsidRPr="002E0CD2">
        <w:t xml:space="preserve"> that will be, </w:t>
      </w:r>
      <w:r w:rsidR="00B4030B" w:rsidRPr="002E0CD2">
        <w:t>is</w:t>
      </w:r>
      <w:r w:rsidR="00F07FBF" w:rsidRPr="002E0CD2">
        <w:t xml:space="preserve"> being or ha</w:t>
      </w:r>
      <w:r w:rsidR="00B4030B" w:rsidRPr="002E0CD2">
        <w:t>s</w:t>
      </w:r>
      <w:r w:rsidR="00F07FBF" w:rsidRPr="002E0CD2">
        <w:t xml:space="preserve"> been </w:t>
      </w:r>
      <w:r w:rsidR="00FC236D" w:rsidRPr="002E0CD2">
        <w:t xml:space="preserve">built </w:t>
      </w:r>
      <w:r w:rsidR="00F07FBF" w:rsidRPr="002E0CD2">
        <w:t xml:space="preserve">on </w:t>
      </w:r>
      <w:r w:rsidR="00EC3E0E" w:rsidRPr="002E0CD2">
        <w:t>another</w:t>
      </w:r>
      <w:r w:rsidR="00F07FBF" w:rsidRPr="002E0CD2">
        <w:t xml:space="preserve"> interest</w:t>
      </w:r>
      <w:r w:rsidR="00EC3E0E" w:rsidRPr="002E0CD2">
        <w:t xml:space="preserve"> (the </w:t>
      </w:r>
      <w:r w:rsidR="00EC3E0E" w:rsidRPr="002E0CD2">
        <w:rPr>
          <w:b/>
          <w:i/>
        </w:rPr>
        <w:t>development interest</w:t>
      </w:r>
      <w:r w:rsidR="00EC3E0E" w:rsidRPr="002E0CD2">
        <w:t>) in Australian land</w:t>
      </w:r>
      <w:r w:rsidR="00251E0D" w:rsidRPr="002E0CD2">
        <w:t>; and</w:t>
      </w:r>
    </w:p>
    <w:p w:rsidR="00554F10" w:rsidRPr="002E0CD2" w:rsidRDefault="00251E0D" w:rsidP="002E0CD2">
      <w:pPr>
        <w:pStyle w:val="paragraph"/>
      </w:pPr>
      <w:r w:rsidRPr="002E0CD2">
        <w:tab/>
        <w:t>(b)</w:t>
      </w:r>
      <w:r w:rsidRPr="002E0CD2">
        <w:tab/>
      </w:r>
      <w:r w:rsidR="00554F10" w:rsidRPr="002E0CD2">
        <w:t>the acquisition was from a person who was specified in a</w:t>
      </w:r>
      <w:r w:rsidR="003437DC" w:rsidRPr="002E0CD2">
        <w:t>n exemption</w:t>
      </w:r>
      <w:r w:rsidR="00714CF4" w:rsidRPr="002E0CD2">
        <w:t xml:space="preserve"> certificate in force under</w:t>
      </w:r>
      <w:r w:rsidR="00554F10" w:rsidRPr="002E0CD2">
        <w:t xml:space="preserve"> section</w:t>
      </w:r>
      <w:r w:rsidR="002E0CD2" w:rsidRPr="002E0CD2">
        <w:t> </w:t>
      </w:r>
      <w:r w:rsidR="00A4765C" w:rsidRPr="002E0CD2">
        <w:t>57</w:t>
      </w:r>
      <w:r w:rsidR="00554F10" w:rsidRPr="002E0CD2">
        <w:t>; and</w:t>
      </w:r>
    </w:p>
    <w:p w:rsidR="00303638" w:rsidRPr="002E0CD2" w:rsidRDefault="00303638" w:rsidP="002E0CD2">
      <w:pPr>
        <w:pStyle w:val="paragraph"/>
      </w:pPr>
      <w:r w:rsidRPr="002E0CD2">
        <w:tab/>
        <w:t>(c)</w:t>
      </w:r>
      <w:r w:rsidRPr="002E0CD2">
        <w:tab/>
        <w:t xml:space="preserve">the </w:t>
      </w:r>
      <w:r w:rsidR="00EC3E0E" w:rsidRPr="002E0CD2">
        <w:t xml:space="preserve">development </w:t>
      </w:r>
      <w:r w:rsidRPr="002E0CD2">
        <w:t>interest was specified in the certificate; and</w:t>
      </w:r>
    </w:p>
    <w:p w:rsidR="00251E0D" w:rsidRPr="002E0CD2" w:rsidRDefault="00251E0D" w:rsidP="002E0CD2">
      <w:pPr>
        <w:pStyle w:val="paragraph"/>
      </w:pPr>
      <w:r w:rsidRPr="002E0CD2">
        <w:tab/>
        <w:t>(</w:t>
      </w:r>
      <w:r w:rsidR="00303638" w:rsidRPr="002E0CD2">
        <w:t>d</w:t>
      </w:r>
      <w:r w:rsidRPr="002E0CD2">
        <w:t>)</w:t>
      </w:r>
      <w:r w:rsidRPr="002E0CD2">
        <w:tab/>
        <w:t>the specified person provide</w:t>
      </w:r>
      <w:r w:rsidR="0033304E" w:rsidRPr="002E0CD2">
        <w:t>d</w:t>
      </w:r>
      <w:r w:rsidRPr="002E0CD2">
        <w:t xml:space="preserve"> the </w:t>
      </w:r>
      <w:r w:rsidR="00604EAB" w:rsidRPr="002E0CD2">
        <w:t>foreign person</w:t>
      </w:r>
      <w:r w:rsidR="00590C17" w:rsidRPr="002E0CD2">
        <w:t xml:space="preserve"> </w:t>
      </w:r>
      <w:r w:rsidRPr="002E0CD2">
        <w:t>with a copy of that certificate</w:t>
      </w:r>
      <w:r w:rsidR="00110735" w:rsidRPr="002E0CD2">
        <w:t xml:space="preserve"> before the foreign person acquired the interest</w:t>
      </w:r>
      <w:r w:rsidR="00E93BF3" w:rsidRPr="002E0CD2">
        <w:t>; and</w:t>
      </w:r>
    </w:p>
    <w:p w:rsidR="008C1996" w:rsidRPr="002E0CD2" w:rsidRDefault="00E93BF3" w:rsidP="002E0CD2">
      <w:pPr>
        <w:pStyle w:val="paragraph"/>
      </w:pPr>
      <w:r w:rsidRPr="002E0CD2">
        <w:tab/>
        <w:t>(</w:t>
      </w:r>
      <w:r w:rsidR="00303638" w:rsidRPr="002E0CD2">
        <w:t>e</w:t>
      </w:r>
      <w:r w:rsidRPr="002E0CD2">
        <w:t>)</w:t>
      </w:r>
      <w:r w:rsidRPr="002E0CD2">
        <w:tab/>
      </w:r>
      <w:r w:rsidR="008C1996" w:rsidRPr="002E0CD2">
        <w:t>either:</w:t>
      </w:r>
    </w:p>
    <w:p w:rsidR="00620427" w:rsidRPr="002E0CD2" w:rsidRDefault="008C1996" w:rsidP="002E0CD2">
      <w:pPr>
        <w:pStyle w:val="paragraphsub"/>
      </w:pPr>
      <w:r w:rsidRPr="002E0CD2">
        <w:tab/>
        <w:t>(i)</w:t>
      </w:r>
      <w:r w:rsidRPr="002E0CD2">
        <w:tab/>
      </w:r>
      <w:r w:rsidR="00D01F26" w:rsidRPr="002E0CD2">
        <w:t>the</w:t>
      </w:r>
      <w:r w:rsidR="00E93BF3" w:rsidRPr="002E0CD2">
        <w:t xml:space="preserve"> conditions </w:t>
      </w:r>
      <w:r w:rsidR="00D01F26" w:rsidRPr="002E0CD2">
        <w:t xml:space="preserve">(if any) </w:t>
      </w:r>
      <w:r w:rsidR="00620427" w:rsidRPr="002E0CD2">
        <w:t xml:space="preserve">specified in the certificate </w:t>
      </w:r>
      <w:r w:rsidR="00D7352C" w:rsidRPr="002E0CD2">
        <w:t>were</w:t>
      </w:r>
      <w:r w:rsidR="008F5941" w:rsidRPr="002E0CD2">
        <w:t xml:space="preserve"> </w:t>
      </w:r>
      <w:r w:rsidRPr="002E0CD2">
        <w:t>met; or</w:t>
      </w:r>
    </w:p>
    <w:p w:rsidR="008C1996" w:rsidRPr="002E0CD2" w:rsidRDefault="008C1996" w:rsidP="002E0CD2">
      <w:pPr>
        <w:pStyle w:val="paragraphsub"/>
      </w:pPr>
      <w:r w:rsidRPr="002E0CD2">
        <w:tab/>
        <w:t>(ii)</w:t>
      </w:r>
      <w:r w:rsidRPr="002E0CD2">
        <w:tab/>
        <w:t xml:space="preserve">the foreign person is not, at the time of the action, aware that </w:t>
      </w:r>
      <w:r w:rsidR="00C76EFE" w:rsidRPr="002E0CD2">
        <w:t>one or more</w:t>
      </w:r>
      <w:r w:rsidR="006E0B13" w:rsidRPr="002E0CD2">
        <w:t xml:space="preserve"> of the</w:t>
      </w:r>
      <w:r w:rsidRPr="002E0CD2">
        <w:t xml:space="preserve"> conditions </w:t>
      </w:r>
      <w:r w:rsidR="00FE481D" w:rsidRPr="002E0CD2">
        <w:t xml:space="preserve">specified in the certificate </w:t>
      </w:r>
      <w:r w:rsidRPr="002E0CD2">
        <w:t>have not been met.</w:t>
      </w:r>
    </w:p>
    <w:p w:rsidR="00452546" w:rsidRPr="002E0CD2" w:rsidRDefault="00452546" w:rsidP="002E0CD2">
      <w:pPr>
        <w:pStyle w:val="subsection"/>
      </w:pPr>
      <w:r w:rsidRPr="002E0CD2">
        <w:tab/>
        <w:t>(2)</w:t>
      </w:r>
      <w:r w:rsidRPr="002E0CD2">
        <w:tab/>
        <w:t xml:space="preserve">Despite </w:t>
      </w:r>
      <w:r w:rsidR="004D7B19" w:rsidRPr="002E0CD2">
        <w:t>this Division</w:t>
      </w:r>
      <w:r w:rsidRPr="002E0CD2">
        <w:t xml:space="preserve">, </w:t>
      </w:r>
      <w:r w:rsidR="00FE481D" w:rsidRPr="002E0CD2">
        <w:t xml:space="preserve">an </w:t>
      </w:r>
      <w:r w:rsidRPr="002E0CD2">
        <w:t xml:space="preserve">action is not </w:t>
      </w:r>
      <w:r w:rsidR="00FE481D" w:rsidRPr="002E0CD2">
        <w:t xml:space="preserve">a </w:t>
      </w:r>
      <w:r w:rsidRPr="002E0CD2">
        <w:rPr>
          <w:b/>
          <w:i/>
        </w:rPr>
        <w:t xml:space="preserve">significant action </w:t>
      </w:r>
      <w:r w:rsidRPr="002E0CD2">
        <w:t>if:</w:t>
      </w:r>
    </w:p>
    <w:p w:rsidR="00452546" w:rsidRPr="002E0CD2" w:rsidRDefault="00452546" w:rsidP="002E0CD2">
      <w:pPr>
        <w:pStyle w:val="paragraph"/>
      </w:pPr>
      <w:r w:rsidRPr="002E0CD2">
        <w:tab/>
        <w:t>(a)</w:t>
      </w:r>
      <w:r w:rsidRPr="002E0CD2">
        <w:tab/>
        <w:t xml:space="preserve">the action is </w:t>
      </w:r>
      <w:r w:rsidR="009F4757" w:rsidRPr="002E0CD2">
        <w:t xml:space="preserve">a </w:t>
      </w:r>
      <w:r w:rsidRPr="002E0CD2">
        <w:t xml:space="preserve">foreign person </w:t>
      </w:r>
      <w:r w:rsidR="009F4757" w:rsidRPr="002E0CD2">
        <w:t xml:space="preserve">acquiring </w:t>
      </w:r>
      <w:r w:rsidRPr="002E0CD2">
        <w:t>a</w:t>
      </w:r>
      <w:r w:rsidR="00470C3B" w:rsidRPr="002E0CD2">
        <w:t xml:space="preserve"> kind of</w:t>
      </w:r>
      <w:r w:rsidRPr="002E0CD2">
        <w:t xml:space="preserve"> interest in Australian land; and</w:t>
      </w:r>
    </w:p>
    <w:p w:rsidR="00452546" w:rsidRPr="002E0CD2" w:rsidRDefault="00452546" w:rsidP="002E0CD2">
      <w:pPr>
        <w:pStyle w:val="paragraph"/>
      </w:pPr>
      <w:r w:rsidRPr="002E0CD2">
        <w:tab/>
        <w:t>(b)</w:t>
      </w:r>
      <w:r w:rsidRPr="002E0CD2">
        <w:tab/>
        <w:t>the foreign person is specified in a</w:t>
      </w:r>
      <w:r w:rsidR="003437DC" w:rsidRPr="002E0CD2">
        <w:t>n exemption</w:t>
      </w:r>
      <w:r w:rsidRPr="002E0CD2">
        <w:t xml:space="preserve"> certificate </w:t>
      </w:r>
      <w:r w:rsidR="00714CF4" w:rsidRPr="002E0CD2">
        <w:t>in force</w:t>
      </w:r>
      <w:r w:rsidRPr="002E0CD2">
        <w:t xml:space="preserve"> under section</w:t>
      </w:r>
      <w:r w:rsidR="002E0CD2" w:rsidRPr="002E0CD2">
        <w:t> </w:t>
      </w:r>
      <w:r w:rsidR="00A4765C" w:rsidRPr="002E0CD2">
        <w:t>58</w:t>
      </w:r>
      <w:r w:rsidR="0093074A" w:rsidRPr="002E0CD2">
        <w:t xml:space="preserve"> or </w:t>
      </w:r>
      <w:r w:rsidR="00A4765C" w:rsidRPr="002E0CD2">
        <w:t>59</w:t>
      </w:r>
      <w:r w:rsidRPr="002E0CD2">
        <w:t>; and</w:t>
      </w:r>
    </w:p>
    <w:p w:rsidR="00452546" w:rsidRPr="002E0CD2" w:rsidRDefault="00452546" w:rsidP="002E0CD2">
      <w:pPr>
        <w:pStyle w:val="paragraph"/>
      </w:pPr>
      <w:r w:rsidRPr="002E0CD2">
        <w:tab/>
        <w:t>(c)</w:t>
      </w:r>
      <w:r w:rsidRPr="002E0CD2">
        <w:tab/>
        <w:t>the interest is</w:t>
      </w:r>
      <w:r w:rsidR="000371B8" w:rsidRPr="002E0CD2">
        <w:t>, or is</w:t>
      </w:r>
      <w:r w:rsidRPr="002E0CD2">
        <w:t xml:space="preserve"> of a ki</w:t>
      </w:r>
      <w:r w:rsidR="003F67D1" w:rsidRPr="002E0CD2">
        <w:t>nd</w:t>
      </w:r>
      <w:r w:rsidR="000371B8" w:rsidRPr="002E0CD2">
        <w:t>,</w:t>
      </w:r>
      <w:r w:rsidR="003F67D1" w:rsidRPr="002E0CD2">
        <w:t xml:space="preserve"> specified in the certificate; and</w:t>
      </w:r>
    </w:p>
    <w:p w:rsidR="003F67D1" w:rsidRPr="002E0CD2" w:rsidRDefault="003F67D1" w:rsidP="002E0CD2">
      <w:pPr>
        <w:pStyle w:val="paragraph"/>
      </w:pPr>
      <w:r w:rsidRPr="002E0CD2">
        <w:tab/>
        <w:t>(d)</w:t>
      </w:r>
      <w:r w:rsidRPr="002E0CD2">
        <w:tab/>
      </w:r>
      <w:r w:rsidR="00D01F26" w:rsidRPr="002E0CD2">
        <w:t>the</w:t>
      </w:r>
      <w:r w:rsidRPr="002E0CD2">
        <w:t xml:space="preserve"> conditions </w:t>
      </w:r>
      <w:r w:rsidR="00D01F26" w:rsidRPr="002E0CD2">
        <w:t xml:space="preserve">(if any) </w:t>
      </w:r>
      <w:r w:rsidRPr="002E0CD2">
        <w:t>specified in the certificate were met.</w:t>
      </w:r>
    </w:p>
    <w:p w:rsidR="00CA4CE8" w:rsidRPr="002E0CD2" w:rsidRDefault="00CA4CE8" w:rsidP="002E0CD2">
      <w:pPr>
        <w:pStyle w:val="subsection"/>
      </w:pPr>
      <w:r w:rsidRPr="002E0CD2">
        <w:lastRenderedPageBreak/>
        <w:tab/>
        <w:t>(3)</w:t>
      </w:r>
      <w:r w:rsidRPr="002E0CD2">
        <w:tab/>
      </w:r>
      <w:r w:rsidR="00381873" w:rsidRPr="002E0CD2">
        <w:t>The r</w:t>
      </w:r>
      <w:r w:rsidRPr="002E0CD2">
        <w:t>egulations may provide</w:t>
      </w:r>
      <w:r w:rsidR="00381873" w:rsidRPr="002E0CD2">
        <w:t xml:space="preserve">, in relation to exemption certificates </w:t>
      </w:r>
      <w:r w:rsidR="00413767" w:rsidRPr="002E0CD2">
        <w:t>in force</w:t>
      </w:r>
      <w:r w:rsidR="00381873" w:rsidRPr="002E0CD2">
        <w:t xml:space="preserve"> under regulations made for the purposes of section</w:t>
      </w:r>
      <w:r w:rsidR="002E0CD2" w:rsidRPr="002E0CD2">
        <w:t> </w:t>
      </w:r>
      <w:r w:rsidR="00A4765C" w:rsidRPr="002E0CD2">
        <w:t>63</w:t>
      </w:r>
      <w:r w:rsidR="00381873" w:rsidRPr="002E0CD2">
        <w:t>,</w:t>
      </w:r>
      <w:r w:rsidRPr="002E0CD2">
        <w:t xml:space="preserve"> that an action </w:t>
      </w:r>
      <w:r w:rsidR="00381873" w:rsidRPr="002E0CD2">
        <w:t xml:space="preserve">of a specified kind </w:t>
      </w:r>
      <w:r w:rsidRPr="002E0CD2">
        <w:t xml:space="preserve">is not a </w:t>
      </w:r>
      <w:r w:rsidRPr="002E0CD2">
        <w:rPr>
          <w:b/>
          <w:i/>
        </w:rPr>
        <w:t>significant action</w:t>
      </w:r>
      <w:r w:rsidRPr="002E0CD2">
        <w:t>.</w:t>
      </w:r>
    </w:p>
    <w:p w:rsidR="00891EEF" w:rsidRPr="002E0CD2" w:rsidRDefault="00891EEF" w:rsidP="002E0CD2">
      <w:pPr>
        <w:pStyle w:val="ActHead3"/>
      </w:pPr>
      <w:bookmarkStart w:id="61" w:name="_Toc436303304"/>
      <w:r w:rsidRPr="002E0CD2">
        <w:rPr>
          <w:rStyle w:val="CharDivNo"/>
        </w:rPr>
        <w:t>Division</w:t>
      </w:r>
      <w:r w:rsidR="002E0CD2" w:rsidRPr="002E0CD2">
        <w:rPr>
          <w:rStyle w:val="CharDivNo"/>
        </w:rPr>
        <w:t> </w:t>
      </w:r>
      <w:r w:rsidRPr="002E0CD2">
        <w:rPr>
          <w:rStyle w:val="CharDivNo"/>
        </w:rPr>
        <w:t>3</w:t>
      </w:r>
      <w:r w:rsidRPr="002E0CD2">
        <w:t>—</w:t>
      </w:r>
      <w:r w:rsidR="00957089" w:rsidRPr="002E0CD2">
        <w:rPr>
          <w:rStyle w:val="CharDivText"/>
        </w:rPr>
        <w:t>M</w:t>
      </w:r>
      <w:r w:rsidRPr="002E0CD2">
        <w:rPr>
          <w:rStyle w:val="CharDivText"/>
        </w:rPr>
        <w:t>eaning of notifiable action</w:t>
      </w:r>
      <w:bookmarkEnd w:id="61"/>
    </w:p>
    <w:p w:rsidR="00043F01" w:rsidRPr="002E0CD2" w:rsidRDefault="00A4765C" w:rsidP="002E0CD2">
      <w:pPr>
        <w:pStyle w:val="ActHead5"/>
      </w:pPr>
      <w:bookmarkStart w:id="62" w:name="_Toc436303305"/>
      <w:r w:rsidRPr="002E0CD2">
        <w:rPr>
          <w:rStyle w:val="CharSectno"/>
        </w:rPr>
        <w:t>46</w:t>
      </w:r>
      <w:r w:rsidR="00043F01" w:rsidRPr="002E0CD2">
        <w:t xml:space="preserve">  Simplified outline of this Division</w:t>
      </w:r>
      <w:bookmarkEnd w:id="62"/>
    </w:p>
    <w:p w:rsidR="00043F01" w:rsidRPr="002E0CD2" w:rsidRDefault="00043F01" w:rsidP="002E0CD2">
      <w:pPr>
        <w:pStyle w:val="SOText"/>
      </w:pPr>
      <w:r w:rsidRPr="002E0CD2">
        <w:t>A notifiable action is a</w:t>
      </w:r>
      <w:r w:rsidR="00494292" w:rsidRPr="002E0CD2">
        <w:t xml:space="preserve"> proposed</w:t>
      </w:r>
      <w:r w:rsidR="00F65258" w:rsidRPr="002E0CD2">
        <w:t xml:space="preserve"> action</w:t>
      </w:r>
      <w:r w:rsidR="00FE481D" w:rsidRPr="002E0CD2">
        <w:t xml:space="preserve"> by a foreign person</w:t>
      </w:r>
      <w:r w:rsidRPr="002E0CD2">
        <w:t>:</w:t>
      </w:r>
    </w:p>
    <w:p w:rsidR="00043F01" w:rsidRPr="002E0CD2" w:rsidRDefault="00043F01" w:rsidP="002E0CD2">
      <w:pPr>
        <w:pStyle w:val="SOPara"/>
      </w:pPr>
      <w:r w:rsidRPr="002E0CD2">
        <w:tab/>
        <w:t>(a)</w:t>
      </w:r>
      <w:r w:rsidRPr="002E0CD2">
        <w:tab/>
      </w:r>
      <w:r w:rsidR="00F65258" w:rsidRPr="002E0CD2">
        <w:t xml:space="preserve">to </w:t>
      </w:r>
      <w:r w:rsidRPr="002E0CD2">
        <w:t xml:space="preserve">acquire </w:t>
      </w:r>
      <w:r w:rsidR="00D55B73" w:rsidRPr="002E0CD2">
        <w:t xml:space="preserve">a </w:t>
      </w:r>
      <w:r w:rsidR="00103FB6" w:rsidRPr="002E0CD2">
        <w:t xml:space="preserve">direct </w:t>
      </w:r>
      <w:r w:rsidRPr="002E0CD2">
        <w:t xml:space="preserve">interest in </w:t>
      </w:r>
      <w:r w:rsidR="00D55B73" w:rsidRPr="002E0CD2">
        <w:t>an</w:t>
      </w:r>
      <w:r w:rsidR="00045AB9" w:rsidRPr="002E0CD2">
        <w:t xml:space="preserve"> Australian entity or Australian business that is an</w:t>
      </w:r>
      <w:r w:rsidR="00D55B73" w:rsidRPr="002E0CD2">
        <w:t xml:space="preserve"> agribusiness</w:t>
      </w:r>
      <w:r w:rsidRPr="002E0CD2">
        <w:t>; or</w:t>
      </w:r>
    </w:p>
    <w:p w:rsidR="00043F01" w:rsidRPr="002E0CD2" w:rsidRDefault="00043F01" w:rsidP="002E0CD2">
      <w:pPr>
        <w:pStyle w:val="SOPara"/>
      </w:pPr>
      <w:r w:rsidRPr="002E0CD2">
        <w:tab/>
        <w:t>(b)</w:t>
      </w:r>
      <w:r w:rsidRPr="002E0CD2">
        <w:tab/>
      </w:r>
      <w:r w:rsidR="00F65258" w:rsidRPr="002E0CD2">
        <w:t xml:space="preserve">to </w:t>
      </w:r>
      <w:r w:rsidRPr="002E0CD2">
        <w:t xml:space="preserve">acquire </w:t>
      </w:r>
      <w:r w:rsidR="00D55B73" w:rsidRPr="002E0CD2">
        <w:t xml:space="preserve">a </w:t>
      </w:r>
      <w:r w:rsidRPr="002E0CD2">
        <w:t xml:space="preserve">substantial interest in </w:t>
      </w:r>
      <w:r w:rsidR="00D55B73" w:rsidRPr="002E0CD2">
        <w:t xml:space="preserve">an </w:t>
      </w:r>
      <w:r w:rsidRPr="002E0CD2">
        <w:t xml:space="preserve">Australian </w:t>
      </w:r>
      <w:r w:rsidR="0019321B" w:rsidRPr="002E0CD2">
        <w:t>entit</w:t>
      </w:r>
      <w:r w:rsidR="00D55B73" w:rsidRPr="002E0CD2">
        <w:t>y</w:t>
      </w:r>
      <w:r w:rsidRPr="002E0CD2">
        <w:t>; or</w:t>
      </w:r>
    </w:p>
    <w:p w:rsidR="00043F01" w:rsidRPr="002E0CD2" w:rsidRDefault="00043F01" w:rsidP="002E0CD2">
      <w:pPr>
        <w:pStyle w:val="SOPara"/>
      </w:pPr>
      <w:r w:rsidRPr="002E0CD2">
        <w:tab/>
        <w:t>(c)</w:t>
      </w:r>
      <w:r w:rsidRPr="002E0CD2">
        <w:tab/>
      </w:r>
      <w:r w:rsidR="00F65258" w:rsidRPr="002E0CD2">
        <w:t xml:space="preserve">to </w:t>
      </w:r>
      <w:r w:rsidRPr="002E0CD2">
        <w:t xml:space="preserve">acquire </w:t>
      </w:r>
      <w:r w:rsidR="00D55B73" w:rsidRPr="002E0CD2">
        <w:t xml:space="preserve">an </w:t>
      </w:r>
      <w:r w:rsidRPr="002E0CD2">
        <w:t>interest in Australian land.</w:t>
      </w:r>
    </w:p>
    <w:p w:rsidR="00043F01" w:rsidRPr="002E0CD2" w:rsidRDefault="00043F01" w:rsidP="002E0CD2">
      <w:pPr>
        <w:pStyle w:val="SOText"/>
      </w:pPr>
      <w:r w:rsidRPr="002E0CD2">
        <w:t xml:space="preserve">Generally, the action is only notifiable if the </w:t>
      </w:r>
      <w:r w:rsidR="0019321B" w:rsidRPr="002E0CD2">
        <w:t>entity</w:t>
      </w:r>
      <w:r w:rsidRPr="002E0CD2">
        <w:t xml:space="preserve">, business or land meets the threshold test. A different threshold test applies for </w:t>
      </w:r>
      <w:r w:rsidR="008919A4" w:rsidRPr="002E0CD2">
        <w:t xml:space="preserve">certain notifiable actions taken in relation to </w:t>
      </w:r>
      <w:r w:rsidRPr="002E0CD2">
        <w:t>agribusinesses.</w:t>
      </w:r>
    </w:p>
    <w:p w:rsidR="00E1616C" w:rsidRPr="002E0CD2" w:rsidRDefault="00043F01" w:rsidP="002E0CD2">
      <w:pPr>
        <w:pStyle w:val="SOText"/>
      </w:pPr>
      <w:r w:rsidRPr="002E0CD2">
        <w:t xml:space="preserve">Unlike for </w:t>
      </w:r>
      <w:r w:rsidR="004719CE" w:rsidRPr="002E0CD2">
        <w:t xml:space="preserve">a </w:t>
      </w:r>
      <w:r w:rsidRPr="002E0CD2">
        <w:t xml:space="preserve">significant action, there does not need to be a change in control for actions relating to </w:t>
      </w:r>
      <w:r w:rsidR="0019321B" w:rsidRPr="002E0CD2">
        <w:t xml:space="preserve">entities </w:t>
      </w:r>
      <w:r w:rsidRPr="002E0CD2">
        <w:t>and businesses</w:t>
      </w:r>
      <w:r w:rsidR="00E1616C" w:rsidRPr="002E0CD2">
        <w:t xml:space="preserve"> to be notifiable actions</w:t>
      </w:r>
      <w:r w:rsidRPr="002E0CD2">
        <w:t>.</w:t>
      </w:r>
    </w:p>
    <w:p w:rsidR="00DE2889" w:rsidRPr="002E0CD2" w:rsidRDefault="00DE2889" w:rsidP="002E0CD2">
      <w:pPr>
        <w:pStyle w:val="SOText"/>
      </w:pPr>
      <w:r w:rsidRPr="002E0CD2">
        <w:t>The regulations may also prescribe actions that are notifiable actions.</w:t>
      </w:r>
    </w:p>
    <w:p w:rsidR="00E1616C" w:rsidRPr="002E0CD2" w:rsidRDefault="00E1616C" w:rsidP="002E0CD2">
      <w:pPr>
        <w:pStyle w:val="SOText"/>
      </w:pPr>
      <w:r w:rsidRPr="002E0CD2">
        <w:t xml:space="preserve">Actions </w:t>
      </w:r>
      <w:r w:rsidR="00C46E0A" w:rsidRPr="002E0CD2">
        <w:t xml:space="preserve">to acquire interests in Australian land </w:t>
      </w:r>
      <w:r w:rsidRPr="002E0CD2">
        <w:t xml:space="preserve">that are </w:t>
      </w:r>
      <w:r w:rsidR="002315AE" w:rsidRPr="002E0CD2">
        <w:t xml:space="preserve">specified in </w:t>
      </w:r>
      <w:r w:rsidRPr="002E0CD2">
        <w:t>an exemption certificate</w:t>
      </w:r>
      <w:r w:rsidR="00FE481D" w:rsidRPr="002E0CD2">
        <w:t xml:space="preserve"> under Division</w:t>
      </w:r>
      <w:r w:rsidR="002E0CD2" w:rsidRPr="002E0CD2">
        <w:t> </w:t>
      </w:r>
      <w:r w:rsidR="00FE481D" w:rsidRPr="002E0CD2">
        <w:t>5</w:t>
      </w:r>
      <w:r w:rsidRPr="002E0CD2">
        <w:t xml:space="preserve"> are generally not notifiable actions.</w:t>
      </w:r>
    </w:p>
    <w:p w:rsidR="008117BB" w:rsidRPr="002E0CD2" w:rsidRDefault="008117BB" w:rsidP="002E0CD2">
      <w:pPr>
        <w:pStyle w:val="SOText"/>
      </w:pPr>
      <w:r w:rsidRPr="002E0CD2">
        <w:t>Division</w:t>
      </w:r>
      <w:r w:rsidR="002E0CD2" w:rsidRPr="002E0CD2">
        <w:t> </w:t>
      </w:r>
      <w:r w:rsidRPr="002E0CD2">
        <w:t xml:space="preserve">6 deals with the treatment of entities </w:t>
      </w:r>
      <w:r w:rsidR="005F49F7" w:rsidRPr="002E0CD2">
        <w:t xml:space="preserve">whose securities are stapled </w:t>
      </w:r>
      <w:r w:rsidRPr="002E0CD2">
        <w:t xml:space="preserve">and entities </w:t>
      </w:r>
      <w:r w:rsidR="005F49F7" w:rsidRPr="002E0CD2">
        <w:t xml:space="preserve">operating on </w:t>
      </w:r>
      <w:r w:rsidRPr="002E0CD2">
        <w:t>a unified basis.</w:t>
      </w:r>
    </w:p>
    <w:p w:rsidR="00891EEF" w:rsidRPr="002E0CD2" w:rsidRDefault="00A4765C" w:rsidP="002E0CD2">
      <w:pPr>
        <w:pStyle w:val="ActHead5"/>
      </w:pPr>
      <w:bookmarkStart w:id="63" w:name="_Toc436303306"/>
      <w:r w:rsidRPr="002E0CD2">
        <w:rPr>
          <w:rStyle w:val="CharSectno"/>
        </w:rPr>
        <w:t>47</w:t>
      </w:r>
      <w:r w:rsidR="00891EEF" w:rsidRPr="002E0CD2">
        <w:t xml:space="preserve">  Meaning of </w:t>
      </w:r>
      <w:r w:rsidR="00891EEF" w:rsidRPr="002E0CD2">
        <w:rPr>
          <w:i/>
        </w:rPr>
        <w:t>notifiable action</w:t>
      </w:r>
      <w:r w:rsidR="008740D2" w:rsidRPr="002E0CD2">
        <w:t>—general</w:t>
      </w:r>
      <w:bookmarkEnd w:id="63"/>
    </w:p>
    <w:p w:rsidR="00891EEF" w:rsidRPr="002E0CD2" w:rsidRDefault="00891EEF" w:rsidP="002E0CD2">
      <w:pPr>
        <w:pStyle w:val="subsection"/>
      </w:pPr>
      <w:r w:rsidRPr="002E0CD2">
        <w:tab/>
        <w:t>(1)</w:t>
      </w:r>
      <w:r w:rsidRPr="002E0CD2">
        <w:tab/>
        <w:t>A</w:t>
      </w:r>
      <w:r w:rsidR="0022003C" w:rsidRPr="002E0CD2">
        <w:t>n a</w:t>
      </w:r>
      <w:r w:rsidRPr="002E0CD2">
        <w:t xml:space="preserve">ction is </w:t>
      </w:r>
      <w:r w:rsidR="0022003C" w:rsidRPr="002E0CD2">
        <w:t xml:space="preserve">a </w:t>
      </w:r>
      <w:r w:rsidRPr="002E0CD2">
        <w:rPr>
          <w:b/>
          <w:i/>
        </w:rPr>
        <w:t xml:space="preserve">notifiable action </w:t>
      </w:r>
      <w:r w:rsidRPr="002E0CD2">
        <w:t>if the conditions in this section are met.</w:t>
      </w:r>
    </w:p>
    <w:p w:rsidR="00891EEF" w:rsidRPr="002E0CD2" w:rsidRDefault="00891EEF" w:rsidP="002E0CD2">
      <w:pPr>
        <w:pStyle w:val="SubsectionHead"/>
      </w:pPr>
      <w:r w:rsidRPr="002E0CD2">
        <w:lastRenderedPageBreak/>
        <w:t>First condition—kinds of action</w:t>
      </w:r>
    </w:p>
    <w:p w:rsidR="00891EEF" w:rsidRPr="002E0CD2" w:rsidRDefault="00891EEF" w:rsidP="002E0CD2">
      <w:pPr>
        <w:pStyle w:val="subsection"/>
      </w:pPr>
      <w:r w:rsidRPr="002E0CD2">
        <w:tab/>
        <w:t>(2)</w:t>
      </w:r>
      <w:r w:rsidRPr="002E0CD2">
        <w:tab/>
        <w:t xml:space="preserve"> The first condition is that the action is </w:t>
      </w:r>
      <w:r w:rsidR="00077B26" w:rsidRPr="002E0CD2">
        <w:t>any</w:t>
      </w:r>
      <w:r w:rsidRPr="002E0CD2">
        <w:t xml:space="preserve"> of the following:</w:t>
      </w:r>
    </w:p>
    <w:p w:rsidR="00470C3B" w:rsidRPr="002E0CD2" w:rsidRDefault="00470C3B" w:rsidP="002E0CD2">
      <w:pPr>
        <w:pStyle w:val="paragraph"/>
      </w:pPr>
      <w:r w:rsidRPr="002E0CD2">
        <w:tab/>
        <w:t>(a)</w:t>
      </w:r>
      <w:r w:rsidRPr="002E0CD2">
        <w:tab/>
        <w:t xml:space="preserve">to </w:t>
      </w:r>
      <w:r w:rsidR="00BB7F80" w:rsidRPr="002E0CD2">
        <w:t xml:space="preserve">acquire </w:t>
      </w:r>
      <w:r w:rsidR="00103FB6" w:rsidRPr="002E0CD2">
        <w:t xml:space="preserve">a direct </w:t>
      </w:r>
      <w:r w:rsidR="00BB7F80" w:rsidRPr="002E0CD2">
        <w:t xml:space="preserve">interest in </w:t>
      </w:r>
      <w:r w:rsidRPr="002E0CD2">
        <w:t>a</w:t>
      </w:r>
      <w:r w:rsidR="00CD0822" w:rsidRPr="002E0CD2">
        <w:t xml:space="preserve">n </w:t>
      </w:r>
      <w:r w:rsidR="00461AE4" w:rsidRPr="002E0CD2">
        <w:t xml:space="preserve">Australian </w:t>
      </w:r>
      <w:r w:rsidR="00CD0822" w:rsidRPr="002E0CD2">
        <w:t xml:space="preserve">entity </w:t>
      </w:r>
      <w:r w:rsidR="004A085A" w:rsidRPr="002E0CD2">
        <w:t xml:space="preserve">or </w:t>
      </w:r>
      <w:r w:rsidR="00461AE4" w:rsidRPr="002E0CD2">
        <w:t xml:space="preserve">Australian </w:t>
      </w:r>
      <w:r w:rsidR="004A085A" w:rsidRPr="002E0CD2">
        <w:t xml:space="preserve">business </w:t>
      </w:r>
      <w:r w:rsidRPr="002E0CD2">
        <w:t>that is an agribusiness;</w:t>
      </w:r>
    </w:p>
    <w:p w:rsidR="00891EEF" w:rsidRPr="002E0CD2" w:rsidRDefault="00891EEF" w:rsidP="002E0CD2">
      <w:pPr>
        <w:pStyle w:val="paragraph"/>
      </w:pPr>
      <w:r w:rsidRPr="002E0CD2">
        <w:tab/>
        <w:t>(</w:t>
      </w:r>
      <w:r w:rsidR="004A085A" w:rsidRPr="002E0CD2">
        <w:t>b</w:t>
      </w:r>
      <w:r w:rsidRPr="002E0CD2">
        <w:t>)</w:t>
      </w:r>
      <w:r w:rsidRPr="002E0CD2">
        <w:tab/>
        <w:t xml:space="preserve">to acquire a substantial interest in an Australian </w:t>
      </w:r>
      <w:r w:rsidR="0019321B" w:rsidRPr="002E0CD2">
        <w:t>entity</w:t>
      </w:r>
      <w:r w:rsidRPr="002E0CD2">
        <w:t>;</w:t>
      </w:r>
    </w:p>
    <w:p w:rsidR="00891EEF" w:rsidRPr="002E0CD2" w:rsidRDefault="00891EEF" w:rsidP="002E0CD2">
      <w:pPr>
        <w:pStyle w:val="paragraph"/>
      </w:pPr>
      <w:r w:rsidRPr="002E0CD2">
        <w:tab/>
        <w:t>(</w:t>
      </w:r>
      <w:r w:rsidR="004A085A" w:rsidRPr="002E0CD2">
        <w:t>c</w:t>
      </w:r>
      <w:r w:rsidRPr="002E0CD2">
        <w:t>)</w:t>
      </w:r>
      <w:r w:rsidRPr="002E0CD2">
        <w:tab/>
        <w:t>to acquire</w:t>
      </w:r>
      <w:r w:rsidR="00742FF7" w:rsidRPr="002E0CD2">
        <w:t xml:space="preserve"> an interest in Australian land.</w:t>
      </w:r>
    </w:p>
    <w:p w:rsidR="002315AE" w:rsidRPr="002E0CD2" w:rsidRDefault="002315AE" w:rsidP="002E0CD2">
      <w:pPr>
        <w:pStyle w:val="notetext"/>
      </w:pPr>
      <w:r w:rsidRPr="002E0CD2">
        <w:t>Note:</w:t>
      </w:r>
      <w:r w:rsidRPr="002E0CD2">
        <w:tab/>
        <w:t xml:space="preserve">For the definition of </w:t>
      </w:r>
      <w:r w:rsidRPr="002E0CD2">
        <w:rPr>
          <w:b/>
          <w:i/>
        </w:rPr>
        <w:t>acquire</w:t>
      </w:r>
      <w:r w:rsidRPr="002E0CD2">
        <w:t xml:space="preserve"> a direct interest or a substantial interest, see section</w:t>
      </w:r>
      <w:r w:rsidR="002E0CD2" w:rsidRPr="002E0CD2">
        <w:t> </w:t>
      </w:r>
      <w:r w:rsidR="00A4765C" w:rsidRPr="002E0CD2">
        <w:t>20</w:t>
      </w:r>
      <w:r w:rsidRPr="002E0CD2">
        <w:t>.</w:t>
      </w:r>
    </w:p>
    <w:p w:rsidR="00891EEF" w:rsidRPr="002E0CD2" w:rsidRDefault="00891EEF" w:rsidP="002E0CD2">
      <w:pPr>
        <w:pStyle w:val="SubsectionHead"/>
      </w:pPr>
      <w:r w:rsidRPr="002E0CD2">
        <w:t>Second condition—threshold</w:t>
      </w:r>
    </w:p>
    <w:p w:rsidR="005455C5" w:rsidRPr="002E0CD2" w:rsidRDefault="00891EEF" w:rsidP="002E0CD2">
      <w:pPr>
        <w:pStyle w:val="subsection"/>
      </w:pPr>
      <w:r w:rsidRPr="002E0CD2">
        <w:tab/>
        <w:t>(3)</w:t>
      </w:r>
      <w:r w:rsidRPr="002E0CD2">
        <w:tab/>
        <w:t>The second condition is that</w:t>
      </w:r>
      <w:r w:rsidR="005455C5" w:rsidRPr="002E0CD2">
        <w:t xml:space="preserve"> the threshold test is met in relation to the </w:t>
      </w:r>
      <w:r w:rsidR="0019321B" w:rsidRPr="002E0CD2">
        <w:t>entity</w:t>
      </w:r>
      <w:r w:rsidR="005455C5" w:rsidRPr="002E0CD2">
        <w:t>, business or land</w:t>
      </w:r>
      <w:r w:rsidR="00C610A0" w:rsidRPr="002E0CD2">
        <w:t xml:space="preserve"> (see Subdivision B of Division</w:t>
      </w:r>
      <w:r w:rsidR="002E0CD2" w:rsidRPr="002E0CD2">
        <w:t> </w:t>
      </w:r>
      <w:r w:rsidR="00C610A0" w:rsidRPr="002E0CD2">
        <w:t>4)</w:t>
      </w:r>
      <w:r w:rsidR="005455C5" w:rsidRPr="002E0CD2">
        <w:t>.</w:t>
      </w:r>
    </w:p>
    <w:p w:rsidR="00D16524" w:rsidRPr="002E0CD2" w:rsidRDefault="00D16524" w:rsidP="002E0CD2">
      <w:pPr>
        <w:pStyle w:val="SubsectionHead"/>
      </w:pPr>
      <w:r w:rsidRPr="002E0CD2">
        <w:t xml:space="preserve">Third condition—kinds of </w:t>
      </w:r>
      <w:r w:rsidR="0019321B" w:rsidRPr="002E0CD2">
        <w:t>entities</w:t>
      </w:r>
      <w:r w:rsidRPr="002E0CD2">
        <w:t xml:space="preserve"> covered</w:t>
      </w:r>
    </w:p>
    <w:p w:rsidR="00D16524" w:rsidRPr="002E0CD2" w:rsidRDefault="00D16524" w:rsidP="002E0CD2">
      <w:pPr>
        <w:pStyle w:val="subsection"/>
      </w:pPr>
      <w:r w:rsidRPr="002E0CD2">
        <w:tab/>
        <w:t>(4)</w:t>
      </w:r>
      <w:r w:rsidRPr="002E0CD2">
        <w:tab/>
      </w:r>
      <w:r w:rsidR="00C76EFE" w:rsidRPr="002E0CD2">
        <w:t xml:space="preserve">If </w:t>
      </w:r>
      <w:r w:rsidR="002E0CD2" w:rsidRPr="002E0CD2">
        <w:t>paragraph (</w:t>
      </w:r>
      <w:r w:rsidR="00C76EFE" w:rsidRPr="002E0CD2">
        <w:t>2)(a) or (b) applies</w:t>
      </w:r>
      <w:r w:rsidR="00470C3B" w:rsidRPr="002E0CD2">
        <w:t>, t</w:t>
      </w:r>
      <w:r w:rsidR="00B10FCD" w:rsidRPr="002E0CD2">
        <w:t xml:space="preserve">he third </w:t>
      </w:r>
      <w:r w:rsidRPr="002E0CD2">
        <w:t xml:space="preserve">condition is that the </w:t>
      </w:r>
      <w:r w:rsidR="0019321B" w:rsidRPr="002E0CD2">
        <w:t xml:space="preserve">entity </w:t>
      </w:r>
      <w:r w:rsidRPr="002E0CD2">
        <w:t>is:</w:t>
      </w:r>
    </w:p>
    <w:p w:rsidR="00D16524" w:rsidRPr="002E0CD2" w:rsidRDefault="00D16524" w:rsidP="002E0CD2">
      <w:pPr>
        <w:pStyle w:val="paragraph"/>
      </w:pPr>
      <w:r w:rsidRPr="002E0CD2">
        <w:tab/>
        <w:t>(a)</w:t>
      </w:r>
      <w:r w:rsidRPr="002E0CD2">
        <w:tab/>
        <w:t xml:space="preserve">an Australian </w:t>
      </w:r>
      <w:r w:rsidR="00A84DDB" w:rsidRPr="002E0CD2">
        <w:t>corporation</w:t>
      </w:r>
      <w:r w:rsidR="00235E6C" w:rsidRPr="002E0CD2">
        <w:t xml:space="preserve"> </w:t>
      </w:r>
      <w:r w:rsidRPr="002E0CD2">
        <w:t>that carries on an Australian business, whether alone or together with one or more other persons; or</w:t>
      </w:r>
    </w:p>
    <w:p w:rsidR="0019321B" w:rsidRPr="002E0CD2" w:rsidRDefault="00203818" w:rsidP="002E0CD2">
      <w:pPr>
        <w:pStyle w:val="paragraph"/>
      </w:pPr>
      <w:r w:rsidRPr="002E0CD2">
        <w:tab/>
      </w:r>
      <w:r w:rsidR="0019321B" w:rsidRPr="002E0CD2">
        <w:t>(</w:t>
      </w:r>
      <w:r w:rsidR="00AB37C7" w:rsidRPr="002E0CD2">
        <w:t>b</w:t>
      </w:r>
      <w:r w:rsidR="0019321B" w:rsidRPr="002E0CD2">
        <w:t>)</w:t>
      </w:r>
      <w:r w:rsidR="0019321B" w:rsidRPr="002E0CD2">
        <w:tab/>
      </w:r>
      <w:r w:rsidR="00AB37C7" w:rsidRPr="002E0CD2">
        <w:t>an Australian unit trust; or</w:t>
      </w:r>
    </w:p>
    <w:p w:rsidR="00AB37C7" w:rsidRPr="002E0CD2" w:rsidRDefault="00AB37C7" w:rsidP="002E0CD2">
      <w:pPr>
        <w:pStyle w:val="paragraph"/>
      </w:pPr>
      <w:r w:rsidRPr="002E0CD2">
        <w:tab/>
        <w:t>(c)</w:t>
      </w:r>
      <w:r w:rsidRPr="002E0CD2">
        <w:tab/>
        <w:t xml:space="preserve">an Australian entity that is the holding entity of an entity </w:t>
      </w:r>
      <w:r w:rsidR="004100D0" w:rsidRPr="002E0CD2">
        <w:t>mentioned</w:t>
      </w:r>
      <w:r w:rsidRPr="002E0CD2">
        <w:t xml:space="preserve"> in </w:t>
      </w:r>
      <w:r w:rsidR="002E0CD2" w:rsidRPr="002E0CD2">
        <w:t>paragraph (</w:t>
      </w:r>
      <w:r w:rsidRPr="002E0CD2">
        <w:t>a) or (b).</w:t>
      </w:r>
    </w:p>
    <w:p w:rsidR="002E0459" w:rsidRPr="002E0CD2" w:rsidRDefault="00E34D52" w:rsidP="002E0CD2">
      <w:pPr>
        <w:pStyle w:val="SubsectionHead"/>
      </w:pPr>
      <w:r w:rsidRPr="002E0CD2">
        <w:t>Last</w:t>
      </w:r>
      <w:r w:rsidR="002E0459" w:rsidRPr="002E0CD2">
        <w:t xml:space="preserve"> condition—action taken by a foreign person</w:t>
      </w:r>
    </w:p>
    <w:p w:rsidR="00E62871" w:rsidRPr="002E0CD2" w:rsidRDefault="002E0459" w:rsidP="002E0CD2">
      <w:pPr>
        <w:pStyle w:val="subsection"/>
      </w:pPr>
      <w:r w:rsidRPr="002E0CD2">
        <w:tab/>
        <w:t>(5)</w:t>
      </w:r>
      <w:r w:rsidRPr="002E0CD2">
        <w:tab/>
        <w:t xml:space="preserve">The </w:t>
      </w:r>
      <w:r w:rsidR="00E34D52" w:rsidRPr="002E0CD2">
        <w:t xml:space="preserve">last </w:t>
      </w:r>
      <w:r w:rsidRPr="002E0CD2">
        <w:t xml:space="preserve">condition </w:t>
      </w:r>
      <w:r w:rsidR="00016342" w:rsidRPr="002E0CD2">
        <w:t xml:space="preserve">(whether </w:t>
      </w:r>
      <w:r w:rsidR="002E0CD2" w:rsidRPr="002E0CD2">
        <w:t>paragraph (</w:t>
      </w:r>
      <w:r w:rsidR="00016342" w:rsidRPr="002E0CD2">
        <w:t xml:space="preserve">2)(a), (b) or (c) applies) </w:t>
      </w:r>
      <w:r w:rsidRPr="002E0CD2">
        <w:t xml:space="preserve">is that the action is </w:t>
      </w:r>
      <w:r w:rsidR="00C610A0" w:rsidRPr="002E0CD2">
        <w:t xml:space="preserve">or is to be </w:t>
      </w:r>
      <w:r w:rsidRPr="002E0CD2">
        <w:t>taken by a foreign person.</w:t>
      </w:r>
    </w:p>
    <w:p w:rsidR="008740D2" w:rsidRPr="002E0CD2" w:rsidRDefault="00A4765C" w:rsidP="002E0CD2">
      <w:pPr>
        <w:pStyle w:val="ActHead5"/>
      </w:pPr>
      <w:bookmarkStart w:id="64" w:name="_Toc436303307"/>
      <w:r w:rsidRPr="002E0CD2">
        <w:rPr>
          <w:rStyle w:val="CharSectno"/>
        </w:rPr>
        <w:t>48</w:t>
      </w:r>
      <w:r w:rsidR="008740D2" w:rsidRPr="002E0CD2">
        <w:t xml:space="preserve">  Meaning of </w:t>
      </w:r>
      <w:r w:rsidR="008740D2" w:rsidRPr="002E0CD2">
        <w:rPr>
          <w:i/>
        </w:rPr>
        <w:t>notifiable action—</w:t>
      </w:r>
      <w:r w:rsidR="008740D2" w:rsidRPr="002E0CD2">
        <w:t>actions prescribed by the regulations</w:t>
      </w:r>
      <w:bookmarkEnd w:id="64"/>
    </w:p>
    <w:p w:rsidR="007D298B" w:rsidRPr="002E0CD2" w:rsidRDefault="007D298B" w:rsidP="002E0CD2">
      <w:pPr>
        <w:pStyle w:val="subsection"/>
      </w:pPr>
      <w:r w:rsidRPr="002E0CD2">
        <w:tab/>
        <w:t>(1)</w:t>
      </w:r>
      <w:r w:rsidRPr="002E0CD2">
        <w:tab/>
        <w:t xml:space="preserve">The regulations may provide that a specified action is a </w:t>
      </w:r>
      <w:r w:rsidRPr="002E0CD2">
        <w:rPr>
          <w:b/>
          <w:i/>
        </w:rPr>
        <w:t>notifiable action</w:t>
      </w:r>
      <w:r w:rsidRPr="002E0CD2">
        <w:t xml:space="preserve"> (including by </w:t>
      </w:r>
      <w:r w:rsidR="004244FE" w:rsidRPr="002E0CD2">
        <w:t>providing</w:t>
      </w:r>
      <w:r w:rsidRPr="002E0CD2">
        <w:t xml:space="preserve"> that a specified action is a </w:t>
      </w:r>
      <w:r w:rsidRPr="002E0CD2">
        <w:rPr>
          <w:b/>
          <w:i/>
        </w:rPr>
        <w:t>notifiable action</w:t>
      </w:r>
      <w:r w:rsidRPr="002E0CD2">
        <w:t xml:space="preserve"> if specified conditions are met).</w:t>
      </w:r>
    </w:p>
    <w:p w:rsidR="00A4070A" w:rsidRPr="002E0CD2" w:rsidRDefault="00A4070A" w:rsidP="002E0CD2">
      <w:pPr>
        <w:pStyle w:val="subsection"/>
      </w:pPr>
      <w:r w:rsidRPr="002E0CD2">
        <w:tab/>
        <w:t>(</w:t>
      </w:r>
      <w:r w:rsidR="0010188C" w:rsidRPr="002E0CD2">
        <w:t>2</w:t>
      </w:r>
      <w:r w:rsidRPr="002E0CD2">
        <w:t>)</w:t>
      </w:r>
      <w:r w:rsidRPr="002E0CD2">
        <w:tab/>
      </w:r>
      <w:r w:rsidR="00714CF4" w:rsidRPr="002E0CD2">
        <w:t>Section</w:t>
      </w:r>
      <w:r w:rsidR="002E0CD2" w:rsidRPr="002E0CD2">
        <w:t> </w:t>
      </w:r>
      <w:r w:rsidR="00A4765C" w:rsidRPr="002E0CD2">
        <w:t>47</w:t>
      </w:r>
      <w:r w:rsidR="00714CF4" w:rsidRPr="002E0CD2">
        <w:t xml:space="preserve"> </w:t>
      </w:r>
      <w:r w:rsidRPr="002E0CD2">
        <w:t>does not limit the actions that may be specified by the regulations.</w:t>
      </w:r>
    </w:p>
    <w:p w:rsidR="00A4070A" w:rsidRPr="002E0CD2" w:rsidRDefault="00A4070A" w:rsidP="002E0CD2">
      <w:pPr>
        <w:pStyle w:val="notetext"/>
      </w:pPr>
      <w:r w:rsidRPr="002E0CD2">
        <w:t>Note:</w:t>
      </w:r>
      <w:r w:rsidRPr="002E0CD2">
        <w:tab/>
        <w:t xml:space="preserve">For example, the regulations may specify an action </w:t>
      </w:r>
      <w:r w:rsidR="00714CF4" w:rsidRPr="002E0CD2">
        <w:t xml:space="preserve">without requiring </w:t>
      </w:r>
      <w:r w:rsidRPr="002E0CD2">
        <w:t>the threshold test to be met.</w:t>
      </w:r>
    </w:p>
    <w:p w:rsidR="00CB0B59" w:rsidRPr="002E0CD2" w:rsidRDefault="00A4765C" w:rsidP="002E0CD2">
      <w:pPr>
        <w:pStyle w:val="ActHead5"/>
      </w:pPr>
      <w:bookmarkStart w:id="65" w:name="_Toc436303308"/>
      <w:r w:rsidRPr="002E0CD2">
        <w:rPr>
          <w:rStyle w:val="CharSectno"/>
        </w:rPr>
        <w:lastRenderedPageBreak/>
        <w:t>49</w:t>
      </w:r>
      <w:r w:rsidR="00CB0B59" w:rsidRPr="002E0CD2">
        <w:t xml:space="preserve">  Actions that are not </w:t>
      </w:r>
      <w:r w:rsidR="00CB0B59" w:rsidRPr="002E0CD2">
        <w:rPr>
          <w:i/>
        </w:rPr>
        <w:t>notifiable actions</w:t>
      </w:r>
      <w:r w:rsidR="00CB0B59" w:rsidRPr="002E0CD2">
        <w:t>—exemption certificates</w:t>
      </w:r>
      <w:bookmarkEnd w:id="65"/>
    </w:p>
    <w:p w:rsidR="002A1A63" w:rsidRPr="002E0CD2" w:rsidRDefault="00CB0B59" w:rsidP="002E0CD2">
      <w:pPr>
        <w:pStyle w:val="subsection"/>
      </w:pPr>
      <w:r w:rsidRPr="002E0CD2">
        <w:tab/>
        <w:t>(1)</w:t>
      </w:r>
      <w:r w:rsidRPr="002E0CD2">
        <w:tab/>
        <w:t xml:space="preserve">Despite this Division, </w:t>
      </w:r>
      <w:r w:rsidR="00FE481D" w:rsidRPr="002E0CD2">
        <w:t xml:space="preserve">an </w:t>
      </w:r>
      <w:r w:rsidR="002A1A63" w:rsidRPr="002E0CD2">
        <w:t xml:space="preserve">action is not a </w:t>
      </w:r>
      <w:r w:rsidR="002A1A63" w:rsidRPr="002E0CD2">
        <w:rPr>
          <w:b/>
          <w:i/>
        </w:rPr>
        <w:t>notifiable action</w:t>
      </w:r>
      <w:r w:rsidR="002A1A63" w:rsidRPr="002E0CD2">
        <w:t xml:space="preserve"> if:</w:t>
      </w:r>
    </w:p>
    <w:p w:rsidR="002A1A63" w:rsidRPr="002E0CD2" w:rsidRDefault="002A1A63" w:rsidP="002E0CD2">
      <w:pPr>
        <w:pStyle w:val="paragraph"/>
      </w:pPr>
      <w:r w:rsidRPr="002E0CD2">
        <w:tab/>
        <w:t>(a)</w:t>
      </w:r>
      <w:r w:rsidRPr="002E0CD2">
        <w:tab/>
      </w:r>
      <w:r w:rsidR="00CB0B59" w:rsidRPr="002E0CD2">
        <w:t xml:space="preserve">the action </w:t>
      </w:r>
      <w:r w:rsidRPr="002E0CD2">
        <w:t xml:space="preserve">is </w:t>
      </w:r>
      <w:r w:rsidR="00CB0B59" w:rsidRPr="002E0CD2">
        <w:t xml:space="preserve">a foreign person </w:t>
      </w:r>
      <w:r w:rsidR="004B5722" w:rsidRPr="002E0CD2">
        <w:t xml:space="preserve">acquiring </w:t>
      </w:r>
      <w:r w:rsidR="00CB0B59" w:rsidRPr="002E0CD2">
        <w:t>an interest in Australian land</w:t>
      </w:r>
      <w:r w:rsidRPr="002E0CD2">
        <w:t>; and</w:t>
      </w:r>
    </w:p>
    <w:p w:rsidR="00CB0B59" w:rsidRPr="002E0CD2" w:rsidRDefault="002A1A63" w:rsidP="002E0CD2">
      <w:pPr>
        <w:pStyle w:val="paragraph"/>
      </w:pPr>
      <w:r w:rsidRPr="002E0CD2">
        <w:tab/>
        <w:t>(b)</w:t>
      </w:r>
      <w:r w:rsidRPr="002E0CD2">
        <w:tab/>
      </w:r>
      <w:r w:rsidR="00CB0B59" w:rsidRPr="002E0CD2">
        <w:t>the action would not be a significant action under section</w:t>
      </w:r>
      <w:r w:rsidR="002E0CD2" w:rsidRPr="002E0CD2">
        <w:t> </w:t>
      </w:r>
      <w:r w:rsidR="00A4765C" w:rsidRPr="002E0CD2">
        <w:t>45</w:t>
      </w:r>
      <w:r w:rsidR="00CB0B59" w:rsidRPr="002E0CD2">
        <w:t xml:space="preserve"> (</w:t>
      </w:r>
      <w:r w:rsidR="00A8383D" w:rsidRPr="002E0CD2">
        <w:t xml:space="preserve">actions that are not </w:t>
      </w:r>
      <w:r w:rsidR="00A8383D" w:rsidRPr="002E0CD2">
        <w:rPr>
          <w:b/>
          <w:i/>
        </w:rPr>
        <w:t>significant actions</w:t>
      </w:r>
      <w:r w:rsidR="00A8383D" w:rsidRPr="002E0CD2">
        <w:t>—</w:t>
      </w:r>
      <w:r w:rsidR="00CB0B59" w:rsidRPr="002E0CD2">
        <w:t>exemption certificates).</w:t>
      </w:r>
    </w:p>
    <w:p w:rsidR="004B5722" w:rsidRPr="002E0CD2" w:rsidRDefault="004B5722" w:rsidP="002E0CD2">
      <w:pPr>
        <w:pStyle w:val="subsection"/>
      </w:pPr>
      <w:r w:rsidRPr="002E0CD2">
        <w:tab/>
        <w:t>(</w:t>
      </w:r>
      <w:r w:rsidR="00A8383D" w:rsidRPr="002E0CD2">
        <w:t>2</w:t>
      </w:r>
      <w:r w:rsidRPr="002E0CD2">
        <w:t>)</w:t>
      </w:r>
      <w:r w:rsidRPr="002E0CD2">
        <w:tab/>
        <w:t xml:space="preserve">The regulations may provide, in relation to exemption certificates </w:t>
      </w:r>
      <w:r w:rsidR="00413767" w:rsidRPr="002E0CD2">
        <w:t>in force</w:t>
      </w:r>
      <w:r w:rsidRPr="002E0CD2">
        <w:t xml:space="preserve"> under regulations made for the purposes of section</w:t>
      </w:r>
      <w:r w:rsidR="002E0CD2" w:rsidRPr="002E0CD2">
        <w:t> </w:t>
      </w:r>
      <w:r w:rsidR="00A4765C" w:rsidRPr="002E0CD2">
        <w:t>63</w:t>
      </w:r>
      <w:r w:rsidRPr="002E0CD2">
        <w:t xml:space="preserve">, that an action of a specified kind is not a </w:t>
      </w:r>
      <w:r w:rsidRPr="002E0CD2">
        <w:rPr>
          <w:b/>
          <w:i/>
        </w:rPr>
        <w:t>notifiable action</w:t>
      </w:r>
      <w:r w:rsidRPr="002E0CD2">
        <w:t>.</w:t>
      </w:r>
    </w:p>
    <w:p w:rsidR="00615682" w:rsidRPr="002E0CD2" w:rsidRDefault="00395BD1" w:rsidP="002E0CD2">
      <w:pPr>
        <w:pStyle w:val="ActHead3"/>
      </w:pPr>
      <w:bookmarkStart w:id="66" w:name="_Toc436303309"/>
      <w:r w:rsidRPr="002E0CD2">
        <w:rPr>
          <w:rStyle w:val="CharDivNo"/>
        </w:rPr>
        <w:t>Division</w:t>
      </w:r>
      <w:r w:rsidR="002E0CD2" w:rsidRPr="002E0CD2">
        <w:rPr>
          <w:rStyle w:val="CharDivNo"/>
        </w:rPr>
        <w:t> </w:t>
      </w:r>
      <w:r w:rsidR="00891EEF" w:rsidRPr="002E0CD2">
        <w:rPr>
          <w:rStyle w:val="CharDivNo"/>
        </w:rPr>
        <w:t>4</w:t>
      </w:r>
      <w:r w:rsidRPr="002E0CD2">
        <w:t>—</w:t>
      </w:r>
      <w:r w:rsidR="00DF4AAF" w:rsidRPr="002E0CD2">
        <w:rPr>
          <w:rStyle w:val="CharDivText"/>
        </w:rPr>
        <w:t>The t</w:t>
      </w:r>
      <w:r w:rsidR="00D01F26" w:rsidRPr="002E0CD2">
        <w:rPr>
          <w:rStyle w:val="CharDivText"/>
        </w:rPr>
        <w:t>hreshold test and change in control</w:t>
      </w:r>
      <w:bookmarkEnd w:id="66"/>
    </w:p>
    <w:p w:rsidR="00C74018" w:rsidRPr="002E0CD2" w:rsidRDefault="00C74018" w:rsidP="002E0CD2">
      <w:pPr>
        <w:pStyle w:val="ActHead4"/>
      </w:pPr>
      <w:bookmarkStart w:id="67" w:name="_Toc436303310"/>
      <w:r w:rsidRPr="002E0CD2">
        <w:rPr>
          <w:rStyle w:val="CharSubdNo"/>
        </w:rPr>
        <w:t>Subdivision A</w:t>
      </w:r>
      <w:r w:rsidRPr="002E0CD2">
        <w:t>—</w:t>
      </w:r>
      <w:r w:rsidRPr="002E0CD2">
        <w:rPr>
          <w:rStyle w:val="CharSubdText"/>
        </w:rPr>
        <w:t>Simplified outline of this Division</w:t>
      </w:r>
      <w:bookmarkEnd w:id="67"/>
    </w:p>
    <w:p w:rsidR="008740D2" w:rsidRPr="002E0CD2" w:rsidRDefault="00A4765C" w:rsidP="002E0CD2">
      <w:pPr>
        <w:pStyle w:val="ActHead5"/>
      </w:pPr>
      <w:bookmarkStart w:id="68" w:name="_Toc436303311"/>
      <w:r w:rsidRPr="002E0CD2">
        <w:rPr>
          <w:rStyle w:val="CharSectno"/>
        </w:rPr>
        <w:t>50</w:t>
      </w:r>
      <w:r w:rsidR="008740D2" w:rsidRPr="002E0CD2">
        <w:t xml:space="preserve">  Simplified outline of this Division</w:t>
      </w:r>
      <w:bookmarkEnd w:id="68"/>
    </w:p>
    <w:p w:rsidR="000518C2" w:rsidRPr="002E0CD2" w:rsidRDefault="00FE481D" w:rsidP="002E0CD2">
      <w:pPr>
        <w:pStyle w:val="SOText"/>
      </w:pPr>
      <w:r w:rsidRPr="002E0CD2">
        <w:t>Two</w:t>
      </w:r>
      <w:r w:rsidR="000518C2" w:rsidRPr="002E0CD2">
        <w:t xml:space="preserve"> important tests in determining whether </w:t>
      </w:r>
      <w:r w:rsidRPr="002E0CD2">
        <w:t xml:space="preserve">an </w:t>
      </w:r>
      <w:r w:rsidR="000518C2" w:rsidRPr="002E0CD2">
        <w:t xml:space="preserve">action is </w:t>
      </w:r>
      <w:r w:rsidRPr="002E0CD2">
        <w:t xml:space="preserve">a </w:t>
      </w:r>
      <w:r w:rsidR="000518C2" w:rsidRPr="002E0CD2">
        <w:t xml:space="preserve">significant action </w:t>
      </w:r>
      <w:r w:rsidR="0022003C" w:rsidRPr="002E0CD2">
        <w:t>are</w:t>
      </w:r>
      <w:r w:rsidR="000518C2" w:rsidRPr="002E0CD2">
        <w:t xml:space="preserve"> whether the threshold test is met and whether there has been a change in control.</w:t>
      </w:r>
    </w:p>
    <w:p w:rsidR="008A5F90" w:rsidRPr="002E0CD2" w:rsidRDefault="00FE481D" w:rsidP="002E0CD2">
      <w:pPr>
        <w:pStyle w:val="SOText"/>
      </w:pPr>
      <w:r w:rsidRPr="002E0CD2">
        <w:t>F</w:t>
      </w:r>
      <w:r w:rsidR="00DE158C" w:rsidRPr="002E0CD2">
        <w:t xml:space="preserve">or the threshold test to be met, </w:t>
      </w:r>
      <w:r w:rsidR="00FD0FF7" w:rsidRPr="002E0CD2">
        <w:t>a</w:t>
      </w:r>
      <w:r w:rsidR="00DE158C" w:rsidRPr="002E0CD2">
        <w:t xml:space="preserve"> </w:t>
      </w:r>
      <w:r w:rsidR="00FD0FF7" w:rsidRPr="002E0CD2">
        <w:t xml:space="preserve">certain </w:t>
      </w:r>
      <w:r w:rsidR="00DE158C" w:rsidRPr="002E0CD2">
        <w:t>value must be above a threshold prescribed by the regulations.</w:t>
      </w:r>
      <w:r w:rsidR="0022003C" w:rsidRPr="002E0CD2">
        <w:t xml:space="preserve"> The value </w:t>
      </w:r>
      <w:r w:rsidR="008A5F90" w:rsidRPr="002E0CD2">
        <w:t>depends on the action taken</w:t>
      </w:r>
      <w:r w:rsidR="001766C9" w:rsidRPr="002E0CD2">
        <w:t>.</w:t>
      </w:r>
    </w:p>
    <w:p w:rsidR="00437EAC" w:rsidRPr="002E0CD2" w:rsidRDefault="00437EAC" w:rsidP="002E0CD2">
      <w:pPr>
        <w:pStyle w:val="SOText"/>
      </w:pPr>
      <w:r w:rsidRPr="002E0CD2">
        <w:t>There is a change in control of a</w:t>
      </w:r>
      <w:r w:rsidR="0019321B" w:rsidRPr="002E0CD2">
        <w:t>n entity</w:t>
      </w:r>
      <w:r w:rsidRPr="002E0CD2">
        <w:t xml:space="preserve"> or business if the Treasurer is satisfied that one or more foreign persons begin to control the </w:t>
      </w:r>
      <w:r w:rsidR="0019321B" w:rsidRPr="002E0CD2">
        <w:t xml:space="preserve">entity </w:t>
      </w:r>
      <w:r w:rsidRPr="002E0CD2">
        <w:t xml:space="preserve">or business, or the foreign persons who currently control the </w:t>
      </w:r>
      <w:r w:rsidR="0019321B" w:rsidRPr="002E0CD2">
        <w:t xml:space="preserve">entity </w:t>
      </w:r>
      <w:r w:rsidRPr="002E0CD2">
        <w:t>or business change.</w:t>
      </w:r>
    </w:p>
    <w:p w:rsidR="00437EAC" w:rsidRPr="002E0CD2" w:rsidRDefault="00FE481D" w:rsidP="002E0CD2">
      <w:pPr>
        <w:pStyle w:val="SOText"/>
      </w:pPr>
      <w:r w:rsidRPr="002E0CD2">
        <w:t xml:space="preserve">One or more </w:t>
      </w:r>
      <w:r w:rsidR="00437EAC" w:rsidRPr="002E0CD2">
        <w:t>person</w:t>
      </w:r>
      <w:r w:rsidRPr="002E0CD2">
        <w:t>s</w:t>
      </w:r>
      <w:r w:rsidR="00437EAC" w:rsidRPr="002E0CD2">
        <w:t xml:space="preserve"> who hold a substantial interest </w:t>
      </w:r>
      <w:r w:rsidR="00080318" w:rsidRPr="002E0CD2">
        <w:t xml:space="preserve">or an aggregate substantial interest </w:t>
      </w:r>
      <w:r w:rsidR="00437EAC" w:rsidRPr="002E0CD2">
        <w:t>in a</w:t>
      </w:r>
      <w:r w:rsidR="0019321B" w:rsidRPr="002E0CD2">
        <w:t>n entity</w:t>
      </w:r>
      <w:r w:rsidR="00437EAC" w:rsidRPr="002E0CD2">
        <w:t xml:space="preserve"> </w:t>
      </w:r>
      <w:r w:rsidRPr="002E0CD2">
        <w:t>are</w:t>
      </w:r>
      <w:r w:rsidR="00080318" w:rsidRPr="002E0CD2">
        <w:t xml:space="preserve"> taken to control the </w:t>
      </w:r>
      <w:r w:rsidR="0019321B" w:rsidRPr="002E0CD2">
        <w:t>entity</w:t>
      </w:r>
      <w:r w:rsidR="00080318" w:rsidRPr="002E0CD2">
        <w:t>.</w:t>
      </w:r>
      <w:r w:rsidR="00C76EFE" w:rsidRPr="002E0CD2">
        <w:t xml:space="preserve"> Also</w:t>
      </w:r>
      <w:r w:rsidR="00080318" w:rsidRPr="002E0CD2">
        <w:t xml:space="preserve">, a person controls the </w:t>
      </w:r>
      <w:r w:rsidR="0019321B" w:rsidRPr="002E0CD2">
        <w:t xml:space="preserve">entity </w:t>
      </w:r>
      <w:r w:rsidR="00080318" w:rsidRPr="002E0CD2">
        <w:t>i</w:t>
      </w:r>
      <w:r w:rsidR="000518C2" w:rsidRPr="002E0CD2">
        <w:t>f</w:t>
      </w:r>
      <w:r w:rsidR="00080318" w:rsidRPr="002E0CD2">
        <w:t xml:space="preserve"> the person is in a position to determine the policy of </w:t>
      </w:r>
      <w:r w:rsidR="0019321B" w:rsidRPr="002E0CD2">
        <w:t>the</w:t>
      </w:r>
      <w:r w:rsidR="00080318" w:rsidRPr="002E0CD2">
        <w:t xml:space="preserve"> </w:t>
      </w:r>
      <w:r w:rsidR="0019321B" w:rsidRPr="002E0CD2">
        <w:t xml:space="preserve">entity </w:t>
      </w:r>
      <w:r w:rsidR="00080318" w:rsidRPr="002E0CD2">
        <w:t>or business.</w:t>
      </w:r>
    </w:p>
    <w:p w:rsidR="007600A4" w:rsidRPr="002E0CD2" w:rsidRDefault="001401A4" w:rsidP="002E0CD2">
      <w:pPr>
        <w:pStyle w:val="SOText"/>
      </w:pPr>
      <w:r w:rsidRPr="002E0CD2">
        <w:t>The</w:t>
      </w:r>
      <w:r w:rsidR="00FE481D" w:rsidRPr="002E0CD2">
        <w:t xml:space="preserve">re are </w:t>
      </w:r>
      <w:r w:rsidR="007600A4" w:rsidRPr="002E0CD2">
        <w:t xml:space="preserve">broad powers </w:t>
      </w:r>
      <w:r w:rsidR="00FE481D" w:rsidRPr="002E0CD2">
        <w:t xml:space="preserve">for the regulations to prescribe thresholds </w:t>
      </w:r>
      <w:r w:rsidR="007600A4" w:rsidRPr="002E0CD2">
        <w:t>under this Part.</w:t>
      </w:r>
    </w:p>
    <w:p w:rsidR="00395BD1" w:rsidRPr="002E0CD2" w:rsidRDefault="00615682" w:rsidP="002E0CD2">
      <w:pPr>
        <w:pStyle w:val="ActHead4"/>
      </w:pPr>
      <w:bookmarkStart w:id="69" w:name="_Toc436303312"/>
      <w:r w:rsidRPr="002E0CD2">
        <w:rPr>
          <w:rStyle w:val="CharSubdNo"/>
        </w:rPr>
        <w:lastRenderedPageBreak/>
        <w:t xml:space="preserve">Subdivision </w:t>
      </w:r>
      <w:r w:rsidR="00C74018" w:rsidRPr="002E0CD2">
        <w:rPr>
          <w:rStyle w:val="CharSubdNo"/>
        </w:rPr>
        <w:t>B</w:t>
      </w:r>
      <w:r w:rsidRPr="002E0CD2">
        <w:t>—</w:t>
      </w:r>
      <w:r w:rsidR="00395BD1" w:rsidRPr="002E0CD2">
        <w:rPr>
          <w:rStyle w:val="CharSubdText"/>
        </w:rPr>
        <w:t>The threshold test</w:t>
      </w:r>
      <w:bookmarkEnd w:id="69"/>
    </w:p>
    <w:p w:rsidR="00D879C9" w:rsidRPr="002E0CD2" w:rsidRDefault="00A4765C" w:rsidP="002E0CD2">
      <w:pPr>
        <w:pStyle w:val="ActHead5"/>
      </w:pPr>
      <w:bookmarkStart w:id="70" w:name="_Toc436303313"/>
      <w:r w:rsidRPr="002E0CD2">
        <w:rPr>
          <w:rStyle w:val="CharSectno"/>
        </w:rPr>
        <w:t>51</w:t>
      </w:r>
      <w:r w:rsidR="00D879C9" w:rsidRPr="002E0CD2">
        <w:t xml:space="preserve">  </w:t>
      </w:r>
      <w:r w:rsidR="00DF4AAF" w:rsidRPr="002E0CD2">
        <w:t>The t</w:t>
      </w:r>
      <w:r w:rsidR="007A1592" w:rsidRPr="002E0CD2">
        <w:t xml:space="preserve">hreshold test </w:t>
      </w:r>
      <w:r w:rsidR="00542C1B" w:rsidRPr="002E0CD2">
        <w:t xml:space="preserve">for </w:t>
      </w:r>
      <w:r w:rsidR="0019321B" w:rsidRPr="002E0CD2">
        <w:t>entities</w:t>
      </w:r>
      <w:r w:rsidR="00542C1B" w:rsidRPr="002E0CD2">
        <w:t xml:space="preserve"> and businesses</w:t>
      </w:r>
      <w:bookmarkEnd w:id="70"/>
    </w:p>
    <w:p w:rsidR="007A1592" w:rsidRPr="002E0CD2" w:rsidRDefault="007A1592" w:rsidP="002E0CD2">
      <w:pPr>
        <w:pStyle w:val="subsection"/>
      </w:pPr>
      <w:r w:rsidRPr="002E0CD2">
        <w:tab/>
      </w:r>
      <w:r w:rsidRPr="002E0CD2">
        <w:tab/>
        <w:t xml:space="preserve">The </w:t>
      </w:r>
      <w:r w:rsidRPr="002E0CD2">
        <w:rPr>
          <w:b/>
          <w:i/>
        </w:rPr>
        <w:t xml:space="preserve">threshold test is met </w:t>
      </w:r>
      <w:r w:rsidRPr="002E0CD2">
        <w:t>in relation to a</w:t>
      </w:r>
      <w:r w:rsidR="0019321B" w:rsidRPr="002E0CD2">
        <w:t>n entity</w:t>
      </w:r>
      <w:r w:rsidRPr="002E0CD2">
        <w:t xml:space="preserve"> or business </w:t>
      </w:r>
      <w:r w:rsidR="001D4316" w:rsidRPr="002E0CD2">
        <w:t xml:space="preserve">for </w:t>
      </w:r>
      <w:r w:rsidR="00DB40AA" w:rsidRPr="002E0CD2">
        <w:t xml:space="preserve">a </w:t>
      </w:r>
      <w:r w:rsidR="001D4316" w:rsidRPr="002E0CD2">
        <w:t xml:space="preserve">significant action </w:t>
      </w:r>
      <w:r w:rsidR="004100D0" w:rsidRPr="002E0CD2">
        <w:t>mentioned</w:t>
      </w:r>
      <w:r w:rsidR="001D4316" w:rsidRPr="002E0CD2">
        <w:t xml:space="preserve"> in column 1 </w:t>
      </w:r>
      <w:r w:rsidR="00450AF4" w:rsidRPr="002E0CD2">
        <w:t xml:space="preserve">of the </w:t>
      </w:r>
      <w:r w:rsidR="006E0B13" w:rsidRPr="002E0CD2">
        <w:t xml:space="preserve">following </w:t>
      </w:r>
      <w:r w:rsidR="00450AF4" w:rsidRPr="002E0CD2">
        <w:t xml:space="preserve">table </w:t>
      </w:r>
      <w:r w:rsidRPr="002E0CD2">
        <w:t xml:space="preserve">if the value </w:t>
      </w:r>
      <w:r w:rsidR="004100D0" w:rsidRPr="002E0CD2">
        <w:t>mentioned</w:t>
      </w:r>
      <w:r w:rsidR="001D4316" w:rsidRPr="002E0CD2">
        <w:t xml:space="preserve"> in column 2 </w:t>
      </w:r>
      <w:r w:rsidR="00450AF4" w:rsidRPr="002E0CD2">
        <w:t xml:space="preserve">of the table </w:t>
      </w:r>
      <w:r w:rsidR="001D4316" w:rsidRPr="002E0CD2">
        <w:t xml:space="preserve">is </w:t>
      </w:r>
      <w:r w:rsidRPr="002E0CD2">
        <w:t>more than the value prescribed by the regulati</w:t>
      </w:r>
      <w:r w:rsidR="00241DD9" w:rsidRPr="002E0CD2">
        <w:t>ons</w:t>
      </w:r>
      <w:r w:rsidRPr="002E0CD2">
        <w:t>.</w:t>
      </w:r>
    </w:p>
    <w:p w:rsidR="001D4316" w:rsidRPr="002E0CD2" w:rsidRDefault="001D4316"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400"/>
        <w:gridCol w:w="3974"/>
      </w:tblGrid>
      <w:tr w:rsidR="001D4316" w:rsidRPr="002E0CD2" w:rsidTr="008919A4">
        <w:trPr>
          <w:tblHeader/>
        </w:trPr>
        <w:tc>
          <w:tcPr>
            <w:tcW w:w="7088" w:type="dxa"/>
            <w:gridSpan w:val="3"/>
            <w:tcBorders>
              <w:top w:val="single" w:sz="12" w:space="0" w:color="auto"/>
              <w:bottom w:val="single" w:sz="2" w:space="0" w:color="auto"/>
            </w:tcBorders>
            <w:shd w:val="clear" w:color="auto" w:fill="auto"/>
          </w:tcPr>
          <w:p w:rsidR="001D4316" w:rsidRPr="002E0CD2" w:rsidRDefault="001D4316" w:rsidP="002E0CD2">
            <w:pPr>
              <w:pStyle w:val="TableHeading"/>
            </w:pPr>
            <w:r w:rsidRPr="002E0CD2">
              <w:t>When the threshold test is met</w:t>
            </w:r>
          </w:p>
        </w:tc>
      </w:tr>
      <w:tr w:rsidR="001D4316" w:rsidRPr="002E0CD2" w:rsidTr="008919A4">
        <w:trPr>
          <w:tblHeader/>
        </w:trPr>
        <w:tc>
          <w:tcPr>
            <w:tcW w:w="714" w:type="dxa"/>
            <w:tcBorders>
              <w:top w:val="single" w:sz="2" w:space="0" w:color="auto"/>
              <w:bottom w:val="single" w:sz="12" w:space="0" w:color="auto"/>
            </w:tcBorders>
            <w:shd w:val="clear" w:color="auto" w:fill="auto"/>
          </w:tcPr>
          <w:p w:rsidR="001D4316" w:rsidRPr="002E0CD2" w:rsidRDefault="001D4316" w:rsidP="002E0CD2">
            <w:pPr>
              <w:pStyle w:val="TableHeading"/>
            </w:pPr>
            <w:r w:rsidRPr="002E0CD2">
              <w:t>Item</w:t>
            </w:r>
          </w:p>
        </w:tc>
        <w:tc>
          <w:tcPr>
            <w:tcW w:w="2400" w:type="dxa"/>
            <w:tcBorders>
              <w:top w:val="single" w:sz="2" w:space="0" w:color="auto"/>
              <w:bottom w:val="single" w:sz="12" w:space="0" w:color="auto"/>
            </w:tcBorders>
            <w:shd w:val="clear" w:color="auto" w:fill="auto"/>
          </w:tcPr>
          <w:p w:rsidR="001D4316" w:rsidRPr="002E0CD2" w:rsidRDefault="001D4316" w:rsidP="002E0CD2">
            <w:pPr>
              <w:pStyle w:val="TableHeading"/>
            </w:pPr>
            <w:r w:rsidRPr="002E0CD2">
              <w:t>Column 1</w:t>
            </w:r>
          </w:p>
          <w:p w:rsidR="001D4316" w:rsidRPr="002E0CD2" w:rsidRDefault="001D4316" w:rsidP="002E0CD2">
            <w:pPr>
              <w:pStyle w:val="TableHeading"/>
            </w:pPr>
            <w:r w:rsidRPr="002E0CD2">
              <w:t>Significant action</w:t>
            </w:r>
          </w:p>
        </w:tc>
        <w:tc>
          <w:tcPr>
            <w:tcW w:w="3974" w:type="dxa"/>
            <w:tcBorders>
              <w:top w:val="single" w:sz="2" w:space="0" w:color="auto"/>
              <w:bottom w:val="single" w:sz="12" w:space="0" w:color="auto"/>
            </w:tcBorders>
            <w:shd w:val="clear" w:color="auto" w:fill="auto"/>
          </w:tcPr>
          <w:p w:rsidR="001D4316" w:rsidRPr="002E0CD2" w:rsidRDefault="001D4316" w:rsidP="002E0CD2">
            <w:pPr>
              <w:pStyle w:val="TableHeading"/>
            </w:pPr>
            <w:r w:rsidRPr="002E0CD2">
              <w:t>Column 2</w:t>
            </w:r>
          </w:p>
          <w:p w:rsidR="001D4316" w:rsidRPr="002E0CD2" w:rsidRDefault="001D4316" w:rsidP="002E0CD2">
            <w:pPr>
              <w:pStyle w:val="TableHeading"/>
            </w:pPr>
            <w:r w:rsidRPr="002E0CD2">
              <w:t>Value</w:t>
            </w:r>
          </w:p>
        </w:tc>
      </w:tr>
      <w:tr w:rsidR="008919A4" w:rsidRPr="002E0CD2" w:rsidTr="008919A4">
        <w:tc>
          <w:tcPr>
            <w:tcW w:w="714" w:type="dxa"/>
            <w:tcBorders>
              <w:top w:val="single" w:sz="12" w:space="0" w:color="auto"/>
            </w:tcBorders>
            <w:shd w:val="clear" w:color="auto" w:fill="auto"/>
          </w:tcPr>
          <w:p w:rsidR="008919A4" w:rsidRPr="002E0CD2" w:rsidRDefault="008919A4" w:rsidP="002E0CD2">
            <w:pPr>
              <w:pStyle w:val="Tabletext"/>
            </w:pPr>
            <w:r w:rsidRPr="002E0CD2">
              <w:t>1</w:t>
            </w:r>
          </w:p>
        </w:tc>
        <w:tc>
          <w:tcPr>
            <w:tcW w:w="2400" w:type="dxa"/>
            <w:tcBorders>
              <w:top w:val="single" w:sz="12" w:space="0" w:color="auto"/>
            </w:tcBorders>
            <w:shd w:val="clear" w:color="auto" w:fill="auto"/>
          </w:tcPr>
          <w:p w:rsidR="008919A4" w:rsidRPr="002E0CD2" w:rsidRDefault="008919A4" w:rsidP="002E0CD2">
            <w:pPr>
              <w:pStyle w:val="Tabletext"/>
            </w:pPr>
            <w:r w:rsidRPr="002E0CD2">
              <w:t>A person acquiring a direct interest in an Australian entity or Australian business that is an agribusiness</w:t>
            </w:r>
          </w:p>
        </w:tc>
        <w:tc>
          <w:tcPr>
            <w:tcW w:w="3974" w:type="dxa"/>
            <w:tcBorders>
              <w:top w:val="single" w:sz="12" w:space="0" w:color="auto"/>
            </w:tcBorders>
            <w:shd w:val="clear" w:color="auto" w:fill="auto"/>
          </w:tcPr>
          <w:p w:rsidR="008919A4" w:rsidRPr="002E0CD2" w:rsidRDefault="008919A4" w:rsidP="002E0CD2">
            <w:pPr>
              <w:pStyle w:val="Tabletext"/>
            </w:pPr>
            <w:r w:rsidRPr="002E0CD2">
              <w:t>The total of the following:</w:t>
            </w:r>
          </w:p>
          <w:p w:rsidR="008919A4" w:rsidRPr="002E0CD2" w:rsidRDefault="008919A4" w:rsidP="002E0CD2">
            <w:pPr>
              <w:pStyle w:val="Tablea"/>
            </w:pPr>
            <w:r w:rsidRPr="002E0CD2">
              <w:t>(a) the value of the consideration for the acquisition;</w:t>
            </w:r>
          </w:p>
          <w:p w:rsidR="008919A4" w:rsidRPr="002E0CD2" w:rsidRDefault="008919A4" w:rsidP="002E0CD2">
            <w:pPr>
              <w:pStyle w:val="Tablea"/>
            </w:pPr>
            <w:r w:rsidRPr="002E0CD2">
              <w:t>(b) the total value of the other interests held by the person, alone or together with one or more associates:</w:t>
            </w:r>
          </w:p>
          <w:p w:rsidR="008919A4" w:rsidRPr="002E0CD2" w:rsidRDefault="008919A4" w:rsidP="002E0CD2">
            <w:pPr>
              <w:pStyle w:val="Tablei"/>
            </w:pPr>
            <w:r w:rsidRPr="002E0CD2">
              <w:t>(i) in the entity or business; or</w:t>
            </w:r>
          </w:p>
          <w:p w:rsidR="008919A4" w:rsidRPr="002E0CD2" w:rsidRDefault="008919A4" w:rsidP="002E0CD2">
            <w:pPr>
              <w:pStyle w:val="Tablei"/>
            </w:pPr>
            <w:r w:rsidRPr="002E0CD2">
              <w:t>(ii) previously acquired from the entity or business</w:t>
            </w:r>
          </w:p>
        </w:tc>
      </w:tr>
      <w:tr w:rsidR="001D4316" w:rsidRPr="002E0CD2" w:rsidTr="008919A4">
        <w:tc>
          <w:tcPr>
            <w:tcW w:w="714" w:type="dxa"/>
            <w:shd w:val="clear" w:color="auto" w:fill="auto"/>
          </w:tcPr>
          <w:p w:rsidR="001D4316" w:rsidRPr="002E0CD2" w:rsidRDefault="008919A4" w:rsidP="002E0CD2">
            <w:pPr>
              <w:pStyle w:val="Tabletext"/>
            </w:pPr>
            <w:r w:rsidRPr="002E0CD2">
              <w:t>2</w:t>
            </w:r>
          </w:p>
        </w:tc>
        <w:tc>
          <w:tcPr>
            <w:tcW w:w="2400" w:type="dxa"/>
            <w:shd w:val="clear" w:color="auto" w:fill="auto"/>
          </w:tcPr>
          <w:p w:rsidR="0019321B" w:rsidRPr="002E0CD2" w:rsidRDefault="001D4316" w:rsidP="002E0CD2">
            <w:pPr>
              <w:pStyle w:val="Tabletext"/>
            </w:pPr>
            <w:r w:rsidRPr="002E0CD2">
              <w:t xml:space="preserve">Acquiring interests in </w:t>
            </w:r>
            <w:r w:rsidR="0019321B" w:rsidRPr="002E0CD2">
              <w:t xml:space="preserve">securities </w:t>
            </w:r>
            <w:r w:rsidRPr="002E0CD2">
              <w:t>in a</w:t>
            </w:r>
            <w:r w:rsidR="0019321B" w:rsidRPr="002E0CD2">
              <w:t>n entity</w:t>
            </w:r>
            <w:r w:rsidR="00C610A0" w:rsidRPr="002E0CD2">
              <w:t>,</w:t>
            </w:r>
            <w:r w:rsidRPr="002E0CD2">
              <w:t xml:space="preserve"> or issuing </w:t>
            </w:r>
            <w:r w:rsidR="0019321B" w:rsidRPr="002E0CD2">
              <w:t xml:space="preserve">securities </w:t>
            </w:r>
            <w:r w:rsidRPr="002E0CD2">
              <w:t>in a</w:t>
            </w:r>
            <w:r w:rsidR="0019321B" w:rsidRPr="002E0CD2">
              <w:t>n entity</w:t>
            </w:r>
          </w:p>
        </w:tc>
        <w:tc>
          <w:tcPr>
            <w:tcW w:w="3974" w:type="dxa"/>
            <w:shd w:val="clear" w:color="auto" w:fill="auto"/>
          </w:tcPr>
          <w:p w:rsidR="001D4316" w:rsidRPr="002E0CD2" w:rsidRDefault="001D4316" w:rsidP="002E0CD2">
            <w:pPr>
              <w:pStyle w:val="Tabletext"/>
            </w:pPr>
            <w:r w:rsidRPr="002E0CD2">
              <w:t>The higher of the following:</w:t>
            </w:r>
          </w:p>
          <w:p w:rsidR="001D4316" w:rsidRPr="002E0CD2" w:rsidRDefault="00450AF4" w:rsidP="002E0CD2">
            <w:pPr>
              <w:pStyle w:val="Tablea"/>
            </w:pPr>
            <w:r w:rsidRPr="002E0CD2">
              <w:t xml:space="preserve">(a) </w:t>
            </w:r>
            <w:r w:rsidR="001D4316" w:rsidRPr="002E0CD2">
              <w:t xml:space="preserve">the </w:t>
            </w:r>
            <w:r w:rsidR="00E176A2" w:rsidRPr="002E0CD2">
              <w:t xml:space="preserve">total asset </w:t>
            </w:r>
            <w:r w:rsidR="001D4316" w:rsidRPr="002E0CD2">
              <w:t xml:space="preserve">value </w:t>
            </w:r>
            <w:r w:rsidR="00E176A2" w:rsidRPr="002E0CD2">
              <w:t xml:space="preserve">for the </w:t>
            </w:r>
            <w:r w:rsidR="0019321B" w:rsidRPr="002E0CD2">
              <w:t>entity</w:t>
            </w:r>
            <w:r w:rsidR="001D4316" w:rsidRPr="002E0CD2">
              <w:t>;</w:t>
            </w:r>
          </w:p>
          <w:p w:rsidR="001D4316" w:rsidRPr="002E0CD2" w:rsidRDefault="001D4316" w:rsidP="002E0CD2">
            <w:pPr>
              <w:pStyle w:val="Tablea"/>
            </w:pPr>
            <w:r w:rsidRPr="002E0CD2">
              <w:t>(b)</w:t>
            </w:r>
            <w:r w:rsidR="00450AF4" w:rsidRPr="002E0CD2">
              <w:t xml:space="preserve"> </w:t>
            </w:r>
            <w:r w:rsidRPr="002E0CD2">
              <w:t xml:space="preserve">the </w:t>
            </w:r>
            <w:r w:rsidR="00433F5B" w:rsidRPr="002E0CD2">
              <w:t>total issued securities</w:t>
            </w:r>
            <w:r w:rsidR="001A32D8" w:rsidRPr="002E0CD2">
              <w:t xml:space="preserve"> </w:t>
            </w:r>
            <w:r w:rsidRPr="002E0CD2">
              <w:t xml:space="preserve">value </w:t>
            </w:r>
            <w:r w:rsidR="001A32D8" w:rsidRPr="002E0CD2">
              <w:t xml:space="preserve">for </w:t>
            </w:r>
            <w:r w:rsidRPr="002E0CD2">
              <w:t xml:space="preserve">the </w:t>
            </w:r>
            <w:r w:rsidR="0019321B" w:rsidRPr="002E0CD2">
              <w:t>entity</w:t>
            </w:r>
          </w:p>
        </w:tc>
      </w:tr>
      <w:tr w:rsidR="00CE4E58" w:rsidRPr="002E0CD2" w:rsidTr="008919A4">
        <w:tc>
          <w:tcPr>
            <w:tcW w:w="714" w:type="dxa"/>
            <w:shd w:val="clear" w:color="auto" w:fill="auto"/>
          </w:tcPr>
          <w:p w:rsidR="00CE4E58" w:rsidRPr="002E0CD2" w:rsidRDefault="008919A4" w:rsidP="002E0CD2">
            <w:pPr>
              <w:pStyle w:val="Tabletext"/>
            </w:pPr>
            <w:r w:rsidRPr="002E0CD2">
              <w:t>3</w:t>
            </w:r>
          </w:p>
        </w:tc>
        <w:tc>
          <w:tcPr>
            <w:tcW w:w="2400" w:type="dxa"/>
            <w:shd w:val="clear" w:color="auto" w:fill="auto"/>
          </w:tcPr>
          <w:p w:rsidR="0019321B" w:rsidRPr="002E0CD2" w:rsidRDefault="00CE4E58" w:rsidP="002E0CD2">
            <w:pPr>
              <w:pStyle w:val="Tabletext"/>
            </w:pPr>
            <w:r w:rsidRPr="002E0CD2">
              <w:t xml:space="preserve">Entering an agreement </w:t>
            </w:r>
            <w:r w:rsidR="004100D0" w:rsidRPr="002E0CD2">
              <w:t>mentioned</w:t>
            </w:r>
            <w:r w:rsidRPr="002E0CD2">
              <w:t xml:space="preserve"> in paragraph</w:t>
            </w:r>
            <w:r w:rsidR="002E0CD2" w:rsidRPr="002E0CD2">
              <w:t> </w:t>
            </w:r>
            <w:r w:rsidR="00A4765C" w:rsidRPr="002E0CD2">
              <w:t>40</w:t>
            </w:r>
            <w:r w:rsidRPr="002E0CD2">
              <w:t>(2)(</w:t>
            </w:r>
            <w:r w:rsidR="00103FB6" w:rsidRPr="002E0CD2">
              <w:t>d</w:t>
            </w:r>
            <w:r w:rsidRPr="002E0CD2">
              <w:t>)</w:t>
            </w:r>
            <w:r w:rsidR="008919A4" w:rsidRPr="002E0CD2">
              <w:t xml:space="preserve"> in relation to an entity</w:t>
            </w:r>
            <w:r w:rsidR="00967F5E" w:rsidRPr="002E0CD2">
              <w:t>,</w:t>
            </w:r>
            <w:r w:rsidRPr="002E0CD2">
              <w:t xml:space="preserve"> or altering a constituent document of a</w:t>
            </w:r>
            <w:r w:rsidR="00C21B55" w:rsidRPr="002E0CD2">
              <w:t>n</w:t>
            </w:r>
            <w:r w:rsidRPr="002E0CD2">
              <w:t xml:space="preserve"> </w:t>
            </w:r>
            <w:r w:rsidR="00C21B55" w:rsidRPr="002E0CD2">
              <w:t xml:space="preserve">entity </w:t>
            </w:r>
            <w:r w:rsidR="00FE481D" w:rsidRPr="002E0CD2">
              <w:t xml:space="preserve">as </w:t>
            </w:r>
            <w:r w:rsidR="004100D0" w:rsidRPr="002E0CD2">
              <w:t>mentioned</w:t>
            </w:r>
            <w:r w:rsidRPr="002E0CD2">
              <w:t xml:space="preserve"> in paragraph</w:t>
            </w:r>
            <w:r w:rsidR="002E0CD2" w:rsidRPr="002E0CD2">
              <w:t> </w:t>
            </w:r>
            <w:r w:rsidR="00A4765C" w:rsidRPr="002E0CD2">
              <w:t>40</w:t>
            </w:r>
            <w:r w:rsidRPr="002E0CD2">
              <w:t>(2)(</w:t>
            </w:r>
            <w:r w:rsidR="00103FB6" w:rsidRPr="002E0CD2">
              <w:t>e</w:t>
            </w:r>
            <w:r w:rsidRPr="002E0CD2">
              <w:t>)</w:t>
            </w:r>
          </w:p>
        </w:tc>
        <w:tc>
          <w:tcPr>
            <w:tcW w:w="3974" w:type="dxa"/>
            <w:shd w:val="clear" w:color="auto" w:fill="auto"/>
          </w:tcPr>
          <w:p w:rsidR="00E176A2" w:rsidRPr="002E0CD2" w:rsidRDefault="00E176A2" w:rsidP="002E0CD2">
            <w:pPr>
              <w:pStyle w:val="Tabletext"/>
            </w:pPr>
            <w:r w:rsidRPr="002E0CD2">
              <w:t xml:space="preserve">The total asset value for the </w:t>
            </w:r>
            <w:r w:rsidR="0019321B" w:rsidRPr="002E0CD2">
              <w:t>entity</w:t>
            </w:r>
          </w:p>
          <w:p w:rsidR="00CE4E58" w:rsidRPr="002E0CD2" w:rsidRDefault="00CE4E58" w:rsidP="002E0CD2">
            <w:pPr>
              <w:pStyle w:val="Tablea"/>
            </w:pPr>
          </w:p>
        </w:tc>
      </w:tr>
      <w:tr w:rsidR="00CB18FD" w:rsidRPr="002E0CD2" w:rsidTr="008919A4">
        <w:tc>
          <w:tcPr>
            <w:tcW w:w="714" w:type="dxa"/>
            <w:tcBorders>
              <w:bottom w:val="single" w:sz="4" w:space="0" w:color="auto"/>
            </w:tcBorders>
            <w:shd w:val="clear" w:color="auto" w:fill="auto"/>
          </w:tcPr>
          <w:p w:rsidR="00CB18FD" w:rsidRPr="002E0CD2" w:rsidRDefault="008919A4" w:rsidP="002E0CD2">
            <w:pPr>
              <w:pStyle w:val="Tabletext"/>
            </w:pPr>
            <w:r w:rsidRPr="002E0CD2">
              <w:t>4</w:t>
            </w:r>
          </w:p>
        </w:tc>
        <w:tc>
          <w:tcPr>
            <w:tcW w:w="2400" w:type="dxa"/>
            <w:tcBorders>
              <w:bottom w:val="single" w:sz="4" w:space="0" w:color="auto"/>
            </w:tcBorders>
            <w:shd w:val="clear" w:color="auto" w:fill="auto"/>
          </w:tcPr>
          <w:p w:rsidR="00CB18FD" w:rsidRPr="002E0CD2" w:rsidRDefault="000578E2" w:rsidP="002E0CD2">
            <w:pPr>
              <w:pStyle w:val="Tabletext"/>
            </w:pPr>
            <w:r w:rsidRPr="002E0CD2">
              <w:t xml:space="preserve">Acquiring interests in </w:t>
            </w:r>
            <w:r w:rsidR="00967F5E" w:rsidRPr="002E0CD2">
              <w:t xml:space="preserve">the </w:t>
            </w:r>
            <w:r w:rsidRPr="002E0CD2">
              <w:t xml:space="preserve">assets of </w:t>
            </w:r>
            <w:r w:rsidR="004960F6" w:rsidRPr="002E0CD2">
              <w:t>an Australian business</w:t>
            </w:r>
          </w:p>
        </w:tc>
        <w:tc>
          <w:tcPr>
            <w:tcW w:w="3974" w:type="dxa"/>
            <w:tcBorders>
              <w:bottom w:val="single" w:sz="4" w:space="0" w:color="auto"/>
            </w:tcBorders>
            <w:shd w:val="clear" w:color="auto" w:fill="auto"/>
          </w:tcPr>
          <w:p w:rsidR="00DC06FD" w:rsidRPr="002E0CD2" w:rsidRDefault="00DC06FD" w:rsidP="002E0CD2">
            <w:pPr>
              <w:pStyle w:val="Tabletext"/>
            </w:pPr>
            <w:r w:rsidRPr="002E0CD2">
              <w:t xml:space="preserve">The </w:t>
            </w:r>
            <w:r w:rsidR="000578E2" w:rsidRPr="002E0CD2">
              <w:t>value of the co</w:t>
            </w:r>
            <w:r w:rsidR="009F3F38" w:rsidRPr="002E0CD2">
              <w:t>nsideration for the acquisition</w:t>
            </w:r>
          </w:p>
        </w:tc>
      </w:tr>
      <w:tr w:rsidR="00CB18FD" w:rsidRPr="002E0CD2" w:rsidTr="008919A4">
        <w:tc>
          <w:tcPr>
            <w:tcW w:w="714" w:type="dxa"/>
            <w:tcBorders>
              <w:bottom w:val="single" w:sz="12" w:space="0" w:color="auto"/>
            </w:tcBorders>
            <w:shd w:val="clear" w:color="auto" w:fill="auto"/>
          </w:tcPr>
          <w:p w:rsidR="00CB18FD" w:rsidRPr="002E0CD2" w:rsidRDefault="008919A4" w:rsidP="002E0CD2">
            <w:pPr>
              <w:pStyle w:val="Tabletext"/>
            </w:pPr>
            <w:r w:rsidRPr="002E0CD2">
              <w:t>5</w:t>
            </w:r>
          </w:p>
        </w:tc>
        <w:tc>
          <w:tcPr>
            <w:tcW w:w="2400" w:type="dxa"/>
            <w:tcBorders>
              <w:bottom w:val="single" w:sz="12" w:space="0" w:color="auto"/>
            </w:tcBorders>
            <w:shd w:val="clear" w:color="auto" w:fill="auto"/>
          </w:tcPr>
          <w:p w:rsidR="00CB18FD" w:rsidRPr="002E0CD2" w:rsidRDefault="000578E2" w:rsidP="002E0CD2">
            <w:pPr>
              <w:pStyle w:val="Tabletext"/>
            </w:pPr>
            <w:r w:rsidRPr="002E0CD2">
              <w:t xml:space="preserve">Entering or terminating a significant </w:t>
            </w:r>
            <w:r w:rsidR="004C188C" w:rsidRPr="002E0CD2">
              <w:t>agreement</w:t>
            </w:r>
            <w:r w:rsidRPr="002E0CD2">
              <w:t xml:space="preserve"> </w:t>
            </w:r>
            <w:r w:rsidR="00AF69EB" w:rsidRPr="002E0CD2">
              <w:t>with an Australian business</w:t>
            </w:r>
          </w:p>
        </w:tc>
        <w:tc>
          <w:tcPr>
            <w:tcW w:w="3974" w:type="dxa"/>
            <w:tcBorders>
              <w:bottom w:val="single" w:sz="12" w:space="0" w:color="auto"/>
            </w:tcBorders>
            <w:shd w:val="clear" w:color="auto" w:fill="auto"/>
          </w:tcPr>
          <w:p w:rsidR="00CB18FD" w:rsidRPr="002E0CD2" w:rsidRDefault="000578E2" w:rsidP="002E0CD2">
            <w:pPr>
              <w:pStyle w:val="Tabletext"/>
            </w:pPr>
            <w:r w:rsidRPr="002E0CD2">
              <w:t xml:space="preserve">The </w:t>
            </w:r>
            <w:r w:rsidR="003609CC" w:rsidRPr="002E0CD2">
              <w:t xml:space="preserve">total </w:t>
            </w:r>
            <w:r w:rsidRPr="002E0CD2">
              <w:t xml:space="preserve">value of the </w:t>
            </w:r>
            <w:r w:rsidR="00220234" w:rsidRPr="002E0CD2">
              <w:t xml:space="preserve">assets of the </w:t>
            </w:r>
            <w:r w:rsidRPr="002E0CD2">
              <w:t>business</w:t>
            </w:r>
          </w:p>
        </w:tc>
      </w:tr>
    </w:tbl>
    <w:p w:rsidR="0097110C" w:rsidRPr="002E0CD2" w:rsidRDefault="0097110C" w:rsidP="002E0CD2">
      <w:pPr>
        <w:pStyle w:val="notetext"/>
      </w:pPr>
      <w:r w:rsidRPr="002E0CD2">
        <w:lastRenderedPageBreak/>
        <w:t>Note</w:t>
      </w:r>
      <w:r w:rsidR="00C05949" w:rsidRPr="002E0CD2">
        <w:t xml:space="preserve"> 1</w:t>
      </w:r>
      <w:r w:rsidRPr="002E0CD2">
        <w:t>:</w:t>
      </w:r>
      <w:r w:rsidRPr="002E0CD2">
        <w:tab/>
      </w:r>
      <w:r w:rsidR="00C77815" w:rsidRPr="002E0CD2">
        <w:rPr>
          <w:b/>
          <w:i/>
        </w:rPr>
        <w:t>T</w:t>
      </w:r>
      <w:r w:rsidRPr="002E0CD2">
        <w:rPr>
          <w:b/>
          <w:i/>
        </w:rPr>
        <w:t>otal asset value</w:t>
      </w:r>
      <w:r w:rsidR="006E0B13" w:rsidRPr="002E0CD2">
        <w:t>,</w:t>
      </w:r>
      <w:r w:rsidRPr="002E0CD2">
        <w:rPr>
          <w:b/>
          <w:i/>
        </w:rPr>
        <w:t xml:space="preserve"> </w:t>
      </w:r>
      <w:r w:rsidR="00433F5B" w:rsidRPr="002E0CD2">
        <w:rPr>
          <w:b/>
          <w:i/>
        </w:rPr>
        <w:t>total issued securities</w:t>
      </w:r>
      <w:r w:rsidR="001A32D8" w:rsidRPr="002E0CD2">
        <w:rPr>
          <w:b/>
          <w:i/>
        </w:rPr>
        <w:t xml:space="preserve"> value</w:t>
      </w:r>
      <w:r w:rsidR="006E0B13" w:rsidRPr="002E0CD2">
        <w:rPr>
          <w:b/>
          <w:i/>
        </w:rPr>
        <w:t xml:space="preserve"> </w:t>
      </w:r>
      <w:r w:rsidR="006E0B13" w:rsidRPr="002E0CD2">
        <w:t xml:space="preserve">and </w:t>
      </w:r>
      <w:r w:rsidR="006E0B13" w:rsidRPr="002E0CD2">
        <w:rPr>
          <w:b/>
          <w:i/>
        </w:rPr>
        <w:t>consideration</w:t>
      </w:r>
      <w:r w:rsidR="00C77815" w:rsidRPr="002E0CD2">
        <w:rPr>
          <w:b/>
          <w:i/>
        </w:rPr>
        <w:t xml:space="preserve"> </w:t>
      </w:r>
      <w:r w:rsidR="00C77815" w:rsidRPr="002E0CD2">
        <w:t>are defined by the regulations (</w:t>
      </w:r>
      <w:r w:rsidR="00654BC4" w:rsidRPr="002E0CD2">
        <w:t xml:space="preserve">see </w:t>
      </w:r>
      <w:r w:rsidR="00FA2DD8" w:rsidRPr="002E0CD2">
        <w:t>section</w:t>
      </w:r>
      <w:r w:rsidR="002E0CD2" w:rsidRPr="002E0CD2">
        <w:t> </w:t>
      </w:r>
      <w:r w:rsidR="00A4765C" w:rsidRPr="002E0CD2">
        <w:t>4</w:t>
      </w:r>
      <w:r w:rsidR="00C77815" w:rsidRPr="002E0CD2">
        <w:t>)</w:t>
      </w:r>
      <w:r w:rsidRPr="002E0CD2">
        <w:t>.</w:t>
      </w:r>
    </w:p>
    <w:p w:rsidR="00365A0A" w:rsidRPr="002E0CD2" w:rsidRDefault="00365A0A" w:rsidP="002E0CD2">
      <w:pPr>
        <w:pStyle w:val="notetext"/>
      </w:pPr>
      <w:r w:rsidRPr="002E0CD2">
        <w:t>Note</w:t>
      </w:r>
      <w:r w:rsidR="003F4607" w:rsidRPr="002E0CD2">
        <w:t xml:space="preserve"> 2</w:t>
      </w:r>
      <w:r w:rsidRPr="002E0CD2">
        <w:t>:</w:t>
      </w:r>
      <w:r w:rsidRPr="002E0CD2">
        <w:tab/>
        <w:t>The regulations may provide in relation to valuing assets of a</w:t>
      </w:r>
      <w:r w:rsidR="009B648A" w:rsidRPr="002E0CD2">
        <w:t xml:space="preserve">n entity or </w:t>
      </w:r>
      <w:r w:rsidRPr="002E0CD2">
        <w:t>business (see section</w:t>
      </w:r>
      <w:r w:rsidR="002E0CD2" w:rsidRPr="002E0CD2">
        <w:t> </w:t>
      </w:r>
      <w:r w:rsidR="00A4765C" w:rsidRPr="002E0CD2">
        <w:t>27</w:t>
      </w:r>
      <w:r w:rsidRPr="002E0CD2">
        <w:t>).</w:t>
      </w:r>
    </w:p>
    <w:p w:rsidR="00542C1B" w:rsidRPr="002E0CD2" w:rsidRDefault="00A4765C" w:rsidP="002E0CD2">
      <w:pPr>
        <w:pStyle w:val="ActHead5"/>
      </w:pPr>
      <w:bookmarkStart w:id="71" w:name="_Toc436303314"/>
      <w:r w:rsidRPr="002E0CD2">
        <w:rPr>
          <w:rStyle w:val="CharSectno"/>
        </w:rPr>
        <w:t>52</w:t>
      </w:r>
      <w:r w:rsidR="00542C1B" w:rsidRPr="002E0CD2">
        <w:t xml:space="preserve">  </w:t>
      </w:r>
      <w:r w:rsidR="00DF4AAF" w:rsidRPr="002E0CD2">
        <w:t>The t</w:t>
      </w:r>
      <w:r w:rsidR="00542C1B" w:rsidRPr="002E0CD2">
        <w:t>hreshold test for land</w:t>
      </w:r>
      <w:bookmarkEnd w:id="71"/>
    </w:p>
    <w:p w:rsidR="00542C1B" w:rsidRPr="002E0CD2" w:rsidRDefault="00542C1B" w:rsidP="002E0CD2">
      <w:pPr>
        <w:pStyle w:val="SubsectionHead"/>
      </w:pPr>
      <w:r w:rsidRPr="002E0CD2">
        <w:t>Land without threshold value</w:t>
      </w:r>
    </w:p>
    <w:p w:rsidR="00542C1B" w:rsidRPr="002E0CD2" w:rsidRDefault="00542C1B" w:rsidP="002E0CD2">
      <w:pPr>
        <w:pStyle w:val="subsection"/>
      </w:pPr>
      <w:r w:rsidRPr="002E0CD2">
        <w:tab/>
        <w:t>(1)</w:t>
      </w:r>
      <w:r w:rsidRPr="002E0CD2">
        <w:tab/>
        <w:t xml:space="preserve">The </w:t>
      </w:r>
      <w:r w:rsidRPr="002E0CD2">
        <w:rPr>
          <w:b/>
          <w:i/>
        </w:rPr>
        <w:t>threshold test is met</w:t>
      </w:r>
      <w:r w:rsidRPr="002E0CD2">
        <w:t xml:space="preserve"> in relation to land if the land </w:t>
      </w:r>
      <w:r w:rsidR="00441CED" w:rsidRPr="002E0CD2">
        <w:t xml:space="preserve">is </w:t>
      </w:r>
      <w:r w:rsidRPr="002E0CD2">
        <w:t>of a kind that is prescribed by the regulations for the purposes of this subsection.</w:t>
      </w:r>
    </w:p>
    <w:p w:rsidR="00542C1B" w:rsidRPr="002E0CD2" w:rsidRDefault="00542C1B" w:rsidP="002E0CD2">
      <w:pPr>
        <w:pStyle w:val="SubsectionHead"/>
      </w:pPr>
      <w:r w:rsidRPr="002E0CD2">
        <w:t>Agricultural land where total value of interests is above threshold value</w:t>
      </w:r>
    </w:p>
    <w:p w:rsidR="00542C1B" w:rsidRPr="002E0CD2" w:rsidRDefault="00542C1B" w:rsidP="002E0CD2">
      <w:pPr>
        <w:pStyle w:val="subsection"/>
      </w:pPr>
      <w:r w:rsidRPr="002E0CD2">
        <w:tab/>
        <w:t>(2)</w:t>
      </w:r>
      <w:r w:rsidRPr="002E0CD2">
        <w:tab/>
        <w:t xml:space="preserve">The </w:t>
      </w:r>
      <w:r w:rsidRPr="002E0CD2">
        <w:rPr>
          <w:b/>
          <w:i/>
        </w:rPr>
        <w:t xml:space="preserve">threshold test is met </w:t>
      </w:r>
      <w:r w:rsidRPr="002E0CD2">
        <w:t>in relation to land if both of the following apply:</w:t>
      </w:r>
    </w:p>
    <w:p w:rsidR="00542C1B" w:rsidRPr="002E0CD2" w:rsidRDefault="00542C1B" w:rsidP="002E0CD2">
      <w:pPr>
        <w:pStyle w:val="paragraph"/>
      </w:pPr>
      <w:r w:rsidRPr="002E0CD2">
        <w:tab/>
        <w:t>(a)</w:t>
      </w:r>
      <w:r w:rsidRPr="002E0CD2">
        <w:tab/>
        <w:t>the land is agricultural land;</w:t>
      </w:r>
    </w:p>
    <w:p w:rsidR="00542C1B" w:rsidRPr="002E0CD2" w:rsidRDefault="00542C1B" w:rsidP="002E0CD2">
      <w:pPr>
        <w:pStyle w:val="paragraph"/>
      </w:pPr>
      <w:r w:rsidRPr="002E0CD2">
        <w:tab/>
        <w:t>(b)</w:t>
      </w:r>
      <w:r w:rsidRPr="002E0CD2">
        <w:tab/>
        <w:t>the total value of the following is more than the value prescribed for the purposes of this paragraph:</w:t>
      </w:r>
    </w:p>
    <w:p w:rsidR="00542C1B" w:rsidRPr="002E0CD2" w:rsidRDefault="00542C1B" w:rsidP="002E0CD2">
      <w:pPr>
        <w:pStyle w:val="paragraphsub"/>
      </w:pPr>
      <w:r w:rsidRPr="002E0CD2">
        <w:tab/>
        <w:t>(i)</w:t>
      </w:r>
      <w:r w:rsidRPr="002E0CD2">
        <w:tab/>
        <w:t xml:space="preserve">all interests in </w:t>
      </w:r>
      <w:r w:rsidR="000B0A6C" w:rsidRPr="002E0CD2">
        <w:t>agricultural</w:t>
      </w:r>
      <w:r w:rsidRPr="002E0CD2">
        <w:t xml:space="preserve"> land held by the foreign person</w:t>
      </w:r>
      <w:r w:rsidR="00DC06FD" w:rsidRPr="002E0CD2">
        <w:t>, alone or together with one or more associates</w:t>
      </w:r>
      <w:r w:rsidRPr="002E0CD2">
        <w:t>;</w:t>
      </w:r>
    </w:p>
    <w:p w:rsidR="00542C1B" w:rsidRPr="002E0CD2" w:rsidRDefault="00542C1B" w:rsidP="002E0CD2">
      <w:pPr>
        <w:pStyle w:val="paragraphsub"/>
      </w:pPr>
      <w:r w:rsidRPr="002E0CD2">
        <w:tab/>
        <w:t>(ii)</w:t>
      </w:r>
      <w:r w:rsidRPr="002E0CD2">
        <w:tab/>
        <w:t>the consideration for the acquisition of the interest in the land.</w:t>
      </w:r>
    </w:p>
    <w:p w:rsidR="00B27B20" w:rsidRPr="002E0CD2" w:rsidRDefault="00B27B20" w:rsidP="002E0CD2">
      <w:pPr>
        <w:pStyle w:val="notetext"/>
      </w:pPr>
      <w:r w:rsidRPr="002E0CD2">
        <w:t>Note:</w:t>
      </w:r>
      <w:r w:rsidRPr="002E0CD2">
        <w:tab/>
      </w:r>
      <w:r w:rsidR="00C05949" w:rsidRPr="002E0CD2">
        <w:rPr>
          <w:b/>
          <w:i/>
        </w:rPr>
        <w:t>C</w:t>
      </w:r>
      <w:r w:rsidRPr="002E0CD2">
        <w:rPr>
          <w:b/>
          <w:i/>
        </w:rPr>
        <w:t>onsideration</w:t>
      </w:r>
      <w:r w:rsidR="00C05949" w:rsidRPr="002E0CD2">
        <w:rPr>
          <w:b/>
          <w:i/>
        </w:rPr>
        <w:t xml:space="preserve"> </w:t>
      </w:r>
      <w:r w:rsidR="00C05949" w:rsidRPr="002E0CD2">
        <w:t xml:space="preserve">is defined </w:t>
      </w:r>
      <w:r w:rsidR="003F4607" w:rsidRPr="002E0CD2">
        <w:t>by</w:t>
      </w:r>
      <w:r w:rsidR="00C05949" w:rsidRPr="002E0CD2">
        <w:t xml:space="preserve"> the regulations (see </w:t>
      </w:r>
      <w:r w:rsidRPr="002E0CD2">
        <w:t>section</w:t>
      </w:r>
      <w:r w:rsidR="002E0CD2" w:rsidRPr="002E0CD2">
        <w:t> </w:t>
      </w:r>
      <w:r w:rsidR="00A4765C" w:rsidRPr="002E0CD2">
        <w:t>4</w:t>
      </w:r>
      <w:r w:rsidR="00C05949" w:rsidRPr="002E0CD2">
        <w:t>)</w:t>
      </w:r>
      <w:r w:rsidRPr="002E0CD2">
        <w:t>.</w:t>
      </w:r>
    </w:p>
    <w:p w:rsidR="00542C1B" w:rsidRPr="002E0CD2" w:rsidRDefault="00542C1B" w:rsidP="002E0CD2">
      <w:pPr>
        <w:pStyle w:val="SubsectionHead"/>
      </w:pPr>
      <w:r w:rsidRPr="002E0CD2">
        <w:t>Other land where value of interest is above threshold value</w:t>
      </w:r>
    </w:p>
    <w:p w:rsidR="00542C1B" w:rsidRPr="002E0CD2" w:rsidRDefault="00542C1B" w:rsidP="002E0CD2">
      <w:pPr>
        <w:pStyle w:val="subsection"/>
      </w:pPr>
      <w:r w:rsidRPr="002E0CD2">
        <w:tab/>
        <w:t>(3)</w:t>
      </w:r>
      <w:r w:rsidRPr="002E0CD2">
        <w:tab/>
        <w:t xml:space="preserve">The </w:t>
      </w:r>
      <w:r w:rsidRPr="002E0CD2">
        <w:rPr>
          <w:b/>
          <w:i/>
        </w:rPr>
        <w:t>threshold test is met</w:t>
      </w:r>
      <w:r w:rsidRPr="002E0CD2">
        <w:t xml:space="preserve"> in relation to land if both of the following apply:</w:t>
      </w:r>
    </w:p>
    <w:p w:rsidR="00542C1B" w:rsidRPr="002E0CD2" w:rsidRDefault="00542C1B" w:rsidP="002E0CD2">
      <w:pPr>
        <w:pStyle w:val="paragraph"/>
      </w:pPr>
      <w:r w:rsidRPr="002E0CD2">
        <w:tab/>
        <w:t>(a)</w:t>
      </w:r>
      <w:r w:rsidRPr="002E0CD2">
        <w:tab/>
        <w:t xml:space="preserve">the land is not land prescribed for the purposes of </w:t>
      </w:r>
      <w:r w:rsidR="002E0CD2" w:rsidRPr="002E0CD2">
        <w:t>subsection (</w:t>
      </w:r>
      <w:r w:rsidR="0070430D" w:rsidRPr="002E0CD2">
        <w:t>1</w:t>
      </w:r>
      <w:r w:rsidRPr="002E0CD2">
        <w:t>) or agricultural land;</w:t>
      </w:r>
    </w:p>
    <w:p w:rsidR="00542C1B" w:rsidRPr="002E0CD2" w:rsidRDefault="00542C1B" w:rsidP="002E0CD2">
      <w:pPr>
        <w:pStyle w:val="paragraph"/>
      </w:pPr>
      <w:r w:rsidRPr="002E0CD2">
        <w:tab/>
        <w:t>(b)</w:t>
      </w:r>
      <w:r w:rsidRPr="002E0CD2">
        <w:tab/>
        <w:t>the value of the interest in the land is more than the value prescribed for the purposes of this paragraph.</w:t>
      </w:r>
    </w:p>
    <w:p w:rsidR="00057808" w:rsidRPr="002E0CD2" w:rsidRDefault="00A4765C" w:rsidP="002E0CD2">
      <w:pPr>
        <w:pStyle w:val="ActHead5"/>
      </w:pPr>
      <w:bookmarkStart w:id="72" w:name="_Toc436303315"/>
      <w:r w:rsidRPr="002E0CD2">
        <w:rPr>
          <w:rStyle w:val="CharSectno"/>
        </w:rPr>
        <w:lastRenderedPageBreak/>
        <w:t>53</w:t>
      </w:r>
      <w:r w:rsidR="00057808" w:rsidRPr="002E0CD2">
        <w:t xml:space="preserve">  </w:t>
      </w:r>
      <w:r w:rsidR="00DF4AAF" w:rsidRPr="002E0CD2">
        <w:t>The t</w:t>
      </w:r>
      <w:r w:rsidR="00057808" w:rsidRPr="002E0CD2">
        <w:t>hreshold test in relation to actions of more than one kind</w:t>
      </w:r>
      <w:bookmarkEnd w:id="72"/>
    </w:p>
    <w:p w:rsidR="00057808" w:rsidRPr="002E0CD2" w:rsidRDefault="00057808" w:rsidP="002E0CD2">
      <w:pPr>
        <w:pStyle w:val="SubsectionHead"/>
      </w:pPr>
      <w:r w:rsidRPr="002E0CD2">
        <w:t>Agreements covering more than one action</w:t>
      </w:r>
    </w:p>
    <w:p w:rsidR="00057808" w:rsidRPr="002E0CD2" w:rsidRDefault="00057808" w:rsidP="002E0CD2">
      <w:pPr>
        <w:pStyle w:val="subsection"/>
      </w:pPr>
      <w:r w:rsidRPr="002E0CD2">
        <w:tab/>
        <w:t>(1)</w:t>
      </w:r>
      <w:r w:rsidRPr="002E0CD2">
        <w:tab/>
        <w:t xml:space="preserve">If an action </w:t>
      </w:r>
      <w:r w:rsidR="00FE481D" w:rsidRPr="002E0CD2">
        <w:t xml:space="preserve">relating </w:t>
      </w:r>
      <w:r w:rsidRPr="002E0CD2">
        <w:t>to a</w:t>
      </w:r>
      <w:r w:rsidR="00AF463A" w:rsidRPr="002E0CD2">
        <w:t>n entity</w:t>
      </w:r>
      <w:r w:rsidRPr="002E0CD2">
        <w:t xml:space="preserve">, business or land is covered by an agreement, the action is </w:t>
      </w:r>
      <w:r w:rsidR="00FE481D" w:rsidRPr="002E0CD2">
        <w:t xml:space="preserve">a </w:t>
      </w:r>
      <w:r w:rsidRPr="002E0CD2">
        <w:t xml:space="preserve">significant action if the threshold test is met in relation to the </w:t>
      </w:r>
      <w:r w:rsidR="00AF463A" w:rsidRPr="002E0CD2">
        <w:t>entity</w:t>
      </w:r>
      <w:r w:rsidRPr="002E0CD2">
        <w:t xml:space="preserve">, business or land even if the threshold test is not met for another action covered by the agreement (whether or not </w:t>
      </w:r>
      <w:r w:rsidR="00FE481D" w:rsidRPr="002E0CD2">
        <w:t xml:space="preserve">relating </w:t>
      </w:r>
      <w:r w:rsidRPr="002E0CD2">
        <w:t xml:space="preserve">to the same </w:t>
      </w:r>
      <w:r w:rsidR="00AF463A" w:rsidRPr="002E0CD2">
        <w:t>entity</w:t>
      </w:r>
      <w:r w:rsidRPr="002E0CD2">
        <w:t>, business or land).</w:t>
      </w:r>
    </w:p>
    <w:p w:rsidR="00057808" w:rsidRPr="002E0CD2" w:rsidRDefault="00057808" w:rsidP="002E0CD2">
      <w:pPr>
        <w:pStyle w:val="SubsectionHead"/>
      </w:pPr>
      <w:r w:rsidRPr="002E0CD2">
        <w:t>Actions of more than one kind</w:t>
      </w:r>
    </w:p>
    <w:p w:rsidR="00057808" w:rsidRPr="002E0CD2" w:rsidRDefault="00057808" w:rsidP="002E0CD2">
      <w:pPr>
        <w:pStyle w:val="subsection"/>
      </w:pPr>
      <w:r w:rsidRPr="002E0CD2">
        <w:tab/>
        <w:t>(2)</w:t>
      </w:r>
      <w:r w:rsidRPr="002E0CD2">
        <w:tab/>
        <w:t>If either or both of the following apply:</w:t>
      </w:r>
    </w:p>
    <w:p w:rsidR="00057808" w:rsidRPr="002E0CD2" w:rsidRDefault="00057808" w:rsidP="002E0CD2">
      <w:pPr>
        <w:pStyle w:val="paragraph"/>
      </w:pPr>
      <w:r w:rsidRPr="002E0CD2">
        <w:tab/>
        <w:t>(a)</w:t>
      </w:r>
      <w:r w:rsidRPr="002E0CD2">
        <w:tab/>
        <w:t>a single action is covered by more than one of the following (because an action is an action of more than one kind):</w:t>
      </w:r>
    </w:p>
    <w:p w:rsidR="00FE481D" w:rsidRPr="002E0CD2" w:rsidRDefault="00057808" w:rsidP="002E0CD2">
      <w:pPr>
        <w:pStyle w:val="paragraphsub"/>
      </w:pPr>
      <w:r w:rsidRPr="002E0CD2">
        <w:tab/>
        <w:t>(i)</w:t>
      </w:r>
      <w:r w:rsidRPr="002E0CD2">
        <w:tab/>
      </w:r>
      <w:r w:rsidR="00FE481D" w:rsidRPr="002E0CD2">
        <w:t>paragraph</w:t>
      </w:r>
      <w:r w:rsidR="002E0CD2" w:rsidRPr="002E0CD2">
        <w:t> </w:t>
      </w:r>
      <w:r w:rsidR="00A4765C" w:rsidRPr="002E0CD2">
        <w:t>40</w:t>
      </w:r>
      <w:r w:rsidRPr="002E0CD2">
        <w:t>(2)</w:t>
      </w:r>
      <w:r w:rsidR="00FE481D" w:rsidRPr="002E0CD2">
        <w:t>(a)</w:t>
      </w:r>
      <w:r w:rsidR="00A01DC1" w:rsidRPr="002E0CD2">
        <w:t>, (b), (c), (d) or</w:t>
      </w:r>
      <w:r w:rsidR="00FE481D" w:rsidRPr="002E0CD2">
        <w:t xml:space="preserve"> (e)</w:t>
      </w:r>
      <w:r w:rsidR="00482B6C" w:rsidRPr="002E0CD2">
        <w:t>;</w:t>
      </w:r>
    </w:p>
    <w:p w:rsidR="00057808" w:rsidRPr="002E0CD2" w:rsidRDefault="00FE481D" w:rsidP="002E0CD2">
      <w:pPr>
        <w:pStyle w:val="paragraphsub"/>
      </w:pPr>
      <w:r w:rsidRPr="002E0CD2">
        <w:tab/>
        <w:t>(ii)</w:t>
      </w:r>
      <w:r w:rsidRPr="002E0CD2">
        <w:tab/>
        <w:t>paragraph</w:t>
      </w:r>
      <w:r w:rsidR="002E0CD2" w:rsidRPr="002E0CD2">
        <w:t> </w:t>
      </w:r>
      <w:r w:rsidR="00A4765C" w:rsidRPr="002E0CD2">
        <w:t>41</w:t>
      </w:r>
      <w:r w:rsidR="00057808" w:rsidRPr="002E0CD2">
        <w:t>(2)</w:t>
      </w:r>
      <w:r w:rsidRPr="002E0CD2">
        <w:t>(a)</w:t>
      </w:r>
      <w:r w:rsidR="00A01DC1" w:rsidRPr="002E0CD2">
        <w:t>, (b) or</w:t>
      </w:r>
      <w:r w:rsidRPr="002E0CD2">
        <w:t xml:space="preserve"> (c)</w:t>
      </w:r>
      <w:r w:rsidR="00057808" w:rsidRPr="002E0CD2">
        <w:t>;</w:t>
      </w:r>
    </w:p>
    <w:p w:rsidR="00057808" w:rsidRPr="002E0CD2" w:rsidRDefault="00057808" w:rsidP="002E0CD2">
      <w:pPr>
        <w:pStyle w:val="paragraphsub"/>
      </w:pPr>
      <w:r w:rsidRPr="002E0CD2">
        <w:tab/>
        <w:t>(ii</w:t>
      </w:r>
      <w:r w:rsidR="00FE481D" w:rsidRPr="002E0CD2">
        <w:t>i</w:t>
      </w:r>
      <w:r w:rsidRPr="002E0CD2">
        <w:t>)</w:t>
      </w:r>
      <w:r w:rsidRPr="002E0CD2">
        <w:tab/>
        <w:t>paragraph</w:t>
      </w:r>
      <w:r w:rsidR="002E0CD2" w:rsidRPr="002E0CD2">
        <w:t> </w:t>
      </w:r>
      <w:r w:rsidR="00A4765C" w:rsidRPr="002E0CD2">
        <w:t>43</w:t>
      </w:r>
      <w:r w:rsidRPr="002E0CD2">
        <w:t>(a);</w:t>
      </w:r>
    </w:p>
    <w:p w:rsidR="00220234" w:rsidRPr="002E0CD2" w:rsidRDefault="00220234" w:rsidP="002E0CD2">
      <w:pPr>
        <w:pStyle w:val="paragraphsub"/>
      </w:pPr>
      <w:r w:rsidRPr="002E0CD2">
        <w:tab/>
        <w:t>(iv)</w:t>
      </w:r>
      <w:r w:rsidRPr="002E0CD2">
        <w:tab/>
        <w:t>a provision of regulations made for the purposes of section</w:t>
      </w:r>
      <w:r w:rsidR="002E0CD2" w:rsidRPr="002E0CD2">
        <w:t> </w:t>
      </w:r>
      <w:r w:rsidR="00A4765C" w:rsidRPr="002E0CD2">
        <w:t>44</w:t>
      </w:r>
      <w:r w:rsidRPr="002E0CD2">
        <w:t>;</w:t>
      </w:r>
    </w:p>
    <w:p w:rsidR="00057808" w:rsidRPr="002E0CD2" w:rsidRDefault="00057808" w:rsidP="002E0CD2">
      <w:pPr>
        <w:pStyle w:val="paragraph"/>
      </w:pPr>
      <w:r w:rsidRPr="002E0CD2">
        <w:tab/>
        <w:t>(b)</w:t>
      </w:r>
      <w:r w:rsidRPr="002E0CD2">
        <w:tab/>
        <w:t xml:space="preserve">a single action </w:t>
      </w:r>
      <w:r w:rsidR="0093386E" w:rsidRPr="002E0CD2">
        <w:t xml:space="preserve">relating </w:t>
      </w:r>
      <w:r w:rsidRPr="002E0CD2">
        <w:t>to land is covered by more than one subsection of section</w:t>
      </w:r>
      <w:r w:rsidR="002E0CD2" w:rsidRPr="002E0CD2">
        <w:t> </w:t>
      </w:r>
      <w:r w:rsidR="00A4765C" w:rsidRPr="002E0CD2">
        <w:t>52</w:t>
      </w:r>
      <w:r w:rsidRPr="002E0CD2">
        <w:t xml:space="preserve"> (because </w:t>
      </w:r>
      <w:r w:rsidR="00683C13" w:rsidRPr="002E0CD2">
        <w:t xml:space="preserve">the </w:t>
      </w:r>
      <w:r w:rsidRPr="002E0CD2">
        <w:t>land is land of more than one kind);</w:t>
      </w:r>
    </w:p>
    <w:p w:rsidR="00057808" w:rsidRPr="002E0CD2" w:rsidRDefault="00057808" w:rsidP="002E0CD2">
      <w:pPr>
        <w:pStyle w:val="subsection2"/>
      </w:pPr>
      <w:r w:rsidRPr="002E0CD2">
        <w:t>the threshold test is met in relation to the single action if the test is met in relation to any of the kinds of actions or land (even if the threshold test is not met in relation to any of the other kinds of actions or land).</w:t>
      </w:r>
    </w:p>
    <w:p w:rsidR="00A255D0" w:rsidRPr="002E0CD2" w:rsidRDefault="00057808" w:rsidP="002E0CD2">
      <w:pPr>
        <w:pStyle w:val="notetext"/>
      </w:pPr>
      <w:r w:rsidRPr="002E0CD2">
        <w:t>Example 1:</w:t>
      </w:r>
      <w:r w:rsidR="00F5152F" w:rsidRPr="002E0CD2">
        <w:tab/>
      </w:r>
      <w:r w:rsidRPr="002E0CD2">
        <w:t>An acquisition of a</w:t>
      </w:r>
      <w:r w:rsidR="0050485A" w:rsidRPr="002E0CD2">
        <w:t>n</w:t>
      </w:r>
      <w:r w:rsidR="00B97224" w:rsidRPr="002E0CD2">
        <w:t xml:space="preserve"> </w:t>
      </w:r>
      <w:r w:rsidRPr="002E0CD2">
        <w:t xml:space="preserve">interest in </w:t>
      </w:r>
      <w:r w:rsidR="0050485A" w:rsidRPr="002E0CD2">
        <w:t xml:space="preserve">securities in </w:t>
      </w:r>
      <w:r w:rsidRPr="002E0CD2">
        <w:t xml:space="preserve">an Australian land corporation is covered by </w:t>
      </w:r>
      <w:r w:rsidR="0090496E" w:rsidRPr="002E0CD2">
        <w:t>paragraph</w:t>
      </w:r>
      <w:r w:rsidR="00441CED" w:rsidRPr="002E0CD2">
        <w:t>s</w:t>
      </w:r>
      <w:r w:rsidRPr="002E0CD2">
        <w:t xml:space="preserve"> </w:t>
      </w:r>
      <w:r w:rsidR="00A4765C" w:rsidRPr="002E0CD2">
        <w:t>40</w:t>
      </w:r>
      <w:r w:rsidRPr="002E0CD2">
        <w:t>(2)</w:t>
      </w:r>
      <w:r w:rsidR="0090496E" w:rsidRPr="002E0CD2">
        <w:t>(</w:t>
      </w:r>
      <w:r w:rsidR="00A35A37" w:rsidRPr="002E0CD2">
        <w:t>b</w:t>
      </w:r>
      <w:r w:rsidR="0090496E" w:rsidRPr="002E0CD2">
        <w:t>)</w:t>
      </w:r>
      <w:r w:rsidRPr="002E0CD2">
        <w:t xml:space="preserve"> and </w:t>
      </w:r>
      <w:r w:rsidR="00A4765C" w:rsidRPr="002E0CD2">
        <w:t>43</w:t>
      </w:r>
      <w:r w:rsidRPr="002E0CD2">
        <w:t>(a). The threshold test is met if</w:t>
      </w:r>
      <w:r w:rsidR="00A255D0" w:rsidRPr="002E0CD2">
        <w:t xml:space="preserve"> the threshold test </w:t>
      </w:r>
      <w:r w:rsidR="00C610A0" w:rsidRPr="002E0CD2">
        <w:t xml:space="preserve">is met </w:t>
      </w:r>
      <w:r w:rsidR="00A255D0" w:rsidRPr="002E0CD2">
        <w:t>in relation to the corporation or land</w:t>
      </w:r>
      <w:r w:rsidR="00C76EFE" w:rsidRPr="002E0CD2">
        <w:t xml:space="preserve"> held by the corporation</w:t>
      </w:r>
      <w:r w:rsidR="00A255D0" w:rsidRPr="002E0CD2">
        <w:t>.</w:t>
      </w:r>
    </w:p>
    <w:p w:rsidR="00057808" w:rsidRPr="002E0CD2" w:rsidRDefault="00057808" w:rsidP="002E0CD2">
      <w:pPr>
        <w:pStyle w:val="notetext"/>
      </w:pPr>
      <w:r w:rsidRPr="002E0CD2">
        <w:t>Example 2:</w:t>
      </w:r>
      <w:r w:rsidR="00450AF4" w:rsidRPr="002E0CD2">
        <w:tab/>
        <w:t>A</w:t>
      </w:r>
      <w:r w:rsidRPr="002E0CD2">
        <w:t xml:space="preserve">n acquisition of an interest in land may be an acquisition of an </w:t>
      </w:r>
      <w:r w:rsidR="007A3C74" w:rsidRPr="002E0CD2">
        <w:t xml:space="preserve">interest in a mining </w:t>
      </w:r>
      <w:r w:rsidR="00C610A0" w:rsidRPr="002E0CD2">
        <w:t xml:space="preserve">or production </w:t>
      </w:r>
      <w:r w:rsidR="007A3C74" w:rsidRPr="002E0CD2">
        <w:t xml:space="preserve">tenement and an </w:t>
      </w:r>
      <w:r w:rsidRPr="002E0CD2">
        <w:t xml:space="preserve">interest in agricultural land. The threshold test is met if </w:t>
      </w:r>
      <w:r w:rsidR="000C5E33" w:rsidRPr="002E0CD2">
        <w:t xml:space="preserve">the threshold test </w:t>
      </w:r>
      <w:r w:rsidR="00C610A0" w:rsidRPr="002E0CD2">
        <w:t xml:space="preserve">is </w:t>
      </w:r>
      <w:r w:rsidR="000C5E33" w:rsidRPr="002E0CD2">
        <w:t xml:space="preserve">met </w:t>
      </w:r>
      <w:r w:rsidRPr="002E0CD2">
        <w:t xml:space="preserve">in relation to </w:t>
      </w:r>
      <w:r w:rsidR="00C610A0" w:rsidRPr="002E0CD2">
        <w:t xml:space="preserve">either kind of </w:t>
      </w:r>
      <w:r w:rsidRPr="002E0CD2">
        <w:t>land.</w:t>
      </w:r>
    </w:p>
    <w:p w:rsidR="005C0308" w:rsidRPr="002E0CD2" w:rsidRDefault="00615682" w:rsidP="002E0CD2">
      <w:pPr>
        <w:pStyle w:val="ActHead4"/>
      </w:pPr>
      <w:bookmarkStart w:id="73" w:name="_Toc436303316"/>
      <w:r w:rsidRPr="002E0CD2">
        <w:rPr>
          <w:rStyle w:val="CharSubdNo"/>
        </w:rPr>
        <w:t xml:space="preserve">Subdivision </w:t>
      </w:r>
      <w:r w:rsidR="00C74018" w:rsidRPr="002E0CD2">
        <w:rPr>
          <w:rStyle w:val="CharSubdNo"/>
        </w:rPr>
        <w:t>C</w:t>
      </w:r>
      <w:r w:rsidR="005C0308" w:rsidRPr="002E0CD2">
        <w:t>—</w:t>
      </w:r>
      <w:r w:rsidR="00881F41" w:rsidRPr="002E0CD2">
        <w:rPr>
          <w:rStyle w:val="CharSubdText"/>
        </w:rPr>
        <w:t>Change in control</w:t>
      </w:r>
      <w:bookmarkEnd w:id="73"/>
    </w:p>
    <w:p w:rsidR="00DC7301" w:rsidRPr="002E0CD2" w:rsidRDefault="00A4765C" w:rsidP="002E0CD2">
      <w:pPr>
        <w:pStyle w:val="ActHead5"/>
      </w:pPr>
      <w:bookmarkStart w:id="74" w:name="_Toc436303317"/>
      <w:r w:rsidRPr="002E0CD2">
        <w:rPr>
          <w:rStyle w:val="CharSectno"/>
        </w:rPr>
        <w:t>54</w:t>
      </w:r>
      <w:r w:rsidR="00DC7301" w:rsidRPr="002E0CD2">
        <w:t xml:space="preserve">  </w:t>
      </w:r>
      <w:r w:rsidR="00881F41" w:rsidRPr="002E0CD2">
        <w:t>Change in control</w:t>
      </w:r>
      <w:bookmarkEnd w:id="74"/>
    </w:p>
    <w:p w:rsidR="00DC7301" w:rsidRPr="002E0CD2" w:rsidRDefault="000A1A6C" w:rsidP="002E0CD2">
      <w:pPr>
        <w:pStyle w:val="subsection"/>
      </w:pPr>
      <w:r w:rsidRPr="002E0CD2">
        <w:tab/>
        <w:t>(1)</w:t>
      </w:r>
      <w:r w:rsidRPr="002E0CD2">
        <w:tab/>
      </w:r>
      <w:r w:rsidR="00DC7301" w:rsidRPr="002E0CD2">
        <w:t xml:space="preserve">For the purposes of determining whether </w:t>
      </w:r>
      <w:r w:rsidR="00820979" w:rsidRPr="002E0CD2">
        <w:t xml:space="preserve">an </w:t>
      </w:r>
      <w:r w:rsidR="00DC7301" w:rsidRPr="002E0CD2">
        <w:t xml:space="preserve">action is </w:t>
      </w:r>
      <w:r w:rsidRPr="002E0CD2">
        <w:t xml:space="preserve">a </w:t>
      </w:r>
      <w:r w:rsidR="00DC7301" w:rsidRPr="002E0CD2">
        <w:t>significant action, the</w:t>
      </w:r>
      <w:r w:rsidR="008052B0" w:rsidRPr="002E0CD2">
        <w:t xml:space="preserve">re is a </w:t>
      </w:r>
      <w:r w:rsidR="008052B0" w:rsidRPr="002E0CD2">
        <w:rPr>
          <w:b/>
          <w:i/>
        </w:rPr>
        <w:t xml:space="preserve">change </w:t>
      </w:r>
      <w:r w:rsidR="00881F41" w:rsidRPr="002E0CD2">
        <w:rPr>
          <w:b/>
          <w:i/>
        </w:rPr>
        <w:t>in</w:t>
      </w:r>
      <w:r w:rsidR="00DC7301" w:rsidRPr="002E0CD2">
        <w:t xml:space="preserve"> </w:t>
      </w:r>
      <w:r w:rsidR="00DC7301" w:rsidRPr="002E0CD2">
        <w:rPr>
          <w:b/>
          <w:i/>
        </w:rPr>
        <w:t xml:space="preserve">control </w:t>
      </w:r>
      <w:r w:rsidR="00881F41" w:rsidRPr="002E0CD2">
        <w:t>of</w:t>
      </w:r>
      <w:r w:rsidR="008052B0" w:rsidRPr="002E0CD2">
        <w:t xml:space="preserve"> </w:t>
      </w:r>
      <w:r w:rsidR="00DC7301" w:rsidRPr="002E0CD2">
        <w:t>a</w:t>
      </w:r>
      <w:r w:rsidR="00AF463A" w:rsidRPr="002E0CD2">
        <w:t>n entity</w:t>
      </w:r>
      <w:r w:rsidR="008052B0" w:rsidRPr="002E0CD2">
        <w:t xml:space="preserve"> </w:t>
      </w:r>
      <w:r w:rsidRPr="002E0CD2">
        <w:t xml:space="preserve">or business </w:t>
      </w:r>
      <w:r w:rsidR="00DC7301" w:rsidRPr="002E0CD2">
        <w:t>if</w:t>
      </w:r>
      <w:r w:rsidR="00F05480" w:rsidRPr="002E0CD2">
        <w:t xml:space="preserve">, and </w:t>
      </w:r>
      <w:r w:rsidR="00F05480" w:rsidRPr="002E0CD2">
        <w:lastRenderedPageBreak/>
        <w:t>only if,</w:t>
      </w:r>
      <w:r w:rsidR="00DC7301" w:rsidRPr="002E0CD2">
        <w:t xml:space="preserve"> </w:t>
      </w:r>
      <w:r w:rsidR="00103296" w:rsidRPr="002E0CD2">
        <w:t xml:space="preserve">the </w:t>
      </w:r>
      <w:r w:rsidR="00DC7301" w:rsidRPr="002E0CD2">
        <w:t xml:space="preserve">Treasurer is satisfied that the </w:t>
      </w:r>
      <w:r w:rsidR="005C0308" w:rsidRPr="002E0CD2">
        <w:t xml:space="preserve">action would have, or </w:t>
      </w:r>
      <w:r w:rsidR="00DC7301" w:rsidRPr="002E0CD2">
        <w:t>has had</w:t>
      </w:r>
      <w:r w:rsidR="005C0308" w:rsidRPr="002E0CD2">
        <w:t xml:space="preserve">, </w:t>
      </w:r>
      <w:r w:rsidR="00DC7301" w:rsidRPr="002E0CD2">
        <w:t xml:space="preserve">any of the results </w:t>
      </w:r>
      <w:r w:rsidR="004100D0" w:rsidRPr="002E0CD2">
        <w:t>mentioned</w:t>
      </w:r>
      <w:r w:rsidR="00DC7301" w:rsidRPr="002E0CD2">
        <w:t xml:space="preserve"> in </w:t>
      </w:r>
      <w:r w:rsidR="002E0CD2" w:rsidRPr="002E0CD2">
        <w:t>subsection (</w:t>
      </w:r>
      <w:r w:rsidR="00D40A78" w:rsidRPr="002E0CD2">
        <w:t>2) or (3)</w:t>
      </w:r>
      <w:r w:rsidR="00DC7301" w:rsidRPr="002E0CD2">
        <w:t>.</w:t>
      </w:r>
    </w:p>
    <w:p w:rsidR="00DC7301" w:rsidRPr="002E0CD2" w:rsidRDefault="00DC7301" w:rsidP="002E0CD2">
      <w:pPr>
        <w:pStyle w:val="SubsectionHead"/>
      </w:pPr>
      <w:r w:rsidRPr="002E0CD2">
        <w:t xml:space="preserve">Foreign </w:t>
      </w:r>
      <w:r w:rsidR="000A1A6C" w:rsidRPr="002E0CD2">
        <w:t xml:space="preserve">persons </w:t>
      </w:r>
      <w:r w:rsidRPr="002E0CD2">
        <w:t xml:space="preserve">begin to </w:t>
      </w:r>
      <w:r w:rsidR="00047E67" w:rsidRPr="002E0CD2">
        <w:t>control</w:t>
      </w:r>
      <w:r w:rsidR="000A1A6C" w:rsidRPr="002E0CD2">
        <w:t xml:space="preserve"> </w:t>
      </w:r>
      <w:r w:rsidR="00AF463A" w:rsidRPr="002E0CD2">
        <w:t>entity</w:t>
      </w:r>
      <w:r w:rsidR="008052B0" w:rsidRPr="002E0CD2">
        <w:t xml:space="preserve"> </w:t>
      </w:r>
      <w:r w:rsidR="000A1A6C" w:rsidRPr="002E0CD2">
        <w:t>or business</w:t>
      </w:r>
    </w:p>
    <w:p w:rsidR="00DC7301" w:rsidRPr="002E0CD2" w:rsidRDefault="000A1A6C" w:rsidP="002E0CD2">
      <w:pPr>
        <w:pStyle w:val="subsection"/>
      </w:pPr>
      <w:r w:rsidRPr="002E0CD2">
        <w:tab/>
        <w:t>(2)</w:t>
      </w:r>
      <w:r w:rsidRPr="002E0CD2">
        <w:tab/>
      </w:r>
      <w:r w:rsidR="00DC7301" w:rsidRPr="002E0CD2">
        <w:t>O</w:t>
      </w:r>
      <w:r w:rsidR="005C0308" w:rsidRPr="002E0CD2">
        <w:t xml:space="preserve">ne or more </w:t>
      </w:r>
      <w:r w:rsidR="008965E6" w:rsidRPr="002E0CD2">
        <w:t xml:space="preserve">foreign persons </w:t>
      </w:r>
      <w:r w:rsidR="00947196" w:rsidRPr="002E0CD2">
        <w:t xml:space="preserve">would </w:t>
      </w:r>
      <w:r w:rsidR="00DC7301" w:rsidRPr="002E0CD2">
        <w:t>begin</w:t>
      </w:r>
      <w:r w:rsidR="00047E67" w:rsidRPr="002E0CD2">
        <w:t xml:space="preserve">, or have begun, to control </w:t>
      </w:r>
      <w:r w:rsidR="00DC7301" w:rsidRPr="002E0CD2">
        <w:t xml:space="preserve">the </w:t>
      </w:r>
      <w:r w:rsidR="00AF463A" w:rsidRPr="002E0CD2">
        <w:t xml:space="preserve">entity </w:t>
      </w:r>
      <w:r w:rsidR="00047E67" w:rsidRPr="002E0CD2">
        <w:t xml:space="preserve">or </w:t>
      </w:r>
      <w:r w:rsidR="00DC7301" w:rsidRPr="002E0CD2">
        <w:t>business (whether alone or together with any associates of any of those persons).</w:t>
      </w:r>
    </w:p>
    <w:p w:rsidR="00DC7301" w:rsidRPr="002E0CD2" w:rsidRDefault="00047E67" w:rsidP="002E0CD2">
      <w:pPr>
        <w:pStyle w:val="SubsectionHead"/>
      </w:pPr>
      <w:r w:rsidRPr="002E0CD2">
        <w:t xml:space="preserve">Change </w:t>
      </w:r>
      <w:r w:rsidR="00881F41" w:rsidRPr="002E0CD2">
        <w:t>in</w:t>
      </w:r>
      <w:r w:rsidRPr="002E0CD2">
        <w:t xml:space="preserve"> f</w:t>
      </w:r>
      <w:r w:rsidR="00DC7301" w:rsidRPr="002E0CD2">
        <w:t xml:space="preserve">oreign </w:t>
      </w:r>
      <w:r w:rsidR="00FD15CD" w:rsidRPr="002E0CD2">
        <w:t xml:space="preserve">persons </w:t>
      </w:r>
      <w:r w:rsidR="00DC7301" w:rsidRPr="002E0CD2">
        <w:t xml:space="preserve">who </w:t>
      </w:r>
      <w:r w:rsidRPr="002E0CD2">
        <w:t>control</w:t>
      </w:r>
      <w:r w:rsidR="00FD15CD" w:rsidRPr="002E0CD2">
        <w:t xml:space="preserve"> the </w:t>
      </w:r>
      <w:r w:rsidR="00AF463A" w:rsidRPr="002E0CD2">
        <w:t>entity</w:t>
      </w:r>
      <w:r w:rsidR="008052B0" w:rsidRPr="002E0CD2">
        <w:t xml:space="preserve"> </w:t>
      </w:r>
      <w:r w:rsidR="00FD15CD" w:rsidRPr="002E0CD2">
        <w:t>or business</w:t>
      </w:r>
    </w:p>
    <w:p w:rsidR="005C0308" w:rsidRPr="002E0CD2" w:rsidRDefault="00DC7301" w:rsidP="002E0CD2">
      <w:pPr>
        <w:pStyle w:val="subsection"/>
      </w:pPr>
      <w:r w:rsidRPr="002E0CD2">
        <w:tab/>
        <w:t>(3)</w:t>
      </w:r>
      <w:r w:rsidRPr="002E0CD2">
        <w:tab/>
        <w:t>I</w:t>
      </w:r>
      <w:r w:rsidR="005C0308" w:rsidRPr="002E0CD2">
        <w:t xml:space="preserve">f one or more </w:t>
      </w:r>
      <w:r w:rsidR="008965E6" w:rsidRPr="002E0CD2">
        <w:t xml:space="preserve">foreign </w:t>
      </w:r>
      <w:r w:rsidR="00FD15CD" w:rsidRPr="002E0CD2">
        <w:t xml:space="preserve">persons </w:t>
      </w:r>
      <w:r w:rsidRPr="002E0CD2">
        <w:t xml:space="preserve">already </w:t>
      </w:r>
      <w:r w:rsidR="00047E67" w:rsidRPr="002E0CD2">
        <w:t>control</w:t>
      </w:r>
      <w:r w:rsidR="00820979" w:rsidRPr="002E0CD2">
        <w:t xml:space="preserve"> or controlled</w:t>
      </w:r>
      <w:r w:rsidR="00047E67" w:rsidRPr="002E0CD2">
        <w:t xml:space="preserve"> </w:t>
      </w:r>
      <w:r w:rsidRPr="002E0CD2">
        <w:t xml:space="preserve">the </w:t>
      </w:r>
      <w:r w:rsidR="00AF463A" w:rsidRPr="002E0CD2">
        <w:t>entity</w:t>
      </w:r>
      <w:r w:rsidR="008052B0" w:rsidRPr="002E0CD2">
        <w:t xml:space="preserve"> </w:t>
      </w:r>
      <w:r w:rsidR="00047E67" w:rsidRPr="002E0CD2">
        <w:t xml:space="preserve">or </w:t>
      </w:r>
      <w:r w:rsidRPr="002E0CD2">
        <w:t>business</w:t>
      </w:r>
      <w:r w:rsidR="005C0308" w:rsidRPr="002E0CD2">
        <w:t>:</w:t>
      </w:r>
    </w:p>
    <w:p w:rsidR="005C0308" w:rsidRPr="002E0CD2" w:rsidRDefault="005C0308" w:rsidP="002E0CD2">
      <w:pPr>
        <w:pStyle w:val="paragraph"/>
      </w:pPr>
      <w:r w:rsidRPr="002E0CD2">
        <w:tab/>
        <w:t>(</w:t>
      </w:r>
      <w:r w:rsidR="00D008E3" w:rsidRPr="002E0CD2">
        <w:t>a</w:t>
      </w:r>
      <w:r w:rsidRPr="002E0CD2">
        <w:t>)</w:t>
      </w:r>
      <w:r w:rsidRPr="002E0CD2">
        <w:tab/>
        <w:t xml:space="preserve">another </w:t>
      </w:r>
      <w:r w:rsidR="008965E6" w:rsidRPr="002E0CD2">
        <w:t xml:space="preserve">foreign </w:t>
      </w:r>
      <w:r w:rsidR="00FD15CD" w:rsidRPr="002E0CD2">
        <w:t xml:space="preserve">person </w:t>
      </w:r>
      <w:r w:rsidRPr="002E0CD2">
        <w:t xml:space="preserve">would become, or has become, a </w:t>
      </w:r>
      <w:r w:rsidR="00005E25" w:rsidRPr="002E0CD2">
        <w:t xml:space="preserve">person who controls </w:t>
      </w:r>
      <w:r w:rsidR="00D008E3" w:rsidRPr="002E0CD2">
        <w:t xml:space="preserve">the </w:t>
      </w:r>
      <w:r w:rsidR="00AF463A" w:rsidRPr="002E0CD2">
        <w:t>entity</w:t>
      </w:r>
      <w:r w:rsidR="008052B0" w:rsidRPr="002E0CD2">
        <w:t xml:space="preserve"> </w:t>
      </w:r>
      <w:r w:rsidR="00047E67" w:rsidRPr="002E0CD2">
        <w:t>or business</w:t>
      </w:r>
      <w:r w:rsidR="00D008E3" w:rsidRPr="002E0CD2">
        <w:t>; or</w:t>
      </w:r>
    </w:p>
    <w:p w:rsidR="00DC7301" w:rsidRPr="002E0CD2" w:rsidRDefault="005C0308" w:rsidP="002E0CD2">
      <w:pPr>
        <w:pStyle w:val="paragraph"/>
      </w:pPr>
      <w:r w:rsidRPr="002E0CD2">
        <w:tab/>
        <w:t>(</w:t>
      </w:r>
      <w:r w:rsidR="00D008E3" w:rsidRPr="002E0CD2">
        <w:t>b</w:t>
      </w:r>
      <w:r w:rsidRPr="002E0CD2">
        <w:t>)</w:t>
      </w:r>
      <w:r w:rsidRPr="002E0CD2">
        <w:tab/>
      </w:r>
      <w:r w:rsidR="00005E25" w:rsidRPr="002E0CD2">
        <w:t xml:space="preserve">a </w:t>
      </w:r>
      <w:r w:rsidR="00FD15CD" w:rsidRPr="002E0CD2">
        <w:t xml:space="preserve">person </w:t>
      </w:r>
      <w:r w:rsidRPr="002E0CD2">
        <w:t xml:space="preserve">would cease, or has ceased, to be </w:t>
      </w:r>
      <w:r w:rsidR="00FD15CD" w:rsidRPr="002E0CD2">
        <w:t xml:space="preserve">a </w:t>
      </w:r>
      <w:r w:rsidR="00005E25" w:rsidRPr="002E0CD2">
        <w:t xml:space="preserve">person who controls </w:t>
      </w:r>
      <w:r w:rsidRPr="002E0CD2">
        <w:t xml:space="preserve">the </w:t>
      </w:r>
      <w:r w:rsidR="00AF463A" w:rsidRPr="002E0CD2">
        <w:t>entity</w:t>
      </w:r>
      <w:r w:rsidR="008052B0" w:rsidRPr="002E0CD2">
        <w:t xml:space="preserve"> </w:t>
      </w:r>
      <w:r w:rsidR="00047E67" w:rsidRPr="002E0CD2">
        <w:t>or business</w:t>
      </w:r>
      <w:r w:rsidRPr="002E0CD2">
        <w:t>.</w:t>
      </w:r>
    </w:p>
    <w:p w:rsidR="00AE5A77" w:rsidRPr="002E0CD2" w:rsidRDefault="00AE5A77" w:rsidP="002E0CD2">
      <w:pPr>
        <w:pStyle w:val="SubsectionHead"/>
        <w:rPr>
          <w:b/>
        </w:rPr>
      </w:pPr>
      <w:r w:rsidRPr="002E0CD2">
        <w:t xml:space="preserve">Meaning of </w:t>
      </w:r>
      <w:r w:rsidRPr="002E0CD2">
        <w:rPr>
          <w:b/>
        </w:rPr>
        <w:t>control</w:t>
      </w:r>
    </w:p>
    <w:p w:rsidR="00AE5A77" w:rsidRPr="002E0CD2" w:rsidRDefault="00AE5A77" w:rsidP="002E0CD2">
      <w:pPr>
        <w:pStyle w:val="subsection"/>
      </w:pPr>
      <w:r w:rsidRPr="002E0CD2">
        <w:tab/>
        <w:t>(4)</w:t>
      </w:r>
      <w:r w:rsidRPr="002E0CD2">
        <w:tab/>
        <w:t xml:space="preserve">A person </w:t>
      </w:r>
      <w:r w:rsidRPr="002E0CD2">
        <w:rPr>
          <w:b/>
          <w:i/>
        </w:rPr>
        <w:t xml:space="preserve">controls </w:t>
      </w:r>
      <w:r w:rsidRPr="002E0CD2">
        <w:t>a</w:t>
      </w:r>
      <w:r w:rsidR="00AF463A" w:rsidRPr="002E0CD2">
        <w:t xml:space="preserve">n </w:t>
      </w:r>
      <w:r w:rsidR="00D478C0" w:rsidRPr="002E0CD2">
        <w:t>entity</w:t>
      </w:r>
      <w:r w:rsidR="00F02832" w:rsidRPr="002E0CD2">
        <w:t xml:space="preserve"> </w:t>
      </w:r>
      <w:r w:rsidRPr="002E0CD2">
        <w:t>or business if:</w:t>
      </w:r>
    </w:p>
    <w:p w:rsidR="006F3F27" w:rsidRPr="002E0CD2" w:rsidRDefault="006F3F27" w:rsidP="002E0CD2">
      <w:pPr>
        <w:pStyle w:val="paragraph"/>
      </w:pPr>
      <w:r w:rsidRPr="002E0CD2">
        <w:tab/>
        <w:t>(a)</w:t>
      </w:r>
      <w:r w:rsidRPr="002E0CD2">
        <w:tab/>
        <w:t>the person (whether alone or together with one or more associates) is in a position to determine the policy of the entity or business in relation to any matter; or</w:t>
      </w:r>
    </w:p>
    <w:p w:rsidR="00AE5A77" w:rsidRPr="002E0CD2" w:rsidRDefault="00AE5A77" w:rsidP="002E0CD2">
      <w:pPr>
        <w:pStyle w:val="paragraph"/>
      </w:pPr>
      <w:r w:rsidRPr="002E0CD2">
        <w:tab/>
        <w:t>(</w:t>
      </w:r>
      <w:r w:rsidR="006F3F27" w:rsidRPr="002E0CD2">
        <w:t>b</w:t>
      </w:r>
      <w:r w:rsidRPr="002E0CD2">
        <w:t>)</w:t>
      </w:r>
      <w:r w:rsidRPr="002E0CD2">
        <w:tab/>
      </w:r>
      <w:r w:rsidR="0039175F" w:rsidRPr="002E0CD2">
        <w:t xml:space="preserve">without limiting </w:t>
      </w:r>
      <w:r w:rsidR="002E0CD2" w:rsidRPr="002E0CD2">
        <w:t>paragraph (</w:t>
      </w:r>
      <w:r w:rsidR="0039175F" w:rsidRPr="002E0CD2">
        <w:t xml:space="preserve">a), </w:t>
      </w:r>
      <w:r w:rsidRPr="002E0CD2">
        <w:t xml:space="preserve">in relation to the acquisition </w:t>
      </w:r>
      <w:r w:rsidR="00A77873" w:rsidRPr="002E0CD2">
        <w:t xml:space="preserve">of interests in </w:t>
      </w:r>
      <w:r w:rsidR="00AF463A" w:rsidRPr="002E0CD2">
        <w:t xml:space="preserve">securities </w:t>
      </w:r>
      <w:r w:rsidR="00A77873" w:rsidRPr="002E0CD2">
        <w:t>in a</w:t>
      </w:r>
      <w:r w:rsidR="00AF463A" w:rsidRPr="002E0CD2">
        <w:t>n</w:t>
      </w:r>
      <w:r w:rsidR="00A77873" w:rsidRPr="002E0CD2">
        <w:t xml:space="preserve"> </w:t>
      </w:r>
      <w:r w:rsidR="00AF463A" w:rsidRPr="002E0CD2">
        <w:t xml:space="preserve">entity </w:t>
      </w:r>
      <w:r w:rsidRPr="002E0CD2">
        <w:t xml:space="preserve">or </w:t>
      </w:r>
      <w:r w:rsidR="00A77873" w:rsidRPr="002E0CD2">
        <w:t xml:space="preserve">an </w:t>
      </w:r>
      <w:r w:rsidRPr="002E0CD2">
        <w:t xml:space="preserve">issue of </w:t>
      </w:r>
      <w:r w:rsidR="00AF463A" w:rsidRPr="002E0CD2">
        <w:t xml:space="preserve">securities </w:t>
      </w:r>
      <w:r w:rsidRPr="002E0CD2">
        <w:t>in a</w:t>
      </w:r>
      <w:r w:rsidR="00AF463A" w:rsidRPr="002E0CD2">
        <w:t>n entity</w:t>
      </w:r>
      <w:r w:rsidRPr="002E0CD2">
        <w:t>:</w:t>
      </w:r>
    </w:p>
    <w:p w:rsidR="00AE5A77" w:rsidRPr="002E0CD2" w:rsidRDefault="00AE5A77" w:rsidP="002E0CD2">
      <w:pPr>
        <w:pStyle w:val="paragraphsub"/>
      </w:pPr>
      <w:r w:rsidRPr="002E0CD2">
        <w:tab/>
        <w:t>(i)</w:t>
      </w:r>
      <w:r w:rsidRPr="002E0CD2">
        <w:tab/>
        <w:t xml:space="preserve">the person holds a </w:t>
      </w:r>
      <w:r w:rsidR="002E04B6" w:rsidRPr="002E0CD2">
        <w:t>substantial</w:t>
      </w:r>
      <w:r w:rsidRPr="002E0CD2">
        <w:t xml:space="preserve"> interest in the </w:t>
      </w:r>
      <w:r w:rsidR="00AF463A" w:rsidRPr="002E0CD2">
        <w:t>entity</w:t>
      </w:r>
      <w:r w:rsidRPr="002E0CD2">
        <w:t>; or</w:t>
      </w:r>
    </w:p>
    <w:p w:rsidR="00AE5A77" w:rsidRPr="002E0CD2" w:rsidRDefault="00AE5A77" w:rsidP="002E0CD2">
      <w:pPr>
        <w:pStyle w:val="paragraphsub"/>
      </w:pPr>
      <w:r w:rsidRPr="002E0CD2">
        <w:tab/>
        <w:t>(ii)</w:t>
      </w:r>
      <w:r w:rsidRPr="002E0CD2">
        <w:tab/>
      </w:r>
      <w:r w:rsidR="0008361A" w:rsidRPr="002E0CD2">
        <w:t xml:space="preserve">the person is one of </w:t>
      </w:r>
      <w:r w:rsidRPr="002E0CD2">
        <w:t xml:space="preserve">2 or more persons </w:t>
      </w:r>
      <w:r w:rsidR="0008361A" w:rsidRPr="002E0CD2">
        <w:t xml:space="preserve">who </w:t>
      </w:r>
      <w:r w:rsidRPr="002E0CD2">
        <w:t xml:space="preserve">hold an aggregate </w:t>
      </w:r>
      <w:r w:rsidR="002E04B6" w:rsidRPr="002E0CD2">
        <w:t>substantial</w:t>
      </w:r>
      <w:r w:rsidRPr="002E0CD2">
        <w:t xml:space="preserve"> interest in the </w:t>
      </w:r>
      <w:r w:rsidR="00AF463A" w:rsidRPr="002E0CD2">
        <w:t>entity</w:t>
      </w:r>
      <w:r w:rsidR="006F3F27" w:rsidRPr="002E0CD2">
        <w:t>.</w:t>
      </w:r>
    </w:p>
    <w:p w:rsidR="00947196" w:rsidRPr="002E0CD2" w:rsidRDefault="00947196" w:rsidP="002E0CD2">
      <w:pPr>
        <w:pStyle w:val="notetext"/>
      </w:pPr>
      <w:r w:rsidRPr="002E0CD2">
        <w:t>Note:</w:t>
      </w:r>
      <w:r w:rsidRPr="002E0CD2">
        <w:tab/>
        <w:t xml:space="preserve">For </w:t>
      </w:r>
      <w:r w:rsidR="00F426FD" w:rsidRPr="002E0CD2">
        <w:t xml:space="preserve">determining </w:t>
      </w:r>
      <w:r w:rsidRPr="002E0CD2">
        <w:t xml:space="preserve">the policy of a business of exploiting a </w:t>
      </w:r>
      <w:r w:rsidR="00406835" w:rsidRPr="002E0CD2">
        <w:t>mining or production tenement</w:t>
      </w:r>
      <w:r w:rsidRPr="002E0CD2">
        <w:t>, see section</w:t>
      </w:r>
      <w:r w:rsidR="002E0CD2" w:rsidRPr="002E0CD2">
        <w:t> </w:t>
      </w:r>
      <w:r w:rsidR="00A4765C" w:rsidRPr="002E0CD2">
        <w:t>24</w:t>
      </w:r>
      <w:r w:rsidRPr="002E0CD2">
        <w:t>.</w:t>
      </w:r>
    </w:p>
    <w:p w:rsidR="00547397" w:rsidRPr="002E0CD2" w:rsidRDefault="00547397" w:rsidP="002E0CD2">
      <w:pPr>
        <w:pStyle w:val="subsection"/>
      </w:pPr>
      <w:r w:rsidRPr="002E0CD2">
        <w:tab/>
        <w:t>(5)</w:t>
      </w:r>
      <w:r w:rsidRPr="002E0CD2">
        <w:tab/>
        <w:t xml:space="preserve">However, </w:t>
      </w:r>
      <w:r w:rsidR="00BD09C9" w:rsidRPr="002E0CD2">
        <w:t xml:space="preserve">a person </w:t>
      </w:r>
      <w:r w:rsidR="004100D0" w:rsidRPr="002E0CD2">
        <w:t>mentioned</w:t>
      </w:r>
      <w:r w:rsidR="00BD09C9" w:rsidRPr="002E0CD2">
        <w:t xml:space="preserve"> in </w:t>
      </w:r>
      <w:r w:rsidR="002E0CD2" w:rsidRPr="002E0CD2">
        <w:t>paragraph (</w:t>
      </w:r>
      <w:r w:rsidR="00BD09C9" w:rsidRPr="002E0CD2">
        <w:t>4)(</w:t>
      </w:r>
      <w:r w:rsidR="00220234" w:rsidRPr="002E0CD2">
        <w:t>b</w:t>
      </w:r>
      <w:r w:rsidR="00BD09C9" w:rsidRPr="002E0CD2">
        <w:t xml:space="preserve">) does </w:t>
      </w:r>
      <w:r w:rsidRPr="002E0CD2">
        <w:t xml:space="preserve">not </w:t>
      </w:r>
      <w:r w:rsidRPr="002E0CD2">
        <w:rPr>
          <w:b/>
          <w:i/>
        </w:rPr>
        <w:t xml:space="preserve">control </w:t>
      </w:r>
      <w:r w:rsidRPr="002E0CD2">
        <w:t xml:space="preserve">the </w:t>
      </w:r>
      <w:r w:rsidR="001805C0" w:rsidRPr="002E0CD2">
        <w:t>entity</w:t>
      </w:r>
      <w:r w:rsidRPr="002E0CD2">
        <w:t xml:space="preserve"> if the Treasurer is satisfied that, having regard to all the circumstances, the person</w:t>
      </w:r>
      <w:r w:rsidRPr="002E0CD2">
        <w:rPr>
          <w:i/>
        </w:rPr>
        <w:t xml:space="preserve"> </w:t>
      </w:r>
      <w:r w:rsidRPr="002E0CD2">
        <w:t>together with any one or more associates of th</w:t>
      </w:r>
      <w:r w:rsidR="00BD09C9" w:rsidRPr="002E0CD2">
        <w:t>at</w:t>
      </w:r>
      <w:r w:rsidRPr="002E0CD2">
        <w:t xml:space="preserve"> person </w:t>
      </w:r>
      <w:r w:rsidR="00BD09C9" w:rsidRPr="002E0CD2">
        <w:t xml:space="preserve">is </w:t>
      </w:r>
      <w:r w:rsidRPr="002E0CD2">
        <w:t xml:space="preserve">not in a position to determine the policy of the </w:t>
      </w:r>
      <w:r w:rsidR="00AF463A" w:rsidRPr="002E0CD2">
        <w:t>entity</w:t>
      </w:r>
      <w:r w:rsidRPr="002E0CD2">
        <w:t>.</w:t>
      </w:r>
    </w:p>
    <w:p w:rsidR="00547397" w:rsidRPr="002E0CD2" w:rsidRDefault="00547397" w:rsidP="002E0CD2">
      <w:pPr>
        <w:pStyle w:val="subsection"/>
      </w:pPr>
      <w:r w:rsidRPr="002E0CD2">
        <w:tab/>
        <w:t>(6)</w:t>
      </w:r>
      <w:r w:rsidRPr="002E0CD2">
        <w:tab/>
      </w:r>
      <w:r w:rsidR="002E0CD2" w:rsidRPr="002E0CD2">
        <w:t>Subsection (</w:t>
      </w:r>
      <w:r w:rsidRPr="002E0CD2">
        <w:t xml:space="preserve">5) does not </w:t>
      </w:r>
      <w:r w:rsidR="00820979" w:rsidRPr="002E0CD2">
        <w:t xml:space="preserve">require </w:t>
      </w:r>
      <w:r w:rsidRPr="002E0CD2">
        <w:t xml:space="preserve">the Treasurer to determine whether a person is in a position to determine the policy of </w:t>
      </w:r>
      <w:r w:rsidR="009F3536" w:rsidRPr="002E0CD2">
        <w:t>an</w:t>
      </w:r>
      <w:r w:rsidRPr="002E0CD2">
        <w:t xml:space="preserve"> </w:t>
      </w:r>
      <w:r w:rsidR="00AF463A" w:rsidRPr="002E0CD2">
        <w:t>entity</w:t>
      </w:r>
      <w:r w:rsidRPr="002E0CD2">
        <w:t>.</w:t>
      </w:r>
    </w:p>
    <w:p w:rsidR="00547397" w:rsidRPr="002E0CD2" w:rsidRDefault="00547397" w:rsidP="002E0CD2">
      <w:pPr>
        <w:pStyle w:val="SubsectionHead"/>
      </w:pPr>
      <w:r w:rsidRPr="002E0CD2">
        <w:lastRenderedPageBreak/>
        <w:t>References to foreign persons</w:t>
      </w:r>
    </w:p>
    <w:p w:rsidR="00547397" w:rsidRPr="002E0CD2" w:rsidRDefault="00E008D5" w:rsidP="002E0CD2">
      <w:pPr>
        <w:pStyle w:val="subsection"/>
      </w:pPr>
      <w:r w:rsidRPr="002E0CD2">
        <w:tab/>
        <w:t>(7)</w:t>
      </w:r>
      <w:r w:rsidRPr="002E0CD2">
        <w:tab/>
      </w:r>
      <w:r w:rsidR="00547397" w:rsidRPr="002E0CD2">
        <w:t xml:space="preserve">If the Treasurer is satisfied that one or more foreign persons together with </w:t>
      </w:r>
      <w:r w:rsidR="00D04728" w:rsidRPr="002E0CD2">
        <w:t xml:space="preserve">any </w:t>
      </w:r>
      <w:r w:rsidR="00547397" w:rsidRPr="002E0CD2">
        <w:t>one or more associates control a</w:t>
      </w:r>
      <w:r w:rsidR="00AF463A" w:rsidRPr="002E0CD2">
        <w:t>n entity</w:t>
      </w:r>
      <w:r w:rsidR="00547397" w:rsidRPr="002E0CD2">
        <w:t xml:space="preserve"> </w:t>
      </w:r>
      <w:r w:rsidR="00820979" w:rsidRPr="002E0CD2">
        <w:t xml:space="preserve">under </w:t>
      </w:r>
      <w:r w:rsidR="002E0CD2" w:rsidRPr="002E0CD2">
        <w:t>subsection (</w:t>
      </w:r>
      <w:r w:rsidR="00820979" w:rsidRPr="002E0CD2">
        <w:t>4)</w:t>
      </w:r>
      <w:r w:rsidR="00547397" w:rsidRPr="002E0CD2">
        <w:t xml:space="preserve">, </w:t>
      </w:r>
      <w:r w:rsidR="00D04728" w:rsidRPr="002E0CD2">
        <w:t xml:space="preserve">then, in relation to an action taken </w:t>
      </w:r>
      <w:r w:rsidR="0093386E" w:rsidRPr="002E0CD2">
        <w:t xml:space="preserve">relating </w:t>
      </w:r>
      <w:r w:rsidR="00D04728" w:rsidRPr="002E0CD2">
        <w:t xml:space="preserve">to the entity, </w:t>
      </w:r>
      <w:r w:rsidR="00547397" w:rsidRPr="002E0CD2">
        <w:t>a reference to a foreign person is taken</w:t>
      </w:r>
      <w:r w:rsidRPr="002E0CD2">
        <w:t>, for the purposes of Part</w:t>
      </w:r>
      <w:r w:rsidR="002E0CD2" w:rsidRPr="002E0CD2">
        <w:t> </w:t>
      </w:r>
      <w:r w:rsidRPr="002E0CD2">
        <w:t>3 (powers of Treasurer),</w:t>
      </w:r>
      <w:r w:rsidR="00547397" w:rsidRPr="002E0CD2">
        <w:t xml:space="preserve"> to include a reference to those associates (even if those associates are not foreign persons).</w:t>
      </w:r>
    </w:p>
    <w:p w:rsidR="001D5EC5" w:rsidRPr="002E0CD2" w:rsidRDefault="00615682" w:rsidP="002E0CD2">
      <w:pPr>
        <w:pStyle w:val="ActHead4"/>
      </w:pPr>
      <w:bookmarkStart w:id="75" w:name="_Toc436303318"/>
      <w:r w:rsidRPr="002E0CD2">
        <w:rPr>
          <w:rStyle w:val="CharSubdNo"/>
        </w:rPr>
        <w:t xml:space="preserve">Subdivision </w:t>
      </w:r>
      <w:r w:rsidR="00C74018" w:rsidRPr="002E0CD2">
        <w:rPr>
          <w:rStyle w:val="CharSubdNo"/>
        </w:rPr>
        <w:t>D</w:t>
      </w:r>
      <w:r w:rsidR="001D5EC5" w:rsidRPr="002E0CD2">
        <w:t>—</w:t>
      </w:r>
      <w:r w:rsidR="00E439E7" w:rsidRPr="002E0CD2">
        <w:rPr>
          <w:rStyle w:val="CharSubdText"/>
        </w:rPr>
        <w:t>R</w:t>
      </w:r>
      <w:r w:rsidR="001D5EC5" w:rsidRPr="002E0CD2">
        <w:rPr>
          <w:rStyle w:val="CharSubdText"/>
        </w:rPr>
        <w:t>egulations</w:t>
      </w:r>
      <w:bookmarkEnd w:id="75"/>
    </w:p>
    <w:p w:rsidR="001D5EC5" w:rsidRPr="002E0CD2" w:rsidRDefault="00A4765C" w:rsidP="002E0CD2">
      <w:pPr>
        <w:pStyle w:val="ActHead5"/>
      </w:pPr>
      <w:bookmarkStart w:id="76" w:name="_Toc436303319"/>
      <w:r w:rsidRPr="002E0CD2">
        <w:rPr>
          <w:rStyle w:val="CharSectno"/>
        </w:rPr>
        <w:t>55</w:t>
      </w:r>
      <w:r w:rsidR="001D5EC5" w:rsidRPr="002E0CD2">
        <w:t xml:space="preserve">  Regulations</w:t>
      </w:r>
      <w:bookmarkEnd w:id="76"/>
    </w:p>
    <w:p w:rsidR="001D5EC5" w:rsidRPr="002E0CD2" w:rsidRDefault="001D5EC5" w:rsidP="002E0CD2">
      <w:pPr>
        <w:pStyle w:val="subsection"/>
      </w:pPr>
      <w:r w:rsidRPr="002E0CD2">
        <w:tab/>
        <w:t>(1)</w:t>
      </w:r>
      <w:r w:rsidRPr="002E0CD2">
        <w:tab/>
        <w:t xml:space="preserve">Regulations made for the purposes of this </w:t>
      </w:r>
      <w:r w:rsidR="00F05480" w:rsidRPr="002E0CD2">
        <w:t>Part</w:t>
      </w:r>
      <w:r w:rsidRPr="002E0CD2">
        <w:t xml:space="preserve"> may prescribe any of</w:t>
      </w:r>
      <w:r w:rsidR="007714BF" w:rsidRPr="002E0CD2">
        <w:t>, or any combination of,</w:t>
      </w:r>
      <w:r w:rsidRPr="002E0CD2">
        <w:t xml:space="preserve"> the following:</w:t>
      </w:r>
    </w:p>
    <w:p w:rsidR="00EC3E0E" w:rsidRPr="002E0CD2" w:rsidRDefault="00EC3E0E" w:rsidP="002E0CD2">
      <w:pPr>
        <w:pStyle w:val="paragraph"/>
      </w:pPr>
      <w:r w:rsidRPr="002E0CD2">
        <w:tab/>
        <w:t>(a)</w:t>
      </w:r>
      <w:r w:rsidRPr="002E0CD2">
        <w:tab/>
        <w:t>values of nil;</w:t>
      </w:r>
    </w:p>
    <w:p w:rsidR="00F05480" w:rsidRPr="002E0CD2" w:rsidRDefault="001D5EC5" w:rsidP="002E0CD2">
      <w:pPr>
        <w:pStyle w:val="paragraph"/>
      </w:pPr>
      <w:r w:rsidRPr="002E0CD2">
        <w:tab/>
        <w:t>(</w:t>
      </w:r>
      <w:r w:rsidR="00EC3E0E" w:rsidRPr="002E0CD2">
        <w:t>b</w:t>
      </w:r>
      <w:r w:rsidRPr="002E0CD2">
        <w:t>)</w:t>
      </w:r>
      <w:r w:rsidRPr="002E0CD2">
        <w:tab/>
        <w:t xml:space="preserve">different </w:t>
      </w:r>
      <w:r w:rsidR="000E0D18" w:rsidRPr="002E0CD2">
        <w:t>values</w:t>
      </w:r>
      <w:r w:rsidRPr="002E0CD2">
        <w:t xml:space="preserve"> for different kinds of </w:t>
      </w:r>
      <w:r w:rsidR="00C21B55" w:rsidRPr="002E0CD2">
        <w:t>entities</w:t>
      </w:r>
      <w:r w:rsidRPr="002E0CD2">
        <w:t>,</w:t>
      </w:r>
      <w:r w:rsidR="00E72A2C" w:rsidRPr="002E0CD2">
        <w:t xml:space="preserve"> businesses or</w:t>
      </w:r>
      <w:r w:rsidRPr="002E0CD2">
        <w:t xml:space="preserve"> land</w:t>
      </w:r>
      <w:r w:rsidR="00F05480" w:rsidRPr="002E0CD2">
        <w:t>;</w:t>
      </w:r>
    </w:p>
    <w:p w:rsidR="00AD26AA" w:rsidRPr="002E0CD2" w:rsidRDefault="000F585A" w:rsidP="002E0CD2">
      <w:pPr>
        <w:pStyle w:val="paragraph"/>
      </w:pPr>
      <w:r w:rsidRPr="002E0CD2">
        <w:tab/>
        <w:t>(</w:t>
      </w:r>
      <w:r w:rsidR="00EC3E0E" w:rsidRPr="002E0CD2">
        <w:t>c</w:t>
      </w:r>
      <w:r w:rsidRPr="002E0CD2">
        <w:t>)</w:t>
      </w:r>
      <w:r w:rsidRPr="002E0CD2">
        <w:tab/>
        <w:t>different values for</w:t>
      </w:r>
      <w:r w:rsidR="003004E7" w:rsidRPr="002E0CD2">
        <w:t xml:space="preserve"> different kinds of foreign persons;</w:t>
      </w:r>
    </w:p>
    <w:p w:rsidR="00EC3E0E" w:rsidRPr="002E0CD2" w:rsidRDefault="00E72A2C" w:rsidP="002E0CD2">
      <w:pPr>
        <w:pStyle w:val="paragraph"/>
      </w:pPr>
      <w:r w:rsidRPr="002E0CD2">
        <w:tab/>
        <w:t>(</w:t>
      </w:r>
      <w:r w:rsidR="00EC3E0E" w:rsidRPr="002E0CD2">
        <w:t>d</w:t>
      </w:r>
      <w:r w:rsidRPr="002E0CD2">
        <w:t>)</w:t>
      </w:r>
      <w:r w:rsidRPr="002E0CD2">
        <w:tab/>
        <w:t xml:space="preserve">different </w:t>
      </w:r>
      <w:r w:rsidR="000E0D18" w:rsidRPr="002E0CD2">
        <w:t xml:space="preserve">values </w:t>
      </w:r>
      <w:r w:rsidRPr="002E0CD2">
        <w:t>for</w:t>
      </w:r>
      <w:r w:rsidR="00EC3E0E" w:rsidRPr="002E0CD2">
        <w:t>:</w:t>
      </w:r>
    </w:p>
    <w:p w:rsidR="00EC3E0E" w:rsidRPr="002E0CD2" w:rsidRDefault="00EC3E0E" w:rsidP="002E0CD2">
      <w:pPr>
        <w:pStyle w:val="paragraphsub"/>
      </w:pPr>
      <w:r w:rsidRPr="002E0CD2">
        <w:tab/>
        <w:t>(i)</w:t>
      </w:r>
      <w:r w:rsidRPr="002E0CD2">
        <w:tab/>
      </w:r>
      <w:r w:rsidR="00AD26AA" w:rsidRPr="002E0CD2">
        <w:t xml:space="preserve">sensitive </w:t>
      </w:r>
      <w:r w:rsidR="001D60D8" w:rsidRPr="002E0CD2">
        <w:t>businesses</w:t>
      </w:r>
      <w:r w:rsidR="00F07FBF" w:rsidRPr="002E0CD2">
        <w:t xml:space="preserve"> </w:t>
      </w:r>
      <w:r w:rsidR="00A92805" w:rsidRPr="002E0CD2">
        <w:t>generally</w:t>
      </w:r>
      <w:r w:rsidRPr="002E0CD2">
        <w:t>;</w:t>
      </w:r>
      <w:r w:rsidR="00A92805" w:rsidRPr="002E0CD2">
        <w:t xml:space="preserve"> or</w:t>
      </w:r>
    </w:p>
    <w:p w:rsidR="003004E7" w:rsidRPr="002E0CD2" w:rsidRDefault="00EC3E0E" w:rsidP="002E0CD2">
      <w:pPr>
        <w:pStyle w:val="paragraphsub"/>
      </w:pPr>
      <w:r w:rsidRPr="002E0CD2">
        <w:tab/>
        <w:t>(ii)</w:t>
      </w:r>
      <w:r w:rsidRPr="002E0CD2">
        <w:tab/>
      </w:r>
      <w:r w:rsidR="009E5EF5" w:rsidRPr="002E0CD2">
        <w:t xml:space="preserve">different </w:t>
      </w:r>
      <w:r w:rsidR="00A92805" w:rsidRPr="002E0CD2">
        <w:t xml:space="preserve">sensitive </w:t>
      </w:r>
      <w:r w:rsidR="001D60D8" w:rsidRPr="002E0CD2">
        <w:t xml:space="preserve">businesses </w:t>
      </w:r>
      <w:r w:rsidR="00A92805" w:rsidRPr="002E0CD2">
        <w:t xml:space="preserve">for </w:t>
      </w:r>
      <w:r w:rsidRPr="002E0CD2">
        <w:t xml:space="preserve">different </w:t>
      </w:r>
      <w:r w:rsidR="00AD26AA" w:rsidRPr="002E0CD2">
        <w:t xml:space="preserve">foreign </w:t>
      </w:r>
      <w:r w:rsidR="009E5EF5" w:rsidRPr="002E0CD2">
        <w:t>persons</w:t>
      </w:r>
      <w:r w:rsidR="003004E7" w:rsidRPr="002E0CD2">
        <w:t>.</w:t>
      </w:r>
    </w:p>
    <w:p w:rsidR="00E439E7" w:rsidRPr="002E0CD2" w:rsidRDefault="00E439E7" w:rsidP="002E0CD2">
      <w:pPr>
        <w:pStyle w:val="notetext"/>
      </w:pPr>
      <w:r w:rsidRPr="002E0CD2">
        <w:t>Note:</w:t>
      </w:r>
      <w:r w:rsidRPr="002E0CD2">
        <w:tab/>
        <w:t xml:space="preserve">Regulations may also provide for indexation (see </w:t>
      </w:r>
      <w:r w:rsidR="00450AF4" w:rsidRPr="002E0CD2">
        <w:t>sub</w:t>
      </w:r>
      <w:r w:rsidRPr="002E0CD2">
        <w:t>section</w:t>
      </w:r>
      <w:r w:rsidR="002E0CD2" w:rsidRPr="002E0CD2">
        <w:t> </w:t>
      </w:r>
      <w:r w:rsidR="00A4765C" w:rsidRPr="002E0CD2">
        <w:t>139</w:t>
      </w:r>
      <w:r w:rsidRPr="002E0CD2">
        <w:t>(2)).</w:t>
      </w:r>
    </w:p>
    <w:p w:rsidR="00F07FBF" w:rsidRPr="002E0CD2" w:rsidRDefault="001D5EC5" w:rsidP="002E0CD2">
      <w:pPr>
        <w:pStyle w:val="subsection"/>
      </w:pPr>
      <w:r w:rsidRPr="002E0CD2">
        <w:tab/>
        <w:t>(</w:t>
      </w:r>
      <w:r w:rsidR="00EC3E0E" w:rsidRPr="002E0CD2">
        <w:t>2</w:t>
      </w:r>
      <w:r w:rsidRPr="002E0CD2">
        <w:t>)</w:t>
      </w:r>
      <w:r w:rsidRPr="002E0CD2">
        <w:tab/>
        <w:t xml:space="preserve">The paragraphs </w:t>
      </w:r>
      <w:r w:rsidR="00AD26AA" w:rsidRPr="002E0CD2">
        <w:t xml:space="preserve">and subparagraphs </w:t>
      </w:r>
      <w:r w:rsidRPr="002E0CD2">
        <w:t xml:space="preserve">in </w:t>
      </w:r>
      <w:r w:rsidR="002E0CD2" w:rsidRPr="002E0CD2">
        <w:t>subsection (</w:t>
      </w:r>
      <w:r w:rsidRPr="002E0CD2">
        <w:t>1) do no</w:t>
      </w:r>
      <w:r w:rsidR="006434E2" w:rsidRPr="002E0CD2">
        <w:t>t</w:t>
      </w:r>
      <w:r w:rsidRPr="002E0CD2">
        <w:t xml:space="preserve"> limit</w:t>
      </w:r>
      <w:r w:rsidR="00F07FBF" w:rsidRPr="002E0CD2">
        <w:t>:</w:t>
      </w:r>
    </w:p>
    <w:p w:rsidR="00F07FBF" w:rsidRPr="002E0CD2" w:rsidRDefault="00F07FBF" w:rsidP="002E0CD2">
      <w:pPr>
        <w:pStyle w:val="paragraph"/>
      </w:pPr>
      <w:r w:rsidRPr="002E0CD2">
        <w:tab/>
        <w:t>(a)</w:t>
      </w:r>
      <w:r w:rsidRPr="002E0CD2">
        <w:tab/>
        <w:t>each other; or</w:t>
      </w:r>
    </w:p>
    <w:p w:rsidR="00A9486A" w:rsidRPr="002E0CD2" w:rsidRDefault="00A9486A" w:rsidP="002E0CD2">
      <w:pPr>
        <w:pStyle w:val="paragraph"/>
      </w:pPr>
      <w:r w:rsidRPr="002E0CD2">
        <w:tab/>
        <w:t>(</w:t>
      </w:r>
      <w:r w:rsidR="00F07FBF" w:rsidRPr="002E0CD2">
        <w:t>b</w:t>
      </w:r>
      <w:r w:rsidRPr="002E0CD2">
        <w:t>)</w:t>
      </w:r>
      <w:r w:rsidRPr="002E0CD2">
        <w:tab/>
        <w:t>the regulations that may be made for the purposes of this Part; or</w:t>
      </w:r>
    </w:p>
    <w:p w:rsidR="001D5EC5" w:rsidRPr="002E0CD2" w:rsidRDefault="00A9486A" w:rsidP="002E0CD2">
      <w:pPr>
        <w:pStyle w:val="paragraph"/>
      </w:pPr>
      <w:r w:rsidRPr="002E0CD2">
        <w:tab/>
        <w:t>(</w:t>
      </w:r>
      <w:r w:rsidR="00F07FBF" w:rsidRPr="002E0CD2">
        <w:t>c</w:t>
      </w:r>
      <w:r w:rsidRPr="002E0CD2">
        <w:t>)</w:t>
      </w:r>
      <w:r w:rsidRPr="002E0CD2">
        <w:tab/>
      </w:r>
      <w:r w:rsidR="001D5EC5" w:rsidRPr="002E0CD2">
        <w:t>subsection</w:t>
      </w:r>
      <w:r w:rsidR="002E0CD2" w:rsidRPr="002E0CD2">
        <w:t> </w:t>
      </w:r>
      <w:r w:rsidR="001D5EC5" w:rsidRPr="002E0CD2">
        <w:t xml:space="preserve">33(3A) of the </w:t>
      </w:r>
      <w:r w:rsidR="001D5EC5" w:rsidRPr="002E0CD2">
        <w:rPr>
          <w:i/>
        </w:rPr>
        <w:t>Acts Interpretation Act 1901</w:t>
      </w:r>
      <w:r w:rsidR="001D5EC5" w:rsidRPr="002E0CD2">
        <w:t>.</w:t>
      </w:r>
    </w:p>
    <w:p w:rsidR="00D01F26" w:rsidRPr="002E0CD2" w:rsidRDefault="00D01F26" w:rsidP="002E0CD2">
      <w:pPr>
        <w:pStyle w:val="ActHead3"/>
      </w:pPr>
      <w:bookmarkStart w:id="77" w:name="_Toc436303320"/>
      <w:r w:rsidRPr="002E0CD2">
        <w:rPr>
          <w:rStyle w:val="CharDivNo"/>
        </w:rPr>
        <w:t>Division</w:t>
      </w:r>
      <w:r w:rsidR="002E0CD2" w:rsidRPr="002E0CD2">
        <w:rPr>
          <w:rStyle w:val="CharDivNo"/>
        </w:rPr>
        <w:t> </w:t>
      </w:r>
      <w:r w:rsidRPr="002E0CD2">
        <w:rPr>
          <w:rStyle w:val="CharDivNo"/>
        </w:rPr>
        <w:t>5</w:t>
      </w:r>
      <w:r w:rsidRPr="002E0CD2">
        <w:t>—</w:t>
      </w:r>
      <w:r w:rsidRPr="002E0CD2">
        <w:rPr>
          <w:rStyle w:val="CharDivText"/>
        </w:rPr>
        <w:t>Exemption certificates</w:t>
      </w:r>
      <w:bookmarkEnd w:id="77"/>
    </w:p>
    <w:p w:rsidR="00D01F26" w:rsidRPr="002E0CD2" w:rsidRDefault="00A4765C" w:rsidP="002E0CD2">
      <w:pPr>
        <w:pStyle w:val="ActHead5"/>
      </w:pPr>
      <w:bookmarkStart w:id="78" w:name="_Toc436303321"/>
      <w:r w:rsidRPr="002E0CD2">
        <w:rPr>
          <w:rStyle w:val="CharSectno"/>
        </w:rPr>
        <w:t>56</w:t>
      </w:r>
      <w:r w:rsidR="00D01F26" w:rsidRPr="002E0CD2">
        <w:t xml:space="preserve">  Simplified outline of this Division</w:t>
      </w:r>
      <w:bookmarkEnd w:id="78"/>
    </w:p>
    <w:p w:rsidR="005E05F1" w:rsidRPr="002E0CD2" w:rsidRDefault="00C25A2C" w:rsidP="002E0CD2">
      <w:pPr>
        <w:pStyle w:val="SOText"/>
      </w:pPr>
      <w:r w:rsidRPr="002E0CD2">
        <w:t xml:space="preserve">An exemption certificate is a certificate given by the Treasurer that specifies </w:t>
      </w:r>
      <w:r w:rsidR="00397B68" w:rsidRPr="002E0CD2">
        <w:t xml:space="preserve">an interest or </w:t>
      </w:r>
      <w:r w:rsidRPr="002E0CD2">
        <w:t xml:space="preserve">an interest of </w:t>
      </w:r>
      <w:r w:rsidR="00397B68" w:rsidRPr="002E0CD2">
        <w:t xml:space="preserve">a kind </w:t>
      </w:r>
      <w:r w:rsidRPr="002E0CD2">
        <w:t>that</w:t>
      </w:r>
      <w:r w:rsidR="001277EF" w:rsidRPr="002E0CD2">
        <w:t>,</w:t>
      </w:r>
      <w:r w:rsidRPr="002E0CD2">
        <w:t xml:space="preserve"> </w:t>
      </w:r>
      <w:r w:rsidR="001277EF" w:rsidRPr="002E0CD2">
        <w:t>if</w:t>
      </w:r>
      <w:r w:rsidR="00441CED" w:rsidRPr="002E0CD2">
        <w:t xml:space="preserve"> acquired by a foreign person</w:t>
      </w:r>
      <w:r w:rsidR="001277EF" w:rsidRPr="002E0CD2">
        <w:t>,</w:t>
      </w:r>
      <w:r w:rsidR="00441CED" w:rsidRPr="002E0CD2">
        <w:t xml:space="preserve"> does not give rise to </w:t>
      </w:r>
      <w:r w:rsidR="00397B68" w:rsidRPr="002E0CD2">
        <w:t xml:space="preserve">a </w:t>
      </w:r>
      <w:r w:rsidRPr="002E0CD2">
        <w:t xml:space="preserve">significant </w:t>
      </w:r>
      <w:r w:rsidR="00397B68" w:rsidRPr="002E0CD2">
        <w:t xml:space="preserve">action or a </w:t>
      </w:r>
      <w:r w:rsidRPr="002E0CD2">
        <w:t xml:space="preserve">notifiable </w:t>
      </w:r>
      <w:r w:rsidR="00397B68" w:rsidRPr="002E0CD2">
        <w:t>action.</w:t>
      </w:r>
      <w:r w:rsidR="00907EFD" w:rsidRPr="002E0CD2">
        <w:t xml:space="preserve"> </w:t>
      </w:r>
      <w:r w:rsidRPr="002E0CD2">
        <w:t xml:space="preserve">The certificate may also specify conditions that </w:t>
      </w:r>
      <w:r w:rsidRPr="002E0CD2">
        <w:lastRenderedPageBreak/>
        <w:t xml:space="preserve">are required to be complied with in order for </w:t>
      </w:r>
      <w:r w:rsidR="00441CED" w:rsidRPr="002E0CD2">
        <w:t xml:space="preserve">an acquisition of </w:t>
      </w:r>
      <w:r w:rsidRPr="002E0CD2">
        <w:t xml:space="preserve">the interest not to be </w:t>
      </w:r>
      <w:r w:rsidR="004719CE" w:rsidRPr="002E0CD2">
        <w:t xml:space="preserve">a </w:t>
      </w:r>
      <w:r w:rsidRPr="002E0CD2">
        <w:t>significant action or notifiable action.</w:t>
      </w:r>
    </w:p>
    <w:p w:rsidR="005E05F1" w:rsidRPr="002E0CD2" w:rsidRDefault="00907EFD" w:rsidP="002E0CD2">
      <w:pPr>
        <w:pStyle w:val="SOText"/>
      </w:pPr>
      <w:r w:rsidRPr="002E0CD2">
        <w:t>A person may apply for an exemption certificate under this Division.</w:t>
      </w:r>
    </w:p>
    <w:p w:rsidR="00397B68" w:rsidRPr="002E0CD2" w:rsidRDefault="00907EFD" w:rsidP="002E0CD2">
      <w:pPr>
        <w:pStyle w:val="SOText"/>
      </w:pPr>
      <w:r w:rsidRPr="002E0CD2">
        <w:t xml:space="preserve">The Treasurer must generally make a decision on an application within the period prescribed by the regulations. The regulations may also </w:t>
      </w:r>
      <w:r w:rsidR="00441CED" w:rsidRPr="002E0CD2">
        <w:t>provide for</w:t>
      </w:r>
      <w:r w:rsidRPr="002E0CD2">
        <w:t xml:space="preserve"> additional kinds of exemption certificates.</w:t>
      </w:r>
    </w:p>
    <w:p w:rsidR="00D01F26" w:rsidRPr="002E0CD2" w:rsidRDefault="00A4765C" w:rsidP="002E0CD2">
      <w:pPr>
        <w:pStyle w:val="ActHead5"/>
      </w:pPr>
      <w:bookmarkStart w:id="79" w:name="_Toc436303322"/>
      <w:r w:rsidRPr="002E0CD2">
        <w:rPr>
          <w:rStyle w:val="CharSectno"/>
        </w:rPr>
        <w:t>57</w:t>
      </w:r>
      <w:r w:rsidR="00D01F26" w:rsidRPr="002E0CD2">
        <w:t xml:space="preserve">  Exemption certificates for new dwellings</w:t>
      </w:r>
      <w:bookmarkEnd w:id="79"/>
    </w:p>
    <w:p w:rsidR="00D01F26" w:rsidRPr="002E0CD2" w:rsidRDefault="00D01F26" w:rsidP="002E0CD2">
      <w:pPr>
        <w:pStyle w:val="subsection"/>
      </w:pPr>
      <w:r w:rsidRPr="002E0CD2">
        <w:tab/>
        <w:t>(1)</w:t>
      </w:r>
      <w:r w:rsidRPr="002E0CD2">
        <w:tab/>
        <w:t>A person may apply for a certificate under this section if:</w:t>
      </w:r>
    </w:p>
    <w:p w:rsidR="00D01F26" w:rsidRPr="002E0CD2" w:rsidRDefault="00D01F26" w:rsidP="002E0CD2">
      <w:pPr>
        <w:pStyle w:val="paragraph"/>
      </w:pPr>
      <w:r w:rsidRPr="002E0CD2">
        <w:tab/>
        <w:t>(a)</w:t>
      </w:r>
      <w:r w:rsidRPr="002E0CD2">
        <w:tab/>
        <w:t>the person or any other person proposes to acquire or has acquired an interest in Australian land; and</w:t>
      </w:r>
    </w:p>
    <w:p w:rsidR="00D01F26" w:rsidRPr="002E0CD2" w:rsidRDefault="00D01F26" w:rsidP="002E0CD2">
      <w:pPr>
        <w:pStyle w:val="paragraph"/>
      </w:pPr>
      <w:r w:rsidRPr="002E0CD2">
        <w:tab/>
        <w:t>(b)</w:t>
      </w:r>
      <w:r w:rsidRPr="002E0CD2">
        <w:tab/>
        <w:t xml:space="preserve">the person or other person proposes to dispose </w:t>
      </w:r>
      <w:r w:rsidR="00F74831" w:rsidRPr="002E0CD2">
        <w:t xml:space="preserve">of new dwellings </w:t>
      </w:r>
      <w:r w:rsidRPr="002E0CD2">
        <w:t xml:space="preserve">to foreign persons that will be, are being or have been built on that </w:t>
      </w:r>
      <w:r w:rsidR="00820979" w:rsidRPr="002E0CD2">
        <w:t>land</w:t>
      </w:r>
      <w:r w:rsidRPr="002E0CD2">
        <w:t>.</w:t>
      </w:r>
    </w:p>
    <w:p w:rsidR="00D01F26" w:rsidRPr="002E0CD2" w:rsidRDefault="00D01F26" w:rsidP="002E0CD2">
      <w:pPr>
        <w:pStyle w:val="notetext"/>
      </w:pPr>
      <w:r w:rsidRPr="002E0CD2">
        <w:t>Note:</w:t>
      </w:r>
      <w:r w:rsidRPr="002E0CD2">
        <w:tab/>
        <w:t>See also Part</w:t>
      </w:r>
      <w:r w:rsidR="002E0CD2" w:rsidRPr="002E0CD2">
        <w:t> </w:t>
      </w:r>
      <w:r w:rsidRPr="002E0CD2">
        <w:t>6 (fees) and section</w:t>
      </w:r>
      <w:r w:rsidR="002E0CD2" w:rsidRPr="002E0CD2">
        <w:t> </w:t>
      </w:r>
      <w:r w:rsidR="00A4765C" w:rsidRPr="002E0CD2">
        <w:t>135</w:t>
      </w:r>
      <w:r w:rsidRPr="002E0CD2">
        <w:t xml:space="preserve"> (</w:t>
      </w:r>
      <w:r w:rsidR="00DC06FD" w:rsidRPr="002E0CD2">
        <w:t>manner</w:t>
      </w:r>
      <w:r w:rsidRPr="002E0CD2">
        <w:t xml:space="preserve"> of notification and application).</w:t>
      </w:r>
    </w:p>
    <w:p w:rsidR="00D01F26" w:rsidRPr="002E0CD2" w:rsidRDefault="00D01F26" w:rsidP="002E0CD2">
      <w:pPr>
        <w:pStyle w:val="subsection"/>
      </w:pPr>
      <w:r w:rsidRPr="002E0CD2">
        <w:tab/>
        <w:t>(2)</w:t>
      </w:r>
      <w:r w:rsidRPr="002E0CD2">
        <w:tab/>
        <w:t>The Treasurer may give a certificate if the Treasurer is satisfied that the disposal of the new dwellings to foreign persons is not contrary to the national interest.</w:t>
      </w:r>
    </w:p>
    <w:p w:rsidR="00D01F26" w:rsidRPr="002E0CD2" w:rsidRDefault="00D01F26" w:rsidP="002E0CD2">
      <w:pPr>
        <w:pStyle w:val="subsection"/>
      </w:pPr>
      <w:r w:rsidRPr="002E0CD2">
        <w:tab/>
        <w:t>(3)</w:t>
      </w:r>
      <w:r w:rsidRPr="002E0CD2">
        <w:tab/>
        <w:t>The certificate must specify:</w:t>
      </w:r>
    </w:p>
    <w:p w:rsidR="00D01F26" w:rsidRPr="002E0CD2" w:rsidRDefault="00D01F26" w:rsidP="002E0CD2">
      <w:pPr>
        <w:pStyle w:val="paragraph"/>
      </w:pPr>
      <w:r w:rsidRPr="002E0CD2">
        <w:tab/>
        <w:t>(a)</w:t>
      </w:r>
      <w:r w:rsidRPr="002E0CD2">
        <w:tab/>
        <w:t xml:space="preserve">the person (who may not yet be incorporated or </w:t>
      </w:r>
      <w:r w:rsidR="00F74831" w:rsidRPr="002E0CD2">
        <w:t>established</w:t>
      </w:r>
      <w:r w:rsidRPr="002E0CD2">
        <w:t xml:space="preserve">) to whom the certificate </w:t>
      </w:r>
      <w:r w:rsidR="00F74831" w:rsidRPr="002E0CD2">
        <w:t>relates</w:t>
      </w:r>
      <w:r w:rsidRPr="002E0CD2">
        <w:t>; and</w:t>
      </w:r>
    </w:p>
    <w:p w:rsidR="00D01F26" w:rsidRPr="002E0CD2" w:rsidRDefault="00D01F26" w:rsidP="002E0CD2">
      <w:pPr>
        <w:pStyle w:val="paragraph"/>
      </w:pPr>
      <w:r w:rsidRPr="002E0CD2">
        <w:tab/>
        <w:t>(b)</w:t>
      </w:r>
      <w:r w:rsidRPr="002E0CD2">
        <w:tab/>
        <w:t>the interest to which the certificate relates.</w:t>
      </w:r>
    </w:p>
    <w:p w:rsidR="00D01F26" w:rsidRPr="002E0CD2" w:rsidRDefault="00D01F26" w:rsidP="002E0CD2">
      <w:pPr>
        <w:pStyle w:val="notetext"/>
      </w:pPr>
      <w:r w:rsidRPr="002E0CD2">
        <w:t>Note:</w:t>
      </w:r>
      <w:r w:rsidRPr="002E0CD2">
        <w:tab/>
        <w:t>For other things that the certificate may specify, see section</w:t>
      </w:r>
      <w:r w:rsidR="002E0CD2" w:rsidRPr="002E0CD2">
        <w:t> </w:t>
      </w:r>
      <w:r w:rsidR="00A4765C" w:rsidRPr="002E0CD2">
        <w:t>60</w:t>
      </w:r>
      <w:r w:rsidRPr="002E0CD2">
        <w:t>.</w:t>
      </w:r>
    </w:p>
    <w:p w:rsidR="00D01F26" w:rsidRPr="002E0CD2" w:rsidRDefault="00A4765C" w:rsidP="002E0CD2">
      <w:pPr>
        <w:pStyle w:val="ActHead5"/>
      </w:pPr>
      <w:bookmarkStart w:id="80" w:name="_Toc436303323"/>
      <w:r w:rsidRPr="002E0CD2">
        <w:rPr>
          <w:rStyle w:val="CharSectno"/>
        </w:rPr>
        <w:t>58</w:t>
      </w:r>
      <w:r w:rsidR="00D01F26" w:rsidRPr="002E0CD2">
        <w:t xml:space="preserve">  Exemption certificates for foreign persons</w:t>
      </w:r>
      <w:bookmarkEnd w:id="80"/>
    </w:p>
    <w:p w:rsidR="00D01F26" w:rsidRPr="002E0CD2" w:rsidRDefault="00D01F26" w:rsidP="002E0CD2">
      <w:pPr>
        <w:pStyle w:val="subsection"/>
      </w:pPr>
      <w:r w:rsidRPr="002E0CD2">
        <w:tab/>
        <w:t>(1)</w:t>
      </w:r>
      <w:r w:rsidRPr="002E0CD2">
        <w:tab/>
        <w:t xml:space="preserve">A foreign person may apply for a certificate under this section if the foreign person or any other foreign person proposes to acquire </w:t>
      </w:r>
      <w:r w:rsidR="00AE4533" w:rsidRPr="002E0CD2">
        <w:t xml:space="preserve">one or more </w:t>
      </w:r>
      <w:r w:rsidR="002E0286" w:rsidRPr="002E0CD2">
        <w:t>kind</w:t>
      </w:r>
      <w:r w:rsidR="00AE4533" w:rsidRPr="002E0CD2">
        <w:t>s</w:t>
      </w:r>
      <w:r w:rsidR="002E0286" w:rsidRPr="002E0CD2">
        <w:t xml:space="preserve"> of </w:t>
      </w:r>
      <w:r w:rsidRPr="002E0CD2">
        <w:t>interest</w:t>
      </w:r>
      <w:r w:rsidR="00AE4533" w:rsidRPr="002E0CD2">
        <w:t>s</w:t>
      </w:r>
      <w:r w:rsidRPr="002E0CD2">
        <w:t xml:space="preserve"> in Australian land.</w:t>
      </w:r>
    </w:p>
    <w:p w:rsidR="00D01F26" w:rsidRPr="002E0CD2" w:rsidRDefault="00D01F26" w:rsidP="002E0CD2">
      <w:pPr>
        <w:pStyle w:val="notetext"/>
      </w:pPr>
      <w:r w:rsidRPr="002E0CD2">
        <w:t>Note:</w:t>
      </w:r>
      <w:r w:rsidRPr="002E0CD2">
        <w:tab/>
        <w:t>See also Part</w:t>
      </w:r>
      <w:r w:rsidR="002E0CD2" w:rsidRPr="002E0CD2">
        <w:t> </w:t>
      </w:r>
      <w:r w:rsidRPr="002E0CD2">
        <w:t>6 (fees) and section</w:t>
      </w:r>
      <w:r w:rsidR="002E0CD2" w:rsidRPr="002E0CD2">
        <w:t> </w:t>
      </w:r>
      <w:r w:rsidR="00A4765C" w:rsidRPr="002E0CD2">
        <w:t>135</w:t>
      </w:r>
      <w:r w:rsidRPr="002E0CD2">
        <w:t xml:space="preserve"> (</w:t>
      </w:r>
      <w:r w:rsidR="00DC06FD" w:rsidRPr="002E0CD2">
        <w:t>manner</w:t>
      </w:r>
      <w:r w:rsidRPr="002E0CD2">
        <w:t xml:space="preserve"> of notification and application).</w:t>
      </w:r>
    </w:p>
    <w:p w:rsidR="00D01F26" w:rsidRPr="002E0CD2" w:rsidRDefault="00D01F26" w:rsidP="002E0CD2">
      <w:pPr>
        <w:pStyle w:val="subsection"/>
      </w:pPr>
      <w:r w:rsidRPr="002E0CD2">
        <w:lastRenderedPageBreak/>
        <w:tab/>
        <w:t>(2)</w:t>
      </w:r>
      <w:r w:rsidRPr="002E0CD2">
        <w:tab/>
        <w:t xml:space="preserve">The Treasurer may give a certificate if the Treasurer is satisfied that acquisitions of </w:t>
      </w:r>
      <w:r w:rsidR="00AE4533" w:rsidRPr="002E0CD2">
        <w:t xml:space="preserve">those kinds of </w:t>
      </w:r>
      <w:r w:rsidRPr="002E0CD2">
        <w:t>interest</w:t>
      </w:r>
      <w:r w:rsidR="002E0286" w:rsidRPr="002E0CD2">
        <w:t xml:space="preserve">s </w:t>
      </w:r>
      <w:r w:rsidRPr="002E0CD2">
        <w:t>by that foreign person is not contrary to the national interest.</w:t>
      </w:r>
    </w:p>
    <w:p w:rsidR="00D01F26" w:rsidRPr="002E0CD2" w:rsidRDefault="00D01F26" w:rsidP="002E0CD2">
      <w:pPr>
        <w:pStyle w:val="subsection"/>
      </w:pPr>
      <w:r w:rsidRPr="002E0CD2">
        <w:tab/>
        <w:t>(3)</w:t>
      </w:r>
      <w:r w:rsidRPr="002E0CD2">
        <w:tab/>
        <w:t>The certificate must specify:</w:t>
      </w:r>
    </w:p>
    <w:p w:rsidR="00D01F26" w:rsidRPr="002E0CD2" w:rsidRDefault="00D01F26" w:rsidP="002E0CD2">
      <w:pPr>
        <w:pStyle w:val="paragraph"/>
      </w:pPr>
      <w:r w:rsidRPr="002E0CD2">
        <w:tab/>
        <w:t>(a)</w:t>
      </w:r>
      <w:r w:rsidRPr="002E0CD2">
        <w:tab/>
        <w:t xml:space="preserve">the person (who may not yet be incorporated or </w:t>
      </w:r>
      <w:r w:rsidR="00F74831" w:rsidRPr="002E0CD2">
        <w:t>established</w:t>
      </w:r>
      <w:r w:rsidRPr="002E0CD2">
        <w:t xml:space="preserve">) to whom the certificate </w:t>
      </w:r>
      <w:r w:rsidR="00F74831" w:rsidRPr="002E0CD2">
        <w:t>relates</w:t>
      </w:r>
      <w:r w:rsidRPr="002E0CD2">
        <w:t>; and</w:t>
      </w:r>
    </w:p>
    <w:p w:rsidR="00D01F26" w:rsidRPr="002E0CD2" w:rsidRDefault="00D01F26" w:rsidP="002E0CD2">
      <w:pPr>
        <w:pStyle w:val="paragraph"/>
      </w:pPr>
      <w:r w:rsidRPr="002E0CD2">
        <w:tab/>
        <w:t>(b)</w:t>
      </w:r>
      <w:r w:rsidRPr="002E0CD2">
        <w:tab/>
        <w:t xml:space="preserve">the </w:t>
      </w:r>
      <w:r w:rsidR="002E0286" w:rsidRPr="002E0CD2">
        <w:t xml:space="preserve">kinds of </w:t>
      </w:r>
      <w:r w:rsidRPr="002E0CD2">
        <w:t>interest</w:t>
      </w:r>
      <w:r w:rsidR="002E0286" w:rsidRPr="002E0CD2">
        <w:t>s</w:t>
      </w:r>
      <w:r w:rsidRPr="002E0CD2">
        <w:t xml:space="preserve"> in Australian land to which the certificate relates.</w:t>
      </w:r>
    </w:p>
    <w:p w:rsidR="00D01F26" w:rsidRPr="002E0CD2" w:rsidRDefault="00D01F26" w:rsidP="002E0CD2">
      <w:pPr>
        <w:pStyle w:val="notetext"/>
      </w:pPr>
      <w:r w:rsidRPr="002E0CD2">
        <w:t>Note:</w:t>
      </w:r>
      <w:r w:rsidRPr="002E0CD2">
        <w:tab/>
        <w:t>For other things that the certificate may specify, see section</w:t>
      </w:r>
      <w:r w:rsidR="002E0CD2" w:rsidRPr="002E0CD2">
        <w:t> </w:t>
      </w:r>
      <w:r w:rsidR="00A4765C" w:rsidRPr="002E0CD2">
        <w:t>60</w:t>
      </w:r>
      <w:r w:rsidRPr="002E0CD2">
        <w:t>.</w:t>
      </w:r>
    </w:p>
    <w:p w:rsidR="00D01F26" w:rsidRPr="002E0CD2" w:rsidRDefault="00A4765C" w:rsidP="002E0CD2">
      <w:pPr>
        <w:pStyle w:val="ActHead5"/>
      </w:pPr>
      <w:bookmarkStart w:id="81" w:name="_Toc436303324"/>
      <w:r w:rsidRPr="002E0CD2">
        <w:rPr>
          <w:rStyle w:val="CharSectno"/>
        </w:rPr>
        <w:t>59</w:t>
      </w:r>
      <w:r w:rsidR="00D01F26" w:rsidRPr="002E0CD2">
        <w:t xml:space="preserve">  Exemption certificates for established dwellings</w:t>
      </w:r>
      <w:bookmarkEnd w:id="81"/>
    </w:p>
    <w:p w:rsidR="00D01F26" w:rsidRPr="002E0CD2" w:rsidRDefault="00D01F26" w:rsidP="002E0CD2">
      <w:pPr>
        <w:pStyle w:val="subsection"/>
      </w:pPr>
      <w:r w:rsidRPr="002E0CD2">
        <w:tab/>
        <w:t>(1)</w:t>
      </w:r>
      <w:r w:rsidRPr="002E0CD2">
        <w:tab/>
        <w:t>A foreign person may apply for a certificate under this section if the foreign person or any other foreign person proposes to acquire a</w:t>
      </w:r>
      <w:r w:rsidR="000371B8" w:rsidRPr="002E0CD2">
        <w:t>n</w:t>
      </w:r>
      <w:r w:rsidRPr="002E0CD2">
        <w:t xml:space="preserve"> interest in an established dwelling.</w:t>
      </w:r>
    </w:p>
    <w:p w:rsidR="00D01F26" w:rsidRPr="002E0CD2" w:rsidRDefault="00D01F26" w:rsidP="002E0CD2">
      <w:pPr>
        <w:pStyle w:val="notetext"/>
      </w:pPr>
      <w:r w:rsidRPr="002E0CD2">
        <w:t>Note:</w:t>
      </w:r>
      <w:r w:rsidRPr="002E0CD2">
        <w:tab/>
        <w:t>See also Part</w:t>
      </w:r>
      <w:r w:rsidR="002E0CD2" w:rsidRPr="002E0CD2">
        <w:t> </w:t>
      </w:r>
      <w:r w:rsidRPr="002E0CD2">
        <w:t>6 (fees) and section</w:t>
      </w:r>
      <w:r w:rsidR="002E0CD2" w:rsidRPr="002E0CD2">
        <w:t> </w:t>
      </w:r>
      <w:r w:rsidR="00A4765C" w:rsidRPr="002E0CD2">
        <w:t>135</w:t>
      </w:r>
      <w:r w:rsidRPr="002E0CD2">
        <w:t xml:space="preserve"> (</w:t>
      </w:r>
      <w:r w:rsidR="00DC06FD" w:rsidRPr="002E0CD2">
        <w:t>manner</w:t>
      </w:r>
      <w:r w:rsidRPr="002E0CD2">
        <w:t xml:space="preserve"> of notification and application).</w:t>
      </w:r>
    </w:p>
    <w:p w:rsidR="00D01F26" w:rsidRPr="002E0CD2" w:rsidRDefault="00D01F26" w:rsidP="002E0CD2">
      <w:pPr>
        <w:pStyle w:val="subsection"/>
      </w:pPr>
      <w:r w:rsidRPr="002E0CD2">
        <w:tab/>
        <w:t>(2)</w:t>
      </w:r>
      <w:r w:rsidRPr="002E0CD2">
        <w:tab/>
        <w:t xml:space="preserve">The Treasurer may give a certificate if the Treasurer is satisfied that </w:t>
      </w:r>
      <w:r w:rsidR="000371B8" w:rsidRPr="002E0CD2">
        <w:t xml:space="preserve">the </w:t>
      </w:r>
      <w:r w:rsidRPr="002E0CD2">
        <w:t xml:space="preserve">acquisition of </w:t>
      </w:r>
      <w:r w:rsidR="000371B8" w:rsidRPr="002E0CD2">
        <w:t xml:space="preserve">the interest </w:t>
      </w:r>
      <w:r w:rsidRPr="002E0CD2">
        <w:t>by that foreign person is not contrary to the national interest.</w:t>
      </w:r>
    </w:p>
    <w:p w:rsidR="00D01F26" w:rsidRPr="002E0CD2" w:rsidRDefault="00D01F26" w:rsidP="002E0CD2">
      <w:pPr>
        <w:pStyle w:val="subsection"/>
      </w:pPr>
      <w:r w:rsidRPr="002E0CD2">
        <w:tab/>
        <w:t>(3)</w:t>
      </w:r>
      <w:r w:rsidRPr="002E0CD2">
        <w:tab/>
        <w:t>The certificate must specify:</w:t>
      </w:r>
    </w:p>
    <w:p w:rsidR="00D01F26" w:rsidRPr="002E0CD2" w:rsidRDefault="00D01F26" w:rsidP="002E0CD2">
      <w:pPr>
        <w:pStyle w:val="paragraph"/>
      </w:pPr>
      <w:r w:rsidRPr="002E0CD2">
        <w:tab/>
        <w:t>(a)</w:t>
      </w:r>
      <w:r w:rsidRPr="002E0CD2">
        <w:tab/>
        <w:t xml:space="preserve">the person to whom the certificate </w:t>
      </w:r>
      <w:r w:rsidR="00F74831" w:rsidRPr="002E0CD2">
        <w:t>relates</w:t>
      </w:r>
      <w:r w:rsidRPr="002E0CD2">
        <w:t>; and</w:t>
      </w:r>
    </w:p>
    <w:p w:rsidR="00D01F26" w:rsidRPr="002E0CD2" w:rsidRDefault="00D01F26" w:rsidP="002E0CD2">
      <w:pPr>
        <w:pStyle w:val="paragraph"/>
      </w:pPr>
      <w:r w:rsidRPr="002E0CD2">
        <w:tab/>
        <w:t>(b)</w:t>
      </w:r>
      <w:r w:rsidRPr="002E0CD2">
        <w:tab/>
        <w:t>the interest to which the certificate relates.</w:t>
      </w:r>
    </w:p>
    <w:p w:rsidR="00D01F26" w:rsidRPr="002E0CD2" w:rsidRDefault="00D01F26" w:rsidP="002E0CD2">
      <w:pPr>
        <w:pStyle w:val="notetext"/>
      </w:pPr>
      <w:r w:rsidRPr="002E0CD2">
        <w:t>Note:</w:t>
      </w:r>
      <w:r w:rsidRPr="002E0CD2">
        <w:tab/>
        <w:t>For other things that the certificate may specify, see section</w:t>
      </w:r>
      <w:r w:rsidR="002E0CD2" w:rsidRPr="002E0CD2">
        <w:t> </w:t>
      </w:r>
      <w:r w:rsidR="00A4765C" w:rsidRPr="002E0CD2">
        <w:t>60</w:t>
      </w:r>
      <w:r w:rsidRPr="002E0CD2">
        <w:t>.</w:t>
      </w:r>
    </w:p>
    <w:p w:rsidR="00D01F26" w:rsidRPr="002E0CD2" w:rsidRDefault="00A4765C" w:rsidP="002E0CD2">
      <w:pPr>
        <w:pStyle w:val="ActHead5"/>
      </w:pPr>
      <w:bookmarkStart w:id="82" w:name="_Toc436303325"/>
      <w:r w:rsidRPr="002E0CD2">
        <w:rPr>
          <w:rStyle w:val="CharSectno"/>
        </w:rPr>
        <w:t>60</w:t>
      </w:r>
      <w:r w:rsidR="00D01F26" w:rsidRPr="002E0CD2">
        <w:t xml:space="preserve">  Other matters that may be specified by exemption certificates</w:t>
      </w:r>
      <w:bookmarkEnd w:id="82"/>
    </w:p>
    <w:p w:rsidR="00D01F26" w:rsidRPr="002E0CD2" w:rsidRDefault="00D01F26" w:rsidP="002E0CD2">
      <w:pPr>
        <w:pStyle w:val="subsection"/>
      </w:pPr>
      <w:r w:rsidRPr="002E0CD2">
        <w:tab/>
        <w:t>(1)</w:t>
      </w:r>
      <w:r w:rsidRPr="002E0CD2">
        <w:tab/>
        <w:t>An exemption certificate may specify:</w:t>
      </w:r>
    </w:p>
    <w:p w:rsidR="00D01F26" w:rsidRPr="002E0CD2" w:rsidRDefault="00D01F26" w:rsidP="002E0CD2">
      <w:pPr>
        <w:pStyle w:val="paragraph"/>
      </w:pPr>
      <w:r w:rsidRPr="002E0CD2">
        <w:tab/>
        <w:t>(a)</w:t>
      </w:r>
      <w:r w:rsidRPr="002E0CD2">
        <w:tab/>
        <w:t>one or more conditions; and</w:t>
      </w:r>
    </w:p>
    <w:p w:rsidR="00D01F26" w:rsidRPr="002E0CD2" w:rsidRDefault="00D01F26" w:rsidP="002E0CD2">
      <w:pPr>
        <w:pStyle w:val="paragraph"/>
      </w:pPr>
      <w:r w:rsidRPr="002E0CD2">
        <w:tab/>
        <w:t>(b)</w:t>
      </w:r>
      <w:r w:rsidRPr="002E0CD2">
        <w:tab/>
        <w:t>a period during which the certificate is in force; and</w:t>
      </w:r>
    </w:p>
    <w:p w:rsidR="00D01F26" w:rsidRPr="002E0CD2" w:rsidRDefault="00D01F26" w:rsidP="002E0CD2">
      <w:pPr>
        <w:pStyle w:val="paragraph"/>
      </w:pPr>
      <w:r w:rsidRPr="002E0CD2">
        <w:tab/>
        <w:t>(c)</w:t>
      </w:r>
      <w:r w:rsidRPr="002E0CD2">
        <w:tab/>
        <w:t>any other matter.</w:t>
      </w:r>
    </w:p>
    <w:p w:rsidR="00D01F26" w:rsidRPr="002E0CD2" w:rsidRDefault="00D01F26" w:rsidP="002E0CD2">
      <w:pPr>
        <w:pStyle w:val="notetext"/>
      </w:pPr>
      <w:r w:rsidRPr="002E0CD2">
        <w:t>Note 1:</w:t>
      </w:r>
      <w:r w:rsidRPr="002E0CD2">
        <w:tab/>
        <w:t xml:space="preserve">For offences and civil penalties </w:t>
      </w:r>
      <w:r w:rsidR="00820979" w:rsidRPr="002E0CD2">
        <w:t xml:space="preserve">for failing </w:t>
      </w:r>
      <w:r w:rsidRPr="002E0CD2">
        <w:t>to comply with a condition, see Part</w:t>
      </w:r>
      <w:r w:rsidR="002E0CD2" w:rsidRPr="002E0CD2">
        <w:t> </w:t>
      </w:r>
      <w:r w:rsidRPr="002E0CD2">
        <w:t>5.</w:t>
      </w:r>
    </w:p>
    <w:p w:rsidR="00D01F26" w:rsidRPr="002E0CD2" w:rsidRDefault="00D01F26" w:rsidP="002E0CD2">
      <w:pPr>
        <w:pStyle w:val="notetext"/>
      </w:pPr>
      <w:r w:rsidRPr="002E0CD2">
        <w:t>Note 2:</w:t>
      </w:r>
      <w:r w:rsidRPr="002E0CD2">
        <w:tab/>
        <w:t>An example of a condition that may be specified in an exemption certificate is a condition requiring that an interest or kind of interest be acquired</w:t>
      </w:r>
      <w:r w:rsidR="00820979" w:rsidRPr="002E0CD2">
        <w:t xml:space="preserve"> in land</w:t>
      </w:r>
      <w:r w:rsidRPr="002E0CD2">
        <w:t xml:space="preserve"> within a specified area.</w:t>
      </w:r>
    </w:p>
    <w:p w:rsidR="00D01F26" w:rsidRPr="002E0CD2" w:rsidRDefault="00D01F26" w:rsidP="002E0CD2">
      <w:pPr>
        <w:pStyle w:val="subsection"/>
      </w:pPr>
      <w:r w:rsidRPr="002E0CD2">
        <w:lastRenderedPageBreak/>
        <w:tab/>
        <w:t>(2)</w:t>
      </w:r>
      <w:r w:rsidRPr="002E0CD2">
        <w:tab/>
        <w:t>One exemption certificate may deal with more than one interest or kind of interest.</w:t>
      </w:r>
    </w:p>
    <w:p w:rsidR="00D01F26" w:rsidRPr="002E0CD2" w:rsidRDefault="00A4765C" w:rsidP="002E0CD2">
      <w:pPr>
        <w:pStyle w:val="ActHead5"/>
      </w:pPr>
      <w:bookmarkStart w:id="83" w:name="_Toc436303326"/>
      <w:r w:rsidRPr="002E0CD2">
        <w:rPr>
          <w:rStyle w:val="CharSectno"/>
        </w:rPr>
        <w:t>61</w:t>
      </w:r>
      <w:r w:rsidR="00D01F26" w:rsidRPr="002E0CD2">
        <w:t xml:space="preserve">  Time limit for making decisions on exemption certificates</w:t>
      </w:r>
      <w:bookmarkEnd w:id="83"/>
    </w:p>
    <w:p w:rsidR="00D01F26" w:rsidRPr="002E0CD2" w:rsidRDefault="00D01F26" w:rsidP="002E0CD2">
      <w:pPr>
        <w:pStyle w:val="subsection"/>
      </w:pPr>
      <w:r w:rsidRPr="002E0CD2">
        <w:tab/>
        <w:t>(1)</w:t>
      </w:r>
      <w:r w:rsidRPr="002E0CD2">
        <w:tab/>
        <w:t>If a person applies for an exemption certificate, the Treasurer must make a decision whether to grant the application before the end of</w:t>
      </w:r>
      <w:r w:rsidR="00D450F8" w:rsidRPr="002E0CD2">
        <w:t xml:space="preserve"> the following period</w:t>
      </w:r>
      <w:r w:rsidRPr="002E0CD2">
        <w:t>:</w:t>
      </w:r>
    </w:p>
    <w:p w:rsidR="00D01F26" w:rsidRPr="002E0CD2" w:rsidRDefault="00D01F26" w:rsidP="002E0CD2">
      <w:pPr>
        <w:pStyle w:val="paragraph"/>
      </w:pPr>
      <w:r w:rsidRPr="002E0CD2">
        <w:tab/>
        <w:t>(a)</w:t>
      </w:r>
      <w:r w:rsidRPr="002E0CD2">
        <w:tab/>
        <w:t>the period</w:t>
      </w:r>
      <w:r w:rsidR="006B771A" w:rsidRPr="002E0CD2">
        <w:t xml:space="preserve"> prescribed by the regulations;</w:t>
      </w:r>
    </w:p>
    <w:p w:rsidR="00D01F26" w:rsidRPr="002E0CD2" w:rsidRDefault="00D01F26" w:rsidP="002E0CD2">
      <w:pPr>
        <w:pStyle w:val="paragraph"/>
      </w:pPr>
      <w:r w:rsidRPr="002E0CD2">
        <w:tab/>
        <w:t>(b)</w:t>
      </w:r>
      <w:r w:rsidRPr="002E0CD2">
        <w:tab/>
        <w:t xml:space="preserve">if the person </w:t>
      </w:r>
      <w:r w:rsidR="001A2F58" w:rsidRPr="002E0CD2">
        <w:t>requests</w:t>
      </w:r>
      <w:r w:rsidRPr="002E0CD2">
        <w:t xml:space="preserve"> in writing </w:t>
      </w:r>
      <w:r w:rsidR="001A2F58" w:rsidRPr="002E0CD2">
        <w:t>the Treasurer to extend the period</w:t>
      </w:r>
      <w:r w:rsidRPr="002E0CD2">
        <w:t>—th</w:t>
      </w:r>
      <w:r w:rsidR="00491164" w:rsidRPr="002E0CD2">
        <w:t>e</w:t>
      </w:r>
      <w:r w:rsidRPr="002E0CD2">
        <w:t xml:space="preserve"> period</w:t>
      </w:r>
      <w:r w:rsidR="00491164" w:rsidRPr="002E0CD2">
        <w:t xml:space="preserve"> as so extended</w:t>
      </w:r>
      <w:r w:rsidRPr="002E0CD2">
        <w:t>.</w:t>
      </w:r>
    </w:p>
    <w:p w:rsidR="00BA7682" w:rsidRPr="002E0CD2" w:rsidRDefault="00BA7682" w:rsidP="002E0CD2">
      <w:pPr>
        <w:pStyle w:val="notetext"/>
      </w:pPr>
      <w:r w:rsidRPr="002E0CD2">
        <w:t>Note:</w:t>
      </w:r>
      <w:r w:rsidRPr="002E0CD2">
        <w:tab/>
        <w:t xml:space="preserve">For withdrawal of </w:t>
      </w:r>
      <w:r w:rsidR="00441CED" w:rsidRPr="002E0CD2">
        <w:t>applications</w:t>
      </w:r>
      <w:r w:rsidRPr="002E0CD2">
        <w:t>, see section</w:t>
      </w:r>
      <w:r w:rsidR="002E0CD2" w:rsidRPr="002E0CD2">
        <w:t> </w:t>
      </w:r>
      <w:r w:rsidR="00A4765C" w:rsidRPr="002E0CD2">
        <w:t>136</w:t>
      </w:r>
      <w:r w:rsidRPr="002E0CD2">
        <w:t>.</w:t>
      </w:r>
    </w:p>
    <w:p w:rsidR="00C76EFE" w:rsidRPr="002E0CD2" w:rsidRDefault="008F5C47" w:rsidP="002E0CD2">
      <w:pPr>
        <w:pStyle w:val="SubsectionHead"/>
      </w:pPr>
      <w:r w:rsidRPr="002E0CD2">
        <w:t>Giving exemption certificates</w:t>
      </w:r>
    </w:p>
    <w:p w:rsidR="00D01F26" w:rsidRPr="002E0CD2" w:rsidRDefault="00D01F26" w:rsidP="002E0CD2">
      <w:pPr>
        <w:pStyle w:val="subsection"/>
      </w:pPr>
      <w:r w:rsidRPr="002E0CD2">
        <w:tab/>
        <w:t>(2)</w:t>
      </w:r>
      <w:r w:rsidRPr="002E0CD2">
        <w:tab/>
        <w:t>If the Treasurer decides to grant the application, the exemption certificate:</w:t>
      </w:r>
    </w:p>
    <w:p w:rsidR="00D01F26" w:rsidRPr="002E0CD2" w:rsidRDefault="00D01F26" w:rsidP="002E0CD2">
      <w:pPr>
        <w:pStyle w:val="paragraph"/>
      </w:pPr>
      <w:r w:rsidRPr="002E0CD2">
        <w:tab/>
        <w:t>(a)</w:t>
      </w:r>
      <w:r w:rsidRPr="002E0CD2">
        <w:tab/>
        <w:t xml:space="preserve">must be given </w:t>
      </w:r>
      <w:r w:rsidR="00820979" w:rsidRPr="002E0CD2">
        <w:t xml:space="preserve">to the person </w:t>
      </w:r>
      <w:r w:rsidRPr="002E0CD2">
        <w:t>before the end of 10 days after the decision is made; and</w:t>
      </w:r>
    </w:p>
    <w:p w:rsidR="00D01F26" w:rsidRPr="002E0CD2" w:rsidRDefault="00D01F26" w:rsidP="002E0CD2">
      <w:pPr>
        <w:pStyle w:val="paragraph"/>
      </w:pPr>
      <w:r w:rsidRPr="002E0CD2">
        <w:tab/>
        <w:t>(b)</w:t>
      </w:r>
      <w:r w:rsidRPr="002E0CD2">
        <w:tab/>
        <w:t xml:space="preserve">may be given to the person at an address (including an electronic address) specified in the </w:t>
      </w:r>
      <w:r w:rsidR="0025354F" w:rsidRPr="002E0CD2">
        <w:t xml:space="preserve">application by the person </w:t>
      </w:r>
      <w:r w:rsidRPr="002E0CD2">
        <w:t xml:space="preserve">as the address for service of notices relating to the </w:t>
      </w:r>
      <w:r w:rsidR="0025354F" w:rsidRPr="002E0CD2">
        <w:t>application</w:t>
      </w:r>
      <w:r w:rsidRPr="002E0CD2">
        <w:t>.</w:t>
      </w:r>
    </w:p>
    <w:p w:rsidR="00C76EFE" w:rsidRPr="002E0CD2" w:rsidRDefault="00C76EFE" w:rsidP="002E0CD2">
      <w:pPr>
        <w:pStyle w:val="SubsectionHead"/>
      </w:pPr>
      <w:r w:rsidRPr="002E0CD2">
        <w:t>Failure to make decision</w:t>
      </w:r>
      <w:r w:rsidR="005E6A1B" w:rsidRPr="002E0CD2">
        <w:t xml:space="preserve"> or give exemption certificate</w:t>
      </w:r>
    </w:p>
    <w:p w:rsidR="0025354F" w:rsidRPr="002E0CD2" w:rsidRDefault="00D01F26" w:rsidP="002E0CD2">
      <w:pPr>
        <w:pStyle w:val="subsection"/>
      </w:pPr>
      <w:r w:rsidRPr="002E0CD2">
        <w:tab/>
        <w:t>(3)</w:t>
      </w:r>
      <w:r w:rsidRPr="002E0CD2">
        <w:tab/>
        <w:t>The Treasurer is taken to have given</w:t>
      </w:r>
      <w:r w:rsidR="00871A5F" w:rsidRPr="002E0CD2">
        <w:t xml:space="preserve">, in accordance with </w:t>
      </w:r>
      <w:r w:rsidR="002E0CD2" w:rsidRPr="002E0CD2">
        <w:t>subsection (</w:t>
      </w:r>
      <w:r w:rsidR="00871A5F" w:rsidRPr="002E0CD2">
        <w:t>2),</w:t>
      </w:r>
      <w:r w:rsidRPr="002E0CD2">
        <w:t xml:space="preserve"> an exemption certificate (without specifying conditions) of the kind applied for if the Treasurer does not</w:t>
      </w:r>
      <w:r w:rsidR="0025354F" w:rsidRPr="002E0CD2">
        <w:t>:</w:t>
      </w:r>
    </w:p>
    <w:p w:rsidR="00D01F26" w:rsidRPr="002E0CD2" w:rsidRDefault="0025354F" w:rsidP="002E0CD2">
      <w:pPr>
        <w:pStyle w:val="paragraph"/>
      </w:pPr>
      <w:r w:rsidRPr="002E0CD2">
        <w:tab/>
        <w:t>(a)</w:t>
      </w:r>
      <w:r w:rsidRPr="002E0CD2">
        <w:tab/>
      </w:r>
      <w:r w:rsidR="00D01F26" w:rsidRPr="002E0CD2">
        <w:t>make a decisi</w:t>
      </w:r>
      <w:r w:rsidRPr="002E0CD2">
        <w:t>on before the end of the period</w:t>
      </w:r>
      <w:r w:rsidR="00441CED" w:rsidRPr="002E0CD2">
        <w:t xml:space="preserve"> mentioned in </w:t>
      </w:r>
      <w:r w:rsidR="002E0CD2" w:rsidRPr="002E0CD2">
        <w:t>subsection (</w:t>
      </w:r>
      <w:r w:rsidR="00441CED" w:rsidRPr="002E0CD2">
        <w:t>1)</w:t>
      </w:r>
      <w:r w:rsidRPr="002E0CD2">
        <w:t>; or</w:t>
      </w:r>
    </w:p>
    <w:p w:rsidR="0025354F" w:rsidRPr="002E0CD2" w:rsidRDefault="0025354F" w:rsidP="002E0CD2">
      <w:pPr>
        <w:pStyle w:val="paragraph"/>
      </w:pPr>
      <w:r w:rsidRPr="002E0CD2">
        <w:tab/>
        <w:t>(b)</w:t>
      </w:r>
      <w:r w:rsidRPr="002E0CD2">
        <w:tab/>
        <w:t xml:space="preserve">if the Treasurer makes a decision before the end of the period—give the person the exemption certificate in accordance with </w:t>
      </w:r>
      <w:r w:rsidR="002E0CD2" w:rsidRPr="002E0CD2">
        <w:t>subsection (</w:t>
      </w:r>
      <w:r w:rsidRPr="002E0CD2">
        <w:t>2).</w:t>
      </w:r>
    </w:p>
    <w:p w:rsidR="00D01F26" w:rsidRPr="002E0CD2" w:rsidRDefault="00D01F26" w:rsidP="002E0CD2">
      <w:pPr>
        <w:pStyle w:val="subsection"/>
      </w:pPr>
      <w:r w:rsidRPr="002E0CD2">
        <w:tab/>
        <w:t>(4)</w:t>
      </w:r>
      <w:r w:rsidRPr="002E0CD2">
        <w:tab/>
        <w:t>The exemption certificate is taken to have specified:</w:t>
      </w:r>
    </w:p>
    <w:p w:rsidR="00D01F26" w:rsidRPr="002E0CD2" w:rsidRDefault="00D01F26" w:rsidP="002E0CD2">
      <w:pPr>
        <w:pStyle w:val="paragraph"/>
      </w:pPr>
      <w:r w:rsidRPr="002E0CD2">
        <w:tab/>
        <w:t>(a)</w:t>
      </w:r>
      <w:r w:rsidRPr="002E0CD2">
        <w:tab/>
        <w:t>the person to whom the certificate relates; and</w:t>
      </w:r>
    </w:p>
    <w:p w:rsidR="00D01F26" w:rsidRPr="002E0CD2" w:rsidRDefault="00D01F26" w:rsidP="002E0CD2">
      <w:pPr>
        <w:pStyle w:val="paragraph"/>
      </w:pPr>
      <w:r w:rsidRPr="002E0CD2">
        <w:tab/>
        <w:t>(b)</w:t>
      </w:r>
      <w:r w:rsidRPr="002E0CD2">
        <w:tab/>
        <w:t>the interests or kinds of interests to which the certificate relates; and</w:t>
      </w:r>
    </w:p>
    <w:p w:rsidR="00D01F26" w:rsidRPr="002E0CD2" w:rsidRDefault="00D01F26" w:rsidP="002E0CD2">
      <w:pPr>
        <w:pStyle w:val="paragraph"/>
      </w:pPr>
      <w:r w:rsidRPr="002E0CD2">
        <w:tab/>
        <w:t>(c)</w:t>
      </w:r>
      <w:r w:rsidRPr="002E0CD2">
        <w:tab/>
        <w:t>the period during which the certificate is in force;</w:t>
      </w:r>
    </w:p>
    <w:p w:rsidR="00D01F26" w:rsidRPr="002E0CD2" w:rsidRDefault="00D01F26" w:rsidP="002E0CD2">
      <w:pPr>
        <w:pStyle w:val="subsection2"/>
      </w:pPr>
      <w:r w:rsidRPr="002E0CD2">
        <w:t>in accordance with the information specified in the application.</w:t>
      </w:r>
    </w:p>
    <w:p w:rsidR="00D01F26" w:rsidRPr="002E0CD2" w:rsidRDefault="00A4765C" w:rsidP="002E0CD2">
      <w:pPr>
        <w:pStyle w:val="ActHead5"/>
      </w:pPr>
      <w:bookmarkStart w:id="84" w:name="_Toc436303327"/>
      <w:r w:rsidRPr="002E0CD2">
        <w:rPr>
          <w:rStyle w:val="CharSectno"/>
        </w:rPr>
        <w:lastRenderedPageBreak/>
        <w:t>62</w:t>
      </w:r>
      <w:r w:rsidR="00D01F26" w:rsidRPr="002E0CD2">
        <w:t xml:space="preserve">  Variation or revocation of exemption certificates</w:t>
      </w:r>
      <w:bookmarkEnd w:id="84"/>
    </w:p>
    <w:p w:rsidR="00D01F26" w:rsidRPr="002E0CD2" w:rsidRDefault="00441CED" w:rsidP="002E0CD2">
      <w:pPr>
        <w:pStyle w:val="subsection"/>
      </w:pPr>
      <w:r w:rsidRPr="002E0CD2">
        <w:tab/>
        <w:t>(1)</w:t>
      </w:r>
      <w:r w:rsidRPr="002E0CD2">
        <w:tab/>
      </w:r>
      <w:r w:rsidR="00D01F26" w:rsidRPr="002E0CD2">
        <w:t xml:space="preserve">The Treasurer may vary or revoke an exemption certificate </w:t>
      </w:r>
      <w:r w:rsidR="00820979" w:rsidRPr="002E0CD2">
        <w:t xml:space="preserve">given to a person </w:t>
      </w:r>
      <w:r w:rsidR="00D01F26" w:rsidRPr="002E0CD2">
        <w:t>if the Treasurer is satisfied that the variation or revocation is not contrary to the national interest.</w:t>
      </w:r>
    </w:p>
    <w:p w:rsidR="00317E65" w:rsidRPr="002E0CD2" w:rsidRDefault="00441CED" w:rsidP="002E0CD2">
      <w:pPr>
        <w:pStyle w:val="subsection"/>
      </w:pPr>
      <w:r w:rsidRPr="002E0CD2">
        <w:tab/>
        <w:t>(2)</w:t>
      </w:r>
      <w:r w:rsidRPr="002E0CD2">
        <w:tab/>
      </w:r>
      <w:r w:rsidR="00BE7373" w:rsidRPr="002E0CD2">
        <w:t>A</w:t>
      </w:r>
      <w:r w:rsidR="00317E65" w:rsidRPr="002E0CD2">
        <w:t xml:space="preserve"> variation may be made on application in writing by the person or on the Treasurer’s own initiative.</w:t>
      </w:r>
    </w:p>
    <w:p w:rsidR="00317E65" w:rsidRPr="002E0CD2" w:rsidRDefault="00317E65" w:rsidP="002E0CD2">
      <w:pPr>
        <w:pStyle w:val="notetext"/>
      </w:pPr>
      <w:r w:rsidRPr="002E0CD2">
        <w:t>Note:</w:t>
      </w:r>
      <w:r w:rsidRPr="002E0CD2">
        <w:tab/>
        <w:t>See also Part</w:t>
      </w:r>
      <w:r w:rsidR="002E0CD2" w:rsidRPr="002E0CD2">
        <w:t> </w:t>
      </w:r>
      <w:r w:rsidRPr="002E0CD2">
        <w:t>6 (fees) and section</w:t>
      </w:r>
      <w:r w:rsidR="002E0CD2" w:rsidRPr="002E0CD2">
        <w:t> </w:t>
      </w:r>
      <w:r w:rsidR="00A4765C" w:rsidRPr="002E0CD2">
        <w:t>135</w:t>
      </w:r>
      <w:r w:rsidRPr="002E0CD2">
        <w:t xml:space="preserve"> (</w:t>
      </w:r>
      <w:r w:rsidR="00DC06FD" w:rsidRPr="002E0CD2">
        <w:t>manner</w:t>
      </w:r>
      <w:r w:rsidRPr="002E0CD2">
        <w:t xml:space="preserve"> of notification and application).</w:t>
      </w:r>
    </w:p>
    <w:p w:rsidR="00D01F26" w:rsidRPr="002E0CD2" w:rsidRDefault="00441CED" w:rsidP="002E0CD2">
      <w:pPr>
        <w:pStyle w:val="subsection"/>
      </w:pPr>
      <w:r w:rsidRPr="002E0CD2">
        <w:tab/>
        <w:t>(3)</w:t>
      </w:r>
      <w:r w:rsidRPr="002E0CD2">
        <w:tab/>
      </w:r>
      <w:r w:rsidR="00D01F26" w:rsidRPr="002E0CD2">
        <w:t>Subsection</w:t>
      </w:r>
      <w:r w:rsidR="002E0CD2" w:rsidRPr="002E0CD2">
        <w:t> </w:t>
      </w:r>
      <w:r w:rsidR="00D01F26" w:rsidRPr="002E0CD2">
        <w:t xml:space="preserve">33(3) of the </w:t>
      </w:r>
      <w:r w:rsidR="00D01F26" w:rsidRPr="002E0CD2">
        <w:rPr>
          <w:i/>
        </w:rPr>
        <w:t>Acts Interpretation Act 1901</w:t>
      </w:r>
      <w:r w:rsidR="00D01F26" w:rsidRPr="002E0CD2">
        <w:t xml:space="preserve"> does not apply in relation to a power under this Subdivision to give an exemption certificate.</w:t>
      </w:r>
    </w:p>
    <w:p w:rsidR="00441CED" w:rsidRPr="002E0CD2" w:rsidRDefault="00441CED" w:rsidP="002E0CD2">
      <w:pPr>
        <w:pStyle w:val="subsection"/>
      </w:pPr>
      <w:r w:rsidRPr="002E0CD2">
        <w:tab/>
        <w:t>(4)</w:t>
      </w:r>
      <w:r w:rsidRPr="002E0CD2">
        <w:tab/>
      </w:r>
      <w:r w:rsidR="002E0CD2" w:rsidRPr="002E0CD2">
        <w:t>Subsection (</w:t>
      </w:r>
      <w:r w:rsidRPr="002E0CD2">
        <w:t>1) does not apply to an exemption certificate that is taken to have been given under section</w:t>
      </w:r>
      <w:r w:rsidR="002E0CD2" w:rsidRPr="002E0CD2">
        <w:t> </w:t>
      </w:r>
      <w:r w:rsidR="00A4765C" w:rsidRPr="002E0CD2">
        <w:t>61</w:t>
      </w:r>
      <w:r w:rsidRPr="002E0CD2">
        <w:t>.</w:t>
      </w:r>
    </w:p>
    <w:p w:rsidR="0010200D" w:rsidRPr="002E0CD2" w:rsidRDefault="00A4765C" w:rsidP="002E0CD2">
      <w:pPr>
        <w:pStyle w:val="ActHead5"/>
      </w:pPr>
      <w:bookmarkStart w:id="85" w:name="_Toc436303328"/>
      <w:r w:rsidRPr="002E0CD2">
        <w:rPr>
          <w:rStyle w:val="CharSectno"/>
        </w:rPr>
        <w:t>63</w:t>
      </w:r>
      <w:r w:rsidR="0010200D" w:rsidRPr="002E0CD2">
        <w:t xml:space="preserve">  Exemption certificates provided </w:t>
      </w:r>
      <w:r w:rsidR="00A36A74" w:rsidRPr="002E0CD2">
        <w:t xml:space="preserve">for </w:t>
      </w:r>
      <w:r w:rsidR="0010200D" w:rsidRPr="002E0CD2">
        <w:t>by the regulations</w:t>
      </w:r>
      <w:bookmarkEnd w:id="85"/>
    </w:p>
    <w:p w:rsidR="0010200D" w:rsidRPr="002E0CD2" w:rsidRDefault="0010200D" w:rsidP="002E0CD2">
      <w:pPr>
        <w:pStyle w:val="subsection"/>
      </w:pPr>
      <w:r w:rsidRPr="002E0CD2">
        <w:tab/>
      </w:r>
      <w:r w:rsidRPr="002E0CD2">
        <w:tab/>
        <w:t>The regulations may provide for and in relation to additional kinds of certificates</w:t>
      </w:r>
      <w:r w:rsidR="00EC25A1" w:rsidRPr="002E0CD2">
        <w:t xml:space="preserve"> given by the Treasurer</w:t>
      </w:r>
      <w:r w:rsidRPr="002E0CD2">
        <w:t>.</w:t>
      </w:r>
    </w:p>
    <w:p w:rsidR="00EC25A1" w:rsidRPr="002E0CD2" w:rsidRDefault="00EC25A1" w:rsidP="002E0CD2">
      <w:pPr>
        <w:pStyle w:val="notetext"/>
      </w:pPr>
      <w:r w:rsidRPr="002E0CD2">
        <w:t>Note:</w:t>
      </w:r>
      <w:r w:rsidRPr="002E0CD2">
        <w:tab/>
        <w:t xml:space="preserve">The regulations may provide, in relation to exemption certificates </w:t>
      </w:r>
      <w:r w:rsidR="00413767" w:rsidRPr="002E0CD2">
        <w:t>in force</w:t>
      </w:r>
      <w:r w:rsidRPr="002E0CD2">
        <w:t xml:space="preserve"> under regulations made for the purposes of this section, that an action of a specified kind is not a </w:t>
      </w:r>
      <w:r w:rsidRPr="002E0CD2">
        <w:rPr>
          <w:b/>
          <w:i/>
        </w:rPr>
        <w:t>significant action</w:t>
      </w:r>
      <w:r w:rsidRPr="002E0CD2">
        <w:t xml:space="preserve"> or a </w:t>
      </w:r>
      <w:r w:rsidRPr="002E0CD2">
        <w:rPr>
          <w:b/>
          <w:i/>
        </w:rPr>
        <w:t>notifiable action</w:t>
      </w:r>
      <w:r w:rsidR="00827D1D" w:rsidRPr="002E0CD2">
        <w:t xml:space="preserve"> (see subsection</w:t>
      </w:r>
      <w:r w:rsidR="00207AEF" w:rsidRPr="002E0CD2">
        <w:t>s</w:t>
      </w:r>
      <w:r w:rsidR="002E0CD2" w:rsidRPr="002E0CD2">
        <w:t> </w:t>
      </w:r>
      <w:r w:rsidR="00A4765C" w:rsidRPr="002E0CD2">
        <w:t>45</w:t>
      </w:r>
      <w:r w:rsidR="00827D1D" w:rsidRPr="002E0CD2">
        <w:t xml:space="preserve">(3) and </w:t>
      </w:r>
      <w:r w:rsidR="00A4765C" w:rsidRPr="002E0CD2">
        <w:t>49</w:t>
      </w:r>
      <w:r w:rsidR="00827D1D" w:rsidRPr="002E0CD2">
        <w:t>(2))</w:t>
      </w:r>
      <w:r w:rsidRPr="002E0CD2">
        <w:t>.</w:t>
      </w:r>
    </w:p>
    <w:p w:rsidR="005160BE" w:rsidRPr="002E0CD2" w:rsidRDefault="005160BE" w:rsidP="002E0CD2">
      <w:pPr>
        <w:pStyle w:val="ActHead3"/>
      </w:pPr>
      <w:bookmarkStart w:id="86" w:name="_Toc436303329"/>
      <w:r w:rsidRPr="002E0CD2">
        <w:rPr>
          <w:rStyle w:val="CharDivNo"/>
        </w:rPr>
        <w:t>Division</w:t>
      </w:r>
      <w:r w:rsidR="002E0CD2" w:rsidRPr="002E0CD2">
        <w:rPr>
          <w:rStyle w:val="CharDivNo"/>
        </w:rPr>
        <w:t> </w:t>
      </w:r>
      <w:r w:rsidRPr="002E0CD2">
        <w:rPr>
          <w:rStyle w:val="CharDivNo"/>
        </w:rPr>
        <w:t>6</w:t>
      </w:r>
      <w:r w:rsidRPr="002E0CD2">
        <w:t>—</w:t>
      </w:r>
      <w:r w:rsidR="008F2BDD" w:rsidRPr="002E0CD2">
        <w:rPr>
          <w:rStyle w:val="CharDivText"/>
        </w:rPr>
        <w:t>E</w:t>
      </w:r>
      <w:r w:rsidRPr="002E0CD2">
        <w:rPr>
          <w:rStyle w:val="CharDivText"/>
        </w:rPr>
        <w:t xml:space="preserve">ntities </w:t>
      </w:r>
      <w:r w:rsidR="008F2BDD" w:rsidRPr="002E0CD2">
        <w:rPr>
          <w:rStyle w:val="CharDivText"/>
        </w:rPr>
        <w:t xml:space="preserve">whose securities are stapled </w:t>
      </w:r>
      <w:r w:rsidRPr="002E0CD2">
        <w:rPr>
          <w:rStyle w:val="CharDivText"/>
        </w:rPr>
        <w:t xml:space="preserve">and entities </w:t>
      </w:r>
      <w:r w:rsidR="008F2BDD" w:rsidRPr="002E0CD2">
        <w:rPr>
          <w:rStyle w:val="CharDivText"/>
        </w:rPr>
        <w:t xml:space="preserve">operating on </w:t>
      </w:r>
      <w:r w:rsidRPr="002E0CD2">
        <w:rPr>
          <w:rStyle w:val="CharDivText"/>
        </w:rPr>
        <w:t>a unified basis</w:t>
      </w:r>
      <w:bookmarkEnd w:id="86"/>
    </w:p>
    <w:p w:rsidR="008117BB" w:rsidRPr="002E0CD2" w:rsidRDefault="00A4765C" w:rsidP="002E0CD2">
      <w:pPr>
        <w:pStyle w:val="ActHead5"/>
      </w:pPr>
      <w:bookmarkStart w:id="87" w:name="_Toc436303330"/>
      <w:r w:rsidRPr="002E0CD2">
        <w:rPr>
          <w:rStyle w:val="CharSectno"/>
        </w:rPr>
        <w:t>64</w:t>
      </w:r>
      <w:r w:rsidR="008117BB" w:rsidRPr="002E0CD2">
        <w:t xml:space="preserve">  Simplified outline of this Division</w:t>
      </w:r>
      <w:bookmarkEnd w:id="87"/>
    </w:p>
    <w:p w:rsidR="008117BB" w:rsidRPr="002E0CD2" w:rsidRDefault="008117BB" w:rsidP="002E0CD2">
      <w:pPr>
        <w:pStyle w:val="SOText"/>
      </w:pPr>
      <w:r w:rsidRPr="002E0CD2">
        <w:t xml:space="preserve">This Division deals with the treatment of entities whose securities are stapled and entities </w:t>
      </w:r>
      <w:r w:rsidR="008F2BDD" w:rsidRPr="002E0CD2">
        <w:t xml:space="preserve">operating </w:t>
      </w:r>
      <w:r w:rsidRPr="002E0CD2">
        <w:t xml:space="preserve">on a unified basis. In certain circumstances, </w:t>
      </w:r>
      <w:r w:rsidR="008F2BDD" w:rsidRPr="002E0CD2">
        <w:t xml:space="preserve">if any of those </w:t>
      </w:r>
      <w:r w:rsidRPr="002E0CD2">
        <w:t>entities are foreign or not carrying on an Australian business</w:t>
      </w:r>
      <w:r w:rsidR="008F2BDD" w:rsidRPr="002E0CD2">
        <w:t>, they are</w:t>
      </w:r>
      <w:r w:rsidRPr="002E0CD2">
        <w:t xml:space="preserve"> treated as if they were Australian entities or carrying on an Australian business. Consequently, </w:t>
      </w:r>
      <w:r w:rsidR="00C92E81" w:rsidRPr="002E0CD2">
        <w:t xml:space="preserve">an </w:t>
      </w:r>
      <w:r w:rsidRPr="002E0CD2">
        <w:t xml:space="preserve">action taken in relation to those entities may be </w:t>
      </w:r>
      <w:r w:rsidR="00C92E81" w:rsidRPr="002E0CD2">
        <w:t xml:space="preserve">a </w:t>
      </w:r>
      <w:r w:rsidRPr="002E0CD2">
        <w:t xml:space="preserve">significant action or </w:t>
      </w:r>
      <w:r w:rsidR="00C92E81" w:rsidRPr="002E0CD2">
        <w:t xml:space="preserve">a </w:t>
      </w:r>
      <w:r w:rsidRPr="002E0CD2">
        <w:t>notifiable action.</w:t>
      </w:r>
    </w:p>
    <w:p w:rsidR="005160BE" w:rsidRPr="002E0CD2" w:rsidRDefault="00A4765C" w:rsidP="002E0CD2">
      <w:pPr>
        <w:pStyle w:val="ActHead5"/>
      </w:pPr>
      <w:bookmarkStart w:id="88" w:name="_Toc436303331"/>
      <w:r w:rsidRPr="002E0CD2">
        <w:rPr>
          <w:rStyle w:val="CharSectno"/>
        </w:rPr>
        <w:lastRenderedPageBreak/>
        <w:t>65</w:t>
      </w:r>
      <w:r w:rsidR="005160BE" w:rsidRPr="002E0CD2">
        <w:t xml:space="preserve">  </w:t>
      </w:r>
      <w:r w:rsidR="00B075D4" w:rsidRPr="002E0CD2">
        <w:t>Entities whose securities are s</w:t>
      </w:r>
      <w:r w:rsidR="005160BE" w:rsidRPr="002E0CD2">
        <w:t xml:space="preserve">tapled and entities </w:t>
      </w:r>
      <w:r w:rsidR="00B075D4" w:rsidRPr="002E0CD2">
        <w:t xml:space="preserve">operating on </w:t>
      </w:r>
      <w:r w:rsidR="005160BE" w:rsidRPr="002E0CD2">
        <w:t>a unified basis</w:t>
      </w:r>
      <w:bookmarkEnd w:id="88"/>
    </w:p>
    <w:p w:rsidR="005160BE" w:rsidRPr="002E0CD2" w:rsidRDefault="005160BE" w:rsidP="002E0CD2">
      <w:pPr>
        <w:pStyle w:val="subsection"/>
      </w:pPr>
      <w:r w:rsidRPr="002E0CD2">
        <w:tab/>
        <w:t>(1)</w:t>
      </w:r>
      <w:r w:rsidRPr="002E0CD2">
        <w:tab/>
        <w:t>This section applies if:</w:t>
      </w:r>
    </w:p>
    <w:p w:rsidR="005160BE" w:rsidRPr="002E0CD2" w:rsidRDefault="005160BE" w:rsidP="002E0CD2">
      <w:pPr>
        <w:pStyle w:val="paragraph"/>
      </w:pPr>
      <w:r w:rsidRPr="002E0CD2">
        <w:tab/>
        <w:t>(a)</w:t>
      </w:r>
      <w:r w:rsidRPr="002E0CD2">
        <w:tab/>
        <w:t>either:</w:t>
      </w:r>
    </w:p>
    <w:p w:rsidR="005160BE" w:rsidRPr="002E0CD2" w:rsidRDefault="005160BE" w:rsidP="002E0CD2">
      <w:pPr>
        <w:pStyle w:val="paragraphsub"/>
      </w:pPr>
      <w:r w:rsidRPr="002E0CD2">
        <w:tab/>
        <w:t>(i)</w:t>
      </w:r>
      <w:r w:rsidRPr="002E0CD2">
        <w:tab/>
        <w:t>the securities in</w:t>
      </w:r>
      <w:r w:rsidR="00273CB8" w:rsidRPr="002E0CD2">
        <w:t xml:space="preserve"> an</w:t>
      </w:r>
      <w:r w:rsidRPr="002E0CD2">
        <w:t xml:space="preserve"> entity can only be transferred together with securities in one or more other entities; or</w:t>
      </w:r>
    </w:p>
    <w:p w:rsidR="005160BE" w:rsidRPr="002E0CD2" w:rsidRDefault="005160BE" w:rsidP="002E0CD2">
      <w:pPr>
        <w:pStyle w:val="paragraphsub"/>
      </w:pPr>
      <w:r w:rsidRPr="002E0CD2">
        <w:tab/>
        <w:t>(ii)</w:t>
      </w:r>
      <w:r w:rsidRPr="002E0CD2">
        <w:tab/>
        <w:t xml:space="preserve">an entity has entered an </w:t>
      </w:r>
      <w:r w:rsidR="004C188C" w:rsidRPr="002E0CD2">
        <w:t>agreement</w:t>
      </w:r>
      <w:r w:rsidRPr="002E0CD2">
        <w:t xml:space="preserve"> with one or more other entities resulting in the entities being under a legal obligation to operate on a unified basis; and</w:t>
      </w:r>
    </w:p>
    <w:p w:rsidR="00273CB8" w:rsidRPr="002E0CD2" w:rsidRDefault="005160BE" w:rsidP="002E0CD2">
      <w:pPr>
        <w:pStyle w:val="paragraph"/>
      </w:pPr>
      <w:r w:rsidRPr="002E0CD2">
        <w:tab/>
        <w:t>(b)</w:t>
      </w:r>
      <w:r w:rsidRPr="002E0CD2">
        <w:tab/>
      </w:r>
      <w:r w:rsidR="00273CB8" w:rsidRPr="002E0CD2">
        <w:t xml:space="preserve">a person takes an action in relation to </w:t>
      </w:r>
      <w:r w:rsidR="00C92E81" w:rsidRPr="002E0CD2">
        <w:t>one</w:t>
      </w:r>
      <w:r w:rsidR="00273CB8" w:rsidRPr="002E0CD2">
        <w:t xml:space="preserve"> of the entities </w:t>
      </w:r>
      <w:r w:rsidR="001A5B56" w:rsidRPr="002E0CD2">
        <w:t xml:space="preserve">(the </w:t>
      </w:r>
      <w:r w:rsidR="001A5B56" w:rsidRPr="002E0CD2">
        <w:rPr>
          <w:b/>
          <w:i/>
        </w:rPr>
        <w:t>target</w:t>
      </w:r>
      <w:r w:rsidR="001A5B56" w:rsidRPr="002E0CD2">
        <w:t xml:space="preserve">) </w:t>
      </w:r>
      <w:r w:rsidR="00273CB8" w:rsidRPr="002E0CD2">
        <w:t xml:space="preserve">mentioned in </w:t>
      </w:r>
      <w:r w:rsidR="002E0CD2" w:rsidRPr="002E0CD2">
        <w:t>paragraph (</w:t>
      </w:r>
      <w:r w:rsidR="00273CB8" w:rsidRPr="002E0CD2">
        <w:t>a); and</w:t>
      </w:r>
    </w:p>
    <w:p w:rsidR="00273CB8" w:rsidRPr="002E0CD2" w:rsidRDefault="00273CB8" w:rsidP="002E0CD2">
      <w:pPr>
        <w:pStyle w:val="paragraph"/>
      </w:pPr>
      <w:r w:rsidRPr="002E0CD2">
        <w:tab/>
        <w:t>(c)</w:t>
      </w:r>
      <w:r w:rsidRPr="002E0CD2">
        <w:tab/>
        <w:t>the target is not:</w:t>
      </w:r>
    </w:p>
    <w:p w:rsidR="005160BE" w:rsidRPr="002E0CD2" w:rsidRDefault="005160BE" w:rsidP="002E0CD2">
      <w:pPr>
        <w:pStyle w:val="paragraphsub"/>
      </w:pPr>
      <w:r w:rsidRPr="002E0CD2">
        <w:tab/>
        <w:t>(i)</w:t>
      </w:r>
      <w:r w:rsidRPr="002E0CD2">
        <w:tab/>
        <w:t>an Australian entity; or</w:t>
      </w:r>
    </w:p>
    <w:p w:rsidR="005160BE" w:rsidRPr="002E0CD2" w:rsidRDefault="005160BE" w:rsidP="002E0CD2">
      <w:pPr>
        <w:pStyle w:val="paragraphsub"/>
      </w:pPr>
      <w:r w:rsidRPr="002E0CD2">
        <w:tab/>
        <w:t>(ii)</w:t>
      </w:r>
      <w:r w:rsidRPr="002E0CD2">
        <w:tab/>
        <w:t xml:space="preserve">an entity carrying on an Australian business; </w:t>
      </w:r>
      <w:r w:rsidR="00273CB8" w:rsidRPr="002E0CD2">
        <w:t>or</w:t>
      </w:r>
    </w:p>
    <w:p w:rsidR="00273CB8" w:rsidRPr="002E0CD2" w:rsidRDefault="00273CB8" w:rsidP="002E0CD2">
      <w:pPr>
        <w:pStyle w:val="paragraphsub"/>
      </w:pPr>
      <w:r w:rsidRPr="002E0CD2">
        <w:tab/>
        <w:t>(iii)</w:t>
      </w:r>
      <w:r w:rsidRPr="002E0CD2">
        <w:tab/>
        <w:t>the holdi</w:t>
      </w:r>
      <w:r w:rsidR="00A309F6" w:rsidRPr="002E0CD2">
        <w:t>ng entity of such an entity;</w:t>
      </w:r>
    </w:p>
    <w:p w:rsidR="00A309F6" w:rsidRPr="002E0CD2" w:rsidRDefault="00A309F6" w:rsidP="002E0CD2">
      <w:pPr>
        <w:pStyle w:val="paragraph"/>
      </w:pPr>
      <w:r w:rsidRPr="002E0CD2">
        <w:tab/>
      </w:r>
      <w:r w:rsidRPr="002E0CD2">
        <w:tab/>
        <w:t>as is required for the action to be a significant action or a notifiable action; and</w:t>
      </w:r>
    </w:p>
    <w:p w:rsidR="00A309F6" w:rsidRPr="002E0CD2" w:rsidRDefault="005160BE" w:rsidP="002E0CD2">
      <w:pPr>
        <w:pStyle w:val="paragraph"/>
      </w:pPr>
      <w:r w:rsidRPr="002E0CD2">
        <w:tab/>
        <w:t>(</w:t>
      </w:r>
      <w:r w:rsidR="00273CB8" w:rsidRPr="002E0CD2">
        <w:t>d</w:t>
      </w:r>
      <w:r w:rsidRPr="002E0CD2">
        <w:t>)</w:t>
      </w:r>
      <w:r w:rsidRPr="002E0CD2">
        <w:tab/>
      </w:r>
      <w:r w:rsidR="00C92E81" w:rsidRPr="002E0CD2">
        <w:t xml:space="preserve">there is at least one other entity mentioned in </w:t>
      </w:r>
      <w:r w:rsidR="002E0CD2" w:rsidRPr="002E0CD2">
        <w:t>paragraph (</w:t>
      </w:r>
      <w:r w:rsidR="00C92E81" w:rsidRPr="002E0CD2">
        <w:t xml:space="preserve">a) </w:t>
      </w:r>
      <w:r w:rsidR="0083684C" w:rsidRPr="002E0CD2">
        <w:t>that is</w:t>
      </w:r>
      <w:r w:rsidR="00A309F6" w:rsidRPr="002E0CD2">
        <w:t xml:space="preserve"> an entity</w:t>
      </w:r>
      <w:r w:rsidR="008A59E5" w:rsidRPr="002E0CD2">
        <w:t xml:space="preserve"> of a kind mentioned in </w:t>
      </w:r>
      <w:r w:rsidR="002E0CD2" w:rsidRPr="002E0CD2">
        <w:t>subparagraph (</w:t>
      </w:r>
      <w:r w:rsidR="008A59E5" w:rsidRPr="002E0CD2">
        <w:t>c)</w:t>
      </w:r>
      <w:r w:rsidR="000D0446" w:rsidRPr="002E0CD2">
        <w:t>(i), (ii) or (iii)</w:t>
      </w:r>
      <w:r w:rsidR="00A309F6" w:rsidRPr="002E0CD2">
        <w:t>.</w:t>
      </w:r>
    </w:p>
    <w:p w:rsidR="005160BE" w:rsidRPr="002E0CD2" w:rsidRDefault="005160BE" w:rsidP="002E0CD2">
      <w:pPr>
        <w:pStyle w:val="notetext"/>
      </w:pPr>
      <w:r w:rsidRPr="002E0CD2">
        <w:t>Note:</w:t>
      </w:r>
      <w:r w:rsidRPr="002E0CD2">
        <w:tab/>
        <w:t xml:space="preserve">Entities in a dual listed company </w:t>
      </w:r>
      <w:r w:rsidR="006843D7" w:rsidRPr="002E0CD2">
        <w:t xml:space="preserve">arrangement </w:t>
      </w:r>
      <w:r w:rsidRPr="002E0CD2">
        <w:t>are examples of entities that are under a legal obligation to operate on a unified basis.</w:t>
      </w:r>
    </w:p>
    <w:p w:rsidR="00273CB8" w:rsidRPr="002E0CD2" w:rsidRDefault="005160BE" w:rsidP="002E0CD2">
      <w:pPr>
        <w:pStyle w:val="subsection"/>
      </w:pPr>
      <w:r w:rsidRPr="002E0CD2">
        <w:tab/>
        <w:t>(2)</w:t>
      </w:r>
      <w:r w:rsidRPr="002E0CD2">
        <w:tab/>
        <w:t xml:space="preserve">For the purposes of this Act, the </w:t>
      </w:r>
      <w:r w:rsidR="00273CB8" w:rsidRPr="002E0CD2">
        <w:t xml:space="preserve">target is taken to be </w:t>
      </w:r>
      <w:r w:rsidR="00955DDA" w:rsidRPr="002E0CD2">
        <w:t xml:space="preserve">the same kind of entity </w:t>
      </w:r>
      <w:r w:rsidR="00273CB8" w:rsidRPr="002E0CD2">
        <w:t xml:space="preserve">as the entity </w:t>
      </w:r>
      <w:r w:rsidR="00D2240B" w:rsidRPr="002E0CD2">
        <w:t xml:space="preserve">mentioned </w:t>
      </w:r>
      <w:r w:rsidR="00273CB8" w:rsidRPr="002E0CD2">
        <w:t xml:space="preserve">in </w:t>
      </w:r>
      <w:r w:rsidR="002E0CD2" w:rsidRPr="002E0CD2">
        <w:t>paragraph (</w:t>
      </w:r>
      <w:r w:rsidR="00273CB8" w:rsidRPr="002E0CD2">
        <w:t>d).</w:t>
      </w:r>
    </w:p>
    <w:p w:rsidR="00273CB8" w:rsidRPr="002E0CD2" w:rsidRDefault="00273CB8" w:rsidP="002E0CD2">
      <w:pPr>
        <w:pStyle w:val="notetext"/>
      </w:pPr>
      <w:r w:rsidRPr="002E0CD2">
        <w:t>Example:</w:t>
      </w:r>
      <w:r w:rsidRPr="002E0CD2">
        <w:tab/>
      </w:r>
      <w:r w:rsidR="001A5B56" w:rsidRPr="002E0CD2">
        <w:t>A foreign person acquires interests in securities in the target</w:t>
      </w:r>
      <w:r w:rsidR="00A309F6" w:rsidRPr="002E0CD2">
        <w:t xml:space="preserve"> (see paragraph</w:t>
      </w:r>
      <w:r w:rsidR="002E0CD2" w:rsidRPr="002E0CD2">
        <w:t> </w:t>
      </w:r>
      <w:r w:rsidR="00A4765C" w:rsidRPr="002E0CD2">
        <w:t>40</w:t>
      </w:r>
      <w:r w:rsidR="00A309F6" w:rsidRPr="002E0CD2">
        <w:t>(2)(</w:t>
      </w:r>
      <w:r w:rsidR="00A35A37" w:rsidRPr="002E0CD2">
        <w:t>b</w:t>
      </w:r>
      <w:r w:rsidR="00A309F6" w:rsidRPr="002E0CD2">
        <w:t>))</w:t>
      </w:r>
      <w:r w:rsidR="001A5B56" w:rsidRPr="002E0CD2">
        <w:t>. The target’s securities are stapled to securities in another entity. The other entity is a relevant entity that carries on an Australian business</w:t>
      </w:r>
      <w:r w:rsidR="00A309F6" w:rsidRPr="002E0CD2">
        <w:t xml:space="preserve"> (see subparagraph</w:t>
      </w:r>
      <w:r w:rsidR="002E0CD2" w:rsidRPr="002E0CD2">
        <w:t> </w:t>
      </w:r>
      <w:r w:rsidR="00A4765C" w:rsidRPr="002E0CD2">
        <w:t>40</w:t>
      </w:r>
      <w:r w:rsidR="00A309F6" w:rsidRPr="002E0CD2">
        <w:t>(4)(a)(i))</w:t>
      </w:r>
      <w:r w:rsidR="001A5B56" w:rsidRPr="002E0CD2">
        <w:t>. The target is taken to be a relevant entity that carries on an Australian business.</w:t>
      </w:r>
    </w:p>
    <w:p w:rsidR="00882546" w:rsidRPr="002E0CD2" w:rsidRDefault="00882546" w:rsidP="002E0CD2">
      <w:pPr>
        <w:pStyle w:val="ActHead2"/>
      </w:pPr>
      <w:bookmarkStart w:id="89" w:name="_Toc436303332"/>
      <w:r w:rsidRPr="002E0CD2">
        <w:rPr>
          <w:rStyle w:val="CharPartNo"/>
        </w:rPr>
        <w:lastRenderedPageBreak/>
        <w:t>Part</w:t>
      </w:r>
      <w:r w:rsidR="002E0CD2" w:rsidRPr="002E0CD2">
        <w:rPr>
          <w:rStyle w:val="CharPartNo"/>
        </w:rPr>
        <w:t> </w:t>
      </w:r>
      <w:r w:rsidR="001E2F61" w:rsidRPr="002E0CD2">
        <w:rPr>
          <w:rStyle w:val="CharPartNo"/>
        </w:rPr>
        <w:t>3</w:t>
      </w:r>
      <w:r w:rsidRPr="002E0CD2">
        <w:t>—</w:t>
      </w:r>
      <w:r w:rsidR="001E2F61" w:rsidRPr="002E0CD2">
        <w:rPr>
          <w:rStyle w:val="CharPartText"/>
        </w:rPr>
        <w:t>Powers of Treasurer</w:t>
      </w:r>
      <w:bookmarkEnd w:id="89"/>
    </w:p>
    <w:p w:rsidR="00037E91" w:rsidRPr="002E0CD2" w:rsidRDefault="00037E91" w:rsidP="002E0CD2">
      <w:pPr>
        <w:pStyle w:val="ActHead3"/>
      </w:pPr>
      <w:bookmarkStart w:id="90" w:name="_Toc436303333"/>
      <w:r w:rsidRPr="002E0CD2">
        <w:rPr>
          <w:rStyle w:val="CharDivNo"/>
        </w:rPr>
        <w:t>Division</w:t>
      </w:r>
      <w:r w:rsidR="002E0CD2" w:rsidRPr="002E0CD2">
        <w:rPr>
          <w:rStyle w:val="CharDivNo"/>
        </w:rPr>
        <w:t> </w:t>
      </w:r>
      <w:r w:rsidRPr="002E0CD2">
        <w:rPr>
          <w:rStyle w:val="CharDivNo"/>
        </w:rPr>
        <w:t>1</w:t>
      </w:r>
      <w:r w:rsidRPr="002E0CD2">
        <w:t>—</w:t>
      </w:r>
      <w:r w:rsidRPr="002E0CD2">
        <w:rPr>
          <w:rStyle w:val="CharDivText"/>
        </w:rPr>
        <w:t>Simplified outline of this Part</w:t>
      </w:r>
      <w:bookmarkEnd w:id="90"/>
    </w:p>
    <w:p w:rsidR="00882546" w:rsidRPr="002E0CD2" w:rsidRDefault="00A4765C" w:rsidP="002E0CD2">
      <w:pPr>
        <w:pStyle w:val="ActHead5"/>
      </w:pPr>
      <w:bookmarkStart w:id="91" w:name="_Toc436303334"/>
      <w:r w:rsidRPr="002E0CD2">
        <w:rPr>
          <w:rStyle w:val="CharSectno"/>
        </w:rPr>
        <w:t>66</w:t>
      </w:r>
      <w:r w:rsidR="00882546" w:rsidRPr="002E0CD2">
        <w:t xml:space="preserve">  Simplified outline of this Part</w:t>
      </w:r>
      <w:bookmarkEnd w:id="91"/>
    </w:p>
    <w:p w:rsidR="00E37C18" w:rsidRPr="002E0CD2" w:rsidRDefault="00E37C18" w:rsidP="002E0CD2">
      <w:pPr>
        <w:pStyle w:val="SOText"/>
      </w:pPr>
      <w:r w:rsidRPr="002E0CD2">
        <w:t>This Part deals with the power</w:t>
      </w:r>
      <w:r w:rsidR="009031AE" w:rsidRPr="002E0CD2">
        <w:t>s that</w:t>
      </w:r>
      <w:r w:rsidRPr="002E0CD2">
        <w:t xml:space="preserve"> the Treasurer has if a significant action is proposed to be taken or has been taken.</w:t>
      </w:r>
    </w:p>
    <w:p w:rsidR="00E37C18" w:rsidRPr="002E0CD2" w:rsidRDefault="00E37C18" w:rsidP="002E0CD2">
      <w:pPr>
        <w:pStyle w:val="SOText"/>
      </w:pPr>
      <w:r w:rsidRPr="002E0CD2">
        <w:t xml:space="preserve">The Treasurer may be aware of the significant action because </w:t>
      </w:r>
      <w:r w:rsidR="00DF0E6E" w:rsidRPr="002E0CD2">
        <w:t>a</w:t>
      </w:r>
      <w:r w:rsidRPr="002E0CD2">
        <w:t xml:space="preserve"> foreign person was required to give a notice under </w:t>
      </w:r>
      <w:r w:rsidR="0038373C" w:rsidRPr="002E0CD2">
        <w:t>section</w:t>
      </w:r>
      <w:r w:rsidR="002E0CD2" w:rsidRPr="002E0CD2">
        <w:t> </w:t>
      </w:r>
      <w:r w:rsidR="00A4765C" w:rsidRPr="002E0CD2">
        <w:t>81</w:t>
      </w:r>
      <w:r w:rsidRPr="002E0CD2">
        <w:t xml:space="preserve">. </w:t>
      </w:r>
      <w:r w:rsidR="009031AE" w:rsidRPr="002E0CD2">
        <w:t>Alternatively</w:t>
      </w:r>
      <w:r w:rsidRPr="002E0CD2">
        <w:t xml:space="preserve">, </w:t>
      </w:r>
      <w:r w:rsidR="00DF0E6E" w:rsidRPr="002E0CD2">
        <w:t>a</w:t>
      </w:r>
      <w:r w:rsidR="009031AE" w:rsidRPr="002E0CD2">
        <w:t xml:space="preserve"> foreign </w:t>
      </w:r>
      <w:r w:rsidRPr="002E0CD2">
        <w:t xml:space="preserve">person might </w:t>
      </w:r>
      <w:r w:rsidR="009031AE" w:rsidRPr="002E0CD2">
        <w:t>cho</w:t>
      </w:r>
      <w:r w:rsidR="00DF0E6E" w:rsidRPr="002E0CD2">
        <w:t>o</w:t>
      </w:r>
      <w:r w:rsidR="009031AE" w:rsidRPr="002E0CD2">
        <w:t>s</w:t>
      </w:r>
      <w:r w:rsidR="00DF0E6E" w:rsidRPr="002E0CD2">
        <w:t>e</w:t>
      </w:r>
      <w:r w:rsidR="009031AE" w:rsidRPr="002E0CD2">
        <w:t xml:space="preserve"> </w:t>
      </w:r>
      <w:r w:rsidRPr="002E0CD2">
        <w:t>to give a notice despite not being required to do so.</w:t>
      </w:r>
    </w:p>
    <w:p w:rsidR="00E37C18" w:rsidRPr="002E0CD2" w:rsidRDefault="00E37C18" w:rsidP="002E0CD2">
      <w:pPr>
        <w:pStyle w:val="SOText"/>
      </w:pPr>
      <w:r w:rsidRPr="002E0CD2">
        <w:t>If a significant action</w:t>
      </w:r>
      <w:r w:rsidR="00DF0E6E" w:rsidRPr="002E0CD2">
        <w:t xml:space="preserve"> is proposed to be taken</w:t>
      </w:r>
      <w:r w:rsidRPr="002E0CD2">
        <w:t xml:space="preserve">, the Treasurer may prohibit the action. The Treasurer may make an interim order </w:t>
      </w:r>
      <w:r w:rsidR="009031AE" w:rsidRPr="002E0CD2">
        <w:t xml:space="preserve">before </w:t>
      </w:r>
      <w:r w:rsidRPr="002E0CD2">
        <w:t>decid</w:t>
      </w:r>
      <w:r w:rsidR="009031AE" w:rsidRPr="002E0CD2">
        <w:t>ing</w:t>
      </w:r>
      <w:r w:rsidRPr="002E0CD2">
        <w:t xml:space="preserve"> whether to make an order prohibiting </w:t>
      </w:r>
      <w:r w:rsidR="009031AE" w:rsidRPr="002E0CD2">
        <w:t xml:space="preserve">a </w:t>
      </w:r>
      <w:r w:rsidRPr="002E0CD2">
        <w:t>significant action.</w:t>
      </w:r>
    </w:p>
    <w:p w:rsidR="00E37C18" w:rsidRPr="002E0CD2" w:rsidRDefault="00E37C18" w:rsidP="002E0CD2">
      <w:pPr>
        <w:pStyle w:val="SOText"/>
      </w:pPr>
      <w:r w:rsidRPr="002E0CD2">
        <w:t xml:space="preserve">If a </w:t>
      </w:r>
      <w:r w:rsidR="00DF0E6E" w:rsidRPr="002E0CD2">
        <w:t xml:space="preserve">significant action </w:t>
      </w:r>
      <w:r w:rsidR="002950E8" w:rsidRPr="002E0CD2">
        <w:t xml:space="preserve">has been taken, the Treasurer may order </w:t>
      </w:r>
      <w:r w:rsidR="00C610A0" w:rsidRPr="002E0CD2">
        <w:t xml:space="preserve">that </w:t>
      </w:r>
      <w:r w:rsidR="002950E8" w:rsidRPr="002E0CD2">
        <w:t xml:space="preserve">the action </w:t>
      </w:r>
      <w:r w:rsidR="00C610A0" w:rsidRPr="002E0CD2">
        <w:t>be</w:t>
      </w:r>
      <w:r w:rsidR="002950E8" w:rsidRPr="002E0CD2">
        <w:t xml:space="preserve"> undone (for example, by </w:t>
      </w:r>
      <w:r w:rsidR="00C610A0" w:rsidRPr="002E0CD2">
        <w:t>requiring an acquisition to be disposed of</w:t>
      </w:r>
      <w:r w:rsidR="002950E8" w:rsidRPr="002E0CD2">
        <w:t>).</w:t>
      </w:r>
    </w:p>
    <w:p w:rsidR="00E37C18" w:rsidRPr="002E0CD2" w:rsidRDefault="009031AE" w:rsidP="002E0CD2">
      <w:pPr>
        <w:pStyle w:val="SOText"/>
      </w:pPr>
      <w:r w:rsidRPr="002E0CD2">
        <w:t>Instead of making an order, t</w:t>
      </w:r>
      <w:r w:rsidR="00E37C18" w:rsidRPr="002E0CD2">
        <w:t xml:space="preserve">he Treasurer may </w:t>
      </w:r>
      <w:r w:rsidR="0064634D" w:rsidRPr="002E0CD2">
        <w:t xml:space="preserve">give a </w:t>
      </w:r>
      <w:r w:rsidR="0038373C" w:rsidRPr="002E0CD2">
        <w:t xml:space="preserve">notification </w:t>
      </w:r>
      <w:r w:rsidR="00462572" w:rsidRPr="002E0CD2">
        <w:t>(</w:t>
      </w:r>
      <w:r w:rsidR="001818E9" w:rsidRPr="002E0CD2">
        <w:t xml:space="preserve">called </w:t>
      </w:r>
      <w:r w:rsidR="00462572" w:rsidRPr="002E0CD2">
        <w:t xml:space="preserve">a </w:t>
      </w:r>
      <w:r w:rsidR="00D458B3" w:rsidRPr="002E0CD2">
        <w:t>no objection notification</w:t>
      </w:r>
      <w:r w:rsidR="00551D32" w:rsidRPr="002E0CD2">
        <w:t xml:space="preserve">) </w:t>
      </w:r>
      <w:r w:rsidR="0064634D" w:rsidRPr="002E0CD2">
        <w:t xml:space="preserve">stating </w:t>
      </w:r>
      <w:r w:rsidR="00E37C18" w:rsidRPr="002E0CD2">
        <w:t>that the Commonwealth does not</w:t>
      </w:r>
      <w:r w:rsidR="00951187" w:rsidRPr="002E0CD2">
        <w:t xml:space="preserve"> object to a</w:t>
      </w:r>
      <w:r w:rsidR="006A4FED" w:rsidRPr="002E0CD2">
        <w:t>n</w:t>
      </w:r>
      <w:r w:rsidR="00951187" w:rsidRPr="002E0CD2">
        <w:t xml:space="preserve"> action</w:t>
      </w:r>
      <w:r w:rsidR="006A4FED" w:rsidRPr="002E0CD2">
        <w:t xml:space="preserve">. The Treasurer </w:t>
      </w:r>
      <w:r w:rsidR="00951187" w:rsidRPr="002E0CD2">
        <w:t xml:space="preserve">may </w:t>
      </w:r>
      <w:r w:rsidR="00E37C18" w:rsidRPr="002E0CD2">
        <w:t>impose conditions on a significant action.</w:t>
      </w:r>
    </w:p>
    <w:p w:rsidR="00882546" w:rsidRPr="002E0CD2" w:rsidRDefault="00E37C18" w:rsidP="002E0CD2">
      <w:pPr>
        <w:pStyle w:val="SOText"/>
      </w:pPr>
      <w:r w:rsidRPr="002E0CD2">
        <w:t xml:space="preserve">If the Treasurer is </w:t>
      </w:r>
      <w:r w:rsidR="0090496E" w:rsidRPr="002E0CD2">
        <w:t xml:space="preserve">given a notice </w:t>
      </w:r>
      <w:r w:rsidR="006A4FED" w:rsidRPr="002E0CD2">
        <w:t xml:space="preserve">that a </w:t>
      </w:r>
      <w:r w:rsidRPr="002E0CD2">
        <w:t>significant action</w:t>
      </w:r>
      <w:r w:rsidR="006A4FED" w:rsidRPr="002E0CD2">
        <w:t xml:space="preserve"> is proposed to be taken</w:t>
      </w:r>
      <w:r w:rsidRPr="002E0CD2">
        <w:t xml:space="preserve">, the Treasurer must make a decision under this Part within </w:t>
      </w:r>
      <w:r w:rsidR="007B10E6" w:rsidRPr="002E0CD2">
        <w:t xml:space="preserve">a certain period (generally, </w:t>
      </w:r>
      <w:r w:rsidR="00450AF4" w:rsidRPr="002E0CD2">
        <w:t xml:space="preserve">within </w:t>
      </w:r>
      <w:r w:rsidR="000B60A2" w:rsidRPr="002E0CD2">
        <w:t>3</w:t>
      </w:r>
      <w:r w:rsidRPr="002E0CD2">
        <w:t xml:space="preserve">0 days of </w:t>
      </w:r>
      <w:r w:rsidR="00CD0822" w:rsidRPr="002E0CD2">
        <w:t xml:space="preserve">receiving </w:t>
      </w:r>
      <w:r w:rsidRPr="002E0CD2">
        <w:t>the notice</w:t>
      </w:r>
      <w:r w:rsidR="00E64110" w:rsidRPr="002E0CD2">
        <w:t>,</w:t>
      </w:r>
      <w:r w:rsidR="007B10E6" w:rsidRPr="002E0CD2">
        <w:t xml:space="preserve"> or </w:t>
      </w:r>
      <w:r w:rsidR="00332323" w:rsidRPr="002E0CD2">
        <w:t xml:space="preserve">within </w:t>
      </w:r>
      <w:r w:rsidR="00820979" w:rsidRPr="002E0CD2">
        <w:t xml:space="preserve">an additional </w:t>
      </w:r>
      <w:r w:rsidR="0057230F" w:rsidRPr="002E0CD2">
        <w:t xml:space="preserve">period of up to </w:t>
      </w:r>
      <w:r w:rsidR="007B10E6" w:rsidRPr="002E0CD2">
        <w:t>90 day</w:t>
      </w:r>
      <w:r w:rsidR="0057230F" w:rsidRPr="002E0CD2">
        <w:t>s</w:t>
      </w:r>
      <w:r w:rsidR="00332323" w:rsidRPr="002E0CD2">
        <w:t xml:space="preserve"> </w:t>
      </w:r>
      <w:r w:rsidR="0057230F" w:rsidRPr="002E0CD2">
        <w:t>from the publication of an interim order</w:t>
      </w:r>
      <w:r w:rsidR="007B10E6" w:rsidRPr="002E0CD2">
        <w:t>)</w:t>
      </w:r>
      <w:r w:rsidRPr="002E0CD2">
        <w:t>.</w:t>
      </w:r>
      <w:r w:rsidR="007B10E6" w:rsidRPr="002E0CD2">
        <w:t xml:space="preserve"> </w:t>
      </w:r>
      <w:r w:rsidR="0064634D" w:rsidRPr="002E0CD2">
        <w:t xml:space="preserve">A person must not take </w:t>
      </w:r>
      <w:r w:rsidR="0090496E" w:rsidRPr="002E0CD2">
        <w:t xml:space="preserve">the </w:t>
      </w:r>
      <w:r w:rsidR="0064634D" w:rsidRPr="002E0CD2">
        <w:t xml:space="preserve">action during this period unless the person is given </w:t>
      </w:r>
      <w:r w:rsidR="00462572" w:rsidRPr="002E0CD2">
        <w:t xml:space="preserve">a </w:t>
      </w:r>
      <w:r w:rsidR="00D458B3" w:rsidRPr="002E0CD2">
        <w:t>no objection notification</w:t>
      </w:r>
      <w:r w:rsidR="0064634D" w:rsidRPr="002E0CD2">
        <w:t>.</w:t>
      </w:r>
    </w:p>
    <w:p w:rsidR="007B10E6" w:rsidRPr="002E0CD2" w:rsidRDefault="007B10E6" w:rsidP="002E0CD2">
      <w:pPr>
        <w:pStyle w:val="SOText"/>
      </w:pPr>
      <w:r w:rsidRPr="002E0CD2">
        <w:t xml:space="preserve">In addition, if a foreign person is given a </w:t>
      </w:r>
      <w:r w:rsidR="00D458B3" w:rsidRPr="002E0CD2">
        <w:t>no objection notification</w:t>
      </w:r>
      <w:r w:rsidR="0025354F" w:rsidRPr="002E0CD2">
        <w:t xml:space="preserve"> </w:t>
      </w:r>
      <w:r w:rsidR="0090496E" w:rsidRPr="002E0CD2">
        <w:t xml:space="preserve">relating </w:t>
      </w:r>
      <w:r w:rsidR="0025354F" w:rsidRPr="002E0CD2">
        <w:t>to a significant action</w:t>
      </w:r>
      <w:r w:rsidRPr="002E0CD2">
        <w:t>, and the foreign person take</w:t>
      </w:r>
      <w:r w:rsidR="00CD0822" w:rsidRPr="002E0CD2">
        <w:t>s</w:t>
      </w:r>
      <w:r w:rsidRPr="002E0CD2">
        <w:t xml:space="preserve"> the action</w:t>
      </w:r>
      <w:r w:rsidR="00B57475" w:rsidRPr="002E0CD2">
        <w:t xml:space="preserve"> in accordance with the </w:t>
      </w:r>
      <w:r w:rsidR="0038373C" w:rsidRPr="002E0CD2">
        <w:t>notification</w:t>
      </w:r>
      <w:r w:rsidRPr="002E0CD2">
        <w:t xml:space="preserve">, the Treasurer is prevented from using the powers under this Part in relation to the </w:t>
      </w:r>
      <w:r w:rsidRPr="002E0CD2">
        <w:lastRenderedPageBreak/>
        <w:t>action.</w:t>
      </w:r>
      <w:r w:rsidR="00A64287" w:rsidRPr="002E0CD2">
        <w:t xml:space="preserve"> (This limitation does not apply if foreign persons or actions are not </w:t>
      </w:r>
      <w:r w:rsidR="002315AE" w:rsidRPr="002E0CD2">
        <w:t xml:space="preserve">specified in </w:t>
      </w:r>
      <w:r w:rsidR="00A64287" w:rsidRPr="002E0CD2">
        <w:t xml:space="preserve">the </w:t>
      </w:r>
      <w:r w:rsidR="0038373C" w:rsidRPr="002E0CD2">
        <w:t>notification</w:t>
      </w:r>
      <w:r w:rsidR="00A64287" w:rsidRPr="002E0CD2">
        <w:t>.)</w:t>
      </w:r>
    </w:p>
    <w:p w:rsidR="005C1768" w:rsidRPr="002E0CD2" w:rsidRDefault="005C1768" w:rsidP="002E0CD2">
      <w:pPr>
        <w:pStyle w:val="SOText"/>
      </w:pPr>
      <w:r w:rsidRPr="002E0CD2">
        <w:t xml:space="preserve">A person who fails to comply with an order or </w:t>
      </w:r>
      <w:r w:rsidR="0038373C" w:rsidRPr="002E0CD2">
        <w:t xml:space="preserve">notification </w:t>
      </w:r>
      <w:r w:rsidRPr="002E0CD2">
        <w:t>under this Part may commit an offence or be liable to a civil penalty.</w:t>
      </w:r>
    </w:p>
    <w:p w:rsidR="005C1768" w:rsidRPr="002E0CD2" w:rsidRDefault="005C1768" w:rsidP="002E0CD2">
      <w:pPr>
        <w:pStyle w:val="SOText"/>
        <w:rPr>
          <w:i/>
        </w:rPr>
      </w:pPr>
      <w:r w:rsidRPr="002E0CD2">
        <w:t>Under section</w:t>
      </w:r>
      <w:r w:rsidR="002E0CD2" w:rsidRPr="002E0CD2">
        <w:t> </w:t>
      </w:r>
      <w:r w:rsidR="00A4765C" w:rsidRPr="002E0CD2">
        <w:t>113</w:t>
      </w:r>
      <w:r w:rsidRPr="002E0CD2">
        <w:t xml:space="preserve">, a fee </w:t>
      </w:r>
      <w:r w:rsidR="00FB0FAF" w:rsidRPr="002E0CD2">
        <w:t>may be</w:t>
      </w:r>
      <w:r w:rsidRPr="002E0CD2">
        <w:t xml:space="preserve"> payable in relation to orders or </w:t>
      </w:r>
      <w:r w:rsidR="0038373C" w:rsidRPr="002E0CD2">
        <w:t xml:space="preserve">notifications </w:t>
      </w:r>
      <w:r w:rsidRPr="002E0CD2">
        <w:t>given under this Part.</w:t>
      </w:r>
    </w:p>
    <w:p w:rsidR="00037E91" w:rsidRPr="002E0CD2" w:rsidRDefault="00037E91" w:rsidP="002E0CD2">
      <w:pPr>
        <w:pStyle w:val="ActHead3"/>
      </w:pPr>
      <w:bookmarkStart w:id="92" w:name="_Toc436303335"/>
      <w:r w:rsidRPr="002E0CD2">
        <w:rPr>
          <w:rStyle w:val="CharDivNo"/>
        </w:rPr>
        <w:t>Division</w:t>
      </w:r>
      <w:r w:rsidR="002E0CD2" w:rsidRPr="002E0CD2">
        <w:rPr>
          <w:rStyle w:val="CharDivNo"/>
        </w:rPr>
        <w:t> </w:t>
      </w:r>
      <w:r w:rsidRPr="002E0CD2">
        <w:rPr>
          <w:rStyle w:val="CharDivNo"/>
        </w:rPr>
        <w:t>2</w:t>
      </w:r>
      <w:r w:rsidRPr="002E0CD2">
        <w:t>—</w:t>
      </w:r>
      <w:r w:rsidRPr="002E0CD2">
        <w:rPr>
          <w:rStyle w:val="CharDivText"/>
        </w:rPr>
        <w:t>Powers of Treasurer</w:t>
      </w:r>
      <w:bookmarkEnd w:id="92"/>
    </w:p>
    <w:p w:rsidR="007B0100" w:rsidRPr="002E0CD2" w:rsidRDefault="007B0100" w:rsidP="002E0CD2">
      <w:pPr>
        <w:pStyle w:val="ActHead4"/>
      </w:pPr>
      <w:bookmarkStart w:id="93" w:name="_Toc436303336"/>
      <w:r w:rsidRPr="002E0CD2">
        <w:rPr>
          <w:rStyle w:val="CharSubdNo"/>
        </w:rPr>
        <w:t>Subdivision A</w:t>
      </w:r>
      <w:r w:rsidRPr="002E0CD2">
        <w:t>—</w:t>
      </w:r>
      <w:r w:rsidRPr="002E0CD2">
        <w:rPr>
          <w:rStyle w:val="CharSubdText"/>
        </w:rPr>
        <w:t>Orders</w:t>
      </w:r>
      <w:bookmarkEnd w:id="93"/>
    </w:p>
    <w:p w:rsidR="002D2DF9" w:rsidRPr="002E0CD2" w:rsidRDefault="00A4765C" w:rsidP="002E0CD2">
      <w:pPr>
        <w:pStyle w:val="ActHead5"/>
      </w:pPr>
      <w:bookmarkStart w:id="94" w:name="_Toc436303337"/>
      <w:r w:rsidRPr="002E0CD2">
        <w:rPr>
          <w:rStyle w:val="CharSectno"/>
        </w:rPr>
        <w:t>67</w:t>
      </w:r>
      <w:r w:rsidR="002D2DF9" w:rsidRPr="002E0CD2">
        <w:t xml:space="preserve">  </w:t>
      </w:r>
      <w:r w:rsidR="00E4351F" w:rsidRPr="002E0CD2">
        <w:t xml:space="preserve">Order prohibiting </w:t>
      </w:r>
      <w:r w:rsidR="00C256CD" w:rsidRPr="002E0CD2">
        <w:t xml:space="preserve">proposed </w:t>
      </w:r>
      <w:r w:rsidR="001438FA" w:rsidRPr="002E0CD2">
        <w:t>significant</w:t>
      </w:r>
      <w:r w:rsidR="00C256CD" w:rsidRPr="002E0CD2">
        <w:t xml:space="preserve"> actions</w:t>
      </w:r>
      <w:bookmarkEnd w:id="94"/>
    </w:p>
    <w:p w:rsidR="002D2DF9" w:rsidRPr="002E0CD2" w:rsidRDefault="002D2DF9" w:rsidP="002E0CD2">
      <w:pPr>
        <w:pStyle w:val="subsection"/>
      </w:pPr>
      <w:r w:rsidRPr="002E0CD2">
        <w:tab/>
        <w:t>(1)</w:t>
      </w:r>
      <w:r w:rsidRPr="002E0CD2">
        <w:tab/>
        <w:t xml:space="preserve">The Treasurer may make an order under </w:t>
      </w:r>
      <w:r w:rsidR="002E0CD2" w:rsidRPr="002E0CD2">
        <w:t>subsection (</w:t>
      </w:r>
      <w:r w:rsidR="00C256CD" w:rsidRPr="002E0CD2">
        <w:t xml:space="preserve">2) </w:t>
      </w:r>
      <w:r w:rsidRPr="002E0CD2">
        <w:t>if</w:t>
      </w:r>
      <w:r w:rsidR="00A9486A" w:rsidRPr="002E0CD2">
        <w:t xml:space="preserve"> the Treasurer is satisfied that</w:t>
      </w:r>
      <w:r w:rsidRPr="002E0CD2">
        <w:t>:</w:t>
      </w:r>
    </w:p>
    <w:p w:rsidR="002D2DF9" w:rsidRPr="002E0CD2" w:rsidRDefault="002D2DF9" w:rsidP="002E0CD2">
      <w:pPr>
        <w:pStyle w:val="paragraph"/>
      </w:pPr>
      <w:r w:rsidRPr="002E0CD2">
        <w:tab/>
        <w:t>(a)</w:t>
      </w:r>
      <w:r w:rsidRPr="002E0CD2">
        <w:tab/>
      </w:r>
      <w:r w:rsidR="00744FE7" w:rsidRPr="002E0CD2">
        <w:t xml:space="preserve">a significant </w:t>
      </w:r>
      <w:r w:rsidR="00AC5C3E" w:rsidRPr="002E0CD2">
        <w:t>action is proposed to be taken; and</w:t>
      </w:r>
    </w:p>
    <w:p w:rsidR="00AC5C3E" w:rsidRPr="002E0CD2" w:rsidRDefault="00AC5C3E" w:rsidP="002E0CD2">
      <w:pPr>
        <w:pStyle w:val="paragraph"/>
      </w:pPr>
      <w:r w:rsidRPr="002E0CD2">
        <w:tab/>
        <w:t>(b)</w:t>
      </w:r>
      <w:r w:rsidRPr="002E0CD2">
        <w:tab/>
      </w:r>
      <w:r w:rsidR="00A27C84" w:rsidRPr="002E0CD2">
        <w:t xml:space="preserve">taking </w:t>
      </w:r>
      <w:r w:rsidR="00522E9D" w:rsidRPr="002E0CD2">
        <w:t>the</w:t>
      </w:r>
      <w:r w:rsidRPr="002E0CD2">
        <w:t xml:space="preserve"> </w:t>
      </w:r>
      <w:r w:rsidR="00744FE7" w:rsidRPr="002E0CD2">
        <w:t xml:space="preserve">significant </w:t>
      </w:r>
      <w:r w:rsidRPr="002E0CD2">
        <w:t>action would be co</w:t>
      </w:r>
      <w:r w:rsidR="00F05480" w:rsidRPr="002E0CD2">
        <w:t>ntrary to the national interest.</w:t>
      </w:r>
    </w:p>
    <w:p w:rsidR="00810DCE" w:rsidRPr="002E0CD2" w:rsidRDefault="00810DCE" w:rsidP="002E0CD2">
      <w:pPr>
        <w:pStyle w:val="notetext"/>
      </w:pPr>
      <w:r w:rsidRPr="002E0CD2">
        <w:t>Note:</w:t>
      </w:r>
      <w:r w:rsidRPr="002E0CD2">
        <w:tab/>
        <w:t>See also section</w:t>
      </w:r>
      <w:r w:rsidR="002E0CD2" w:rsidRPr="002E0CD2">
        <w:t> </w:t>
      </w:r>
      <w:r w:rsidR="00A4765C" w:rsidRPr="002E0CD2">
        <w:t>77</w:t>
      </w:r>
      <w:r w:rsidRPr="002E0CD2">
        <w:t xml:space="preserve"> (time limit on </w:t>
      </w:r>
      <w:r w:rsidR="000115EB" w:rsidRPr="002E0CD2">
        <w:t>making orders and decisions</w:t>
      </w:r>
      <w:r w:rsidR="00207AEF" w:rsidRPr="002E0CD2">
        <w:t xml:space="preserve">) and </w:t>
      </w:r>
      <w:r w:rsidRPr="002E0CD2">
        <w:t>Part</w:t>
      </w:r>
      <w:r w:rsidR="00450AF4" w:rsidRPr="002E0CD2">
        <w:t>s</w:t>
      </w:r>
      <w:r w:rsidR="002E0CD2" w:rsidRPr="002E0CD2">
        <w:t> </w:t>
      </w:r>
      <w:r w:rsidRPr="002E0CD2">
        <w:t>5 (offences and civil penalties) and 6 (fees).</w:t>
      </w:r>
    </w:p>
    <w:p w:rsidR="00774EE7" w:rsidRPr="002E0CD2" w:rsidRDefault="00774EE7" w:rsidP="002E0CD2">
      <w:pPr>
        <w:pStyle w:val="subsection"/>
      </w:pPr>
      <w:r w:rsidRPr="002E0CD2">
        <w:tab/>
        <w:t>(2)</w:t>
      </w:r>
      <w:r w:rsidRPr="002E0CD2">
        <w:tab/>
        <w:t>The Treasurer may make an order in accordance with the following table.</w:t>
      </w:r>
    </w:p>
    <w:p w:rsidR="00774EE7" w:rsidRPr="002E0CD2" w:rsidRDefault="00774EE7"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50"/>
        <w:gridCol w:w="3122"/>
      </w:tblGrid>
      <w:tr w:rsidR="00774EE7" w:rsidRPr="002E0CD2" w:rsidTr="00742FF7">
        <w:trPr>
          <w:tblHeader/>
        </w:trPr>
        <w:tc>
          <w:tcPr>
            <w:tcW w:w="7086" w:type="dxa"/>
            <w:gridSpan w:val="3"/>
            <w:tcBorders>
              <w:top w:val="single" w:sz="12" w:space="0" w:color="auto"/>
              <w:bottom w:val="single" w:sz="2" w:space="0" w:color="auto"/>
            </w:tcBorders>
            <w:shd w:val="clear" w:color="auto" w:fill="auto"/>
          </w:tcPr>
          <w:p w:rsidR="00774EE7" w:rsidRPr="002E0CD2" w:rsidRDefault="00774EE7" w:rsidP="002E0CD2">
            <w:pPr>
              <w:pStyle w:val="TableHeading"/>
            </w:pPr>
            <w:r w:rsidRPr="002E0CD2">
              <w:t xml:space="preserve">Powers of Treasurer to prohibit proposed </w:t>
            </w:r>
            <w:r w:rsidR="00744FE7" w:rsidRPr="002E0CD2">
              <w:t>significant</w:t>
            </w:r>
            <w:r w:rsidRPr="002E0CD2">
              <w:t xml:space="preserve"> actions</w:t>
            </w:r>
          </w:p>
        </w:tc>
      </w:tr>
      <w:tr w:rsidR="00774EE7" w:rsidRPr="002E0CD2" w:rsidTr="00742FF7">
        <w:trPr>
          <w:tblHeader/>
        </w:trPr>
        <w:tc>
          <w:tcPr>
            <w:tcW w:w="714" w:type="dxa"/>
            <w:tcBorders>
              <w:top w:val="single" w:sz="2" w:space="0" w:color="auto"/>
              <w:bottom w:val="single" w:sz="12" w:space="0" w:color="auto"/>
            </w:tcBorders>
            <w:shd w:val="clear" w:color="auto" w:fill="auto"/>
          </w:tcPr>
          <w:p w:rsidR="00774EE7" w:rsidRPr="002E0CD2" w:rsidRDefault="00774EE7" w:rsidP="002E0CD2">
            <w:pPr>
              <w:pStyle w:val="TableHeading"/>
            </w:pPr>
            <w:r w:rsidRPr="002E0CD2">
              <w:t>Item</w:t>
            </w:r>
          </w:p>
        </w:tc>
        <w:tc>
          <w:tcPr>
            <w:tcW w:w="3250" w:type="dxa"/>
            <w:tcBorders>
              <w:top w:val="single" w:sz="2" w:space="0" w:color="auto"/>
              <w:bottom w:val="single" w:sz="12" w:space="0" w:color="auto"/>
            </w:tcBorders>
            <w:shd w:val="clear" w:color="auto" w:fill="auto"/>
          </w:tcPr>
          <w:p w:rsidR="00774EE7" w:rsidRPr="002E0CD2" w:rsidRDefault="00774EE7" w:rsidP="002E0CD2">
            <w:pPr>
              <w:pStyle w:val="TableHeading"/>
            </w:pPr>
            <w:r w:rsidRPr="002E0CD2">
              <w:t xml:space="preserve">If the </w:t>
            </w:r>
            <w:r w:rsidR="00744FE7" w:rsidRPr="002E0CD2">
              <w:t>significant</w:t>
            </w:r>
            <w:r w:rsidRPr="002E0CD2">
              <w:t xml:space="preserve"> action is …</w:t>
            </w:r>
          </w:p>
        </w:tc>
        <w:tc>
          <w:tcPr>
            <w:tcW w:w="3122" w:type="dxa"/>
            <w:tcBorders>
              <w:top w:val="single" w:sz="2" w:space="0" w:color="auto"/>
              <w:bottom w:val="single" w:sz="12" w:space="0" w:color="auto"/>
            </w:tcBorders>
            <w:shd w:val="clear" w:color="auto" w:fill="auto"/>
          </w:tcPr>
          <w:p w:rsidR="00774EE7" w:rsidRPr="002E0CD2" w:rsidRDefault="00774EE7" w:rsidP="002E0CD2">
            <w:pPr>
              <w:pStyle w:val="TableHeading"/>
            </w:pPr>
            <w:r w:rsidRPr="002E0CD2">
              <w:t xml:space="preserve">the Treasurer may </w:t>
            </w:r>
            <w:r w:rsidR="00F05480" w:rsidRPr="002E0CD2">
              <w:t xml:space="preserve">make an order </w:t>
            </w:r>
            <w:r w:rsidRPr="002E0CD2">
              <w:t>prohibit</w:t>
            </w:r>
            <w:r w:rsidR="00F05480" w:rsidRPr="002E0CD2">
              <w:t>ing</w:t>
            </w:r>
            <w:r w:rsidRPr="002E0CD2">
              <w:t xml:space="preserve"> …</w:t>
            </w:r>
          </w:p>
        </w:tc>
      </w:tr>
      <w:tr w:rsidR="00774EE7" w:rsidRPr="002E0CD2" w:rsidTr="00742FF7">
        <w:tc>
          <w:tcPr>
            <w:tcW w:w="714" w:type="dxa"/>
            <w:tcBorders>
              <w:top w:val="single" w:sz="12" w:space="0" w:color="auto"/>
            </w:tcBorders>
            <w:shd w:val="clear" w:color="auto" w:fill="auto"/>
          </w:tcPr>
          <w:p w:rsidR="00774EE7" w:rsidRPr="002E0CD2" w:rsidRDefault="00774EE7" w:rsidP="002E0CD2">
            <w:pPr>
              <w:pStyle w:val="Tabletext"/>
            </w:pPr>
            <w:r w:rsidRPr="002E0CD2">
              <w:t>1</w:t>
            </w:r>
          </w:p>
        </w:tc>
        <w:tc>
          <w:tcPr>
            <w:tcW w:w="3250" w:type="dxa"/>
            <w:tcBorders>
              <w:top w:val="single" w:sz="12" w:space="0" w:color="auto"/>
            </w:tcBorders>
            <w:shd w:val="clear" w:color="auto" w:fill="auto"/>
          </w:tcPr>
          <w:p w:rsidR="00774EE7" w:rsidRPr="002E0CD2" w:rsidRDefault="005E03FD" w:rsidP="002E0CD2">
            <w:pPr>
              <w:pStyle w:val="Tabletext"/>
            </w:pPr>
            <w:r w:rsidRPr="002E0CD2">
              <w:t xml:space="preserve">to acquire </w:t>
            </w:r>
            <w:r w:rsidR="00630E92" w:rsidRPr="002E0CD2">
              <w:t xml:space="preserve">a direct interest in an </w:t>
            </w:r>
            <w:r w:rsidR="00207AEF" w:rsidRPr="002E0CD2">
              <w:t xml:space="preserve">Australian </w:t>
            </w:r>
            <w:r w:rsidR="00630E92" w:rsidRPr="002E0CD2">
              <w:t>entity</w:t>
            </w:r>
            <w:r w:rsidR="00B77C67" w:rsidRPr="002E0CD2">
              <w:t xml:space="preserve"> </w:t>
            </w:r>
            <w:r w:rsidR="00630E92" w:rsidRPr="002E0CD2">
              <w:t>that is an agribusiness</w:t>
            </w:r>
            <w:r w:rsidR="008919A4" w:rsidRPr="002E0CD2">
              <w:t>, or an inte</w:t>
            </w:r>
            <w:r w:rsidR="002F5FF4" w:rsidRPr="002E0CD2">
              <w:t>rest in securities in an entity</w:t>
            </w:r>
          </w:p>
        </w:tc>
        <w:tc>
          <w:tcPr>
            <w:tcW w:w="3122" w:type="dxa"/>
            <w:tcBorders>
              <w:top w:val="single" w:sz="12" w:space="0" w:color="auto"/>
            </w:tcBorders>
            <w:shd w:val="clear" w:color="auto" w:fill="auto"/>
          </w:tcPr>
          <w:p w:rsidR="00774EE7" w:rsidRPr="002E0CD2" w:rsidRDefault="00774EE7" w:rsidP="002E0CD2">
            <w:pPr>
              <w:pStyle w:val="Tabletext"/>
            </w:pPr>
            <w:r w:rsidRPr="002E0CD2">
              <w:t>the whole or a part of the proposed acquisition.</w:t>
            </w:r>
          </w:p>
        </w:tc>
      </w:tr>
      <w:tr w:rsidR="00774EE7" w:rsidRPr="002E0CD2" w:rsidTr="00742FF7">
        <w:tc>
          <w:tcPr>
            <w:tcW w:w="714" w:type="dxa"/>
            <w:shd w:val="clear" w:color="auto" w:fill="auto"/>
          </w:tcPr>
          <w:p w:rsidR="00774EE7" w:rsidRPr="002E0CD2" w:rsidRDefault="00774EE7" w:rsidP="002E0CD2">
            <w:pPr>
              <w:pStyle w:val="Tabletext"/>
            </w:pPr>
            <w:r w:rsidRPr="002E0CD2">
              <w:t>2</w:t>
            </w:r>
          </w:p>
        </w:tc>
        <w:tc>
          <w:tcPr>
            <w:tcW w:w="3250" w:type="dxa"/>
            <w:shd w:val="clear" w:color="auto" w:fill="auto"/>
          </w:tcPr>
          <w:p w:rsidR="00774EE7" w:rsidRPr="002E0CD2" w:rsidRDefault="0050485F" w:rsidP="002E0CD2">
            <w:pPr>
              <w:pStyle w:val="Tabletext"/>
            </w:pPr>
            <w:r w:rsidRPr="002E0CD2">
              <w:t>to issue</w:t>
            </w:r>
            <w:r w:rsidR="00FC5DD4" w:rsidRPr="002E0CD2">
              <w:t xml:space="preserve"> </w:t>
            </w:r>
            <w:r w:rsidR="001805C0" w:rsidRPr="002E0CD2">
              <w:t>securities</w:t>
            </w:r>
            <w:r w:rsidR="00FC5DD4" w:rsidRPr="002E0CD2">
              <w:t xml:space="preserve"> in a</w:t>
            </w:r>
            <w:r w:rsidR="001805C0" w:rsidRPr="002E0CD2">
              <w:t>n entity</w:t>
            </w:r>
          </w:p>
        </w:tc>
        <w:tc>
          <w:tcPr>
            <w:tcW w:w="3122" w:type="dxa"/>
            <w:shd w:val="clear" w:color="auto" w:fill="auto"/>
          </w:tcPr>
          <w:p w:rsidR="00774EE7" w:rsidRPr="002E0CD2" w:rsidRDefault="00774EE7" w:rsidP="002E0CD2">
            <w:pPr>
              <w:pStyle w:val="Tabletext"/>
            </w:pPr>
            <w:r w:rsidRPr="002E0CD2">
              <w:t>the whole or a part of the proposed issue of</w:t>
            </w:r>
            <w:r w:rsidR="00FC5DD4" w:rsidRPr="002E0CD2">
              <w:t xml:space="preserve"> the</w:t>
            </w:r>
            <w:r w:rsidRPr="002E0CD2">
              <w:t xml:space="preserve"> </w:t>
            </w:r>
            <w:r w:rsidR="001805C0" w:rsidRPr="002E0CD2">
              <w:t>securities</w:t>
            </w:r>
            <w:r w:rsidRPr="002E0CD2">
              <w:t>.</w:t>
            </w:r>
          </w:p>
        </w:tc>
      </w:tr>
      <w:tr w:rsidR="00774EE7" w:rsidRPr="002E0CD2" w:rsidTr="00742FF7">
        <w:tc>
          <w:tcPr>
            <w:tcW w:w="714" w:type="dxa"/>
            <w:shd w:val="clear" w:color="auto" w:fill="auto"/>
          </w:tcPr>
          <w:p w:rsidR="00774EE7" w:rsidRPr="002E0CD2" w:rsidRDefault="00774EE7" w:rsidP="002E0CD2">
            <w:pPr>
              <w:pStyle w:val="Tabletext"/>
            </w:pPr>
            <w:r w:rsidRPr="002E0CD2">
              <w:t>3</w:t>
            </w:r>
          </w:p>
        </w:tc>
        <w:tc>
          <w:tcPr>
            <w:tcW w:w="3250" w:type="dxa"/>
            <w:shd w:val="clear" w:color="auto" w:fill="auto"/>
          </w:tcPr>
          <w:p w:rsidR="00774EE7" w:rsidRPr="002E0CD2" w:rsidRDefault="00FC5DD4" w:rsidP="002E0CD2">
            <w:pPr>
              <w:pStyle w:val="Tabletext"/>
            </w:pPr>
            <w:r w:rsidRPr="002E0CD2">
              <w:t xml:space="preserve">to </w:t>
            </w:r>
            <w:r w:rsidR="000524F0" w:rsidRPr="002E0CD2">
              <w:t>enter</w:t>
            </w:r>
            <w:r w:rsidRPr="002E0CD2">
              <w:t xml:space="preserve"> an agreement </w:t>
            </w:r>
            <w:r w:rsidR="004100D0" w:rsidRPr="002E0CD2">
              <w:t>mentioned</w:t>
            </w:r>
            <w:r w:rsidR="008F1DDE" w:rsidRPr="002E0CD2">
              <w:t xml:space="preserve"> in paragraph</w:t>
            </w:r>
            <w:r w:rsidR="002E0CD2" w:rsidRPr="002E0CD2">
              <w:t> </w:t>
            </w:r>
            <w:r w:rsidR="00A4765C" w:rsidRPr="002E0CD2">
              <w:t>40</w:t>
            </w:r>
            <w:r w:rsidR="008F1DDE" w:rsidRPr="002E0CD2">
              <w:t>(2)(</w:t>
            </w:r>
            <w:r w:rsidR="00103FB6" w:rsidRPr="002E0CD2">
              <w:t>d</w:t>
            </w:r>
            <w:r w:rsidR="008F1DDE" w:rsidRPr="002E0CD2">
              <w:t>)</w:t>
            </w:r>
          </w:p>
        </w:tc>
        <w:tc>
          <w:tcPr>
            <w:tcW w:w="3122" w:type="dxa"/>
            <w:shd w:val="clear" w:color="auto" w:fill="auto"/>
          </w:tcPr>
          <w:p w:rsidR="00774EE7" w:rsidRPr="002E0CD2" w:rsidRDefault="00A842D8" w:rsidP="002E0CD2">
            <w:pPr>
              <w:pStyle w:val="Tabletext"/>
            </w:pPr>
            <w:r w:rsidRPr="002E0CD2">
              <w:t>entering the proposed agreement.</w:t>
            </w:r>
          </w:p>
        </w:tc>
      </w:tr>
      <w:tr w:rsidR="00774EE7" w:rsidRPr="002E0CD2" w:rsidTr="00742FF7">
        <w:tc>
          <w:tcPr>
            <w:tcW w:w="714" w:type="dxa"/>
            <w:shd w:val="clear" w:color="auto" w:fill="auto"/>
          </w:tcPr>
          <w:p w:rsidR="00774EE7" w:rsidRPr="002E0CD2" w:rsidRDefault="00774EE7" w:rsidP="002E0CD2">
            <w:pPr>
              <w:pStyle w:val="Tabletext"/>
            </w:pPr>
            <w:r w:rsidRPr="002E0CD2">
              <w:t>4</w:t>
            </w:r>
          </w:p>
        </w:tc>
        <w:tc>
          <w:tcPr>
            <w:tcW w:w="3250" w:type="dxa"/>
            <w:shd w:val="clear" w:color="auto" w:fill="auto"/>
          </w:tcPr>
          <w:p w:rsidR="00774EE7" w:rsidRPr="002E0CD2" w:rsidRDefault="00FC5DD4" w:rsidP="002E0CD2">
            <w:pPr>
              <w:pStyle w:val="Tabletext"/>
            </w:pPr>
            <w:r w:rsidRPr="002E0CD2">
              <w:t>to alter a constituent document of a</w:t>
            </w:r>
            <w:r w:rsidR="001805C0" w:rsidRPr="002E0CD2">
              <w:t>n</w:t>
            </w:r>
            <w:r w:rsidRPr="002E0CD2">
              <w:t xml:space="preserve"> </w:t>
            </w:r>
            <w:r w:rsidR="001805C0" w:rsidRPr="002E0CD2">
              <w:t xml:space="preserve">entity </w:t>
            </w:r>
            <w:r w:rsidR="00207AEF" w:rsidRPr="002E0CD2">
              <w:t xml:space="preserve">as </w:t>
            </w:r>
            <w:r w:rsidR="004100D0" w:rsidRPr="002E0CD2">
              <w:t>mentioned</w:t>
            </w:r>
            <w:r w:rsidR="008F1DDE" w:rsidRPr="002E0CD2">
              <w:t xml:space="preserve"> in paragraph</w:t>
            </w:r>
            <w:r w:rsidR="002E0CD2" w:rsidRPr="002E0CD2">
              <w:t> </w:t>
            </w:r>
            <w:r w:rsidR="00A4765C" w:rsidRPr="002E0CD2">
              <w:t>40</w:t>
            </w:r>
            <w:r w:rsidR="008F1DDE" w:rsidRPr="002E0CD2">
              <w:t>(2)(</w:t>
            </w:r>
            <w:r w:rsidR="00103FB6" w:rsidRPr="002E0CD2">
              <w:t>e</w:t>
            </w:r>
            <w:r w:rsidR="008F1DDE" w:rsidRPr="002E0CD2">
              <w:t>)</w:t>
            </w:r>
          </w:p>
        </w:tc>
        <w:tc>
          <w:tcPr>
            <w:tcW w:w="3122" w:type="dxa"/>
            <w:shd w:val="clear" w:color="auto" w:fill="auto"/>
          </w:tcPr>
          <w:p w:rsidR="00774EE7" w:rsidRPr="002E0CD2" w:rsidRDefault="00A842D8" w:rsidP="002E0CD2">
            <w:pPr>
              <w:pStyle w:val="Tabletext"/>
            </w:pPr>
            <w:r w:rsidRPr="002E0CD2">
              <w:t>the proposed alteration.</w:t>
            </w:r>
          </w:p>
        </w:tc>
      </w:tr>
      <w:tr w:rsidR="00774EE7" w:rsidRPr="002E0CD2" w:rsidTr="00742FF7">
        <w:tc>
          <w:tcPr>
            <w:tcW w:w="714" w:type="dxa"/>
            <w:shd w:val="clear" w:color="auto" w:fill="auto"/>
          </w:tcPr>
          <w:p w:rsidR="00774EE7" w:rsidRPr="002E0CD2" w:rsidRDefault="00774EE7" w:rsidP="002E0CD2">
            <w:pPr>
              <w:pStyle w:val="Tabletext"/>
            </w:pPr>
            <w:r w:rsidRPr="002E0CD2">
              <w:lastRenderedPageBreak/>
              <w:t>5</w:t>
            </w:r>
          </w:p>
        </w:tc>
        <w:tc>
          <w:tcPr>
            <w:tcW w:w="3250" w:type="dxa"/>
            <w:shd w:val="clear" w:color="auto" w:fill="auto"/>
          </w:tcPr>
          <w:p w:rsidR="00774EE7" w:rsidRPr="002E0CD2" w:rsidRDefault="00DB2A81" w:rsidP="002E0CD2">
            <w:pPr>
              <w:pStyle w:val="Tabletext"/>
            </w:pPr>
            <w:r w:rsidRPr="002E0CD2">
              <w:t xml:space="preserve">to acquire </w:t>
            </w:r>
            <w:r w:rsidR="008919A4" w:rsidRPr="002E0CD2">
              <w:t xml:space="preserve">a direct interest in an Australian business that is an agribusiness, or </w:t>
            </w:r>
            <w:r w:rsidR="001277EF" w:rsidRPr="002E0CD2">
              <w:t xml:space="preserve">an </w:t>
            </w:r>
            <w:r w:rsidR="00A77873" w:rsidRPr="002E0CD2">
              <w:t xml:space="preserve">interest in </w:t>
            </w:r>
            <w:r w:rsidRPr="002E0CD2">
              <w:t>assets of an Australian business</w:t>
            </w:r>
          </w:p>
        </w:tc>
        <w:tc>
          <w:tcPr>
            <w:tcW w:w="3122" w:type="dxa"/>
            <w:shd w:val="clear" w:color="auto" w:fill="auto"/>
          </w:tcPr>
          <w:p w:rsidR="00774EE7" w:rsidRPr="002E0CD2" w:rsidRDefault="00DB2A81" w:rsidP="002E0CD2">
            <w:pPr>
              <w:pStyle w:val="Tabletext"/>
            </w:pPr>
            <w:r w:rsidRPr="002E0CD2">
              <w:t>the whole or a part of the proposed acquisition.</w:t>
            </w:r>
          </w:p>
        </w:tc>
      </w:tr>
      <w:tr w:rsidR="00774EE7" w:rsidRPr="002E0CD2" w:rsidTr="00742FF7">
        <w:tc>
          <w:tcPr>
            <w:tcW w:w="714" w:type="dxa"/>
            <w:shd w:val="clear" w:color="auto" w:fill="auto"/>
          </w:tcPr>
          <w:p w:rsidR="00774EE7" w:rsidRPr="002E0CD2" w:rsidRDefault="00774EE7" w:rsidP="002E0CD2">
            <w:pPr>
              <w:pStyle w:val="Tabletext"/>
            </w:pPr>
            <w:r w:rsidRPr="002E0CD2">
              <w:t>6</w:t>
            </w:r>
          </w:p>
        </w:tc>
        <w:tc>
          <w:tcPr>
            <w:tcW w:w="3250" w:type="dxa"/>
            <w:shd w:val="clear" w:color="auto" w:fill="auto"/>
          </w:tcPr>
          <w:p w:rsidR="00774EE7" w:rsidRPr="002E0CD2" w:rsidRDefault="008F1DDE" w:rsidP="002E0CD2">
            <w:pPr>
              <w:pStyle w:val="Tabletext"/>
            </w:pPr>
            <w:r w:rsidRPr="002E0CD2">
              <w:t xml:space="preserve">to </w:t>
            </w:r>
            <w:r w:rsidR="000524F0" w:rsidRPr="002E0CD2">
              <w:t>enter</w:t>
            </w:r>
            <w:r w:rsidRPr="002E0CD2">
              <w:t xml:space="preserve"> a</w:t>
            </w:r>
            <w:r w:rsidR="001D4A15" w:rsidRPr="002E0CD2">
              <w:t xml:space="preserve"> significant</w:t>
            </w:r>
            <w:r w:rsidRPr="002E0CD2">
              <w:t xml:space="preserve"> </w:t>
            </w:r>
            <w:r w:rsidR="004C188C" w:rsidRPr="002E0CD2">
              <w:t>agreement</w:t>
            </w:r>
            <w:r w:rsidRPr="002E0CD2">
              <w:t xml:space="preserve"> </w:t>
            </w:r>
            <w:r w:rsidR="001D4A15" w:rsidRPr="002E0CD2">
              <w:t xml:space="preserve">with </w:t>
            </w:r>
            <w:r w:rsidRPr="002E0CD2">
              <w:t>an Australian business</w:t>
            </w:r>
          </w:p>
        </w:tc>
        <w:tc>
          <w:tcPr>
            <w:tcW w:w="3122" w:type="dxa"/>
            <w:shd w:val="clear" w:color="auto" w:fill="auto"/>
          </w:tcPr>
          <w:p w:rsidR="00774EE7" w:rsidRPr="002E0CD2" w:rsidRDefault="008F1DDE" w:rsidP="002E0CD2">
            <w:pPr>
              <w:pStyle w:val="Tabletext"/>
            </w:pPr>
            <w:r w:rsidRPr="002E0CD2">
              <w:t xml:space="preserve">entering the proposed </w:t>
            </w:r>
            <w:r w:rsidR="004C188C" w:rsidRPr="002E0CD2">
              <w:t>agreement</w:t>
            </w:r>
            <w:r w:rsidRPr="002E0CD2">
              <w:t>.</w:t>
            </w:r>
          </w:p>
        </w:tc>
      </w:tr>
      <w:tr w:rsidR="00BD7B2E" w:rsidRPr="002E0CD2" w:rsidTr="00742FF7">
        <w:tc>
          <w:tcPr>
            <w:tcW w:w="714" w:type="dxa"/>
            <w:shd w:val="clear" w:color="auto" w:fill="auto"/>
          </w:tcPr>
          <w:p w:rsidR="00BD7B2E" w:rsidRPr="002E0CD2" w:rsidRDefault="00BD7B2E" w:rsidP="002E0CD2">
            <w:pPr>
              <w:pStyle w:val="Tabletext"/>
            </w:pPr>
            <w:r w:rsidRPr="002E0CD2">
              <w:t>7</w:t>
            </w:r>
          </w:p>
        </w:tc>
        <w:tc>
          <w:tcPr>
            <w:tcW w:w="3250" w:type="dxa"/>
            <w:shd w:val="clear" w:color="auto" w:fill="auto"/>
          </w:tcPr>
          <w:p w:rsidR="00BD7B2E" w:rsidRPr="002E0CD2" w:rsidRDefault="00BD7B2E" w:rsidP="002E0CD2">
            <w:pPr>
              <w:pStyle w:val="Tabletext"/>
            </w:pPr>
            <w:r w:rsidRPr="002E0CD2">
              <w:t>to terminate a</w:t>
            </w:r>
            <w:r w:rsidR="001D4A15" w:rsidRPr="002E0CD2">
              <w:t xml:space="preserve"> significant </w:t>
            </w:r>
            <w:r w:rsidR="004C188C" w:rsidRPr="002E0CD2">
              <w:t>agreement</w:t>
            </w:r>
            <w:r w:rsidRPr="002E0CD2">
              <w:t xml:space="preserve"> </w:t>
            </w:r>
            <w:r w:rsidR="001D4A15" w:rsidRPr="002E0CD2">
              <w:t xml:space="preserve">with </w:t>
            </w:r>
            <w:r w:rsidRPr="002E0CD2">
              <w:t>an Australian business</w:t>
            </w:r>
          </w:p>
        </w:tc>
        <w:tc>
          <w:tcPr>
            <w:tcW w:w="3122" w:type="dxa"/>
            <w:shd w:val="clear" w:color="auto" w:fill="auto"/>
          </w:tcPr>
          <w:p w:rsidR="00BD7B2E" w:rsidRPr="002E0CD2" w:rsidRDefault="00BD7B2E" w:rsidP="002E0CD2">
            <w:pPr>
              <w:pStyle w:val="Tabletext"/>
            </w:pPr>
            <w:r w:rsidRPr="002E0CD2">
              <w:t xml:space="preserve">the termination of the existing </w:t>
            </w:r>
            <w:r w:rsidR="004C188C" w:rsidRPr="002E0CD2">
              <w:t>agreement</w:t>
            </w:r>
            <w:r w:rsidRPr="002E0CD2">
              <w:t>.</w:t>
            </w:r>
          </w:p>
        </w:tc>
      </w:tr>
      <w:tr w:rsidR="00742FF7" w:rsidRPr="002E0CD2" w:rsidTr="00742FF7">
        <w:tc>
          <w:tcPr>
            <w:tcW w:w="714" w:type="dxa"/>
            <w:tcBorders>
              <w:bottom w:val="single" w:sz="4" w:space="0" w:color="auto"/>
            </w:tcBorders>
            <w:shd w:val="clear" w:color="auto" w:fill="auto"/>
          </w:tcPr>
          <w:p w:rsidR="00742FF7" w:rsidRPr="002E0CD2" w:rsidRDefault="00742FF7" w:rsidP="002E0CD2">
            <w:pPr>
              <w:pStyle w:val="Tabletext"/>
            </w:pPr>
            <w:r w:rsidRPr="002E0CD2">
              <w:t>8</w:t>
            </w:r>
          </w:p>
        </w:tc>
        <w:tc>
          <w:tcPr>
            <w:tcW w:w="3250" w:type="dxa"/>
            <w:tcBorders>
              <w:bottom w:val="single" w:sz="4" w:space="0" w:color="auto"/>
            </w:tcBorders>
            <w:shd w:val="clear" w:color="auto" w:fill="auto"/>
          </w:tcPr>
          <w:p w:rsidR="00742FF7" w:rsidRPr="002E0CD2" w:rsidRDefault="00742FF7" w:rsidP="002E0CD2">
            <w:pPr>
              <w:pStyle w:val="Tabletext"/>
            </w:pPr>
            <w:r w:rsidRPr="002E0CD2">
              <w:t>to acquire an interest in Australian land</w:t>
            </w:r>
          </w:p>
        </w:tc>
        <w:tc>
          <w:tcPr>
            <w:tcW w:w="3122" w:type="dxa"/>
            <w:tcBorders>
              <w:bottom w:val="single" w:sz="4" w:space="0" w:color="auto"/>
            </w:tcBorders>
            <w:shd w:val="clear" w:color="auto" w:fill="auto"/>
          </w:tcPr>
          <w:p w:rsidR="00742FF7" w:rsidRPr="002E0CD2" w:rsidRDefault="00742FF7" w:rsidP="002E0CD2">
            <w:pPr>
              <w:pStyle w:val="Tabletext"/>
            </w:pPr>
            <w:r w:rsidRPr="002E0CD2">
              <w:t>the proposed acquisition.</w:t>
            </w:r>
          </w:p>
        </w:tc>
      </w:tr>
      <w:tr w:rsidR="00742FF7" w:rsidRPr="002E0CD2" w:rsidTr="00742FF7">
        <w:tc>
          <w:tcPr>
            <w:tcW w:w="714" w:type="dxa"/>
            <w:tcBorders>
              <w:bottom w:val="single" w:sz="12" w:space="0" w:color="auto"/>
            </w:tcBorders>
            <w:shd w:val="clear" w:color="auto" w:fill="auto"/>
          </w:tcPr>
          <w:p w:rsidR="00742FF7" w:rsidRPr="002E0CD2" w:rsidRDefault="00742FF7" w:rsidP="002E0CD2">
            <w:pPr>
              <w:pStyle w:val="Tabletext"/>
            </w:pPr>
            <w:r w:rsidRPr="002E0CD2">
              <w:t>9</w:t>
            </w:r>
          </w:p>
        </w:tc>
        <w:tc>
          <w:tcPr>
            <w:tcW w:w="3250" w:type="dxa"/>
            <w:tcBorders>
              <w:bottom w:val="single" w:sz="12" w:space="0" w:color="auto"/>
            </w:tcBorders>
            <w:shd w:val="clear" w:color="auto" w:fill="auto"/>
          </w:tcPr>
          <w:p w:rsidR="00742FF7" w:rsidRPr="002E0CD2" w:rsidRDefault="00742FF7" w:rsidP="002E0CD2">
            <w:pPr>
              <w:pStyle w:val="Tabletext"/>
            </w:pPr>
            <w:r w:rsidRPr="002E0CD2">
              <w:t>to take any significant action prescribed by regulations</w:t>
            </w:r>
            <w:r w:rsidR="0050485A" w:rsidRPr="002E0CD2">
              <w:t xml:space="preserve"> ma</w:t>
            </w:r>
            <w:r w:rsidR="002F5FF4" w:rsidRPr="002E0CD2">
              <w:t>de for the purposes of section</w:t>
            </w:r>
            <w:r w:rsidR="002E0CD2" w:rsidRPr="002E0CD2">
              <w:t> </w:t>
            </w:r>
            <w:r w:rsidR="00A4765C" w:rsidRPr="002E0CD2">
              <w:t>44</w:t>
            </w:r>
          </w:p>
        </w:tc>
        <w:tc>
          <w:tcPr>
            <w:tcW w:w="3122" w:type="dxa"/>
            <w:tcBorders>
              <w:bottom w:val="single" w:sz="12" w:space="0" w:color="auto"/>
            </w:tcBorders>
            <w:shd w:val="clear" w:color="auto" w:fill="auto"/>
          </w:tcPr>
          <w:p w:rsidR="00742FF7" w:rsidRPr="002E0CD2" w:rsidRDefault="00742FF7" w:rsidP="002E0CD2">
            <w:pPr>
              <w:pStyle w:val="Tabletext"/>
            </w:pPr>
            <w:r w:rsidRPr="002E0CD2">
              <w:t>any thing prescribed by regulations</w:t>
            </w:r>
            <w:r w:rsidR="0023773E" w:rsidRPr="002E0CD2">
              <w:t xml:space="preserve"> made for the purposes of this item</w:t>
            </w:r>
            <w:r w:rsidRPr="002E0CD2">
              <w:t>.</w:t>
            </w:r>
          </w:p>
        </w:tc>
      </w:tr>
    </w:tbl>
    <w:p w:rsidR="00A842D8" w:rsidRPr="002E0CD2" w:rsidRDefault="00A842D8" w:rsidP="002E0CD2">
      <w:pPr>
        <w:pStyle w:val="subsection"/>
      </w:pPr>
      <w:r w:rsidRPr="002E0CD2">
        <w:tab/>
        <w:t>(3)</w:t>
      </w:r>
      <w:r w:rsidRPr="002E0CD2">
        <w:tab/>
        <w:t xml:space="preserve">If the Treasurer makes an order under </w:t>
      </w:r>
      <w:r w:rsidR="002E0CD2" w:rsidRPr="002E0CD2">
        <w:t>subsection (</w:t>
      </w:r>
      <w:r w:rsidRPr="002E0CD2">
        <w:t xml:space="preserve">2), the Treasurer may also make </w:t>
      </w:r>
      <w:r w:rsidR="00F05480" w:rsidRPr="002E0CD2">
        <w:t xml:space="preserve">an </w:t>
      </w:r>
      <w:r w:rsidRPr="002E0CD2">
        <w:t>order in accordance with the following table.</w:t>
      </w:r>
    </w:p>
    <w:p w:rsidR="00356F77" w:rsidRPr="002E0CD2" w:rsidRDefault="00356F77"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356F77" w:rsidRPr="002E0CD2" w:rsidTr="00686FF6">
        <w:trPr>
          <w:tblHeader/>
        </w:trPr>
        <w:tc>
          <w:tcPr>
            <w:tcW w:w="7086" w:type="dxa"/>
            <w:gridSpan w:val="3"/>
            <w:tcBorders>
              <w:top w:val="single" w:sz="12" w:space="0" w:color="auto"/>
              <w:bottom w:val="single" w:sz="2" w:space="0" w:color="auto"/>
            </w:tcBorders>
            <w:shd w:val="clear" w:color="auto" w:fill="auto"/>
          </w:tcPr>
          <w:p w:rsidR="00356F77" w:rsidRPr="002E0CD2" w:rsidRDefault="00356F77" w:rsidP="002E0CD2">
            <w:pPr>
              <w:pStyle w:val="TableHeading"/>
            </w:pPr>
            <w:r w:rsidRPr="002E0CD2">
              <w:t>Additional orders</w:t>
            </w:r>
          </w:p>
        </w:tc>
      </w:tr>
      <w:tr w:rsidR="00356F77" w:rsidRPr="002E0CD2" w:rsidTr="00686FF6">
        <w:trPr>
          <w:tblHeader/>
        </w:trPr>
        <w:tc>
          <w:tcPr>
            <w:tcW w:w="714" w:type="dxa"/>
            <w:tcBorders>
              <w:top w:val="single" w:sz="2" w:space="0" w:color="auto"/>
              <w:bottom w:val="single" w:sz="12" w:space="0" w:color="auto"/>
            </w:tcBorders>
            <w:shd w:val="clear" w:color="auto" w:fill="auto"/>
          </w:tcPr>
          <w:p w:rsidR="00356F77" w:rsidRPr="002E0CD2" w:rsidRDefault="00356F77" w:rsidP="002E0CD2">
            <w:pPr>
              <w:pStyle w:val="TableHeading"/>
            </w:pPr>
            <w:r w:rsidRPr="002E0CD2">
              <w:t>Item</w:t>
            </w:r>
          </w:p>
        </w:tc>
        <w:tc>
          <w:tcPr>
            <w:tcW w:w="3186" w:type="dxa"/>
            <w:tcBorders>
              <w:top w:val="single" w:sz="2" w:space="0" w:color="auto"/>
              <w:bottom w:val="single" w:sz="12" w:space="0" w:color="auto"/>
            </w:tcBorders>
            <w:shd w:val="clear" w:color="auto" w:fill="auto"/>
          </w:tcPr>
          <w:p w:rsidR="00356F77" w:rsidRPr="002E0CD2" w:rsidRDefault="00356F77" w:rsidP="002E0CD2">
            <w:pPr>
              <w:pStyle w:val="TableHeading"/>
            </w:pPr>
            <w:r w:rsidRPr="002E0CD2">
              <w:t xml:space="preserve">If the </w:t>
            </w:r>
            <w:r w:rsidR="00744FE7" w:rsidRPr="002E0CD2">
              <w:t>significant</w:t>
            </w:r>
            <w:r w:rsidRPr="002E0CD2">
              <w:t xml:space="preserve"> action is …</w:t>
            </w:r>
          </w:p>
        </w:tc>
        <w:tc>
          <w:tcPr>
            <w:tcW w:w="3186" w:type="dxa"/>
            <w:tcBorders>
              <w:top w:val="single" w:sz="2" w:space="0" w:color="auto"/>
              <w:bottom w:val="single" w:sz="12" w:space="0" w:color="auto"/>
            </w:tcBorders>
            <w:shd w:val="clear" w:color="auto" w:fill="auto"/>
          </w:tcPr>
          <w:p w:rsidR="00356F77" w:rsidRPr="002E0CD2" w:rsidRDefault="00356F77" w:rsidP="002E0CD2">
            <w:pPr>
              <w:pStyle w:val="TableHeading"/>
            </w:pPr>
            <w:r w:rsidRPr="002E0CD2">
              <w:t>the Treasurer may also make an order …</w:t>
            </w:r>
          </w:p>
        </w:tc>
      </w:tr>
      <w:tr w:rsidR="00356F77" w:rsidRPr="002E0CD2" w:rsidTr="00686FF6">
        <w:tc>
          <w:tcPr>
            <w:tcW w:w="714" w:type="dxa"/>
            <w:tcBorders>
              <w:top w:val="single" w:sz="12" w:space="0" w:color="auto"/>
            </w:tcBorders>
            <w:shd w:val="clear" w:color="auto" w:fill="auto"/>
          </w:tcPr>
          <w:p w:rsidR="00356F77" w:rsidRPr="002E0CD2" w:rsidRDefault="00356F77" w:rsidP="002E0CD2">
            <w:pPr>
              <w:pStyle w:val="Tabletext"/>
            </w:pPr>
            <w:r w:rsidRPr="002E0CD2">
              <w:t>1</w:t>
            </w:r>
          </w:p>
        </w:tc>
        <w:tc>
          <w:tcPr>
            <w:tcW w:w="3186" w:type="dxa"/>
            <w:tcBorders>
              <w:top w:val="single" w:sz="12" w:space="0" w:color="auto"/>
            </w:tcBorders>
            <w:shd w:val="clear" w:color="auto" w:fill="auto"/>
          </w:tcPr>
          <w:p w:rsidR="00356F77" w:rsidRPr="002E0CD2" w:rsidRDefault="00356F77" w:rsidP="002E0CD2">
            <w:pPr>
              <w:pStyle w:val="Tabletext"/>
            </w:pPr>
            <w:r w:rsidRPr="002E0CD2">
              <w:t xml:space="preserve">to acquire </w:t>
            </w:r>
            <w:r w:rsidR="008919A4" w:rsidRPr="002E0CD2">
              <w:t xml:space="preserve">a direct interest in an Australian entity that is an agribusiness, or </w:t>
            </w:r>
            <w:r w:rsidR="001277EF" w:rsidRPr="002E0CD2">
              <w:t>an interest</w:t>
            </w:r>
            <w:r w:rsidR="00A77873" w:rsidRPr="002E0CD2">
              <w:t xml:space="preserve"> in </w:t>
            </w:r>
            <w:r w:rsidR="001805C0" w:rsidRPr="002E0CD2">
              <w:t>securities</w:t>
            </w:r>
            <w:r w:rsidRPr="002E0CD2">
              <w:t xml:space="preserve"> in a</w:t>
            </w:r>
            <w:r w:rsidR="001805C0" w:rsidRPr="002E0CD2">
              <w:t>n entity</w:t>
            </w:r>
          </w:p>
        </w:tc>
        <w:tc>
          <w:tcPr>
            <w:tcW w:w="3186" w:type="dxa"/>
            <w:tcBorders>
              <w:top w:val="single" w:sz="12" w:space="0" w:color="auto"/>
            </w:tcBorders>
            <w:shd w:val="clear" w:color="auto" w:fill="auto"/>
          </w:tcPr>
          <w:p w:rsidR="00356F77" w:rsidRPr="002E0CD2" w:rsidRDefault="00356F77" w:rsidP="002E0CD2">
            <w:pPr>
              <w:pStyle w:val="Tabletext"/>
            </w:pPr>
            <w:r w:rsidRPr="002E0CD2">
              <w:t xml:space="preserve">directing a specified </w:t>
            </w:r>
            <w:r w:rsidR="00F05480" w:rsidRPr="002E0CD2">
              <w:t xml:space="preserve">foreign </w:t>
            </w:r>
            <w:r w:rsidR="00DF4B99" w:rsidRPr="002E0CD2">
              <w:t xml:space="preserve">person </w:t>
            </w:r>
            <w:r w:rsidRPr="002E0CD2">
              <w:t>(whether alone or with specified associate or class of associates) not to:</w:t>
            </w:r>
          </w:p>
          <w:p w:rsidR="00356F77" w:rsidRPr="002E0CD2" w:rsidRDefault="00450AF4" w:rsidP="002E0CD2">
            <w:pPr>
              <w:pStyle w:val="Tablea"/>
            </w:pPr>
            <w:r w:rsidRPr="002E0CD2">
              <w:t xml:space="preserve">(a) </w:t>
            </w:r>
            <w:r w:rsidR="00356F77" w:rsidRPr="002E0CD2">
              <w:t>increase the proportion of the total voting power</w:t>
            </w:r>
            <w:r w:rsidR="001D4A15" w:rsidRPr="002E0CD2">
              <w:t>, or the total potential voting power,</w:t>
            </w:r>
            <w:r w:rsidR="00356F77" w:rsidRPr="002E0CD2">
              <w:t xml:space="preserve"> in the </w:t>
            </w:r>
            <w:r w:rsidR="001805C0" w:rsidRPr="002E0CD2">
              <w:t>entity</w:t>
            </w:r>
            <w:r w:rsidR="00356F77" w:rsidRPr="002E0CD2">
              <w:t xml:space="preserve"> that the </w:t>
            </w:r>
            <w:r w:rsidR="00DF4B99" w:rsidRPr="002E0CD2">
              <w:t>person</w:t>
            </w:r>
            <w:r w:rsidR="00356F77" w:rsidRPr="002E0CD2">
              <w:t xml:space="preserve"> is in a position to control (or increase that proportion beyond a specified proportion);</w:t>
            </w:r>
            <w:r w:rsidR="00DF4B99" w:rsidRPr="002E0CD2">
              <w:t xml:space="preserve"> or</w:t>
            </w:r>
          </w:p>
          <w:p w:rsidR="00356F77" w:rsidRPr="002E0CD2" w:rsidRDefault="00356F77" w:rsidP="002E0CD2">
            <w:pPr>
              <w:pStyle w:val="Tablea"/>
            </w:pPr>
            <w:r w:rsidRPr="002E0CD2">
              <w:t>(</w:t>
            </w:r>
            <w:r w:rsidR="001D4A15" w:rsidRPr="002E0CD2">
              <w:t>b</w:t>
            </w:r>
            <w:r w:rsidR="00450AF4" w:rsidRPr="002E0CD2">
              <w:t xml:space="preserve">) </w:t>
            </w:r>
            <w:r w:rsidRPr="002E0CD2">
              <w:t xml:space="preserve">increase the </w:t>
            </w:r>
            <w:r w:rsidR="00686FF6" w:rsidRPr="002E0CD2">
              <w:t>proportion</w:t>
            </w:r>
            <w:r w:rsidRPr="002E0CD2">
              <w:t xml:space="preserve"> of interests in issued </w:t>
            </w:r>
            <w:r w:rsidR="00C21B55" w:rsidRPr="002E0CD2">
              <w:t xml:space="preserve">securities </w:t>
            </w:r>
            <w:r w:rsidRPr="002E0CD2">
              <w:t xml:space="preserve">in the </w:t>
            </w:r>
            <w:r w:rsidR="001805C0" w:rsidRPr="002E0CD2">
              <w:t>entity</w:t>
            </w:r>
            <w:r w:rsidRPr="002E0CD2">
              <w:t xml:space="preserve"> that the </w:t>
            </w:r>
            <w:r w:rsidR="00DF4B99" w:rsidRPr="002E0CD2">
              <w:t>person</w:t>
            </w:r>
            <w:r w:rsidRPr="002E0CD2">
              <w:t xml:space="preserve"> holds (or increase that </w:t>
            </w:r>
            <w:r w:rsidR="00686FF6" w:rsidRPr="002E0CD2">
              <w:t>proportion</w:t>
            </w:r>
            <w:r w:rsidRPr="002E0CD2">
              <w:t xml:space="preserve"> beyond a specified </w:t>
            </w:r>
            <w:r w:rsidR="00686FF6" w:rsidRPr="002E0CD2">
              <w:t>proportion</w:t>
            </w:r>
            <w:r w:rsidRPr="002E0CD2">
              <w:t>).</w:t>
            </w:r>
          </w:p>
        </w:tc>
      </w:tr>
      <w:tr w:rsidR="00686FF6" w:rsidRPr="002E0CD2" w:rsidTr="00686FF6">
        <w:tc>
          <w:tcPr>
            <w:tcW w:w="714" w:type="dxa"/>
            <w:tcBorders>
              <w:bottom w:val="single" w:sz="4" w:space="0" w:color="auto"/>
            </w:tcBorders>
            <w:shd w:val="clear" w:color="auto" w:fill="auto"/>
          </w:tcPr>
          <w:p w:rsidR="00686FF6" w:rsidRPr="002E0CD2" w:rsidRDefault="00686FF6" w:rsidP="002E0CD2">
            <w:pPr>
              <w:pStyle w:val="Tabletext"/>
            </w:pPr>
            <w:r w:rsidRPr="002E0CD2">
              <w:t>2</w:t>
            </w:r>
          </w:p>
        </w:tc>
        <w:tc>
          <w:tcPr>
            <w:tcW w:w="3186" w:type="dxa"/>
            <w:tcBorders>
              <w:bottom w:val="single" w:sz="4" w:space="0" w:color="auto"/>
            </w:tcBorders>
            <w:shd w:val="clear" w:color="auto" w:fill="auto"/>
          </w:tcPr>
          <w:p w:rsidR="00686FF6" w:rsidRPr="002E0CD2" w:rsidRDefault="00686FF6" w:rsidP="002E0CD2">
            <w:pPr>
              <w:pStyle w:val="Tabletext"/>
            </w:pPr>
            <w:r w:rsidRPr="002E0CD2">
              <w:t xml:space="preserve">to acquire </w:t>
            </w:r>
            <w:r w:rsidR="008919A4" w:rsidRPr="002E0CD2">
              <w:t xml:space="preserve">a direct interest in an </w:t>
            </w:r>
            <w:r w:rsidR="008919A4" w:rsidRPr="002E0CD2">
              <w:lastRenderedPageBreak/>
              <w:t xml:space="preserve">Australian business that is an agribusiness, or </w:t>
            </w:r>
            <w:r w:rsidR="001277EF" w:rsidRPr="002E0CD2">
              <w:t xml:space="preserve">an </w:t>
            </w:r>
            <w:r w:rsidR="00A77873" w:rsidRPr="002E0CD2">
              <w:t xml:space="preserve">interest in </w:t>
            </w:r>
            <w:r w:rsidRPr="002E0CD2">
              <w:t>assets of an Australian business</w:t>
            </w:r>
          </w:p>
        </w:tc>
        <w:tc>
          <w:tcPr>
            <w:tcW w:w="3186" w:type="dxa"/>
            <w:tcBorders>
              <w:bottom w:val="single" w:sz="4" w:space="0" w:color="auto"/>
            </w:tcBorders>
            <w:shd w:val="clear" w:color="auto" w:fill="auto"/>
          </w:tcPr>
          <w:p w:rsidR="00686FF6" w:rsidRPr="002E0CD2" w:rsidRDefault="00686FF6" w:rsidP="002E0CD2">
            <w:pPr>
              <w:pStyle w:val="Tabletext"/>
            </w:pPr>
            <w:r w:rsidRPr="002E0CD2">
              <w:lastRenderedPageBreak/>
              <w:t>directing a specified foreign</w:t>
            </w:r>
            <w:r w:rsidR="001D4A15" w:rsidRPr="002E0CD2">
              <w:t xml:space="preserve"> </w:t>
            </w:r>
            <w:r w:rsidR="008965E6" w:rsidRPr="002E0CD2">
              <w:t>person</w:t>
            </w:r>
            <w:r w:rsidRPr="002E0CD2">
              <w:t xml:space="preserve"> </w:t>
            </w:r>
            <w:r w:rsidRPr="002E0CD2">
              <w:lastRenderedPageBreak/>
              <w:t>(whether alone or with specified associate or class of associates):</w:t>
            </w:r>
          </w:p>
          <w:p w:rsidR="00686FF6" w:rsidRPr="002E0CD2" w:rsidRDefault="00686FF6" w:rsidP="002E0CD2">
            <w:pPr>
              <w:pStyle w:val="Tablea"/>
            </w:pPr>
            <w:r w:rsidRPr="002E0CD2">
              <w:t>(a) not to acquire any interests in assets of that business; or</w:t>
            </w:r>
          </w:p>
          <w:p w:rsidR="00686FF6" w:rsidRPr="002E0CD2" w:rsidRDefault="00686FF6" w:rsidP="002E0CD2">
            <w:pPr>
              <w:pStyle w:val="Tablea"/>
            </w:pPr>
            <w:r w:rsidRPr="002E0CD2">
              <w:t>(b) to acquire any such interests only to a specified extent.</w:t>
            </w:r>
          </w:p>
        </w:tc>
      </w:tr>
      <w:tr w:rsidR="00686FF6" w:rsidRPr="002E0CD2" w:rsidTr="00686FF6">
        <w:tc>
          <w:tcPr>
            <w:tcW w:w="714" w:type="dxa"/>
            <w:tcBorders>
              <w:bottom w:val="single" w:sz="12" w:space="0" w:color="auto"/>
            </w:tcBorders>
            <w:shd w:val="clear" w:color="auto" w:fill="auto"/>
          </w:tcPr>
          <w:p w:rsidR="00686FF6" w:rsidRPr="002E0CD2" w:rsidRDefault="00686FF6" w:rsidP="002E0CD2">
            <w:pPr>
              <w:pStyle w:val="Tabletext"/>
            </w:pPr>
            <w:r w:rsidRPr="002E0CD2">
              <w:lastRenderedPageBreak/>
              <w:t>3</w:t>
            </w:r>
          </w:p>
        </w:tc>
        <w:tc>
          <w:tcPr>
            <w:tcW w:w="3186" w:type="dxa"/>
            <w:tcBorders>
              <w:bottom w:val="single" w:sz="12" w:space="0" w:color="auto"/>
            </w:tcBorders>
            <w:shd w:val="clear" w:color="auto" w:fill="auto"/>
          </w:tcPr>
          <w:p w:rsidR="00686FF6" w:rsidRPr="002E0CD2" w:rsidRDefault="00686FF6" w:rsidP="002E0CD2">
            <w:pPr>
              <w:pStyle w:val="Tabletext"/>
            </w:pPr>
            <w:r w:rsidRPr="002E0CD2">
              <w:t>to acquire an interest in Australian land</w:t>
            </w:r>
          </w:p>
        </w:tc>
        <w:tc>
          <w:tcPr>
            <w:tcW w:w="3186" w:type="dxa"/>
            <w:tcBorders>
              <w:bottom w:val="single" w:sz="12" w:space="0" w:color="auto"/>
            </w:tcBorders>
            <w:shd w:val="clear" w:color="auto" w:fill="auto"/>
          </w:tcPr>
          <w:p w:rsidR="00686FF6" w:rsidRPr="002E0CD2" w:rsidRDefault="00686FF6" w:rsidP="002E0CD2">
            <w:pPr>
              <w:pStyle w:val="Tabletext"/>
            </w:pPr>
            <w:r w:rsidRPr="002E0CD2">
              <w:t xml:space="preserve">directing a specified </w:t>
            </w:r>
            <w:r w:rsidR="00580FEB" w:rsidRPr="002E0CD2">
              <w:t>foreign person</w:t>
            </w:r>
            <w:r w:rsidR="001D4A15" w:rsidRPr="002E0CD2">
              <w:t xml:space="preserve"> </w:t>
            </w:r>
            <w:r w:rsidRPr="002E0CD2">
              <w:t>(whether alone or with specified associate or class of associates):</w:t>
            </w:r>
          </w:p>
          <w:p w:rsidR="00686FF6" w:rsidRPr="002E0CD2" w:rsidRDefault="00686FF6" w:rsidP="002E0CD2">
            <w:pPr>
              <w:pStyle w:val="Tablea"/>
            </w:pPr>
            <w:r w:rsidRPr="002E0CD2">
              <w:t>(a) not to acquire any interests in the land or other thing concerned; or</w:t>
            </w:r>
          </w:p>
          <w:p w:rsidR="00686FF6" w:rsidRPr="002E0CD2" w:rsidRDefault="00686FF6" w:rsidP="002E0CD2">
            <w:pPr>
              <w:pStyle w:val="Tablea"/>
            </w:pPr>
            <w:r w:rsidRPr="002E0CD2">
              <w:t>(b) to acquire any such interests only to a specified extent.</w:t>
            </w:r>
          </w:p>
        </w:tc>
      </w:tr>
    </w:tbl>
    <w:p w:rsidR="00DD6D70" w:rsidRPr="002E0CD2" w:rsidRDefault="00A4765C" w:rsidP="002E0CD2">
      <w:pPr>
        <w:pStyle w:val="ActHead5"/>
      </w:pPr>
      <w:bookmarkStart w:id="95" w:name="_Toc436303338"/>
      <w:r w:rsidRPr="002E0CD2">
        <w:rPr>
          <w:rStyle w:val="CharSectno"/>
        </w:rPr>
        <w:t>68</w:t>
      </w:r>
      <w:r w:rsidR="00DD6D70" w:rsidRPr="002E0CD2">
        <w:t xml:space="preserve">  Interim orders</w:t>
      </w:r>
      <w:bookmarkEnd w:id="95"/>
    </w:p>
    <w:p w:rsidR="00DD6D70" w:rsidRPr="002E0CD2" w:rsidRDefault="00DD6D70" w:rsidP="002E0CD2">
      <w:pPr>
        <w:pStyle w:val="subsection"/>
      </w:pPr>
      <w:r w:rsidRPr="002E0CD2">
        <w:tab/>
        <w:t>(1)</w:t>
      </w:r>
      <w:r w:rsidRPr="002E0CD2">
        <w:tab/>
        <w:t>For the purpose of considering whether to make an order under section</w:t>
      </w:r>
      <w:r w:rsidR="002E0CD2" w:rsidRPr="002E0CD2">
        <w:t> </w:t>
      </w:r>
      <w:r w:rsidR="00A4765C" w:rsidRPr="002E0CD2">
        <w:t>67</w:t>
      </w:r>
      <w:r w:rsidRPr="002E0CD2">
        <w:t>, the Treasurer may</w:t>
      </w:r>
      <w:r w:rsidR="00EC3E0E" w:rsidRPr="002E0CD2">
        <w:t xml:space="preserve"> </w:t>
      </w:r>
      <w:r w:rsidRPr="002E0CD2">
        <w:t>make an order</w:t>
      </w:r>
      <w:r w:rsidR="00EC3E0E" w:rsidRPr="002E0CD2">
        <w:t xml:space="preserve">, under this section, </w:t>
      </w:r>
      <w:r w:rsidRPr="002E0CD2">
        <w:t>of the kind that he or she may make under that section as if that section had applied.</w:t>
      </w:r>
    </w:p>
    <w:p w:rsidR="00810DCE" w:rsidRPr="002E0CD2" w:rsidRDefault="00810DCE" w:rsidP="002E0CD2">
      <w:pPr>
        <w:pStyle w:val="notetext"/>
      </w:pPr>
      <w:r w:rsidRPr="002E0CD2">
        <w:t>Note:</w:t>
      </w:r>
      <w:r w:rsidRPr="002E0CD2">
        <w:tab/>
        <w:t>See also section</w:t>
      </w:r>
      <w:r w:rsidR="002E0CD2" w:rsidRPr="002E0CD2">
        <w:t> </w:t>
      </w:r>
      <w:r w:rsidR="00A4765C" w:rsidRPr="002E0CD2">
        <w:t>77</w:t>
      </w:r>
      <w:r w:rsidRPr="002E0CD2">
        <w:t xml:space="preserve"> (</w:t>
      </w:r>
      <w:r w:rsidR="000115EB" w:rsidRPr="002E0CD2">
        <w:t>time limit on making orders and decisions</w:t>
      </w:r>
      <w:r w:rsidRPr="002E0CD2">
        <w:t>)</w:t>
      </w:r>
      <w:r w:rsidR="00207AEF" w:rsidRPr="002E0CD2">
        <w:t xml:space="preserve"> and</w:t>
      </w:r>
      <w:r w:rsidRPr="002E0CD2">
        <w:t xml:space="preserve"> Part</w:t>
      </w:r>
      <w:r w:rsidR="00450AF4" w:rsidRPr="002E0CD2">
        <w:t>s</w:t>
      </w:r>
      <w:r w:rsidR="002E0CD2" w:rsidRPr="002E0CD2">
        <w:t> </w:t>
      </w:r>
      <w:r w:rsidRPr="002E0CD2">
        <w:t>5 (offences and civil penalties) and 6 (fees).</w:t>
      </w:r>
    </w:p>
    <w:p w:rsidR="00DD6D70" w:rsidRPr="002E0CD2" w:rsidRDefault="00DD6D70" w:rsidP="002E0CD2">
      <w:pPr>
        <w:pStyle w:val="subsection"/>
      </w:pPr>
      <w:r w:rsidRPr="002E0CD2">
        <w:tab/>
        <w:t>(2)</w:t>
      </w:r>
      <w:r w:rsidRPr="002E0CD2">
        <w:tab/>
        <w:t>An order made under this section must specify the period during which the order has effect. The period</w:t>
      </w:r>
      <w:r w:rsidR="00C07F56" w:rsidRPr="002E0CD2">
        <w:t xml:space="preserve"> </w:t>
      </w:r>
      <w:r w:rsidRPr="002E0CD2">
        <w:t>must not be more than 90 days.</w:t>
      </w:r>
    </w:p>
    <w:p w:rsidR="00C07F56" w:rsidRPr="002E0CD2" w:rsidRDefault="00C07F56" w:rsidP="002E0CD2">
      <w:pPr>
        <w:pStyle w:val="notetext"/>
      </w:pPr>
      <w:r w:rsidRPr="002E0CD2">
        <w:t>Note:</w:t>
      </w:r>
      <w:r w:rsidRPr="002E0CD2">
        <w:tab/>
        <w:t>The period does not start until the order is published in the Gazette (see paragraph</w:t>
      </w:r>
      <w:r w:rsidR="002E0CD2" w:rsidRPr="002E0CD2">
        <w:t> </w:t>
      </w:r>
      <w:r w:rsidR="00A4765C" w:rsidRPr="002E0CD2">
        <w:t>72</w:t>
      </w:r>
      <w:r w:rsidRPr="002E0CD2">
        <w:t>(2)(b)).</w:t>
      </w:r>
    </w:p>
    <w:p w:rsidR="00C256CD" w:rsidRPr="002E0CD2" w:rsidRDefault="00A4765C" w:rsidP="002E0CD2">
      <w:pPr>
        <w:pStyle w:val="ActHead5"/>
      </w:pPr>
      <w:bookmarkStart w:id="96" w:name="_Toc436303339"/>
      <w:r w:rsidRPr="002E0CD2">
        <w:rPr>
          <w:rStyle w:val="CharSectno"/>
        </w:rPr>
        <w:t>69</w:t>
      </w:r>
      <w:r w:rsidR="00C256CD" w:rsidRPr="002E0CD2">
        <w:t xml:space="preserve"> </w:t>
      </w:r>
      <w:r w:rsidR="00F379FC" w:rsidRPr="002E0CD2">
        <w:t xml:space="preserve"> </w:t>
      </w:r>
      <w:r w:rsidR="0050485F" w:rsidRPr="002E0CD2">
        <w:t>Disposal o</w:t>
      </w:r>
      <w:r w:rsidR="00E4351F" w:rsidRPr="002E0CD2">
        <w:t>rder</w:t>
      </w:r>
      <w:r w:rsidR="0050485F" w:rsidRPr="002E0CD2">
        <w:t>s</w:t>
      </w:r>
      <w:bookmarkEnd w:id="96"/>
    </w:p>
    <w:p w:rsidR="00C256CD" w:rsidRPr="002E0CD2" w:rsidRDefault="00AF71CB" w:rsidP="002E0CD2">
      <w:pPr>
        <w:pStyle w:val="subsection"/>
      </w:pPr>
      <w:r w:rsidRPr="002E0CD2">
        <w:tab/>
        <w:t>(1)</w:t>
      </w:r>
      <w:r w:rsidRPr="002E0CD2">
        <w:tab/>
      </w:r>
      <w:r w:rsidR="00C256CD" w:rsidRPr="002E0CD2">
        <w:t xml:space="preserve">The Treasurer may make an order under </w:t>
      </w:r>
      <w:r w:rsidR="002E0CD2" w:rsidRPr="002E0CD2">
        <w:t>subsection (</w:t>
      </w:r>
      <w:r w:rsidR="00C256CD" w:rsidRPr="002E0CD2">
        <w:t>2) if</w:t>
      </w:r>
      <w:r w:rsidR="001D4A15" w:rsidRPr="002E0CD2">
        <w:t xml:space="preserve"> the Treasurer is satisfied that</w:t>
      </w:r>
      <w:r w:rsidR="00C256CD" w:rsidRPr="002E0CD2">
        <w:t>:</w:t>
      </w:r>
    </w:p>
    <w:p w:rsidR="00C256CD" w:rsidRPr="002E0CD2" w:rsidRDefault="00C256CD" w:rsidP="002E0CD2">
      <w:pPr>
        <w:pStyle w:val="paragraph"/>
      </w:pPr>
      <w:r w:rsidRPr="002E0CD2">
        <w:tab/>
        <w:t>(a)</w:t>
      </w:r>
      <w:r w:rsidRPr="002E0CD2">
        <w:tab/>
      </w:r>
      <w:r w:rsidR="00DF4B99" w:rsidRPr="002E0CD2">
        <w:t xml:space="preserve">a </w:t>
      </w:r>
      <w:r w:rsidR="00744FE7" w:rsidRPr="002E0CD2">
        <w:t>significant</w:t>
      </w:r>
      <w:r w:rsidRPr="002E0CD2">
        <w:t xml:space="preserve"> action has been taken; and</w:t>
      </w:r>
    </w:p>
    <w:p w:rsidR="00C256CD" w:rsidRPr="002E0CD2" w:rsidRDefault="00C256CD" w:rsidP="002E0CD2">
      <w:pPr>
        <w:pStyle w:val="paragraph"/>
      </w:pPr>
      <w:r w:rsidRPr="002E0CD2">
        <w:tab/>
        <w:t>(</w:t>
      </w:r>
      <w:r w:rsidR="00686FF6" w:rsidRPr="002E0CD2">
        <w:t>b</w:t>
      </w:r>
      <w:r w:rsidRPr="002E0CD2">
        <w:t>)</w:t>
      </w:r>
      <w:r w:rsidRPr="002E0CD2">
        <w:tab/>
        <w:t xml:space="preserve">the </w:t>
      </w:r>
      <w:r w:rsidR="00437BED" w:rsidRPr="002E0CD2">
        <w:t>result</w:t>
      </w:r>
      <w:r w:rsidR="0090496E" w:rsidRPr="002E0CD2">
        <w:t xml:space="preserve"> of</w:t>
      </w:r>
      <w:r w:rsidR="00437BED" w:rsidRPr="002E0CD2">
        <w:t xml:space="preserve"> the </w:t>
      </w:r>
      <w:r w:rsidR="00744FE7" w:rsidRPr="002E0CD2">
        <w:t xml:space="preserve">significant </w:t>
      </w:r>
      <w:r w:rsidRPr="002E0CD2">
        <w:t>action is contrary to the national interest.</w:t>
      </w:r>
    </w:p>
    <w:p w:rsidR="00810DCE" w:rsidRPr="002E0CD2" w:rsidRDefault="00810DCE" w:rsidP="002E0CD2">
      <w:pPr>
        <w:pStyle w:val="notetext"/>
      </w:pPr>
      <w:r w:rsidRPr="002E0CD2">
        <w:lastRenderedPageBreak/>
        <w:t>Note:</w:t>
      </w:r>
      <w:r w:rsidRPr="002E0CD2">
        <w:tab/>
        <w:t>See also section</w:t>
      </w:r>
      <w:r w:rsidR="003B2D0E" w:rsidRPr="002E0CD2">
        <w:t>s</w:t>
      </w:r>
      <w:r w:rsidR="002E0CD2" w:rsidRPr="002E0CD2">
        <w:t> </w:t>
      </w:r>
      <w:r w:rsidR="00A4765C" w:rsidRPr="002E0CD2">
        <w:t>70</w:t>
      </w:r>
      <w:r w:rsidR="00CD0822" w:rsidRPr="002E0CD2">
        <w:t xml:space="preserve"> (limitation on making disposal orders)</w:t>
      </w:r>
      <w:r w:rsidR="003B2D0E" w:rsidRPr="002E0CD2">
        <w:t xml:space="preserve"> and</w:t>
      </w:r>
      <w:r w:rsidR="00CD0822" w:rsidRPr="002E0CD2">
        <w:t xml:space="preserve"> </w:t>
      </w:r>
      <w:r w:rsidR="00A4765C" w:rsidRPr="002E0CD2">
        <w:t>77</w:t>
      </w:r>
      <w:r w:rsidRPr="002E0CD2">
        <w:t xml:space="preserve"> (</w:t>
      </w:r>
      <w:r w:rsidR="000115EB" w:rsidRPr="002E0CD2">
        <w:t>time limit on making orders and decisions</w:t>
      </w:r>
      <w:r w:rsidRPr="002E0CD2">
        <w:t>)</w:t>
      </w:r>
      <w:r w:rsidR="00207AEF" w:rsidRPr="002E0CD2">
        <w:t xml:space="preserve"> and</w:t>
      </w:r>
      <w:r w:rsidRPr="002E0CD2">
        <w:t xml:space="preserve"> Part</w:t>
      </w:r>
      <w:r w:rsidR="00450AF4" w:rsidRPr="002E0CD2">
        <w:t>s</w:t>
      </w:r>
      <w:r w:rsidR="002E0CD2" w:rsidRPr="002E0CD2">
        <w:t> </w:t>
      </w:r>
      <w:r w:rsidRPr="002E0CD2">
        <w:t>5 (offences and civil penalties) and 6 (fees).</w:t>
      </w:r>
    </w:p>
    <w:p w:rsidR="00BD5853" w:rsidRPr="002E0CD2" w:rsidRDefault="00AF71CB" w:rsidP="002E0CD2">
      <w:pPr>
        <w:pStyle w:val="subsection"/>
      </w:pPr>
      <w:r w:rsidRPr="002E0CD2">
        <w:tab/>
        <w:t>(2)</w:t>
      </w:r>
      <w:r w:rsidRPr="002E0CD2">
        <w:tab/>
      </w:r>
      <w:r w:rsidR="00BD5853" w:rsidRPr="002E0CD2">
        <w:t>The Treasurer may make an order in accordance with the following table.</w:t>
      </w:r>
    </w:p>
    <w:p w:rsidR="00BD5853" w:rsidRPr="002E0CD2" w:rsidRDefault="00BD5853"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122"/>
      </w:tblGrid>
      <w:tr w:rsidR="00BD7B2E" w:rsidRPr="002E0CD2" w:rsidTr="00742FF7">
        <w:trPr>
          <w:tblHeader/>
        </w:trPr>
        <w:tc>
          <w:tcPr>
            <w:tcW w:w="6945" w:type="dxa"/>
            <w:gridSpan w:val="3"/>
            <w:tcBorders>
              <w:top w:val="single" w:sz="12" w:space="0" w:color="auto"/>
              <w:bottom w:val="single" w:sz="2" w:space="0" w:color="auto"/>
            </w:tcBorders>
            <w:shd w:val="clear" w:color="auto" w:fill="auto"/>
          </w:tcPr>
          <w:p w:rsidR="00BD5853" w:rsidRPr="002E0CD2" w:rsidRDefault="00BD5853" w:rsidP="002E0CD2">
            <w:pPr>
              <w:pStyle w:val="TableHeading"/>
            </w:pPr>
            <w:r w:rsidRPr="002E0CD2">
              <w:t xml:space="preserve">Powers of Treasurer to </w:t>
            </w:r>
            <w:r w:rsidR="001D4A15" w:rsidRPr="002E0CD2">
              <w:t>require disposal of interests</w:t>
            </w:r>
          </w:p>
        </w:tc>
      </w:tr>
      <w:tr w:rsidR="00BD5853" w:rsidRPr="002E0CD2" w:rsidTr="00742FF7">
        <w:trPr>
          <w:tblHeader/>
        </w:trPr>
        <w:tc>
          <w:tcPr>
            <w:tcW w:w="714" w:type="dxa"/>
            <w:tcBorders>
              <w:top w:val="single" w:sz="2" w:space="0" w:color="auto"/>
              <w:bottom w:val="single" w:sz="12" w:space="0" w:color="auto"/>
            </w:tcBorders>
            <w:shd w:val="clear" w:color="auto" w:fill="auto"/>
          </w:tcPr>
          <w:p w:rsidR="00BD5853" w:rsidRPr="002E0CD2" w:rsidRDefault="00BD5853" w:rsidP="002E0CD2">
            <w:pPr>
              <w:pStyle w:val="TableHeading"/>
            </w:pPr>
            <w:r w:rsidRPr="002E0CD2">
              <w:t>Item</w:t>
            </w:r>
          </w:p>
        </w:tc>
        <w:tc>
          <w:tcPr>
            <w:tcW w:w="3109" w:type="dxa"/>
            <w:tcBorders>
              <w:top w:val="single" w:sz="2" w:space="0" w:color="auto"/>
              <w:bottom w:val="single" w:sz="12" w:space="0" w:color="auto"/>
            </w:tcBorders>
            <w:shd w:val="clear" w:color="auto" w:fill="auto"/>
          </w:tcPr>
          <w:p w:rsidR="00BD5853" w:rsidRPr="002E0CD2" w:rsidRDefault="00BD5853" w:rsidP="002E0CD2">
            <w:pPr>
              <w:pStyle w:val="TableHeading"/>
            </w:pPr>
            <w:r w:rsidRPr="002E0CD2">
              <w:t>If the significant action was …</w:t>
            </w:r>
          </w:p>
        </w:tc>
        <w:tc>
          <w:tcPr>
            <w:tcW w:w="3122" w:type="dxa"/>
            <w:tcBorders>
              <w:top w:val="single" w:sz="2" w:space="0" w:color="auto"/>
              <w:bottom w:val="single" w:sz="12" w:space="0" w:color="auto"/>
            </w:tcBorders>
            <w:shd w:val="clear" w:color="auto" w:fill="auto"/>
          </w:tcPr>
          <w:p w:rsidR="00BD5853" w:rsidRPr="002E0CD2" w:rsidRDefault="00BD5853" w:rsidP="002E0CD2">
            <w:pPr>
              <w:pStyle w:val="TableHeading"/>
            </w:pPr>
            <w:r w:rsidRPr="002E0CD2">
              <w:t xml:space="preserve">the Treasurer may make an order </w:t>
            </w:r>
            <w:r w:rsidR="007246A4" w:rsidRPr="002E0CD2">
              <w:t xml:space="preserve">directing </w:t>
            </w:r>
            <w:r w:rsidRPr="002E0CD2">
              <w:t>…</w:t>
            </w:r>
          </w:p>
        </w:tc>
      </w:tr>
      <w:tr w:rsidR="00BD5853" w:rsidRPr="002E0CD2" w:rsidTr="00742FF7">
        <w:tc>
          <w:tcPr>
            <w:tcW w:w="714" w:type="dxa"/>
            <w:tcBorders>
              <w:top w:val="single" w:sz="12" w:space="0" w:color="auto"/>
            </w:tcBorders>
            <w:shd w:val="clear" w:color="auto" w:fill="auto"/>
          </w:tcPr>
          <w:p w:rsidR="00BD5853" w:rsidRPr="002E0CD2" w:rsidRDefault="00BD5853" w:rsidP="002E0CD2">
            <w:pPr>
              <w:pStyle w:val="Tabletext"/>
            </w:pPr>
            <w:r w:rsidRPr="002E0CD2">
              <w:t>1</w:t>
            </w:r>
          </w:p>
        </w:tc>
        <w:tc>
          <w:tcPr>
            <w:tcW w:w="3109" w:type="dxa"/>
            <w:tcBorders>
              <w:top w:val="single" w:sz="12" w:space="0" w:color="auto"/>
            </w:tcBorders>
            <w:shd w:val="clear" w:color="auto" w:fill="auto"/>
          </w:tcPr>
          <w:p w:rsidR="00BD5853" w:rsidRPr="002E0CD2" w:rsidRDefault="00BD5853" w:rsidP="002E0CD2">
            <w:pPr>
              <w:pStyle w:val="Tabletext"/>
            </w:pPr>
            <w:r w:rsidRPr="002E0CD2">
              <w:t xml:space="preserve">to acquire </w:t>
            </w:r>
            <w:r w:rsidR="008919A4" w:rsidRPr="002E0CD2">
              <w:t xml:space="preserve">a direct interest in an Australian entity that is an agribusiness, or </w:t>
            </w:r>
            <w:r w:rsidR="001277EF" w:rsidRPr="002E0CD2">
              <w:t xml:space="preserve">an </w:t>
            </w:r>
            <w:r w:rsidR="00A77873" w:rsidRPr="002E0CD2">
              <w:t xml:space="preserve">interest in </w:t>
            </w:r>
            <w:r w:rsidR="001805C0" w:rsidRPr="002E0CD2">
              <w:t>securities</w:t>
            </w:r>
            <w:r w:rsidRPr="002E0CD2">
              <w:t xml:space="preserve"> in a</w:t>
            </w:r>
            <w:r w:rsidR="001805C0" w:rsidRPr="002E0CD2">
              <w:t>n entity</w:t>
            </w:r>
          </w:p>
        </w:tc>
        <w:tc>
          <w:tcPr>
            <w:tcW w:w="3122" w:type="dxa"/>
            <w:tcBorders>
              <w:top w:val="single" w:sz="12" w:space="0" w:color="auto"/>
            </w:tcBorders>
            <w:shd w:val="clear" w:color="auto" w:fill="auto"/>
          </w:tcPr>
          <w:p w:rsidR="00BD5853" w:rsidRPr="002E0CD2" w:rsidRDefault="00BD5853" w:rsidP="002E0CD2">
            <w:pPr>
              <w:pStyle w:val="Tabletext"/>
            </w:pPr>
            <w:r w:rsidRPr="002E0CD2">
              <w:t xml:space="preserve">the person who acquired the </w:t>
            </w:r>
            <w:r w:rsidR="00A77873" w:rsidRPr="002E0CD2">
              <w:t>interest</w:t>
            </w:r>
            <w:r w:rsidR="006A4FED" w:rsidRPr="002E0CD2">
              <w:t xml:space="preserve"> </w:t>
            </w:r>
            <w:r w:rsidRPr="002E0CD2">
              <w:t xml:space="preserve">to dispose of the </w:t>
            </w:r>
            <w:r w:rsidR="00A77873" w:rsidRPr="002E0CD2">
              <w:t xml:space="preserve">interest </w:t>
            </w:r>
            <w:r w:rsidRPr="002E0CD2">
              <w:t xml:space="preserve">within a specified </w:t>
            </w:r>
            <w:r w:rsidR="00686FF6" w:rsidRPr="002E0CD2">
              <w:t>period</w:t>
            </w:r>
            <w:r w:rsidRPr="002E0CD2">
              <w:t xml:space="preserve"> to one or more persons </w:t>
            </w:r>
            <w:r w:rsidR="00AF71CB" w:rsidRPr="002E0CD2">
              <w:t>who are not associates of the person</w:t>
            </w:r>
            <w:r w:rsidRPr="002E0CD2">
              <w:t>.</w:t>
            </w:r>
          </w:p>
        </w:tc>
      </w:tr>
      <w:tr w:rsidR="00BD5853" w:rsidRPr="002E0CD2" w:rsidTr="00742FF7">
        <w:tc>
          <w:tcPr>
            <w:tcW w:w="714" w:type="dxa"/>
            <w:shd w:val="clear" w:color="auto" w:fill="auto"/>
          </w:tcPr>
          <w:p w:rsidR="00BD5853" w:rsidRPr="002E0CD2" w:rsidRDefault="007246A4" w:rsidP="002E0CD2">
            <w:pPr>
              <w:pStyle w:val="Tabletext"/>
            </w:pPr>
            <w:r w:rsidRPr="002E0CD2">
              <w:t>2</w:t>
            </w:r>
          </w:p>
        </w:tc>
        <w:tc>
          <w:tcPr>
            <w:tcW w:w="3109" w:type="dxa"/>
            <w:shd w:val="clear" w:color="auto" w:fill="auto"/>
          </w:tcPr>
          <w:p w:rsidR="00BD5853" w:rsidRPr="002E0CD2" w:rsidRDefault="00BD5853" w:rsidP="002E0CD2">
            <w:pPr>
              <w:pStyle w:val="Tabletext"/>
            </w:pPr>
            <w:r w:rsidRPr="002E0CD2">
              <w:t xml:space="preserve">to </w:t>
            </w:r>
            <w:r w:rsidR="000524F0" w:rsidRPr="002E0CD2">
              <w:t>enter</w:t>
            </w:r>
            <w:r w:rsidRPr="002E0CD2">
              <w:t xml:space="preserve"> an agreement </w:t>
            </w:r>
            <w:r w:rsidR="004100D0" w:rsidRPr="002E0CD2">
              <w:t>mentioned</w:t>
            </w:r>
            <w:r w:rsidRPr="002E0CD2">
              <w:t xml:space="preserve"> in paragraph</w:t>
            </w:r>
            <w:r w:rsidR="002E0CD2" w:rsidRPr="002E0CD2">
              <w:t> </w:t>
            </w:r>
            <w:r w:rsidR="00A4765C" w:rsidRPr="002E0CD2">
              <w:t>40</w:t>
            </w:r>
            <w:r w:rsidRPr="002E0CD2">
              <w:t>(2)(</w:t>
            </w:r>
            <w:r w:rsidR="00103FB6" w:rsidRPr="002E0CD2">
              <w:t>d</w:t>
            </w:r>
            <w:r w:rsidRPr="002E0CD2">
              <w:t>)</w:t>
            </w:r>
          </w:p>
        </w:tc>
        <w:tc>
          <w:tcPr>
            <w:tcW w:w="3122" w:type="dxa"/>
            <w:shd w:val="clear" w:color="auto" w:fill="auto"/>
          </w:tcPr>
          <w:p w:rsidR="00BD5853" w:rsidRPr="002E0CD2" w:rsidRDefault="00BD5853" w:rsidP="002E0CD2">
            <w:pPr>
              <w:pStyle w:val="Tabletext"/>
            </w:pPr>
            <w:r w:rsidRPr="002E0CD2">
              <w:t xml:space="preserve">specified persons to do within a specified </w:t>
            </w:r>
            <w:r w:rsidR="00686FF6" w:rsidRPr="002E0CD2">
              <w:t>period</w:t>
            </w:r>
            <w:r w:rsidRPr="002E0CD2">
              <w:t>, or refrain from doing, specified acts or acts of a specified kind.</w:t>
            </w:r>
          </w:p>
        </w:tc>
      </w:tr>
      <w:tr w:rsidR="00BD5853" w:rsidRPr="002E0CD2" w:rsidTr="00742FF7">
        <w:tc>
          <w:tcPr>
            <w:tcW w:w="714" w:type="dxa"/>
            <w:shd w:val="clear" w:color="auto" w:fill="auto"/>
          </w:tcPr>
          <w:p w:rsidR="00BD5853" w:rsidRPr="002E0CD2" w:rsidRDefault="007246A4" w:rsidP="002E0CD2">
            <w:pPr>
              <w:pStyle w:val="Tabletext"/>
            </w:pPr>
            <w:r w:rsidRPr="002E0CD2">
              <w:t>3</w:t>
            </w:r>
          </w:p>
        </w:tc>
        <w:tc>
          <w:tcPr>
            <w:tcW w:w="3109" w:type="dxa"/>
            <w:shd w:val="clear" w:color="auto" w:fill="auto"/>
          </w:tcPr>
          <w:p w:rsidR="00BD5853" w:rsidRPr="002E0CD2" w:rsidRDefault="00BD5853" w:rsidP="002E0CD2">
            <w:pPr>
              <w:pStyle w:val="Tabletext"/>
            </w:pPr>
            <w:r w:rsidRPr="002E0CD2">
              <w:t>to alter a constituent document of a</w:t>
            </w:r>
            <w:r w:rsidR="001805C0" w:rsidRPr="002E0CD2">
              <w:t>n</w:t>
            </w:r>
            <w:r w:rsidRPr="002E0CD2">
              <w:t xml:space="preserve"> </w:t>
            </w:r>
            <w:r w:rsidR="001805C0" w:rsidRPr="002E0CD2">
              <w:t xml:space="preserve">entity </w:t>
            </w:r>
            <w:r w:rsidR="00207AEF" w:rsidRPr="002E0CD2">
              <w:t xml:space="preserve">as </w:t>
            </w:r>
            <w:r w:rsidR="004100D0" w:rsidRPr="002E0CD2">
              <w:t>mentioned</w:t>
            </w:r>
            <w:r w:rsidRPr="002E0CD2">
              <w:t xml:space="preserve"> in paragraph</w:t>
            </w:r>
            <w:r w:rsidR="002E0CD2" w:rsidRPr="002E0CD2">
              <w:t> </w:t>
            </w:r>
            <w:r w:rsidR="00A4765C" w:rsidRPr="002E0CD2">
              <w:t>40</w:t>
            </w:r>
            <w:r w:rsidRPr="002E0CD2">
              <w:t>(2)(</w:t>
            </w:r>
            <w:r w:rsidR="00103FB6" w:rsidRPr="002E0CD2">
              <w:t>e</w:t>
            </w:r>
            <w:r w:rsidRPr="002E0CD2">
              <w:t>)</w:t>
            </w:r>
          </w:p>
        </w:tc>
        <w:tc>
          <w:tcPr>
            <w:tcW w:w="3122" w:type="dxa"/>
            <w:shd w:val="clear" w:color="auto" w:fill="auto"/>
          </w:tcPr>
          <w:p w:rsidR="00BD5853" w:rsidRPr="002E0CD2" w:rsidRDefault="007246A4" w:rsidP="002E0CD2">
            <w:pPr>
              <w:pStyle w:val="Tabletext"/>
            </w:pPr>
            <w:r w:rsidRPr="002E0CD2">
              <w:t xml:space="preserve">specified persons to do within a specified </w:t>
            </w:r>
            <w:r w:rsidR="00686FF6" w:rsidRPr="002E0CD2">
              <w:t>period</w:t>
            </w:r>
            <w:r w:rsidRPr="002E0CD2">
              <w:t>, or refrain from doing, specified acts or acts of a specified kind.</w:t>
            </w:r>
          </w:p>
        </w:tc>
      </w:tr>
      <w:tr w:rsidR="00BD5853" w:rsidRPr="002E0CD2" w:rsidTr="00742FF7">
        <w:tc>
          <w:tcPr>
            <w:tcW w:w="714" w:type="dxa"/>
            <w:shd w:val="clear" w:color="auto" w:fill="auto"/>
          </w:tcPr>
          <w:p w:rsidR="00BD5853" w:rsidRPr="002E0CD2" w:rsidRDefault="007246A4" w:rsidP="002E0CD2">
            <w:pPr>
              <w:pStyle w:val="Tabletext"/>
            </w:pPr>
            <w:r w:rsidRPr="002E0CD2">
              <w:t>4</w:t>
            </w:r>
          </w:p>
        </w:tc>
        <w:tc>
          <w:tcPr>
            <w:tcW w:w="3109" w:type="dxa"/>
            <w:shd w:val="clear" w:color="auto" w:fill="auto"/>
          </w:tcPr>
          <w:p w:rsidR="00BD5853" w:rsidRPr="002E0CD2" w:rsidRDefault="00BD5853" w:rsidP="002E0CD2">
            <w:pPr>
              <w:pStyle w:val="Tabletext"/>
            </w:pPr>
            <w:r w:rsidRPr="002E0CD2">
              <w:t>to acquire</w:t>
            </w:r>
            <w:r w:rsidR="001277EF" w:rsidRPr="002E0CD2">
              <w:t xml:space="preserve"> </w:t>
            </w:r>
            <w:r w:rsidR="008919A4" w:rsidRPr="002E0CD2">
              <w:t xml:space="preserve">a direct interest in an Australian business that is an agribusiness, or </w:t>
            </w:r>
            <w:r w:rsidR="001277EF" w:rsidRPr="002E0CD2">
              <w:t>an</w:t>
            </w:r>
            <w:r w:rsidRPr="002E0CD2">
              <w:t xml:space="preserve"> </w:t>
            </w:r>
            <w:r w:rsidR="00A77873" w:rsidRPr="002E0CD2">
              <w:t>interest</w:t>
            </w:r>
            <w:r w:rsidR="001277EF" w:rsidRPr="002E0CD2">
              <w:t xml:space="preserve"> </w:t>
            </w:r>
            <w:r w:rsidR="00A77873" w:rsidRPr="002E0CD2">
              <w:t xml:space="preserve">in </w:t>
            </w:r>
            <w:r w:rsidRPr="002E0CD2">
              <w:t>assets of an Australian business</w:t>
            </w:r>
          </w:p>
        </w:tc>
        <w:tc>
          <w:tcPr>
            <w:tcW w:w="3122" w:type="dxa"/>
            <w:shd w:val="clear" w:color="auto" w:fill="auto"/>
          </w:tcPr>
          <w:p w:rsidR="00BD5853" w:rsidRPr="002E0CD2" w:rsidRDefault="00686FF6" w:rsidP="002E0CD2">
            <w:pPr>
              <w:pStyle w:val="Tabletext"/>
            </w:pPr>
            <w:r w:rsidRPr="002E0CD2">
              <w:t xml:space="preserve">the person who acquired the </w:t>
            </w:r>
            <w:r w:rsidR="006A4FED" w:rsidRPr="002E0CD2">
              <w:t xml:space="preserve">interest to dispose of the interest </w:t>
            </w:r>
            <w:r w:rsidRPr="002E0CD2">
              <w:t xml:space="preserve">within a specified period to one or more persons </w:t>
            </w:r>
            <w:r w:rsidR="00AF71CB" w:rsidRPr="002E0CD2">
              <w:t>who are not associates of the person</w:t>
            </w:r>
            <w:r w:rsidRPr="002E0CD2">
              <w:t>.</w:t>
            </w:r>
          </w:p>
        </w:tc>
      </w:tr>
      <w:tr w:rsidR="00BD5853" w:rsidRPr="002E0CD2" w:rsidTr="00742FF7">
        <w:tc>
          <w:tcPr>
            <w:tcW w:w="714" w:type="dxa"/>
            <w:shd w:val="clear" w:color="auto" w:fill="auto"/>
          </w:tcPr>
          <w:p w:rsidR="00BD5853" w:rsidRPr="002E0CD2" w:rsidRDefault="007246A4" w:rsidP="002E0CD2">
            <w:pPr>
              <w:pStyle w:val="Tabletext"/>
            </w:pPr>
            <w:r w:rsidRPr="002E0CD2">
              <w:t>5</w:t>
            </w:r>
          </w:p>
        </w:tc>
        <w:tc>
          <w:tcPr>
            <w:tcW w:w="3109" w:type="dxa"/>
            <w:shd w:val="clear" w:color="auto" w:fill="auto"/>
          </w:tcPr>
          <w:p w:rsidR="00BD5853" w:rsidRPr="002E0CD2" w:rsidRDefault="00BD5853" w:rsidP="002E0CD2">
            <w:pPr>
              <w:pStyle w:val="Tabletext"/>
            </w:pPr>
            <w:r w:rsidRPr="002E0CD2">
              <w:t xml:space="preserve">to </w:t>
            </w:r>
            <w:r w:rsidR="000524F0" w:rsidRPr="002E0CD2">
              <w:t>enter</w:t>
            </w:r>
            <w:r w:rsidRPr="002E0CD2">
              <w:t xml:space="preserve"> a</w:t>
            </w:r>
            <w:r w:rsidR="001D4A15" w:rsidRPr="002E0CD2">
              <w:t xml:space="preserve"> significant</w:t>
            </w:r>
            <w:r w:rsidRPr="002E0CD2">
              <w:t xml:space="preserve"> </w:t>
            </w:r>
            <w:r w:rsidR="004C188C" w:rsidRPr="002E0CD2">
              <w:t>agreement</w:t>
            </w:r>
            <w:r w:rsidRPr="002E0CD2">
              <w:t xml:space="preserve"> </w:t>
            </w:r>
            <w:r w:rsidR="001D4A15" w:rsidRPr="002E0CD2">
              <w:t xml:space="preserve">with </w:t>
            </w:r>
            <w:r w:rsidRPr="002E0CD2">
              <w:t>an Australian business</w:t>
            </w:r>
          </w:p>
        </w:tc>
        <w:tc>
          <w:tcPr>
            <w:tcW w:w="3122" w:type="dxa"/>
            <w:shd w:val="clear" w:color="auto" w:fill="auto"/>
          </w:tcPr>
          <w:p w:rsidR="00BD5853" w:rsidRPr="002E0CD2" w:rsidRDefault="007246A4" w:rsidP="002E0CD2">
            <w:pPr>
              <w:pStyle w:val="Tabletext"/>
            </w:pPr>
            <w:r w:rsidRPr="002E0CD2">
              <w:t xml:space="preserve">specified persons to do within a specified </w:t>
            </w:r>
            <w:r w:rsidR="00686FF6" w:rsidRPr="002E0CD2">
              <w:t>period</w:t>
            </w:r>
            <w:r w:rsidRPr="002E0CD2">
              <w:t>, or refrain from doing, specified acts or acts of a specified kind.</w:t>
            </w:r>
          </w:p>
        </w:tc>
      </w:tr>
      <w:tr w:rsidR="00BD7B2E" w:rsidRPr="002E0CD2" w:rsidTr="00742FF7">
        <w:tc>
          <w:tcPr>
            <w:tcW w:w="714" w:type="dxa"/>
            <w:shd w:val="clear" w:color="auto" w:fill="auto"/>
          </w:tcPr>
          <w:p w:rsidR="00BD7B2E" w:rsidRPr="002E0CD2" w:rsidRDefault="00BD7B2E" w:rsidP="002E0CD2">
            <w:pPr>
              <w:pStyle w:val="Tabletext"/>
            </w:pPr>
            <w:r w:rsidRPr="002E0CD2">
              <w:t>6</w:t>
            </w:r>
          </w:p>
        </w:tc>
        <w:tc>
          <w:tcPr>
            <w:tcW w:w="3109" w:type="dxa"/>
            <w:shd w:val="clear" w:color="auto" w:fill="auto"/>
          </w:tcPr>
          <w:p w:rsidR="00BD7B2E" w:rsidRPr="002E0CD2" w:rsidRDefault="00BD7B2E" w:rsidP="002E0CD2">
            <w:pPr>
              <w:pStyle w:val="Tabletext"/>
            </w:pPr>
            <w:r w:rsidRPr="002E0CD2">
              <w:t>to terminate a</w:t>
            </w:r>
            <w:r w:rsidR="001D4A15" w:rsidRPr="002E0CD2">
              <w:t xml:space="preserve"> significant</w:t>
            </w:r>
            <w:r w:rsidRPr="002E0CD2">
              <w:t xml:space="preserve"> </w:t>
            </w:r>
            <w:r w:rsidR="004C188C" w:rsidRPr="002E0CD2">
              <w:t>agreement</w:t>
            </w:r>
            <w:r w:rsidRPr="002E0CD2">
              <w:t xml:space="preserve"> </w:t>
            </w:r>
            <w:r w:rsidR="001D4A15" w:rsidRPr="002E0CD2">
              <w:t xml:space="preserve">with </w:t>
            </w:r>
            <w:r w:rsidRPr="002E0CD2">
              <w:t>an Australian business</w:t>
            </w:r>
          </w:p>
        </w:tc>
        <w:tc>
          <w:tcPr>
            <w:tcW w:w="3122" w:type="dxa"/>
            <w:shd w:val="clear" w:color="auto" w:fill="auto"/>
          </w:tcPr>
          <w:p w:rsidR="00BD7B2E" w:rsidRPr="002E0CD2" w:rsidRDefault="00BD7B2E" w:rsidP="002E0CD2">
            <w:pPr>
              <w:pStyle w:val="Tabletext"/>
            </w:pPr>
            <w:r w:rsidRPr="002E0CD2">
              <w:t xml:space="preserve">specified persons to do within a specified </w:t>
            </w:r>
            <w:r w:rsidR="00686FF6" w:rsidRPr="002E0CD2">
              <w:t>period</w:t>
            </w:r>
            <w:r w:rsidRPr="002E0CD2">
              <w:t>, or refrain from doing, specified acts or acts of a specified kind.</w:t>
            </w:r>
          </w:p>
        </w:tc>
      </w:tr>
      <w:tr w:rsidR="00742FF7" w:rsidRPr="002E0CD2" w:rsidTr="00742FF7">
        <w:tc>
          <w:tcPr>
            <w:tcW w:w="714" w:type="dxa"/>
            <w:tcBorders>
              <w:bottom w:val="single" w:sz="4" w:space="0" w:color="auto"/>
            </w:tcBorders>
            <w:shd w:val="clear" w:color="auto" w:fill="auto"/>
          </w:tcPr>
          <w:p w:rsidR="00742FF7" w:rsidRPr="002E0CD2" w:rsidRDefault="00742FF7" w:rsidP="002E0CD2">
            <w:pPr>
              <w:pStyle w:val="Tabletext"/>
            </w:pPr>
            <w:r w:rsidRPr="002E0CD2">
              <w:t>7</w:t>
            </w:r>
          </w:p>
        </w:tc>
        <w:tc>
          <w:tcPr>
            <w:tcW w:w="3109" w:type="dxa"/>
            <w:tcBorders>
              <w:bottom w:val="single" w:sz="4" w:space="0" w:color="auto"/>
            </w:tcBorders>
            <w:shd w:val="clear" w:color="auto" w:fill="auto"/>
          </w:tcPr>
          <w:p w:rsidR="00742FF7" w:rsidRPr="002E0CD2" w:rsidRDefault="00742FF7" w:rsidP="002E0CD2">
            <w:pPr>
              <w:pStyle w:val="Tabletext"/>
            </w:pPr>
            <w:r w:rsidRPr="002E0CD2">
              <w:t>to acquire an interest in Australian land</w:t>
            </w:r>
          </w:p>
        </w:tc>
        <w:tc>
          <w:tcPr>
            <w:tcW w:w="3122" w:type="dxa"/>
            <w:tcBorders>
              <w:bottom w:val="single" w:sz="4" w:space="0" w:color="auto"/>
            </w:tcBorders>
            <w:shd w:val="clear" w:color="auto" w:fill="auto"/>
          </w:tcPr>
          <w:p w:rsidR="00742FF7" w:rsidRPr="002E0CD2" w:rsidRDefault="00742FF7" w:rsidP="002E0CD2">
            <w:pPr>
              <w:pStyle w:val="Tabletext"/>
            </w:pPr>
            <w:r w:rsidRPr="002E0CD2">
              <w:t xml:space="preserve">the person who acquired the interest to dispose of that interest within a specified period to one or more persons </w:t>
            </w:r>
            <w:r w:rsidR="00AF71CB" w:rsidRPr="002E0CD2">
              <w:t>who are not associates of the person</w:t>
            </w:r>
            <w:r w:rsidRPr="002E0CD2">
              <w:t>.</w:t>
            </w:r>
          </w:p>
        </w:tc>
      </w:tr>
      <w:tr w:rsidR="00BD7B2E" w:rsidRPr="002E0CD2" w:rsidTr="00742FF7">
        <w:tc>
          <w:tcPr>
            <w:tcW w:w="714" w:type="dxa"/>
            <w:tcBorders>
              <w:bottom w:val="single" w:sz="12" w:space="0" w:color="auto"/>
            </w:tcBorders>
            <w:shd w:val="clear" w:color="auto" w:fill="auto"/>
          </w:tcPr>
          <w:p w:rsidR="00BD7B2E" w:rsidRPr="002E0CD2" w:rsidRDefault="00742FF7" w:rsidP="002E0CD2">
            <w:pPr>
              <w:pStyle w:val="Tabletext"/>
            </w:pPr>
            <w:r w:rsidRPr="002E0CD2">
              <w:lastRenderedPageBreak/>
              <w:t>8</w:t>
            </w:r>
          </w:p>
        </w:tc>
        <w:tc>
          <w:tcPr>
            <w:tcW w:w="3109" w:type="dxa"/>
            <w:tcBorders>
              <w:bottom w:val="single" w:sz="12" w:space="0" w:color="auto"/>
            </w:tcBorders>
            <w:shd w:val="clear" w:color="auto" w:fill="auto"/>
          </w:tcPr>
          <w:p w:rsidR="00BD7B2E" w:rsidRPr="002E0CD2" w:rsidRDefault="00BD7B2E" w:rsidP="002E0CD2">
            <w:pPr>
              <w:pStyle w:val="Tabletext"/>
            </w:pPr>
            <w:r w:rsidRPr="002E0CD2">
              <w:t xml:space="preserve">to </w:t>
            </w:r>
            <w:r w:rsidR="00742FF7" w:rsidRPr="002E0CD2">
              <w:t xml:space="preserve">take any significant action prescribed </w:t>
            </w:r>
            <w:r w:rsidR="0050485A" w:rsidRPr="002E0CD2">
              <w:t>by regulations ma</w:t>
            </w:r>
            <w:r w:rsidR="002F5FF4" w:rsidRPr="002E0CD2">
              <w:t>de for the purposes of section</w:t>
            </w:r>
            <w:r w:rsidR="002E0CD2" w:rsidRPr="002E0CD2">
              <w:t> </w:t>
            </w:r>
            <w:r w:rsidR="00A4765C" w:rsidRPr="002E0CD2">
              <w:t>44</w:t>
            </w:r>
          </w:p>
        </w:tc>
        <w:tc>
          <w:tcPr>
            <w:tcW w:w="3122" w:type="dxa"/>
            <w:tcBorders>
              <w:bottom w:val="single" w:sz="12" w:space="0" w:color="auto"/>
            </w:tcBorders>
            <w:shd w:val="clear" w:color="auto" w:fill="auto"/>
          </w:tcPr>
          <w:p w:rsidR="00BD7B2E" w:rsidRPr="002E0CD2" w:rsidRDefault="00742FF7" w:rsidP="002E0CD2">
            <w:pPr>
              <w:pStyle w:val="Tabletext"/>
            </w:pPr>
            <w:r w:rsidRPr="002E0CD2">
              <w:t xml:space="preserve">a </w:t>
            </w:r>
            <w:r w:rsidR="008740D2" w:rsidRPr="002E0CD2">
              <w:t xml:space="preserve">specified </w:t>
            </w:r>
            <w:r w:rsidRPr="002E0CD2">
              <w:t>person to do a thing prescribed by regulations</w:t>
            </w:r>
            <w:r w:rsidR="0023773E" w:rsidRPr="002E0CD2">
              <w:t xml:space="preserve"> made for the purposes of this item</w:t>
            </w:r>
            <w:r w:rsidRPr="002E0CD2">
              <w:t>.</w:t>
            </w:r>
          </w:p>
        </w:tc>
      </w:tr>
    </w:tbl>
    <w:p w:rsidR="00D84C43" w:rsidRPr="002E0CD2" w:rsidRDefault="00D84C43" w:rsidP="002E0CD2">
      <w:pPr>
        <w:pStyle w:val="SubsectionHead"/>
      </w:pPr>
      <w:r w:rsidRPr="002E0CD2">
        <w:t xml:space="preserve">Orders made under </w:t>
      </w:r>
      <w:r w:rsidR="00721CA5" w:rsidRPr="002E0CD2">
        <w:t xml:space="preserve">table </w:t>
      </w:r>
      <w:r w:rsidRPr="002E0CD2">
        <w:t>item</w:t>
      </w:r>
      <w:r w:rsidR="002E0CD2" w:rsidRPr="002E0CD2">
        <w:t> </w:t>
      </w:r>
      <w:r w:rsidRPr="002E0CD2">
        <w:t>7</w:t>
      </w:r>
    </w:p>
    <w:p w:rsidR="00D84C43" w:rsidRPr="002E0CD2" w:rsidRDefault="00AF71CB" w:rsidP="002E0CD2">
      <w:pPr>
        <w:pStyle w:val="subsection"/>
      </w:pPr>
      <w:r w:rsidRPr="002E0CD2">
        <w:tab/>
        <w:t>(3)</w:t>
      </w:r>
      <w:r w:rsidRPr="002E0CD2">
        <w:tab/>
      </w:r>
      <w:r w:rsidR="00D84C43" w:rsidRPr="002E0CD2">
        <w:t>Without limiting item</w:t>
      </w:r>
      <w:r w:rsidR="002E0CD2" w:rsidRPr="002E0CD2">
        <w:t> </w:t>
      </w:r>
      <w:r w:rsidR="00D84C43" w:rsidRPr="002E0CD2">
        <w:t xml:space="preserve">7 of the table in </w:t>
      </w:r>
      <w:r w:rsidR="002E0CD2" w:rsidRPr="002E0CD2">
        <w:t>subsection (</w:t>
      </w:r>
      <w:r w:rsidR="00D84C43" w:rsidRPr="002E0CD2">
        <w:t>2):</w:t>
      </w:r>
    </w:p>
    <w:p w:rsidR="00D84C43" w:rsidRPr="002E0CD2" w:rsidRDefault="00D84C43" w:rsidP="002E0CD2">
      <w:pPr>
        <w:pStyle w:val="paragraph"/>
      </w:pPr>
      <w:r w:rsidRPr="002E0CD2">
        <w:tab/>
        <w:t>(a)</w:t>
      </w:r>
      <w:r w:rsidRPr="002E0CD2">
        <w:tab/>
        <w:t xml:space="preserve">a foreign </w:t>
      </w:r>
      <w:r w:rsidR="00580FEB" w:rsidRPr="002E0CD2">
        <w:t xml:space="preserve">person </w:t>
      </w:r>
      <w:r w:rsidRPr="002E0CD2">
        <w:t xml:space="preserve">is taken to have acquired an interest in Australian land if the person becomes (with or without the knowledge of the </w:t>
      </w:r>
      <w:r w:rsidR="00190740" w:rsidRPr="002E0CD2">
        <w:t>person</w:t>
      </w:r>
      <w:r w:rsidRPr="002E0CD2">
        <w:t xml:space="preserve">) a beneficiary in a </w:t>
      </w:r>
      <w:r w:rsidR="003528D2" w:rsidRPr="002E0CD2">
        <w:t>trust</w:t>
      </w:r>
      <w:r w:rsidRPr="002E0CD2">
        <w:t xml:space="preserve"> that consists of or includes the interest; and</w:t>
      </w:r>
    </w:p>
    <w:p w:rsidR="00D84C43" w:rsidRPr="002E0CD2" w:rsidRDefault="00D84C43" w:rsidP="002E0CD2">
      <w:pPr>
        <w:pStyle w:val="paragraph"/>
      </w:pPr>
      <w:r w:rsidRPr="002E0CD2">
        <w:tab/>
        <w:t>(b)</w:t>
      </w:r>
      <w:r w:rsidRPr="002E0CD2">
        <w:tab/>
        <w:t xml:space="preserve">if the </w:t>
      </w:r>
      <w:r w:rsidR="003528D2" w:rsidRPr="002E0CD2">
        <w:t>trust</w:t>
      </w:r>
      <w:r w:rsidRPr="002E0CD2">
        <w:t xml:space="preserve"> is a discretionary </w:t>
      </w:r>
      <w:r w:rsidR="003528D2" w:rsidRPr="002E0CD2">
        <w:t>trust</w:t>
      </w:r>
      <w:r w:rsidRPr="002E0CD2">
        <w:t xml:space="preserve">—a reference to the disposal of the interest of the foreign </w:t>
      </w:r>
      <w:r w:rsidR="00580FEB" w:rsidRPr="002E0CD2">
        <w:t xml:space="preserve">person </w:t>
      </w:r>
      <w:r w:rsidRPr="002E0CD2">
        <w:t xml:space="preserve">is a reference to the disposal of any assignable benefits in relation to that </w:t>
      </w:r>
      <w:r w:rsidR="003528D2" w:rsidRPr="002E0CD2">
        <w:t>trust</w:t>
      </w:r>
      <w:r w:rsidRPr="002E0CD2">
        <w:t xml:space="preserve"> </w:t>
      </w:r>
      <w:r w:rsidR="00220234" w:rsidRPr="002E0CD2">
        <w:t>that</w:t>
      </w:r>
      <w:r w:rsidRPr="002E0CD2">
        <w:t xml:space="preserve"> may ultimately vest in that </w:t>
      </w:r>
      <w:r w:rsidR="00190740" w:rsidRPr="002E0CD2">
        <w:t>foreign person</w:t>
      </w:r>
      <w:r w:rsidRPr="002E0CD2">
        <w:t>.</w:t>
      </w:r>
    </w:p>
    <w:p w:rsidR="00AA5032" w:rsidRPr="002E0CD2" w:rsidRDefault="00F61B3F" w:rsidP="002E0CD2">
      <w:pPr>
        <w:pStyle w:val="SubsectionHead"/>
      </w:pPr>
      <w:r w:rsidRPr="002E0CD2">
        <w:t>Order</w:t>
      </w:r>
      <w:r w:rsidR="00BE479C" w:rsidRPr="002E0CD2">
        <w:t>s</w:t>
      </w:r>
      <w:r w:rsidRPr="002E0CD2">
        <w:t xml:space="preserve"> made under </w:t>
      </w:r>
      <w:r w:rsidR="00721CA5" w:rsidRPr="002E0CD2">
        <w:t xml:space="preserve">table </w:t>
      </w:r>
      <w:r w:rsidRPr="002E0CD2">
        <w:t>items</w:t>
      </w:r>
      <w:r w:rsidR="002E0CD2" w:rsidRPr="002E0CD2">
        <w:t> </w:t>
      </w:r>
      <w:r w:rsidRPr="002E0CD2">
        <w:t>2, 3, 5 or 6</w:t>
      </w:r>
    </w:p>
    <w:p w:rsidR="007246A4" w:rsidRPr="002E0CD2" w:rsidRDefault="00AF71CB" w:rsidP="002E0CD2">
      <w:pPr>
        <w:pStyle w:val="subsection"/>
        <w:keepNext/>
        <w:keepLines/>
      </w:pPr>
      <w:r w:rsidRPr="002E0CD2">
        <w:tab/>
        <w:t>(4)</w:t>
      </w:r>
      <w:r w:rsidRPr="002E0CD2">
        <w:tab/>
      </w:r>
      <w:r w:rsidR="007246A4" w:rsidRPr="002E0CD2">
        <w:t>An order under any of items</w:t>
      </w:r>
      <w:r w:rsidR="002E0CD2" w:rsidRPr="002E0CD2">
        <w:t> </w:t>
      </w:r>
      <w:r w:rsidR="007246A4" w:rsidRPr="002E0CD2">
        <w:t>2</w:t>
      </w:r>
      <w:r w:rsidR="00877F4C" w:rsidRPr="002E0CD2">
        <w:t xml:space="preserve">, 3, 5 or </w:t>
      </w:r>
      <w:r w:rsidR="007246A4" w:rsidRPr="002E0CD2">
        <w:t xml:space="preserve">6 of the table in </w:t>
      </w:r>
      <w:r w:rsidR="002E0CD2" w:rsidRPr="002E0CD2">
        <w:t>subsection (</w:t>
      </w:r>
      <w:r w:rsidR="007246A4" w:rsidRPr="002E0CD2">
        <w:t>2) may be made only for the purpose of:</w:t>
      </w:r>
    </w:p>
    <w:p w:rsidR="007246A4" w:rsidRPr="002E0CD2" w:rsidRDefault="007246A4" w:rsidP="002E0CD2">
      <w:pPr>
        <w:pStyle w:val="paragraph"/>
      </w:pPr>
      <w:r w:rsidRPr="002E0CD2">
        <w:tab/>
        <w:t>(a)</w:t>
      </w:r>
      <w:r w:rsidRPr="002E0CD2">
        <w:tab/>
        <w:t xml:space="preserve">restoring the control of the </w:t>
      </w:r>
      <w:r w:rsidR="00C21B55" w:rsidRPr="002E0CD2">
        <w:t xml:space="preserve">entity </w:t>
      </w:r>
      <w:r w:rsidR="0069436E" w:rsidRPr="002E0CD2">
        <w:t xml:space="preserve">or business </w:t>
      </w:r>
      <w:r w:rsidRPr="002E0CD2">
        <w:t>as closely as possible to the position in which it was before the significant action was taken; or</w:t>
      </w:r>
    </w:p>
    <w:p w:rsidR="007246A4" w:rsidRPr="002E0CD2" w:rsidRDefault="007246A4" w:rsidP="002E0CD2">
      <w:pPr>
        <w:pStyle w:val="paragraph"/>
      </w:pPr>
      <w:r w:rsidRPr="002E0CD2">
        <w:tab/>
        <w:t>(b)</w:t>
      </w:r>
      <w:r w:rsidRPr="002E0CD2">
        <w:tab/>
        <w:t>preventing the occurrence of a change in control</w:t>
      </w:r>
      <w:r w:rsidR="00615682" w:rsidRPr="002E0CD2">
        <w:t xml:space="preserve"> of </w:t>
      </w:r>
      <w:r w:rsidRPr="002E0CD2">
        <w:t xml:space="preserve">the </w:t>
      </w:r>
      <w:r w:rsidR="00C21B55" w:rsidRPr="002E0CD2">
        <w:t>entity</w:t>
      </w:r>
      <w:r w:rsidR="0069436E" w:rsidRPr="002E0CD2">
        <w:t xml:space="preserve"> or business</w:t>
      </w:r>
      <w:r w:rsidRPr="002E0CD2">
        <w:t>.</w:t>
      </w:r>
    </w:p>
    <w:p w:rsidR="00C256CD" w:rsidRPr="002E0CD2" w:rsidRDefault="00AF71CB" w:rsidP="002E0CD2">
      <w:pPr>
        <w:pStyle w:val="subsection"/>
        <w:keepNext/>
        <w:keepLines/>
      </w:pPr>
      <w:r w:rsidRPr="002E0CD2">
        <w:tab/>
        <w:t>(5)</w:t>
      </w:r>
      <w:r w:rsidRPr="002E0CD2">
        <w:tab/>
      </w:r>
      <w:r w:rsidR="00C256CD" w:rsidRPr="002E0CD2">
        <w:t xml:space="preserve">Before the end of </w:t>
      </w:r>
      <w:r w:rsidR="00AA5032" w:rsidRPr="002E0CD2">
        <w:t>a</w:t>
      </w:r>
      <w:r w:rsidR="00686FF6" w:rsidRPr="002E0CD2">
        <w:t xml:space="preserve"> </w:t>
      </w:r>
      <w:r w:rsidR="00C256CD" w:rsidRPr="002E0CD2">
        <w:t xml:space="preserve">period </w:t>
      </w:r>
      <w:r w:rsidR="00AA5032" w:rsidRPr="002E0CD2">
        <w:t xml:space="preserve">specified in an order </w:t>
      </w:r>
      <w:r w:rsidR="00F61B3F" w:rsidRPr="002E0CD2">
        <w:t xml:space="preserve">made </w:t>
      </w:r>
      <w:r w:rsidR="00AA5032" w:rsidRPr="002E0CD2">
        <w:t xml:space="preserve">under </w:t>
      </w:r>
      <w:r w:rsidR="00F61B3F" w:rsidRPr="002E0CD2">
        <w:t>any of items</w:t>
      </w:r>
      <w:r w:rsidR="002E0CD2" w:rsidRPr="002E0CD2">
        <w:t> </w:t>
      </w:r>
      <w:r w:rsidR="00F61B3F" w:rsidRPr="002E0CD2">
        <w:t xml:space="preserve">2, 3, 5 or 6 of the table in </w:t>
      </w:r>
      <w:r w:rsidR="002E0CD2" w:rsidRPr="002E0CD2">
        <w:t>subsection (</w:t>
      </w:r>
      <w:r w:rsidR="00AA5032" w:rsidRPr="002E0CD2">
        <w:t xml:space="preserve">2) </w:t>
      </w:r>
      <w:r w:rsidR="00C256CD" w:rsidRPr="002E0CD2">
        <w:t>(or th</w:t>
      </w:r>
      <w:r w:rsidR="00686FF6" w:rsidRPr="002E0CD2">
        <w:t>at</w:t>
      </w:r>
      <w:r w:rsidR="00C256CD" w:rsidRPr="002E0CD2">
        <w:t xml:space="preserve"> period as extended under a previous application of this subsection), the Treasurer may, </w:t>
      </w:r>
      <w:r w:rsidR="007C595D" w:rsidRPr="002E0CD2">
        <w:t>in</w:t>
      </w:r>
      <w:r w:rsidR="00C256CD" w:rsidRPr="002E0CD2">
        <w:t xml:space="preserve"> writing, extend the period. The order has effect as if the period as extended had been specified in the order.</w:t>
      </w:r>
    </w:p>
    <w:p w:rsidR="007B0100" w:rsidRPr="002E0CD2" w:rsidRDefault="00A4765C" w:rsidP="002E0CD2">
      <w:pPr>
        <w:pStyle w:val="ActHead5"/>
      </w:pPr>
      <w:bookmarkStart w:id="97" w:name="_Toc436303340"/>
      <w:r w:rsidRPr="002E0CD2">
        <w:rPr>
          <w:rStyle w:val="CharSectno"/>
        </w:rPr>
        <w:t>70</w:t>
      </w:r>
      <w:r w:rsidR="007B0100" w:rsidRPr="002E0CD2">
        <w:t xml:space="preserve">  Limitation on making disposal orders</w:t>
      </w:r>
      <w:bookmarkEnd w:id="97"/>
    </w:p>
    <w:p w:rsidR="007B0100" w:rsidRPr="002E0CD2" w:rsidRDefault="007B0100" w:rsidP="002E0CD2">
      <w:pPr>
        <w:pStyle w:val="subsection"/>
        <w:keepNext/>
      </w:pPr>
      <w:r w:rsidRPr="002E0CD2">
        <w:tab/>
        <w:t>(1)</w:t>
      </w:r>
      <w:r w:rsidRPr="002E0CD2">
        <w:tab/>
        <w:t>This section applies if:</w:t>
      </w:r>
    </w:p>
    <w:p w:rsidR="00AD6F4D" w:rsidRPr="002E0CD2" w:rsidRDefault="007B0100" w:rsidP="002E0CD2">
      <w:pPr>
        <w:pStyle w:val="paragraph"/>
      </w:pPr>
      <w:r w:rsidRPr="002E0CD2">
        <w:tab/>
        <w:t>(a)</w:t>
      </w:r>
      <w:r w:rsidRPr="002E0CD2">
        <w:tab/>
        <w:t xml:space="preserve">a person is given </w:t>
      </w:r>
      <w:r w:rsidR="00EB16FB" w:rsidRPr="002E0CD2">
        <w:t xml:space="preserve">a </w:t>
      </w:r>
      <w:r w:rsidR="00D458B3" w:rsidRPr="002E0CD2">
        <w:t>no objection notification</w:t>
      </w:r>
      <w:r w:rsidR="00AD6F4D" w:rsidRPr="002E0CD2">
        <w:t xml:space="preserve"> </w:t>
      </w:r>
      <w:r w:rsidR="00784672" w:rsidRPr="002E0CD2">
        <w:t xml:space="preserve">specifying </w:t>
      </w:r>
      <w:r w:rsidR="003A1182" w:rsidRPr="002E0CD2">
        <w:t>one or more significant actions</w:t>
      </w:r>
      <w:r w:rsidR="00AD6F4D" w:rsidRPr="002E0CD2">
        <w:t>;</w:t>
      </w:r>
      <w:r w:rsidR="00A6290D" w:rsidRPr="002E0CD2">
        <w:t xml:space="preserve"> and</w:t>
      </w:r>
    </w:p>
    <w:p w:rsidR="007B0100" w:rsidRPr="002E0CD2" w:rsidRDefault="007B0100" w:rsidP="002E0CD2">
      <w:pPr>
        <w:pStyle w:val="paragraph"/>
      </w:pPr>
      <w:r w:rsidRPr="002E0CD2">
        <w:lastRenderedPageBreak/>
        <w:tab/>
        <w:t>(</w:t>
      </w:r>
      <w:r w:rsidR="00207AEF" w:rsidRPr="002E0CD2">
        <w:t>b</w:t>
      </w:r>
      <w:r w:rsidRPr="002E0CD2">
        <w:t>)</w:t>
      </w:r>
      <w:r w:rsidRPr="002E0CD2">
        <w:tab/>
        <w:t>for a decision to which paragraph</w:t>
      </w:r>
      <w:r w:rsidR="002E0CD2" w:rsidRPr="002E0CD2">
        <w:t> </w:t>
      </w:r>
      <w:r w:rsidR="00A4765C" w:rsidRPr="002E0CD2">
        <w:t>74</w:t>
      </w:r>
      <w:r w:rsidRPr="002E0CD2">
        <w:t xml:space="preserve">(1)(a) </w:t>
      </w:r>
      <w:r w:rsidR="00951187" w:rsidRPr="002E0CD2">
        <w:t>or section</w:t>
      </w:r>
      <w:r w:rsidR="002E0CD2" w:rsidRPr="002E0CD2">
        <w:t> </w:t>
      </w:r>
      <w:r w:rsidR="00A4765C" w:rsidRPr="002E0CD2">
        <w:t>75</w:t>
      </w:r>
      <w:r w:rsidR="00951187" w:rsidRPr="002E0CD2">
        <w:t xml:space="preserve"> </w:t>
      </w:r>
      <w:r w:rsidRPr="002E0CD2">
        <w:t>applie</w:t>
      </w:r>
      <w:r w:rsidR="0050485F" w:rsidRPr="002E0CD2">
        <w:t>d</w:t>
      </w:r>
      <w:r w:rsidRPr="002E0CD2">
        <w:t>—the action</w:t>
      </w:r>
      <w:r w:rsidR="00E64110" w:rsidRPr="002E0CD2">
        <w:t>s</w:t>
      </w:r>
      <w:r w:rsidRPr="002E0CD2">
        <w:t xml:space="preserve"> </w:t>
      </w:r>
      <w:r w:rsidR="00E64110" w:rsidRPr="002E0CD2">
        <w:t xml:space="preserve">specified in the </w:t>
      </w:r>
      <w:r w:rsidR="007E52C7" w:rsidRPr="002E0CD2">
        <w:t>notification</w:t>
      </w:r>
      <w:r w:rsidR="008245AB" w:rsidRPr="002E0CD2">
        <w:t xml:space="preserve"> </w:t>
      </w:r>
      <w:r w:rsidR="00D41DC4" w:rsidRPr="002E0CD2">
        <w:t>were</w:t>
      </w:r>
      <w:r w:rsidR="00B57475" w:rsidRPr="002E0CD2">
        <w:t xml:space="preserve"> taken</w:t>
      </w:r>
      <w:r w:rsidR="008245AB" w:rsidRPr="002E0CD2">
        <w:t>; and</w:t>
      </w:r>
    </w:p>
    <w:p w:rsidR="008245AB" w:rsidRPr="002E0CD2" w:rsidRDefault="008245AB" w:rsidP="002E0CD2">
      <w:pPr>
        <w:pStyle w:val="paragraph"/>
      </w:pPr>
      <w:r w:rsidRPr="002E0CD2">
        <w:tab/>
        <w:t>(</w:t>
      </w:r>
      <w:r w:rsidR="00207AEF" w:rsidRPr="002E0CD2">
        <w:t>c</w:t>
      </w:r>
      <w:r w:rsidRPr="002E0CD2">
        <w:t>)</w:t>
      </w:r>
      <w:r w:rsidRPr="002E0CD2">
        <w:tab/>
        <w:t xml:space="preserve">in any case, </w:t>
      </w:r>
      <w:r w:rsidR="00D41DC4" w:rsidRPr="002E0CD2">
        <w:t xml:space="preserve">both of </w:t>
      </w:r>
      <w:r w:rsidRPr="002E0CD2">
        <w:t>the following apply:</w:t>
      </w:r>
    </w:p>
    <w:p w:rsidR="008245AB" w:rsidRPr="002E0CD2" w:rsidRDefault="008245AB" w:rsidP="002E0CD2">
      <w:pPr>
        <w:pStyle w:val="paragraphsub"/>
      </w:pPr>
      <w:r w:rsidRPr="002E0CD2">
        <w:tab/>
        <w:t>(i)</w:t>
      </w:r>
      <w:r w:rsidRPr="002E0CD2">
        <w:tab/>
        <w:t xml:space="preserve">either the period specified </w:t>
      </w:r>
      <w:r w:rsidR="003B2D0E" w:rsidRPr="002E0CD2">
        <w:t>under</w:t>
      </w:r>
      <w:r w:rsidRPr="002E0CD2">
        <w:t xml:space="preserve"> section</w:t>
      </w:r>
      <w:r w:rsidR="002E0CD2" w:rsidRPr="002E0CD2">
        <w:t> </w:t>
      </w:r>
      <w:r w:rsidR="00A4765C" w:rsidRPr="002E0CD2">
        <w:t>76</w:t>
      </w:r>
      <w:r w:rsidRPr="002E0CD2">
        <w:t xml:space="preserve"> </w:t>
      </w:r>
      <w:r w:rsidR="003B2D0E" w:rsidRPr="002E0CD2">
        <w:t xml:space="preserve">in the </w:t>
      </w:r>
      <w:r w:rsidR="001818E9" w:rsidRPr="002E0CD2">
        <w:t>notification</w:t>
      </w:r>
      <w:r w:rsidR="003B2D0E" w:rsidRPr="002E0CD2">
        <w:t xml:space="preserve"> </w:t>
      </w:r>
      <w:r w:rsidRPr="002E0CD2">
        <w:t>has not ended or the action</w:t>
      </w:r>
      <w:r w:rsidR="00E64110" w:rsidRPr="002E0CD2">
        <w:t>s</w:t>
      </w:r>
      <w:r w:rsidRPr="002E0CD2">
        <w:t xml:space="preserve"> </w:t>
      </w:r>
      <w:r w:rsidR="00D41DC4" w:rsidRPr="002E0CD2">
        <w:t>were</w:t>
      </w:r>
      <w:r w:rsidR="00B57475" w:rsidRPr="002E0CD2">
        <w:t xml:space="preserve"> </w:t>
      </w:r>
      <w:r w:rsidRPr="002E0CD2">
        <w:t>taken before the end of the period</w:t>
      </w:r>
      <w:r w:rsidR="00C02708" w:rsidRPr="002E0CD2">
        <w:t xml:space="preserve"> specified in the </w:t>
      </w:r>
      <w:r w:rsidR="007E52C7" w:rsidRPr="002E0CD2">
        <w:t>notification</w:t>
      </w:r>
      <w:r w:rsidRPr="002E0CD2">
        <w:t>;</w:t>
      </w:r>
    </w:p>
    <w:p w:rsidR="008245AB" w:rsidRPr="002E0CD2" w:rsidRDefault="008245AB" w:rsidP="002E0CD2">
      <w:pPr>
        <w:pStyle w:val="paragraphsub"/>
      </w:pPr>
      <w:r w:rsidRPr="002E0CD2">
        <w:tab/>
        <w:t>(ii)</w:t>
      </w:r>
      <w:r w:rsidRPr="002E0CD2">
        <w:tab/>
      </w:r>
      <w:r w:rsidR="00C02708" w:rsidRPr="002E0CD2">
        <w:t xml:space="preserve">the </w:t>
      </w:r>
      <w:r w:rsidRPr="002E0CD2">
        <w:t>foreign person</w:t>
      </w:r>
      <w:r w:rsidR="00077738" w:rsidRPr="002E0CD2">
        <w:t>s</w:t>
      </w:r>
      <w:r w:rsidRPr="002E0CD2">
        <w:t xml:space="preserve"> who </w:t>
      </w:r>
      <w:r w:rsidR="00D41DC4" w:rsidRPr="002E0CD2">
        <w:t>took</w:t>
      </w:r>
      <w:r w:rsidRPr="002E0CD2">
        <w:t xml:space="preserve"> </w:t>
      </w:r>
      <w:r w:rsidR="00C02708" w:rsidRPr="002E0CD2">
        <w:t xml:space="preserve">the </w:t>
      </w:r>
      <w:r w:rsidRPr="002E0CD2">
        <w:t xml:space="preserve">actions </w:t>
      </w:r>
      <w:r w:rsidR="00D41DC4" w:rsidRPr="002E0CD2">
        <w:t>were</w:t>
      </w:r>
      <w:r w:rsidRPr="002E0CD2">
        <w:t xml:space="preserve"> specified in the </w:t>
      </w:r>
      <w:r w:rsidR="007E52C7" w:rsidRPr="002E0CD2">
        <w:t>notification</w:t>
      </w:r>
      <w:r w:rsidRPr="002E0CD2">
        <w:t>.</w:t>
      </w:r>
    </w:p>
    <w:p w:rsidR="007B0100" w:rsidRPr="002E0CD2" w:rsidRDefault="007B0100" w:rsidP="002E0CD2">
      <w:pPr>
        <w:pStyle w:val="subsection"/>
      </w:pPr>
      <w:r w:rsidRPr="002E0CD2">
        <w:tab/>
        <w:t>(2)</w:t>
      </w:r>
      <w:r w:rsidRPr="002E0CD2">
        <w:tab/>
        <w:t>The Treasurer may make an order under section</w:t>
      </w:r>
      <w:r w:rsidR="002E0CD2" w:rsidRPr="002E0CD2">
        <w:t> </w:t>
      </w:r>
      <w:r w:rsidR="00A4765C" w:rsidRPr="002E0CD2">
        <w:t>69</w:t>
      </w:r>
      <w:r w:rsidRPr="002E0CD2">
        <w:t xml:space="preserve"> (disposal order</w:t>
      </w:r>
      <w:r w:rsidR="0050485F" w:rsidRPr="002E0CD2">
        <w:t>s</w:t>
      </w:r>
      <w:r w:rsidRPr="002E0CD2">
        <w:t>) in relation to the action</w:t>
      </w:r>
      <w:r w:rsidR="00AD6F4D" w:rsidRPr="002E0CD2">
        <w:t>s</w:t>
      </w:r>
      <w:r w:rsidRPr="002E0CD2">
        <w:t xml:space="preserve"> </w:t>
      </w:r>
      <w:r w:rsidR="00EC3E0E" w:rsidRPr="002E0CD2">
        <w:t xml:space="preserve">only </w:t>
      </w:r>
      <w:r w:rsidRPr="002E0CD2">
        <w:t>if:</w:t>
      </w:r>
    </w:p>
    <w:p w:rsidR="007B0100" w:rsidRPr="002E0CD2" w:rsidRDefault="007B0100" w:rsidP="002E0CD2">
      <w:pPr>
        <w:pStyle w:val="paragraph"/>
      </w:pPr>
      <w:r w:rsidRPr="002E0CD2">
        <w:tab/>
        <w:t>(a)</w:t>
      </w:r>
      <w:r w:rsidRPr="002E0CD2">
        <w:tab/>
        <w:t>the person is convicted of an offence against section</w:t>
      </w:r>
      <w:r w:rsidR="002E0CD2" w:rsidRPr="002E0CD2">
        <w:t> </w:t>
      </w:r>
      <w:r w:rsidR="00A4765C" w:rsidRPr="002E0CD2">
        <w:t>87</w:t>
      </w:r>
      <w:r w:rsidRPr="002E0CD2">
        <w:t xml:space="preserve"> in relation to a condition included in the </w:t>
      </w:r>
      <w:r w:rsidR="001818E9" w:rsidRPr="002E0CD2">
        <w:t>notification</w:t>
      </w:r>
      <w:r w:rsidRPr="002E0CD2">
        <w:t>; or</w:t>
      </w:r>
    </w:p>
    <w:p w:rsidR="007B0100" w:rsidRPr="002E0CD2" w:rsidRDefault="007B0100" w:rsidP="002E0CD2">
      <w:pPr>
        <w:pStyle w:val="paragraph"/>
      </w:pPr>
      <w:r w:rsidRPr="002E0CD2">
        <w:tab/>
        <w:t>(b)</w:t>
      </w:r>
      <w:r w:rsidRPr="002E0CD2">
        <w:tab/>
        <w:t>an order is made under section</w:t>
      </w:r>
      <w:r w:rsidR="002E0CD2" w:rsidRPr="002E0CD2">
        <w:t> </w:t>
      </w:r>
      <w:r w:rsidRPr="002E0CD2">
        <w:t xml:space="preserve">19B of the </w:t>
      </w:r>
      <w:r w:rsidRPr="002E0CD2">
        <w:rPr>
          <w:i/>
        </w:rPr>
        <w:t>Crimes Act 1914</w:t>
      </w:r>
      <w:r w:rsidRPr="002E0CD2">
        <w:t xml:space="preserve"> in relation to the person in respect of such an offence; or</w:t>
      </w:r>
    </w:p>
    <w:p w:rsidR="007B0100" w:rsidRPr="002E0CD2" w:rsidRDefault="007B0100" w:rsidP="002E0CD2">
      <w:pPr>
        <w:pStyle w:val="paragraph"/>
      </w:pPr>
      <w:r w:rsidRPr="002E0CD2">
        <w:tab/>
        <w:t>(c)</w:t>
      </w:r>
      <w:r w:rsidRPr="002E0CD2">
        <w:tab/>
        <w:t>a civil penalty order is made against the person under the Regulatory Powers Act in relation to a contravention of section</w:t>
      </w:r>
      <w:r w:rsidR="002E0CD2" w:rsidRPr="002E0CD2">
        <w:t> </w:t>
      </w:r>
      <w:r w:rsidR="00A4765C" w:rsidRPr="002E0CD2">
        <w:t>93</w:t>
      </w:r>
      <w:r w:rsidRPr="002E0CD2">
        <w:t xml:space="preserve">, </w:t>
      </w:r>
      <w:r w:rsidR="00A4765C" w:rsidRPr="002E0CD2">
        <w:t>96</w:t>
      </w:r>
      <w:r w:rsidRPr="002E0CD2">
        <w:t xml:space="preserve"> or </w:t>
      </w:r>
      <w:r w:rsidR="00A4765C" w:rsidRPr="002E0CD2">
        <w:t>97</w:t>
      </w:r>
      <w:r w:rsidRPr="002E0CD2">
        <w:t xml:space="preserve"> </w:t>
      </w:r>
      <w:r w:rsidR="00F93B6C" w:rsidRPr="002E0CD2">
        <w:t xml:space="preserve">of this Act relating </w:t>
      </w:r>
      <w:r w:rsidRPr="002E0CD2">
        <w:t xml:space="preserve">to a condition included in the </w:t>
      </w:r>
      <w:r w:rsidR="007E52C7" w:rsidRPr="002E0CD2">
        <w:t>notification</w:t>
      </w:r>
      <w:r w:rsidRPr="002E0CD2">
        <w:t>.</w:t>
      </w:r>
    </w:p>
    <w:p w:rsidR="003573F3" w:rsidRPr="002E0CD2" w:rsidRDefault="003573F3" w:rsidP="002E0CD2">
      <w:pPr>
        <w:pStyle w:val="notetext"/>
      </w:pPr>
      <w:r w:rsidRPr="002E0CD2">
        <w:t>Note:</w:t>
      </w:r>
      <w:r w:rsidRPr="002E0CD2">
        <w:tab/>
        <w:t>The Treasurer may</w:t>
      </w:r>
      <w:r w:rsidR="002315AE" w:rsidRPr="002E0CD2">
        <w:t xml:space="preserve"> </w:t>
      </w:r>
      <w:r w:rsidRPr="002E0CD2">
        <w:t>make an order under this Subdivision in relation to:</w:t>
      </w:r>
    </w:p>
    <w:p w:rsidR="003573F3" w:rsidRPr="002E0CD2" w:rsidRDefault="003573F3" w:rsidP="002E0CD2">
      <w:pPr>
        <w:pStyle w:val="notepara"/>
      </w:pPr>
      <w:r w:rsidRPr="002E0CD2">
        <w:t>(a)</w:t>
      </w:r>
      <w:r w:rsidRPr="002E0CD2">
        <w:tab/>
        <w:t xml:space="preserve">a significant action </w:t>
      </w:r>
      <w:r w:rsidR="00784672" w:rsidRPr="002E0CD2">
        <w:t xml:space="preserve">that is not specified in the </w:t>
      </w:r>
      <w:r w:rsidR="007E52C7" w:rsidRPr="002E0CD2">
        <w:t>notification</w:t>
      </w:r>
      <w:r w:rsidR="00784672" w:rsidRPr="002E0CD2">
        <w:t xml:space="preserve"> but is </w:t>
      </w:r>
      <w:r w:rsidRPr="002E0CD2">
        <w:t xml:space="preserve">covered by the same agreement that covered the actions </w:t>
      </w:r>
      <w:r w:rsidR="004100D0" w:rsidRPr="002E0CD2">
        <w:t>mentioned</w:t>
      </w:r>
      <w:r w:rsidRPr="002E0CD2">
        <w:t xml:space="preserve"> in </w:t>
      </w:r>
      <w:r w:rsidR="002E0CD2" w:rsidRPr="002E0CD2">
        <w:t>subsection (</w:t>
      </w:r>
      <w:r w:rsidRPr="002E0CD2">
        <w:t>1); or</w:t>
      </w:r>
    </w:p>
    <w:p w:rsidR="003573F3" w:rsidRPr="002E0CD2" w:rsidRDefault="003573F3" w:rsidP="002E0CD2">
      <w:pPr>
        <w:pStyle w:val="notepara"/>
      </w:pPr>
      <w:r w:rsidRPr="002E0CD2">
        <w:t>(b)</w:t>
      </w:r>
      <w:r w:rsidRPr="002E0CD2">
        <w:tab/>
        <w:t xml:space="preserve">a foreign person </w:t>
      </w:r>
      <w:r w:rsidR="00784672" w:rsidRPr="002E0CD2">
        <w:t xml:space="preserve">who is </w:t>
      </w:r>
      <w:r w:rsidRPr="002E0CD2">
        <w:t xml:space="preserve">not specified in the </w:t>
      </w:r>
      <w:r w:rsidR="007E52C7" w:rsidRPr="002E0CD2">
        <w:t>notification</w:t>
      </w:r>
      <w:r w:rsidRPr="002E0CD2">
        <w:t xml:space="preserve"> </w:t>
      </w:r>
      <w:r w:rsidR="00784672" w:rsidRPr="002E0CD2">
        <w:t xml:space="preserve">but </w:t>
      </w:r>
      <w:r w:rsidRPr="002E0CD2">
        <w:t xml:space="preserve">who took significant actions covered by the same agreement that covered the actions </w:t>
      </w:r>
      <w:r w:rsidR="004100D0" w:rsidRPr="002E0CD2">
        <w:t>mentioned</w:t>
      </w:r>
      <w:r w:rsidRPr="002E0CD2">
        <w:t xml:space="preserve"> in </w:t>
      </w:r>
      <w:r w:rsidR="002E0CD2" w:rsidRPr="002E0CD2">
        <w:t>subsection (</w:t>
      </w:r>
      <w:r w:rsidRPr="002E0CD2">
        <w:t>1).</w:t>
      </w:r>
    </w:p>
    <w:p w:rsidR="007B0100" w:rsidRPr="002E0CD2" w:rsidRDefault="00A4765C" w:rsidP="002E0CD2">
      <w:pPr>
        <w:pStyle w:val="ActHead5"/>
      </w:pPr>
      <w:bookmarkStart w:id="98" w:name="_Toc436303341"/>
      <w:r w:rsidRPr="002E0CD2">
        <w:rPr>
          <w:rStyle w:val="CharSectno"/>
        </w:rPr>
        <w:t>71</w:t>
      </w:r>
      <w:r w:rsidR="007B0100" w:rsidRPr="002E0CD2">
        <w:t xml:space="preserve">  </w:t>
      </w:r>
      <w:r w:rsidR="00D450F8" w:rsidRPr="002E0CD2">
        <w:t>Variation and r</w:t>
      </w:r>
      <w:r w:rsidR="007B0100" w:rsidRPr="002E0CD2">
        <w:t>evocation of orders</w:t>
      </w:r>
      <w:bookmarkEnd w:id="98"/>
    </w:p>
    <w:p w:rsidR="001805C0" w:rsidRPr="002E0CD2" w:rsidRDefault="007B0100" w:rsidP="002E0CD2">
      <w:pPr>
        <w:pStyle w:val="subsection"/>
      </w:pPr>
      <w:r w:rsidRPr="002E0CD2">
        <w:tab/>
      </w:r>
      <w:r w:rsidR="00367F10" w:rsidRPr="002E0CD2">
        <w:t>(1)</w:t>
      </w:r>
      <w:r w:rsidRPr="002E0CD2">
        <w:tab/>
        <w:t xml:space="preserve">The Treasurer may </w:t>
      </w:r>
      <w:r w:rsidR="001805C0" w:rsidRPr="002E0CD2">
        <w:t xml:space="preserve">vary or </w:t>
      </w:r>
      <w:r w:rsidRPr="002E0CD2">
        <w:t xml:space="preserve">revoke an order under this Subdivision </w:t>
      </w:r>
      <w:r w:rsidR="00B77C67" w:rsidRPr="002E0CD2">
        <w:t xml:space="preserve">at any time </w:t>
      </w:r>
      <w:r w:rsidR="001805C0" w:rsidRPr="002E0CD2">
        <w:t>if:</w:t>
      </w:r>
    </w:p>
    <w:p w:rsidR="007B0100" w:rsidRPr="002E0CD2" w:rsidRDefault="001805C0" w:rsidP="002E0CD2">
      <w:pPr>
        <w:pStyle w:val="paragraph"/>
      </w:pPr>
      <w:r w:rsidRPr="002E0CD2">
        <w:tab/>
        <w:t>(a)</w:t>
      </w:r>
      <w:r w:rsidRPr="002E0CD2">
        <w:tab/>
        <w:t>the Treasurer is satisfied that the variation or revocation is not contrary to the national interest; and</w:t>
      </w:r>
    </w:p>
    <w:p w:rsidR="001805C0" w:rsidRPr="002E0CD2" w:rsidRDefault="001805C0" w:rsidP="002E0CD2">
      <w:pPr>
        <w:pStyle w:val="paragraph"/>
      </w:pPr>
      <w:r w:rsidRPr="002E0CD2">
        <w:tab/>
        <w:t>(b)</w:t>
      </w:r>
      <w:r w:rsidRPr="002E0CD2">
        <w:tab/>
        <w:t>for a variation:</w:t>
      </w:r>
    </w:p>
    <w:p w:rsidR="001805C0" w:rsidRPr="002E0CD2" w:rsidRDefault="001805C0" w:rsidP="002E0CD2">
      <w:pPr>
        <w:pStyle w:val="paragraphsub"/>
      </w:pPr>
      <w:r w:rsidRPr="002E0CD2">
        <w:tab/>
        <w:t>(i)</w:t>
      </w:r>
      <w:r w:rsidRPr="002E0CD2">
        <w:tab/>
        <w:t>the person consents to the variation; or</w:t>
      </w:r>
    </w:p>
    <w:p w:rsidR="001805C0" w:rsidRPr="002E0CD2" w:rsidRDefault="001805C0" w:rsidP="002E0CD2">
      <w:pPr>
        <w:pStyle w:val="paragraphsub"/>
      </w:pPr>
      <w:r w:rsidRPr="002E0CD2">
        <w:tab/>
        <w:t>(ii)</w:t>
      </w:r>
      <w:r w:rsidRPr="002E0CD2">
        <w:tab/>
        <w:t>the Treasurer is satisfied that the variation does not disadvantage the person.</w:t>
      </w:r>
    </w:p>
    <w:p w:rsidR="00367F10" w:rsidRPr="002E0CD2" w:rsidRDefault="00367F10" w:rsidP="002E0CD2">
      <w:pPr>
        <w:pStyle w:val="subsection"/>
      </w:pPr>
      <w:r w:rsidRPr="002E0CD2">
        <w:lastRenderedPageBreak/>
        <w:tab/>
        <w:t>(2)</w:t>
      </w:r>
      <w:r w:rsidRPr="002E0CD2">
        <w:tab/>
        <w:t>Subsection</w:t>
      </w:r>
      <w:r w:rsidR="002E0CD2" w:rsidRPr="002E0CD2">
        <w:t> </w:t>
      </w:r>
      <w:r w:rsidRPr="002E0CD2">
        <w:t xml:space="preserve">33(3) of the </w:t>
      </w:r>
      <w:r w:rsidRPr="002E0CD2">
        <w:rPr>
          <w:i/>
        </w:rPr>
        <w:t>Acts Interpretation Act 1901</w:t>
      </w:r>
      <w:r w:rsidRPr="002E0CD2">
        <w:t xml:space="preserve"> does not apply in relation to a power under this Subdivision to make an order.</w:t>
      </w:r>
    </w:p>
    <w:p w:rsidR="00C174E0" w:rsidRPr="002E0CD2" w:rsidRDefault="00A4765C" w:rsidP="002E0CD2">
      <w:pPr>
        <w:pStyle w:val="ActHead5"/>
      </w:pPr>
      <w:bookmarkStart w:id="99" w:name="_Toc436303342"/>
      <w:r w:rsidRPr="002E0CD2">
        <w:rPr>
          <w:rStyle w:val="CharSectno"/>
        </w:rPr>
        <w:t>72</w:t>
      </w:r>
      <w:r w:rsidR="00C174E0" w:rsidRPr="002E0CD2">
        <w:t xml:space="preserve">  Publication and commencement of orders</w:t>
      </w:r>
      <w:bookmarkEnd w:id="99"/>
    </w:p>
    <w:p w:rsidR="00C174E0" w:rsidRPr="002E0CD2" w:rsidRDefault="00C174E0" w:rsidP="002E0CD2">
      <w:pPr>
        <w:pStyle w:val="SubsectionHead"/>
      </w:pPr>
      <w:r w:rsidRPr="002E0CD2">
        <w:t>Publication of orders</w:t>
      </w:r>
    </w:p>
    <w:p w:rsidR="00C174E0" w:rsidRPr="002E0CD2" w:rsidRDefault="00C174E0" w:rsidP="002E0CD2">
      <w:pPr>
        <w:pStyle w:val="subsection"/>
      </w:pPr>
      <w:r w:rsidRPr="002E0CD2">
        <w:tab/>
        <w:t>(1)</w:t>
      </w:r>
      <w:r w:rsidRPr="002E0CD2">
        <w:tab/>
        <w:t xml:space="preserve">An order made by the Treasurer under this </w:t>
      </w:r>
      <w:r w:rsidR="0050485F" w:rsidRPr="002E0CD2">
        <w:t>Subdivision</w:t>
      </w:r>
      <w:r w:rsidRPr="002E0CD2">
        <w:t xml:space="preserve"> must be:</w:t>
      </w:r>
    </w:p>
    <w:p w:rsidR="00C174E0" w:rsidRPr="002E0CD2" w:rsidRDefault="00C174E0" w:rsidP="002E0CD2">
      <w:pPr>
        <w:pStyle w:val="paragraph"/>
      </w:pPr>
      <w:r w:rsidRPr="002E0CD2">
        <w:tab/>
        <w:t>(a)</w:t>
      </w:r>
      <w:r w:rsidRPr="002E0CD2">
        <w:tab/>
        <w:t>in writing; and</w:t>
      </w:r>
    </w:p>
    <w:p w:rsidR="00C174E0" w:rsidRPr="002E0CD2" w:rsidRDefault="00C174E0" w:rsidP="002E0CD2">
      <w:pPr>
        <w:pStyle w:val="paragraph"/>
      </w:pPr>
      <w:r w:rsidRPr="002E0CD2">
        <w:tab/>
        <w:t>(b)</w:t>
      </w:r>
      <w:r w:rsidRPr="002E0CD2">
        <w:tab/>
        <w:t>published in the Gazette within 10 days after it is made.</w:t>
      </w:r>
    </w:p>
    <w:p w:rsidR="00C174E0" w:rsidRPr="002E0CD2" w:rsidRDefault="00C174E0" w:rsidP="002E0CD2">
      <w:pPr>
        <w:pStyle w:val="SubsectionHead"/>
      </w:pPr>
      <w:r w:rsidRPr="002E0CD2">
        <w:t>When an order commences</w:t>
      </w:r>
    </w:p>
    <w:p w:rsidR="00C174E0" w:rsidRPr="002E0CD2" w:rsidRDefault="00C174E0" w:rsidP="002E0CD2">
      <w:pPr>
        <w:pStyle w:val="subsection"/>
      </w:pPr>
      <w:r w:rsidRPr="002E0CD2">
        <w:tab/>
        <w:t>(2)</w:t>
      </w:r>
      <w:r w:rsidRPr="002E0CD2">
        <w:tab/>
        <w:t xml:space="preserve">An order under this </w:t>
      </w:r>
      <w:r w:rsidR="0050485F" w:rsidRPr="002E0CD2">
        <w:t>Subdivision</w:t>
      </w:r>
      <w:r w:rsidRPr="002E0CD2">
        <w:t xml:space="preserve"> commences:</w:t>
      </w:r>
    </w:p>
    <w:p w:rsidR="00C174E0" w:rsidRPr="002E0CD2" w:rsidRDefault="00C174E0" w:rsidP="002E0CD2">
      <w:pPr>
        <w:pStyle w:val="paragraph"/>
      </w:pPr>
      <w:r w:rsidRPr="002E0CD2">
        <w:tab/>
        <w:t>(a)</w:t>
      </w:r>
      <w:r w:rsidRPr="002E0CD2">
        <w:tab/>
        <w:t>for an order under subsection</w:t>
      </w:r>
      <w:r w:rsidR="002E0CD2" w:rsidRPr="002E0CD2">
        <w:t> </w:t>
      </w:r>
      <w:r w:rsidR="00A4765C" w:rsidRPr="002E0CD2">
        <w:t>67</w:t>
      </w:r>
      <w:r w:rsidRPr="002E0CD2">
        <w:t>(</w:t>
      </w:r>
      <w:r w:rsidR="0050485F" w:rsidRPr="002E0CD2">
        <w:t>3</w:t>
      </w:r>
      <w:r w:rsidRPr="002E0CD2">
        <w:t>)</w:t>
      </w:r>
      <w:r w:rsidR="0050485F" w:rsidRPr="002E0CD2">
        <w:t xml:space="preserve"> </w:t>
      </w:r>
      <w:r w:rsidR="00D40A78" w:rsidRPr="002E0CD2">
        <w:t xml:space="preserve">(additional orders) </w:t>
      </w:r>
      <w:r w:rsidR="0050485F" w:rsidRPr="002E0CD2">
        <w:t xml:space="preserve">or </w:t>
      </w:r>
      <w:r w:rsidR="00A4765C" w:rsidRPr="002E0CD2">
        <w:t>69</w:t>
      </w:r>
      <w:r w:rsidR="00D40A78" w:rsidRPr="002E0CD2">
        <w:t xml:space="preserve"> (disposal orders)</w:t>
      </w:r>
      <w:r w:rsidRPr="002E0CD2">
        <w:t>—</w:t>
      </w:r>
      <w:r w:rsidR="009F5D19" w:rsidRPr="002E0CD2">
        <w:t>on the day specified in the order that is at least 30 days after the order is published</w:t>
      </w:r>
      <w:r w:rsidRPr="002E0CD2">
        <w:t>; and</w:t>
      </w:r>
    </w:p>
    <w:p w:rsidR="00C174E0" w:rsidRPr="002E0CD2" w:rsidRDefault="00C174E0" w:rsidP="002E0CD2">
      <w:pPr>
        <w:pStyle w:val="paragraph"/>
      </w:pPr>
      <w:r w:rsidRPr="002E0CD2">
        <w:tab/>
        <w:t>(b)</w:t>
      </w:r>
      <w:r w:rsidRPr="002E0CD2">
        <w:tab/>
      </w:r>
      <w:r w:rsidR="00F93B6C" w:rsidRPr="002E0CD2">
        <w:t>for an</w:t>
      </w:r>
      <w:r w:rsidR="0090496E" w:rsidRPr="002E0CD2">
        <w:t xml:space="preserve">y </w:t>
      </w:r>
      <w:r w:rsidR="00F93B6C" w:rsidRPr="002E0CD2">
        <w:t>other order</w:t>
      </w:r>
      <w:r w:rsidRPr="002E0CD2">
        <w:t>—</w:t>
      </w:r>
      <w:r w:rsidR="009F5D19" w:rsidRPr="002E0CD2">
        <w:t>on the day the order is published.</w:t>
      </w:r>
    </w:p>
    <w:p w:rsidR="00FD3F52" w:rsidRPr="002E0CD2" w:rsidRDefault="00A4765C" w:rsidP="002E0CD2">
      <w:pPr>
        <w:pStyle w:val="ActHead5"/>
      </w:pPr>
      <w:bookmarkStart w:id="100" w:name="_Toc436303343"/>
      <w:r w:rsidRPr="002E0CD2">
        <w:rPr>
          <w:rStyle w:val="CharSectno"/>
        </w:rPr>
        <w:t>73</w:t>
      </w:r>
      <w:r w:rsidR="00FD3F52" w:rsidRPr="002E0CD2">
        <w:t xml:space="preserve">  Actions of more than one kind</w:t>
      </w:r>
      <w:bookmarkEnd w:id="100"/>
    </w:p>
    <w:p w:rsidR="00FD3F52" w:rsidRPr="002E0CD2" w:rsidRDefault="00FD3F52" w:rsidP="002E0CD2">
      <w:pPr>
        <w:pStyle w:val="subsection"/>
      </w:pPr>
      <w:r w:rsidRPr="002E0CD2">
        <w:tab/>
      </w:r>
      <w:r w:rsidRPr="002E0CD2">
        <w:tab/>
        <w:t>If a single action is covered by more than one of the following (because an action is an action of more than one kind):</w:t>
      </w:r>
    </w:p>
    <w:p w:rsidR="00F93B6C" w:rsidRPr="002E0CD2" w:rsidRDefault="00F93B6C" w:rsidP="002E0CD2">
      <w:pPr>
        <w:pStyle w:val="paragraph"/>
      </w:pPr>
      <w:r w:rsidRPr="002E0CD2">
        <w:tab/>
        <w:t>(a)</w:t>
      </w:r>
      <w:r w:rsidRPr="002E0CD2">
        <w:tab/>
        <w:t>paragraph</w:t>
      </w:r>
      <w:r w:rsidR="002E0CD2" w:rsidRPr="002E0CD2">
        <w:t> </w:t>
      </w:r>
      <w:r w:rsidR="00A4765C" w:rsidRPr="002E0CD2">
        <w:t>40</w:t>
      </w:r>
      <w:r w:rsidRPr="002E0CD2">
        <w:t>(2)(a), (b), (c), (d) or (e)</w:t>
      </w:r>
      <w:r w:rsidR="00482B6C" w:rsidRPr="002E0CD2">
        <w:t>;</w:t>
      </w:r>
    </w:p>
    <w:p w:rsidR="00F93B6C" w:rsidRPr="002E0CD2" w:rsidRDefault="00F93B6C" w:rsidP="002E0CD2">
      <w:pPr>
        <w:pStyle w:val="paragraph"/>
      </w:pPr>
      <w:r w:rsidRPr="002E0CD2">
        <w:tab/>
        <w:t>(b)</w:t>
      </w:r>
      <w:r w:rsidRPr="002E0CD2">
        <w:tab/>
        <w:t>paragraph</w:t>
      </w:r>
      <w:r w:rsidR="002E0CD2" w:rsidRPr="002E0CD2">
        <w:t> </w:t>
      </w:r>
      <w:r w:rsidR="00A4765C" w:rsidRPr="002E0CD2">
        <w:t>41</w:t>
      </w:r>
      <w:r w:rsidRPr="002E0CD2">
        <w:t>(2)(a), (b) or (c);</w:t>
      </w:r>
    </w:p>
    <w:p w:rsidR="00F93B6C" w:rsidRPr="002E0CD2" w:rsidRDefault="00F93B6C" w:rsidP="002E0CD2">
      <w:pPr>
        <w:pStyle w:val="paragraph"/>
      </w:pPr>
      <w:r w:rsidRPr="002E0CD2">
        <w:tab/>
        <w:t>(c)</w:t>
      </w:r>
      <w:r w:rsidRPr="002E0CD2">
        <w:tab/>
        <w:t>paragraph</w:t>
      </w:r>
      <w:r w:rsidR="002E0CD2" w:rsidRPr="002E0CD2">
        <w:t> </w:t>
      </w:r>
      <w:r w:rsidR="00A4765C" w:rsidRPr="002E0CD2">
        <w:t>43</w:t>
      </w:r>
      <w:r w:rsidRPr="002E0CD2">
        <w:t>(a);</w:t>
      </w:r>
    </w:p>
    <w:p w:rsidR="00D41DC4" w:rsidRPr="002E0CD2" w:rsidRDefault="00D41DC4" w:rsidP="002E0CD2">
      <w:pPr>
        <w:pStyle w:val="paragraph"/>
      </w:pPr>
      <w:r w:rsidRPr="002E0CD2">
        <w:tab/>
        <w:t>(</w:t>
      </w:r>
      <w:r w:rsidR="00F93B6C" w:rsidRPr="002E0CD2">
        <w:t>d</w:t>
      </w:r>
      <w:r w:rsidRPr="002E0CD2">
        <w:t>)</w:t>
      </w:r>
      <w:r w:rsidRPr="002E0CD2">
        <w:tab/>
      </w:r>
      <w:r w:rsidR="008D703F" w:rsidRPr="002E0CD2">
        <w:t xml:space="preserve">a provision of </w:t>
      </w:r>
      <w:r w:rsidRPr="002E0CD2">
        <w:t>regulations made for the purposes of section</w:t>
      </w:r>
      <w:r w:rsidR="002E0CD2" w:rsidRPr="002E0CD2">
        <w:t> </w:t>
      </w:r>
      <w:r w:rsidR="00A4765C" w:rsidRPr="002E0CD2">
        <w:t>44</w:t>
      </w:r>
      <w:r w:rsidRPr="002E0CD2">
        <w:t>;</w:t>
      </w:r>
    </w:p>
    <w:p w:rsidR="00FD3F52" w:rsidRPr="002E0CD2" w:rsidRDefault="00FD3F52" w:rsidP="002E0CD2">
      <w:pPr>
        <w:pStyle w:val="subsection2"/>
      </w:pPr>
      <w:r w:rsidRPr="002E0CD2">
        <w:t xml:space="preserve">the Treasurer may make any </w:t>
      </w:r>
      <w:r w:rsidR="00784672" w:rsidRPr="002E0CD2">
        <w:t xml:space="preserve">of the </w:t>
      </w:r>
      <w:r w:rsidRPr="002E0CD2">
        <w:t>order</w:t>
      </w:r>
      <w:r w:rsidR="00784672" w:rsidRPr="002E0CD2">
        <w:t>s</w:t>
      </w:r>
      <w:r w:rsidRPr="002E0CD2">
        <w:t xml:space="preserve"> </w:t>
      </w:r>
      <w:r w:rsidR="00077738" w:rsidRPr="002E0CD2">
        <w:t xml:space="preserve">under this Subdivision that he or she could make </w:t>
      </w:r>
      <w:r w:rsidR="00784672" w:rsidRPr="002E0CD2">
        <w:t xml:space="preserve">in relation </w:t>
      </w:r>
      <w:r w:rsidRPr="002E0CD2">
        <w:t>to the single action.</w:t>
      </w:r>
    </w:p>
    <w:p w:rsidR="00EB16FB" w:rsidRPr="002E0CD2" w:rsidRDefault="00EB16FB" w:rsidP="002E0CD2">
      <w:pPr>
        <w:pStyle w:val="ActHead4"/>
      </w:pPr>
      <w:bookmarkStart w:id="101" w:name="_Toc436303344"/>
      <w:r w:rsidRPr="002E0CD2">
        <w:rPr>
          <w:rStyle w:val="CharSubdNo"/>
        </w:rPr>
        <w:t>Subdivision B</w:t>
      </w:r>
      <w:r w:rsidRPr="002E0CD2">
        <w:t>—</w:t>
      </w:r>
      <w:r w:rsidRPr="002E0CD2">
        <w:rPr>
          <w:rStyle w:val="CharSubdText"/>
        </w:rPr>
        <w:t>Other powers of Treasurer</w:t>
      </w:r>
      <w:bookmarkEnd w:id="101"/>
    </w:p>
    <w:p w:rsidR="00416ADE" w:rsidRPr="002E0CD2" w:rsidRDefault="00A4765C" w:rsidP="002E0CD2">
      <w:pPr>
        <w:pStyle w:val="ActHead5"/>
      </w:pPr>
      <w:bookmarkStart w:id="102" w:name="_Toc436303345"/>
      <w:r w:rsidRPr="002E0CD2">
        <w:rPr>
          <w:rStyle w:val="CharSectno"/>
        </w:rPr>
        <w:t>74</w:t>
      </w:r>
      <w:r w:rsidR="00416ADE" w:rsidRPr="002E0CD2">
        <w:t xml:space="preserve">  </w:t>
      </w:r>
      <w:r w:rsidR="00D458B3" w:rsidRPr="002E0CD2">
        <w:t>No objection notification</w:t>
      </w:r>
      <w:r w:rsidR="007B0100" w:rsidRPr="002E0CD2">
        <w:t xml:space="preserve"> imposing </w:t>
      </w:r>
      <w:r w:rsidR="00416ADE" w:rsidRPr="002E0CD2">
        <w:t>conditions</w:t>
      </w:r>
      <w:bookmarkEnd w:id="102"/>
    </w:p>
    <w:p w:rsidR="00416ADE" w:rsidRPr="002E0CD2" w:rsidRDefault="00416ADE" w:rsidP="002E0CD2">
      <w:pPr>
        <w:pStyle w:val="SubsectionHead"/>
      </w:pPr>
      <w:r w:rsidRPr="002E0CD2">
        <w:t>Application of this section</w:t>
      </w:r>
    </w:p>
    <w:p w:rsidR="00416ADE" w:rsidRPr="002E0CD2" w:rsidRDefault="004522B1" w:rsidP="002E0CD2">
      <w:pPr>
        <w:pStyle w:val="subsection"/>
      </w:pPr>
      <w:r w:rsidRPr="002E0CD2">
        <w:tab/>
        <w:t>(1)</w:t>
      </w:r>
      <w:r w:rsidRPr="002E0CD2">
        <w:tab/>
      </w:r>
      <w:r w:rsidR="00416ADE" w:rsidRPr="002E0CD2">
        <w:t>This section applies if:</w:t>
      </w:r>
    </w:p>
    <w:p w:rsidR="00416ADE" w:rsidRPr="002E0CD2" w:rsidRDefault="00416ADE" w:rsidP="002E0CD2">
      <w:pPr>
        <w:pStyle w:val="paragraph"/>
      </w:pPr>
      <w:r w:rsidRPr="002E0CD2">
        <w:lastRenderedPageBreak/>
        <w:tab/>
        <w:t>(a)</w:t>
      </w:r>
      <w:r w:rsidRPr="002E0CD2">
        <w:tab/>
        <w:t xml:space="preserve">the Treasurer is satisfied that </w:t>
      </w:r>
      <w:r w:rsidR="00D40A78" w:rsidRPr="002E0CD2">
        <w:t xml:space="preserve">a </w:t>
      </w:r>
      <w:r w:rsidRPr="002E0CD2">
        <w:t>significant action is proposed to be taken (whether or not the Treasurer was given a notice relating to the action); or</w:t>
      </w:r>
    </w:p>
    <w:p w:rsidR="00416ADE" w:rsidRPr="002E0CD2" w:rsidRDefault="00416ADE" w:rsidP="002E0CD2">
      <w:pPr>
        <w:pStyle w:val="paragraph"/>
      </w:pPr>
      <w:r w:rsidRPr="002E0CD2">
        <w:tab/>
        <w:t>(b)</w:t>
      </w:r>
      <w:r w:rsidRPr="002E0CD2">
        <w:tab/>
        <w:t>both of the following apply:</w:t>
      </w:r>
    </w:p>
    <w:p w:rsidR="00416ADE" w:rsidRPr="002E0CD2" w:rsidRDefault="00416ADE" w:rsidP="002E0CD2">
      <w:pPr>
        <w:pStyle w:val="paragraphsub"/>
      </w:pPr>
      <w:r w:rsidRPr="002E0CD2">
        <w:tab/>
        <w:t>(i)</w:t>
      </w:r>
      <w:r w:rsidRPr="002E0CD2">
        <w:tab/>
        <w:t xml:space="preserve">the Treasurer is satisfied that </w:t>
      </w:r>
      <w:r w:rsidR="00D40A78" w:rsidRPr="002E0CD2">
        <w:t xml:space="preserve">a </w:t>
      </w:r>
      <w:r w:rsidRPr="002E0CD2">
        <w:t>significant action has been taken;</w:t>
      </w:r>
    </w:p>
    <w:p w:rsidR="00416ADE" w:rsidRPr="002E0CD2" w:rsidRDefault="00416ADE" w:rsidP="002E0CD2">
      <w:pPr>
        <w:pStyle w:val="paragraphsub"/>
      </w:pPr>
      <w:r w:rsidRPr="002E0CD2">
        <w:tab/>
        <w:t>(ii)</w:t>
      </w:r>
      <w:r w:rsidRPr="002E0CD2">
        <w:tab/>
        <w:t xml:space="preserve">the Treasurer was not </w:t>
      </w:r>
      <w:r w:rsidR="0050485F" w:rsidRPr="002E0CD2">
        <w:t>give</w:t>
      </w:r>
      <w:r w:rsidR="00721CA5" w:rsidRPr="002E0CD2">
        <w:t>n</w:t>
      </w:r>
      <w:r w:rsidR="0050485F" w:rsidRPr="002E0CD2">
        <w:t xml:space="preserve"> a notice</w:t>
      </w:r>
      <w:r w:rsidRPr="002E0CD2">
        <w:t xml:space="preserve"> </w:t>
      </w:r>
      <w:r w:rsidR="00D41DC4" w:rsidRPr="002E0CD2">
        <w:t xml:space="preserve">relating to the action </w:t>
      </w:r>
      <w:r w:rsidR="0050485F" w:rsidRPr="002E0CD2">
        <w:t xml:space="preserve">before </w:t>
      </w:r>
      <w:r w:rsidR="00644668" w:rsidRPr="002E0CD2">
        <w:t>the action was taken; or</w:t>
      </w:r>
    </w:p>
    <w:p w:rsidR="00644668" w:rsidRPr="002E0CD2" w:rsidRDefault="00644668" w:rsidP="002E0CD2">
      <w:pPr>
        <w:pStyle w:val="paragraph"/>
      </w:pPr>
      <w:r w:rsidRPr="002E0CD2">
        <w:tab/>
        <w:t>(c)</w:t>
      </w:r>
      <w:r w:rsidRPr="002E0CD2">
        <w:tab/>
        <w:t>all of the following apply:</w:t>
      </w:r>
    </w:p>
    <w:p w:rsidR="00644668" w:rsidRPr="002E0CD2" w:rsidRDefault="00644668" w:rsidP="002E0CD2">
      <w:pPr>
        <w:pStyle w:val="paragraphsub"/>
      </w:pPr>
      <w:r w:rsidRPr="002E0CD2">
        <w:tab/>
        <w:t>(i)</w:t>
      </w:r>
      <w:r w:rsidRPr="002E0CD2">
        <w:tab/>
        <w:t>the Treasurer is satisfied that a significant action has been taken;</w:t>
      </w:r>
    </w:p>
    <w:p w:rsidR="00644668" w:rsidRPr="002E0CD2" w:rsidRDefault="00644668" w:rsidP="002E0CD2">
      <w:pPr>
        <w:pStyle w:val="paragraphsub"/>
      </w:pPr>
      <w:r w:rsidRPr="002E0CD2">
        <w:tab/>
        <w:t>(ii)</w:t>
      </w:r>
      <w:r w:rsidRPr="002E0CD2">
        <w:tab/>
        <w:t>the Treasurer was given a notice relating to the action before the action was taken;</w:t>
      </w:r>
    </w:p>
    <w:p w:rsidR="00644668" w:rsidRPr="002E0CD2" w:rsidRDefault="00644668" w:rsidP="002E0CD2">
      <w:pPr>
        <w:pStyle w:val="paragraphsub"/>
      </w:pPr>
      <w:r w:rsidRPr="002E0CD2">
        <w:tab/>
        <w:t>(iii)</w:t>
      </w:r>
      <w:r w:rsidRPr="002E0CD2">
        <w:tab/>
        <w:t xml:space="preserve">the action was </w:t>
      </w:r>
      <w:r w:rsidR="008E112E" w:rsidRPr="002E0CD2">
        <w:t xml:space="preserve">taken </w:t>
      </w:r>
      <w:r w:rsidRPr="002E0CD2">
        <w:t>before the day mentioned in section</w:t>
      </w:r>
      <w:r w:rsidR="002E0CD2" w:rsidRPr="002E0CD2">
        <w:t> </w:t>
      </w:r>
      <w:r w:rsidR="00A4765C" w:rsidRPr="002E0CD2">
        <w:t>82</w:t>
      </w:r>
      <w:r w:rsidRPr="002E0CD2">
        <w:t>.</w:t>
      </w:r>
    </w:p>
    <w:p w:rsidR="00810DCE" w:rsidRPr="002E0CD2" w:rsidRDefault="00810DCE" w:rsidP="002E0CD2">
      <w:pPr>
        <w:pStyle w:val="notetext"/>
      </w:pPr>
      <w:r w:rsidRPr="002E0CD2">
        <w:t>Note:</w:t>
      </w:r>
      <w:r w:rsidRPr="002E0CD2">
        <w:tab/>
        <w:t>See also sections</w:t>
      </w:r>
      <w:r w:rsidR="002E0CD2" w:rsidRPr="002E0CD2">
        <w:t> </w:t>
      </w:r>
      <w:r w:rsidR="00A4765C" w:rsidRPr="002E0CD2">
        <w:t>70</w:t>
      </w:r>
      <w:r w:rsidRPr="002E0CD2">
        <w:t xml:space="preserve"> (limitation on making disposal orders)</w:t>
      </w:r>
      <w:r w:rsidR="00B30055" w:rsidRPr="002E0CD2">
        <w:t xml:space="preserve">, </w:t>
      </w:r>
      <w:r w:rsidR="00A4765C" w:rsidRPr="002E0CD2">
        <w:t>76</w:t>
      </w:r>
      <w:r w:rsidR="00B30055" w:rsidRPr="002E0CD2">
        <w:t xml:space="preserve"> (</w:t>
      </w:r>
      <w:r w:rsidR="00B667CE" w:rsidRPr="002E0CD2">
        <w:t xml:space="preserve">content of </w:t>
      </w:r>
      <w:r w:rsidR="00D458B3" w:rsidRPr="002E0CD2">
        <w:t>no objection notification</w:t>
      </w:r>
      <w:r w:rsidR="00B30055" w:rsidRPr="002E0CD2">
        <w:t>)</w:t>
      </w:r>
      <w:r w:rsidRPr="002E0CD2">
        <w:t xml:space="preserve"> and </w:t>
      </w:r>
      <w:r w:rsidR="00A4765C" w:rsidRPr="002E0CD2">
        <w:t>77</w:t>
      </w:r>
      <w:r w:rsidRPr="002E0CD2">
        <w:t xml:space="preserve"> (</w:t>
      </w:r>
      <w:r w:rsidR="000115EB" w:rsidRPr="002E0CD2">
        <w:t>time limit on making orders and decisions</w:t>
      </w:r>
      <w:r w:rsidRPr="002E0CD2">
        <w:t>)</w:t>
      </w:r>
      <w:r w:rsidR="008D703F" w:rsidRPr="002E0CD2">
        <w:t xml:space="preserve"> and</w:t>
      </w:r>
      <w:r w:rsidRPr="002E0CD2">
        <w:t xml:space="preserve"> Part</w:t>
      </w:r>
      <w:r w:rsidR="00721CA5" w:rsidRPr="002E0CD2">
        <w:t>s</w:t>
      </w:r>
      <w:r w:rsidR="002E0CD2" w:rsidRPr="002E0CD2">
        <w:t> </w:t>
      </w:r>
      <w:r w:rsidRPr="002E0CD2">
        <w:t>5 (offences and civil penalties) and 6 (fees).</w:t>
      </w:r>
    </w:p>
    <w:p w:rsidR="00416ADE" w:rsidRPr="002E0CD2" w:rsidRDefault="00416ADE" w:rsidP="002E0CD2">
      <w:pPr>
        <w:pStyle w:val="SubsectionHead"/>
      </w:pPr>
      <w:r w:rsidRPr="002E0CD2">
        <w:t>Imposition of conditions</w:t>
      </w:r>
    </w:p>
    <w:p w:rsidR="00B31A47" w:rsidRPr="002E0CD2" w:rsidRDefault="004522B1" w:rsidP="002E0CD2">
      <w:pPr>
        <w:pStyle w:val="subsection"/>
      </w:pPr>
      <w:r w:rsidRPr="002E0CD2">
        <w:tab/>
        <w:t>(2)</w:t>
      </w:r>
      <w:r w:rsidRPr="002E0CD2">
        <w:tab/>
      </w:r>
      <w:r w:rsidR="00416ADE" w:rsidRPr="002E0CD2">
        <w:t>The Treasurer may</w:t>
      </w:r>
      <w:r w:rsidR="00B31A47" w:rsidRPr="002E0CD2">
        <w:t>:</w:t>
      </w:r>
    </w:p>
    <w:p w:rsidR="00416ADE" w:rsidRPr="002E0CD2" w:rsidRDefault="00B31A47" w:rsidP="002E0CD2">
      <w:pPr>
        <w:pStyle w:val="paragraph"/>
      </w:pPr>
      <w:r w:rsidRPr="002E0CD2">
        <w:tab/>
        <w:t>(a)</w:t>
      </w:r>
      <w:r w:rsidRPr="002E0CD2">
        <w:tab/>
        <w:t xml:space="preserve">decide </w:t>
      </w:r>
      <w:r w:rsidR="00A67D84" w:rsidRPr="002E0CD2">
        <w:t>that the Commonwealth has no objection to the action if one or more of the following conditions were imposed</w:t>
      </w:r>
      <w:r w:rsidR="00416ADE" w:rsidRPr="002E0CD2">
        <w:t>:</w:t>
      </w:r>
    </w:p>
    <w:p w:rsidR="00416ADE" w:rsidRPr="002E0CD2" w:rsidRDefault="00416ADE" w:rsidP="002E0CD2">
      <w:pPr>
        <w:pStyle w:val="paragraphsub"/>
      </w:pPr>
      <w:r w:rsidRPr="002E0CD2">
        <w:tab/>
        <w:t>(</w:t>
      </w:r>
      <w:r w:rsidR="00B31A47" w:rsidRPr="002E0CD2">
        <w:t>i</w:t>
      </w:r>
      <w:r w:rsidRPr="002E0CD2">
        <w:t>)</w:t>
      </w:r>
      <w:r w:rsidRPr="002E0CD2">
        <w:tab/>
        <w:t xml:space="preserve">for </w:t>
      </w:r>
      <w:r w:rsidR="002E0CD2" w:rsidRPr="002E0CD2">
        <w:t>paragraph (</w:t>
      </w:r>
      <w:r w:rsidRPr="002E0CD2">
        <w:t>1)(a)—</w:t>
      </w:r>
      <w:r w:rsidR="00A67D84" w:rsidRPr="002E0CD2">
        <w:t xml:space="preserve">a condition that the Treasurer is satisfied is necessary to ensure </w:t>
      </w:r>
      <w:r w:rsidRPr="002E0CD2">
        <w:t>the action, if taken, will not be contrary</w:t>
      </w:r>
      <w:r w:rsidR="00D41DC4" w:rsidRPr="002E0CD2">
        <w:t xml:space="preserve"> to the national interest;</w:t>
      </w:r>
    </w:p>
    <w:p w:rsidR="00416ADE" w:rsidRPr="002E0CD2" w:rsidRDefault="00416ADE" w:rsidP="002E0CD2">
      <w:pPr>
        <w:pStyle w:val="paragraphsub"/>
      </w:pPr>
      <w:r w:rsidRPr="002E0CD2">
        <w:tab/>
        <w:t>(</w:t>
      </w:r>
      <w:r w:rsidR="00B31A47" w:rsidRPr="002E0CD2">
        <w:t>ii</w:t>
      </w:r>
      <w:r w:rsidRPr="002E0CD2">
        <w:t>)</w:t>
      </w:r>
      <w:r w:rsidRPr="002E0CD2">
        <w:tab/>
        <w:t xml:space="preserve">for </w:t>
      </w:r>
      <w:r w:rsidR="002E0CD2" w:rsidRPr="002E0CD2">
        <w:t>paragraphs (</w:t>
      </w:r>
      <w:r w:rsidRPr="002E0CD2">
        <w:t>1)(b)</w:t>
      </w:r>
      <w:r w:rsidR="00306CBE" w:rsidRPr="002E0CD2">
        <w:t xml:space="preserve"> </w:t>
      </w:r>
      <w:r w:rsidR="001F6429" w:rsidRPr="002E0CD2">
        <w:t>and</w:t>
      </w:r>
      <w:r w:rsidR="00306CBE" w:rsidRPr="002E0CD2">
        <w:t xml:space="preserve"> (c)</w:t>
      </w:r>
      <w:r w:rsidRPr="002E0CD2">
        <w:t>—</w:t>
      </w:r>
      <w:r w:rsidR="00A67D84" w:rsidRPr="002E0CD2">
        <w:t xml:space="preserve">a condition that the Treasurer is satisfied is necessary </w:t>
      </w:r>
      <w:r w:rsidR="002B4300" w:rsidRPr="002E0CD2">
        <w:t xml:space="preserve">to ensure that </w:t>
      </w:r>
      <w:r w:rsidR="0027300C" w:rsidRPr="002E0CD2">
        <w:t>the action is not contrary to the national interest</w:t>
      </w:r>
      <w:r w:rsidR="00B31A47" w:rsidRPr="002E0CD2">
        <w:t>; and</w:t>
      </w:r>
    </w:p>
    <w:p w:rsidR="00C21630" w:rsidRPr="002E0CD2" w:rsidRDefault="00C21630" w:rsidP="002E0CD2">
      <w:pPr>
        <w:pStyle w:val="paragraph"/>
      </w:pPr>
      <w:r w:rsidRPr="002E0CD2">
        <w:tab/>
        <w:t>(b)</w:t>
      </w:r>
      <w:r w:rsidRPr="002E0CD2">
        <w:tab/>
        <w:t xml:space="preserve">notify the person, in writing (the </w:t>
      </w:r>
      <w:r w:rsidRPr="002E0CD2">
        <w:rPr>
          <w:b/>
          <w:i/>
        </w:rPr>
        <w:t>no objection notification</w:t>
      </w:r>
      <w:r w:rsidRPr="002E0CD2">
        <w:t>), of the conditions.</w:t>
      </w:r>
    </w:p>
    <w:p w:rsidR="00416ADE" w:rsidRPr="002E0CD2" w:rsidRDefault="004522B1" w:rsidP="002E0CD2">
      <w:pPr>
        <w:pStyle w:val="subsection"/>
      </w:pPr>
      <w:r w:rsidRPr="002E0CD2">
        <w:tab/>
        <w:t>(3)</w:t>
      </w:r>
      <w:r w:rsidRPr="002E0CD2">
        <w:tab/>
      </w:r>
      <w:r w:rsidR="00416ADE" w:rsidRPr="002E0CD2">
        <w:t xml:space="preserve">The </w:t>
      </w:r>
      <w:r w:rsidR="00D458B3" w:rsidRPr="002E0CD2">
        <w:t>no objection notification</w:t>
      </w:r>
      <w:r w:rsidR="00416ADE" w:rsidRPr="002E0CD2">
        <w:t>:</w:t>
      </w:r>
    </w:p>
    <w:p w:rsidR="00416ADE" w:rsidRPr="002E0CD2" w:rsidRDefault="00416ADE" w:rsidP="002E0CD2">
      <w:pPr>
        <w:pStyle w:val="paragraph"/>
      </w:pPr>
      <w:r w:rsidRPr="002E0CD2">
        <w:tab/>
        <w:t>(a)</w:t>
      </w:r>
      <w:r w:rsidRPr="002E0CD2">
        <w:tab/>
        <w:t>must be given before the end of 10 days after the decision is made; and</w:t>
      </w:r>
    </w:p>
    <w:p w:rsidR="00416ADE" w:rsidRPr="002E0CD2" w:rsidRDefault="00416ADE" w:rsidP="002E0CD2">
      <w:pPr>
        <w:pStyle w:val="paragraph"/>
      </w:pPr>
      <w:r w:rsidRPr="002E0CD2">
        <w:tab/>
        <w:t>(b)</w:t>
      </w:r>
      <w:r w:rsidRPr="002E0CD2">
        <w:tab/>
      </w:r>
      <w:r w:rsidR="00D41DC4" w:rsidRPr="002E0CD2">
        <w:t>if a notice relating to the action was given—</w:t>
      </w:r>
      <w:r w:rsidRPr="002E0CD2">
        <w:t xml:space="preserve">may be given to the person at an address (including an electronic address) </w:t>
      </w:r>
      <w:r w:rsidRPr="002E0CD2">
        <w:lastRenderedPageBreak/>
        <w:t>specified in th</w:t>
      </w:r>
      <w:r w:rsidR="00D41DC4" w:rsidRPr="002E0CD2">
        <w:t>at</w:t>
      </w:r>
      <w:r w:rsidRPr="002E0CD2">
        <w:t xml:space="preserve"> notice as the address for service of notices relating to the action.</w:t>
      </w:r>
    </w:p>
    <w:p w:rsidR="00047DB1" w:rsidRPr="002E0CD2" w:rsidRDefault="00047DB1" w:rsidP="002E0CD2">
      <w:pPr>
        <w:pStyle w:val="SubsectionHead"/>
      </w:pPr>
      <w:r w:rsidRPr="002E0CD2">
        <w:t>Variation and revocation of conditions</w:t>
      </w:r>
    </w:p>
    <w:p w:rsidR="00047DB1" w:rsidRPr="002E0CD2" w:rsidRDefault="004522B1" w:rsidP="002E0CD2">
      <w:pPr>
        <w:pStyle w:val="subsection"/>
      </w:pPr>
      <w:r w:rsidRPr="002E0CD2">
        <w:tab/>
        <w:t>(4)</w:t>
      </w:r>
      <w:r w:rsidRPr="002E0CD2">
        <w:tab/>
      </w:r>
      <w:r w:rsidR="00047DB1" w:rsidRPr="002E0CD2">
        <w:t>The Treasurer may</w:t>
      </w:r>
      <w:r w:rsidR="00C27A86" w:rsidRPr="002E0CD2">
        <w:t xml:space="preserve"> </w:t>
      </w:r>
      <w:r w:rsidR="00EC3E0E" w:rsidRPr="002E0CD2">
        <w:t xml:space="preserve">(subject to </w:t>
      </w:r>
      <w:r w:rsidR="002E0CD2" w:rsidRPr="002E0CD2">
        <w:t>subsection (</w:t>
      </w:r>
      <w:r w:rsidR="008D703F" w:rsidRPr="002E0CD2">
        <w:t>6</w:t>
      </w:r>
      <w:r w:rsidR="00EC3E0E" w:rsidRPr="002E0CD2">
        <w:t xml:space="preserve">)) </w:t>
      </w:r>
      <w:r w:rsidR="00047DB1" w:rsidRPr="002E0CD2">
        <w:t xml:space="preserve">vary a </w:t>
      </w:r>
      <w:r w:rsidR="00D458B3" w:rsidRPr="002E0CD2">
        <w:t>no objection notification</w:t>
      </w:r>
      <w:r w:rsidR="00047DB1" w:rsidRPr="002E0CD2">
        <w:t xml:space="preserve"> </w:t>
      </w:r>
      <w:r w:rsidR="00C27A86" w:rsidRPr="002E0CD2">
        <w:t xml:space="preserve">given to a person </w:t>
      </w:r>
      <w:r w:rsidR="00047DB1" w:rsidRPr="002E0CD2">
        <w:t>by:</w:t>
      </w:r>
    </w:p>
    <w:p w:rsidR="00047DB1" w:rsidRPr="002E0CD2" w:rsidRDefault="00047DB1" w:rsidP="002E0CD2">
      <w:pPr>
        <w:pStyle w:val="paragraph"/>
      </w:pPr>
      <w:r w:rsidRPr="002E0CD2">
        <w:tab/>
        <w:t>(a)</w:t>
      </w:r>
      <w:r w:rsidRPr="002E0CD2">
        <w:tab/>
        <w:t>revoking a condition; or</w:t>
      </w:r>
    </w:p>
    <w:p w:rsidR="00047DB1" w:rsidRPr="002E0CD2" w:rsidRDefault="00047DB1" w:rsidP="002E0CD2">
      <w:pPr>
        <w:pStyle w:val="paragraph"/>
      </w:pPr>
      <w:r w:rsidRPr="002E0CD2">
        <w:tab/>
        <w:t>(b)</w:t>
      </w:r>
      <w:r w:rsidRPr="002E0CD2">
        <w:tab/>
        <w:t>imposing a new condition; or</w:t>
      </w:r>
    </w:p>
    <w:p w:rsidR="00047DB1" w:rsidRPr="002E0CD2" w:rsidRDefault="00047DB1" w:rsidP="002E0CD2">
      <w:pPr>
        <w:pStyle w:val="paragraph"/>
      </w:pPr>
      <w:r w:rsidRPr="002E0CD2">
        <w:tab/>
        <w:t>(c)</w:t>
      </w:r>
      <w:r w:rsidRPr="002E0CD2">
        <w:tab/>
        <w:t>varying an existing condition;</w:t>
      </w:r>
      <w:r w:rsidR="00445293" w:rsidRPr="002E0CD2">
        <w:t xml:space="preserve"> or</w:t>
      </w:r>
    </w:p>
    <w:p w:rsidR="00445293" w:rsidRPr="002E0CD2" w:rsidRDefault="00445293" w:rsidP="002E0CD2">
      <w:pPr>
        <w:pStyle w:val="paragraph"/>
      </w:pPr>
      <w:r w:rsidRPr="002E0CD2">
        <w:tab/>
        <w:t>(d)</w:t>
      </w:r>
      <w:r w:rsidRPr="002E0CD2">
        <w:tab/>
        <w:t>varying the information specified under section</w:t>
      </w:r>
      <w:r w:rsidR="002E0CD2" w:rsidRPr="002E0CD2">
        <w:t> </w:t>
      </w:r>
      <w:r w:rsidR="00A4765C" w:rsidRPr="002E0CD2">
        <w:t>76</w:t>
      </w:r>
      <w:r w:rsidRPr="002E0CD2">
        <w:t>;</w:t>
      </w:r>
    </w:p>
    <w:p w:rsidR="00047DB1" w:rsidRPr="002E0CD2" w:rsidRDefault="00047DB1" w:rsidP="002E0CD2">
      <w:pPr>
        <w:pStyle w:val="subsection2"/>
      </w:pPr>
      <w:r w:rsidRPr="002E0CD2">
        <w:t xml:space="preserve">if the Treasurer is satisfied that </w:t>
      </w:r>
      <w:r w:rsidR="0027300C" w:rsidRPr="002E0CD2">
        <w:t>the variation is not contrary to the national interest</w:t>
      </w:r>
      <w:r w:rsidRPr="002E0CD2">
        <w:t>.</w:t>
      </w:r>
    </w:p>
    <w:p w:rsidR="00C27A86" w:rsidRPr="002E0CD2" w:rsidRDefault="004522B1" w:rsidP="002E0CD2">
      <w:pPr>
        <w:pStyle w:val="subsection"/>
      </w:pPr>
      <w:r w:rsidRPr="002E0CD2">
        <w:tab/>
        <w:t>(5)</w:t>
      </w:r>
      <w:r w:rsidRPr="002E0CD2">
        <w:tab/>
      </w:r>
      <w:r w:rsidR="00C27A86" w:rsidRPr="002E0CD2">
        <w:t>The variation may be made on the Treasurer</w:t>
      </w:r>
      <w:r w:rsidR="00697F9A" w:rsidRPr="002E0CD2">
        <w:t>’</w:t>
      </w:r>
      <w:r w:rsidR="00C27A86" w:rsidRPr="002E0CD2">
        <w:t>s own initiative.</w:t>
      </w:r>
    </w:p>
    <w:p w:rsidR="00604EE9" w:rsidRPr="002E0CD2" w:rsidRDefault="00604EE9" w:rsidP="002E0CD2">
      <w:pPr>
        <w:pStyle w:val="notetext"/>
      </w:pPr>
      <w:r w:rsidRPr="002E0CD2">
        <w:t>Note:</w:t>
      </w:r>
      <w:r w:rsidRPr="002E0CD2">
        <w:tab/>
        <w:t>The variation may also be made on application by the person (see subsection</w:t>
      </w:r>
      <w:r w:rsidR="002E0CD2" w:rsidRPr="002E0CD2">
        <w:t> </w:t>
      </w:r>
      <w:r w:rsidR="00A4765C" w:rsidRPr="002E0CD2">
        <w:t>76</w:t>
      </w:r>
      <w:r w:rsidRPr="002E0CD2">
        <w:t>(6)).</w:t>
      </w:r>
    </w:p>
    <w:p w:rsidR="00047DB1" w:rsidRPr="002E0CD2" w:rsidRDefault="004522B1" w:rsidP="002E0CD2">
      <w:pPr>
        <w:pStyle w:val="subsection"/>
      </w:pPr>
      <w:r w:rsidRPr="002E0CD2">
        <w:tab/>
        <w:t>(6)</w:t>
      </w:r>
      <w:r w:rsidRPr="002E0CD2">
        <w:tab/>
      </w:r>
      <w:r w:rsidR="00047DB1" w:rsidRPr="002E0CD2">
        <w:t xml:space="preserve">The Treasurer may vary a </w:t>
      </w:r>
      <w:r w:rsidR="00D458B3" w:rsidRPr="002E0CD2">
        <w:t>no objection notification</w:t>
      </w:r>
      <w:r w:rsidR="00047DB1" w:rsidRPr="002E0CD2">
        <w:t xml:space="preserve"> given to a person by imposing a new condition or varying an existing condition only if:</w:t>
      </w:r>
    </w:p>
    <w:p w:rsidR="00047DB1" w:rsidRPr="002E0CD2" w:rsidRDefault="00047DB1" w:rsidP="002E0CD2">
      <w:pPr>
        <w:pStyle w:val="paragraph"/>
      </w:pPr>
      <w:r w:rsidRPr="002E0CD2">
        <w:tab/>
        <w:t>(a)</w:t>
      </w:r>
      <w:r w:rsidRPr="002E0CD2">
        <w:tab/>
        <w:t>the person consents to the new condition or the variation; or</w:t>
      </w:r>
    </w:p>
    <w:p w:rsidR="00047DB1" w:rsidRPr="002E0CD2" w:rsidRDefault="00047DB1" w:rsidP="002E0CD2">
      <w:pPr>
        <w:pStyle w:val="paragraph"/>
      </w:pPr>
      <w:r w:rsidRPr="002E0CD2">
        <w:tab/>
        <w:t>(b)</w:t>
      </w:r>
      <w:r w:rsidRPr="002E0CD2">
        <w:tab/>
        <w:t xml:space="preserve">the </w:t>
      </w:r>
      <w:r w:rsidR="00475226" w:rsidRPr="002E0CD2">
        <w:t xml:space="preserve">Treasurer is satisfied that the </w:t>
      </w:r>
      <w:r w:rsidRPr="002E0CD2">
        <w:t>new condition or variation does not disadvantage the person.</w:t>
      </w:r>
    </w:p>
    <w:p w:rsidR="00475226" w:rsidRPr="002E0CD2" w:rsidRDefault="00475226" w:rsidP="002E0CD2">
      <w:pPr>
        <w:pStyle w:val="SubsectionHead"/>
      </w:pPr>
      <w:r w:rsidRPr="002E0CD2">
        <w:t>Statements in notices</w:t>
      </w:r>
    </w:p>
    <w:p w:rsidR="00475226" w:rsidRPr="002E0CD2" w:rsidRDefault="004522B1" w:rsidP="002E0CD2">
      <w:pPr>
        <w:pStyle w:val="subsection"/>
      </w:pPr>
      <w:r w:rsidRPr="002E0CD2">
        <w:tab/>
        <w:t>(7)</w:t>
      </w:r>
      <w:r w:rsidRPr="002E0CD2">
        <w:tab/>
      </w:r>
      <w:r w:rsidR="00475226" w:rsidRPr="002E0CD2">
        <w:t>For the purposes of this section:</w:t>
      </w:r>
    </w:p>
    <w:p w:rsidR="00475226" w:rsidRPr="002E0CD2" w:rsidRDefault="00475226" w:rsidP="002E0CD2">
      <w:pPr>
        <w:pStyle w:val="paragraph"/>
      </w:pPr>
      <w:r w:rsidRPr="002E0CD2">
        <w:tab/>
        <w:t>(a)</w:t>
      </w:r>
      <w:r w:rsidRPr="002E0CD2">
        <w:tab/>
      </w:r>
      <w:r w:rsidR="00576232" w:rsidRPr="002E0CD2">
        <w:t xml:space="preserve">a notice relating to an action stating that a person </w:t>
      </w:r>
      <w:r w:rsidRPr="002E0CD2">
        <w:t xml:space="preserve">has a right (including a right under an option) to acquire interests in </w:t>
      </w:r>
      <w:r w:rsidR="005F3768" w:rsidRPr="002E0CD2">
        <w:t>securities</w:t>
      </w:r>
      <w:r w:rsidR="00220234" w:rsidRPr="002E0CD2">
        <w:t>,</w:t>
      </w:r>
      <w:r w:rsidRPr="002E0CD2">
        <w:t xml:space="preserve"> assets </w:t>
      </w:r>
      <w:r w:rsidR="00220234" w:rsidRPr="002E0CD2">
        <w:t xml:space="preserve">or Australian land </w:t>
      </w:r>
      <w:r w:rsidRPr="002E0CD2">
        <w:t xml:space="preserve">is taken to be a statement that the person proposes to acquire the interests </w:t>
      </w:r>
      <w:r w:rsidR="00951187" w:rsidRPr="002E0CD2">
        <w:t xml:space="preserve">in the </w:t>
      </w:r>
      <w:r w:rsidR="005F3768" w:rsidRPr="002E0CD2">
        <w:t>securities</w:t>
      </w:r>
      <w:r w:rsidR="00220234" w:rsidRPr="002E0CD2">
        <w:t>,</w:t>
      </w:r>
      <w:r w:rsidRPr="002E0CD2">
        <w:t xml:space="preserve"> assets</w:t>
      </w:r>
      <w:r w:rsidR="00220234" w:rsidRPr="002E0CD2">
        <w:t xml:space="preserve"> or land</w:t>
      </w:r>
      <w:r w:rsidRPr="002E0CD2">
        <w:t>; and</w:t>
      </w:r>
    </w:p>
    <w:p w:rsidR="00475226" w:rsidRPr="002E0CD2" w:rsidRDefault="00475226" w:rsidP="002E0CD2">
      <w:pPr>
        <w:pStyle w:val="paragraph"/>
      </w:pPr>
      <w:r w:rsidRPr="002E0CD2">
        <w:tab/>
        <w:t>(b)</w:t>
      </w:r>
      <w:r w:rsidRPr="002E0CD2">
        <w:tab/>
      </w:r>
      <w:r w:rsidR="00576232" w:rsidRPr="002E0CD2">
        <w:t xml:space="preserve">a notice relating to an action stating that a person </w:t>
      </w:r>
      <w:r w:rsidRPr="002E0CD2">
        <w:t xml:space="preserve">proposes to acquire a right (including a right under an option) to acquire an interest in a </w:t>
      </w:r>
      <w:r w:rsidR="005F3768" w:rsidRPr="002E0CD2">
        <w:t>security</w:t>
      </w:r>
      <w:r w:rsidR="00220234" w:rsidRPr="002E0CD2">
        <w:t>,</w:t>
      </w:r>
      <w:r w:rsidRPr="002E0CD2">
        <w:t xml:space="preserve"> asset </w:t>
      </w:r>
      <w:r w:rsidR="00220234" w:rsidRPr="002E0CD2">
        <w:t xml:space="preserve">or Australian land </w:t>
      </w:r>
      <w:r w:rsidRPr="002E0CD2">
        <w:t>is taken to be a statement that the person proposes to exercise that right.</w:t>
      </w:r>
    </w:p>
    <w:p w:rsidR="00DF4DB5" w:rsidRPr="002E0CD2" w:rsidRDefault="00DF4DB5" w:rsidP="002E0CD2">
      <w:pPr>
        <w:pStyle w:val="SubsectionHead"/>
      </w:pPr>
      <w:r w:rsidRPr="002E0CD2">
        <w:t xml:space="preserve">Effect of </w:t>
      </w:r>
      <w:r w:rsidR="00C21ABA" w:rsidRPr="002E0CD2">
        <w:t>notification</w:t>
      </w:r>
      <w:r w:rsidRPr="002E0CD2">
        <w:t xml:space="preserve"> on later actions</w:t>
      </w:r>
    </w:p>
    <w:p w:rsidR="00DF4DB5" w:rsidRPr="002E0CD2" w:rsidRDefault="004522B1" w:rsidP="002E0CD2">
      <w:pPr>
        <w:pStyle w:val="subsection"/>
      </w:pPr>
      <w:r w:rsidRPr="002E0CD2">
        <w:tab/>
        <w:t>(8)</w:t>
      </w:r>
      <w:r w:rsidRPr="002E0CD2">
        <w:tab/>
      </w:r>
      <w:r w:rsidR="00DF4DB5" w:rsidRPr="002E0CD2">
        <w:t>If:</w:t>
      </w:r>
    </w:p>
    <w:p w:rsidR="00DF4DB5" w:rsidRPr="002E0CD2" w:rsidRDefault="00DF4DB5" w:rsidP="002E0CD2">
      <w:pPr>
        <w:pStyle w:val="paragraph"/>
      </w:pPr>
      <w:r w:rsidRPr="002E0CD2">
        <w:lastRenderedPageBreak/>
        <w:tab/>
        <w:t>(a)</w:t>
      </w:r>
      <w:r w:rsidRPr="002E0CD2">
        <w:tab/>
        <w:t xml:space="preserve">a person gives </w:t>
      </w:r>
      <w:r w:rsidR="007E2361" w:rsidRPr="002E0CD2">
        <w:t xml:space="preserve">a </w:t>
      </w:r>
      <w:r w:rsidRPr="002E0CD2">
        <w:t xml:space="preserve">notice to the Treasurer </w:t>
      </w:r>
      <w:r w:rsidR="00D41DC4" w:rsidRPr="002E0CD2">
        <w:t xml:space="preserve">relating to </w:t>
      </w:r>
      <w:r w:rsidRPr="002E0CD2">
        <w:t xml:space="preserve">more than one </w:t>
      </w:r>
      <w:r w:rsidR="00951187" w:rsidRPr="002E0CD2">
        <w:t xml:space="preserve">significant </w:t>
      </w:r>
      <w:r w:rsidRPr="002E0CD2">
        <w:t xml:space="preserve">action proposed to be taken in relation to </w:t>
      </w:r>
      <w:r w:rsidR="00D41DC4" w:rsidRPr="002E0CD2">
        <w:t>an</w:t>
      </w:r>
      <w:r w:rsidRPr="002E0CD2">
        <w:t xml:space="preserve"> </w:t>
      </w:r>
      <w:r w:rsidR="00C21B55" w:rsidRPr="002E0CD2">
        <w:t xml:space="preserve">entity </w:t>
      </w:r>
      <w:r w:rsidRPr="002E0CD2">
        <w:t>or business; and</w:t>
      </w:r>
    </w:p>
    <w:p w:rsidR="00DF4DB5" w:rsidRPr="002E0CD2" w:rsidRDefault="00DF4DB5" w:rsidP="002E0CD2">
      <w:pPr>
        <w:pStyle w:val="paragraph"/>
      </w:pPr>
      <w:r w:rsidRPr="002E0CD2">
        <w:tab/>
        <w:t>(b)</w:t>
      </w:r>
      <w:r w:rsidRPr="002E0CD2">
        <w:tab/>
        <w:t xml:space="preserve">the Treasurer is satisfied that the actions would result in a change in control </w:t>
      </w:r>
      <w:r w:rsidR="007E2361" w:rsidRPr="002E0CD2">
        <w:t xml:space="preserve">of </w:t>
      </w:r>
      <w:r w:rsidRPr="002E0CD2">
        <w:t xml:space="preserve">the </w:t>
      </w:r>
      <w:r w:rsidR="00C21B55" w:rsidRPr="002E0CD2">
        <w:t>entity</w:t>
      </w:r>
      <w:r w:rsidRPr="002E0CD2">
        <w:t xml:space="preserve"> or business; and</w:t>
      </w:r>
    </w:p>
    <w:p w:rsidR="00DF4DB5" w:rsidRPr="002E0CD2" w:rsidRDefault="00DF4DB5" w:rsidP="002E0CD2">
      <w:pPr>
        <w:pStyle w:val="paragraph"/>
      </w:pPr>
      <w:r w:rsidRPr="002E0CD2">
        <w:tab/>
        <w:t>(c)</w:t>
      </w:r>
      <w:r w:rsidRPr="002E0CD2">
        <w:tab/>
        <w:t xml:space="preserve">the Treasurer gives a </w:t>
      </w:r>
      <w:r w:rsidR="00D458B3" w:rsidRPr="002E0CD2">
        <w:t>no objection notification</w:t>
      </w:r>
      <w:r w:rsidRPr="002E0CD2">
        <w:t xml:space="preserve"> to the person under this section in relation to the actions; and</w:t>
      </w:r>
    </w:p>
    <w:p w:rsidR="00DF4DB5" w:rsidRPr="002E0CD2" w:rsidRDefault="00DF4DB5" w:rsidP="002E0CD2">
      <w:pPr>
        <w:pStyle w:val="paragraph"/>
      </w:pPr>
      <w:r w:rsidRPr="002E0CD2">
        <w:tab/>
        <w:t>(d)</w:t>
      </w:r>
      <w:r w:rsidRPr="002E0CD2">
        <w:tab/>
        <w:t>not all of the actions are taken;</w:t>
      </w:r>
      <w:r w:rsidR="007E2361" w:rsidRPr="002E0CD2">
        <w:t xml:space="preserve"> and</w:t>
      </w:r>
    </w:p>
    <w:p w:rsidR="00DF4DB5" w:rsidRPr="002E0CD2" w:rsidRDefault="00DF4DB5" w:rsidP="002E0CD2">
      <w:pPr>
        <w:pStyle w:val="paragraph"/>
      </w:pPr>
      <w:r w:rsidRPr="002E0CD2">
        <w:tab/>
        <w:t>(e)</w:t>
      </w:r>
      <w:r w:rsidRPr="002E0CD2">
        <w:tab/>
        <w:t xml:space="preserve">the person gives a later notice to the Treasurer </w:t>
      </w:r>
      <w:r w:rsidR="00D41DC4" w:rsidRPr="002E0CD2">
        <w:t xml:space="preserve">relating </w:t>
      </w:r>
      <w:r w:rsidRPr="002E0CD2">
        <w:t xml:space="preserve">to a later action that is proposed to be taken in relation to the </w:t>
      </w:r>
      <w:r w:rsidR="00C21B55" w:rsidRPr="002E0CD2">
        <w:t>entity</w:t>
      </w:r>
      <w:r w:rsidRPr="002E0CD2">
        <w:t xml:space="preserve"> or business;</w:t>
      </w:r>
    </w:p>
    <w:p w:rsidR="00DF4DB5" w:rsidRPr="002E0CD2" w:rsidRDefault="00DF4DB5" w:rsidP="002E0CD2">
      <w:pPr>
        <w:pStyle w:val="subsection2"/>
      </w:pPr>
      <w:r w:rsidRPr="002E0CD2">
        <w:t xml:space="preserve">the </w:t>
      </w:r>
      <w:r w:rsidR="004B7033" w:rsidRPr="002E0CD2">
        <w:t xml:space="preserve">giving of the </w:t>
      </w:r>
      <w:r w:rsidR="00D458B3" w:rsidRPr="002E0CD2">
        <w:t>no objection notification</w:t>
      </w:r>
      <w:r w:rsidR="004B7033" w:rsidRPr="002E0CD2">
        <w:t xml:space="preserve"> does not prevent the </w:t>
      </w:r>
      <w:r w:rsidRPr="002E0CD2">
        <w:t xml:space="preserve">Treasurer </w:t>
      </w:r>
      <w:r w:rsidR="004B7033" w:rsidRPr="002E0CD2">
        <w:t xml:space="preserve">from determining </w:t>
      </w:r>
      <w:r w:rsidR="00C21ABA" w:rsidRPr="002E0CD2">
        <w:t xml:space="preserve">that there has been or will be a change </w:t>
      </w:r>
      <w:r w:rsidRPr="002E0CD2">
        <w:t xml:space="preserve">in control of </w:t>
      </w:r>
      <w:r w:rsidR="007E2361" w:rsidRPr="002E0CD2">
        <w:t>the</w:t>
      </w:r>
      <w:r w:rsidRPr="002E0CD2">
        <w:t xml:space="preserve"> </w:t>
      </w:r>
      <w:r w:rsidR="00C21B55" w:rsidRPr="002E0CD2">
        <w:t>entity</w:t>
      </w:r>
      <w:r w:rsidRPr="002E0CD2">
        <w:t xml:space="preserve"> or business as a result of the later action.</w:t>
      </w:r>
    </w:p>
    <w:p w:rsidR="004475D4" w:rsidRPr="002E0CD2" w:rsidRDefault="00A4765C" w:rsidP="002E0CD2">
      <w:pPr>
        <w:pStyle w:val="ActHead5"/>
      </w:pPr>
      <w:bookmarkStart w:id="103" w:name="_Toc436303346"/>
      <w:r w:rsidRPr="002E0CD2">
        <w:rPr>
          <w:rStyle w:val="CharSectno"/>
        </w:rPr>
        <w:t>75</w:t>
      </w:r>
      <w:r w:rsidR="004475D4" w:rsidRPr="002E0CD2">
        <w:t xml:space="preserve">  </w:t>
      </w:r>
      <w:r w:rsidR="00D458B3" w:rsidRPr="002E0CD2">
        <w:t>No objection notification</w:t>
      </w:r>
      <w:r w:rsidR="006A4FED" w:rsidRPr="002E0CD2">
        <w:t xml:space="preserve"> not imposing conditions</w:t>
      </w:r>
      <w:bookmarkEnd w:id="103"/>
    </w:p>
    <w:p w:rsidR="00715092" w:rsidRPr="002E0CD2" w:rsidRDefault="004475D4" w:rsidP="002E0CD2">
      <w:pPr>
        <w:pStyle w:val="subsection"/>
      </w:pPr>
      <w:r w:rsidRPr="002E0CD2">
        <w:tab/>
        <w:t>(1)</w:t>
      </w:r>
      <w:r w:rsidRPr="002E0CD2">
        <w:tab/>
        <w:t>This section applies if</w:t>
      </w:r>
      <w:r w:rsidR="00715092" w:rsidRPr="002E0CD2">
        <w:t>:</w:t>
      </w:r>
    </w:p>
    <w:p w:rsidR="00715092" w:rsidRPr="002E0CD2" w:rsidRDefault="00715092" w:rsidP="002E0CD2">
      <w:pPr>
        <w:pStyle w:val="paragraph"/>
      </w:pPr>
      <w:r w:rsidRPr="002E0CD2">
        <w:tab/>
        <w:t>(a)</w:t>
      </w:r>
      <w:r w:rsidRPr="002E0CD2">
        <w:tab/>
      </w:r>
      <w:r w:rsidR="004475D4" w:rsidRPr="002E0CD2">
        <w:t xml:space="preserve">the Treasurer </w:t>
      </w:r>
      <w:r w:rsidR="00425280" w:rsidRPr="002E0CD2">
        <w:t xml:space="preserve">receives </w:t>
      </w:r>
      <w:r w:rsidR="00FF0FE4" w:rsidRPr="002E0CD2">
        <w:t xml:space="preserve">a notice that </w:t>
      </w:r>
      <w:r w:rsidR="004475D4" w:rsidRPr="002E0CD2">
        <w:t xml:space="preserve">a person proposes to take </w:t>
      </w:r>
      <w:r w:rsidR="00D40A78" w:rsidRPr="002E0CD2">
        <w:t xml:space="preserve">an </w:t>
      </w:r>
      <w:r w:rsidR="004475D4" w:rsidRPr="002E0CD2">
        <w:t>action</w:t>
      </w:r>
      <w:r w:rsidRPr="002E0CD2">
        <w:t>;</w:t>
      </w:r>
      <w:r w:rsidR="004475D4" w:rsidRPr="002E0CD2">
        <w:t xml:space="preserve"> </w:t>
      </w:r>
      <w:r w:rsidR="00475226" w:rsidRPr="002E0CD2">
        <w:t>and</w:t>
      </w:r>
    </w:p>
    <w:p w:rsidR="0050485F" w:rsidRPr="002E0CD2" w:rsidRDefault="00715092" w:rsidP="002E0CD2">
      <w:pPr>
        <w:pStyle w:val="paragraph"/>
      </w:pPr>
      <w:r w:rsidRPr="002E0CD2">
        <w:tab/>
        <w:t>(b)</w:t>
      </w:r>
      <w:r w:rsidRPr="002E0CD2">
        <w:tab/>
      </w:r>
      <w:r w:rsidR="00475226" w:rsidRPr="002E0CD2">
        <w:t xml:space="preserve">the Treasurer is satisfied that the action is </w:t>
      </w:r>
      <w:r w:rsidR="004475D4" w:rsidRPr="002E0CD2">
        <w:t>covered by</w:t>
      </w:r>
      <w:r w:rsidR="0050485F" w:rsidRPr="002E0CD2">
        <w:t>:</w:t>
      </w:r>
    </w:p>
    <w:p w:rsidR="0050485F" w:rsidRPr="002E0CD2" w:rsidRDefault="0050485F" w:rsidP="002E0CD2">
      <w:pPr>
        <w:pStyle w:val="paragraphsub"/>
      </w:pPr>
      <w:r w:rsidRPr="002E0CD2">
        <w:tab/>
        <w:t>(</w:t>
      </w:r>
      <w:r w:rsidR="00715092" w:rsidRPr="002E0CD2">
        <w:t>i</w:t>
      </w:r>
      <w:r w:rsidRPr="002E0CD2">
        <w:t>)</w:t>
      </w:r>
      <w:r w:rsidRPr="002E0CD2">
        <w:tab/>
      </w:r>
      <w:r w:rsidR="004475D4" w:rsidRPr="002E0CD2">
        <w:t>subsections</w:t>
      </w:r>
      <w:r w:rsidR="002E0CD2" w:rsidRPr="002E0CD2">
        <w:t> </w:t>
      </w:r>
      <w:r w:rsidR="00A4765C" w:rsidRPr="002E0CD2">
        <w:t>40</w:t>
      </w:r>
      <w:r w:rsidR="004475D4" w:rsidRPr="002E0CD2">
        <w:t>(2</w:t>
      </w:r>
      <w:r w:rsidR="001277EF" w:rsidRPr="002E0CD2">
        <w:t>)</w:t>
      </w:r>
      <w:r w:rsidR="008F5C47" w:rsidRPr="002E0CD2">
        <w:t xml:space="preserve"> and</w:t>
      </w:r>
      <w:r w:rsidR="008D703F" w:rsidRPr="002E0CD2">
        <w:t xml:space="preserve"> (3)</w:t>
      </w:r>
      <w:r w:rsidR="00DF7242" w:rsidRPr="002E0CD2">
        <w:t>,</w:t>
      </w:r>
      <w:r w:rsidR="008F5C47" w:rsidRPr="002E0CD2">
        <w:t xml:space="preserve"> and whichever of subsection</w:t>
      </w:r>
      <w:r w:rsidR="002E0CD2" w:rsidRPr="002E0CD2">
        <w:t> </w:t>
      </w:r>
      <w:r w:rsidR="00A4765C" w:rsidRPr="002E0CD2">
        <w:t>40</w:t>
      </w:r>
      <w:r w:rsidR="004475D4" w:rsidRPr="002E0CD2">
        <w:t>(4)</w:t>
      </w:r>
      <w:r w:rsidR="008D703F" w:rsidRPr="002E0CD2">
        <w:t xml:space="preserve"> </w:t>
      </w:r>
      <w:r w:rsidR="008F5C47" w:rsidRPr="002E0CD2">
        <w:t xml:space="preserve">or </w:t>
      </w:r>
      <w:r w:rsidR="008D703F" w:rsidRPr="002E0CD2">
        <w:t>(</w:t>
      </w:r>
      <w:r w:rsidR="006A4FED" w:rsidRPr="002E0CD2">
        <w:t>5</w:t>
      </w:r>
      <w:r w:rsidR="008D703F" w:rsidRPr="002E0CD2">
        <w:t>)</w:t>
      </w:r>
      <w:r w:rsidRPr="002E0CD2">
        <w:t xml:space="preserve"> </w:t>
      </w:r>
      <w:r w:rsidR="008F5C47" w:rsidRPr="002E0CD2">
        <w:t xml:space="preserve">applies </w:t>
      </w:r>
      <w:r w:rsidRPr="002E0CD2">
        <w:t xml:space="preserve">(meaning of </w:t>
      </w:r>
      <w:r w:rsidRPr="002E0CD2">
        <w:rPr>
          <w:b/>
          <w:i/>
        </w:rPr>
        <w:t>significant action</w:t>
      </w:r>
      <w:r w:rsidRPr="002E0CD2">
        <w:t>—</w:t>
      </w:r>
      <w:r w:rsidR="00C21B55" w:rsidRPr="002E0CD2">
        <w:t>entities</w:t>
      </w:r>
      <w:r w:rsidRPr="002E0CD2">
        <w:t>);</w:t>
      </w:r>
      <w:r w:rsidR="004475D4" w:rsidRPr="002E0CD2">
        <w:t xml:space="preserve"> or</w:t>
      </w:r>
    </w:p>
    <w:p w:rsidR="0050485F" w:rsidRPr="002E0CD2" w:rsidRDefault="0050485F" w:rsidP="002E0CD2">
      <w:pPr>
        <w:pStyle w:val="paragraphsub"/>
      </w:pPr>
      <w:r w:rsidRPr="002E0CD2">
        <w:tab/>
        <w:t>(</w:t>
      </w:r>
      <w:r w:rsidR="00715092" w:rsidRPr="002E0CD2">
        <w:t>ii</w:t>
      </w:r>
      <w:r w:rsidRPr="002E0CD2">
        <w:t>)</w:t>
      </w:r>
      <w:r w:rsidRPr="002E0CD2">
        <w:tab/>
        <w:t>subsection</w:t>
      </w:r>
      <w:r w:rsidR="00DF7242" w:rsidRPr="002E0CD2">
        <w:t>s</w:t>
      </w:r>
      <w:r w:rsidR="002E0CD2" w:rsidRPr="002E0CD2">
        <w:t> </w:t>
      </w:r>
      <w:r w:rsidR="00A4765C" w:rsidRPr="002E0CD2">
        <w:t>41</w:t>
      </w:r>
      <w:r w:rsidR="004475D4" w:rsidRPr="002E0CD2">
        <w:t>(2)</w:t>
      </w:r>
      <w:r w:rsidR="008F5C47" w:rsidRPr="002E0CD2">
        <w:t xml:space="preserve"> and </w:t>
      </w:r>
      <w:r w:rsidR="004475D4" w:rsidRPr="002E0CD2">
        <w:t>(3)</w:t>
      </w:r>
      <w:r w:rsidR="008D703F" w:rsidRPr="002E0CD2">
        <w:t xml:space="preserve"> </w:t>
      </w:r>
      <w:r w:rsidR="00DF7242" w:rsidRPr="002E0CD2">
        <w:t>and subsection</w:t>
      </w:r>
      <w:r w:rsidR="002E0CD2" w:rsidRPr="002E0CD2">
        <w:t> </w:t>
      </w:r>
      <w:r w:rsidR="00A4765C" w:rsidRPr="002E0CD2">
        <w:t>41</w:t>
      </w:r>
      <w:r w:rsidR="008D703F" w:rsidRPr="002E0CD2">
        <w:t>(</w:t>
      </w:r>
      <w:r w:rsidR="006A4FED" w:rsidRPr="002E0CD2">
        <w:t>4</w:t>
      </w:r>
      <w:r w:rsidR="008D703F" w:rsidRPr="002E0CD2">
        <w:t>)</w:t>
      </w:r>
      <w:r w:rsidR="00DF7242" w:rsidRPr="002E0CD2">
        <w:t xml:space="preserve"> (if it applies)</w:t>
      </w:r>
      <w:r w:rsidRPr="002E0CD2">
        <w:t xml:space="preserve"> (meaning of </w:t>
      </w:r>
      <w:r w:rsidRPr="002E0CD2">
        <w:rPr>
          <w:b/>
          <w:i/>
        </w:rPr>
        <w:t>significant action</w:t>
      </w:r>
      <w:r w:rsidRPr="002E0CD2">
        <w:t>—business); or</w:t>
      </w:r>
    </w:p>
    <w:p w:rsidR="004475D4" w:rsidRPr="002E0CD2" w:rsidRDefault="0050485F" w:rsidP="002E0CD2">
      <w:pPr>
        <w:pStyle w:val="paragraphsub"/>
      </w:pPr>
      <w:r w:rsidRPr="002E0CD2">
        <w:tab/>
        <w:t>(</w:t>
      </w:r>
      <w:r w:rsidR="00715092" w:rsidRPr="002E0CD2">
        <w:t>iii</w:t>
      </w:r>
      <w:r w:rsidRPr="002E0CD2">
        <w:t>)</w:t>
      </w:r>
      <w:r w:rsidRPr="002E0CD2">
        <w:tab/>
        <w:t>section</w:t>
      </w:r>
      <w:r w:rsidR="002E0CD2" w:rsidRPr="002E0CD2">
        <w:t> </w:t>
      </w:r>
      <w:r w:rsidR="00A4765C" w:rsidRPr="002E0CD2">
        <w:t>43</w:t>
      </w:r>
      <w:r w:rsidRPr="002E0CD2">
        <w:t xml:space="preserve"> (meaning of </w:t>
      </w:r>
      <w:r w:rsidRPr="002E0CD2">
        <w:rPr>
          <w:b/>
          <w:i/>
        </w:rPr>
        <w:t>significant action</w:t>
      </w:r>
      <w:r w:rsidRPr="002E0CD2">
        <w:t>—land)</w:t>
      </w:r>
      <w:r w:rsidR="00715092" w:rsidRPr="002E0CD2">
        <w:t>; or</w:t>
      </w:r>
    </w:p>
    <w:p w:rsidR="00715092" w:rsidRPr="002E0CD2" w:rsidRDefault="00715092" w:rsidP="002E0CD2">
      <w:pPr>
        <w:pStyle w:val="paragraphsub"/>
      </w:pPr>
      <w:r w:rsidRPr="002E0CD2">
        <w:tab/>
        <w:t>(iv)</w:t>
      </w:r>
      <w:r w:rsidRPr="002E0CD2">
        <w:tab/>
      </w:r>
      <w:r w:rsidR="00D41DC4" w:rsidRPr="002E0CD2">
        <w:t xml:space="preserve">regulations made for the purposes of </w:t>
      </w:r>
      <w:r w:rsidRPr="002E0CD2">
        <w:t>section</w:t>
      </w:r>
      <w:r w:rsidR="002E0CD2" w:rsidRPr="002E0CD2">
        <w:t> </w:t>
      </w:r>
      <w:r w:rsidR="00A4765C" w:rsidRPr="002E0CD2">
        <w:t>44</w:t>
      </w:r>
      <w:r w:rsidRPr="002E0CD2">
        <w:t xml:space="preserve"> (meaning of </w:t>
      </w:r>
      <w:r w:rsidRPr="002E0CD2">
        <w:rPr>
          <w:b/>
          <w:i/>
        </w:rPr>
        <w:t>significant action</w:t>
      </w:r>
      <w:r w:rsidRPr="002E0CD2">
        <w:t>—actions prescribed by the regulations)</w:t>
      </w:r>
      <w:r w:rsidR="009C1108" w:rsidRPr="002E0CD2">
        <w:t>, disregarding any conditions prescribed by the regulations in relation to a change in control</w:t>
      </w:r>
      <w:r w:rsidRPr="002E0CD2">
        <w:t>.</w:t>
      </w:r>
    </w:p>
    <w:p w:rsidR="00810DCE" w:rsidRPr="002E0CD2" w:rsidRDefault="00810DCE" w:rsidP="002E0CD2">
      <w:pPr>
        <w:pStyle w:val="notetext"/>
      </w:pPr>
      <w:r w:rsidRPr="002E0CD2">
        <w:t>Note 1:</w:t>
      </w:r>
      <w:r w:rsidRPr="002E0CD2">
        <w:tab/>
        <w:t>See also section</w:t>
      </w:r>
      <w:r w:rsidR="000115EB" w:rsidRPr="002E0CD2">
        <w:t>s</w:t>
      </w:r>
      <w:r w:rsidR="002E0CD2" w:rsidRPr="002E0CD2">
        <w:t> </w:t>
      </w:r>
      <w:r w:rsidR="00A4765C" w:rsidRPr="002E0CD2">
        <w:t>76</w:t>
      </w:r>
      <w:r w:rsidR="00B30055" w:rsidRPr="002E0CD2">
        <w:t xml:space="preserve"> (</w:t>
      </w:r>
      <w:r w:rsidR="00B667CE" w:rsidRPr="002E0CD2">
        <w:t xml:space="preserve">content of </w:t>
      </w:r>
      <w:r w:rsidR="00D458B3" w:rsidRPr="002E0CD2">
        <w:t>no objection notification</w:t>
      </w:r>
      <w:r w:rsidR="00B30055" w:rsidRPr="002E0CD2">
        <w:t xml:space="preserve">) and </w:t>
      </w:r>
      <w:r w:rsidR="00A4765C" w:rsidRPr="002E0CD2">
        <w:t>77</w:t>
      </w:r>
      <w:r w:rsidRPr="002E0CD2">
        <w:t xml:space="preserve"> (</w:t>
      </w:r>
      <w:r w:rsidR="000115EB" w:rsidRPr="002E0CD2">
        <w:t>time limit on making orders and decisions</w:t>
      </w:r>
      <w:r w:rsidRPr="002E0CD2">
        <w:t>)</w:t>
      </w:r>
      <w:r w:rsidR="008D703F" w:rsidRPr="002E0CD2">
        <w:t xml:space="preserve"> and</w:t>
      </w:r>
      <w:r w:rsidRPr="002E0CD2">
        <w:t xml:space="preserve"> Part</w:t>
      </w:r>
      <w:r w:rsidR="00721CA5" w:rsidRPr="002E0CD2">
        <w:t>s</w:t>
      </w:r>
      <w:r w:rsidR="002E0CD2" w:rsidRPr="002E0CD2">
        <w:t> </w:t>
      </w:r>
      <w:r w:rsidRPr="002E0CD2">
        <w:t>5 (offences and civil penalties) and 6 (fees).</w:t>
      </w:r>
    </w:p>
    <w:p w:rsidR="00D40A78" w:rsidRPr="002E0CD2" w:rsidRDefault="00D40A78" w:rsidP="002E0CD2">
      <w:pPr>
        <w:pStyle w:val="notetext"/>
      </w:pPr>
      <w:r w:rsidRPr="002E0CD2">
        <w:t>Note 2:</w:t>
      </w:r>
      <w:r w:rsidRPr="002E0CD2">
        <w:tab/>
        <w:t>This section disregards whether there has been a change in control.</w:t>
      </w:r>
    </w:p>
    <w:p w:rsidR="00FF0FE4" w:rsidRPr="002E0CD2" w:rsidRDefault="004475D4" w:rsidP="002E0CD2">
      <w:pPr>
        <w:pStyle w:val="subsection"/>
      </w:pPr>
      <w:r w:rsidRPr="002E0CD2">
        <w:tab/>
        <w:t>(</w:t>
      </w:r>
      <w:r w:rsidR="00FF0FE4" w:rsidRPr="002E0CD2">
        <w:t>2)</w:t>
      </w:r>
      <w:r w:rsidR="00FF0FE4" w:rsidRPr="002E0CD2">
        <w:tab/>
        <w:t>The Treasurer may:</w:t>
      </w:r>
    </w:p>
    <w:p w:rsidR="00FF0FE4" w:rsidRPr="002E0CD2" w:rsidRDefault="00FF0FE4" w:rsidP="002E0CD2">
      <w:pPr>
        <w:pStyle w:val="paragraph"/>
      </w:pPr>
      <w:r w:rsidRPr="002E0CD2">
        <w:tab/>
        <w:t>(a)</w:t>
      </w:r>
      <w:r w:rsidRPr="002E0CD2">
        <w:tab/>
        <w:t>deci</w:t>
      </w:r>
      <w:r w:rsidR="0050485F" w:rsidRPr="002E0CD2">
        <w:t>de</w:t>
      </w:r>
      <w:r w:rsidRPr="002E0CD2">
        <w:t xml:space="preserve"> that </w:t>
      </w:r>
      <w:r w:rsidR="004475D4" w:rsidRPr="002E0CD2">
        <w:t>the Commonwealth has no objection to the action</w:t>
      </w:r>
      <w:r w:rsidRPr="002E0CD2">
        <w:t>; and</w:t>
      </w:r>
    </w:p>
    <w:p w:rsidR="004475D4" w:rsidRPr="002E0CD2" w:rsidRDefault="00FF0FE4" w:rsidP="002E0CD2">
      <w:pPr>
        <w:pStyle w:val="paragraph"/>
      </w:pPr>
      <w:r w:rsidRPr="002E0CD2">
        <w:lastRenderedPageBreak/>
        <w:tab/>
        <w:t>(b)</w:t>
      </w:r>
      <w:r w:rsidRPr="002E0CD2">
        <w:tab/>
      </w:r>
      <w:r w:rsidR="00C21630" w:rsidRPr="002E0CD2">
        <w:t xml:space="preserve">notify the person, in writing </w:t>
      </w:r>
      <w:r w:rsidR="00D41DC4" w:rsidRPr="002E0CD2">
        <w:t xml:space="preserve">(the </w:t>
      </w:r>
      <w:r w:rsidR="00D458B3" w:rsidRPr="002E0CD2">
        <w:rPr>
          <w:b/>
          <w:i/>
        </w:rPr>
        <w:t>no objection notification</w:t>
      </w:r>
      <w:r w:rsidR="00D41DC4" w:rsidRPr="002E0CD2">
        <w:t>)</w:t>
      </w:r>
      <w:r w:rsidR="00C21630" w:rsidRPr="002E0CD2">
        <w:t>,</w:t>
      </w:r>
      <w:r w:rsidR="00D41DC4" w:rsidRPr="002E0CD2">
        <w:t xml:space="preserve"> </w:t>
      </w:r>
      <w:r w:rsidRPr="002E0CD2">
        <w:t>of the decision.</w:t>
      </w:r>
    </w:p>
    <w:p w:rsidR="00FF0FE4" w:rsidRPr="002E0CD2" w:rsidRDefault="00FF0FE4" w:rsidP="002E0CD2">
      <w:pPr>
        <w:pStyle w:val="subsection"/>
      </w:pPr>
      <w:r w:rsidRPr="002E0CD2">
        <w:tab/>
        <w:t>(3)</w:t>
      </w:r>
      <w:r w:rsidRPr="002E0CD2">
        <w:tab/>
        <w:t xml:space="preserve">The </w:t>
      </w:r>
      <w:r w:rsidR="00D458B3" w:rsidRPr="002E0CD2">
        <w:t>no objection notification</w:t>
      </w:r>
      <w:r w:rsidRPr="002E0CD2">
        <w:t>:</w:t>
      </w:r>
    </w:p>
    <w:p w:rsidR="00FF0FE4" w:rsidRPr="002E0CD2" w:rsidRDefault="00FF0FE4" w:rsidP="002E0CD2">
      <w:pPr>
        <w:pStyle w:val="paragraph"/>
      </w:pPr>
      <w:r w:rsidRPr="002E0CD2">
        <w:tab/>
        <w:t>(a)</w:t>
      </w:r>
      <w:r w:rsidRPr="002E0CD2">
        <w:tab/>
        <w:t>must be given before the end of 10 days after the decision is made; and</w:t>
      </w:r>
    </w:p>
    <w:p w:rsidR="00FF0FE4" w:rsidRPr="002E0CD2" w:rsidRDefault="00FF0FE4" w:rsidP="002E0CD2">
      <w:pPr>
        <w:pStyle w:val="paragraph"/>
      </w:pPr>
      <w:r w:rsidRPr="002E0CD2">
        <w:tab/>
        <w:t>(b)</w:t>
      </w:r>
      <w:r w:rsidRPr="002E0CD2">
        <w:tab/>
        <w:t>may be given to the person at an address (including an electronic address) specified in the notice relating to the action as the address for service of notices relating to the action.</w:t>
      </w:r>
    </w:p>
    <w:p w:rsidR="00956E6E" w:rsidRPr="002E0CD2" w:rsidRDefault="00956E6E" w:rsidP="002E0CD2">
      <w:pPr>
        <w:pStyle w:val="SubsectionHead"/>
      </w:pPr>
      <w:r w:rsidRPr="002E0CD2">
        <w:t>Statements in notices</w:t>
      </w:r>
    </w:p>
    <w:p w:rsidR="00956E6E" w:rsidRPr="002E0CD2" w:rsidRDefault="00956E6E" w:rsidP="002E0CD2">
      <w:pPr>
        <w:pStyle w:val="subsection"/>
      </w:pPr>
      <w:r w:rsidRPr="002E0CD2">
        <w:tab/>
        <w:t>(4)</w:t>
      </w:r>
      <w:r w:rsidRPr="002E0CD2">
        <w:tab/>
        <w:t>For the purposes of this section:</w:t>
      </w:r>
    </w:p>
    <w:p w:rsidR="00220234" w:rsidRPr="002E0CD2" w:rsidRDefault="00220234" w:rsidP="002E0CD2">
      <w:pPr>
        <w:pStyle w:val="paragraph"/>
      </w:pPr>
      <w:r w:rsidRPr="002E0CD2">
        <w:tab/>
        <w:t>(a)</w:t>
      </w:r>
      <w:r w:rsidRPr="002E0CD2">
        <w:tab/>
        <w:t>a notice relating to an action stating that a person has a right (including a right under an option) to acquire interests in securities, assets or Australian land is taken to be a statement that the person proposes to acquire the interests in the securities, assets or land; and</w:t>
      </w:r>
    </w:p>
    <w:p w:rsidR="00220234" w:rsidRPr="002E0CD2" w:rsidRDefault="00220234" w:rsidP="002E0CD2">
      <w:pPr>
        <w:pStyle w:val="paragraph"/>
      </w:pPr>
      <w:r w:rsidRPr="002E0CD2">
        <w:tab/>
        <w:t>(b)</w:t>
      </w:r>
      <w:r w:rsidRPr="002E0CD2">
        <w:tab/>
        <w:t>a notice relating to an action stating that a person proposes to acquire a right (including a right under an option) to acquire an interest in a security, asset or Australian land is taken to be a statement that the person proposes to exercise that right.</w:t>
      </w:r>
    </w:p>
    <w:p w:rsidR="005268BE" w:rsidRPr="002E0CD2" w:rsidRDefault="005268BE" w:rsidP="002E0CD2">
      <w:pPr>
        <w:pStyle w:val="SubsectionHead"/>
      </w:pPr>
      <w:r w:rsidRPr="002E0CD2">
        <w:t xml:space="preserve">Effect of </w:t>
      </w:r>
      <w:r w:rsidR="00C21ABA" w:rsidRPr="002E0CD2">
        <w:t>notifications</w:t>
      </w:r>
      <w:r w:rsidRPr="002E0CD2">
        <w:t xml:space="preserve"> on later actions</w:t>
      </w:r>
    </w:p>
    <w:p w:rsidR="00AC280F" w:rsidRPr="002E0CD2" w:rsidRDefault="004475D4" w:rsidP="002E0CD2">
      <w:pPr>
        <w:pStyle w:val="subsection"/>
      </w:pPr>
      <w:r w:rsidRPr="002E0CD2">
        <w:tab/>
      </w:r>
      <w:r w:rsidR="00227336" w:rsidRPr="002E0CD2">
        <w:t>(</w:t>
      </w:r>
      <w:r w:rsidR="00956E6E" w:rsidRPr="002E0CD2">
        <w:t>5</w:t>
      </w:r>
      <w:r w:rsidR="00227336" w:rsidRPr="002E0CD2">
        <w:t>)</w:t>
      </w:r>
      <w:r w:rsidRPr="002E0CD2">
        <w:tab/>
      </w:r>
      <w:r w:rsidR="00AC280F" w:rsidRPr="002E0CD2">
        <w:t xml:space="preserve">A </w:t>
      </w:r>
      <w:r w:rsidR="00C21ABA" w:rsidRPr="002E0CD2">
        <w:t xml:space="preserve">notification </w:t>
      </w:r>
      <w:r w:rsidR="00AC280F" w:rsidRPr="002E0CD2">
        <w:t xml:space="preserve">given under this section in relation to </w:t>
      </w:r>
      <w:r w:rsidR="004460CC" w:rsidRPr="002E0CD2">
        <w:t xml:space="preserve">an </w:t>
      </w:r>
      <w:r w:rsidR="00AC280F" w:rsidRPr="002E0CD2">
        <w:t xml:space="preserve">action taken </w:t>
      </w:r>
      <w:r w:rsidR="0093386E" w:rsidRPr="002E0CD2">
        <w:t xml:space="preserve">relating </w:t>
      </w:r>
      <w:r w:rsidR="00AC280F" w:rsidRPr="002E0CD2">
        <w:t>to a</w:t>
      </w:r>
      <w:r w:rsidR="00C21B55" w:rsidRPr="002E0CD2">
        <w:t>n entity</w:t>
      </w:r>
      <w:r w:rsidR="00AC280F" w:rsidRPr="002E0CD2">
        <w:t xml:space="preserve"> or business does not prevent the Treasurer from </w:t>
      </w:r>
      <w:r w:rsidR="004E2638" w:rsidRPr="002E0CD2">
        <w:t>determining</w:t>
      </w:r>
      <w:r w:rsidR="00AC280F" w:rsidRPr="002E0CD2">
        <w:t xml:space="preserve"> later whether there has been a change in control of the </w:t>
      </w:r>
      <w:r w:rsidR="00C21B55" w:rsidRPr="002E0CD2">
        <w:t xml:space="preserve">entity </w:t>
      </w:r>
      <w:r w:rsidR="00AC280F" w:rsidRPr="002E0CD2">
        <w:t>or business.</w:t>
      </w:r>
    </w:p>
    <w:p w:rsidR="00AA727E" w:rsidRPr="002E0CD2" w:rsidRDefault="00A4765C" w:rsidP="002E0CD2">
      <w:pPr>
        <w:pStyle w:val="ActHead5"/>
      </w:pPr>
      <w:bookmarkStart w:id="104" w:name="_Toc436303347"/>
      <w:r w:rsidRPr="002E0CD2">
        <w:rPr>
          <w:rStyle w:val="CharSectno"/>
        </w:rPr>
        <w:t>76</w:t>
      </w:r>
      <w:r w:rsidR="00AA727E" w:rsidRPr="002E0CD2">
        <w:t xml:space="preserve">  </w:t>
      </w:r>
      <w:r w:rsidR="00784672" w:rsidRPr="002E0CD2">
        <w:t xml:space="preserve">Content of </w:t>
      </w:r>
      <w:r w:rsidR="00BC2E24" w:rsidRPr="002E0CD2">
        <w:t>notification</w:t>
      </w:r>
      <w:bookmarkEnd w:id="104"/>
    </w:p>
    <w:p w:rsidR="008245AB" w:rsidRPr="002E0CD2" w:rsidRDefault="00AA727E" w:rsidP="002E0CD2">
      <w:pPr>
        <w:pStyle w:val="subsection"/>
      </w:pPr>
      <w:r w:rsidRPr="002E0CD2">
        <w:tab/>
      </w:r>
      <w:r w:rsidR="0059123F" w:rsidRPr="002E0CD2">
        <w:t>(1)</w:t>
      </w:r>
      <w:r w:rsidRPr="002E0CD2">
        <w:tab/>
      </w:r>
      <w:r w:rsidR="008245AB" w:rsidRPr="002E0CD2">
        <w:t xml:space="preserve">A </w:t>
      </w:r>
      <w:r w:rsidR="00D458B3" w:rsidRPr="002E0CD2">
        <w:t>no objection notification</w:t>
      </w:r>
      <w:r w:rsidR="008245AB" w:rsidRPr="002E0CD2">
        <w:t xml:space="preserve"> given </w:t>
      </w:r>
      <w:r w:rsidR="0059123F" w:rsidRPr="002E0CD2">
        <w:t xml:space="preserve">to a person </w:t>
      </w:r>
      <w:r w:rsidR="00220234" w:rsidRPr="002E0CD2">
        <w:t>under section</w:t>
      </w:r>
      <w:r w:rsidR="002E0CD2" w:rsidRPr="002E0CD2">
        <w:t> </w:t>
      </w:r>
      <w:r w:rsidR="00A4765C" w:rsidRPr="002E0CD2">
        <w:t>74</w:t>
      </w:r>
      <w:r w:rsidR="00220234" w:rsidRPr="002E0CD2">
        <w:t xml:space="preserve"> or </w:t>
      </w:r>
      <w:r w:rsidR="00A4765C" w:rsidRPr="002E0CD2">
        <w:t>75</w:t>
      </w:r>
      <w:r w:rsidR="00220234" w:rsidRPr="002E0CD2">
        <w:t xml:space="preserve"> </w:t>
      </w:r>
      <w:r w:rsidR="00403F6B" w:rsidRPr="002E0CD2">
        <w:t>must</w:t>
      </w:r>
      <w:r w:rsidR="008245AB" w:rsidRPr="002E0CD2">
        <w:t xml:space="preserve"> </w:t>
      </w:r>
      <w:r w:rsidR="00403F6B" w:rsidRPr="002E0CD2">
        <w:t xml:space="preserve">specify </w:t>
      </w:r>
      <w:r w:rsidR="008245AB" w:rsidRPr="002E0CD2">
        <w:t>the following:</w:t>
      </w:r>
    </w:p>
    <w:p w:rsidR="008245AB" w:rsidRPr="002E0CD2" w:rsidRDefault="008245AB" w:rsidP="002E0CD2">
      <w:pPr>
        <w:pStyle w:val="paragraph"/>
      </w:pPr>
      <w:r w:rsidRPr="002E0CD2">
        <w:tab/>
        <w:t>(a)</w:t>
      </w:r>
      <w:r w:rsidRPr="002E0CD2">
        <w:tab/>
        <w:t xml:space="preserve">the </w:t>
      </w:r>
      <w:r w:rsidR="00C21ABA" w:rsidRPr="002E0CD2">
        <w:t xml:space="preserve">one or more </w:t>
      </w:r>
      <w:r w:rsidRPr="002E0CD2">
        <w:t xml:space="preserve">actions to which the </w:t>
      </w:r>
      <w:r w:rsidR="00C21ABA" w:rsidRPr="002E0CD2">
        <w:t>notification</w:t>
      </w:r>
      <w:r w:rsidRPr="002E0CD2">
        <w:t xml:space="preserve"> relates;</w:t>
      </w:r>
    </w:p>
    <w:p w:rsidR="008245AB" w:rsidRPr="002E0CD2" w:rsidRDefault="008245AB" w:rsidP="002E0CD2">
      <w:pPr>
        <w:pStyle w:val="paragraph"/>
      </w:pPr>
      <w:r w:rsidRPr="002E0CD2">
        <w:tab/>
        <w:t>(b)</w:t>
      </w:r>
      <w:r w:rsidRPr="002E0CD2">
        <w:tab/>
        <w:t xml:space="preserve">the one or more foreign persons to which the </w:t>
      </w:r>
      <w:r w:rsidR="00C21ABA" w:rsidRPr="002E0CD2">
        <w:t>notification</w:t>
      </w:r>
      <w:r w:rsidRPr="002E0CD2">
        <w:t xml:space="preserve"> relates;</w:t>
      </w:r>
    </w:p>
    <w:p w:rsidR="008245AB" w:rsidRPr="002E0CD2" w:rsidRDefault="008245AB" w:rsidP="002E0CD2">
      <w:pPr>
        <w:pStyle w:val="paragraph"/>
      </w:pPr>
      <w:r w:rsidRPr="002E0CD2">
        <w:tab/>
        <w:t>(c)</w:t>
      </w:r>
      <w:r w:rsidRPr="002E0CD2">
        <w:tab/>
        <w:t>a requirement that</w:t>
      </w:r>
      <w:r w:rsidR="005E6A1B" w:rsidRPr="002E0CD2">
        <w:t xml:space="preserve"> </w:t>
      </w:r>
      <w:r w:rsidRPr="002E0CD2">
        <w:t xml:space="preserve">the actions to which the </w:t>
      </w:r>
      <w:r w:rsidR="00C21ABA" w:rsidRPr="002E0CD2">
        <w:t>notification</w:t>
      </w:r>
      <w:r w:rsidRPr="002E0CD2">
        <w:t xml:space="preserve"> relates</w:t>
      </w:r>
      <w:r w:rsidR="005E6A1B" w:rsidRPr="002E0CD2">
        <w:t xml:space="preserve">, if taken, must </w:t>
      </w:r>
      <w:r w:rsidRPr="002E0CD2">
        <w:t>be taken</w:t>
      </w:r>
      <w:r w:rsidR="005E6A1B" w:rsidRPr="002E0CD2">
        <w:t xml:space="preserve"> </w:t>
      </w:r>
      <w:r w:rsidR="00BA1F9B" w:rsidRPr="002E0CD2">
        <w:t xml:space="preserve">before the end of </w:t>
      </w:r>
      <w:r w:rsidR="00721CA5" w:rsidRPr="002E0CD2">
        <w:t xml:space="preserve">a </w:t>
      </w:r>
      <w:r w:rsidRPr="002E0CD2">
        <w:t>specified period</w:t>
      </w:r>
      <w:r w:rsidR="00403F6B" w:rsidRPr="002E0CD2">
        <w:t xml:space="preserve"> </w:t>
      </w:r>
      <w:r w:rsidR="00BA1F9B" w:rsidRPr="002E0CD2">
        <w:t>after</w:t>
      </w:r>
      <w:r w:rsidR="00403F6B" w:rsidRPr="002E0CD2">
        <w:t xml:space="preserve"> the day the </w:t>
      </w:r>
      <w:r w:rsidR="001818E9" w:rsidRPr="002E0CD2">
        <w:t xml:space="preserve">notification </w:t>
      </w:r>
      <w:r w:rsidR="00403F6B" w:rsidRPr="002E0CD2">
        <w:t>is given</w:t>
      </w:r>
      <w:r w:rsidRPr="002E0CD2">
        <w:t>.</w:t>
      </w:r>
    </w:p>
    <w:p w:rsidR="008245AB" w:rsidRPr="002E0CD2" w:rsidRDefault="008245AB" w:rsidP="002E0CD2">
      <w:pPr>
        <w:pStyle w:val="subsection"/>
      </w:pPr>
      <w:r w:rsidRPr="002E0CD2">
        <w:lastRenderedPageBreak/>
        <w:tab/>
        <w:t>(2)</w:t>
      </w:r>
      <w:r w:rsidRPr="002E0CD2">
        <w:tab/>
      </w:r>
      <w:r w:rsidR="00403F6B" w:rsidRPr="002E0CD2">
        <w:t xml:space="preserve">The </w:t>
      </w:r>
      <w:r w:rsidR="00D458B3" w:rsidRPr="002E0CD2">
        <w:t>no objection notification</w:t>
      </w:r>
      <w:r w:rsidR="00403F6B" w:rsidRPr="002E0CD2">
        <w:t xml:space="preserve"> may specify a </w:t>
      </w:r>
      <w:r w:rsidRPr="002E0CD2">
        <w:t xml:space="preserve">foreign person </w:t>
      </w:r>
      <w:r w:rsidR="00403F6B" w:rsidRPr="002E0CD2">
        <w:t>by specifying</w:t>
      </w:r>
      <w:r w:rsidRPr="002E0CD2">
        <w:t>:</w:t>
      </w:r>
    </w:p>
    <w:p w:rsidR="00403F6B" w:rsidRPr="002E0CD2" w:rsidRDefault="008245AB" w:rsidP="002E0CD2">
      <w:pPr>
        <w:pStyle w:val="paragraph"/>
      </w:pPr>
      <w:r w:rsidRPr="002E0CD2">
        <w:tab/>
        <w:t>(a)</w:t>
      </w:r>
      <w:r w:rsidRPr="002E0CD2">
        <w:tab/>
        <w:t>a foreign person that</w:t>
      </w:r>
      <w:r w:rsidR="00403F6B" w:rsidRPr="002E0CD2">
        <w:t>:</w:t>
      </w:r>
    </w:p>
    <w:p w:rsidR="008245AB" w:rsidRPr="002E0CD2" w:rsidRDefault="00403F6B" w:rsidP="002E0CD2">
      <w:pPr>
        <w:pStyle w:val="paragraphsub"/>
      </w:pPr>
      <w:r w:rsidRPr="002E0CD2">
        <w:tab/>
        <w:t>(i)</w:t>
      </w:r>
      <w:r w:rsidRPr="002E0CD2">
        <w:tab/>
      </w:r>
      <w:r w:rsidR="008245AB" w:rsidRPr="002E0CD2">
        <w:t>is not yet incorporate</w:t>
      </w:r>
      <w:r w:rsidRPr="002E0CD2">
        <w:t>d; or</w:t>
      </w:r>
    </w:p>
    <w:p w:rsidR="00403F6B" w:rsidRPr="002E0CD2" w:rsidRDefault="00403F6B" w:rsidP="002E0CD2">
      <w:pPr>
        <w:pStyle w:val="paragraphsub"/>
      </w:pPr>
      <w:r w:rsidRPr="002E0CD2">
        <w:tab/>
        <w:t>(ii)</w:t>
      </w:r>
      <w:r w:rsidRPr="002E0CD2">
        <w:tab/>
        <w:t>is a trustee of a trust that is not yet established; and</w:t>
      </w:r>
    </w:p>
    <w:p w:rsidR="008245AB" w:rsidRPr="002E0CD2" w:rsidRDefault="008245AB" w:rsidP="002E0CD2">
      <w:pPr>
        <w:pStyle w:val="paragraph"/>
      </w:pPr>
      <w:r w:rsidRPr="002E0CD2">
        <w:tab/>
        <w:t>(b)</w:t>
      </w:r>
      <w:r w:rsidRPr="002E0CD2">
        <w:tab/>
        <w:t>the way in which the foreign person is to be incorporated</w:t>
      </w:r>
      <w:r w:rsidR="00403F6B" w:rsidRPr="002E0CD2">
        <w:t xml:space="preserve"> or </w:t>
      </w:r>
      <w:r w:rsidR="00935D70" w:rsidRPr="002E0CD2">
        <w:t xml:space="preserve">the </w:t>
      </w:r>
      <w:r w:rsidR="00480F78" w:rsidRPr="002E0CD2">
        <w:t xml:space="preserve">trust </w:t>
      </w:r>
      <w:r w:rsidR="00935D70" w:rsidRPr="002E0CD2">
        <w:t xml:space="preserve">is to be </w:t>
      </w:r>
      <w:r w:rsidR="00403F6B" w:rsidRPr="002E0CD2">
        <w:t>established</w:t>
      </w:r>
      <w:r w:rsidRPr="002E0CD2">
        <w:t>.</w:t>
      </w:r>
    </w:p>
    <w:p w:rsidR="00403F6B" w:rsidRPr="002E0CD2" w:rsidRDefault="00403F6B" w:rsidP="002E0CD2">
      <w:pPr>
        <w:pStyle w:val="subsection"/>
      </w:pPr>
      <w:r w:rsidRPr="002E0CD2">
        <w:tab/>
        <w:t>(3)</w:t>
      </w:r>
      <w:r w:rsidRPr="002E0CD2">
        <w:tab/>
        <w:t xml:space="preserve">A foreign person is taken not to be specified in a </w:t>
      </w:r>
      <w:r w:rsidR="00D458B3" w:rsidRPr="002E0CD2">
        <w:t>no objection notification</w:t>
      </w:r>
      <w:r w:rsidRPr="002E0CD2">
        <w:t xml:space="preserve"> if:</w:t>
      </w:r>
    </w:p>
    <w:p w:rsidR="00403F6B" w:rsidRPr="002E0CD2" w:rsidRDefault="00403F6B" w:rsidP="002E0CD2">
      <w:pPr>
        <w:pStyle w:val="paragraph"/>
      </w:pPr>
      <w:r w:rsidRPr="002E0CD2">
        <w:tab/>
        <w:t>(a)</w:t>
      </w:r>
      <w:r w:rsidRPr="002E0CD2">
        <w:tab/>
        <w:t xml:space="preserve">the </w:t>
      </w:r>
      <w:r w:rsidR="00C21ABA" w:rsidRPr="002E0CD2">
        <w:t>notification</w:t>
      </w:r>
      <w:r w:rsidRPr="002E0CD2">
        <w:t xml:space="preserve"> specified the foreign person under </w:t>
      </w:r>
      <w:r w:rsidR="002E0CD2" w:rsidRPr="002E0CD2">
        <w:t>subsection (</w:t>
      </w:r>
      <w:r w:rsidRPr="002E0CD2">
        <w:t>2) before the foreign person was incorporated or the trust was established; and</w:t>
      </w:r>
    </w:p>
    <w:p w:rsidR="00403F6B" w:rsidRPr="002E0CD2" w:rsidRDefault="00403F6B" w:rsidP="002E0CD2">
      <w:pPr>
        <w:pStyle w:val="paragraph"/>
      </w:pPr>
      <w:r w:rsidRPr="002E0CD2">
        <w:tab/>
        <w:t>(b)</w:t>
      </w:r>
      <w:r w:rsidRPr="002E0CD2">
        <w:tab/>
        <w:t xml:space="preserve">the foreign person is not incorporated or </w:t>
      </w:r>
      <w:r w:rsidR="00621164" w:rsidRPr="002E0CD2">
        <w:t xml:space="preserve">the trust is not </w:t>
      </w:r>
      <w:r w:rsidRPr="002E0CD2">
        <w:t xml:space="preserve">established in the way specified in the </w:t>
      </w:r>
      <w:r w:rsidR="00C21ABA" w:rsidRPr="002E0CD2">
        <w:t>notification</w:t>
      </w:r>
      <w:r w:rsidRPr="002E0CD2">
        <w:t>.</w:t>
      </w:r>
    </w:p>
    <w:p w:rsidR="004E2638" w:rsidRPr="002E0CD2" w:rsidRDefault="004E2638" w:rsidP="002E0CD2">
      <w:pPr>
        <w:pStyle w:val="notetext"/>
      </w:pPr>
      <w:r w:rsidRPr="002E0CD2">
        <w:t>Note:</w:t>
      </w:r>
      <w:r w:rsidRPr="002E0CD2">
        <w:tab/>
        <w:t>The protection under section</w:t>
      </w:r>
      <w:r w:rsidR="002E0CD2" w:rsidRPr="002E0CD2">
        <w:t> </w:t>
      </w:r>
      <w:r w:rsidR="00A4765C" w:rsidRPr="002E0CD2">
        <w:t>70</w:t>
      </w:r>
      <w:r w:rsidRPr="002E0CD2">
        <w:t xml:space="preserve"> from disposal orders applies to a foreign person only if the </w:t>
      </w:r>
      <w:r w:rsidR="00EB722D" w:rsidRPr="002E0CD2">
        <w:t xml:space="preserve">foreign person is specified in a </w:t>
      </w:r>
      <w:r w:rsidR="00D458B3" w:rsidRPr="002E0CD2">
        <w:t>no objection notification</w:t>
      </w:r>
      <w:r w:rsidR="00EB722D" w:rsidRPr="002E0CD2">
        <w:t>.</w:t>
      </w:r>
    </w:p>
    <w:p w:rsidR="008245AB" w:rsidRPr="002E0CD2" w:rsidRDefault="008245AB" w:rsidP="002E0CD2">
      <w:pPr>
        <w:pStyle w:val="subsection"/>
      </w:pPr>
      <w:r w:rsidRPr="002E0CD2">
        <w:tab/>
        <w:t>(</w:t>
      </w:r>
      <w:r w:rsidR="00403F6B" w:rsidRPr="002E0CD2">
        <w:t>4</w:t>
      </w:r>
      <w:r w:rsidRPr="002E0CD2">
        <w:t>)</w:t>
      </w:r>
      <w:r w:rsidRPr="002E0CD2">
        <w:tab/>
        <w:t xml:space="preserve">The period mentioned in </w:t>
      </w:r>
      <w:r w:rsidR="002E0CD2" w:rsidRPr="002E0CD2">
        <w:t>paragraph (</w:t>
      </w:r>
      <w:r w:rsidRPr="002E0CD2">
        <w:t>1)(c) is:</w:t>
      </w:r>
    </w:p>
    <w:p w:rsidR="00AA727E" w:rsidRPr="002E0CD2" w:rsidRDefault="00915378" w:rsidP="002E0CD2">
      <w:pPr>
        <w:pStyle w:val="paragraph"/>
      </w:pPr>
      <w:r w:rsidRPr="002E0CD2">
        <w:tab/>
        <w:t>(</w:t>
      </w:r>
      <w:r w:rsidR="002C52D4" w:rsidRPr="002E0CD2">
        <w:t>a</w:t>
      </w:r>
      <w:r w:rsidRPr="002E0CD2">
        <w:t>)</w:t>
      </w:r>
      <w:r w:rsidRPr="002E0CD2">
        <w:tab/>
      </w:r>
      <w:r w:rsidR="00AA727E" w:rsidRPr="002E0CD2">
        <w:t>the period prescribed by the regulations</w:t>
      </w:r>
      <w:r w:rsidRPr="002E0CD2">
        <w:t>; or</w:t>
      </w:r>
    </w:p>
    <w:p w:rsidR="00915378" w:rsidRPr="002E0CD2" w:rsidRDefault="00915378" w:rsidP="002E0CD2">
      <w:pPr>
        <w:pStyle w:val="paragraph"/>
      </w:pPr>
      <w:r w:rsidRPr="002E0CD2">
        <w:tab/>
        <w:t>(</w:t>
      </w:r>
      <w:r w:rsidR="002C52D4" w:rsidRPr="002E0CD2">
        <w:t>b</w:t>
      </w:r>
      <w:r w:rsidRPr="002E0CD2">
        <w:t>)</w:t>
      </w:r>
      <w:r w:rsidRPr="002E0CD2">
        <w:tab/>
        <w:t>if the Treasurer is satisfied that a longer period is not contrary to the national interest—that longer period</w:t>
      </w:r>
      <w:r w:rsidR="00ED6B5E" w:rsidRPr="002E0CD2">
        <w:t>.</w:t>
      </w:r>
    </w:p>
    <w:p w:rsidR="00784672" w:rsidRPr="002E0CD2" w:rsidRDefault="00784672" w:rsidP="002E0CD2">
      <w:pPr>
        <w:pStyle w:val="subsection"/>
      </w:pPr>
      <w:r w:rsidRPr="002E0CD2">
        <w:tab/>
        <w:t>(5)</w:t>
      </w:r>
      <w:r w:rsidRPr="002E0CD2">
        <w:tab/>
        <w:t xml:space="preserve">A single </w:t>
      </w:r>
      <w:r w:rsidR="00C21ABA" w:rsidRPr="002E0CD2">
        <w:t>notification</w:t>
      </w:r>
      <w:r w:rsidRPr="002E0CD2">
        <w:t xml:space="preserve"> may include a </w:t>
      </w:r>
      <w:r w:rsidR="00D458B3" w:rsidRPr="002E0CD2">
        <w:t>no objection notification</w:t>
      </w:r>
      <w:r w:rsidRPr="002E0CD2">
        <w:t xml:space="preserve"> under </w:t>
      </w:r>
      <w:r w:rsidR="00C21ABA" w:rsidRPr="002E0CD2">
        <w:t>each of</w:t>
      </w:r>
      <w:r w:rsidRPr="002E0CD2">
        <w:t xml:space="preserve"> section</w:t>
      </w:r>
      <w:r w:rsidR="00C21ABA" w:rsidRPr="002E0CD2">
        <w:t>s</w:t>
      </w:r>
      <w:r w:rsidR="002E0CD2" w:rsidRPr="002E0CD2">
        <w:t> </w:t>
      </w:r>
      <w:r w:rsidR="00A4765C" w:rsidRPr="002E0CD2">
        <w:t>74</w:t>
      </w:r>
      <w:r w:rsidRPr="002E0CD2">
        <w:t xml:space="preserve"> and </w:t>
      </w:r>
      <w:r w:rsidR="00A4765C" w:rsidRPr="002E0CD2">
        <w:t>75</w:t>
      </w:r>
      <w:r w:rsidRPr="002E0CD2">
        <w:t xml:space="preserve"> in relation to different actions.</w:t>
      </w:r>
    </w:p>
    <w:p w:rsidR="00784672" w:rsidRPr="002E0CD2" w:rsidRDefault="00784672" w:rsidP="002E0CD2">
      <w:pPr>
        <w:pStyle w:val="SubsectionHead"/>
      </w:pPr>
      <w:r w:rsidRPr="002E0CD2">
        <w:t xml:space="preserve">Variation of </w:t>
      </w:r>
      <w:r w:rsidR="00D458B3" w:rsidRPr="002E0CD2">
        <w:t>no objection notification</w:t>
      </w:r>
    </w:p>
    <w:p w:rsidR="0059123F" w:rsidRPr="002E0CD2" w:rsidRDefault="0059123F" w:rsidP="002E0CD2">
      <w:pPr>
        <w:pStyle w:val="subsection"/>
      </w:pPr>
      <w:r w:rsidRPr="002E0CD2">
        <w:tab/>
        <w:t>(</w:t>
      </w:r>
      <w:r w:rsidR="00784672" w:rsidRPr="002E0CD2">
        <w:t>6</w:t>
      </w:r>
      <w:r w:rsidRPr="002E0CD2">
        <w:t>)</w:t>
      </w:r>
      <w:r w:rsidRPr="002E0CD2">
        <w:tab/>
      </w:r>
      <w:r w:rsidR="00EB722D" w:rsidRPr="002E0CD2">
        <w:t>A</w:t>
      </w:r>
      <w:r w:rsidRPr="002E0CD2">
        <w:t xml:space="preserve"> person </w:t>
      </w:r>
      <w:r w:rsidR="00EB722D" w:rsidRPr="002E0CD2">
        <w:t xml:space="preserve">given a </w:t>
      </w:r>
      <w:r w:rsidR="00D458B3" w:rsidRPr="002E0CD2">
        <w:t>no objection notification</w:t>
      </w:r>
      <w:r w:rsidR="00EB722D" w:rsidRPr="002E0CD2">
        <w:t xml:space="preserve"> </w:t>
      </w:r>
      <w:r w:rsidRPr="002E0CD2">
        <w:t xml:space="preserve">may apply to the Treasurer for </w:t>
      </w:r>
      <w:r w:rsidR="008245AB" w:rsidRPr="002E0CD2">
        <w:t xml:space="preserve">a variation of </w:t>
      </w:r>
      <w:r w:rsidR="00EB722D" w:rsidRPr="002E0CD2">
        <w:t xml:space="preserve">the </w:t>
      </w:r>
      <w:r w:rsidR="00C21ABA" w:rsidRPr="002E0CD2">
        <w:t>notification</w:t>
      </w:r>
      <w:r w:rsidR="00551D32" w:rsidRPr="002E0CD2">
        <w:t xml:space="preserve"> (including after the action </w:t>
      </w:r>
      <w:r w:rsidR="00FB3B3F" w:rsidRPr="002E0CD2">
        <w:t>specified in the</w:t>
      </w:r>
      <w:r w:rsidR="00551D32" w:rsidRPr="002E0CD2">
        <w:t xml:space="preserve"> </w:t>
      </w:r>
      <w:r w:rsidR="00C21ABA" w:rsidRPr="002E0CD2">
        <w:t>notification</w:t>
      </w:r>
      <w:r w:rsidR="00551D32" w:rsidRPr="002E0CD2">
        <w:t xml:space="preserve"> is taken)</w:t>
      </w:r>
      <w:r w:rsidRPr="002E0CD2">
        <w:t>.</w:t>
      </w:r>
    </w:p>
    <w:p w:rsidR="0059123F" w:rsidRPr="002E0CD2" w:rsidRDefault="0059123F" w:rsidP="002E0CD2">
      <w:pPr>
        <w:pStyle w:val="notetext"/>
      </w:pPr>
      <w:r w:rsidRPr="002E0CD2">
        <w:t>Note:</w:t>
      </w:r>
      <w:r w:rsidRPr="002E0CD2">
        <w:tab/>
      </w:r>
      <w:r w:rsidR="001F145E" w:rsidRPr="002E0CD2">
        <w:t>See also Part</w:t>
      </w:r>
      <w:r w:rsidR="002E0CD2" w:rsidRPr="002E0CD2">
        <w:t> </w:t>
      </w:r>
      <w:r w:rsidR="001F145E" w:rsidRPr="002E0CD2">
        <w:t>6 (fees) and section</w:t>
      </w:r>
      <w:r w:rsidR="002E0CD2" w:rsidRPr="002E0CD2">
        <w:t> </w:t>
      </w:r>
      <w:r w:rsidR="00A4765C" w:rsidRPr="002E0CD2">
        <w:t>135</w:t>
      </w:r>
      <w:r w:rsidR="001F145E" w:rsidRPr="002E0CD2">
        <w:t xml:space="preserve"> (</w:t>
      </w:r>
      <w:r w:rsidR="00DC06FD" w:rsidRPr="002E0CD2">
        <w:t>manner</w:t>
      </w:r>
      <w:r w:rsidR="001F145E" w:rsidRPr="002E0CD2">
        <w:t xml:space="preserve"> of application).</w:t>
      </w:r>
    </w:p>
    <w:p w:rsidR="0059123F" w:rsidRPr="002E0CD2" w:rsidRDefault="008245AB" w:rsidP="002E0CD2">
      <w:pPr>
        <w:pStyle w:val="subsection"/>
      </w:pPr>
      <w:r w:rsidRPr="002E0CD2">
        <w:tab/>
        <w:t>(</w:t>
      </w:r>
      <w:r w:rsidR="00784672" w:rsidRPr="002E0CD2">
        <w:t>7</w:t>
      </w:r>
      <w:r w:rsidRPr="002E0CD2">
        <w:t>)</w:t>
      </w:r>
      <w:r w:rsidRPr="002E0CD2">
        <w:tab/>
      </w:r>
      <w:r w:rsidR="007C4572" w:rsidRPr="002E0CD2">
        <w:t>A</w:t>
      </w:r>
      <w:r w:rsidRPr="002E0CD2">
        <w:t xml:space="preserve">n application for an extension of a period specified in a </w:t>
      </w:r>
      <w:r w:rsidR="00D458B3" w:rsidRPr="002E0CD2">
        <w:t>no objection notification</w:t>
      </w:r>
      <w:r w:rsidR="007C4572" w:rsidRPr="002E0CD2">
        <w:t xml:space="preserve"> </w:t>
      </w:r>
      <w:r w:rsidR="0059123F" w:rsidRPr="002E0CD2">
        <w:t>must be made 2 months before the end of the period.</w:t>
      </w:r>
    </w:p>
    <w:p w:rsidR="0059123F" w:rsidRPr="002E0CD2" w:rsidRDefault="0059123F" w:rsidP="002E0CD2">
      <w:pPr>
        <w:pStyle w:val="subsection"/>
      </w:pPr>
      <w:r w:rsidRPr="002E0CD2">
        <w:tab/>
        <w:t>(</w:t>
      </w:r>
      <w:r w:rsidR="00784672" w:rsidRPr="002E0CD2">
        <w:t>8</w:t>
      </w:r>
      <w:r w:rsidRPr="002E0CD2">
        <w:t>)</w:t>
      </w:r>
      <w:r w:rsidRPr="002E0CD2">
        <w:tab/>
        <w:t xml:space="preserve">The Treasurer may </w:t>
      </w:r>
      <w:r w:rsidR="008245AB" w:rsidRPr="002E0CD2">
        <w:t xml:space="preserve">vary </w:t>
      </w:r>
      <w:r w:rsidR="005B2D8A" w:rsidRPr="002E0CD2">
        <w:t>a</w:t>
      </w:r>
      <w:r w:rsidR="008245AB" w:rsidRPr="002E0CD2">
        <w:t xml:space="preserve"> </w:t>
      </w:r>
      <w:r w:rsidR="00D458B3" w:rsidRPr="002E0CD2">
        <w:t>no objection notification</w:t>
      </w:r>
      <w:r w:rsidR="008245AB" w:rsidRPr="002E0CD2">
        <w:t xml:space="preserve"> </w:t>
      </w:r>
      <w:r w:rsidRPr="002E0CD2">
        <w:t xml:space="preserve">if the Treasurer is satisfied that </w:t>
      </w:r>
      <w:r w:rsidR="008245AB" w:rsidRPr="002E0CD2">
        <w:t xml:space="preserve">the variation </w:t>
      </w:r>
      <w:r w:rsidRPr="002E0CD2">
        <w:t>is not contrary to the national interest.</w:t>
      </w:r>
    </w:p>
    <w:p w:rsidR="00037E91" w:rsidRPr="002E0CD2" w:rsidRDefault="00037E91" w:rsidP="002E0CD2">
      <w:pPr>
        <w:pStyle w:val="ActHead3"/>
      </w:pPr>
      <w:bookmarkStart w:id="105" w:name="_Toc436303348"/>
      <w:r w:rsidRPr="002E0CD2">
        <w:rPr>
          <w:rStyle w:val="CharDivNo"/>
        </w:rPr>
        <w:lastRenderedPageBreak/>
        <w:t>Division</w:t>
      </w:r>
      <w:r w:rsidR="002E0CD2" w:rsidRPr="002E0CD2">
        <w:rPr>
          <w:rStyle w:val="CharDivNo"/>
        </w:rPr>
        <w:t> </w:t>
      </w:r>
      <w:r w:rsidRPr="002E0CD2">
        <w:rPr>
          <w:rStyle w:val="CharDivNo"/>
        </w:rPr>
        <w:t>3</w:t>
      </w:r>
      <w:r w:rsidRPr="002E0CD2">
        <w:t>—</w:t>
      </w:r>
      <w:r w:rsidR="00565490" w:rsidRPr="002E0CD2">
        <w:rPr>
          <w:rStyle w:val="CharDivText"/>
        </w:rPr>
        <w:t>Provisions relating to powers of Treasurer</w:t>
      </w:r>
      <w:bookmarkEnd w:id="105"/>
    </w:p>
    <w:p w:rsidR="002963FA" w:rsidRPr="002E0CD2" w:rsidRDefault="00A4765C" w:rsidP="002E0CD2">
      <w:pPr>
        <w:pStyle w:val="ActHead5"/>
      </w:pPr>
      <w:bookmarkStart w:id="106" w:name="_Toc436303349"/>
      <w:r w:rsidRPr="002E0CD2">
        <w:rPr>
          <w:rStyle w:val="CharSectno"/>
        </w:rPr>
        <w:t>77</w:t>
      </w:r>
      <w:r w:rsidR="002963FA" w:rsidRPr="002E0CD2">
        <w:t xml:space="preserve">  Time limit on making </w:t>
      </w:r>
      <w:r w:rsidR="00913BA9" w:rsidRPr="002E0CD2">
        <w:t xml:space="preserve">orders and </w:t>
      </w:r>
      <w:r w:rsidR="002963FA" w:rsidRPr="002E0CD2">
        <w:t>decisions</w:t>
      </w:r>
      <w:bookmarkEnd w:id="106"/>
    </w:p>
    <w:p w:rsidR="00E0647F" w:rsidRPr="002E0CD2" w:rsidRDefault="00E0647F" w:rsidP="002E0CD2">
      <w:pPr>
        <w:pStyle w:val="SubsectionHead"/>
      </w:pPr>
      <w:r w:rsidRPr="002E0CD2">
        <w:t>Application of this section</w:t>
      </w:r>
    </w:p>
    <w:p w:rsidR="00E0647F" w:rsidRPr="002E0CD2" w:rsidRDefault="00B73AC8" w:rsidP="002E0CD2">
      <w:pPr>
        <w:pStyle w:val="subsection"/>
      </w:pPr>
      <w:r w:rsidRPr="002E0CD2">
        <w:tab/>
        <w:t>(1)</w:t>
      </w:r>
      <w:r w:rsidRPr="002E0CD2">
        <w:tab/>
      </w:r>
      <w:r w:rsidR="00E0647F" w:rsidRPr="002E0CD2">
        <w:t xml:space="preserve">This section applies if the Treasurer </w:t>
      </w:r>
      <w:r w:rsidR="004F1DB7" w:rsidRPr="002E0CD2">
        <w:t xml:space="preserve">receives </w:t>
      </w:r>
      <w:r w:rsidR="00E0647F" w:rsidRPr="002E0CD2">
        <w:t xml:space="preserve">a notice from a person stating that a significant action </w:t>
      </w:r>
      <w:r w:rsidR="0069436E" w:rsidRPr="002E0CD2">
        <w:t xml:space="preserve">(including </w:t>
      </w:r>
      <w:r w:rsidR="00516CF2" w:rsidRPr="002E0CD2">
        <w:t>a</w:t>
      </w:r>
      <w:r w:rsidR="0069436E" w:rsidRPr="002E0CD2">
        <w:t xml:space="preserve"> significant action that is a notifiable action) </w:t>
      </w:r>
      <w:r w:rsidR="00E0647F" w:rsidRPr="002E0CD2">
        <w:t>is proposed to be taken.</w:t>
      </w:r>
    </w:p>
    <w:p w:rsidR="001F145E" w:rsidRPr="002E0CD2" w:rsidRDefault="001F145E" w:rsidP="002E0CD2">
      <w:pPr>
        <w:pStyle w:val="notetext"/>
      </w:pPr>
      <w:r w:rsidRPr="002E0CD2">
        <w:t>Note</w:t>
      </w:r>
      <w:r w:rsidR="00BA7682" w:rsidRPr="002E0CD2">
        <w:t xml:space="preserve"> 1</w:t>
      </w:r>
      <w:r w:rsidRPr="002E0CD2">
        <w:t>:</w:t>
      </w:r>
      <w:r w:rsidRPr="002E0CD2">
        <w:tab/>
        <w:t>If a fee is payable by a person under section</w:t>
      </w:r>
      <w:r w:rsidR="002E0CD2" w:rsidRPr="002E0CD2">
        <w:t> </w:t>
      </w:r>
      <w:r w:rsidR="00A4765C" w:rsidRPr="002E0CD2">
        <w:t>113</w:t>
      </w:r>
      <w:r w:rsidRPr="002E0CD2">
        <w:t>, the notice is taken not to have been given until the fee has been paid, waived or remitted (see section</w:t>
      </w:r>
      <w:r w:rsidR="002E0CD2" w:rsidRPr="002E0CD2">
        <w:t> </w:t>
      </w:r>
      <w:r w:rsidR="00A4765C" w:rsidRPr="002E0CD2">
        <w:t>114</w:t>
      </w:r>
      <w:r w:rsidRPr="002E0CD2">
        <w:t>).</w:t>
      </w:r>
    </w:p>
    <w:p w:rsidR="00BA7682" w:rsidRPr="002E0CD2" w:rsidRDefault="00BA7682" w:rsidP="002E0CD2">
      <w:pPr>
        <w:pStyle w:val="notetext"/>
      </w:pPr>
      <w:r w:rsidRPr="002E0CD2">
        <w:t>Note 2:</w:t>
      </w:r>
      <w:r w:rsidRPr="002E0CD2">
        <w:tab/>
        <w:t>For withdrawal of notices, see section</w:t>
      </w:r>
      <w:r w:rsidR="002E0CD2" w:rsidRPr="002E0CD2">
        <w:t> </w:t>
      </w:r>
      <w:r w:rsidR="00A4765C" w:rsidRPr="002E0CD2">
        <w:t>136</w:t>
      </w:r>
      <w:r w:rsidRPr="002E0CD2">
        <w:t>.</w:t>
      </w:r>
    </w:p>
    <w:p w:rsidR="00E0647F" w:rsidRPr="002E0CD2" w:rsidRDefault="00E0647F" w:rsidP="002E0CD2">
      <w:pPr>
        <w:pStyle w:val="SubsectionHead"/>
      </w:pPr>
      <w:r w:rsidRPr="002E0CD2">
        <w:t>Time limit on making orders or decisions</w:t>
      </w:r>
    </w:p>
    <w:p w:rsidR="002963FA" w:rsidRPr="002E0CD2" w:rsidRDefault="00B73AC8" w:rsidP="002E0CD2">
      <w:pPr>
        <w:pStyle w:val="subsection"/>
      </w:pPr>
      <w:r w:rsidRPr="002E0CD2">
        <w:tab/>
        <w:t>(2)</w:t>
      </w:r>
      <w:r w:rsidRPr="002E0CD2">
        <w:tab/>
      </w:r>
      <w:r w:rsidR="002963FA" w:rsidRPr="002E0CD2">
        <w:t xml:space="preserve">The Treasurer must not make an order </w:t>
      </w:r>
      <w:r w:rsidR="00615682" w:rsidRPr="002E0CD2">
        <w:t>or decision under Division</w:t>
      </w:r>
      <w:r w:rsidR="002E0CD2" w:rsidRPr="002E0CD2">
        <w:t> </w:t>
      </w:r>
      <w:r w:rsidR="00615682" w:rsidRPr="002E0CD2">
        <w:t xml:space="preserve">2 </w:t>
      </w:r>
      <w:r w:rsidR="0093386E" w:rsidRPr="002E0CD2">
        <w:t xml:space="preserve">relating </w:t>
      </w:r>
      <w:r w:rsidR="009168A9" w:rsidRPr="002E0CD2">
        <w:t xml:space="preserve">to </w:t>
      </w:r>
      <w:r w:rsidR="00E62AE6" w:rsidRPr="002E0CD2">
        <w:t xml:space="preserve">the </w:t>
      </w:r>
      <w:r w:rsidR="009168A9" w:rsidRPr="002E0CD2">
        <w:t xml:space="preserve">action </w:t>
      </w:r>
      <w:r w:rsidR="002963FA" w:rsidRPr="002E0CD2">
        <w:t>if:</w:t>
      </w:r>
    </w:p>
    <w:p w:rsidR="00C110E1" w:rsidRPr="002E0CD2" w:rsidRDefault="002963FA" w:rsidP="002E0CD2">
      <w:pPr>
        <w:pStyle w:val="paragraph"/>
      </w:pPr>
      <w:r w:rsidRPr="002E0CD2">
        <w:tab/>
        <w:t>(a)</w:t>
      </w:r>
      <w:r w:rsidRPr="002E0CD2">
        <w:tab/>
        <w:t xml:space="preserve">the </w:t>
      </w:r>
      <w:r w:rsidR="009A4D6C" w:rsidRPr="002E0CD2">
        <w:t xml:space="preserve">decision </w:t>
      </w:r>
      <w:r w:rsidR="009168A9" w:rsidRPr="002E0CD2">
        <w:t>period</w:t>
      </w:r>
      <w:r w:rsidRPr="002E0CD2">
        <w:t xml:space="preserve"> </w:t>
      </w:r>
      <w:r w:rsidR="009168A9" w:rsidRPr="002E0CD2">
        <w:t>end</w:t>
      </w:r>
      <w:r w:rsidR="00727189" w:rsidRPr="002E0CD2">
        <w:t>s;</w:t>
      </w:r>
      <w:r w:rsidRPr="002E0CD2">
        <w:t xml:space="preserve"> and</w:t>
      </w:r>
    </w:p>
    <w:p w:rsidR="00767AD8" w:rsidRPr="002E0CD2" w:rsidRDefault="009D4207" w:rsidP="002E0CD2">
      <w:pPr>
        <w:pStyle w:val="paragraph"/>
      </w:pPr>
      <w:r w:rsidRPr="002E0CD2">
        <w:tab/>
        <w:t>(b)</w:t>
      </w:r>
      <w:r w:rsidRPr="002E0CD2">
        <w:tab/>
        <w:t>the person</w:t>
      </w:r>
      <w:r w:rsidR="00094F8B" w:rsidRPr="002E0CD2">
        <w:t xml:space="preserve"> </w:t>
      </w:r>
      <w:r w:rsidR="002315AE" w:rsidRPr="002E0CD2">
        <w:t>has</w:t>
      </w:r>
      <w:r w:rsidRPr="002E0CD2">
        <w:t xml:space="preserve"> not take</w:t>
      </w:r>
      <w:r w:rsidR="002315AE" w:rsidRPr="002E0CD2">
        <w:t>n</w:t>
      </w:r>
      <w:r w:rsidRPr="002E0CD2">
        <w:t xml:space="preserve"> the action </w:t>
      </w:r>
      <w:r w:rsidR="00CB7EBA" w:rsidRPr="002E0CD2">
        <w:t>by the end of the decision period</w:t>
      </w:r>
      <w:r w:rsidR="00767AD8" w:rsidRPr="002E0CD2">
        <w:t>; and</w:t>
      </w:r>
    </w:p>
    <w:p w:rsidR="0069436E" w:rsidRPr="002E0CD2" w:rsidRDefault="0069436E" w:rsidP="002E0CD2">
      <w:pPr>
        <w:pStyle w:val="paragraph"/>
      </w:pPr>
      <w:r w:rsidRPr="002E0CD2">
        <w:tab/>
        <w:t>(c)</w:t>
      </w:r>
      <w:r w:rsidRPr="002E0CD2">
        <w:tab/>
        <w:t>either:</w:t>
      </w:r>
    </w:p>
    <w:p w:rsidR="0069436E" w:rsidRPr="002E0CD2" w:rsidRDefault="0069436E" w:rsidP="002E0CD2">
      <w:pPr>
        <w:pStyle w:val="paragraphsub"/>
      </w:pPr>
      <w:r w:rsidRPr="002E0CD2">
        <w:tab/>
        <w:t>(i)</w:t>
      </w:r>
      <w:r w:rsidRPr="002E0CD2">
        <w:tab/>
        <w:t xml:space="preserve">the Treasurer </w:t>
      </w:r>
      <w:r w:rsidR="002315AE" w:rsidRPr="002E0CD2">
        <w:t xml:space="preserve">has </w:t>
      </w:r>
      <w:r w:rsidRPr="002E0CD2">
        <w:t>not ma</w:t>
      </w:r>
      <w:r w:rsidR="002315AE" w:rsidRPr="002E0CD2">
        <w:t>d</w:t>
      </w:r>
      <w:r w:rsidRPr="002E0CD2">
        <w:t xml:space="preserve">e </w:t>
      </w:r>
      <w:r w:rsidR="00CE4506" w:rsidRPr="002E0CD2">
        <w:t xml:space="preserve">such </w:t>
      </w:r>
      <w:r w:rsidRPr="002E0CD2">
        <w:t>an order</w:t>
      </w:r>
      <w:r w:rsidR="00EC3E0E" w:rsidRPr="002E0CD2">
        <w:t xml:space="preserve"> </w:t>
      </w:r>
      <w:r w:rsidRPr="002E0CD2">
        <w:t xml:space="preserve">or </w:t>
      </w:r>
      <w:r w:rsidR="00FF0FE4" w:rsidRPr="002E0CD2">
        <w:t xml:space="preserve">decision </w:t>
      </w:r>
      <w:r w:rsidR="0093386E" w:rsidRPr="002E0CD2">
        <w:t xml:space="preserve">relating </w:t>
      </w:r>
      <w:r w:rsidR="0050485F" w:rsidRPr="002E0CD2">
        <w:t xml:space="preserve">to the action </w:t>
      </w:r>
      <w:r w:rsidRPr="002E0CD2">
        <w:t>by the end of th</w:t>
      </w:r>
      <w:r w:rsidR="009A4D6C" w:rsidRPr="002E0CD2">
        <w:t>e</w:t>
      </w:r>
      <w:r w:rsidRPr="002E0CD2">
        <w:t xml:space="preserve"> </w:t>
      </w:r>
      <w:r w:rsidR="009A4D6C" w:rsidRPr="002E0CD2">
        <w:t xml:space="preserve">decision </w:t>
      </w:r>
      <w:r w:rsidRPr="002E0CD2">
        <w:t>period; or</w:t>
      </w:r>
    </w:p>
    <w:p w:rsidR="0069436E" w:rsidRPr="002E0CD2" w:rsidRDefault="0069436E" w:rsidP="002E0CD2">
      <w:pPr>
        <w:pStyle w:val="paragraphsub"/>
      </w:pPr>
      <w:r w:rsidRPr="002E0CD2">
        <w:tab/>
        <w:t>(ii)</w:t>
      </w:r>
      <w:r w:rsidRPr="002E0CD2">
        <w:tab/>
        <w:t xml:space="preserve">if the Treasurer </w:t>
      </w:r>
      <w:r w:rsidR="002315AE" w:rsidRPr="002E0CD2">
        <w:t xml:space="preserve">has </w:t>
      </w:r>
      <w:r w:rsidR="00FD3C4B" w:rsidRPr="002E0CD2">
        <w:t>ma</w:t>
      </w:r>
      <w:r w:rsidR="002315AE" w:rsidRPr="002E0CD2">
        <w:t>d</w:t>
      </w:r>
      <w:r w:rsidR="00FD3C4B" w:rsidRPr="002E0CD2">
        <w:t xml:space="preserve">e </w:t>
      </w:r>
      <w:r w:rsidRPr="002E0CD2">
        <w:t>such an order</w:t>
      </w:r>
      <w:r w:rsidR="0050485F" w:rsidRPr="002E0CD2">
        <w:t xml:space="preserve"> </w:t>
      </w:r>
      <w:r w:rsidRPr="002E0CD2">
        <w:t>or decision by the end of th</w:t>
      </w:r>
      <w:r w:rsidR="009A4D6C" w:rsidRPr="002E0CD2">
        <w:t>e decision</w:t>
      </w:r>
      <w:r w:rsidRPr="002E0CD2">
        <w:t xml:space="preserve"> period—the Treasurer </w:t>
      </w:r>
      <w:r w:rsidR="002315AE" w:rsidRPr="002E0CD2">
        <w:t xml:space="preserve">has </w:t>
      </w:r>
      <w:r w:rsidR="00FD3C4B" w:rsidRPr="002E0CD2">
        <w:t xml:space="preserve">not </w:t>
      </w:r>
      <w:r w:rsidRPr="002E0CD2">
        <w:t>publish</w:t>
      </w:r>
      <w:r w:rsidR="002315AE" w:rsidRPr="002E0CD2">
        <w:t>ed</w:t>
      </w:r>
      <w:r w:rsidRPr="002E0CD2">
        <w:t xml:space="preserve"> the order in the Gazette in accordance with section</w:t>
      </w:r>
      <w:r w:rsidR="002E0CD2" w:rsidRPr="002E0CD2">
        <w:t> </w:t>
      </w:r>
      <w:r w:rsidR="00A4765C" w:rsidRPr="002E0CD2">
        <w:t>72</w:t>
      </w:r>
      <w:r w:rsidRPr="002E0CD2">
        <w:t xml:space="preserve"> or give</w:t>
      </w:r>
      <w:r w:rsidR="002315AE" w:rsidRPr="002E0CD2">
        <w:t>n</w:t>
      </w:r>
      <w:r w:rsidRPr="002E0CD2">
        <w:t xml:space="preserve"> </w:t>
      </w:r>
      <w:r w:rsidR="0090496E" w:rsidRPr="002E0CD2">
        <w:t>a</w:t>
      </w:r>
      <w:r w:rsidR="00EB16FB" w:rsidRPr="002E0CD2">
        <w:t xml:space="preserve"> </w:t>
      </w:r>
      <w:r w:rsidR="0038373C" w:rsidRPr="002E0CD2">
        <w:t xml:space="preserve">notification </w:t>
      </w:r>
      <w:r w:rsidRPr="002E0CD2">
        <w:t>in accordance with subsection</w:t>
      </w:r>
      <w:r w:rsidR="002E0CD2" w:rsidRPr="002E0CD2">
        <w:t> </w:t>
      </w:r>
      <w:r w:rsidR="00A4765C" w:rsidRPr="002E0CD2">
        <w:t>74</w:t>
      </w:r>
      <w:r w:rsidRPr="002E0CD2">
        <w:t>(</w:t>
      </w:r>
      <w:r w:rsidR="00EB16FB" w:rsidRPr="002E0CD2">
        <w:t>3</w:t>
      </w:r>
      <w:r w:rsidRPr="002E0CD2">
        <w:t>)</w:t>
      </w:r>
      <w:r w:rsidR="00FF0FE4" w:rsidRPr="002E0CD2">
        <w:t xml:space="preserve"> or </w:t>
      </w:r>
      <w:r w:rsidR="00A4765C" w:rsidRPr="002E0CD2">
        <w:t>75</w:t>
      </w:r>
      <w:r w:rsidR="00FF0FE4" w:rsidRPr="002E0CD2">
        <w:t>(3)</w:t>
      </w:r>
      <w:r w:rsidRPr="002E0CD2">
        <w:t>.</w:t>
      </w:r>
    </w:p>
    <w:p w:rsidR="0050485F" w:rsidRPr="002E0CD2" w:rsidRDefault="0050485F" w:rsidP="002E0CD2">
      <w:pPr>
        <w:pStyle w:val="notetext"/>
      </w:pPr>
      <w:r w:rsidRPr="002E0CD2">
        <w:t>Note:</w:t>
      </w:r>
      <w:r w:rsidRPr="002E0CD2">
        <w:tab/>
      </w:r>
      <w:r w:rsidR="00654BC4" w:rsidRPr="002E0CD2">
        <w:t xml:space="preserve">For the definition of </w:t>
      </w:r>
      <w:r w:rsidR="00654BC4" w:rsidRPr="002E0CD2">
        <w:rPr>
          <w:b/>
          <w:i/>
        </w:rPr>
        <w:t>d</w:t>
      </w:r>
      <w:r w:rsidRPr="002E0CD2">
        <w:rPr>
          <w:b/>
          <w:i/>
        </w:rPr>
        <w:t>ecision period</w:t>
      </w:r>
      <w:r w:rsidR="00654BC4" w:rsidRPr="002E0CD2">
        <w:t xml:space="preserve">, see </w:t>
      </w:r>
      <w:r w:rsidR="002E0CD2" w:rsidRPr="002E0CD2">
        <w:t>subsection (</w:t>
      </w:r>
      <w:r w:rsidR="00B748F9" w:rsidRPr="002E0CD2">
        <w:t>5</w:t>
      </w:r>
      <w:r w:rsidRPr="002E0CD2">
        <w:t>)</w:t>
      </w:r>
      <w:r w:rsidR="00721CA5" w:rsidRPr="002E0CD2">
        <w:t xml:space="preserve"> of this section</w:t>
      </w:r>
      <w:r w:rsidRPr="002E0CD2">
        <w:t>.</w:t>
      </w:r>
    </w:p>
    <w:p w:rsidR="009168A9" w:rsidRPr="002E0CD2" w:rsidRDefault="00E0647F" w:rsidP="002E0CD2">
      <w:pPr>
        <w:pStyle w:val="SubsectionHead"/>
      </w:pPr>
      <w:r w:rsidRPr="002E0CD2">
        <w:t xml:space="preserve">Time limit on </w:t>
      </w:r>
      <w:r w:rsidR="009168A9" w:rsidRPr="002E0CD2">
        <w:t xml:space="preserve">making orders </w:t>
      </w:r>
      <w:r w:rsidRPr="002E0CD2">
        <w:t xml:space="preserve">or decisions </w:t>
      </w:r>
      <w:r w:rsidR="009168A9" w:rsidRPr="002E0CD2">
        <w:t>after interim orders made</w:t>
      </w:r>
    </w:p>
    <w:p w:rsidR="00C110E1" w:rsidRPr="002E0CD2" w:rsidRDefault="00B73AC8" w:rsidP="002E0CD2">
      <w:pPr>
        <w:pStyle w:val="subsection"/>
      </w:pPr>
      <w:r w:rsidRPr="002E0CD2">
        <w:tab/>
        <w:t>(3)</w:t>
      </w:r>
      <w:r w:rsidRPr="002E0CD2">
        <w:tab/>
      </w:r>
      <w:r w:rsidR="009168A9" w:rsidRPr="002E0CD2">
        <w:t xml:space="preserve">If the Treasurer makes an interim order </w:t>
      </w:r>
      <w:r w:rsidR="0093386E" w:rsidRPr="002E0CD2">
        <w:t xml:space="preserve">relating </w:t>
      </w:r>
      <w:r w:rsidR="009168A9" w:rsidRPr="002E0CD2">
        <w:t xml:space="preserve">to </w:t>
      </w:r>
      <w:r w:rsidR="00921B30" w:rsidRPr="002E0CD2">
        <w:t xml:space="preserve">the </w:t>
      </w:r>
      <w:r w:rsidR="009168A9" w:rsidRPr="002E0CD2">
        <w:t>significant action, the Treasurer must not make an order under section</w:t>
      </w:r>
      <w:r w:rsidR="002E0CD2" w:rsidRPr="002E0CD2">
        <w:t> </w:t>
      </w:r>
      <w:r w:rsidR="00A4765C" w:rsidRPr="002E0CD2">
        <w:t>67</w:t>
      </w:r>
      <w:r w:rsidR="009168A9" w:rsidRPr="002E0CD2">
        <w:t xml:space="preserve"> or </w:t>
      </w:r>
      <w:r w:rsidR="00A4765C" w:rsidRPr="002E0CD2">
        <w:t>69</w:t>
      </w:r>
      <w:r w:rsidR="009168A9" w:rsidRPr="002E0CD2">
        <w:t xml:space="preserve"> or </w:t>
      </w:r>
      <w:r w:rsidR="00615682" w:rsidRPr="002E0CD2">
        <w:t xml:space="preserve">a </w:t>
      </w:r>
      <w:r w:rsidR="00EC3E0E" w:rsidRPr="002E0CD2">
        <w:t xml:space="preserve">decision </w:t>
      </w:r>
      <w:r w:rsidR="009168A9" w:rsidRPr="002E0CD2">
        <w:t>under section</w:t>
      </w:r>
      <w:r w:rsidR="002E0CD2" w:rsidRPr="002E0CD2">
        <w:t> </w:t>
      </w:r>
      <w:r w:rsidR="00A4765C" w:rsidRPr="002E0CD2">
        <w:t>74</w:t>
      </w:r>
      <w:r w:rsidR="00DC6CAA" w:rsidRPr="002E0CD2">
        <w:t xml:space="preserve"> or </w:t>
      </w:r>
      <w:r w:rsidR="00A4765C" w:rsidRPr="002E0CD2">
        <w:t>75</w:t>
      </w:r>
      <w:r w:rsidR="009168A9" w:rsidRPr="002E0CD2">
        <w:t xml:space="preserve"> </w:t>
      </w:r>
      <w:r w:rsidR="0093386E" w:rsidRPr="002E0CD2">
        <w:t xml:space="preserve">relating </w:t>
      </w:r>
      <w:r w:rsidR="009168A9" w:rsidRPr="002E0CD2">
        <w:t>to the action if</w:t>
      </w:r>
      <w:r w:rsidR="00C110E1" w:rsidRPr="002E0CD2">
        <w:t>:</w:t>
      </w:r>
    </w:p>
    <w:p w:rsidR="00C110E1" w:rsidRPr="002E0CD2" w:rsidRDefault="00C110E1" w:rsidP="002E0CD2">
      <w:pPr>
        <w:pStyle w:val="paragraph"/>
      </w:pPr>
      <w:r w:rsidRPr="002E0CD2">
        <w:tab/>
        <w:t>(a)</w:t>
      </w:r>
      <w:r w:rsidRPr="002E0CD2">
        <w:tab/>
      </w:r>
      <w:r w:rsidR="009168A9" w:rsidRPr="002E0CD2">
        <w:t xml:space="preserve">the Treasurer makes the interim order </w:t>
      </w:r>
      <w:r w:rsidRPr="002E0CD2">
        <w:t xml:space="preserve">before the end of </w:t>
      </w:r>
      <w:r w:rsidR="009A4D6C" w:rsidRPr="002E0CD2">
        <w:t>the decision period</w:t>
      </w:r>
      <w:r w:rsidR="009168A9" w:rsidRPr="002E0CD2">
        <w:t>; and</w:t>
      </w:r>
    </w:p>
    <w:p w:rsidR="00C110E1" w:rsidRPr="002E0CD2" w:rsidRDefault="00C110E1" w:rsidP="002E0CD2">
      <w:pPr>
        <w:pStyle w:val="paragraph"/>
      </w:pPr>
      <w:r w:rsidRPr="002E0CD2">
        <w:lastRenderedPageBreak/>
        <w:tab/>
        <w:t>(b)</w:t>
      </w:r>
      <w:r w:rsidRPr="002E0CD2">
        <w:tab/>
        <w:t xml:space="preserve">the </w:t>
      </w:r>
      <w:r w:rsidR="009168A9" w:rsidRPr="002E0CD2">
        <w:t xml:space="preserve">interim </w:t>
      </w:r>
      <w:r w:rsidRPr="002E0CD2">
        <w:t>order is published in the Gazette</w:t>
      </w:r>
      <w:r w:rsidRPr="002E0CD2">
        <w:rPr>
          <w:i/>
        </w:rPr>
        <w:t xml:space="preserve"> </w:t>
      </w:r>
      <w:r w:rsidR="009168A9" w:rsidRPr="002E0CD2">
        <w:t>in accordance with section</w:t>
      </w:r>
      <w:r w:rsidR="002E0CD2" w:rsidRPr="002E0CD2">
        <w:t> </w:t>
      </w:r>
      <w:r w:rsidR="00A4765C" w:rsidRPr="002E0CD2">
        <w:t>72</w:t>
      </w:r>
      <w:r w:rsidRPr="002E0CD2">
        <w:t>; and</w:t>
      </w:r>
    </w:p>
    <w:p w:rsidR="00A00C75" w:rsidRPr="002E0CD2" w:rsidRDefault="00C110E1" w:rsidP="002E0CD2">
      <w:pPr>
        <w:pStyle w:val="paragraph"/>
      </w:pPr>
      <w:r w:rsidRPr="002E0CD2">
        <w:tab/>
        <w:t>(c)</w:t>
      </w:r>
      <w:r w:rsidRPr="002E0CD2">
        <w:tab/>
      </w:r>
      <w:r w:rsidR="00A00C75" w:rsidRPr="002E0CD2">
        <w:t xml:space="preserve">the period </w:t>
      </w:r>
      <w:r w:rsidR="00C07F56" w:rsidRPr="002E0CD2">
        <w:t xml:space="preserve">specified in the interim order </w:t>
      </w:r>
      <w:r w:rsidR="00A00C75" w:rsidRPr="002E0CD2">
        <w:t xml:space="preserve">ends; </w:t>
      </w:r>
      <w:r w:rsidRPr="002E0CD2">
        <w:t>and</w:t>
      </w:r>
    </w:p>
    <w:p w:rsidR="00C110E1" w:rsidRPr="002E0CD2" w:rsidRDefault="00A00C75" w:rsidP="002E0CD2">
      <w:pPr>
        <w:pStyle w:val="paragraph"/>
      </w:pPr>
      <w:r w:rsidRPr="002E0CD2">
        <w:tab/>
        <w:t>(d)</w:t>
      </w:r>
      <w:r w:rsidRPr="002E0CD2">
        <w:tab/>
      </w:r>
      <w:r w:rsidR="00C110E1" w:rsidRPr="002E0CD2">
        <w:t>by the end of that period</w:t>
      </w:r>
      <w:r w:rsidRPr="002E0CD2">
        <w:t>,</w:t>
      </w:r>
      <w:r w:rsidR="009168A9" w:rsidRPr="002E0CD2">
        <w:t xml:space="preserve"> </w:t>
      </w:r>
      <w:r w:rsidR="00C110E1" w:rsidRPr="002E0CD2">
        <w:t xml:space="preserve">the Treasurer </w:t>
      </w:r>
      <w:r w:rsidR="009B10DA" w:rsidRPr="002E0CD2">
        <w:t xml:space="preserve">has </w:t>
      </w:r>
      <w:r w:rsidR="00C110E1" w:rsidRPr="002E0CD2">
        <w:t>not:</w:t>
      </w:r>
    </w:p>
    <w:p w:rsidR="00466C1E" w:rsidRPr="002E0CD2" w:rsidRDefault="00F958D4" w:rsidP="002E0CD2">
      <w:pPr>
        <w:pStyle w:val="paragraphsub"/>
      </w:pPr>
      <w:r w:rsidRPr="002E0CD2">
        <w:tab/>
        <w:t>(i)</w:t>
      </w:r>
      <w:r w:rsidRPr="002E0CD2">
        <w:tab/>
        <w:t>ma</w:t>
      </w:r>
      <w:r w:rsidR="009B10DA" w:rsidRPr="002E0CD2">
        <w:t>d</w:t>
      </w:r>
      <w:r w:rsidR="00466C1E" w:rsidRPr="002E0CD2">
        <w:t>e an order under section</w:t>
      </w:r>
      <w:r w:rsidR="002E0CD2" w:rsidRPr="002E0CD2">
        <w:t> </w:t>
      </w:r>
      <w:r w:rsidR="00A4765C" w:rsidRPr="002E0CD2">
        <w:t>67</w:t>
      </w:r>
      <w:r w:rsidR="00466C1E" w:rsidRPr="002E0CD2">
        <w:t xml:space="preserve"> or </w:t>
      </w:r>
      <w:r w:rsidR="00A4765C" w:rsidRPr="002E0CD2">
        <w:t>69</w:t>
      </w:r>
      <w:r w:rsidR="00466C1E" w:rsidRPr="002E0CD2">
        <w:t xml:space="preserve"> </w:t>
      </w:r>
      <w:r w:rsidR="0093386E" w:rsidRPr="002E0CD2">
        <w:t xml:space="preserve">relating </w:t>
      </w:r>
      <w:r w:rsidR="00466C1E" w:rsidRPr="002E0CD2">
        <w:t>to the action and publish</w:t>
      </w:r>
      <w:r w:rsidR="009B10DA" w:rsidRPr="002E0CD2">
        <w:t>ed</w:t>
      </w:r>
      <w:r w:rsidR="00466C1E" w:rsidRPr="002E0CD2">
        <w:t xml:space="preserve"> the order in the Gazette in accordance with section</w:t>
      </w:r>
      <w:r w:rsidR="002E0CD2" w:rsidRPr="002E0CD2">
        <w:t> </w:t>
      </w:r>
      <w:r w:rsidR="00A4765C" w:rsidRPr="002E0CD2">
        <w:t>72</w:t>
      </w:r>
      <w:r w:rsidR="00466C1E" w:rsidRPr="002E0CD2">
        <w:t>; or</w:t>
      </w:r>
    </w:p>
    <w:p w:rsidR="009168A9" w:rsidRPr="002E0CD2" w:rsidRDefault="009168A9" w:rsidP="002E0CD2">
      <w:pPr>
        <w:pStyle w:val="paragraphsub"/>
      </w:pPr>
      <w:r w:rsidRPr="002E0CD2">
        <w:tab/>
        <w:t>(i</w:t>
      </w:r>
      <w:r w:rsidR="00F958D4" w:rsidRPr="002E0CD2">
        <w:t>i</w:t>
      </w:r>
      <w:r w:rsidRPr="002E0CD2">
        <w:t>)</w:t>
      </w:r>
      <w:r w:rsidRPr="002E0CD2">
        <w:tab/>
        <w:t>ma</w:t>
      </w:r>
      <w:r w:rsidR="009B10DA" w:rsidRPr="002E0CD2">
        <w:t>d</w:t>
      </w:r>
      <w:r w:rsidRPr="002E0CD2">
        <w:t>e a decision and give</w:t>
      </w:r>
      <w:r w:rsidR="009B10DA" w:rsidRPr="002E0CD2">
        <w:t>n</w:t>
      </w:r>
      <w:r w:rsidRPr="002E0CD2">
        <w:t xml:space="preserve"> </w:t>
      </w:r>
      <w:r w:rsidR="00EB16FB" w:rsidRPr="002E0CD2">
        <w:t xml:space="preserve">a </w:t>
      </w:r>
      <w:r w:rsidR="00D458B3" w:rsidRPr="002E0CD2">
        <w:t>no objection notification</w:t>
      </w:r>
      <w:r w:rsidR="00EB16FB" w:rsidRPr="002E0CD2">
        <w:t xml:space="preserve"> </w:t>
      </w:r>
      <w:r w:rsidR="0093386E" w:rsidRPr="002E0CD2">
        <w:t xml:space="preserve">relating </w:t>
      </w:r>
      <w:r w:rsidR="00EC3E0E" w:rsidRPr="002E0CD2">
        <w:t xml:space="preserve">to the action </w:t>
      </w:r>
      <w:r w:rsidRPr="002E0CD2">
        <w:t>in accordance with section</w:t>
      </w:r>
      <w:r w:rsidR="002E0CD2" w:rsidRPr="002E0CD2">
        <w:t> </w:t>
      </w:r>
      <w:r w:rsidR="00A4765C" w:rsidRPr="002E0CD2">
        <w:t>74</w:t>
      </w:r>
      <w:r w:rsidR="00DC6CAA" w:rsidRPr="002E0CD2">
        <w:t xml:space="preserve"> or </w:t>
      </w:r>
      <w:r w:rsidR="00A4765C" w:rsidRPr="002E0CD2">
        <w:t>75</w:t>
      </w:r>
      <w:r w:rsidRPr="002E0CD2">
        <w:t>;</w:t>
      </w:r>
      <w:r w:rsidR="00466C1E" w:rsidRPr="002E0CD2">
        <w:t xml:space="preserve"> and</w:t>
      </w:r>
    </w:p>
    <w:p w:rsidR="00767AD8" w:rsidRPr="002E0CD2" w:rsidRDefault="00C110E1" w:rsidP="002E0CD2">
      <w:pPr>
        <w:pStyle w:val="paragraph"/>
      </w:pPr>
      <w:r w:rsidRPr="002E0CD2">
        <w:tab/>
        <w:t>(</w:t>
      </w:r>
      <w:r w:rsidR="00A00C75" w:rsidRPr="002E0CD2">
        <w:t>e</w:t>
      </w:r>
      <w:r w:rsidRPr="002E0CD2">
        <w:t>)</w:t>
      </w:r>
      <w:r w:rsidRPr="002E0CD2">
        <w:tab/>
        <w:t>the person</w:t>
      </w:r>
      <w:r w:rsidR="00767AD8" w:rsidRPr="002E0CD2">
        <w:t xml:space="preserve"> has not </w:t>
      </w:r>
      <w:r w:rsidR="00A00C75" w:rsidRPr="002E0CD2">
        <w:t>take</w:t>
      </w:r>
      <w:r w:rsidR="009B10DA" w:rsidRPr="002E0CD2">
        <w:t>n</w:t>
      </w:r>
      <w:r w:rsidR="00A00C75" w:rsidRPr="002E0CD2">
        <w:t xml:space="preserve"> the action</w:t>
      </w:r>
      <w:r w:rsidR="00767AD8" w:rsidRPr="002E0CD2">
        <w:t xml:space="preserve"> </w:t>
      </w:r>
      <w:r w:rsidR="00CB7EBA" w:rsidRPr="002E0CD2">
        <w:t>by the end of that period</w:t>
      </w:r>
      <w:r w:rsidR="00767AD8" w:rsidRPr="002E0CD2">
        <w:t>.</w:t>
      </w:r>
    </w:p>
    <w:p w:rsidR="009A4D6C" w:rsidRPr="002E0CD2" w:rsidRDefault="009A4D6C" w:rsidP="002E0CD2">
      <w:pPr>
        <w:pStyle w:val="SubsectionHead"/>
      </w:pPr>
      <w:r w:rsidRPr="002E0CD2">
        <w:t>Notice given under section</w:t>
      </w:r>
      <w:r w:rsidR="002E0CD2" w:rsidRPr="002E0CD2">
        <w:t> </w:t>
      </w:r>
      <w:r w:rsidR="00A4765C" w:rsidRPr="002E0CD2">
        <w:t>133</w:t>
      </w:r>
    </w:p>
    <w:p w:rsidR="009A4D6C" w:rsidRPr="002E0CD2" w:rsidRDefault="00B73AC8" w:rsidP="002E0CD2">
      <w:pPr>
        <w:pStyle w:val="subsection"/>
      </w:pPr>
      <w:r w:rsidRPr="002E0CD2">
        <w:tab/>
        <w:t>(4)</w:t>
      </w:r>
      <w:r w:rsidRPr="002E0CD2">
        <w:tab/>
      </w:r>
      <w:r w:rsidR="009A4D6C" w:rsidRPr="002E0CD2">
        <w:t>If a notice is given to a person under section</w:t>
      </w:r>
      <w:r w:rsidR="002E0CD2" w:rsidRPr="002E0CD2">
        <w:t> </w:t>
      </w:r>
      <w:r w:rsidR="00A4765C" w:rsidRPr="002E0CD2">
        <w:t>133</w:t>
      </w:r>
      <w:r w:rsidR="009A4D6C" w:rsidRPr="002E0CD2">
        <w:t xml:space="preserve"> requiring a person to give information or produce a document, a decision period</w:t>
      </w:r>
      <w:r w:rsidR="007001BE" w:rsidRPr="002E0CD2">
        <w:t>,</w:t>
      </w:r>
      <w:r w:rsidR="009A4D6C" w:rsidRPr="002E0CD2">
        <w:t xml:space="preserve"> or </w:t>
      </w:r>
      <w:r w:rsidR="007001BE" w:rsidRPr="002E0CD2">
        <w:t xml:space="preserve">a </w:t>
      </w:r>
      <w:r w:rsidR="009A4D6C" w:rsidRPr="002E0CD2">
        <w:t xml:space="preserve">period </w:t>
      </w:r>
      <w:r w:rsidR="007001BE" w:rsidRPr="002E0CD2">
        <w:t xml:space="preserve">specified in an interim order, </w:t>
      </w:r>
      <w:r w:rsidR="009A4D6C" w:rsidRPr="002E0CD2">
        <w:t>does not include any day in the period:</w:t>
      </w:r>
    </w:p>
    <w:p w:rsidR="009A4D6C" w:rsidRPr="002E0CD2" w:rsidRDefault="009A4D6C" w:rsidP="002E0CD2">
      <w:pPr>
        <w:pStyle w:val="paragraph"/>
      </w:pPr>
      <w:r w:rsidRPr="002E0CD2">
        <w:tab/>
        <w:t>(a)</w:t>
      </w:r>
      <w:r w:rsidRPr="002E0CD2">
        <w:tab/>
        <w:t>beginning on the day the notice is given; and</w:t>
      </w:r>
    </w:p>
    <w:p w:rsidR="009A4D6C" w:rsidRPr="002E0CD2" w:rsidRDefault="009A4D6C" w:rsidP="002E0CD2">
      <w:pPr>
        <w:pStyle w:val="paragraph"/>
      </w:pPr>
      <w:r w:rsidRPr="002E0CD2">
        <w:tab/>
        <w:t>(b)</w:t>
      </w:r>
      <w:r w:rsidRPr="002E0CD2">
        <w:tab/>
        <w:t>ending on the day the person gives the information or produces the document in accordance with the notice.</w:t>
      </w:r>
    </w:p>
    <w:p w:rsidR="009A4D6C" w:rsidRPr="002E0CD2" w:rsidRDefault="009A4D6C" w:rsidP="002E0CD2">
      <w:pPr>
        <w:pStyle w:val="SubsectionHead"/>
      </w:pPr>
      <w:r w:rsidRPr="002E0CD2">
        <w:t xml:space="preserve">Meaning of </w:t>
      </w:r>
      <w:r w:rsidRPr="002E0CD2">
        <w:rPr>
          <w:b/>
        </w:rPr>
        <w:t>decision period</w:t>
      </w:r>
    </w:p>
    <w:p w:rsidR="009A4D6C" w:rsidRPr="002E0CD2" w:rsidRDefault="00B73AC8" w:rsidP="002E0CD2">
      <w:pPr>
        <w:pStyle w:val="subsection"/>
      </w:pPr>
      <w:r w:rsidRPr="002E0CD2">
        <w:tab/>
        <w:t>(5)</w:t>
      </w:r>
      <w:r w:rsidRPr="002E0CD2">
        <w:tab/>
      </w:r>
      <w:r w:rsidR="009A4D6C" w:rsidRPr="002E0CD2">
        <w:t xml:space="preserve">A </w:t>
      </w:r>
      <w:r w:rsidR="009A4D6C" w:rsidRPr="002E0CD2">
        <w:rPr>
          <w:b/>
          <w:i/>
        </w:rPr>
        <w:t xml:space="preserve">decision period </w:t>
      </w:r>
      <w:r w:rsidR="009A4D6C" w:rsidRPr="002E0CD2">
        <w:t>is:</w:t>
      </w:r>
    </w:p>
    <w:p w:rsidR="009A4D6C" w:rsidRPr="002E0CD2" w:rsidRDefault="009A4D6C" w:rsidP="002E0CD2">
      <w:pPr>
        <w:pStyle w:val="paragraph"/>
      </w:pPr>
      <w:r w:rsidRPr="002E0CD2">
        <w:tab/>
        <w:t>(a)</w:t>
      </w:r>
      <w:r w:rsidRPr="002E0CD2">
        <w:tab/>
        <w:t xml:space="preserve">the </w:t>
      </w:r>
      <w:r w:rsidR="008D703F" w:rsidRPr="002E0CD2">
        <w:t xml:space="preserve">period of </w:t>
      </w:r>
      <w:r w:rsidRPr="002E0CD2">
        <w:t xml:space="preserve">30 days </w:t>
      </w:r>
      <w:r w:rsidR="007001BE" w:rsidRPr="002E0CD2">
        <w:t xml:space="preserve">after </w:t>
      </w:r>
      <w:r w:rsidRPr="002E0CD2">
        <w:t xml:space="preserve">the day the Treasurer </w:t>
      </w:r>
      <w:r w:rsidR="00425280" w:rsidRPr="002E0CD2">
        <w:t xml:space="preserve">receives </w:t>
      </w:r>
      <w:r w:rsidRPr="002E0CD2">
        <w:t>a notice from a person stating that a significant action (including a significant action that is a notifiable action) is proposed to be taken; or</w:t>
      </w:r>
    </w:p>
    <w:p w:rsidR="009A4D6C" w:rsidRPr="002E0CD2" w:rsidRDefault="009A4D6C" w:rsidP="002E0CD2">
      <w:pPr>
        <w:pStyle w:val="paragraph"/>
      </w:pPr>
      <w:r w:rsidRPr="002E0CD2">
        <w:tab/>
        <w:t>(b)</w:t>
      </w:r>
      <w:r w:rsidRPr="002E0CD2">
        <w:tab/>
        <w:t>if, befo</w:t>
      </w:r>
      <w:r w:rsidR="007001BE" w:rsidRPr="002E0CD2">
        <w:t xml:space="preserve">re the end of a decision period (including a decision period </w:t>
      </w:r>
      <w:r w:rsidRPr="002E0CD2">
        <w:t>as extended under this paragraph</w:t>
      </w:r>
      <w:r w:rsidR="007001BE" w:rsidRPr="002E0CD2">
        <w:t>),</w:t>
      </w:r>
      <w:r w:rsidRPr="002E0CD2">
        <w:t xml:space="preserve"> the person requests in writing the Treasurer to extend the period—the period as so extended.</w:t>
      </w:r>
    </w:p>
    <w:p w:rsidR="00565490" w:rsidRPr="002E0CD2" w:rsidRDefault="00A4765C" w:rsidP="002E0CD2">
      <w:pPr>
        <w:pStyle w:val="ActHead5"/>
      </w:pPr>
      <w:bookmarkStart w:id="107" w:name="_Toc436303350"/>
      <w:r w:rsidRPr="002E0CD2">
        <w:rPr>
          <w:rStyle w:val="CharSectno"/>
        </w:rPr>
        <w:t>78</w:t>
      </w:r>
      <w:r w:rsidR="00565490" w:rsidRPr="002E0CD2">
        <w:t xml:space="preserve">  Anti</w:t>
      </w:r>
      <w:r w:rsidR="0075720D">
        <w:noBreakHyphen/>
      </w:r>
      <w:r w:rsidR="00565490" w:rsidRPr="002E0CD2">
        <w:t>avoidance</w:t>
      </w:r>
      <w:bookmarkEnd w:id="107"/>
    </w:p>
    <w:p w:rsidR="00565490" w:rsidRPr="002E0CD2" w:rsidRDefault="00565490" w:rsidP="002E0CD2">
      <w:pPr>
        <w:pStyle w:val="subsection"/>
      </w:pPr>
      <w:r w:rsidRPr="002E0CD2">
        <w:tab/>
        <w:t>(1)</w:t>
      </w:r>
      <w:r w:rsidRPr="002E0CD2">
        <w:tab/>
        <w:t>This section applies if:</w:t>
      </w:r>
    </w:p>
    <w:p w:rsidR="00565490" w:rsidRPr="002E0CD2" w:rsidRDefault="00565490" w:rsidP="002E0CD2">
      <w:pPr>
        <w:pStyle w:val="paragraph"/>
      </w:pPr>
      <w:r w:rsidRPr="002E0CD2">
        <w:tab/>
        <w:t>(a)</w:t>
      </w:r>
      <w:r w:rsidRPr="002E0CD2">
        <w:tab/>
        <w:t>one or more persons enter into, begin to carry out or carry out a scheme; and</w:t>
      </w:r>
    </w:p>
    <w:p w:rsidR="00565490" w:rsidRPr="002E0CD2" w:rsidRDefault="00565490" w:rsidP="002E0CD2">
      <w:pPr>
        <w:pStyle w:val="paragraph"/>
      </w:pPr>
      <w:r w:rsidRPr="002E0CD2">
        <w:tab/>
        <w:t>(b)</w:t>
      </w:r>
      <w:r w:rsidRPr="002E0CD2">
        <w:tab/>
        <w:t>the Treasurer is satisfied that</w:t>
      </w:r>
      <w:r w:rsidR="00A90293" w:rsidRPr="002E0CD2">
        <w:rPr>
          <w:i/>
        </w:rPr>
        <w:t xml:space="preserve"> </w:t>
      </w:r>
      <w:r w:rsidRPr="002E0CD2">
        <w:t xml:space="preserve">any of the persons who entered into, began to carry out or carried out all or any part of the </w:t>
      </w:r>
      <w:r w:rsidRPr="002E0CD2">
        <w:lastRenderedPageBreak/>
        <w:t xml:space="preserve">scheme did so for the sole or dominant purpose of avoiding the application of any provision of this Act in relation to one or more persons (whether those persons are the same as the persons </w:t>
      </w:r>
      <w:r w:rsidR="004100D0" w:rsidRPr="002E0CD2">
        <w:t>mentioned</w:t>
      </w:r>
      <w:r w:rsidRPr="002E0CD2">
        <w:t xml:space="preserve"> in </w:t>
      </w:r>
      <w:r w:rsidR="002E0CD2" w:rsidRPr="002E0CD2">
        <w:t>paragraph (</w:t>
      </w:r>
      <w:r w:rsidRPr="002E0CD2">
        <w:t>a)); and</w:t>
      </w:r>
    </w:p>
    <w:p w:rsidR="00565490" w:rsidRPr="002E0CD2" w:rsidRDefault="00565490" w:rsidP="002E0CD2">
      <w:pPr>
        <w:pStyle w:val="paragraph"/>
      </w:pPr>
      <w:r w:rsidRPr="002E0CD2">
        <w:tab/>
        <w:t>(c)</w:t>
      </w:r>
      <w:r w:rsidRPr="002E0CD2">
        <w:tab/>
        <w:t>all or part of the scheme has achieved, or (apart from this section) would achieve, that purpose.</w:t>
      </w:r>
    </w:p>
    <w:p w:rsidR="00C610A0" w:rsidRPr="002E0CD2" w:rsidRDefault="00C610A0" w:rsidP="002E0CD2">
      <w:pPr>
        <w:pStyle w:val="notetext"/>
      </w:pPr>
      <w:r w:rsidRPr="002E0CD2">
        <w:t>Note:</w:t>
      </w:r>
      <w:r w:rsidRPr="002E0CD2">
        <w:tab/>
        <w:t xml:space="preserve">For the definition of </w:t>
      </w:r>
      <w:r w:rsidRPr="002E0CD2">
        <w:rPr>
          <w:b/>
          <w:i/>
        </w:rPr>
        <w:t>scheme</w:t>
      </w:r>
      <w:r w:rsidRPr="002E0CD2">
        <w:t>, see section</w:t>
      </w:r>
      <w:r w:rsidR="002E0CD2" w:rsidRPr="002E0CD2">
        <w:t> </w:t>
      </w:r>
      <w:r w:rsidR="00A4765C" w:rsidRPr="002E0CD2">
        <w:t>4</w:t>
      </w:r>
      <w:r w:rsidRPr="002E0CD2">
        <w:t>.</w:t>
      </w:r>
    </w:p>
    <w:p w:rsidR="00565490" w:rsidRPr="002E0CD2" w:rsidRDefault="00565490" w:rsidP="002E0CD2">
      <w:pPr>
        <w:pStyle w:val="subsection"/>
      </w:pPr>
      <w:r w:rsidRPr="002E0CD2">
        <w:tab/>
        <w:t>(2)</w:t>
      </w:r>
      <w:r w:rsidRPr="002E0CD2">
        <w:tab/>
        <w:t xml:space="preserve">The Treasurer may (subject to </w:t>
      </w:r>
      <w:r w:rsidR="002E0CD2" w:rsidRPr="002E0CD2">
        <w:t>subsection (</w:t>
      </w:r>
      <w:r w:rsidRPr="002E0CD2">
        <w:t xml:space="preserve">3)) make any order </w:t>
      </w:r>
      <w:r w:rsidR="00A90293" w:rsidRPr="002E0CD2">
        <w:t xml:space="preserve">or decision </w:t>
      </w:r>
      <w:r w:rsidRPr="002E0CD2">
        <w:t xml:space="preserve">under </w:t>
      </w:r>
      <w:r w:rsidR="00615682" w:rsidRPr="002E0CD2">
        <w:t>Division</w:t>
      </w:r>
      <w:r w:rsidR="002E0CD2" w:rsidRPr="002E0CD2">
        <w:t> </w:t>
      </w:r>
      <w:r w:rsidR="00615682" w:rsidRPr="002E0CD2">
        <w:t xml:space="preserve">2 </w:t>
      </w:r>
      <w:r w:rsidRPr="002E0CD2">
        <w:t>that the Treasurer would have been able to make if all or part of the scheme had not achieved that purpose.</w:t>
      </w:r>
    </w:p>
    <w:p w:rsidR="00565490" w:rsidRPr="002E0CD2" w:rsidRDefault="00565490" w:rsidP="002E0CD2">
      <w:pPr>
        <w:pStyle w:val="subsection"/>
      </w:pPr>
      <w:r w:rsidRPr="002E0CD2">
        <w:tab/>
        <w:t>(3)</w:t>
      </w:r>
      <w:r w:rsidRPr="002E0CD2">
        <w:tab/>
        <w:t>The Treasurer must not make an order prohibiting a person from doing anything that has already been done by the person before the order is made.</w:t>
      </w:r>
    </w:p>
    <w:p w:rsidR="00C66631" w:rsidRPr="002E0CD2" w:rsidRDefault="00A4765C" w:rsidP="002E0CD2">
      <w:pPr>
        <w:pStyle w:val="ActHead5"/>
      </w:pPr>
      <w:bookmarkStart w:id="108" w:name="_Toc436303351"/>
      <w:r w:rsidRPr="002E0CD2">
        <w:rPr>
          <w:rStyle w:val="CharSectno"/>
        </w:rPr>
        <w:t>79</w:t>
      </w:r>
      <w:r w:rsidR="006A4FED" w:rsidRPr="002E0CD2">
        <w:t xml:space="preserve">  </w:t>
      </w:r>
      <w:r w:rsidR="00C66631" w:rsidRPr="002E0CD2">
        <w:t xml:space="preserve">Persons </w:t>
      </w:r>
      <w:r w:rsidR="002F7485" w:rsidRPr="002E0CD2">
        <w:t xml:space="preserve">involved in avoidance </w:t>
      </w:r>
      <w:r w:rsidR="00C66631" w:rsidRPr="002E0CD2">
        <w:t>taken to be associates</w:t>
      </w:r>
      <w:bookmarkEnd w:id="108"/>
    </w:p>
    <w:p w:rsidR="00C66631" w:rsidRPr="002E0CD2" w:rsidRDefault="00CC29C7" w:rsidP="002E0CD2">
      <w:pPr>
        <w:pStyle w:val="subsection"/>
      </w:pPr>
      <w:r w:rsidRPr="002E0CD2">
        <w:tab/>
        <w:t>(</w:t>
      </w:r>
      <w:r w:rsidR="006A4FED" w:rsidRPr="002E0CD2">
        <w:t>1</w:t>
      </w:r>
      <w:r w:rsidRPr="002E0CD2">
        <w:t>)</w:t>
      </w:r>
      <w:r w:rsidRPr="002E0CD2">
        <w:tab/>
      </w:r>
      <w:r w:rsidR="006A4FED" w:rsidRPr="002E0CD2">
        <w:t xml:space="preserve">The Treasurer may make an order under </w:t>
      </w:r>
      <w:r w:rsidR="002E0CD2" w:rsidRPr="002E0CD2">
        <w:t>subsection (</w:t>
      </w:r>
      <w:r w:rsidR="008F5C47" w:rsidRPr="002E0CD2">
        <w:t xml:space="preserve">2) </w:t>
      </w:r>
      <w:r w:rsidR="00C66631" w:rsidRPr="002E0CD2">
        <w:t>if:</w:t>
      </w:r>
    </w:p>
    <w:p w:rsidR="00C66631" w:rsidRPr="002E0CD2" w:rsidRDefault="00C66631" w:rsidP="002E0CD2">
      <w:pPr>
        <w:pStyle w:val="paragraph"/>
      </w:pPr>
      <w:r w:rsidRPr="002E0CD2">
        <w:tab/>
        <w:t>(a)</w:t>
      </w:r>
      <w:r w:rsidRPr="002E0CD2">
        <w:tab/>
      </w:r>
      <w:r w:rsidR="00CC29C7" w:rsidRPr="002E0CD2">
        <w:t>the Treasurer makes an order under section</w:t>
      </w:r>
      <w:r w:rsidR="002E0CD2" w:rsidRPr="002E0CD2">
        <w:t> </w:t>
      </w:r>
      <w:r w:rsidR="00A4765C" w:rsidRPr="002E0CD2">
        <w:t>78</w:t>
      </w:r>
      <w:r w:rsidR="006A4FED" w:rsidRPr="002E0CD2">
        <w:t xml:space="preserve"> </w:t>
      </w:r>
      <w:r w:rsidR="002F7485" w:rsidRPr="002E0CD2">
        <w:t>(anti</w:t>
      </w:r>
      <w:r w:rsidR="0075720D">
        <w:noBreakHyphen/>
      </w:r>
      <w:r w:rsidR="002F7485" w:rsidRPr="002E0CD2">
        <w:t xml:space="preserve">avoidance) </w:t>
      </w:r>
      <w:r w:rsidR="00CC29C7" w:rsidRPr="002E0CD2">
        <w:t>in relation to more than one person</w:t>
      </w:r>
      <w:r w:rsidRPr="002E0CD2">
        <w:t>; and</w:t>
      </w:r>
    </w:p>
    <w:p w:rsidR="00C66631" w:rsidRPr="002E0CD2" w:rsidRDefault="00C66631" w:rsidP="002E0CD2">
      <w:pPr>
        <w:pStyle w:val="paragraph"/>
      </w:pPr>
      <w:r w:rsidRPr="002E0CD2">
        <w:tab/>
        <w:t>(b)</w:t>
      </w:r>
      <w:r w:rsidRPr="002E0CD2">
        <w:tab/>
        <w:t xml:space="preserve">the Treasurer is satisfied that </w:t>
      </w:r>
      <w:r w:rsidR="006A4FED" w:rsidRPr="002E0CD2">
        <w:t xml:space="preserve">not making </w:t>
      </w:r>
      <w:r w:rsidR="002F7485" w:rsidRPr="002E0CD2">
        <w:t xml:space="preserve">an </w:t>
      </w:r>
      <w:r w:rsidR="006A4FED" w:rsidRPr="002E0CD2">
        <w:t xml:space="preserve">order </w:t>
      </w:r>
      <w:r w:rsidR="002F7485" w:rsidRPr="002E0CD2">
        <w:t xml:space="preserve">under </w:t>
      </w:r>
      <w:r w:rsidR="002E0CD2" w:rsidRPr="002E0CD2">
        <w:t>subsection (</w:t>
      </w:r>
      <w:r w:rsidR="00DF7242" w:rsidRPr="002E0CD2">
        <w:t xml:space="preserve">2) </w:t>
      </w:r>
      <w:r w:rsidRPr="002E0CD2">
        <w:t>is contrary to the national interest.</w:t>
      </w:r>
    </w:p>
    <w:p w:rsidR="00220234" w:rsidRPr="002E0CD2" w:rsidRDefault="00C66631" w:rsidP="002E0CD2">
      <w:pPr>
        <w:pStyle w:val="subsection"/>
      </w:pPr>
      <w:r w:rsidRPr="002E0CD2">
        <w:tab/>
        <w:t>(</w:t>
      </w:r>
      <w:r w:rsidR="006A4FED" w:rsidRPr="002E0CD2">
        <w:t>2</w:t>
      </w:r>
      <w:r w:rsidRPr="002E0CD2">
        <w:t>)</w:t>
      </w:r>
      <w:r w:rsidRPr="002E0CD2">
        <w:tab/>
        <w:t>T</w:t>
      </w:r>
      <w:r w:rsidR="00CC29C7" w:rsidRPr="002E0CD2">
        <w:t xml:space="preserve">he Treasurer may </w:t>
      </w:r>
      <w:r w:rsidR="002F7485" w:rsidRPr="002E0CD2">
        <w:t xml:space="preserve">make an order specifying </w:t>
      </w:r>
      <w:r w:rsidR="00CC29C7" w:rsidRPr="002E0CD2">
        <w:t xml:space="preserve">that </w:t>
      </w:r>
      <w:r w:rsidR="00D46091" w:rsidRPr="002E0CD2">
        <w:t xml:space="preserve">some or all of </w:t>
      </w:r>
      <w:r w:rsidR="006A4FED" w:rsidRPr="002E0CD2">
        <w:t xml:space="preserve">the </w:t>
      </w:r>
      <w:r w:rsidR="00CC29C7" w:rsidRPr="002E0CD2">
        <w:t>persons</w:t>
      </w:r>
      <w:r w:rsidR="00D46091" w:rsidRPr="002E0CD2">
        <w:t xml:space="preserve"> </w:t>
      </w:r>
      <w:r w:rsidR="006A4FED" w:rsidRPr="002E0CD2">
        <w:t>to which the order under section</w:t>
      </w:r>
      <w:r w:rsidR="002E0CD2" w:rsidRPr="002E0CD2">
        <w:t> </w:t>
      </w:r>
      <w:r w:rsidR="00A4765C" w:rsidRPr="002E0CD2">
        <w:t>78</w:t>
      </w:r>
      <w:r w:rsidR="006A4FED" w:rsidRPr="002E0CD2">
        <w:t xml:space="preserve"> relates </w:t>
      </w:r>
      <w:r w:rsidR="00CC29C7" w:rsidRPr="002E0CD2">
        <w:t xml:space="preserve">are taken to be associates </w:t>
      </w:r>
      <w:r w:rsidR="006A4FED" w:rsidRPr="002E0CD2">
        <w:t xml:space="preserve">of each other </w:t>
      </w:r>
      <w:r w:rsidR="00CC29C7" w:rsidRPr="002E0CD2">
        <w:t>for the purposes of this Act or for specified purposes</w:t>
      </w:r>
      <w:r w:rsidR="00220234" w:rsidRPr="002E0CD2">
        <w:t>.</w:t>
      </w:r>
    </w:p>
    <w:p w:rsidR="002F7485" w:rsidRPr="002E0CD2" w:rsidRDefault="002F7485" w:rsidP="002E0CD2">
      <w:pPr>
        <w:pStyle w:val="subsection"/>
      </w:pPr>
      <w:r w:rsidRPr="002E0CD2">
        <w:tab/>
        <w:t>(3)</w:t>
      </w:r>
      <w:r w:rsidRPr="002E0CD2">
        <w:tab/>
        <w:t xml:space="preserve">An order under </w:t>
      </w:r>
      <w:r w:rsidR="002E0CD2" w:rsidRPr="002E0CD2">
        <w:t>subsection (</w:t>
      </w:r>
      <w:r w:rsidR="008F5C47" w:rsidRPr="002E0CD2">
        <w:t>2)</w:t>
      </w:r>
      <w:r w:rsidRPr="002E0CD2">
        <w:t xml:space="preserve"> must specify the period during which </w:t>
      </w:r>
      <w:r w:rsidR="005C65AE" w:rsidRPr="002E0CD2">
        <w:t>the order</w:t>
      </w:r>
      <w:r w:rsidRPr="002E0CD2">
        <w:t xml:space="preserve"> is in force.</w:t>
      </w:r>
    </w:p>
    <w:p w:rsidR="00C66631" w:rsidRPr="002E0CD2" w:rsidRDefault="00C66631" w:rsidP="002E0CD2">
      <w:pPr>
        <w:pStyle w:val="SubsectionHead"/>
      </w:pPr>
      <w:r w:rsidRPr="002E0CD2">
        <w:t>Effect of order</w:t>
      </w:r>
    </w:p>
    <w:p w:rsidR="00CC29C7" w:rsidRPr="002E0CD2" w:rsidRDefault="00CC29C7" w:rsidP="002E0CD2">
      <w:pPr>
        <w:pStyle w:val="subsection"/>
      </w:pPr>
      <w:r w:rsidRPr="002E0CD2">
        <w:tab/>
        <w:t>(</w:t>
      </w:r>
      <w:r w:rsidR="002F7485" w:rsidRPr="002E0CD2">
        <w:t>4</w:t>
      </w:r>
      <w:r w:rsidRPr="002E0CD2">
        <w:t>)</w:t>
      </w:r>
      <w:r w:rsidRPr="002E0CD2">
        <w:tab/>
        <w:t>A</w:t>
      </w:r>
      <w:r w:rsidR="006A4FED" w:rsidRPr="002E0CD2">
        <w:t>n</w:t>
      </w:r>
      <w:r w:rsidRPr="002E0CD2">
        <w:t xml:space="preserve"> </w:t>
      </w:r>
      <w:r w:rsidR="00CA729B" w:rsidRPr="002E0CD2">
        <w:t xml:space="preserve">order </w:t>
      </w:r>
      <w:r w:rsidR="008F5C47" w:rsidRPr="002E0CD2">
        <w:t xml:space="preserve">under </w:t>
      </w:r>
      <w:r w:rsidR="002E0CD2" w:rsidRPr="002E0CD2">
        <w:t>subsection (</w:t>
      </w:r>
      <w:r w:rsidR="008F5C47" w:rsidRPr="002E0CD2">
        <w:t xml:space="preserve">2) </w:t>
      </w:r>
      <w:r w:rsidRPr="002E0CD2">
        <w:t>has effect according to its terms.</w:t>
      </w:r>
    </w:p>
    <w:p w:rsidR="00306CBE" w:rsidRPr="002E0CD2" w:rsidRDefault="00306CBE" w:rsidP="002E0CD2">
      <w:pPr>
        <w:pStyle w:val="SubsectionHead"/>
      </w:pPr>
      <w:r w:rsidRPr="002E0CD2">
        <w:t>Order not a legislative instrument</w:t>
      </w:r>
    </w:p>
    <w:p w:rsidR="00306CBE" w:rsidRPr="002E0CD2" w:rsidRDefault="00306CBE" w:rsidP="002E0CD2">
      <w:pPr>
        <w:pStyle w:val="subsection"/>
      </w:pPr>
      <w:r w:rsidRPr="002E0CD2">
        <w:tab/>
        <w:t>(</w:t>
      </w:r>
      <w:r w:rsidR="002F7485" w:rsidRPr="002E0CD2">
        <w:t>5</w:t>
      </w:r>
      <w:r w:rsidRPr="002E0CD2">
        <w:t>)</w:t>
      </w:r>
      <w:r w:rsidRPr="002E0CD2">
        <w:tab/>
        <w:t xml:space="preserve">An order </w:t>
      </w:r>
      <w:r w:rsidR="008F5C47" w:rsidRPr="002E0CD2">
        <w:t xml:space="preserve">under </w:t>
      </w:r>
      <w:r w:rsidR="002E0CD2" w:rsidRPr="002E0CD2">
        <w:t>subsection (</w:t>
      </w:r>
      <w:r w:rsidR="008F5C47" w:rsidRPr="002E0CD2">
        <w:t xml:space="preserve">2) </w:t>
      </w:r>
      <w:r w:rsidRPr="002E0CD2">
        <w:t>is not a legislative instrument.</w:t>
      </w:r>
    </w:p>
    <w:p w:rsidR="00913BA9" w:rsidRPr="002E0CD2" w:rsidRDefault="00913BA9" w:rsidP="002E0CD2">
      <w:pPr>
        <w:pStyle w:val="ActHead2"/>
      </w:pPr>
      <w:bookmarkStart w:id="109" w:name="_Toc436303352"/>
      <w:r w:rsidRPr="002E0CD2">
        <w:rPr>
          <w:rStyle w:val="CharPartNo"/>
        </w:rPr>
        <w:lastRenderedPageBreak/>
        <w:t>Part</w:t>
      </w:r>
      <w:r w:rsidR="002E0CD2" w:rsidRPr="002E0CD2">
        <w:rPr>
          <w:rStyle w:val="CharPartNo"/>
        </w:rPr>
        <w:t> </w:t>
      </w:r>
      <w:r w:rsidRPr="002E0CD2">
        <w:rPr>
          <w:rStyle w:val="CharPartNo"/>
        </w:rPr>
        <w:t>4</w:t>
      </w:r>
      <w:r w:rsidRPr="002E0CD2">
        <w:t>—</w:t>
      </w:r>
      <w:r w:rsidR="00516CF2" w:rsidRPr="002E0CD2">
        <w:rPr>
          <w:rStyle w:val="CharPartText"/>
        </w:rPr>
        <w:t>Notice</w:t>
      </w:r>
      <w:r w:rsidR="00CE3ADB" w:rsidRPr="002E0CD2">
        <w:rPr>
          <w:rStyle w:val="CharPartText"/>
        </w:rPr>
        <w:t xml:space="preserve"> of </w:t>
      </w:r>
      <w:r w:rsidR="000B4CA6" w:rsidRPr="002E0CD2">
        <w:rPr>
          <w:rStyle w:val="CharPartText"/>
        </w:rPr>
        <w:t>notifiable actions and significant</w:t>
      </w:r>
      <w:r w:rsidR="00516CF2" w:rsidRPr="002E0CD2">
        <w:rPr>
          <w:rStyle w:val="CharPartText"/>
        </w:rPr>
        <w:t xml:space="preserve"> </w:t>
      </w:r>
      <w:r w:rsidR="00DD6D70" w:rsidRPr="002E0CD2">
        <w:rPr>
          <w:rStyle w:val="CharPartText"/>
        </w:rPr>
        <w:t>actions</w:t>
      </w:r>
      <w:bookmarkEnd w:id="109"/>
    </w:p>
    <w:p w:rsidR="004E4F5F" w:rsidRPr="002E0CD2" w:rsidRDefault="004E4F5F" w:rsidP="002E0CD2">
      <w:pPr>
        <w:pStyle w:val="Header"/>
      </w:pPr>
      <w:r w:rsidRPr="002E0CD2">
        <w:rPr>
          <w:rStyle w:val="CharDivNo"/>
        </w:rPr>
        <w:t xml:space="preserve"> </w:t>
      </w:r>
      <w:r w:rsidRPr="002E0CD2">
        <w:rPr>
          <w:rStyle w:val="CharDivText"/>
        </w:rPr>
        <w:t xml:space="preserve"> </w:t>
      </w:r>
    </w:p>
    <w:p w:rsidR="008A5052" w:rsidRPr="002E0CD2" w:rsidRDefault="00A4765C" w:rsidP="002E0CD2">
      <w:pPr>
        <w:pStyle w:val="ActHead5"/>
      </w:pPr>
      <w:bookmarkStart w:id="110" w:name="_Toc436303353"/>
      <w:r w:rsidRPr="002E0CD2">
        <w:rPr>
          <w:rStyle w:val="CharSectno"/>
        </w:rPr>
        <w:t>80</w:t>
      </w:r>
      <w:r w:rsidR="008A5052" w:rsidRPr="002E0CD2">
        <w:t xml:space="preserve">  Simplified outline of this Part</w:t>
      </w:r>
      <w:bookmarkEnd w:id="110"/>
    </w:p>
    <w:p w:rsidR="000B4CA6" w:rsidRPr="002E0CD2" w:rsidRDefault="006C6700" w:rsidP="002E0CD2">
      <w:pPr>
        <w:pStyle w:val="SOText"/>
      </w:pPr>
      <w:r w:rsidRPr="002E0CD2">
        <w:t>A foreign person who proposes to take a notifiable action must give a notice to the Treasurer before taking the action.</w:t>
      </w:r>
    </w:p>
    <w:p w:rsidR="004460CC" w:rsidRPr="002E0CD2" w:rsidRDefault="000B4CA6" w:rsidP="002E0CD2">
      <w:pPr>
        <w:pStyle w:val="SOText"/>
      </w:pPr>
      <w:r w:rsidRPr="002E0CD2">
        <w:t xml:space="preserve">If such a notice is given by a foreign person, or if a foreign person chooses to give a notice of a significant action despite not being required to do so, </w:t>
      </w:r>
      <w:r w:rsidR="006C6700" w:rsidRPr="002E0CD2">
        <w:t xml:space="preserve">the foreign person must not </w:t>
      </w:r>
      <w:r w:rsidR="008E112E" w:rsidRPr="002E0CD2">
        <w:t xml:space="preserve">take </w:t>
      </w:r>
      <w:r w:rsidRPr="002E0CD2">
        <w:t xml:space="preserve">the action </w:t>
      </w:r>
      <w:r w:rsidR="006C6700" w:rsidRPr="002E0CD2">
        <w:t xml:space="preserve">for </w:t>
      </w:r>
      <w:r w:rsidR="005C227B" w:rsidRPr="002E0CD2">
        <w:t xml:space="preserve">a certain period </w:t>
      </w:r>
      <w:r w:rsidR="006C6700" w:rsidRPr="002E0CD2">
        <w:t>unless the foreign person is given a</w:t>
      </w:r>
      <w:r w:rsidR="00462572" w:rsidRPr="002E0CD2">
        <w:t xml:space="preserve"> </w:t>
      </w:r>
      <w:r w:rsidR="00D458B3" w:rsidRPr="002E0CD2">
        <w:t>no objection notification</w:t>
      </w:r>
      <w:r w:rsidR="006C6700" w:rsidRPr="002E0CD2">
        <w:t>.</w:t>
      </w:r>
      <w:r w:rsidR="004460CC" w:rsidRPr="002E0CD2">
        <w:t xml:space="preserve"> </w:t>
      </w:r>
      <w:r w:rsidR="001277EF" w:rsidRPr="002E0CD2">
        <w:t>G</w:t>
      </w:r>
      <w:r w:rsidR="005C227B" w:rsidRPr="002E0CD2">
        <w:t>enerally</w:t>
      </w:r>
      <w:r w:rsidR="001277EF" w:rsidRPr="002E0CD2">
        <w:t>,</w:t>
      </w:r>
      <w:r w:rsidR="005C227B" w:rsidRPr="002E0CD2">
        <w:t xml:space="preserve"> </w:t>
      </w:r>
      <w:r w:rsidR="008D703F" w:rsidRPr="002E0CD2">
        <w:t xml:space="preserve">the period </w:t>
      </w:r>
      <w:r w:rsidR="001277EF" w:rsidRPr="002E0CD2">
        <w:t xml:space="preserve">is </w:t>
      </w:r>
      <w:r w:rsidR="005C227B" w:rsidRPr="002E0CD2">
        <w:t>40 days</w:t>
      </w:r>
      <w:r w:rsidR="00551D32" w:rsidRPr="002E0CD2">
        <w:t xml:space="preserve"> </w:t>
      </w:r>
      <w:r w:rsidR="001277EF" w:rsidRPr="002E0CD2">
        <w:t xml:space="preserve">from </w:t>
      </w:r>
      <w:r w:rsidR="00551D32" w:rsidRPr="002E0CD2">
        <w:t>receiving the notice,</w:t>
      </w:r>
      <w:r w:rsidR="005C227B" w:rsidRPr="002E0CD2">
        <w:t xml:space="preserve"> or </w:t>
      </w:r>
      <w:r w:rsidR="008D703F" w:rsidRPr="002E0CD2">
        <w:t xml:space="preserve">up to </w:t>
      </w:r>
      <w:r w:rsidR="005C227B" w:rsidRPr="002E0CD2">
        <w:t xml:space="preserve">90 days </w:t>
      </w:r>
      <w:r w:rsidR="008D703F" w:rsidRPr="002E0CD2">
        <w:t xml:space="preserve">from the publication of </w:t>
      </w:r>
      <w:r w:rsidR="005C227B" w:rsidRPr="002E0CD2">
        <w:t xml:space="preserve">an interim order. </w:t>
      </w:r>
      <w:r w:rsidR="004460CC" w:rsidRPr="002E0CD2">
        <w:t xml:space="preserve">The person may be prevented from </w:t>
      </w:r>
      <w:r w:rsidR="008E112E" w:rsidRPr="002E0CD2">
        <w:t xml:space="preserve">taking the action </w:t>
      </w:r>
      <w:r w:rsidR="004460CC" w:rsidRPr="002E0CD2">
        <w:t>by an order under Part</w:t>
      </w:r>
      <w:r w:rsidR="002E0CD2" w:rsidRPr="002E0CD2">
        <w:t> </w:t>
      </w:r>
      <w:r w:rsidR="004460CC" w:rsidRPr="002E0CD2">
        <w:t>3.</w:t>
      </w:r>
    </w:p>
    <w:p w:rsidR="006C6700" w:rsidRPr="002E0CD2" w:rsidRDefault="00BC3596" w:rsidP="002E0CD2">
      <w:pPr>
        <w:pStyle w:val="SOText"/>
      </w:pPr>
      <w:r w:rsidRPr="002E0CD2">
        <w:t xml:space="preserve">Unlike </w:t>
      </w:r>
      <w:r w:rsidR="007E52C7" w:rsidRPr="002E0CD2">
        <w:t>for</w:t>
      </w:r>
      <w:r w:rsidRPr="002E0CD2">
        <w:t xml:space="preserve"> other parts of this Act, </w:t>
      </w:r>
      <w:r w:rsidR="008E112E" w:rsidRPr="002E0CD2">
        <w:t>if</w:t>
      </w:r>
      <w:r w:rsidR="00220234" w:rsidRPr="002E0CD2">
        <w:t xml:space="preserve"> an</w:t>
      </w:r>
      <w:r w:rsidR="008E112E" w:rsidRPr="002E0CD2">
        <w:t xml:space="preserve"> action is taken by entering an agreement, the </w:t>
      </w:r>
      <w:r w:rsidR="004C49A9" w:rsidRPr="002E0CD2">
        <w:t xml:space="preserve">action is taken </w:t>
      </w:r>
      <w:r w:rsidR="007E52C7" w:rsidRPr="002E0CD2">
        <w:t xml:space="preserve">for </w:t>
      </w:r>
      <w:r w:rsidR="004C49A9" w:rsidRPr="002E0CD2">
        <w:t xml:space="preserve">the purposes of </w:t>
      </w:r>
      <w:r w:rsidR="006348D9" w:rsidRPr="002E0CD2">
        <w:t xml:space="preserve">this Part </w:t>
      </w:r>
      <w:r w:rsidR="009B10DA" w:rsidRPr="002E0CD2">
        <w:t xml:space="preserve">only </w:t>
      </w:r>
      <w:r w:rsidRPr="002E0CD2">
        <w:t xml:space="preserve">when </w:t>
      </w:r>
      <w:r w:rsidR="004C49A9" w:rsidRPr="002E0CD2">
        <w:t xml:space="preserve">the </w:t>
      </w:r>
      <w:r w:rsidRPr="002E0CD2">
        <w:t>provisions in the agreemen</w:t>
      </w:r>
      <w:r w:rsidR="004460CC" w:rsidRPr="002E0CD2">
        <w:t>t become binding on the person</w:t>
      </w:r>
      <w:r w:rsidR="002315AE" w:rsidRPr="002E0CD2">
        <w:t xml:space="preserve"> (see subsections</w:t>
      </w:r>
      <w:r w:rsidR="002E0CD2" w:rsidRPr="002E0CD2">
        <w:t> </w:t>
      </w:r>
      <w:r w:rsidR="00A4765C" w:rsidRPr="002E0CD2">
        <w:t>15</w:t>
      </w:r>
      <w:r w:rsidR="002315AE" w:rsidRPr="002E0CD2">
        <w:t>(4) and (5))</w:t>
      </w:r>
      <w:r w:rsidR="004460CC" w:rsidRPr="002E0CD2">
        <w:t>.</w:t>
      </w:r>
    </w:p>
    <w:p w:rsidR="00A57FA5" w:rsidRPr="002E0CD2" w:rsidRDefault="00A57FA5" w:rsidP="002E0CD2">
      <w:pPr>
        <w:pStyle w:val="SOText"/>
      </w:pPr>
      <w:r w:rsidRPr="002E0CD2">
        <w:t>A foreign person who fails to comply with this Part may commit an offence or be liable to a civil penalty.</w:t>
      </w:r>
    </w:p>
    <w:p w:rsidR="00FC079C" w:rsidRPr="002E0CD2" w:rsidRDefault="00EA26E2" w:rsidP="002E0CD2">
      <w:pPr>
        <w:pStyle w:val="SOText"/>
      </w:pPr>
      <w:r w:rsidRPr="002E0CD2">
        <w:t>Under section</w:t>
      </w:r>
      <w:r w:rsidR="002E0CD2" w:rsidRPr="002E0CD2">
        <w:t> </w:t>
      </w:r>
      <w:r w:rsidR="00A4765C" w:rsidRPr="002E0CD2">
        <w:t>113</w:t>
      </w:r>
      <w:r w:rsidRPr="002E0CD2">
        <w:t>, a</w:t>
      </w:r>
      <w:r w:rsidR="00FC079C" w:rsidRPr="002E0CD2">
        <w:t xml:space="preserve"> fee is payable in relation to notices given under </w:t>
      </w:r>
      <w:r w:rsidR="000B4CA6" w:rsidRPr="002E0CD2">
        <w:t>section</w:t>
      </w:r>
      <w:r w:rsidR="002E0CD2" w:rsidRPr="002E0CD2">
        <w:t> </w:t>
      </w:r>
      <w:r w:rsidR="00A4765C" w:rsidRPr="002E0CD2">
        <w:t>81</w:t>
      </w:r>
      <w:r w:rsidR="009D0A49" w:rsidRPr="002E0CD2">
        <w:t xml:space="preserve"> and notices that a foreign person chooses to give</w:t>
      </w:r>
      <w:r w:rsidR="00FC079C" w:rsidRPr="002E0CD2">
        <w:t>.</w:t>
      </w:r>
    </w:p>
    <w:p w:rsidR="001A2441" w:rsidRPr="002E0CD2" w:rsidRDefault="00A4765C" w:rsidP="002E0CD2">
      <w:pPr>
        <w:pStyle w:val="ActHead5"/>
      </w:pPr>
      <w:bookmarkStart w:id="111" w:name="_Toc436303354"/>
      <w:r w:rsidRPr="002E0CD2">
        <w:rPr>
          <w:rStyle w:val="CharSectno"/>
        </w:rPr>
        <w:t>81</w:t>
      </w:r>
      <w:r w:rsidR="00603014" w:rsidRPr="002E0CD2">
        <w:t xml:space="preserve">  Compulsory </w:t>
      </w:r>
      <w:r w:rsidR="00516CF2" w:rsidRPr="002E0CD2">
        <w:t>notice</w:t>
      </w:r>
      <w:r w:rsidR="00603014" w:rsidRPr="002E0CD2">
        <w:t xml:space="preserve"> of </w:t>
      </w:r>
      <w:r w:rsidR="00485C0D" w:rsidRPr="002E0CD2">
        <w:t xml:space="preserve">notifiable </w:t>
      </w:r>
      <w:r w:rsidR="001A2441" w:rsidRPr="002E0CD2">
        <w:t>actions</w:t>
      </w:r>
      <w:bookmarkEnd w:id="111"/>
    </w:p>
    <w:p w:rsidR="001A2441" w:rsidRPr="002E0CD2" w:rsidRDefault="001A2441" w:rsidP="002E0CD2">
      <w:pPr>
        <w:pStyle w:val="subsection"/>
      </w:pPr>
      <w:r w:rsidRPr="002E0CD2">
        <w:tab/>
      </w:r>
      <w:r w:rsidR="00083B5B" w:rsidRPr="002E0CD2">
        <w:t>(1)</w:t>
      </w:r>
      <w:r w:rsidRPr="002E0CD2">
        <w:tab/>
        <w:t xml:space="preserve">A foreign person </w:t>
      </w:r>
      <w:r w:rsidR="006443E8" w:rsidRPr="002E0CD2">
        <w:t xml:space="preserve">who </w:t>
      </w:r>
      <w:r w:rsidR="00485C0D" w:rsidRPr="002E0CD2">
        <w:t xml:space="preserve">proposes to take </w:t>
      </w:r>
      <w:r w:rsidR="00306C33" w:rsidRPr="002E0CD2">
        <w:t xml:space="preserve">a </w:t>
      </w:r>
      <w:r w:rsidR="00485C0D" w:rsidRPr="002E0CD2">
        <w:t xml:space="preserve">notifiable action </w:t>
      </w:r>
      <w:r w:rsidR="006443E8" w:rsidRPr="002E0CD2">
        <w:t xml:space="preserve">must give a notice </w:t>
      </w:r>
      <w:r w:rsidR="003E1D47" w:rsidRPr="002E0CD2">
        <w:t xml:space="preserve">to the Treasurer </w:t>
      </w:r>
      <w:r w:rsidR="006443E8" w:rsidRPr="002E0CD2">
        <w:t xml:space="preserve">before </w:t>
      </w:r>
      <w:r w:rsidR="008E112E" w:rsidRPr="002E0CD2">
        <w:t xml:space="preserve">taking </w:t>
      </w:r>
      <w:r w:rsidR="006443E8" w:rsidRPr="002E0CD2">
        <w:t xml:space="preserve">the </w:t>
      </w:r>
      <w:r w:rsidR="008E112E" w:rsidRPr="002E0CD2">
        <w:t>action</w:t>
      </w:r>
      <w:r w:rsidR="006443E8" w:rsidRPr="002E0CD2">
        <w:t>.</w:t>
      </w:r>
    </w:p>
    <w:p w:rsidR="00083B5B" w:rsidRPr="002E0CD2" w:rsidRDefault="00083B5B" w:rsidP="002E0CD2">
      <w:pPr>
        <w:pStyle w:val="subsection"/>
      </w:pPr>
      <w:r w:rsidRPr="002E0CD2">
        <w:tab/>
        <w:t>(2)</w:t>
      </w:r>
      <w:r w:rsidRPr="002E0CD2">
        <w:tab/>
      </w:r>
      <w:r w:rsidR="00AD4B4E" w:rsidRPr="002E0CD2">
        <w:t>If a person takes an action by entering an agreement, t</w:t>
      </w:r>
      <w:r w:rsidRPr="002E0CD2">
        <w:t>he notice must deal with each notifiable action covered by the agreement.</w:t>
      </w:r>
    </w:p>
    <w:p w:rsidR="00136AF2" w:rsidRPr="002E0CD2" w:rsidRDefault="00136AF2" w:rsidP="002E0CD2">
      <w:pPr>
        <w:pStyle w:val="notetext"/>
      </w:pPr>
      <w:r w:rsidRPr="002E0CD2">
        <w:t>Note:</w:t>
      </w:r>
      <w:r w:rsidRPr="002E0CD2">
        <w:tab/>
      </w:r>
      <w:r w:rsidR="005E2B9A" w:rsidRPr="002E0CD2">
        <w:t xml:space="preserve">See also </w:t>
      </w:r>
      <w:r w:rsidR="009C2CB1" w:rsidRPr="002E0CD2">
        <w:t>sub</w:t>
      </w:r>
      <w:r w:rsidR="005E2B9A" w:rsidRPr="002E0CD2">
        <w:t>section</w:t>
      </w:r>
      <w:r w:rsidR="002315AE" w:rsidRPr="002E0CD2">
        <w:t>s</w:t>
      </w:r>
      <w:r w:rsidR="002E0CD2" w:rsidRPr="002E0CD2">
        <w:t> </w:t>
      </w:r>
      <w:r w:rsidR="00A4765C" w:rsidRPr="002E0CD2">
        <w:t>15</w:t>
      </w:r>
      <w:r w:rsidR="009C2CB1" w:rsidRPr="002E0CD2">
        <w:t>(4) and (5)</w:t>
      </w:r>
      <w:r w:rsidR="005E2B9A" w:rsidRPr="002E0CD2">
        <w:t xml:space="preserve"> (provisions of agreements that are not currently binding), Part</w:t>
      </w:r>
      <w:r w:rsidR="00721CA5" w:rsidRPr="002E0CD2">
        <w:t>s</w:t>
      </w:r>
      <w:r w:rsidR="002E0CD2" w:rsidRPr="002E0CD2">
        <w:t> </w:t>
      </w:r>
      <w:r w:rsidR="005E2B9A" w:rsidRPr="002E0CD2">
        <w:t>5 (offences and civil penalties)</w:t>
      </w:r>
      <w:r w:rsidR="00721CA5" w:rsidRPr="002E0CD2">
        <w:t xml:space="preserve"> and</w:t>
      </w:r>
      <w:r w:rsidR="005E2B9A" w:rsidRPr="002E0CD2">
        <w:t xml:space="preserve"> 6 (fees) and section</w:t>
      </w:r>
      <w:r w:rsidR="002E0CD2" w:rsidRPr="002E0CD2">
        <w:t> </w:t>
      </w:r>
      <w:r w:rsidR="00A4765C" w:rsidRPr="002E0CD2">
        <w:t>135</w:t>
      </w:r>
      <w:r w:rsidR="00810DCE" w:rsidRPr="002E0CD2">
        <w:t xml:space="preserve"> (</w:t>
      </w:r>
      <w:r w:rsidR="00DC06FD" w:rsidRPr="002E0CD2">
        <w:t>manner</w:t>
      </w:r>
      <w:r w:rsidR="00810DCE" w:rsidRPr="002E0CD2">
        <w:t xml:space="preserve"> of notification</w:t>
      </w:r>
      <w:r w:rsidR="001F145E" w:rsidRPr="002E0CD2">
        <w:t xml:space="preserve"> and application</w:t>
      </w:r>
      <w:r w:rsidR="00810DCE" w:rsidRPr="002E0CD2">
        <w:t>)</w:t>
      </w:r>
      <w:r w:rsidRPr="002E0CD2">
        <w:t>.</w:t>
      </w:r>
    </w:p>
    <w:p w:rsidR="00511818" w:rsidRPr="002E0CD2" w:rsidRDefault="00A4765C" w:rsidP="002E0CD2">
      <w:pPr>
        <w:pStyle w:val="ActHead5"/>
      </w:pPr>
      <w:bookmarkStart w:id="112" w:name="_Toc436303355"/>
      <w:r w:rsidRPr="002E0CD2">
        <w:rPr>
          <w:rStyle w:val="CharSectno"/>
        </w:rPr>
        <w:lastRenderedPageBreak/>
        <w:t>82</w:t>
      </w:r>
      <w:r w:rsidR="00511818" w:rsidRPr="002E0CD2">
        <w:t xml:space="preserve">  Limitation on taking </w:t>
      </w:r>
      <w:r w:rsidR="006E14DF" w:rsidRPr="002E0CD2">
        <w:t xml:space="preserve">significant </w:t>
      </w:r>
      <w:r w:rsidR="00511818" w:rsidRPr="002E0CD2">
        <w:t>actions</w:t>
      </w:r>
      <w:r w:rsidR="006E14DF" w:rsidRPr="002E0CD2">
        <w:t xml:space="preserve"> after notice given</w:t>
      </w:r>
      <w:bookmarkEnd w:id="112"/>
    </w:p>
    <w:p w:rsidR="003D643E" w:rsidRPr="002E0CD2" w:rsidRDefault="00511818" w:rsidP="002E0CD2">
      <w:pPr>
        <w:pStyle w:val="subsection"/>
      </w:pPr>
      <w:r w:rsidRPr="002E0CD2">
        <w:tab/>
      </w:r>
      <w:r w:rsidR="0039175F" w:rsidRPr="002E0CD2">
        <w:t>(1)</w:t>
      </w:r>
      <w:r w:rsidRPr="002E0CD2">
        <w:tab/>
      </w:r>
      <w:r w:rsidR="0039175F" w:rsidRPr="002E0CD2">
        <w:t>This section applies in relation to a foreign person who</w:t>
      </w:r>
      <w:r w:rsidR="003D643E" w:rsidRPr="002E0CD2">
        <w:t xml:space="preserve"> gives a notice </w:t>
      </w:r>
      <w:r w:rsidR="0051667F" w:rsidRPr="002E0CD2">
        <w:t xml:space="preserve">to the Treasurer </w:t>
      </w:r>
      <w:r w:rsidR="003D643E" w:rsidRPr="002E0CD2">
        <w:t>stating that a significant action (including a significant action that is a notifiable action) is proposed to be taken.</w:t>
      </w:r>
    </w:p>
    <w:p w:rsidR="003D643E" w:rsidRPr="002E0CD2" w:rsidRDefault="003D643E" w:rsidP="002E0CD2">
      <w:pPr>
        <w:pStyle w:val="notetext"/>
      </w:pPr>
      <w:r w:rsidRPr="002E0CD2">
        <w:t>Note:</w:t>
      </w:r>
      <w:r w:rsidRPr="002E0CD2">
        <w:tab/>
        <w:t xml:space="preserve">A </w:t>
      </w:r>
      <w:r w:rsidR="0051667F" w:rsidRPr="002E0CD2">
        <w:t xml:space="preserve">notice might be given under </w:t>
      </w:r>
      <w:r w:rsidRPr="002E0CD2">
        <w:t>section</w:t>
      </w:r>
      <w:r w:rsidR="002E0CD2" w:rsidRPr="002E0CD2">
        <w:t> </w:t>
      </w:r>
      <w:r w:rsidR="00A4765C" w:rsidRPr="002E0CD2">
        <w:t>81</w:t>
      </w:r>
      <w:r w:rsidRPr="002E0CD2">
        <w:t xml:space="preserve"> or </w:t>
      </w:r>
      <w:r w:rsidR="0051667F" w:rsidRPr="002E0CD2">
        <w:t>because a foreign person cho</w:t>
      </w:r>
      <w:r w:rsidR="0050485A" w:rsidRPr="002E0CD2">
        <w:t>o</w:t>
      </w:r>
      <w:r w:rsidR="0051667F" w:rsidRPr="002E0CD2">
        <w:t>se</w:t>
      </w:r>
      <w:r w:rsidR="0050485A" w:rsidRPr="002E0CD2">
        <w:t>s</w:t>
      </w:r>
      <w:r w:rsidR="0051667F" w:rsidRPr="002E0CD2">
        <w:t xml:space="preserve"> </w:t>
      </w:r>
      <w:r w:rsidRPr="002E0CD2">
        <w:t>to give a notice despite not being required to do so.</w:t>
      </w:r>
    </w:p>
    <w:p w:rsidR="00511818" w:rsidRPr="002E0CD2" w:rsidRDefault="0039175F" w:rsidP="002E0CD2">
      <w:pPr>
        <w:pStyle w:val="subsection"/>
      </w:pPr>
      <w:r w:rsidRPr="002E0CD2">
        <w:tab/>
        <w:t>(2)</w:t>
      </w:r>
      <w:r w:rsidRPr="002E0CD2">
        <w:tab/>
        <w:t>The foreign person</w:t>
      </w:r>
      <w:r w:rsidR="00511818" w:rsidRPr="002E0CD2">
        <w:t xml:space="preserve"> must not </w:t>
      </w:r>
      <w:r w:rsidR="00306CBE" w:rsidRPr="002E0CD2">
        <w:t xml:space="preserve">take the action </w:t>
      </w:r>
      <w:r w:rsidR="00511818" w:rsidRPr="002E0CD2">
        <w:t>before the earlie</w:t>
      </w:r>
      <w:r w:rsidR="009B10DA" w:rsidRPr="002E0CD2">
        <w:t>st</w:t>
      </w:r>
      <w:r w:rsidR="00511818" w:rsidRPr="002E0CD2">
        <w:t xml:space="preserve"> of the following:</w:t>
      </w:r>
    </w:p>
    <w:p w:rsidR="00511818" w:rsidRPr="002E0CD2" w:rsidRDefault="00511818" w:rsidP="002E0CD2">
      <w:pPr>
        <w:pStyle w:val="paragraph"/>
      </w:pPr>
      <w:r w:rsidRPr="002E0CD2">
        <w:tab/>
        <w:t>(a)</w:t>
      </w:r>
      <w:r w:rsidRPr="002E0CD2">
        <w:tab/>
        <w:t xml:space="preserve">the </w:t>
      </w:r>
      <w:r w:rsidR="00062B2C" w:rsidRPr="002E0CD2">
        <w:t xml:space="preserve">day that is </w:t>
      </w:r>
      <w:r w:rsidR="0064634D" w:rsidRPr="002E0CD2">
        <w:t>1</w:t>
      </w:r>
      <w:r w:rsidRPr="002E0CD2">
        <w:t>0</w:t>
      </w:r>
      <w:r w:rsidR="00062B2C" w:rsidRPr="002E0CD2">
        <w:t xml:space="preserve"> </w:t>
      </w:r>
      <w:r w:rsidRPr="002E0CD2">
        <w:t>day</w:t>
      </w:r>
      <w:r w:rsidR="00062B2C" w:rsidRPr="002E0CD2">
        <w:t>s</w:t>
      </w:r>
      <w:r w:rsidRPr="002E0CD2">
        <w:t xml:space="preserve"> after the</w:t>
      </w:r>
      <w:r w:rsidR="00D9557C" w:rsidRPr="002E0CD2">
        <w:t xml:space="preserve"> end of the </w:t>
      </w:r>
      <w:r w:rsidR="0064634D" w:rsidRPr="002E0CD2">
        <w:t>decision period mentioned in section</w:t>
      </w:r>
      <w:r w:rsidR="002E0CD2" w:rsidRPr="002E0CD2">
        <w:t> </w:t>
      </w:r>
      <w:r w:rsidR="00A4765C" w:rsidRPr="002E0CD2">
        <w:t>77</w:t>
      </w:r>
      <w:r w:rsidRPr="002E0CD2">
        <w:t>;</w:t>
      </w:r>
    </w:p>
    <w:p w:rsidR="0064634D" w:rsidRPr="002E0CD2" w:rsidRDefault="0064634D" w:rsidP="002E0CD2">
      <w:pPr>
        <w:pStyle w:val="paragraph"/>
      </w:pPr>
      <w:r w:rsidRPr="002E0CD2">
        <w:tab/>
        <w:t>(b)</w:t>
      </w:r>
      <w:r w:rsidRPr="002E0CD2">
        <w:tab/>
        <w:t xml:space="preserve">if an interim order is </w:t>
      </w:r>
      <w:r w:rsidR="00ED7392" w:rsidRPr="002E0CD2">
        <w:t>made</w:t>
      </w:r>
      <w:r w:rsidRPr="002E0CD2">
        <w:t xml:space="preserve">—the </w:t>
      </w:r>
      <w:r w:rsidR="00F66CD7" w:rsidRPr="002E0CD2">
        <w:t xml:space="preserve">end of the period </w:t>
      </w:r>
      <w:r w:rsidR="006A1FF8" w:rsidRPr="002E0CD2">
        <w:t>specified in the order;</w:t>
      </w:r>
    </w:p>
    <w:p w:rsidR="00511818" w:rsidRPr="002E0CD2" w:rsidRDefault="00511818" w:rsidP="002E0CD2">
      <w:pPr>
        <w:pStyle w:val="paragraph"/>
      </w:pPr>
      <w:r w:rsidRPr="002E0CD2">
        <w:tab/>
        <w:t>(</w:t>
      </w:r>
      <w:r w:rsidR="006A1FF8" w:rsidRPr="002E0CD2">
        <w:t>c</w:t>
      </w:r>
      <w:r w:rsidRPr="002E0CD2">
        <w:t>)</w:t>
      </w:r>
      <w:r w:rsidRPr="002E0CD2">
        <w:tab/>
        <w:t xml:space="preserve">the day </w:t>
      </w:r>
      <w:r w:rsidR="00EB16FB" w:rsidRPr="002E0CD2">
        <w:t xml:space="preserve">a </w:t>
      </w:r>
      <w:r w:rsidR="00D458B3" w:rsidRPr="002E0CD2">
        <w:t>no objection notification</w:t>
      </w:r>
      <w:r w:rsidRPr="002E0CD2">
        <w:t xml:space="preserve"> is given</w:t>
      </w:r>
      <w:r w:rsidR="008F44DA" w:rsidRPr="002E0CD2">
        <w:t xml:space="preserve"> to the person</w:t>
      </w:r>
      <w:r w:rsidRPr="002E0CD2">
        <w:t>.</w:t>
      </w:r>
    </w:p>
    <w:p w:rsidR="00EB58CD" w:rsidRPr="002E0CD2" w:rsidRDefault="00EB58CD" w:rsidP="002E0CD2">
      <w:pPr>
        <w:pStyle w:val="notetext"/>
      </w:pPr>
      <w:r w:rsidRPr="002E0CD2">
        <w:t>Note</w:t>
      </w:r>
      <w:r w:rsidR="008E112E" w:rsidRPr="002E0CD2">
        <w:t xml:space="preserve"> 1</w:t>
      </w:r>
      <w:r w:rsidR="00F66CD7" w:rsidRPr="002E0CD2">
        <w:t>:</w:t>
      </w:r>
      <w:r w:rsidRPr="002E0CD2">
        <w:tab/>
      </w:r>
      <w:r w:rsidR="00DD6C57" w:rsidRPr="002E0CD2">
        <w:t>See also Part</w:t>
      </w:r>
      <w:r w:rsidR="002E0CD2" w:rsidRPr="002E0CD2">
        <w:t> </w:t>
      </w:r>
      <w:r w:rsidR="00DD6C57" w:rsidRPr="002E0CD2">
        <w:t>5 (offences and civil penalties)</w:t>
      </w:r>
      <w:r w:rsidRPr="002E0CD2">
        <w:t>.</w:t>
      </w:r>
    </w:p>
    <w:p w:rsidR="008E112E" w:rsidRPr="002E0CD2" w:rsidRDefault="008E112E" w:rsidP="002E0CD2">
      <w:pPr>
        <w:pStyle w:val="notetext"/>
      </w:pPr>
      <w:r w:rsidRPr="002E0CD2">
        <w:t>Note 2:</w:t>
      </w:r>
      <w:r w:rsidRPr="002E0CD2">
        <w:tab/>
        <w:t xml:space="preserve">If a person takes an action by entering an agreement, the </w:t>
      </w:r>
      <w:r w:rsidR="004C49A9" w:rsidRPr="002E0CD2">
        <w:t xml:space="preserve">action is not taken </w:t>
      </w:r>
      <w:r w:rsidRPr="002E0CD2">
        <w:t>until the agreement is binding on the person (see subsections</w:t>
      </w:r>
      <w:r w:rsidR="002E0CD2" w:rsidRPr="002E0CD2">
        <w:t> </w:t>
      </w:r>
      <w:r w:rsidR="00A4765C" w:rsidRPr="002E0CD2">
        <w:t>15</w:t>
      </w:r>
      <w:r w:rsidRPr="002E0CD2">
        <w:t>(4) and (5)).</w:t>
      </w:r>
    </w:p>
    <w:p w:rsidR="00620167" w:rsidRPr="002E0CD2" w:rsidRDefault="00620167" w:rsidP="002E0CD2">
      <w:pPr>
        <w:pStyle w:val="ActHead2"/>
      </w:pPr>
      <w:bookmarkStart w:id="113" w:name="_Toc436303356"/>
      <w:r w:rsidRPr="002E0CD2">
        <w:rPr>
          <w:rStyle w:val="CharPartNo"/>
        </w:rPr>
        <w:t>Part</w:t>
      </w:r>
      <w:r w:rsidR="002E0CD2" w:rsidRPr="002E0CD2">
        <w:rPr>
          <w:rStyle w:val="CharPartNo"/>
        </w:rPr>
        <w:t> </w:t>
      </w:r>
      <w:r w:rsidRPr="002E0CD2">
        <w:rPr>
          <w:rStyle w:val="CharPartNo"/>
        </w:rPr>
        <w:t>5</w:t>
      </w:r>
      <w:r w:rsidRPr="002E0CD2">
        <w:t>—</w:t>
      </w:r>
      <w:r w:rsidRPr="002E0CD2">
        <w:rPr>
          <w:rStyle w:val="CharPartText"/>
        </w:rPr>
        <w:t>Offences and civil penalties</w:t>
      </w:r>
      <w:bookmarkEnd w:id="113"/>
    </w:p>
    <w:p w:rsidR="00620167" w:rsidRPr="002E0CD2" w:rsidRDefault="00620167" w:rsidP="002E0CD2">
      <w:pPr>
        <w:pStyle w:val="ActHead3"/>
      </w:pPr>
      <w:bookmarkStart w:id="114" w:name="_Toc436303357"/>
      <w:r w:rsidRPr="002E0CD2">
        <w:rPr>
          <w:rStyle w:val="CharDivNo"/>
        </w:rPr>
        <w:t>Division</w:t>
      </w:r>
      <w:r w:rsidR="002E0CD2" w:rsidRPr="002E0CD2">
        <w:rPr>
          <w:rStyle w:val="CharDivNo"/>
        </w:rPr>
        <w:t> </w:t>
      </w:r>
      <w:r w:rsidRPr="002E0CD2">
        <w:rPr>
          <w:rStyle w:val="CharDivNo"/>
        </w:rPr>
        <w:t>1</w:t>
      </w:r>
      <w:r w:rsidRPr="002E0CD2">
        <w:t>—</w:t>
      </w:r>
      <w:r w:rsidRPr="002E0CD2">
        <w:rPr>
          <w:rStyle w:val="CharDivText"/>
        </w:rPr>
        <w:t>Simplified outline of this Part</w:t>
      </w:r>
      <w:bookmarkEnd w:id="114"/>
    </w:p>
    <w:p w:rsidR="00620167" w:rsidRPr="002E0CD2" w:rsidRDefault="00A4765C" w:rsidP="002E0CD2">
      <w:pPr>
        <w:pStyle w:val="ActHead5"/>
      </w:pPr>
      <w:bookmarkStart w:id="115" w:name="_Toc436303358"/>
      <w:r w:rsidRPr="002E0CD2">
        <w:rPr>
          <w:rStyle w:val="CharSectno"/>
        </w:rPr>
        <w:t>83</w:t>
      </w:r>
      <w:r w:rsidR="00620167" w:rsidRPr="002E0CD2">
        <w:t xml:space="preserve">  Simplified outline of this Part</w:t>
      </w:r>
      <w:bookmarkEnd w:id="115"/>
    </w:p>
    <w:p w:rsidR="0014583F" w:rsidRPr="002E0CD2" w:rsidRDefault="0014583F" w:rsidP="002E0CD2">
      <w:pPr>
        <w:pStyle w:val="SOText"/>
      </w:pPr>
      <w:r w:rsidRPr="002E0CD2">
        <w:t>A person may commit an offence or contravene a civil penalty provision if the person:</w:t>
      </w:r>
    </w:p>
    <w:p w:rsidR="0014583F" w:rsidRPr="002E0CD2" w:rsidRDefault="0014583F" w:rsidP="002E0CD2">
      <w:pPr>
        <w:pStyle w:val="SOPara"/>
      </w:pPr>
      <w:r w:rsidRPr="002E0CD2">
        <w:tab/>
        <w:t>(a)</w:t>
      </w:r>
      <w:r w:rsidRPr="002E0CD2">
        <w:tab/>
        <w:t xml:space="preserve">fails to give a notice under </w:t>
      </w:r>
      <w:r w:rsidR="002315AE" w:rsidRPr="002E0CD2">
        <w:t>section</w:t>
      </w:r>
      <w:r w:rsidR="002E0CD2" w:rsidRPr="002E0CD2">
        <w:t> </w:t>
      </w:r>
      <w:r w:rsidR="00A4765C" w:rsidRPr="002E0CD2">
        <w:t>81</w:t>
      </w:r>
      <w:r w:rsidRPr="002E0CD2">
        <w:t xml:space="preserve"> before taking </w:t>
      </w:r>
      <w:r w:rsidR="004719CE" w:rsidRPr="002E0CD2">
        <w:t xml:space="preserve">a </w:t>
      </w:r>
      <w:r w:rsidRPr="002E0CD2">
        <w:t>notifiable action; or</w:t>
      </w:r>
    </w:p>
    <w:p w:rsidR="0014583F" w:rsidRPr="002E0CD2" w:rsidRDefault="0014583F" w:rsidP="002E0CD2">
      <w:pPr>
        <w:pStyle w:val="SOPara"/>
      </w:pPr>
      <w:r w:rsidRPr="002E0CD2">
        <w:tab/>
        <w:t>(b)</w:t>
      </w:r>
      <w:r w:rsidRPr="002E0CD2">
        <w:tab/>
        <w:t>take</w:t>
      </w:r>
      <w:r w:rsidR="008E112E" w:rsidRPr="002E0CD2">
        <w:t>s</w:t>
      </w:r>
      <w:r w:rsidRPr="002E0CD2">
        <w:t xml:space="preserve"> </w:t>
      </w:r>
      <w:r w:rsidR="006E2735" w:rsidRPr="002E0CD2">
        <w:t xml:space="preserve">a </w:t>
      </w:r>
      <w:r w:rsidR="000B4CA6" w:rsidRPr="002E0CD2">
        <w:t>significant</w:t>
      </w:r>
      <w:r w:rsidRPr="002E0CD2">
        <w:t xml:space="preserve"> action before the end of the </w:t>
      </w:r>
      <w:r w:rsidR="00DD6C57" w:rsidRPr="002E0CD2">
        <w:t xml:space="preserve">period in </w:t>
      </w:r>
      <w:r w:rsidRPr="002E0CD2">
        <w:t>section</w:t>
      </w:r>
      <w:r w:rsidR="002E0CD2" w:rsidRPr="002E0CD2">
        <w:t> </w:t>
      </w:r>
      <w:r w:rsidR="00A4765C" w:rsidRPr="002E0CD2">
        <w:t>82</w:t>
      </w:r>
      <w:r w:rsidRPr="002E0CD2">
        <w:t>; or</w:t>
      </w:r>
    </w:p>
    <w:p w:rsidR="0014583F" w:rsidRPr="002E0CD2" w:rsidRDefault="0014583F" w:rsidP="002E0CD2">
      <w:pPr>
        <w:pStyle w:val="SOPara"/>
      </w:pPr>
      <w:r w:rsidRPr="002E0CD2">
        <w:tab/>
        <w:t>(c)</w:t>
      </w:r>
      <w:r w:rsidRPr="002E0CD2">
        <w:tab/>
        <w:t>contravenes an order under Part</w:t>
      </w:r>
      <w:r w:rsidR="002E0CD2" w:rsidRPr="002E0CD2">
        <w:t> </w:t>
      </w:r>
      <w:r w:rsidRPr="002E0CD2">
        <w:t>3; or</w:t>
      </w:r>
    </w:p>
    <w:p w:rsidR="0014583F" w:rsidRPr="002E0CD2" w:rsidRDefault="0014583F" w:rsidP="002E0CD2">
      <w:pPr>
        <w:pStyle w:val="SOPara"/>
      </w:pPr>
      <w:r w:rsidRPr="002E0CD2">
        <w:tab/>
        <w:t>(d)</w:t>
      </w:r>
      <w:r w:rsidRPr="002E0CD2">
        <w:tab/>
        <w:t xml:space="preserve">contravenes a condition in a </w:t>
      </w:r>
      <w:r w:rsidR="00D458B3" w:rsidRPr="002E0CD2">
        <w:t>no objection notification</w:t>
      </w:r>
      <w:r w:rsidRPr="002E0CD2">
        <w:t xml:space="preserve"> or an exemption certificate.</w:t>
      </w:r>
    </w:p>
    <w:p w:rsidR="009A2DAE" w:rsidRPr="002E0CD2" w:rsidRDefault="0014583F" w:rsidP="002E0CD2">
      <w:pPr>
        <w:pStyle w:val="SOText"/>
      </w:pPr>
      <w:r w:rsidRPr="002E0CD2">
        <w:t xml:space="preserve">There are </w:t>
      </w:r>
      <w:r w:rsidR="006E2735" w:rsidRPr="002E0CD2">
        <w:t>additional</w:t>
      </w:r>
      <w:r w:rsidRPr="002E0CD2">
        <w:t xml:space="preserve"> civil penalties in relation to residential land. Some </w:t>
      </w:r>
      <w:r w:rsidR="006E2735" w:rsidRPr="002E0CD2">
        <w:t xml:space="preserve">of these </w:t>
      </w:r>
      <w:r w:rsidRPr="002E0CD2">
        <w:t xml:space="preserve">penalties may be calculated by reference to the </w:t>
      </w:r>
      <w:r w:rsidRPr="002E0CD2">
        <w:lastRenderedPageBreak/>
        <w:t xml:space="preserve">market value of, or consideration for, the acquisition of the interest </w:t>
      </w:r>
      <w:r w:rsidR="006E2735" w:rsidRPr="002E0CD2">
        <w:t xml:space="preserve">in the residential land </w:t>
      </w:r>
      <w:r w:rsidRPr="002E0CD2">
        <w:t>or the capital gain from disposing of the interest.</w:t>
      </w:r>
    </w:p>
    <w:p w:rsidR="009A2DAE" w:rsidRPr="002E0CD2" w:rsidRDefault="009A2DAE" w:rsidP="002E0CD2">
      <w:pPr>
        <w:pStyle w:val="SOText"/>
      </w:pPr>
      <w:r w:rsidRPr="002E0CD2">
        <w:t>Part</w:t>
      </w:r>
      <w:r w:rsidR="002E0CD2" w:rsidRPr="002E0CD2">
        <w:t> </w:t>
      </w:r>
      <w:r w:rsidRPr="002E0CD2">
        <w:t xml:space="preserve">2.4 of the </w:t>
      </w:r>
      <w:r w:rsidRPr="002E0CD2">
        <w:rPr>
          <w:i/>
        </w:rPr>
        <w:t>Criminal Code</w:t>
      </w:r>
      <w:r w:rsidRPr="002E0CD2">
        <w:t>,</w:t>
      </w:r>
      <w:r w:rsidRPr="002E0CD2">
        <w:rPr>
          <w:b/>
        </w:rPr>
        <w:t xml:space="preserve"> </w:t>
      </w:r>
      <w:r w:rsidRPr="002E0CD2">
        <w:t>which among other things extends criminal responsibility to those who attempt to commit an offence or incite another person to commit an offence,</w:t>
      </w:r>
      <w:r w:rsidRPr="002E0CD2">
        <w:rPr>
          <w:b/>
        </w:rPr>
        <w:t xml:space="preserve"> </w:t>
      </w:r>
      <w:r w:rsidRPr="002E0CD2">
        <w:t>applies to offences against this Act. A similar provision for civil penalty provisions is found in section</w:t>
      </w:r>
      <w:r w:rsidR="002E0CD2" w:rsidRPr="002E0CD2">
        <w:t> </w:t>
      </w:r>
      <w:r w:rsidRPr="002E0CD2">
        <w:t>92 of the Regulatory Powers Act</w:t>
      </w:r>
      <w:r w:rsidR="00C610A0" w:rsidRPr="002E0CD2">
        <w:t>, and applies to civil penalty provisions in this Act</w:t>
      </w:r>
      <w:r w:rsidRPr="002E0CD2">
        <w:t>.</w:t>
      </w:r>
    </w:p>
    <w:p w:rsidR="009A2DAE" w:rsidRPr="002E0CD2" w:rsidRDefault="009A2DAE" w:rsidP="002E0CD2">
      <w:pPr>
        <w:pStyle w:val="SOText"/>
      </w:pPr>
      <w:r w:rsidRPr="002E0CD2">
        <w:t>Generally, the penalty for bodies corporate is 5 times the amount for individuals (see section</w:t>
      </w:r>
      <w:r w:rsidR="002E0CD2" w:rsidRPr="002E0CD2">
        <w:t> </w:t>
      </w:r>
      <w:r w:rsidRPr="002E0CD2">
        <w:t xml:space="preserve">4B of the </w:t>
      </w:r>
      <w:r w:rsidRPr="002E0CD2">
        <w:rPr>
          <w:i/>
        </w:rPr>
        <w:t>Crimes Act 1914</w:t>
      </w:r>
      <w:r w:rsidRPr="002E0CD2">
        <w:t xml:space="preserve"> and </w:t>
      </w:r>
      <w:r w:rsidR="006E2735" w:rsidRPr="002E0CD2">
        <w:t>sub</w:t>
      </w:r>
      <w:r w:rsidRPr="002E0CD2">
        <w:t>section</w:t>
      </w:r>
      <w:r w:rsidR="002E0CD2" w:rsidRPr="002E0CD2">
        <w:t> </w:t>
      </w:r>
      <w:r w:rsidRPr="002E0CD2">
        <w:t>82</w:t>
      </w:r>
      <w:r w:rsidR="006E2735" w:rsidRPr="002E0CD2">
        <w:t>(5)</w:t>
      </w:r>
      <w:r w:rsidRPr="002E0CD2">
        <w:t xml:space="preserve"> of the Regulatory Powers Act).</w:t>
      </w:r>
    </w:p>
    <w:p w:rsidR="00620167" w:rsidRPr="002E0CD2" w:rsidRDefault="009A2DAE" w:rsidP="002E0CD2">
      <w:pPr>
        <w:pStyle w:val="SOText"/>
      </w:pPr>
      <w:r w:rsidRPr="002E0CD2">
        <w:t xml:space="preserve">An officer of a corporation who authorises or permits </w:t>
      </w:r>
      <w:r w:rsidR="006E2735" w:rsidRPr="002E0CD2">
        <w:t>the</w:t>
      </w:r>
      <w:r w:rsidRPr="002E0CD2">
        <w:t xml:space="preserve"> corporation to</w:t>
      </w:r>
      <w:r w:rsidR="00C21B55" w:rsidRPr="002E0CD2">
        <w:t xml:space="preserve"> </w:t>
      </w:r>
      <w:r w:rsidRPr="002E0CD2">
        <w:t>commit</w:t>
      </w:r>
      <w:r w:rsidR="006348D9" w:rsidRPr="002E0CD2">
        <w:t xml:space="preserve"> </w:t>
      </w:r>
      <w:r w:rsidRPr="002E0CD2">
        <w:t>an offence or contravene a civil penalty provision may also commit an offence or contravene a civil penalty provision.</w:t>
      </w:r>
      <w:r w:rsidR="006348D9" w:rsidRPr="002E0CD2">
        <w:t xml:space="preserve"> Similarly, an officer of a corporation may contravene a civil penalty provision by failing to prevent a contravention of the civil penalty provision by the corporation.</w:t>
      </w:r>
    </w:p>
    <w:p w:rsidR="009A2DAE" w:rsidRPr="002E0CD2" w:rsidRDefault="009A2DAE" w:rsidP="002E0CD2">
      <w:pPr>
        <w:pStyle w:val="SOText"/>
      </w:pPr>
      <w:r w:rsidRPr="002E0CD2">
        <w:t xml:space="preserve">Civil penalty orders may be sought and </w:t>
      </w:r>
      <w:r w:rsidR="00540E8D" w:rsidRPr="002E0CD2">
        <w:t>infringement</w:t>
      </w:r>
      <w:r w:rsidRPr="002E0CD2">
        <w:t xml:space="preserve"> notices issued under the Regulatory Powers Act.</w:t>
      </w:r>
    </w:p>
    <w:p w:rsidR="009A2DAE" w:rsidRPr="002E0CD2" w:rsidRDefault="009A2DAE" w:rsidP="002E0CD2">
      <w:pPr>
        <w:pStyle w:val="SOText"/>
        <w:rPr>
          <w:i/>
        </w:rPr>
      </w:pPr>
      <w:r w:rsidRPr="002E0CD2">
        <w:t xml:space="preserve">A charge on </w:t>
      </w:r>
      <w:r w:rsidR="00783F25" w:rsidRPr="002E0CD2">
        <w:t>Australian</w:t>
      </w:r>
      <w:r w:rsidRPr="002E0CD2">
        <w:t xml:space="preserve"> land may apply for unpaid penalties</w:t>
      </w:r>
      <w:r w:rsidR="00306CBE" w:rsidRPr="002E0CD2">
        <w:t xml:space="preserve"> under this Act</w:t>
      </w:r>
      <w:r w:rsidRPr="002E0CD2">
        <w:t>.</w:t>
      </w:r>
    </w:p>
    <w:p w:rsidR="00620167" w:rsidRPr="002E0CD2" w:rsidRDefault="00620167" w:rsidP="002E0CD2">
      <w:pPr>
        <w:pStyle w:val="ActHead3"/>
      </w:pPr>
      <w:bookmarkStart w:id="116" w:name="_Toc436303359"/>
      <w:r w:rsidRPr="002E0CD2">
        <w:rPr>
          <w:rStyle w:val="CharDivNo"/>
        </w:rPr>
        <w:t>Division</w:t>
      </w:r>
      <w:r w:rsidR="002E0CD2" w:rsidRPr="002E0CD2">
        <w:rPr>
          <w:rStyle w:val="CharDivNo"/>
        </w:rPr>
        <w:t> </w:t>
      </w:r>
      <w:r w:rsidRPr="002E0CD2">
        <w:rPr>
          <w:rStyle w:val="CharDivNo"/>
        </w:rPr>
        <w:t>2</w:t>
      </w:r>
      <w:r w:rsidRPr="002E0CD2">
        <w:t>—</w:t>
      </w:r>
      <w:r w:rsidRPr="002E0CD2">
        <w:rPr>
          <w:rStyle w:val="CharDivText"/>
        </w:rPr>
        <w:t>Offences</w:t>
      </w:r>
      <w:bookmarkEnd w:id="116"/>
    </w:p>
    <w:p w:rsidR="00620167" w:rsidRPr="002E0CD2" w:rsidRDefault="00A4765C" w:rsidP="002E0CD2">
      <w:pPr>
        <w:pStyle w:val="ActHead5"/>
      </w:pPr>
      <w:bookmarkStart w:id="117" w:name="_Toc436303360"/>
      <w:r w:rsidRPr="002E0CD2">
        <w:rPr>
          <w:rStyle w:val="CharSectno"/>
        </w:rPr>
        <w:t>84</w:t>
      </w:r>
      <w:r w:rsidR="00620167" w:rsidRPr="002E0CD2">
        <w:t xml:space="preserve">  Fail</w:t>
      </w:r>
      <w:r w:rsidR="00CA52CF" w:rsidRPr="002E0CD2">
        <w:t>ing to give notice</w:t>
      </w:r>
      <w:bookmarkEnd w:id="117"/>
    </w:p>
    <w:p w:rsidR="00620167" w:rsidRPr="002E0CD2" w:rsidRDefault="00620167" w:rsidP="002E0CD2">
      <w:pPr>
        <w:pStyle w:val="subsection"/>
      </w:pPr>
      <w:r w:rsidRPr="002E0CD2">
        <w:tab/>
      </w:r>
      <w:r w:rsidRPr="002E0CD2">
        <w:tab/>
        <w:t xml:space="preserve">A person </w:t>
      </w:r>
      <w:r w:rsidR="00A87E57" w:rsidRPr="002E0CD2">
        <w:t xml:space="preserve">commits an offence </w:t>
      </w:r>
      <w:r w:rsidRPr="002E0CD2">
        <w:t>if:</w:t>
      </w:r>
    </w:p>
    <w:p w:rsidR="00C53E22" w:rsidRPr="002E0CD2" w:rsidRDefault="00C53E22" w:rsidP="002E0CD2">
      <w:pPr>
        <w:pStyle w:val="paragraph"/>
      </w:pPr>
      <w:r w:rsidRPr="002E0CD2">
        <w:tab/>
        <w:t>(a)</w:t>
      </w:r>
      <w:r w:rsidRPr="002E0CD2">
        <w:tab/>
        <w:t>the person is a foreign person; and</w:t>
      </w:r>
    </w:p>
    <w:p w:rsidR="00620167" w:rsidRPr="002E0CD2" w:rsidRDefault="00620167" w:rsidP="002E0CD2">
      <w:pPr>
        <w:pStyle w:val="paragraph"/>
      </w:pPr>
      <w:r w:rsidRPr="002E0CD2">
        <w:tab/>
        <w:t>(</w:t>
      </w:r>
      <w:r w:rsidR="00C53E22" w:rsidRPr="002E0CD2">
        <w:t>b</w:t>
      </w:r>
      <w:r w:rsidRPr="002E0CD2">
        <w:t>)</w:t>
      </w:r>
      <w:r w:rsidRPr="002E0CD2">
        <w:tab/>
        <w:t xml:space="preserve">the person </w:t>
      </w:r>
      <w:r w:rsidR="005F3768" w:rsidRPr="002E0CD2">
        <w:t>take</w:t>
      </w:r>
      <w:r w:rsidR="008E112E" w:rsidRPr="002E0CD2">
        <w:t>s</w:t>
      </w:r>
      <w:r w:rsidR="005F3768" w:rsidRPr="002E0CD2">
        <w:t xml:space="preserve"> a</w:t>
      </w:r>
      <w:r w:rsidR="0050485A" w:rsidRPr="002E0CD2">
        <w:t>n</w:t>
      </w:r>
      <w:r w:rsidR="005F3768" w:rsidRPr="002E0CD2">
        <w:t xml:space="preserve"> action</w:t>
      </w:r>
      <w:r w:rsidRPr="002E0CD2">
        <w:t>; and</w:t>
      </w:r>
    </w:p>
    <w:p w:rsidR="0050485A" w:rsidRPr="002E0CD2" w:rsidRDefault="0050485A" w:rsidP="002E0CD2">
      <w:pPr>
        <w:pStyle w:val="paragraph"/>
      </w:pPr>
      <w:r w:rsidRPr="002E0CD2">
        <w:tab/>
        <w:t>(c)</w:t>
      </w:r>
      <w:r w:rsidRPr="002E0CD2">
        <w:tab/>
        <w:t>the action is a notifiable action; and</w:t>
      </w:r>
    </w:p>
    <w:p w:rsidR="00620167" w:rsidRPr="002E0CD2" w:rsidRDefault="00620167" w:rsidP="002E0CD2">
      <w:pPr>
        <w:pStyle w:val="paragraph"/>
      </w:pPr>
      <w:r w:rsidRPr="002E0CD2">
        <w:tab/>
        <w:t>(</w:t>
      </w:r>
      <w:r w:rsidR="0050485A" w:rsidRPr="002E0CD2">
        <w:t>d</w:t>
      </w:r>
      <w:r w:rsidRPr="002E0CD2">
        <w:t>)</w:t>
      </w:r>
      <w:r w:rsidRPr="002E0CD2">
        <w:tab/>
      </w:r>
      <w:r w:rsidR="00C85CD9" w:rsidRPr="002E0CD2">
        <w:t xml:space="preserve">a notice </w:t>
      </w:r>
      <w:r w:rsidR="00553FD7" w:rsidRPr="002E0CD2">
        <w:t xml:space="preserve">is not given </w:t>
      </w:r>
      <w:r w:rsidR="002B4132" w:rsidRPr="002E0CD2">
        <w:t xml:space="preserve">under </w:t>
      </w:r>
      <w:r w:rsidR="009B10DA" w:rsidRPr="002E0CD2">
        <w:t>section</w:t>
      </w:r>
      <w:r w:rsidR="002E0CD2" w:rsidRPr="002E0CD2">
        <w:t> </w:t>
      </w:r>
      <w:r w:rsidR="00A4765C" w:rsidRPr="002E0CD2">
        <w:t>81</w:t>
      </w:r>
      <w:r w:rsidR="00B77C7A" w:rsidRPr="002E0CD2">
        <w:t xml:space="preserve"> </w:t>
      </w:r>
      <w:r w:rsidR="0093386E" w:rsidRPr="002E0CD2">
        <w:t xml:space="preserve">in relation </w:t>
      </w:r>
      <w:r w:rsidR="00553FD7" w:rsidRPr="002E0CD2">
        <w:t xml:space="preserve">to the action </w:t>
      </w:r>
      <w:r w:rsidR="00B77C7A" w:rsidRPr="002E0CD2">
        <w:t xml:space="preserve">before the </w:t>
      </w:r>
      <w:r w:rsidR="008E112E" w:rsidRPr="002E0CD2">
        <w:t>action</w:t>
      </w:r>
      <w:r w:rsidR="00AD4B4E" w:rsidRPr="002E0CD2">
        <w:t xml:space="preserve"> is taken</w:t>
      </w:r>
      <w:r w:rsidRPr="002E0CD2">
        <w:t>.</w:t>
      </w:r>
    </w:p>
    <w:p w:rsidR="004C49A9" w:rsidRPr="002E0CD2" w:rsidRDefault="004C49A9" w:rsidP="002E0CD2">
      <w:pPr>
        <w:pStyle w:val="notetext"/>
      </w:pPr>
      <w:r w:rsidRPr="002E0CD2">
        <w:t>Note:</w:t>
      </w:r>
      <w:r w:rsidRPr="002E0CD2">
        <w:tab/>
        <w:t>If a person takes an action by entering an agreement, the action is not taken until the agreement is binding on the person (see subsections</w:t>
      </w:r>
      <w:r w:rsidR="002E0CD2" w:rsidRPr="002E0CD2">
        <w:t> </w:t>
      </w:r>
      <w:r w:rsidR="00A4765C" w:rsidRPr="002E0CD2">
        <w:t>15</w:t>
      </w:r>
      <w:r w:rsidRPr="002E0CD2">
        <w:t>(4) and (5)).</w:t>
      </w:r>
    </w:p>
    <w:p w:rsidR="00A87E57" w:rsidRPr="002E0CD2" w:rsidRDefault="00A87E57" w:rsidP="002E0CD2">
      <w:pPr>
        <w:pStyle w:val="Penalty"/>
      </w:pPr>
      <w:r w:rsidRPr="002E0CD2">
        <w:lastRenderedPageBreak/>
        <w:t>Penalty:</w:t>
      </w:r>
      <w:r w:rsidRPr="002E0CD2">
        <w:tab/>
        <w:t xml:space="preserve">Imprisonment for </w:t>
      </w:r>
      <w:r w:rsidR="00553FD7" w:rsidRPr="002E0CD2">
        <w:t>3</w:t>
      </w:r>
      <w:r w:rsidRPr="002E0CD2">
        <w:t xml:space="preserve"> years, or </w:t>
      </w:r>
      <w:r w:rsidR="00553FD7" w:rsidRPr="002E0CD2">
        <w:t>7</w:t>
      </w:r>
      <w:r w:rsidRPr="002E0CD2">
        <w:t>50 penalty units, or both.</w:t>
      </w:r>
    </w:p>
    <w:p w:rsidR="004253EB" w:rsidRPr="002E0CD2" w:rsidRDefault="00A4765C" w:rsidP="002E0CD2">
      <w:pPr>
        <w:pStyle w:val="ActHead5"/>
      </w:pPr>
      <w:bookmarkStart w:id="118" w:name="_Toc436303361"/>
      <w:r w:rsidRPr="002E0CD2">
        <w:rPr>
          <w:rStyle w:val="CharSectno"/>
        </w:rPr>
        <w:t>85</w:t>
      </w:r>
      <w:r w:rsidR="004253EB" w:rsidRPr="002E0CD2">
        <w:t xml:space="preserve">  </w:t>
      </w:r>
      <w:r w:rsidR="008E112E" w:rsidRPr="002E0CD2">
        <w:t xml:space="preserve">Taking </w:t>
      </w:r>
      <w:r w:rsidR="008D0A51" w:rsidRPr="002E0CD2">
        <w:t xml:space="preserve">significant </w:t>
      </w:r>
      <w:r w:rsidR="008E112E" w:rsidRPr="002E0CD2">
        <w:t xml:space="preserve">action </w:t>
      </w:r>
      <w:r w:rsidR="004253EB" w:rsidRPr="002E0CD2">
        <w:t xml:space="preserve">before end of </w:t>
      </w:r>
      <w:r w:rsidR="00DF4AAF" w:rsidRPr="002E0CD2">
        <w:t>period</w:t>
      </w:r>
      <w:bookmarkEnd w:id="118"/>
    </w:p>
    <w:p w:rsidR="004253EB" w:rsidRPr="002E0CD2" w:rsidRDefault="004253EB" w:rsidP="002E0CD2">
      <w:pPr>
        <w:pStyle w:val="subsection"/>
      </w:pPr>
      <w:r w:rsidRPr="002E0CD2">
        <w:tab/>
      </w:r>
      <w:r w:rsidRPr="002E0CD2">
        <w:tab/>
        <w:t>A person commits an offence if:</w:t>
      </w:r>
    </w:p>
    <w:p w:rsidR="00C85CD9" w:rsidRPr="002E0CD2" w:rsidRDefault="00C85CD9" w:rsidP="002E0CD2">
      <w:pPr>
        <w:pStyle w:val="paragraph"/>
      </w:pPr>
      <w:r w:rsidRPr="002E0CD2">
        <w:tab/>
        <w:t>(a)</w:t>
      </w:r>
      <w:r w:rsidRPr="002E0CD2">
        <w:tab/>
        <w:t>the person is a foreign person; and</w:t>
      </w:r>
    </w:p>
    <w:p w:rsidR="00432352" w:rsidRPr="002E0CD2" w:rsidRDefault="00432352" w:rsidP="002E0CD2">
      <w:pPr>
        <w:pStyle w:val="paragraph"/>
      </w:pPr>
      <w:r w:rsidRPr="002E0CD2">
        <w:tab/>
        <w:t>(b)</w:t>
      </w:r>
      <w:r w:rsidRPr="002E0CD2">
        <w:tab/>
        <w:t>the person gives a notice</w:t>
      </w:r>
      <w:r w:rsidR="0051667F" w:rsidRPr="002E0CD2">
        <w:t xml:space="preserve"> to the Treasurer</w:t>
      </w:r>
      <w:r w:rsidRPr="002E0CD2">
        <w:t xml:space="preserve"> </w:t>
      </w:r>
      <w:r w:rsidR="0027598E" w:rsidRPr="002E0CD2">
        <w:t>stating that a significant action (including a significant action that is a notifiable action) is proposed to be taken</w:t>
      </w:r>
      <w:r w:rsidRPr="002E0CD2">
        <w:t>; and</w:t>
      </w:r>
    </w:p>
    <w:p w:rsidR="00FD3BB1" w:rsidRPr="002E0CD2" w:rsidRDefault="00FD3BB1" w:rsidP="002E0CD2">
      <w:pPr>
        <w:pStyle w:val="paragraph"/>
      </w:pPr>
      <w:r w:rsidRPr="002E0CD2">
        <w:tab/>
        <w:t>(</w:t>
      </w:r>
      <w:r w:rsidR="00432352" w:rsidRPr="002E0CD2">
        <w:t>c</w:t>
      </w:r>
      <w:r w:rsidRPr="002E0CD2">
        <w:t>)</w:t>
      </w:r>
      <w:r w:rsidRPr="002E0CD2">
        <w:tab/>
        <w:t xml:space="preserve">the person </w:t>
      </w:r>
      <w:r w:rsidR="005F3768" w:rsidRPr="002E0CD2">
        <w:t>take</w:t>
      </w:r>
      <w:r w:rsidR="008E112E" w:rsidRPr="002E0CD2">
        <w:t>s</w:t>
      </w:r>
      <w:r w:rsidR="005F3768" w:rsidRPr="002E0CD2">
        <w:t xml:space="preserve"> </w:t>
      </w:r>
      <w:r w:rsidR="00306CBE" w:rsidRPr="002E0CD2">
        <w:t xml:space="preserve">the </w:t>
      </w:r>
      <w:r w:rsidR="005F3768" w:rsidRPr="002E0CD2">
        <w:t>action</w:t>
      </w:r>
      <w:r w:rsidRPr="002E0CD2">
        <w:t>; and</w:t>
      </w:r>
    </w:p>
    <w:p w:rsidR="00160873" w:rsidRPr="002E0CD2" w:rsidRDefault="00160873" w:rsidP="002E0CD2">
      <w:pPr>
        <w:pStyle w:val="paragraph"/>
      </w:pPr>
      <w:r w:rsidRPr="002E0CD2">
        <w:tab/>
        <w:t>(</w:t>
      </w:r>
      <w:r w:rsidR="005F3768" w:rsidRPr="002E0CD2">
        <w:t>d</w:t>
      </w:r>
      <w:r w:rsidRPr="002E0CD2">
        <w:t>)</w:t>
      </w:r>
      <w:r w:rsidRPr="002E0CD2">
        <w:tab/>
        <w:t xml:space="preserve">the </w:t>
      </w:r>
      <w:r w:rsidR="008E112E" w:rsidRPr="002E0CD2">
        <w:t xml:space="preserve">action is taken </w:t>
      </w:r>
      <w:r w:rsidRPr="002E0CD2">
        <w:t xml:space="preserve">before the </w:t>
      </w:r>
      <w:r w:rsidR="00C85CD9" w:rsidRPr="002E0CD2">
        <w:t xml:space="preserve">day </w:t>
      </w:r>
      <w:r w:rsidR="004100D0" w:rsidRPr="002E0CD2">
        <w:t>mentioned</w:t>
      </w:r>
      <w:r w:rsidRPr="002E0CD2">
        <w:t xml:space="preserve"> in section</w:t>
      </w:r>
      <w:r w:rsidR="002E0CD2" w:rsidRPr="002E0CD2">
        <w:t> </w:t>
      </w:r>
      <w:r w:rsidR="00A4765C" w:rsidRPr="002E0CD2">
        <w:t>82</w:t>
      </w:r>
      <w:r w:rsidR="007C595D" w:rsidRPr="002E0CD2">
        <w:t>; and</w:t>
      </w:r>
    </w:p>
    <w:p w:rsidR="007C595D" w:rsidRPr="002E0CD2" w:rsidRDefault="007C595D" w:rsidP="002E0CD2">
      <w:pPr>
        <w:pStyle w:val="paragraph"/>
      </w:pPr>
      <w:r w:rsidRPr="002E0CD2">
        <w:tab/>
        <w:t>(e)</w:t>
      </w:r>
      <w:r w:rsidRPr="002E0CD2">
        <w:tab/>
        <w:t>if a change in control</w:t>
      </w:r>
      <w:r w:rsidR="0051667F" w:rsidRPr="002E0CD2">
        <w:t xml:space="preserve"> is required for </w:t>
      </w:r>
      <w:r w:rsidR="0050485A" w:rsidRPr="002E0CD2">
        <w:t>the</w:t>
      </w:r>
      <w:r w:rsidR="0051667F" w:rsidRPr="002E0CD2">
        <w:t xml:space="preserve"> action to be a significant action</w:t>
      </w:r>
      <w:r w:rsidRPr="002E0CD2">
        <w:t>—there is a change in control as a result of the action.</w:t>
      </w:r>
    </w:p>
    <w:p w:rsidR="004C49A9" w:rsidRPr="002E0CD2" w:rsidRDefault="004C49A9" w:rsidP="002E0CD2">
      <w:pPr>
        <w:pStyle w:val="notetext"/>
      </w:pPr>
      <w:r w:rsidRPr="002E0CD2">
        <w:t>Note 1:</w:t>
      </w:r>
      <w:r w:rsidRPr="002E0CD2">
        <w:tab/>
        <w:t>If a person takes an action by entering an agreement, the action is not taken until the agreement is binding on the person (see subsections</w:t>
      </w:r>
      <w:r w:rsidR="002E0CD2" w:rsidRPr="002E0CD2">
        <w:t> </w:t>
      </w:r>
      <w:r w:rsidR="00A4765C" w:rsidRPr="002E0CD2">
        <w:t>15</w:t>
      </w:r>
      <w:r w:rsidRPr="002E0CD2">
        <w:t>(4) and (5)).</w:t>
      </w:r>
    </w:p>
    <w:p w:rsidR="0051667F" w:rsidRPr="002E0CD2" w:rsidRDefault="0051667F" w:rsidP="002E0CD2">
      <w:pPr>
        <w:pStyle w:val="notetext"/>
      </w:pPr>
      <w:r w:rsidRPr="002E0CD2">
        <w:t>Note 2:</w:t>
      </w:r>
      <w:r w:rsidRPr="002E0CD2">
        <w:tab/>
        <w:t>A notice might be given under section</w:t>
      </w:r>
      <w:r w:rsidR="002E0CD2" w:rsidRPr="002E0CD2">
        <w:t> </w:t>
      </w:r>
      <w:r w:rsidR="00A4765C" w:rsidRPr="002E0CD2">
        <w:t>81</w:t>
      </w:r>
      <w:r w:rsidRPr="002E0CD2">
        <w:t xml:space="preserve"> or because a foreign person </w:t>
      </w:r>
      <w:r w:rsidR="0050485A" w:rsidRPr="002E0CD2">
        <w:t xml:space="preserve">chooses </w:t>
      </w:r>
      <w:r w:rsidRPr="002E0CD2">
        <w:t>to give a notice despite not being required to do so.</w:t>
      </w:r>
    </w:p>
    <w:p w:rsidR="00FE12F6" w:rsidRPr="002E0CD2" w:rsidRDefault="00FE12F6" w:rsidP="002E0CD2">
      <w:pPr>
        <w:pStyle w:val="Penalty"/>
      </w:pPr>
      <w:r w:rsidRPr="002E0CD2">
        <w:t>Penalty:</w:t>
      </w:r>
      <w:r w:rsidRPr="002E0CD2">
        <w:tab/>
        <w:t>Imprisonment for 3 years, or 750 penalty units, or both.</w:t>
      </w:r>
    </w:p>
    <w:p w:rsidR="009D2FCF" w:rsidRPr="002E0CD2" w:rsidRDefault="00A4765C" w:rsidP="002E0CD2">
      <w:pPr>
        <w:pStyle w:val="ActHead5"/>
      </w:pPr>
      <w:bookmarkStart w:id="119" w:name="_Toc436303362"/>
      <w:r w:rsidRPr="002E0CD2">
        <w:rPr>
          <w:rStyle w:val="CharSectno"/>
        </w:rPr>
        <w:t>86</w:t>
      </w:r>
      <w:r w:rsidR="009D2FCF" w:rsidRPr="002E0CD2">
        <w:t xml:space="preserve">  </w:t>
      </w:r>
      <w:r w:rsidR="00F466AA" w:rsidRPr="002E0CD2">
        <w:t>C</w:t>
      </w:r>
      <w:r w:rsidR="009D2FCF" w:rsidRPr="002E0CD2">
        <w:t>ontravening order</w:t>
      </w:r>
      <w:r w:rsidR="00AD1129" w:rsidRPr="002E0CD2">
        <w:t>s</w:t>
      </w:r>
      <w:r w:rsidR="009D2FCF" w:rsidRPr="002E0CD2">
        <w:t xml:space="preserve"> under Part</w:t>
      </w:r>
      <w:r w:rsidR="002E0CD2" w:rsidRPr="002E0CD2">
        <w:t> </w:t>
      </w:r>
      <w:r w:rsidR="009D2FCF" w:rsidRPr="002E0CD2">
        <w:t>3</w:t>
      </w:r>
      <w:bookmarkEnd w:id="119"/>
    </w:p>
    <w:p w:rsidR="009D2FCF" w:rsidRPr="002E0CD2" w:rsidRDefault="009D2FCF" w:rsidP="002E0CD2">
      <w:pPr>
        <w:pStyle w:val="subsection"/>
      </w:pPr>
      <w:r w:rsidRPr="002E0CD2">
        <w:tab/>
      </w:r>
      <w:r w:rsidRPr="002E0CD2">
        <w:tab/>
        <w:t>A person commits an offence if:</w:t>
      </w:r>
    </w:p>
    <w:p w:rsidR="009D2FCF" w:rsidRPr="002E0CD2" w:rsidRDefault="009D2FCF" w:rsidP="002E0CD2">
      <w:pPr>
        <w:pStyle w:val="paragraph"/>
      </w:pPr>
      <w:r w:rsidRPr="002E0CD2">
        <w:tab/>
        <w:t>(a)</w:t>
      </w:r>
      <w:r w:rsidRPr="002E0CD2">
        <w:tab/>
        <w:t>a person engages in conduct; and</w:t>
      </w:r>
    </w:p>
    <w:p w:rsidR="009D2FCF" w:rsidRPr="002E0CD2" w:rsidRDefault="009D2FCF" w:rsidP="002E0CD2">
      <w:pPr>
        <w:pStyle w:val="paragraph"/>
      </w:pPr>
      <w:r w:rsidRPr="002E0CD2">
        <w:tab/>
        <w:t>(b)</w:t>
      </w:r>
      <w:r w:rsidRPr="002E0CD2">
        <w:tab/>
        <w:t>the conduct contravenes an order made under Part</w:t>
      </w:r>
      <w:r w:rsidR="002E0CD2" w:rsidRPr="002E0CD2">
        <w:t> </w:t>
      </w:r>
      <w:r w:rsidRPr="002E0CD2">
        <w:t>3.</w:t>
      </w:r>
    </w:p>
    <w:p w:rsidR="00FE12F6" w:rsidRPr="002E0CD2" w:rsidRDefault="00FE12F6" w:rsidP="002E0CD2">
      <w:pPr>
        <w:pStyle w:val="Penalty"/>
      </w:pPr>
      <w:r w:rsidRPr="002E0CD2">
        <w:t>Penalty:</w:t>
      </w:r>
      <w:r w:rsidRPr="002E0CD2">
        <w:tab/>
        <w:t>Imprisonment for 3 years, or 750 penalty units, or both.</w:t>
      </w:r>
    </w:p>
    <w:p w:rsidR="00AD1129" w:rsidRPr="002E0CD2" w:rsidRDefault="00A4765C" w:rsidP="002E0CD2">
      <w:pPr>
        <w:pStyle w:val="ActHead5"/>
      </w:pPr>
      <w:bookmarkStart w:id="120" w:name="_Toc436303363"/>
      <w:r w:rsidRPr="002E0CD2">
        <w:rPr>
          <w:rStyle w:val="CharSectno"/>
        </w:rPr>
        <w:t>87</w:t>
      </w:r>
      <w:r w:rsidR="00AD1129" w:rsidRPr="002E0CD2">
        <w:t xml:space="preserve">  Contravening conditions</w:t>
      </w:r>
      <w:bookmarkEnd w:id="120"/>
    </w:p>
    <w:p w:rsidR="00AD1129" w:rsidRPr="002E0CD2" w:rsidRDefault="00AD1129" w:rsidP="002E0CD2">
      <w:pPr>
        <w:pStyle w:val="subsection"/>
      </w:pPr>
      <w:r w:rsidRPr="002E0CD2">
        <w:tab/>
      </w:r>
      <w:r w:rsidRPr="002E0CD2">
        <w:tab/>
        <w:t>A person commits an offence if:</w:t>
      </w:r>
    </w:p>
    <w:p w:rsidR="00D5172E" w:rsidRPr="002E0CD2" w:rsidRDefault="00AD1129" w:rsidP="002E0CD2">
      <w:pPr>
        <w:pStyle w:val="paragraph"/>
      </w:pPr>
      <w:r w:rsidRPr="002E0CD2">
        <w:tab/>
        <w:t>(a)</w:t>
      </w:r>
      <w:r w:rsidRPr="002E0CD2">
        <w:tab/>
      </w:r>
      <w:r w:rsidR="00D5172E" w:rsidRPr="002E0CD2">
        <w:t>either:</w:t>
      </w:r>
    </w:p>
    <w:p w:rsidR="00AD1129" w:rsidRPr="002E0CD2" w:rsidRDefault="00D5172E" w:rsidP="002E0CD2">
      <w:pPr>
        <w:pStyle w:val="paragraphsub"/>
      </w:pPr>
      <w:r w:rsidRPr="002E0CD2">
        <w:tab/>
        <w:t>(i)</w:t>
      </w:r>
      <w:r w:rsidRPr="002E0CD2">
        <w:tab/>
      </w:r>
      <w:r w:rsidR="00AD1129" w:rsidRPr="002E0CD2">
        <w:t>the person is given a</w:t>
      </w:r>
      <w:r w:rsidR="00EB16FB" w:rsidRPr="002E0CD2">
        <w:t xml:space="preserve"> </w:t>
      </w:r>
      <w:r w:rsidR="00D458B3" w:rsidRPr="002E0CD2">
        <w:t>no objection notification</w:t>
      </w:r>
      <w:r w:rsidR="00EB16FB" w:rsidRPr="002E0CD2">
        <w:t xml:space="preserve"> </w:t>
      </w:r>
      <w:r w:rsidR="00AD1129" w:rsidRPr="002E0CD2">
        <w:t>under section</w:t>
      </w:r>
      <w:r w:rsidR="002E0CD2" w:rsidRPr="002E0CD2">
        <w:t> </w:t>
      </w:r>
      <w:r w:rsidR="00A4765C" w:rsidRPr="002E0CD2">
        <w:t>74</w:t>
      </w:r>
      <w:r w:rsidR="006C3880" w:rsidRPr="002E0CD2">
        <w:t xml:space="preserve"> </w:t>
      </w:r>
      <w:r w:rsidR="002B4132" w:rsidRPr="002E0CD2">
        <w:t>(</w:t>
      </w:r>
      <w:r w:rsidR="0038373C" w:rsidRPr="002E0CD2">
        <w:t xml:space="preserve">no objection notification </w:t>
      </w:r>
      <w:r w:rsidR="002B4132" w:rsidRPr="002E0CD2">
        <w:t xml:space="preserve">imposing conditions) </w:t>
      </w:r>
      <w:r w:rsidR="0090496E" w:rsidRPr="002E0CD2">
        <w:t xml:space="preserve">relating </w:t>
      </w:r>
      <w:r w:rsidR="006C3880" w:rsidRPr="002E0CD2">
        <w:t xml:space="preserve">to </w:t>
      </w:r>
      <w:r w:rsidR="007E52C7" w:rsidRPr="002E0CD2">
        <w:t xml:space="preserve">a </w:t>
      </w:r>
      <w:r w:rsidR="006C3880" w:rsidRPr="002E0CD2">
        <w:t>significant action</w:t>
      </w:r>
      <w:r w:rsidRPr="002E0CD2">
        <w:t>; or</w:t>
      </w:r>
    </w:p>
    <w:p w:rsidR="00D5172E" w:rsidRPr="002E0CD2" w:rsidRDefault="00D5172E" w:rsidP="002E0CD2">
      <w:pPr>
        <w:pStyle w:val="paragraphsub"/>
      </w:pPr>
      <w:r w:rsidRPr="002E0CD2">
        <w:tab/>
        <w:t>(ii)</w:t>
      </w:r>
      <w:r w:rsidRPr="002E0CD2">
        <w:tab/>
        <w:t>the person is specified in an exemption certificate; and</w:t>
      </w:r>
    </w:p>
    <w:p w:rsidR="00AD1129" w:rsidRPr="002E0CD2" w:rsidRDefault="00AD1129" w:rsidP="002E0CD2">
      <w:pPr>
        <w:pStyle w:val="paragraph"/>
      </w:pPr>
      <w:r w:rsidRPr="002E0CD2">
        <w:tab/>
        <w:t>(</w:t>
      </w:r>
      <w:r w:rsidR="002F3B41" w:rsidRPr="002E0CD2">
        <w:t>b</w:t>
      </w:r>
      <w:r w:rsidRPr="002E0CD2">
        <w:t>)</w:t>
      </w:r>
      <w:r w:rsidRPr="002E0CD2">
        <w:tab/>
        <w:t xml:space="preserve">the </w:t>
      </w:r>
      <w:r w:rsidR="001818E9" w:rsidRPr="002E0CD2">
        <w:t>notification</w:t>
      </w:r>
      <w:r w:rsidRPr="002E0CD2">
        <w:t xml:space="preserve"> </w:t>
      </w:r>
      <w:r w:rsidR="00D5172E" w:rsidRPr="002E0CD2">
        <w:t xml:space="preserve">or certificate </w:t>
      </w:r>
      <w:r w:rsidRPr="002E0CD2">
        <w:t xml:space="preserve">includes </w:t>
      </w:r>
      <w:r w:rsidR="000D27F4" w:rsidRPr="002E0CD2">
        <w:t>a condition</w:t>
      </w:r>
      <w:r w:rsidRPr="002E0CD2">
        <w:t>; and</w:t>
      </w:r>
    </w:p>
    <w:p w:rsidR="001B05A0" w:rsidRPr="002E0CD2" w:rsidRDefault="001B05A0" w:rsidP="002E0CD2">
      <w:pPr>
        <w:pStyle w:val="paragraph"/>
      </w:pPr>
      <w:r w:rsidRPr="002E0CD2">
        <w:lastRenderedPageBreak/>
        <w:tab/>
        <w:t>(</w:t>
      </w:r>
      <w:r w:rsidR="002F3B41" w:rsidRPr="002E0CD2">
        <w:t>c</w:t>
      </w:r>
      <w:r w:rsidRPr="002E0CD2">
        <w:t>)</w:t>
      </w:r>
      <w:r w:rsidRPr="002E0CD2">
        <w:tab/>
        <w:t>the person engages in conduct; and</w:t>
      </w:r>
    </w:p>
    <w:p w:rsidR="00AD1129" w:rsidRPr="002E0CD2" w:rsidRDefault="00AD1129" w:rsidP="002E0CD2">
      <w:pPr>
        <w:pStyle w:val="paragraph"/>
      </w:pPr>
      <w:r w:rsidRPr="002E0CD2">
        <w:tab/>
        <w:t>(</w:t>
      </w:r>
      <w:r w:rsidR="002F3B41" w:rsidRPr="002E0CD2">
        <w:t>d</w:t>
      </w:r>
      <w:r w:rsidRPr="002E0CD2">
        <w:t>)</w:t>
      </w:r>
      <w:r w:rsidRPr="002E0CD2">
        <w:tab/>
        <w:t xml:space="preserve">the </w:t>
      </w:r>
      <w:r w:rsidR="001B05A0" w:rsidRPr="002E0CD2">
        <w:t xml:space="preserve">conduct </w:t>
      </w:r>
      <w:r w:rsidRPr="002E0CD2">
        <w:t xml:space="preserve">contravenes </w:t>
      </w:r>
      <w:r w:rsidR="000D27F4" w:rsidRPr="002E0CD2">
        <w:t>the</w:t>
      </w:r>
      <w:r w:rsidRPr="002E0CD2">
        <w:t xml:space="preserve"> condition.</w:t>
      </w:r>
    </w:p>
    <w:p w:rsidR="00AA4D14" w:rsidRPr="002E0CD2" w:rsidRDefault="00AA4D14" w:rsidP="002E0CD2">
      <w:pPr>
        <w:pStyle w:val="Penalty"/>
      </w:pPr>
      <w:r w:rsidRPr="002E0CD2">
        <w:t>Penalty:</w:t>
      </w:r>
      <w:r w:rsidRPr="002E0CD2">
        <w:tab/>
        <w:t>Imprisonment for 3 years, or 750 penalty units, or both.</w:t>
      </w:r>
    </w:p>
    <w:p w:rsidR="00AD1129" w:rsidRPr="002E0CD2" w:rsidRDefault="00A4765C" w:rsidP="002E0CD2">
      <w:pPr>
        <w:pStyle w:val="ActHead5"/>
      </w:pPr>
      <w:bookmarkStart w:id="121" w:name="_Toc436303364"/>
      <w:r w:rsidRPr="002E0CD2">
        <w:rPr>
          <w:rStyle w:val="CharSectno"/>
        </w:rPr>
        <w:t>88</w:t>
      </w:r>
      <w:r w:rsidR="00AD1129" w:rsidRPr="002E0CD2">
        <w:t xml:space="preserve">  Failing to advertise </w:t>
      </w:r>
      <w:r w:rsidR="00E012C0" w:rsidRPr="002E0CD2">
        <w:t>new dwellings</w:t>
      </w:r>
      <w:bookmarkEnd w:id="121"/>
    </w:p>
    <w:p w:rsidR="00EF3388" w:rsidRPr="002E0CD2" w:rsidRDefault="00EF3388" w:rsidP="002E0CD2">
      <w:pPr>
        <w:pStyle w:val="subsection"/>
      </w:pPr>
      <w:r w:rsidRPr="002E0CD2">
        <w:tab/>
      </w:r>
      <w:r w:rsidR="00850B19" w:rsidRPr="002E0CD2">
        <w:t>(1)</w:t>
      </w:r>
      <w:r w:rsidRPr="002E0CD2">
        <w:tab/>
        <w:t xml:space="preserve">A person (the </w:t>
      </w:r>
      <w:r w:rsidRPr="002E0CD2">
        <w:rPr>
          <w:b/>
          <w:i/>
        </w:rPr>
        <w:t>developer</w:t>
      </w:r>
      <w:r w:rsidRPr="002E0CD2">
        <w:t>) commits an offence if:</w:t>
      </w:r>
    </w:p>
    <w:p w:rsidR="00306C33" w:rsidRPr="002E0CD2" w:rsidRDefault="00EF3388" w:rsidP="002E0CD2">
      <w:pPr>
        <w:pStyle w:val="paragraph"/>
      </w:pPr>
      <w:r w:rsidRPr="002E0CD2">
        <w:tab/>
        <w:t>(a)</w:t>
      </w:r>
      <w:r w:rsidRPr="002E0CD2">
        <w:tab/>
        <w:t xml:space="preserve">the developer </w:t>
      </w:r>
      <w:r w:rsidR="00F20AC4" w:rsidRPr="002E0CD2">
        <w:t>is specified in a</w:t>
      </w:r>
      <w:r w:rsidR="003437DC" w:rsidRPr="002E0CD2">
        <w:t>n exemption</w:t>
      </w:r>
      <w:r w:rsidR="00F20AC4" w:rsidRPr="002E0CD2">
        <w:t xml:space="preserve"> certificate </w:t>
      </w:r>
      <w:r w:rsidR="006C3880" w:rsidRPr="002E0CD2">
        <w:t xml:space="preserve">given </w:t>
      </w:r>
      <w:r w:rsidR="00F20AC4" w:rsidRPr="002E0CD2">
        <w:t>under section</w:t>
      </w:r>
      <w:r w:rsidR="002E0CD2" w:rsidRPr="002E0CD2">
        <w:t> </w:t>
      </w:r>
      <w:r w:rsidR="00A4765C" w:rsidRPr="002E0CD2">
        <w:t>57</w:t>
      </w:r>
      <w:r w:rsidR="00F20AC4" w:rsidRPr="002E0CD2">
        <w:t xml:space="preserve"> in relation to an interest </w:t>
      </w:r>
      <w:r w:rsidR="007E52C7" w:rsidRPr="002E0CD2">
        <w:t xml:space="preserve">in Australian land </w:t>
      </w:r>
      <w:r w:rsidR="00707232" w:rsidRPr="002E0CD2">
        <w:t xml:space="preserve">on which a new dwelling </w:t>
      </w:r>
      <w:r w:rsidR="00F20AC4" w:rsidRPr="002E0CD2">
        <w:t xml:space="preserve">will be, is being or has been </w:t>
      </w:r>
      <w:r w:rsidR="00FC236D" w:rsidRPr="002E0CD2">
        <w:t>built</w:t>
      </w:r>
      <w:r w:rsidR="00F20AC4" w:rsidRPr="002E0CD2">
        <w:t xml:space="preserve">; </w:t>
      </w:r>
      <w:r w:rsidR="00306C33" w:rsidRPr="002E0CD2">
        <w:t>and</w:t>
      </w:r>
    </w:p>
    <w:p w:rsidR="00306C33" w:rsidRPr="002E0CD2" w:rsidRDefault="00306C33" w:rsidP="002E0CD2">
      <w:pPr>
        <w:pStyle w:val="paragraph"/>
      </w:pPr>
      <w:r w:rsidRPr="002E0CD2">
        <w:tab/>
        <w:t>(</w:t>
      </w:r>
      <w:r w:rsidR="006F6E37" w:rsidRPr="002E0CD2">
        <w:t>b</w:t>
      </w:r>
      <w:r w:rsidRPr="002E0CD2">
        <w:t>)</w:t>
      </w:r>
      <w:r w:rsidRPr="002E0CD2">
        <w:tab/>
        <w:t xml:space="preserve">the developer disposes of </w:t>
      </w:r>
      <w:r w:rsidR="0008351B" w:rsidRPr="002E0CD2">
        <w:t xml:space="preserve">an interest in the </w:t>
      </w:r>
      <w:r w:rsidR="007E52C7" w:rsidRPr="002E0CD2">
        <w:t xml:space="preserve">dwelling </w:t>
      </w:r>
      <w:r w:rsidRPr="002E0CD2">
        <w:t>to a foreign person; and</w:t>
      </w:r>
    </w:p>
    <w:p w:rsidR="00EF3388" w:rsidRPr="002E0CD2" w:rsidRDefault="00EF3388" w:rsidP="002E0CD2">
      <w:pPr>
        <w:pStyle w:val="paragraph"/>
      </w:pPr>
      <w:r w:rsidRPr="002E0CD2">
        <w:tab/>
        <w:t>(</w:t>
      </w:r>
      <w:r w:rsidR="006F6E37" w:rsidRPr="002E0CD2">
        <w:t>c</w:t>
      </w:r>
      <w:r w:rsidRPr="002E0CD2">
        <w:t>)</w:t>
      </w:r>
      <w:r w:rsidRPr="002E0CD2">
        <w:tab/>
        <w:t xml:space="preserve">the </w:t>
      </w:r>
      <w:r w:rsidR="006F6E37" w:rsidRPr="002E0CD2">
        <w:t xml:space="preserve">certificate includes a </w:t>
      </w:r>
      <w:r w:rsidRPr="002E0CD2">
        <w:t xml:space="preserve">condition </w:t>
      </w:r>
      <w:r w:rsidR="006F6E37" w:rsidRPr="002E0CD2">
        <w:t xml:space="preserve">requiring </w:t>
      </w:r>
      <w:r w:rsidRPr="002E0CD2">
        <w:t xml:space="preserve">the </w:t>
      </w:r>
      <w:r w:rsidR="003B6068" w:rsidRPr="002E0CD2">
        <w:t xml:space="preserve">sale of the dwelling to be </w:t>
      </w:r>
      <w:r w:rsidRPr="002E0CD2">
        <w:t>advertise</w:t>
      </w:r>
      <w:r w:rsidR="003B6068" w:rsidRPr="002E0CD2">
        <w:t>d</w:t>
      </w:r>
      <w:r w:rsidRPr="002E0CD2">
        <w:t xml:space="preserve"> </w:t>
      </w:r>
      <w:r w:rsidR="004255EE" w:rsidRPr="002E0CD2">
        <w:t xml:space="preserve">(however described) </w:t>
      </w:r>
      <w:r w:rsidR="003B6068" w:rsidRPr="002E0CD2">
        <w:t>in Australia</w:t>
      </w:r>
      <w:r w:rsidRPr="002E0CD2">
        <w:t>; and</w:t>
      </w:r>
    </w:p>
    <w:p w:rsidR="00EF3388" w:rsidRPr="002E0CD2" w:rsidRDefault="00EF3388" w:rsidP="002E0CD2">
      <w:pPr>
        <w:pStyle w:val="paragraph"/>
      </w:pPr>
      <w:r w:rsidRPr="002E0CD2">
        <w:tab/>
        <w:t>(</w:t>
      </w:r>
      <w:r w:rsidR="006F6E37" w:rsidRPr="002E0CD2">
        <w:t>d</w:t>
      </w:r>
      <w:r w:rsidRPr="002E0CD2">
        <w:t>)</w:t>
      </w:r>
      <w:r w:rsidRPr="002E0CD2">
        <w:tab/>
        <w:t xml:space="preserve">at the time the foreign person acquires the interest, the </w:t>
      </w:r>
      <w:r w:rsidR="00161FAD" w:rsidRPr="002E0CD2">
        <w:t>dwelling ha</w:t>
      </w:r>
      <w:r w:rsidR="002B4132" w:rsidRPr="002E0CD2">
        <w:t>s</w:t>
      </w:r>
      <w:r w:rsidR="00161FAD" w:rsidRPr="002E0CD2">
        <w:t xml:space="preserve"> not been advertised</w:t>
      </w:r>
      <w:r w:rsidR="003B6068" w:rsidRPr="002E0CD2">
        <w:t xml:space="preserve"> </w:t>
      </w:r>
      <w:r w:rsidR="007446B9" w:rsidRPr="002E0CD2">
        <w:t>in accordance with the condition.</w:t>
      </w:r>
    </w:p>
    <w:p w:rsidR="00AA4D14" w:rsidRPr="002E0CD2" w:rsidRDefault="00AA4D14" w:rsidP="002E0CD2">
      <w:pPr>
        <w:pStyle w:val="Penalty"/>
      </w:pPr>
      <w:r w:rsidRPr="002E0CD2">
        <w:t>Penalty:</w:t>
      </w:r>
      <w:r w:rsidRPr="002E0CD2">
        <w:tab/>
        <w:t>Imprisonment for 3 years, or 750 penalty units, or both.</w:t>
      </w:r>
    </w:p>
    <w:p w:rsidR="004255EE" w:rsidRPr="002E0CD2" w:rsidRDefault="004255EE" w:rsidP="002E0CD2">
      <w:pPr>
        <w:pStyle w:val="subsection"/>
      </w:pPr>
      <w:r w:rsidRPr="002E0CD2">
        <w:tab/>
        <w:t>(</w:t>
      </w:r>
      <w:r w:rsidR="00507858" w:rsidRPr="002E0CD2">
        <w:t>2</w:t>
      </w:r>
      <w:r w:rsidRPr="002E0CD2">
        <w:t>)</w:t>
      </w:r>
      <w:r w:rsidRPr="002E0CD2">
        <w:tab/>
      </w:r>
      <w:r w:rsidR="002E0CD2" w:rsidRPr="002E0CD2">
        <w:t>Paragraph (</w:t>
      </w:r>
      <w:r w:rsidRPr="002E0CD2">
        <w:t>1)(</w:t>
      </w:r>
      <w:r w:rsidR="006F6E37" w:rsidRPr="002E0CD2">
        <w:t>c</w:t>
      </w:r>
      <w:r w:rsidRPr="002E0CD2">
        <w:t xml:space="preserve">) does not limit where the sale of </w:t>
      </w:r>
      <w:r w:rsidR="002B4132" w:rsidRPr="002E0CD2">
        <w:t xml:space="preserve">a new </w:t>
      </w:r>
      <w:r w:rsidRPr="002E0CD2">
        <w:t>dwelli</w:t>
      </w:r>
      <w:r w:rsidR="002B4132" w:rsidRPr="002E0CD2">
        <w:t>ng may otherwise be advertised.</w:t>
      </w:r>
    </w:p>
    <w:p w:rsidR="002867D3" w:rsidRPr="002E0CD2" w:rsidRDefault="00A93276" w:rsidP="002E0CD2">
      <w:pPr>
        <w:pStyle w:val="ActHead3"/>
      </w:pPr>
      <w:bookmarkStart w:id="122" w:name="_Toc436303365"/>
      <w:r w:rsidRPr="002E0CD2">
        <w:rPr>
          <w:rStyle w:val="CharDivNo"/>
        </w:rPr>
        <w:t>Division</w:t>
      </w:r>
      <w:r w:rsidR="002E0CD2" w:rsidRPr="002E0CD2">
        <w:rPr>
          <w:rStyle w:val="CharDivNo"/>
        </w:rPr>
        <w:t> </w:t>
      </w:r>
      <w:r w:rsidR="00833423" w:rsidRPr="002E0CD2">
        <w:rPr>
          <w:rStyle w:val="CharDivNo"/>
        </w:rPr>
        <w:t>3</w:t>
      </w:r>
      <w:r w:rsidRPr="002E0CD2">
        <w:t>—</w:t>
      </w:r>
      <w:r w:rsidRPr="002E0CD2">
        <w:rPr>
          <w:rStyle w:val="CharDivText"/>
        </w:rPr>
        <w:t>Civil penalties</w:t>
      </w:r>
      <w:bookmarkEnd w:id="122"/>
    </w:p>
    <w:p w:rsidR="00B91316" w:rsidRPr="002E0CD2" w:rsidRDefault="00B91316" w:rsidP="002E0CD2">
      <w:pPr>
        <w:pStyle w:val="ActHead4"/>
      </w:pPr>
      <w:bookmarkStart w:id="123" w:name="_Toc436303366"/>
      <w:r w:rsidRPr="002E0CD2">
        <w:rPr>
          <w:rStyle w:val="CharSubdNo"/>
        </w:rPr>
        <w:t>Subdivision A</w:t>
      </w:r>
      <w:r w:rsidRPr="002E0CD2">
        <w:t>—</w:t>
      </w:r>
      <w:r w:rsidRPr="002E0CD2">
        <w:rPr>
          <w:rStyle w:val="CharSubdText"/>
        </w:rPr>
        <w:t xml:space="preserve">Civil penalties relating to </w:t>
      </w:r>
      <w:r w:rsidR="00904048" w:rsidRPr="002E0CD2">
        <w:rPr>
          <w:rStyle w:val="CharSubdText"/>
        </w:rPr>
        <w:t>significant actions</w:t>
      </w:r>
      <w:r w:rsidR="00F3595E" w:rsidRPr="002E0CD2">
        <w:rPr>
          <w:rStyle w:val="CharSubdText"/>
        </w:rPr>
        <w:t xml:space="preserve"> generally</w:t>
      </w:r>
      <w:bookmarkEnd w:id="123"/>
    </w:p>
    <w:p w:rsidR="00B91316" w:rsidRPr="002E0CD2" w:rsidRDefault="00A4765C" w:rsidP="002E0CD2">
      <w:pPr>
        <w:pStyle w:val="ActHead5"/>
      </w:pPr>
      <w:bookmarkStart w:id="124" w:name="_Toc436303367"/>
      <w:r w:rsidRPr="002E0CD2">
        <w:rPr>
          <w:rStyle w:val="CharSectno"/>
        </w:rPr>
        <w:t>89</w:t>
      </w:r>
      <w:r w:rsidR="00B91316" w:rsidRPr="002E0CD2">
        <w:t xml:space="preserve">  Contraven</w:t>
      </w:r>
      <w:r w:rsidR="00E012C0" w:rsidRPr="002E0CD2">
        <w:t>ing</w:t>
      </w:r>
      <w:r w:rsidR="00B91316" w:rsidRPr="002E0CD2">
        <w:t xml:space="preserve"> orders</w:t>
      </w:r>
      <w:r w:rsidR="00DF4AAF" w:rsidRPr="002E0CD2">
        <w:t xml:space="preserve"> under Part</w:t>
      </w:r>
      <w:r w:rsidR="002E0CD2" w:rsidRPr="002E0CD2">
        <w:t> </w:t>
      </w:r>
      <w:r w:rsidR="00DF4AAF" w:rsidRPr="002E0CD2">
        <w:t>3</w:t>
      </w:r>
      <w:bookmarkEnd w:id="124"/>
    </w:p>
    <w:p w:rsidR="00B91316" w:rsidRPr="002E0CD2" w:rsidRDefault="00B91316" w:rsidP="002E0CD2">
      <w:pPr>
        <w:pStyle w:val="subsection"/>
      </w:pPr>
      <w:r w:rsidRPr="002E0CD2">
        <w:tab/>
      </w:r>
      <w:r w:rsidRPr="002E0CD2">
        <w:tab/>
        <w:t xml:space="preserve">A person must not contravene an order </w:t>
      </w:r>
      <w:r w:rsidR="0086031E" w:rsidRPr="002E0CD2">
        <w:t xml:space="preserve">made </w:t>
      </w:r>
      <w:r w:rsidRPr="002E0CD2">
        <w:t>under Part</w:t>
      </w:r>
      <w:r w:rsidR="002E0CD2" w:rsidRPr="002E0CD2">
        <w:t> </w:t>
      </w:r>
      <w:r w:rsidRPr="002E0CD2">
        <w:t>3.</w:t>
      </w:r>
    </w:p>
    <w:p w:rsidR="00B91316" w:rsidRPr="002E0CD2" w:rsidRDefault="00B91316" w:rsidP="002E0CD2">
      <w:pPr>
        <w:pStyle w:val="Penalty"/>
      </w:pPr>
      <w:r w:rsidRPr="002E0CD2">
        <w:t>Civil penalty:</w:t>
      </w:r>
      <w:r w:rsidR="00F82705" w:rsidRPr="002E0CD2">
        <w:tab/>
      </w:r>
      <w:r w:rsidRPr="002E0CD2">
        <w:t>250 penalty units.</w:t>
      </w:r>
    </w:p>
    <w:p w:rsidR="002867D3" w:rsidRPr="002E0CD2" w:rsidRDefault="002867D3" w:rsidP="002E0CD2">
      <w:pPr>
        <w:pStyle w:val="ActHead4"/>
      </w:pPr>
      <w:bookmarkStart w:id="125" w:name="_Toc436303368"/>
      <w:r w:rsidRPr="002E0CD2">
        <w:rPr>
          <w:rStyle w:val="CharSubdNo"/>
        </w:rPr>
        <w:lastRenderedPageBreak/>
        <w:t xml:space="preserve">Subdivision </w:t>
      </w:r>
      <w:r w:rsidR="00B91316" w:rsidRPr="002E0CD2">
        <w:rPr>
          <w:rStyle w:val="CharSubdNo"/>
        </w:rPr>
        <w:t>B</w:t>
      </w:r>
      <w:r w:rsidRPr="002E0CD2">
        <w:t>—</w:t>
      </w:r>
      <w:r w:rsidRPr="002E0CD2">
        <w:rPr>
          <w:rStyle w:val="CharSubdText"/>
        </w:rPr>
        <w:t xml:space="preserve">Civil penalties relating to </w:t>
      </w:r>
      <w:r w:rsidR="00B1008A" w:rsidRPr="002E0CD2">
        <w:rPr>
          <w:rStyle w:val="CharSubdText"/>
        </w:rPr>
        <w:t xml:space="preserve">actions (except in relation to </w:t>
      </w:r>
      <w:r w:rsidR="00233390" w:rsidRPr="002E0CD2">
        <w:rPr>
          <w:rStyle w:val="CharSubdText"/>
        </w:rPr>
        <w:t xml:space="preserve">residential </w:t>
      </w:r>
      <w:r w:rsidRPr="002E0CD2">
        <w:rPr>
          <w:rStyle w:val="CharSubdText"/>
        </w:rPr>
        <w:t>land</w:t>
      </w:r>
      <w:r w:rsidR="00B1008A" w:rsidRPr="002E0CD2">
        <w:rPr>
          <w:rStyle w:val="CharSubdText"/>
        </w:rPr>
        <w:t>)</w:t>
      </w:r>
      <w:bookmarkEnd w:id="125"/>
    </w:p>
    <w:p w:rsidR="00896B36" w:rsidRPr="002E0CD2" w:rsidRDefault="00A4765C" w:rsidP="002E0CD2">
      <w:pPr>
        <w:pStyle w:val="ActHead5"/>
      </w:pPr>
      <w:bookmarkStart w:id="126" w:name="_Toc436303369"/>
      <w:r w:rsidRPr="002E0CD2">
        <w:rPr>
          <w:rStyle w:val="CharSectno"/>
        </w:rPr>
        <w:t>90</w:t>
      </w:r>
      <w:r w:rsidR="00896B36" w:rsidRPr="002E0CD2">
        <w:t xml:space="preserve">  </w:t>
      </w:r>
      <w:r w:rsidR="0064247C" w:rsidRPr="002E0CD2">
        <w:t xml:space="preserve">This </w:t>
      </w:r>
      <w:r w:rsidR="00896B36" w:rsidRPr="002E0CD2">
        <w:t>Subdivision does not apply to actions relating to interests in residential land</w:t>
      </w:r>
      <w:bookmarkEnd w:id="126"/>
    </w:p>
    <w:p w:rsidR="00896B36" w:rsidRPr="002E0CD2" w:rsidRDefault="00896B36" w:rsidP="002E0CD2">
      <w:pPr>
        <w:pStyle w:val="subsection"/>
      </w:pPr>
      <w:r w:rsidRPr="002E0CD2">
        <w:tab/>
      </w:r>
      <w:r w:rsidRPr="002E0CD2">
        <w:tab/>
        <w:t>This Subdivision does not apply in relation to a significant action or notifiable action relating to an interest in residential land.</w:t>
      </w:r>
    </w:p>
    <w:p w:rsidR="00A93276" w:rsidRPr="002E0CD2" w:rsidRDefault="00A4765C" w:rsidP="002E0CD2">
      <w:pPr>
        <w:pStyle w:val="ActHead5"/>
      </w:pPr>
      <w:bookmarkStart w:id="127" w:name="_Toc436303370"/>
      <w:r w:rsidRPr="002E0CD2">
        <w:rPr>
          <w:rStyle w:val="CharSectno"/>
        </w:rPr>
        <w:t>91</w:t>
      </w:r>
      <w:r w:rsidR="00A93276" w:rsidRPr="002E0CD2">
        <w:t xml:space="preserve">  Fail</w:t>
      </w:r>
      <w:r w:rsidR="00CA52CF" w:rsidRPr="002E0CD2">
        <w:t>ing to give notice</w:t>
      </w:r>
      <w:bookmarkEnd w:id="127"/>
    </w:p>
    <w:p w:rsidR="00097B15" w:rsidRPr="002E0CD2" w:rsidRDefault="00A93276" w:rsidP="002E0CD2">
      <w:pPr>
        <w:pStyle w:val="subsection"/>
      </w:pPr>
      <w:r w:rsidRPr="002E0CD2">
        <w:tab/>
      </w:r>
      <w:r w:rsidRPr="002E0CD2">
        <w:tab/>
      </w:r>
      <w:r w:rsidR="00097B15" w:rsidRPr="002E0CD2">
        <w:t xml:space="preserve">A </w:t>
      </w:r>
      <w:r w:rsidR="00904048" w:rsidRPr="002E0CD2">
        <w:t xml:space="preserve">foreign </w:t>
      </w:r>
      <w:r w:rsidR="00097B15" w:rsidRPr="002E0CD2">
        <w:t xml:space="preserve">person </w:t>
      </w:r>
      <w:r w:rsidR="00904048" w:rsidRPr="002E0CD2">
        <w:t xml:space="preserve">who proposes to </w:t>
      </w:r>
      <w:r w:rsidR="008E112E" w:rsidRPr="002E0CD2">
        <w:t xml:space="preserve">take </w:t>
      </w:r>
      <w:r w:rsidR="008A59B2" w:rsidRPr="002E0CD2">
        <w:t xml:space="preserve">a notifiable action </w:t>
      </w:r>
      <w:r w:rsidR="00904048" w:rsidRPr="002E0CD2">
        <w:t xml:space="preserve">must give </w:t>
      </w:r>
      <w:r w:rsidR="0086031E" w:rsidRPr="002E0CD2">
        <w:t xml:space="preserve">a </w:t>
      </w:r>
      <w:r w:rsidR="00904048" w:rsidRPr="002E0CD2">
        <w:t xml:space="preserve">notice </w:t>
      </w:r>
      <w:r w:rsidR="001B05A0" w:rsidRPr="002E0CD2">
        <w:t xml:space="preserve">under </w:t>
      </w:r>
      <w:r w:rsidR="000870FD" w:rsidRPr="002E0CD2">
        <w:t>section</w:t>
      </w:r>
      <w:r w:rsidR="002E0CD2" w:rsidRPr="002E0CD2">
        <w:t> </w:t>
      </w:r>
      <w:r w:rsidR="00A4765C" w:rsidRPr="002E0CD2">
        <w:t>81</w:t>
      </w:r>
      <w:r w:rsidR="00904048" w:rsidRPr="002E0CD2">
        <w:t xml:space="preserve"> before </w:t>
      </w:r>
      <w:r w:rsidR="008E112E" w:rsidRPr="002E0CD2">
        <w:t>taking the action</w:t>
      </w:r>
      <w:r w:rsidR="00097B15" w:rsidRPr="002E0CD2">
        <w:t>.</w:t>
      </w:r>
    </w:p>
    <w:p w:rsidR="004C49A9" w:rsidRPr="002E0CD2" w:rsidRDefault="004C49A9" w:rsidP="002E0CD2">
      <w:pPr>
        <w:pStyle w:val="notetext"/>
      </w:pPr>
      <w:r w:rsidRPr="002E0CD2">
        <w:t>Note:</w:t>
      </w:r>
      <w:r w:rsidRPr="002E0CD2">
        <w:tab/>
        <w:t>If a person takes an action by entering an agreement, the action is not taken until the agreement is binding on the person (see subsections</w:t>
      </w:r>
      <w:r w:rsidR="002E0CD2" w:rsidRPr="002E0CD2">
        <w:t> </w:t>
      </w:r>
      <w:r w:rsidR="00A4765C" w:rsidRPr="002E0CD2">
        <w:t>15</w:t>
      </w:r>
      <w:r w:rsidRPr="002E0CD2">
        <w:t>(4) and (5)).</w:t>
      </w:r>
    </w:p>
    <w:p w:rsidR="006A2859" w:rsidRPr="002E0CD2" w:rsidRDefault="00DA71A9" w:rsidP="002E0CD2">
      <w:pPr>
        <w:pStyle w:val="Penalty"/>
      </w:pPr>
      <w:r w:rsidRPr="002E0CD2">
        <w:t>Civil p</w:t>
      </w:r>
      <w:r w:rsidR="00A93276" w:rsidRPr="002E0CD2">
        <w:t>enalty:</w:t>
      </w:r>
      <w:r w:rsidR="00F82705" w:rsidRPr="002E0CD2">
        <w:tab/>
      </w:r>
      <w:r w:rsidRPr="002E0CD2">
        <w:t>250</w:t>
      </w:r>
      <w:r w:rsidR="00A93276" w:rsidRPr="002E0CD2">
        <w:t xml:space="preserve"> penalty units.</w:t>
      </w:r>
    </w:p>
    <w:p w:rsidR="00A93276" w:rsidRPr="002E0CD2" w:rsidRDefault="00A4765C" w:rsidP="002E0CD2">
      <w:pPr>
        <w:pStyle w:val="ActHead5"/>
      </w:pPr>
      <w:bookmarkStart w:id="128" w:name="_Toc436303371"/>
      <w:r w:rsidRPr="002E0CD2">
        <w:rPr>
          <w:rStyle w:val="CharSectno"/>
        </w:rPr>
        <w:t>92</w:t>
      </w:r>
      <w:r w:rsidR="00A93276" w:rsidRPr="002E0CD2">
        <w:t xml:space="preserve">  </w:t>
      </w:r>
      <w:r w:rsidR="008E112E" w:rsidRPr="002E0CD2">
        <w:t xml:space="preserve">Taking </w:t>
      </w:r>
      <w:r w:rsidR="008D0A51" w:rsidRPr="002E0CD2">
        <w:t xml:space="preserve">significant </w:t>
      </w:r>
      <w:r w:rsidR="008E112E" w:rsidRPr="002E0CD2">
        <w:t xml:space="preserve">action </w:t>
      </w:r>
      <w:r w:rsidR="00DF4AAF" w:rsidRPr="002E0CD2">
        <w:t xml:space="preserve">before </w:t>
      </w:r>
      <w:r w:rsidR="00A93276" w:rsidRPr="002E0CD2">
        <w:t xml:space="preserve">end of </w:t>
      </w:r>
      <w:r w:rsidR="00DF4AAF" w:rsidRPr="002E0CD2">
        <w:t>period</w:t>
      </w:r>
      <w:bookmarkEnd w:id="128"/>
    </w:p>
    <w:p w:rsidR="0051667F" w:rsidRPr="002E0CD2" w:rsidRDefault="00A93276" w:rsidP="002E0CD2">
      <w:pPr>
        <w:pStyle w:val="subsection"/>
      </w:pPr>
      <w:r w:rsidRPr="002E0CD2">
        <w:tab/>
      </w:r>
      <w:r w:rsidRPr="002E0CD2">
        <w:tab/>
      </w:r>
      <w:r w:rsidR="001B05A0" w:rsidRPr="002E0CD2">
        <w:t xml:space="preserve">A </w:t>
      </w:r>
      <w:r w:rsidR="00904048" w:rsidRPr="002E0CD2">
        <w:t xml:space="preserve">foreign </w:t>
      </w:r>
      <w:r w:rsidRPr="002E0CD2">
        <w:t xml:space="preserve">person </w:t>
      </w:r>
      <w:r w:rsidR="0051667F" w:rsidRPr="002E0CD2">
        <w:t>who proposes to take a significant action must not take the action before the day mentioned in section</w:t>
      </w:r>
      <w:r w:rsidR="002E0CD2" w:rsidRPr="002E0CD2">
        <w:t> </w:t>
      </w:r>
      <w:r w:rsidR="00A4765C" w:rsidRPr="002E0CD2">
        <w:t>82</w:t>
      </w:r>
      <w:r w:rsidR="0051667F" w:rsidRPr="002E0CD2">
        <w:t xml:space="preserve"> if:</w:t>
      </w:r>
    </w:p>
    <w:p w:rsidR="0051667F" w:rsidRPr="002E0CD2" w:rsidRDefault="0051667F" w:rsidP="002E0CD2">
      <w:pPr>
        <w:pStyle w:val="paragraph"/>
      </w:pPr>
      <w:r w:rsidRPr="002E0CD2">
        <w:tab/>
        <w:t>(a)</w:t>
      </w:r>
      <w:r w:rsidRPr="002E0CD2">
        <w:tab/>
        <w:t xml:space="preserve">the person </w:t>
      </w:r>
      <w:r w:rsidR="005D7C5B" w:rsidRPr="002E0CD2">
        <w:t xml:space="preserve">gives a notice </w:t>
      </w:r>
      <w:r w:rsidRPr="002E0CD2">
        <w:t xml:space="preserve">to the Treasurer </w:t>
      </w:r>
      <w:r w:rsidR="0027598E" w:rsidRPr="002E0CD2">
        <w:t xml:space="preserve">stating that </w:t>
      </w:r>
      <w:r w:rsidR="0050485A" w:rsidRPr="002E0CD2">
        <w:t>the</w:t>
      </w:r>
      <w:r w:rsidR="0027598E" w:rsidRPr="002E0CD2">
        <w:t xml:space="preserve"> action is proposed to be taken</w:t>
      </w:r>
      <w:r w:rsidRPr="002E0CD2">
        <w:t>; and</w:t>
      </w:r>
    </w:p>
    <w:p w:rsidR="007C595D" w:rsidRPr="002E0CD2" w:rsidRDefault="0051667F" w:rsidP="002E0CD2">
      <w:pPr>
        <w:pStyle w:val="paragraph"/>
      </w:pPr>
      <w:r w:rsidRPr="002E0CD2">
        <w:tab/>
        <w:t>(b)</w:t>
      </w:r>
      <w:r w:rsidRPr="002E0CD2">
        <w:tab/>
        <w:t>if a change in control is required for the action to be a significant action—the action would result in a change in control</w:t>
      </w:r>
      <w:r w:rsidR="007C595D" w:rsidRPr="002E0CD2">
        <w:t>.</w:t>
      </w:r>
    </w:p>
    <w:p w:rsidR="004C49A9" w:rsidRPr="002E0CD2" w:rsidRDefault="004C49A9" w:rsidP="002E0CD2">
      <w:pPr>
        <w:pStyle w:val="notetext"/>
      </w:pPr>
      <w:r w:rsidRPr="002E0CD2">
        <w:t>Note 1:</w:t>
      </w:r>
      <w:r w:rsidRPr="002E0CD2">
        <w:tab/>
        <w:t>If a person takes an action by entering an agreement, the action is not taken until the agreement is binding on the person (see subsections</w:t>
      </w:r>
      <w:r w:rsidR="002E0CD2" w:rsidRPr="002E0CD2">
        <w:t> </w:t>
      </w:r>
      <w:r w:rsidR="00A4765C" w:rsidRPr="002E0CD2">
        <w:t>15</w:t>
      </w:r>
      <w:r w:rsidRPr="002E0CD2">
        <w:t>(4) and (5)).</w:t>
      </w:r>
    </w:p>
    <w:p w:rsidR="0051667F" w:rsidRPr="002E0CD2" w:rsidRDefault="0051667F" w:rsidP="002E0CD2">
      <w:pPr>
        <w:pStyle w:val="notetext"/>
      </w:pPr>
      <w:r w:rsidRPr="002E0CD2">
        <w:t>Note 2:</w:t>
      </w:r>
      <w:r w:rsidRPr="002E0CD2">
        <w:tab/>
        <w:t>A notice might be given under section</w:t>
      </w:r>
      <w:r w:rsidR="002E0CD2" w:rsidRPr="002E0CD2">
        <w:t> </w:t>
      </w:r>
      <w:r w:rsidR="00A4765C" w:rsidRPr="002E0CD2">
        <w:t>81</w:t>
      </w:r>
      <w:r w:rsidRPr="002E0CD2">
        <w:t xml:space="preserve"> or because a foreign person </w:t>
      </w:r>
      <w:r w:rsidR="0050485A" w:rsidRPr="002E0CD2">
        <w:t xml:space="preserve">chooses </w:t>
      </w:r>
      <w:r w:rsidRPr="002E0CD2">
        <w:t>to give a notice despite not being required to do so.</w:t>
      </w:r>
    </w:p>
    <w:p w:rsidR="00097B15" w:rsidRPr="002E0CD2" w:rsidRDefault="00097B15" w:rsidP="002E0CD2">
      <w:pPr>
        <w:pStyle w:val="Penalty"/>
      </w:pPr>
      <w:r w:rsidRPr="002E0CD2">
        <w:t>Civil penalty:</w:t>
      </w:r>
      <w:r w:rsidR="00F82705" w:rsidRPr="002E0CD2">
        <w:tab/>
      </w:r>
      <w:r w:rsidRPr="002E0CD2">
        <w:t>250 penalty units.</w:t>
      </w:r>
    </w:p>
    <w:p w:rsidR="00A93276" w:rsidRPr="002E0CD2" w:rsidRDefault="00A4765C" w:rsidP="002E0CD2">
      <w:pPr>
        <w:pStyle w:val="ActHead5"/>
      </w:pPr>
      <w:bookmarkStart w:id="129" w:name="_Toc436303372"/>
      <w:r w:rsidRPr="002E0CD2">
        <w:rPr>
          <w:rStyle w:val="CharSectno"/>
        </w:rPr>
        <w:lastRenderedPageBreak/>
        <w:t>93</w:t>
      </w:r>
      <w:r w:rsidR="00A93276" w:rsidRPr="002E0CD2">
        <w:t xml:space="preserve">  Contravening conditions</w:t>
      </w:r>
      <w:bookmarkEnd w:id="129"/>
    </w:p>
    <w:p w:rsidR="00DF111C" w:rsidRPr="002E0CD2" w:rsidRDefault="00DF111C" w:rsidP="002E0CD2">
      <w:pPr>
        <w:pStyle w:val="SubsectionHead"/>
      </w:pPr>
      <w:r w:rsidRPr="002E0CD2">
        <w:t xml:space="preserve">Conditions in </w:t>
      </w:r>
      <w:r w:rsidR="00D458B3" w:rsidRPr="002E0CD2">
        <w:t>no objection notification</w:t>
      </w:r>
      <w:r w:rsidRPr="002E0CD2">
        <w:t>s</w:t>
      </w:r>
    </w:p>
    <w:p w:rsidR="001C5C5A" w:rsidRPr="002E0CD2" w:rsidRDefault="001C5C5A" w:rsidP="002E0CD2">
      <w:pPr>
        <w:pStyle w:val="subsection"/>
      </w:pPr>
      <w:r w:rsidRPr="002E0CD2">
        <w:tab/>
      </w:r>
      <w:r w:rsidR="00DF111C" w:rsidRPr="002E0CD2">
        <w:t>(1)</w:t>
      </w:r>
      <w:r w:rsidRPr="002E0CD2">
        <w:tab/>
      </w:r>
      <w:r w:rsidR="00826BFC" w:rsidRPr="002E0CD2">
        <w:t xml:space="preserve">A </w:t>
      </w:r>
      <w:r w:rsidRPr="002E0CD2">
        <w:t xml:space="preserve">person </w:t>
      </w:r>
      <w:r w:rsidR="00826BFC" w:rsidRPr="002E0CD2">
        <w:t xml:space="preserve">who </w:t>
      </w:r>
      <w:r w:rsidRPr="002E0CD2">
        <w:t>is given a</w:t>
      </w:r>
      <w:r w:rsidR="00EB16FB" w:rsidRPr="002E0CD2">
        <w:t xml:space="preserve"> </w:t>
      </w:r>
      <w:r w:rsidR="00D458B3" w:rsidRPr="002E0CD2">
        <w:t>no objection notification</w:t>
      </w:r>
      <w:r w:rsidRPr="002E0CD2">
        <w:t xml:space="preserve"> under section</w:t>
      </w:r>
      <w:r w:rsidR="002E0CD2" w:rsidRPr="002E0CD2">
        <w:t> </w:t>
      </w:r>
      <w:r w:rsidR="00A4765C" w:rsidRPr="002E0CD2">
        <w:t>74</w:t>
      </w:r>
      <w:r w:rsidRPr="002E0CD2">
        <w:t xml:space="preserve"> </w:t>
      </w:r>
      <w:r w:rsidR="00F34B30" w:rsidRPr="002E0CD2">
        <w:t>(</w:t>
      </w:r>
      <w:r w:rsidR="0038373C" w:rsidRPr="002E0CD2">
        <w:t xml:space="preserve">no objection notification </w:t>
      </w:r>
      <w:r w:rsidR="00F34B30" w:rsidRPr="002E0CD2">
        <w:t>imposing conditions)</w:t>
      </w:r>
      <w:r w:rsidR="00862717" w:rsidRPr="002E0CD2">
        <w:t xml:space="preserve"> </w:t>
      </w:r>
      <w:r w:rsidR="00826BFC" w:rsidRPr="002E0CD2">
        <w:t xml:space="preserve">must </w:t>
      </w:r>
      <w:r w:rsidR="00C12FF8" w:rsidRPr="002E0CD2">
        <w:t xml:space="preserve">not </w:t>
      </w:r>
      <w:r w:rsidRPr="002E0CD2">
        <w:t xml:space="preserve">contravene </w:t>
      </w:r>
      <w:r w:rsidR="005B0265" w:rsidRPr="002E0CD2">
        <w:t>a</w:t>
      </w:r>
      <w:r w:rsidRPr="002E0CD2">
        <w:t xml:space="preserve"> condition</w:t>
      </w:r>
      <w:r w:rsidR="005B0265" w:rsidRPr="002E0CD2">
        <w:t xml:space="preserve"> specified in the </w:t>
      </w:r>
      <w:r w:rsidR="001818E9" w:rsidRPr="002E0CD2">
        <w:t>notification</w:t>
      </w:r>
      <w:r w:rsidRPr="002E0CD2">
        <w:t>.</w:t>
      </w:r>
    </w:p>
    <w:p w:rsidR="001C5C5A" w:rsidRPr="002E0CD2" w:rsidRDefault="001C5C5A" w:rsidP="002E0CD2">
      <w:pPr>
        <w:pStyle w:val="Penalty"/>
      </w:pPr>
      <w:r w:rsidRPr="002E0CD2">
        <w:t>Civil penalty:</w:t>
      </w:r>
      <w:r w:rsidR="00F82705" w:rsidRPr="002E0CD2">
        <w:tab/>
      </w:r>
      <w:r w:rsidRPr="002E0CD2">
        <w:t>250 penalty units.</w:t>
      </w:r>
    </w:p>
    <w:p w:rsidR="00DF111C" w:rsidRPr="002E0CD2" w:rsidRDefault="00DF111C" w:rsidP="002E0CD2">
      <w:pPr>
        <w:pStyle w:val="SubsectionHead"/>
      </w:pPr>
      <w:r w:rsidRPr="002E0CD2">
        <w:t>Conditions in exemption certificates</w:t>
      </w:r>
    </w:p>
    <w:p w:rsidR="0026055A" w:rsidRPr="002E0CD2" w:rsidRDefault="0026055A" w:rsidP="002E0CD2">
      <w:pPr>
        <w:pStyle w:val="subsection"/>
      </w:pPr>
      <w:r w:rsidRPr="002E0CD2">
        <w:tab/>
      </w:r>
      <w:r w:rsidR="00DF111C" w:rsidRPr="002E0CD2">
        <w:t>(2)</w:t>
      </w:r>
      <w:r w:rsidRPr="002E0CD2">
        <w:tab/>
        <w:t>A person who is specified in an exemption certificate must not contravene a condition specified in the certificate.</w:t>
      </w:r>
    </w:p>
    <w:p w:rsidR="0026055A" w:rsidRPr="002E0CD2" w:rsidRDefault="0026055A" w:rsidP="002E0CD2">
      <w:pPr>
        <w:pStyle w:val="Penalty"/>
      </w:pPr>
      <w:r w:rsidRPr="002E0CD2">
        <w:t>Civil penalty:</w:t>
      </w:r>
      <w:r w:rsidR="00F82705" w:rsidRPr="002E0CD2">
        <w:tab/>
      </w:r>
      <w:r w:rsidRPr="002E0CD2">
        <w:t>250 penalty units.</w:t>
      </w:r>
    </w:p>
    <w:p w:rsidR="002867D3" w:rsidRPr="002E0CD2" w:rsidRDefault="002867D3" w:rsidP="002E0CD2">
      <w:pPr>
        <w:pStyle w:val="ActHead4"/>
      </w:pPr>
      <w:bookmarkStart w:id="130" w:name="_Toc436303373"/>
      <w:r w:rsidRPr="002E0CD2">
        <w:rPr>
          <w:rStyle w:val="CharSubdNo"/>
        </w:rPr>
        <w:t xml:space="preserve">Subdivision </w:t>
      </w:r>
      <w:r w:rsidR="00B91316" w:rsidRPr="002E0CD2">
        <w:rPr>
          <w:rStyle w:val="CharSubdNo"/>
        </w:rPr>
        <w:t>C</w:t>
      </w:r>
      <w:r w:rsidRPr="002E0CD2">
        <w:t>—</w:t>
      </w:r>
      <w:r w:rsidRPr="002E0CD2">
        <w:rPr>
          <w:rStyle w:val="CharSubdText"/>
        </w:rPr>
        <w:t>Civil penalties relating to residential land</w:t>
      </w:r>
      <w:bookmarkEnd w:id="130"/>
    </w:p>
    <w:p w:rsidR="00160873" w:rsidRPr="002E0CD2" w:rsidRDefault="00A4765C" w:rsidP="002E0CD2">
      <w:pPr>
        <w:pStyle w:val="ActHead5"/>
      </w:pPr>
      <w:bookmarkStart w:id="131" w:name="_Toc436303374"/>
      <w:r w:rsidRPr="002E0CD2">
        <w:rPr>
          <w:rStyle w:val="CharSectno"/>
        </w:rPr>
        <w:t>94</w:t>
      </w:r>
      <w:r w:rsidR="00160873" w:rsidRPr="002E0CD2">
        <w:t xml:space="preserve">  </w:t>
      </w:r>
      <w:r w:rsidR="00F64E81" w:rsidRPr="002E0CD2">
        <w:t>A</w:t>
      </w:r>
      <w:r w:rsidR="00160873" w:rsidRPr="002E0CD2">
        <w:t>cquisition of interest</w:t>
      </w:r>
      <w:r w:rsidR="00F64E81" w:rsidRPr="002E0CD2">
        <w:t>s</w:t>
      </w:r>
      <w:r w:rsidR="00160873" w:rsidRPr="002E0CD2">
        <w:t xml:space="preserve"> in residential land</w:t>
      </w:r>
      <w:bookmarkEnd w:id="131"/>
    </w:p>
    <w:p w:rsidR="008D0A51" w:rsidRPr="002E0CD2" w:rsidRDefault="003B4A64" w:rsidP="002E0CD2">
      <w:pPr>
        <w:pStyle w:val="subsection"/>
      </w:pPr>
      <w:r w:rsidRPr="002E0CD2">
        <w:tab/>
        <w:t>(1)</w:t>
      </w:r>
      <w:r w:rsidRPr="002E0CD2">
        <w:tab/>
      </w:r>
      <w:r w:rsidR="005B0265" w:rsidRPr="002E0CD2">
        <w:t>A</w:t>
      </w:r>
      <w:r w:rsidRPr="002E0CD2">
        <w:t xml:space="preserve"> </w:t>
      </w:r>
      <w:r w:rsidR="00937C4A" w:rsidRPr="002E0CD2">
        <w:t xml:space="preserve">foreign </w:t>
      </w:r>
      <w:r w:rsidRPr="002E0CD2">
        <w:t xml:space="preserve">person </w:t>
      </w:r>
      <w:r w:rsidR="005B0265" w:rsidRPr="002E0CD2">
        <w:t xml:space="preserve">who </w:t>
      </w:r>
      <w:r w:rsidR="00DD4B0C" w:rsidRPr="002E0CD2">
        <w:t xml:space="preserve">proposes to </w:t>
      </w:r>
      <w:r w:rsidR="008E112E" w:rsidRPr="002E0CD2">
        <w:t xml:space="preserve">take a notifiable action </w:t>
      </w:r>
      <w:r w:rsidR="005C65AE" w:rsidRPr="002E0CD2">
        <w:t xml:space="preserve">that is </w:t>
      </w:r>
      <w:r w:rsidR="00D161EB" w:rsidRPr="002E0CD2">
        <w:t xml:space="preserve">a residential land acquisition </w:t>
      </w:r>
      <w:r w:rsidR="005B0265" w:rsidRPr="002E0CD2">
        <w:t>must not</w:t>
      </w:r>
      <w:r w:rsidR="008D0A51" w:rsidRPr="002E0CD2">
        <w:t xml:space="preserve"> </w:t>
      </w:r>
      <w:r w:rsidR="008E112E" w:rsidRPr="002E0CD2">
        <w:t xml:space="preserve">take the action </w:t>
      </w:r>
      <w:r w:rsidR="00160873" w:rsidRPr="002E0CD2">
        <w:t xml:space="preserve">if </w:t>
      </w:r>
      <w:r w:rsidR="007E52C7" w:rsidRPr="002E0CD2">
        <w:t xml:space="preserve">the foreign person has not </w:t>
      </w:r>
      <w:r w:rsidR="003E6A9D" w:rsidRPr="002E0CD2">
        <w:t xml:space="preserve">given </w:t>
      </w:r>
      <w:r w:rsidR="007E52C7" w:rsidRPr="002E0CD2">
        <w:t xml:space="preserve">a notice relating </w:t>
      </w:r>
      <w:r w:rsidR="002F5FF4" w:rsidRPr="002E0CD2">
        <w:t xml:space="preserve">to </w:t>
      </w:r>
      <w:r w:rsidR="003E6A9D" w:rsidRPr="002E0CD2">
        <w:t xml:space="preserve">the action under </w:t>
      </w:r>
      <w:r w:rsidR="000870FD" w:rsidRPr="002E0CD2">
        <w:t>section</w:t>
      </w:r>
      <w:r w:rsidR="002E0CD2" w:rsidRPr="002E0CD2">
        <w:t> </w:t>
      </w:r>
      <w:r w:rsidR="00A4765C" w:rsidRPr="002E0CD2">
        <w:t>81</w:t>
      </w:r>
      <w:r w:rsidR="008D0A51" w:rsidRPr="002E0CD2">
        <w:t>.</w:t>
      </w:r>
    </w:p>
    <w:p w:rsidR="00FC321C" w:rsidRPr="002E0CD2" w:rsidRDefault="00FC321C" w:rsidP="002E0CD2">
      <w:pPr>
        <w:pStyle w:val="notetext"/>
      </w:pPr>
      <w:r w:rsidRPr="002E0CD2">
        <w:t>Note:</w:t>
      </w:r>
      <w:r w:rsidRPr="002E0CD2">
        <w:tab/>
        <w:t>If a person takes an action by entering an agreement, the action is not taken until the agreement is binding on the person (see subsections</w:t>
      </w:r>
      <w:r w:rsidR="002E0CD2" w:rsidRPr="002E0CD2">
        <w:t> </w:t>
      </w:r>
      <w:r w:rsidR="00A4765C" w:rsidRPr="002E0CD2">
        <w:t>15</w:t>
      </w:r>
      <w:r w:rsidRPr="002E0CD2">
        <w:t>(4) and (5)).</w:t>
      </w:r>
    </w:p>
    <w:p w:rsidR="008D0A51" w:rsidRPr="002E0CD2" w:rsidRDefault="008D0A51" w:rsidP="002E0CD2">
      <w:pPr>
        <w:pStyle w:val="subsection"/>
      </w:pPr>
      <w:r w:rsidRPr="002E0CD2">
        <w:tab/>
        <w:t>(2)</w:t>
      </w:r>
      <w:r w:rsidRPr="002E0CD2">
        <w:tab/>
        <w:t xml:space="preserve">A foreign person </w:t>
      </w:r>
      <w:r w:rsidR="00FC321C" w:rsidRPr="002E0CD2">
        <w:t xml:space="preserve">who </w:t>
      </w:r>
      <w:r w:rsidRPr="002E0CD2">
        <w:t>gives a notice to the Treasurer</w:t>
      </w:r>
      <w:r w:rsidR="00DF7242" w:rsidRPr="002E0CD2">
        <w:t>,</w:t>
      </w:r>
      <w:r w:rsidRPr="002E0CD2">
        <w:t xml:space="preserve"> stating that </w:t>
      </w:r>
      <w:r w:rsidR="000D7059" w:rsidRPr="002E0CD2">
        <w:t xml:space="preserve">a notifiable action that is a </w:t>
      </w:r>
      <w:r w:rsidRPr="002E0CD2">
        <w:t xml:space="preserve">residential land </w:t>
      </w:r>
      <w:r w:rsidR="005C65AE" w:rsidRPr="002E0CD2">
        <w:t xml:space="preserve">acquisition </w:t>
      </w:r>
      <w:r w:rsidRPr="002E0CD2">
        <w:t>is proposed to be taken</w:t>
      </w:r>
      <w:r w:rsidR="00DF7242" w:rsidRPr="002E0CD2">
        <w:t>,</w:t>
      </w:r>
      <w:r w:rsidRPr="002E0CD2">
        <w:t xml:space="preserve"> must not take the action before the day mentioned in section</w:t>
      </w:r>
      <w:r w:rsidR="002E0CD2" w:rsidRPr="002E0CD2">
        <w:t> </w:t>
      </w:r>
      <w:r w:rsidR="00A4765C" w:rsidRPr="002E0CD2">
        <w:t>82</w:t>
      </w:r>
      <w:r w:rsidRPr="002E0CD2">
        <w:t>.</w:t>
      </w:r>
    </w:p>
    <w:p w:rsidR="00CA6EC2" w:rsidRPr="002E0CD2" w:rsidRDefault="00CA6EC2" w:rsidP="002E0CD2">
      <w:pPr>
        <w:pStyle w:val="subsection"/>
      </w:pPr>
      <w:r w:rsidRPr="002E0CD2">
        <w:tab/>
        <w:t>(</w:t>
      </w:r>
      <w:r w:rsidR="008D0A51" w:rsidRPr="002E0CD2">
        <w:t>3</w:t>
      </w:r>
      <w:r w:rsidRPr="002E0CD2">
        <w:t>)</w:t>
      </w:r>
      <w:r w:rsidRPr="002E0CD2">
        <w:tab/>
        <w:t xml:space="preserve">A person who contravenes </w:t>
      </w:r>
      <w:r w:rsidR="002E0CD2" w:rsidRPr="002E0CD2">
        <w:t>subsection (</w:t>
      </w:r>
      <w:r w:rsidR="0018427C" w:rsidRPr="002E0CD2">
        <w:t>1</w:t>
      </w:r>
      <w:r w:rsidRPr="002E0CD2">
        <w:t xml:space="preserve">) </w:t>
      </w:r>
      <w:r w:rsidR="008D0A51" w:rsidRPr="002E0CD2">
        <w:t xml:space="preserve">or (2) </w:t>
      </w:r>
      <w:r w:rsidRPr="002E0CD2">
        <w:t>is liable to a civil penalty.</w:t>
      </w:r>
    </w:p>
    <w:p w:rsidR="00007B74" w:rsidRPr="002E0CD2" w:rsidRDefault="00007B74" w:rsidP="002E0CD2">
      <w:pPr>
        <w:pStyle w:val="SubsectionHead"/>
      </w:pPr>
      <w:r w:rsidRPr="002E0CD2">
        <w:t>Penalty</w:t>
      </w:r>
    </w:p>
    <w:p w:rsidR="00160873" w:rsidRPr="002E0CD2" w:rsidRDefault="00160873" w:rsidP="002E0CD2">
      <w:pPr>
        <w:pStyle w:val="subsection"/>
      </w:pPr>
      <w:r w:rsidRPr="002E0CD2">
        <w:tab/>
        <w:t>(</w:t>
      </w:r>
      <w:r w:rsidR="008D0A51" w:rsidRPr="002E0CD2">
        <w:t>4</w:t>
      </w:r>
      <w:r w:rsidRPr="002E0CD2">
        <w:t>)</w:t>
      </w:r>
      <w:r w:rsidRPr="002E0CD2">
        <w:tab/>
        <w:t xml:space="preserve">The </w:t>
      </w:r>
      <w:r w:rsidR="004D2A03" w:rsidRPr="002E0CD2">
        <w:t xml:space="preserve">maximum </w:t>
      </w:r>
      <w:r w:rsidRPr="002E0CD2">
        <w:t xml:space="preserve">penalty for </w:t>
      </w:r>
      <w:r w:rsidR="00CA6EC2" w:rsidRPr="002E0CD2">
        <w:t xml:space="preserve">the </w:t>
      </w:r>
      <w:r w:rsidRPr="002E0CD2">
        <w:t>contravention is the greate</w:t>
      </w:r>
      <w:r w:rsidR="00B77C67" w:rsidRPr="002E0CD2">
        <w:t>r</w:t>
      </w:r>
      <w:r w:rsidRPr="002E0CD2">
        <w:t xml:space="preserve"> of the following:</w:t>
      </w:r>
    </w:p>
    <w:p w:rsidR="0097175A" w:rsidRPr="002E0CD2" w:rsidRDefault="007610AD" w:rsidP="002E0CD2">
      <w:pPr>
        <w:pStyle w:val="paragraph"/>
      </w:pPr>
      <w:r w:rsidRPr="002E0CD2">
        <w:tab/>
        <w:t>(</w:t>
      </w:r>
      <w:r w:rsidR="00007B74" w:rsidRPr="002E0CD2">
        <w:t>a</w:t>
      </w:r>
      <w:r w:rsidRPr="002E0CD2">
        <w:t>)</w:t>
      </w:r>
      <w:r w:rsidRPr="002E0CD2">
        <w:tab/>
        <w:t xml:space="preserve">10% of </w:t>
      </w:r>
      <w:r w:rsidR="00B77C67" w:rsidRPr="002E0CD2">
        <w:t>the consideration</w:t>
      </w:r>
      <w:r w:rsidR="00B77C67" w:rsidRPr="002E0CD2">
        <w:rPr>
          <w:i/>
        </w:rPr>
        <w:t xml:space="preserve"> </w:t>
      </w:r>
      <w:r w:rsidR="00B77C67" w:rsidRPr="002E0CD2">
        <w:t>for</w:t>
      </w:r>
      <w:r w:rsidR="00B77C67" w:rsidRPr="002E0CD2">
        <w:rPr>
          <w:i/>
        </w:rPr>
        <w:t xml:space="preserve"> </w:t>
      </w:r>
      <w:r w:rsidR="00B77C67" w:rsidRPr="002E0CD2">
        <w:t xml:space="preserve">the </w:t>
      </w:r>
      <w:r w:rsidR="00B52842" w:rsidRPr="002E0CD2">
        <w:t xml:space="preserve">residential land </w:t>
      </w:r>
      <w:r w:rsidR="00B77C67" w:rsidRPr="002E0CD2">
        <w:t>acquisition</w:t>
      </w:r>
      <w:r w:rsidR="002F3B41" w:rsidRPr="002E0CD2">
        <w:t>;</w:t>
      </w:r>
    </w:p>
    <w:p w:rsidR="007610AD" w:rsidRPr="002E0CD2" w:rsidRDefault="007610AD" w:rsidP="002E0CD2">
      <w:pPr>
        <w:pStyle w:val="paragraph"/>
      </w:pPr>
      <w:r w:rsidRPr="002E0CD2">
        <w:lastRenderedPageBreak/>
        <w:tab/>
        <w:t>(</w:t>
      </w:r>
      <w:r w:rsidR="00007B74" w:rsidRPr="002E0CD2">
        <w:t>b</w:t>
      </w:r>
      <w:r w:rsidRPr="002E0CD2">
        <w:t>)</w:t>
      </w:r>
      <w:r w:rsidRPr="002E0CD2">
        <w:tab/>
      </w:r>
      <w:r w:rsidR="0097175A" w:rsidRPr="002E0CD2">
        <w:t xml:space="preserve">10% of </w:t>
      </w:r>
      <w:r w:rsidR="00B77C67" w:rsidRPr="002E0CD2">
        <w:t>the market value of th</w:t>
      </w:r>
      <w:r w:rsidR="008B5749" w:rsidRPr="002E0CD2">
        <w:t>e</w:t>
      </w:r>
      <w:r w:rsidR="00B77C67" w:rsidRPr="002E0CD2">
        <w:t xml:space="preserve"> interest</w:t>
      </w:r>
      <w:r w:rsidR="008B5749" w:rsidRPr="002E0CD2">
        <w:t xml:space="preserve"> in the relevant residential land</w:t>
      </w:r>
      <w:r w:rsidR="00C610A0" w:rsidRPr="002E0CD2">
        <w:t>.</w:t>
      </w:r>
    </w:p>
    <w:p w:rsidR="002F3B41" w:rsidRPr="002E0CD2" w:rsidRDefault="002F3B41" w:rsidP="002E0CD2">
      <w:pPr>
        <w:pStyle w:val="notetext"/>
      </w:pPr>
      <w:r w:rsidRPr="002E0CD2">
        <w:t>Note:</w:t>
      </w:r>
      <w:r w:rsidRPr="002E0CD2">
        <w:tab/>
      </w:r>
      <w:r w:rsidRPr="002E0CD2">
        <w:rPr>
          <w:b/>
          <w:i/>
        </w:rPr>
        <w:t>Consideration</w:t>
      </w:r>
      <w:r w:rsidR="00721CA5" w:rsidRPr="002E0CD2">
        <w:t xml:space="preserve"> is defined </w:t>
      </w:r>
      <w:r w:rsidR="00C40113" w:rsidRPr="002E0CD2">
        <w:t>by</w:t>
      </w:r>
      <w:r w:rsidR="00721CA5" w:rsidRPr="002E0CD2">
        <w:t xml:space="preserve"> </w:t>
      </w:r>
      <w:r w:rsidR="0039175F" w:rsidRPr="002E0CD2">
        <w:t xml:space="preserve">the regulations (see </w:t>
      </w:r>
      <w:r w:rsidR="00721CA5" w:rsidRPr="002E0CD2">
        <w:t>section</w:t>
      </w:r>
      <w:r w:rsidR="002E0CD2" w:rsidRPr="002E0CD2">
        <w:t> </w:t>
      </w:r>
      <w:r w:rsidR="00A4765C" w:rsidRPr="002E0CD2">
        <w:t>4</w:t>
      </w:r>
      <w:r w:rsidR="0039175F" w:rsidRPr="002E0CD2">
        <w:t>)</w:t>
      </w:r>
      <w:r w:rsidRPr="002E0CD2">
        <w:t>.</w:t>
      </w:r>
    </w:p>
    <w:p w:rsidR="00160873" w:rsidRPr="002E0CD2" w:rsidRDefault="00A4765C" w:rsidP="002E0CD2">
      <w:pPr>
        <w:pStyle w:val="ActHead5"/>
      </w:pPr>
      <w:bookmarkStart w:id="132" w:name="_Toc436303375"/>
      <w:r w:rsidRPr="002E0CD2">
        <w:rPr>
          <w:rStyle w:val="CharSectno"/>
        </w:rPr>
        <w:t>95</w:t>
      </w:r>
      <w:r w:rsidR="00160873" w:rsidRPr="002E0CD2">
        <w:t xml:space="preserve">  </w:t>
      </w:r>
      <w:r w:rsidR="00781DEC" w:rsidRPr="002E0CD2">
        <w:t>Acquisition of</w:t>
      </w:r>
      <w:r w:rsidR="00F64E81" w:rsidRPr="002E0CD2">
        <w:t xml:space="preserve"> </w:t>
      </w:r>
      <w:r w:rsidR="00CA52CF" w:rsidRPr="002E0CD2">
        <w:t xml:space="preserve">interests in </w:t>
      </w:r>
      <w:r w:rsidR="00F64E81" w:rsidRPr="002E0CD2">
        <w:t xml:space="preserve">established </w:t>
      </w:r>
      <w:r w:rsidR="00506F19" w:rsidRPr="002E0CD2">
        <w:t>dwellings</w:t>
      </w:r>
      <w:bookmarkEnd w:id="132"/>
    </w:p>
    <w:p w:rsidR="00A207A5" w:rsidRPr="002E0CD2" w:rsidRDefault="00A207A5" w:rsidP="002E0CD2">
      <w:pPr>
        <w:pStyle w:val="SubsectionHead"/>
      </w:pPr>
      <w:r w:rsidRPr="002E0CD2">
        <w:t>Temporary residents</w:t>
      </w:r>
    </w:p>
    <w:p w:rsidR="003B4A64" w:rsidRPr="002E0CD2" w:rsidRDefault="00A87FFE" w:rsidP="002E0CD2">
      <w:pPr>
        <w:pStyle w:val="subsection"/>
      </w:pPr>
      <w:r w:rsidRPr="002E0CD2">
        <w:tab/>
        <w:t>(1)</w:t>
      </w:r>
      <w:r w:rsidRPr="002E0CD2">
        <w:tab/>
      </w:r>
      <w:r w:rsidR="00781DEC" w:rsidRPr="002E0CD2">
        <w:t>A</w:t>
      </w:r>
      <w:r w:rsidR="003B4A64" w:rsidRPr="002E0CD2">
        <w:t xml:space="preserve"> </w:t>
      </w:r>
      <w:r w:rsidR="002F3B41" w:rsidRPr="002E0CD2">
        <w:t xml:space="preserve">foreign person who is a </w:t>
      </w:r>
      <w:r w:rsidR="003B4A64" w:rsidRPr="002E0CD2">
        <w:t>temporary resident</w:t>
      </w:r>
      <w:r w:rsidR="002F56E0" w:rsidRPr="002E0CD2">
        <w:t xml:space="preserve"> </w:t>
      </w:r>
      <w:r w:rsidR="00987546" w:rsidRPr="002E0CD2">
        <w:t xml:space="preserve">must not </w:t>
      </w:r>
      <w:r w:rsidR="00335261" w:rsidRPr="002E0CD2">
        <w:t xml:space="preserve">hold </w:t>
      </w:r>
      <w:r w:rsidR="005F3768" w:rsidRPr="002E0CD2">
        <w:t xml:space="preserve">an </w:t>
      </w:r>
      <w:r w:rsidR="00335261" w:rsidRPr="002E0CD2">
        <w:t xml:space="preserve">interest </w:t>
      </w:r>
      <w:r w:rsidR="003B4A64" w:rsidRPr="002E0CD2">
        <w:t xml:space="preserve">in </w:t>
      </w:r>
      <w:r w:rsidR="005F3768" w:rsidRPr="002E0CD2">
        <w:t xml:space="preserve">more than one </w:t>
      </w:r>
      <w:r w:rsidR="003B4A64" w:rsidRPr="002E0CD2">
        <w:t xml:space="preserve">established </w:t>
      </w:r>
      <w:r w:rsidR="00506F19" w:rsidRPr="002E0CD2">
        <w:t>dwelling</w:t>
      </w:r>
      <w:r w:rsidR="00781DEC" w:rsidRPr="002E0CD2">
        <w:t xml:space="preserve"> </w:t>
      </w:r>
      <w:r w:rsidR="00335261" w:rsidRPr="002E0CD2">
        <w:t>at the same time.</w:t>
      </w:r>
    </w:p>
    <w:p w:rsidR="00B77C67" w:rsidRPr="002E0CD2" w:rsidRDefault="00B77C67" w:rsidP="002E0CD2">
      <w:pPr>
        <w:pStyle w:val="SubsectionHead"/>
      </w:pPr>
      <w:r w:rsidRPr="002E0CD2">
        <w:t>Temporary residents—exceptions</w:t>
      </w:r>
    </w:p>
    <w:p w:rsidR="00A87FFE" w:rsidRPr="002E0CD2" w:rsidRDefault="00A87FFE" w:rsidP="002E0CD2">
      <w:pPr>
        <w:pStyle w:val="subsection"/>
      </w:pPr>
      <w:r w:rsidRPr="002E0CD2">
        <w:tab/>
        <w:t>(2)</w:t>
      </w:r>
      <w:r w:rsidRPr="002E0CD2">
        <w:tab/>
      </w:r>
      <w:r w:rsidR="002E0CD2" w:rsidRPr="002E0CD2">
        <w:t>Subsection (</w:t>
      </w:r>
      <w:r w:rsidRPr="002E0CD2">
        <w:t>1) does not apply if:</w:t>
      </w:r>
    </w:p>
    <w:p w:rsidR="0018427C" w:rsidRPr="002E0CD2" w:rsidRDefault="0018427C" w:rsidP="002E0CD2">
      <w:pPr>
        <w:pStyle w:val="paragraph"/>
      </w:pPr>
      <w:r w:rsidRPr="002E0CD2">
        <w:tab/>
        <w:t>(a)</w:t>
      </w:r>
      <w:r w:rsidRPr="002E0CD2">
        <w:tab/>
        <w:t xml:space="preserve">the </w:t>
      </w:r>
      <w:r w:rsidR="002F3B41" w:rsidRPr="002E0CD2">
        <w:t xml:space="preserve">person </w:t>
      </w:r>
      <w:r w:rsidRPr="002E0CD2">
        <w:t>is making a genuine attempt to dispose of one or more of the interests; and</w:t>
      </w:r>
    </w:p>
    <w:p w:rsidR="00A87FFE" w:rsidRPr="002E0CD2" w:rsidRDefault="00A87FFE" w:rsidP="002E0CD2">
      <w:pPr>
        <w:pStyle w:val="paragraph"/>
      </w:pPr>
      <w:r w:rsidRPr="002E0CD2">
        <w:tab/>
        <w:t>(</w:t>
      </w:r>
      <w:r w:rsidR="0018427C" w:rsidRPr="002E0CD2">
        <w:t>b</w:t>
      </w:r>
      <w:r w:rsidRPr="002E0CD2">
        <w:t>)</w:t>
      </w:r>
      <w:r w:rsidRPr="002E0CD2">
        <w:tab/>
      </w:r>
      <w:r w:rsidR="0018427C" w:rsidRPr="002E0CD2">
        <w:t xml:space="preserve">if those interests were disposed of, the </w:t>
      </w:r>
      <w:r w:rsidR="002F3B41" w:rsidRPr="002E0CD2">
        <w:t xml:space="preserve">person </w:t>
      </w:r>
      <w:r w:rsidR="0018427C" w:rsidRPr="002E0CD2">
        <w:t xml:space="preserve">would not contravene </w:t>
      </w:r>
      <w:r w:rsidR="002E0CD2" w:rsidRPr="002E0CD2">
        <w:t>subsection (</w:t>
      </w:r>
      <w:r w:rsidR="005F3768" w:rsidRPr="002E0CD2">
        <w:t>1); and</w:t>
      </w:r>
    </w:p>
    <w:p w:rsidR="005F3768" w:rsidRPr="002E0CD2" w:rsidRDefault="005F3768" w:rsidP="002E0CD2">
      <w:pPr>
        <w:pStyle w:val="paragraph"/>
      </w:pPr>
      <w:r w:rsidRPr="002E0CD2">
        <w:tab/>
        <w:t>(c)</w:t>
      </w:r>
      <w:r w:rsidRPr="002E0CD2">
        <w:tab/>
        <w:t xml:space="preserve">the </w:t>
      </w:r>
      <w:r w:rsidR="002F3B41" w:rsidRPr="002E0CD2">
        <w:t xml:space="preserve">person </w:t>
      </w:r>
      <w:r w:rsidRPr="002E0CD2">
        <w:t>has been holding an interest in more than one established dwelling for less than 6 months.</w:t>
      </w:r>
    </w:p>
    <w:p w:rsidR="00A87FFE" w:rsidRPr="002E0CD2" w:rsidRDefault="00A87FFE" w:rsidP="002E0CD2">
      <w:pPr>
        <w:pStyle w:val="subsection"/>
      </w:pPr>
      <w:r w:rsidRPr="002E0CD2">
        <w:tab/>
        <w:t>(3)</w:t>
      </w:r>
      <w:r w:rsidRPr="002E0CD2">
        <w:tab/>
      </w:r>
      <w:r w:rsidR="002E0CD2" w:rsidRPr="002E0CD2">
        <w:t>Subsection (</w:t>
      </w:r>
      <w:r w:rsidRPr="002E0CD2">
        <w:t xml:space="preserve">1) does not apply in relation to an </w:t>
      </w:r>
      <w:r w:rsidR="000438AE" w:rsidRPr="002E0CD2">
        <w:t xml:space="preserve">interest in an </w:t>
      </w:r>
      <w:r w:rsidRPr="002E0CD2">
        <w:t xml:space="preserve">established dwelling if, at the time the </w:t>
      </w:r>
      <w:r w:rsidR="00A37DFE" w:rsidRPr="002E0CD2">
        <w:t>interest</w:t>
      </w:r>
      <w:r w:rsidRPr="002E0CD2">
        <w:t xml:space="preserve"> was acquired by the </w:t>
      </w:r>
      <w:r w:rsidR="002F3B41" w:rsidRPr="002E0CD2">
        <w:t>person</w:t>
      </w:r>
      <w:r w:rsidRPr="002E0CD2">
        <w:t>:</w:t>
      </w:r>
    </w:p>
    <w:p w:rsidR="00A87FFE" w:rsidRPr="002E0CD2" w:rsidRDefault="00A87FFE" w:rsidP="002E0CD2">
      <w:pPr>
        <w:pStyle w:val="paragraph"/>
      </w:pPr>
      <w:r w:rsidRPr="002E0CD2">
        <w:tab/>
        <w:t>(a)</w:t>
      </w:r>
      <w:r w:rsidRPr="002E0CD2">
        <w:tab/>
        <w:t>the dwelling was a new dwelling; or</w:t>
      </w:r>
    </w:p>
    <w:p w:rsidR="00A87FFE" w:rsidRPr="002E0CD2" w:rsidRDefault="00A87FFE" w:rsidP="002E0CD2">
      <w:pPr>
        <w:pStyle w:val="paragraph"/>
      </w:pPr>
      <w:r w:rsidRPr="002E0CD2">
        <w:tab/>
        <w:t>(b)</w:t>
      </w:r>
      <w:r w:rsidRPr="002E0CD2">
        <w:tab/>
      </w:r>
      <w:r w:rsidR="000438AE" w:rsidRPr="002E0CD2">
        <w:t xml:space="preserve">the </w:t>
      </w:r>
      <w:r w:rsidR="002F3B41" w:rsidRPr="002E0CD2">
        <w:t xml:space="preserve">person </w:t>
      </w:r>
      <w:r w:rsidR="000438AE" w:rsidRPr="002E0CD2">
        <w:t xml:space="preserve">was not </w:t>
      </w:r>
      <w:r w:rsidR="004258C1" w:rsidRPr="002E0CD2">
        <w:t>prohibited</w:t>
      </w:r>
      <w:r w:rsidR="000438AE" w:rsidRPr="002E0CD2">
        <w:t xml:space="preserve"> from holding </w:t>
      </w:r>
      <w:r w:rsidR="00275324" w:rsidRPr="002E0CD2">
        <w:t>the</w:t>
      </w:r>
      <w:r w:rsidR="000438AE" w:rsidRPr="002E0CD2">
        <w:t xml:space="preserve"> interest in that dwelling at the same time as holding an interest in another </w:t>
      </w:r>
      <w:r w:rsidR="00A37DFE" w:rsidRPr="002E0CD2">
        <w:t xml:space="preserve">established </w:t>
      </w:r>
      <w:r w:rsidRPr="002E0CD2">
        <w:t>dwelling.</w:t>
      </w:r>
    </w:p>
    <w:p w:rsidR="009B10DA" w:rsidRPr="002E0CD2" w:rsidRDefault="009B10DA" w:rsidP="002E0CD2">
      <w:pPr>
        <w:pStyle w:val="notetext"/>
      </w:pPr>
      <w:r w:rsidRPr="002E0CD2">
        <w:t>Note:</w:t>
      </w:r>
      <w:r w:rsidRPr="002E0CD2">
        <w:tab/>
        <w:t xml:space="preserve">There is another exception in </w:t>
      </w:r>
      <w:r w:rsidR="002E0CD2" w:rsidRPr="002E0CD2">
        <w:t>subsection (</w:t>
      </w:r>
      <w:r w:rsidRPr="002E0CD2">
        <w:t>5).</w:t>
      </w:r>
    </w:p>
    <w:p w:rsidR="00A207A5" w:rsidRPr="002E0CD2" w:rsidRDefault="00A207A5" w:rsidP="002E0CD2">
      <w:pPr>
        <w:pStyle w:val="SubsectionHead"/>
      </w:pPr>
      <w:r w:rsidRPr="002E0CD2">
        <w:t>Other foreign persons</w:t>
      </w:r>
    </w:p>
    <w:p w:rsidR="00781DEC" w:rsidRPr="002E0CD2" w:rsidRDefault="00A87FFE" w:rsidP="002E0CD2">
      <w:pPr>
        <w:pStyle w:val="subsection"/>
      </w:pPr>
      <w:r w:rsidRPr="002E0CD2">
        <w:tab/>
        <w:t>(4)</w:t>
      </w:r>
      <w:r w:rsidRPr="002E0CD2">
        <w:tab/>
      </w:r>
      <w:r w:rsidR="00781DEC" w:rsidRPr="002E0CD2">
        <w:t xml:space="preserve">A foreign person who is not a temporary resident must not acquire an interest in an established </w:t>
      </w:r>
      <w:r w:rsidR="00506F19" w:rsidRPr="002E0CD2">
        <w:t>dwelling</w:t>
      </w:r>
      <w:r w:rsidR="00781DEC" w:rsidRPr="002E0CD2">
        <w:t>.</w:t>
      </w:r>
    </w:p>
    <w:p w:rsidR="00B77C67" w:rsidRPr="002E0CD2" w:rsidRDefault="00B77C67" w:rsidP="002E0CD2">
      <w:pPr>
        <w:pStyle w:val="SubsectionHead"/>
      </w:pPr>
      <w:r w:rsidRPr="002E0CD2">
        <w:t>General exceptions</w:t>
      </w:r>
    </w:p>
    <w:p w:rsidR="00DA5BA9" w:rsidRPr="002E0CD2" w:rsidRDefault="00DA5BA9" w:rsidP="002E0CD2">
      <w:pPr>
        <w:pStyle w:val="subsection"/>
      </w:pPr>
      <w:r w:rsidRPr="002E0CD2">
        <w:tab/>
        <w:t>(5)</w:t>
      </w:r>
      <w:r w:rsidRPr="002E0CD2">
        <w:tab/>
      </w:r>
      <w:r w:rsidR="002E0CD2" w:rsidRPr="002E0CD2">
        <w:t>Subsections (</w:t>
      </w:r>
      <w:r w:rsidR="002F3B41" w:rsidRPr="002E0CD2">
        <w:t>1)</w:t>
      </w:r>
      <w:r w:rsidR="00DD6C57" w:rsidRPr="002E0CD2">
        <w:t>,</w:t>
      </w:r>
      <w:r w:rsidR="002F3B41" w:rsidRPr="002E0CD2">
        <w:t xml:space="preserve"> </w:t>
      </w:r>
      <w:r w:rsidRPr="002E0CD2">
        <w:t>(</w:t>
      </w:r>
      <w:r w:rsidR="00201FFD" w:rsidRPr="002E0CD2">
        <w:t>4</w:t>
      </w:r>
      <w:r w:rsidRPr="002E0CD2">
        <w:t xml:space="preserve">) </w:t>
      </w:r>
      <w:r w:rsidR="00DD6C57" w:rsidRPr="002E0CD2">
        <w:t xml:space="preserve">and (8) </w:t>
      </w:r>
      <w:r w:rsidRPr="002E0CD2">
        <w:t>do not apply in relation to an interest if</w:t>
      </w:r>
      <w:r w:rsidR="00DD6C57" w:rsidRPr="002E0CD2">
        <w:t xml:space="preserve"> t</w:t>
      </w:r>
      <w:r w:rsidRPr="002E0CD2">
        <w:t>he interest was</w:t>
      </w:r>
      <w:r w:rsidR="009B10DA" w:rsidRPr="002E0CD2">
        <w:t xml:space="preserve">, or was </w:t>
      </w:r>
      <w:r w:rsidR="002315AE" w:rsidRPr="002E0CD2">
        <w:t xml:space="preserve">of </w:t>
      </w:r>
      <w:r w:rsidR="009B10DA" w:rsidRPr="002E0CD2">
        <w:t>a kind,</w:t>
      </w:r>
      <w:r w:rsidRPr="002E0CD2">
        <w:t xml:space="preserve"> specified in an exemption certificate</w:t>
      </w:r>
      <w:r w:rsidR="00DD6C57" w:rsidRPr="002E0CD2">
        <w:t xml:space="preserve"> or </w:t>
      </w:r>
      <w:r w:rsidRPr="002E0CD2">
        <w:t xml:space="preserve">a </w:t>
      </w:r>
      <w:r w:rsidR="00D458B3" w:rsidRPr="002E0CD2">
        <w:t>no objection notification</w:t>
      </w:r>
      <w:r w:rsidRPr="002E0CD2">
        <w:t>.</w:t>
      </w:r>
    </w:p>
    <w:p w:rsidR="00D467B4" w:rsidRPr="002E0CD2" w:rsidRDefault="00D467B4" w:rsidP="002E0CD2">
      <w:pPr>
        <w:pStyle w:val="SubsectionHead"/>
      </w:pPr>
      <w:r w:rsidRPr="002E0CD2">
        <w:lastRenderedPageBreak/>
        <w:t>Civil penalties</w:t>
      </w:r>
    </w:p>
    <w:p w:rsidR="00CA6EC2" w:rsidRPr="002E0CD2" w:rsidRDefault="00A87FFE" w:rsidP="002E0CD2">
      <w:pPr>
        <w:pStyle w:val="subsection"/>
      </w:pPr>
      <w:r w:rsidRPr="002E0CD2">
        <w:tab/>
        <w:t>(</w:t>
      </w:r>
      <w:r w:rsidR="00721CA5" w:rsidRPr="002E0CD2">
        <w:t>6</w:t>
      </w:r>
      <w:r w:rsidRPr="002E0CD2">
        <w:t>)</w:t>
      </w:r>
      <w:r w:rsidRPr="002E0CD2">
        <w:tab/>
      </w:r>
      <w:r w:rsidR="00CA6EC2" w:rsidRPr="002E0CD2">
        <w:t xml:space="preserve">A person who contravenes </w:t>
      </w:r>
      <w:r w:rsidR="002E0CD2" w:rsidRPr="002E0CD2">
        <w:t>subsection (</w:t>
      </w:r>
      <w:r w:rsidR="00987546" w:rsidRPr="002E0CD2">
        <w:t>1</w:t>
      </w:r>
      <w:r w:rsidR="006D437A" w:rsidRPr="002E0CD2">
        <w:t>)</w:t>
      </w:r>
      <w:r w:rsidR="00CA6EC2" w:rsidRPr="002E0CD2">
        <w:t xml:space="preserve"> </w:t>
      </w:r>
      <w:r w:rsidR="00781DEC" w:rsidRPr="002E0CD2">
        <w:t xml:space="preserve">or </w:t>
      </w:r>
      <w:r w:rsidR="00CA6EC2" w:rsidRPr="002E0CD2">
        <w:t>(</w:t>
      </w:r>
      <w:r w:rsidRPr="002E0CD2">
        <w:t>4</w:t>
      </w:r>
      <w:r w:rsidR="00CA6EC2" w:rsidRPr="002E0CD2">
        <w:t>) is liable to a civil penalty.</w:t>
      </w:r>
    </w:p>
    <w:p w:rsidR="00160873" w:rsidRPr="002E0CD2" w:rsidRDefault="00CE271C" w:rsidP="002E0CD2">
      <w:pPr>
        <w:pStyle w:val="subsection"/>
      </w:pPr>
      <w:r w:rsidRPr="002E0CD2">
        <w:tab/>
        <w:t>(</w:t>
      </w:r>
      <w:r w:rsidR="00721CA5" w:rsidRPr="002E0CD2">
        <w:t>7</w:t>
      </w:r>
      <w:r w:rsidRPr="002E0CD2">
        <w:t>)</w:t>
      </w:r>
      <w:r w:rsidR="00A87FFE" w:rsidRPr="002E0CD2">
        <w:tab/>
      </w:r>
      <w:r w:rsidR="00160873" w:rsidRPr="002E0CD2">
        <w:t xml:space="preserve">The </w:t>
      </w:r>
      <w:r w:rsidR="004D2A03" w:rsidRPr="002E0CD2">
        <w:t xml:space="preserve">maximum </w:t>
      </w:r>
      <w:r w:rsidR="00160873" w:rsidRPr="002E0CD2">
        <w:t xml:space="preserve">penalty for </w:t>
      </w:r>
      <w:r w:rsidR="00B10975" w:rsidRPr="002E0CD2">
        <w:t>a</w:t>
      </w:r>
      <w:r w:rsidR="00CA6EC2" w:rsidRPr="002E0CD2">
        <w:t xml:space="preserve"> </w:t>
      </w:r>
      <w:r w:rsidR="00947455" w:rsidRPr="002E0CD2">
        <w:t xml:space="preserve">contravention </w:t>
      </w:r>
      <w:r w:rsidR="00B10975" w:rsidRPr="002E0CD2">
        <w:t xml:space="preserve">of </w:t>
      </w:r>
      <w:r w:rsidR="002E0CD2" w:rsidRPr="002E0CD2">
        <w:t>subsection (</w:t>
      </w:r>
      <w:r w:rsidR="00987546" w:rsidRPr="002E0CD2">
        <w:t>1</w:t>
      </w:r>
      <w:r w:rsidR="00B10975" w:rsidRPr="002E0CD2">
        <w:t xml:space="preserve">) </w:t>
      </w:r>
      <w:r w:rsidR="00781DEC" w:rsidRPr="002E0CD2">
        <w:t>or (</w:t>
      </w:r>
      <w:r w:rsidR="00A87FFE" w:rsidRPr="002E0CD2">
        <w:t>4</w:t>
      </w:r>
      <w:r w:rsidR="00781DEC" w:rsidRPr="002E0CD2">
        <w:t xml:space="preserve">) </w:t>
      </w:r>
      <w:r w:rsidR="00160873" w:rsidRPr="002E0CD2">
        <w:t>is the greate</w:t>
      </w:r>
      <w:r w:rsidR="00B10975" w:rsidRPr="002E0CD2">
        <w:t>st</w:t>
      </w:r>
      <w:r w:rsidR="00160873" w:rsidRPr="002E0CD2">
        <w:t xml:space="preserve"> of the following:</w:t>
      </w:r>
    </w:p>
    <w:p w:rsidR="00A87FFE" w:rsidRPr="002E0CD2" w:rsidRDefault="00C354D1" w:rsidP="002E0CD2">
      <w:pPr>
        <w:pStyle w:val="paragraph"/>
      </w:pPr>
      <w:r w:rsidRPr="002E0CD2">
        <w:tab/>
        <w:t>(a)</w:t>
      </w:r>
      <w:r w:rsidRPr="002E0CD2">
        <w:tab/>
      </w:r>
      <w:r w:rsidR="003E6A9D" w:rsidRPr="002E0CD2">
        <w:t xml:space="preserve">the amount of </w:t>
      </w:r>
      <w:r w:rsidR="00B77C67" w:rsidRPr="002E0CD2">
        <w:t>the capital gain that was made or would be made on the disposal of the interest</w:t>
      </w:r>
      <w:r w:rsidR="00F2526E" w:rsidRPr="002E0CD2">
        <w:t xml:space="preserve"> mentioned in </w:t>
      </w:r>
      <w:r w:rsidR="002E0CD2" w:rsidRPr="002E0CD2">
        <w:t>subsection (</w:t>
      </w:r>
      <w:r w:rsidR="00F2526E" w:rsidRPr="002E0CD2">
        <w:t>8)</w:t>
      </w:r>
      <w:r w:rsidR="00B77C67" w:rsidRPr="002E0CD2">
        <w:t>;</w:t>
      </w:r>
    </w:p>
    <w:p w:rsidR="00A87FFE" w:rsidRPr="002E0CD2" w:rsidRDefault="00A87FFE" w:rsidP="002E0CD2">
      <w:pPr>
        <w:pStyle w:val="paragraph"/>
      </w:pPr>
      <w:r w:rsidRPr="002E0CD2">
        <w:tab/>
        <w:t>(b)</w:t>
      </w:r>
      <w:r w:rsidRPr="002E0CD2">
        <w:tab/>
        <w:t xml:space="preserve">25% of </w:t>
      </w:r>
      <w:r w:rsidR="00B77C67" w:rsidRPr="002E0CD2">
        <w:t>the consideration</w:t>
      </w:r>
      <w:r w:rsidR="00B77C67" w:rsidRPr="002E0CD2">
        <w:rPr>
          <w:i/>
        </w:rPr>
        <w:t xml:space="preserve"> </w:t>
      </w:r>
      <w:r w:rsidR="00B77C67" w:rsidRPr="002E0CD2">
        <w:t>for</w:t>
      </w:r>
      <w:r w:rsidR="00B77C67" w:rsidRPr="002E0CD2">
        <w:rPr>
          <w:i/>
        </w:rPr>
        <w:t xml:space="preserve"> </w:t>
      </w:r>
      <w:r w:rsidR="00B77C67" w:rsidRPr="002E0CD2">
        <w:t>the acquisition of th</w:t>
      </w:r>
      <w:r w:rsidR="00F2526E" w:rsidRPr="002E0CD2">
        <w:t>at</w:t>
      </w:r>
      <w:r w:rsidR="00B77C67" w:rsidRPr="002E0CD2">
        <w:t xml:space="preserve"> interest;</w:t>
      </w:r>
    </w:p>
    <w:p w:rsidR="006348D9" w:rsidRPr="002E0CD2" w:rsidRDefault="00A87FFE" w:rsidP="002E0CD2">
      <w:pPr>
        <w:pStyle w:val="paragraph"/>
      </w:pPr>
      <w:r w:rsidRPr="002E0CD2">
        <w:tab/>
        <w:t>(c)</w:t>
      </w:r>
      <w:r w:rsidRPr="002E0CD2">
        <w:tab/>
        <w:t xml:space="preserve">25% of </w:t>
      </w:r>
      <w:r w:rsidR="00B77C67" w:rsidRPr="002E0CD2">
        <w:t>the market value of th</w:t>
      </w:r>
      <w:r w:rsidR="00F2526E" w:rsidRPr="002E0CD2">
        <w:t>at</w:t>
      </w:r>
      <w:r w:rsidR="00B77C67" w:rsidRPr="002E0CD2">
        <w:t xml:space="preserve"> interest</w:t>
      </w:r>
      <w:r w:rsidR="00C610A0" w:rsidRPr="002E0CD2">
        <w:t>.</w:t>
      </w:r>
    </w:p>
    <w:p w:rsidR="00781DEC" w:rsidRPr="002E0CD2" w:rsidRDefault="00781DEC" w:rsidP="002E0CD2">
      <w:pPr>
        <w:pStyle w:val="notetext"/>
      </w:pPr>
      <w:r w:rsidRPr="002E0CD2">
        <w:t>Note:</w:t>
      </w:r>
      <w:r w:rsidRPr="002E0CD2">
        <w:tab/>
        <w:t>For how to work out the capital gain, see section</w:t>
      </w:r>
      <w:r w:rsidR="002E0CD2" w:rsidRPr="002E0CD2">
        <w:t> </w:t>
      </w:r>
      <w:r w:rsidR="00A4765C" w:rsidRPr="002E0CD2">
        <w:t>98</w:t>
      </w:r>
      <w:r w:rsidRPr="002E0CD2">
        <w:t>.</w:t>
      </w:r>
    </w:p>
    <w:p w:rsidR="00F2526E" w:rsidRPr="002E0CD2" w:rsidRDefault="00F2526E" w:rsidP="002E0CD2">
      <w:pPr>
        <w:pStyle w:val="subsection"/>
      </w:pPr>
      <w:r w:rsidRPr="002E0CD2">
        <w:tab/>
        <w:t>(8)</w:t>
      </w:r>
      <w:r w:rsidRPr="002E0CD2">
        <w:tab/>
        <w:t>The interest is:</w:t>
      </w:r>
    </w:p>
    <w:p w:rsidR="00F2526E" w:rsidRPr="002E0CD2" w:rsidRDefault="00F2526E" w:rsidP="002E0CD2">
      <w:pPr>
        <w:pStyle w:val="paragraph"/>
      </w:pPr>
      <w:r w:rsidRPr="002E0CD2">
        <w:tab/>
        <w:t>(a)</w:t>
      </w:r>
      <w:r w:rsidRPr="002E0CD2">
        <w:tab/>
        <w:t xml:space="preserve">if at the time of determining the maximum penalty the foreign person still holds an interest in more than one established dwelling—the </w:t>
      </w:r>
      <w:r w:rsidR="009E7E64" w:rsidRPr="002E0CD2">
        <w:t xml:space="preserve">interest relating to the </w:t>
      </w:r>
      <w:r w:rsidR="00DD6C57" w:rsidRPr="002E0CD2">
        <w:t xml:space="preserve">established </w:t>
      </w:r>
      <w:r w:rsidRPr="002E0CD2">
        <w:t>dwelling or dwellings that were most recently acquired by the person; and</w:t>
      </w:r>
    </w:p>
    <w:p w:rsidR="00F2526E" w:rsidRPr="002E0CD2" w:rsidRDefault="00F2526E" w:rsidP="002E0CD2">
      <w:pPr>
        <w:pStyle w:val="paragraph"/>
      </w:pPr>
      <w:r w:rsidRPr="002E0CD2">
        <w:tab/>
        <w:t>(b)</w:t>
      </w:r>
      <w:r w:rsidRPr="002E0CD2">
        <w:tab/>
      </w:r>
      <w:r w:rsidR="009E7E64" w:rsidRPr="002E0CD2">
        <w:t xml:space="preserve">otherwise—the interest relating to the </w:t>
      </w:r>
      <w:r w:rsidR="00DD6C57" w:rsidRPr="002E0CD2">
        <w:t xml:space="preserve">established </w:t>
      </w:r>
      <w:r w:rsidR="009E7E64" w:rsidRPr="002E0CD2">
        <w:t>dwelling or dwellings that were most recently disposed of by the person.</w:t>
      </w:r>
    </w:p>
    <w:p w:rsidR="00630667" w:rsidRPr="002E0CD2" w:rsidRDefault="00A4765C" w:rsidP="002E0CD2">
      <w:pPr>
        <w:pStyle w:val="ActHead5"/>
      </w:pPr>
      <w:bookmarkStart w:id="133" w:name="_Toc436303376"/>
      <w:r w:rsidRPr="002E0CD2">
        <w:rPr>
          <w:rStyle w:val="CharSectno"/>
        </w:rPr>
        <w:t>96</w:t>
      </w:r>
      <w:r w:rsidR="00630667" w:rsidRPr="002E0CD2">
        <w:t xml:space="preserve">  Contravening conditions in relation to residential land</w:t>
      </w:r>
      <w:bookmarkEnd w:id="133"/>
    </w:p>
    <w:p w:rsidR="002049C3" w:rsidRPr="002E0CD2" w:rsidRDefault="002049C3" w:rsidP="002E0CD2">
      <w:pPr>
        <w:pStyle w:val="SubsectionHead"/>
      </w:pPr>
      <w:r w:rsidRPr="002E0CD2">
        <w:t xml:space="preserve">Conditions in </w:t>
      </w:r>
      <w:r w:rsidR="00D458B3" w:rsidRPr="002E0CD2">
        <w:t>no objection notification</w:t>
      </w:r>
      <w:r w:rsidRPr="002E0CD2">
        <w:t>s</w:t>
      </w:r>
    </w:p>
    <w:p w:rsidR="00C220A3" w:rsidRPr="002E0CD2" w:rsidRDefault="00630667" w:rsidP="002E0CD2">
      <w:pPr>
        <w:pStyle w:val="subsection"/>
      </w:pPr>
      <w:r w:rsidRPr="002E0CD2">
        <w:tab/>
        <w:t>(1)</w:t>
      </w:r>
      <w:r w:rsidRPr="002E0CD2">
        <w:tab/>
      </w:r>
      <w:r w:rsidR="00C220A3" w:rsidRPr="002E0CD2">
        <w:t>A</w:t>
      </w:r>
      <w:r w:rsidRPr="002E0CD2">
        <w:t xml:space="preserve"> person</w:t>
      </w:r>
      <w:r w:rsidR="00C220A3" w:rsidRPr="002E0CD2">
        <w:t xml:space="preserve"> who </w:t>
      </w:r>
      <w:r w:rsidRPr="002E0CD2">
        <w:t>is given a</w:t>
      </w:r>
      <w:r w:rsidR="00EB16FB" w:rsidRPr="002E0CD2">
        <w:t xml:space="preserve"> </w:t>
      </w:r>
      <w:r w:rsidR="00D458B3" w:rsidRPr="002E0CD2">
        <w:t>no objection notification</w:t>
      </w:r>
      <w:r w:rsidRPr="002E0CD2">
        <w:t xml:space="preserve"> under section</w:t>
      </w:r>
      <w:r w:rsidR="002E0CD2" w:rsidRPr="002E0CD2">
        <w:t> </w:t>
      </w:r>
      <w:r w:rsidR="00A4765C" w:rsidRPr="002E0CD2">
        <w:t>74</w:t>
      </w:r>
      <w:r w:rsidR="00F34B30" w:rsidRPr="002E0CD2">
        <w:t xml:space="preserve"> (</w:t>
      </w:r>
      <w:r w:rsidR="0038373C" w:rsidRPr="002E0CD2">
        <w:t xml:space="preserve">no objection notification </w:t>
      </w:r>
      <w:r w:rsidR="00F34B30" w:rsidRPr="002E0CD2">
        <w:t>imposing conditions)</w:t>
      </w:r>
      <w:r w:rsidR="00D161EB" w:rsidRPr="002E0CD2">
        <w:t xml:space="preserve"> relating to a </w:t>
      </w:r>
      <w:r w:rsidRPr="002E0CD2">
        <w:t>residential land</w:t>
      </w:r>
      <w:r w:rsidR="00D161EB" w:rsidRPr="002E0CD2">
        <w:t xml:space="preserve"> acquisition </w:t>
      </w:r>
      <w:r w:rsidR="00C220A3" w:rsidRPr="002E0CD2">
        <w:t xml:space="preserve">must not contravene a condition </w:t>
      </w:r>
      <w:r w:rsidR="0026055A" w:rsidRPr="002E0CD2">
        <w:t>(</w:t>
      </w:r>
      <w:r w:rsidR="00181AF7" w:rsidRPr="002E0CD2">
        <w:t xml:space="preserve">except </w:t>
      </w:r>
      <w:r w:rsidR="0026055A" w:rsidRPr="002E0CD2">
        <w:t>a condition mentioned in section</w:t>
      </w:r>
      <w:r w:rsidR="002E0CD2" w:rsidRPr="002E0CD2">
        <w:t> </w:t>
      </w:r>
      <w:r w:rsidR="00A4765C" w:rsidRPr="002E0CD2">
        <w:t>97</w:t>
      </w:r>
      <w:r w:rsidR="0026055A" w:rsidRPr="002E0CD2">
        <w:t xml:space="preserve">) </w:t>
      </w:r>
      <w:r w:rsidR="00C220A3" w:rsidRPr="002E0CD2">
        <w:t xml:space="preserve">specified in the </w:t>
      </w:r>
      <w:r w:rsidR="007E52C7" w:rsidRPr="002E0CD2">
        <w:t>notification</w:t>
      </w:r>
      <w:r w:rsidR="00C220A3" w:rsidRPr="002E0CD2">
        <w:t>.</w:t>
      </w:r>
    </w:p>
    <w:p w:rsidR="00630667" w:rsidRPr="002E0CD2" w:rsidRDefault="00630667" w:rsidP="002E0CD2">
      <w:pPr>
        <w:pStyle w:val="notetext"/>
      </w:pPr>
      <w:r w:rsidRPr="002E0CD2">
        <w:t>Note:</w:t>
      </w:r>
      <w:r w:rsidRPr="002E0CD2">
        <w:tab/>
        <w:t>Examples of conditions that may be included in a</w:t>
      </w:r>
      <w:r w:rsidR="00EB16FB" w:rsidRPr="002E0CD2">
        <w:t xml:space="preserve"> </w:t>
      </w:r>
      <w:r w:rsidR="00D458B3" w:rsidRPr="002E0CD2">
        <w:t>no objection notification</w:t>
      </w:r>
      <w:r w:rsidRPr="002E0CD2">
        <w:t xml:space="preserve"> </w:t>
      </w:r>
      <w:r w:rsidR="00462572" w:rsidRPr="002E0CD2">
        <w:t>under section</w:t>
      </w:r>
      <w:r w:rsidR="002E0CD2" w:rsidRPr="002E0CD2">
        <w:t> </w:t>
      </w:r>
      <w:r w:rsidR="00A4765C" w:rsidRPr="002E0CD2">
        <w:t>74</w:t>
      </w:r>
      <w:r w:rsidR="00462572" w:rsidRPr="002E0CD2">
        <w:t xml:space="preserve"> </w:t>
      </w:r>
      <w:r w:rsidRPr="002E0CD2">
        <w:t>are:</w:t>
      </w:r>
    </w:p>
    <w:p w:rsidR="00630667" w:rsidRPr="002E0CD2" w:rsidRDefault="00630667" w:rsidP="002E0CD2">
      <w:pPr>
        <w:pStyle w:val="notepara"/>
      </w:pPr>
      <w:r w:rsidRPr="002E0CD2">
        <w:t>(a)</w:t>
      </w:r>
      <w:r w:rsidRPr="002E0CD2">
        <w:tab/>
        <w:t xml:space="preserve">a condition requiring a temporary resident to sell an established </w:t>
      </w:r>
      <w:r w:rsidR="00506F19" w:rsidRPr="002E0CD2">
        <w:t xml:space="preserve">dwelling </w:t>
      </w:r>
      <w:r w:rsidRPr="002E0CD2">
        <w:t xml:space="preserve">when the </w:t>
      </w:r>
      <w:r w:rsidR="00506F19" w:rsidRPr="002E0CD2">
        <w:t xml:space="preserve">dwelling </w:t>
      </w:r>
      <w:r w:rsidRPr="002E0CD2">
        <w:t>ceases to be the temporary resident</w:t>
      </w:r>
      <w:r w:rsidR="00697F9A" w:rsidRPr="002E0CD2">
        <w:t>’</w:t>
      </w:r>
      <w:r w:rsidRPr="002E0CD2">
        <w:t>s principal place of residence; and</w:t>
      </w:r>
    </w:p>
    <w:p w:rsidR="00630667" w:rsidRPr="002E0CD2" w:rsidRDefault="00630667" w:rsidP="002E0CD2">
      <w:pPr>
        <w:pStyle w:val="notepara"/>
      </w:pPr>
      <w:r w:rsidRPr="002E0CD2">
        <w:t>(b)</w:t>
      </w:r>
      <w:r w:rsidRPr="002E0CD2">
        <w:tab/>
        <w:t xml:space="preserve">a condition prohibiting a temporary resident from leasing an established </w:t>
      </w:r>
      <w:r w:rsidR="00506F19" w:rsidRPr="002E0CD2">
        <w:t>dwelling</w:t>
      </w:r>
      <w:r w:rsidRPr="002E0CD2">
        <w:t>; and</w:t>
      </w:r>
    </w:p>
    <w:p w:rsidR="00630667" w:rsidRPr="002E0CD2" w:rsidRDefault="00630667" w:rsidP="002E0CD2">
      <w:pPr>
        <w:pStyle w:val="notepara"/>
      </w:pPr>
      <w:r w:rsidRPr="002E0CD2">
        <w:t>(c)</w:t>
      </w:r>
      <w:r w:rsidRPr="002E0CD2">
        <w:tab/>
        <w:t xml:space="preserve">a condition requiring a purchaser of vacant land to begin to </w:t>
      </w:r>
      <w:r w:rsidR="00FC236D" w:rsidRPr="002E0CD2">
        <w:t xml:space="preserve">build </w:t>
      </w:r>
      <w:r w:rsidRPr="002E0CD2">
        <w:t>a dwelling before a particular time.</w:t>
      </w:r>
    </w:p>
    <w:p w:rsidR="002049C3" w:rsidRPr="002E0CD2" w:rsidRDefault="002049C3" w:rsidP="002E0CD2">
      <w:pPr>
        <w:pStyle w:val="SubsectionHead"/>
      </w:pPr>
      <w:r w:rsidRPr="002E0CD2">
        <w:lastRenderedPageBreak/>
        <w:t>Conditions in exemption certificates</w:t>
      </w:r>
    </w:p>
    <w:p w:rsidR="0026055A" w:rsidRPr="002E0CD2" w:rsidRDefault="0026055A" w:rsidP="002E0CD2">
      <w:pPr>
        <w:pStyle w:val="subsection"/>
      </w:pPr>
      <w:r w:rsidRPr="002E0CD2">
        <w:tab/>
        <w:t>(2)</w:t>
      </w:r>
      <w:r w:rsidRPr="002E0CD2">
        <w:tab/>
        <w:t xml:space="preserve">A person who is specified in an exemption certificate </w:t>
      </w:r>
      <w:r w:rsidR="0090496E" w:rsidRPr="002E0CD2">
        <w:t xml:space="preserve">relating </w:t>
      </w:r>
      <w:r w:rsidRPr="002E0CD2">
        <w:t xml:space="preserve">to </w:t>
      </w:r>
      <w:r w:rsidR="00A71B87" w:rsidRPr="002E0CD2">
        <w:t xml:space="preserve">an interest in </w:t>
      </w:r>
      <w:r w:rsidRPr="002E0CD2">
        <w:t>residential land must not contravene a condition (other than a condition mentioned in section</w:t>
      </w:r>
      <w:r w:rsidR="002E0CD2" w:rsidRPr="002E0CD2">
        <w:t> </w:t>
      </w:r>
      <w:r w:rsidR="00A4765C" w:rsidRPr="002E0CD2">
        <w:t>97</w:t>
      </w:r>
      <w:r w:rsidRPr="002E0CD2">
        <w:t>) specified in the certificate.</w:t>
      </w:r>
    </w:p>
    <w:p w:rsidR="002049C3" w:rsidRPr="002E0CD2" w:rsidRDefault="002049C3" w:rsidP="002E0CD2">
      <w:pPr>
        <w:pStyle w:val="SubsectionHead"/>
      </w:pPr>
      <w:r w:rsidRPr="002E0CD2">
        <w:t>Civil penalty provisions</w:t>
      </w:r>
    </w:p>
    <w:p w:rsidR="00630667" w:rsidRPr="002E0CD2" w:rsidRDefault="00630667" w:rsidP="002E0CD2">
      <w:pPr>
        <w:pStyle w:val="subsection"/>
      </w:pPr>
      <w:r w:rsidRPr="002E0CD2">
        <w:tab/>
        <w:t>(</w:t>
      </w:r>
      <w:r w:rsidR="00287C1D" w:rsidRPr="002E0CD2">
        <w:t>3</w:t>
      </w:r>
      <w:r w:rsidRPr="002E0CD2">
        <w:t>)</w:t>
      </w:r>
      <w:r w:rsidRPr="002E0CD2">
        <w:tab/>
        <w:t xml:space="preserve">A person who contravenes </w:t>
      </w:r>
      <w:r w:rsidR="002E0CD2" w:rsidRPr="002E0CD2">
        <w:t>subsection (</w:t>
      </w:r>
      <w:r w:rsidR="00C220A3" w:rsidRPr="002E0CD2">
        <w:t>1</w:t>
      </w:r>
      <w:r w:rsidRPr="002E0CD2">
        <w:t xml:space="preserve">) </w:t>
      </w:r>
      <w:r w:rsidR="0026055A" w:rsidRPr="002E0CD2">
        <w:t xml:space="preserve">or (2) </w:t>
      </w:r>
      <w:r w:rsidRPr="002E0CD2">
        <w:t>is liable to a civil penalty.</w:t>
      </w:r>
    </w:p>
    <w:p w:rsidR="00630667" w:rsidRPr="002E0CD2" w:rsidRDefault="00630667" w:rsidP="002E0CD2">
      <w:pPr>
        <w:pStyle w:val="subsection"/>
      </w:pPr>
      <w:r w:rsidRPr="002E0CD2">
        <w:tab/>
        <w:t>(</w:t>
      </w:r>
      <w:r w:rsidR="00287C1D" w:rsidRPr="002E0CD2">
        <w:t>4</w:t>
      </w:r>
      <w:r w:rsidRPr="002E0CD2">
        <w:t>)</w:t>
      </w:r>
      <w:r w:rsidRPr="002E0CD2">
        <w:tab/>
        <w:t>The maximum penalty for the contravention is the greatest of the following:</w:t>
      </w:r>
    </w:p>
    <w:p w:rsidR="00BC2899" w:rsidRPr="002E0CD2" w:rsidRDefault="00BC2899" w:rsidP="002E0CD2">
      <w:pPr>
        <w:pStyle w:val="paragraph"/>
      </w:pPr>
      <w:r w:rsidRPr="002E0CD2">
        <w:tab/>
        <w:t>(a)</w:t>
      </w:r>
      <w:r w:rsidRPr="002E0CD2">
        <w:tab/>
        <w:t>th</w:t>
      </w:r>
      <w:r w:rsidR="00F34B30" w:rsidRPr="002E0CD2">
        <w:t xml:space="preserve">e amount of </w:t>
      </w:r>
      <w:r w:rsidR="00E511C3" w:rsidRPr="002E0CD2">
        <w:t>the capital gain that was made or would be made on the disposal of the interest</w:t>
      </w:r>
      <w:r w:rsidR="00A71B87" w:rsidRPr="002E0CD2">
        <w:t xml:space="preserve"> in </w:t>
      </w:r>
      <w:r w:rsidR="0090496E" w:rsidRPr="002E0CD2">
        <w:t xml:space="preserve">the relevant </w:t>
      </w:r>
      <w:r w:rsidR="00A71B87" w:rsidRPr="002E0CD2">
        <w:t>residential land</w:t>
      </w:r>
      <w:r w:rsidR="00E511C3" w:rsidRPr="002E0CD2">
        <w:t>;</w:t>
      </w:r>
    </w:p>
    <w:p w:rsidR="00BC2899" w:rsidRPr="002E0CD2" w:rsidRDefault="00BC2899" w:rsidP="002E0CD2">
      <w:pPr>
        <w:pStyle w:val="paragraph"/>
      </w:pPr>
      <w:r w:rsidRPr="002E0CD2">
        <w:tab/>
        <w:t>(b)</w:t>
      </w:r>
      <w:r w:rsidRPr="002E0CD2">
        <w:tab/>
        <w:t xml:space="preserve">25% of </w:t>
      </w:r>
      <w:r w:rsidR="00E511C3" w:rsidRPr="002E0CD2">
        <w:t>the consideration</w:t>
      </w:r>
      <w:r w:rsidR="00E511C3" w:rsidRPr="002E0CD2">
        <w:rPr>
          <w:i/>
        </w:rPr>
        <w:t xml:space="preserve"> </w:t>
      </w:r>
      <w:r w:rsidR="00E511C3" w:rsidRPr="002E0CD2">
        <w:t>for</w:t>
      </w:r>
      <w:r w:rsidR="00E511C3" w:rsidRPr="002E0CD2">
        <w:rPr>
          <w:i/>
        </w:rPr>
        <w:t xml:space="preserve"> </w:t>
      </w:r>
      <w:r w:rsidR="00E511C3" w:rsidRPr="002E0CD2">
        <w:t>the acquisition of th</w:t>
      </w:r>
      <w:r w:rsidR="00A71B87" w:rsidRPr="002E0CD2">
        <w:t>at</w:t>
      </w:r>
      <w:r w:rsidR="00E511C3" w:rsidRPr="002E0CD2">
        <w:t xml:space="preserve"> interest</w:t>
      </w:r>
      <w:r w:rsidRPr="002E0CD2">
        <w:t>;</w:t>
      </w:r>
    </w:p>
    <w:p w:rsidR="00BC2899" w:rsidRPr="002E0CD2" w:rsidRDefault="00BC2899" w:rsidP="002E0CD2">
      <w:pPr>
        <w:pStyle w:val="paragraph"/>
      </w:pPr>
      <w:r w:rsidRPr="002E0CD2">
        <w:tab/>
        <w:t>(c)</w:t>
      </w:r>
      <w:r w:rsidRPr="002E0CD2">
        <w:tab/>
      </w:r>
      <w:r w:rsidR="00C610A0" w:rsidRPr="002E0CD2">
        <w:t xml:space="preserve">25% of </w:t>
      </w:r>
      <w:r w:rsidR="00E511C3" w:rsidRPr="002E0CD2">
        <w:t>the market value of th</w:t>
      </w:r>
      <w:r w:rsidR="00A71B87" w:rsidRPr="002E0CD2">
        <w:t>at</w:t>
      </w:r>
      <w:r w:rsidR="00E511C3" w:rsidRPr="002E0CD2">
        <w:t xml:space="preserve"> interest</w:t>
      </w:r>
      <w:r w:rsidR="00C610A0" w:rsidRPr="002E0CD2">
        <w:t>.</w:t>
      </w:r>
    </w:p>
    <w:p w:rsidR="00987546" w:rsidRPr="002E0CD2" w:rsidRDefault="00987546" w:rsidP="002E0CD2">
      <w:pPr>
        <w:pStyle w:val="notetext"/>
      </w:pPr>
      <w:r w:rsidRPr="002E0CD2">
        <w:t>Note:</w:t>
      </w:r>
      <w:r w:rsidRPr="002E0CD2">
        <w:tab/>
        <w:t>For how to work out the capital gain, see section</w:t>
      </w:r>
      <w:r w:rsidR="002E0CD2" w:rsidRPr="002E0CD2">
        <w:t> </w:t>
      </w:r>
      <w:r w:rsidR="00A4765C" w:rsidRPr="002E0CD2">
        <w:t>98</w:t>
      </w:r>
      <w:r w:rsidRPr="002E0CD2">
        <w:t>.</w:t>
      </w:r>
    </w:p>
    <w:p w:rsidR="00630667" w:rsidRPr="002E0CD2" w:rsidRDefault="00A4765C" w:rsidP="002E0CD2">
      <w:pPr>
        <w:pStyle w:val="ActHead5"/>
      </w:pPr>
      <w:bookmarkStart w:id="134" w:name="_Toc436303377"/>
      <w:r w:rsidRPr="002E0CD2">
        <w:rPr>
          <w:rStyle w:val="CharSectno"/>
        </w:rPr>
        <w:t>97</w:t>
      </w:r>
      <w:r w:rsidR="00630667" w:rsidRPr="002E0CD2">
        <w:t xml:space="preserve">  </w:t>
      </w:r>
      <w:r w:rsidR="005F3768" w:rsidRPr="002E0CD2">
        <w:t>P</w:t>
      </w:r>
      <w:r w:rsidR="00E012C0" w:rsidRPr="002E0CD2">
        <w:t>ersons c</w:t>
      </w:r>
      <w:r w:rsidR="00630667" w:rsidRPr="002E0CD2">
        <w:t>ontraven</w:t>
      </w:r>
      <w:r w:rsidR="00E012C0" w:rsidRPr="002E0CD2">
        <w:t xml:space="preserve">ing </w:t>
      </w:r>
      <w:r w:rsidR="00630667" w:rsidRPr="002E0CD2">
        <w:t>conditions</w:t>
      </w:r>
      <w:bookmarkEnd w:id="134"/>
    </w:p>
    <w:p w:rsidR="00C04F84" w:rsidRPr="002E0CD2" w:rsidRDefault="00C04F84" w:rsidP="002E0CD2">
      <w:pPr>
        <w:pStyle w:val="SubsectionHead"/>
      </w:pPr>
      <w:r w:rsidRPr="002E0CD2">
        <w:t xml:space="preserve">Conditions in </w:t>
      </w:r>
      <w:r w:rsidR="00D458B3" w:rsidRPr="002E0CD2">
        <w:t>no objection notification</w:t>
      </w:r>
      <w:r w:rsidRPr="002E0CD2">
        <w:t>s</w:t>
      </w:r>
    </w:p>
    <w:p w:rsidR="00181AF7" w:rsidRPr="002E0CD2" w:rsidRDefault="0051695B" w:rsidP="002E0CD2">
      <w:pPr>
        <w:pStyle w:val="subsection"/>
      </w:pPr>
      <w:r w:rsidRPr="002E0CD2">
        <w:tab/>
      </w:r>
      <w:r w:rsidR="00C04F84" w:rsidRPr="002E0CD2">
        <w:t>(1)</w:t>
      </w:r>
      <w:r w:rsidR="00630667" w:rsidRPr="002E0CD2">
        <w:tab/>
      </w:r>
      <w:r w:rsidRPr="002E0CD2">
        <w:t xml:space="preserve">A </w:t>
      </w:r>
      <w:r w:rsidR="00630667" w:rsidRPr="002E0CD2">
        <w:t>person</w:t>
      </w:r>
      <w:r w:rsidRPr="002E0CD2">
        <w:t xml:space="preserve"> who </w:t>
      </w:r>
      <w:r w:rsidR="003E6A9D" w:rsidRPr="002E0CD2">
        <w:t xml:space="preserve">is given a </w:t>
      </w:r>
      <w:r w:rsidR="00D458B3" w:rsidRPr="002E0CD2">
        <w:t>no objection notification</w:t>
      </w:r>
      <w:r w:rsidR="003E6A9D" w:rsidRPr="002E0CD2">
        <w:t xml:space="preserve"> under section</w:t>
      </w:r>
      <w:r w:rsidR="002E0CD2" w:rsidRPr="002E0CD2">
        <w:t> </w:t>
      </w:r>
      <w:r w:rsidR="00A4765C" w:rsidRPr="002E0CD2">
        <w:t>74</w:t>
      </w:r>
      <w:r w:rsidR="00F34B30" w:rsidRPr="002E0CD2">
        <w:t xml:space="preserve"> (</w:t>
      </w:r>
      <w:r w:rsidR="0038373C" w:rsidRPr="002E0CD2">
        <w:t xml:space="preserve">no objection notification </w:t>
      </w:r>
      <w:r w:rsidR="00F34B30" w:rsidRPr="002E0CD2">
        <w:t>imposing conditions)</w:t>
      </w:r>
      <w:r w:rsidR="00D161EB" w:rsidRPr="002E0CD2">
        <w:t xml:space="preserve"> relating to a residential land acquisition </w:t>
      </w:r>
      <w:r w:rsidRPr="002E0CD2">
        <w:t xml:space="preserve">must not contravene </w:t>
      </w:r>
      <w:r w:rsidR="00630667" w:rsidRPr="002E0CD2">
        <w:t xml:space="preserve">a condition </w:t>
      </w:r>
      <w:r w:rsidR="006A6886" w:rsidRPr="002E0CD2">
        <w:t xml:space="preserve">specified in the </w:t>
      </w:r>
      <w:r w:rsidR="00425EA8" w:rsidRPr="002E0CD2">
        <w:t>notification</w:t>
      </w:r>
      <w:r w:rsidR="006A6886" w:rsidRPr="002E0CD2">
        <w:t xml:space="preserve"> </w:t>
      </w:r>
      <w:r w:rsidR="00630667" w:rsidRPr="002E0CD2">
        <w:t>requiring</w:t>
      </w:r>
      <w:r w:rsidR="00181AF7" w:rsidRPr="002E0CD2">
        <w:t>:</w:t>
      </w:r>
    </w:p>
    <w:p w:rsidR="00CB0B59" w:rsidRPr="002E0CD2" w:rsidRDefault="00181AF7" w:rsidP="002E0CD2">
      <w:pPr>
        <w:pStyle w:val="paragraph"/>
      </w:pPr>
      <w:r w:rsidRPr="002E0CD2">
        <w:tab/>
        <w:t>(a)</w:t>
      </w:r>
      <w:r w:rsidRPr="002E0CD2">
        <w:tab/>
      </w:r>
      <w:r w:rsidR="00630667" w:rsidRPr="002E0CD2">
        <w:t>the person to</w:t>
      </w:r>
      <w:r w:rsidR="00CB0B59" w:rsidRPr="002E0CD2">
        <w:t xml:space="preserve"> </w:t>
      </w:r>
      <w:r w:rsidR="00630667" w:rsidRPr="002E0CD2">
        <w:t xml:space="preserve">give </w:t>
      </w:r>
      <w:r w:rsidR="00DC6C04" w:rsidRPr="002E0CD2">
        <w:t xml:space="preserve">a notice to </w:t>
      </w:r>
      <w:r w:rsidR="00630667" w:rsidRPr="002E0CD2">
        <w:t xml:space="preserve">the Treasurer </w:t>
      </w:r>
      <w:r w:rsidR="006F6E37" w:rsidRPr="002E0CD2">
        <w:t>when</w:t>
      </w:r>
      <w:r w:rsidR="00630667" w:rsidRPr="002E0CD2">
        <w:t xml:space="preserve"> the person </w:t>
      </w:r>
      <w:r w:rsidR="00D21EE9" w:rsidRPr="002E0CD2">
        <w:t>acquires or disposes of the interest</w:t>
      </w:r>
      <w:r w:rsidR="00A71B87" w:rsidRPr="002E0CD2">
        <w:t xml:space="preserve"> in the </w:t>
      </w:r>
      <w:r w:rsidR="00F94C87" w:rsidRPr="002E0CD2">
        <w:t xml:space="preserve">relevant </w:t>
      </w:r>
      <w:r w:rsidR="00A71B87" w:rsidRPr="002E0CD2">
        <w:t>residential land</w:t>
      </w:r>
      <w:r w:rsidRPr="002E0CD2">
        <w:t>; or</w:t>
      </w:r>
    </w:p>
    <w:p w:rsidR="00181AF7" w:rsidRPr="002E0CD2" w:rsidRDefault="00181AF7" w:rsidP="002E0CD2">
      <w:pPr>
        <w:pStyle w:val="paragraph"/>
      </w:pPr>
      <w:r w:rsidRPr="002E0CD2">
        <w:tab/>
        <w:t>(b)</w:t>
      </w:r>
      <w:r w:rsidRPr="002E0CD2">
        <w:tab/>
        <w:t xml:space="preserve">the sale of </w:t>
      </w:r>
      <w:r w:rsidR="0064247C" w:rsidRPr="002E0CD2">
        <w:t>a</w:t>
      </w:r>
      <w:r w:rsidRPr="002E0CD2">
        <w:t xml:space="preserve"> dwelling </w:t>
      </w:r>
      <w:r w:rsidR="0064247C" w:rsidRPr="002E0CD2">
        <w:t xml:space="preserve">on the </w:t>
      </w:r>
      <w:r w:rsidR="00F94C87" w:rsidRPr="002E0CD2">
        <w:t xml:space="preserve">relevant </w:t>
      </w:r>
      <w:r w:rsidR="0064247C" w:rsidRPr="002E0CD2">
        <w:t xml:space="preserve">residential land </w:t>
      </w:r>
      <w:r w:rsidRPr="002E0CD2">
        <w:t>to be advertised (however described) in Australia.</w:t>
      </w:r>
    </w:p>
    <w:p w:rsidR="003E6A9D" w:rsidRPr="002E0CD2" w:rsidRDefault="003E6A9D" w:rsidP="002E0CD2">
      <w:pPr>
        <w:pStyle w:val="Penalty"/>
      </w:pPr>
      <w:r w:rsidRPr="002E0CD2">
        <w:t>Civil penalty:</w:t>
      </w:r>
      <w:r w:rsidR="00F82705" w:rsidRPr="002E0CD2">
        <w:tab/>
      </w:r>
      <w:r w:rsidRPr="002E0CD2">
        <w:t>250 penalty units.</w:t>
      </w:r>
    </w:p>
    <w:p w:rsidR="00C04F84" w:rsidRPr="002E0CD2" w:rsidRDefault="00C04F84" w:rsidP="002E0CD2">
      <w:pPr>
        <w:pStyle w:val="SubsectionHead"/>
      </w:pPr>
      <w:r w:rsidRPr="002E0CD2">
        <w:t>Conditions in exemption certificates</w:t>
      </w:r>
    </w:p>
    <w:p w:rsidR="00181AF7" w:rsidRPr="002E0CD2" w:rsidRDefault="00C04F84" w:rsidP="002E0CD2">
      <w:pPr>
        <w:pStyle w:val="subsection"/>
      </w:pPr>
      <w:r w:rsidRPr="002E0CD2">
        <w:tab/>
        <w:t>(2)</w:t>
      </w:r>
      <w:r w:rsidRPr="002E0CD2">
        <w:tab/>
        <w:t xml:space="preserve">A person who is specified in an exemption certificate </w:t>
      </w:r>
      <w:r w:rsidR="0090496E" w:rsidRPr="002E0CD2">
        <w:t xml:space="preserve">relating </w:t>
      </w:r>
      <w:r w:rsidRPr="002E0CD2">
        <w:t>to residential land must not contravene a condition specified in the certificate requiring</w:t>
      </w:r>
      <w:r w:rsidR="00181AF7" w:rsidRPr="002E0CD2">
        <w:t>:</w:t>
      </w:r>
    </w:p>
    <w:p w:rsidR="00C04F84" w:rsidRPr="002E0CD2" w:rsidRDefault="00181AF7" w:rsidP="002E0CD2">
      <w:pPr>
        <w:pStyle w:val="paragraph"/>
      </w:pPr>
      <w:r w:rsidRPr="002E0CD2">
        <w:lastRenderedPageBreak/>
        <w:tab/>
        <w:t>(a)</w:t>
      </w:r>
      <w:r w:rsidRPr="002E0CD2">
        <w:tab/>
      </w:r>
      <w:r w:rsidR="00C04F84" w:rsidRPr="002E0CD2">
        <w:t>the person to give a notice to the Treasurer when the person acquires or disposes of the interest</w:t>
      </w:r>
      <w:r w:rsidR="00A71B87" w:rsidRPr="002E0CD2">
        <w:t xml:space="preserve"> in the residential land</w:t>
      </w:r>
      <w:r w:rsidRPr="002E0CD2">
        <w:t>; or</w:t>
      </w:r>
    </w:p>
    <w:p w:rsidR="00181AF7" w:rsidRPr="002E0CD2" w:rsidRDefault="00181AF7" w:rsidP="002E0CD2">
      <w:pPr>
        <w:pStyle w:val="paragraph"/>
      </w:pPr>
      <w:r w:rsidRPr="002E0CD2">
        <w:tab/>
        <w:t>(b)</w:t>
      </w:r>
      <w:r w:rsidRPr="002E0CD2">
        <w:tab/>
        <w:t xml:space="preserve">the sale of </w:t>
      </w:r>
      <w:r w:rsidR="000738DF" w:rsidRPr="002E0CD2">
        <w:t>a</w:t>
      </w:r>
      <w:r w:rsidRPr="002E0CD2">
        <w:t xml:space="preserve"> dwelling </w:t>
      </w:r>
      <w:r w:rsidR="000738DF" w:rsidRPr="002E0CD2">
        <w:t xml:space="preserve">on the residential land </w:t>
      </w:r>
      <w:r w:rsidRPr="002E0CD2">
        <w:t>to be advertised (however described) in Australia.</w:t>
      </w:r>
    </w:p>
    <w:p w:rsidR="00780E5C" w:rsidRPr="002E0CD2" w:rsidRDefault="00780E5C" w:rsidP="002E0CD2">
      <w:pPr>
        <w:pStyle w:val="Penalty"/>
      </w:pPr>
      <w:r w:rsidRPr="002E0CD2">
        <w:t>Civil penalty:</w:t>
      </w:r>
      <w:r w:rsidR="00F82705" w:rsidRPr="002E0CD2">
        <w:tab/>
      </w:r>
      <w:r w:rsidRPr="002E0CD2">
        <w:t>250 penalty units.</w:t>
      </w:r>
    </w:p>
    <w:p w:rsidR="00C354D1" w:rsidRPr="002E0CD2" w:rsidRDefault="00A4765C" w:rsidP="002E0CD2">
      <w:pPr>
        <w:pStyle w:val="ActHead5"/>
      </w:pPr>
      <w:bookmarkStart w:id="135" w:name="_Toc436303378"/>
      <w:r w:rsidRPr="002E0CD2">
        <w:rPr>
          <w:rStyle w:val="CharSectno"/>
        </w:rPr>
        <w:t>98</w:t>
      </w:r>
      <w:r w:rsidR="00C354D1" w:rsidRPr="002E0CD2">
        <w:t xml:space="preserve">  Working out capital gains</w:t>
      </w:r>
      <w:bookmarkEnd w:id="135"/>
    </w:p>
    <w:p w:rsidR="00C354D1" w:rsidRPr="002E0CD2" w:rsidRDefault="00C354D1" w:rsidP="002E0CD2">
      <w:pPr>
        <w:pStyle w:val="subsection"/>
      </w:pPr>
      <w:r w:rsidRPr="002E0CD2">
        <w:tab/>
      </w:r>
      <w:r w:rsidRPr="002E0CD2">
        <w:tab/>
        <w:t xml:space="preserve">For the purposes of this Subdivision, the amount of the capital gain that was made or would be made on the </w:t>
      </w:r>
      <w:r w:rsidR="00B3381B" w:rsidRPr="002E0CD2">
        <w:t>di</w:t>
      </w:r>
      <w:r w:rsidR="006E1083" w:rsidRPr="002E0CD2">
        <w:t>s</w:t>
      </w:r>
      <w:r w:rsidR="00B3381B" w:rsidRPr="002E0CD2">
        <w:t>posal</w:t>
      </w:r>
      <w:r w:rsidRPr="002E0CD2">
        <w:t xml:space="preserve"> </w:t>
      </w:r>
      <w:r w:rsidR="00F973C0" w:rsidRPr="002E0CD2">
        <w:t xml:space="preserve">by a person (the </w:t>
      </w:r>
      <w:r w:rsidR="00F973C0" w:rsidRPr="002E0CD2">
        <w:rPr>
          <w:b/>
          <w:i/>
        </w:rPr>
        <w:t>offender</w:t>
      </w:r>
      <w:r w:rsidR="00F973C0" w:rsidRPr="002E0CD2">
        <w:t xml:space="preserve">) </w:t>
      </w:r>
      <w:r w:rsidRPr="002E0CD2">
        <w:t xml:space="preserve">of </w:t>
      </w:r>
      <w:r w:rsidR="009B10DA" w:rsidRPr="002E0CD2">
        <w:t>an</w:t>
      </w:r>
      <w:r w:rsidRPr="002E0CD2">
        <w:t xml:space="preserve"> </w:t>
      </w:r>
      <w:r w:rsidR="00B3381B" w:rsidRPr="002E0CD2">
        <w:t>interest</w:t>
      </w:r>
      <w:r w:rsidRPr="002E0CD2">
        <w:t xml:space="preserve"> </w:t>
      </w:r>
      <w:r w:rsidR="00F973C0" w:rsidRPr="002E0CD2">
        <w:t xml:space="preserve">to another person (the </w:t>
      </w:r>
      <w:r w:rsidR="00F973C0" w:rsidRPr="002E0CD2">
        <w:rPr>
          <w:b/>
          <w:i/>
        </w:rPr>
        <w:t>third party</w:t>
      </w:r>
      <w:r w:rsidR="00F973C0" w:rsidRPr="002E0CD2">
        <w:t xml:space="preserve">) </w:t>
      </w:r>
      <w:r w:rsidRPr="002E0CD2">
        <w:t xml:space="preserve">is </w:t>
      </w:r>
      <w:r w:rsidR="0090496E" w:rsidRPr="002E0CD2">
        <w:t>the higher of the following amounts</w:t>
      </w:r>
      <w:r w:rsidRPr="002E0CD2">
        <w:t>:</w:t>
      </w:r>
    </w:p>
    <w:p w:rsidR="00C354D1" w:rsidRPr="002E0CD2" w:rsidRDefault="00C354D1" w:rsidP="002E0CD2">
      <w:pPr>
        <w:pStyle w:val="paragraph"/>
      </w:pPr>
      <w:r w:rsidRPr="002E0CD2">
        <w:tab/>
        <w:t>(a)</w:t>
      </w:r>
      <w:r w:rsidRPr="002E0CD2">
        <w:tab/>
        <w:t xml:space="preserve">if </w:t>
      </w:r>
      <w:r w:rsidR="003A785D" w:rsidRPr="002E0CD2">
        <w:t xml:space="preserve">an agreement has been entered into in relation to </w:t>
      </w:r>
      <w:r w:rsidR="0081504B" w:rsidRPr="002E0CD2">
        <w:t>disposing of</w:t>
      </w:r>
      <w:r w:rsidR="003A785D" w:rsidRPr="002E0CD2">
        <w:t xml:space="preserve"> </w:t>
      </w:r>
      <w:r w:rsidRPr="002E0CD2">
        <w:t>the interest</w:t>
      </w:r>
      <w:r w:rsidR="00F973C0" w:rsidRPr="002E0CD2">
        <w:t xml:space="preserve"> to the third party</w:t>
      </w:r>
      <w:r w:rsidR="003A785D" w:rsidRPr="002E0CD2">
        <w:t>—the difference between:</w:t>
      </w:r>
    </w:p>
    <w:p w:rsidR="003A785D" w:rsidRPr="002E0CD2" w:rsidRDefault="003A785D" w:rsidP="002E0CD2">
      <w:pPr>
        <w:pStyle w:val="paragraphsub"/>
      </w:pPr>
      <w:r w:rsidRPr="002E0CD2">
        <w:tab/>
        <w:t>(i)</w:t>
      </w:r>
      <w:r w:rsidRPr="002E0CD2">
        <w:tab/>
        <w:t xml:space="preserve">the </w:t>
      </w:r>
      <w:r w:rsidR="009E7E64" w:rsidRPr="002E0CD2">
        <w:t xml:space="preserve">consideration for </w:t>
      </w:r>
      <w:r w:rsidR="00685A8E">
        <w:t xml:space="preserve">the </w:t>
      </w:r>
      <w:r w:rsidR="00F973C0" w:rsidRPr="002E0CD2">
        <w:t>acquisition by the third party</w:t>
      </w:r>
      <w:r w:rsidRPr="002E0CD2">
        <w:t xml:space="preserve">; </w:t>
      </w:r>
      <w:r w:rsidR="00305F1D" w:rsidRPr="002E0CD2">
        <w:t>and</w:t>
      </w:r>
    </w:p>
    <w:p w:rsidR="003A785D" w:rsidRPr="002E0CD2" w:rsidRDefault="003A785D" w:rsidP="002E0CD2">
      <w:pPr>
        <w:pStyle w:val="paragraphsub"/>
      </w:pPr>
      <w:r w:rsidRPr="002E0CD2">
        <w:tab/>
        <w:t>(ii)</w:t>
      </w:r>
      <w:r w:rsidRPr="002E0CD2">
        <w:tab/>
        <w:t xml:space="preserve">the amount for which the </w:t>
      </w:r>
      <w:r w:rsidR="00F973C0" w:rsidRPr="002E0CD2">
        <w:t xml:space="preserve">offender </w:t>
      </w:r>
      <w:r w:rsidR="005E30AE" w:rsidRPr="002E0CD2">
        <w:t>purchased the interest;</w:t>
      </w:r>
    </w:p>
    <w:p w:rsidR="003A785D" w:rsidRPr="002E0CD2" w:rsidRDefault="003A785D" w:rsidP="002E0CD2">
      <w:pPr>
        <w:pStyle w:val="paragraph"/>
      </w:pPr>
      <w:r w:rsidRPr="002E0CD2">
        <w:tab/>
        <w:t>(b)</w:t>
      </w:r>
      <w:r w:rsidRPr="002E0CD2">
        <w:tab/>
      </w:r>
      <w:r w:rsidR="005E30AE" w:rsidRPr="002E0CD2">
        <w:t>in any case</w:t>
      </w:r>
      <w:r w:rsidRPr="002E0CD2">
        <w:t>—the difference between:</w:t>
      </w:r>
    </w:p>
    <w:p w:rsidR="003A785D" w:rsidRPr="002E0CD2" w:rsidRDefault="003A785D" w:rsidP="002E0CD2">
      <w:pPr>
        <w:pStyle w:val="paragraphsub"/>
      </w:pPr>
      <w:r w:rsidRPr="002E0CD2">
        <w:tab/>
        <w:t>(i)</w:t>
      </w:r>
      <w:r w:rsidRPr="002E0CD2">
        <w:tab/>
        <w:t>the market value of the interest;</w:t>
      </w:r>
      <w:r w:rsidR="00305F1D" w:rsidRPr="002E0CD2">
        <w:t xml:space="preserve"> and</w:t>
      </w:r>
    </w:p>
    <w:p w:rsidR="003A785D" w:rsidRPr="002E0CD2" w:rsidRDefault="003A785D" w:rsidP="002E0CD2">
      <w:pPr>
        <w:pStyle w:val="paragraphsub"/>
      </w:pPr>
      <w:r w:rsidRPr="002E0CD2">
        <w:tab/>
        <w:t>(ii)</w:t>
      </w:r>
      <w:r w:rsidRPr="002E0CD2">
        <w:tab/>
        <w:t xml:space="preserve">the amount for which the </w:t>
      </w:r>
      <w:r w:rsidR="00771995" w:rsidRPr="002E0CD2">
        <w:t xml:space="preserve">offender </w:t>
      </w:r>
      <w:r w:rsidRPr="002E0CD2">
        <w:t>purchased the interest.</w:t>
      </w:r>
    </w:p>
    <w:p w:rsidR="006F45E7" w:rsidRPr="002E0CD2" w:rsidRDefault="006F45E7" w:rsidP="002E0CD2">
      <w:pPr>
        <w:pStyle w:val="ActHead3"/>
      </w:pPr>
      <w:bookmarkStart w:id="136" w:name="_Toc436303379"/>
      <w:r w:rsidRPr="002E0CD2">
        <w:rPr>
          <w:rStyle w:val="CharDivNo"/>
        </w:rPr>
        <w:t>Division</w:t>
      </w:r>
      <w:r w:rsidR="002E0CD2" w:rsidRPr="002E0CD2">
        <w:rPr>
          <w:rStyle w:val="CharDivNo"/>
        </w:rPr>
        <w:t> </w:t>
      </w:r>
      <w:r w:rsidRPr="002E0CD2">
        <w:rPr>
          <w:rStyle w:val="CharDivNo"/>
        </w:rPr>
        <w:t>4</w:t>
      </w:r>
      <w:r w:rsidRPr="002E0CD2">
        <w:t>—</w:t>
      </w:r>
      <w:r w:rsidRPr="002E0CD2">
        <w:rPr>
          <w:rStyle w:val="CharDivText"/>
        </w:rPr>
        <w:t>Miscellaneous</w:t>
      </w:r>
      <w:bookmarkEnd w:id="136"/>
    </w:p>
    <w:p w:rsidR="009C2B9B" w:rsidRPr="002E0CD2" w:rsidRDefault="006F45E7" w:rsidP="002E0CD2">
      <w:pPr>
        <w:pStyle w:val="ActHead4"/>
      </w:pPr>
      <w:bookmarkStart w:id="137" w:name="_Toc436303380"/>
      <w:r w:rsidRPr="002E0CD2">
        <w:rPr>
          <w:rStyle w:val="CharSubdNo"/>
        </w:rPr>
        <w:t>Subd</w:t>
      </w:r>
      <w:r w:rsidR="009C2B9B" w:rsidRPr="002E0CD2">
        <w:rPr>
          <w:rStyle w:val="CharSubdNo"/>
        </w:rPr>
        <w:t>ivision</w:t>
      </w:r>
      <w:r w:rsidR="0062626D" w:rsidRPr="002E0CD2">
        <w:rPr>
          <w:rStyle w:val="CharSubdNo"/>
        </w:rPr>
        <w:t xml:space="preserve"> </w:t>
      </w:r>
      <w:r w:rsidRPr="002E0CD2">
        <w:rPr>
          <w:rStyle w:val="CharSubdNo"/>
        </w:rPr>
        <w:t>A</w:t>
      </w:r>
      <w:r w:rsidR="009C2B9B" w:rsidRPr="002E0CD2">
        <w:t>—</w:t>
      </w:r>
      <w:r w:rsidR="009C2B9B" w:rsidRPr="002E0CD2">
        <w:rPr>
          <w:rStyle w:val="CharSubdText"/>
        </w:rPr>
        <w:t>Application of the Regulatory Powers Act</w:t>
      </w:r>
      <w:bookmarkEnd w:id="137"/>
    </w:p>
    <w:p w:rsidR="009C2B9B" w:rsidRPr="002E0CD2" w:rsidRDefault="00A4765C" w:rsidP="002E0CD2">
      <w:pPr>
        <w:pStyle w:val="ActHead5"/>
      </w:pPr>
      <w:bookmarkStart w:id="138" w:name="_Toc436303381"/>
      <w:r w:rsidRPr="002E0CD2">
        <w:rPr>
          <w:rStyle w:val="CharSectno"/>
        </w:rPr>
        <w:t>99</w:t>
      </w:r>
      <w:r w:rsidR="009C2B9B" w:rsidRPr="002E0CD2">
        <w:t xml:space="preserve">  Civil penalty provisions</w:t>
      </w:r>
      <w:bookmarkEnd w:id="138"/>
    </w:p>
    <w:p w:rsidR="009C2B9B" w:rsidRPr="002E0CD2" w:rsidRDefault="009C2B9B" w:rsidP="002E0CD2">
      <w:pPr>
        <w:pStyle w:val="SubsectionHead"/>
      </w:pPr>
      <w:r w:rsidRPr="002E0CD2">
        <w:t>Enforceable civil penalty provisions</w:t>
      </w:r>
    </w:p>
    <w:p w:rsidR="009C2B9B" w:rsidRPr="002E0CD2" w:rsidRDefault="009C2B9B" w:rsidP="002E0CD2">
      <w:pPr>
        <w:pStyle w:val="subsection"/>
      </w:pPr>
      <w:r w:rsidRPr="002E0CD2">
        <w:tab/>
        <w:t>(1)</w:t>
      </w:r>
      <w:r w:rsidRPr="002E0CD2">
        <w:tab/>
        <w:t>Each civil penalty provision of this Act is enforceable under Part</w:t>
      </w:r>
      <w:r w:rsidR="002E0CD2" w:rsidRPr="002E0CD2">
        <w:t> </w:t>
      </w:r>
      <w:r w:rsidRPr="002E0CD2">
        <w:t>4 of the Regulatory Powers Act.</w:t>
      </w:r>
    </w:p>
    <w:p w:rsidR="009C2B9B" w:rsidRPr="002E0CD2" w:rsidRDefault="009C2B9B" w:rsidP="002E0CD2">
      <w:pPr>
        <w:pStyle w:val="notetext"/>
      </w:pPr>
      <w:r w:rsidRPr="002E0CD2">
        <w:t>Note:</w:t>
      </w:r>
      <w:r w:rsidRPr="002E0CD2">
        <w:tab/>
        <w:t>Part</w:t>
      </w:r>
      <w:r w:rsidR="002E0CD2" w:rsidRPr="002E0CD2">
        <w:t> </w:t>
      </w:r>
      <w:r w:rsidRPr="002E0CD2">
        <w:t>4 of the Regulatory Powers Act allows a civil penalty provision to be enforced by obtaining an order for a person to pay a pecuniary penalty for the contravention of the provision.</w:t>
      </w:r>
    </w:p>
    <w:p w:rsidR="009C2B9B" w:rsidRPr="002E0CD2" w:rsidRDefault="009C2B9B" w:rsidP="002E0CD2">
      <w:pPr>
        <w:pStyle w:val="SubsectionHead"/>
      </w:pPr>
      <w:r w:rsidRPr="002E0CD2">
        <w:lastRenderedPageBreak/>
        <w:t>Authorised applicant</w:t>
      </w:r>
    </w:p>
    <w:p w:rsidR="009C2B9B" w:rsidRPr="002E0CD2" w:rsidRDefault="009C2B9B" w:rsidP="002E0CD2">
      <w:pPr>
        <w:pStyle w:val="subsection"/>
      </w:pPr>
      <w:r w:rsidRPr="002E0CD2">
        <w:tab/>
        <w:t>(2)</w:t>
      </w:r>
      <w:r w:rsidRPr="002E0CD2">
        <w:tab/>
        <w:t>For the purposes of Part</w:t>
      </w:r>
      <w:r w:rsidR="002E0CD2" w:rsidRPr="002E0CD2">
        <w:t> </w:t>
      </w:r>
      <w:r w:rsidRPr="002E0CD2">
        <w:t xml:space="preserve">4 of the Regulatory Powers Act, </w:t>
      </w:r>
      <w:r w:rsidR="00B74C5C" w:rsidRPr="002E0CD2">
        <w:t xml:space="preserve">the Treasurer </w:t>
      </w:r>
      <w:r w:rsidR="006A3B1D" w:rsidRPr="002E0CD2">
        <w:t xml:space="preserve">is an </w:t>
      </w:r>
      <w:r w:rsidRPr="002E0CD2">
        <w:t>authorised applicant in relation to the civil penalty provisions of this Act</w:t>
      </w:r>
      <w:r w:rsidR="00FF2340" w:rsidRPr="002E0CD2">
        <w:t>.</w:t>
      </w:r>
    </w:p>
    <w:p w:rsidR="009C2B9B" w:rsidRPr="002E0CD2" w:rsidRDefault="009C2B9B" w:rsidP="002E0CD2">
      <w:pPr>
        <w:pStyle w:val="SubsectionHead"/>
      </w:pPr>
      <w:r w:rsidRPr="002E0CD2">
        <w:t>Relevant court</w:t>
      </w:r>
    </w:p>
    <w:p w:rsidR="005F3768" w:rsidRPr="002E0CD2" w:rsidRDefault="009C2B9B" w:rsidP="002E0CD2">
      <w:pPr>
        <w:pStyle w:val="subsection"/>
      </w:pPr>
      <w:r w:rsidRPr="002E0CD2">
        <w:tab/>
        <w:t>(3)</w:t>
      </w:r>
      <w:r w:rsidRPr="002E0CD2">
        <w:tab/>
        <w:t>For the purposes of Part</w:t>
      </w:r>
      <w:r w:rsidR="002E0CD2" w:rsidRPr="002E0CD2">
        <w:t> </w:t>
      </w:r>
      <w:r w:rsidRPr="002E0CD2">
        <w:t xml:space="preserve">4 of the Regulatory Powers Act, </w:t>
      </w:r>
      <w:r w:rsidR="00946E67" w:rsidRPr="002E0CD2">
        <w:t xml:space="preserve">each of </w:t>
      </w:r>
      <w:r w:rsidR="00FF2340" w:rsidRPr="002E0CD2">
        <w:t xml:space="preserve">the </w:t>
      </w:r>
      <w:r w:rsidR="005F3768" w:rsidRPr="002E0CD2">
        <w:t xml:space="preserve">following courts </w:t>
      </w:r>
      <w:r w:rsidR="00946E67" w:rsidRPr="002E0CD2">
        <w:t xml:space="preserve">is a </w:t>
      </w:r>
      <w:r w:rsidRPr="002E0CD2">
        <w:t>relevant court in relation to the civil penalty provisions of this Act</w:t>
      </w:r>
      <w:r w:rsidR="005F3768" w:rsidRPr="002E0CD2">
        <w:t>:</w:t>
      </w:r>
    </w:p>
    <w:p w:rsidR="005F3768" w:rsidRPr="002E0CD2" w:rsidRDefault="005F3768" w:rsidP="002E0CD2">
      <w:pPr>
        <w:pStyle w:val="paragraph"/>
      </w:pPr>
      <w:r w:rsidRPr="002E0CD2">
        <w:tab/>
        <w:t>(a)</w:t>
      </w:r>
      <w:r w:rsidRPr="002E0CD2">
        <w:tab/>
        <w:t>the Federal Court of Australia;</w:t>
      </w:r>
    </w:p>
    <w:p w:rsidR="009C2B9B" w:rsidRPr="002E0CD2" w:rsidRDefault="005F3768" w:rsidP="002E0CD2">
      <w:pPr>
        <w:pStyle w:val="paragraph"/>
      </w:pPr>
      <w:r w:rsidRPr="002E0CD2">
        <w:tab/>
        <w:t>(b)</w:t>
      </w:r>
      <w:r w:rsidRPr="002E0CD2">
        <w:tab/>
        <w:t>the Federal Circuit Court of Australia;</w:t>
      </w:r>
    </w:p>
    <w:p w:rsidR="005F3768" w:rsidRPr="002E0CD2" w:rsidRDefault="005F3768" w:rsidP="002E0CD2">
      <w:pPr>
        <w:pStyle w:val="paragraph"/>
      </w:pPr>
      <w:r w:rsidRPr="002E0CD2">
        <w:tab/>
        <w:t>(c)</w:t>
      </w:r>
      <w:r w:rsidRPr="002E0CD2">
        <w:tab/>
        <w:t>a Supreme Court of a State or Territory.</w:t>
      </w:r>
    </w:p>
    <w:p w:rsidR="00FF2340" w:rsidRPr="002E0CD2" w:rsidRDefault="00DB2FE7" w:rsidP="002E0CD2">
      <w:pPr>
        <w:pStyle w:val="SubsectionHead"/>
      </w:pPr>
      <w:r w:rsidRPr="002E0CD2">
        <w:t>Maximum penalties</w:t>
      </w:r>
    </w:p>
    <w:p w:rsidR="00FF2340" w:rsidRPr="002E0CD2" w:rsidRDefault="00FF2340" w:rsidP="002E0CD2">
      <w:pPr>
        <w:pStyle w:val="subsection"/>
      </w:pPr>
      <w:r w:rsidRPr="002E0CD2">
        <w:tab/>
        <w:t>(4)</w:t>
      </w:r>
      <w:r w:rsidRPr="002E0CD2">
        <w:tab/>
      </w:r>
      <w:r w:rsidR="00FE1AC9" w:rsidRPr="002E0CD2">
        <w:t>Subsection</w:t>
      </w:r>
      <w:r w:rsidR="002E0CD2" w:rsidRPr="002E0CD2">
        <w:t> </w:t>
      </w:r>
      <w:r w:rsidRPr="002E0CD2">
        <w:t>82(5)</w:t>
      </w:r>
      <w:r w:rsidR="006A3B1D" w:rsidRPr="002E0CD2">
        <w:t xml:space="preserve"> of the Regulatory Powers Act</w:t>
      </w:r>
      <w:r w:rsidRPr="002E0CD2">
        <w:t xml:space="preserve"> does not apply in relation to the following civil penalty provisions:</w:t>
      </w:r>
    </w:p>
    <w:p w:rsidR="00FF2340" w:rsidRPr="002E0CD2" w:rsidRDefault="00FF2340" w:rsidP="002E0CD2">
      <w:pPr>
        <w:pStyle w:val="paragraph"/>
      </w:pPr>
      <w:r w:rsidRPr="002E0CD2">
        <w:tab/>
        <w:t>(</w:t>
      </w:r>
      <w:r w:rsidR="00526324" w:rsidRPr="002E0CD2">
        <w:t>a</w:t>
      </w:r>
      <w:r w:rsidRPr="002E0CD2">
        <w:t>)</w:t>
      </w:r>
      <w:r w:rsidRPr="002E0CD2">
        <w:tab/>
      </w:r>
      <w:r w:rsidR="002B1507" w:rsidRPr="002E0CD2">
        <w:t>section</w:t>
      </w:r>
      <w:r w:rsidR="002E0CD2" w:rsidRPr="002E0CD2">
        <w:t> </w:t>
      </w:r>
      <w:r w:rsidR="00A4765C" w:rsidRPr="002E0CD2">
        <w:t>94</w:t>
      </w:r>
      <w:r w:rsidR="002B1507" w:rsidRPr="002E0CD2">
        <w:t xml:space="preserve"> (acquisition of interests in residential land);</w:t>
      </w:r>
    </w:p>
    <w:p w:rsidR="002B1507" w:rsidRPr="002E0CD2" w:rsidRDefault="002B1507" w:rsidP="002E0CD2">
      <w:pPr>
        <w:pStyle w:val="paragraph"/>
      </w:pPr>
      <w:r w:rsidRPr="002E0CD2">
        <w:tab/>
        <w:t>(</w:t>
      </w:r>
      <w:r w:rsidR="00526324" w:rsidRPr="002E0CD2">
        <w:t>b</w:t>
      </w:r>
      <w:r w:rsidRPr="002E0CD2">
        <w:t>)</w:t>
      </w:r>
      <w:r w:rsidRPr="002E0CD2">
        <w:tab/>
        <w:t>section</w:t>
      </w:r>
      <w:r w:rsidR="002E0CD2" w:rsidRPr="002E0CD2">
        <w:t> </w:t>
      </w:r>
      <w:r w:rsidR="00A4765C" w:rsidRPr="002E0CD2">
        <w:t>95</w:t>
      </w:r>
      <w:r w:rsidRPr="002E0CD2">
        <w:t xml:space="preserve"> (</w:t>
      </w:r>
      <w:r w:rsidR="00526324" w:rsidRPr="002E0CD2">
        <w:t>acquisition</w:t>
      </w:r>
      <w:r w:rsidR="00B3381B" w:rsidRPr="002E0CD2">
        <w:t>s</w:t>
      </w:r>
      <w:r w:rsidR="00526324" w:rsidRPr="002E0CD2">
        <w:t xml:space="preserve"> of </w:t>
      </w:r>
      <w:r w:rsidRPr="002E0CD2">
        <w:t xml:space="preserve">established </w:t>
      </w:r>
      <w:r w:rsidR="00946E67" w:rsidRPr="002E0CD2">
        <w:t>dwellings</w:t>
      </w:r>
      <w:r w:rsidRPr="002E0CD2">
        <w:t>);</w:t>
      </w:r>
    </w:p>
    <w:p w:rsidR="00526324" w:rsidRPr="002E0CD2" w:rsidRDefault="00526324" w:rsidP="002E0CD2">
      <w:pPr>
        <w:pStyle w:val="paragraph"/>
      </w:pPr>
      <w:r w:rsidRPr="002E0CD2">
        <w:tab/>
        <w:t>(c)</w:t>
      </w:r>
      <w:r w:rsidRPr="002E0CD2">
        <w:tab/>
        <w:t>section</w:t>
      </w:r>
      <w:r w:rsidR="002E0CD2" w:rsidRPr="002E0CD2">
        <w:t> </w:t>
      </w:r>
      <w:r w:rsidR="00A4765C" w:rsidRPr="002E0CD2">
        <w:t>96</w:t>
      </w:r>
      <w:r w:rsidRPr="002E0CD2">
        <w:t xml:space="preserve"> (contravening conditions </w:t>
      </w:r>
      <w:r w:rsidR="00946E67" w:rsidRPr="002E0CD2">
        <w:t xml:space="preserve">relating </w:t>
      </w:r>
      <w:r w:rsidR="00FC5BF3" w:rsidRPr="002E0CD2">
        <w:t>to residential land);</w:t>
      </w:r>
    </w:p>
    <w:p w:rsidR="00FC5BF3" w:rsidRPr="002E0CD2" w:rsidRDefault="00FC5BF3" w:rsidP="002E0CD2">
      <w:pPr>
        <w:pStyle w:val="paragraph"/>
      </w:pPr>
      <w:r w:rsidRPr="002E0CD2">
        <w:tab/>
        <w:t>(d)</w:t>
      </w:r>
      <w:r w:rsidRPr="002E0CD2">
        <w:tab/>
      </w:r>
      <w:r w:rsidR="009E144C" w:rsidRPr="002E0CD2">
        <w:t>sub</w:t>
      </w:r>
      <w:r w:rsidRPr="002E0CD2">
        <w:t>section</w:t>
      </w:r>
      <w:r w:rsidR="002E0CD2" w:rsidRPr="002E0CD2">
        <w:t> </w:t>
      </w:r>
      <w:r w:rsidR="00A4765C" w:rsidRPr="002E0CD2">
        <w:t>102</w:t>
      </w:r>
      <w:r w:rsidR="009E144C" w:rsidRPr="002E0CD2">
        <w:t>(2)</w:t>
      </w:r>
      <w:r w:rsidRPr="002E0CD2">
        <w:t xml:space="preserve"> (liability of officers of corporations authorising or permitting contraventions);</w:t>
      </w:r>
    </w:p>
    <w:p w:rsidR="00FC5BF3" w:rsidRPr="002E0CD2" w:rsidRDefault="00FC5BF3" w:rsidP="002E0CD2">
      <w:pPr>
        <w:pStyle w:val="paragraph"/>
      </w:pPr>
      <w:r w:rsidRPr="002E0CD2">
        <w:tab/>
        <w:t>(e)</w:t>
      </w:r>
      <w:r w:rsidRPr="002E0CD2">
        <w:tab/>
        <w:t>section</w:t>
      </w:r>
      <w:r w:rsidR="002E0CD2" w:rsidRPr="002E0CD2">
        <w:t> </w:t>
      </w:r>
      <w:r w:rsidR="00A4765C" w:rsidRPr="002E0CD2">
        <w:t>103</w:t>
      </w:r>
      <w:r w:rsidRPr="002E0CD2">
        <w:t xml:space="preserve"> (civil penalties for officers of corporations failing to prevent contraventions).</w:t>
      </w:r>
    </w:p>
    <w:p w:rsidR="006A3B1D" w:rsidRPr="002E0CD2" w:rsidRDefault="006A3B1D" w:rsidP="002E0CD2">
      <w:pPr>
        <w:pStyle w:val="notetext"/>
      </w:pPr>
      <w:r w:rsidRPr="002E0CD2">
        <w:t>Note:</w:t>
      </w:r>
      <w:r w:rsidRPr="002E0CD2">
        <w:tab/>
        <w:t>Subsections</w:t>
      </w:r>
      <w:r w:rsidR="002E0CD2" w:rsidRPr="002E0CD2">
        <w:t> </w:t>
      </w:r>
      <w:r w:rsidR="00A4765C" w:rsidRPr="002E0CD2">
        <w:t>94</w:t>
      </w:r>
      <w:r w:rsidRPr="002E0CD2">
        <w:t>(</w:t>
      </w:r>
      <w:r w:rsidR="008D0A51" w:rsidRPr="002E0CD2">
        <w:t>4</w:t>
      </w:r>
      <w:r w:rsidRPr="002E0CD2">
        <w:t xml:space="preserve">), </w:t>
      </w:r>
      <w:r w:rsidR="00A4765C" w:rsidRPr="002E0CD2">
        <w:t>95</w:t>
      </w:r>
      <w:r w:rsidR="00A44A85" w:rsidRPr="002E0CD2">
        <w:t>(</w:t>
      </w:r>
      <w:r w:rsidR="00721CA5" w:rsidRPr="002E0CD2">
        <w:t>7</w:t>
      </w:r>
      <w:r w:rsidR="00A44A85" w:rsidRPr="002E0CD2">
        <w:t>)</w:t>
      </w:r>
      <w:r w:rsidR="00907F97" w:rsidRPr="002E0CD2">
        <w:t>,</w:t>
      </w:r>
      <w:r w:rsidR="00A44A85" w:rsidRPr="002E0CD2">
        <w:t xml:space="preserve"> </w:t>
      </w:r>
      <w:r w:rsidR="00A4765C" w:rsidRPr="002E0CD2">
        <w:t>96</w:t>
      </w:r>
      <w:r w:rsidRPr="002E0CD2">
        <w:t>(</w:t>
      </w:r>
      <w:r w:rsidR="009B10DA" w:rsidRPr="002E0CD2">
        <w:t>4</w:t>
      </w:r>
      <w:r w:rsidRPr="002E0CD2">
        <w:t>)</w:t>
      </w:r>
      <w:r w:rsidR="00907F97" w:rsidRPr="002E0CD2">
        <w:t xml:space="preserve">, </w:t>
      </w:r>
      <w:r w:rsidR="00A4765C" w:rsidRPr="002E0CD2">
        <w:t>102</w:t>
      </w:r>
      <w:r w:rsidR="00907F97" w:rsidRPr="002E0CD2">
        <w:t xml:space="preserve">(3) and </w:t>
      </w:r>
      <w:r w:rsidR="00A4765C" w:rsidRPr="002E0CD2">
        <w:t>103</w:t>
      </w:r>
      <w:r w:rsidR="00907F97" w:rsidRPr="002E0CD2">
        <w:t xml:space="preserve">(5) </w:t>
      </w:r>
      <w:r w:rsidRPr="002E0CD2">
        <w:t>of this Act set the maximum penalties instead of subsection</w:t>
      </w:r>
      <w:r w:rsidR="002E0CD2" w:rsidRPr="002E0CD2">
        <w:t> </w:t>
      </w:r>
      <w:r w:rsidRPr="002E0CD2">
        <w:t>82(5) of the Regulatory Powers Act.</w:t>
      </w:r>
    </w:p>
    <w:p w:rsidR="008D396F" w:rsidRPr="002E0CD2" w:rsidRDefault="008D396F" w:rsidP="002E0CD2">
      <w:pPr>
        <w:pStyle w:val="SubsectionHead"/>
      </w:pPr>
      <w:r w:rsidRPr="002E0CD2">
        <w:t>Extension to external Territorie</w:t>
      </w:r>
      <w:r w:rsidR="002B1507" w:rsidRPr="002E0CD2">
        <w:t>s</w:t>
      </w:r>
    </w:p>
    <w:p w:rsidR="008D396F" w:rsidRPr="002E0CD2" w:rsidRDefault="008D396F" w:rsidP="002E0CD2">
      <w:pPr>
        <w:pStyle w:val="subsection"/>
      </w:pPr>
      <w:r w:rsidRPr="002E0CD2">
        <w:tab/>
        <w:t>(5)</w:t>
      </w:r>
      <w:r w:rsidRPr="002E0CD2">
        <w:tab/>
        <w:t>Part</w:t>
      </w:r>
      <w:r w:rsidR="002E0CD2" w:rsidRPr="002E0CD2">
        <w:t> </w:t>
      </w:r>
      <w:r w:rsidRPr="002E0CD2">
        <w:t>4 of the Regulatory Powers Act, as it applies in relation to the civil penalty provisions of this Act, extends to every external Territory.</w:t>
      </w:r>
    </w:p>
    <w:p w:rsidR="00FF2340" w:rsidRPr="002E0CD2" w:rsidRDefault="00A4765C" w:rsidP="002E0CD2">
      <w:pPr>
        <w:pStyle w:val="ActHead5"/>
      </w:pPr>
      <w:bookmarkStart w:id="139" w:name="_Toc436303382"/>
      <w:r w:rsidRPr="002E0CD2">
        <w:rPr>
          <w:rStyle w:val="CharSectno"/>
        </w:rPr>
        <w:lastRenderedPageBreak/>
        <w:t>100</w:t>
      </w:r>
      <w:r w:rsidR="00FF2340" w:rsidRPr="002E0CD2">
        <w:t xml:space="preserve">  Infringement notices</w:t>
      </w:r>
      <w:bookmarkEnd w:id="139"/>
    </w:p>
    <w:p w:rsidR="008D396F" w:rsidRPr="002E0CD2" w:rsidRDefault="008D396F" w:rsidP="002E0CD2">
      <w:pPr>
        <w:pStyle w:val="SubsectionHead"/>
      </w:pPr>
      <w:r w:rsidRPr="002E0CD2">
        <w:t>Provisions subject to an infringement notice</w:t>
      </w:r>
    </w:p>
    <w:p w:rsidR="00F453B9" w:rsidRPr="002E0CD2" w:rsidRDefault="00946E67" w:rsidP="002E0CD2">
      <w:pPr>
        <w:pStyle w:val="subsection"/>
      </w:pPr>
      <w:r w:rsidRPr="002E0CD2">
        <w:tab/>
        <w:t>(1)</w:t>
      </w:r>
      <w:r w:rsidRPr="002E0CD2">
        <w:tab/>
      </w:r>
      <w:r w:rsidR="0057230F" w:rsidRPr="002E0CD2">
        <w:t xml:space="preserve">The provisions of </w:t>
      </w:r>
      <w:r w:rsidR="00F453B9" w:rsidRPr="002E0CD2">
        <w:t xml:space="preserve">Subdivision </w:t>
      </w:r>
      <w:r w:rsidR="00E41F89" w:rsidRPr="002E0CD2">
        <w:t>C</w:t>
      </w:r>
      <w:r w:rsidR="00F453B9" w:rsidRPr="002E0CD2">
        <w:t xml:space="preserve"> of Division</w:t>
      </w:r>
      <w:r w:rsidR="002E0CD2" w:rsidRPr="002E0CD2">
        <w:t> </w:t>
      </w:r>
      <w:r w:rsidR="00F453B9" w:rsidRPr="002E0CD2">
        <w:t>3 (civil penalt</w:t>
      </w:r>
      <w:r w:rsidR="00F94C87" w:rsidRPr="002E0CD2">
        <w:t>ies</w:t>
      </w:r>
      <w:r w:rsidR="00F453B9" w:rsidRPr="002E0CD2">
        <w:t xml:space="preserve"> </w:t>
      </w:r>
      <w:r w:rsidR="006F6E37" w:rsidRPr="002E0CD2">
        <w:t xml:space="preserve">relating to </w:t>
      </w:r>
      <w:r w:rsidR="00E41F89" w:rsidRPr="002E0CD2">
        <w:t xml:space="preserve">residential </w:t>
      </w:r>
      <w:r w:rsidR="006F6E37" w:rsidRPr="002E0CD2">
        <w:t>land</w:t>
      </w:r>
      <w:r w:rsidR="00F453B9" w:rsidRPr="002E0CD2">
        <w:t xml:space="preserve">) </w:t>
      </w:r>
      <w:r w:rsidR="0057230F" w:rsidRPr="002E0CD2">
        <w:t>are</w:t>
      </w:r>
      <w:r w:rsidR="00E41F89" w:rsidRPr="002E0CD2">
        <w:t xml:space="preserve"> </w:t>
      </w:r>
      <w:r w:rsidR="008D396F" w:rsidRPr="002E0CD2">
        <w:t>subject to an infringement notice under Part</w:t>
      </w:r>
      <w:r w:rsidR="002E0CD2" w:rsidRPr="002E0CD2">
        <w:t> </w:t>
      </w:r>
      <w:r w:rsidR="008D396F" w:rsidRPr="002E0CD2">
        <w:t>5 of the Regulatory Powers Act</w:t>
      </w:r>
      <w:r w:rsidR="00F453B9" w:rsidRPr="002E0CD2">
        <w:t>.</w:t>
      </w:r>
    </w:p>
    <w:p w:rsidR="00B3381B" w:rsidRPr="002E0CD2" w:rsidRDefault="00B3381B" w:rsidP="002E0CD2">
      <w:pPr>
        <w:pStyle w:val="notetext"/>
      </w:pPr>
      <w:r w:rsidRPr="002E0CD2">
        <w:t>Note:</w:t>
      </w:r>
      <w:r w:rsidRPr="002E0CD2">
        <w:tab/>
        <w:t>Part</w:t>
      </w:r>
      <w:r w:rsidR="002E0CD2" w:rsidRPr="002E0CD2">
        <w:t> </w:t>
      </w:r>
      <w:r w:rsidRPr="002E0CD2">
        <w:t>5 of the Regulatory Powers Act creates a framework for using infringement notices in relation to provisions.</w:t>
      </w:r>
    </w:p>
    <w:p w:rsidR="008D396F" w:rsidRPr="002E0CD2" w:rsidRDefault="008D396F" w:rsidP="002E0CD2">
      <w:pPr>
        <w:pStyle w:val="SubsectionHead"/>
      </w:pPr>
      <w:r w:rsidRPr="002E0CD2">
        <w:t>Infringement officer</w:t>
      </w:r>
    </w:p>
    <w:p w:rsidR="008D396F" w:rsidRPr="002E0CD2" w:rsidRDefault="00946E67" w:rsidP="002E0CD2">
      <w:pPr>
        <w:pStyle w:val="subsection"/>
      </w:pPr>
      <w:r w:rsidRPr="002E0CD2">
        <w:tab/>
        <w:t>(2)</w:t>
      </w:r>
      <w:r w:rsidRPr="002E0CD2">
        <w:tab/>
      </w:r>
      <w:r w:rsidR="008D396F" w:rsidRPr="002E0CD2">
        <w:t>For the purposes of Part</w:t>
      </w:r>
      <w:r w:rsidR="002E0CD2" w:rsidRPr="002E0CD2">
        <w:t> </w:t>
      </w:r>
      <w:r w:rsidR="008D396F" w:rsidRPr="002E0CD2">
        <w:t xml:space="preserve">5 of the Regulatory Powers Act, </w:t>
      </w:r>
      <w:r w:rsidR="00907021" w:rsidRPr="002E0CD2">
        <w:t xml:space="preserve">a person </w:t>
      </w:r>
      <w:r w:rsidR="006B4001" w:rsidRPr="002E0CD2">
        <w:t>appointed</w:t>
      </w:r>
      <w:r w:rsidR="00306CBE" w:rsidRPr="002E0CD2">
        <w:t xml:space="preserve"> under </w:t>
      </w:r>
      <w:r w:rsidR="002E0CD2" w:rsidRPr="002E0CD2">
        <w:t>subsection (</w:t>
      </w:r>
      <w:r w:rsidR="00306CBE" w:rsidRPr="002E0CD2">
        <w:t xml:space="preserve">3) </w:t>
      </w:r>
      <w:r w:rsidR="008D396F" w:rsidRPr="002E0CD2">
        <w:t xml:space="preserve">is an infringement officer in relation to the provisions mentioned in </w:t>
      </w:r>
      <w:r w:rsidR="002E0CD2" w:rsidRPr="002E0CD2">
        <w:t>subsection (</w:t>
      </w:r>
      <w:r w:rsidR="008D396F" w:rsidRPr="002E0CD2">
        <w:t>1)</w:t>
      </w:r>
      <w:r w:rsidR="00907021" w:rsidRPr="002E0CD2">
        <w:t>.</w:t>
      </w:r>
    </w:p>
    <w:p w:rsidR="00907021" w:rsidRPr="002E0CD2" w:rsidRDefault="00946E67" w:rsidP="002E0CD2">
      <w:pPr>
        <w:pStyle w:val="subsection"/>
      </w:pPr>
      <w:r w:rsidRPr="002E0CD2">
        <w:tab/>
        <w:t>(3)</w:t>
      </w:r>
      <w:r w:rsidRPr="002E0CD2">
        <w:tab/>
      </w:r>
      <w:r w:rsidR="00306CBE" w:rsidRPr="002E0CD2">
        <w:t>T</w:t>
      </w:r>
      <w:r w:rsidR="00907021" w:rsidRPr="002E0CD2">
        <w:t>he Secretary may</w:t>
      </w:r>
      <w:r w:rsidR="00306CBE" w:rsidRPr="002E0CD2">
        <w:t>, in writing,</w:t>
      </w:r>
      <w:r w:rsidR="00907021" w:rsidRPr="002E0CD2">
        <w:t xml:space="preserve"> </w:t>
      </w:r>
      <w:r w:rsidR="006B4001" w:rsidRPr="002E0CD2">
        <w:t xml:space="preserve">appoint </w:t>
      </w:r>
      <w:r w:rsidR="00907021" w:rsidRPr="002E0CD2">
        <w:t xml:space="preserve">a person </w:t>
      </w:r>
      <w:r w:rsidR="00AF71CB" w:rsidRPr="002E0CD2">
        <w:t>who holds</w:t>
      </w:r>
      <w:r w:rsidR="007F0A27" w:rsidRPr="002E0CD2">
        <w:t>,</w:t>
      </w:r>
      <w:r w:rsidR="00AF71CB" w:rsidRPr="002E0CD2">
        <w:t xml:space="preserve"> or performs the duties of</w:t>
      </w:r>
      <w:r w:rsidR="007F0A27" w:rsidRPr="002E0CD2">
        <w:t>,</w:t>
      </w:r>
      <w:r w:rsidR="00AF71CB" w:rsidRPr="002E0CD2">
        <w:t xml:space="preserve"> an APS 6 position, or an equivalent or higher position</w:t>
      </w:r>
      <w:r w:rsidR="007F0A27" w:rsidRPr="002E0CD2">
        <w:t>,</w:t>
      </w:r>
      <w:r w:rsidR="00AF71CB" w:rsidRPr="002E0CD2">
        <w:t xml:space="preserve"> within the Department </w:t>
      </w:r>
      <w:r w:rsidR="0033205F" w:rsidRPr="002E0CD2">
        <w:t xml:space="preserve">or </w:t>
      </w:r>
      <w:r w:rsidR="00AF71CB" w:rsidRPr="002E0CD2">
        <w:t>the Australian Taxation Office</w:t>
      </w:r>
      <w:r w:rsidR="00907021" w:rsidRPr="002E0CD2">
        <w:t>.</w:t>
      </w:r>
    </w:p>
    <w:p w:rsidR="008D396F" w:rsidRPr="002E0CD2" w:rsidRDefault="008D396F" w:rsidP="002E0CD2">
      <w:pPr>
        <w:pStyle w:val="SubsectionHead"/>
      </w:pPr>
      <w:r w:rsidRPr="002E0CD2">
        <w:t>Relevant chief executive</w:t>
      </w:r>
    </w:p>
    <w:p w:rsidR="008D396F" w:rsidRPr="002E0CD2" w:rsidRDefault="00946E67" w:rsidP="002E0CD2">
      <w:pPr>
        <w:pStyle w:val="subsection"/>
      </w:pPr>
      <w:r w:rsidRPr="002E0CD2">
        <w:tab/>
        <w:t>(4)</w:t>
      </w:r>
      <w:r w:rsidRPr="002E0CD2">
        <w:tab/>
      </w:r>
      <w:r w:rsidR="008D396F" w:rsidRPr="002E0CD2">
        <w:t>For the purposes of Part</w:t>
      </w:r>
      <w:r w:rsidR="002E0CD2" w:rsidRPr="002E0CD2">
        <w:t> </w:t>
      </w:r>
      <w:r w:rsidR="008D396F" w:rsidRPr="002E0CD2">
        <w:t xml:space="preserve">5 of the Regulatory Powers Act, </w:t>
      </w:r>
      <w:r w:rsidR="00CA7DC1" w:rsidRPr="002E0CD2">
        <w:t xml:space="preserve">the Secretary </w:t>
      </w:r>
      <w:r w:rsidR="008D396F" w:rsidRPr="002E0CD2">
        <w:t xml:space="preserve">is the relevant chief executive in relation to the provisions mentioned in </w:t>
      </w:r>
      <w:r w:rsidR="002E0CD2" w:rsidRPr="002E0CD2">
        <w:t>subsection (</w:t>
      </w:r>
      <w:r w:rsidR="008D396F" w:rsidRPr="002E0CD2">
        <w:t>1).</w:t>
      </w:r>
    </w:p>
    <w:p w:rsidR="00DA5C87" w:rsidRPr="002E0CD2" w:rsidRDefault="00946E67" w:rsidP="002E0CD2">
      <w:pPr>
        <w:pStyle w:val="subsection"/>
      </w:pPr>
      <w:r w:rsidRPr="002E0CD2">
        <w:tab/>
        <w:t>(5)</w:t>
      </w:r>
      <w:r w:rsidRPr="002E0CD2">
        <w:tab/>
      </w:r>
      <w:r w:rsidR="00E62B8C" w:rsidRPr="002E0CD2">
        <w:t>Subparagraph</w:t>
      </w:r>
      <w:r w:rsidR="002006A5" w:rsidRPr="002E0CD2">
        <w:t>s</w:t>
      </w:r>
      <w:r w:rsidR="002E0CD2" w:rsidRPr="002E0CD2">
        <w:t> </w:t>
      </w:r>
      <w:r w:rsidR="00E62B8C" w:rsidRPr="002E0CD2">
        <w:t>104(</w:t>
      </w:r>
      <w:r w:rsidR="002006A5" w:rsidRPr="002E0CD2">
        <w:t>1</w:t>
      </w:r>
      <w:r w:rsidR="00E62B8C" w:rsidRPr="002E0CD2">
        <w:t>)(e)</w:t>
      </w:r>
      <w:r w:rsidR="002006A5" w:rsidRPr="002E0CD2">
        <w:t>(</w:t>
      </w:r>
      <w:r w:rsidR="00E62B8C" w:rsidRPr="002E0CD2">
        <w:t>ii) and (iii)</w:t>
      </w:r>
      <w:r w:rsidR="00994E29" w:rsidRPr="002E0CD2">
        <w:t>, and subsection</w:t>
      </w:r>
      <w:r w:rsidR="002E0CD2" w:rsidRPr="002E0CD2">
        <w:t> </w:t>
      </w:r>
      <w:r w:rsidR="00994E29" w:rsidRPr="002E0CD2">
        <w:t>104(2),</w:t>
      </w:r>
      <w:r w:rsidR="00B4147A" w:rsidRPr="002E0CD2">
        <w:t xml:space="preserve"> </w:t>
      </w:r>
      <w:r w:rsidR="00E62B8C" w:rsidRPr="002E0CD2">
        <w:t>of the Regulatory Powers Act do not apply in relation to an infringement notice given in relation to an alleged contravention of</w:t>
      </w:r>
      <w:r w:rsidR="00DA5C87" w:rsidRPr="002E0CD2">
        <w:t>:</w:t>
      </w:r>
    </w:p>
    <w:p w:rsidR="00994E29" w:rsidRPr="002E0CD2" w:rsidRDefault="00DA5C87" w:rsidP="002E0CD2">
      <w:pPr>
        <w:pStyle w:val="paragraph"/>
      </w:pPr>
      <w:r w:rsidRPr="002E0CD2">
        <w:tab/>
        <w:t>(a)</w:t>
      </w:r>
      <w:r w:rsidRPr="002E0CD2">
        <w:tab/>
      </w:r>
      <w:r w:rsidR="00DE2E98" w:rsidRPr="002E0CD2">
        <w:t>for subparagraphs</w:t>
      </w:r>
      <w:r w:rsidR="002E0CD2" w:rsidRPr="002E0CD2">
        <w:t> </w:t>
      </w:r>
      <w:r w:rsidR="00DE2E98" w:rsidRPr="002E0CD2">
        <w:t>104(1)(e)(ii) and (iii)</w:t>
      </w:r>
      <w:r w:rsidR="00A25A64" w:rsidRPr="002E0CD2">
        <w:t xml:space="preserve"> </w:t>
      </w:r>
      <w:r w:rsidR="00DE2E98" w:rsidRPr="002E0CD2">
        <w:t>of the Regulatory Powers Act</w:t>
      </w:r>
      <w:r w:rsidR="00E21D47" w:rsidRPr="002E0CD2">
        <w:t>—</w:t>
      </w:r>
      <w:r w:rsidR="00C914F8" w:rsidRPr="002E0CD2">
        <w:t>the following provisions of this Act</w:t>
      </w:r>
      <w:r w:rsidR="00994E29" w:rsidRPr="002E0CD2">
        <w:t>:</w:t>
      </w:r>
    </w:p>
    <w:p w:rsidR="00DA5C87" w:rsidRPr="002E0CD2" w:rsidRDefault="00994E29" w:rsidP="002E0CD2">
      <w:pPr>
        <w:pStyle w:val="paragraphsub"/>
      </w:pPr>
      <w:r w:rsidRPr="002E0CD2">
        <w:tab/>
        <w:t>(i)</w:t>
      </w:r>
      <w:r w:rsidRPr="002E0CD2">
        <w:tab/>
      </w:r>
      <w:r w:rsidR="00DA5C87" w:rsidRPr="002E0CD2">
        <w:t>section</w:t>
      </w:r>
      <w:r w:rsidR="002E0CD2" w:rsidRPr="002E0CD2">
        <w:t> </w:t>
      </w:r>
      <w:r w:rsidR="00A4765C" w:rsidRPr="002E0CD2">
        <w:t>94</w:t>
      </w:r>
      <w:r w:rsidR="00DA5C87" w:rsidRPr="002E0CD2">
        <w:t xml:space="preserve"> (acquisition of interests in residential land);</w:t>
      </w:r>
    </w:p>
    <w:p w:rsidR="00DA5C87" w:rsidRPr="002E0CD2" w:rsidRDefault="00DA5C87" w:rsidP="002E0CD2">
      <w:pPr>
        <w:pStyle w:val="paragraphsub"/>
      </w:pPr>
      <w:r w:rsidRPr="002E0CD2">
        <w:tab/>
        <w:t>(</w:t>
      </w:r>
      <w:r w:rsidR="00994E29" w:rsidRPr="002E0CD2">
        <w:t>ii</w:t>
      </w:r>
      <w:r w:rsidRPr="002E0CD2">
        <w:t>)</w:t>
      </w:r>
      <w:r w:rsidRPr="002E0CD2">
        <w:tab/>
        <w:t>section</w:t>
      </w:r>
      <w:r w:rsidR="002E0CD2" w:rsidRPr="002E0CD2">
        <w:t> </w:t>
      </w:r>
      <w:r w:rsidR="00A4765C" w:rsidRPr="002E0CD2">
        <w:t>95</w:t>
      </w:r>
      <w:r w:rsidRPr="002E0CD2">
        <w:t xml:space="preserve"> (acquisitions of </w:t>
      </w:r>
      <w:r w:rsidR="0018433D" w:rsidRPr="002E0CD2">
        <w:t xml:space="preserve">interests in </w:t>
      </w:r>
      <w:r w:rsidRPr="002E0CD2">
        <w:t>established dwellings);</w:t>
      </w:r>
    </w:p>
    <w:p w:rsidR="00DA5C87" w:rsidRPr="002E0CD2" w:rsidRDefault="00DA5C87" w:rsidP="002E0CD2">
      <w:pPr>
        <w:pStyle w:val="paragraphsub"/>
      </w:pPr>
      <w:r w:rsidRPr="002E0CD2">
        <w:tab/>
        <w:t>(</w:t>
      </w:r>
      <w:r w:rsidR="00994E29" w:rsidRPr="002E0CD2">
        <w:t>iii</w:t>
      </w:r>
      <w:r w:rsidRPr="002E0CD2">
        <w:t>)</w:t>
      </w:r>
      <w:r w:rsidRPr="002E0CD2">
        <w:tab/>
        <w:t>section</w:t>
      </w:r>
      <w:r w:rsidR="002E0CD2" w:rsidRPr="002E0CD2">
        <w:t> </w:t>
      </w:r>
      <w:r w:rsidR="00A4765C" w:rsidRPr="002E0CD2">
        <w:t>96</w:t>
      </w:r>
      <w:r w:rsidRPr="002E0CD2">
        <w:t xml:space="preserve"> (contravening condition</w:t>
      </w:r>
      <w:r w:rsidR="00994E29" w:rsidRPr="002E0CD2">
        <w:t xml:space="preserve">s </w:t>
      </w:r>
      <w:r w:rsidR="0018433D" w:rsidRPr="002E0CD2">
        <w:t xml:space="preserve">in relation </w:t>
      </w:r>
      <w:r w:rsidR="00994E29" w:rsidRPr="002E0CD2">
        <w:t>to residential land); and</w:t>
      </w:r>
    </w:p>
    <w:p w:rsidR="00A25A64" w:rsidRPr="002E0CD2" w:rsidRDefault="00994E29" w:rsidP="002E0CD2">
      <w:pPr>
        <w:pStyle w:val="paragraph"/>
      </w:pPr>
      <w:r w:rsidRPr="002E0CD2">
        <w:tab/>
        <w:t>(b)</w:t>
      </w:r>
      <w:r w:rsidRPr="002E0CD2">
        <w:tab/>
        <w:t>for subsection</w:t>
      </w:r>
      <w:r w:rsidR="002E0CD2" w:rsidRPr="002E0CD2">
        <w:t> </w:t>
      </w:r>
      <w:r w:rsidRPr="002E0CD2">
        <w:t>104(2)</w:t>
      </w:r>
      <w:r w:rsidR="002579D5" w:rsidRPr="002E0CD2">
        <w:t xml:space="preserve"> of the Regulatory Powers Act</w:t>
      </w:r>
      <w:r w:rsidR="00E21D47" w:rsidRPr="002E0CD2">
        <w:t>—</w:t>
      </w:r>
      <w:r w:rsidR="00C914F8" w:rsidRPr="002E0CD2">
        <w:t>the following provisions of this Act</w:t>
      </w:r>
      <w:r w:rsidR="00A25A64" w:rsidRPr="002E0CD2">
        <w:t>:</w:t>
      </w:r>
    </w:p>
    <w:p w:rsidR="00A25A64" w:rsidRPr="002E0CD2" w:rsidRDefault="00A25A64" w:rsidP="002E0CD2">
      <w:pPr>
        <w:pStyle w:val="paragraphsub"/>
      </w:pPr>
      <w:r w:rsidRPr="002E0CD2">
        <w:tab/>
        <w:t>(i)</w:t>
      </w:r>
      <w:r w:rsidRPr="002E0CD2">
        <w:tab/>
        <w:t>section</w:t>
      </w:r>
      <w:r w:rsidR="002E0CD2" w:rsidRPr="002E0CD2">
        <w:t> </w:t>
      </w:r>
      <w:r w:rsidR="00A4765C" w:rsidRPr="002E0CD2">
        <w:t>94</w:t>
      </w:r>
      <w:r w:rsidRPr="002E0CD2">
        <w:t xml:space="preserve"> (acquisition of interests in residential land);</w:t>
      </w:r>
    </w:p>
    <w:p w:rsidR="00A25A64" w:rsidRPr="002E0CD2" w:rsidRDefault="00A25A64" w:rsidP="002E0CD2">
      <w:pPr>
        <w:pStyle w:val="paragraphsub"/>
      </w:pPr>
      <w:r w:rsidRPr="002E0CD2">
        <w:tab/>
        <w:t>(ii)</w:t>
      </w:r>
      <w:r w:rsidRPr="002E0CD2">
        <w:tab/>
        <w:t>section</w:t>
      </w:r>
      <w:r w:rsidR="002E0CD2" w:rsidRPr="002E0CD2">
        <w:t> </w:t>
      </w:r>
      <w:r w:rsidR="00A4765C" w:rsidRPr="002E0CD2">
        <w:t>95</w:t>
      </w:r>
      <w:r w:rsidRPr="002E0CD2">
        <w:t xml:space="preserve"> (acquisitions of interests in established dwellings);</w:t>
      </w:r>
    </w:p>
    <w:p w:rsidR="00A25A64" w:rsidRPr="002E0CD2" w:rsidRDefault="00A25A64" w:rsidP="002E0CD2">
      <w:pPr>
        <w:pStyle w:val="paragraphsub"/>
      </w:pPr>
      <w:r w:rsidRPr="002E0CD2">
        <w:lastRenderedPageBreak/>
        <w:tab/>
        <w:t>(iii)</w:t>
      </w:r>
      <w:r w:rsidRPr="002E0CD2">
        <w:tab/>
        <w:t>section</w:t>
      </w:r>
      <w:r w:rsidR="002E0CD2" w:rsidRPr="002E0CD2">
        <w:t> </w:t>
      </w:r>
      <w:r w:rsidR="00A4765C" w:rsidRPr="002E0CD2">
        <w:t>96</w:t>
      </w:r>
      <w:r w:rsidRPr="002E0CD2">
        <w:t xml:space="preserve"> (contravening conditions in re</w:t>
      </w:r>
      <w:r w:rsidR="00C914F8" w:rsidRPr="002E0CD2">
        <w:t>lation to residential land);</w:t>
      </w:r>
    </w:p>
    <w:p w:rsidR="00783F25" w:rsidRPr="002E0CD2" w:rsidRDefault="00A25A64" w:rsidP="002E0CD2">
      <w:pPr>
        <w:pStyle w:val="paragraphsub"/>
      </w:pPr>
      <w:r w:rsidRPr="002E0CD2">
        <w:tab/>
        <w:t>(iv)</w:t>
      </w:r>
      <w:r w:rsidRPr="002E0CD2">
        <w:tab/>
        <w:t>s</w:t>
      </w:r>
      <w:r w:rsidR="00994E29" w:rsidRPr="002E0CD2">
        <w:t>ection</w:t>
      </w:r>
      <w:r w:rsidR="002E0CD2" w:rsidRPr="002E0CD2">
        <w:t> </w:t>
      </w:r>
      <w:r w:rsidR="00A4765C" w:rsidRPr="002E0CD2">
        <w:t>97</w:t>
      </w:r>
      <w:r w:rsidR="00E21D47" w:rsidRPr="002E0CD2">
        <w:t xml:space="preserve"> </w:t>
      </w:r>
      <w:r w:rsidR="00994E29" w:rsidRPr="002E0CD2">
        <w:t xml:space="preserve">(persons </w:t>
      </w:r>
      <w:r w:rsidR="00783F25" w:rsidRPr="002E0CD2">
        <w:t>contravening conditions).</w:t>
      </w:r>
    </w:p>
    <w:p w:rsidR="001F227B" w:rsidRPr="002E0CD2" w:rsidRDefault="00946E67" w:rsidP="002E0CD2">
      <w:pPr>
        <w:pStyle w:val="subsection"/>
      </w:pPr>
      <w:r w:rsidRPr="002E0CD2">
        <w:tab/>
        <w:t>(6)</w:t>
      </w:r>
      <w:r w:rsidRPr="002E0CD2">
        <w:tab/>
      </w:r>
      <w:r w:rsidR="002006A5" w:rsidRPr="002E0CD2">
        <w:t>The amount to be stated in an infringement not</w:t>
      </w:r>
      <w:r w:rsidR="00D467B4" w:rsidRPr="002E0CD2">
        <w:t>ice</w:t>
      </w:r>
      <w:r w:rsidR="002006A5" w:rsidRPr="002E0CD2">
        <w:t xml:space="preserve"> for the purpose</w:t>
      </w:r>
      <w:r w:rsidR="00D467B4" w:rsidRPr="002E0CD2">
        <w:t>s</w:t>
      </w:r>
      <w:r w:rsidR="002006A5" w:rsidRPr="002E0CD2">
        <w:t xml:space="preserve"> of paragraph</w:t>
      </w:r>
      <w:r w:rsidR="002E0CD2" w:rsidRPr="002E0CD2">
        <w:t> </w:t>
      </w:r>
      <w:r w:rsidR="002006A5" w:rsidRPr="002E0CD2">
        <w:t xml:space="preserve">104(1)(f) of the Regulatory Powers Act for the alleged contravention of a civil penalty provision </w:t>
      </w:r>
      <w:r w:rsidR="004100D0" w:rsidRPr="002E0CD2">
        <w:t>mentioned</w:t>
      </w:r>
      <w:r w:rsidR="002006A5" w:rsidRPr="002E0CD2">
        <w:t xml:space="preserve"> in </w:t>
      </w:r>
      <w:r w:rsidR="002E0CD2" w:rsidRPr="002E0CD2">
        <w:t>subsection (</w:t>
      </w:r>
      <w:r w:rsidR="002006A5" w:rsidRPr="002E0CD2">
        <w:t>1) of this section is</w:t>
      </w:r>
      <w:r w:rsidR="001F227B" w:rsidRPr="002E0CD2">
        <w:t>:</w:t>
      </w:r>
    </w:p>
    <w:p w:rsidR="00E62B8C" w:rsidRPr="002E0CD2" w:rsidRDefault="001F227B" w:rsidP="002E0CD2">
      <w:pPr>
        <w:pStyle w:val="paragraph"/>
      </w:pPr>
      <w:r w:rsidRPr="002E0CD2">
        <w:tab/>
        <w:t>(a)</w:t>
      </w:r>
      <w:r w:rsidRPr="002E0CD2">
        <w:tab/>
        <w:t>for a tier 1 infringement notice</w:t>
      </w:r>
      <w:r w:rsidR="004F3749" w:rsidRPr="002E0CD2">
        <w:t xml:space="preserve"> (see </w:t>
      </w:r>
      <w:r w:rsidR="00684EBB" w:rsidRPr="002E0CD2">
        <w:t>sub</w:t>
      </w:r>
      <w:r w:rsidR="004F3749" w:rsidRPr="002E0CD2">
        <w:t>section</w:t>
      </w:r>
      <w:r w:rsidR="002E0CD2" w:rsidRPr="002E0CD2">
        <w:t> </w:t>
      </w:r>
      <w:r w:rsidR="00A4765C" w:rsidRPr="002E0CD2">
        <w:t>101</w:t>
      </w:r>
      <w:r w:rsidR="00684EBB" w:rsidRPr="002E0CD2">
        <w:t>(1)</w:t>
      </w:r>
      <w:r w:rsidR="004F3749" w:rsidRPr="002E0CD2">
        <w:t>)</w:t>
      </w:r>
      <w:r w:rsidRPr="002E0CD2">
        <w:t>:</w:t>
      </w:r>
    </w:p>
    <w:p w:rsidR="005B000A" w:rsidRPr="002E0CD2" w:rsidRDefault="005B000A" w:rsidP="002E0CD2">
      <w:pPr>
        <w:pStyle w:val="paragraphsub"/>
      </w:pPr>
      <w:r w:rsidRPr="002E0CD2">
        <w:tab/>
        <w:t>(i)</w:t>
      </w:r>
      <w:r w:rsidRPr="002E0CD2">
        <w:tab/>
        <w:t>given to a</w:t>
      </w:r>
      <w:r w:rsidR="00305F1D" w:rsidRPr="002E0CD2">
        <w:t>n individual</w:t>
      </w:r>
      <w:r w:rsidRPr="002E0CD2">
        <w:t>—</w:t>
      </w:r>
      <w:r w:rsidR="00305F1D" w:rsidRPr="002E0CD2">
        <w:t>12</w:t>
      </w:r>
      <w:r w:rsidRPr="002E0CD2">
        <w:t xml:space="preserve"> penalty units; and</w:t>
      </w:r>
    </w:p>
    <w:p w:rsidR="001F227B" w:rsidRPr="002E0CD2" w:rsidRDefault="001F227B" w:rsidP="002E0CD2">
      <w:pPr>
        <w:pStyle w:val="paragraphsub"/>
      </w:pPr>
      <w:r w:rsidRPr="002E0CD2">
        <w:tab/>
        <w:t>(</w:t>
      </w:r>
      <w:r w:rsidR="005B000A" w:rsidRPr="002E0CD2">
        <w:t>i</w:t>
      </w:r>
      <w:r w:rsidRPr="002E0CD2">
        <w:t>i)</w:t>
      </w:r>
      <w:r w:rsidRPr="002E0CD2">
        <w:tab/>
      </w:r>
      <w:r w:rsidR="005B000A" w:rsidRPr="002E0CD2">
        <w:t xml:space="preserve">given to </w:t>
      </w:r>
      <w:r w:rsidR="00305F1D" w:rsidRPr="002E0CD2">
        <w:t>a corporation</w:t>
      </w:r>
      <w:r w:rsidR="005B000A" w:rsidRPr="002E0CD2">
        <w:t>—</w:t>
      </w:r>
      <w:r w:rsidR="00305F1D" w:rsidRPr="002E0CD2">
        <w:t>60</w:t>
      </w:r>
      <w:r w:rsidRPr="002E0CD2">
        <w:t xml:space="preserve"> penalty units; and</w:t>
      </w:r>
    </w:p>
    <w:p w:rsidR="001F227B" w:rsidRPr="002E0CD2" w:rsidRDefault="001F227B" w:rsidP="002E0CD2">
      <w:pPr>
        <w:pStyle w:val="paragraph"/>
      </w:pPr>
      <w:r w:rsidRPr="002E0CD2">
        <w:tab/>
        <w:t>(b)</w:t>
      </w:r>
      <w:r w:rsidRPr="002E0CD2">
        <w:tab/>
        <w:t>for a tier 2 infringement notice</w:t>
      </w:r>
      <w:r w:rsidR="004F3749" w:rsidRPr="002E0CD2">
        <w:t xml:space="preserve"> (see </w:t>
      </w:r>
      <w:r w:rsidR="00684EBB" w:rsidRPr="002E0CD2">
        <w:t>sub</w:t>
      </w:r>
      <w:r w:rsidR="004F3749" w:rsidRPr="002E0CD2">
        <w:t>section</w:t>
      </w:r>
      <w:r w:rsidR="002E0CD2" w:rsidRPr="002E0CD2">
        <w:t> </w:t>
      </w:r>
      <w:r w:rsidR="00A4765C" w:rsidRPr="002E0CD2">
        <w:t>101</w:t>
      </w:r>
      <w:r w:rsidR="00684EBB" w:rsidRPr="002E0CD2">
        <w:t>(2)</w:t>
      </w:r>
      <w:r w:rsidR="004F3749" w:rsidRPr="002E0CD2">
        <w:t>)</w:t>
      </w:r>
      <w:r w:rsidRPr="002E0CD2">
        <w:t>:</w:t>
      </w:r>
    </w:p>
    <w:p w:rsidR="005B000A" w:rsidRPr="002E0CD2" w:rsidRDefault="005B000A" w:rsidP="002E0CD2">
      <w:pPr>
        <w:pStyle w:val="paragraphsub"/>
      </w:pPr>
      <w:r w:rsidRPr="002E0CD2">
        <w:tab/>
        <w:t>(i)</w:t>
      </w:r>
      <w:r w:rsidRPr="002E0CD2">
        <w:tab/>
        <w:t>given to a</w:t>
      </w:r>
      <w:r w:rsidR="00305F1D" w:rsidRPr="002E0CD2">
        <w:t>n individual</w:t>
      </w:r>
      <w:r w:rsidRPr="002E0CD2">
        <w:t>—</w:t>
      </w:r>
      <w:r w:rsidR="00305F1D" w:rsidRPr="002E0CD2">
        <w:t>6</w:t>
      </w:r>
      <w:r w:rsidRPr="002E0CD2">
        <w:t>0 penalty units; and</w:t>
      </w:r>
    </w:p>
    <w:p w:rsidR="001F227B" w:rsidRPr="002E0CD2" w:rsidRDefault="001F227B" w:rsidP="002E0CD2">
      <w:pPr>
        <w:pStyle w:val="paragraphsub"/>
      </w:pPr>
      <w:r w:rsidRPr="002E0CD2">
        <w:tab/>
        <w:t>(i</w:t>
      </w:r>
      <w:r w:rsidR="005B000A" w:rsidRPr="002E0CD2">
        <w:t>i</w:t>
      </w:r>
      <w:r w:rsidRPr="002E0CD2">
        <w:t>)</w:t>
      </w:r>
      <w:r w:rsidRPr="002E0CD2">
        <w:tab/>
      </w:r>
      <w:r w:rsidR="005B000A" w:rsidRPr="002E0CD2">
        <w:t xml:space="preserve">given to </w:t>
      </w:r>
      <w:r w:rsidR="00305F1D" w:rsidRPr="002E0CD2">
        <w:t>a corporation</w:t>
      </w:r>
      <w:r w:rsidR="005B000A" w:rsidRPr="002E0CD2">
        <w:t>—</w:t>
      </w:r>
      <w:r w:rsidR="00305F1D" w:rsidRPr="002E0CD2">
        <w:t>30</w:t>
      </w:r>
      <w:r w:rsidRPr="002E0CD2">
        <w:t>0 penalty units</w:t>
      </w:r>
      <w:r w:rsidR="005B000A" w:rsidRPr="002E0CD2">
        <w:t>.</w:t>
      </w:r>
    </w:p>
    <w:p w:rsidR="008D396F" w:rsidRPr="002E0CD2" w:rsidRDefault="008D396F" w:rsidP="002E0CD2">
      <w:pPr>
        <w:pStyle w:val="SubsectionHead"/>
      </w:pPr>
      <w:r w:rsidRPr="002E0CD2">
        <w:t>Extension to external Territorie</w:t>
      </w:r>
      <w:r w:rsidR="003B234B" w:rsidRPr="002E0CD2">
        <w:t>s</w:t>
      </w:r>
    </w:p>
    <w:p w:rsidR="008D396F" w:rsidRPr="002E0CD2" w:rsidRDefault="00946E67" w:rsidP="002E0CD2">
      <w:pPr>
        <w:pStyle w:val="subsection"/>
      </w:pPr>
      <w:r w:rsidRPr="002E0CD2">
        <w:tab/>
        <w:t>(7)</w:t>
      </w:r>
      <w:r w:rsidRPr="002E0CD2">
        <w:tab/>
      </w:r>
      <w:r w:rsidR="008D396F" w:rsidRPr="002E0CD2">
        <w:t>Part</w:t>
      </w:r>
      <w:r w:rsidR="002E0CD2" w:rsidRPr="002E0CD2">
        <w:t> </w:t>
      </w:r>
      <w:r w:rsidR="008D396F" w:rsidRPr="002E0CD2">
        <w:t xml:space="preserve">5 of the Regulatory Powers Act, as it applies in relation to the provisions mentioned in </w:t>
      </w:r>
      <w:r w:rsidR="002E0CD2" w:rsidRPr="002E0CD2">
        <w:t>subsection (</w:t>
      </w:r>
      <w:r w:rsidR="008D396F" w:rsidRPr="002E0CD2">
        <w:t>1), extends to every external Territory.</w:t>
      </w:r>
    </w:p>
    <w:p w:rsidR="00274A7B" w:rsidRPr="002E0CD2" w:rsidRDefault="00A4765C" w:rsidP="002E0CD2">
      <w:pPr>
        <w:pStyle w:val="ActHead5"/>
        <w:rPr>
          <w:i/>
        </w:rPr>
      </w:pPr>
      <w:bookmarkStart w:id="140" w:name="_Toc436303383"/>
      <w:r w:rsidRPr="002E0CD2">
        <w:rPr>
          <w:rStyle w:val="CharSectno"/>
        </w:rPr>
        <w:t>101</w:t>
      </w:r>
      <w:r w:rsidR="00274A7B" w:rsidRPr="002E0CD2">
        <w:t xml:space="preserve">  Meaning</w:t>
      </w:r>
      <w:r w:rsidR="00F82705" w:rsidRPr="002E0CD2">
        <w:t>s</w:t>
      </w:r>
      <w:r w:rsidR="00274A7B" w:rsidRPr="002E0CD2">
        <w:t xml:space="preserve"> of </w:t>
      </w:r>
      <w:r w:rsidR="00274A7B" w:rsidRPr="002E0CD2">
        <w:rPr>
          <w:i/>
        </w:rPr>
        <w:t xml:space="preserve">tier 1 infringement notice </w:t>
      </w:r>
      <w:r w:rsidR="00274A7B" w:rsidRPr="002E0CD2">
        <w:t xml:space="preserve">and </w:t>
      </w:r>
      <w:r w:rsidR="00274A7B" w:rsidRPr="002E0CD2">
        <w:rPr>
          <w:i/>
        </w:rPr>
        <w:t>tier 2 infringement notice</w:t>
      </w:r>
      <w:bookmarkEnd w:id="140"/>
    </w:p>
    <w:p w:rsidR="00274A7B" w:rsidRPr="002E0CD2" w:rsidRDefault="00FD436F" w:rsidP="002E0CD2">
      <w:pPr>
        <w:pStyle w:val="subsection"/>
      </w:pPr>
      <w:r w:rsidRPr="002E0CD2">
        <w:tab/>
        <w:t>(1)</w:t>
      </w:r>
      <w:r w:rsidRPr="002E0CD2">
        <w:tab/>
        <w:t xml:space="preserve">An infringement notice is a </w:t>
      </w:r>
      <w:r w:rsidRPr="002E0CD2">
        <w:rPr>
          <w:b/>
          <w:i/>
        </w:rPr>
        <w:t xml:space="preserve">tier 1 infringement notice </w:t>
      </w:r>
      <w:r w:rsidRPr="002E0CD2">
        <w:t>if:</w:t>
      </w:r>
    </w:p>
    <w:p w:rsidR="00FD436F" w:rsidRPr="002E0CD2" w:rsidRDefault="00FD436F" w:rsidP="002E0CD2">
      <w:pPr>
        <w:pStyle w:val="paragraph"/>
      </w:pPr>
      <w:r w:rsidRPr="002E0CD2">
        <w:tab/>
        <w:t>(a)</w:t>
      </w:r>
      <w:r w:rsidRPr="002E0CD2">
        <w:tab/>
        <w:t xml:space="preserve">the notice relates to an alleged contravention </w:t>
      </w:r>
      <w:r w:rsidR="005C65AE" w:rsidRPr="002E0CD2">
        <w:t xml:space="preserve">by a person </w:t>
      </w:r>
      <w:r w:rsidRPr="002E0CD2">
        <w:t xml:space="preserve">of a civil penalty provision </w:t>
      </w:r>
      <w:r w:rsidR="00AD4B4E" w:rsidRPr="002E0CD2">
        <w:t>of this Act</w:t>
      </w:r>
      <w:r w:rsidRPr="002E0CD2">
        <w:t>; and</w:t>
      </w:r>
    </w:p>
    <w:p w:rsidR="002E5FAF" w:rsidRPr="002E0CD2" w:rsidRDefault="00FD436F" w:rsidP="002E0CD2">
      <w:pPr>
        <w:pStyle w:val="paragraph"/>
      </w:pPr>
      <w:r w:rsidRPr="002E0CD2">
        <w:tab/>
        <w:t>(b)</w:t>
      </w:r>
      <w:r w:rsidRPr="002E0CD2">
        <w:tab/>
      </w:r>
      <w:r w:rsidR="00EB0E1B" w:rsidRPr="002E0CD2">
        <w:t xml:space="preserve">the person notified the Commonwealth </w:t>
      </w:r>
      <w:r w:rsidR="002E5FAF" w:rsidRPr="002E0CD2">
        <w:t>of conduct that was the same, or substantially the same, as the conduct constituting the alleged contravention; and</w:t>
      </w:r>
    </w:p>
    <w:p w:rsidR="005F3768" w:rsidRPr="002E0CD2" w:rsidRDefault="002E5FAF" w:rsidP="002E0CD2">
      <w:pPr>
        <w:pStyle w:val="paragraph"/>
      </w:pPr>
      <w:r w:rsidRPr="002E0CD2">
        <w:tab/>
        <w:t>(c)</w:t>
      </w:r>
      <w:r w:rsidRPr="002E0CD2">
        <w:tab/>
        <w:t>the person notified the Commonwealth</w:t>
      </w:r>
      <w:r w:rsidRPr="002E0CD2">
        <w:rPr>
          <w:i/>
        </w:rPr>
        <w:t xml:space="preserve"> </w:t>
      </w:r>
      <w:r w:rsidR="00EB0E1B" w:rsidRPr="002E0CD2">
        <w:t xml:space="preserve">before </w:t>
      </w:r>
      <w:r w:rsidR="00542F0F" w:rsidRPr="002E0CD2">
        <w:t>an infringement notice was issued</w:t>
      </w:r>
      <w:r w:rsidR="00EB0E1B" w:rsidRPr="002E0CD2">
        <w:t xml:space="preserve"> in relation to the conduct constituting the alleged contravention</w:t>
      </w:r>
      <w:r w:rsidR="005F3768" w:rsidRPr="002E0CD2">
        <w:t>.</w:t>
      </w:r>
    </w:p>
    <w:p w:rsidR="00FD436F" w:rsidRPr="002E0CD2" w:rsidRDefault="00FD436F" w:rsidP="002E0CD2">
      <w:pPr>
        <w:pStyle w:val="subsection"/>
      </w:pPr>
      <w:r w:rsidRPr="002E0CD2">
        <w:tab/>
        <w:t>(2)</w:t>
      </w:r>
      <w:r w:rsidRPr="002E0CD2">
        <w:tab/>
        <w:t xml:space="preserve">An infringement notice is a </w:t>
      </w:r>
      <w:r w:rsidRPr="002E0CD2">
        <w:rPr>
          <w:b/>
          <w:i/>
        </w:rPr>
        <w:t xml:space="preserve">tier 2 infringement notice </w:t>
      </w:r>
      <w:r w:rsidRPr="002E0CD2">
        <w:t>if:</w:t>
      </w:r>
    </w:p>
    <w:p w:rsidR="00FD436F" w:rsidRPr="002E0CD2" w:rsidRDefault="00FD436F" w:rsidP="002E0CD2">
      <w:pPr>
        <w:pStyle w:val="paragraph"/>
      </w:pPr>
      <w:r w:rsidRPr="002E0CD2">
        <w:tab/>
        <w:t>(a)</w:t>
      </w:r>
      <w:r w:rsidRPr="002E0CD2">
        <w:tab/>
        <w:t xml:space="preserve">the notice relates to an alleged contravention </w:t>
      </w:r>
      <w:r w:rsidR="005C65AE" w:rsidRPr="002E0CD2">
        <w:t xml:space="preserve">by a person </w:t>
      </w:r>
      <w:r w:rsidRPr="002E0CD2">
        <w:t xml:space="preserve">of a civil penalty provision </w:t>
      </w:r>
      <w:r w:rsidR="00AD4B4E" w:rsidRPr="002E0CD2">
        <w:t>of this Act</w:t>
      </w:r>
      <w:r w:rsidRPr="002E0CD2">
        <w:t>; and</w:t>
      </w:r>
    </w:p>
    <w:p w:rsidR="00FD436F" w:rsidRPr="002E0CD2" w:rsidRDefault="00FD436F" w:rsidP="002E0CD2">
      <w:pPr>
        <w:pStyle w:val="paragraph"/>
      </w:pPr>
      <w:r w:rsidRPr="002E0CD2">
        <w:tab/>
        <w:t>(b)</w:t>
      </w:r>
      <w:r w:rsidRPr="002E0CD2">
        <w:tab/>
      </w:r>
      <w:r w:rsidR="002E0CD2" w:rsidRPr="002E0CD2">
        <w:t>subsection (</w:t>
      </w:r>
      <w:r w:rsidR="00EB0E1B" w:rsidRPr="002E0CD2">
        <w:t>1) does not apply</w:t>
      </w:r>
      <w:r w:rsidR="00D666EE" w:rsidRPr="002E0CD2">
        <w:t xml:space="preserve"> in relation to the person </w:t>
      </w:r>
      <w:r w:rsidR="00ED775A" w:rsidRPr="002E0CD2">
        <w:t>and</w:t>
      </w:r>
      <w:r w:rsidR="00D666EE" w:rsidRPr="002E0CD2">
        <w:t xml:space="preserve"> the conduct</w:t>
      </w:r>
      <w:r w:rsidR="00ED775A" w:rsidRPr="002E0CD2">
        <w:t xml:space="preserve"> constituting the </w:t>
      </w:r>
      <w:r w:rsidR="005613FE" w:rsidRPr="002E0CD2">
        <w:t xml:space="preserve">alleged </w:t>
      </w:r>
      <w:r w:rsidR="00ED775A" w:rsidRPr="002E0CD2">
        <w:t>contravention</w:t>
      </w:r>
      <w:r w:rsidRPr="002E0CD2">
        <w:t>.</w:t>
      </w:r>
    </w:p>
    <w:p w:rsidR="006F45E7" w:rsidRPr="002E0CD2" w:rsidRDefault="006F45E7" w:rsidP="002E0CD2">
      <w:pPr>
        <w:pStyle w:val="ActHead4"/>
      </w:pPr>
      <w:bookmarkStart w:id="141" w:name="_Toc436303384"/>
      <w:r w:rsidRPr="002E0CD2">
        <w:rPr>
          <w:rStyle w:val="CharSubdNo"/>
        </w:rPr>
        <w:lastRenderedPageBreak/>
        <w:t>Subdivision B</w:t>
      </w:r>
      <w:r w:rsidRPr="002E0CD2">
        <w:t>—</w:t>
      </w:r>
      <w:r w:rsidRPr="002E0CD2">
        <w:rPr>
          <w:rStyle w:val="CharSubdText"/>
        </w:rPr>
        <w:t xml:space="preserve">Liability </w:t>
      </w:r>
      <w:r w:rsidR="00A36A74" w:rsidRPr="002E0CD2">
        <w:rPr>
          <w:rStyle w:val="CharSubdText"/>
        </w:rPr>
        <w:t>of</w:t>
      </w:r>
      <w:r w:rsidRPr="002E0CD2">
        <w:rPr>
          <w:rStyle w:val="CharSubdText"/>
        </w:rPr>
        <w:t xml:space="preserve"> officers of corporations</w:t>
      </w:r>
      <w:bookmarkEnd w:id="141"/>
    </w:p>
    <w:p w:rsidR="006F45E7" w:rsidRPr="002E0CD2" w:rsidRDefault="00A4765C" w:rsidP="002E0CD2">
      <w:pPr>
        <w:pStyle w:val="ActHead5"/>
      </w:pPr>
      <w:bookmarkStart w:id="142" w:name="_Toc436303385"/>
      <w:r w:rsidRPr="002E0CD2">
        <w:rPr>
          <w:rStyle w:val="CharSectno"/>
        </w:rPr>
        <w:t>102</w:t>
      </w:r>
      <w:r w:rsidR="006F45E7" w:rsidRPr="002E0CD2">
        <w:t xml:space="preserve">  Liability </w:t>
      </w:r>
      <w:r w:rsidR="00A36A74" w:rsidRPr="002E0CD2">
        <w:t>of</w:t>
      </w:r>
      <w:r w:rsidR="006F45E7" w:rsidRPr="002E0CD2">
        <w:t xml:space="preserve"> officers of corporations</w:t>
      </w:r>
      <w:r w:rsidR="00A36A74" w:rsidRPr="002E0CD2">
        <w:t xml:space="preserve"> authorising or permitting contraventions</w:t>
      </w:r>
      <w:bookmarkEnd w:id="142"/>
    </w:p>
    <w:p w:rsidR="006F45E7" w:rsidRPr="002E0CD2" w:rsidRDefault="006F45E7" w:rsidP="002E0CD2">
      <w:pPr>
        <w:pStyle w:val="SubsectionHead"/>
      </w:pPr>
      <w:r w:rsidRPr="002E0CD2">
        <w:t>Offences authorised or permitted by officers</w:t>
      </w:r>
    </w:p>
    <w:p w:rsidR="006F45E7" w:rsidRPr="002E0CD2" w:rsidRDefault="006F45E7" w:rsidP="002E0CD2">
      <w:pPr>
        <w:pStyle w:val="subsection"/>
      </w:pPr>
      <w:r w:rsidRPr="002E0CD2">
        <w:tab/>
        <w:t>(1)</w:t>
      </w:r>
      <w:r w:rsidRPr="002E0CD2">
        <w:tab/>
        <w:t>A person commits an offence if:</w:t>
      </w:r>
    </w:p>
    <w:p w:rsidR="006F45E7" w:rsidRPr="002E0CD2" w:rsidRDefault="006F45E7" w:rsidP="002E0CD2">
      <w:pPr>
        <w:pStyle w:val="paragraph"/>
      </w:pPr>
      <w:r w:rsidRPr="002E0CD2">
        <w:tab/>
        <w:t>(a)</w:t>
      </w:r>
      <w:r w:rsidRPr="002E0CD2">
        <w:tab/>
        <w:t>the person is an officer of a corporation; and</w:t>
      </w:r>
    </w:p>
    <w:p w:rsidR="006F45E7" w:rsidRPr="002E0CD2" w:rsidRDefault="006F45E7" w:rsidP="002E0CD2">
      <w:pPr>
        <w:pStyle w:val="paragraph"/>
      </w:pPr>
      <w:r w:rsidRPr="002E0CD2">
        <w:tab/>
        <w:t>(b)</w:t>
      </w:r>
      <w:r w:rsidRPr="002E0CD2">
        <w:tab/>
        <w:t>the corporation is convicted of an offence against this Act; and</w:t>
      </w:r>
    </w:p>
    <w:p w:rsidR="006F45E7" w:rsidRPr="002E0CD2" w:rsidRDefault="006F45E7" w:rsidP="002E0CD2">
      <w:pPr>
        <w:pStyle w:val="paragraph"/>
      </w:pPr>
      <w:r w:rsidRPr="002E0CD2">
        <w:tab/>
        <w:t>(c)</w:t>
      </w:r>
      <w:r w:rsidRPr="002E0CD2">
        <w:tab/>
        <w:t>the person authorised or permitted the commission of the offence by the corporation.</w:t>
      </w:r>
    </w:p>
    <w:p w:rsidR="00163DCD" w:rsidRPr="002E0CD2" w:rsidRDefault="00163DCD" w:rsidP="002E0CD2">
      <w:pPr>
        <w:pStyle w:val="notetext"/>
      </w:pPr>
      <w:r w:rsidRPr="002E0CD2">
        <w:t>Note:</w:t>
      </w:r>
      <w:r w:rsidRPr="002E0CD2">
        <w:tab/>
        <w:t>An officer may also be liable to an offence as a result of Part</w:t>
      </w:r>
      <w:r w:rsidR="002E0CD2" w:rsidRPr="002E0CD2">
        <w:t> </w:t>
      </w:r>
      <w:r w:rsidRPr="002E0CD2">
        <w:t xml:space="preserve">2.4 of the </w:t>
      </w:r>
      <w:r w:rsidRPr="002E0CD2">
        <w:rPr>
          <w:i/>
        </w:rPr>
        <w:t xml:space="preserve">Criminal Code </w:t>
      </w:r>
      <w:r w:rsidRPr="002E0CD2">
        <w:t>(extensions of criminal responsibility).</w:t>
      </w:r>
    </w:p>
    <w:p w:rsidR="006F45E7" w:rsidRPr="002E0CD2" w:rsidRDefault="006F45E7" w:rsidP="002E0CD2">
      <w:pPr>
        <w:pStyle w:val="SubsectionHead"/>
      </w:pPr>
      <w:r w:rsidRPr="002E0CD2">
        <w:t>Contraventions of civil penalty provisions authorised or permitted by officers</w:t>
      </w:r>
    </w:p>
    <w:p w:rsidR="006F45E7" w:rsidRPr="002E0CD2" w:rsidRDefault="006F45E7" w:rsidP="002E0CD2">
      <w:pPr>
        <w:pStyle w:val="subsection"/>
      </w:pPr>
      <w:r w:rsidRPr="002E0CD2">
        <w:tab/>
        <w:t>(2)</w:t>
      </w:r>
      <w:r w:rsidRPr="002E0CD2">
        <w:tab/>
        <w:t>An officer of a corporation is liable to a civil penalty if:</w:t>
      </w:r>
    </w:p>
    <w:p w:rsidR="006F45E7" w:rsidRPr="002E0CD2" w:rsidRDefault="006F45E7" w:rsidP="002E0CD2">
      <w:pPr>
        <w:pStyle w:val="paragraph"/>
      </w:pPr>
      <w:r w:rsidRPr="002E0CD2">
        <w:tab/>
        <w:t>(a)</w:t>
      </w:r>
      <w:r w:rsidRPr="002E0CD2">
        <w:tab/>
        <w:t xml:space="preserve">a civil penalty order </w:t>
      </w:r>
      <w:r w:rsidR="00AD4B4E" w:rsidRPr="002E0CD2">
        <w:t xml:space="preserve">under the Regulatory Powers Act </w:t>
      </w:r>
      <w:r w:rsidRPr="002E0CD2">
        <w:t>is made against the corporation</w:t>
      </w:r>
      <w:r w:rsidR="00A37DFE" w:rsidRPr="002E0CD2">
        <w:t xml:space="preserve"> in relation to a contravention of a civil penalty provision</w:t>
      </w:r>
      <w:r w:rsidR="00AD4B4E" w:rsidRPr="002E0CD2">
        <w:t xml:space="preserve"> of this Act</w:t>
      </w:r>
      <w:r w:rsidRPr="002E0CD2">
        <w:t>; and</w:t>
      </w:r>
    </w:p>
    <w:p w:rsidR="006F45E7" w:rsidRPr="002E0CD2" w:rsidRDefault="006F45E7" w:rsidP="002E0CD2">
      <w:pPr>
        <w:pStyle w:val="paragraph"/>
      </w:pPr>
      <w:r w:rsidRPr="002E0CD2">
        <w:tab/>
        <w:t>(b)</w:t>
      </w:r>
      <w:r w:rsidRPr="002E0CD2">
        <w:tab/>
        <w:t>the officer authorised or permitted the contravention of the civil penalty provision by the corporation.</w:t>
      </w:r>
    </w:p>
    <w:p w:rsidR="00163DCD" w:rsidRPr="002E0CD2" w:rsidRDefault="00163DCD" w:rsidP="002E0CD2">
      <w:pPr>
        <w:pStyle w:val="notetext"/>
      </w:pPr>
      <w:r w:rsidRPr="002E0CD2">
        <w:t>Note:</w:t>
      </w:r>
      <w:r w:rsidRPr="002E0CD2">
        <w:tab/>
        <w:t>An officer may also be liable to a civil penalty as a result of section</w:t>
      </w:r>
      <w:r w:rsidR="002E0CD2" w:rsidRPr="002E0CD2">
        <w:t> </w:t>
      </w:r>
      <w:r w:rsidRPr="002E0CD2">
        <w:t>92 of the Regulatory Powers Act (ancillary contravention of civil penalty provisions).</w:t>
      </w:r>
    </w:p>
    <w:p w:rsidR="00BA1CA6" w:rsidRPr="002E0CD2" w:rsidRDefault="00BA1CA6" w:rsidP="002E0CD2">
      <w:pPr>
        <w:pStyle w:val="SubsectionHead"/>
      </w:pPr>
      <w:r w:rsidRPr="002E0CD2">
        <w:t>Maximum penalty</w:t>
      </w:r>
    </w:p>
    <w:p w:rsidR="006F45E7" w:rsidRPr="002E0CD2" w:rsidRDefault="006F45E7" w:rsidP="002E0CD2">
      <w:pPr>
        <w:pStyle w:val="subsection"/>
      </w:pPr>
      <w:r w:rsidRPr="002E0CD2">
        <w:tab/>
        <w:t>(3)</w:t>
      </w:r>
      <w:r w:rsidRPr="002E0CD2">
        <w:tab/>
        <w:t xml:space="preserve">The maximum penalty for </w:t>
      </w:r>
      <w:r w:rsidR="0025061C" w:rsidRPr="002E0CD2">
        <w:t>a</w:t>
      </w:r>
      <w:r w:rsidRPr="002E0CD2">
        <w:t xml:space="preserve"> contravention of </w:t>
      </w:r>
      <w:r w:rsidR="002E0CD2" w:rsidRPr="002E0CD2">
        <w:t>subsection (</w:t>
      </w:r>
      <w:r w:rsidR="002B5805" w:rsidRPr="002E0CD2">
        <w:t xml:space="preserve">1) or </w:t>
      </w:r>
      <w:r w:rsidR="0062626D" w:rsidRPr="002E0CD2">
        <w:t>(</w:t>
      </w:r>
      <w:r w:rsidRPr="002E0CD2">
        <w:t xml:space="preserve">2) is the maximum penalty that would apply if the officer had </w:t>
      </w:r>
      <w:r w:rsidR="00F94C87" w:rsidRPr="002E0CD2">
        <w:t>committed</w:t>
      </w:r>
      <w:r w:rsidRPr="002E0CD2">
        <w:t xml:space="preserve"> the </w:t>
      </w:r>
      <w:r w:rsidR="002B5805" w:rsidRPr="002E0CD2">
        <w:t xml:space="preserve">offence </w:t>
      </w:r>
      <w:r w:rsidR="00BA1CA6" w:rsidRPr="002E0CD2">
        <w:t xml:space="preserve">mentioned </w:t>
      </w:r>
      <w:r w:rsidR="002B5805" w:rsidRPr="002E0CD2">
        <w:t xml:space="preserve">in </w:t>
      </w:r>
      <w:r w:rsidR="002E0CD2" w:rsidRPr="002E0CD2">
        <w:t>paragraph (</w:t>
      </w:r>
      <w:r w:rsidR="002B5805" w:rsidRPr="002E0CD2">
        <w:t>1)</w:t>
      </w:r>
      <w:r w:rsidR="0025061C" w:rsidRPr="002E0CD2">
        <w:t>(b)</w:t>
      </w:r>
      <w:r w:rsidR="002B5805" w:rsidRPr="002E0CD2">
        <w:t xml:space="preserve"> or </w:t>
      </w:r>
      <w:r w:rsidR="00F94C87" w:rsidRPr="002E0CD2">
        <w:t xml:space="preserve">contravened </w:t>
      </w:r>
      <w:r w:rsidR="002B5805" w:rsidRPr="002E0CD2">
        <w:t xml:space="preserve">the </w:t>
      </w:r>
      <w:r w:rsidRPr="002E0CD2">
        <w:t xml:space="preserve">civil penalty provision </w:t>
      </w:r>
      <w:r w:rsidR="00BA1CA6" w:rsidRPr="002E0CD2">
        <w:t xml:space="preserve">mentioned </w:t>
      </w:r>
      <w:r w:rsidRPr="002E0CD2">
        <w:t xml:space="preserve">in </w:t>
      </w:r>
      <w:r w:rsidR="002E0CD2" w:rsidRPr="002E0CD2">
        <w:t>paragraph (</w:t>
      </w:r>
      <w:r w:rsidRPr="002E0CD2">
        <w:t>2)(</w:t>
      </w:r>
      <w:r w:rsidR="00A37DFE" w:rsidRPr="002E0CD2">
        <w:t>a</w:t>
      </w:r>
      <w:r w:rsidRPr="002E0CD2">
        <w:t>).</w:t>
      </w:r>
    </w:p>
    <w:p w:rsidR="007E0C36" w:rsidRPr="002E0CD2" w:rsidRDefault="00A4765C" w:rsidP="002E0CD2">
      <w:pPr>
        <w:pStyle w:val="ActHead5"/>
      </w:pPr>
      <w:bookmarkStart w:id="143" w:name="_Toc436303386"/>
      <w:r w:rsidRPr="002E0CD2">
        <w:rPr>
          <w:rStyle w:val="CharSectno"/>
        </w:rPr>
        <w:t>103</w:t>
      </w:r>
      <w:r w:rsidR="007E0C36" w:rsidRPr="002E0CD2">
        <w:t xml:space="preserve">  Civil penalties for officers of </w:t>
      </w:r>
      <w:r w:rsidR="00AB2F04" w:rsidRPr="002E0CD2">
        <w:t>corporations</w:t>
      </w:r>
      <w:r w:rsidR="00A36A74" w:rsidRPr="002E0CD2">
        <w:t xml:space="preserve"> failing to prevent contraventions</w:t>
      </w:r>
      <w:bookmarkEnd w:id="143"/>
    </w:p>
    <w:p w:rsidR="007E0C36" w:rsidRPr="002E0CD2" w:rsidRDefault="007E0C36" w:rsidP="002E0CD2">
      <w:pPr>
        <w:pStyle w:val="subsection"/>
      </w:pPr>
      <w:r w:rsidRPr="002E0CD2">
        <w:tab/>
        <w:t>(1)</w:t>
      </w:r>
      <w:r w:rsidRPr="002E0CD2">
        <w:tab/>
        <w:t xml:space="preserve">An officer of a </w:t>
      </w:r>
      <w:r w:rsidR="00AB2F04" w:rsidRPr="002E0CD2">
        <w:t xml:space="preserve">corporation </w:t>
      </w:r>
      <w:r w:rsidR="009E144C" w:rsidRPr="002E0CD2">
        <w:t xml:space="preserve">is liable to a civil penalty </w:t>
      </w:r>
      <w:r w:rsidRPr="002E0CD2">
        <w:t>if:</w:t>
      </w:r>
    </w:p>
    <w:p w:rsidR="007E0C36" w:rsidRPr="002E0CD2" w:rsidRDefault="007E0C36" w:rsidP="002E0CD2">
      <w:pPr>
        <w:pStyle w:val="paragraph"/>
      </w:pPr>
      <w:r w:rsidRPr="002E0CD2">
        <w:lastRenderedPageBreak/>
        <w:tab/>
        <w:t>(a)</w:t>
      </w:r>
      <w:r w:rsidRPr="002E0CD2">
        <w:tab/>
        <w:t xml:space="preserve">the </w:t>
      </w:r>
      <w:r w:rsidR="00AB2F04" w:rsidRPr="002E0CD2">
        <w:t xml:space="preserve">corporation </w:t>
      </w:r>
      <w:r w:rsidRPr="002E0CD2">
        <w:t>contravenes a civil penalty provision</w:t>
      </w:r>
      <w:r w:rsidR="00AD4B4E" w:rsidRPr="002E0CD2">
        <w:t xml:space="preserve"> of this Act</w:t>
      </w:r>
      <w:r w:rsidRPr="002E0CD2">
        <w:t>; and</w:t>
      </w:r>
    </w:p>
    <w:p w:rsidR="007E0C36" w:rsidRPr="002E0CD2" w:rsidRDefault="007E0C36" w:rsidP="002E0CD2">
      <w:pPr>
        <w:pStyle w:val="paragraph"/>
      </w:pPr>
      <w:r w:rsidRPr="002E0CD2">
        <w:tab/>
        <w:t>(b)</w:t>
      </w:r>
      <w:r w:rsidRPr="002E0CD2">
        <w:tab/>
        <w:t>the officer knew that, or was reckless or negligent as to whether, the contravention would occur; and</w:t>
      </w:r>
    </w:p>
    <w:p w:rsidR="007E0C36" w:rsidRPr="002E0CD2" w:rsidRDefault="007E0C36" w:rsidP="002E0CD2">
      <w:pPr>
        <w:pStyle w:val="paragraph"/>
      </w:pPr>
      <w:r w:rsidRPr="002E0CD2">
        <w:tab/>
        <w:t>(c)</w:t>
      </w:r>
      <w:r w:rsidRPr="002E0CD2">
        <w:tab/>
        <w:t xml:space="preserve">the officer was in a position to influence the conduct of the </w:t>
      </w:r>
      <w:r w:rsidR="00AB2F04" w:rsidRPr="002E0CD2">
        <w:t xml:space="preserve">corporation </w:t>
      </w:r>
      <w:r w:rsidRPr="002E0CD2">
        <w:t>in relation to the contravention; and</w:t>
      </w:r>
    </w:p>
    <w:p w:rsidR="007E0C36" w:rsidRPr="002E0CD2" w:rsidRDefault="007E0C36" w:rsidP="002E0CD2">
      <w:pPr>
        <w:pStyle w:val="paragraph"/>
        <w:keepNext/>
      </w:pPr>
      <w:r w:rsidRPr="002E0CD2">
        <w:tab/>
        <w:t>(d)</w:t>
      </w:r>
      <w:r w:rsidRPr="002E0CD2">
        <w:tab/>
        <w:t>the officer failed to take all reasonable steps to prevent the contravention.</w:t>
      </w:r>
    </w:p>
    <w:p w:rsidR="007E0C36" w:rsidRPr="002E0CD2" w:rsidRDefault="007E0C36" w:rsidP="002E0CD2">
      <w:pPr>
        <w:pStyle w:val="subsection"/>
      </w:pPr>
      <w:r w:rsidRPr="002E0CD2">
        <w:tab/>
        <w:t>(2)</w:t>
      </w:r>
      <w:r w:rsidRPr="002E0CD2">
        <w:tab/>
        <w:t xml:space="preserve">The officer </w:t>
      </w:r>
      <w:r w:rsidR="0066224D" w:rsidRPr="002E0CD2">
        <w:t>was</w:t>
      </w:r>
      <w:r w:rsidRPr="002E0CD2">
        <w:t xml:space="preserve"> </w:t>
      </w:r>
      <w:r w:rsidRPr="002E0CD2">
        <w:rPr>
          <w:b/>
          <w:i/>
        </w:rPr>
        <w:t>reckless</w:t>
      </w:r>
      <w:r w:rsidRPr="002E0CD2">
        <w:t xml:space="preserve"> as to whether the contravention would occur if:</w:t>
      </w:r>
    </w:p>
    <w:p w:rsidR="007E0C36" w:rsidRPr="002E0CD2" w:rsidRDefault="007E0C36" w:rsidP="002E0CD2">
      <w:pPr>
        <w:pStyle w:val="paragraph"/>
      </w:pPr>
      <w:r w:rsidRPr="002E0CD2">
        <w:tab/>
        <w:t>(a)</w:t>
      </w:r>
      <w:r w:rsidRPr="002E0CD2">
        <w:tab/>
        <w:t xml:space="preserve">the officer </w:t>
      </w:r>
      <w:r w:rsidR="0066224D" w:rsidRPr="002E0CD2">
        <w:t>was</w:t>
      </w:r>
      <w:r w:rsidRPr="002E0CD2">
        <w:t xml:space="preserve"> aware of a substantial risk that the contravention would occur; and</w:t>
      </w:r>
    </w:p>
    <w:p w:rsidR="007E0C36" w:rsidRPr="002E0CD2" w:rsidRDefault="007E0C36" w:rsidP="002E0CD2">
      <w:pPr>
        <w:pStyle w:val="paragraph"/>
      </w:pPr>
      <w:r w:rsidRPr="002E0CD2">
        <w:tab/>
        <w:t>(b)</w:t>
      </w:r>
      <w:r w:rsidRPr="002E0CD2">
        <w:tab/>
        <w:t xml:space="preserve">having regard to the circumstances known to the officer, it </w:t>
      </w:r>
      <w:r w:rsidR="0066224D" w:rsidRPr="002E0CD2">
        <w:t>was</w:t>
      </w:r>
      <w:r w:rsidRPr="002E0CD2">
        <w:t xml:space="preserve"> unjustifiable to take the risk.</w:t>
      </w:r>
    </w:p>
    <w:p w:rsidR="007E0C36" w:rsidRPr="002E0CD2" w:rsidRDefault="007E0C36" w:rsidP="002E0CD2">
      <w:pPr>
        <w:pStyle w:val="subsection"/>
      </w:pPr>
      <w:r w:rsidRPr="002E0CD2">
        <w:tab/>
        <w:t>(3)</w:t>
      </w:r>
      <w:r w:rsidRPr="002E0CD2">
        <w:tab/>
        <w:t xml:space="preserve">The officer </w:t>
      </w:r>
      <w:r w:rsidR="0066224D" w:rsidRPr="002E0CD2">
        <w:t>was</w:t>
      </w:r>
      <w:r w:rsidRPr="002E0CD2">
        <w:t xml:space="preserve"> </w:t>
      </w:r>
      <w:r w:rsidRPr="002E0CD2">
        <w:rPr>
          <w:b/>
          <w:i/>
        </w:rPr>
        <w:t>negligent</w:t>
      </w:r>
      <w:r w:rsidRPr="002E0CD2">
        <w:t xml:space="preserve"> as to whether the contravention would occur if the officer’s conduct involve</w:t>
      </w:r>
      <w:r w:rsidR="0066224D" w:rsidRPr="002E0CD2">
        <w:t>d</w:t>
      </w:r>
      <w:r w:rsidRPr="002E0CD2">
        <w:t>:</w:t>
      </w:r>
    </w:p>
    <w:p w:rsidR="007E0C36" w:rsidRPr="002E0CD2" w:rsidRDefault="007E0C36" w:rsidP="002E0CD2">
      <w:pPr>
        <w:pStyle w:val="paragraph"/>
      </w:pPr>
      <w:r w:rsidRPr="002E0CD2">
        <w:tab/>
        <w:t>(a)</w:t>
      </w:r>
      <w:r w:rsidRPr="002E0CD2">
        <w:tab/>
        <w:t>such a great falling short of the standard of care that a reasonable person would exercise in the circumstances; and</w:t>
      </w:r>
    </w:p>
    <w:p w:rsidR="007E0C36" w:rsidRPr="002E0CD2" w:rsidRDefault="007E0C36" w:rsidP="002E0CD2">
      <w:pPr>
        <w:pStyle w:val="paragraph"/>
      </w:pPr>
      <w:r w:rsidRPr="002E0CD2">
        <w:tab/>
        <w:t>(b)</w:t>
      </w:r>
      <w:r w:rsidRPr="002E0CD2">
        <w:tab/>
        <w:t>such a high risk that the contravention would occur;</w:t>
      </w:r>
    </w:p>
    <w:p w:rsidR="007E0C36" w:rsidRPr="002E0CD2" w:rsidRDefault="007E0C36" w:rsidP="002E0CD2">
      <w:pPr>
        <w:pStyle w:val="subsection2"/>
      </w:pPr>
      <w:r w:rsidRPr="002E0CD2">
        <w:t>that the conduct merits the imposition of a pecuniary penalty.</w:t>
      </w:r>
    </w:p>
    <w:p w:rsidR="007E0C36" w:rsidRPr="002E0CD2" w:rsidRDefault="007E0C36" w:rsidP="002E0CD2">
      <w:pPr>
        <w:pStyle w:val="SubsectionHead"/>
      </w:pPr>
      <w:r w:rsidRPr="002E0CD2">
        <w:t>Reasonable steps to prevent contravention</w:t>
      </w:r>
    </w:p>
    <w:p w:rsidR="007E0C36" w:rsidRPr="002E0CD2" w:rsidRDefault="007E0C36" w:rsidP="002E0CD2">
      <w:pPr>
        <w:pStyle w:val="subsection"/>
      </w:pPr>
      <w:r w:rsidRPr="002E0CD2">
        <w:tab/>
        <w:t>(4)</w:t>
      </w:r>
      <w:r w:rsidRPr="002E0CD2">
        <w:tab/>
        <w:t xml:space="preserve">Without </w:t>
      </w:r>
      <w:r w:rsidR="009F3536" w:rsidRPr="002E0CD2">
        <w:t>limiting</w:t>
      </w:r>
      <w:r w:rsidRPr="002E0CD2">
        <w:t xml:space="preserve"> this section, in determining whether an officer of a </w:t>
      </w:r>
      <w:r w:rsidR="00AB2F04" w:rsidRPr="002E0CD2">
        <w:t xml:space="preserve">corporation </w:t>
      </w:r>
      <w:r w:rsidRPr="002E0CD2">
        <w:t>failed to take all reasonable steps to prevent a contravention, a court may have regard to all relevant matters, including:</w:t>
      </w:r>
    </w:p>
    <w:p w:rsidR="007E0C36" w:rsidRPr="002E0CD2" w:rsidRDefault="007E0C36" w:rsidP="002E0CD2">
      <w:pPr>
        <w:pStyle w:val="paragraph"/>
      </w:pPr>
      <w:r w:rsidRPr="002E0CD2">
        <w:tab/>
        <w:t>(a)</w:t>
      </w:r>
      <w:r w:rsidRPr="002E0CD2">
        <w:tab/>
        <w:t>what action (if any) the officer took directed towards ensuring the following (to the extent that the action is relevant to the contravention):</w:t>
      </w:r>
    </w:p>
    <w:p w:rsidR="007E0C36" w:rsidRPr="002E0CD2" w:rsidRDefault="007E0C36" w:rsidP="002E0CD2">
      <w:pPr>
        <w:pStyle w:val="paragraphsub"/>
      </w:pPr>
      <w:r w:rsidRPr="002E0CD2">
        <w:tab/>
        <w:t>(i)</w:t>
      </w:r>
      <w:r w:rsidRPr="002E0CD2">
        <w:tab/>
        <w:t xml:space="preserve">that the </w:t>
      </w:r>
      <w:r w:rsidR="00AB2F04" w:rsidRPr="002E0CD2">
        <w:t xml:space="preserve">corporation </w:t>
      </w:r>
      <w:r w:rsidRPr="002E0CD2">
        <w:t xml:space="preserve">arranges regular professional assessments of the </w:t>
      </w:r>
      <w:r w:rsidR="00AB2F04" w:rsidRPr="002E0CD2">
        <w:t xml:space="preserve">corporation’s </w:t>
      </w:r>
      <w:r w:rsidRPr="002E0CD2">
        <w:t>compliance with civil penalty provisions;</w:t>
      </w:r>
    </w:p>
    <w:p w:rsidR="007E0C36" w:rsidRPr="002E0CD2" w:rsidRDefault="007E0C36" w:rsidP="002E0CD2">
      <w:pPr>
        <w:pStyle w:val="paragraphsub"/>
      </w:pPr>
      <w:r w:rsidRPr="002E0CD2">
        <w:tab/>
        <w:t>(ii)</w:t>
      </w:r>
      <w:r w:rsidRPr="002E0CD2">
        <w:tab/>
        <w:t xml:space="preserve">that the </w:t>
      </w:r>
      <w:r w:rsidR="00AB2F04" w:rsidRPr="002E0CD2">
        <w:t xml:space="preserve">corporation </w:t>
      </w:r>
      <w:r w:rsidRPr="002E0CD2">
        <w:t>implements any appropriate recommendations arising from such an assessment;</w:t>
      </w:r>
    </w:p>
    <w:p w:rsidR="007E0C36" w:rsidRPr="002E0CD2" w:rsidRDefault="007E0C36" w:rsidP="002E0CD2">
      <w:pPr>
        <w:pStyle w:val="paragraphsub"/>
      </w:pPr>
      <w:r w:rsidRPr="002E0CD2">
        <w:tab/>
        <w:t>(iii)</w:t>
      </w:r>
      <w:r w:rsidRPr="002E0CD2">
        <w:tab/>
        <w:t xml:space="preserve">that the </w:t>
      </w:r>
      <w:r w:rsidR="00AB2F04" w:rsidRPr="002E0CD2">
        <w:t xml:space="preserve">corporation’s </w:t>
      </w:r>
      <w:r w:rsidRPr="002E0CD2">
        <w:t xml:space="preserve">employees, agents and contractors have a reasonable knowledge and understanding of the requirements to comply with civil penalty provisions in </w:t>
      </w:r>
      <w:r w:rsidRPr="002E0CD2">
        <w:lastRenderedPageBreak/>
        <w:t>so far as those requirements affect the employees, agents or contractors concerned; and</w:t>
      </w:r>
    </w:p>
    <w:p w:rsidR="007E0C36" w:rsidRPr="002E0CD2" w:rsidRDefault="007E0C36" w:rsidP="002E0CD2">
      <w:pPr>
        <w:pStyle w:val="paragraph"/>
      </w:pPr>
      <w:r w:rsidRPr="002E0CD2">
        <w:tab/>
        <w:t>(b)</w:t>
      </w:r>
      <w:r w:rsidRPr="002E0CD2">
        <w:tab/>
        <w:t>what action (if any) the officer took when he or she became aware of the contravention.</w:t>
      </w:r>
    </w:p>
    <w:p w:rsidR="007E0C36" w:rsidRPr="002E0CD2" w:rsidRDefault="007E0C36" w:rsidP="002E0CD2">
      <w:pPr>
        <w:pStyle w:val="SubsectionHead"/>
      </w:pPr>
      <w:r w:rsidRPr="002E0CD2">
        <w:t>Maximum penalty</w:t>
      </w:r>
    </w:p>
    <w:p w:rsidR="007E0C36" w:rsidRPr="002E0CD2" w:rsidRDefault="007E0C36" w:rsidP="002E0CD2">
      <w:pPr>
        <w:pStyle w:val="subsection"/>
      </w:pPr>
      <w:r w:rsidRPr="002E0CD2">
        <w:tab/>
        <w:t>(</w:t>
      </w:r>
      <w:r w:rsidR="009E144C" w:rsidRPr="002E0CD2">
        <w:t>5</w:t>
      </w:r>
      <w:r w:rsidRPr="002E0CD2">
        <w:t>)</w:t>
      </w:r>
      <w:r w:rsidRPr="002E0CD2">
        <w:tab/>
        <w:t xml:space="preserve">The maximum penalty for the contravention of </w:t>
      </w:r>
      <w:r w:rsidR="002E0CD2" w:rsidRPr="002E0CD2">
        <w:t>subsection (</w:t>
      </w:r>
      <w:r w:rsidRPr="002E0CD2">
        <w:t xml:space="preserve">1) is the maximum penalty that would apply if the officer had contravened the civil penalty provision </w:t>
      </w:r>
      <w:r w:rsidR="004100D0" w:rsidRPr="002E0CD2">
        <w:t>mentioned</w:t>
      </w:r>
      <w:r w:rsidRPr="002E0CD2">
        <w:t xml:space="preserve"> in </w:t>
      </w:r>
      <w:r w:rsidR="002E0CD2" w:rsidRPr="002E0CD2">
        <w:t>paragraph (</w:t>
      </w:r>
      <w:r w:rsidRPr="002E0CD2">
        <w:t>1)(a).</w:t>
      </w:r>
    </w:p>
    <w:p w:rsidR="00FF0373" w:rsidRPr="002E0CD2" w:rsidRDefault="006F45E7" w:rsidP="002E0CD2">
      <w:pPr>
        <w:pStyle w:val="ActHead4"/>
      </w:pPr>
      <w:bookmarkStart w:id="144" w:name="_Toc436303387"/>
      <w:r w:rsidRPr="002E0CD2">
        <w:rPr>
          <w:rStyle w:val="CharSubdNo"/>
        </w:rPr>
        <w:t>Subd</w:t>
      </w:r>
      <w:r w:rsidR="00FF0373" w:rsidRPr="002E0CD2">
        <w:rPr>
          <w:rStyle w:val="CharSubdNo"/>
        </w:rPr>
        <w:t>ivision</w:t>
      </w:r>
      <w:r w:rsidR="0062626D" w:rsidRPr="002E0CD2">
        <w:rPr>
          <w:rStyle w:val="CharSubdNo"/>
        </w:rPr>
        <w:t xml:space="preserve"> </w:t>
      </w:r>
      <w:r w:rsidRPr="002E0CD2">
        <w:rPr>
          <w:rStyle w:val="CharSubdNo"/>
        </w:rPr>
        <w:t>C</w:t>
      </w:r>
      <w:r w:rsidR="00FF0373" w:rsidRPr="002E0CD2">
        <w:t>—</w:t>
      </w:r>
      <w:r w:rsidR="00F01FA9" w:rsidRPr="002E0CD2">
        <w:rPr>
          <w:rStyle w:val="CharSubdText"/>
        </w:rPr>
        <w:t xml:space="preserve">Recovering unpaid </w:t>
      </w:r>
      <w:r w:rsidR="0060211E" w:rsidRPr="002E0CD2">
        <w:rPr>
          <w:rStyle w:val="CharSubdText"/>
        </w:rPr>
        <w:t>penalties</w:t>
      </w:r>
      <w:bookmarkEnd w:id="144"/>
    </w:p>
    <w:p w:rsidR="00FF0373" w:rsidRPr="002E0CD2" w:rsidRDefault="00A4765C" w:rsidP="002E0CD2">
      <w:pPr>
        <w:pStyle w:val="ActHead5"/>
      </w:pPr>
      <w:bookmarkStart w:id="145" w:name="_Toc436303388"/>
      <w:r w:rsidRPr="002E0CD2">
        <w:rPr>
          <w:rStyle w:val="CharSectno"/>
        </w:rPr>
        <w:t>104</w:t>
      </w:r>
      <w:r w:rsidR="00FF0373" w:rsidRPr="002E0CD2">
        <w:t xml:space="preserve">  Creation of charge on </w:t>
      </w:r>
      <w:r w:rsidR="00F01FA9" w:rsidRPr="002E0CD2">
        <w:t>land</w:t>
      </w:r>
      <w:bookmarkEnd w:id="145"/>
    </w:p>
    <w:p w:rsidR="00306CBE" w:rsidRPr="002E0CD2" w:rsidRDefault="00255D53" w:rsidP="002E0CD2">
      <w:pPr>
        <w:pStyle w:val="subsection"/>
      </w:pPr>
      <w:r w:rsidRPr="002E0CD2">
        <w:tab/>
        <w:t>(1)</w:t>
      </w:r>
      <w:r w:rsidRPr="002E0CD2">
        <w:tab/>
      </w:r>
      <w:r w:rsidR="00FF0373" w:rsidRPr="002E0CD2">
        <w:t>This section applies</w:t>
      </w:r>
      <w:r w:rsidR="00AD4B4E" w:rsidRPr="002E0CD2">
        <w:t xml:space="preserve"> in relation to land</w:t>
      </w:r>
      <w:r w:rsidR="00FF0373" w:rsidRPr="002E0CD2">
        <w:t xml:space="preserve"> </w:t>
      </w:r>
      <w:r w:rsidR="00306CBE" w:rsidRPr="002E0CD2">
        <w:t>if:</w:t>
      </w:r>
    </w:p>
    <w:p w:rsidR="0033205F" w:rsidRPr="002E0CD2" w:rsidRDefault="00306CBE" w:rsidP="002E0CD2">
      <w:pPr>
        <w:pStyle w:val="paragraph"/>
      </w:pPr>
      <w:r w:rsidRPr="002E0CD2">
        <w:tab/>
        <w:t>(a)</w:t>
      </w:r>
      <w:r w:rsidRPr="002E0CD2">
        <w:tab/>
      </w:r>
      <w:r w:rsidR="00DF7ACC" w:rsidRPr="002E0CD2">
        <w:t>a court finds that</w:t>
      </w:r>
      <w:r w:rsidR="00EB1FA5" w:rsidRPr="002E0CD2">
        <w:t xml:space="preserve"> </w:t>
      </w:r>
      <w:r w:rsidRPr="002E0CD2">
        <w:t>a</w:t>
      </w:r>
      <w:r w:rsidR="0033205F" w:rsidRPr="002E0CD2">
        <w:t xml:space="preserve"> person has contravened </w:t>
      </w:r>
      <w:r w:rsidR="00CF169A" w:rsidRPr="002E0CD2">
        <w:t>Division</w:t>
      </w:r>
      <w:r w:rsidR="002E0CD2" w:rsidRPr="002E0CD2">
        <w:t> </w:t>
      </w:r>
      <w:r w:rsidR="00CF169A" w:rsidRPr="002E0CD2">
        <w:t xml:space="preserve">3 </w:t>
      </w:r>
      <w:r w:rsidR="006F6E37" w:rsidRPr="002E0CD2">
        <w:t xml:space="preserve">of this </w:t>
      </w:r>
      <w:r w:rsidR="00F63CBB" w:rsidRPr="002E0CD2">
        <w:t>Part</w:t>
      </w:r>
      <w:r w:rsidR="005C65AE" w:rsidRPr="002E0CD2">
        <w:t xml:space="preserve"> (civil penalties)</w:t>
      </w:r>
      <w:r w:rsidRPr="002E0CD2">
        <w:t>; and</w:t>
      </w:r>
    </w:p>
    <w:p w:rsidR="0080562D" w:rsidRPr="002E0CD2" w:rsidRDefault="0080562D" w:rsidP="002E0CD2">
      <w:pPr>
        <w:pStyle w:val="paragraph"/>
      </w:pPr>
      <w:r w:rsidRPr="002E0CD2">
        <w:tab/>
        <w:t>(b)</w:t>
      </w:r>
      <w:r w:rsidRPr="002E0CD2">
        <w:tab/>
        <w:t xml:space="preserve">a </w:t>
      </w:r>
      <w:r w:rsidR="00B50B3F" w:rsidRPr="002E0CD2">
        <w:t xml:space="preserve">pecuniary </w:t>
      </w:r>
      <w:r w:rsidRPr="002E0CD2">
        <w:t>penalty is imposed on the person in relation to the contravention; and</w:t>
      </w:r>
    </w:p>
    <w:p w:rsidR="00306CBE" w:rsidRPr="002E0CD2" w:rsidRDefault="00306CBE" w:rsidP="002E0CD2">
      <w:pPr>
        <w:pStyle w:val="paragraph"/>
      </w:pPr>
      <w:r w:rsidRPr="002E0CD2">
        <w:tab/>
        <w:t>(</w:t>
      </w:r>
      <w:r w:rsidR="0080562D" w:rsidRPr="002E0CD2">
        <w:t>c</w:t>
      </w:r>
      <w:r w:rsidRPr="002E0CD2">
        <w:t>)</w:t>
      </w:r>
      <w:r w:rsidRPr="002E0CD2">
        <w:tab/>
        <w:t xml:space="preserve">the person has an interest in Australian land </w:t>
      </w:r>
      <w:r w:rsidR="0051667F" w:rsidRPr="002E0CD2">
        <w:t xml:space="preserve">covered by </w:t>
      </w:r>
      <w:r w:rsidR="002E0CD2" w:rsidRPr="002E0CD2">
        <w:t>subsection (</w:t>
      </w:r>
      <w:r w:rsidR="009D4DD3" w:rsidRPr="002E0CD2">
        <w:t>2</w:t>
      </w:r>
      <w:r w:rsidRPr="002E0CD2">
        <w:t>)</w:t>
      </w:r>
      <w:r w:rsidR="00272A7F" w:rsidRPr="002E0CD2">
        <w:t xml:space="preserve"> that </w:t>
      </w:r>
      <w:r w:rsidR="0051667F" w:rsidRPr="002E0CD2">
        <w:t xml:space="preserve">can </w:t>
      </w:r>
      <w:r w:rsidR="00272A7F" w:rsidRPr="002E0CD2">
        <w:t>be registered on a land register</w:t>
      </w:r>
      <w:r w:rsidRPr="002E0CD2">
        <w:t>; and</w:t>
      </w:r>
    </w:p>
    <w:p w:rsidR="003C474A" w:rsidRPr="002E0CD2" w:rsidRDefault="003C474A" w:rsidP="002E0CD2">
      <w:pPr>
        <w:pStyle w:val="paragraph"/>
      </w:pPr>
      <w:r w:rsidRPr="002E0CD2">
        <w:tab/>
        <w:t>(d)</w:t>
      </w:r>
      <w:r w:rsidRPr="002E0CD2">
        <w:tab/>
        <w:t>either:</w:t>
      </w:r>
    </w:p>
    <w:p w:rsidR="003C474A" w:rsidRPr="002E0CD2" w:rsidRDefault="003C474A" w:rsidP="002E0CD2">
      <w:pPr>
        <w:pStyle w:val="paragraphsub"/>
      </w:pPr>
      <w:r w:rsidRPr="002E0CD2">
        <w:tab/>
        <w:t>(i)</w:t>
      </w:r>
      <w:r w:rsidRPr="002E0CD2">
        <w:tab/>
        <w:t>the contravention relates to</w:t>
      </w:r>
      <w:r w:rsidR="0051667F" w:rsidRPr="002E0CD2">
        <w:t xml:space="preserve"> </w:t>
      </w:r>
      <w:r w:rsidR="0050485A" w:rsidRPr="002E0CD2">
        <w:t>the</w:t>
      </w:r>
      <w:r w:rsidR="0051667F" w:rsidRPr="002E0CD2">
        <w:t xml:space="preserve"> acquisition of the interest in</w:t>
      </w:r>
      <w:r w:rsidRPr="002E0CD2">
        <w:t xml:space="preserve"> the land; or</w:t>
      </w:r>
    </w:p>
    <w:p w:rsidR="00272A7F" w:rsidRPr="002E0CD2" w:rsidRDefault="003C474A" w:rsidP="002E0CD2">
      <w:pPr>
        <w:pStyle w:val="paragraphsub"/>
      </w:pPr>
      <w:r w:rsidRPr="002E0CD2">
        <w:tab/>
        <w:t>(ii)</w:t>
      </w:r>
      <w:r w:rsidRPr="002E0CD2">
        <w:tab/>
        <w:t xml:space="preserve">the Treasurer </w:t>
      </w:r>
      <w:r w:rsidR="00272A7F" w:rsidRPr="002E0CD2">
        <w:t xml:space="preserve">makes a declaration </w:t>
      </w:r>
      <w:r w:rsidR="00114EEC" w:rsidRPr="002E0CD2">
        <w:t xml:space="preserve">under </w:t>
      </w:r>
      <w:r w:rsidR="00272A7F" w:rsidRPr="002E0CD2">
        <w:t>section</w:t>
      </w:r>
      <w:r w:rsidR="002E0CD2" w:rsidRPr="002E0CD2">
        <w:t> </w:t>
      </w:r>
      <w:r w:rsidR="00A4765C" w:rsidRPr="002E0CD2">
        <w:t>105</w:t>
      </w:r>
      <w:r w:rsidR="00AD4B4E" w:rsidRPr="002E0CD2">
        <w:t xml:space="preserve"> that this section applies </w:t>
      </w:r>
      <w:r w:rsidR="00B52842" w:rsidRPr="002E0CD2">
        <w:t xml:space="preserve">in relation </w:t>
      </w:r>
      <w:r w:rsidR="00AD4B4E" w:rsidRPr="002E0CD2">
        <w:t>to the land</w:t>
      </w:r>
      <w:r w:rsidR="00C90248" w:rsidRPr="002E0CD2">
        <w:t>.</w:t>
      </w:r>
    </w:p>
    <w:p w:rsidR="00913783" w:rsidRPr="002E0CD2" w:rsidRDefault="00913783" w:rsidP="002E0CD2">
      <w:pPr>
        <w:pStyle w:val="notetext"/>
      </w:pPr>
      <w:r w:rsidRPr="002E0CD2">
        <w:t>Note:</w:t>
      </w:r>
      <w:r w:rsidRPr="002E0CD2">
        <w:tab/>
      </w:r>
      <w:r w:rsidR="002E0CD2" w:rsidRPr="002E0CD2">
        <w:t>Subsection (</w:t>
      </w:r>
      <w:r w:rsidR="00AE4533" w:rsidRPr="002E0CD2">
        <w:t xml:space="preserve">5) contains an </w:t>
      </w:r>
      <w:r w:rsidRPr="002E0CD2">
        <w:t>exception to this section (proceeds of crime orders)</w:t>
      </w:r>
      <w:r w:rsidR="00AE4533" w:rsidRPr="002E0CD2">
        <w:t>.</w:t>
      </w:r>
    </w:p>
    <w:p w:rsidR="00114EEC" w:rsidRPr="002E0CD2" w:rsidRDefault="00114EEC" w:rsidP="002E0CD2">
      <w:pPr>
        <w:pStyle w:val="SubsectionHead"/>
      </w:pPr>
      <w:r w:rsidRPr="002E0CD2">
        <w:t xml:space="preserve">Kinds of interests </w:t>
      </w:r>
      <w:r w:rsidR="0050485A" w:rsidRPr="002E0CD2">
        <w:t>covered by this subsection</w:t>
      </w:r>
    </w:p>
    <w:p w:rsidR="00CA0132" w:rsidRPr="002E0CD2" w:rsidRDefault="00255D53" w:rsidP="002E0CD2">
      <w:pPr>
        <w:pStyle w:val="subsection"/>
      </w:pPr>
      <w:r w:rsidRPr="002E0CD2">
        <w:tab/>
        <w:t>(</w:t>
      </w:r>
      <w:r w:rsidR="009D4DD3" w:rsidRPr="002E0CD2">
        <w:t>2</w:t>
      </w:r>
      <w:r w:rsidRPr="002E0CD2">
        <w:t>)</w:t>
      </w:r>
      <w:r w:rsidRPr="002E0CD2">
        <w:tab/>
      </w:r>
      <w:r w:rsidR="0051667F" w:rsidRPr="002E0CD2">
        <w:t xml:space="preserve">The </w:t>
      </w:r>
      <w:r w:rsidR="00CA0132" w:rsidRPr="002E0CD2">
        <w:t>interest in Australian land is either:</w:t>
      </w:r>
    </w:p>
    <w:p w:rsidR="00CA0132" w:rsidRPr="002E0CD2" w:rsidRDefault="00CA0132" w:rsidP="002E0CD2">
      <w:pPr>
        <w:pStyle w:val="paragraph"/>
      </w:pPr>
      <w:r w:rsidRPr="002E0CD2">
        <w:tab/>
        <w:t>(a)</w:t>
      </w:r>
      <w:r w:rsidRPr="002E0CD2">
        <w:tab/>
      </w:r>
      <w:r w:rsidR="00647711" w:rsidRPr="002E0CD2">
        <w:t>an interest under a long term lease</w:t>
      </w:r>
      <w:r w:rsidRPr="002E0CD2">
        <w:t>; or</w:t>
      </w:r>
    </w:p>
    <w:p w:rsidR="00CA0132" w:rsidRPr="002E0CD2" w:rsidRDefault="00CA0132" w:rsidP="002E0CD2">
      <w:pPr>
        <w:pStyle w:val="paragraph"/>
      </w:pPr>
      <w:r w:rsidRPr="002E0CD2">
        <w:tab/>
        <w:t>(b)</w:t>
      </w:r>
      <w:r w:rsidRPr="002E0CD2">
        <w:tab/>
        <w:t xml:space="preserve">any other </w:t>
      </w:r>
      <w:r w:rsidR="00C3636F" w:rsidRPr="002E0CD2">
        <w:t xml:space="preserve">legal or equitable </w:t>
      </w:r>
      <w:r w:rsidRPr="002E0CD2">
        <w:t xml:space="preserve">interest </w:t>
      </w:r>
      <w:r w:rsidR="00C3636F" w:rsidRPr="002E0CD2">
        <w:t xml:space="preserve">(within the ordinary meaning of the term) </w:t>
      </w:r>
      <w:r w:rsidRPr="002E0CD2">
        <w:t>in Australia</w:t>
      </w:r>
      <w:r w:rsidR="001F6429" w:rsidRPr="002E0CD2">
        <w:t>n</w:t>
      </w:r>
      <w:r w:rsidRPr="002E0CD2">
        <w:t xml:space="preserve"> land, except:</w:t>
      </w:r>
    </w:p>
    <w:p w:rsidR="00CA0132" w:rsidRPr="002E0CD2" w:rsidRDefault="00CA0132" w:rsidP="002E0CD2">
      <w:pPr>
        <w:pStyle w:val="paragraphsub"/>
      </w:pPr>
      <w:r w:rsidRPr="002E0CD2">
        <w:tab/>
        <w:t>(i)</w:t>
      </w:r>
      <w:r w:rsidRPr="002E0CD2">
        <w:tab/>
        <w:t xml:space="preserve">an interest under a lease (except </w:t>
      </w:r>
      <w:r w:rsidR="00647711" w:rsidRPr="002E0CD2">
        <w:t>a long term lease</w:t>
      </w:r>
      <w:r w:rsidRPr="002E0CD2">
        <w:t>); or</w:t>
      </w:r>
    </w:p>
    <w:p w:rsidR="00CA0132" w:rsidRPr="002E0CD2" w:rsidRDefault="00CA0132" w:rsidP="002E0CD2">
      <w:pPr>
        <w:pStyle w:val="paragraphsub"/>
      </w:pPr>
      <w:r w:rsidRPr="002E0CD2">
        <w:tab/>
        <w:t>(ii)</w:t>
      </w:r>
      <w:r w:rsidRPr="002E0CD2">
        <w:tab/>
        <w:t>an interest under a licence; or</w:t>
      </w:r>
    </w:p>
    <w:p w:rsidR="00CA0132" w:rsidRPr="002E0CD2" w:rsidRDefault="00CA0132" w:rsidP="002E0CD2">
      <w:pPr>
        <w:pStyle w:val="paragraphsub"/>
      </w:pPr>
      <w:r w:rsidRPr="002E0CD2">
        <w:tab/>
        <w:t>(iii)</w:t>
      </w:r>
      <w:r w:rsidRPr="002E0CD2">
        <w:tab/>
      </w:r>
      <w:r w:rsidR="005F3FE4" w:rsidRPr="002E0CD2">
        <w:t xml:space="preserve">an interest in a </w:t>
      </w:r>
      <w:r w:rsidRPr="002E0CD2">
        <w:t>mining or production tenement; or</w:t>
      </w:r>
    </w:p>
    <w:p w:rsidR="00CA0132" w:rsidRPr="002E0CD2" w:rsidRDefault="00CA0132" w:rsidP="002E0CD2">
      <w:pPr>
        <w:pStyle w:val="paragraphsub"/>
      </w:pPr>
      <w:r w:rsidRPr="002E0CD2">
        <w:tab/>
        <w:t>(iv)</w:t>
      </w:r>
      <w:r w:rsidRPr="002E0CD2">
        <w:tab/>
        <w:t>an interest in an easement; or</w:t>
      </w:r>
    </w:p>
    <w:p w:rsidR="00CA0132" w:rsidRPr="002E0CD2" w:rsidRDefault="00CA0132" w:rsidP="002E0CD2">
      <w:pPr>
        <w:pStyle w:val="paragraphsub"/>
      </w:pPr>
      <w:r w:rsidRPr="002E0CD2">
        <w:lastRenderedPageBreak/>
        <w:tab/>
        <w:t>(v)</w:t>
      </w:r>
      <w:r w:rsidRPr="002E0CD2">
        <w:tab/>
        <w:t xml:space="preserve">an interest giving </w:t>
      </w:r>
      <w:r w:rsidR="0080562D" w:rsidRPr="002E0CD2">
        <w:t xml:space="preserve">a </w:t>
      </w:r>
      <w:r w:rsidRPr="002E0CD2">
        <w:t xml:space="preserve">right </w:t>
      </w:r>
      <w:r w:rsidR="0080562D" w:rsidRPr="002E0CD2">
        <w:t>(</w:t>
      </w:r>
      <w:r w:rsidR="0080562D" w:rsidRPr="002E0CD2">
        <w:rPr>
          <w:rFonts w:eastAsiaTheme="minorHAnsi"/>
          <w:szCs w:val="22"/>
          <w:lang w:eastAsia="en-US"/>
        </w:rPr>
        <w:t>known as a</w:t>
      </w:r>
      <w:r w:rsidR="0080562D" w:rsidRPr="002E0CD2">
        <w:t xml:space="preserve"> profit à prendre) </w:t>
      </w:r>
      <w:r w:rsidRPr="002E0CD2">
        <w:rPr>
          <w:rFonts w:eastAsiaTheme="minorHAnsi"/>
          <w:szCs w:val="22"/>
          <w:lang w:eastAsia="en-US"/>
        </w:rPr>
        <w:t>to take something off another person’s land, or to take something out of the soil of that land</w:t>
      </w:r>
      <w:r w:rsidRPr="002E0CD2">
        <w:t>; or</w:t>
      </w:r>
    </w:p>
    <w:p w:rsidR="00CA0132" w:rsidRPr="002E0CD2" w:rsidRDefault="00CA0132" w:rsidP="002E0CD2">
      <w:pPr>
        <w:pStyle w:val="paragraphsub"/>
      </w:pPr>
      <w:r w:rsidRPr="002E0CD2">
        <w:tab/>
        <w:t>(vi)</w:t>
      </w:r>
      <w:r w:rsidRPr="002E0CD2">
        <w:tab/>
        <w:t>an interest held on trust for another person; or</w:t>
      </w:r>
    </w:p>
    <w:p w:rsidR="00CA0132" w:rsidRPr="002E0CD2" w:rsidRDefault="00CA0132" w:rsidP="002E0CD2">
      <w:pPr>
        <w:pStyle w:val="paragraphsub"/>
      </w:pPr>
      <w:r w:rsidRPr="002E0CD2">
        <w:tab/>
        <w:t>(vii)</w:t>
      </w:r>
      <w:r w:rsidRPr="002E0CD2">
        <w:tab/>
        <w:t>an interest of a kind prescribed by the regulations.</w:t>
      </w:r>
    </w:p>
    <w:p w:rsidR="00272A7F" w:rsidRPr="002E0CD2" w:rsidRDefault="00272A7F" w:rsidP="002E0CD2">
      <w:pPr>
        <w:pStyle w:val="SubsectionHead"/>
      </w:pPr>
      <w:r w:rsidRPr="002E0CD2">
        <w:t>Creation of charge</w:t>
      </w:r>
    </w:p>
    <w:p w:rsidR="00272A7F" w:rsidRPr="002E0CD2" w:rsidRDefault="00255D53" w:rsidP="002E0CD2">
      <w:pPr>
        <w:pStyle w:val="subsection"/>
      </w:pPr>
      <w:r w:rsidRPr="002E0CD2">
        <w:tab/>
        <w:t>(</w:t>
      </w:r>
      <w:r w:rsidR="009D4DD3" w:rsidRPr="002E0CD2">
        <w:t>3</w:t>
      </w:r>
      <w:r w:rsidRPr="002E0CD2">
        <w:t>)</w:t>
      </w:r>
      <w:r w:rsidRPr="002E0CD2">
        <w:tab/>
      </w:r>
      <w:r w:rsidR="00272A7F" w:rsidRPr="002E0CD2">
        <w:t>A charge is created on land to which this section applies to secure the payment of the penalty.</w:t>
      </w:r>
    </w:p>
    <w:p w:rsidR="00272A7F" w:rsidRPr="002E0CD2" w:rsidRDefault="00255D53" w:rsidP="002E0CD2">
      <w:pPr>
        <w:pStyle w:val="subsection"/>
      </w:pPr>
      <w:r w:rsidRPr="002E0CD2">
        <w:tab/>
        <w:t>(</w:t>
      </w:r>
      <w:r w:rsidR="009D4DD3" w:rsidRPr="002E0CD2">
        <w:t>4</w:t>
      </w:r>
      <w:r w:rsidRPr="002E0CD2">
        <w:t>)</w:t>
      </w:r>
      <w:r w:rsidRPr="002E0CD2">
        <w:tab/>
      </w:r>
      <w:r w:rsidR="00272A7F" w:rsidRPr="002E0CD2">
        <w:t>The charge is created</w:t>
      </w:r>
      <w:r w:rsidR="00A3281C" w:rsidRPr="002E0CD2">
        <w:t xml:space="preserve"> at the time</w:t>
      </w:r>
      <w:r w:rsidR="00272A7F" w:rsidRPr="002E0CD2">
        <w:t>:</w:t>
      </w:r>
    </w:p>
    <w:p w:rsidR="00272A7F" w:rsidRPr="002E0CD2" w:rsidRDefault="00272A7F" w:rsidP="002E0CD2">
      <w:pPr>
        <w:pStyle w:val="paragraph"/>
      </w:pPr>
      <w:r w:rsidRPr="002E0CD2">
        <w:tab/>
        <w:t>(a)</w:t>
      </w:r>
      <w:r w:rsidRPr="002E0CD2">
        <w:tab/>
        <w:t xml:space="preserve">if </w:t>
      </w:r>
      <w:r w:rsidR="002E0CD2" w:rsidRPr="002E0CD2">
        <w:t>subparagraph (</w:t>
      </w:r>
      <w:r w:rsidR="0051667F" w:rsidRPr="002E0CD2">
        <w:t>1)</w:t>
      </w:r>
      <w:r w:rsidR="002D26EB" w:rsidRPr="002E0CD2">
        <w:t>(</w:t>
      </w:r>
      <w:r w:rsidRPr="002E0CD2">
        <w:t xml:space="preserve">d)(i) applies—the penalty is imposed; </w:t>
      </w:r>
      <w:r w:rsidR="0050485A" w:rsidRPr="002E0CD2">
        <w:t>or</w:t>
      </w:r>
    </w:p>
    <w:p w:rsidR="00272A7F" w:rsidRPr="002E0CD2" w:rsidRDefault="00272A7F" w:rsidP="002E0CD2">
      <w:pPr>
        <w:pStyle w:val="paragraph"/>
      </w:pPr>
      <w:r w:rsidRPr="002E0CD2">
        <w:tab/>
        <w:t>(b)</w:t>
      </w:r>
      <w:r w:rsidRPr="002E0CD2">
        <w:tab/>
        <w:t xml:space="preserve">if </w:t>
      </w:r>
      <w:r w:rsidR="002E0CD2" w:rsidRPr="002E0CD2">
        <w:t>subparagraph (</w:t>
      </w:r>
      <w:r w:rsidR="0051667F" w:rsidRPr="002E0CD2">
        <w:t>1)</w:t>
      </w:r>
      <w:r w:rsidR="002D26EB" w:rsidRPr="002E0CD2">
        <w:t>(</w:t>
      </w:r>
      <w:r w:rsidRPr="002E0CD2">
        <w:t>d)(ii) applies—the declaration comes into force.</w:t>
      </w:r>
    </w:p>
    <w:p w:rsidR="009D4DD3" w:rsidRPr="002E0CD2" w:rsidRDefault="009D4DD3" w:rsidP="002E0CD2">
      <w:pPr>
        <w:pStyle w:val="SubsectionHead"/>
      </w:pPr>
      <w:r w:rsidRPr="002E0CD2">
        <w:t>Exception in relation to proceeds of crime</w:t>
      </w:r>
      <w:r w:rsidR="00AE4533" w:rsidRPr="002E0CD2">
        <w:t xml:space="preserve"> orders</w:t>
      </w:r>
    </w:p>
    <w:p w:rsidR="009D4DD3" w:rsidRPr="002E0CD2" w:rsidRDefault="009D4DD3" w:rsidP="002E0CD2">
      <w:pPr>
        <w:pStyle w:val="subsection"/>
      </w:pPr>
      <w:r w:rsidRPr="002E0CD2">
        <w:tab/>
        <w:t>(5)</w:t>
      </w:r>
      <w:r w:rsidRPr="002E0CD2">
        <w:tab/>
      </w:r>
      <w:r w:rsidR="00BE7373" w:rsidRPr="002E0CD2">
        <w:t>T</w:t>
      </w:r>
      <w:r w:rsidRPr="002E0CD2">
        <w:t xml:space="preserve">his section does not apply if </w:t>
      </w:r>
      <w:r w:rsidR="000C171F" w:rsidRPr="002E0CD2">
        <w:t xml:space="preserve">at </w:t>
      </w:r>
      <w:r w:rsidRPr="002E0CD2">
        <w:t xml:space="preserve">the time mentioned in </w:t>
      </w:r>
      <w:r w:rsidR="002E0CD2" w:rsidRPr="002E0CD2">
        <w:t>subsection (</w:t>
      </w:r>
      <w:r w:rsidRPr="002E0CD2">
        <w:t>4):</w:t>
      </w:r>
    </w:p>
    <w:p w:rsidR="009D4DD3" w:rsidRPr="002E0CD2" w:rsidRDefault="009D4DD3" w:rsidP="002E0CD2">
      <w:pPr>
        <w:pStyle w:val="paragraph"/>
      </w:pPr>
      <w:r w:rsidRPr="002E0CD2">
        <w:tab/>
        <w:t>(a)</w:t>
      </w:r>
      <w:r w:rsidRPr="002E0CD2">
        <w:tab/>
        <w:t xml:space="preserve">a restraining order </w:t>
      </w:r>
      <w:r w:rsidR="000C171F" w:rsidRPr="002E0CD2">
        <w:t xml:space="preserve">is in force </w:t>
      </w:r>
      <w:r w:rsidRPr="002E0CD2">
        <w:t>in relation to the land under Part</w:t>
      </w:r>
      <w:r w:rsidR="002E0CD2" w:rsidRPr="002E0CD2">
        <w:t> </w:t>
      </w:r>
      <w:r w:rsidRPr="002E0CD2">
        <w:t>2</w:t>
      </w:r>
      <w:r w:rsidR="0075720D">
        <w:noBreakHyphen/>
      </w:r>
      <w:r w:rsidRPr="002E0CD2">
        <w:t xml:space="preserve">1 of the </w:t>
      </w:r>
      <w:r w:rsidRPr="002E0CD2">
        <w:rPr>
          <w:i/>
        </w:rPr>
        <w:t>Proceeds of Crime Act 2002</w:t>
      </w:r>
      <w:r w:rsidRPr="002E0CD2">
        <w:t>; or</w:t>
      </w:r>
    </w:p>
    <w:p w:rsidR="009D4DD3" w:rsidRPr="002E0CD2" w:rsidRDefault="009D4DD3" w:rsidP="002E0CD2">
      <w:pPr>
        <w:pStyle w:val="paragraph"/>
      </w:pPr>
      <w:r w:rsidRPr="002E0CD2">
        <w:tab/>
        <w:t>(b)</w:t>
      </w:r>
      <w:r w:rsidRPr="002E0CD2">
        <w:tab/>
        <w:t xml:space="preserve">a forfeiture order </w:t>
      </w:r>
      <w:r w:rsidR="000C171F" w:rsidRPr="002E0CD2">
        <w:t xml:space="preserve">is in force </w:t>
      </w:r>
      <w:r w:rsidRPr="002E0CD2">
        <w:t>in relation to the land under Part</w:t>
      </w:r>
      <w:r w:rsidR="002E0CD2" w:rsidRPr="002E0CD2">
        <w:t> </w:t>
      </w:r>
      <w:r w:rsidRPr="002E0CD2">
        <w:t>2</w:t>
      </w:r>
      <w:r w:rsidR="0075720D">
        <w:noBreakHyphen/>
      </w:r>
      <w:r w:rsidRPr="002E0CD2">
        <w:t>2 of that Act; or</w:t>
      </w:r>
    </w:p>
    <w:p w:rsidR="009D4DD3" w:rsidRPr="002E0CD2" w:rsidRDefault="009D4DD3" w:rsidP="002E0CD2">
      <w:pPr>
        <w:pStyle w:val="paragraph"/>
      </w:pPr>
      <w:r w:rsidRPr="002E0CD2">
        <w:tab/>
        <w:t>(c)</w:t>
      </w:r>
      <w:r w:rsidRPr="002E0CD2">
        <w:tab/>
        <w:t xml:space="preserve">an order (however described) of a kind prescribed by the regulations </w:t>
      </w:r>
      <w:r w:rsidR="000C171F" w:rsidRPr="002E0CD2">
        <w:t xml:space="preserve">is in force </w:t>
      </w:r>
      <w:r w:rsidRPr="002E0CD2">
        <w:t xml:space="preserve">in relation to the land under a law of </w:t>
      </w:r>
      <w:r w:rsidR="00BB6DF5" w:rsidRPr="002E0CD2">
        <w:t xml:space="preserve">the Commonwealth, </w:t>
      </w:r>
      <w:r w:rsidRPr="002E0CD2">
        <w:t xml:space="preserve">a State or </w:t>
      </w:r>
      <w:r w:rsidR="00051967" w:rsidRPr="002E0CD2">
        <w:t xml:space="preserve">a </w:t>
      </w:r>
      <w:r w:rsidRPr="002E0CD2">
        <w:t>Territory.</w:t>
      </w:r>
    </w:p>
    <w:p w:rsidR="0096746D" w:rsidRPr="002E0CD2" w:rsidRDefault="00A4765C" w:rsidP="002E0CD2">
      <w:pPr>
        <w:pStyle w:val="ActHead5"/>
      </w:pPr>
      <w:bookmarkStart w:id="146" w:name="_Toc436303389"/>
      <w:r w:rsidRPr="002E0CD2">
        <w:rPr>
          <w:rStyle w:val="CharSectno"/>
        </w:rPr>
        <w:t>105</w:t>
      </w:r>
      <w:r w:rsidR="0096746D" w:rsidRPr="002E0CD2">
        <w:t xml:space="preserve">  Treasurer’s declaration relating to charge</w:t>
      </w:r>
      <w:bookmarkEnd w:id="146"/>
    </w:p>
    <w:p w:rsidR="00114EEC" w:rsidRPr="002E0CD2" w:rsidRDefault="00EB1FA5" w:rsidP="002E0CD2">
      <w:pPr>
        <w:pStyle w:val="SubsectionHead"/>
      </w:pPr>
      <w:r w:rsidRPr="002E0CD2">
        <w:t>C</w:t>
      </w:r>
      <w:r w:rsidR="00272A7F" w:rsidRPr="002E0CD2">
        <w:t xml:space="preserve">ontravention that does not relate to </w:t>
      </w:r>
      <w:r w:rsidR="0051667F" w:rsidRPr="002E0CD2">
        <w:t xml:space="preserve">acquisitions of interests in </w:t>
      </w:r>
      <w:r w:rsidR="00272A7F" w:rsidRPr="002E0CD2">
        <w:t>land</w:t>
      </w:r>
    </w:p>
    <w:p w:rsidR="00893EA6" w:rsidRPr="002E0CD2" w:rsidRDefault="00114EEC" w:rsidP="002E0CD2">
      <w:pPr>
        <w:pStyle w:val="subsection"/>
      </w:pPr>
      <w:r w:rsidRPr="002E0CD2">
        <w:tab/>
        <w:t>(</w:t>
      </w:r>
      <w:r w:rsidR="0096746D" w:rsidRPr="002E0CD2">
        <w:t>1</w:t>
      </w:r>
      <w:r w:rsidRPr="002E0CD2">
        <w:t>)</w:t>
      </w:r>
      <w:r w:rsidRPr="002E0CD2">
        <w:tab/>
        <w:t>The Treasurer may declare, in writing, that section</w:t>
      </w:r>
      <w:r w:rsidR="002E0CD2" w:rsidRPr="002E0CD2">
        <w:t> </w:t>
      </w:r>
      <w:r w:rsidR="00A4765C" w:rsidRPr="002E0CD2">
        <w:t>104</w:t>
      </w:r>
      <w:r w:rsidR="0096746D" w:rsidRPr="002E0CD2">
        <w:t xml:space="preserve"> </w:t>
      </w:r>
      <w:r w:rsidRPr="002E0CD2">
        <w:t xml:space="preserve">applies in relation to </w:t>
      </w:r>
      <w:r w:rsidR="008F2AFA" w:rsidRPr="002E0CD2">
        <w:t xml:space="preserve">Australian </w:t>
      </w:r>
      <w:r w:rsidR="00272A7F" w:rsidRPr="002E0CD2">
        <w:t>land</w:t>
      </w:r>
      <w:r w:rsidRPr="002E0CD2">
        <w:t xml:space="preserve"> </w:t>
      </w:r>
      <w:r w:rsidR="00272A7F" w:rsidRPr="002E0CD2">
        <w:t xml:space="preserve">in which </w:t>
      </w:r>
      <w:r w:rsidR="0096746D" w:rsidRPr="002E0CD2">
        <w:t>a</w:t>
      </w:r>
      <w:r w:rsidR="00272A7F" w:rsidRPr="002E0CD2">
        <w:t xml:space="preserve"> person has an interest </w:t>
      </w:r>
      <w:r w:rsidRPr="002E0CD2">
        <w:t>if</w:t>
      </w:r>
      <w:r w:rsidR="00893EA6" w:rsidRPr="002E0CD2">
        <w:t>:</w:t>
      </w:r>
    </w:p>
    <w:p w:rsidR="0096746D" w:rsidRPr="002E0CD2" w:rsidRDefault="0096746D" w:rsidP="002E0CD2">
      <w:pPr>
        <w:pStyle w:val="paragraph"/>
      </w:pPr>
      <w:r w:rsidRPr="002E0CD2">
        <w:tab/>
        <w:t>(a)</w:t>
      </w:r>
      <w:r w:rsidRPr="002E0CD2">
        <w:tab/>
        <w:t xml:space="preserve">paragraphs </w:t>
      </w:r>
      <w:r w:rsidR="00A4765C" w:rsidRPr="002E0CD2">
        <w:t>104</w:t>
      </w:r>
      <w:r w:rsidRPr="002E0CD2">
        <w:t>(1)(a) to (c) apply to the person; and</w:t>
      </w:r>
    </w:p>
    <w:p w:rsidR="00893EA6" w:rsidRPr="002E0CD2" w:rsidRDefault="00893EA6" w:rsidP="002E0CD2">
      <w:pPr>
        <w:pStyle w:val="paragraph"/>
      </w:pPr>
      <w:r w:rsidRPr="002E0CD2">
        <w:tab/>
        <w:t>(</w:t>
      </w:r>
      <w:r w:rsidR="0096746D" w:rsidRPr="002E0CD2">
        <w:t>b</w:t>
      </w:r>
      <w:r w:rsidRPr="002E0CD2">
        <w:t>)</w:t>
      </w:r>
      <w:r w:rsidRPr="002E0CD2">
        <w:tab/>
      </w:r>
      <w:r w:rsidR="00114EEC" w:rsidRPr="002E0CD2">
        <w:t xml:space="preserve">the contravention mentioned in </w:t>
      </w:r>
      <w:r w:rsidR="008F2AFA" w:rsidRPr="002E0CD2">
        <w:t>paragraph</w:t>
      </w:r>
      <w:r w:rsidR="002E0CD2" w:rsidRPr="002E0CD2">
        <w:t> </w:t>
      </w:r>
      <w:r w:rsidR="00A4765C" w:rsidRPr="002E0CD2">
        <w:t>104</w:t>
      </w:r>
      <w:r w:rsidR="00114EEC" w:rsidRPr="002E0CD2">
        <w:t>(1)</w:t>
      </w:r>
      <w:r w:rsidR="008F2AFA" w:rsidRPr="002E0CD2">
        <w:t>(a)</w:t>
      </w:r>
      <w:r w:rsidR="00114EEC" w:rsidRPr="002E0CD2">
        <w:t xml:space="preserve"> do</w:t>
      </w:r>
      <w:r w:rsidR="00272A7F" w:rsidRPr="002E0CD2">
        <w:t>es</w:t>
      </w:r>
      <w:r w:rsidR="00114EEC" w:rsidRPr="002E0CD2">
        <w:t xml:space="preserve"> not relate to the </w:t>
      </w:r>
      <w:r w:rsidR="0051667F" w:rsidRPr="002E0CD2">
        <w:t xml:space="preserve">acquisition of the interest in the </w:t>
      </w:r>
      <w:r w:rsidR="00114EEC" w:rsidRPr="002E0CD2">
        <w:t>land</w:t>
      </w:r>
      <w:r w:rsidRPr="002E0CD2">
        <w:t>; and</w:t>
      </w:r>
    </w:p>
    <w:p w:rsidR="00114EEC" w:rsidRPr="002E0CD2" w:rsidRDefault="00893EA6" w:rsidP="002E0CD2">
      <w:pPr>
        <w:pStyle w:val="paragraph"/>
      </w:pPr>
      <w:r w:rsidRPr="002E0CD2">
        <w:tab/>
        <w:t>(</w:t>
      </w:r>
      <w:r w:rsidR="0096746D" w:rsidRPr="002E0CD2">
        <w:t>c</w:t>
      </w:r>
      <w:r w:rsidRPr="002E0CD2">
        <w:t>)</w:t>
      </w:r>
      <w:r w:rsidRPr="002E0CD2">
        <w:tab/>
      </w:r>
      <w:r w:rsidR="00B52A9E" w:rsidRPr="002E0CD2">
        <w:t>the Treasurer is satisfied that the declaration is necessary to secure the payment of the penalty</w:t>
      </w:r>
      <w:r w:rsidR="0096746D" w:rsidRPr="002E0CD2">
        <w:t xml:space="preserve"> mentioned in paragraph</w:t>
      </w:r>
      <w:r w:rsidR="002E0CD2" w:rsidRPr="002E0CD2">
        <w:t> </w:t>
      </w:r>
      <w:r w:rsidR="00A4765C" w:rsidRPr="002E0CD2">
        <w:t>104</w:t>
      </w:r>
      <w:r w:rsidR="0096746D" w:rsidRPr="002E0CD2">
        <w:t>(1)(b)</w:t>
      </w:r>
      <w:r w:rsidR="00114EEC" w:rsidRPr="002E0CD2">
        <w:t>.</w:t>
      </w:r>
    </w:p>
    <w:p w:rsidR="00272A7F" w:rsidRPr="002E0CD2" w:rsidRDefault="00272A7F" w:rsidP="002E0CD2">
      <w:pPr>
        <w:pStyle w:val="SubsectionHead"/>
      </w:pPr>
      <w:r w:rsidRPr="002E0CD2">
        <w:lastRenderedPageBreak/>
        <w:t>Treasurer’s declaration—extending land to which charge applies</w:t>
      </w:r>
    </w:p>
    <w:p w:rsidR="00272A7F" w:rsidRPr="002E0CD2" w:rsidRDefault="00272A7F" w:rsidP="002E0CD2">
      <w:pPr>
        <w:pStyle w:val="subsection"/>
      </w:pPr>
      <w:r w:rsidRPr="002E0CD2">
        <w:tab/>
        <w:t>(</w:t>
      </w:r>
      <w:r w:rsidR="0096746D" w:rsidRPr="002E0CD2">
        <w:t>2</w:t>
      </w:r>
      <w:r w:rsidRPr="002E0CD2">
        <w:t>)</w:t>
      </w:r>
      <w:r w:rsidRPr="002E0CD2">
        <w:tab/>
        <w:t>The Treasurer may declare, in writing, that section</w:t>
      </w:r>
      <w:r w:rsidR="002E0CD2" w:rsidRPr="002E0CD2">
        <w:t> </w:t>
      </w:r>
      <w:r w:rsidR="00A4765C" w:rsidRPr="002E0CD2">
        <w:t>104</w:t>
      </w:r>
      <w:r w:rsidR="0051667F" w:rsidRPr="002E0CD2">
        <w:t xml:space="preserve"> </w:t>
      </w:r>
      <w:r w:rsidRPr="002E0CD2">
        <w:t xml:space="preserve">applies in relation to </w:t>
      </w:r>
      <w:r w:rsidR="0096746D" w:rsidRPr="002E0CD2">
        <w:t xml:space="preserve">Australian land (the </w:t>
      </w:r>
      <w:r w:rsidR="0096746D" w:rsidRPr="002E0CD2">
        <w:rPr>
          <w:b/>
          <w:i/>
        </w:rPr>
        <w:t>additional land</w:t>
      </w:r>
      <w:r w:rsidR="0096746D" w:rsidRPr="002E0CD2">
        <w:t xml:space="preserve">) in </w:t>
      </w:r>
      <w:r w:rsidRPr="002E0CD2">
        <w:t xml:space="preserve">which </w:t>
      </w:r>
      <w:r w:rsidR="0096746D" w:rsidRPr="002E0CD2">
        <w:t>a</w:t>
      </w:r>
      <w:r w:rsidRPr="002E0CD2">
        <w:t xml:space="preserve"> person has an interest if:</w:t>
      </w:r>
    </w:p>
    <w:p w:rsidR="0096746D" w:rsidRPr="002E0CD2" w:rsidRDefault="0096746D" w:rsidP="002E0CD2">
      <w:pPr>
        <w:pStyle w:val="paragraph"/>
      </w:pPr>
      <w:r w:rsidRPr="002E0CD2">
        <w:tab/>
        <w:t>(a)</w:t>
      </w:r>
      <w:r w:rsidRPr="002E0CD2">
        <w:tab/>
        <w:t>a charge is created under section</w:t>
      </w:r>
      <w:r w:rsidR="002E0CD2" w:rsidRPr="002E0CD2">
        <w:t> </w:t>
      </w:r>
      <w:r w:rsidR="00A4765C" w:rsidRPr="002E0CD2">
        <w:t>104</w:t>
      </w:r>
      <w:r w:rsidRPr="002E0CD2">
        <w:t xml:space="preserve"> on other Australian land in which the person has an interest; and</w:t>
      </w:r>
    </w:p>
    <w:p w:rsidR="00272A7F" w:rsidRPr="002E0CD2" w:rsidRDefault="00272A7F" w:rsidP="002E0CD2">
      <w:pPr>
        <w:pStyle w:val="paragraph"/>
      </w:pPr>
      <w:r w:rsidRPr="002E0CD2">
        <w:tab/>
        <w:t>(</w:t>
      </w:r>
      <w:r w:rsidR="0096746D" w:rsidRPr="002E0CD2">
        <w:t>b</w:t>
      </w:r>
      <w:r w:rsidRPr="002E0CD2">
        <w:t>)</w:t>
      </w:r>
      <w:r w:rsidRPr="002E0CD2">
        <w:tab/>
      </w:r>
      <w:r w:rsidR="0051667F" w:rsidRPr="002E0CD2">
        <w:t>subparagraph</w:t>
      </w:r>
      <w:r w:rsidR="002E0CD2" w:rsidRPr="002E0CD2">
        <w:t> </w:t>
      </w:r>
      <w:r w:rsidR="00A4765C" w:rsidRPr="002E0CD2">
        <w:t>104</w:t>
      </w:r>
      <w:r w:rsidR="0051667F" w:rsidRPr="002E0CD2">
        <w:t xml:space="preserve">(1)(d)(i) applies in relation to </w:t>
      </w:r>
      <w:r w:rsidR="008F2AFA" w:rsidRPr="002E0CD2">
        <w:t>the charge</w:t>
      </w:r>
      <w:r w:rsidRPr="002E0CD2">
        <w:t>; and</w:t>
      </w:r>
    </w:p>
    <w:p w:rsidR="00272A7F" w:rsidRPr="002E0CD2" w:rsidRDefault="00272A7F" w:rsidP="002E0CD2">
      <w:pPr>
        <w:pStyle w:val="paragraph"/>
      </w:pPr>
      <w:r w:rsidRPr="002E0CD2">
        <w:tab/>
        <w:t>(</w:t>
      </w:r>
      <w:r w:rsidR="0096746D" w:rsidRPr="002E0CD2">
        <w:t>c</w:t>
      </w:r>
      <w:r w:rsidRPr="002E0CD2">
        <w:t>)</w:t>
      </w:r>
      <w:r w:rsidRPr="002E0CD2">
        <w:tab/>
        <w:t xml:space="preserve">the Treasurer is satisfied that the declaration in relation to the additional </w:t>
      </w:r>
      <w:r w:rsidR="0096746D" w:rsidRPr="002E0CD2">
        <w:t xml:space="preserve">land </w:t>
      </w:r>
      <w:r w:rsidRPr="002E0CD2">
        <w:t>is necessary to secure the payment of the penalty</w:t>
      </w:r>
      <w:r w:rsidR="0096746D" w:rsidRPr="002E0CD2">
        <w:t xml:space="preserve"> mentioned in</w:t>
      </w:r>
      <w:r w:rsidR="0051667F" w:rsidRPr="002E0CD2">
        <w:t xml:space="preserve"> paragraph</w:t>
      </w:r>
      <w:r w:rsidR="002E0CD2" w:rsidRPr="002E0CD2">
        <w:t> </w:t>
      </w:r>
      <w:r w:rsidR="00A4765C" w:rsidRPr="002E0CD2">
        <w:t>104</w:t>
      </w:r>
      <w:r w:rsidR="0096746D" w:rsidRPr="002E0CD2">
        <w:t>(1)(b)</w:t>
      </w:r>
      <w:r w:rsidRPr="002E0CD2">
        <w:t>.</w:t>
      </w:r>
    </w:p>
    <w:p w:rsidR="00272A7F" w:rsidRPr="002E0CD2" w:rsidRDefault="00272A7F" w:rsidP="002E0CD2">
      <w:pPr>
        <w:pStyle w:val="SubsectionHead"/>
      </w:pPr>
      <w:r w:rsidRPr="002E0CD2">
        <w:t>Content of declaration</w:t>
      </w:r>
      <w:r w:rsidR="00A3281C" w:rsidRPr="002E0CD2">
        <w:t>—generally</w:t>
      </w:r>
    </w:p>
    <w:p w:rsidR="002D02EB" w:rsidRPr="002E0CD2" w:rsidRDefault="002D02EB" w:rsidP="002E0CD2">
      <w:pPr>
        <w:pStyle w:val="subsection"/>
      </w:pPr>
      <w:r w:rsidRPr="002E0CD2">
        <w:tab/>
        <w:t>(</w:t>
      </w:r>
      <w:r w:rsidR="00A3281C" w:rsidRPr="002E0CD2">
        <w:t>3</w:t>
      </w:r>
      <w:r w:rsidRPr="002E0CD2">
        <w:t>)</w:t>
      </w:r>
      <w:r w:rsidRPr="002E0CD2">
        <w:tab/>
      </w:r>
      <w:r w:rsidR="00272A7F" w:rsidRPr="002E0CD2">
        <w:t xml:space="preserve">A </w:t>
      </w:r>
      <w:r w:rsidRPr="002E0CD2">
        <w:t xml:space="preserve">declaration </w:t>
      </w:r>
      <w:r w:rsidR="00272A7F" w:rsidRPr="002E0CD2">
        <w:t xml:space="preserve">under </w:t>
      </w:r>
      <w:r w:rsidR="002E0CD2" w:rsidRPr="002E0CD2">
        <w:t>subsection (</w:t>
      </w:r>
      <w:r w:rsidR="00A3281C" w:rsidRPr="002E0CD2">
        <w:t>1</w:t>
      </w:r>
      <w:r w:rsidR="00272A7F" w:rsidRPr="002E0CD2">
        <w:t>) or (</w:t>
      </w:r>
      <w:r w:rsidR="00A3281C" w:rsidRPr="002E0CD2">
        <w:t>2</w:t>
      </w:r>
      <w:r w:rsidR="00272A7F" w:rsidRPr="002E0CD2">
        <w:t xml:space="preserve">) </w:t>
      </w:r>
      <w:r w:rsidRPr="002E0CD2">
        <w:t>must specify:</w:t>
      </w:r>
    </w:p>
    <w:p w:rsidR="002D02EB" w:rsidRPr="002E0CD2" w:rsidRDefault="002D02EB" w:rsidP="002E0CD2">
      <w:pPr>
        <w:pStyle w:val="paragraph"/>
      </w:pPr>
      <w:r w:rsidRPr="002E0CD2">
        <w:tab/>
        <w:t>(a)</w:t>
      </w:r>
      <w:r w:rsidRPr="002E0CD2">
        <w:tab/>
      </w:r>
      <w:r w:rsidR="00A3281C" w:rsidRPr="002E0CD2">
        <w:t xml:space="preserve">the </w:t>
      </w:r>
      <w:r w:rsidR="0051667F" w:rsidRPr="002E0CD2">
        <w:t xml:space="preserve">period during which </w:t>
      </w:r>
      <w:r w:rsidRPr="002E0CD2">
        <w:t xml:space="preserve">the declaration </w:t>
      </w:r>
      <w:r w:rsidR="0051667F" w:rsidRPr="002E0CD2">
        <w:t xml:space="preserve">is in </w:t>
      </w:r>
      <w:r w:rsidRPr="002E0CD2">
        <w:t>force; and</w:t>
      </w:r>
    </w:p>
    <w:p w:rsidR="002D02EB" w:rsidRPr="002E0CD2" w:rsidRDefault="002D02EB" w:rsidP="002E0CD2">
      <w:pPr>
        <w:pStyle w:val="paragraph"/>
      </w:pPr>
      <w:r w:rsidRPr="002E0CD2">
        <w:tab/>
        <w:t>(b)</w:t>
      </w:r>
      <w:r w:rsidRPr="002E0CD2">
        <w:tab/>
        <w:t xml:space="preserve">the </w:t>
      </w:r>
      <w:r w:rsidR="00DE53E1" w:rsidRPr="002E0CD2">
        <w:t xml:space="preserve">land </w:t>
      </w:r>
      <w:r w:rsidRPr="002E0CD2">
        <w:t xml:space="preserve">to which </w:t>
      </w:r>
      <w:r w:rsidR="00644AB0" w:rsidRPr="002E0CD2">
        <w:t>section</w:t>
      </w:r>
      <w:r w:rsidR="002E0CD2" w:rsidRPr="002E0CD2">
        <w:t> </w:t>
      </w:r>
      <w:r w:rsidR="00A4765C" w:rsidRPr="002E0CD2">
        <w:t>104</w:t>
      </w:r>
      <w:r w:rsidR="00A3281C" w:rsidRPr="002E0CD2">
        <w:t xml:space="preserve"> </w:t>
      </w:r>
      <w:r w:rsidRPr="002E0CD2">
        <w:t>applies.</w:t>
      </w:r>
    </w:p>
    <w:p w:rsidR="00DE53E1" w:rsidRPr="002E0CD2" w:rsidRDefault="00DE53E1" w:rsidP="002E0CD2">
      <w:pPr>
        <w:pStyle w:val="notetext"/>
      </w:pPr>
      <w:r w:rsidRPr="002E0CD2">
        <w:t>Note:</w:t>
      </w:r>
      <w:r w:rsidRPr="002E0CD2">
        <w:tab/>
        <w:t xml:space="preserve">For a person who has more than one interest in Australian land, see </w:t>
      </w:r>
      <w:r w:rsidR="002E0CD2" w:rsidRPr="002E0CD2">
        <w:t>subsection (</w:t>
      </w:r>
      <w:r w:rsidR="00A3281C" w:rsidRPr="002E0CD2">
        <w:t>4</w:t>
      </w:r>
      <w:r w:rsidRPr="002E0CD2">
        <w:t>).</w:t>
      </w:r>
    </w:p>
    <w:p w:rsidR="00272A7F" w:rsidRPr="002E0CD2" w:rsidRDefault="00A3281C" w:rsidP="002E0CD2">
      <w:pPr>
        <w:pStyle w:val="SubsectionHead"/>
      </w:pPr>
      <w:r w:rsidRPr="002E0CD2">
        <w:t xml:space="preserve">Content of declaration under </w:t>
      </w:r>
      <w:r w:rsidR="002E0CD2" w:rsidRPr="002E0CD2">
        <w:t>subsection (</w:t>
      </w:r>
      <w:r w:rsidRPr="002E0CD2">
        <w:t>1)</w:t>
      </w:r>
    </w:p>
    <w:p w:rsidR="00272A7F" w:rsidRPr="002E0CD2" w:rsidRDefault="00272A7F" w:rsidP="002E0CD2">
      <w:pPr>
        <w:pStyle w:val="subsection"/>
      </w:pPr>
      <w:r w:rsidRPr="002E0CD2">
        <w:tab/>
        <w:t>(</w:t>
      </w:r>
      <w:r w:rsidR="00A3281C" w:rsidRPr="002E0CD2">
        <w:t>4</w:t>
      </w:r>
      <w:r w:rsidRPr="002E0CD2">
        <w:t>)</w:t>
      </w:r>
      <w:r w:rsidRPr="002E0CD2">
        <w:tab/>
      </w:r>
      <w:r w:rsidR="00A3281C" w:rsidRPr="002E0CD2">
        <w:t xml:space="preserve">For a declaration under </w:t>
      </w:r>
      <w:r w:rsidR="002E0CD2" w:rsidRPr="002E0CD2">
        <w:t>subsection (</w:t>
      </w:r>
      <w:r w:rsidR="00A3281C" w:rsidRPr="002E0CD2">
        <w:t>1), i</w:t>
      </w:r>
      <w:r w:rsidRPr="002E0CD2">
        <w:t xml:space="preserve">f </w:t>
      </w:r>
      <w:r w:rsidR="00A3281C" w:rsidRPr="002E0CD2">
        <w:t>the</w:t>
      </w:r>
      <w:r w:rsidRPr="002E0CD2">
        <w:t xml:space="preserve"> person has more than one interest in Australian land, the declaration must specify the </w:t>
      </w:r>
      <w:r w:rsidR="008F2AFA" w:rsidRPr="002E0CD2">
        <w:t xml:space="preserve">land </w:t>
      </w:r>
      <w:r w:rsidRPr="002E0CD2">
        <w:t>to which section</w:t>
      </w:r>
      <w:r w:rsidR="002E0CD2" w:rsidRPr="002E0CD2">
        <w:t> </w:t>
      </w:r>
      <w:r w:rsidR="00A4765C" w:rsidRPr="002E0CD2">
        <w:t>104</w:t>
      </w:r>
      <w:r w:rsidR="008F2AFA" w:rsidRPr="002E0CD2">
        <w:t xml:space="preserve"> </w:t>
      </w:r>
      <w:r w:rsidRPr="002E0CD2">
        <w:t xml:space="preserve">applies. The Treasurer may specify more than one </w:t>
      </w:r>
      <w:r w:rsidR="008F2AFA" w:rsidRPr="002E0CD2">
        <w:t xml:space="preserve">area of Australian land </w:t>
      </w:r>
      <w:r w:rsidRPr="002E0CD2">
        <w:t xml:space="preserve">only if the Treasurer is satisfied that specifying each of those </w:t>
      </w:r>
      <w:r w:rsidR="008F2AFA" w:rsidRPr="002E0CD2">
        <w:t xml:space="preserve">areas </w:t>
      </w:r>
      <w:r w:rsidRPr="002E0CD2">
        <w:t>is necessary to secure the payment of the penalty.</w:t>
      </w:r>
    </w:p>
    <w:p w:rsidR="00E937A1" w:rsidRPr="002E0CD2" w:rsidRDefault="00A3281C" w:rsidP="002E0CD2">
      <w:pPr>
        <w:pStyle w:val="SubsectionHead"/>
      </w:pPr>
      <w:r w:rsidRPr="002E0CD2">
        <w:t xml:space="preserve">Declarations </w:t>
      </w:r>
      <w:r w:rsidR="00E937A1" w:rsidRPr="002E0CD2">
        <w:t>not legislative instruments</w:t>
      </w:r>
    </w:p>
    <w:p w:rsidR="00E937A1" w:rsidRPr="002E0CD2" w:rsidRDefault="00E937A1" w:rsidP="002E0CD2">
      <w:pPr>
        <w:pStyle w:val="subsection"/>
      </w:pPr>
      <w:r w:rsidRPr="002E0CD2">
        <w:tab/>
        <w:t>(</w:t>
      </w:r>
      <w:r w:rsidR="00A3281C" w:rsidRPr="002E0CD2">
        <w:t>5</w:t>
      </w:r>
      <w:r w:rsidRPr="002E0CD2">
        <w:t>)</w:t>
      </w:r>
      <w:r w:rsidRPr="002E0CD2">
        <w:tab/>
      </w:r>
      <w:r w:rsidR="00A3281C" w:rsidRPr="002E0CD2">
        <w:t xml:space="preserve">A declaration </w:t>
      </w:r>
      <w:r w:rsidRPr="002E0CD2">
        <w:t xml:space="preserve">under </w:t>
      </w:r>
      <w:r w:rsidR="002E0CD2" w:rsidRPr="002E0CD2">
        <w:t>subsection (</w:t>
      </w:r>
      <w:r w:rsidR="00A3281C" w:rsidRPr="002E0CD2">
        <w:t>1</w:t>
      </w:r>
      <w:r w:rsidRPr="002E0CD2">
        <w:t>) or (</w:t>
      </w:r>
      <w:r w:rsidR="00A3281C" w:rsidRPr="002E0CD2">
        <w:t>2</w:t>
      </w:r>
      <w:r w:rsidRPr="002E0CD2">
        <w:t>) is not a legislative instrument.</w:t>
      </w:r>
    </w:p>
    <w:p w:rsidR="00FF0373" w:rsidRPr="002E0CD2" w:rsidRDefault="00A4765C" w:rsidP="002E0CD2">
      <w:pPr>
        <w:pStyle w:val="ActHead5"/>
      </w:pPr>
      <w:bookmarkStart w:id="147" w:name="_Toc436303390"/>
      <w:r w:rsidRPr="002E0CD2">
        <w:rPr>
          <w:rStyle w:val="CharSectno"/>
        </w:rPr>
        <w:t>106</w:t>
      </w:r>
      <w:r w:rsidR="00FF0373" w:rsidRPr="002E0CD2">
        <w:t xml:space="preserve">  Effect of charge on </w:t>
      </w:r>
      <w:r w:rsidR="00F01FA9" w:rsidRPr="002E0CD2">
        <w:t>land</w:t>
      </w:r>
      <w:bookmarkEnd w:id="147"/>
    </w:p>
    <w:p w:rsidR="00FF0373" w:rsidRPr="002E0CD2" w:rsidRDefault="00FF0373" w:rsidP="002E0CD2">
      <w:pPr>
        <w:pStyle w:val="subsection"/>
      </w:pPr>
      <w:r w:rsidRPr="002E0CD2">
        <w:tab/>
        <w:t>(1)</w:t>
      </w:r>
      <w:r w:rsidRPr="002E0CD2">
        <w:tab/>
        <w:t xml:space="preserve">A charge created on </w:t>
      </w:r>
      <w:r w:rsidR="00F01FA9" w:rsidRPr="002E0CD2">
        <w:t>land</w:t>
      </w:r>
      <w:r w:rsidRPr="002E0CD2">
        <w:t xml:space="preserve"> under section</w:t>
      </w:r>
      <w:r w:rsidR="002E0CD2" w:rsidRPr="002E0CD2">
        <w:t> </w:t>
      </w:r>
      <w:r w:rsidR="00A4765C" w:rsidRPr="002E0CD2">
        <w:t>104</w:t>
      </w:r>
      <w:r w:rsidRPr="002E0CD2">
        <w:t xml:space="preserve"> has priority over any other interest in the </w:t>
      </w:r>
      <w:r w:rsidR="00F01FA9" w:rsidRPr="002E0CD2">
        <w:t>land</w:t>
      </w:r>
      <w:r w:rsidR="00783F25" w:rsidRPr="002E0CD2">
        <w:t xml:space="preserve"> (even if the interest has been registered</w:t>
      </w:r>
      <w:r w:rsidR="00A309F6" w:rsidRPr="002E0CD2">
        <w:t xml:space="preserve"> </w:t>
      </w:r>
      <w:r w:rsidR="002D7E8E" w:rsidRPr="002E0CD2">
        <w:t xml:space="preserve">on a </w:t>
      </w:r>
      <w:r w:rsidR="001F6429" w:rsidRPr="002E0CD2">
        <w:t xml:space="preserve">land </w:t>
      </w:r>
      <w:r w:rsidR="002D7E8E" w:rsidRPr="002E0CD2">
        <w:t>register</w:t>
      </w:r>
      <w:r w:rsidR="00783F25" w:rsidRPr="002E0CD2">
        <w:t>)</w:t>
      </w:r>
      <w:r w:rsidRPr="002E0CD2">
        <w:t>.</w:t>
      </w:r>
    </w:p>
    <w:p w:rsidR="00FF0373" w:rsidRPr="002E0CD2" w:rsidRDefault="00FF0373" w:rsidP="002E0CD2">
      <w:pPr>
        <w:pStyle w:val="subsection"/>
      </w:pPr>
      <w:r w:rsidRPr="002E0CD2">
        <w:tab/>
        <w:t>(</w:t>
      </w:r>
      <w:r w:rsidR="00197F78" w:rsidRPr="002E0CD2">
        <w:t>2</w:t>
      </w:r>
      <w:r w:rsidRPr="002E0CD2">
        <w:t>)</w:t>
      </w:r>
      <w:r w:rsidRPr="002E0CD2">
        <w:tab/>
        <w:t>The charge remains in force until:</w:t>
      </w:r>
    </w:p>
    <w:p w:rsidR="00783F25" w:rsidRPr="002E0CD2" w:rsidRDefault="00FF0373" w:rsidP="002E0CD2">
      <w:pPr>
        <w:pStyle w:val="paragraph"/>
      </w:pPr>
      <w:r w:rsidRPr="002E0CD2">
        <w:lastRenderedPageBreak/>
        <w:tab/>
        <w:t>(a)</w:t>
      </w:r>
      <w:r w:rsidRPr="002E0CD2">
        <w:tab/>
      </w:r>
      <w:r w:rsidR="00A309F6" w:rsidRPr="002E0CD2">
        <w:t xml:space="preserve">all of </w:t>
      </w:r>
      <w:r w:rsidRPr="002E0CD2">
        <w:t xml:space="preserve">the </w:t>
      </w:r>
      <w:r w:rsidR="00783F25" w:rsidRPr="002E0CD2">
        <w:t>following amounts are paid:</w:t>
      </w:r>
    </w:p>
    <w:p w:rsidR="00783F25" w:rsidRPr="002E0CD2" w:rsidRDefault="00783F25" w:rsidP="002E0CD2">
      <w:pPr>
        <w:pStyle w:val="paragraphsub"/>
      </w:pPr>
      <w:r w:rsidRPr="002E0CD2">
        <w:tab/>
        <w:t>(i)</w:t>
      </w:r>
      <w:r w:rsidRPr="002E0CD2">
        <w:tab/>
      </w:r>
      <w:r w:rsidR="00A309F6" w:rsidRPr="002E0CD2">
        <w:t>the</w:t>
      </w:r>
      <w:r w:rsidRPr="002E0CD2">
        <w:t xml:space="preserve"> </w:t>
      </w:r>
      <w:r w:rsidR="000734D0" w:rsidRPr="002E0CD2">
        <w:t>penalty</w:t>
      </w:r>
      <w:r w:rsidR="00F01FA9" w:rsidRPr="002E0CD2">
        <w:t xml:space="preserve"> </w:t>
      </w:r>
      <w:r w:rsidR="004100D0" w:rsidRPr="002E0CD2">
        <w:t>mentioned</w:t>
      </w:r>
      <w:r w:rsidR="00FF0373" w:rsidRPr="002E0CD2">
        <w:t xml:space="preserve"> in subsection</w:t>
      </w:r>
      <w:r w:rsidR="002E0CD2" w:rsidRPr="002E0CD2">
        <w:t> </w:t>
      </w:r>
      <w:r w:rsidR="00A4765C" w:rsidRPr="002E0CD2">
        <w:t>104</w:t>
      </w:r>
      <w:r w:rsidR="00F01FA9" w:rsidRPr="002E0CD2">
        <w:t>(1)</w:t>
      </w:r>
      <w:r w:rsidRPr="002E0CD2">
        <w:t>;</w:t>
      </w:r>
    </w:p>
    <w:p w:rsidR="00783F25" w:rsidRPr="002E0CD2" w:rsidRDefault="00783F25" w:rsidP="002E0CD2">
      <w:pPr>
        <w:pStyle w:val="paragraphsub"/>
      </w:pPr>
      <w:r w:rsidRPr="002E0CD2">
        <w:tab/>
        <w:t>(ii)</w:t>
      </w:r>
      <w:r w:rsidRPr="002E0CD2">
        <w:tab/>
        <w:t>any costs</w:t>
      </w:r>
      <w:r w:rsidR="009E6FBB" w:rsidRPr="002E0CD2">
        <w:t xml:space="preserve"> </w:t>
      </w:r>
      <w:r w:rsidR="00AD4B4E" w:rsidRPr="002E0CD2">
        <w:t xml:space="preserve">of </w:t>
      </w:r>
      <w:r w:rsidR="009E6FBB" w:rsidRPr="002E0CD2">
        <w:t>the Commonwealth</w:t>
      </w:r>
      <w:r w:rsidRPr="002E0CD2">
        <w:t xml:space="preserve"> </w:t>
      </w:r>
      <w:r w:rsidR="00AD4B4E" w:rsidRPr="002E0CD2">
        <w:t>that the person mentioned in that subsection is order</w:t>
      </w:r>
      <w:r w:rsidR="005C65AE" w:rsidRPr="002E0CD2">
        <w:t>ed</w:t>
      </w:r>
      <w:r w:rsidR="00AD4B4E" w:rsidRPr="002E0CD2">
        <w:t xml:space="preserve"> to pay</w:t>
      </w:r>
      <w:r w:rsidR="005C65AE" w:rsidRPr="002E0CD2">
        <w:t xml:space="preserve"> by a court</w:t>
      </w:r>
      <w:r w:rsidRPr="002E0CD2">
        <w:t>;</w:t>
      </w:r>
    </w:p>
    <w:p w:rsidR="00FF0373" w:rsidRPr="002E0CD2" w:rsidRDefault="00783F25" w:rsidP="002E0CD2">
      <w:pPr>
        <w:pStyle w:val="paragraphsub"/>
      </w:pPr>
      <w:r w:rsidRPr="002E0CD2">
        <w:tab/>
        <w:t>(iii)</w:t>
      </w:r>
      <w:r w:rsidRPr="002E0CD2">
        <w:tab/>
        <w:t>any costs</w:t>
      </w:r>
      <w:r w:rsidR="009E6FBB" w:rsidRPr="002E0CD2">
        <w:t xml:space="preserve"> incurred by</w:t>
      </w:r>
      <w:r w:rsidRPr="002E0CD2">
        <w:t xml:space="preserve"> the Commonwealth </w:t>
      </w:r>
      <w:r w:rsidR="009E6FBB" w:rsidRPr="002E0CD2">
        <w:t xml:space="preserve">in relation </w:t>
      </w:r>
      <w:r w:rsidRPr="002E0CD2">
        <w:t xml:space="preserve">to recovering the penalty mentioned in </w:t>
      </w:r>
      <w:r w:rsidR="00A309F6" w:rsidRPr="002E0CD2">
        <w:t xml:space="preserve">that </w:t>
      </w:r>
      <w:r w:rsidRPr="002E0CD2">
        <w:t>subsection</w:t>
      </w:r>
      <w:r w:rsidR="00FF0373" w:rsidRPr="002E0CD2">
        <w:t>; or</w:t>
      </w:r>
    </w:p>
    <w:p w:rsidR="00FF0373" w:rsidRPr="002E0CD2" w:rsidRDefault="00FF0373" w:rsidP="002E0CD2">
      <w:pPr>
        <w:pStyle w:val="paragraph"/>
      </w:pPr>
      <w:r w:rsidRPr="002E0CD2">
        <w:tab/>
        <w:t>(b)</w:t>
      </w:r>
      <w:r w:rsidRPr="002E0CD2">
        <w:tab/>
        <w:t xml:space="preserve">the </w:t>
      </w:r>
      <w:r w:rsidR="006F6E37" w:rsidRPr="002E0CD2">
        <w:t xml:space="preserve">interest in the </w:t>
      </w:r>
      <w:r w:rsidR="00D467B4" w:rsidRPr="002E0CD2">
        <w:t xml:space="preserve">land is </w:t>
      </w:r>
      <w:r w:rsidR="00662C55" w:rsidRPr="002E0CD2">
        <w:t>disposed of</w:t>
      </w:r>
      <w:r w:rsidRPr="002E0CD2">
        <w:t xml:space="preserve"> under </w:t>
      </w:r>
      <w:r w:rsidR="002006A5" w:rsidRPr="002E0CD2">
        <w:t>section</w:t>
      </w:r>
      <w:r w:rsidR="002E0CD2" w:rsidRPr="002E0CD2">
        <w:t> </w:t>
      </w:r>
      <w:r w:rsidR="00A4765C" w:rsidRPr="002E0CD2">
        <w:t>109</w:t>
      </w:r>
      <w:r w:rsidRPr="002E0CD2">
        <w:t>.</w:t>
      </w:r>
    </w:p>
    <w:p w:rsidR="006C4CAD" w:rsidRPr="002E0CD2" w:rsidRDefault="00FF0373" w:rsidP="002E0CD2">
      <w:pPr>
        <w:pStyle w:val="subsection"/>
      </w:pPr>
      <w:r w:rsidRPr="002E0CD2">
        <w:tab/>
        <w:t>(</w:t>
      </w:r>
      <w:r w:rsidR="00197F78" w:rsidRPr="002E0CD2">
        <w:t>3</w:t>
      </w:r>
      <w:r w:rsidRPr="002E0CD2">
        <w:t>)</w:t>
      </w:r>
      <w:r w:rsidRPr="002E0CD2">
        <w:tab/>
        <w:t xml:space="preserve">To avoid doubt, the charge on the </w:t>
      </w:r>
      <w:r w:rsidR="006C4CAD" w:rsidRPr="002E0CD2">
        <w:t>land</w:t>
      </w:r>
      <w:r w:rsidRPr="002E0CD2">
        <w:t xml:space="preserve"> is not affected</w:t>
      </w:r>
      <w:r w:rsidR="006C4CAD" w:rsidRPr="002E0CD2">
        <w:t xml:space="preserve"> </w:t>
      </w:r>
      <w:r w:rsidRPr="002E0CD2">
        <w:t xml:space="preserve">by any change in ownership of the </w:t>
      </w:r>
      <w:r w:rsidR="006C4CAD" w:rsidRPr="002E0CD2">
        <w:t>land.</w:t>
      </w:r>
    </w:p>
    <w:p w:rsidR="005D4A46" w:rsidRPr="002E0CD2" w:rsidRDefault="00B748F9" w:rsidP="002E0CD2">
      <w:pPr>
        <w:pStyle w:val="SubsectionHead"/>
      </w:pPr>
      <w:r w:rsidRPr="002E0CD2">
        <w:t>Powers of Treasurer</w:t>
      </w:r>
    </w:p>
    <w:p w:rsidR="005D4A46" w:rsidRPr="002E0CD2" w:rsidRDefault="005D4A46" w:rsidP="002E0CD2">
      <w:pPr>
        <w:pStyle w:val="subsection"/>
      </w:pPr>
      <w:r w:rsidRPr="002E0CD2">
        <w:tab/>
        <w:t>(4)</w:t>
      </w:r>
      <w:r w:rsidRPr="002E0CD2">
        <w:tab/>
        <w:t>The Treasurer has power, on behalf of the Commonwealth, to do, or authorise the doing of, anything necessary or convenient to obtain the registration of the charge on a land register.</w:t>
      </w:r>
    </w:p>
    <w:p w:rsidR="005D4A46" w:rsidRPr="002E0CD2" w:rsidRDefault="005D4A46" w:rsidP="002E0CD2">
      <w:pPr>
        <w:pStyle w:val="subsection"/>
      </w:pPr>
      <w:r w:rsidRPr="002E0CD2">
        <w:tab/>
        <w:t>(5)</w:t>
      </w:r>
      <w:r w:rsidRPr="002E0CD2">
        <w:tab/>
        <w:t xml:space="preserve">The Treasurer’s powers under </w:t>
      </w:r>
      <w:r w:rsidR="002E0CD2" w:rsidRPr="002E0CD2">
        <w:t>subsection (</w:t>
      </w:r>
      <w:r w:rsidR="00D62EFE" w:rsidRPr="002E0CD2">
        <w:t>4</w:t>
      </w:r>
      <w:r w:rsidRPr="002E0CD2">
        <w:t>) include:</w:t>
      </w:r>
    </w:p>
    <w:p w:rsidR="005D4A46" w:rsidRPr="002E0CD2" w:rsidRDefault="005D4A46" w:rsidP="002E0CD2">
      <w:pPr>
        <w:pStyle w:val="paragraph"/>
      </w:pPr>
      <w:r w:rsidRPr="002E0CD2">
        <w:tab/>
        <w:t>(a)</w:t>
      </w:r>
      <w:r w:rsidRPr="002E0CD2">
        <w:tab/>
        <w:t>executing any instrument required to be executed; or</w:t>
      </w:r>
    </w:p>
    <w:p w:rsidR="005D4A46" w:rsidRPr="002E0CD2" w:rsidRDefault="005D4A46" w:rsidP="002E0CD2">
      <w:pPr>
        <w:pStyle w:val="paragraph"/>
      </w:pPr>
      <w:r w:rsidRPr="002E0CD2">
        <w:tab/>
        <w:t>(b)</w:t>
      </w:r>
      <w:r w:rsidRPr="002E0CD2">
        <w:tab/>
        <w:t>signing any certificate that:</w:t>
      </w:r>
    </w:p>
    <w:p w:rsidR="005D4A46" w:rsidRPr="002E0CD2" w:rsidRDefault="005D4A46" w:rsidP="002E0CD2">
      <w:pPr>
        <w:pStyle w:val="paragraphsub"/>
      </w:pPr>
      <w:r w:rsidRPr="002E0CD2">
        <w:tab/>
        <w:t>(i)</w:t>
      </w:r>
      <w:r w:rsidRPr="002E0CD2">
        <w:tab/>
        <w:t>states that a charge is created on land under section</w:t>
      </w:r>
      <w:r w:rsidR="002E0CD2" w:rsidRPr="002E0CD2">
        <w:t> </w:t>
      </w:r>
      <w:r w:rsidR="00E5692C" w:rsidRPr="002E0CD2">
        <w:t>104</w:t>
      </w:r>
      <w:r w:rsidRPr="002E0CD2">
        <w:t>; and</w:t>
      </w:r>
    </w:p>
    <w:p w:rsidR="005D4A46" w:rsidRPr="002E0CD2" w:rsidRDefault="005D4A46" w:rsidP="002E0CD2">
      <w:pPr>
        <w:pStyle w:val="paragraphsub"/>
      </w:pPr>
      <w:r w:rsidRPr="002E0CD2">
        <w:tab/>
        <w:t>(ii)</w:t>
      </w:r>
      <w:r w:rsidRPr="002E0CD2">
        <w:tab/>
        <w:t>specif</w:t>
      </w:r>
      <w:r w:rsidR="00B52842" w:rsidRPr="002E0CD2">
        <w:t>ies</w:t>
      </w:r>
      <w:r w:rsidRPr="002E0CD2">
        <w:t xml:space="preserve"> the land on which the charge is created.</w:t>
      </w:r>
    </w:p>
    <w:p w:rsidR="00F90AAC" w:rsidRPr="002E0CD2" w:rsidRDefault="00A4765C" w:rsidP="002E0CD2">
      <w:pPr>
        <w:pStyle w:val="ActHead5"/>
      </w:pPr>
      <w:bookmarkStart w:id="148" w:name="_Toc436303391"/>
      <w:r w:rsidRPr="002E0CD2">
        <w:rPr>
          <w:rStyle w:val="CharSectno"/>
        </w:rPr>
        <w:t>107</w:t>
      </w:r>
      <w:r w:rsidR="00F90AAC" w:rsidRPr="002E0CD2">
        <w:t xml:space="preserve"> </w:t>
      </w:r>
      <w:r w:rsidR="00B77FDE" w:rsidRPr="002E0CD2">
        <w:t xml:space="preserve"> </w:t>
      </w:r>
      <w:r w:rsidR="00F90AAC" w:rsidRPr="002E0CD2">
        <w:t>Vesting of interest in land</w:t>
      </w:r>
      <w:bookmarkEnd w:id="148"/>
    </w:p>
    <w:p w:rsidR="00F90AAC" w:rsidRPr="002E0CD2" w:rsidRDefault="00023C5C" w:rsidP="002E0CD2">
      <w:pPr>
        <w:pStyle w:val="subsection"/>
      </w:pPr>
      <w:r w:rsidRPr="002E0CD2">
        <w:tab/>
        <w:t>(1)</w:t>
      </w:r>
      <w:r w:rsidRPr="002E0CD2">
        <w:tab/>
      </w:r>
      <w:r w:rsidR="00F90AAC" w:rsidRPr="002E0CD2">
        <w:t xml:space="preserve">This section applies in relation to </w:t>
      </w:r>
      <w:r w:rsidR="0050485A" w:rsidRPr="002E0CD2">
        <w:t xml:space="preserve">a person’s </w:t>
      </w:r>
      <w:r w:rsidR="00F90AAC" w:rsidRPr="002E0CD2">
        <w:t>interest in Australian land if:</w:t>
      </w:r>
    </w:p>
    <w:p w:rsidR="00F90AAC" w:rsidRPr="002E0CD2" w:rsidRDefault="00F90AAC" w:rsidP="002E0CD2">
      <w:pPr>
        <w:pStyle w:val="paragraph"/>
      </w:pPr>
      <w:r w:rsidRPr="002E0CD2">
        <w:tab/>
        <w:t>(a)</w:t>
      </w:r>
      <w:r w:rsidRPr="002E0CD2">
        <w:tab/>
        <w:t xml:space="preserve">a charge is created on </w:t>
      </w:r>
      <w:r w:rsidR="0051667F" w:rsidRPr="002E0CD2">
        <w:t xml:space="preserve">the </w:t>
      </w:r>
      <w:r w:rsidRPr="002E0CD2">
        <w:t>land under section</w:t>
      </w:r>
      <w:r w:rsidR="002E0CD2" w:rsidRPr="002E0CD2">
        <w:t> </w:t>
      </w:r>
      <w:r w:rsidR="00A4765C" w:rsidRPr="002E0CD2">
        <w:t>104</w:t>
      </w:r>
      <w:r w:rsidRPr="002E0CD2">
        <w:t>; and</w:t>
      </w:r>
    </w:p>
    <w:p w:rsidR="00B77FDE" w:rsidRPr="002E0CD2" w:rsidRDefault="00F90AAC" w:rsidP="002E0CD2">
      <w:pPr>
        <w:pStyle w:val="paragraph"/>
      </w:pPr>
      <w:r w:rsidRPr="002E0CD2">
        <w:tab/>
        <w:t>(b)</w:t>
      </w:r>
      <w:r w:rsidRPr="002E0CD2">
        <w:tab/>
        <w:t xml:space="preserve">the </w:t>
      </w:r>
      <w:r w:rsidR="00662C55" w:rsidRPr="002E0CD2">
        <w:t>following period</w:t>
      </w:r>
      <w:r w:rsidR="008A3FB5" w:rsidRPr="002E0CD2">
        <w:t xml:space="preserve"> </w:t>
      </w:r>
      <w:r w:rsidR="00662C55" w:rsidRPr="002E0CD2">
        <w:t>ends</w:t>
      </w:r>
      <w:r w:rsidR="00B77FDE" w:rsidRPr="002E0CD2">
        <w:t>:</w:t>
      </w:r>
    </w:p>
    <w:p w:rsidR="00B77FDE" w:rsidRPr="002E0CD2" w:rsidRDefault="00B77FDE" w:rsidP="002E0CD2">
      <w:pPr>
        <w:pStyle w:val="paragraphsub"/>
      </w:pPr>
      <w:r w:rsidRPr="002E0CD2">
        <w:tab/>
        <w:t>(i)</w:t>
      </w:r>
      <w:r w:rsidRPr="002E0CD2">
        <w:tab/>
      </w:r>
      <w:r w:rsidR="00F90AAC" w:rsidRPr="002E0CD2">
        <w:t>3 months</w:t>
      </w:r>
      <w:r w:rsidR="008A3FB5" w:rsidRPr="002E0CD2">
        <w:t xml:space="preserve"> since the finding mentioned in subsection</w:t>
      </w:r>
      <w:r w:rsidR="002E0CD2" w:rsidRPr="002E0CD2">
        <w:t> </w:t>
      </w:r>
      <w:r w:rsidR="00A4765C" w:rsidRPr="002E0CD2">
        <w:t>104</w:t>
      </w:r>
      <w:r w:rsidR="008A3FB5" w:rsidRPr="002E0CD2">
        <w:t>(1) was made by the court</w:t>
      </w:r>
      <w:r w:rsidR="00662C55" w:rsidRPr="002E0CD2">
        <w:t>;</w:t>
      </w:r>
    </w:p>
    <w:p w:rsidR="00F90AAC" w:rsidRPr="002E0CD2" w:rsidRDefault="00B77FDE" w:rsidP="002E0CD2">
      <w:pPr>
        <w:pStyle w:val="paragraphsub"/>
      </w:pPr>
      <w:r w:rsidRPr="002E0CD2">
        <w:tab/>
        <w:t>(ii)</w:t>
      </w:r>
      <w:r w:rsidRPr="002E0CD2">
        <w:tab/>
        <w:t xml:space="preserve">any longer period determined in writing by the Treasurer or by </w:t>
      </w:r>
      <w:r w:rsidR="001F6429" w:rsidRPr="002E0CD2">
        <w:t>the</w:t>
      </w:r>
      <w:r w:rsidRPr="002E0CD2">
        <w:t xml:space="preserve"> court</w:t>
      </w:r>
      <w:r w:rsidR="00F90AAC" w:rsidRPr="002E0CD2">
        <w:t>; and</w:t>
      </w:r>
    </w:p>
    <w:p w:rsidR="005A16F9" w:rsidRPr="002E0CD2" w:rsidRDefault="00F90AAC" w:rsidP="002E0CD2">
      <w:pPr>
        <w:pStyle w:val="paragraph"/>
      </w:pPr>
      <w:r w:rsidRPr="002E0CD2">
        <w:tab/>
        <w:t>(c)</w:t>
      </w:r>
      <w:r w:rsidRPr="002E0CD2">
        <w:tab/>
      </w:r>
      <w:r w:rsidR="005A16F9" w:rsidRPr="002E0CD2">
        <w:t>if subparagraph</w:t>
      </w:r>
      <w:r w:rsidR="002E0CD2" w:rsidRPr="002E0CD2">
        <w:t> </w:t>
      </w:r>
      <w:r w:rsidR="00A4765C" w:rsidRPr="002E0CD2">
        <w:t>104</w:t>
      </w:r>
      <w:r w:rsidR="005A16F9" w:rsidRPr="002E0CD2">
        <w:t xml:space="preserve">(1)(d)(ii) </w:t>
      </w:r>
      <w:r w:rsidR="00685FAC" w:rsidRPr="002E0CD2">
        <w:t>(charge imposed after Treasurer</w:t>
      </w:r>
      <w:r w:rsidR="002F5FF4" w:rsidRPr="002E0CD2">
        <w:t>’s</w:t>
      </w:r>
      <w:r w:rsidR="00685FAC" w:rsidRPr="002E0CD2">
        <w:t xml:space="preserve"> declaration) </w:t>
      </w:r>
      <w:r w:rsidR="005A16F9" w:rsidRPr="002E0CD2">
        <w:t>applies in relation to the charge:</w:t>
      </w:r>
    </w:p>
    <w:p w:rsidR="005A16F9" w:rsidRPr="002E0CD2" w:rsidRDefault="005A16F9" w:rsidP="002E0CD2">
      <w:pPr>
        <w:pStyle w:val="paragraphsub"/>
      </w:pPr>
      <w:r w:rsidRPr="002E0CD2">
        <w:tab/>
        <w:t>(i)</w:t>
      </w:r>
      <w:r w:rsidRPr="002E0CD2">
        <w:tab/>
      </w:r>
      <w:r w:rsidR="00F90AAC" w:rsidRPr="002E0CD2">
        <w:t>the interest is an es</w:t>
      </w:r>
      <w:r w:rsidR="002D7E8E" w:rsidRPr="002E0CD2">
        <w:t xml:space="preserve">tate in fee simple in the land </w:t>
      </w:r>
      <w:r w:rsidR="00F90AAC" w:rsidRPr="002E0CD2">
        <w:t xml:space="preserve">or an interest in a </w:t>
      </w:r>
      <w:r w:rsidR="002D7E8E" w:rsidRPr="002E0CD2">
        <w:t>long term lease</w:t>
      </w:r>
      <w:r w:rsidRPr="002E0CD2">
        <w:t>;</w:t>
      </w:r>
      <w:r w:rsidR="00B77FDE" w:rsidRPr="002E0CD2">
        <w:t xml:space="preserve"> and</w:t>
      </w:r>
    </w:p>
    <w:p w:rsidR="00F90AAC" w:rsidRPr="002E0CD2" w:rsidRDefault="005A16F9" w:rsidP="002E0CD2">
      <w:pPr>
        <w:pStyle w:val="paragraphsub"/>
      </w:pPr>
      <w:r w:rsidRPr="002E0CD2">
        <w:tab/>
        <w:t>(ii)</w:t>
      </w:r>
      <w:r w:rsidRPr="002E0CD2">
        <w:tab/>
      </w:r>
      <w:r w:rsidR="00B77FDE" w:rsidRPr="002E0CD2">
        <w:t xml:space="preserve">the person holds the interest </w:t>
      </w:r>
      <w:r w:rsidR="00662C55" w:rsidRPr="002E0CD2">
        <w:t>alone</w:t>
      </w:r>
      <w:r w:rsidR="00F90AAC" w:rsidRPr="002E0CD2">
        <w:t>.</w:t>
      </w:r>
    </w:p>
    <w:p w:rsidR="00AE4533" w:rsidRPr="002E0CD2" w:rsidRDefault="00AE4533" w:rsidP="002E0CD2">
      <w:pPr>
        <w:pStyle w:val="notetext"/>
      </w:pPr>
      <w:r w:rsidRPr="002E0CD2">
        <w:lastRenderedPageBreak/>
        <w:t>Note:</w:t>
      </w:r>
      <w:r w:rsidRPr="002E0CD2">
        <w:tab/>
      </w:r>
      <w:r w:rsidR="002E0CD2" w:rsidRPr="002E0CD2">
        <w:t>Subsection (</w:t>
      </w:r>
      <w:r w:rsidRPr="002E0CD2">
        <w:t>4) contains an exception to this section (proceeds of crime orders).</w:t>
      </w:r>
    </w:p>
    <w:p w:rsidR="007103E3" w:rsidRPr="002E0CD2" w:rsidRDefault="00023C5C" w:rsidP="002E0CD2">
      <w:pPr>
        <w:pStyle w:val="subsection"/>
      </w:pPr>
      <w:r w:rsidRPr="002E0CD2">
        <w:tab/>
        <w:t>(</w:t>
      </w:r>
      <w:r w:rsidR="00333D90" w:rsidRPr="002E0CD2">
        <w:t>2</w:t>
      </w:r>
      <w:r w:rsidRPr="002E0CD2">
        <w:t>)</w:t>
      </w:r>
      <w:r w:rsidRPr="002E0CD2">
        <w:tab/>
      </w:r>
      <w:r w:rsidR="007103E3" w:rsidRPr="002E0CD2">
        <w:t xml:space="preserve">At the end of the period </w:t>
      </w:r>
      <w:r w:rsidR="00631548" w:rsidRPr="002E0CD2">
        <w:t xml:space="preserve">mentioned </w:t>
      </w:r>
      <w:r w:rsidR="007103E3" w:rsidRPr="002E0CD2">
        <w:t xml:space="preserve">in </w:t>
      </w:r>
      <w:r w:rsidR="002E0CD2" w:rsidRPr="002E0CD2">
        <w:t>paragraph (</w:t>
      </w:r>
      <w:r w:rsidR="007103E3" w:rsidRPr="002E0CD2">
        <w:t>1)(b):</w:t>
      </w:r>
    </w:p>
    <w:p w:rsidR="007103E3" w:rsidRPr="002E0CD2" w:rsidRDefault="007103E3" w:rsidP="002E0CD2">
      <w:pPr>
        <w:pStyle w:val="paragraph"/>
      </w:pPr>
      <w:r w:rsidRPr="002E0CD2">
        <w:tab/>
        <w:t>(a)</w:t>
      </w:r>
      <w:r w:rsidRPr="002E0CD2">
        <w:tab/>
        <w:t>the interest in the Australian land vests in equity in the Commonwealth but does not vest in the Commonwealth at law until the applicable registration requirements have been complied with; and</w:t>
      </w:r>
    </w:p>
    <w:p w:rsidR="007103E3" w:rsidRPr="002E0CD2" w:rsidRDefault="007103E3" w:rsidP="002E0CD2">
      <w:pPr>
        <w:pStyle w:val="paragraph"/>
      </w:pPr>
      <w:r w:rsidRPr="002E0CD2">
        <w:tab/>
        <w:t>(b)</w:t>
      </w:r>
      <w:r w:rsidRPr="002E0CD2">
        <w:tab/>
        <w:t>the Treasurer has power, on behalf of the Commonwealth, to do anything necessary or convenient to give notice of, or otherwise protect, the Commonwealth’s equitable interest in the Australian land; and</w:t>
      </w:r>
    </w:p>
    <w:p w:rsidR="007103E3" w:rsidRPr="002E0CD2" w:rsidRDefault="007103E3" w:rsidP="002E0CD2">
      <w:pPr>
        <w:pStyle w:val="paragraph"/>
      </w:pPr>
      <w:r w:rsidRPr="002E0CD2">
        <w:tab/>
        <w:t>(c)</w:t>
      </w:r>
      <w:r w:rsidRPr="002E0CD2">
        <w:tab/>
        <w:t xml:space="preserve">the Commonwealth is entitled to be registered </w:t>
      </w:r>
      <w:r w:rsidR="001F6429" w:rsidRPr="002E0CD2">
        <w:t xml:space="preserve">on </w:t>
      </w:r>
      <w:r w:rsidR="00564DBB" w:rsidRPr="002E0CD2">
        <w:t>a</w:t>
      </w:r>
      <w:r w:rsidR="001F6429" w:rsidRPr="002E0CD2">
        <w:t xml:space="preserve"> land register </w:t>
      </w:r>
      <w:r w:rsidRPr="002E0CD2">
        <w:t>as the owner of that property; and</w:t>
      </w:r>
    </w:p>
    <w:p w:rsidR="007103E3" w:rsidRPr="002E0CD2" w:rsidRDefault="007103E3" w:rsidP="002E0CD2">
      <w:pPr>
        <w:pStyle w:val="paragraph"/>
      </w:pPr>
      <w:r w:rsidRPr="002E0CD2">
        <w:tab/>
        <w:t>(d)</w:t>
      </w:r>
      <w:r w:rsidRPr="002E0CD2">
        <w:tab/>
        <w:t xml:space="preserve">the </w:t>
      </w:r>
      <w:r w:rsidR="00032AEE" w:rsidRPr="002E0CD2">
        <w:t xml:space="preserve">Treasurer </w:t>
      </w:r>
      <w:r w:rsidRPr="002E0CD2">
        <w:t>has power, on behalf of the Commonwealth, to do, or authorise the doing of, anything necessary or convenient to obtain the registration of the Commonwealth as the owner.</w:t>
      </w:r>
    </w:p>
    <w:p w:rsidR="00965A8E" w:rsidRPr="002E0CD2" w:rsidRDefault="00023C5C" w:rsidP="002E0CD2">
      <w:pPr>
        <w:pStyle w:val="subsection"/>
      </w:pPr>
      <w:r w:rsidRPr="002E0CD2">
        <w:tab/>
        <w:t>(</w:t>
      </w:r>
      <w:r w:rsidR="00333D90" w:rsidRPr="002E0CD2">
        <w:t>3</w:t>
      </w:r>
      <w:r w:rsidRPr="002E0CD2">
        <w:t>)</w:t>
      </w:r>
      <w:r w:rsidRPr="002E0CD2">
        <w:tab/>
      </w:r>
      <w:r w:rsidR="00965A8E" w:rsidRPr="002E0CD2">
        <w:t xml:space="preserve">The Treasurer’s powers under </w:t>
      </w:r>
      <w:r w:rsidR="002E0CD2" w:rsidRPr="002E0CD2">
        <w:t>paragraph (</w:t>
      </w:r>
      <w:r w:rsidR="00333D90" w:rsidRPr="002E0CD2">
        <w:t>2</w:t>
      </w:r>
      <w:r w:rsidR="00965A8E" w:rsidRPr="002E0CD2">
        <w:t>)(d) include:</w:t>
      </w:r>
    </w:p>
    <w:p w:rsidR="00965A8E" w:rsidRPr="002E0CD2" w:rsidRDefault="00965A8E" w:rsidP="002E0CD2">
      <w:pPr>
        <w:pStyle w:val="paragraph"/>
      </w:pPr>
      <w:r w:rsidRPr="002E0CD2">
        <w:tab/>
        <w:t>(a)</w:t>
      </w:r>
      <w:r w:rsidRPr="002E0CD2">
        <w:tab/>
        <w:t>executing any instrument required to be executed; or</w:t>
      </w:r>
    </w:p>
    <w:p w:rsidR="00965A8E" w:rsidRPr="002E0CD2" w:rsidRDefault="00965A8E" w:rsidP="002E0CD2">
      <w:pPr>
        <w:pStyle w:val="paragraph"/>
      </w:pPr>
      <w:r w:rsidRPr="002E0CD2">
        <w:tab/>
        <w:t>(b)</w:t>
      </w:r>
      <w:r w:rsidRPr="002E0CD2">
        <w:tab/>
        <w:t>signing any certificate that:</w:t>
      </w:r>
    </w:p>
    <w:p w:rsidR="00965A8E" w:rsidRPr="002E0CD2" w:rsidRDefault="00965A8E" w:rsidP="002E0CD2">
      <w:pPr>
        <w:pStyle w:val="paragraphsub"/>
      </w:pPr>
      <w:r w:rsidRPr="002E0CD2">
        <w:tab/>
        <w:t>(i)</w:t>
      </w:r>
      <w:r w:rsidRPr="002E0CD2">
        <w:tab/>
        <w:t xml:space="preserve">states that land </w:t>
      </w:r>
      <w:r w:rsidR="00B748F9" w:rsidRPr="002E0CD2">
        <w:t xml:space="preserve">has vested in the Commonwealth </w:t>
      </w:r>
      <w:r w:rsidRPr="002E0CD2">
        <w:t>under this section; and</w:t>
      </w:r>
    </w:p>
    <w:p w:rsidR="00965A8E" w:rsidRPr="002E0CD2" w:rsidRDefault="00965A8E" w:rsidP="002E0CD2">
      <w:pPr>
        <w:pStyle w:val="paragraphsub"/>
      </w:pPr>
      <w:r w:rsidRPr="002E0CD2">
        <w:tab/>
        <w:t>(ii)</w:t>
      </w:r>
      <w:r w:rsidRPr="002E0CD2">
        <w:tab/>
        <w:t>specif</w:t>
      </w:r>
      <w:r w:rsidR="00B52842" w:rsidRPr="002E0CD2">
        <w:t>ies</w:t>
      </w:r>
      <w:r w:rsidRPr="002E0CD2">
        <w:t xml:space="preserve"> the land </w:t>
      </w:r>
      <w:r w:rsidR="00B748F9" w:rsidRPr="002E0CD2">
        <w:t>that has so vested</w:t>
      </w:r>
      <w:r w:rsidRPr="002E0CD2">
        <w:t>.</w:t>
      </w:r>
    </w:p>
    <w:p w:rsidR="00AE4533" w:rsidRPr="002E0CD2" w:rsidRDefault="00AE4533" w:rsidP="002E0CD2">
      <w:pPr>
        <w:pStyle w:val="SubsectionHead"/>
      </w:pPr>
      <w:r w:rsidRPr="002E0CD2">
        <w:t>Exception in relation to proceeds of crime orders</w:t>
      </w:r>
    </w:p>
    <w:p w:rsidR="00333D90" w:rsidRPr="002E0CD2" w:rsidRDefault="00333D90" w:rsidP="002E0CD2">
      <w:pPr>
        <w:pStyle w:val="subsection"/>
      </w:pPr>
      <w:r w:rsidRPr="002E0CD2">
        <w:tab/>
        <w:t>(4)</w:t>
      </w:r>
      <w:r w:rsidRPr="002E0CD2">
        <w:tab/>
      </w:r>
      <w:r w:rsidR="00BE7373" w:rsidRPr="002E0CD2">
        <w:t>T</w:t>
      </w:r>
      <w:r w:rsidRPr="002E0CD2">
        <w:t xml:space="preserve">his section does not apply if at the end of the period mentioned in </w:t>
      </w:r>
      <w:r w:rsidR="002E0CD2" w:rsidRPr="002E0CD2">
        <w:t>paragraph (</w:t>
      </w:r>
      <w:r w:rsidRPr="002E0CD2">
        <w:t>1)(b):</w:t>
      </w:r>
    </w:p>
    <w:p w:rsidR="00333D90" w:rsidRPr="002E0CD2" w:rsidRDefault="00333D90" w:rsidP="002E0CD2">
      <w:pPr>
        <w:pStyle w:val="paragraph"/>
      </w:pPr>
      <w:r w:rsidRPr="002E0CD2">
        <w:tab/>
        <w:t>(a)</w:t>
      </w:r>
      <w:r w:rsidRPr="002E0CD2">
        <w:tab/>
        <w:t xml:space="preserve">a restraining order </w:t>
      </w:r>
      <w:r w:rsidR="008102C7" w:rsidRPr="002E0CD2">
        <w:t xml:space="preserve">is in force </w:t>
      </w:r>
      <w:r w:rsidRPr="002E0CD2">
        <w:t>in relation to the land under Part</w:t>
      </w:r>
      <w:r w:rsidR="002E0CD2" w:rsidRPr="002E0CD2">
        <w:t> </w:t>
      </w:r>
      <w:r w:rsidRPr="002E0CD2">
        <w:t>2</w:t>
      </w:r>
      <w:r w:rsidR="0075720D">
        <w:noBreakHyphen/>
      </w:r>
      <w:r w:rsidRPr="002E0CD2">
        <w:t xml:space="preserve">1 of the </w:t>
      </w:r>
      <w:r w:rsidRPr="002E0CD2">
        <w:rPr>
          <w:i/>
        </w:rPr>
        <w:t>Proceeds of Crime Act 2002</w:t>
      </w:r>
      <w:r w:rsidRPr="002E0CD2">
        <w:t>; or</w:t>
      </w:r>
    </w:p>
    <w:p w:rsidR="00333D90" w:rsidRPr="002E0CD2" w:rsidRDefault="00333D90" w:rsidP="002E0CD2">
      <w:pPr>
        <w:pStyle w:val="paragraph"/>
      </w:pPr>
      <w:r w:rsidRPr="002E0CD2">
        <w:tab/>
        <w:t>(b)</w:t>
      </w:r>
      <w:r w:rsidRPr="002E0CD2">
        <w:tab/>
        <w:t xml:space="preserve">a forfeiture order </w:t>
      </w:r>
      <w:r w:rsidR="008102C7" w:rsidRPr="002E0CD2">
        <w:t xml:space="preserve">is in force </w:t>
      </w:r>
      <w:r w:rsidRPr="002E0CD2">
        <w:t>in relation to the land under Part</w:t>
      </w:r>
      <w:r w:rsidR="002E0CD2" w:rsidRPr="002E0CD2">
        <w:t> </w:t>
      </w:r>
      <w:r w:rsidRPr="002E0CD2">
        <w:t>2</w:t>
      </w:r>
      <w:r w:rsidR="0075720D">
        <w:noBreakHyphen/>
      </w:r>
      <w:r w:rsidRPr="002E0CD2">
        <w:t>2 of that Act; or</w:t>
      </w:r>
    </w:p>
    <w:p w:rsidR="00333D90" w:rsidRPr="002E0CD2" w:rsidRDefault="00333D90" w:rsidP="002E0CD2">
      <w:pPr>
        <w:pStyle w:val="paragraph"/>
      </w:pPr>
      <w:r w:rsidRPr="002E0CD2">
        <w:tab/>
        <w:t>(c)</w:t>
      </w:r>
      <w:r w:rsidRPr="002E0CD2">
        <w:tab/>
        <w:t xml:space="preserve">an order (however described) of a kind prescribed by the regulations </w:t>
      </w:r>
      <w:r w:rsidR="008102C7" w:rsidRPr="002E0CD2">
        <w:t xml:space="preserve">is in force </w:t>
      </w:r>
      <w:r w:rsidRPr="002E0CD2">
        <w:t xml:space="preserve">in relation to the land under a law of </w:t>
      </w:r>
      <w:r w:rsidR="00BB6DF5" w:rsidRPr="002E0CD2">
        <w:t xml:space="preserve">the Commonwealth, </w:t>
      </w:r>
      <w:r w:rsidRPr="002E0CD2">
        <w:t xml:space="preserve">a State or </w:t>
      </w:r>
      <w:r w:rsidR="00051967" w:rsidRPr="002E0CD2">
        <w:t xml:space="preserve">a </w:t>
      </w:r>
      <w:r w:rsidRPr="002E0CD2">
        <w:t>Territory.</w:t>
      </w:r>
    </w:p>
    <w:p w:rsidR="00662C55" w:rsidRPr="002E0CD2" w:rsidRDefault="00A4765C" w:rsidP="002E0CD2">
      <w:pPr>
        <w:pStyle w:val="ActHead5"/>
      </w:pPr>
      <w:bookmarkStart w:id="149" w:name="_Toc436303392"/>
      <w:r w:rsidRPr="002E0CD2">
        <w:rPr>
          <w:rStyle w:val="CharSectno"/>
        </w:rPr>
        <w:lastRenderedPageBreak/>
        <w:t>108</w:t>
      </w:r>
      <w:r w:rsidR="00662C55" w:rsidRPr="002E0CD2">
        <w:t xml:space="preserve">  When the Commonwealth can begin dealing with interests in land</w:t>
      </w:r>
      <w:bookmarkEnd w:id="149"/>
    </w:p>
    <w:p w:rsidR="00662C55" w:rsidRPr="002E0CD2" w:rsidRDefault="00662C55" w:rsidP="002E0CD2">
      <w:pPr>
        <w:pStyle w:val="subsection"/>
      </w:pPr>
      <w:r w:rsidRPr="002E0CD2">
        <w:tab/>
        <w:t>(1)</w:t>
      </w:r>
      <w:r w:rsidRPr="002E0CD2">
        <w:tab/>
        <w:t xml:space="preserve">The </w:t>
      </w:r>
      <w:r w:rsidR="002D7E8E" w:rsidRPr="002E0CD2">
        <w:t xml:space="preserve">Treasurer, and persons acting on the Commonwealth’s behalf, </w:t>
      </w:r>
      <w:r w:rsidRPr="002E0CD2">
        <w:t xml:space="preserve">can dispose of, or otherwise deal with, </w:t>
      </w:r>
      <w:r w:rsidR="002D7E8E" w:rsidRPr="002E0CD2">
        <w:t>a</w:t>
      </w:r>
      <w:r w:rsidR="0050485A" w:rsidRPr="002E0CD2">
        <w:t xml:space="preserve"> person’s </w:t>
      </w:r>
      <w:r w:rsidR="00043CC2" w:rsidRPr="002E0CD2">
        <w:t>interest</w:t>
      </w:r>
      <w:r w:rsidR="001F6429" w:rsidRPr="002E0CD2">
        <w:t xml:space="preserve"> in </w:t>
      </w:r>
      <w:r w:rsidR="0050485A" w:rsidRPr="002E0CD2">
        <w:t xml:space="preserve">Australian </w:t>
      </w:r>
      <w:r w:rsidR="001F6429" w:rsidRPr="002E0CD2">
        <w:t>land</w:t>
      </w:r>
      <w:r w:rsidR="00043CC2" w:rsidRPr="002E0CD2">
        <w:t xml:space="preserve"> that vests under section</w:t>
      </w:r>
      <w:r w:rsidR="002E0CD2" w:rsidRPr="002E0CD2">
        <w:t> </w:t>
      </w:r>
      <w:r w:rsidR="00A4765C" w:rsidRPr="002E0CD2">
        <w:t>107</w:t>
      </w:r>
      <w:r w:rsidR="00043CC2" w:rsidRPr="002E0CD2">
        <w:t xml:space="preserve"> </w:t>
      </w:r>
      <w:r w:rsidR="002D7E8E" w:rsidRPr="002E0CD2">
        <w:t xml:space="preserve">only </w:t>
      </w:r>
      <w:r w:rsidRPr="002E0CD2">
        <w:t>after</w:t>
      </w:r>
      <w:r w:rsidR="00043CC2" w:rsidRPr="002E0CD2">
        <w:t xml:space="preserve"> </w:t>
      </w:r>
      <w:r w:rsidRPr="002E0CD2">
        <w:t>the later of the following times:</w:t>
      </w:r>
    </w:p>
    <w:p w:rsidR="00662C55" w:rsidRPr="002E0CD2" w:rsidRDefault="00662C55" w:rsidP="002E0CD2">
      <w:pPr>
        <w:pStyle w:val="paragraph"/>
      </w:pPr>
      <w:r w:rsidRPr="002E0CD2">
        <w:tab/>
        <w:t>(</w:t>
      </w:r>
      <w:r w:rsidR="00043CC2" w:rsidRPr="002E0CD2">
        <w:t>a</w:t>
      </w:r>
      <w:r w:rsidRPr="002E0CD2">
        <w:t>)</w:t>
      </w:r>
      <w:r w:rsidRPr="002E0CD2">
        <w:tab/>
        <w:t xml:space="preserve">if the period provided for lodging an appeal </w:t>
      </w:r>
      <w:r w:rsidR="00267D62" w:rsidRPr="002E0CD2">
        <w:t xml:space="preserve">against </w:t>
      </w:r>
      <w:r w:rsidRPr="002E0CD2">
        <w:t xml:space="preserve">the </w:t>
      </w:r>
      <w:r w:rsidR="00631548" w:rsidRPr="002E0CD2">
        <w:t xml:space="preserve">finding </w:t>
      </w:r>
      <w:r w:rsidR="00564DBB" w:rsidRPr="002E0CD2">
        <w:t>in relation to</w:t>
      </w:r>
      <w:r w:rsidR="001F6429" w:rsidRPr="002E0CD2">
        <w:t xml:space="preserve"> the person </w:t>
      </w:r>
      <w:r w:rsidR="002D7E8E" w:rsidRPr="002E0CD2">
        <w:t xml:space="preserve">mentioned </w:t>
      </w:r>
      <w:r w:rsidR="00043CC2" w:rsidRPr="002E0CD2">
        <w:t xml:space="preserve">in </w:t>
      </w:r>
      <w:r w:rsidR="00631548" w:rsidRPr="002E0CD2">
        <w:t>subsection</w:t>
      </w:r>
      <w:r w:rsidR="002E0CD2" w:rsidRPr="002E0CD2">
        <w:t> </w:t>
      </w:r>
      <w:r w:rsidR="00A4765C" w:rsidRPr="002E0CD2">
        <w:t>104</w:t>
      </w:r>
      <w:r w:rsidR="00043CC2" w:rsidRPr="002E0CD2">
        <w:t xml:space="preserve">(1) </w:t>
      </w:r>
      <w:r w:rsidRPr="002E0CD2">
        <w:t xml:space="preserve">has ended without such an appeal having </w:t>
      </w:r>
      <w:r w:rsidR="00043CC2" w:rsidRPr="002E0CD2">
        <w:t>been lodged—th</w:t>
      </w:r>
      <w:r w:rsidR="0051667F" w:rsidRPr="002E0CD2">
        <w:t>e end of th</w:t>
      </w:r>
      <w:r w:rsidR="00043CC2" w:rsidRPr="002E0CD2">
        <w:t>at period;</w:t>
      </w:r>
    </w:p>
    <w:p w:rsidR="00662C55" w:rsidRPr="002E0CD2" w:rsidRDefault="00662C55" w:rsidP="002E0CD2">
      <w:pPr>
        <w:pStyle w:val="paragraph"/>
      </w:pPr>
      <w:r w:rsidRPr="002E0CD2">
        <w:tab/>
        <w:t>(</w:t>
      </w:r>
      <w:r w:rsidR="006F4C59" w:rsidRPr="002E0CD2">
        <w:t>b</w:t>
      </w:r>
      <w:r w:rsidRPr="002E0CD2">
        <w:t>)</w:t>
      </w:r>
      <w:r w:rsidRPr="002E0CD2">
        <w:tab/>
        <w:t xml:space="preserve">if an appeal against the </w:t>
      </w:r>
      <w:r w:rsidR="00631548" w:rsidRPr="002E0CD2">
        <w:t xml:space="preserve">finding </w:t>
      </w:r>
      <w:r w:rsidR="00564DBB" w:rsidRPr="002E0CD2">
        <w:t xml:space="preserve">in relation to </w:t>
      </w:r>
      <w:r w:rsidR="001F6429" w:rsidRPr="002E0CD2">
        <w:t xml:space="preserve">the person </w:t>
      </w:r>
      <w:r w:rsidRPr="002E0CD2">
        <w:t>has been lodged—the appeal lapses or is finally determined.</w:t>
      </w:r>
    </w:p>
    <w:p w:rsidR="00662C55" w:rsidRPr="002E0CD2" w:rsidRDefault="00662C55" w:rsidP="002E0CD2">
      <w:pPr>
        <w:pStyle w:val="subsection"/>
      </w:pPr>
      <w:r w:rsidRPr="002E0CD2">
        <w:tab/>
        <w:t>(2)</w:t>
      </w:r>
      <w:r w:rsidRPr="002E0CD2">
        <w:tab/>
        <w:t xml:space="preserve">However, such disposals and dealings may occur earlier with the leave of </w:t>
      </w:r>
      <w:r w:rsidR="006F4C59" w:rsidRPr="002E0CD2">
        <w:t>a</w:t>
      </w:r>
      <w:r w:rsidRPr="002E0CD2">
        <w:t xml:space="preserve"> court and in accordance with any directions of </w:t>
      </w:r>
      <w:r w:rsidR="00AD4B4E" w:rsidRPr="002E0CD2">
        <w:t>a</w:t>
      </w:r>
      <w:r w:rsidRPr="002E0CD2">
        <w:t xml:space="preserve"> court.</w:t>
      </w:r>
    </w:p>
    <w:p w:rsidR="006C4CAD" w:rsidRPr="002E0CD2" w:rsidRDefault="00A4765C" w:rsidP="002E0CD2">
      <w:pPr>
        <w:pStyle w:val="ActHead5"/>
      </w:pPr>
      <w:bookmarkStart w:id="150" w:name="_Toc436303393"/>
      <w:r w:rsidRPr="002E0CD2">
        <w:rPr>
          <w:rStyle w:val="CharSectno"/>
        </w:rPr>
        <w:t>109</w:t>
      </w:r>
      <w:r w:rsidR="006C4CAD" w:rsidRPr="002E0CD2">
        <w:t xml:space="preserve">  </w:t>
      </w:r>
      <w:r w:rsidR="00057E18" w:rsidRPr="002E0CD2">
        <w:t xml:space="preserve">Disposing of </w:t>
      </w:r>
      <w:r w:rsidR="00B16BD6" w:rsidRPr="002E0CD2">
        <w:t>interest</w:t>
      </w:r>
      <w:r w:rsidR="00057E18" w:rsidRPr="002E0CD2">
        <w:t>s</w:t>
      </w:r>
      <w:r w:rsidR="00B16BD6" w:rsidRPr="002E0CD2">
        <w:t xml:space="preserve"> in </w:t>
      </w:r>
      <w:r w:rsidR="006C4CAD" w:rsidRPr="002E0CD2">
        <w:t>land</w:t>
      </w:r>
      <w:bookmarkEnd w:id="150"/>
    </w:p>
    <w:p w:rsidR="00057E18" w:rsidRPr="002E0CD2" w:rsidRDefault="00AA10C2" w:rsidP="002E0CD2">
      <w:pPr>
        <w:pStyle w:val="subsection"/>
      </w:pPr>
      <w:r w:rsidRPr="002E0CD2">
        <w:tab/>
        <w:t>(1)</w:t>
      </w:r>
      <w:r w:rsidRPr="002E0CD2">
        <w:tab/>
      </w:r>
      <w:r w:rsidR="006C4CAD" w:rsidRPr="002E0CD2">
        <w:t>The Treasurer</w:t>
      </w:r>
      <w:r w:rsidR="006C4CAD" w:rsidRPr="002E0CD2">
        <w:rPr>
          <w:i/>
        </w:rPr>
        <w:t xml:space="preserve"> </w:t>
      </w:r>
      <w:r w:rsidR="00057E18" w:rsidRPr="002E0CD2">
        <w:t>must</w:t>
      </w:r>
      <w:r w:rsidR="002D7E8E" w:rsidRPr="002E0CD2">
        <w:t>, on behalf of the Commonwealth,</w:t>
      </w:r>
      <w:r w:rsidR="00057E18" w:rsidRPr="002E0CD2">
        <w:t xml:space="preserve"> dispose of </w:t>
      </w:r>
      <w:r w:rsidR="0066224D" w:rsidRPr="002E0CD2">
        <w:t>an</w:t>
      </w:r>
      <w:r w:rsidR="006C4CAD" w:rsidRPr="002E0CD2">
        <w:t xml:space="preserve"> </w:t>
      </w:r>
      <w:r w:rsidR="00B16BD6" w:rsidRPr="002E0CD2">
        <w:t xml:space="preserve">interest in </w:t>
      </w:r>
      <w:r w:rsidR="001F6429" w:rsidRPr="002E0CD2">
        <w:t xml:space="preserve">a person’s (the </w:t>
      </w:r>
      <w:r w:rsidR="001F6429" w:rsidRPr="002E0CD2">
        <w:rPr>
          <w:b/>
          <w:i/>
        </w:rPr>
        <w:t>owner</w:t>
      </w:r>
      <w:r w:rsidR="00564DBB" w:rsidRPr="002E0CD2">
        <w:rPr>
          <w:b/>
          <w:i/>
        </w:rPr>
        <w:t>’s</w:t>
      </w:r>
      <w:r w:rsidR="001F6429" w:rsidRPr="002E0CD2">
        <w:t xml:space="preserve">) </w:t>
      </w:r>
      <w:r w:rsidR="006C4CAD" w:rsidRPr="002E0CD2">
        <w:t>land</w:t>
      </w:r>
      <w:r w:rsidR="009F658D" w:rsidRPr="002E0CD2">
        <w:t xml:space="preserve"> </w:t>
      </w:r>
      <w:r w:rsidR="002D7E8E" w:rsidRPr="002E0CD2">
        <w:t>that vests in the Commonwealth under section</w:t>
      </w:r>
      <w:r w:rsidR="002E0CD2" w:rsidRPr="002E0CD2">
        <w:t> </w:t>
      </w:r>
      <w:r w:rsidR="00A4765C" w:rsidRPr="002E0CD2">
        <w:t>107</w:t>
      </w:r>
      <w:r w:rsidR="002D7E8E" w:rsidRPr="002E0CD2">
        <w:t xml:space="preserve"> as soon as practicable after the time mentioned in </w:t>
      </w:r>
      <w:r w:rsidR="006710F2" w:rsidRPr="002E0CD2">
        <w:t>section</w:t>
      </w:r>
      <w:r w:rsidR="002E0CD2" w:rsidRPr="002E0CD2">
        <w:t> </w:t>
      </w:r>
      <w:r w:rsidR="00A4765C" w:rsidRPr="002E0CD2">
        <w:t>108</w:t>
      </w:r>
      <w:r w:rsidR="006710F2" w:rsidRPr="002E0CD2">
        <w:t>.</w:t>
      </w:r>
    </w:p>
    <w:p w:rsidR="00AA10C2" w:rsidRPr="002E0CD2" w:rsidRDefault="00AA10C2" w:rsidP="002E0CD2">
      <w:pPr>
        <w:pStyle w:val="subsection"/>
      </w:pPr>
      <w:r w:rsidRPr="002E0CD2">
        <w:tab/>
        <w:t>(2)</w:t>
      </w:r>
      <w:r w:rsidRPr="002E0CD2">
        <w:tab/>
        <w:t xml:space="preserve">The Treasurer may give full and effective title to the </w:t>
      </w:r>
      <w:r w:rsidR="006F4C59" w:rsidRPr="002E0CD2">
        <w:t>land</w:t>
      </w:r>
      <w:r w:rsidRPr="002E0CD2">
        <w:t xml:space="preserve"> free of all other interests, which are extinguished at the time title is given.</w:t>
      </w:r>
    </w:p>
    <w:p w:rsidR="006C4CAD" w:rsidRPr="002E0CD2" w:rsidRDefault="006C4CAD" w:rsidP="002E0CD2">
      <w:pPr>
        <w:pStyle w:val="SubsectionHead"/>
      </w:pPr>
      <w:r w:rsidRPr="002E0CD2">
        <w:t>Dealing with the proceeds of sale</w:t>
      </w:r>
    </w:p>
    <w:p w:rsidR="006C4CAD" w:rsidRPr="002E0CD2" w:rsidRDefault="00AA10C2" w:rsidP="002E0CD2">
      <w:pPr>
        <w:pStyle w:val="subsection"/>
      </w:pPr>
      <w:r w:rsidRPr="002E0CD2">
        <w:tab/>
        <w:t>(3)</w:t>
      </w:r>
      <w:r w:rsidRPr="002E0CD2">
        <w:tab/>
      </w:r>
      <w:r w:rsidR="006C4CAD" w:rsidRPr="002E0CD2">
        <w:t xml:space="preserve">The Treasurer </w:t>
      </w:r>
      <w:r w:rsidR="00057E18" w:rsidRPr="002E0CD2">
        <w:t xml:space="preserve">must </w:t>
      </w:r>
      <w:r w:rsidR="006C4CAD" w:rsidRPr="002E0CD2">
        <w:t xml:space="preserve">apply the proceeds of the </w:t>
      </w:r>
      <w:r w:rsidR="00057E18" w:rsidRPr="002E0CD2">
        <w:t xml:space="preserve">disposal </w:t>
      </w:r>
      <w:r w:rsidR="006C4CAD" w:rsidRPr="002E0CD2">
        <w:t xml:space="preserve">of </w:t>
      </w:r>
      <w:r w:rsidR="006F6E37" w:rsidRPr="002E0CD2">
        <w:t xml:space="preserve">the interest in the </w:t>
      </w:r>
      <w:r w:rsidR="006C4CAD" w:rsidRPr="002E0CD2">
        <w:t>land against:</w:t>
      </w:r>
    </w:p>
    <w:p w:rsidR="006C4CAD" w:rsidRPr="002E0CD2" w:rsidRDefault="006C4CAD" w:rsidP="002E0CD2">
      <w:pPr>
        <w:pStyle w:val="paragraph"/>
      </w:pPr>
      <w:r w:rsidRPr="002E0CD2">
        <w:tab/>
        <w:t>(a)</w:t>
      </w:r>
      <w:r w:rsidRPr="002E0CD2">
        <w:tab/>
        <w:t xml:space="preserve">the </w:t>
      </w:r>
      <w:r w:rsidR="00783F25" w:rsidRPr="002E0CD2">
        <w:t xml:space="preserve">amounts </w:t>
      </w:r>
      <w:r w:rsidR="0066224D" w:rsidRPr="002E0CD2">
        <w:t xml:space="preserve">mentioned </w:t>
      </w:r>
      <w:r w:rsidRPr="002E0CD2">
        <w:t xml:space="preserve">in </w:t>
      </w:r>
      <w:r w:rsidR="00783F25" w:rsidRPr="002E0CD2">
        <w:t>paragraph</w:t>
      </w:r>
      <w:r w:rsidR="002E0CD2" w:rsidRPr="002E0CD2">
        <w:t> </w:t>
      </w:r>
      <w:r w:rsidR="00A4765C" w:rsidRPr="002E0CD2">
        <w:t>106</w:t>
      </w:r>
      <w:r w:rsidR="002006A5" w:rsidRPr="002E0CD2">
        <w:t>(</w:t>
      </w:r>
      <w:r w:rsidR="00783F25" w:rsidRPr="002E0CD2">
        <w:t>2</w:t>
      </w:r>
      <w:r w:rsidR="002006A5" w:rsidRPr="002E0CD2">
        <w:t>)</w:t>
      </w:r>
      <w:r w:rsidR="00783F25" w:rsidRPr="002E0CD2">
        <w:t>(a)</w:t>
      </w:r>
      <w:r w:rsidRPr="002E0CD2">
        <w:t>; and</w:t>
      </w:r>
    </w:p>
    <w:p w:rsidR="006C4CAD" w:rsidRPr="002E0CD2" w:rsidRDefault="006C4CAD" w:rsidP="002E0CD2">
      <w:pPr>
        <w:pStyle w:val="paragraph"/>
      </w:pPr>
      <w:r w:rsidRPr="002E0CD2">
        <w:tab/>
        <w:t>(b)</w:t>
      </w:r>
      <w:r w:rsidRPr="002E0CD2">
        <w:tab/>
        <w:t xml:space="preserve">any other </w:t>
      </w:r>
      <w:r w:rsidR="000734D0" w:rsidRPr="002E0CD2">
        <w:t>penalty</w:t>
      </w:r>
      <w:r w:rsidRPr="002E0CD2">
        <w:t xml:space="preserve"> that is due and payable to the Commonwealth under this Act by the </w:t>
      </w:r>
      <w:r w:rsidR="001F6429" w:rsidRPr="002E0CD2">
        <w:t>owner</w:t>
      </w:r>
      <w:r w:rsidR="00057E18" w:rsidRPr="002E0CD2">
        <w:t>; and</w:t>
      </w:r>
    </w:p>
    <w:p w:rsidR="00057E18" w:rsidRPr="002E0CD2" w:rsidRDefault="00057E18" w:rsidP="002E0CD2">
      <w:pPr>
        <w:pStyle w:val="paragraph"/>
      </w:pPr>
      <w:r w:rsidRPr="002E0CD2">
        <w:tab/>
        <w:t>(c)</w:t>
      </w:r>
      <w:r w:rsidRPr="002E0CD2">
        <w:tab/>
        <w:t>any costs incurred by the Commonwealth in relation to the disposal.</w:t>
      </w:r>
    </w:p>
    <w:p w:rsidR="0078390B" w:rsidRPr="002E0CD2" w:rsidRDefault="00AA10C2" w:rsidP="002E0CD2">
      <w:pPr>
        <w:pStyle w:val="subsection"/>
      </w:pPr>
      <w:r w:rsidRPr="002E0CD2">
        <w:tab/>
        <w:t>(4)</w:t>
      </w:r>
      <w:r w:rsidRPr="002E0CD2">
        <w:tab/>
      </w:r>
      <w:r w:rsidR="006C4CAD" w:rsidRPr="002E0CD2">
        <w:t>The Treasurer</w:t>
      </w:r>
      <w:r w:rsidR="006C4CAD" w:rsidRPr="002E0CD2">
        <w:rPr>
          <w:i/>
        </w:rPr>
        <w:t xml:space="preserve"> </w:t>
      </w:r>
      <w:r w:rsidR="006C4CAD" w:rsidRPr="002E0CD2">
        <w:t xml:space="preserve">must pay the remainder of the proceeds, if any, to </w:t>
      </w:r>
      <w:r w:rsidR="00057E18" w:rsidRPr="002E0CD2">
        <w:t xml:space="preserve">the persons </w:t>
      </w:r>
      <w:r w:rsidR="00662C55" w:rsidRPr="002E0CD2">
        <w:t xml:space="preserve">mentioned in </w:t>
      </w:r>
      <w:r w:rsidR="002E0CD2" w:rsidRPr="002E0CD2">
        <w:t>subsection (</w:t>
      </w:r>
      <w:r w:rsidRPr="002E0CD2">
        <w:t>6</w:t>
      </w:r>
      <w:r w:rsidR="00662C55" w:rsidRPr="002E0CD2">
        <w:t xml:space="preserve">) in the order in which </w:t>
      </w:r>
      <w:r w:rsidR="00631548" w:rsidRPr="002E0CD2">
        <w:t>they appear in that subsection.</w:t>
      </w:r>
    </w:p>
    <w:p w:rsidR="00631548" w:rsidRPr="002E0CD2" w:rsidRDefault="00631548" w:rsidP="002E0CD2">
      <w:pPr>
        <w:pStyle w:val="notetext"/>
      </w:pPr>
      <w:r w:rsidRPr="002E0CD2">
        <w:t>Note:</w:t>
      </w:r>
      <w:r w:rsidRPr="002E0CD2">
        <w:tab/>
        <w:t>Not all of the person</w:t>
      </w:r>
      <w:r w:rsidR="006F4C59" w:rsidRPr="002E0CD2">
        <w:t>s</w:t>
      </w:r>
      <w:r w:rsidRPr="002E0CD2">
        <w:t xml:space="preserve"> mentioned in </w:t>
      </w:r>
      <w:r w:rsidR="002E0CD2" w:rsidRPr="002E0CD2">
        <w:t>subsection (</w:t>
      </w:r>
      <w:r w:rsidR="00AA10C2" w:rsidRPr="002E0CD2">
        <w:t>6</w:t>
      </w:r>
      <w:r w:rsidRPr="002E0CD2">
        <w:t>) may be paid if the proceeds are insufficient.</w:t>
      </w:r>
    </w:p>
    <w:p w:rsidR="0078390B" w:rsidRPr="002E0CD2" w:rsidRDefault="00AA10C2" w:rsidP="002E0CD2">
      <w:pPr>
        <w:pStyle w:val="subsection"/>
      </w:pPr>
      <w:r w:rsidRPr="002E0CD2">
        <w:lastRenderedPageBreak/>
        <w:tab/>
        <w:t>(5)</w:t>
      </w:r>
      <w:r w:rsidRPr="002E0CD2">
        <w:tab/>
      </w:r>
      <w:r w:rsidR="00662C55" w:rsidRPr="002E0CD2">
        <w:t xml:space="preserve">If the remainder of the proceeds is </w:t>
      </w:r>
      <w:r w:rsidR="0078390B" w:rsidRPr="002E0CD2">
        <w:t>in</w:t>
      </w:r>
      <w:r w:rsidR="00662C55" w:rsidRPr="002E0CD2">
        <w:t>sufficient to pay</w:t>
      </w:r>
      <w:r w:rsidR="0078390B" w:rsidRPr="002E0CD2">
        <w:t>:</w:t>
      </w:r>
    </w:p>
    <w:p w:rsidR="0078390B" w:rsidRPr="002E0CD2" w:rsidRDefault="0078390B" w:rsidP="002E0CD2">
      <w:pPr>
        <w:pStyle w:val="paragraph"/>
      </w:pPr>
      <w:r w:rsidRPr="002E0CD2">
        <w:tab/>
        <w:t>(a)</w:t>
      </w:r>
      <w:r w:rsidRPr="002E0CD2">
        <w:tab/>
      </w:r>
      <w:r w:rsidR="00662C55" w:rsidRPr="002E0CD2">
        <w:t xml:space="preserve">all of the persons mentioned in </w:t>
      </w:r>
      <w:r w:rsidR="002E0CD2" w:rsidRPr="002E0CD2">
        <w:t>paragraph (</w:t>
      </w:r>
      <w:r w:rsidR="00AA10C2" w:rsidRPr="002E0CD2">
        <w:t>6</w:t>
      </w:r>
      <w:r w:rsidR="00631548" w:rsidRPr="002E0CD2">
        <w:t>)</w:t>
      </w:r>
      <w:r w:rsidR="00275012" w:rsidRPr="002E0CD2">
        <w:t>(</w:t>
      </w:r>
      <w:r w:rsidR="00662C55" w:rsidRPr="002E0CD2">
        <w:t>a)</w:t>
      </w:r>
      <w:r w:rsidRPr="002E0CD2">
        <w:t>;</w:t>
      </w:r>
      <w:r w:rsidR="00662C55" w:rsidRPr="002E0CD2">
        <w:t xml:space="preserve"> or</w:t>
      </w:r>
    </w:p>
    <w:p w:rsidR="0078390B" w:rsidRPr="002E0CD2" w:rsidRDefault="0078390B" w:rsidP="002E0CD2">
      <w:pPr>
        <w:pStyle w:val="paragraph"/>
      </w:pPr>
      <w:r w:rsidRPr="002E0CD2">
        <w:tab/>
        <w:t>(b)</w:t>
      </w:r>
      <w:r w:rsidRPr="002E0CD2">
        <w:tab/>
        <w:t xml:space="preserve">after paying </w:t>
      </w:r>
      <w:r w:rsidR="00631548" w:rsidRPr="002E0CD2">
        <w:t xml:space="preserve">all of </w:t>
      </w:r>
      <w:r w:rsidRPr="002E0CD2">
        <w:t xml:space="preserve">the persons mentioned in </w:t>
      </w:r>
      <w:r w:rsidR="002E0CD2" w:rsidRPr="002E0CD2">
        <w:t>paragraph (</w:t>
      </w:r>
      <w:r w:rsidR="00AA10C2" w:rsidRPr="002E0CD2">
        <w:t>6</w:t>
      </w:r>
      <w:r w:rsidR="00631548" w:rsidRPr="002E0CD2">
        <w:t>)</w:t>
      </w:r>
      <w:r w:rsidR="00275012" w:rsidRPr="002E0CD2">
        <w:t>(</w:t>
      </w:r>
      <w:r w:rsidRPr="002E0CD2">
        <w:t xml:space="preserve">a), all </w:t>
      </w:r>
      <w:r w:rsidR="001F6429" w:rsidRPr="002E0CD2">
        <w:t xml:space="preserve">of </w:t>
      </w:r>
      <w:r w:rsidRPr="002E0CD2">
        <w:t>the person</w:t>
      </w:r>
      <w:r w:rsidR="001F6429" w:rsidRPr="002E0CD2">
        <w:t>s</w:t>
      </w:r>
      <w:r w:rsidRPr="002E0CD2">
        <w:t xml:space="preserve"> mentioned in </w:t>
      </w:r>
      <w:r w:rsidR="002E0CD2" w:rsidRPr="002E0CD2">
        <w:t>paragraph (</w:t>
      </w:r>
      <w:r w:rsidR="00AA10C2" w:rsidRPr="002E0CD2">
        <w:t>6</w:t>
      </w:r>
      <w:r w:rsidR="001F6429" w:rsidRPr="002E0CD2">
        <w:t>)</w:t>
      </w:r>
      <w:r w:rsidR="00275012" w:rsidRPr="002E0CD2">
        <w:t>(</w:t>
      </w:r>
      <w:r w:rsidR="00662C55" w:rsidRPr="002E0CD2">
        <w:t>b)</w:t>
      </w:r>
      <w:r w:rsidRPr="002E0CD2">
        <w:t>;</w:t>
      </w:r>
    </w:p>
    <w:p w:rsidR="00662C55" w:rsidRPr="002E0CD2" w:rsidRDefault="00662C55" w:rsidP="002E0CD2">
      <w:pPr>
        <w:pStyle w:val="subsection2"/>
      </w:pPr>
      <w:r w:rsidRPr="002E0CD2">
        <w:t>the Treasurer must pay each person mentioned in that paragraph proportionately.</w:t>
      </w:r>
    </w:p>
    <w:p w:rsidR="00662C55" w:rsidRPr="002E0CD2" w:rsidRDefault="00AA10C2" w:rsidP="002E0CD2">
      <w:pPr>
        <w:pStyle w:val="subsection"/>
      </w:pPr>
      <w:r w:rsidRPr="002E0CD2">
        <w:tab/>
        <w:t>(6)</w:t>
      </w:r>
      <w:r w:rsidRPr="002E0CD2">
        <w:tab/>
      </w:r>
      <w:r w:rsidR="00662C55" w:rsidRPr="002E0CD2">
        <w:t xml:space="preserve">The persons are </w:t>
      </w:r>
      <w:r w:rsidR="006F4C59" w:rsidRPr="002E0CD2">
        <w:t xml:space="preserve">as </w:t>
      </w:r>
      <w:r w:rsidR="00662C55" w:rsidRPr="002E0CD2">
        <w:t>follow</w:t>
      </w:r>
      <w:r w:rsidR="006F4C59" w:rsidRPr="002E0CD2">
        <w:t>s</w:t>
      </w:r>
      <w:r w:rsidR="00662C55" w:rsidRPr="002E0CD2">
        <w:t>:</w:t>
      </w:r>
    </w:p>
    <w:p w:rsidR="0050485A" w:rsidRPr="002E0CD2" w:rsidRDefault="00057E18" w:rsidP="002E0CD2">
      <w:pPr>
        <w:pStyle w:val="paragraph"/>
      </w:pPr>
      <w:r w:rsidRPr="002E0CD2">
        <w:tab/>
        <w:t>(a)</w:t>
      </w:r>
      <w:r w:rsidRPr="002E0CD2">
        <w:tab/>
      </w:r>
      <w:r w:rsidR="00662C55" w:rsidRPr="002E0CD2">
        <w:t xml:space="preserve">a person holding </w:t>
      </w:r>
      <w:r w:rsidRPr="002E0CD2">
        <w:t xml:space="preserve">a mortgage, charge or other interest over the land </w:t>
      </w:r>
      <w:r w:rsidR="0050485A" w:rsidRPr="002E0CD2">
        <w:t>if the mortgage, charge or interest:</w:t>
      </w:r>
    </w:p>
    <w:p w:rsidR="006C4CAD" w:rsidRPr="002E0CD2" w:rsidRDefault="0050485A" w:rsidP="002E0CD2">
      <w:pPr>
        <w:pStyle w:val="paragraphsub"/>
      </w:pPr>
      <w:r w:rsidRPr="002E0CD2">
        <w:tab/>
        <w:t>(i)</w:t>
      </w:r>
      <w:r w:rsidRPr="002E0CD2">
        <w:tab/>
        <w:t>relates to a</w:t>
      </w:r>
      <w:r w:rsidR="00057E18" w:rsidRPr="002E0CD2">
        <w:t xml:space="preserve"> debt due by the </w:t>
      </w:r>
      <w:r w:rsidR="001F6429" w:rsidRPr="002E0CD2">
        <w:t>owner</w:t>
      </w:r>
      <w:r w:rsidR="00057E18" w:rsidRPr="002E0CD2">
        <w:t>;</w:t>
      </w:r>
      <w:r w:rsidRPr="002E0CD2">
        <w:t xml:space="preserve"> and</w:t>
      </w:r>
    </w:p>
    <w:p w:rsidR="0050485A" w:rsidRPr="002E0CD2" w:rsidRDefault="0050485A" w:rsidP="002E0CD2">
      <w:pPr>
        <w:pStyle w:val="paragraphsub"/>
      </w:pPr>
      <w:r w:rsidRPr="002E0CD2">
        <w:tab/>
        <w:t>(ii)</w:t>
      </w:r>
      <w:r w:rsidRPr="002E0CD2">
        <w:tab/>
        <w:t>has been registered on a land register;</w:t>
      </w:r>
    </w:p>
    <w:p w:rsidR="001F5774" w:rsidRPr="002E0CD2" w:rsidRDefault="001F5774" w:rsidP="002E0CD2">
      <w:pPr>
        <w:pStyle w:val="paragraph"/>
      </w:pPr>
      <w:r w:rsidRPr="002E0CD2">
        <w:tab/>
        <w:t>(b)</w:t>
      </w:r>
      <w:r w:rsidRPr="002E0CD2">
        <w:tab/>
      </w:r>
      <w:r w:rsidR="00662C55" w:rsidRPr="002E0CD2">
        <w:t>if subparagraph</w:t>
      </w:r>
      <w:r w:rsidR="002E0CD2" w:rsidRPr="002E0CD2">
        <w:t> </w:t>
      </w:r>
      <w:r w:rsidR="00A4765C" w:rsidRPr="002E0CD2">
        <w:t>104</w:t>
      </w:r>
      <w:r w:rsidR="00662C55" w:rsidRPr="002E0CD2">
        <w:t>(1)(</w:t>
      </w:r>
      <w:r w:rsidR="0050485A" w:rsidRPr="002E0CD2">
        <w:t>d</w:t>
      </w:r>
      <w:r w:rsidR="00662C55" w:rsidRPr="002E0CD2">
        <w:t>)(i)</w:t>
      </w:r>
      <w:r w:rsidR="00631548" w:rsidRPr="002E0CD2">
        <w:t xml:space="preserve"> applies</w:t>
      </w:r>
      <w:r w:rsidR="00662C55" w:rsidRPr="002E0CD2">
        <w:t xml:space="preserve">—a person </w:t>
      </w:r>
      <w:r w:rsidR="00631548" w:rsidRPr="002E0CD2">
        <w:t xml:space="preserve">together </w:t>
      </w:r>
      <w:r w:rsidR="00662C55" w:rsidRPr="002E0CD2">
        <w:t>with whom the owner holds the interest;</w:t>
      </w:r>
    </w:p>
    <w:p w:rsidR="00662C55" w:rsidRPr="002E0CD2" w:rsidRDefault="00662C55" w:rsidP="002E0CD2">
      <w:pPr>
        <w:pStyle w:val="paragraph"/>
      </w:pPr>
      <w:r w:rsidRPr="002E0CD2">
        <w:tab/>
        <w:t>(c)</w:t>
      </w:r>
      <w:r w:rsidRPr="002E0CD2">
        <w:tab/>
        <w:t>the Commonwealth in relation to any other penalty or debt that is due and payable to the Commonwealth by the owner;</w:t>
      </w:r>
    </w:p>
    <w:p w:rsidR="00662C55" w:rsidRPr="002E0CD2" w:rsidRDefault="00662C55" w:rsidP="002E0CD2">
      <w:pPr>
        <w:pStyle w:val="paragraph"/>
      </w:pPr>
      <w:r w:rsidRPr="002E0CD2">
        <w:tab/>
        <w:t>(d)</w:t>
      </w:r>
      <w:r w:rsidRPr="002E0CD2">
        <w:tab/>
        <w:t>the owner.</w:t>
      </w:r>
    </w:p>
    <w:p w:rsidR="006C4CAD" w:rsidRPr="002E0CD2" w:rsidRDefault="00AA10C2" w:rsidP="002E0CD2">
      <w:pPr>
        <w:pStyle w:val="subsection"/>
      </w:pPr>
      <w:r w:rsidRPr="002E0CD2">
        <w:tab/>
        <w:t>(7)</w:t>
      </w:r>
      <w:r w:rsidRPr="002E0CD2">
        <w:tab/>
      </w:r>
      <w:r w:rsidR="006C4CAD" w:rsidRPr="002E0CD2">
        <w:t xml:space="preserve">Nothing in this section affects the right of the Commonwealth to recover </w:t>
      </w:r>
      <w:r w:rsidR="00F82705" w:rsidRPr="002E0CD2">
        <w:t xml:space="preserve">penalties </w:t>
      </w:r>
      <w:r w:rsidR="006C4CAD" w:rsidRPr="002E0CD2">
        <w:t>by other means.</w:t>
      </w:r>
    </w:p>
    <w:p w:rsidR="001F5774" w:rsidRPr="002E0CD2" w:rsidRDefault="00A4765C" w:rsidP="002E0CD2">
      <w:pPr>
        <w:pStyle w:val="ActHead5"/>
      </w:pPr>
      <w:bookmarkStart w:id="151" w:name="_Toc436303394"/>
      <w:r w:rsidRPr="002E0CD2">
        <w:rPr>
          <w:rStyle w:val="CharSectno"/>
        </w:rPr>
        <w:t>110</w:t>
      </w:r>
      <w:r w:rsidR="001F5774" w:rsidRPr="002E0CD2">
        <w:t xml:space="preserve">  Exemption from stamp duty and other State or Territory taxes</w:t>
      </w:r>
      <w:r w:rsidR="00A71A33" w:rsidRPr="002E0CD2">
        <w:t xml:space="preserve"> and fees</w:t>
      </w:r>
      <w:bookmarkEnd w:id="151"/>
    </w:p>
    <w:p w:rsidR="001F5774" w:rsidRPr="002E0CD2" w:rsidRDefault="001F5774" w:rsidP="002E0CD2">
      <w:pPr>
        <w:pStyle w:val="subsection"/>
      </w:pPr>
      <w:r w:rsidRPr="002E0CD2">
        <w:tab/>
        <w:t>(1)</w:t>
      </w:r>
      <w:r w:rsidRPr="002E0CD2">
        <w:tab/>
        <w:t xml:space="preserve">No stamp duty or other tax </w:t>
      </w:r>
      <w:r w:rsidR="00C21D21" w:rsidRPr="002E0CD2">
        <w:t xml:space="preserve">or fee </w:t>
      </w:r>
      <w:r w:rsidRPr="002E0CD2">
        <w:t xml:space="preserve">is payable under a law of a State or a Territory in respect of the vesting of an interest in Australian land under </w:t>
      </w:r>
      <w:r w:rsidR="00C21D21" w:rsidRPr="002E0CD2">
        <w:t>section</w:t>
      </w:r>
      <w:r w:rsidR="002E0CD2" w:rsidRPr="002E0CD2">
        <w:t> </w:t>
      </w:r>
      <w:r w:rsidR="00A4765C" w:rsidRPr="002E0CD2">
        <w:t>107</w:t>
      </w:r>
      <w:r w:rsidRPr="002E0CD2">
        <w:t xml:space="preserve">, or anything connected with the vesting of the interest, if the Treasurer, </w:t>
      </w:r>
      <w:r w:rsidR="006F4C59" w:rsidRPr="002E0CD2">
        <w:t>in</w:t>
      </w:r>
      <w:r w:rsidRPr="002E0CD2">
        <w:t xml:space="preserve"> writing:</w:t>
      </w:r>
    </w:p>
    <w:p w:rsidR="001F5774" w:rsidRPr="002E0CD2" w:rsidRDefault="001F5774" w:rsidP="002E0CD2">
      <w:pPr>
        <w:pStyle w:val="paragraph"/>
      </w:pPr>
      <w:r w:rsidRPr="002E0CD2">
        <w:tab/>
        <w:t>(a)</w:t>
      </w:r>
      <w:r w:rsidRPr="002E0CD2">
        <w:tab/>
        <w:t xml:space="preserve">declares that the interest in the land has vested under </w:t>
      </w:r>
      <w:r w:rsidR="00C21D21" w:rsidRPr="002E0CD2">
        <w:t>that section</w:t>
      </w:r>
      <w:r w:rsidRPr="002E0CD2">
        <w:t>; and</w:t>
      </w:r>
    </w:p>
    <w:p w:rsidR="001F5774" w:rsidRPr="002E0CD2" w:rsidRDefault="001F5774" w:rsidP="002E0CD2">
      <w:pPr>
        <w:pStyle w:val="paragraph"/>
      </w:pPr>
      <w:r w:rsidRPr="002E0CD2">
        <w:tab/>
        <w:t>(b)</w:t>
      </w:r>
      <w:r w:rsidRPr="002E0CD2">
        <w:tab/>
        <w:t>specifies the interest in the land.</w:t>
      </w:r>
    </w:p>
    <w:p w:rsidR="001F5774" w:rsidRPr="002E0CD2" w:rsidRDefault="001F5774" w:rsidP="002E0CD2">
      <w:pPr>
        <w:pStyle w:val="subsection"/>
      </w:pPr>
      <w:r w:rsidRPr="002E0CD2">
        <w:tab/>
        <w:t>(</w:t>
      </w:r>
      <w:r w:rsidR="00A733AC" w:rsidRPr="002E0CD2">
        <w:t>2</w:t>
      </w:r>
      <w:r w:rsidRPr="002E0CD2">
        <w:t>)</w:t>
      </w:r>
      <w:r w:rsidRPr="002E0CD2">
        <w:tab/>
        <w:t>A</w:t>
      </w:r>
      <w:r w:rsidR="00C21D21" w:rsidRPr="002E0CD2">
        <w:t>n instrument</w:t>
      </w:r>
      <w:r w:rsidRPr="002E0CD2">
        <w:t xml:space="preserve"> made under </w:t>
      </w:r>
      <w:r w:rsidR="002E0CD2" w:rsidRPr="002E0CD2">
        <w:t>subsection (</w:t>
      </w:r>
      <w:r w:rsidR="00A733AC" w:rsidRPr="002E0CD2">
        <w:t>1</w:t>
      </w:r>
      <w:r w:rsidRPr="002E0CD2">
        <w:t>) is not a legislative instrument.</w:t>
      </w:r>
    </w:p>
    <w:p w:rsidR="00A71B87" w:rsidRPr="002E0CD2" w:rsidRDefault="00A4765C" w:rsidP="002E0CD2">
      <w:pPr>
        <w:pStyle w:val="ActHead5"/>
      </w:pPr>
      <w:bookmarkStart w:id="152" w:name="_Toc436303395"/>
      <w:r w:rsidRPr="002E0CD2">
        <w:rPr>
          <w:rStyle w:val="CharSectno"/>
        </w:rPr>
        <w:t>111</w:t>
      </w:r>
      <w:r w:rsidR="00A71B87" w:rsidRPr="002E0CD2">
        <w:t xml:space="preserve">  Compensation for acquisition of property</w:t>
      </w:r>
      <w:bookmarkEnd w:id="152"/>
    </w:p>
    <w:p w:rsidR="00A71B87" w:rsidRPr="002E0CD2" w:rsidRDefault="00A71B87" w:rsidP="002E0CD2">
      <w:pPr>
        <w:pStyle w:val="subsection"/>
      </w:pPr>
      <w:r w:rsidRPr="002E0CD2">
        <w:tab/>
        <w:t>(1)</w:t>
      </w:r>
      <w:r w:rsidRPr="002E0CD2">
        <w:tab/>
        <w:t>If the operation of this Subdivision would result in an acquisition of property from a person otherwise than on just terms, the Commonwealth is liable to pay a reasonable amount of compensation to the person.</w:t>
      </w:r>
    </w:p>
    <w:p w:rsidR="00A71B87" w:rsidRPr="002E0CD2" w:rsidRDefault="00A71B87" w:rsidP="002E0CD2">
      <w:pPr>
        <w:pStyle w:val="notetext"/>
      </w:pPr>
      <w:r w:rsidRPr="002E0CD2">
        <w:lastRenderedPageBreak/>
        <w:t>Note:</w:t>
      </w:r>
      <w:r w:rsidRPr="002E0CD2">
        <w:tab/>
        <w:t xml:space="preserve">For the definitions of </w:t>
      </w:r>
      <w:r w:rsidRPr="002E0CD2">
        <w:rPr>
          <w:b/>
          <w:i/>
        </w:rPr>
        <w:t>acquisition of property</w:t>
      </w:r>
      <w:r w:rsidRPr="002E0CD2">
        <w:t xml:space="preserve"> and </w:t>
      </w:r>
      <w:r w:rsidRPr="002E0CD2">
        <w:rPr>
          <w:b/>
          <w:i/>
        </w:rPr>
        <w:t>just terms</w:t>
      </w:r>
      <w:r w:rsidRPr="002E0CD2">
        <w:t>, see section</w:t>
      </w:r>
      <w:r w:rsidR="002E0CD2" w:rsidRPr="002E0CD2">
        <w:t> </w:t>
      </w:r>
      <w:r w:rsidR="00A4765C" w:rsidRPr="002E0CD2">
        <w:t>4</w:t>
      </w:r>
      <w:r w:rsidRPr="002E0CD2">
        <w:t>.</w:t>
      </w:r>
    </w:p>
    <w:p w:rsidR="00A71B87" w:rsidRPr="002E0CD2" w:rsidRDefault="00A71B87" w:rsidP="002E0CD2">
      <w:pPr>
        <w:pStyle w:val="subsection"/>
      </w:pPr>
      <w:r w:rsidRPr="002E0CD2">
        <w:tab/>
        <w:t>(2)</w:t>
      </w:r>
      <w:r w:rsidRPr="002E0CD2">
        <w:tab/>
        <w:t xml:space="preserve">If the Commonwealth and the person do not agree on the amount of the compensation, the person may institute proceedings in a court </w:t>
      </w:r>
      <w:r w:rsidR="00F94C87" w:rsidRPr="002E0CD2">
        <w:t xml:space="preserve">of competent jurisdiction </w:t>
      </w:r>
      <w:r w:rsidRPr="002E0CD2">
        <w:t>for the recovery from the Commonwealth of such reasonable amount of compensation as the court determines.</w:t>
      </w:r>
    </w:p>
    <w:p w:rsidR="004E6522" w:rsidRPr="002E0CD2" w:rsidRDefault="004E6522" w:rsidP="002E0CD2">
      <w:pPr>
        <w:pStyle w:val="ActHead2"/>
      </w:pPr>
      <w:bookmarkStart w:id="153" w:name="_Toc436303396"/>
      <w:r w:rsidRPr="002E0CD2">
        <w:rPr>
          <w:rStyle w:val="CharPartNo"/>
        </w:rPr>
        <w:t>Part</w:t>
      </w:r>
      <w:r w:rsidR="002E0CD2" w:rsidRPr="002E0CD2">
        <w:rPr>
          <w:rStyle w:val="CharPartNo"/>
        </w:rPr>
        <w:t> </w:t>
      </w:r>
      <w:r w:rsidRPr="002E0CD2">
        <w:rPr>
          <w:rStyle w:val="CharPartNo"/>
        </w:rPr>
        <w:t>6</w:t>
      </w:r>
      <w:r w:rsidRPr="002E0CD2">
        <w:t>—</w:t>
      </w:r>
      <w:r w:rsidRPr="002E0CD2">
        <w:rPr>
          <w:rStyle w:val="CharPartText"/>
        </w:rPr>
        <w:t>Fees</w:t>
      </w:r>
      <w:bookmarkEnd w:id="153"/>
    </w:p>
    <w:p w:rsidR="00D52181" w:rsidRPr="002E0CD2" w:rsidRDefault="00D52181" w:rsidP="002E0CD2">
      <w:pPr>
        <w:pStyle w:val="Header"/>
      </w:pPr>
      <w:r w:rsidRPr="002E0CD2">
        <w:rPr>
          <w:rStyle w:val="CharDivNo"/>
        </w:rPr>
        <w:t xml:space="preserve"> </w:t>
      </w:r>
      <w:r w:rsidRPr="002E0CD2">
        <w:rPr>
          <w:rStyle w:val="CharDivText"/>
        </w:rPr>
        <w:t xml:space="preserve"> </w:t>
      </w:r>
    </w:p>
    <w:p w:rsidR="004E6522" w:rsidRPr="002E0CD2" w:rsidRDefault="00A4765C" w:rsidP="002E0CD2">
      <w:pPr>
        <w:pStyle w:val="ActHead5"/>
      </w:pPr>
      <w:bookmarkStart w:id="154" w:name="_Toc436303397"/>
      <w:r w:rsidRPr="002E0CD2">
        <w:rPr>
          <w:rStyle w:val="CharSectno"/>
        </w:rPr>
        <w:t>112</w:t>
      </w:r>
      <w:r w:rsidR="004E6522" w:rsidRPr="002E0CD2">
        <w:t xml:space="preserve">  Simplified outline of this Part</w:t>
      </w:r>
      <w:bookmarkEnd w:id="154"/>
    </w:p>
    <w:p w:rsidR="006524D9" w:rsidRPr="002E0CD2" w:rsidRDefault="003B71C8" w:rsidP="002E0CD2">
      <w:pPr>
        <w:pStyle w:val="SOText"/>
      </w:pPr>
      <w:r w:rsidRPr="002E0CD2">
        <w:t xml:space="preserve">Fees are payable under </w:t>
      </w:r>
      <w:r w:rsidR="006524D9" w:rsidRPr="002E0CD2">
        <w:t xml:space="preserve">this Part to ensure that </w:t>
      </w:r>
      <w:r w:rsidR="00E2031C" w:rsidRPr="002E0CD2">
        <w:t>foreign persons and other</w:t>
      </w:r>
      <w:r w:rsidR="00AB2F04" w:rsidRPr="002E0CD2">
        <w:t>s</w:t>
      </w:r>
      <w:r w:rsidR="00E2031C" w:rsidRPr="002E0CD2">
        <w:t xml:space="preserve"> who take action regulated by this Act bear </w:t>
      </w:r>
      <w:r w:rsidR="006524D9" w:rsidRPr="002E0CD2">
        <w:t>the costs relating to the administration of this Act.</w:t>
      </w:r>
    </w:p>
    <w:p w:rsidR="0023342B" w:rsidRPr="002E0CD2" w:rsidRDefault="0023342B" w:rsidP="002E0CD2">
      <w:pPr>
        <w:pStyle w:val="SOText"/>
      </w:pPr>
      <w:r w:rsidRPr="002E0CD2">
        <w:t>Fees are payable for:</w:t>
      </w:r>
    </w:p>
    <w:p w:rsidR="0023342B" w:rsidRPr="002E0CD2" w:rsidRDefault="0023342B" w:rsidP="002E0CD2">
      <w:pPr>
        <w:pStyle w:val="SOPara"/>
      </w:pPr>
      <w:r w:rsidRPr="002E0CD2">
        <w:tab/>
        <w:t>(a)</w:t>
      </w:r>
      <w:r w:rsidRPr="002E0CD2">
        <w:tab/>
        <w:t>applying for a</w:t>
      </w:r>
      <w:r w:rsidR="003437DC" w:rsidRPr="002E0CD2">
        <w:t>n exemption</w:t>
      </w:r>
      <w:r w:rsidRPr="002E0CD2">
        <w:t xml:space="preserve"> certificate</w:t>
      </w:r>
      <w:r w:rsidR="00DD3000" w:rsidRPr="002E0CD2">
        <w:t xml:space="preserve"> or a variation of an exemption certificate</w:t>
      </w:r>
      <w:r w:rsidRPr="002E0CD2">
        <w:t>; and</w:t>
      </w:r>
    </w:p>
    <w:p w:rsidR="0023342B" w:rsidRPr="002E0CD2" w:rsidRDefault="0023342B" w:rsidP="002E0CD2">
      <w:pPr>
        <w:pStyle w:val="SOPara"/>
      </w:pPr>
      <w:r w:rsidRPr="002E0CD2">
        <w:tab/>
        <w:t>(b)</w:t>
      </w:r>
      <w:r w:rsidRPr="002E0CD2">
        <w:tab/>
        <w:t xml:space="preserve">giving a notice </w:t>
      </w:r>
      <w:r w:rsidR="006C546C" w:rsidRPr="002E0CD2">
        <w:t>of a notifiable action</w:t>
      </w:r>
      <w:r w:rsidRPr="002E0CD2">
        <w:t>; and</w:t>
      </w:r>
    </w:p>
    <w:p w:rsidR="0023342B" w:rsidRPr="002E0CD2" w:rsidRDefault="0023342B" w:rsidP="002E0CD2">
      <w:pPr>
        <w:pStyle w:val="SOPara"/>
      </w:pPr>
      <w:r w:rsidRPr="002E0CD2">
        <w:tab/>
        <w:t>(c)</w:t>
      </w:r>
      <w:r w:rsidRPr="002E0CD2">
        <w:tab/>
        <w:t xml:space="preserve">giving a notice </w:t>
      </w:r>
      <w:r w:rsidR="0093386E" w:rsidRPr="002E0CD2">
        <w:t xml:space="preserve">relating </w:t>
      </w:r>
      <w:r w:rsidRPr="002E0CD2">
        <w:t>to a</w:t>
      </w:r>
      <w:r w:rsidR="009E2B46" w:rsidRPr="002E0CD2">
        <w:t>n</w:t>
      </w:r>
      <w:r w:rsidRPr="002E0CD2">
        <w:t xml:space="preserve"> action </w:t>
      </w:r>
      <w:r w:rsidR="00C93E4B" w:rsidRPr="002E0CD2">
        <w:t>that is not a notifiable action; and</w:t>
      </w:r>
    </w:p>
    <w:p w:rsidR="00C93E4B" w:rsidRPr="002E0CD2" w:rsidRDefault="00C93E4B" w:rsidP="002E0CD2">
      <w:pPr>
        <w:pStyle w:val="SOPara"/>
      </w:pPr>
      <w:r w:rsidRPr="002E0CD2">
        <w:tab/>
        <w:t>(d)</w:t>
      </w:r>
      <w:r w:rsidRPr="002E0CD2">
        <w:tab/>
        <w:t>applying</w:t>
      </w:r>
      <w:r w:rsidR="001F145E" w:rsidRPr="002E0CD2">
        <w:t xml:space="preserve"> for a variation of </w:t>
      </w:r>
      <w:r w:rsidR="002574D8" w:rsidRPr="002E0CD2">
        <w:t xml:space="preserve">a </w:t>
      </w:r>
      <w:r w:rsidR="00D458B3" w:rsidRPr="002E0CD2">
        <w:t>no objection notification</w:t>
      </w:r>
      <w:r w:rsidRPr="002E0CD2">
        <w:t>.</w:t>
      </w:r>
    </w:p>
    <w:p w:rsidR="00AB2F04" w:rsidRPr="002E0CD2" w:rsidRDefault="00AB2F04" w:rsidP="002E0CD2">
      <w:pPr>
        <w:pStyle w:val="SOText"/>
      </w:pPr>
      <w:r w:rsidRPr="002E0CD2">
        <w:t>The Treasurer is not required to take any action before the fee is paid.</w:t>
      </w:r>
    </w:p>
    <w:p w:rsidR="004E6522" w:rsidRPr="002E0CD2" w:rsidRDefault="0023342B" w:rsidP="002E0CD2">
      <w:pPr>
        <w:pStyle w:val="SOText"/>
      </w:pPr>
      <w:r w:rsidRPr="002E0CD2">
        <w:t>A fee is also payable if the Treasurer makes a decision or order under Part</w:t>
      </w:r>
      <w:r w:rsidR="002E0CD2" w:rsidRPr="002E0CD2">
        <w:t> </w:t>
      </w:r>
      <w:r w:rsidRPr="002E0CD2">
        <w:t xml:space="preserve">3 </w:t>
      </w:r>
      <w:r w:rsidR="0093386E" w:rsidRPr="002E0CD2">
        <w:t xml:space="preserve">relating </w:t>
      </w:r>
      <w:r w:rsidRPr="002E0CD2">
        <w:t>to a significant action and a person has not notified the Treasurer of the action.</w:t>
      </w:r>
    </w:p>
    <w:p w:rsidR="0023342B" w:rsidRPr="002E0CD2" w:rsidRDefault="0023342B" w:rsidP="002E0CD2">
      <w:pPr>
        <w:pStyle w:val="SOText"/>
      </w:pPr>
      <w:r w:rsidRPr="002E0CD2">
        <w:t>The amount</w:t>
      </w:r>
      <w:r w:rsidR="0066224D" w:rsidRPr="002E0CD2">
        <w:t>s</w:t>
      </w:r>
      <w:r w:rsidRPr="002E0CD2">
        <w:t xml:space="preserve"> of the fees are found in </w:t>
      </w:r>
      <w:r w:rsidR="007E6776" w:rsidRPr="002E0CD2">
        <w:t xml:space="preserve">the </w:t>
      </w:r>
      <w:r w:rsidR="007E6776" w:rsidRPr="002E0CD2">
        <w:rPr>
          <w:i/>
        </w:rPr>
        <w:t xml:space="preserve">Foreign Acquisitions and Takeovers </w:t>
      </w:r>
      <w:r w:rsidR="00631548" w:rsidRPr="002E0CD2">
        <w:rPr>
          <w:i/>
        </w:rPr>
        <w:t xml:space="preserve">Fees </w:t>
      </w:r>
      <w:r w:rsidR="007E6776" w:rsidRPr="002E0CD2">
        <w:rPr>
          <w:i/>
        </w:rPr>
        <w:t>Imposition Act 2015</w:t>
      </w:r>
      <w:r w:rsidRPr="002E0CD2">
        <w:t>.</w:t>
      </w:r>
    </w:p>
    <w:p w:rsidR="000B41CE" w:rsidRPr="002E0CD2" w:rsidRDefault="001E3A5B" w:rsidP="002E0CD2">
      <w:pPr>
        <w:pStyle w:val="SOText"/>
        <w:rPr>
          <w:i/>
        </w:rPr>
      </w:pPr>
      <w:r w:rsidRPr="002E0CD2">
        <w:t>A</w:t>
      </w:r>
      <w:r w:rsidR="006524D9" w:rsidRPr="002E0CD2">
        <w:t xml:space="preserve"> fee may be waived or remitted.</w:t>
      </w:r>
    </w:p>
    <w:p w:rsidR="004E6522" w:rsidRPr="002E0CD2" w:rsidRDefault="00A4765C" w:rsidP="002E0CD2">
      <w:pPr>
        <w:pStyle w:val="ActHead5"/>
      </w:pPr>
      <w:bookmarkStart w:id="155" w:name="_Toc436303398"/>
      <w:r w:rsidRPr="002E0CD2">
        <w:rPr>
          <w:rStyle w:val="CharSectno"/>
        </w:rPr>
        <w:lastRenderedPageBreak/>
        <w:t>113</w:t>
      </w:r>
      <w:r w:rsidR="004E6522" w:rsidRPr="002E0CD2">
        <w:t xml:space="preserve">  </w:t>
      </w:r>
      <w:r w:rsidR="00C67E2F" w:rsidRPr="002E0CD2">
        <w:t>When f</w:t>
      </w:r>
      <w:r w:rsidR="004E6522" w:rsidRPr="002E0CD2">
        <w:t>ees</w:t>
      </w:r>
      <w:r w:rsidR="00C67E2F" w:rsidRPr="002E0CD2">
        <w:t xml:space="preserve"> are payable</w:t>
      </w:r>
      <w:bookmarkEnd w:id="155"/>
    </w:p>
    <w:p w:rsidR="00C67E2F" w:rsidRPr="002E0CD2" w:rsidRDefault="00163926" w:rsidP="002E0CD2">
      <w:pPr>
        <w:pStyle w:val="subsection"/>
      </w:pPr>
      <w:r w:rsidRPr="002E0CD2">
        <w:tab/>
      </w:r>
      <w:r w:rsidR="00C67E2F" w:rsidRPr="002E0CD2">
        <w:t>(1)</w:t>
      </w:r>
      <w:r w:rsidRPr="002E0CD2">
        <w:tab/>
      </w:r>
      <w:r w:rsidR="00C67E2F" w:rsidRPr="002E0CD2">
        <w:t xml:space="preserve">The person mentioned in column 1 of the </w:t>
      </w:r>
      <w:r w:rsidR="00F94C87" w:rsidRPr="002E0CD2">
        <w:t xml:space="preserve">following </w:t>
      </w:r>
      <w:r w:rsidR="00C67E2F" w:rsidRPr="002E0CD2">
        <w:t xml:space="preserve">table must pay </w:t>
      </w:r>
      <w:r w:rsidR="00AB2F04" w:rsidRPr="002E0CD2">
        <w:t>a</w:t>
      </w:r>
      <w:r w:rsidR="00C67E2F" w:rsidRPr="002E0CD2">
        <w:t xml:space="preserve"> fee</w:t>
      </w:r>
      <w:r w:rsidR="008448AB" w:rsidRPr="002E0CD2">
        <w:t xml:space="preserve"> to the Treasurer</w:t>
      </w:r>
      <w:r w:rsidR="00C67E2F" w:rsidRPr="002E0CD2">
        <w:t xml:space="preserve"> in accordance with column 2 of the table.</w:t>
      </w:r>
    </w:p>
    <w:p w:rsidR="00C67E2F" w:rsidRPr="002E0CD2" w:rsidRDefault="00C67E2F"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C67E2F" w:rsidRPr="002E0CD2" w:rsidTr="009B10DA">
        <w:trPr>
          <w:tblHeader/>
        </w:trPr>
        <w:tc>
          <w:tcPr>
            <w:tcW w:w="7088" w:type="dxa"/>
            <w:gridSpan w:val="3"/>
            <w:tcBorders>
              <w:top w:val="single" w:sz="12" w:space="0" w:color="auto"/>
              <w:bottom w:val="single" w:sz="2" w:space="0" w:color="auto"/>
            </w:tcBorders>
            <w:shd w:val="clear" w:color="auto" w:fill="auto"/>
          </w:tcPr>
          <w:p w:rsidR="00C67E2F" w:rsidRPr="002E0CD2" w:rsidRDefault="00C67E2F" w:rsidP="002E0CD2">
            <w:pPr>
              <w:pStyle w:val="TableHeading"/>
            </w:pPr>
            <w:r w:rsidRPr="002E0CD2">
              <w:t>When fees are payable</w:t>
            </w:r>
          </w:p>
        </w:tc>
      </w:tr>
      <w:tr w:rsidR="00C67E2F" w:rsidRPr="002E0CD2" w:rsidTr="009B10DA">
        <w:trPr>
          <w:tblHeader/>
        </w:trPr>
        <w:tc>
          <w:tcPr>
            <w:tcW w:w="714" w:type="dxa"/>
            <w:tcBorders>
              <w:top w:val="single" w:sz="2" w:space="0" w:color="auto"/>
              <w:bottom w:val="single" w:sz="12" w:space="0" w:color="auto"/>
            </w:tcBorders>
            <w:shd w:val="clear" w:color="auto" w:fill="auto"/>
          </w:tcPr>
          <w:p w:rsidR="00C67E2F" w:rsidRPr="002E0CD2" w:rsidRDefault="00C67E2F" w:rsidP="002E0CD2">
            <w:pPr>
              <w:pStyle w:val="TableHeading"/>
            </w:pPr>
            <w:r w:rsidRPr="002E0CD2">
              <w:t>Item</w:t>
            </w:r>
          </w:p>
        </w:tc>
        <w:tc>
          <w:tcPr>
            <w:tcW w:w="3187" w:type="dxa"/>
            <w:tcBorders>
              <w:top w:val="single" w:sz="2" w:space="0" w:color="auto"/>
              <w:bottom w:val="single" w:sz="12" w:space="0" w:color="auto"/>
            </w:tcBorders>
            <w:shd w:val="clear" w:color="auto" w:fill="auto"/>
          </w:tcPr>
          <w:p w:rsidR="00C67E2F" w:rsidRPr="002E0CD2" w:rsidRDefault="00C67E2F" w:rsidP="002E0CD2">
            <w:pPr>
              <w:pStyle w:val="TableHeading"/>
            </w:pPr>
            <w:r w:rsidRPr="002E0CD2">
              <w:t>Column 1</w:t>
            </w:r>
          </w:p>
          <w:p w:rsidR="00C67E2F" w:rsidRPr="002E0CD2" w:rsidRDefault="00C67E2F" w:rsidP="002E0CD2">
            <w:pPr>
              <w:pStyle w:val="TableHeading"/>
            </w:pPr>
            <w:r w:rsidRPr="002E0CD2">
              <w:t>This person …</w:t>
            </w:r>
          </w:p>
        </w:tc>
        <w:tc>
          <w:tcPr>
            <w:tcW w:w="3187" w:type="dxa"/>
            <w:tcBorders>
              <w:top w:val="single" w:sz="2" w:space="0" w:color="auto"/>
              <w:bottom w:val="single" w:sz="12" w:space="0" w:color="auto"/>
            </w:tcBorders>
            <w:shd w:val="clear" w:color="auto" w:fill="auto"/>
          </w:tcPr>
          <w:p w:rsidR="00C67E2F" w:rsidRPr="002E0CD2" w:rsidRDefault="00C67E2F" w:rsidP="002E0CD2">
            <w:pPr>
              <w:pStyle w:val="TableHeading"/>
            </w:pPr>
            <w:r w:rsidRPr="002E0CD2">
              <w:t>Column 2</w:t>
            </w:r>
          </w:p>
          <w:p w:rsidR="00C67E2F" w:rsidRPr="002E0CD2" w:rsidRDefault="00C67E2F" w:rsidP="002E0CD2">
            <w:pPr>
              <w:pStyle w:val="TableHeading"/>
            </w:pPr>
            <w:r w:rsidRPr="002E0CD2">
              <w:t xml:space="preserve">must pay </w:t>
            </w:r>
            <w:r w:rsidR="00AB2F04" w:rsidRPr="002E0CD2">
              <w:t>a</w:t>
            </w:r>
            <w:r w:rsidRPr="002E0CD2">
              <w:t xml:space="preserve"> fee …</w:t>
            </w:r>
          </w:p>
        </w:tc>
      </w:tr>
      <w:tr w:rsidR="009B10DA" w:rsidRPr="002E0CD2" w:rsidTr="009B10DA">
        <w:tc>
          <w:tcPr>
            <w:tcW w:w="714" w:type="dxa"/>
            <w:tcBorders>
              <w:top w:val="single" w:sz="12" w:space="0" w:color="auto"/>
            </w:tcBorders>
            <w:shd w:val="clear" w:color="auto" w:fill="auto"/>
          </w:tcPr>
          <w:p w:rsidR="009B10DA" w:rsidRPr="002E0CD2" w:rsidRDefault="009B10DA" w:rsidP="002E0CD2">
            <w:pPr>
              <w:pStyle w:val="Tabletext"/>
            </w:pPr>
            <w:r w:rsidRPr="002E0CD2">
              <w:t>1</w:t>
            </w:r>
          </w:p>
        </w:tc>
        <w:tc>
          <w:tcPr>
            <w:tcW w:w="3187" w:type="dxa"/>
            <w:tcBorders>
              <w:top w:val="single" w:sz="12" w:space="0" w:color="auto"/>
            </w:tcBorders>
            <w:shd w:val="clear" w:color="auto" w:fill="auto"/>
          </w:tcPr>
          <w:p w:rsidR="009B10DA" w:rsidRPr="002E0CD2" w:rsidRDefault="009B10DA" w:rsidP="002E0CD2">
            <w:pPr>
              <w:pStyle w:val="Tabletext"/>
            </w:pPr>
            <w:r w:rsidRPr="002E0CD2">
              <w:t>a person who applies for an exemption certificate</w:t>
            </w:r>
          </w:p>
        </w:tc>
        <w:tc>
          <w:tcPr>
            <w:tcW w:w="3187" w:type="dxa"/>
            <w:tcBorders>
              <w:top w:val="single" w:sz="12" w:space="0" w:color="auto"/>
            </w:tcBorders>
            <w:shd w:val="clear" w:color="auto" w:fill="auto"/>
          </w:tcPr>
          <w:p w:rsidR="009B10DA" w:rsidRPr="002E0CD2" w:rsidRDefault="009B10DA" w:rsidP="002E0CD2">
            <w:pPr>
              <w:pStyle w:val="Tablea"/>
            </w:pPr>
            <w:r w:rsidRPr="002E0CD2">
              <w:t>(a) when the application is made; and</w:t>
            </w:r>
          </w:p>
          <w:p w:rsidR="009B10DA" w:rsidRPr="002E0CD2" w:rsidRDefault="009B10DA" w:rsidP="002E0CD2">
            <w:pPr>
              <w:pStyle w:val="Tablea"/>
            </w:pPr>
            <w:r w:rsidRPr="002E0CD2">
              <w:t xml:space="preserve">(b) </w:t>
            </w:r>
            <w:r w:rsidR="002021EB" w:rsidRPr="002E0CD2">
              <w:t>for a person who is given an exemption certificate under section</w:t>
            </w:r>
            <w:r w:rsidR="002E0CD2" w:rsidRPr="002E0CD2">
              <w:t> </w:t>
            </w:r>
            <w:r w:rsidR="00A4765C" w:rsidRPr="002E0CD2">
              <w:t>57</w:t>
            </w:r>
            <w:r w:rsidR="002021EB" w:rsidRPr="002E0CD2">
              <w:t>—</w:t>
            </w:r>
            <w:r w:rsidR="00680B8E" w:rsidRPr="002E0CD2">
              <w:t xml:space="preserve">at the end of </w:t>
            </w:r>
            <w:r w:rsidR="002021EB" w:rsidRPr="002E0CD2">
              <w:t>each</w:t>
            </w:r>
            <w:r w:rsidR="005E04F3" w:rsidRPr="002E0CD2">
              <w:t xml:space="preserve"> </w:t>
            </w:r>
            <w:r w:rsidR="00680B8E" w:rsidRPr="002E0CD2">
              <w:t>6</w:t>
            </w:r>
            <w:r w:rsidR="00C600EB" w:rsidRPr="002E0CD2">
              <w:t xml:space="preserve"> </w:t>
            </w:r>
            <w:r w:rsidR="00680B8E" w:rsidRPr="002E0CD2">
              <w:t xml:space="preserve">month period </w:t>
            </w:r>
            <w:r w:rsidR="002021EB" w:rsidRPr="002E0CD2">
              <w:t xml:space="preserve">covered by </w:t>
            </w:r>
            <w:r w:rsidR="002E0CD2" w:rsidRPr="002E0CD2">
              <w:t>subsection (</w:t>
            </w:r>
            <w:r w:rsidR="002021EB" w:rsidRPr="002E0CD2">
              <w:t>2</w:t>
            </w:r>
            <w:r w:rsidR="00D43B9B" w:rsidRPr="002E0CD2">
              <w:t>)</w:t>
            </w:r>
            <w:r w:rsidRPr="002E0CD2">
              <w:t>.</w:t>
            </w:r>
          </w:p>
        </w:tc>
      </w:tr>
      <w:tr w:rsidR="00C67E2F" w:rsidRPr="002E0CD2" w:rsidTr="009B10DA">
        <w:tc>
          <w:tcPr>
            <w:tcW w:w="714" w:type="dxa"/>
            <w:shd w:val="clear" w:color="auto" w:fill="auto"/>
          </w:tcPr>
          <w:p w:rsidR="00C67E2F" w:rsidRPr="002E0CD2" w:rsidRDefault="009B10DA" w:rsidP="002E0CD2">
            <w:pPr>
              <w:pStyle w:val="Tabletext"/>
            </w:pPr>
            <w:r w:rsidRPr="002E0CD2">
              <w:t>2</w:t>
            </w:r>
          </w:p>
        </w:tc>
        <w:tc>
          <w:tcPr>
            <w:tcW w:w="3187" w:type="dxa"/>
            <w:shd w:val="clear" w:color="auto" w:fill="auto"/>
          </w:tcPr>
          <w:p w:rsidR="00C67E2F" w:rsidRPr="002E0CD2" w:rsidRDefault="00D92C0A" w:rsidP="002E0CD2">
            <w:pPr>
              <w:pStyle w:val="Tabletext"/>
            </w:pPr>
            <w:r w:rsidRPr="002E0CD2">
              <w:t>a</w:t>
            </w:r>
            <w:r w:rsidR="00C67E2F" w:rsidRPr="002E0CD2">
              <w:t xml:space="preserve"> person who applies</w:t>
            </w:r>
            <w:r w:rsidR="00281B18" w:rsidRPr="002E0CD2">
              <w:t xml:space="preserve"> for a</w:t>
            </w:r>
            <w:r w:rsidR="009B10DA" w:rsidRPr="002E0CD2">
              <w:t xml:space="preserve"> variation of a</w:t>
            </w:r>
            <w:r w:rsidR="003437DC" w:rsidRPr="002E0CD2">
              <w:t>n exemption</w:t>
            </w:r>
            <w:r w:rsidR="00281B18" w:rsidRPr="002E0CD2">
              <w:t xml:space="preserve"> certificate</w:t>
            </w:r>
          </w:p>
        </w:tc>
        <w:tc>
          <w:tcPr>
            <w:tcW w:w="3187" w:type="dxa"/>
            <w:shd w:val="clear" w:color="auto" w:fill="auto"/>
          </w:tcPr>
          <w:p w:rsidR="00D5172E" w:rsidRPr="002E0CD2" w:rsidRDefault="00C67E2F" w:rsidP="002E0CD2">
            <w:pPr>
              <w:pStyle w:val="Tabletext"/>
            </w:pPr>
            <w:r w:rsidRPr="002E0CD2">
              <w:t>when the application is made</w:t>
            </w:r>
            <w:r w:rsidR="00D5172E" w:rsidRPr="002E0CD2">
              <w:t>.</w:t>
            </w:r>
          </w:p>
        </w:tc>
      </w:tr>
      <w:tr w:rsidR="00C67E2F" w:rsidRPr="002E0CD2" w:rsidTr="009B10DA">
        <w:tc>
          <w:tcPr>
            <w:tcW w:w="714" w:type="dxa"/>
            <w:shd w:val="clear" w:color="auto" w:fill="auto"/>
          </w:tcPr>
          <w:p w:rsidR="00C67E2F" w:rsidRPr="002E0CD2" w:rsidRDefault="009B10DA" w:rsidP="002E0CD2">
            <w:pPr>
              <w:pStyle w:val="Tabletext"/>
            </w:pPr>
            <w:r w:rsidRPr="002E0CD2">
              <w:t>3</w:t>
            </w:r>
          </w:p>
        </w:tc>
        <w:tc>
          <w:tcPr>
            <w:tcW w:w="3187" w:type="dxa"/>
            <w:shd w:val="clear" w:color="auto" w:fill="auto"/>
          </w:tcPr>
          <w:p w:rsidR="00C67E2F" w:rsidRPr="002E0CD2" w:rsidRDefault="00D92C0A" w:rsidP="002E0CD2">
            <w:pPr>
              <w:pStyle w:val="Tabletext"/>
            </w:pPr>
            <w:r w:rsidRPr="002E0CD2">
              <w:t>a</w:t>
            </w:r>
            <w:r w:rsidR="00C67E2F" w:rsidRPr="002E0CD2">
              <w:t xml:space="preserve"> person who gives a notice</w:t>
            </w:r>
            <w:r w:rsidR="00321F0C" w:rsidRPr="002E0CD2">
              <w:t xml:space="preserve"> of </w:t>
            </w:r>
            <w:r w:rsidR="004719CE" w:rsidRPr="002E0CD2">
              <w:t xml:space="preserve">a </w:t>
            </w:r>
            <w:r w:rsidR="00321F0C" w:rsidRPr="002E0CD2">
              <w:t>notifiable action</w:t>
            </w:r>
            <w:r w:rsidR="00C67E2F" w:rsidRPr="002E0CD2">
              <w:t xml:space="preserve"> under </w:t>
            </w:r>
            <w:r w:rsidR="002315AE" w:rsidRPr="002E0CD2">
              <w:t>section</w:t>
            </w:r>
            <w:r w:rsidR="002E0CD2" w:rsidRPr="002E0CD2">
              <w:t> </w:t>
            </w:r>
            <w:r w:rsidR="00A4765C" w:rsidRPr="002E0CD2">
              <w:t>81</w:t>
            </w:r>
          </w:p>
        </w:tc>
        <w:tc>
          <w:tcPr>
            <w:tcW w:w="3187" w:type="dxa"/>
            <w:shd w:val="clear" w:color="auto" w:fill="auto"/>
          </w:tcPr>
          <w:p w:rsidR="00C67E2F" w:rsidRPr="002E0CD2" w:rsidRDefault="00C67E2F" w:rsidP="002E0CD2">
            <w:pPr>
              <w:pStyle w:val="Tabletext"/>
            </w:pPr>
            <w:r w:rsidRPr="002E0CD2">
              <w:t>when the notice is given.</w:t>
            </w:r>
          </w:p>
        </w:tc>
      </w:tr>
      <w:tr w:rsidR="00C67E2F" w:rsidRPr="002E0CD2" w:rsidTr="009B10DA">
        <w:tc>
          <w:tcPr>
            <w:tcW w:w="714" w:type="dxa"/>
            <w:shd w:val="clear" w:color="auto" w:fill="auto"/>
          </w:tcPr>
          <w:p w:rsidR="00C67E2F" w:rsidRPr="002E0CD2" w:rsidRDefault="009B10DA" w:rsidP="002E0CD2">
            <w:pPr>
              <w:pStyle w:val="Tabletext"/>
            </w:pPr>
            <w:r w:rsidRPr="002E0CD2">
              <w:t>4</w:t>
            </w:r>
          </w:p>
        </w:tc>
        <w:tc>
          <w:tcPr>
            <w:tcW w:w="3187" w:type="dxa"/>
            <w:shd w:val="clear" w:color="auto" w:fill="auto"/>
          </w:tcPr>
          <w:p w:rsidR="00C67E2F" w:rsidRPr="002E0CD2" w:rsidRDefault="00D92C0A" w:rsidP="002E0CD2">
            <w:pPr>
              <w:pStyle w:val="Tabletext"/>
            </w:pPr>
            <w:r w:rsidRPr="002E0CD2">
              <w:t>a</w:t>
            </w:r>
            <w:r w:rsidR="00C67E2F" w:rsidRPr="002E0CD2">
              <w:t xml:space="preserve"> person who gives a notice </w:t>
            </w:r>
            <w:r w:rsidR="0051667F" w:rsidRPr="002E0CD2">
              <w:t xml:space="preserve">to the Treasurer </w:t>
            </w:r>
            <w:r w:rsidR="0093386E" w:rsidRPr="002E0CD2">
              <w:t xml:space="preserve">of </w:t>
            </w:r>
            <w:r w:rsidR="00C67E2F" w:rsidRPr="002E0CD2">
              <w:t xml:space="preserve">a proposal to take </w:t>
            </w:r>
            <w:r w:rsidR="006F6E37" w:rsidRPr="002E0CD2">
              <w:t>a</w:t>
            </w:r>
            <w:r w:rsidR="009E2B46" w:rsidRPr="002E0CD2">
              <w:t>n</w:t>
            </w:r>
            <w:r w:rsidR="006F6E37" w:rsidRPr="002E0CD2">
              <w:t xml:space="preserve"> </w:t>
            </w:r>
            <w:r w:rsidR="00C67E2F" w:rsidRPr="002E0CD2">
              <w:t xml:space="preserve">action that is not </w:t>
            </w:r>
            <w:r w:rsidR="006F6E37" w:rsidRPr="002E0CD2">
              <w:t xml:space="preserve">a </w:t>
            </w:r>
            <w:r w:rsidR="00C67E2F" w:rsidRPr="002E0CD2">
              <w:t>notifiable action</w:t>
            </w:r>
          </w:p>
        </w:tc>
        <w:tc>
          <w:tcPr>
            <w:tcW w:w="3187" w:type="dxa"/>
            <w:shd w:val="clear" w:color="auto" w:fill="auto"/>
          </w:tcPr>
          <w:p w:rsidR="00C67E2F" w:rsidRPr="002E0CD2" w:rsidRDefault="00C67E2F" w:rsidP="002E0CD2">
            <w:pPr>
              <w:pStyle w:val="Tabletext"/>
            </w:pPr>
            <w:r w:rsidRPr="002E0CD2">
              <w:t>when the notice is given.</w:t>
            </w:r>
          </w:p>
        </w:tc>
      </w:tr>
      <w:tr w:rsidR="00C93E4B" w:rsidRPr="002E0CD2" w:rsidTr="009B10DA">
        <w:tc>
          <w:tcPr>
            <w:tcW w:w="714" w:type="dxa"/>
            <w:tcBorders>
              <w:bottom w:val="single" w:sz="4" w:space="0" w:color="auto"/>
            </w:tcBorders>
            <w:shd w:val="clear" w:color="auto" w:fill="auto"/>
          </w:tcPr>
          <w:p w:rsidR="00C93E4B" w:rsidRPr="002E0CD2" w:rsidRDefault="009B10DA" w:rsidP="002E0CD2">
            <w:pPr>
              <w:pStyle w:val="Tabletext"/>
            </w:pPr>
            <w:r w:rsidRPr="002E0CD2">
              <w:t>5</w:t>
            </w:r>
          </w:p>
        </w:tc>
        <w:tc>
          <w:tcPr>
            <w:tcW w:w="3187" w:type="dxa"/>
            <w:tcBorders>
              <w:bottom w:val="single" w:sz="4" w:space="0" w:color="auto"/>
            </w:tcBorders>
            <w:shd w:val="clear" w:color="auto" w:fill="auto"/>
          </w:tcPr>
          <w:p w:rsidR="00C93E4B" w:rsidRPr="002E0CD2" w:rsidRDefault="00C93E4B" w:rsidP="002E0CD2">
            <w:pPr>
              <w:pStyle w:val="Tabletext"/>
            </w:pPr>
            <w:r w:rsidRPr="002E0CD2">
              <w:t>a person:</w:t>
            </w:r>
          </w:p>
          <w:p w:rsidR="00C93E4B" w:rsidRPr="002E0CD2" w:rsidRDefault="00C93E4B" w:rsidP="002E0CD2">
            <w:pPr>
              <w:pStyle w:val="Tablea"/>
            </w:pPr>
            <w:r w:rsidRPr="002E0CD2">
              <w:t>(a)</w:t>
            </w:r>
            <w:r w:rsidR="00F82705" w:rsidRPr="002E0CD2">
              <w:t xml:space="preserve"> </w:t>
            </w:r>
            <w:r w:rsidRPr="002E0CD2">
              <w:t xml:space="preserve">in relation to whom an order </w:t>
            </w:r>
            <w:r w:rsidR="0066224D" w:rsidRPr="002E0CD2">
              <w:t xml:space="preserve">is made </w:t>
            </w:r>
            <w:r w:rsidRPr="002E0CD2">
              <w:t>under Subdivision A of Division</w:t>
            </w:r>
            <w:r w:rsidR="002E0CD2" w:rsidRPr="002E0CD2">
              <w:t> </w:t>
            </w:r>
            <w:r w:rsidRPr="002E0CD2">
              <w:t>2 of Part</w:t>
            </w:r>
            <w:r w:rsidR="002E0CD2" w:rsidRPr="002E0CD2">
              <w:t> </w:t>
            </w:r>
            <w:r w:rsidRPr="002E0CD2">
              <w:t>3; or</w:t>
            </w:r>
          </w:p>
          <w:p w:rsidR="00C93E4B" w:rsidRPr="002E0CD2" w:rsidRDefault="00F82705" w:rsidP="002E0CD2">
            <w:pPr>
              <w:pStyle w:val="Tablea"/>
            </w:pPr>
            <w:r w:rsidRPr="002E0CD2">
              <w:t xml:space="preserve">(b) </w:t>
            </w:r>
            <w:r w:rsidR="00C93E4B" w:rsidRPr="002E0CD2">
              <w:t xml:space="preserve">to whom a </w:t>
            </w:r>
            <w:r w:rsidR="00D458B3" w:rsidRPr="002E0CD2">
              <w:t>no objection notification</w:t>
            </w:r>
            <w:r w:rsidR="00C93E4B" w:rsidRPr="002E0CD2">
              <w:t xml:space="preserve"> is given;</w:t>
            </w:r>
          </w:p>
          <w:p w:rsidR="00C93E4B" w:rsidRPr="002E0CD2" w:rsidRDefault="00C93E4B" w:rsidP="002E0CD2">
            <w:pPr>
              <w:pStyle w:val="Tabletext"/>
            </w:pPr>
            <w:r w:rsidRPr="002E0CD2">
              <w:t xml:space="preserve">who did not give </w:t>
            </w:r>
            <w:r w:rsidR="00B164AE" w:rsidRPr="002E0CD2">
              <w:t xml:space="preserve">to the Treasurer </w:t>
            </w:r>
            <w:r w:rsidRPr="002E0CD2">
              <w:t xml:space="preserve">a notice </w:t>
            </w:r>
            <w:r w:rsidR="0093386E" w:rsidRPr="002E0CD2">
              <w:t xml:space="preserve">relating </w:t>
            </w:r>
            <w:r w:rsidRPr="002E0CD2">
              <w:t xml:space="preserve">to the action specified in the order or </w:t>
            </w:r>
            <w:r w:rsidR="00B164AE" w:rsidRPr="002E0CD2">
              <w:t>notification</w:t>
            </w:r>
          </w:p>
        </w:tc>
        <w:tc>
          <w:tcPr>
            <w:tcW w:w="3187" w:type="dxa"/>
            <w:tcBorders>
              <w:bottom w:val="single" w:sz="4" w:space="0" w:color="auto"/>
            </w:tcBorders>
            <w:shd w:val="clear" w:color="auto" w:fill="auto"/>
          </w:tcPr>
          <w:p w:rsidR="00C93E4B" w:rsidRPr="002E0CD2" w:rsidRDefault="00C93E4B" w:rsidP="002E0CD2">
            <w:pPr>
              <w:pStyle w:val="Tabletext"/>
            </w:pPr>
            <w:r w:rsidRPr="002E0CD2">
              <w:t xml:space="preserve">before the end of 30 days after the order or </w:t>
            </w:r>
            <w:r w:rsidR="00B164AE" w:rsidRPr="002E0CD2">
              <w:t xml:space="preserve">notification </w:t>
            </w:r>
            <w:r w:rsidRPr="002E0CD2">
              <w:t>is given.</w:t>
            </w:r>
          </w:p>
        </w:tc>
      </w:tr>
      <w:tr w:rsidR="00C93E4B" w:rsidRPr="002E0CD2" w:rsidTr="009B10DA">
        <w:tc>
          <w:tcPr>
            <w:tcW w:w="714" w:type="dxa"/>
            <w:tcBorders>
              <w:bottom w:val="single" w:sz="12" w:space="0" w:color="auto"/>
            </w:tcBorders>
            <w:shd w:val="clear" w:color="auto" w:fill="auto"/>
          </w:tcPr>
          <w:p w:rsidR="00C93E4B" w:rsidRPr="002E0CD2" w:rsidRDefault="009B10DA" w:rsidP="002E0CD2">
            <w:pPr>
              <w:pStyle w:val="Tabletext"/>
            </w:pPr>
            <w:r w:rsidRPr="002E0CD2">
              <w:t>6</w:t>
            </w:r>
          </w:p>
        </w:tc>
        <w:tc>
          <w:tcPr>
            <w:tcW w:w="3187" w:type="dxa"/>
            <w:tcBorders>
              <w:bottom w:val="single" w:sz="12" w:space="0" w:color="auto"/>
            </w:tcBorders>
            <w:shd w:val="clear" w:color="auto" w:fill="auto"/>
          </w:tcPr>
          <w:p w:rsidR="00C93E4B" w:rsidRPr="002E0CD2" w:rsidRDefault="00C93E4B" w:rsidP="002E0CD2">
            <w:pPr>
              <w:pStyle w:val="Tabletext"/>
            </w:pPr>
            <w:r w:rsidRPr="002E0CD2">
              <w:t xml:space="preserve">a person who applies </w:t>
            </w:r>
            <w:r w:rsidR="001F145E" w:rsidRPr="002E0CD2">
              <w:t xml:space="preserve">under </w:t>
            </w:r>
            <w:r w:rsidRPr="002E0CD2">
              <w:t>subsection</w:t>
            </w:r>
            <w:r w:rsidR="002E0CD2" w:rsidRPr="002E0CD2">
              <w:t> </w:t>
            </w:r>
            <w:r w:rsidR="00A4765C" w:rsidRPr="002E0CD2">
              <w:t>76</w:t>
            </w:r>
            <w:r w:rsidRPr="002E0CD2">
              <w:t>(</w:t>
            </w:r>
            <w:r w:rsidR="00B667CE" w:rsidRPr="002E0CD2">
              <w:t>6</w:t>
            </w:r>
            <w:r w:rsidRPr="002E0CD2">
              <w:t>)</w:t>
            </w:r>
            <w:r w:rsidR="001F145E" w:rsidRPr="002E0CD2">
              <w:t xml:space="preserve"> for a variation of a </w:t>
            </w:r>
            <w:r w:rsidR="00D458B3" w:rsidRPr="002E0CD2">
              <w:t>no objection notification</w:t>
            </w:r>
          </w:p>
        </w:tc>
        <w:tc>
          <w:tcPr>
            <w:tcW w:w="3187" w:type="dxa"/>
            <w:tcBorders>
              <w:bottom w:val="single" w:sz="12" w:space="0" w:color="auto"/>
            </w:tcBorders>
            <w:shd w:val="clear" w:color="auto" w:fill="auto"/>
          </w:tcPr>
          <w:p w:rsidR="00C93E4B" w:rsidRPr="002E0CD2" w:rsidRDefault="00C93E4B" w:rsidP="002E0CD2">
            <w:pPr>
              <w:pStyle w:val="Tabletext"/>
            </w:pPr>
            <w:r w:rsidRPr="002E0CD2">
              <w:t>when the application is made.</w:t>
            </w:r>
          </w:p>
        </w:tc>
      </w:tr>
    </w:tbl>
    <w:p w:rsidR="007E6776" w:rsidRPr="002E0CD2" w:rsidRDefault="007E6776" w:rsidP="002E0CD2">
      <w:pPr>
        <w:pStyle w:val="notetext"/>
      </w:pPr>
      <w:r w:rsidRPr="002E0CD2">
        <w:t>Note:</w:t>
      </w:r>
      <w:r w:rsidRPr="002E0CD2">
        <w:tab/>
        <w:t>The amount</w:t>
      </w:r>
      <w:r w:rsidR="006F4C59" w:rsidRPr="002E0CD2">
        <w:t>s</w:t>
      </w:r>
      <w:r w:rsidRPr="002E0CD2">
        <w:t xml:space="preserve"> of the fees are in</w:t>
      </w:r>
      <w:r w:rsidR="00267D62" w:rsidRPr="002E0CD2">
        <w:t xml:space="preserve"> Part</w:t>
      </w:r>
      <w:r w:rsidR="002E0CD2" w:rsidRPr="002E0CD2">
        <w:t> </w:t>
      </w:r>
      <w:r w:rsidR="00267D62" w:rsidRPr="002E0CD2">
        <w:t>2 of</w:t>
      </w:r>
      <w:r w:rsidRPr="002E0CD2">
        <w:t xml:space="preserve"> the </w:t>
      </w:r>
      <w:r w:rsidRPr="002E0CD2">
        <w:rPr>
          <w:i/>
        </w:rPr>
        <w:t xml:space="preserve">Foreign Acquisitions and Takeovers </w:t>
      </w:r>
      <w:r w:rsidR="00631548" w:rsidRPr="002E0CD2">
        <w:rPr>
          <w:i/>
        </w:rPr>
        <w:t xml:space="preserve">Fees </w:t>
      </w:r>
      <w:r w:rsidRPr="002E0CD2">
        <w:rPr>
          <w:i/>
        </w:rPr>
        <w:t>Imposition Act 2015</w:t>
      </w:r>
      <w:r w:rsidRPr="002E0CD2">
        <w:t>.</w:t>
      </w:r>
    </w:p>
    <w:p w:rsidR="00552929" w:rsidRPr="002E0CD2" w:rsidRDefault="00552929" w:rsidP="002E0CD2">
      <w:pPr>
        <w:pStyle w:val="SubsectionHead"/>
      </w:pPr>
      <w:r w:rsidRPr="002E0CD2">
        <w:lastRenderedPageBreak/>
        <w:t xml:space="preserve">6 monthly fees for developers </w:t>
      </w:r>
      <w:r w:rsidR="00AD4B4E" w:rsidRPr="002E0CD2">
        <w:t>given</w:t>
      </w:r>
      <w:r w:rsidRPr="002E0CD2">
        <w:t xml:space="preserve"> exemption </w:t>
      </w:r>
      <w:r w:rsidR="002F5FF4" w:rsidRPr="002E0CD2">
        <w:t>certificates under section</w:t>
      </w:r>
      <w:r w:rsidR="002E0CD2" w:rsidRPr="002E0CD2">
        <w:t> </w:t>
      </w:r>
      <w:r w:rsidR="00A4765C" w:rsidRPr="002E0CD2">
        <w:t>57</w:t>
      </w:r>
    </w:p>
    <w:p w:rsidR="00CF0AE8" w:rsidRPr="002E0CD2" w:rsidRDefault="00D43B9B" w:rsidP="002E0CD2">
      <w:pPr>
        <w:pStyle w:val="subsection"/>
      </w:pPr>
      <w:r w:rsidRPr="002E0CD2">
        <w:tab/>
        <w:t>(2)</w:t>
      </w:r>
      <w:r w:rsidRPr="002E0CD2">
        <w:tab/>
        <w:t xml:space="preserve">A person </w:t>
      </w:r>
      <w:r w:rsidR="00403605" w:rsidRPr="002E0CD2">
        <w:t xml:space="preserve">(the </w:t>
      </w:r>
      <w:r w:rsidR="00403605" w:rsidRPr="002E0CD2">
        <w:rPr>
          <w:b/>
          <w:i/>
        </w:rPr>
        <w:t>developer</w:t>
      </w:r>
      <w:r w:rsidR="00403605" w:rsidRPr="002E0CD2">
        <w:t xml:space="preserve">) </w:t>
      </w:r>
      <w:r w:rsidRPr="002E0CD2">
        <w:t xml:space="preserve">who </w:t>
      </w:r>
      <w:r w:rsidR="00F9315A" w:rsidRPr="002E0CD2">
        <w:t>is given</w:t>
      </w:r>
      <w:r w:rsidRPr="002E0CD2">
        <w:t xml:space="preserve"> an exemption certificate under section</w:t>
      </w:r>
      <w:r w:rsidR="002E0CD2" w:rsidRPr="002E0CD2">
        <w:t> </w:t>
      </w:r>
      <w:r w:rsidR="00A4765C" w:rsidRPr="002E0CD2">
        <w:t>57</w:t>
      </w:r>
      <w:r w:rsidRPr="002E0CD2">
        <w:t xml:space="preserve"> must pay </w:t>
      </w:r>
      <w:r w:rsidR="005E04F3" w:rsidRPr="002E0CD2">
        <w:t xml:space="preserve">a fee </w:t>
      </w:r>
      <w:r w:rsidR="00CF0AE8" w:rsidRPr="002E0CD2">
        <w:t>for a 6</w:t>
      </w:r>
      <w:r w:rsidR="00C600EB" w:rsidRPr="002E0CD2">
        <w:t xml:space="preserve"> </w:t>
      </w:r>
      <w:r w:rsidR="00CF0AE8" w:rsidRPr="002E0CD2">
        <w:t xml:space="preserve">month period </w:t>
      </w:r>
      <w:r w:rsidR="00680B8E" w:rsidRPr="002E0CD2">
        <w:t>if</w:t>
      </w:r>
      <w:r w:rsidR="000813A3" w:rsidRPr="002E0CD2">
        <w:t xml:space="preserve"> there were one or more new dwelling acquisitions during the period.</w:t>
      </w:r>
    </w:p>
    <w:p w:rsidR="00680B8E" w:rsidRPr="002E0CD2" w:rsidRDefault="00CF0AE8" w:rsidP="002E0CD2">
      <w:pPr>
        <w:pStyle w:val="subsection"/>
      </w:pPr>
      <w:r w:rsidRPr="002E0CD2">
        <w:tab/>
        <w:t>(3)</w:t>
      </w:r>
      <w:r w:rsidRPr="002E0CD2">
        <w:tab/>
      </w:r>
      <w:r w:rsidR="00F9315A" w:rsidRPr="002E0CD2">
        <w:t>A</w:t>
      </w:r>
      <w:r w:rsidRPr="002E0CD2">
        <w:t xml:space="preserve"> </w:t>
      </w:r>
      <w:r w:rsidRPr="002E0CD2">
        <w:rPr>
          <w:b/>
          <w:i/>
        </w:rPr>
        <w:t>6</w:t>
      </w:r>
      <w:r w:rsidR="00C600EB" w:rsidRPr="002E0CD2">
        <w:rPr>
          <w:b/>
          <w:i/>
        </w:rPr>
        <w:t xml:space="preserve"> </w:t>
      </w:r>
      <w:r w:rsidRPr="002E0CD2">
        <w:rPr>
          <w:b/>
          <w:i/>
        </w:rPr>
        <w:t>month period</w:t>
      </w:r>
      <w:r w:rsidRPr="002E0CD2">
        <w:t xml:space="preserve"> is</w:t>
      </w:r>
      <w:r w:rsidR="00680B8E" w:rsidRPr="002E0CD2">
        <w:t>:</w:t>
      </w:r>
    </w:p>
    <w:p w:rsidR="00680B8E" w:rsidRPr="002E0CD2" w:rsidRDefault="00680B8E" w:rsidP="002E0CD2">
      <w:pPr>
        <w:pStyle w:val="paragraph"/>
      </w:pPr>
      <w:r w:rsidRPr="002E0CD2">
        <w:tab/>
        <w:t>(a)</w:t>
      </w:r>
      <w:r w:rsidRPr="002E0CD2">
        <w:tab/>
        <w:t xml:space="preserve">the </w:t>
      </w:r>
      <w:r w:rsidR="00D43B9B" w:rsidRPr="002E0CD2">
        <w:t xml:space="preserve">period of 6 months </w:t>
      </w:r>
      <w:r w:rsidR="00AD4B4E" w:rsidRPr="002E0CD2">
        <w:t xml:space="preserve">beginning immediately </w:t>
      </w:r>
      <w:r w:rsidR="00D43B9B" w:rsidRPr="002E0CD2">
        <w:t xml:space="preserve">after the </w:t>
      </w:r>
      <w:r w:rsidR="00403605" w:rsidRPr="002E0CD2">
        <w:t xml:space="preserve">developer </w:t>
      </w:r>
      <w:r w:rsidR="00D43B9B" w:rsidRPr="002E0CD2">
        <w:t>is given the certificate</w:t>
      </w:r>
      <w:r w:rsidRPr="002E0CD2">
        <w:t xml:space="preserve">; </w:t>
      </w:r>
      <w:r w:rsidR="005E04F3" w:rsidRPr="002E0CD2">
        <w:t>or</w:t>
      </w:r>
    </w:p>
    <w:p w:rsidR="00AD4B4E" w:rsidRPr="002E0CD2" w:rsidRDefault="00680B8E" w:rsidP="002E0CD2">
      <w:pPr>
        <w:pStyle w:val="paragraph"/>
      </w:pPr>
      <w:r w:rsidRPr="002E0CD2">
        <w:tab/>
        <w:t>(b)</w:t>
      </w:r>
      <w:r w:rsidRPr="002E0CD2">
        <w:tab/>
      </w:r>
      <w:r w:rsidR="00AD4B4E" w:rsidRPr="002E0CD2">
        <w:t xml:space="preserve">each subsequent </w:t>
      </w:r>
      <w:r w:rsidRPr="002E0CD2">
        <w:t>6</w:t>
      </w:r>
      <w:r w:rsidR="00C600EB" w:rsidRPr="002E0CD2">
        <w:t xml:space="preserve"> </w:t>
      </w:r>
      <w:r w:rsidRPr="002E0CD2">
        <w:t>month period</w:t>
      </w:r>
      <w:r w:rsidR="00AD4B4E" w:rsidRPr="002E0CD2">
        <w:t>.</w:t>
      </w:r>
    </w:p>
    <w:p w:rsidR="000813A3" w:rsidRPr="002E0CD2" w:rsidRDefault="000813A3" w:rsidP="002E0CD2">
      <w:pPr>
        <w:pStyle w:val="subsection"/>
      </w:pPr>
      <w:r w:rsidRPr="002E0CD2">
        <w:tab/>
        <w:t>(4)</w:t>
      </w:r>
      <w:r w:rsidRPr="002E0CD2">
        <w:tab/>
        <w:t xml:space="preserve">A </w:t>
      </w:r>
      <w:r w:rsidRPr="002E0CD2">
        <w:rPr>
          <w:b/>
          <w:i/>
        </w:rPr>
        <w:t>new dwelling acquisition</w:t>
      </w:r>
      <w:r w:rsidRPr="002E0CD2">
        <w:t xml:space="preserve"> is an acquisition by a foreign person of a</w:t>
      </w:r>
      <w:r w:rsidR="000371B8" w:rsidRPr="002E0CD2">
        <w:t xml:space="preserve">n interest in a </w:t>
      </w:r>
      <w:r w:rsidRPr="002E0CD2">
        <w:t xml:space="preserve">new dwelling </w:t>
      </w:r>
      <w:r w:rsidR="00552929" w:rsidRPr="002E0CD2">
        <w:t xml:space="preserve">that is </w:t>
      </w:r>
      <w:r w:rsidRPr="002E0CD2">
        <w:t xml:space="preserve">covered by the </w:t>
      </w:r>
      <w:r w:rsidR="00403605" w:rsidRPr="002E0CD2">
        <w:t xml:space="preserve">exemption </w:t>
      </w:r>
      <w:r w:rsidRPr="002E0CD2">
        <w:t xml:space="preserve">certificate </w:t>
      </w:r>
      <w:r w:rsidR="00403605" w:rsidRPr="002E0CD2">
        <w:t xml:space="preserve">given to </w:t>
      </w:r>
      <w:r w:rsidRPr="002E0CD2">
        <w:t xml:space="preserve">the </w:t>
      </w:r>
      <w:r w:rsidR="00403605" w:rsidRPr="002E0CD2">
        <w:t>developer</w:t>
      </w:r>
      <w:r w:rsidRPr="002E0CD2">
        <w:t>.</w:t>
      </w:r>
    </w:p>
    <w:p w:rsidR="002231B8" w:rsidRPr="002E0CD2" w:rsidRDefault="002231B8" w:rsidP="002E0CD2">
      <w:pPr>
        <w:pStyle w:val="SubsectionHead"/>
      </w:pPr>
      <w:r w:rsidRPr="002E0CD2">
        <w:t>Debts may be recovered by Treasurer</w:t>
      </w:r>
    </w:p>
    <w:p w:rsidR="003F7E5F" w:rsidRPr="002E0CD2" w:rsidRDefault="003F7E5F" w:rsidP="002E0CD2">
      <w:pPr>
        <w:pStyle w:val="subsection"/>
      </w:pPr>
      <w:r w:rsidRPr="002E0CD2">
        <w:tab/>
        <w:t>(</w:t>
      </w:r>
      <w:r w:rsidR="002231B8" w:rsidRPr="002E0CD2">
        <w:t>5</w:t>
      </w:r>
      <w:r w:rsidRPr="002E0CD2">
        <w:t>)</w:t>
      </w:r>
      <w:r w:rsidRPr="002E0CD2">
        <w:tab/>
      </w:r>
      <w:r w:rsidR="00AD4B4E" w:rsidRPr="002E0CD2">
        <w:t>A</w:t>
      </w:r>
      <w:r w:rsidR="0066224D" w:rsidRPr="002E0CD2">
        <w:t xml:space="preserve"> </w:t>
      </w:r>
      <w:r w:rsidRPr="002E0CD2">
        <w:t xml:space="preserve">fee </w:t>
      </w:r>
      <w:r w:rsidR="00AD4B4E" w:rsidRPr="002E0CD2">
        <w:t>payable under th</w:t>
      </w:r>
      <w:r w:rsidR="007013A6" w:rsidRPr="002E0CD2">
        <w:t xml:space="preserve">is </w:t>
      </w:r>
      <w:r w:rsidR="00AD4B4E" w:rsidRPr="002E0CD2">
        <w:t xml:space="preserve">Act that </w:t>
      </w:r>
      <w:r w:rsidR="0066224D" w:rsidRPr="002E0CD2">
        <w:t xml:space="preserve">does not relate to an application </w:t>
      </w:r>
      <w:r w:rsidR="004719CE" w:rsidRPr="002E0CD2">
        <w:t xml:space="preserve">made </w:t>
      </w:r>
      <w:r w:rsidR="0066224D" w:rsidRPr="002E0CD2">
        <w:t xml:space="preserve">or </w:t>
      </w:r>
      <w:r w:rsidR="006F4C59" w:rsidRPr="002E0CD2">
        <w:t xml:space="preserve">a </w:t>
      </w:r>
      <w:r w:rsidR="0066224D" w:rsidRPr="002E0CD2">
        <w:t>notice</w:t>
      </w:r>
      <w:r w:rsidR="004719CE" w:rsidRPr="002E0CD2">
        <w:t xml:space="preserve"> given by the person</w:t>
      </w:r>
      <w:r w:rsidR="00AD4B4E" w:rsidRPr="002E0CD2">
        <w:t xml:space="preserve"> </w:t>
      </w:r>
      <w:r w:rsidR="0066224D" w:rsidRPr="002E0CD2">
        <w:t xml:space="preserve">may be recovered by </w:t>
      </w:r>
      <w:r w:rsidRPr="002E0CD2">
        <w:t>the Treasurer, on behalf of the Commonwealth, as a debt due to the Commonwealth in a court of competent jurisdiction.</w:t>
      </w:r>
    </w:p>
    <w:p w:rsidR="001F145E" w:rsidRPr="002E0CD2" w:rsidRDefault="00A4765C" w:rsidP="002E0CD2">
      <w:pPr>
        <w:pStyle w:val="ActHead5"/>
      </w:pPr>
      <w:bookmarkStart w:id="156" w:name="_Toc436303399"/>
      <w:r w:rsidRPr="002E0CD2">
        <w:rPr>
          <w:rStyle w:val="CharSectno"/>
        </w:rPr>
        <w:t>114</w:t>
      </w:r>
      <w:r w:rsidR="001F145E" w:rsidRPr="002E0CD2">
        <w:t xml:space="preserve">  Requirement for fees to be paid before Treasurer exercises powers</w:t>
      </w:r>
      <w:bookmarkEnd w:id="156"/>
    </w:p>
    <w:p w:rsidR="001F145E" w:rsidRPr="002E0CD2" w:rsidRDefault="001F145E" w:rsidP="002E0CD2">
      <w:pPr>
        <w:pStyle w:val="subsection"/>
      </w:pPr>
      <w:r w:rsidRPr="002E0CD2">
        <w:tab/>
      </w:r>
      <w:r w:rsidRPr="002E0CD2">
        <w:tab/>
        <w:t>If a fee is payable by a person under section</w:t>
      </w:r>
      <w:r w:rsidR="002E0CD2" w:rsidRPr="002E0CD2">
        <w:t> </w:t>
      </w:r>
      <w:r w:rsidR="00A4765C" w:rsidRPr="002E0CD2">
        <w:t>113</w:t>
      </w:r>
      <w:r w:rsidRPr="002E0CD2">
        <w:t xml:space="preserve"> for giving a notice or making an </w:t>
      </w:r>
      <w:r w:rsidR="00CC2A6C" w:rsidRPr="002E0CD2">
        <w:t>application</w:t>
      </w:r>
      <w:r w:rsidRPr="002E0CD2">
        <w:t>, then the person is taken not to have given the notice or made the application until:</w:t>
      </w:r>
    </w:p>
    <w:p w:rsidR="001F145E" w:rsidRPr="002E0CD2" w:rsidRDefault="001F145E" w:rsidP="002E0CD2">
      <w:pPr>
        <w:pStyle w:val="paragraph"/>
      </w:pPr>
      <w:r w:rsidRPr="002E0CD2">
        <w:tab/>
        <w:t>(a)</w:t>
      </w:r>
      <w:r w:rsidRPr="002E0CD2">
        <w:tab/>
        <w:t>the fee has been paid; or</w:t>
      </w:r>
    </w:p>
    <w:p w:rsidR="001F145E" w:rsidRPr="002E0CD2" w:rsidRDefault="001F145E" w:rsidP="002E0CD2">
      <w:pPr>
        <w:pStyle w:val="paragraph"/>
      </w:pPr>
      <w:r w:rsidRPr="002E0CD2">
        <w:tab/>
        <w:t>(b)</w:t>
      </w:r>
      <w:r w:rsidRPr="002E0CD2">
        <w:tab/>
        <w:t>the fee has been waived or remitted under section</w:t>
      </w:r>
      <w:r w:rsidR="002E0CD2" w:rsidRPr="002E0CD2">
        <w:t> </w:t>
      </w:r>
      <w:r w:rsidR="00A4765C" w:rsidRPr="002E0CD2">
        <w:t>115</w:t>
      </w:r>
      <w:r w:rsidRPr="002E0CD2">
        <w:t>.</w:t>
      </w:r>
    </w:p>
    <w:p w:rsidR="001F145E" w:rsidRPr="002E0CD2" w:rsidRDefault="001F145E" w:rsidP="002E0CD2">
      <w:pPr>
        <w:pStyle w:val="notetext"/>
      </w:pPr>
      <w:r w:rsidRPr="002E0CD2">
        <w:t>Note:</w:t>
      </w:r>
      <w:r w:rsidRPr="002E0CD2">
        <w:tab/>
        <w:t xml:space="preserve">The notice must also be given </w:t>
      </w:r>
      <w:r w:rsidR="004719CE" w:rsidRPr="002E0CD2">
        <w:t xml:space="preserve">in the </w:t>
      </w:r>
      <w:r w:rsidRPr="002E0CD2">
        <w:t xml:space="preserve">approved </w:t>
      </w:r>
      <w:r w:rsidR="00DC06FD" w:rsidRPr="002E0CD2">
        <w:t>manner</w:t>
      </w:r>
      <w:r w:rsidRPr="002E0CD2">
        <w:t xml:space="preserve"> (see section</w:t>
      </w:r>
      <w:r w:rsidR="002E0CD2" w:rsidRPr="002E0CD2">
        <w:t> </w:t>
      </w:r>
      <w:r w:rsidR="00A4765C" w:rsidRPr="002E0CD2">
        <w:t>135</w:t>
      </w:r>
      <w:r w:rsidRPr="002E0CD2">
        <w:t>).</w:t>
      </w:r>
    </w:p>
    <w:p w:rsidR="000B41CE" w:rsidRPr="002E0CD2" w:rsidRDefault="00A4765C" w:rsidP="002E0CD2">
      <w:pPr>
        <w:pStyle w:val="ActHead5"/>
      </w:pPr>
      <w:bookmarkStart w:id="157" w:name="_Toc436303400"/>
      <w:r w:rsidRPr="002E0CD2">
        <w:rPr>
          <w:rStyle w:val="CharSectno"/>
        </w:rPr>
        <w:t>115</w:t>
      </w:r>
      <w:r w:rsidR="000B41CE" w:rsidRPr="002E0CD2">
        <w:t xml:space="preserve">  Waiver and </w:t>
      </w:r>
      <w:r w:rsidR="00EE5D36" w:rsidRPr="002E0CD2">
        <w:t>remission</w:t>
      </w:r>
      <w:r w:rsidR="000B41CE" w:rsidRPr="002E0CD2">
        <w:t xml:space="preserve"> of fees</w:t>
      </w:r>
      <w:bookmarkEnd w:id="157"/>
    </w:p>
    <w:p w:rsidR="000928E8" w:rsidRPr="002E0CD2" w:rsidRDefault="000B41CE" w:rsidP="002E0CD2">
      <w:pPr>
        <w:pStyle w:val="subsection"/>
      </w:pPr>
      <w:r w:rsidRPr="002E0CD2">
        <w:tab/>
      </w:r>
      <w:r w:rsidRPr="002E0CD2">
        <w:tab/>
        <w:t xml:space="preserve">The Treasurer may, on behalf of the Commonwealth, waive </w:t>
      </w:r>
      <w:r w:rsidR="000928E8" w:rsidRPr="002E0CD2">
        <w:t>or remit the whole</w:t>
      </w:r>
      <w:r w:rsidRPr="002E0CD2">
        <w:t xml:space="preserve"> or </w:t>
      </w:r>
      <w:r w:rsidR="000928E8" w:rsidRPr="002E0CD2">
        <w:t xml:space="preserve">a </w:t>
      </w:r>
      <w:r w:rsidRPr="002E0CD2">
        <w:t xml:space="preserve">part of a fee that </w:t>
      </w:r>
      <w:r w:rsidR="000928E8" w:rsidRPr="002E0CD2">
        <w:t xml:space="preserve">is </w:t>
      </w:r>
      <w:r w:rsidRPr="002E0CD2">
        <w:t>payable under this Act</w:t>
      </w:r>
      <w:r w:rsidR="000928E8" w:rsidRPr="002E0CD2">
        <w:t xml:space="preserve"> if the Treasurer is satisfied that</w:t>
      </w:r>
      <w:r w:rsidR="00931245" w:rsidRPr="002E0CD2">
        <w:t xml:space="preserve"> </w:t>
      </w:r>
      <w:r w:rsidR="009B10DA" w:rsidRPr="002E0CD2">
        <w:t>it is not contrary to the national interest</w:t>
      </w:r>
      <w:r w:rsidR="00EE5D36" w:rsidRPr="002E0CD2">
        <w:t xml:space="preserve"> to waive or remit </w:t>
      </w:r>
      <w:r w:rsidR="008F1851" w:rsidRPr="002E0CD2">
        <w:t>t</w:t>
      </w:r>
      <w:r w:rsidR="00EE5D36" w:rsidRPr="002E0CD2">
        <w:t>he fee.</w:t>
      </w:r>
    </w:p>
    <w:p w:rsidR="007E4E58" w:rsidRPr="002E0CD2" w:rsidRDefault="007E4E58" w:rsidP="002E0CD2">
      <w:pPr>
        <w:pStyle w:val="ActHead2"/>
      </w:pPr>
      <w:bookmarkStart w:id="158" w:name="_Toc436303401"/>
      <w:r w:rsidRPr="002E0CD2">
        <w:rPr>
          <w:rStyle w:val="CharPartNo"/>
        </w:rPr>
        <w:lastRenderedPageBreak/>
        <w:t>Part</w:t>
      </w:r>
      <w:r w:rsidR="002E0CD2" w:rsidRPr="002E0CD2">
        <w:rPr>
          <w:rStyle w:val="CharPartNo"/>
        </w:rPr>
        <w:t> </w:t>
      </w:r>
      <w:r w:rsidR="00D9286F" w:rsidRPr="002E0CD2">
        <w:rPr>
          <w:rStyle w:val="CharPartNo"/>
        </w:rPr>
        <w:t>7</w:t>
      </w:r>
      <w:r w:rsidRPr="002E0CD2">
        <w:t>—</w:t>
      </w:r>
      <w:r w:rsidR="00DF4AAF" w:rsidRPr="002E0CD2">
        <w:rPr>
          <w:rStyle w:val="CharPartText"/>
        </w:rPr>
        <w:t>Record</w:t>
      </w:r>
      <w:r w:rsidR="0075720D">
        <w:rPr>
          <w:rStyle w:val="CharPartText"/>
        </w:rPr>
        <w:noBreakHyphen/>
      </w:r>
      <w:r w:rsidR="00AC05E2" w:rsidRPr="002E0CD2">
        <w:rPr>
          <w:rStyle w:val="CharPartText"/>
        </w:rPr>
        <w:t>keeping</w:t>
      </w:r>
      <w:r w:rsidR="00507858" w:rsidRPr="002E0CD2">
        <w:rPr>
          <w:rStyle w:val="CharPartText"/>
        </w:rPr>
        <w:t xml:space="preserve"> </w:t>
      </w:r>
      <w:r w:rsidR="00E670B8" w:rsidRPr="002E0CD2">
        <w:rPr>
          <w:rStyle w:val="CharPartText"/>
        </w:rPr>
        <w:t>and c</w:t>
      </w:r>
      <w:r w:rsidRPr="002E0CD2">
        <w:rPr>
          <w:rStyle w:val="CharPartText"/>
        </w:rPr>
        <w:t>onfidentiality of information</w:t>
      </w:r>
      <w:bookmarkEnd w:id="158"/>
    </w:p>
    <w:p w:rsidR="00E670B8" w:rsidRPr="002E0CD2" w:rsidRDefault="00E670B8" w:rsidP="002E0CD2">
      <w:pPr>
        <w:pStyle w:val="ActHead3"/>
      </w:pPr>
      <w:bookmarkStart w:id="159" w:name="_Toc436303402"/>
      <w:r w:rsidRPr="002E0CD2">
        <w:rPr>
          <w:rStyle w:val="CharDivNo"/>
        </w:rPr>
        <w:t>Division</w:t>
      </w:r>
      <w:r w:rsidR="002E0CD2" w:rsidRPr="002E0CD2">
        <w:rPr>
          <w:rStyle w:val="CharDivNo"/>
        </w:rPr>
        <w:t> </w:t>
      </w:r>
      <w:r w:rsidRPr="002E0CD2">
        <w:rPr>
          <w:rStyle w:val="CharDivNo"/>
        </w:rPr>
        <w:t>1</w:t>
      </w:r>
      <w:r w:rsidRPr="002E0CD2">
        <w:t>—</w:t>
      </w:r>
      <w:r w:rsidRPr="002E0CD2">
        <w:rPr>
          <w:rStyle w:val="CharDivText"/>
        </w:rPr>
        <w:t>Simplified outline of this Part</w:t>
      </w:r>
      <w:bookmarkEnd w:id="159"/>
    </w:p>
    <w:p w:rsidR="007E4E58" w:rsidRPr="002E0CD2" w:rsidRDefault="00A4765C" w:rsidP="002E0CD2">
      <w:pPr>
        <w:pStyle w:val="ActHead5"/>
      </w:pPr>
      <w:bookmarkStart w:id="160" w:name="_Toc436303403"/>
      <w:r w:rsidRPr="002E0CD2">
        <w:rPr>
          <w:rStyle w:val="CharSectno"/>
        </w:rPr>
        <w:t>116</w:t>
      </w:r>
      <w:r w:rsidR="007E4E58" w:rsidRPr="002E0CD2">
        <w:t xml:space="preserve">  Simplified outline of this Part</w:t>
      </w:r>
      <w:bookmarkEnd w:id="160"/>
    </w:p>
    <w:p w:rsidR="003770BA" w:rsidRPr="002E0CD2" w:rsidRDefault="003770BA" w:rsidP="002E0CD2">
      <w:pPr>
        <w:pStyle w:val="SOText"/>
      </w:pPr>
      <w:r w:rsidRPr="002E0CD2">
        <w:t xml:space="preserve">A person must </w:t>
      </w:r>
      <w:r w:rsidR="00507858" w:rsidRPr="002E0CD2">
        <w:t>make</w:t>
      </w:r>
      <w:r w:rsidRPr="002E0CD2">
        <w:t xml:space="preserve"> </w:t>
      </w:r>
      <w:r w:rsidR="00507858" w:rsidRPr="002E0CD2">
        <w:t xml:space="preserve">and </w:t>
      </w:r>
      <w:r w:rsidR="00AC05E2" w:rsidRPr="002E0CD2">
        <w:t>keep</w:t>
      </w:r>
      <w:r w:rsidR="00507858" w:rsidRPr="002E0CD2">
        <w:t xml:space="preserve"> </w:t>
      </w:r>
      <w:r w:rsidRPr="002E0CD2">
        <w:t>records relating to:</w:t>
      </w:r>
    </w:p>
    <w:p w:rsidR="003770BA" w:rsidRPr="002E0CD2" w:rsidRDefault="003770BA" w:rsidP="002E0CD2">
      <w:pPr>
        <w:pStyle w:val="SOPara"/>
      </w:pPr>
      <w:r w:rsidRPr="002E0CD2">
        <w:tab/>
        <w:t>(a)</w:t>
      </w:r>
      <w:r w:rsidRPr="002E0CD2">
        <w:tab/>
        <w:t>significant actions, notifiable actions and actions specified in exemption certificates; and</w:t>
      </w:r>
    </w:p>
    <w:p w:rsidR="003770BA" w:rsidRPr="002E0CD2" w:rsidRDefault="003770BA" w:rsidP="002E0CD2">
      <w:pPr>
        <w:pStyle w:val="SOPara"/>
      </w:pPr>
      <w:r w:rsidRPr="002E0CD2">
        <w:tab/>
        <w:t>(b)</w:t>
      </w:r>
      <w:r w:rsidRPr="002E0CD2">
        <w:tab/>
        <w:t xml:space="preserve">compliance with conditions in </w:t>
      </w:r>
      <w:r w:rsidR="00D458B3" w:rsidRPr="002E0CD2">
        <w:t>no objection notification</w:t>
      </w:r>
      <w:r w:rsidRPr="002E0CD2">
        <w:t>s and exemption certificates; and</w:t>
      </w:r>
    </w:p>
    <w:p w:rsidR="003770BA" w:rsidRPr="002E0CD2" w:rsidRDefault="003770BA" w:rsidP="002E0CD2">
      <w:pPr>
        <w:pStyle w:val="SOPara"/>
      </w:pPr>
      <w:r w:rsidRPr="002E0CD2">
        <w:tab/>
        <w:t>(c)</w:t>
      </w:r>
      <w:r w:rsidRPr="002E0CD2">
        <w:tab/>
        <w:t xml:space="preserve">certain disposals of </w:t>
      </w:r>
      <w:r w:rsidR="00F94C87" w:rsidRPr="002E0CD2">
        <w:t>interests in residential</w:t>
      </w:r>
      <w:r w:rsidRPr="002E0CD2">
        <w:t xml:space="preserve"> land.</w:t>
      </w:r>
    </w:p>
    <w:p w:rsidR="003770BA" w:rsidRPr="002E0CD2" w:rsidRDefault="003770BA" w:rsidP="002E0CD2">
      <w:pPr>
        <w:pStyle w:val="SOText"/>
      </w:pPr>
      <w:r w:rsidRPr="002E0CD2">
        <w:t xml:space="preserve">The records must be </w:t>
      </w:r>
      <w:r w:rsidR="00AC05E2" w:rsidRPr="002E0CD2">
        <w:t xml:space="preserve">kept </w:t>
      </w:r>
      <w:r w:rsidRPr="002E0CD2">
        <w:t>for 5 years</w:t>
      </w:r>
      <w:r w:rsidR="00AD4B4E" w:rsidRPr="002E0CD2">
        <w:t xml:space="preserve">, except records that relate to conditions which must be kept for </w:t>
      </w:r>
      <w:r w:rsidRPr="002E0CD2">
        <w:t>2 years. A person may commit an offence if the person fails to</w:t>
      </w:r>
      <w:r w:rsidR="006F4C59" w:rsidRPr="002E0CD2">
        <w:t xml:space="preserve"> make or</w:t>
      </w:r>
      <w:r w:rsidRPr="002E0CD2">
        <w:t xml:space="preserve"> </w:t>
      </w:r>
      <w:r w:rsidR="00AC05E2" w:rsidRPr="002E0CD2">
        <w:t>keep</w:t>
      </w:r>
      <w:r w:rsidRPr="002E0CD2">
        <w:t xml:space="preserve"> the records</w:t>
      </w:r>
      <w:r w:rsidR="00C42520" w:rsidRPr="002E0CD2">
        <w:t xml:space="preserve"> in accordance with Division</w:t>
      </w:r>
      <w:r w:rsidR="002E0CD2" w:rsidRPr="002E0CD2">
        <w:t> </w:t>
      </w:r>
      <w:r w:rsidR="00C42520" w:rsidRPr="002E0CD2">
        <w:t>2</w:t>
      </w:r>
      <w:r w:rsidRPr="002E0CD2">
        <w:t>.</w:t>
      </w:r>
    </w:p>
    <w:p w:rsidR="003770BA" w:rsidRPr="002E0CD2" w:rsidRDefault="00DD1350" w:rsidP="002E0CD2">
      <w:pPr>
        <w:pStyle w:val="SOText"/>
      </w:pPr>
      <w:r w:rsidRPr="002E0CD2">
        <w:t>I</w:t>
      </w:r>
      <w:r w:rsidR="003770BA" w:rsidRPr="002E0CD2">
        <w:t>nformation that is obtained for the purposes of this Act (called protected information) may be disclosed on</w:t>
      </w:r>
      <w:r w:rsidR="00C3280A" w:rsidRPr="002E0CD2">
        <w:t>ly</w:t>
      </w:r>
      <w:r w:rsidR="003770BA" w:rsidRPr="002E0CD2">
        <w:t xml:space="preserve"> for </w:t>
      </w:r>
      <w:r w:rsidR="00C24616" w:rsidRPr="002E0CD2">
        <w:t xml:space="preserve">authorised </w:t>
      </w:r>
      <w:r w:rsidR="003770BA" w:rsidRPr="002E0CD2">
        <w:t xml:space="preserve">purposes. A person who obtains, uses or discloses </w:t>
      </w:r>
      <w:r w:rsidR="00F94C87" w:rsidRPr="002E0CD2">
        <w:t xml:space="preserve">protected </w:t>
      </w:r>
      <w:r w:rsidR="003770BA" w:rsidRPr="002E0CD2">
        <w:t>information other than as authorised by this Act may commit an offence.</w:t>
      </w:r>
    </w:p>
    <w:p w:rsidR="00E670B8" w:rsidRPr="002E0CD2" w:rsidRDefault="00E670B8" w:rsidP="002E0CD2">
      <w:pPr>
        <w:pStyle w:val="ActHead3"/>
      </w:pPr>
      <w:bookmarkStart w:id="161" w:name="_Toc436303404"/>
      <w:r w:rsidRPr="002E0CD2">
        <w:rPr>
          <w:rStyle w:val="CharDivNo"/>
        </w:rPr>
        <w:t>Division</w:t>
      </w:r>
      <w:r w:rsidR="002E0CD2" w:rsidRPr="002E0CD2">
        <w:rPr>
          <w:rStyle w:val="CharDivNo"/>
        </w:rPr>
        <w:t> </w:t>
      </w:r>
      <w:r w:rsidRPr="002E0CD2">
        <w:rPr>
          <w:rStyle w:val="CharDivNo"/>
        </w:rPr>
        <w:t>2</w:t>
      </w:r>
      <w:r w:rsidRPr="002E0CD2">
        <w:t>—</w:t>
      </w:r>
      <w:r w:rsidR="00DF4AAF" w:rsidRPr="002E0CD2">
        <w:rPr>
          <w:rStyle w:val="CharDivText"/>
        </w:rPr>
        <w:t>Record</w:t>
      </w:r>
      <w:r w:rsidR="0075720D">
        <w:rPr>
          <w:rStyle w:val="CharDivText"/>
        </w:rPr>
        <w:noBreakHyphen/>
      </w:r>
      <w:r w:rsidR="00AC05E2" w:rsidRPr="002E0CD2">
        <w:rPr>
          <w:rStyle w:val="CharDivText"/>
        </w:rPr>
        <w:t>keeping</w:t>
      </w:r>
      <w:bookmarkEnd w:id="161"/>
    </w:p>
    <w:p w:rsidR="00E670B8" w:rsidRPr="002E0CD2" w:rsidRDefault="00A4765C" w:rsidP="002E0CD2">
      <w:pPr>
        <w:pStyle w:val="ActHead5"/>
      </w:pPr>
      <w:bookmarkStart w:id="162" w:name="_Toc436303405"/>
      <w:r w:rsidRPr="002E0CD2">
        <w:rPr>
          <w:rStyle w:val="CharSectno"/>
        </w:rPr>
        <w:t>117</w:t>
      </w:r>
      <w:r w:rsidR="00E670B8" w:rsidRPr="002E0CD2">
        <w:t xml:space="preserve">  What records </w:t>
      </w:r>
      <w:r w:rsidR="00DF4AAF" w:rsidRPr="002E0CD2">
        <w:t xml:space="preserve">must be </w:t>
      </w:r>
      <w:r w:rsidR="00507858" w:rsidRPr="002E0CD2">
        <w:t xml:space="preserve">made and </w:t>
      </w:r>
      <w:r w:rsidR="00AC05E2" w:rsidRPr="002E0CD2">
        <w:t>kept</w:t>
      </w:r>
      <w:bookmarkEnd w:id="162"/>
    </w:p>
    <w:p w:rsidR="00E670B8" w:rsidRPr="002E0CD2" w:rsidRDefault="00E670B8" w:rsidP="002E0CD2">
      <w:pPr>
        <w:pStyle w:val="subsection"/>
      </w:pPr>
      <w:r w:rsidRPr="002E0CD2">
        <w:tab/>
        <w:t>(1)</w:t>
      </w:r>
      <w:r w:rsidRPr="002E0CD2">
        <w:tab/>
      </w:r>
      <w:r w:rsidR="009A01B6" w:rsidRPr="002E0CD2">
        <w:t xml:space="preserve">A person </w:t>
      </w:r>
      <w:r w:rsidRPr="002E0CD2">
        <w:t xml:space="preserve">must </w:t>
      </w:r>
      <w:r w:rsidR="00507858" w:rsidRPr="002E0CD2">
        <w:t xml:space="preserve">make and </w:t>
      </w:r>
      <w:r w:rsidR="00AC05E2" w:rsidRPr="002E0CD2">
        <w:t>keep</w:t>
      </w:r>
      <w:r w:rsidR="00507858" w:rsidRPr="002E0CD2">
        <w:t xml:space="preserve"> </w:t>
      </w:r>
      <w:r w:rsidRPr="002E0CD2">
        <w:t>records of every act, transaction, event or circumstance relating to the following:</w:t>
      </w:r>
    </w:p>
    <w:p w:rsidR="00E93001" w:rsidRPr="002E0CD2" w:rsidRDefault="00E93001" w:rsidP="002E0CD2">
      <w:pPr>
        <w:pStyle w:val="paragraph"/>
      </w:pPr>
      <w:r w:rsidRPr="002E0CD2">
        <w:tab/>
        <w:t>(a)</w:t>
      </w:r>
      <w:r w:rsidRPr="002E0CD2">
        <w:tab/>
        <w:t xml:space="preserve">any action </w:t>
      </w:r>
      <w:r w:rsidR="009A01B6" w:rsidRPr="002E0CD2">
        <w:t xml:space="preserve">taken by the person </w:t>
      </w:r>
      <w:r w:rsidRPr="002E0CD2">
        <w:t xml:space="preserve">that is </w:t>
      </w:r>
      <w:r w:rsidR="00BA1CA6" w:rsidRPr="002E0CD2">
        <w:t xml:space="preserve">a </w:t>
      </w:r>
      <w:r w:rsidRPr="002E0CD2">
        <w:t xml:space="preserve">significant action or notifiable action </w:t>
      </w:r>
      <w:r w:rsidR="00F94C87" w:rsidRPr="002E0CD2">
        <w:t>to the extent that the records</w:t>
      </w:r>
      <w:r w:rsidRPr="002E0CD2">
        <w:t xml:space="preserve"> </w:t>
      </w:r>
      <w:r w:rsidR="00C24616" w:rsidRPr="002E0CD2">
        <w:t xml:space="preserve">are </w:t>
      </w:r>
      <w:r w:rsidR="009A01B6" w:rsidRPr="002E0CD2">
        <w:t>relevant to</w:t>
      </w:r>
      <w:r w:rsidRPr="002E0CD2">
        <w:t xml:space="preserve"> a</w:t>
      </w:r>
      <w:r w:rsidR="009E2376" w:rsidRPr="002E0CD2">
        <w:t>n order or</w:t>
      </w:r>
      <w:r w:rsidRPr="002E0CD2">
        <w:t xml:space="preserve"> decision under Part</w:t>
      </w:r>
      <w:r w:rsidR="002E0CD2" w:rsidRPr="002E0CD2">
        <w:t> </w:t>
      </w:r>
      <w:r w:rsidRPr="002E0CD2">
        <w:t>3;</w:t>
      </w:r>
    </w:p>
    <w:p w:rsidR="00E93001" w:rsidRPr="002E0CD2" w:rsidRDefault="00E93001" w:rsidP="002E0CD2">
      <w:pPr>
        <w:pStyle w:val="paragraph"/>
      </w:pPr>
      <w:r w:rsidRPr="002E0CD2">
        <w:tab/>
        <w:t>(b)</w:t>
      </w:r>
      <w:r w:rsidRPr="002E0CD2">
        <w:tab/>
        <w:t xml:space="preserve">an </w:t>
      </w:r>
      <w:r w:rsidR="009E4FE8" w:rsidRPr="002E0CD2">
        <w:t xml:space="preserve">action </w:t>
      </w:r>
      <w:r w:rsidR="009A01B6" w:rsidRPr="002E0CD2">
        <w:t xml:space="preserve">taken by the person that is </w:t>
      </w:r>
      <w:r w:rsidR="009E4FE8" w:rsidRPr="002E0CD2">
        <w:t xml:space="preserve">specified in an </w:t>
      </w:r>
      <w:r w:rsidRPr="002E0CD2">
        <w:t>exemption certificate;</w:t>
      </w:r>
    </w:p>
    <w:p w:rsidR="00E670B8" w:rsidRPr="002E0CD2" w:rsidRDefault="00E93001" w:rsidP="002E0CD2">
      <w:pPr>
        <w:pStyle w:val="paragraph"/>
      </w:pPr>
      <w:r w:rsidRPr="002E0CD2">
        <w:tab/>
        <w:t>(c)</w:t>
      </w:r>
      <w:r w:rsidRPr="002E0CD2">
        <w:tab/>
        <w:t xml:space="preserve">whether the person is complying with a condition in a </w:t>
      </w:r>
      <w:r w:rsidR="00D458B3" w:rsidRPr="002E0CD2">
        <w:t>no objection notification</w:t>
      </w:r>
      <w:r w:rsidR="009E4FE8" w:rsidRPr="002E0CD2">
        <w:t xml:space="preserve"> or an exemption certificate;</w:t>
      </w:r>
    </w:p>
    <w:p w:rsidR="009E4FE8" w:rsidRPr="002E0CD2" w:rsidRDefault="009E4FE8" w:rsidP="002E0CD2">
      <w:pPr>
        <w:pStyle w:val="paragraph"/>
      </w:pPr>
      <w:r w:rsidRPr="002E0CD2">
        <w:lastRenderedPageBreak/>
        <w:tab/>
        <w:t>(d)</w:t>
      </w:r>
      <w:r w:rsidRPr="002E0CD2">
        <w:tab/>
        <w:t xml:space="preserve">the disposal of </w:t>
      </w:r>
      <w:r w:rsidR="00F94C87" w:rsidRPr="002E0CD2">
        <w:t xml:space="preserve">an interest in </w:t>
      </w:r>
      <w:r w:rsidRPr="002E0CD2">
        <w:t xml:space="preserve">residential land </w:t>
      </w:r>
      <w:r w:rsidR="009A01B6" w:rsidRPr="002E0CD2">
        <w:t xml:space="preserve">by the person </w:t>
      </w:r>
      <w:r w:rsidRPr="002E0CD2">
        <w:t xml:space="preserve">if the acquisition of the </w:t>
      </w:r>
      <w:r w:rsidR="00E840C6" w:rsidRPr="002E0CD2">
        <w:t>interest by the person</w:t>
      </w:r>
      <w:r w:rsidRPr="002E0CD2">
        <w:t>:</w:t>
      </w:r>
    </w:p>
    <w:p w:rsidR="009E4FE8" w:rsidRPr="002E0CD2" w:rsidRDefault="009E4FE8" w:rsidP="002E0CD2">
      <w:pPr>
        <w:pStyle w:val="paragraphsub"/>
      </w:pPr>
      <w:r w:rsidRPr="002E0CD2">
        <w:tab/>
        <w:t>(i)</w:t>
      </w:r>
      <w:r w:rsidRPr="002E0CD2">
        <w:tab/>
        <w:t>was a significant action or notifiable action; or</w:t>
      </w:r>
    </w:p>
    <w:p w:rsidR="009E4FE8" w:rsidRPr="002E0CD2" w:rsidRDefault="009E4FE8" w:rsidP="002E0CD2">
      <w:pPr>
        <w:pStyle w:val="paragraphsub"/>
      </w:pPr>
      <w:r w:rsidRPr="002E0CD2">
        <w:tab/>
        <w:t>(ii)</w:t>
      </w:r>
      <w:r w:rsidRPr="002E0CD2">
        <w:tab/>
        <w:t xml:space="preserve">would have been a significant action or notifiable action if the action </w:t>
      </w:r>
      <w:r w:rsidR="00BA1CA6" w:rsidRPr="002E0CD2">
        <w:t>had not been</w:t>
      </w:r>
      <w:r w:rsidRPr="002E0CD2">
        <w:t xml:space="preserve"> specified in an exemption certificate.</w:t>
      </w:r>
    </w:p>
    <w:p w:rsidR="00E670B8" w:rsidRPr="002E0CD2" w:rsidRDefault="00E670B8" w:rsidP="002E0CD2">
      <w:pPr>
        <w:pStyle w:val="subsection"/>
      </w:pPr>
      <w:r w:rsidRPr="002E0CD2">
        <w:tab/>
        <w:t>(</w:t>
      </w:r>
      <w:r w:rsidR="009E4FE8" w:rsidRPr="002E0CD2">
        <w:t>2</w:t>
      </w:r>
      <w:r w:rsidRPr="002E0CD2">
        <w:t>)</w:t>
      </w:r>
      <w:r w:rsidRPr="002E0CD2">
        <w:tab/>
        <w:t>The records must be:</w:t>
      </w:r>
    </w:p>
    <w:p w:rsidR="00E670B8" w:rsidRPr="002E0CD2" w:rsidRDefault="00E670B8" w:rsidP="002E0CD2">
      <w:pPr>
        <w:pStyle w:val="paragraph"/>
      </w:pPr>
      <w:r w:rsidRPr="002E0CD2">
        <w:tab/>
        <w:t>(a)</w:t>
      </w:r>
      <w:r w:rsidRPr="002E0CD2">
        <w:tab/>
        <w:t>in English, or readily accessible and easily convertible into English; and</w:t>
      </w:r>
    </w:p>
    <w:p w:rsidR="00E670B8" w:rsidRPr="002E0CD2" w:rsidRDefault="00E670B8" w:rsidP="002E0CD2">
      <w:pPr>
        <w:pStyle w:val="paragraph"/>
      </w:pPr>
      <w:r w:rsidRPr="002E0CD2">
        <w:tab/>
        <w:t>(b)</w:t>
      </w:r>
      <w:r w:rsidRPr="002E0CD2">
        <w:tab/>
        <w:t xml:space="preserve">such as to enable the </w:t>
      </w:r>
      <w:r w:rsidR="007D1CBD" w:rsidRPr="002E0CD2">
        <w:t>acts, transactions, events or circumstances</w:t>
      </w:r>
      <w:r w:rsidRPr="002E0CD2">
        <w:t xml:space="preserve"> mentioned in </w:t>
      </w:r>
      <w:r w:rsidR="002E0CD2" w:rsidRPr="002E0CD2">
        <w:t>subsection (</w:t>
      </w:r>
      <w:r w:rsidRPr="002E0CD2">
        <w:t>1) to be readily ascertained.</w:t>
      </w:r>
    </w:p>
    <w:p w:rsidR="00E670B8" w:rsidRPr="002E0CD2" w:rsidRDefault="00A4765C" w:rsidP="002E0CD2">
      <w:pPr>
        <w:pStyle w:val="ActHead5"/>
      </w:pPr>
      <w:bookmarkStart w:id="163" w:name="_Toc436303406"/>
      <w:r w:rsidRPr="002E0CD2">
        <w:rPr>
          <w:rStyle w:val="CharSectno"/>
        </w:rPr>
        <w:t>118</w:t>
      </w:r>
      <w:r w:rsidR="00E670B8" w:rsidRPr="002E0CD2">
        <w:t xml:space="preserve">  </w:t>
      </w:r>
      <w:r w:rsidR="00507858" w:rsidRPr="002E0CD2">
        <w:t xml:space="preserve">Making and </w:t>
      </w:r>
      <w:r w:rsidR="00AC05E2" w:rsidRPr="002E0CD2">
        <w:t>keep</w:t>
      </w:r>
      <w:r w:rsidR="00507858" w:rsidRPr="002E0CD2">
        <w:t xml:space="preserve">ing </w:t>
      </w:r>
      <w:r w:rsidR="00E670B8" w:rsidRPr="002E0CD2">
        <w:t>records</w:t>
      </w:r>
      <w:bookmarkEnd w:id="163"/>
    </w:p>
    <w:p w:rsidR="004C5AF0" w:rsidRPr="002E0CD2" w:rsidRDefault="00E670B8" w:rsidP="002E0CD2">
      <w:pPr>
        <w:pStyle w:val="subsection"/>
      </w:pPr>
      <w:r w:rsidRPr="002E0CD2">
        <w:tab/>
      </w:r>
      <w:r w:rsidRPr="002E0CD2">
        <w:tab/>
        <w:t>Records required by section</w:t>
      </w:r>
      <w:r w:rsidR="002E0CD2" w:rsidRPr="002E0CD2">
        <w:t> </w:t>
      </w:r>
      <w:r w:rsidR="00A4765C" w:rsidRPr="002E0CD2">
        <w:t>117</w:t>
      </w:r>
      <w:r w:rsidRPr="002E0CD2">
        <w:t xml:space="preserve"> must be </w:t>
      </w:r>
      <w:r w:rsidR="00AC05E2" w:rsidRPr="002E0CD2">
        <w:t>kept</w:t>
      </w:r>
      <w:r w:rsidR="009A01B6" w:rsidRPr="002E0CD2">
        <w:t xml:space="preserve"> by a person</w:t>
      </w:r>
      <w:r w:rsidRPr="002E0CD2">
        <w:t xml:space="preserve"> until</w:t>
      </w:r>
      <w:r w:rsidR="009E2376" w:rsidRPr="002E0CD2">
        <w:t xml:space="preserve"> </w:t>
      </w:r>
      <w:r w:rsidR="004C5AF0" w:rsidRPr="002E0CD2">
        <w:t>the following time:</w:t>
      </w:r>
    </w:p>
    <w:p w:rsidR="00E670B8" w:rsidRPr="002E0CD2" w:rsidRDefault="004C5AF0" w:rsidP="002E0CD2">
      <w:pPr>
        <w:pStyle w:val="paragraph"/>
      </w:pPr>
      <w:r w:rsidRPr="002E0CD2">
        <w:tab/>
        <w:t>(</w:t>
      </w:r>
      <w:r w:rsidR="009E2376" w:rsidRPr="002E0CD2">
        <w:t>a</w:t>
      </w:r>
      <w:r w:rsidRPr="002E0CD2">
        <w:t>)</w:t>
      </w:r>
      <w:r w:rsidRPr="002E0CD2">
        <w:tab/>
      </w:r>
      <w:r w:rsidR="00EE6658" w:rsidRPr="002E0CD2">
        <w:t>for paragraph</w:t>
      </w:r>
      <w:r w:rsidR="009E2376" w:rsidRPr="002E0CD2">
        <w:t>s</w:t>
      </w:r>
      <w:r w:rsidR="00EE6658" w:rsidRPr="002E0CD2">
        <w:t xml:space="preserve"> </w:t>
      </w:r>
      <w:r w:rsidR="00A4765C" w:rsidRPr="002E0CD2">
        <w:t>117</w:t>
      </w:r>
      <w:r w:rsidR="00EE6658" w:rsidRPr="002E0CD2">
        <w:t>(1)(a)</w:t>
      </w:r>
      <w:r w:rsidR="006F4C59" w:rsidRPr="002E0CD2">
        <w:t xml:space="preserve"> and</w:t>
      </w:r>
      <w:r w:rsidR="009E2376" w:rsidRPr="002E0CD2">
        <w:t xml:space="preserve"> (b)</w:t>
      </w:r>
      <w:r w:rsidR="00EE6658" w:rsidRPr="002E0CD2">
        <w:t>—</w:t>
      </w:r>
      <w:r w:rsidR="00E670B8" w:rsidRPr="002E0CD2">
        <w:t xml:space="preserve">5 years after the </w:t>
      </w:r>
      <w:r w:rsidR="00EE6658" w:rsidRPr="002E0CD2">
        <w:t>action</w:t>
      </w:r>
      <w:r w:rsidR="009A11F4" w:rsidRPr="002E0CD2">
        <w:t xml:space="preserve"> is taken</w:t>
      </w:r>
      <w:r w:rsidR="009A01B6" w:rsidRPr="002E0CD2">
        <w:t xml:space="preserve"> by the person</w:t>
      </w:r>
      <w:r w:rsidR="00E670B8" w:rsidRPr="002E0CD2">
        <w:t>;</w:t>
      </w:r>
    </w:p>
    <w:p w:rsidR="004C5AF0" w:rsidRPr="002E0CD2" w:rsidRDefault="004C5AF0" w:rsidP="002E0CD2">
      <w:pPr>
        <w:pStyle w:val="paragraph"/>
      </w:pPr>
      <w:r w:rsidRPr="002E0CD2">
        <w:tab/>
        <w:t>(</w:t>
      </w:r>
      <w:r w:rsidR="009E2376" w:rsidRPr="002E0CD2">
        <w:t>b</w:t>
      </w:r>
      <w:r w:rsidRPr="002E0CD2">
        <w:t>)</w:t>
      </w:r>
      <w:r w:rsidRPr="002E0CD2">
        <w:tab/>
        <w:t>for paragraph</w:t>
      </w:r>
      <w:r w:rsidR="002E0CD2" w:rsidRPr="002E0CD2">
        <w:t> </w:t>
      </w:r>
      <w:r w:rsidR="00A4765C" w:rsidRPr="002E0CD2">
        <w:t>117</w:t>
      </w:r>
      <w:r w:rsidRPr="002E0CD2">
        <w:t>(1)(c)—2 years after the condition ceases to apply</w:t>
      </w:r>
      <w:r w:rsidR="009A01B6" w:rsidRPr="002E0CD2">
        <w:t xml:space="preserve"> to the person</w:t>
      </w:r>
      <w:r w:rsidR="006F4C59" w:rsidRPr="002E0CD2">
        <w:t>;</w:t>
      </w:r>
    </w:p>
    <w:p w:rsidR="006F4C59" w:rsidRPr="002E0CD2" w:rsidRDefault="006F4C59" w:rsidP="002E0CD2">
      <w:pPr>
        <w:pStyle w:val="paragraph"/>
      </w:pPr>
      <w:r w:rsidRPr="002E0CD2">
        <w:tab/>
        <w:t>(c)</w:t>
      </w:r>
      <w:r w:rsidRPr="002E0CD2">
        <w:tab/>
        <w:t>for paragraph</w:t>
      </w:r>
      <w:r w:rsidR="002E0CD2" w:rsidRPr="002E0CD2">
        <w:t> </w:t>
      </w:r>
      <w:r w:rsidR="00A4765C" w:rsidRPr="002E0CD2">
        <w:t>117</w:t>
      </w:r>
      <w:r w:rsidRPr="002E0CD2">
        <w:t xml:space="preserve">(1)(d)—5 years after the </w:t>
      </w:r>
      <w:r w:rsidR="001F1F35" w:rsidRPr="002E0CD2">
        <w:t xml:space="preserve">interest </w:t>
      </w:r>
      <w:r w:rsidR="00D43B9B" w:rsidRPr="002E0CD2">
        <w:t xml:space="preserve">is disposed of </w:t>
      </w:r>
      <w:r w:rsidRPr="002E0CD2">
        <w:t>by the person</w:t>
      </w:r>
      <w:r w:rsidR="001F1F35" w:rsidRPr="002E0CD2">
        <w:t>.</w:t>
      </w:r>
    </w:p>
    <w:p w:rsidR="00E670B8" w:rsidRPr="002E0CD2" w:rsidRDefault="00A4765C" w:rsidP="002E0CD2">
      <w:pPr>
        <w:pStyle w:val="ActHead5"/>
      </w:pPr>
      <w:bookmarkStart w:id="164" w:name="_Toc436303407"/>
      <w:r w:rsidRPr="002E0CD2">
        <w:rPr>
          <w:rStyle w:val="CharSectno"/>
        </w:rPr>
        <w:t>119</w:t>
      </w:r>
      <w:r w:rsidR="00E670B8" w:rsidRPr="002E0CD2">
        <w:t xml:space="preserve">  Offence for failing to </w:t>
      </w:r>
      <w:r w:rsidR="00507858" w:rsidRPr="002E0CD2">
        <w:t xml:space="preserve">make and </w:t>
      </w:r>
      <w:r w:rsidR="00AC05E2" w:rsidRPr="002E0CD2">
        <w:t>keep</w:t>
      </w:r>
      <w:r w:rsidR="00E670B8" w:rsidRPr="002E0CD2">
        <w:t xml:space="preserve"> records</w:t>
      </w:r>
      <w:bookmarkEnd w:id="164"/>
    </w:p>
    <w:p w:rsidR="00E670B8" w:rsidRPr="002E0CD2" w:rsidRDefault="00E670B8" w:rsidP="002E0CD2">
      <w:pPr>
        <w:pStyle w:val="subsection"/>
      </w:pPr>
      <w:r w:rsidRPr="002E0CD2">
        <w:tab/>
        <w:t>(1)</w:t>
      </w:r>
      <w:r w:rsidRPr="002E0CD2">
        <w:tab/>
        <w:t>A</w:t>
      </w:r>
      <w:r w:rsidR="00EC54A0" w:rsidRPr="002E0CD2">
        <w:t xml:space="preserve"> person </w:t>
      </w:r>
      <w:r w:rsidRPr="002E0CD2">
        <w:t>commits an offence if:</w:t>
      </w:r>
    </w:p>
    <w:p w:rsidR="00E670B8" w:rsidRPr="002E0CD2" w:rsidRDefault="00E670B8" w:rsidP="002E0CD2">
      <w:pPr>
        <w:pStyle w:val="paragraph"/>
      </w:pPr>
      <w:r w:rsidRPr="002E0CD2">
        <w:tab/>
        <w:t>(a)</w:t>
      </w:r>
      <w:r w:rsidRPr="002E0CD2">
        <w:tab/>
        <w:t xml:space="preserve">the </w:t>
      </w:r>
      <w:r w:rsidR="00EC54A0" w:rsidRPr="002E0CD2">
        <w:t xml:space="preserve">person </w:t>
      </w:r>
      <w:r w:rsidRPr="002E0CD2">
        <w:t xml:space="preserve">is required to </w:t>
      </w:r>
      <w:r w:rsidR="00507858" w:rsidRPr="002E0CD2">
        <w:t xml:space="preserve">make and </w:t>
      </w:r>
      <w:r w:rsidR="00AC05E2" w:rsidRPr="002E0CD2">
        <w:t>keep</w:t>
      </w:r>
      <w:r w:rsidR="00507858" w:rsidRPr="002E0CD2">
        <w:t xml:space="preserve"> </w:t>
      </w:r>
      <w:r w:rsidRPr="002E0CD2">
        <w:t>a record under this Division; and</w:t>
      </w:r>
    </w:p>
    <w:p w:rsidR="00E670B8" w:rsidRPr="002E0CD2" w:rsidRDefault="00E670B8" w:rsidP="002E0CD2">
      <w:pPr>
        <w:pStyle w:val="paragraph"/>
      </w:pPr>
      <w:r w:rsidRPr="002E0CD2">
        <w:tab/>
        <w:t>(b)</w:t>
      </w:r>
      <w:r w:rsidRPr="002E0CD2">
        <w:tab/>
        <w:t xml:space="preserve">the </w:t>
      </w:r>
      <w:r w:rsidR="00EC54A0" w:rsidRPr="002E0CD2">
        <w:t xml:space="preserve">person </w:t>
      </w:r>
      <w:r w:rsidRPr="002E0CD2">
        <w:t xml:space="preserve">does not </w:t>
      </w:r>
      <w:r w:rsidR="00507858" w:rsidRPr="002E0CD2">
        <w:t xml:space="preserve">make or </w:t>
      </w:r>
      <w:r w:rsidR="00AC05E2" w:rsidRPr="002E0CD2">
        <w:t>keep</w:t>
      </w:r>
      <w:r w:rsidR="00507858" w:rsidRPr="002E0CD2">
        <w:t xml:space="preserve"> </w:t>
      </w:r>
      <w:r w:rsidRPr="002E0CD2">
        <w:t>the record in accordance with this Division; and</w:t>
      </w:r>
    </w:p>
    <w:p w:rsidR="00E670B8" w:rsidRPr="002E0CD2" w:rsidRDefault="00E670B8" w:rsidP="002E0CD2">
      <w:pPr>
        <w:pStyle w:val="paragraph"/>
      </w:pPr>
      <w:r w:rsidRPr="002E0CD2">
        <w:tab/>
        <w:t>(c)</w:t>
      </w:r>
      <w:r w:rsidRPr="002E0CD2">
        <w:tab/>
        <w:t xml:space="preserve">the </w:t>
      </w:r>
      <w:r w:rsidR="00EC54A0" w:rsidRPr="002E0CD2">
        <w:t xml:space="preserve">Treasurer </w:t>
      </w:r>
      <w:r w:rsidRPr="002E0CD2">
        <w:t xml:space="preserve">has not notified the </w:t>
      </w:r>
      <w:r w:rsidR="00EC54A0" w:rsidRPr="002E0CD2">
        <w:t xml:space="preserve">person </w:t>
      </w:r>
      <w:r w:rsidRPr="002E0CD2">
        <w:t xml:space="preserve">that the </w:t>
      </w:r>
      <w:r w:rsidR="00EC54A0" w:rsidRPr="002E0CD2">
        <w:t xml:space="preserve">person </w:t>
      </w:r>
      <w:r w:rsidRPr="002E0CD2">
        <w:t xml:space="preserve">does not need to </w:t>
      </w:r>
      <w:r w:rsidR="00507858" w:rsidRPr="002E0CD2">
        <w:t xml:space="preserve">make or </w:t>
      </w:r>
      <w:r w:rsidR="00AC05E2" w:rsidRPr="002E0CD2">
        <w:t>keep</w:t>
      </w:r>
      <w:r w:rsidR="00507858" w:rsidRPr="002E0CD2">
        <w:t xml:space="preserve"> </w:t>
      </w:r>
      <w:r w:rsidRPr="002E0CD2">
        <w:t>the record; and</w:t>
      </w:r>
    </w:p>
    <w:p w:rsidR="00E670B8" w:rsidRPr="002E0CD2" w:rsidRDefault="00E670B8" w:rsidP="002E0CD2">
      <w:pPr>
        <w:pStyle w:val="paragraph"/>
      </w:pPr>
      <w:r w:rsidRPr="002E0CD2">
        <w:tab/>
        <w:t>(d)</w:t>
      </w:r>
      <w:r w:rsidRPr="002E0CD2">
        <w:tab/>
        <w:t xml:space="preserve">the </w:t>
      </w:r>
      <w:r w:rsidR="00EC54A0" w:rsidRPr="002E0CD2">
        <w:t xml:space="preserve">person </w:t>
      </w:r>
      <w:r w:rsidRPr="002E0CD2">
        <w:t xml:space="preserve">is not a </w:t>
      </w:r>
      <w:r w:rsidR="00EC54A0" w:rsidRPr="002E0CD2">
        <w:t xml:space="preserve">corporation </w:t>
      </w:r>
      <w:r w:rsidRPr="002E0CD2">
        <w:t>that has been finally dissolved.</w:t>
      </w:r>
    </w:p>
    <w:p w:rsidR="00E670B8" w:rsidRPr="002E0CD2" w:rsidRDefault="00E670B8" w:rsidP="002E0CD2">
      <w:pPr>
        <w:pStyle w:val="Penalty"/>
      </w:pPr>
      <w:r w:rsidRPr="002E0CD2">
        <w:t>Penalty:</w:t>
      </w:r>
      <w:r w:rsidRPr="002E0CD2">
        <w:tab/>
        <w:t>30 penalty units.</w:t>
      </w:r>
    </w:p>
    <w:p w:rsidR="00E670B8" w:rsidRPr="002E0CD2" w:rsidRDefault="00E670B8" w:rsidP="002E0CD2">
      <w:pPr>
        <w:pStyle w:val="subsection"/>
      </w:pPr>
      <w:r w:rsidRPr="002E0CD2">
        <w:tab/>
        <w:t>(2)</w:t>
      </w:r>
      <w:r w:rsidRPr="002E0CD2">
        <w:tab/>
      </w:r>
      <w:r w:rsidR="002E0CD2" w:rsidRPr="002E0CD2">
        <w:t>Subsection (</w:t>
      </w:r>
      <w:r w:rsidRPr="002E0CD2">
        <w:t>1) is an offence of strict liability.</w:t>
      </w:r>
    </w:p>
    <w:p w:rsidR="00E670B8" w:rsidRPr="002E0CD2" w:rsidRDefault="00E670B8" w:rsidP="002E0CD2">
      <w:pPr>
        <w:pStyle w:val="ActHead3"/>
      </w:pPr>
      <w:bookmarkStart w:id="165" w:name="_Toc436303408"/>
      <w:r w:rsidRPr="002E0CD2">
        <w:rPr>
          <w:rStyle w:val="CharDivNo"/>
        </w:rPr>
        <w:lastRenderedPageBreak/>
        <w:t>Division</w:t>
      </w:r>
      <w:r w:rsidR="002E0CD2" w:rsidRPr="002E0CD2">
        <w:rPr>
          <w:rStyle w:val="CharDivNo"/>
        </w:rPr>
        <w:t> </w:t>
      </w:r>
      <w:r w:rsidRPr="002E0CD2">
        <w:rPr>
          <w:rStyle w:val="CharDivNo"/>
        </w:rPr>
        <w:t>3</w:t>
      </w:r>
      <w:r w:rsidRPr="002E0CD2">
        <w:t>—</w:t>
      </w:r>
      <w:r w:rsidRPr="002E0CD2">
        <w:rPr>
          <w:rStyle w:val="CharDivText"/>
        </w:rPr>
        <w:t>Confidentiality of information</w:t>
      </w:r>
      <w:bookmarkEnd w:id="165"/>
    </w:p>
    <w:p w:rsidR="003865B0" w:rsidRPr="002E0CD2" w:rsidRDefault="00A4765C" w:rsidP="002E0CD2">
      <w:pPr>
        <w:pStyle w:val="ActHead5"/>
      </w:pPr>
      <w:bookmarkStart w:id="166" w:name="_Toc436303409"/>
      <w:r w:rsidRPr="002E0CD2">
        <w:rPr>
          <w:rStyle w:val="CharSectno"/>
        </w:rPr>
        <w:t>120</w:t>
      </w:r>
      <w:r w:rsidR="003865B0" w:rsidRPr="002E0CD2">
        <w:t xml:space="preserve">  Meaning of </w:t>
      </w:r>
      <w:r w:rsidR="003865B0" w:rsidRPr="002E0CD2">
        <w:rPr>
          <w:i/>
        </w:rPr>
        <w:t>protected information</w:t>
      </w:r>
      <w:bookmarkEnd w:id="166"/>
    </w:p>
    <w:p w:rsidR="003865B0" w:rsidRPr="002E0CD2" w:rsidRDefault="003865B0" w:rsidP="002E0CD2">
      <w:pPr>
        <w:pStyle w:val="subsection"/>
      </w:pPr>
      <w:r w:rsidRPr="002E0CD2">
        <w:tab/>
        <w:t>(1)</w:t>
      </w:r>
      <w:r w:rsidRPr="002E0CD2">
        <w:tab/>
        <w:t xml:space="preserve">Information is </w:t>
      </w:r>
      <w:r w:rsidRPr="002E0CD2">
        <w:rPr>
          <w:b/>
          <w:i/>
        </w:rPr>
        <w:t>protected information</w:t>
      </w:r>
      <w:r w:rsidRPr="002E0CD2">
        <w:t xml:space="preserve"> if the information is obtained under, in accordance with or for the purposes of this Act, except:</w:t>
      </w:r>
    </w:p>
    <w:p w:rsidR="003865B0" w:rsidRPr="002E0CD2" w:rsidRDefault="003865B0" w:rsidP="002E0CD2">
      <w:pPr>
        <w:pStyle w:val="paragraph"/>
      </w:pPr>
      <w:r w:rsidRPr="002E0CD2">
        <w:tab/>
        <w:t>(a)</w:t>
      </w:r>
      <w:r w:rsidRPr="002E0CD2">
        <w:tab/>
        <w:t>information specified in an exemption certificate given under:</w:t>
      </w:r>
    </w:p>
    <w:p w:rsidR="003865B0" w:rsidRPr="002E0CD2" w:rsidRDefault="003865B0" w:rsidP="002E0CD2">
      <w:pPr>
        <w:pStyle w:val="paragraphsub"/>
      </w:pPr>
      <w:r w:rsidRPr="002E0CD2">
        <w:tab/>
        <w:t>(i)</w:t>
      </w:r>
      <w:r w:rsidRPr="002E0CD2">
        <w:tab/>
        <w:t>section</w:t>
      </w:r>
      <w:r w:rsidR="002E0CD2" w:rsidRPr="002E0CD2">
        <w:t> </w:t>
      </w:r>
      <w:r w:rsidR="00A4765C" w:rsidRPr="002E0CD2">
        <w:t>57</w:t>
      </w:r>
      <w:r w:rsidRPr="002E0CD2">
        <w:t xml:space="preserve"> (exemption certificates for new dwellings); or</w:t>
      </w:r>
    </w:p>
    <w:p w:rsidR="003865B0" w:rsidRPr="002E0CD2" w:rsidRDefault="003865B0" w:rsidP="002E0CD2">
      <w:pPr>
        <w:pStyle w:val="paragraphsub"/>
      </w:pPr>
      <w:r w:rsidRPr="002E0CD2">
        <w:tab/>
        <w:t>(ii)</w:t>
      </w:r>
      <w:r w:rsidRPr="002E0CD2">
        <w:tab/>
        <w:t>regulations made for the purposes of section</w:t>
      </w:r>
      <w:r w:rsidR="002E0CD2" w:rsidRPr="002E0CD2">
        <w:t> </w:t>
      </w:r>
      <w:r w:rsidR="00A4765C" w:rsidRPr="002E0CD2">
        <w:t>63</w:t>
      </w:r>
      <w:r w:rsidRPr="002E0CD2">
        <w:t>; or</w:t>
      </w:r>
    </w:p>
    <w:p w:rsidR="003865B0" w:rsidRPr="002E0CD2" w:rsidRDefault="003865B0" w:rsidP="002E0CD2">
      <w:pPr>
        <w:pStyle w:val="paragraph"/>
      </w:pPr>
      <w:r w:rsidRPr="002E0CD2">
        <w:tab/>
        <w:t>(b)</w:t>
      </w:r>
      <w:r w:rsidRPr="002E0CD2">
        <w:tab/>
        <w:t xml:space="preserve">subject to </w:t>
      </w:r>
      <w:r w:rsidR="002E0CD2" w:rsidRPr="002E0CD2">
        <w:t>subsection (</w:t>
      </w:r>
      <w:r w:rsidRPr="002E0CD2">
        <w:t>2), information that is:</w:t>
      </w:r>
    </w:p>
    <w:p w:rsidR="003865B0" w:rsidRPr="002E0CD2" w:rsidRDefault="003865B0" w:rsidP="002E0CD2">
      <w:pPr>
        <w:pStyle w:val="paragraphsub"/>
      </w:pPr>
      <w:r w:rsidRPr="002E0CD2">
        <w:tab/>
        <w:t>(i)</w:t>
      </w:r>
      <w:r w:rsidRPr="002E0CD2">
        <w:tab/>
        <w:t xml:space="preserve">obtained by </w:t>
      </w:r>
      <w:r w:rsidR="00AD4B4E" w:rsidRPr="002E0CD2">
        <w:t xml:space="preserve">a person appointed to a position in the Australian Taxation Office, or </w:t>
      </w:r>
      <w:r w:rsidRPr="002E0CD2">
        <w:t xml:space="preserve">a person engaged under the </w:t>
      </w:r>
      <w:r w:rsidRPr="002E0CD2">
        <w:rPr>
          <w:i/>
        </w:rPr>
        <w:t xml:space="preserve">Public Service Act 1999 </w:t>
      </w:r>
      <w:r w:rsidRPr="002E0CD2">
        <w:t>who is employed in the Australian Taxation Office; and</w:t>
      </w:r>
    </w:p>
    <w:p w:rsidR="003865B0" w:rsidRPr="002E0CD2" w:rsidRDefault="003865B0" w:rsidP="002E0CD2">
      <w:pPr>
        <w:pStyle w:val="paragraphsub"/>
      </w:pPr>
      <w:r w:rsidRPr="002E0CD2">
        <w:tab/>
        <w:t>(ii)</w:t>
      </w:r>
      <w:r w:rsidRPr="002E0CD2">
        <w:tab/>
        <w:t>obtained under, in accordance with or for the purposes of this Act as a result of a delegation or subdelegation under section</w:t>
      </w:r>
      <w:r w:rsidR="002E0CD2" w:rsidRPr="002E0CD2">
        <w:t> </w:t>
      </w:r>
      <w:r w:rsidR="00A4765C" w:rsidRPr="002E0CD2">
        <w:t>137</w:t>
      </w:r>
      <w:r w:rsidRPr="002E0CD2">
        <w:t xml:space="preserve">, or a request under </w:t>
      </w:r>
      <w:r w:rsidR="00197F78" w:rsidRPr="002E0CD2">
        <w:t>sub</w:t>
      </w:r>
      <w:r w:rsidRPr="002E0CD2">
        <w:t>section</w:t>
      </w:r>
      <w:r w:rsidR="002E0CD2" w:rsidRPr="002E0CD2">
        <w:t> </w:t>
      </w:r>
      <w:r w:rsidR="00A4765C" w:rsidRPr="002E0CD2">
        <w:t>138</w:t>
      </w:r>
      <w:r w:rsidR="00197F78" w:rsidRPr="002E0CD2">
        <w:t>(4)</w:t>
      </w:r>
      <w:r w:rsidRPr="002E0CD2">
        <w:t>.</w:t>
      </w:r>
    </w:p>
    <w:p w:rsidR="003865B0" w:rsidRPr="002E0CD2" w:rsidRDefault="003865B0" w:rsidP="002E0CD2">
      <w:pPr>
        <w:pStyle w:val="notetext"/>
      </w:pPr>
      <w:r w:rsidRPr="002E0CD2">
        <w:t>Note:</w:t>
      </w:r>
      <w:r w:rsidRPr="002E0CD2">
        <w:tab/>
        <w:t xml:space="preserve">Information mentioned in </w:t>
      </w:r>
      <w:r w:rsidR="002E0CD2" w:rsidRPr="002E0CD2">
        <w:t>paragraph (</w:t>
      </w:r>
      <w:r w:rsidRPr="002E0CD2">
        <w:t>b) is protected under Division</w:t>
      </w:r>
      <w:r w:rsidR="002E0CD2" w:rsidRPr="002E0CD2">
        <w:t> </w:t>
      </w:r>
      <w:r w:rsidRPr="002E0CD2">
        <w:t>355 in Schedule</w:t>
      </w:r>
      <w:r w:rsidR="002E0CD2" w:rsidRPr="002E0CD2">
        <w:t> </w:t>
      </w:r>
      <w:r w:rsidRPr="002E0CD2">
        <w:t xml:space="preserve">1 </w:t>
      </w:r>
      <w:r w:rsidR="00726198" w:rsidRPr="002E0CD2">
        <w:t>to</w:t>
      </w:r>
      <w:r w:rsidRPr="002E0CD2">
        <w:t xml:space="preserve"> the </w:t>
      </w:r>
      <w:r w:rsidRPr="002E0CD2">
        <w:rPr>
          <w:i/>
        </w:rPr>
        <w:t>Taxation Administration Act 1953</w:t>
      </w:r>
      <w:r w:rsidRPr="002E0CD2">
        <w:t>.</w:t>
      </w:r>
    </w:p>
    <w:p w:rsidR="00FF3AD3" w:rsidRPr="002E0CD2" w:rsidRDefault="003865B0" w:rsidP="002E0CD2">
      <w:pPr>
        <w:pStyle w:val="subsection"/>
      </w:pPr>
      <w:r w:rsidRPr="002E0CD2">
        <w:tab/>
        <w:t>(2)</w:t>
      </w:r>
      <w:r w:rsidRPr="002E0CD2">
        <w:tab/>
      </w:r>
      <w:r w:rsidR="00FF3AD3" w:rsidRPr="002E0CD2">
        <w:t>I</w:t>
      </w:r>
      <w:r w:rsidRPr="002E0CD2">
        <w:t>f</w:t>
      </w:r>
      <w:r w:rsidR="00FF3AD3" w:rsidRPr="002E0CD2">
        <w:t>:</w:t>
      </w:r>
    </w:p>
    <w:p w:rsidR="00FF3AD3" w:rsidRPr="002E0CD2" w:rsidRDefault="00FF3AD3" w:rsidP="002E0CD2">
      <w:pPr>
        <w:pStyle w:val="paragraph"/>
      </w:pPr>
      <w:r w:rsidRPr="002E0CD2">
        <w:tab/>
        <w:t>(a)</w:t>
      </w:r>
      <w:r w:rsidRPr="002E0CD2">
        <w:tab/>
        <w:t xml:space="preserve">information is mentioned in </w:t>
      </w:r>
      <w:r w:rsidR="002E0CD2" w:rsidRPr="002E0CD2">
        <w:t>paragraph (</w:t>
      </w:r>
      <w:r w:rsidRPr="002E0CD2">
        <w:t>1)(b); and</w:t>
      </w:r>
    </w:p>
    <w:p w:rsidR="00B40074" w:rsidRPr="002E0CD2" w:rsidRDefault="00FF3AD3" w:rsidP="002E0CD2">
      <w:pPr>
        <w:pStyle w:val="paragraph"/>
      </w:pPr>
      <w:r w:rsidRPr="002E0CD2">
        <w:tab/>
        <w:t>(b)</w:t>
      </w:r>
      <w:r w:rsidRPr="002E0CD2">
        <w:tab/>
      </w:r>
      <w:r w:rsidR="003865B0" w:rsidRPr="002E0CD2">
        <w:t xml:space="preserve">the information </w:t>
      </w:r>
      <w:r w:rsidR="00726198" w:rsidRPr="002E0CD2">
        <w:t xml:space="preserve">is disclosed </w:t>
      </w:r>
      <w:r w:rsidR="00B40074" w:rsidRPr="002E0CD2">
        <w:t>under Subdivision</w:t>
      </w:r>
      <w:r w:rsidR="002E0CD2" w:rsidRPr="002E0CD2">
        <w:t> </w:t>
      </w:r>
      <w:r w:rsidR="00B40074" w:rsidRPr="002E0CD2">
        <w:t>355</w:t>
      </w:r>
      <w:r w:rsidR="0075720D">
        <w:noBreakHyphen/>
      </w:r>
      <w:r w:rsidR="00B40074" w:rsidRPr="002E0CD2">
        <w:t>B in Schedule</w:t>
      </w:r>
      <w:r w:rsidR="002E0CD2" w:rsidRPr="002E0CD2">
        <w:t> </w:t>
      </w:r>
      <w:r w:rsidR="00B40074" w:rsidRPr="002E0CD2">
        <w:t xml:space="preserve">1 to the </w:t>
      </w:r>
      <w:r w:rsidR="00B40074" w:rsidRPr="002E0CD2">
        <w:rPr>
          <w:i/>
        </w:rPr>
        <w:t>Taxation Administration Act 1953</w:t>
      </w:r>
      <w:r w:rsidR="00B40074" w:rsidRPr="002E0CD2">
        <w:t>; and</w:t>
      </w:r>
    </w:p>
    <w:p w:rsidR="009B1B4A" w:rsidRPr="002E0CD2" w:rsidRDefault="00B40074" w:rsidP="002E0CD2">
      <w:pPr>
        <w:pStyle w:val="paragraph"/>
      </w:pPr>
      <w:r w:rsidRPr="002E0CD2">
        <w:tab/>
        <w:t>(c)</w:t>
      </w:r>
      <w:r w:rsidRPr="002E0CD2">
        <w:tab/>
        <w:t>the disclosure is made</w:t>
      </w:r>
      <w:r w:rsidR="00577F0A" w:rsidRPr="002E0CD2">
        <w:t xml:space="preserve"> </w:t>
      </w:r>
      <w:r w:rsidR="003865B0" w:rsidRPr="002E0CD2">
        <w:t xml:space="preserve">to </w:t>
      </w:r>
      <w:r w:rsidR="0023773E" w:rsidRPr="002E0CD2">
        <w:t xml:space="preserve">the Secretary or </w:t>
      </w:r>
      <w:r w:rsidR="003865B0" w:rsidRPr="002E0CD2">
        <w:t xml:space="preserve">a person </w:t>
      </w:r>
      <w:r w:rsidR="00C87A45" w:rsidRPr="002E0CD2">
        <w:t xml:space="preserve">appointed or </w:t>
      </w:r>
      <w:r w:rsidR="009B1B4A" w:rsidRPr="002E0CD2">
        <w:t xml:space="preserve">engaged under the </w:t>
      </w:r>
      <w:r w:rsidR="009B1B4A" w:rsidRPr="002E0CD2">
        <w:rPr>
          <w:i/>
        </w:rPr>
        <w:t xml:space="preserve">Public Service Act 1999 </w:t>
      </w:r>
      <w:r w:rsidR="009B1B4A" w:rsidRPr="002E0CD2">
        <w:t>who</w:t>
      </w:r>
      <w:r w:rsidR="003865B0" w:rsidRPr="002E0CD2">
        <w:t xml:space="preserve"> is employed in the Department</w:t>
      </w:r>
      <w:r w:rsidR="00FF3AD3" w:rsidRPr="002E0CD2">
        <w:t>;</w:t>
      </w:r>
    </w:p>
    <w:p w:rsidR="00FF3AD3" w:rsidRPr="002E0CD2" w:rsidRDefault="00D2064B" w:rsidP="002E0CD2">
      <w:pPr>
        <w:pStyle w:val="subsection2"/>
      </w:pPr>
      <w:r w:rsidRPr="002E0CD2">
        <w:t xml:space="preserve">the </w:t>
      </w:r>
      <w:r w:rsidR="00FF3AD3" w:rsidRPr="002E0CD2">
        <w:t xml:space="preserve">information mentioned in </w:t>
      </w:r>
      <w:r w:rsidR="002E0CD2" w:rsidRPr="002E0CD2">
        <w:t>paragraph (</w:t>
      </w:r>
      <w:r w:rsidRPr="002E0CD2">
        <w:t xml:space="preserve">1)(b) </w:t>
      </w:r>
      <w:r w:rsidR="00FF3AD3" w:rsidRPr="002E0CD2">
        <w:t xml:space="preserve">is </w:t>
      </w:r>
      <w:r w:rsidR="00FF3AD3" w:rsidRPr="002E0CD2">
        <w:rPr>
          <w:b/>
          <w:i/>
        </w:rPr>
        <w:t>protected information</w:t>
      </w:r>
      <w:r w:rsidR="00FF3AD3" w:rsidRPr="002E0CD2">
        <w:t xml:space="preserve"> in relation to further uses, disclosures or records </w:t>
      </w:r>
      <w:r w:rsidRPr="002E0CD2">
        <w:t xml:space="preserve">made </w:t>
      </w:r>
      <w:r w:rsidR="00FF3AD3" w:rsidRPr="002E0CD2">
        <w:t xml:space="preserve">of the information </w:t>
      </w:r>
      <w:r w:rsidRPr="002E0CD2">
        <w:t xml:space="preserve">that arise </w:t>
      </w:r>
      <w:r w:rsidR="00FF3AD3" w:rsidRPr="002E0CD2">
        <w:t>from th</w:t>
      </w:r>
      <w:r w:rsidR="004E0619" w:rsidRPr="002E0CD2">
        <w:t>e</w:t>
      </w:r>
      <w:r w:rsidR="00FF3AD3" w:rsidRPr="002E0CD2">
        <w:t xml:space="preserve"> disclosure </w:t>
      </w:r>
      <w:r w:rsidR="004E0619" w:rsidRPr="002E0CD2">
        <w:t xml:space="preserve">mentioned in </w:t>
      </w:r>
      <w:r w:rsidR="002E0CD2" w:rsidRPr="002E0CD2">
        <w:t>paragraph (</w:t>
      </w:r>
      <w:r w:rsidR="004E0619" w:rsidRPr="002E0CD2">
        <w:t>b) of this subsection</w:t>
      </w:r>
      <w:r w:rsidR="00FF3AD3" w:rsidRPr="002E0CD2">
        <w:t>.</w:t>
      </w:r>
    </w:p>
    <w:p w:rsidR="007E4E58" w:rsidRPr="002E0CD2" w:rsidRDefault="00A4765C" w:rsidP="002E0CD2">
      <w:pPr>
        <w:pStyle w:val="ActHead5"/>
        <w:rPr>
          <w:sz w:val="20"/>
        </w:rPr>
      </w:pPr>
      <w:bookmarkStart w:id="167" w:name="_Toc436303410"/>
      <w:r w:rsidRPr="002E0CD2">
        <w:rPr>
          <w:rStyle w:val="CharSectno"/>
        </w:rPr>
        <w:t>121</w:t>
      </w:r>
      <w:r w:rsidR="007E4E58" w:rsidRPr="002E0CD2">
        <w:t xml:space="preserve">  </w:t>
      </w:r>
      <w:r w:rsidR="00963293" w:rsidRPr="002E0CD2">
        <w:t>Authorisation of d</w:t>
      </w:r>
      <w:r w:rsidR="007E4E58" w:rsidRPr="002E0CD2">
        <w:t>isclosure</w:t>
      </w:r>
      <w:r w:rsidR="00963293" w:rsidRPr="002E0CD2">
        <w:t>s etc.</w:t>
      </w:r>
      <w:r w:rsidR="007E4E58" w:rsidRPr="002E0CD2">
        <w:t xml:space="preserve"> of protected information</w:t>
      </w:r>
      <w:r w:rsidR="00273B53" w:rsidRPr="002E0CD2">
        <w:t xml:space="preserve"> for the purposes of this Act</w:t>
      </w:r>
      <w:bookmarkEnd w:id="167"/>
    </w:p>
    <w:p w:rsidR="007E4E58" w:rsidRPr="002E0CD2" w:rsidRDefault="007E4E58" w:rsidP="002E0CD2">
      <w:pPr>
        <w:pStyle w:val="subsection"/>
        <w:rPr>
          <w:sz w:val="20"/>
        </w:rPr>
      </w:pPr>
      <w:r w:rsidRPr="002E0CD2">
        <w:rPr>
          <w:sz w:val="20"/>
        </w:rPr>
        <w:tab/>
      </w:r>
      <w:r w:rsidRPr="002E0CD2">
        <w:t>(1)</w:t>
      </w:r>
      <w:r w:rsidRPr="002E0CD2">
        <w:rPr>
          <w:sz w:val="20"/>
        </w:rPr>
        <w:tab/>
      </w:r>
      <w:r w:rsidRPr="002E0CD2">
        <w:t>A person may make a record of</w:t>
      </w:r>
      <w:r w:rsidR="008448AB" w:rsidRPr="002E0CD2">
        <w:t>,</w:t>
      </w:r>
      <w:r w:rsidRPr="002E0CD2">
        <w:t xml:space="preserve"> disclose or otherwise use protected information if:</w:t>
      </w:r>
    </w:p>
    <w:p w:rsidR="007E4E58" w:rsidRPr="002E0CD2" w:rsidRDefault="007E4E58" w:rsidP="002E0CD2">
      <w:pPr>
        <w:pStyle w:val="paragraph"/>
        <w:rPr>
          <w:sz w:val="20"/>
        </w:rPr>
      </w:pPr>
      <w:r w:rsidRPr="002E0CD2">
        <w:rPr>
          <w:sz w:val="20"/>
        </w:rPr>
        <w:lastRenderedPageBreak/>
        <w:tab/>
      </w:r>
      <w:r w:rsidRPr="002E0CD2">
        <w:t>(a)</w:t>
      </w:r>
      <w:r w:rsidRPr="002E0CD2">
        <w:rPr>
          <w:sz w:val="20"/>
        </w:rPr>
        <w:tab/>
      </w:r>
      <w:r w:rsidRPr="002E0CD2">
        <w:t>the person makes the record, or discloses or uses the information, in performing the person’s functions or duties, or exercising the person’s powers, under this Act; and</w:t>
      </w:r>
    </w:p>
    <w:p w:rsidR="007A6A9D" w:rsidRPr="002E0CD2" w:rsidRDefault="007E4E58" w:rsidP="002E0CD2">
      <w:pPr>
        <w:pStyle w:val="paragraph"/>
        <w:rPr>
          <w:sz w:val="20"/>
        </w:rPr>
      </w:pPr>
      <w:r w:rsidRPr="002E0CD2">
        <w:rPr>
          <w:sz w:val="20"/>
        </w:rPr>
        <w:tab/>
      </w:r>
      <w:r w:rsidRPr="002E0CD2">
        <w:t>(b)</w:t>
      </w:r>
      <w:r w:rsidRPr="002E0CD2">
        <w:rPr>
          <w:sz w:val="20"/>
        </w:rPr>
        <w:tab/>
      </w:r>
      <w:r w:rsidRPr="002E0CD2">
        <w:t>in relation to a disclosure</w:t>
      </w:r>
      <w:r w:rsidR="007A6A9D" w:rsidRPr="002E0CD2">
        <w:t xml:space="preserve">—the </w:t>
      </w:r>
      <w:r w:rsidR="00273B53" w:rsidRPr="002E0CD2">
        <w:t xml:space="preserve">information is </w:t>
      </w:r>
      <w:r w:rsidR="00AF5D24" w:rsidRPr="002E0CD2">
        <w:t>disclosed</w:t>
      </w:r>
      <w:r w:rsidR="00273B53" w:rsidRPr="002E0CD2">
        <w:t xml:space="preserve"> to a person who </w:t>
      </w:r>
      <w:r w:rsidR="007A6A9D" w:rsidRPr="002E0CD2">
        <w:t>is:</w:t>
      </w:r>
    </w:p>
    <w:p w:rsidR="007A6A9D" w:rsidRPr="002E0CD2" w:rsidRDefault="007A6A9D" w:rsidP="002E0CD2">
      <w:pPr>
        <w:pStyle w:val="paragraphsub"/>
      </w:pPr>
      <w:r w:rsidRPr="002E0CD2">
        <w:tab/>
        <w:t>(i)</w:t>
      </w:r>
      <w:r w:rsidRPr="002E0CD2">
        <w:tab/>
      </w:r>
      <w:r w:rsidR="00367C5A" w:rsidRPr="002E0CD2">
        <w:t xml:space="preserve">a Minister, </w:t>
      </w:r>
      <w:r w:rsidRPr="002E0CD2">
        <w:t xml:space="preserve">an officer or </w:t>
      </w:r>
      <w:r w:rsidR="00367C5A" w:rsidRPr="002E0CD2">
        <w:t xml:space="preserve">an </w:t>
      </w:r>
      <w:r w:rsidRPr="002E0CD2">
        <w:t>employee of the Commonwealth, a State, the Australian Capital Territory or the Northern Territory; or</w:t>
      </w:r>
    </w:p>
    <w:p w:rsidR="00BE22F4" w:rsidRPr="002E0CD2" w:rsidRDefault="007A6A9D" w:rsidP="002E0CD2">
      <w:pPr>
        <w:pStyle w:val="paragraphsub"/>
      </w:pPr>
      <w:r w:rsidRPr="002E0CD2">
        <w:tab/>
        <w:t>(ii)</w:t>
      </w:r>
      <w:r w:rsidRPr="002E0CD2">
        <w:tab/>
        <w:t>an officer or employee of a Common</w:t>
      </w:r>
      <w:r w:rsidR="00BE22F4" w:rsidRPr="002E0CD2">
        <w:t>wealth, State or Territory body; or</w:t>
      </w:r>
    </w:p>
    <w:p w:rsidR="00BE22F4" w:rsidRPr="002E0CD2" w:rsidRDefault="00BE22F4" w:rsidP="002E0CD2">
      <w:pPr>
        <w:pStyle w:val="paragraphsub"/>
      </w:pPr>
      <w:r w:rsidRPr="002E0CD2">
        <w:tab/>
        <w:t>(iii)</w:t>
      </w:r>
      <w:r w:rsidRPr="002E0CD2">
        <w:tab/>
        <w:t>a person appointed by the Commonwealth for the purposes of this Act.</w:t>
      </w:r>
    </w:p>
    <w:p w:rsidR="007E4E58" w:rsidRPr="002E0CD2" w:rsidRDefault="007E4E58" w:rsidP="002E0CD2">
      <w:pPr>
        <w:pStyle w:val="subsection"/>
        <w:rPr>
          <w:sz w:val="20"/>
        </w:rPr>
      </w:pPr>
      <w:r w:rsidRPr="002E0CD2">
        <w:rPr>
          <w:sz w:val="20"/>
        </w:rPr>
        <w:tab/>
      </w:r>
      <w:r w:rsidRPr="002E0CD2">
        <w:t>(2)</w:t>
      </w:r>
      <w:r w:rsidRPr="002E0CD2">
        <w:rPr>
          <w:sz w:val="20"/>
        </w:rPr>
        <w:tab/>
      </w:r>
      <w:r w:rsidRPr="002E0CD2">
        <w:t>A person may make a record of, disclose or otherwise use protected information if:</w:t>
      </w:r>
    </w:p>
    <w:p w:rsidR="00273B53" w:rsidRPr="002E0CD2" w:rsidRDefault="007E4E58" w:rsidP="002E0CD2">
      <w:pPr>
        <w:pStyle w:val="paragraph"/>
      </w:pPr>
      <w:r w:rsidRPr="002E0CD2">
        <w:rPr>
          <w:sz w:val="20"/>
        </w:rPr>
        <w:tab/>
      </w:r>
      <w:r w:rsidRPr="002E0CD2">
        <w:t>(a)</w:t>
      </w:r>
      <w:r w:rsidRPr="002E0CD2">
        <w:rPr>
          <w:sz w:val="20"/>
        </w:rPr>
        <w:tab/>
      </w:r>
      <w:r w:rsidRPr="002E0CD2">
        <w:t xml:space="preserve">the person </w:t>
      </w:r>
      <w:r w:rsidR="00273B53" w:rsidRPr="002E0CD2">
        <w:t xml:space="preserve">obtains the information under </w:t>
      </w:r>
      <w:r w:rsidR="002E0CD2" w:rsidRPr="002E0CD2">
        <w:t>subsection (</w:t>
      </w:r>
      <w:r w:rsidR="00273B53" w:rsidRPr="002E0CD2">
        <w:t>1)</w:t>
      </w:r>
      <w:r w:rsidR="00D6755A" w:rsidRPr="002E0CD2">
        <w:t xml:space="preserve"> or this subsection</w:t>
      </w:r>
      <w:r w:rsidR="00273B53" w:rsidRPr="002E0CD2">
        <w:t>; and</w:t>
      </w:r>
    </w:p>
    <w:p w:rsidR="00273B53" w:rsidRPr="002E0CD2" w:rsidRDefault="007E4E58" w:rsidP="002E0CD2">
      <w:pPr>
        <w:pStyle w:val="paragraph"/>
      </w:pPr>
      <w:r w:rsidRPr="002E0CD2">
        <w:rPr>
          <w:sz w:val="20"/>
        </w:rPr>
        <w:tab/>
      </w:r>
      <w:r w:rsidRPr="002E0CD2">
        <w:t>(b)</w:t>
      </w:r>
      <w:r w:rsidRPr="002E0CD2">
        <w:rPr>
          <w:sz w:val="20"/>
        </w:rPr>
        <w:tab/>
      </w:r>
      <w:r w:rsidRPr="002E0CD2">
        <w:t>the person makes the record of, discloses or otherwise uses the information</w:t>
      </w:r>
      <w:r w:rsidR="00273B53" w:rsidRPr="002E0CD2">
        <w:t xml:space="preserve"> for the purposes for which the information was disclosed</w:t>
      </w:r>
      <w:r w:rsidR="00EB7B0B" w:rsidRPr="002E0CD2">
        <w:t xml:space="preserve"> to the person</w:t>
      </w:r>
      <w:r w:rsidR="00273B53" w:rsidRPr="002E0CD2">
        <w:t>; and</w:t>
      </w:r>
    </w:p>
    <w:p w:rsidR="00273B53" w:rsidRPr="002E0CD2" w:rsidRDefault="00273B53" w:rsidP="002E0CD2">
      <w:pPr>
        <w:pStyle w:val="paragraph"/>
        <w:rPr>
          <w:sz w:val="20"/>
        </w:rPr>
      </w:pPr>
      <w:r w:rsidRPr="002E0CD2">
        <w:rPr>
          <w:sz w:val="20"/>
        </w:rPr>
        <w:tab/>
      </w:r>
      <w:r w:rsidRPr="002E0CD2">
        <w:t>(</w:t>
      </w:r>
      <w:r w:rsidR="00D6755A" w:rsidRPr="002E0CD2">
        <w:t>c</w:t>
      </w:r>
      <w:r w:rsidRPr="002E0CD2">
        <w:t>)</w:t>
      </w:r>
      <w:r w:rsidRPr="002E0CD2">
        <w:rPr>
          <w:sz w:val="20"/>
        </w:rPr>
        <w:tab/>
      </w:r>
      <w:r w:rsidRPr="002E0CD2">
        <w:t>in relation to a disclosure</w:t>
      </w:r>
      <w:r w:rsidR="00EB7B0B" w:rsidRPr="002E0CD2">
        <w:t xml:space="preserve"> by the person</w:t>
      </w:r>
      <w:r w:rsidRPr="002E0CD2">
        <w:t xml:space="preserve">—the information is </w:t>
      </w:r>
      <w:r w:rsidR="00AF5D24" w:rsidRPr="002E0CD2">
        <w:t>disclosed</w:t>
      </w:r>
      <w:r w:rsidRPr="002E0CD2">
        <w:t xml:space="preserve"> to a person who is:</w:t>
      </w:r>
    </w:p>
    <w:p w:rsidR="00273B53" w:rsidRPr="002E0CD2" w:rsidRDefault="00273B53" w:rsidP="002E0CD2">
      <w:pPr>
        <w:pStyle w:val="paragraphsub"/>
      </w:pPr>
      <w:r w:rsidRPr="002E0CD2">
        <w:tab/>
        <w:t>(i)</w:t>
      </w:r>
      <w:r w:rsidRPr="002E0CD2">
        <w:tab/>
      </w:r>
      <w:r w:rsidR="00367C5A" w:rsidRPr="002E0CD2">
        <w:t xml:space="preserve">a Minister, </w:t>
      </w:r>
      <w:r w:rsidRPr="002E0CD2">
        <w:t xml:space="preserve">an officer or </w:t>
      </w:r>
      <w:r w:rsidR="00367C5A" w:rsidRPr="002E0CD2">
        <w:t xml:space="preserve">an </w:t>
      </w:r>
      <w:r w:rsidRPr="002E0CD2">
        <w:t>employee of the Commonwealth, a State, the Australian Capital Territory or the Northern Territory; or</w:t>
      </w:r>
    </w:p>
    <w:p w:rsidR="00273B53" w:rsidRPr="002E0CD2" w:rsidRDefault="00273B53" w:rsidP="002E0CD2">
      <w:pPr>
        <w:pStyle w:val="paragraphsub"/>
      </w:pPr>
      <w:r w:rsidRPr="002E0CD2">
        <w:tab/>
        <w:t>(ii)</w:t>
      </w:r>
      <w:r w:rsidRPr="002E0CD2">
        <w:tab/>
        <w:t>an officer or employee of a Common</w:t>
      </w:r>
      <w:r w:rsidR="00BE22F4" w:rsidRPr="002E0CD2">
        <w:t>wealth, State or Territory body; or</w:t>
      </w:r>
    </w:p>
    <w:p w:rsidR="00BE22F4" w:rsidRPr="002E0CD2" w:rsidRDefault="00BE22F4" w:rsidP="002E0CD2">
      <w:pPr>
        <w:pStyle w:val="paragraphsub"/>
      </w:pPr>
      <w:r w:rsidRPr="002E0CD2">
        <w:tab/>
        <w:t>(iii)</w:t>
      </w:r>
      <w:r w:rsidRPr="002E0CD2">
        <w:tab/>
        <w:t>a person appointed by the Commonwealth for the purposes of this Act.</w:t>
      </w:r>
    </w:p>
    <w:p w:rsidR="00BF7994" w:rsidRPr="002E0CD2" w:rsidRDefault="00A4765C" w:rsidP="002E0CD2">
      <w:pPr>
        <w:pStyle w:val="ActHead5"/>
      </w:pPr>
      <w:bookmarkStart w:id="168" w:name="_Toc436303411"/>
      <w:r w:rsidRPr="002E0CD2">
        <w:rPr>
          <w:rStyle w:val="CharSectno"/>
        </w:rPr>
        <w:t>122</w:t>
      </w:r>
      <w:r w:rsidR="00BF7994" w:rsidRPr="002E0CD2">
        <w:t xml:space="preserve">  </w:t>
      </w:r>
      <w:r w:rsidR="00963293" w:rsidRPr="002E0CD2">
        <w:t>Authorisation of d</w:t>
      </w:r>
      <w:r w:rsidR="00BF7994" w:rsidRPr="002E0CD2">
        <w:t>isclosure</w:t>
      </w:r>
      <w:r w:rsidR="00963293" w:rsidRPr="002E0CD2">
        <w:t>s</w:t>
      </w:r>
      <w:r w:rsidR="00BF7994" w:rsidRPr="002E0CD2">
        <w:t xml:space="preserve"> to </w:t>
      </w:r>
      <w:r w:rsidR="00DF2A89" w:rsidRPr="002E0CD2">
        <w:t xml:space="preserve">Commonwealth </w:t>
      </w:r>
      <w:r w:rsidR="00461A91" w:rsidRPr="002E0CD2">
        <w:t xml:space="preserve">Ministers and </w:t>
      </w:r>
      <w:r w:rsidR="00BF7994" w:rsidRPr="002E0CD2">
        <w:t xml:space="preserve">Commonwealth </w:t>
      </w:r>
      <w:r w:rsidR="00461A91" w:rsidRPr="002E0CD2">
        <w:t>entities</w:t>
      </w:r>
      <w:bookmarkEnd w:id="168"/>
    </w:p>
    <w:p w:rsidR="0032216B" w:rsidRPr="002E0CD2" w:rsidRDefault="0032216B" w:rsidP="002E0CD2">
      <w:pPr>
        <w:pStyle w:val="SubsectionHead"/>
      </w:pPr>
      <w:r w:rsidRPr="002E0CD2">
        <w:t>Disclosures for the purposes of Acts</w:t>
      </w:r>
    </w:p>
    <w:p w:rsidR="00BF7994" w:rsidRPr="002E0CD2" w:rsidRDefault="00BF7994" w:rsidP="002E0CD2">
      <w:pPr>
        <w:pStyle w:val="subsection"/>
      </w:pPr>
      <w:r w:rsidRPr="002E0CD2">
        <w:tab/>
      </w:r>
      <w:r w:rsidR="008319E6" w:rsidRPr="002E0CD2">
        <w:t>(1)</w:t>
      </w:r>
      <w:r w:rsidRPr="002E0CD2">
        <w:tab/>
      </w:r>
      <w:r w:rsidR="00E74A2E" w:rsidRPr="002E0CD2">
        <w:t xml:space="preserve">A person </w:t>
      </w:r>
      <w:r w:rsidR="00C76B7E" w:rsidRPr="002E0CD2">
        <w:t>may disclose protected information to the Minister</w:t>
      </w:r>
      <w:r w:rsidR="00E74A2E" w:rsidRPr="002E0CD2">
        <w:t xml:space="preserve"> </w:t>
      </w:r>
      <w:r w:rsidR="00C76B7E" w:rsidRPr="002E0CD2">
        <w:t>administering any of the following Acts</w:t>
      </w:r>
      <w:r w:rsidR="00E74A2E" w:rsidRPr="002E0CD2">
        <w:t xml:space="preserve">, or the accountable authority of a Commonwealth entity </w:t>
      </w:r>
      <w:r w:rsidR="007D1CBD" w:rsidRPr="002E0CD2">
        <w:t>that</w:t>
      </w:r>
      <w:r w:rsidR="00A21376" w:rsidRPr="002E0CD2">
        <w:t xml:space="preserve"> deals with </w:t>
      </w:r>
      <w:r w:rsidR="00604398" w:rsidRPr="002E0CD2">
        <w:t xml:space="preserve">the administration of </w:t>
      </w:r>
      <w:r w:rsidR="00114579" w:rsidRPr="002E0CD2">
        <w:t>any of the following</w:t>
      </w:r>
      <w:r w:rsidR="001B0844" w:rsidRPr="002E0CD2">
        <w:t xml:space="preserve"> Act</w:t>
      </w:r>
      <w:r w:rsidR="00114579" w:rsidRPr="002E0CD2">
        <w:t>s</w:t>
      </w:r>
      <w:r w:rsidR="008319E6" w:rsidRPr="002E0CD2">
        <w:t xml:space="preserve">, for the purposes of </w:t>
      </w:r>
      <w:r w:rsidR="0032216B" w:rsidRPr="002E0CD2">
        <w:t xml:space="preserve">administering </w:t>
      </w:r>
      <w:r w:rsidR="008319E6" w:rsidRPr="002E0CD2">
        <w:t>that Act</w:t>
      </w:r>
      <w:r w:rsidR="00E74A2E" w:rsidRPr="002E0CD2">
        <w:t>:</w:t>
      </w:r>
    </w:p>
    <w:p w:rsidR="00C76B7E" w:rsidRPr="002E0CD2" w:rsidRDefault="00C76B7E" w:rsidP="002E0CD2">
      <w:pPr>
        <w:pStyle w:val="paragraph"/>
      </w:pPr>
      <w:r w:rsidRPr="002E0CD2">
        <w:lastRenderedPageBreak/>
        <w:tab/>
        <w:t>(a)</w:t>
      </w:r>
      <w:r w:rsidRPr="002E0CD2">
        <w:tab/>
        <w:t xml:space="preserve">the </w:t>
      </w:r>
      <w:r w:rsidRPr="002E0CD2">
        <w:rPr>
          <w:i/>
        </w:rPr>
        <w:t>Airports Act 1996</w:t>
      </w:r>
      <w:r w:rsidRPr="002E0CD2">
        <w:t>;</w:t>
      </w:r>
    </w:p>
    <w:p w:rsidR="00C76B7E" w:rsidRPr="002E0CD2" w:rsidRDefault="00C76B7E" w:rsidP="002E0CD2">
      <w:pPr>
        <w:pStyle w:val="paragraph"/>
      </w:pPr>
      <w:r w:rsidRPr="002E0CD2">
        <w:tab/>
        <w:t>(b)</w:t>
      </w:r>
      <w:r w:rsidRPr="002E0CD2">
        <w:tab/>
        <w:t xml:space="preserve">the </w:t>
      </w:r>
      <w:r w:rsidRPr="002E0CD2">
        <w:rPr>
          <w:i/>
        </w:rPr>
        <w:t>Australian Crime Commission Act 2002</w:t>
      </w:r>
      <w:r w:rsidRPr="002E0CD2">
        <w:t>;</w:t>
      </w:r>
    </w:p>
    <w:p w:rsidR="00C76B7E" w:rsidRPr="002E0CD2" w:rsidRDefault="00C76B7E" w:rsidP="002E0CD2">
      <w:pPr>
        <w:pStyle w:val="paragraph"/>
      </w:pPr>
      <w:r w:rsidRPr="002E0CD2">
        <w:tab/>
        <w:t>(c)</w:t>
      </w:r>
      <w:r w:rsidRPr="002E0CD2">
        <w:tab/>
        <w:t xml:space="preserve">the </w:t>
      </w:r>
      <w:r w:rsidRPr="002E0CD2">
        <w:rPr>
          <w:i/>
        </w:rPr>
        <w:t>Australian Prudential Regulation Authority Act 1998</w:t>
      </w:r>
      <w:r w:rsidRPr="002E0CD2">
        <w:t>;</w:t>
      </w:r>
    </w:p>
    <w:p w:rsidR="00C76B7E" w:rsidRPr="002E0CD2" w:rsidRDefault="00C76B7E" w:rsidP="002E0CD2">
      <w:pPr>
        <w:pStyle w:val="paragraph"/>
      </w:pPr>
      <w:r w:rsidRPr="002E0CD2">
        <w:tab/>
        <w:t>(d)</w:t>
      </w:r>
      <w:r w:rsidRPr="002E0CD2">
        <w:tab/>
        <w:t xml:space="preserve">the </w:t>
      </w:r>
      <w:r w:rsidRPr="002E0CD2">
        <w:rPr>
          <w:i/>
        </w:rPr>
        <w:t>Australian Securities and Investments Commission Act 2001</w:t>
      </w:r>
      <w:r w:rsidRPr="002E0CD2">
        <w:t>;</w:t>
      </w:r>
    </w:p>
    <w:p w:rsidR="00C76B7E" w:rsidRPr="002E0CD2" w:rsidRDefault="00C76B7E" w:rsidP="002E0CD2">
      <w:pPr>
        <w:pStyle w:val="paragraph"/>
      </w:pPr>
      <w:r w:rsidRPr="002E0CD2">
        <w:tab/>
        <w:t>(e)</w:t>
      </w:r>
      <w:r w:rsidRPr="002E0CD2">
        <w:tab/>
        <w:t xml:space="preserve">the </w:t>
      </w:r>
      <w:r w:rsidRPr="002E0CD2">
        <w:rPr>
          <w:i/>
        </w:rPr>
        <w:t>Australian Sec</w:t>
      </w:r>
      <w:r w:rsidR="00EE05AA" w:rsidRPr="002E0CD2">
        <w:rPr>
          <w:i/>
        </w:rPr>
        <w:t>u</w:t>
      </w:r>
      <w:r w:rsidRPr="002E0CD2">
        <w:rPr>
          <w:i/>
        </w:rPr>
        <w:t>rity Intelligence Organisation Act 1979</w:t>
      </w:r>
      <w:r w:rsidRPr="002E0CD2">
        <w:t>;</w:t>
      </w:r>
    </w:p>
    <w:p w:rsidR="00C76B7E" w:rsidRPr="002E0CD2" w:rsidRDefault="00C76B7E" w:rsidP="002E0CD2">
      <w:pPr>
        <w:pStyle w:val="paragraph"/>
      </w:pPr>
      <w:r w:rsidRPr="002E0CD2">
        <w:tab/>
        <w:t>(f)</w:t>
      </w:r>
      <w:r w:rsidRPr="002E0CD2">
        <w:tab/>
        <w:t xml:space="preserve">the </w:t>
      </w:r>
      <w:r w:rsidRPr="002E0CD2">
        <w:rPr>
          <w:i/>
        </w:rPr>
        <w:t>Banking Act 1959</w:t>
      </w:r>
      <w:r w:rsidRPr="002E0CD2">
        <w:t>;</w:t>
      </w:r>
    </w:p>
    <w:p w:rsidR="00C76B7E" w:rsidRPr="002E0CD2" w:rsidRDefault="00C76B7E" w:rsidP="002E0CD2">
      <w:pPr>
        <w:pStyle w:val="paragraph"/>
      </w:pPr>
      <w:r w:rsidRPr="002E0CD2">
        <w:tab/>
        <w:t>(g)</w:t>
      </w:r>
      <w:r w:rsidRPr="002E0CD2">
        <w:tab/>
        <w:t xml:space="preserve">the </w:t>
      </w:r>
      <w:r w:rsidRPr="002E0CD2">
        <w:rPr>
          <w:i/>
        </w:rPr>
        <w:t>Corporations Act 2001</w:t>
      </w:r>
      <w:r w:rsidRPr="002E0CD2">
        <w:t>;</w:t>
      </w:r>
    </w:p>
    <w:p w:rsidR="00C76B7E" w:rsidRPr="002E0CD2" w:rsidRDefault="00C76B7E" w:rsidP="002E0CD2">
      <w:pPr>
        <w:pStyle w:val="paragraph"/>
      </w:pPr>
      <w:r w:rsidRPr="002E0CD2">
        <w:tab/>
        <w:t>(h)</w:t>
      </w:r>
      <w:r w:rsidRPr="002E0CD2">
        <w:tab/>
        <w:t xml:space="preserve">the </w:t>
      </w:r>
      <w:r w:rsidRPr="002E0CD2">
        <w:rPr>
          <w:i/>
        </w:rPr>
        <w:t>Financial Sector (Sharehold</w:t>
      </w:r>
      <w:r w:rsidR="0032216B" w:rsidRPr="002E0CD2">
        <w:rPr>
          <w:i/>
        </w:rPr>
        <w:t>ings</w:t>
      </w:r>
      <w:r w:rsidRPr="002E0CD2">
        <w:rPr>
          <w:i/>
        </w:rPr>
        <w:t>) Act 1998</w:t>
      </w:r>
      <w:r w:rsidRPr="002E0CD2">
        <w:t>;</w:t>
      </w:r>
    </w:p>
    <w:p w:rsidR="00C76B7E" w:rsidRPr="002E0CD2" w:rsidRDefault="00C76B7E" w:rsidP="002E0CD2">
      <w:pPr>
        <w:pStyle w:val="paragraph"/>
      </w:pPr>
      <w:r w:rsidRPr="002E0CD2">
        <w:tab/>
        <w:t>(i)</w:t>
      </w:r>
      <w:r w:rsidRPr="002E0CD2">
        <w:tab/>
        <w:t xml:space="preserve">the </w:t>
      </w:r>
      <w:r w:rsidRPr="002E0CD2">
        <w:rPr>
          <w:i/>
        </w:rPr>
        <w:t>Industry Research and Development Act 1986</w:t>
      </w:r>
      <w:r w:rsidRPr="002E0CD2">
        <w:t>;</w:t>
      </w:r>
    </w:p>
    <w:p w:rsidR="00C76B7E" w:rsidRPr="002E0CD2" w:rsidRDefault="00C76B7E" w:rsidP="002E0CD2">
      <w:pPr>
        <w:pStyle w:val="paragraph"/>
      </w:pPr>
      <w:r w:rsidRPr="002E0CD2">
        <w:tab/>
        <w:t>(j)</w:t>
      </w:r>
      <w:r w:rsidRPr="002E0CD2">
        <w:tab/>
        <w:t xml:space="preserve">the </w:t>
      </w:r>
      <w:r w:rsidRPr="002E0CD2">
        <w:rPr>
          <w:i/>
        </w:rPr>
        <w:t>Inspector</w:t>
      </w:r>
      <w:r w:rsidR="0075720D">
        <w:rPr>
          <w:i/>
        </w:rPr>
        <w:noBreakHyphen/>
      </w:r>
      <w:r w:rsidRPr="002E0CD2">
        <w:rPr>
          <w:i/>
        </w:rPr>
        <w:t>General of Intelligence and Security Act 1986</w:t>
      </w:r>
      <w:r w:rsidRPr="002E0CD2">
        <w:t>;</w:t>
      </w:r>
    </w:p>
    <w:p w:rsidR="00C76B7E" w:rsidRPr="002E0CD2" w:rsidRDefault="00C76B7E" w:rsidP="002E0CD2">
      <w:pPr>
        <w:pStyle w:val="paragraph"/>
      </w:pPr>
      <w:r w:rsidRPr="002E0CD2">
        <w:tab/>
        <w:t>(k)</w:t>
      </w:r>
      <w:r w:rsidRPr="002E0CD2">
        <w:tab/>
        <w:t xml:space="preserve">the </w:t>
      </w:r>
      <w:r w:rsidRPr="002E0CD2">
        <w:rPr>
          <w:i/>
        </w:rPr>
        <w:t>Insurance Acquisitions and Takeovers Act 1991</w:t>
      </w:r>
      <w:r w:rsidRPr="002E0CD2">
        <w:t>;</w:t>
      </w:r>
    </w:p>
    <w:p w:rsidR="00C76B7E" w:rsidRPr="002E0CD2" w:rsidRDefault="00C76B7E" w:rsidP="002E0CD2">
      <w:pPr>
        <w:pStyle w:val="paragraph"/>
      </w:pPr>
      <w:r w:rsidRPr="002E0CD2">
        <w:tab/>
        <w:t>(l)</w:t>
      </w:r>
      <w:r w:rsidRPr="002E0CD2">
        <w:tab/>
        <w:t xml:space="preserve">the </w:t>
      </w:r>
      <w:r w:rsidRPr="002E0CD2">
        <w:rPr>
          <w:i/>
        </w:rPr>
        <w:t>Intelligence Services Act 2001</w:t>
      </w:r>
      <w:r w:rsidRPr="002E0CD2">
        <w:t>;</w:t>
      </w:r>
    </w:p>
    <w:p w:rsidR="00C76B7E" w:rsidRPr="002E0CD2" w:rsidRDefault="00C76B7E" w:rsidP="002E0CD2">
      <w:pPr>
        <w:pStyle w:val="paragraph"/>
      </w:pPr>
      <w:r w:rsidRPr="002E0CD2">
        <w:tab/>
        <w:t>(m)</w:t>
      </w:r>
      <w:r w:rsidRPr="002E0CD2">
        <w:tab/>
        <w:t xml:space="preserve">the </w:t>
      </w:r>
      <w:r w:rsidRPr="002E0CD2">
        <w:rPr>
          <w:i/>
        </w:rPr>
        <w:t>Migration Act 1958</w:t>
      </w:r>
      <w:r w:rsidRPr="002E0CD2">
        <w:t>;</w:t>
      </w:r>
    </w:p>
    <w:p w:rsidR="00C76B7E" w:rsidRPr="002E0CD2" w:rsidRDefault="00C76B7E" w:rsidP="002E0CD2">
      <w:pPr>
        <w:pStyle w:val="paragraph"/>
      </w:pPr>
      <w:r w:rsidRPr="002E0CD2">
        <w:tab/>
        <w:t>(n)</w:t>
      </w:r>
      <w:r w:rsidRPr="002E0CD2">
        <w:tab/>
        <w:t xml:space="preserve">the </w:t>
      </w:r>
      <w:r w:rsidRPr="002E0CD2">
        <w:rPr>
          <w:i/>
        </w:rPr>
        <w:t>Proceeds of Crime Act 2002</w:t>
      </w:r>
      <w:r w:rsidRPr="002E0CD2">
        <w:t>;</w:t>
      </w:r>
    </w:p>
    <w:p w:rsidR="00C76B7E" w:rsidRPr="002E0CD2" w:rsidRDefault="00C76B7E" w:rsidP="002E0CD2">
      <w:pPr>
        <w:pStyle w:val="paragraph"/>
      </w:pPr>
      <w:r w:rsidRPr="002E0CD2">
        <w:tab/>
        <w:t>(o)</w:t>
      </w:r>
      <w:r w:rsidRPr="002E0CD2">
        <w:tab/>
        <w:t xml:space="preserve">the </w:t>
      </w:r>
      <w:r w:rsidRPr="002E0CD2">
        <w:rPr>
          <w:i/>
        </w:rPr>
        <w:t>Qantas Sale Act 199</w:t>
      </w:r>
      <w:r w:rsidR="0032216B" w:rsidRPr="002E0CD2">
        <w:rPr>
          <w:i/>
        </w:rPr>
        <w:t>2</w:t>
      </w:r>
      <w:r w:rsidRPr="002E0CD2">
        <w:t>;</w:t>
      </w:r>
    </w:p>
    <w:p w:rsidR="00C76B7E" w:rsidRPr="002E0CD2" w:rsidRDefault="00C76B7E" w:rsidP="002E0CD2">
      <w:pPr>
        <w:pStyle w:val="paragraph"/>
      </w:pPr>
      <w:r w:rsidRPr="002E0CD2">
        <w:tab/>
        <w:t>(p)</w:t>
      </w:r>
      <w:r w:rsidRPr="002E0CD2">
        <w:tab/>
        <w:t>a taxation law (within the meaning of section</w:t>
      </w:r>
      <w:r w:rsidR="002E0CD2" w:rsidRPr="002E0CD2">
        <w:t> </w:t>
      </w:r>
      <w:r w:rsidRPr="002E0CD2">
        <w:t>995</w:t>
      </w:r>
      <w:r w:rsidR="0075720D">
        <w:noBreakHyphen/>
      </w:r>
      <w:r w:rsidRPr="002E0CD2">
        <w:t xml:space="preserve">1 of the </w:t>
      </w:r>
      <w:r w:rsidRPr="002E0CD2">
        <w:rPr>
          <w:i/>
        </w:rPr>
        <w:t>Income Tax Assessment Act 1997</w:t>
      </w:r>
      <w:r w:rsidRPr="002E0CD2">
        <w:t>);</w:t>
      </w:r>
    </w:p>
    <w:p w:rsidR="00C76B7E" w:rsidRPr="002E0CD2" w:rsidRDefault="00C76B7E" w:rsidP="002E0CD2">
      <w:pPr>
        <w:pStyle w:val="paragraph"/>
      </w:pPr>
      <w:r w:rsidRPr="002E0CD2">
        <w:tab/>
        <w:t>(q)</w:t>
      </w:r>
      <w:r w:rsidRPr="002E0CD2">
        <w:tab/>
        <w:t xml:space="preserve">the </w:t>
      </w:r>
      <w:r w:rsidRPr="002E0CD2">
        <w:rPr>
          <w:i/>
        </w:rPr>
        <w:t xml:space="preserve">Telstra </w:t>
      </w:r>
      <w:r w:rsidR="00A21376" w:rsidRPr="002E0CD2">
        <w:rPr>
          <w:i/>
        </w:rPr>
        <w:t>Corporation Act 1991</w:t>
      </w:r>
      <w:r w:rsidRPr="002E0CD2">
        <w:t>;</w:t>
      </w:r>
    </w:p>
    <w:p w:rsidR="00C76B7E" w:rsidRPr="002E0CD2" w:rsidRDefault="00C76B7E" w:rsidP="002E0CD2">
      <w:pPr>
        <w:pStyle w:val="paragraph"/>
      </w:pPr>
      <w:r w:rsidRPr="002E0CD2">
        <w:tab/>
        <w:t>(r)</w:t>
      </w:r>
      <w:r w:rsidRPr="002E0CD2">
        <w:tab/>
        <w:t>any other law prescribed by the regulations.</w:t>
      </w:r>
    </w:p>
    <w:p w:rsidR="0032216B" w:rsidRPr="002E0CD2" w:rsidRDefault="0032216B" w:rsidP="002E0CD2">
      <w:pPr>
        <w:pStyle w:val="SubsectionHead"/>
      </w:pPr>
      <w:r w:rsidRPr="002E0CD2">
        <w:t xml:space="preserve">Disclosures for the purposes of </w:t>
      </w:r>
      <w:r w:rsidR="007D1CBD" w:rsidRPr="002E0CD2">
        <w:t xml:space="preserve">Ministerial </w:t>
      </w:r>
      <w:r w:rsidRPr="002E0CD2">
        <w:t>responsibilities</w:t>
      </w:r>
    </w:p>
    <w:p w:rsidR="00AB72FC" w:rsidRPr="002E0CD2" w:rsidRDefault="00AB72FC" w:rsidP="002E0CD2">
      <w:pPr>
        <w:pStyle w:val="subsection"/>
      </w:pPr>
      <w:r w:rsidRPr="002E0CD2">
        <w:tab/>
        <w:t>(</w:t>
      </w:r>
      <w:r w:rsidR="00C24616" w:rsidRPr="002E0CD2">
        <w:t>2</w:t>
      </w:r>
      <w:r w:rsidRPr="002E0CD2">
        <w:t>)</w:t>
      </w:r>
      <w:r w:rsidRPr="002E0CD2">
        <w:tab/>
        <w:t>A person may disclose protected information to a Minister responsible for any of the following for the purposes of enabling the Minister to discharge that responsibility:</w:t>
      </w:r>
    </w:p>
    <w:p w:rsidR="00AB72FC" w:rsidRPr="002E0CD2" w:rsidRDefault="00AB72FC" w:rsidP="002E0CD2">
      <w:pPr>
        <w:pStyle w:val="paragraph"/>
      </w:pPr>
      <w:r w:rsidRPr="002E0CD2">
        <w:tab/>
        <w:t>(a)</w:t>
      </w:r>
      <w:r w:rsidRPr="002E0CD2">
        <w:tab/>
        <w:t>agriculture;</w:t>
      </w:r>
    </w:p>
    <w:p w:rsidR="00AB72FC" w:rsidRPr="002E0CD2" w:rsidRDefault="00AB72FC" w:rsidP="002E0CD2">
      <w:pPr>
        <w:pStyle w:val="paragraph"/>
      </w:pPr>
      <w:r w:rsidRPr="002E0CD2">
        <w:tab/>
        <w:t>(b)</w:t>
      </w:r>
      <w:r w:rsidRPr="002E0CD2">
        <w:tab/>
        <w:t>industry policy;</w:t>
      </w:r>
    </w:p>
    <w:p w:rsidR="00AB72FC" w:rsidRPr="002E0CD2" w:rsidRDefault="00AB72FC" w:rsidP="002E0CD2">
      <w:pPr>
        <w:pStyle w:val="paragraph"/>
      </w:pPr>
      <w:r w:rsidRPr="002E0CD2">
        <w:tab/>
        <w:t>(c)</w:t>
      </w:r>
      <w:r w:rsidRPr="002E0CD2">
        <w:tab/>
        <w:t>investment promotion;</w:t>
      </w:r>
    </w:p>
    <w:p w:rsidR="00AB72FC" w:rsidRPr="002E0CD2" w:rsidRDefault="00AB72FC" w:rsidP="002E0CD2">
      <w:pPr>
        <w:pStyle w:val="paragraph"/>
      </w:pPr>
      <w:r w:rsidRPr="002E0CD2">
        <w:tab/>
        <w:t>(d)</w:t>
      </w:r>
      <w:r w:rsidRPr="002E0CD2">
        <w:tab/>
        <w:t>taxation policy;</w:t>
      </w:r>
    </w:p>
    <w:p w:rsidR="00AB72FC" w:rsidRPr="002E0CD2" w:rsidRDefault="00AB72FC" w:rsidP="002E0CD2">
      <w:pPr>
        <w:pStyle w:val="paragraph"/>
      </w:pPr>
      <w:r w:rsidRPr="002E0CD2">
        <w:tab/>
        <w:t>(e)</w:t>
      </w:r>
      <w:r w:rsidRPr="002E0CD2">
        <w:tab/>
        <w:t>foreign investment in Australia.</w:t>
      </w:r>
    </w:p>
    <w:p w:rsidR="00AB72FC" w:rsidRPr="002E0CD2" w:rsidRDefault="00AB72FC" w:rsidP="002E0CD2">
      <w:pPr>
        <w:pStyle w:val="subsection"/>
      </w:pPr>
      <w:r w:rsidRPr="002E0CD2">
        <w:tab/>
        <w:t>(</w:t>
      </w:r>
      <w:r w:rsidR="00C24616" w:rsidRPr="002E0CD2">
        <w:t>3</w:t>
      </w:r>
      <w:r w:rsidRPr="002E0CD2">
        <w:t>)</w:t>
      </w:r>
      <w:r w:rsidRPr="002E0CD2">
        <w:tab/>
        <w:t xml:space="preserve">A person may disclose protected information to </w:t>
      </w:r>
      <w:r w:rsidR="000B60A2" w:rsidRPr="002E0CD2">
        <w:t>the</w:t>
      </w:r>
      <w:r w:rsidR="0057230F" w:rsidRPr="002E0CD2">
        <w:t xml:space="preserve"> Secretary</w:t>
      </w:r>
      <w:r w:rsidRPr="002E0CD2">
        <w:t xml:space="preserve"> of a Department administered by a Minister responsible for any of the following for the purposes of assisting the Minister to discharge that responsibility:</w:t>
      </w:r>
    </w:p>
    <w:p w:rsidR="00AB72FC" w:rsidRPr="002E0CD2" w:rsidRDefault="00AB72FC" w:rsidP="002E0CD2">
      <w:pPr>
        <w:pStyle w:val="paragraph"/>
      </w:pPr>
      <w:r w:rsidRPr="002E0CD2">
        <w:tab/>
        <w:t>(a)</w:t>
      </w:r>
      <w:r w:rsidRPr="002E0CD2">
        <w:tab/>
        <w:t>agriculture;</w:t>
      </w:r>
    </w:p>
    <w:p w:rsidR="00AB72FC" w:rsidRPr="002E0CD2" w:rsidRDefault="00AB72FC" w:rsidP="002E0CD2">
      <w:pPr>
        <w:pStyle w:val="paragraph"/>
      </w:pPr>
      <w:r w:rsidRPr="002E0CD2">
        <w:tab/>
        <w:t>(b)</w:t>
      </w:r>
      <w:r w:rsidRPr="002E0CD2">
        <w:tab/>
        <w:t>industry policy;</w:t>
      </w:r>
    </w:p>
    <w:p w:rsidR="00AB72FC" w:rsidRPr="002E0CD2" w:rsidRDefault="00AB72FC" w:rsidP="002E0CD2">
      <w:pPr>
        <w:pStyle w:val="paragraph"/>
      </w:pPr>
      <w:r w:rsidRPr="002E0CD2">
        <w:lastRenderedPageBreak/>
        <w:tab/>
        <w:t>(c)</w:t>
      </w:r>
      <w:r w:rsidRPr="002E0CD2">
        <w:tab/>
        <w:t>investment promotion;</w:t>
      </w:r>
    </w:p>
    <w:p w:rsidR="00AB72FC" w:rsidRPr="002E0CD2" w:rsidRDefault="00AB72FC" w:rsidP="002E0CD2">
      <w:pPr>
        <w:pStyle w:val="paragraph"/>
      </w:pPr>
      <w:r w:rsidRPr="002E0CD2">
        <w:tab/>
        <w:t>(d)</w:t>
      </w:r>
      <w:r w:rsidRPr="002E0CD2">
        <w:tab/>
        <w:t>taxation policy;</w:t>
      </w:r>
    </w:p>
    <w:p w:rsidR="00AB72FC" w:rsidRPr="002E0CD2" w:rsidRDefault="00AB72FC" w:rsidP="002E0CD2">
      <w:pPr>
        <w:pStyle w:val="paragraph"/>
      </w:pPr>
      <w:r w:rsidRPr="002E0CD2">
        <w:tab/>
        <w:t>(e)</w:t>
      </w:r>
      <w:r w:rsidRPr="002E0CD2">
        <w:tab/>
        <w:t>foreign investment in Australia.</w:t>
      </w:r>
    </w:p>
    <w:p w:rsidR="00CC21D2" w:rsidRPr="002E0CD2" w:rsidRDefault="00A4765C" w:rsidP="002E0CD2">
      <w:pPr>
        <w:pStyle w:val="ActHead5"/>
      </w:pPr>
      <w:bookmarkStart w:id="169" w:name="_Toc436303412"/>
      <w:r w:rsidRPr="002E0CD2">
        <w:rPr>
          <w:rStyle w:val="CharSectno"/>
        </w:rPr>
        <w:t>123</w:t>
      </w:r>
      <w:r w:rsidR="00CC21D2" w:rsidRPr="002E0CD2">
        <w:t xml:space="preserve">  Authorisation of disclosures relating to law enforcement</w:t>
      </w:r>
      <w:bookmarkEnd w:id="169"/>
    </w:p>
    <w:p w:rsidR="00CC21D2" w:rsidRPr="002E0CD2" w:rsidRDefault="00CC21D2" w:rsidP="002E0CD2">
      <w:pPr>
        <w:pStyle w:val="subsection"/>
      </w:pPr>
      <w:r w:rsidRPr="002E0CD2">
        <w:tab/>
      </w:r>
      <w:r w:rsidRPr="002E0CD2">
        <w:tab/>
        <w:t>A person may disclose protected information</w:t>
      </w:r>
      <w:r w:rsidR="000023AE" w:rsidRPr="002E0CD2">
        <w:t xml:space="preserve"> </w:t>
      </w:r>
      <w:r w:rsidRPr="002E0CD2">
        <w:t xml:space="preserve">to an enforcement body (within the meaning of the </w:t>
      </w:r>
      <w:r w:rsidRPr="002E0CD2">
        <w:rPr>
          <w:i/>
        </w:rPr>
        <w:t>Privacy Act 1988</w:t>
      </w:r>
      <w:r w:rsidRPr="002E0CD2">
        <w:t>)</w:t>
      </w:r>
      <w:r w:rsidR="000023AE" w:rsidRPr="002E0CD2">
        <w:t xml:space="preserve"> </w:t>
      </w:r>
      <w:r w:rsidR="009B1EAA" w:rsidRPr="002E0CD2">
        <w:t xml:space="preserve">if the person reasonably believes the disclosure of the information is reasonably necessary </w:t>
      </w:r>
      <w:r w:rsidRPr="002E0CD2">
        <w:t xml:space="preserve">for </w:t>
      </w:r>
      <w:r w:rsidR="009B1EAA" w:rsidRPr="002E0CD2">
        <w:t xml:space="preserve">one or more </w:t>
      </w:r>
      <w:r w:rsidRPr="002E0CD2">
        <w:t>enforcement related activit</w:t>
      </w:r>
      <w:r w:rsidR="009B1EAA" w:rsidRPr="002E0CD2">
        <w:t>ies</w:t>
      </w:r>
      <w:r w:rsidRPr="002E0CD2">
        <w:t xml:space="preserve"> (within the meaning of that Act)</w:t>
      </w:r>
      <w:r w:rsidR="009B1EAA" w:rsidRPr="002E0CD2">
        <w:t xml:space="preserve"> conducted by or on behalf of the enforcement body</w:t>
      </w:r>
      <w:r w:rsidRPr="002E0CD2">
        <w:t>.</w:t>
      </w:r>
    </w:p>
    <w:p w:rsidR="00A054BF" w:rsidRPr="002E0CD2" w:rsidRDefault="00A4765C" w:rsidP="002E0CD2">
      <w:pPr>
        <w:pStyle w:val="ActHead5"/>
      </w:pPr>
      <w:bookmarkStart w:id="170" w:name="_Toc436303413"/>
      <w:r w:rsidRPr="002E0CD2">
        <w:rPr>
          <w:rStyle w:val="CharSectno"/>
        </w:rPr>
        <w:t>124</w:t>
      </w:r>
      <w:r w:rsidR="00A054BF" w:rsidRPr="002E0CD2">
        <w:t xml:space="preserve">  Authorisation of disclosures of periodic aggregate information</w:t>
      </w:r>
      <w:bookmarkEnd w:id="170"/>
    </w:p>
    <w:p w:rsidR="00A054BF" w:rsidRPr="002E0CD2" w:rsidRDefault="00A054BF" w:rsidP="002E0CD2">
      <w:pPr>
        <w:pStyle w:val="subsection"/>
      </w:pPr>
      <w:r w:rsidRPr="002E0CD2">
        <w:tab/>
      </w:r>
      <w:r w:rsidRPr="002E0CD2">
        <w:tab/>
        <w:t>A person may disclose protected information if the information:</w:t>
      </w:r>
    </w:p>
    <w:p w:rsidR="00253003" w:rsidRPr="002E0CD2" w:rsidRDefault="00A054BF" w:rsidP="002E0CD2">
      <w:pPr>
        <w:pStyle w:val="paragraph"/>
      </w:pPr>
      <w:r w:rsidRPr="002E0CD2">
        <w:tab/>
        <w:t>(a)</w:t>
      </w:r>
      <w:r w:rsidRPr="002E0CD2">
        <w:tab/>
        <w:t xml:space="preserve">specifies </w:t>
      </w:r>
      <w:r w:rsidR="006A5498" w:rsidRPr="002E0CD2">
        <w:t xml:space="preserve">the matters prescribed </w:t>
      </w:r>
      <w:r w:rsidR="00BF78C2" w:rsidRPr="002E0CD2">
        <w:t>by the regulations for the purposes of reporting on the administration of this Act</w:t>
      </w:r>
      <w:r w:rsidR="00253003" w:rsidRPr="002E0CD2">
        <w:t>; and</w:t>
      </w:r>
    </w:p>
    <w:p w:rsidR="00A054BF" w:rsidRPr="002E0CD2" w:rsidRDefault="00A054BF" w:rsidP="002E0CD2">
      <w:pPr>
        <w:pStyle w:val="paragraph"/>
      </w:pPr>
      <w:r w:rsidRPr="002E0CD2">
        <w:tab/>
        <w:t>(b)</w:t>
      </w:r>
      <w:r w:rsidRPr="002E0CD2">
        <w:tab/>
        <w:t xml:space="preserve">does not identify, </w:t>
      </w:r>
      <w:r w:rsidR="00EB7B0B" w:rsidRPr="002E0CD2">
        <w:t xml:space="preserve">and </w:t>
      </w:r>
      <w:r w:rsidRPr="002E0CD2">
        <w:t xml:space="preserve">is </w:t>
      </w:r>
      <w:r w:rsidR="00EB7B0B" w:rsidRPr="002E0CD2">
        <w:t xml:space="preserve">not </w:t>
      </w:r>
      <w:r w:rsidRPr="002E0CD2">
        <w:t xml:space="preserve">reasonably capable of being used to identify, a </w:t>
      </w:r>
      <w:r w:rsidR="00455E98" w:rsidRPr="002E0CD2">
        <w:t>person</w:t>
      </w:r>
      <w:r w:rsidRPr="002E0CD2">
        <w:t>.</w:t>
      </w:r>
    </w:p>
    <w:p w:rsidR="006E1A6F" w:rsidRPr="002E0CD2" w:rsidRDefault="00A4765C" w:rsidP="002E0CD2">
      <w:pPr>
        <w:pStyle w:val="ActHead5"/>
      </w:pPr>
      <w:bookmarkStart w:id="171" w:name="_Toc436303414"/>
      <w:r w:rsidRPr="002E0CD2">
        <w:rPr>
          <w:rStyle w:val="CharSectno"/>
        </w:rPr>
        <w:t>125</w:t>
      </w:r>
      <w:r w:rsidR="006E1A6F" w:rsidRPr="002E0CD2">
        <w:t xml:space="preserve">  Authorisation of disclosures of information in the public domain</w:t>
      </w:r>
      <w:bookmarkEnd w:id="171"/>
    </w:p>
    <w:p w:rsidR="006E1A6F" w:rsidRPr="002E0CD2" w:rsidRDefault="006E1A6F" w:rsidP="002E0CD2">
      <w:pPr>
        <w:pStyle w:val="subsection"/>
      </w:pPr>
      <w:r w:rsidRPr="002E0CD2">
        <w:tab/>
      </w:r>
      <w:r w:rsidRPr="002E0CD2">
        <w:tab/>
        <w:t>A person may disclose protected information if the information is, at the time of the disclosure, already in the public domain</w:t>
      </w:r>
      <w:r w:rsidR="00455E98" w:rsidRPr="002E0CD2">
        <w:t xml:space="preserve"> (except as a result of a contravention of this Division)</w:t>
      </w:r>
      <w:r w:rsidRPr="002E0CD2">
        <w:t>.</w:t>
      </w:r>
    </w:p>
    <w:p w:rsidR="007A6A9D" w:rsidRPr="002E0CD2" w:rsidRDefault="00A4765C" w:rsidP="002E0CD2">
      <w:pPr>
        <w:pStyle w:val="ActHead5"/>
      </w:pPr>
      <w:bookmarkStart w:id="172" w:name="_Toc436303415"/>
      <w:r w:rsidRPr="002E0CD2">
        <w:rPr>
          <w:rStyle w:val="CharSectno"/>
        </w:rPr>
        <w:t>126</w:t>
      </w:r>
      <w:r w:rsidR="007A6A9D" w:rsidRPr="002E0CD2">
        <w:t xml:space="preserve">  </w:t>
      </w:r>
      <w:r w:rsidR="00963293" w:rsidRPr="002E0CD2">
        <w:t>Authorisation of d</w:t>
      </w:r>
      <w:r w:rsidR="00800036" w:rsidRPr="002E0CD2">
        <w:t>isclosure</w:t>
      </w:r>
      <w:r w:rsidR="00F34ED6" w:rsidRPr="002E0CD2">
        <w:t>s</w:t>
      </w:r>
      <w:r w:rsidR="00800036" w:rsidRPr="002E0CD2">
        <w:t xml:space="preserve"> </w:t>
      </w:r>
      <w:r w:rsidR="0032216B" w:rsidRPr="002E0CD2">
        <w:t xml:space="preserve">where consent or </w:t>
      </w:r>
      <w:r w:rsidR="00800036" w:rsidRPr="002E0CD2">
        <w:t xml:space="preserve">to </w:t>
      </w:r>
      <w:r w:rsidR="007A6A9D" w:rsidRPr="002E0CD2">
        <w:t>person who gave information</w:t>
      </w:r>
      <w:r w:rsidR="00800036" w:rsidRPr="002E0CD2">
        <w:t xml:space="preserve"> or related entity</w:t>
      </w:r>
      <w:bookmarkEnd w:id="172"/>
    </w:p>
    <w:p w:rsidR="0032216B" w:rsidRPr="002E0CD2" w:rsidRDefault="0032216B" w:rsidP="002E0CD2">
      <w:pPr>
        <w:pStyle w:val="SubsectionHead"/>
      </w:pPr>
      <w:r w:rsidRPr="002E0CD2">
        <w:t>Person to whom information relates consents</w:t>
      </w:r>
    </w:p>
    <w:p w:rsidR="007A6A9D" w:rsidRPr="002E0CD2" w:rsidRDefault="007A6A9D" w:rsidP="002E0CD2">
      <w:pPr>
        <w:pStyle w:val="subsection"/>
      </w:pPr>
      <w:r w:rsidRPr="002E0CD2">
        <w:rPr>
          <w:sz w:val="20"/>
        </w:rPr>
        <w:tab/>
      </w:r>
      <w:r w:rsidR="00800036" w:rsidRPr="002E0CD2">
        <w:rPr>
          <w:sz w:val="20"/>
        </w:rPr>
        <w:t>(1)</w:t>
      </w:r>
      <w:r w:rsidRPr="002E0CD2">
        <w:rPr>
          <w:sz w:val="20"/>
        </w:rPr>
        <w:tab/>
      </w:r>
      <w:r w:rsidRPr="002E0CD2">
        <w:t xml:space="preserve">A person may make a record of, or disclose or otherwise use, protected information if the person </w:t>
      </w:r>
      <w:r w:rsidR="00800036" w:rsidRPr="002E0CD2">
        <w:t xml:space="preserve">to whom the information relates </w:t>
      </w:r>
      <w:r w:rsidRPr="002E0CD2">
        <w:t>gives written consent.</w:t>
      </w:r>
    </w:p>
    <w:p w:rsidR="00737322" w:rsidRPr="002E0CD2" w:rsidRDefault="00737322" w:rsidP="002E0CD2">
      <w:pPr>
        <w:pStyle w:val="SubsectionHead"/>
      </w:pPr>
      <w:r w:rsidRPr="002E0CD2">
        <w:t>Person who provided information</w:t>
      </w:r>
    </w:p>
    <w:p w:rsidR="00800036" w:rsidRPr="002E0CD2" w:rsidRDefault="00800036" w:rsidP="002E0CD2">
      <w:pPr>
        <w:pStyle w:val="subsection"/>
      </w:pPr>
      <w:r w:rsidRPr="002E0CD2">
        <w:tab/>
        <w:t>(2)</w:t>
      </w:r>
      <w:r w:rsidRPr="002E0CD2">
        <w:tab/>
        <w:t>A person may disclose protected information if the disclosure is to:</w:t>
      </w:r>
    </w:p>
    <w:p w:rsidR="00800036" w:rsidRPr="002E0CD2" w:rsidRDefault="00800036" w:rsidP="002E0CD2">
      <w:pPr>
        <w:pStyle w:val="paragraph"/>
      </w:pPr>
      <w:r w:rsidRPr="002E0CD2">
        <w:lastRenderedPageBreak/>
        <w:tab/>
        <w:t>(a)</w:t>
      </w:r>
      <w:r w:rsidRPr="002E0CD2">
        <w:tab/>
        <w:t>the person</w:t>
      </w:r>
      <w:r w:rsidR="001D63BD" w:rsidRPr="002E0CD2">
        <w:t>, or an agent of the person,</w:t>
      </w:r>
      <w:r w:rsidRPr="002E0CD2">
        <w:t xml:space="preserve"> who provided the information under</w:t>
      </w:r>
      <w:r w:rsidR="00D91DA7" w:rsidRPr="002E0CD2">
        <w:t>, in accordance with or for the purposes of</w:t>
      </w:r>
      <w:r w:rsidRPr="002E0CD2">
        <w:t xml:space="preserve"> this Act; or</w:t>
      </w:r>
    </w:p>
    <w:p w:rsidR="00320CA8" w:rsidRPr="002E0CD2" w:rsidRDefault="00800036" w:rsidP="002E0CD2">
      <w:pPr>
        <w:pStyle w:val="paragraph"/>
      </w:pPr>
      <w:r w:rsidRPr="002E0CD2">
        <w:tab/>
        <w:t>(b)</w:t>
      </w:r>
      <w:r w:rsidRPr="002E0CD2">
        <w:tab/>
        <w:t xml:space="preserve">an entity </w:t>
      </w:r>
      <w:r w:rsidR="00CD25FF" w:rsidRPr="002E0CD2">
        <w:t xml:space="preserve">that is a member of the same </w:t>
      </w:r>
      <w:r w:rsidRPr="002E0CD2">
        <w:t>wholly</w:t>
      </w:r>
      <w:r w:rsidR="0075720D">
        <w:noBreakHyphen/>
      </w:r>
      <w:r w:rsidRPr="002E0CD2">
        <w:t>owned group</w:t>
      </w:r>
      <w:r w:rsidR="00CD25FF" w:rsidRPr="002E0CD2">
        <w:t xml:space="preserve"> (within the meaning of the </w:t>
      </w:r>
      <w:r w:rsidR="00CD25FF" w:rsidRPr="002E0CD2">
        <w:rPr>
          <w:i/>
        </w:rPr>
        <w:t>Income Tax Assessment Act 1997</w:t>
      </w:r>
      <w:r w:rsidR="00CD25FF" w:rsidRPr="002E0CD2">
        <w:t>)</w:t>
      </w:r>
      <w:r w:rsidRPr="002E0CD2">
        <w:t xml:space="preserve"> </w:t>
      </w:r>
      <w:r w:rsidR="00CD25FF" w:rsidRPr="002E0CD2">
        <w:t xml:space="preserve">as </w:t>
      </w:r>
      <w:r w:rsidR="00737322" w:rsidRPr="002E0CD2">
        <w:t>the</w:t>
      </w:r>
      <w:r w:rsidR="00CD25FF" w:rsidRPr="002E0CD2">
        <w:t xml:space="preserve"> person</w:t>
      </w:r>
      <w:r w:rsidR="0045220F" w:rsidRPr="002E0CD2">
        <w:t xml:space="preserve"> </w:t>
      </w:r>
      <w:r w:rsidR="004100D0" w:rsidRPr="002E0CD2">
        <w:t>mentioned</w:t>
      </w:r>
      <w:r w:rsidR="0045220F" w:rsidRPr="002E0CD2">
        <w:t xml:space="preserve"> in </w:t>
      </w:r>
      <w:r w:rsidR="002E0CD2" w:rsidRPr="002E0CD2">
        <w:t>paragraph (</w:t>
      </w:r>
      <w:r w:rsidR="0045220F" w:rsidRPr="002E0CD2">
        <w:t>a)</w:t>
      </w:r>
      <w:r w:rsidR="00320CA8" w:rsidRPr="002E0CD2">
        <w:t>.</w:t>
      </w:r>
    </w:p>
    <w:p w:rsidR="007E4E58" w:rsidRPr="002E0CD2" w:rsidRDefault="00A4765C" w:rsidP="002E0CD2">
      <w:pPr>
        <w:pStyle w:val="ActHead5"/>
      </w:pPr>
      <w:bookmarkStart w:id="173" w:name="_Toc436303416"/>
      <w:r w:rsidRPr="002E0CD2">
        <w:rPr>
          <w:rStyle w:val="CharSectno"/>
        </w:rPr>
        <w:t>127</w:t>
      </w:r>
      <w:r w:rsidR="007E4E58" w:rsidRPr="002E0CD2">
        <w:t xml:space="preserve">  Authorisation to use information for purposes of proceedings</w:t>
      </w:r>
      <w:bookmarkEnd w:id="173"/>
    </w:p>
    <w:p w:rsidR="00C13684" w:rsidRPr="002E0CD2" w:rsidRDefault="007E4E58" w:rsidP="002E0CD2">
      <w:pPr>
        <w:pStyle w:val="subsection"/>
      </w:pPr>
      <w:r w:rsidRPr="002E0CD2">
        <w:tab/>
        <w:t>(1)</w:t>
      </w:r>
      <w:r w:rsidRPr="002E0CD2">
        <w:tab/>
        <w:t>A person</w:t>
      </w:r>
      <w:r w:rsidR="007448F3" w:rsidRPr="002E0CD2">
        <w:t xml:space="preserve"> </w:t>
      </w:r>
      <w:r w:rsidRPr="002E0CD2">
        <w:t>who obtains protected information may disclose the information</w:t>
      </w:r>
      <w:r w:rsidR="00C13684" w:rsidRPr="002E0CD2">
        <w:t xml:space="preserve"> </w:t>
      </w:r>
      <w:r w:rsidRPr="002E0CD2">
        <w:t xml:space="preserve">to a court or tribunal, or in accordance with an order of a court or tribunal, </w:t>
      </w:r>
      <w:r w:rsidR="00E669D3" w:rsidRPr="002E0CD2">
        <w:t>(whet</w:t>
      </w:r>
      <w:r w:rsidR="00A21376" w:rsidRPr="002E0CD2">
        <w:t>her within or outside Australia</w:t>
      </w:r>
      <w:r w:rsidR="00E669D3" w:rsidRPr="002E0CD2">
        <w:t>)</w:t>
      </w:r>
      <w:r w:rsidR="00E669D3" w:rsidRPr="002E0CD2">
        <w:rPr>
          <w:i/>
        </w:rPr>
        <w:t xml:space="preserve"> </w:t>
      </w:r>
      <w:r w:rsidRPr="002E0CD2">
        <w:t>for the purposes of proceedings</w:t>
      </w:r>
      <w:r w:rsidR="00C13684" w:rsidRPr="002E0CD2">
        <w:t xml:space="preserve"> if:</w:t>
      </w:r>
    </w:p>
    <w:p w:rsidR="007E4E58" w:rsidRPr="002E0CD2" w:rsidRDefault="00C13684" w:rsidP="002E0CD2">
      <w:pPr>
        <w:pStyle w:val="paragraph"/>
      </w:pPr>
      <w:r w:rsidRPr="002E0CD2">
        <w:tab/>
        <w:t>(a)</w:t>
      </w:r>
      <w:r w:rsidRPr="002E0CD2">
        <w:tab/>
        <w:t>the Commonwealth is a party to the proceedings</w:t>
      </w:r>
      <w:r w:rsidR="007E4E58" w:rsidRPr="002E0CD2">
        <w:t>;</w:t>
      </w:r>
      <w:r w:rsidRPr="002E0CD2">
        <w:t xml:space="preserve"> and</w:t>
      </w:r>
    </w:p>
    <w:p w:rsidR="007E4E58" w:rsidRPr="002E0CD2" w:rsidRDefault="007E4E58" w:rsidP="002E0CD2">
      <w:pPr>
        <w:pStyle w:val="paragraph"/>
      </w:pPr>
      <w:r w:rsidRPr="002E0CD2">
        <w:tab/>
        <w:t>(b)</w:t>
      </w:r>
      <w:r w:rsidRPr="002E0CD2">
        <w:tab/>
      </w:r>
      <w:r w:rsidR="00C13684" w:rsidRPr="002E0CD2">
        <w:t>the Treasurer is satisfied that it is not contrary to the national interest.</w:t>
      </w:r>
    </w:p>
    <w:p w:rsidR="007448F3" w:rsidRPr="002E0CD2" w:rsidRDefault="007448F3" w:rsidP="002E0CD2">
      <w:pPr>
        <w:pStyle w:val="notetext"/>
      </w:pPr>
      <w:r w:rsidRPr="002E0CD2">
        <w:t>Note:</w:t>
      </w:r>
      <w:r w:rsidRPr="002E0CD2">
        <w:tab/>
        <w:t>A person must not be required to provide information to a court or tribunal (see section</w:t>
      </w:r>
      <w:r w:rsidR="002E0CD2" w:rsidRPr="002E0CD2">
        <w:t> </w:t>
      </w:r>
      <w:r w:rsidR="00A4765C" w:rsidRPr="002E0CD2">
        <w:t>130</w:t>
      </w:r>
      <w:r w:rsidRPr="002E0CD2">
        <w:t>).</w:t>
      </w:r>
    </w:p>
    <w:p w:rsidR="007E4E58" w:rsidRPr="002E0CD2" w:rsidRDefault="007E4E58" w:rsidP="002E0CD2">
      <w:pPr>
        <w:pStyle w:val="subsection"/>
      </w:pPr>
      <w:r w:rsidRPr="002E0CD2">
        <w:tab/>
        <w:t>(2)</w:t>
      </w:r>
      <w:r w:rsidRPr="002E0CD2">
        <w:tab/>
        <w:t xml:space="preserve">A person who obtains protected information under, or in accordance with, </w:t>
      </w:r>
      <w:r w:rsidR="002E0CD2" w:rsidRPr="002E0CD2">
        <w:t>subsection (</w:t>
      </w:r>
      <w:r w:rsidRPr="002E0CD2">
        <w:t>1) may make a record of, or disclose or otherwise use, the information for the purposes for which the information was disclosed under that subsection.</w:t>
      </w:r>
    </w:p>
    <w:p w:rsidR="007E4E58" w:rsidRPr="002E0CD2" w:rsidRDefault="00A4765C" w:rsidP="002E0CD2">
      <w:pPr>
        <w:pStyle w:val="ActHead5"/>
      </w:pPr>
      <w:bookmarkStart w:id="174" w:name="_Toc436303417"/>
      <w:r w:rsidRPr="002E0CD2">
        <w:rPr>
          <w:rStyle w:val="CharSectno"/>
        </w:rPr>
        <w:t>128</w:t>
      </w:r>
      <w:r w:rsidR="007E4E58" w:rsidRPr="002E0CD2">
        <w:t xml:space="preserve">  Offence relating to protected information</w:t>
      </w:r>
      <w:bookmarkEnd w:id="174"/>
    </w:p>
    <w:p w:rsidR="007E4E58" w:rsidRPr="002E0CD2" w:rsidRDefault="007E4E58" w:rsidP="002E0CD2">
      <w:pPr>
        <w:pStyle w:val="subsection"/>
      </w:pPr>
      <w:r w:rsidRPr="002E0CD2">
        <w:tab/>
      </w:r>
      <w:r w:rsidRPr="002E0CD2">
        <w:tab/>
        <w:t>A person commits an offence if:</w:t>
      </w:r>
    </w:p>
    <w:p w:rsidR="007E4E58" w:rsidRPr="002E0CD2" w:rsidRDefault="007E4E58" w:rsidP="002E0CD2">
      <w:pPr>
        <w:pStyle w:val="paragraph"/>
      </w:pPr>
      <w:r w:rsidRPr="002E0CD2">
        <w:tab/>
        <w:t>(a)</w:t>
      </w:r>
      <w:r w:rsidRPr="002E0CD2">
        <w:tab/>
        <w:t>the person obtains information; and</w:t>
      </w:r>
    </w:p>
    <w:p w:rsidR="007E4E58" w:rsidRPr="002E0CD2" w:rsidRDefault="007E4E58" w:rsidP="002E0CD2">
      <w:pPr>
        <w:pStyle w:val="paragraph"/>
      </w:pPr>
      <w:r w:rsidRPr="002E0CD2">
        <w:tab/>
        <w:t>(b)</w:t>
      </w:r>
      <w:r w:rsidRPr="002E0CD2">
        <w:tab/>
        <w:t>the information is protected information; and</w:t>
      </w:r>
    </w:p>
    <w:p w:rsidR="007E4E58" w:rsidRPr="002E0CD2" w:rsidRDefault="007E4E58" w:rsidP="002E0CD2">
      <w:pPr>
        <w:pStyle w:val="paragraph"/>
      </w:pPr>
      <w:r w:rsidRPr="002E0CD2">
        <w:tab/>
        <w:t>(c)</w:t>
      </w:r>
      <w:r w:rsidRPr="002E0CD2">
        <w:tab/>
        <w:t>the person makes a record of, discloses or otherwise uses the information; and</w:t>
      </w:r>
    </w:p>
    <w:p w:rsidR="007E4E58" w:rsidRPr="002E0CD2" w:rsidRDefault="007E4E58" w:rsidP="002E0CD2">
      <w:pPr>
        <w:pStyle w:val="paragraph"/>
      </w:pPr>
      <w:r w:rsidRPr="002E0CD2">
        <w:tab/>
        <w:t>(d)</w:t>
      </w:r>
      <w:r w:rsidRPr="002E0CD2">
        <w:tab/>
        <w:t>the record, disclosure or use is not authorised by this Part.</w:t>
      </w:r>
    </w:p>
    <w:p w:rsidR="00EB7B0B" w:rsidRPr="002E0CD2" w:rsidRDefault="00EB7B0B" w:rsidP="002E0CD2">
      <w:pPr>
        <w:pStyle w:val="notetext"/>
      </w:pPr>
      <w:r w:rsidRPr="002E0CD2">
        <w:t>Note:</w:t>
      </w:r>
      <w:r w:rsidRPr="002E0CD2">
        <w:tab/>
        <w:t>For an exception for use of information in good faith, see section</w:t>
      </w:r>
      <w:r w:rsidR="002E0CD2" w:rsidRPr="002E0CD2">
        <w:t> </w:t>
      </w:r>
      <w:r w:rsidR="00A4765C" w:rsidRPr="002E0CD2">
        <w:t>129</w:t>
      </w:r>
      <w:r w:rsidRPr="002E0CD2">
        <w:t>.</w:t>
      </w:r>
    </w:p>
    <w:p w:rsidR="007E4E58" w:rsidRPr="002E0CD2" w:rsidRDefault="007E4E58" w:rsidP="002E0CD2">
      <w:pPr>
        <w:pStyle w:val="Penalty"/>
      </w:pPr>
      <w:r w:rsidRPr="002E0CD2">
        <w:t>Penalty:</w:t>
      </w:r>
      <w:r w:rsidRPr="002E0CD2">
        <w:tab/>
        <w:t>Imprisonment for 2 years or 120 penalty units, or both.</w:t>
      </w:r>
    </w:p>
    <w:p w:rsidR="007E4E58" w:rsidRPr="002E0CD2" w:rsidRDefault="00A4765C" w:rsidP="002E0CD2">
      <w:pPr>
        <w:pStyle w:val="ActHead5"/>
      </w:pPr>
      <w:bookmarkStart w:id="175" w:name="_Toc436303418"/>
      <w:r w:rsidRPr="002E0CD2">
        <w:rPr>
          <w:rStyle w:val="CharSectno"/>
        </w:rPr>
        <w:t>129</w:t>
      </w:r>
      <w:r w:rsidR="007E4E58" w:rsidRPr="002E0CD2">
        <w:t xml:space="preserve">  Exception for use of information in good faith</w:t>
      </w:r>
      <w:bookmarkEnd w:id="175"/>
    </w:p>
    <w:p w:rsidR="007E4E58" w:rsidRPr="002E0CD2" w:rsidRDefault="007E4E58" w:rsidP="002E0CD2">
      <w:pPr>
        <w:pStyle w:val="subsection"/>
      </w:pPr>
      <w:r w:rsidRPr="002E0CD2">
        <w:tab/>
      </w:r>
      <w:r w:rsidRPr="002E0CD2">
        <w:tab/>
        <w:t>Section</w:t>
      </w:r>
      <w:r w:rsidR="002E0CD2" w:rsidRPr="002E0CD2">
        <w:t> </w:t>
      </w:r>
      <w:r w:rsidR="00A4765C" w:rsidRPr="002E0CD2">
        <w:t>128</w:t>
      </w:r>
      <w:r w:rsidRPr="002E0CD2">
        <w:t xml:space="preserve"> does not apply if</w:t>
      </w:r>
      <w:r w:rsidR="00737322" w:rsidRPr="002E0CD2">
        <w:t xml:space="preserve"> </w:t>
      </w:r>
      <w:r w:rsidRPr="002E0CD2">
        <w:t xml:space="preserve">the person makes a record of, discloses or otherwise uses </w:t>
      </w:r>
      <w:r w:rsidR="00737322" w:rsidRPr="002E0CD2">
        <w:t>protected</w:t>
      </w:r>
      <w:r w:rsidRPr="002E0CD2">
        <w:t xml:space="preserve"> information in good faith:</w:t>
      </w:r>
    </w:p>
    <w:p w:rsidR="007E4E58" w:rsidRPr="002E0CD2" w:rsidRDefault="007E4E58" w:rsidP="002E0CD2">
      <w:pPr>
        <w:pStyle w:val="paragraph"/>
      </w:pPr>
      <w:r w:rsidRPr="002E0CD2">
        <w:lastRenderedPageBreak/>
        <w:tab/>
        <w:t>(</w:t>
      </w:r>
      <w:r w:rsidR="00737322" w:rsidRPr="002E0CD2">
        <w:t>a</w:t>
      </w:r>
      <w:r w:rsidRPr="002E0CD2">
        <w:t>)</w:t>
      </w:r>
      <w:r w:rsidRPr="002E0CD2">
        <w:tab/>
        <w:t>in performing, or purportedly performing, his or her functions or duties under this Act; or</w:t>
      </w:r>
    </w:p>
    <w:p w:rsidR="007E4E58" w:rsidRPr="002E0CD2" w:rsidRDefault="007E4E58" w:rsidP="002E0CD2">
      <w:pPr>
        <w:pStyle w:val="paragraph"/>
      </w:pPr>
      <w:r w:rsidRPr="002E0CD2">
        <w:tab/>
        <w:t>(</w:t>
      </w:r>
      <w:r w:rsidR="00737322" w:rsidRPr="002E0CD2">
        <w:t>b</w:t>
      </w:r>
      <w:r w:rsidRPr="002E0CD2">
        <w:t>)</w:t>
      </w:r>
      <w:r w:rsidRPr="002E0CD2">
        <w:tab/>
        <w:t>in exercising, or purportedly exercising, his or her powers under this Act.</w:t>
      </w:r>
    </w:p>
    <w:p w:rsidR="007E4E58" w:rsidRPr="002E0CD2" w:rsidRDefault="007E4E58" w:rsidP="002E0CD2">
      <w:pPr>
        <w:pStyle w:val="notetext"/>
      </w:pPr>
      <w:r w:rsidRPr="002E0CD2">
        <w:t>Note:</w:t>
      </w:r>
      <w:r w:rsidRPr="002E0CD2">
        <w:tab/>
        <w:t>A defendant bears an evidential burden in relation to the matters in this section (see subsection</w:t>
      </w:r>
      <w:r w:rsidR="002E0CD2" w:rsidRPr="002E0CD2">
        <w:t> </w:t>
      </w:r>
      <w:r w:rsidRPr="002E0CD2">
        <w:t xml:space="preserve">13.3(3) of the </w:t>
      </w:r>
      <w:r w:rsidRPr="002E0CD2">
        <w:rPr>
          <w:i/>
        </w:rPr>
        <w:t>Criminal Code</w:t>
      </w:r>
      <w:r w:rsidRPr="002E0CD2">
        <w:t>).</w:t>
      </w:r>
    </w:p>
    <w:p w:rsidR="007448F3" w:rsidRPr="002E0CD2" w:rsidRDefault="00A4765C" w:rsidP="002E0CD2">
      <w:pPr>
        <w:pStyle w:val="ActHead5"/>
      </w:pPr>
      <w:bookmarkStart w:id="176" w:name="_Toc436303419"/>
      <w:r w:rsidRPr="002E0CD2">
        <w:rPr>
          <w:rStyle w:val="CharSectno"/>
        </w:rPr>
        <w:t>130</w:t>
      </w:r>
      <w:r w:rsidR="007448F3" w:rsidRPr="002E0CD2">
        <w:t xml:space="preserve">  No requirement to provide information</w:t>
      </w:r>
      <w:bookmarkEnd w:id="176"/>
    </w:p>
    <w:p w:rsidR="007448F3" w:rsidRPr="002E0CD2" w:rsidRDefault="007448F3" w:rsidP="002E0CD2">
      <w:pPr>
        <w:pStyle w:val="subsection"/>
      </w:pPr>
      <w:r w:rsidRPr="002E0CD2">
        <w:tab/>
      </w:r>
      <w:r w:rsidRPr="002E0CD2">
        <w:tab/>
        <w:t xml:space="preserve">A person </w:t>
      </w:r>
      <w:r w:rsidR="006B2854" w:rsidRPr="002E0CD2">
        <w:t>(whether within or outside Australia)</w:t>
      </w:r>
      <w:r w:rsidR="006B2854" w:rsidRPr="002E0CD2">
        <w:rPr>
          <w:i/>
        </w:rPr>
        <w:t xml:space="preserve"> </w:t>
      </w:r>
      <w:r w:rsidRPr="002E0CD2">
        <w:t>must not, except for the purposes of this Act, be required:</w:t>
      </w:r>
    </w:p>
    <w:p w:rsidR="007448F3" w:rsidRPr="002E0CD2" w:rsidRDefault="007448F3" w:rsidP="002E0CD2">
      <w:pPr>
        <w:pStyle w:val="paragraph"/>
      </w:pPr>
      <w:r w:rsidRPr="002E0CD2">
        <w:tab/>
        <w:t>(a)</w:t>
      </w:r>
      <w:r w:rsidRPr="002E0CD2">
        <w:tab/>
        <w:t>to produce any document in his or her possession; or</w:t>
      </w:r>
    </w:p>
    <w:p w:rsidR="007448F3" w:rsidRPr="002E0CD2" w:rsidRDefault="007448F3" w:rsidP="002E0CD2">
      <w:pPr>
        <w:pStyle w:val="paragraph"/>
      </w:pPr>
      <w:r w:rsidRPr="002E0CD2">
        <w:tab/>
        <w:t>(b)</w:t>
      </w:r>
      <w:r w:rsidRPr="002E0CD2">
        <w:tab/>
        <w:t>to disclose any matter or thing of which he or she had notice;</w:t>
      </w:r>
    </w:p>
    <w:p w:rsidR="007448F3" w:rsidRPr="002E0CD2" w:rsidRDefault="007448F3" w:rsidP="002E0CD2">
      <w:pPr>
        <w:pStyle w:val="subsection2"/>
      </w:pPr>
      <w:r w:rsidRPr="002E0CD2">
        <w:t>to a court, tribunal, authority or person having power to require the production of documents or the answering of questions.</w:t>
      </w:r>
    </w:p>
    <w:p w:rsidR="00560BD5" w:rsidRPr="002E0CD2" w:rsidRDefault="00560BD5" w:rsidP="002E0CD2">
      <w:pPr>
        <w:pStyle w:val="ActHead2"/>
      </w:pPr>
      <w:bookmarkStart w:id="177" w:name="f_Check_Lines_above"/>
      <w:bookmarkStart w:id="178" w:name="_Toc436303420"/>
      <w:bookmarkEnd w:id="177"/>
      <w:r w:rsidRPr="002E0CD2">
        <w:rPr>
          <w:rStyle w:val="CharPartNo"/>
        </w:rPr>
        <w:t>Part</w:t>
      </w:r>
      <w:r w:rsidR="002E0CD2" w:rsidRPr="002E0CD2">
        <w:rPr>
          <w:rStyle w:val="CharPartNo"/>
        </w:rPr>
        <w:t> </w:t>
      </w:r>
      <w:r w:rsidR="007E4E58" w:rsidRPr="002E0CD2">
        <w:rPr>
          <w:rStyle w:val="CharPartNo"/>
        </w:rPr>
        <w:t>8</w:t>
      </w:r>
      <w:r w:rsidRPr="002E0CD2">
        <w:t>—</w:t>
      </w:r>
      <w:r w:rsidRPr="002E0CD2">
        <w:rPr>
          <w:rStyle w:val="CharPartText"/>
        </w:rPr>
        <w:t>Miscellaneous</w:t>
      </w:r>
      <w:bookmarkEnd w:id="178"/>
    </w:p>
    <w:p w:rsidR="00843B90" w:rsidRPr="002E0CD2" w:rsidRDefault="00843B90" w:rsidP="002E0CD2">
      <w:pPr>
        <w:pStyle w:val="Header"/>
      </w:pPr>
      <w:r w:rsidRPr="002E0CD2">
        <w:rPr>
          <w:rStyle w:val="CharDivNo"/>
        </w:rPr>
        <w:t xml:space="preserve"> </w:t>
      </w:r>
      <w:r w:rsidRPr="002E0CD2">
        <w:rPr>
          <w:rStyle w:val="CharDivText"/>
        </w:rPr>
        <w:t xml:space="preserve"> </w:t>
      </w:r>
    </w:p>
    <w:p w:rsidR="00230EEB" w:rsidRPr="002E0CD2" w:rsidRDefault="00A4765C" w:rsidP="002E0CD2">
      <w:pPr>
        <w:pStyle w:val="ActHead5"/>
      </w:pPr>
      <w:bookmarkStart w:id="179" w:name="_Toc436303421"/>
      <w:r w:rsidRPr="002E0CD2">
        <w:rPr>
          <w:rStyle w:val="CharSectno"/>
        </w:rPr>
        <w:t>131</w:t>
      </w:r>
      <w:r w:rsidR="00230EEB" w:rsidRPr="002E0CD2">
        <w:t xml:space="preserve">  Simplified outline of this Part</w:t>
      </w:r>
      <w:bookmarkEnd w:id="179"/>
    </w:p>
    <w:p w:rsidR="00230EEB" w:rsidRPr="002E0CD2" w:rsidRDefault="00230EEB" w:rsidP="002E0CD2">
      <w:pPr>
        <w:pStyle w:val="SOText"/>
      </w:pPr>
      <w:r w:rsidRPr="002E0CD2">
        <w:t>This Part contains a number of miscellaneous provisions including</w:t>
      </w:r>
      <w:r w:rsidR="007D1CBD" w:rsidRPr="002E0CD2">
        <w:t xml:space="preserve"> the following</w:t>
      </w:r>
      <w:r w:rsidRPr="002E0CD2">
        <w:t>:</w:t>
      </w:r>
    </w:p>
    <w:p w:rsidR="00230EEB" w:rsidRPr="002E0CD2" w:rsidRDefault="00230EEB" w:rsidP="002E0CD2">
      <w:pPr>
        <w:pStyle w:val="SOPara"/>
      </w:pPr>
      <w:r w:rsidRPr="002E0CD2">
        <w:tab/>
        <w:t>(a)</w:t>
      </w:r>
      <w:r w:rsidRPr="002E0CD2">
        <w:tab/>
        <w:t xml:space="preserve">the power of </w:t>
      </w:r>
      <w:r w:rsidR="002323EA" w:rsidRPr="002E0CD2">
        <w:t xml:space="preserve">certain courts </w:t>
      </w:r>
      <w:r w:rsidRPr="002E0CD2">
        <w:t xml:space="preserve">to </w:t>
      </w:r>
      <w:r w:rsidR="00706A82" w:rsidRPr="002E0CD2">
        <w:t>preserve interests,</w:t>
      </w:r>
      <w:r w:rsidR="000D7E0F" w:rsidRPr="002E0CD2">
        <w:t xml:space="preserve"> and </w:t>
      </w:r>
      <w:r w:rsidR="001E3A5B" w:rsidRPr="002E0CD2">
        <w:t>enforce</w:t>
      </w:r>
      <w:r w:rsidRPr="002E0CD2">
        <w:t xml:space="preserve"> or</w:t>
      </w:r>
      <w:r w:rsidR="007D1CBD" w:rsidRPr="002E0CD2">
        <w:t>ders and conditions;</w:t>
      </w:r>
    </w:p>
    <w:p w:rsidR="00230EEB" w:rsidRPr="002E0CD2" w:rsidRDefault="00230EEB" w:rsidP="002E0CD2">
      <w:pPr>
        <w:pStyle w:val="SOPara"/>
      </w:pPr>
      <w:r w:rsidRPr="002E0CD2">
        <w:tab/>
        <w:t>(b)</w:t>
      </w:r>
      <w:r w:rsidRPr="002E0CD2">
        <w:tab/>
        <w:t>the power of the Treasurer to require additional information;</w:t>
      </w:r>
    </w:p>
    <w:p w:rsidR="00230EEB" w:rsidRPr="002E0CD2" w:rsidRDefault="00230EEB" w:rsidP="002E0CD2">
      <w:pPr>
        <w:pStyle w:val="SOPara"/>
      </w:pPr>
      <w:r w:rsidRPr="002E0CD2">
        <w:tab/>
        <w:t>(c)</w:t>
      </w:r>
      <w:r w:rsidRPr="002E0CD2">
        <w:tab/>
        <w:t xml:space="preserve">the power of the Treasurer </w:t>
      </w:r>
      <w:r w:rsidR="001E3A5B" w:rsidRPr="002E0CD2">
        <w:t xml:space="preserve">and the Secretary </w:t>
      </w:r>
      <w:r w:rsidRPr="002E0CD2">
        <w:t>to delegate his o</w:t>
      </w:r>
      <w:r w:rsidR="007D1CBD" w:rsidRPr="002E0CD2">
        <w:t>r her powers under this Act;</w:t>
      </w:r>
    </w:p>
    <w:p w:rsidR="00230EEB" w:rsidRPr="002E0CD2" w:rsidRDefault="00230EEB" w:rsidP="002E0CD2">
      <w:pPr>
        <w:pStyle w:val="SOPara"/>
      </w:pPr>
      <w:r w:rsidRPr="002E0CD2">
        <w:tab/>
        <w:t>(d)</w:t>
      </w:r>
      <w:r w:rsidRPr="002E0CD2">
        <w:tab/>
        <w:t>a provision clarifying that a failure to comply with this Act does not invalidate an action;</w:t>
      </w:r>
    </w:p>
    <w:p w:rsidR="00230EEB" w:rsidRPr="002E0CD2" w:rsidRDefault="00230EEB" w:rsidP="002E0CD2">
      <w:pPr>
        <w:pStyle w:val="SOPara"/>
      </w:pPr>
      <w:r w:rsidRPr="002E0CD2">
        <w:tab/>
        <w:t>(e)</w:t>
      </w:r>
      <w:r w:rsidRPr="002E0CD2">
        <w:tab/>
        <w:t xml:space="preserve">the requirement for applications and notices to be given </w:t>
      </w:r>
      <w:r w:rsidR="007D1CBD" w:rsidRPr="002E0CD2">
        <w:t>in</w:t>
      </w:r>
      <w:r w:rsidRPr="002E0CD2">
        <w:t xml:space="preserve"> a </w:t>
      </w:r>
      <w:r w:rsidR="00DC06FD" w:rsidRPr="002E0CD2">
        <w:t>manner</w:t>
      </w:r>
      <w:r w:rsidRPr="002E0CD2">
        <w:t xml:space="preserve"> approved by the </w:t>
      </w:r>
      <w:r w:rsidR="00BF7994" w:rsidRPr="002E0CD2">
        <w:t>Secretary</w:t>
      </w:r>
      <w:r w:rsidRPr="002E0CD2">
        <w:t>;</w:t>
      </w:r>
    </w:p>
    <w:p w:rsidR="00230EEB" w:rsidRPr="002E0CD2" w:rsidRDefault="00230EEB" w:rsidP="002E0CD2">
      <w:pPr>
        <w:pStyle w:val="SOPara"/>
      </w:pPr>
      <w:r w:rsidRPr="002E0CD2">
        <w:tab/>
        <w:t>(f)</w:t>
      </w:r>
      <w:r w:rsidRPr="002E0CD2">
        <w:tab/>
        <w:t>a regulation</w:t>
      </w:r>
      <w:r w:rsidR="0075720D">
        <w:noBreakHyphen/>
      </w:r>
      <w:r w:rsidRPr="002E0CD2">
        <w:t>making power.</w:t>
      </w:r>
    </w:p>
    <w:p w:rsidR="00DA0900" w:rsidRPr="002E0CD2" w:rsidRDefault="00A4765C" w:rsidP="002E0CD2">
      <w:pPr>
        <w:pStyle w:val="ActHead5"/>
      </w:pPr>
      <w:bookmarkStart w:id="180" w:name="_Toc436303422"/>
      <w:r w:rsidRPr="002E0CD2">
        <w:rPr>
          <w:rStyle w:val="CharSectno"/>
        </w:rPr>
        <w:t>132</w:t>
      </w:r>
      <w:r w:rsidR="00DA0900" w:rsidRPr="002E0CD2">
        <w:t xml:space="preserve">  Powers of court</w:t>
      </w:r>
      <w:r w:rsidR="002323EA" w:rsidRPr="002E0CD2">
        <w:t>s</w:t>
      </w:r>
      <w:r w:rsidR="00DA0900" w:rsidRPr="002E0CD2">
        <w:t xml:space="preserve"> to enforce Treasurer</w:t>
      </w:r>
      <w:r w:rsidR="00697F9A" w:rsidRPr="002E0CD2">
        <w:t>’</w:t>
      </w:r>
      <w:r w:rsidR="00DA0900" w:rsidRPr="002E0CD2">
        <w:t>s orders</w:t>
      </w:r>
      <w:bookmarkEnd w:id="180"/>
    </w:p>
    <w:p w:rsidR="00460EFB" w:rsidRPr="002E0CD2" w:rsidRDefault="00C1075C" w:rsidP="002E0CD2">
      <w:pPr>
        <w:pStyle w:val="subsection"/>
      </w:pPr>
      <w:r w:rsidRPr="002E0CD2">
        <w:tab/>
        <w:t>(1)</w:t>
      </w:r>
      <w:r w:rsidRPr="002E0CD2">
        <w:tab/>
      </w:r>
      <w:r w:rsidR="008F74E8" w:rsidRPr="002E0CD2">
        <w:t>If</w:t>
      </w:r>
      <w:r w:rsidR="00DA0900" w:rsidRPr="002E0CD2">
        <w:t xml:space="preserve"> a person (the </w:t>
      </w:r>
      <w:r w:rsidR="00DA0900" w:rsidRPr="002E0CD2">
        <w:rPr>
          <w:b/>
          <w:i/>
        </w:rPr>
        <w:t>offender</w:t>
      </w:r>
      <w:r w:rsidR="00DA0900" w:rsidRPr="002E0CD2">
        <w:t xml:space="preserve">) has </w:t>
      </w:r>
      <w:r w:rsidR="008F74E8" w:rsidRPr="002E0CD2">
        <w:t xml:space="preserve">committed an offence or </w:t>
      </w:r>
      <w:r w:rsidR="00D467B4" w:rsidRPr="002E0CD2">
        <w:t xml:space="preserve">contravened </w:t>
      </w:r>
      <w:r w:rsidR="008F74E8" w:rsidRPr="002E0CD2">
        <w:t xml:space="preserve">a civil penalty provision in </w:t>
      </w:r>
      <w:r w:rsidR="00460EFB" w:rsidRPr="002E0CD2">
        <w:t>Part</w:t>
      </w:r>
      <w:r w:rsidR="002E0CD2" w:rsidRPr="002E0CD2">
        <w:t> </w:t>
      </w:r>
      <w:r w:rsidR="00460EFB" w:rsidRPr="002E0CD2">
        <w:t xml:space="preserve">5, </w:t>
      </w:r>
      <w:r w:rsidR="00DA0900" w:rsidRPr="002E0CD2">
        <w:t xml:space="preserve">the </w:t>
      </w:r>
      <w:r w:rsidR="002323EA" w:rsidRPr="002E0CD2">
        <w:t xml:space="preserve">Federal Court of Australia, </w:t>
      </w:r>
      <w:r w:rsidR="002323EA" w:rsidRPr="002E0CD2">
        <w:lastRenderedPageBreak/>
        <w:t xml:space="preserve">the Federal Circuit Court of Australia or the </w:t>
      </w:r>
      <w:r w:rsidR="00DA0900" w:rsidRPr="002E0CD2">
        <w:t>Supreme Court of a State or Territory may, on application by the Treasurer, make any order it thinks fit</w:t>
      </w:r>
      <w:r w:rsidR="00460EFB" w:rsidRPr="002E0CD2">
        <w:t>:</w:t>
      </w:r>
    </w:p>
    <w:p w:rsidR="00460EFB" w:rsidRPr="002E0CD2" w:rsidRDefault="00460EFB" w:rsidP="002E0CD2">
      <w:pPr>
        <w:pStyle w:val="paragraph"/>
      </w:pPr>
      <w:r w:rsidRPr="002E0CD2">
        <w:tab/>
        <w:t>(a)</w:t>
      </w:r>
      <w:r w:rsidRPr="002E0CD2">
        <w:tab/>
        <w:t xml:space="preserve">if the contravention </w:t>
      </w:r>
      <w:r w:rsidR="00025D4F" w:rsidRPr="002E0CD2">
        <w:t xml:space="preserve">was failing </w:t>
      </w:r>
      <w:r w:rsidRPr="002E0CD2">
        <w:t xml:space="preserve">to give </w:t>
      </w:r>
      <w:r w:rsidR="008F74E8" w:rsidRPr="002E0CD2">
        <w:t xml:space="preserve">a </w:t>
      </w:r>
      <w:r w:rsidRPr="002E0CD2">
        <w:t>notice under section</w:t>
      </w:r>
      <w:r w:rsidR="002E0CD2" w:rsidRPr="002E0CD2">
        <w:t> </w:t>
      </w:r>
      <w:r w:rsidR="00A4765C" w:rsidRPr="002E0CD2">
        <w:t>81</w:t>
      </w:r>
      <w:r w:rsidR="00025D4F" w:rsidRPr="002E0CD2">
        <w:t>,</w:t>
      </w:r>
      <w:r w:rsidRPr="002E0CD2">
        <w:t xml:space="preserve"> or </w:t>
      </w:r>
      <w:r w:rsidR="00025D4F" w:rsidRPr="002E0CD2">
        <w:t xml:space="preserve">taking an </w:t>
      </w:r>
      <w:r w:rsidR="008F74E8" w:rsidRPr="002E0CD2">
        <w:t xml:space="preserve">action </w:t>
      </w:r>
      <w:r w:rsidRPr="002E0CD2">
        <w:t xml:space="preserve">before the </w:t>
      </w:r>
      <w:r w:rsidR="007211C0" w:rsidRPr="002E0CD2">
        <w:t xml:space="preserve">day mentioned </w:t>
      </w:r>
      <w:r w:rsidRPr="002E0CD2">
        <w:t>in section</w:t>
      </w:r>
      <w:r w:rsidR="002E0CD2" w:rsidRPr="002E0CD2">
        <w:t> </w:t>
      </w:r>
      <w:r w:rsidR="00A4765C" w:rsidRPr="002E0CD2">
        <w:t>82</w:t>
      </w:r>
      <w:r w:rsidR="00025D4F" w:rsidRPr="002E0CD2">
        <w:t>, in relation to an acquisition of an interest in Australian land</w:t>
      </w:r>
      <w:r w:rsidRPr="002E0CD2">
        <w:t>—</w:t>
      </w:r>
      <w:r w:rsidR="00C95F5F" w:rsidRPr="002E0CD2">
        <w:t xml:space="preserve">to preserve </w:t>
      </w:r>
      <w:r w:rsidR="008F74E8" w:rsidRPr="002E0CD2">
        <w:t>the interest</w:t>
      </w:r>
      <w:r w:rsidR="00CF2EAF" w:rsidRPr="002E0CD2">
        <w:t>;</w:t>
      </w:r>
      <w:r w:rsidR="008B5749" w:rsidRPr="002E0CD2">
        <w:t xml:space="preserve"> or</w:t>
      </w:r>
    </w:p>
    <w:p w:rsidR="00460EFB" w:rsidRPr="002E0CD2" w:rsidRDefault="00460EFB" w:rsidP="002E0CD2">
      <w:pPr>
        <w:pStyle w:val="paragraph"/>
      </w:pPr>
      <w:r w:rsidRPr="002E0CD2">
        <w:tab/>
        <w:t>(</w:t>
      </w:r>
      <w:r w:rsidR="008F74E8" w:rsidRPr="002E0CD2">
        <w:t>b</w:t>
      </w:r>
      <w:r w:rsidRPr="002E0CD2">
        <w:t>)</w:t>
      </w:r>
      <w:r w:rsidRPr="002E0CD2">
        <w:tab/>
        <w:t xml:space="preserve">if the contravention </w:t>
      </w:r>
      <w:r w:rsidR="00CF2EAF" w:rsidRPr="002E0CD2">
        <w:t xml:space="preserve">was </w:t>
      </w:r>
      <w:r w:rsidR="00B84E4B" w:rsidRPr="002E0CD2">
        <w:t xml:space="preserve">of </w:t>
      </w:r>
      <w:r w:rsidRPr="002E0CD2">
        <w:t>an order</w:t>
      </w:r>
      <w:r w:rsidR="00025D4F" w:rsidRPr="002E0CD2">
        <w:t xml:space="preserve"> </w:t>
      </w:r>
      <w:r w:rsidR="007211C0" w:rsidRPr="002E0CD2">
        <w:t xml:space="preserve">made </w:t>
      </w:r>
      <w:r w:rsidR="00025D4F" w:rsidRPr="002E0CD2">
        <w:t>under Part</w:t>
      </w:r>
      <w:r w:rsidR="002E0CD2" w:rsidRPr="002E0CD2">
        <w:t> </w:t>
      </w:r>
      <w:r w:rsidR="00025D4F" w:rsidRPr="002E0CD2">
        <w:t>3</w:t>
      </w:r>
      <w:r w:rsidRPr="002E0CD2">
        <w:t>—</w:t>
      </w:r>
      <w:r w:rsidR="00C95F5F" w:rsidRPr="002E0CD2">
        <w:t xml:space="preserve">to achieve </w:t>
      </w:r>
      <w:r w:rsidRPr="002E0CD2">
        <w:t xml:space="preserve">the purpose </w:t>
      </w:r>
      <w:r w:rsidR="00DA0900" w:rsidRPr="002E0CD2">
        <w:t>for which the order was made</w:t>
      </w:r>
      <w:r w:rsidRPr="002E0CD2">
        <w:t>;</w:t>
      </w:r>
      <w:r w:rsidR="008B5749" w:rsidRPr="002E0CD2">
        <w:t xml:space="preserve"> or</w:t>
      </w:r>
    </w:p>
    <w:p w:rsidR="00460EFB" w:rsidRPr="002E0CD2" w:rsidRDefault="00460EFB" w:rsidP="002E0CD2">
      <w:pPr>
        <w:pStyle w:val="paragraph"/>
      </w:pPr>
      <w:r w:rsidRPr="002E0CD2">
        <w:tab/>
        <w:t>(</w:t>
      </w:r>
      <w:r w:rsidR="008F74E8" w:rsidRPr="002E0CD2">
        <w:t>c</w:t>
      </w:r>
      <w:r w:rsidRPr="002E0CD2">
        <w:t>)</w:t>
      </w:r>
      <w:r w:rsidRPr="002E0CD2">
        <w:tab/>
        <w:t xml:space="preserve">if the contravention </w:t>
      </w:r>
      <w:r w:rsidR="00CF2EAF" w:rsidRPr="002E0CD2">
        <w:t xml:space="preserve">was </w:t>
      </w:r>
      <w:r w:rsidR="00B84E4B" w:rsidRPr="002E0CD2">
        <w:t xml:space="preserve">of </w:t>
      </w:r>
      <w:r w:rsidRPr="002E0CD2">
        <w:t xml:space="preserve">a condition of </w:t>
      </w:r>
      <w:r w:rsidR="007211C0" w:rsidRPr="002E0CD2">
        <w:t>a no objection notification or an exemption certificate</w:t>
      </w:r>
      <w:r w:rsidRPr="002E0CD2">
        <w:t>—</w:t>
      </w:r>
      <w:r w:rsidR="00C95F5F" w:rsidRPr="002E0CD2">
        <w:t xml:space="preserve">to achieve </w:t>
      </w:r>
      <w:r w:rsidR="00025D4F" w:rsidRPr="002E0CD2">
        <w:t xml:space="preserve">the purpose </w:t>
      </w:r>
      <w:r w:rsidRPr="002E0CD2">
        <w:t xml:space="preserve">for which the </w:t>
      </w:r>
      <w:r w:rsidR="00EE5D36" w:rsidRPr="002E0CD2">
        <w:t xml:space="preserve">condition was imposed </w:t>
      </w:r>
      <w:r w:rsidRPr="002E0CD2">
        <w:t>by the Treasurer.</w:t>
      </w:r>
    </w:p>
    <w:p w:rsidR="00DA0900" w:rsidRPr="002E0CD2" w:rsidRDefault="00C1075C" w:rsidP="002E0CD2">
      <w:pPr>
        <w:pStyle w:val="subsection"/>
      </w:pPr>
      <w:r w:rsidRPr="002E0CD2">
        <w:tab/>
        <w:t>(2)</w:t>
      </w:r>
      <w:r w:rsidRPr="002E0CD2">
        <w:tab/>
      </w:r>
      <w:r w:rsidR="00DA0900" w:rsidRPr="002E0CD2">
        <w:t xml:space="preserve">To avoid doubt, the </w:t>
      </w:r>
      <w:r w:rsidR="002323EA" w:rsidRPr="002E0CD2">
        <w:t>c</w:t>
      </w:r>
      <w:r w:rsidR="00DA0900" w:rsidRPr="002E0CD2">
        <w:t>ourt may make an order:</w:t>
      </w:r>
    </w:p>
    <w:p w:rsidR="006E1782" w:rsidRPr="002E0CD2" w:rsidRDefault="006E1782" w:rsidP="002E0CD2">
      <w:pPr>
        <w:pStyle w:val="paragraph"/>
      </w:pPr>
      <w:r w:rsidRPr="002E0CD2">
        <w:tab/>
        <w:t>(a)</w:t>
      </w:r>
      <w:r w:rsidRPr="002E0CD2">
        <w:tab/>
      </w:r>
      <w:r w:rsidR="00EB7B0B" w:rsidRPr="002E0CD2">
        <w:t xml:space="preserve">whether or not </w:t>
      </w:r>
      <w:r w:rsidR="002323EA" w:rsidRPr="002E0CD2">
        <w:t>the</w:t>
      </w:r>
      <w:r w:rsidRPr="002E0CD2">
        <w:t xml:space="preserve"> </w:t>
      </w:r>
      <w:r w:rsidR="002323EA" w:rsidRPr="002E0CD2">
        <w:t>offender has been</w:t>
      </w:r>
      <w:r w:rsidRPr="002E0CD2">
        <w:t xml:space="preserve"> convicted of an offence</w:t>
      </w:r>
      <w:r w:rsidR="00EB7B0B" w:rsidRPr="002E0CD2">
        <w:t>,</w:t>
      </w:r>
      <w:r w:rsidRPr="002E0CD2">
        <w:t xml:space="preserve"> or a civil penalty order has been made against the </w:t>
      </w:r>
      <w:r w:rsidR="002323EA" w:rsidRPr="002E0CD2">
        <w:t>offender</w:t>
      </w:r>
      <w:r w:rsidR="00EB7B0B" w:rsidRPr="002E0CD2">
        <w:t>,</w:t>
      </w:r>
      <w:r w:rsidR="002323EA" w:rsidRPr="002E0CD2">
        <w:t xml:space="preserve"> </w:t>
      </w:r>
      <w:r w:rsidRPr="002E0CD2">
        <w:t>in relation to the contravention; and</w:t>
      </w:r>
    </w:p>
    <w:p w:rsidR="00DA0900" w:rsidRPr="002E0CD2" w:rsidRDefault="00DA0900" w:rsidP="002E0CD2">
      <w:pPr>
        <w:pStyle w:val="paragraph"/>
      </w:pPr>
      <w:r w:rsidRPr="002E0CD2">
        <w:tab/>
        <w:t>(</w:t>
      </w:r>
      <w:r w:rsidR="006E1782" w:rsidRPr="002E0CD2">
        <w:t>b</w:t>
      </w:r>
      <w:r w:rsidRPr="002E0CD2">
        <w:t>)</w:t>
      </w:r>
      <w:r w:rsidRPr="002E0CD2">
        <w:tab/>
      </w:r>
      <w:r w:rsidR="00EB7B0B" w:rsidRPr="002E0CD2">
        <w:t xml:space="preserve">whether or not </w:t>
      </w:r>
      <w:r w:rsidRPr="002E0CD2">
        <w:t xml:space="preserve">the </w:t>
      </w:r>
      <w:r w:rsidR="00D467B4" w:rsidRPr="002E0CD2">
        <w:t xml:space="preserve">contravention </w:t>
      </w:r>
      <w:r w:rsidRPr="002E0CD2">
        <w:t>still continues; and</w:t>
      </w:r>
    </w:p>
    <w:p w:rsidR="00DA0900" w:rsidRPr="002E0CD2" w:rsidRDefault="00DA0900" w:rsidP="002E0CD2">
      <w:pPr>
        <w:pStyle w:val="paragraph"/>
      </w:pPr>
      <w:r w:rsidRPr="002E0CD2">
        <w:tab/>
        <w:t>(</w:t>
      </w:r>
      <w:r w:rsidR="006E1782" w:rsidRPr="002E0CD2">
        <w:t>c</w:t>
      </w:r>
      <w:r w:rsidRPr="002E0CD2">
        <w:t>)</w:t>
      </w:r>
      <w:r w:rsidRPr="002E0CD2">
        <w:tab/>
      </w:r>
      <w:r w:rsidR="00EB7B0B" w:rsidRPr="002E0CD2">
        <w:t xml:space="preserve">whether or not </w:t>
      </w:r>
      <w:r w:rsidRPr="002E0CD2">
        <w:t xml:space="preserve">other proceedings relating to the </w:t>
      </w:r>
      <w:r w:rsidR="00D467B4" w:rsidRPr="002E0CD2">
        <w:t xml:space="preserve">contravention </w:t>
      </w:r>
      <w:r w:rsidRPr="002E0CD2">
        <w:t>have been or are to be instituted.</w:t>
      </w:r>
    </w:p>
    <w:p w:rsidR="00FD01FF" w:rsidRPr="002E0CD2" w:rsidRDefault="00FD01FF" w:rsidP="002E0CD2">
      <w:pPr>
        <w:pStyle w:val="SubsectionHead"/>
      </w:pPr>
      <w:r w:rsidRPr="002E0CD2">
        <w:t>Kinds of orders court may make</w:t>
      </w:r>
    </w:p>
    <w:p w:rsidR="00FD01FF" w:rsidRPr="002E0CD2" w:rsidRDefault="00FD01FF" w:rsidP="002E0CD2">
      <w:pPr>
        <w:pStyle w:val="subsection"/>
      </w:pPr>
      <w:r w:rsidRPr="002E0CD2">
        <w:tab/>
        <w:t>(</w:t>
      </w:r>
      <w:r w:rsidR="002F3B41" w:rsidRPr="002E0CD2">
        <w:t>3</w:t>
      </w:r>
      <w:r w:rsidRPr="002E0CD2">
        <w:t>)</w:t>
      </w:r>
      <w:r w:rsidRPr="002E0CD2">
        <w:tab/>
        <w:t xml:space="preserve">Without limiting </w:t>
      </w:r>
      <w:r w:rsidR="002E0CD2" w:rsidRPr="002E0CD2">
        <w:t>subsection (</w:t>
      </w:r>
      <w:r w:rsidRPr="002E0CD2">
        <w:t>1), the court may make any of the following orders.</w:t>
      </w:r>
    </w:p>
    <w:p w:rsidR="00FD01FF" w:rsidRPr="002E0CD2" w:rsidRDefault="00FD01FF"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9"/>
      </w:tblGrid>
      <w:tr w:rsidR="00FD01FF" w:rsidRPr="002E0CD2" w:rsidTr="005D606B">
        <w:trPr>
          <w:tblHeader/>
        </w:trPr>
        <w:tc>
          <w:tcPr>
            <w:tcW w:w="7088" w:type="dxa"/>
            <w:gridSpan w:val="3"/>
            <w:tcBorders>
              <w:top w:val="single" w:sz="12" w:space="0" w:color="auto"/>
              <w:bottom w:val="single" w:sz="2" w:space="0" w:color="auto"/>
            </w:tcBorders>
            <w:shd w:val="clear" w:color="auto" w:fill="auto"/>
          </w:tcPr>
          <w:p w:rsidR="00FD01FF" w:rsidRPr="002E0CD2" w:rsidRDefault="00FD01FF" w:rsidP="002E0CD2">
            <w:pPr>
              <w:pStyle w:val="TableHeading"/>
            </w:pPr>
            <w:r w:rsidRPr="002E0CD2">
              <w:t>Kinds of orders court may make</w:t>
            </w:r>
          </w:p>
        </w:tc>
      </w:tr>
      <w:tr w:rsidR="00FD01FF" w:rsidRPr="002E0CD2" w:rsidTr="005D606B">
        <w:trPr>
          <w:tblHeader/>
        </w:trPr>
        <w:tc>
          <w:tcPr>
            <w:tcW w:w="714" w:type="dxa"/>
            <w:tcBorders>
              <w:top w:val="single" w:sz="2" w:space="0" w:color="auto"/>
              <w:bottom w:val="single" w:sz="12" w:space="0" w:color="auto"/>
            </w:tcBorders>
            <w:shd w:val="clear" w:color="auto" w:fill="auto"/>
          </w:tcPr>
          <w:p w:rsidR="00FD01FF" w:rsidRPr="002E0CD2" w:rsidRDefault="00FD01FF" w:rsidP="002E0CD2">
            <w:pPr>
              <w:pStyle w:val="TableHeading"/>
            </w:pPr>
            <w:r w:rsidRPr="002E0CD2">
              <w:t>Item</w:t>
            </w:r>
          </w:p>
        </w:tc>
        <w:tc>
          <w:tcPr>
            <w:tcW w:w="1975" w:type="dxa"/>
            <w:tcBorders>
              <w:top w:val="single" w:sz="2" w:space="0" w:color="auto"/>
              <w:bottom w:val="single" w:sz="12" w:space="0" w:color="auto"/>
            </w:tcBorders>
            <w:shd w:val="clear" w:color="auto" w:fill="auto"/>
          </w:tcPr>
          <w:p w:rsidR="00FD01FF" w:rsidRPr="002E0CD2" w:rsidRDefault="00FD01FF" w:rsidP="002E0CD2">
            <w:pPr>
              <w:pStyle w:val="TableHeading"/>
            </w:pPr>
            <w:r w:rsidRPr="002E0CD2">
              <w:t>In relation to …</w:t>
            </w:r>
          </w:p>
        </w:tc>
        <w:tc>
          <w:tcPr>
            <w:tcW w:w="4399" w:type="dxa"/>
            <w:tcBorders>
              <w:top w:val="single" w:sz="2" w:space="0" w:color="auto"/>
              <w:bottom w:val="single" w:sz="12" w:space="0" w:color="auto"/>
            </w:tcBorders>
            <w:shd w:val="clear" w:color="auto" w:fill="auto"/>
          </w:tcPr>
          <w:p w:rsidR="00FD01FF" w:rsidRPr="002E0CD2" w:rsidRDefault="00FD01FF" w:rsidP="002E0CD2">
            <w:pPr>
              <w:pStyle w:val="TableHeading"/>
            </w:pPr>
            <w:r w:rsidRPr="002E0CD2">
              <w:t>the court may make an order …</w:t>
            </w:r>
          </w:p>
        </w:tc>
      </w:tr>
      <w:tr w:rsidR="00FD01FF" w:rsidRPr="002E0CD2" w:rsidTr="005D606B">
        <w:tc>
          <w:tcPr>
            <w:tcW w:w="714" w:type="dxa"/>
            <w:tcBorders>
              <w:top w:val="single" w:sz="12" w:space="0" w:color="auto"/>
            </w:tcBorders>
            <w:shd w:val="clear" w:color="auto" w:fill="auto"/>
          </w:tcPr>
          <w:p w:rsidR="00FD01FF" w:rsidRPr="002E0CD2" w:rsidRDefault="00FD01FF" w:rsidP="002E0CD2">
            <w:pPr>
              <w:pStyle w:val="Tabletext"/>
            </w:pPr>
            <w:r w:rsidRPr="002E0CD2">
              <w:t>1</w:t>
            </w:r>
          </w:p>
        </w:tc>
        <w:tc>
          <w:tcPr>
            <w:tcW w:w="1975" w:type="dxa"/>
            <w:tcBorders>
              <w:top w:val="single" w:sz="12" w:space="0" w:color="auto"/>
            </w:tcBorders>
            <w:shd w:val="clear" w:color="auto" w:fill="auto"/>
          </w:tcPr>
          <w:p w:rsidR="00FD01FF" w:rsidRPr="002E0CD2" w:rsidRDefault="00FD01FF" w:rsidP="002E0CD2">
            <w:pPr>
              <w:pStyle w:val="Tabletext"/>
            </w:pPr>
            <w:r w:rsidRPr="002E0CD2">
              <w:t xml:space="preserve">a change of control of an Australian entity or Australian business or the acquisition of </w:t>
            </w:r>
            <w:r w:rsidR="00303525" w:rsidRPr="002E0CD2">
              <w:t xml:space="preserve">an interest in </w:t>
            </w:r>
            <w:r w:rsidRPr="002E0CD2">
              <w:t xml:space="preserve">securities </w:t>
            </w:r>
            <w:r w:rsidR="00AC329D" w:rsidRPr="002E0CD2">
              <w:t xml:space="preserve">in, </w:t>
            </w:r>
            <w:r w:rsidRPr="002E0CD2">
              <w:t xml:space="preserve">or </w:t>
            </w:r>
            <w:r w:rsidR="008B67A2" w:rsidRPr="002E0CD2">
              <w:t xml:space="preserve">in </w:t>
            </w:r>
            <w:r w:rsidRPr="002E0CD2">
              <w:t xml:space="preserve">assets </w:t>
            </w:r>
            <w:r w:rsidR="00AC329D" w:rsidRPr="002E0CD2">
              <w:t>of,</w:t>
            </w:r>
            <w:r w:rsidRPr="002E0CD2">
              <w:t xml:space="preserve"> an Australian entity</w:t>
            </w:r>
          </w:p>
        </w:tc>
        <w:tc>
          <w:tcPr>
            <w:tcW w:w="4399" w:type="dxa"/>
            <w:tcBorders>
              <w:top w:val="single" w:sz="12" w:space="0" w:color="auto"/>
            </w:tcBorders>
            <w:shd w:val="clear" w:color="auto" w:fill="auto"/>
          </w:tcPr>
          <w:p w:rsidR="00FD01FF" w:rsidRPr="002E0CD2" w:rsidRDefault="00FD01FF" w:rsidP="002E0CD2">
            <w:pPr>
              <w:pStyle w:val="Tablea"/>
            </w:pPr>
            <w:r w:rsidRPr="002E0CD2">
              <w:t>(a)</w:t>
            </w:r>
            <w:r w:rsidR="00F82705" w:rsidRPr="002E0CD2">
              <w:t xml:space="preserve"> </w:t>
            </w:r>
            <w:r w:rsidRPr="002E0CD2">
              <w:t>restraining the exercise of any rights attached to securities in, or assets of, the entity or business that are held by the offender; or</w:t>
            </w:r>
          </w:p>
          <w:p w:rsidR="00FD01FF" w:rsidRPr="002E0CD2" w:rsidRDefault="00FD01FF" w:rsidP="002E0CD2">
            <w:pPr>
              <w:pStyle w:val="Tablea"/>
            </w:pPr>
            <w:r w:rsidRPr="002E0CD2">
              <w:t>(b)</w:t>
            </w:r>
            <w:r w:rsidR="00F82705" w:rsidRPr="002E0CD2">
              <w:t xml:space="preserve"> </w:t>
            </w:r>
            <w:r w:rsidRPr="002E0CD2">
              <w:t>prohibiting or deferring the payment of any sums due to the offender in respect of such securities or assets; or</w:t>
            </w:r>
          </w:p>
          <w:p w:rsidR="00FD01FF" w:rsidRPr="002E0CD2" w:rsidRDefault="00FD01FF" w:rsidP="002E0CD2">
            <w:pPr>
              <w:pStyle w:val="Tablea"/>
            </w:pPr>
            <w:r w:rsidRPr="002E0CD2">
              <w:t>(c)</w:t>
            </w:r>
            <w:r w:rsidR="00F82705" w:rsidRPr="002E0CD2">
              <w:t xml:space="preserve"> </w:t>
            </w:r>
            <w:r w:rsidRPr="002E0CD2">
              <w:t>directing the disposal of such securities or assets; or</w:t>
            </w:r>
          </w:p>
          <w:p w:rsidR="00FD01FF" w:rsidRPr="002E0CD2" w:rsidRDefault="00FD01FF" w:rsidP="002E0CD2">
            <w:pPr>
              <w:pStyle w:val="Tablea"/>
            </w:pPr>
            <w:r w:rsidRPr="002E0CD2">
              <w:t>(d)</w:t>
            </w:r>
            <w:r w:rsidR="00F82705" w:rsidRPr="002E0CD2">
              <w:t xml:space="preserve"> </w:t>
            </w:r>
            <w:r w:rsidRPr="002E0CD2">
              <w:t>that any exercise of rights attached to such securities or assets be disregarded; or</w:t>
            </w:r>
          </w:p>
          <w:p w:rsidR="00FD01FF" w:rsidRPr="002E0CD2" w:rsidRDefault="00FD01FF" w:rsidP="002E0CD2">
            <w:pPr>
              <w:pStyle w:val="Tablea"/>
            </w:pPr>
            <w:r w:rsidRPr="002E0CD2">
              <w:t>(e)</w:t>
            </w:r>
            <w:r w:rsidR="00F82705" w:rsidRPr="002E0CD2">
              <w:t xml:space="preserve"> </w:t>
            </w:r>
            <w:r w:rsidRPr="002E0CD2">
              <w:t xml:space="preserve">prohibiting a person from acting as a senior </w:t>
            </w:r>
            <w:r w:rsidRPr="002E0CD2">
              <w:lastRenderedPageBreak/>
              <w:t xml:space="preserve">officer of the entity or from being involved in the </w:t>
            </w:r>
            <w:r w:rsidR="00AC329D" w:rsidRPr="002E0CD2">
              <w:t xml:space="preserve">central </w:t>
            </w:r>
            <w:r w:rsidR="008E1699" w:rsidRPr="002E0CD2">
              <w:t>management</w:t>
            </w:r>
            <w:r w:rsidR="00AC329D" w:rsidRPr="002E0CD2">
              <w:t xml:space="preserve"> and </w:t>
            </w:r>
            <w:r w:rsidR="008E1699" w:rsidRPr="002E0CD2">
              <w:t>control</w:t>
            </w:r>
            <w:r w:rsidRPr="002E0CD2">
              <w:t xml:space="preserve"> of the entity or business; or</w:t>
            </w:r>
          </w:p>
          <w:p w:rsidR="00FD01FF" w:rsidRPr="002E0CD2" w:rsidRDefault="00FD01FF" w:rsidP="002E0CD2">
            <w:pPr>
              <w:pStyle w:val="Tablea"/>
            </w:pPr>
            <w:r w:rsidRPr="002E0CD2">
              <w:t>(f)</w:t>
            </w:r>
            <w:r w:rsidR="00F82705" w:rsidRPr="002E0CD2">
              <w:t xml:space="preserve"> </w:t>
            </w:r>
            <w:r w:rsidRPr="002E0CD2">
              <w:t>directing the entity to make such alterations of any of its constituent documents as are specified in the order.</w:t>
            </w:r>
          </w:p>
        </w:tc>
      </w:tr>
      <w:tr w:rsidR="00FD01FF" w:rsidRPr="002E0CD2" w:rsidTr="005D606B">
        <w:tc>
          <w:tcPr>
            <w:tcW w:w="714" w:type="dxa"/>
            <w:shd w:val="clear" w:color="auto" w:fill="auto"/>
          </w:tcPr>
          <w:p w:rsidR="00FD01FF" w:rsidRPr="002E0CD2" w:rsidRDefault="00FD01FF" w:rsidP="002E0CD2">
            <w:pPr>
              <w:pStyle w:val="Tabletext"/>
            </w:pPr>
            <w:r w:rsidRPr="002E0CD2">
              <w:lastRenderedPageBreak/>
              <w:t>2</w:t>
            </w:r>
          </w:p>
        </w:tc>
        <w:tc>
          <w:tcPr>
            <w:tcW w:w="1975" w:type="dxa"/>
            <w:shd w:val="clear" w:color="auto" w:fill="auto"/>
          </w:tcPr>
          <w:p w:rsidR="00FD01FF" w:rsidRPr="002E0CD2" w:rsidRDefault="00FD01FF" w:rsidP="002E0CD2">
            <w:pPr>
              <w:pStyle w:val="Tabletext"/>
            </w:pPr>
            <w:r w:rsidRPr="002E0CD2">
              <w:t xml:space="preserve">a change in the control of a foreign entity or the acquisition of </w:t>
            </w:r>
            <w:r w:rsidR="00303525" w:rsidRPr="002E0CD2">
              <w:t xml:space="preserve">an interest in </w:t>
            </w:r>
            <w:r w:rsidRPr="002E0CD2">
              <w:t xml:space="preserve">securities </w:t>
            </w:r>
            <w:r w:rsidR="00AC329D" w:rsidRPr="002E0CD2">
              <w:t xml:space="preserve">in, </w:t>
            </w:r>
            <w:r w:rsidRPr="002E0CD2">
              <w:t xml:space="preserve">or </w:t>
            </w:r>
            <w:r w:rsidR="008B67A2" w:rsidRPr="002E0CD2">
              <w:t xml:space="preserve">in </w:t>
            </w:r>
            <w:r w:rsidRPr="002E0CD2">
              <w:t xml:space="preserve">assets </w:t>
            </w:r>
            <w:r w:rsidR="00AC329D" w:rsidRPr="002E0CD2">
              <w:t>of,</w:t>
            </w:r>
            <w:r w:rsidRPr="002E0CD2">
              <w:t xml:space="preserve"> a foreign entity</w:t>
            </w:r>
          </w:p>
        </w:tc>
        <w:tc>
          <w:tcPr>
            <w:tcW w:w="4399" w:type="dxa"/>
            <w:shd w:val="clear" w:color="auto" w:fill="auto"/>
          </w:tcPr>
          <w:p w:rsidR="00FD01FF" w:rsidRPr="002E0CD2" w:rsidRDefault="00FD01FF" w:rsidP="002E0CD2">
            <w:pPr>
              <w:pStyle w:val="Tablea"/>
            </w:pPr>
            <w:r w:rsidRPr="002E0CD2">
              <w:t>(a)</w:t>
            </w:r>
            <w:r w:rsidR="00F82705" w:rsidRPr="002E0CD2">
              <w:t xml:space="preserve"> r</w:t>
            </w:r>
            <w:r w:rsidRPr="002E0CD2">
              <w:t>estraining the exercise of any rights attached to securities held by the foreign entity in an Australian subsidiary; or</w:t>
            </w:r>
          </w:p>
          <w:p w:rsidR="00FD01FF" w:rsidRPr="002E0CD2" w:rsidRDefault="00F82705" w:rsidP="002E0CD2">
            <w:pPr>
              <w:pStyle w:val="Tablea"/>
            </w:pPr>
            <w:r w:rsidRPr="002E0CD2">
              <w:t xml:space="preserve">(b) </w:t>
            </w:r>
            <w:r w:rsidR="00FD01FF" w:rsidRPr="002E0CD2">
              <w:t>prohibiting or deferring the payment of any sums due to the foreign entity in respect of securities held by it in an Australian subsidiary; or</w:t>
            </w:r>
          </w:p>
          <w:p w:rsidR="00FD01FF" w:rsidRPr="002E0CD2" w:rsidRDefault="00F82705" w:rsidP="002E0CD2">
            <w:pPr>
              <w:pStyle w:val="Tablea"/>
            </w:pPr>
            <w:r w:rsidRPr="002E0CD2">
              <w:t xml:space="preserve">(c) </w:t>
            </w:r>
            <w:r w:rsidR="00FD01FF" w:rsidRPr="002E0CD2">
              <w:t>directing the disposal of securities in, or assets of, an Australian subsidiary of the foreign entity; or</w:t>
            </w:r>
          </w:p>
          <w:p w:rsidR="00FD01FF" w:rsidRPr="002E0CD2" w:rsidRDefault="00F82705" w:rsidP="002E0CD2">
            <w:pPr>
              <w:pStyle w:val="Tablea"/>
            </w:pPr>
            <w:r w:rsidRPr="002E0CD2">
              <w:t xml:space="preserve">(d) </w:t>
            </w:r>
            <w:r w:rsidR="00FD01FF" w:rsidRPr="002E0CD2">
              <w:t xml:space="preserve">directing the disposal of assets of the foreign entity that consist of assets of an Australian business carried on by the foreign entity (whether alone or together with </w:t>
            </w:r>
            <w:r w:rsidR="00303525" w:rsidRPr="002E0CD2">
              <w:t xml:space="preserve">one or more </w:t>
            </w:r>
            <w:r w:rsidR="00FD01FF" w:rsidRPr="002E0CD2">
              <w:t>other persons) or prohibiting or deferring the payment of any sums due to the foreign entity in respect of any such assets; or</w:t>
            </w:r>
          </w:p>
          <w:p w:rsidR="00FD01FF" w:rsidRPr="002E0CD2" w:rsidRDefault="00F82705" w:rsidP="002E0CD2">
            <w:pPr>
              <w:pStyle w:val="Tablea"/>
            </w:pPr>
            <w:r w:rsidRPr="002E0CD2">
              <w:t xml:space="preserve">(e) </w:t>
            </w:r>
            <w:r w:rsidR="00FD01FF" w:rsidRPr="002E0CD2">
              <w:t>that any exercise of rights attached to securities held by the foreign entity in an Australian subsidiary be disregarded; or</w:t>
            </w:r>
          </w:p>
          <w:p w:rsidR="00FD01FF" w:rsidRPr="002E0CD2" w:rsidRDefault="00FD01FF" w:rsidP="002E0CD2">
            <w:pPr>
              <w:pStyle w:val="Tablea"/>
            </w:pPr>
            <w:r w:rsidRPr="002E0CD2">
              <w:t>(f)</w:t>
            </w:r>
            <w:r w:rsidR="00F82705" w:rsidRPr="002E0CD2">
              <w:t xml:space="preserve"> </w:t>
            </w:r>
            <w:r w:rsidRPr="002E0CD2">
              <w:t xml:space="preserve">that any exercise of rights attached to assets of the foreign entity of a kind </w:t>
            </w:r>
            <w:r w:rsidR="004100D0" w:rsidRPr="002E0CD2">
              <w:t>mentioned</w:t>
            </w:r>
            <w:r w:rsidRPr="002E0CD2">
              <w:t xml:space="preserve"> in </w:t>
            </w:r>
            <w:r w:rsidR="002E0CD2" w:rsidRPr="002E0CD2">
              <w:t>paragraph (</w:t>
            </w:r>
            <w:r w:rsidRPr="002E0CD2">
              <w:t>d) be disregarded; or</w:t>
            </w:r>
          </w:p>
          <w:p w:rsidR="00FD01FF" w:rsidRPr="002E0CD2" w:rsidRDefault="00F82705" w:rsidP="002E0CD2">
            <w:pPr>
              <w:pStyle w:val="Tablea"/>
            </w:pPr>
            <w:r w:rsidRPr="002E0CD2">
              <w:t xml:space="preserve">(g) </w:t>
            </w:r>
            <w:r w:rsidR="00FD01FF" w:rsidRPr="002E0CD2">
              <w:t xml:space="preserve">prohibiting a person from acting as a senior officer of, or from being concerned in the </w:t>
            </w:r>
            <w:r w:rsidR="00AC329D" w:rsidRPr="002E0CD2">
              <w:t xml:space="preserve">central </w:t>
            </w:r>
            <w:r w:rsidR="008E1699" w:rsidRPr="002E0CD2">
              <w:t>management</w:t>
            </w:r>
            <w:r w:rsidR="00AC329D" w:rsidRPr="002E0CD2">
              <w:t xml:space="preserve"> and </w:t>
            </w:r>
            <w:r w:rsidR="008E1699" w:rsidRPr="002E0CD2">
              <w:t>control</w:t>
            </w:r>
            <w:r w:rsidR="00AC329D" w:rsidRPr="002E0CD2">
              <w:rPr>
                <w:i/>
              </w:rPr>
              <w:t xml:space="preserve"> </w:t>
            </w:r>
            <w:r w:rsidR="00FD01FF" w:rsidRPr="002E0CD2">
              <w:t>of, an Australian subsidiary of the foreign entity; or</w:t>
            </w:r>
          </w:p>
          <w:p w:rsidR="00FD01FF" w:rsidRPr="002E0CD2" w:rsidRDefault="00F82705" w:rsidP="002E0CD2">
            <w:pPr>
              <w:pStyle w:val="Tablea"/>
            </w:pPr>
            <w:r w:rsidRPr="002E0CD2">
              <w:t xml:space="preserve">(h) </w:t>
            </w:r>
            <w:r w:rsidR="00FD01FF" w:rsidRPr="002E0CD2">
              <w:t>directing an Australian subsidiary of the foreign entity to make such alterations of any of its constituent documents as are specified in the order.</w:t>
            </w:r>
          </w:p>
        </w:tc>
      </w:tr>
      <w:tr w:rsidR="005D606B" w:rsidRPr="002E0CD2" w:rsidTr="005D606B">
        <w:tc>
          <w:tcPr>
            <w:tcW w:w="714" w:type="dxa"/>
            <w:tcBorders>
              <w:bottom w:val="single" w:sz="4" w:space="0" w:color="auto"/>
            </w:tcBorders>
            <w:shd w:val="clear" w:color="auto" w:fill="auto"/>
          </w:tcPr>
          <w:p w:rsidR="005D606B" w:rsidRPr="002E0CD2" w:rsidRDefault="005D606B" w:rsidP="002E0CD2">
            <w:pPr>
              <w:pStyle w:val="Tabletext"/>
            </w:pPr>
            <w:r w:rsidRPr="002E0CD2">
              <w:t>3</w:t>
            </w:r>
          </w:p>
        </w:tc>
        <w:tc>
          <w:tcPr>
            <w:tcW w:w="1975" w:type="dxa"/>
            <w:tcBorders>
              <w:bottom w:val="single" w:sz="4" w:space="0" w:color="auto"/>
            </w:tcBorders>
            <w:shd w:val="clear" w:color="auto" w:fill="auto"/>
          </w:tcPr>
          <w:p w:rsidR="005D606B" w:rsidRPr="002E0CD2" w:rsidRDefault="005D606B" w:rsidP="002E0CD2">
            <w:pPr>
              <w:pStyle w:val="Tabletext"/>
            </w:pPr>
            <w:r w:rsidRPr="002E0CD2">
              <w:t>the acquisition of an interest in Australian land</w:t>
            </w:r>
          </w:p>
        </w:tc>
        <w:tc>
          <w:tcPr>
            <w:tcW w:w="4399" w:type="dxa"/>
            <w:tcBorders>
              <w:bottom w:val="single" w:sz="4" w:space="0" w:color="auto"/>
            </w:tcBorders>
            <w:shd w:val="clear" w:color="auto" w:fill="auto"/>
          </w:tcPr>
          <w:p w:rsidR="005D606B" w:rsidRPr="002E0CD2" w:rsidRDefault="00F82705" w:rsidP="002E0CD2">
            <w:pPr>
              <w:pStyle w:val="Tablea"/>
            </w:pPr>
            <w:r w:rsidRPr="002E0CD2">
              <w:t xml:space="preserve">(a) </w:t>
            </w:r>
            <w:r w:rsidR="005D606B" w:rsidRPr="002E0CD2">
              <w:t>restraining the exercise of any rights attached to any interest held by the offender in the land or other thing concerned; or</w:t>
            </w:r>
          </w:p>
          <w:p w:rsidR="005D606B" w:rsidRPr="002E0CD2" w:rsidRDefault="005D606B" w:rsidP="002E0CD2">
            <w:pPr>
              <w:pStyle w:val="Tablea"/>
            </w:pPr>
            <w:r w:rsidRPr="002E0CD2">
              <w:lastRenderedPageBreak/>
              <w:t>(b)</w:t>
            </w:r>
            <w:r w:rsidR="00F82705" w:rsidRPr="002E0CD2">
              <w:t xml:space="preserve"> </w:t>
            </w:r>
            <w:r w:rsidRPr="002E0CD2">
              <w:t>prohibiting or deferring the payment of any sums due to the offender in respect of any such interest held by the offender; or</w:t>
            </w:r>
          </w:p>
          <w:p w:rsidR="005D606B" w:rsidRPr="002E0CD2" w:rsidRDefault="00F82705" w:rsidP="002E0CD2">
            <w:pPr>
              <w:pStyle w:val="Tablea"/>
            </w:pPr>
            <w:r w:rsidRPr="002E0CD2">
              <w:t xml:space="preserve">(c) </w:t>
            </w:r>
            <w:r w:rsidR="005D606B" w:rsidRPr="002E0CD2">
              <w:t>directing the disposal of any such interest held by the offender; or</w:t>
            </w:r>
          </w:p>
          <w:p w:rsidR="005D606B" w:rsidRPr="002E0CD2" w:rsidRDefault="005D606B" w:rsidP="002E0CD2">
            <w:pPr>
              <w:pStyle w:val="Tablea"/>
            </w:pPr>
            <w:r w:rsidRPr="002E0CD2">
              <w:t>(d)</w:t>
            </w:r>
            <w:r w:rsidR="00F82705" w:rsidRPr="002E0CD2">
              <w:t xml:space="preserve"> </w:t>
            </w:r>
            <w:r w:rsidRPr="002E0CD2">
              <w:t>that any exercise of rights attached to any such interest held by the offender be disregarded.</w:t>
            </w:r>
          </w:p>
        </w:tc>
      </w:tr>
      <w:tr w:rsidR="005D606B" w:rsidRPr="002E0CD2" w:rsidTr="005D606B">
        <w:tc>
          <w:tcPr>
            <w:tcW w:w="714" w:type="dxa"/>
            <w:tcBorders>
              <w:bottom w:val="single" w:sz="12" w:space="0" w:color="auto"/>
            </w:tcBorders>
            <w:shd w:val="clear" w:color="auto" w:fill="auto"/>
          </w:tcPr>
          <w:p w:rsidR="005D606B" w:rsidRPr="002E0CD2" w:rsidRDefault="005D606B" w:rsidP="002E0CD2">
            <w:pPr>
              <w:pStyle w:val="Tabletext"/>
            </w:pPr>
            <w:r w:rsidRPr="002E0CD2">
              <w:lastRenderedPageBreak/>
              <w:t>4</w:t>
            </w:r>
          </w:p>
        </w:tc>
        <w:tc>
          <w:tcPr>
            <w:tcW w:w="1975" w:type="dxa"/>
            <w:tcBorders>
              <w:bottom w:val="single" w:sz="12" w:space="0" w:color="auto"/>
            </w:tcBorders>
            <w:shd w:val="clear" w:color="auto" w:fill="auto"/>
          </w:tcPr>
          <w:p w:rsidR="005D606B" w:rsidRPr="002E0CD2" w:rsidRDefault="005D606B" w:rsidP="002E0CD2">
            <w:pPr>
              <w:pStyle w:val="Tabletext"/>
            </w:pPr>
            <w:r w:rsidRPr="002E0CD2">
              <w:t>any significant action prescribed by regulations</w:t>
            </w:r>
            <w:r w:rsidR="0023773E" w:rsidRPr="002E0CD2">
              <w:t xml:space="preserve"> ma</w:t>
            </w:r>
            <w:r w:rsidR="002F5FF4" w:rsidRPr="002E0CD2">
              <w:t>de for the purposes of section</w:t>
            </w:r>
            <w:r w:rsidR="002E0CD2" w:rsidRPr="002E0CD2">
              <w:t> </w:t>
            </w:r>
            <w:r w:rsidR="00A4765C" w:rsidRPr="002E0CD2">
              <w:t>44</w:t>
            </w:r>
          </w:p>
        </w:tc>
        <w:tc>
          <w:tcPr>
            <w:tcW w:w="4399" w:type="dxa"/>
            <w:tcBorders>
              <w:bottom w:val="single" w:sz="12" w:space="0" w:color="auto"/>
            </w:tcBorders>
            <w:shd w:val="clear" w:color="auto" w:fill="auto"/>
          </w:tcPr>
          <w:p w:rsidR="005D606B" w:rsidRPr="002E0CD2" w:rsidRDefault="005D606B" w:rsidP="002E0CD2">
            <w:pPr>
              <w:pStyle w:val="Tabletext"/>
            </w:pPr>
            <w:r w:rsidRPr="002E0CD2">
              <w:t>of a kind prescribed by regulations</w:t>
            </w:r>
            <w:r w:rsidR="0023773E" w:rsidRPr="002E0CD2">
              <w:t xml:space="preserve"> made for the purposes of this item</w:t>
            </w:r>
            <w:r w:rsidRPr="002E0CD2">
              <w:t>.</w:t>
            </w:r>
          </w:p>
        </w:tc>
      </w:tr>
    </w:tbl>
    <w:p w:rsidR="00C914AA" w:rsidRPr="002E0CD2" w:rsidRDefault="00C914AA" w:rsidP="002E0CD2">
      <w:pPr>
        <w:pStyle w:val="SubsectionHead"/>
      </w:pPr>
      <w:r w:rsidRPr="002E0CD2">
        <w:t>Additional powers</w:t>
      </w:r>
    </w:p>
    <w:p w:rsidR="00DA0900" w:rsidRPr="002E0CD2" w:rsidRDefault="00C1075C" w:rsidP="002E0CD2">
      <w:pPr>
        <w:pStyle w:val="subsection"/>
      </w:pPr>
      <w:r w:rsidRPr="002E0CD2">
        <w:tab/>
        <w:t>(</w:t>
      </w:r>
      <w:r w:rsidR="002F3B41" w:rsidRPr="002E0CD2">
        <w:t>4</w:t>
      </w:r>
      <w:r w:rsidRPr="002E0CD2">
        <w:t>)</w:t>
      </w:r>
      <w:r w:rsidRPr="002E0CD2">
        <w:tab/>
      </w:r>
      <w:r w:rsidR="00DA0900" w:rsidRPr="002E0CD2">
        <w:t xml:space="preserve">In addition to the </w:t>
      </w:r>
      <w:r w:rsidR="004021AA" w:rsidRPr="002E0CD2">
        <w:t xml:space="preserve">other </w:t>
      </w:r>
      <w:r w:rsidR="00DA0900" w:rsidRPr="002E0CD2">
        <w:t xml:space="preserve">powers conferred on a </w:t>
      </w:r>
      <w:r w:rsidR="002323EA" w:rsidRPr="002E0CD2">
        <w:t>c</w:t>
      </w:r>
      <w:r w:rsidR="00DA0900" w:rsidRPr="002E0CD2">
        <w:t xml:space="preserve">ourt by this section, the </w:t>
      </w:r>
      <w:r w:rsidR="005142BD" w:rsidRPr="002E0CD2">
        <w:t>c</w:t>
      </w:r>
      <w:r w:rsidR="00DA0900" w:rsidRPr="002E0CD2">
        <w:t>ourt may make the following orders:</w:t>
      </w:r>
    </w:p>
    <w:p w:rsidR="00DA0900" w:rsidRPr="002E0CD2" w:rsidRDefault="00DA0900" w:rsidP="002E0CD2">
      <w:pPr>
        <w:pStyle w:val="paragraph"/>
      </w:pPr>
      <w:r w:rsidRPr="002E0CD2">
        <w:tab/>
        <w:t>(a)</w:t>
      </w:r>
      <w:r w:rsidRPr="002E0CD2">
        <w:tab/>
        <w:t>an order directing any person to do or refrain from doing a specified act for the purpose of securing compliance with any other order made under this section;</w:t>
      </w:r>
    </w:p>
    <w:p w:rsidR="00DA0900" w:rsidRPr="002E0CD2" w:rsidRDefault="00DA0900" w:rsidP="002E0CD2">
      <w:pPr>
        <w:pStyle w:val="paragraph"/>
      </w:pPr>
      <w:r w:rsidRPr="002E0CD2">
        <w:tab/>
        <w:t>(b)</w:t>
      </w:r>
      <w:r w:rsidRPr="002E0CD2">
        <w:tab/>
        <w:t xml:space="preserve">an order containing such ancillary or consequential provisions as the </w:t>
      </w:r>
      <w:r w:rsidR="005142BD" w:rsidRPr="002E0CD2">
        <w:t>c</w:t>
      </w:r>
      <w:r w:rsidRPr="002E0CD2">
        <w:t>ourt thinks just.</w:t>
      </w:r>
    </w:p>
    <w:p w:rsidR="006F3B52" w:rsidRPr="002E0CD2" w:rsidRDefault="00C1075C" w:rsidP="002E0CD2">
      <w:pPr>
        <w:pStyle w:val="subsection"/>
      </w:pPr>
      <w:r w:rsidRPr="002E0CD2">
        <w:tab/>
        <w:t>(</w:t>
      </w:r>
      <w:r w:rsidR="002F3B41" w:rsidRPr="002E0CD2">
        <w:t>5</w:t>
      </w:r>
      <w:r w:rsidRPr="002E0CD2">
        <w:t>)</w:t>
      </w:r>
      <w:r w:rsidRPr="002E0CD2">
        <w:tab/>
      </w:r>
      <w:r w:rsidR="006F3B52" w:rsidRPr="002E0CD2">
        <w:t>B</w:t>
      </w:r>
      <w:r w:rsidR="00DA0900" w:rsidRPr="002E0CD2">
        <w:t xml:space="preserve">efore making an order under this section, </w:t>
      </w:r>
      <w:r w:rsidR="006F3B52" w:rsidRPr="002E0CD2">
        <w:t xml:space="preserve">the </w:t>
      </w:r>
      <w:r w:rsidR="002323EA" w:rsidRPr="002E0CD2">
        <w:t>c</w:t>
      </w:r>
      <w:r w:rsidR="006F3B52" w:rsidRPr="002E0CD2">
        <w:t xml:space="preserve">ourt may </w:t>
      </w:r>
      <w:r w:rsidR="003D7AA5" w:rsidRPr="002E0CD2">
        <w:t xml:space="preserve">give </w:t>
      </w:r>
      <w:r w:rsidR="006F3B52" w:rsidRPr="002E0CD2">
        <w:t>a direction requiring either or both of the following:</w:t>
      </w:r>
    </w:p>
    <w:p w:rsidR="006F3B52" w:rsidRPr="002E0CD2" w:rsidRDefault="006F3B52" w:rsidP="002E0CD2">
      <w:pPr>
        <w:pStyle w:val="paragraph"/>
      </w:pPr>
      <w:r w:rsidRPr="002E0CD2">
        <w:tab/>
        <w:t>(a)</w:t>
      </w:r>
      <w:r w:rsidRPr="002E0CD2">
        <w:tab/>
      </w:r>
      <w:r w:rsidR="00DA0900" w:rsidRPr="002E0CD2">
        <w:t xml:space="preserve">notice of the application </w:t>
      </w:r>
      <w:r w:rsidR="004021AA" w:rsidRPr="002E0CD2">
        <w:t xml:space="preserve">by the Treasurer </w:t>
      </w:r>
      <w:r w:rsidRPr="002E0CD2">
        <w:t xml:space="preserve">to </w:t>
      </w:r>
      <w:r w:rsidR="00DA0900" w:rsidRPr="002E0CD2">
        <w:t>be given to such persons as it thinks fit</w:t>
      </w:r>
      <w:r w:rsidRPr="002E0CD2">
        <w:t>;</w:t>
      </w:r>
    </w:p>
    <w:p w:rsidR="00DA0900" w:rsidRPr="002E0CD2" w:rsidRDefault="006F3B52" w:rsidP="002E0CD2">
      <w:pPr>
        <w:pStyle w:val="paragraph"/>
      </w:pPr>
      <w:r w:rsidRPr="002E0CD2">
        <w:tab/>
        <w:t>(b)</w:t>
      </w:r>
      <w:r w:rsidRPr="002E0CD2">
        <w:tab/>
        <w:t xml:space="preserve">for the application </w:t>
      </w:r>
      <w:r w:rsidR="004021AA" w:rsidRPr="002E0CD2">
        <w:t xml:space="preserve">by the Treasurer </w:t>
      </w:r>
      <w:r w:rsidRPr="002E0CD2">
        <w:t xml:space="preserve">to </w:t>
      </w:r>
      <w:r w:rsidR="00DA0900" w:rsidRPr="002E0CD2">
        <w:t>be published in such manner as it thinks fit.</w:t>
      </w:r>
    </w:p>
    <w:p w:rsidR="006F3B52" w:rsidRPr="002E0CD2" w:rsidRDefault="00C1075C" w:rsidP="002E0CD2">
      <w:pPr>
        <w:pStyle w:val="subsection"/>
      </w:pPr>
      <w:r w:rsidRPr="002E0CD2">
        <w:tab/>
        <w:t>(</w:t>
      </w:r>
      <w:r w:rsidR="002F3B41" w:rsidRPr="002E0CD2">
        <w:t>6</w:t>
      </w:r>
      <w:r w:rsidRPr="002E0CD2">
        <w:t>)</w:t>
      </w:r>
      <w:r w:rsidRPr="002E0CD2">
        <w:tab/>
      </w:r>
      <w:r w:rsidR="006F3B52" w:rsidRPr="002E0CD2">
        <w:t xml:space="preserve">The </w:t>
      </w:r>
      <w:r w:rsidR="002323EA" w:rsidRPr="002E0CD2">
        <w:t>c</w:t>
      </w:r>
      <w:r w:rsidR="006F3B52" w:rsidRPr="002E0CD2">
        <w:t>ourt may, by order:</w:t>
      </w:r>
    </w:p>
    <w:p w:rsidR="006F3B52" w:rsidRPr="002E0CD2" w:rsidRDefault="006F3B52" w:rsidP="002E0CD2">
      <w:pPr>
        <w:pStyle w:val="paragraph"/>
      </w:pPr>
      <w:r w:rsidRPr="002E0CD2">
        <w:tab/>
        <w:t>(a)</w:t>
      </w:r>
      <w:r w:rsidRPr="002E0CD2">
        <w:tab/>
        <w:t>r</w:t>
      </w:r>
      <w:r w:rsidR="00DA0900" w:rsidRPr="002E0CD2">
        <w:t>escind, vary or discharge an order made by it under this section</w:t>
      </w:r>
      <w:r w:rsidRPr="002E0CD2">
        <w:t>;</w:t>
      </w:r>
      <w:r w:rsidR="00DA0900" w:rsidRPr="002E0CD2">
        <w:t xml:space="preserve"> or</w:t>
      </w:r>
    </w:p>
    <w:p w:rsidR="00DA0900" w:rsidRPr="002E0CD2" w:rsidRDefault="006F3B52" w:rsidP="002E0CD2">
      <w:pPr>
        <w:pStyle w:val="paragraph"/>
      </w:pPr>
      <w:r w:rsidRPr="002E0CD2">
        <w:tab/>
        <w:t>(b)</w:t>
      </w:r>
      <w:r w:rsidRPr="002E0CD2">
        <w:tab/>
      </w:r>
      <w:r w:rsidR="00DA0900" w:rsidRPr="002E0CD2">
        <w:t>suspend the operation of an order</w:t>
      </w:r>
      <w:r w:rsidRPr="002E0CD2">
        <w:t xml:space="preserve"> made by it under this section</w:t>
      </w:r>
      <w:r w:rsidR="00DA0900" w:rsidRPr="002E0CD2">
        <w:t>.</w:t>
      </w:r>
    </w:p>
    <w:p w:rsidR="0026365D" w:rsidRPr="002E0CD2" w:rsidRDefault="0026365D" w:rsidP="002E0CD2">
      <w:pPr>
        <w:pStyle w:val="SubsectionHead"/>
      </w:pPr>
      <w:r w:rsidRPr="002E0CD2">
        <w:lastRenderedPageBreak/>
        <w:t>Other powers of court unaffected</w:t>
      </w:r>
    </w:p>
    <w:p w:rsidR="0026365D" w:rsidRPr="002E0CD2" w:rsidRDefault="00C1075C" w:rsidP="002E0CD2">
      <w:pPr>
        <w:pStyle w:val="subsection"/>
      </w:pPr>
      <w:r w:rsidRPr="002E0CD2">
        <w:tab/>
        <w:t>(</w:t>
      </w:r>
      <w:r w:rsidR="002F3B41" w:rsidRPr="002E0CD2">
        <w:t>7</w:t>
      </w:r>
      <w:r w:rsidR="00813631" w:rsidRPr="002E0CD2">
        <w:t>)</w:t>
      </w:r>
      <w:r w:rsidRPr="002E0CD2">
        <w:tab/>
      </w:r>
      <w:r w:rsidR="0026365D" w:rsidRPr="002E0CD2">
        <w:t xml:space="preserve">The powers conferred on a court </w:t>
      </w:r>
      <w:r w:rsidR="004021AA" w:rsidRPr="002E0CD2">
        <w:t>by</w:t>
      </w:r>
      <w:r w:rsidR="0026365D" w:rsidRPr="002E0CD2">
        <w:t xml:space="preserve"> this section are in addition to, and not instead of, any other powers of the court, whether conferred by this Act or otherwise.</w:t>
      </w:r>
    </w:p>
    <w:p w:rsidR="00DA0900" w:rsidRPr="002E0CD2" w:rsidRDefault="00A4765C" w:rsidP="002E0CD2">
      <w:pPr>
        <w:pStyle w:val="ActHead5"/>
      </w:pPr>
      <w:bookmarkStart w:id="181" w:name="_Toc436303423"/>
      <w:r w:rsidRPr="002E0CD2">
        <w:rPr>
          <w:rStyle w:val="CharSectno"/>
        </w:rPr>
        <w:t>133</w:t>
      </w:r>
      <w:r w:rsidR="00DA0900" w:rsidRPr="002E0CD2">
        <w:t xml:space="preserve">  Treasurer may require information</w:t>
      </w:r>
      <w:bookmarkEnd w:id="181"/>
    </w:p>
    <w:p w:rsidR="002E2F01" w:rsidRPr="002E0CD2" w:rsidRDefault="002E2F01" w:rsidP="002E0CD2">
      <w:pPr>
        <w:pStyle w:val="subsection"/>
      </w:pPr>
      <w:r w:rsidRPr="002E0CD2">
        <w:tab/>
        <w:t>(1)</w:t>
      </w:r>
      <w:r w:rsidRPr="002E0CD2">
        <w:tab/>
        <w:t xml:space="preserve">The Treasurer may give a notice under this section if </w:t>
      </w:r>
      <w:r w:rsidR="00DA0900" w:rsidRPr="002E0CD2">
        <w:t xml:space="preserve">the Treasurer has reason to believe that a person </w:t>
      </w:r>
      <w:r w:rsidR="004021AA" w:rsidRPr="002E0CD2">
        <w:t xml:space="preserve">can give </w:t>
      </w:r>
      <w:r w:rsidR="00DA0900" w:rsidRPr="002E0CD2">
        <w:t>information or produc</w:t>
      </w:r>
      <w:r w:rsidR="004021AA" w:rsidRPr="002E0CD2">
        <w:t>e</w:t>
      </w:r>
      <w:r w:rsidR="00DA0900" w:rsidRPr="002E0CD2">
        <w:t xml:space="preserve"> documents relating to matters that are relevant to the exercise by the Treasurer of his or her powers under this Act</w:t>
      </w:r>
      <w:r w:rsidRPr="002E0CD2">
        <w:t>.</w:t>
      </w:r>
    </w:p>
    <w:p w:rsidR="00DA0900" w:rsidRPr="002E0CD2" w:rsidRDefault="002E2F01" w:rsidP="002E0CD2">
      <w:pPr>
        <w:pStyle w:val="subsection"/>
      </w:pPr>
      <w:r w:rsidRPr="002E0CD2">
        <w:tab/>
        <w:t>(2)</w:t>
      </w:r>
      <w:r w:rsidRPr="002E0CD2">
        <w:tab/>
        <w:t xml:space="preserve">The Treasurer </w:t>
      </w:r>
      <w:r w:rsidR="00DA0900" w:rsidRPr="002E0CD2">
        <w:t xml:space="preserve">may, by notice in writing </w:t>
      </w:r>
      <w:r w:rsidR="00035DB4" w:rsidRPr="002E0CD2">
        <w:t xml:space="preserve">given to </w:t>
      </w:r>
      <w:r w:rsidR="00DA0900" w:rsidRPr="002E0CD2">
        <w:t>th</w:t>
      </w:r>
      <w:r w:rsidR="00303525" w:rsidRPr="002E0CD2">
        <w:t>e</w:t>
      </w:r>
      <w:r w:rsidR="00DA0900" w:rsidRPr="002E0CD2">
        <w:t xml:space="preserve"> person, require th</w:t>
      </w:r>
      <w:r w:rsidR="00303525" w:rsidRPr="002E0CD2">
        <w:t>e</w:t>
      </w:r>
      <w:r w:rsidR="00DA0900" w:rsidRPr="002E0CD2">
        <w:t xml:space="preserve"> person:</w:t>
      </w:r>
    </w:p>
    <w:p w:rsidR="00DA0900" w:rsidRPr="002E0CD2" w:rsidRDefault="00DA0900" w:rsidP="002E0CD2">
      <w:pPr>
        <w:pStyle w:val="paragraph"/>
      </w:pPr>
      <w:r w:rsidRPr="002E0CD2">
        <w:tab/>
        <w:t>(a)</w:t>
      </w:r>
      <w:r w:rsidRPr="002E0CD2">
        <w:tab/>
        <w:t xml:space="preserve">to </w:t>
      </w:r>
      <w:r w:rsidR="002E2F01" w:rsidRPr="002E0CD2">
        <w:t>give</w:t>
      </w:r>
      <w:r w:rsidR="004719CE" w:rsidRPr="002E0CD2">
        <w:t xml:space="preserve"> </w:t>
      </w:r>
      <w:r w:rsidRPr="002E0CD2">
        <w:t>any such information</w:t>
      </w:r>
      <w:r w:rsidR="00F82705" w:rsidRPr="002E0CD2">
        <w:t xml:space="preserve"> </w:t>
      </w:r>
      <w:r w:rsidR="004719CE" w:rsidRPr="002E0CD2">
        <w:t xml:space="preserve">to the Treasurer </w:t>
      </w:r>
      <w:r w:rsidR="00F82705" w:rsidRPr="002E0CD2">
        <w:t>or any other specified person acting on the Treasurer’s behalf</w:t>
      </w:r>
      <w:r w:rsidR="002E2F01" w:rsidRPr="002E0CD2">
        <w:t>;</w:t>
      </w:r>
      <w:r w:rsidRPr="002E0CD2">
        <w:t xml:space="preserve"> or</w:t>
      </w:r>
    </w:p>
    <w:p w:rsidR="00DA0900" w:rsidRPr="002E0CD2" w:rsidRDefault="00DA0900" w:rsidP="002E0CD2">
      <w:pPr>
        <w:pStyle w:val="paragraph"/>
      </w:pPr>
      <w:r w:rsidRPr="002E0CD2">
        <w:tab/>
        <w:t>(b)</w:t>
      </w:r>
      <w:r w:rsidRPr="002E0CD2">
        <w:tab/>
        <w:t>to produce</w:t>
      </w:r>
      <w:r w:rsidR="003D7AA5" w:rsidRPr="002E0CD2">
        <w:t xml:space="preserve"> </w:t>
      </w:r>
      <w:r w:rsidRPr="002E0CD2">
        <w:t xml:space="preserve">any such documents </w:t>
      </w:r>
      <w:r w:rsidR="00F82705" w:rsidRPr="002E0CD2">
        <w:t xml:space="preserve">to the </w:t>
      </w:r>
      <w:r w:rsidR="002E2F01" w:rsidRPr="002E0CD2">
        <w:t xml:space="preserve">Treasurer or any other specified </w:t>
      </w:r>
      <w:r w:rsidRPr="002E0CD2">
        <w:t xml:space="preserve">person acting on </w:t>
      </w:r>
      <w:r w:rsidR="002E2F01" w:rsidRPr="002E0CD2">
        <w:t>the Treasurer</w:t>
      </w:r>
      <w:r w:rsidR="00697F9A" w:rsidRPr="002E0CD2">
        <w:t>’</w:t>
      </w:r>
      <w:r w:rsidR="002E2F01" w:rsidRPr="002E0CD2">
        <w:t xml:space="preserve">s </w:t>
      </w:r>
      <w:r w:rsidRPr="002E0CD2">
        <w:t>behalf.</w:t>
      </w:r>
    </w:p>
    <w:p w:rsidR="00E3754D" w:rsidRPr="002E0CD2" w:rsidRDefault="00E3754D" w:rsidP="002E0CD2">
      <w:pPr>
        <w:pStyle w:val="notetext"/>
      </w:pPr>
      <w:r w:rsidRPr="002E0CD2">
        <w:t>Note:</w:t>
      </w:r>
      <w:r w:rsidRPr="002E0CD2">
        <w:tab/>
        <w:t xml:space="preserve">The periods </w:t>
      </w:r>
      <w:r w:rsidR="004100D0" w:rsidRPr="002E0CD2">
        <w:t>mentioned</w:t>
      </w:r>
      <w:r w:rsidRPr="002E0CD2">
        <w:t xml:space="preserve"> in section</w:t>
      </w:r>
      <w:r w:rsidR="002E0CD2" w:rsidRPr="002E0CD2">
        <w:t> </w:t>
      </w:r>
      <w:r w:rsidR="00A4765C" w:rsidRPr="002E0CD2">
        <w:t>77</w:t>
      </w:r>
      <w:r w:rsidRPr="002E0CD2">
        <w:t xml:space="preserve"> </w:t>
      </w:r>
      <w:r w:rsidR="00303525" w:rsidRPr="002E0CD2">
        <w:t xml:space="preserve">(time limit on making orders and decisions) </w:t>
      </w:r>
      <w:r w:rsidRPr="002E0CD2">
        <w:t>stop until the person gives the information or produces the documents (see subsection</w:t>
      </w:r>
      <w:r w:rsidR="002E0CD2" w:rsidRPr="002E0CD2">
        <w:t> </w:t>
      </w:r>
      <w:r w:rsidR="00A4765C" w:rsidRPr="002E0CD2">
        <w:t>77</w:t>
      </w:r>
      <w:r w:rsidRPr="002E0CD2">
        <w:t>(</w:t>
      </w:r>
      <w:r w:rsidR="00B73AC8" w:rsidRPr="002E0CD2">
        <w:t>4</w:t>
      </w:r>
      <w:r w:rsidRPr="002E0CD2">
        <w:t>)).</w:t>
      </w:r>
    </w:p>
    <w:p w:rsidR="002E2F01" w:rsidRPr="002E0CD2" w:rsidRDefault="002E2F01" w:rsidP="002E0CD2">
      <w:pPr>
        <w:pStyle w:val="SubsectionHead"/>
      </w:pPr>
      <w:r w:rsidRPr="002E0CD2">
        <w:t>Giving information</w:t>
      </w:r>
    </w:p>
    <w:p w:rsidR="004719CE" w:rsidRPr="002E0CD2" w:rsidRDefault="002E2F01" w:rsidP="002E0CD2">
      <w:pPr>
        <w:pStyle w:val="subsection"/>
      </w:pPr>
      <w:r w:rsidRPr="002E0CD2">
        <w:tab/>
        <w:t>(3)</w:t>
      </w:r>
      <w:r w:rsidRPr="002E0CD2">
        <w:tab/>
        <w:t>The notice must specify</w:t>
      </w:r>
      <w:r w:rsidR="004719CE" w:rsidRPr="002E0CD2">
        <w:t>:</w:t>
      </w:r>
    </w:p>
    <w:p w:rsidR="004719CE" w:rsidRPr="002E0CD2" w:rsidRDefault="004719CE" w:rsidP="002E0CD2">
      <w:pPr>
        <w:pStyle w:val="paragraph"/>
      </w:pPr>
      <w:r w:rsidRPr="002E0CD2">
        <w:tab/>
        <w:t>(a)</w:t>
      </w:r>
      <w:r w:rsidRPr="002E0CD2">
        <w:tab/>
      </w:r>
      <w:r w:rsidR="006D1786" w:rsidRPr="002E0CD2">
        <w:t xml:space="preserve">a </w:t>
      </w:r>
      <w:r w:rsidRPr="002E0CD2">
        <w:t xml:space="preserve">period </w:t>
      </w:r>
      <w:r w:rsidR="006D1786" w:rsidRPr="002E0CD2">
        <w:t xml:space="preserve">(of at least 14 days) </w:t>
      </w:r>
      <w:r w:rsidRPr="002E0CD2">
        <w:t>within which the information must be given or the documents produced; and</w:t>
      </w:r>
    </w:p>
    <w:p w:rsidR="002E2F01" w:rsidRPr="002E0CD2" w:rsidRDefault="004719CE" w:rsidP="002E0CD2">
      <w:pPr>
        <w:pStyle w:val="paragraph"/>
      </w:pPr>
      <w:r w:rsidRPr="002E0CD2">
        <w:tab/>
        <w:t>(b)</w:t>
      </w:r>
      <w:r w:rsidRPr="002E0CD2">
        <w:tab/>
        <w:t xml:space="preserve">the </w:t>
      </w:r>
      <w:r w:rsidR="002E2F01" w:rsidRPr="002E0CD2">
        <w:t xml:space="preserve">manner of giving the information </w:t>
      </w:r>
      <w:r w:rsidR="003D7AA5" w:rsidRPr="002E0CD2">
        <w:t>or producing documents</w:t>
      </w:r>
      <w:r w:rsidR="002E2F01" w:rsidRPr="002E0CD2">
        <w:t>.</w:t>
      </w:r>
    </w:p>
    <w:p w:rsidR="004719CE" w:rsidRPr="002E0CD2" w:rsidRDefault="004719CE" w:rsidP="002E0CD2">
      <w:pPr>
        <w:pStyle w:val="subsection2"/>
      </w:pPr>
      <w:r w:rsidRPr="002E0CD2">
        <w:t xml:space="preserve">The Treasurer may, in writing, extend (or further extend) the period mentioned in </w:t>
      </w:r>
      <w:r w:rsidR="002E0CD2" w:rsidRPr="002E0CD2">
        <w:t>paragraph (</w:t>
      </w:r>
      <w:r w:rsidRPr="002E0CD2">
        <w:t>a) if the Treasurer is satisfied that it is reasonably necessary.</w:t>
      </w:r>
    </w:p>
    <w:p w:rsidR="002E2F01" w:rsidRPr="002E0CD2" w:rsidRDefault="002E2F01" w:rsidP="002E0CD2">
      <w:pPr>
        <w:pStyle w:val="subsection"/>
      </w:pPr>
      <w:r w:rsidRPr="002E0CD2">
        <w:tab/>
        <w:t>(4)</w:t>
      </w:r>
      <w:r w:rsidRPr="002E0CD2">
        <w:tab/>
        <w:t xml:space="preserve">The information </w:t>
      </w:r>
      <w:r w:rsidR="004100D0" w:rsidRPr="002E0CD2">
        <w:t>mentioned</w:t>
      </w:r>
      <w:r w:rsidR="0037317E" w:rsidRPr="002E0CD2">
        <w:t xml:space="preserve"> in </w:t>
      </w:r>
      <w:r w:rsidR="002E0CD2" w:rsidRPr="002E0CD2">
        <w:t>paragraph (</w:t>
      </w:r>
      <w:r w:rsidR="0037317E" w:rsidRPr="002E0CD2">
        <w:t xml:space="preserve">2)(a) </w:t>
      </w:r>
      <w:r w:rsidRPr="002E0CD2">
        <w:t>must be given to the Treasurer:</w:t>
      </w:r>
    </w:p>
    <w:p w:rsidR="002E2F01" w:rsidRPr="002E0CD2" w:rsidRDefault="002E2F01" w:rsidP="002E0CD2">
      <w:pPr>
        <w:pStyle w:val="paragraph"/>
      </w:pPr>
      <w:r w:rsidRPr="002E0CD2">
        <w:tab/>
        <w:t>(a)</w:t>
      </w:r>
      <w:r w:rsidRPr="002E0CD2">
        <w:tab/>
      </w:r>
      <w:r w:rsidR="007C595D" w:rsidRPr="002E0CD2">
        <w:t xml:space="preserve">in </w:t>
      </w:r>
      <w:r w:rsidRPr="002E0CD2">
        <w:t>writing signed by that person; or</w:t>
      </w:r>
    </w:p>
    <w:p w:rsidR="002E2F01" w:rsidRPr="002E0CD2" w:rsidRDefault="002E2F01" w:rsidP="002E0CD2">
      <w:pPr>
        <w:pStyle w:val="paragraph"/>
      </w:pPr>
      <w:r w:rsidRPr="002E0CD2">
        <w:tab/>
        <w:t>(b)</w:t>
      </w:r>
      <w:r w:rsidRPr="002E0CD2">
        <w:tab/>
        <w:t>for a corporation—by a competent officer of the corporation.</w:t>
      </w:r>
    </w:p>
    <w:p w:rsidR="002E2F01" w:rsidRPr="002E0CD2" w:rsidRDefault="002E2F01" w:rsidP="002E0CD2">
      <w:pPr>
        <w:pStyle w:val="SubsectionHead"/>
      </w:pPr>
      <w:r w:rsidRPr="002E0CD2">
        <w:t>Offence</w:t>
      </w:r>
    </w:p>
    <w:p w:rsidR="002E2F01" w:rsidRPr="002E0CD2" w:rsidRDefault="002E2F01" w:rsidP="002E0CD2">
      <w:pPr>
        <w:pStyle w:val="subsection"/>
      </w:pPr>
      <w:r w:rsidRPr="002E0CD2">
        <w:tab/>
        <w:t>(5)</w:t>
      </w:r>
      <w:r w:rsidRPr="002E0CD2">
        <w:tab/>
        <w:t>A person commits an offence if:</w:t>
      </w:r>
    </w:p>
    <w:p w:rsidR="002E2F01" w:rsidRPr="002E0CD2" w:rsidRDefault="002E2F01" w:rsidP="002E0CD2">
      <w:pPr>
        <w:pStyle w:val="paragraph"/>
      </w:pPr>
      <w:r w:rsidRPr="002E0CD2">
        <w:lastRenderedPageBreak/>
        <w:tab/>
        <w:t>(a)</w:t>
      </w:r>
      <w:r w:rsidRPr="002E0CD2">
        <w:tab/>
        <w:t>the person is given a notice under this section; and</w:t>
      </w:r>
    </w:p>
    <w:p w:rsidR="002E2F01" w:rsidRPr="002E0CD2" w:rsidRDefault="002E2F01" w:rsidP="002E0CD2">
      <w:pPr>
        <w:pStyle w:val="paragraph"/>
      </w:pPr>
      <w:r w:rsidRPr="002E0CD2">
        <w:tab/>
        <w:t>(b)</w:t>
      </w:r>
      <w:r w:rsidRPr="002E0CD2">
        <w:tab/>
        <w:t>the person does not comply with the notice.</w:t>
      </w:r>
    </w:p>
    <w:p w:rsidR="00F82705" w:rsidRPr="002E0CD2" w:rsidRDefault="00F82705" w:rsidP="002E0CD2">
      <w:pPr>
        <w:pStyle w:val="notetext"/>
      </w:pPr>
      <w:r w:rsidRPr="002E0CD2">
        <w:t>Note:</w:t>
      </w:r>
      <w:r w:rsidRPr="002E0CD2">
        <w:tab/>
        <w:t>For the liability of an officer of a corporation</w:t>
      </w:r>
      <w:r w:rsidR="00303525" w:rsidRPr="002E0CD2">
        <w:t xml:space="preserve"> authorising or permitting contraventions</w:t>
      </w:r>
      <w:r w:rsidRPr="002E0CD2">
        <w:t>, see section</w:t>
      </w:r>
      <w:r w:rsidR="002E0CD2" w:rsidRPr="002E0CD2">
        <w:t> </w:t>
      </w:r>
      <w:r w:rsidR="00A4765C" w:rsidRPr="002E0CD2">
        <w:t>102</w:t>
      </w:r>
      <w:r w:rsidRPr="002E0CD2">
        <w:t>.</w:t>
      </w:r>
    </w:p>
    <w:p w:rsidR="002E2F01" w:rsidRPr="002E0CD2" w:rsidRDefault="002E2F01" w:rsidP="002E0CD2">
      <w:pPr>
        <w:pStyle w:val="Penalty"/>
      </w:pPr>
      <w:r w:rsidRPr="002E0CD2">
        <w:t>Penalty:</w:t>
      </w:r>
      <w:r w:rsidRPr="002E0CD2">
        <w:tab/>
      </w:r>
      <w:r w:rsidR="00F82705" w:rsidRPr="002E0CD2">
        <w:t>I</w:t>
      </w:r>
      <w:r w:rsidRPr="002E0CD2">
        <w:t xml:space="preserve">mprisonment for </w:t>
      </w:r>
      <w:r w:rsidR="000870FD" w:rsidRPr="002E0CD2">
        <w:t>6</w:t>
      </w:r>
      <w:r w:rsidRPr="002E0CD2">
        <w:t xml:space="preserve"> months</w:t>
      </w:r>
      <w:r w:rsidR="00F82705" w:rsidRPr="002E0CD2">
        <w:t xml:space="preserve"> or 30 penalty units</w:t>
      </w:r>
      <w:r w:rsidRPr="002E0CD2">
        <w:t>, or both.</w:t>
      </w:r>
    </w:p>
    <w:p w:rsidR="00DA0900" w:rsidRPr="002E0CD2" w:rsidRDefault="002E2F01" w:rsidP="002E0CD2">
      <w:pPr>
        <w:pStyle w:val="subsection"/>
      </w:pPr>
      <w:r w:rsidRPr="002E0CD2">
        <w:tab/>
        <w:t>(6)</w:t>
      </w:r>
      <w:r w:rsidRPr="002E0CD2">
        <w:tab/>
      </w:r>
      <w:r w:rsidR="002E0CD2" w:rsidRPr="002E0CD2">
        <w:t>Subsection (</w:t>
      </w:r>
      <w:r w:rsidRPr="002E0CD2">
        <w:t>5</w:t>
      </w:r>
      <w:r w:rsidR="00DA0900" w:rsidRPr="002E0CD2">
        <w:t>) does not apply if the person complies with the notice to the extent to which the person is capable of complying with it.</w:t>
      </w:r>
    </w:p>
    <w:p w:rsidR="00DA0900" w:rsidRPr="002E0CD2" w:rsidRDefault="00DA0900" w:rsidP="002E0CD2">
      <w:pPr>
        <w:pStyle w:val="notetext"/>
      </w:pPr>
      <w:r w:rsidRPr="002E0CD2">
        <w:t>Note:</w:t>
      </w:r>
      <w:r w:rsidRPr="002E0CD2">
        <w:tab/>
        <w:t xml:space="preserve">A defendant bears an evidential burden in relation to the matter in </w:t>
      </w:r>
      <w:r w:rsidR="002E0CD2" w:rsidRPr="002E0CD2">
        <w:t>subsection (</w:t>
      </w:r>
      <w:r w:rsidR="0037317E" w:rsidRPr="002E0CD2">
        <w:t>6</w:t>
      </w:r>
      <w:r w:rsidRPr="002E0CD2">
        <w:t>) (see subsection</w:t>
      </w:r>
      <w:r w:rsidR="002E0CD2" w:rsidRPr="002E0CD2">
        <w:t> </w:t>
      </w:r>
      <w:r w:rsidRPr="002E0CD2">
        <w:t xml:space="preserve">13.3(3) of the </w:t>
      </w:r>
      <w:r w:rsidRPr="002E0CD2">
        <w:rPr>
          <w:i/>
        </w:rPr>
        <w:t>Criminal Code</w:t>
      </w:r>
      <w:r w:rsidRPr="002E0CD2">
        <w:t>).</w:t>
      </w:r>
    </w:p>
    <w:p w:rsidR="002E2F01" w:rsidRPr="002E0CD2" w:rsidRDefault="002E2F01" w:rsidP="002E0CD2">
      <w:pPr>
        <w:pStyle w:val="SubsectionHead"/>
      </w:pPr>
      <w:r w:rsidRPr="002E0CD2">
        <w:t>Self</w:t>
      </w:r>
      <w:r w:rsidR="0075720D">
        <w:noBreakHyphen/>
      </w:r>
      <w:r w:rsidRPr="002E0CD2">
        <w:t>incrimination</w:t>
      </w:r>
    </w:p>
    <w:p w:rsidR="0037317E" w:rsidRPr="002E0CD2" w:rsidRDefault="002E2F01" w:rsidP="002E0CD2">
      <w:pPr>
        <w:pStyle w:val="subsection"/>
      </w:pPr>
      <w:r w:rsidRPr="002E0CD2">
        <w:tab/>
        <w:t>(7)</w:t>
      </w:r>
      <w:r w:rsidRPr="002E0CD2">
        <w:tab/>
      </w:r>
      <w:r w:rsidR="00DA0900" w:rsidRPr="002E0CD2">
        <w:t xml:space="preserve">A person is not excused from </w:t>
      </w:r>
      <w:r w:rsidRPr="002E0CD2">
        <w:t>giving</w:t>
      </w:r>
      <w:r w:rsidR="00DA0900" w:rsidRPr="002E0CD2">
        <w:t xml:space="preserve"> information or producing a document </w:t>
      </w:r>
      <w:r w:rsidRPr="002E0CD2">
        <w:t xml:space="preserve">under </w:t>
      </w:r>
      <w:r w:rsidR="00DA0900" w:rsidRPr="002E0CD2">
        <w:t xml:space="preserve">this section on the ground that </w:t>
      </w:r>
      <w:r w:rsidR="0037317E" w:rsidRPr="002E0CD2">
        <w:t xml:space="preserve">doing so </w:t>
      </w:r>
      <w:r w:rsidR="00DA0900" w:rsidRPr="002E0CD2">
        <w:t>might tend to incriminate him or her</w:t>
      </w:r>
      <w:r w:rsidR="0037317E" w:rsidRPr="002E0CD2">
        <w:t>.</w:t>
      </w:r>
    </w:p>
    <w:p w:rsidR="0037317E" w:rsidRPr="002E0CD2" w:rsidRDefault="0037317E" w:rsidP="002E0CD2">
      <w:pPr>
        <w:pStyle w:val="subsection"/>
      </w:pPr>
      <w:r w:rsidRPr="002E0CD2">
        <w:tab/>
        <w:t>(8)</w:t>
      </w:r>
      <w:r w:rsidRPr="002E0CD2">
        <w:tab/>
        <w:t>However, in the case of an individual:</w:t>
      </w:r>
    </w:p>
    <w:p w:rsidR="0037317E" w:rsidRPr="002E0CD2" w:rsidRDefault="0037317E" w:rsidP="002E0CD2">
      <w:pPr>
        <w:pStyle w:val="paragraph"/>
      </w:pPr>
      <w:r w:rsidRPr="002E0CD2">
        <w:tab/>
        <w:t>(a)</w:t>
      </w:r>
      <w:r w:rsidRPr="002E0CD2">
        <w:tab/>
        <w:t xml:space="preserve">the </w:t>
      </w:r>
      <w:r w:rsidR="00DA0900" w:rsidRPr="002E0CD2">
        <w:t xml:space="preserve">answer </w:t>
      </w:r>
      <w:r w:rsidRPr="002E0CD2">
        <w:t>or information given;</w:t>
      </w:r>
      <w:r w:rsidR="00DA0900" w:rsidRPr="002E0CD2">
        <w:t xml:space="preserve"> or</w:t>
      </w:r>
    </w:p>
    <w:p w:rsidR="0037317E" w:rsidRPr="002E0CD2" w:rsidRDefault="0037317E" w:rsidP="002E0CD2">
      <w:pPr>
        <w:pStyle w:val="paragraph"/>
      </w:pPr>
      <w:r w:rsidRPr="002E0CD2">
        <w:tab/>
        <w:t>(b)</w:t>
      </w:r>
      <w:r w:rsidRPr="002E0CD2">
        <w:tab/>
        <w:t>any document produced; or</w:t>
      </w:r>
    </w:p>
    <w:p w:rsidR="0037317E" w:rsidRPr="002E0CD2" w:rsidRDefault="0037317E" w:rsidP="002E0CD2">
      <w:pPr>
        <w:pStyle w:val="paragraph"/>
      </w:pPr>
      <w:r w:rsidRPr="002E0CD2">
        <w:tab/>
        <w:t>(c)</w:t>
      </w:r>
      <w:r w:rsidRPr="002E0CD2">
        <w:tab/>
        <w:t>giving the information or answer, or producing the document or thing;</w:t>
      </w:r>
      <w:r w:rsidR="00D467B4" w:rsidRPr="002E0CD2">
        <w:t xml:space="preserve"> or</w:t>
      </w:r>
    </w:p>
    <w:p w:rsidR="0037317E" w:rsidRPr="002E0CD2" w:rsidRDefault="0037317E" w:rsidP="002E0CD2">
      <w:pPr>
        <w:pStyle w:val="paragraph"/>
      </w:pPr>
      <w:r w:rsidRPr="002E0CD2">
        <w:tab/>
        <w:t>(d)</w:t>
      </w:r>
      <w:r w:rsidRPr="002E0CD2">
        <w:tab/>
        <w:t>any information, document or thing obtained as a direct or indirect consequence of giving the information or answer, or pr</w:t>
      </w:r>
      <w:r w:rsidR="00B16BD6" w:rsidRPr="002E0CD2">
        <w:t>oducing the document or thing;</w:t>
      </w:r>
    </w:p>
    <w:p w:rsidR="00DA0900" w:rsidRPr="002E0CD2" w:rsidRDefault="00DA0900" w:rsidP="002E0CD2">
      <w:pPr>
        <w:pStyle w:val="subsection2"/>
      </w:pPr>
      <w:r w:rsidRPr="002E0CD2">
        <w:t xml:space="preserve">is not admissible in evidence against him or her in any criminal proceedings </w:t>
      </w:r>
      <w:r w:rsidR="004021AA" w:rsidRPr="002E0CD2">
        <w:t xml:space="preserve">or </w:t>
      </w:r>
      <w:r w:rsidR="00035DB4" w:rsidRPr="002E0CD2">
        <w:t xml:space="preserve">in </w:t>
      </w:r>
      <w:r w:rsidR="004021AA" w:rsidRPr="002E0CD2">
        <w:t xml:space="preserve">proceedings for </w:t>
      </w:r>
      <w:r w:rsidR="00035DB4" w:rsidRPr="002E0CD2">
        <w:t xml:space="preserve">the recovery of </w:t>
      </w:r>
      <w:r w:rsidR="004021AA" w:rsidRPr="002E0CD2">
        <w:t>a civil penalty</w:t>
      </w:r>
      <w:r w:rsidR="00035DB4" w:rsidRPr="002E0CD2">
        <w:t>,</w:t>
      </w:r>
      <w:r w:rsidR="004021AA" w:rsidRPr="002E0CD2">
        <w:t xml:space="preserve"> </w:t>
      </w:r>
      <w:r w:rsidRPr="002E0CD2">
        <w:t>other than proceedings under this Act</w:t>
      </w:r>
      <w:r w:rsidR="004021AA" w:rsidRPr="002E0CD2">
        <w:t xml:space="preserve"> or section</w:t>
      </w:r>
      <w:r w:rsidR="002E0CD2" w:rsidRPr="002E0CD2">
        <w:t> </w:t>
      </w:r>
      <w:r w:rsidR="004021AA" w:rsidRPr="002E0CD2">
        <w:t xml:space="preserve">137.1 or 137.2 of the </w:t>
      </w:r>
      <w:r w:rsidR="004021AA" w:rsidRPr="002E0CD2">
        <w:rPr>
          <w:i/>
        </w:rPr>
        <w:t xml:space="preserve">Criminal Code </w:t>
      </w:r>
      <w:r w:rsidR="00035DB4" w:rsidRPr="002E0CD2">
        <w:t xml:space="preserve">(false or misleading information or documents) </w:t>
      </w:r>
      <w:r w:rsidR="004719CE" w:rsidRPr="002E0CD2">
        <w:t xml:space="preserve">relating </w:t>
      </w:r>
      <w:r w:rsidR="004021AA" w:rsidRPr="002E0CD2">
        <w:t>to this Act</w:t>
      </w:r>
      <w:r w:rsidRPr="002E0CD2">
        <w:t>.</w:t>
      </w:r>
    </w:p>
    <w:p w:rsidR="00560BD5" w:rsidRPr="002E0CD2" w:rsidRDefault="00A4765C" w:rsidP="002E0CD2">
      <w:pPr>
        <w:pStyle w:val="ActHead5"/>
      </w:pPr>
      <w:bookmarkStart w:id="182" w:name="_Toc436303424"/>
      <w:r w:rsidRPr="002E0CD2">
        <w:rPr>
          <w:rStyle w:val="CharSectno"/>
        </w:rPr>
        <w:t>134</w:t>
      </w:r>
      <w:r w:rsidR="00560BD5" w:rsidRPr="002E0CD2">
        <w:t xml:space="preserve">  Validity of acts done in contravention of </w:t>
      </w:r>
      <w:r w:rsidR="00F82705" w:rsidRPr="002E0CD2">
        <w:t xml:space="preserve">this </w:t>
      </w:r>
      <w:r w:rsidR="00560BD5" w:rsidRPr="002E0CD2">
        <w:t>Act</w:t>
      </w:r>
      <w:bookmarkEnd w:id="182"/>
    </w:p>
    <w:p w:rsidR="00560BD5" w:rsidRPr="002E0CD2" w:rsidRDefault="00560BD5" w:rsidP="002E0CD2">
      <w:pPr>
        <w:pStyle w:val="subsection"/>
      </w:pPr>
      <w:r w:rsidRPr="002E0CD2">
        <w:tab/>
      </w:r>
      <w:r w:rsidRPr="002E0CD2">
        <w:tab/>
        <w:t xml:space="preserve">An act is not invalidated by the fact that it constitutes an offence against or contravention of a civil penalty provision </w:t>
      </w:r>
      <w:r w:rsidR="00C20188" w:rsidRPr="002E0CD2">
        <w:t>of</w:t>
      </w:r>
      <w:r w:rsidRPr="002E0CD2">
        <w:rPr>
          <w:i/>
        </w:rPr>
        <w:t xml:space="preserve"> </w:t>
      </w:r>
      <w:r w:rsidRPr="002E0CD2">
        <w:t>this Act.</w:t>
      </w:r>
    </w:p>
    <w:p w:rsidR="00DB0429" w:rsidRPr="002E0CD2" w:rsidRDefault="00A4765C" w:rsidP="002E0CD2">
      <w:pPr>
        <w:pStyle w:val="ActHead5"/>
      </w:pPr>
      <w:bookmarkStart w:id="183" w:name="_Toc436303425"/>
      <w:r w:rsidRPr="002E0CD2">
        <w:rPr>
          <w:rStyle w:val="CharSectno"/>
        </w:rPr>
        <w:lastRenderedPageBreak/>
        <w:t>135</w:t>
      </w:r>
      <w:r w:rsidR="00DB0429" w:rsidRPr="002E0CD2">
        <w:t xml:space="preserve">  </w:t>
      </w:r>
      <w:r w:rsidR="00DC06FD" w:rsidRPr="002E0CD2">
        <w:t xml:space="preserve">Manner </w:t>
      </w:r>
      <w:r w:rsidR="00DB0429" w:rsidRPr="002E0CD2">
        <w:t>of notification</w:t>
      </w:r>
      <w:r w:rsidR="001F145E" w:rsidRPr="002E0CD2">
        <w:t xml:space="preserve"> and application</w:t>
      </w:r>
      <w:bookmarkEnd w:id="183"/>
    </w:p>
    <w:p w:rsidR="00DB0429" w:rsidRPr="002E0CD2" w:rsidRDefault="00DB0429" w:rsidP="002E0CD2">
      <w:pPr>
        <w:pStyle w:val="subsection"/>
      </w:pPr>
      <w:r w:rsidRPr="002E0CD2">
        <w:tab/>
        <w:t>(1)</w:t>
      </w:r>
      <w:r w:rsidRPr="002E0CD2">
        <w:tab/>
        <w:t>A notice given</w:t>
      </w:r>
      <w:r w:rsidR="00196839" w:rsidRPr="002E0CD2">
        <w:t>, or application made,</w:t>
      </w:r>
      <w:r w:rsidRPr="002E0CD2">
        <w:t xml:space="preserve"> for the purposes of this Act is of no effect unless it is given </w:t>
      </w:r>
      <w:r w:rsidR="00C20188" w:rsidRPr="002E0CD2">
        <w:t xml:space="preserve">or made </w:t>
      </w:r>
      <w:r w:rsidR="00303525" w:rsidRPr="002E0CD2">
        <w:t>in</w:t>
      </w:r>
      <w:r w:rsidRPr="002E0CD2">
        <w:t xml:space="preserve"> the </w:t>
      </w:r>
      <w:r w:rsidR="00DC06FD" w:rsidRPr="002E0CD2">
        <w:t xml:space="preserve">manner </w:t>
      </w:r>
      <w:r w:rsidRPr="002E0CD2">
        <w:t>approved</w:t>
      </w:r>
      <w:r w:rsidR="00DC06FD" w:rsidRPr="002E0CD2">
        <w:t>, in writing,</w:t>
      </w:r>
      <w:r w:rsidRPr="002E0CD2">
        <w:t xml:space="preserve"> by the Secretary.</w:t>
      </w:r>
    </w:p>
    <w:p w:rsidR="00E2156D" w:rsidRPr="002E0CD2" w:rsidRDefault="00E2156D" w:rsidP="002E0CD2">
      <w:pPr>
        <w:pStyle w:val="notetext"/>
      </w:pPr>
      <w:r w:rsidRPr="002E0CD2">
        <w:t>Note:</w:t>
      </w:r>
      <w:r w:rsidRPr="002E0CD2">
        <w:tab/>
        <w:t xml:space="preserve">The Secretary may determine different manners </w:t>
      </w:r>
      <w:r w:rsidR="004719CE" w:rsidRPr="002E0CD2">
        <w:t xml:space="preserve">of giving notices or making applications </w:t>
      </w:r>
      <w:r w:rsidRPr="002E0CD2">
        <w:t>for different classes of notices or applications (see subsection</w:t>
      </w:r>
      <w:r w:rsidR="002E0CD2" w:rsidRPr="002E0CD2">
        <w:t> </w:t>
      </w:r>
      <w:r w:rsidRPr="002E0CD2">
        <w:t xml:space="preserve">33(3A) of the </w:t>
      </w:r>
      <w:r w:rsidRPr="002E0CD2">
        <w:rPr>
          <w:i/>
        </w:rPr>
        <w:t>Acts Interpretation Act 1901</w:t>
      </w:r>
      <w:r w:rsidRPr="002E0CD2">
        <w:t>).</w:t>
      </w:r>
    </w:p>
    <w:p w:rsidR="00DB0429" w:rsidRPr="002E0CD2" w:rsidRDefault="00DB0429" w:rsidP="002E0CD2">
      <w:pPr>
        <w:pStyle w:val="subsection"/>
      </w:pPr>
      <w:r w:rsidRPr="002E0CD2">
        <w:tab/>
        <w:t>(2)</w:t>
      </w:r>
      <w:r w:rsidRPr="002E0CD2">
        <w:tab/>
        <w:t xml:space="preserve">The </w:t>
      </w:r>
      <w:r w:rsidR="00DC06FD" w:rsidRPr="002E0CD2">
        <w:t xml:space="preserve">manner </w:t>
      </w:r>
      <w:r w:rsidRPr="002E0CD2">
        <w:t>approved by the Secretary may be electronic communication.</w:t>
      </w:r>
    </w:p>
    <w:p w:rsidR="00DB0429" w:rsidRPr="002E0CD2" w:rsidRDefault="00DB0429" w:rsidP="002E0CD2">
      <w:pPr>
        <w:pStyle w:val="subsection"/>
      </w:pPr>
      <w:r w:rsidRPr="002E0CD2">
        <w:tab/>
        <w:t>(3)</w:t>
      </w:r>
      <w:r w:rsidRPr="002E0CD2">
        <w:tab/>
        <w:t>To avoid doubt, a notice given for the purposes of this Act includes:</w:t>
      </w:r>
    </w:p>
    <w:p w:rsidR="00DB0429" w:rsidRPr="002E0CD2" w:rsidRDefault="00DB0429" w:rsidP="002E0CD2">
      <w:pPr>
        <w:pStyle w:val="paragraph"/>
      </w:pPr>
      <w:r w:rsidRPr="002E0CD2">
        <w:tab/>
        <w:t>(a)</w:t>
      </w:r>
      <w:r w:rsidRPr="002E0CD2">
        <w:tab/>
        <w:t xml:space="preserve">a notice </w:t>
      </w:r>
      <w:r w:rsidR="006F6E37" w:rsidRPr="002E0CD2">
        <w:t xml:space="preserve">required by </w:t>
      </w:r>
      <w:r w:rsidRPr="002E0CD2">
        <w:t xml:space="preserve">a condition imposed </w:t>
      </w:r>
      <w:r w:rsidR="006F6E37" w:rsidRPr="002E0CD2">
        <w:t xml:space="preserve">in </w:t>
      </w:r>
      <w:r w:rsidRPr="002E0CD2">
        <w:t>a</w:t>
      </w:r>
      <w:r w:rsidR="003437DC" w:rsidRPr="002E0CD2">
        <w:t>n exemption</w:t>
      </w:r>
      <w:r w:rsidRPr="002E0CD2">
        <w:t xml:space="preserve"> certificate</w:t>
      </w:r>
      <w:r w:rsidR="00AC329D" w:rsidRPr="002E0CD2">
        <w:t xml:space="preserve"> or a </w:t>
      </w:r>
      <w:r w:rsidR="00D458B3" w:rsidRPr="002E0CD2">
        <w:t>no objection notification</w:t>
      </w:r>
      <w:r w:rsidRPr="002E0CD2">
        <w:t xml:space="preserve">; </w:t>
      </w:r>
      <w:r w:rsidR="00C20188" w:rsidRPr="002E0CD2">
        <w:t>and</w:t>
      </w:r>
    </w:p>
    <w:p w:rsidR="00DB0429" w:rsidRPr="002E0CD2" w:rsidRDefault="00DB0429" w:rsidP="002E0CD2">
      <w:pPr>
        <w:pStyle w:val="paragraph"/>
      </w:pPr>
      <w:r w:rsidRPr="002E0CD2">
        <w:tab/>
        <w:t>(b)</w:t>
      </w:r>
      <w:r w:rsidRPr="002E0CD2">
        <w:tab/>
        <w:t xml:space="preserve">a notice </w:t>
      </w:r>
      <w:r w:rsidR="00F82705" w:rsidRPr="002E0CD2">
        <w:t xml:space="preserve">under </w:t>
      </w:r>
      <w:r w:rsidR="00317E65" w:rsidRPr="002E0CD2">
        <w:t>section</w:t>
      </w:r>
      <w:r w:rsidR="002E0CD2" w:rsidRPr="002E0CD2">
        <w:t> </w:t>
      </w:r>
      <w:r w:rsidR="00A4765C" w:rsidRPr="002E0CD2">
        <w:t>81</w:t>
      </w:r>
      <w:r w:rsidRPr="002E0CD2">
        <w:t xml:space="preserve"> (notice of notifiable actions); </w:t>
      </w:r>
      <w:r w:rsidR="00C20188" w:rsidRPr="002E0CD2">
        <w:t>and</w:t>
      </w:r>
    </w:p>
    <w:p w:rsidR="00DB0429" w:rsidRPr="002E0CD2" w:rsidRDefault="00DB0429" w:rsidP="002E0CD2">
      <w:pPr>
        <w:pStyle w:val="paragraph"/>
      </w:pPr>
      <w:r w:rsidRPr="002E0CD2">
        <w:tab/>
        <w:t>(c)</w:t>
      </w:r>
      <w:r w:rsidRPr="002E0CD2">
        <w:tab/>
        <w:t xml:space="preserve">a notice </w:t>
      </w:r>
      <w:r w:rsidR="004100D0" w:rsidRPr="002E0CD2">
        <w:t>mentioned</w:t>
      </w:r>
      <w:r w:rsidRPr="002E0CD2">
        <w:t xml:space="preserve"> in </w:t>
      </w:r>
      <w:r w:rsidR="00E123D5" w:rsidRPr="002E0CD2">
        <w:t>item</w:t>
      </w:r>
      <w:r w:rsidR="002E0CD2" w:rsidRPr="002E0CD2">
        <w:t> </w:t>
      </w:r>
      <w:r w:rsidR="00303525" w:rsidRPr="002E0CD2">
        <w:t>4</w:t>
      </w:r>
      <w:r w:rsidR="00E123D5" w:rsidRPr="002E0CD2">
        <w:t xml:space="preserve"> of the table in subsection</w:t>
      </w:r>
      <w:r w:rsidR="002E0CD2" w:rsidRPr="002E0CD2">
        <w:t> </w:t>
      </w:r>
      <w:r w:rsidR="00A4765C" w:rsidRPr="002E0CD2">
        <w:t>113</w:t>
      </w:r>
      <w:r w:rsidR="00E123D5" w:rsidRPr="002E0CD2">
        <w:t xml:space="preserve">(1) </w:t>
      </w:r>
      <w:r w:rsidRPr="002E0CD2">
        <w:t xml:space="preserve">(notice of </w:t>
      </w:r>
      <w:r w:rsidR="0023773E" w:rsidRPr="002E0CD2">
        <w:t xml:space="preserve">actions that are not notifiable </w:t>
      </w:r>
      <w:r w:rsidRPr="002E0CD2">
        <w:t>action</w:t>
      </w:r>
      <w:r w:rsidR="00B97D17" w:rsidRPr="002E0CD2">
        <w:t>s</w:t>
      </w:r>
      <w:r w:rsidRPr="002E0CD2">
        <w:t>).</w:t>
      </w:r>
    </w:p>
    <w:p w:rsidR="00CB7EBA" w:rsidRPr="002E0CD2" w:rsidRDefault="00A4765C" w:rsidP="002E0CD2">
      <w:pPr>
        <w:pStyle w:val="ActHead5"/>
      </w:pPr>
      <w:bookmarkStart w:id="184" w:name="_Toc436303426"/>
      <w:r w:rsidRPr="002E0CD2">
        <w:rPr>
          <w:rStyle w:val="CharSectno"/>
        </w:rPr>
        <w:t>136</w:t>
      </w:r>
      <w:r w:rsidR="00CB7EBA" w:rsidRPr="002E0CD2">
        <w:t xml:space="preserve">  Withdrawal of applications and notices</w:t>
      </w:r>
      <w:bookmarkEnd w:id="184"/>
    </w:p>
    <w:p w:rsidR="00CB7EBA" w:rsidRPr="002E0CD2" w:rsidRDefault="00CB7EBA" w:rsidP="002E0CD2">
      <w:pPr>
        <w:pStyle w:val="subsection"/>
      </w:pPr>
      <w:r w:rsidRPr="002E0CD2">
        <w:tab/>
      </w:r>
      <w:r w:rsidRPr="002E0CD2">
        <w:tab/>
        <w:t>An application or notice that is withdrawn is of no effect.</w:t>
      </w:r>
    </w:p>
    <w:p w:rsidR="00C350C8" w:rsidRPr="002E0CD2" w:rsidRDefault="00A4765C" w:rsidP="002E0CD2">
      <w:pPr>
        <w:pStyle w:val="ActHead5"/>
      </w:pPr>
      <w:bookmarkStart w:id="185" w:name="_Toc436303427"/>
      <w:r w:rsidRPr="002E0CD2">
        <w:rPr>
          <w:rStyle w:val="CharSectno"/>
        </w:rPr>
        <w:t>137</w:t>
      </w:r>
      <w:r w:rsidR="00C350C8" w:rsidRPr="002E0CD2">
        <w:t xml:space="preserve">  Delegation of powers</w:t>
      </w:r>
      <w:r w:rsidR="004A27F4" w:rsidRPr="002E0CD2">
        <w:t xml:space="preserve"> or functions</w:t>
      </w:r>
      <w:bookmarkEnd w:id="185"/>
    </w:p>
    <w:p w:rsidR="00C350C8" w:rsidRPr="002E0CD2" w:rsidRDefault="00C350C8" w:rsidP="002E0CD2">
      <w:pPr>
        <w:pStyle w:val="SubsectionHead"/>
      </w:pPr>
      <w:r w:rsidRPr="002E0CD2">
        <w:t>Delegations by Treasurer</w:t>
      </w:r>
    </w:p>
    <w:p w:rsidR="00C350C8" w:rsidRPr="002E0CD2" w:rsidRDefault="00A733AC" w:rsidP="002E0CD2">
      <w:pPr>
        <w:pStyle w:val="subsection"/>
      </w:pPr>
      <w:r w:rsidRPr="002E0CD2">
        <w:tab/>
        <w:t>(1)</w:t>
      </w:r>
      <w:r w:rsidRPr="002E0CD2">
        <w:tab/>
      </w:r>
      <w:r w:rsidR="00C350C8" w:rsidRPr="002E0CD2">
        <w:t xml:space="preserve">The Treasurer may, in writing, delegate to the following persons all or any of the </w:t>
      </w:r>
      <w:r w:rsidR="00C20188" w:rsidRPr="002E0CD2">
        <w:t>Treasurer</w:t>
      </w:r>
      <w:r w:rsidR="00697F9A" w:rsidRPr="002E0CD2">
        <w:t>’</w:t>
      </w:r>
      <w:r w:rsidR="00C350C8" w:rsidRPr="002E0CD2">
        <w:t>s pow</w:t>
      </w:r>
      <w:r w:rsidR="00823466" w:rsidRPr="002E0CD2">
        <w:t>ers or functions under this Act</w:t>
      </w:r>
      <w:r w:rsidRPr="002E0CD2">
        <w:t xml:space="preserve"> (except</w:t>
      </w:r>
      <w:r w:rsidR="0023773E" w:rsidRPr="002E0CD2">
        <w:t xml:space="preserve"> under</w:t>
      </w:r>
      <w:r w:rsidRPr="002E0CD2">
        <w:t xml:space="preserve"> </w:t>
      </w:r>
      <w:r w:rsidR="00965A8E" w:rsidRPr="002E0CD2">
        <w:t>sections</w:t>
      </w:r>
      <w:r w:rsidR="002E0CD2" w:rsidRPr="002E0CD2">
        <w:t> </w:t>
      </w:r>
      <w:r w:rsidR="00A4765C" w:rsidRPr="002E0CD2">
        <w:t>105</w:t>
      </w:r>
      <w:r w:rsidR="005D4A46" w:rsidRPr="002E0CD2">
        <w:t xml:space="preserve">, </w:t>
      </w:r>
      <w:r w:rsidR="00A4765C" w:rsidRPr="002E0CD2">
        <w:t>106</w:t>
      </w:r>
      <w:r w:rsidR="00051967" w:rsidRPr="002E0CD2">
        <w:t>,</w:t>
      </w:r>
      <w:r w:rsidR="00F22C4F" w:rsidRPr="002E0CD2">
        <w:t xml:space="preserve"> </w:t>
      </w:r>
      <w:r w:rsidR="00A4765C" w:rsidRPr="002E0CD2">
        <w:t>107</w:t>
      </w:r>
      <w:r w:rsidR="005D4A46" w:rsidRPr="002E0CD2">
        <w:t xml:space="preserve"> </w:t>
      </w:r>
      <w:r w:rsidR="00F22C4F" w:rsidRPr="002E0CD2">
        <w:t xml:space="preserve">and </w:t>
      </w:r>
      <w:r w:rsidR="00A4765C" w:rsidRPr="002E0CD2">
        <w:t>110</w:t>
      </w:r>
      <w:r w:rsidR="004A333B" w:rsidRPr="002E0CD2">
        <w:t>)</w:t>
      </w:r>
      <w:r w:rsidR="00823466" w:rsidRPr="002E0CD2">
        <w:t>:</w:t>
      </w:r>
    </w:p>
    <w:p w:rsidR="00823466" w:rsidRPr="002E0CD2" w:rsidRDefault="00823466" w:rsidP="002E0CD2">
      <w:pPr>
        <w:pStyle w:val="paragraph"/>
      </w:pPr>
      <w:r w:rsidRPr="002E0CD2">
        <w:tab/>
        <w:t>(a)</w:t>
      </w:r>
      <w:r w:rsidRPr="002E0CD2">
        <w:tab/>
        <w:t>the Secretary;</w:t>
      </w:r>
    </w:p>
    <w:p w:rsidR="00823466" w:rsidRPr="002E0CD2" w:rsidRDefault="00823466" w:rsidP="002E0CD2">
      <w:pPr>
        <w:pStyle w:val="paragraph"/>
      </w:pPr>
      <w:r w:rsidRPr="002E0CD2">
        <w:tab/>
        <w:t>(b)</w:t>
      </w:r>
      <w:r w:rsidRPr="002E0CD2">
        <w:tab/>
        <w:t>the Commissioner of Taxation;</w:t>
      </w:r>
    </w:p>
    <w:p w:rsidR="00823466" w:rsidRPr="002E0CD2" w:rsidRDefault="00823466" w:rsidP="002E0CD2">
      <w:pPr>
        <w:pStyle w:val="paragraph"/>
      </w:pPr>
      <w:r w:rsidRPr="002E0CD2">
        <w:tab/>
        <w:t>(c)</w:t>
      </w:r>
      <w:r w:rsidRPr="002E0CD2">
        <w:tab/>
        <w:t xml:space="preserve">a person engaged under the </w:t>
      </w:r>
      <w:r w:rsidRPr="002E0CD2">
        <w:rPr>
          <w:i/>
        </w:rPr>
        <w:t>Public Service Act 1999</w:t>
      </w:r>
      <w:r w:rsidRPr="002E0CD2">
        <w:t xml:space="preserve"> who is employed in the Department </w:t>
      </w:r>
      <w:r w:rsidR="0033205F" w:rsidRPr="002E0CD2">
        <w:t xml:space="preserve">or </w:t>
      </w:r>
      <w:r w:rsidRPr="002E0CD2">
        <w:t>the Australian Taxation Office.</w:t>
      </w:r>
    </w:p>
    <w:p w:rsidR="00A733AC" w:rsidRPr="002E0CD2" w:rsidRDefault="00A733AC" w:rsidP="002E0CD2">
      <w:pPr>
        <w:pStyle w:val="subsection"/>
      </w:pPr>
      <w:r w:rsidRPr="002E0CD2">
        <w:tab/>
        <w:t>(2)</w:t>
      </w:r>
      <w:r w:rsidRPr="002E0CD2">
        <w:tab/>
        <w:t xml:space="preserve">The Treasurer may delegate the Treasurer’s power under </w:t>
      </w:r>
      <w:r w:rsidR="00F22C4F" w:rsidRPr="002E0CD2">
        <w:t>section</w:t>
      </w:r>
      <w:r w:rsidR="002E0CD2" w:rsidRPr="002E0CD2">
        <w:t> </w:t>
      </w:r>
      <w:r w:rsidR="00A4765C" w:rsidRPr="002E0CD2">
        <w:t>105</w:t>
      </w:r>
      <w:r w:rsidR="00F22C4F" w:rsidRPr="002E0CD2">
        <w:t xml:space="preserve"> (</w:t>
      </w:r>
      <w:r w:rsidR="001F1F35" w:rsidRPr="002E0CD2">
        <w:t xml:space="preserve">Treasurer’s declaration relating to </w:t>
      </w:r>
      <w:r w:rsidR="00F22C4F" w:rsidRPr="002E0CD2">
        <w:t>charge)</w:t>
      </w:r>
      <w:r w:rsidR="005D4A46" w:rsidRPr="002E0CD2">
        <w:t xml:space="preserve">, </w:t>
      </w:r>
      <w:r w:rsidR="00A4765C" w:rsidRPr="002E0CD2">
        <w:t>106</w:t>
      </w:r>
      <w:r w:rsidR="005D4A46" w:rsidRPr="002E0CD2">
        <w:t xml:space="preserve"> (effect of charge on land), </w:t>
      </w:r>
      <w:r w:rsidR="00A4765C" w:rsidRPr="002E0CD2">
        <w:t>107</w:t>
      </w:r>
      <w:r w:rsidR="005D4A46" w:rsidRPr="002E0CD2">
        <w:t xml:space="preserve"> (vesting of interest in land)</w:t>
      </w:r>
      <w:r w:rsidR="00F22C4F" w:rsidRPr="002E0CD2">
        <w:t xml:space="preserve"> </w:t>
      </w:r>
      <w:r w:rsidR="0023773E" w:rsidRPr="002E0CD2">
        <w:t>or</w:t>
      </w:r>
      <w:r w:rsidR="00F22C4F" w:rsidRPr="002E0CD2">
        <w:t xml:space="preserve"> </w:t>
      </w:r>
      <w:r w:rsidR="00A4765C" w:rsidRPr="002E0CD2">
        <w:t>110</w:t>
      </w:r>
      <w:r w:rsidRPr="002E0CD2">
        <w:t xml:space="preserve"> (exemption from stamp duty and other State or Territory taxes</w:t>
      </w:r>
      <w:r w:rsidR="00A71A33" w:rsidRPr="002E0CD2">
        <w:t xml:space="preserve"> and fees</w:t>
      </w:r>
      <w:r w:rsidRPr="002E0CD2">
        <w:t>)</w:t>
      </w:r>
      <w:r w:rsidR="00D43B9B" w:rsidRPr="002E0CD2">
        <w:t xml:space="preserve"> to the following persons:</w:t>
      </w:r>
    </w:p>
    <w:p w:rsidR="00D43B9B" w:rsidRPr="002E0CD2" w:rsidRDefault="00D43B9B" w:rsidP="002E0CD2">
      <w:pPr>
        <w:pStyle w:val="paragraph"/>
      </w:pPr>
      <w:r w:rsidRPr="002E0CD2">
        <w:lastRenderedPageBreak/>
        <w:tab/>
        <w:t>(a)</w:t>
      </w:r>
      <w:r w:rsidRPr="002E0CD2">
        <w:tab/>
        <w:t>the Secretary;</w:t>
      </w:r>
    </w:p>
    <w:p w:rsidR="00D43B9B" w:rsidRPr="002E0CD2" w:rsidRDefault="00D43B9B" w:rsidP="002E0CD2">
      <w:pPr>
        <w:pStyle w:val="paragraph"/>
      </w:pPr>
      <w:r w:rsidRPr="002E0CD2">
        <w:tab/>
        <w:t>(b)</w:t>
      </w:r>
      <w:r w:rsidRPr="002E0CD2">
        <w:tab/>
        <w:t>the Commissioner of Taxation;</w:t>
      </w:r>
    </w:p>
    <w:p w:rsidR="00D43B9B" w:rsidRPr="002E0CD2" w:rsidRDefault="00D43B9B" w:rsidP="002E0CD2">
      <w:pPr>
        <w:pStyle w:val="paragraph"/>
      </w:pPr>
      <w:r w:rsidRPr="002E0CD2">
        <w:tab/>
        <w:t>(c)</w:t>
      </w:r>
      <w:r w:rsidRPr="002E0CD2">
        <w:tab/>
      </w:r>
      <w:r w:rsidR="0023773E" w:rsidRPr="002E0CD2">
        <w:t xml:space="preserve">an </w:t>
      </w:r>
      <w:r w:rsidRPr="002E0CD2">
        <w:t>SES employee, or acting SES employee, in the Department or the Australian Taxation Office.</w:t>
      </w:r>
    </w:p>
    <w:p w:rsidR="00C350C8" w:rsidRPr="002E0CD2" w:rsidRDefault="00C350C8" w:rsidP="002E0CD2">
      <w:pPr>
        <w:pStyle w:val="SubsectionHead"/>
      </w:pPr>
      <w:r w:rsidRPr="002E0CD2">
        <w:t>Delegations by Secretary</w:t>
      </w:r>
    </w:p>
    <w:p w:rsidR="00C350C8" w:rsidRPr="002E0CD2" w:rsidRDefault="00A733AC" w:rsidP="002E0CD2">
      <w:pPr>
        <w:pStyle w:val="subsection"/>
      </w:pPr>
      <w:r w:rsidRPr="002E0CD2">
        <w:tab/>
        <w:t>(3)</w:t>
      </w:r>
      <w:r w:rsidRPr="002E0CD2">
        <w:tab/>
      </w:r>
      <w:r w:rsidR="00C350C8" w:rsidRPr="002E0CD2">
        <w:t>The Secretary may, in writing, delegate to the following persons all or any of the Secretary</w:t>
      </w:r>
      <w:r w:rsidR="00697F9A" w:rsidRPr="002E0CD2">
        <w:t>’</w:t>
      </w:r>
      <w:r w:rsidR="00C350C8" w:rsidRPr="002E0CD2">
        <w:t>s pow</w:t>
      </w:r>
      <w:r w:rsidR="00823466" w:rsidRPr="002E0CD2">
        <w:t>ers or functions under this Act:</w:t>
      </w:r>
    </w:p>
    <w:p w:rsidR="00823466" w:rsidRPr="002E0CD2" w:rsidRDefault="00823466" w:rsidP="002E0CD2">
      <w:pPr>
        <w:pStyle w:val="paragraph"/>
      </w:pPr>
      <w:r w:rsidRPr="002E0CD2">
        <w:tab/>
        <w:t>(a)</w:t>
      </w:r>
      <w:r w:rsidRPr="002E0CD2">
        <w:tab/>
        <w:t>the Commissioner of Taxation;</w:t>
      </w:r>
    </w:p>
    <w:p w:rsidR="00823466" w:rsidRPr="002E0CD2" w:rsidRDefault="00823466" w:rsidP="002E0CD2">
      <w:pPr>
        <w:pStyle w:val="paragraph"/>
      </w:pPr>
      <w:r w:rsidRPr="002E0CD2">
        <w:tab/>
        <w:t>(b)</w:t>
      </w:r>
      <w:r w:rsidRPr="002E0CD2">
        <w:tab/>
        <w:t xml:space="preserve">a person engaged under the </w:t>
      </w:r>
      <w:r w:rsidRPr="002E0CD2">
        <w:rPr>
          <w:i/>
        </w:rPr>
        <w:t>Public Service Act 1999</w:t>
      </w:r>
      <w:r w:rsidRPr="002E0CD2">
        <w:t xml:space="preserve"> who is employed in the Department </w:t>
      </w:r>
      <w:r w:rsidR="0033205F" w:rsidRPr="002E0CD2">
        <w:t xml:space="preserve">or </w:t>
      </w:r>
      <w:r w:rsidRPr="002E0CD2">
        <w:t>the Australian Taxation Office.</w:t>
      </w:r>
    </w:p>
    <w:p w:rsidR="003874FE" w:rsidRPr="002E0CD2" w:rsidRDefault="003874FE" w:rsidP="002E0CD2">
      <w:pPr>
        <w:pStyle w:val="SubsectionHead"/>
      </w:pPr>
      <w:r w:rsidRPr="002E0CD2">
        <w:t>Subdelegations by Commissioner of Taxation</w:t>
      </w:r>
    </w:p>
    <w:p w:rsidR="003874FE" w:rsidRPr="002E0CD2" w:rsidRDefault="00A733AC" w:rsidP="002E0CD2">
      <w:pPr>
        <w:pStyle w:val="subsection"/>
      </w:pPr>
      <w:r w:rsidRPr="002E0CD2">
        <w:tab/>
        <w:t>(4)</w:t>
      </w:r>
      <w:r w:rsidRPr="002E0CD2">
        <w:tab/>
      </w:r>
      <w:r w:rsidR="003874FE" w:rsidRPr="002E0CD2">
        <w:t>If a power or function is delegated to the Commissioner of Taxation under this section, the Commission</w:t>
      </w:r>
      <w:r w:rsidR="00E123D5" w:rsidRPr="002E0CD2">
        <w:t>er</w:t>
      </w:r>
      <w:r w:rsidR="003874FE" w:rsidRPr="002E0CD2">
        <w:t xml:space="preserve"> may, in writing, subdelegate the power or function to a person engaged under the </w:t>
      </w:r>
      <w:r w:rsidR="003874FE" w:rsidRPr="002E0CD2">
        <w:rPr>
          <w:i/>
        </w:rPr>
        <w:t>Public Service Act 1999</w:t>
      </w:r>
      <w:r w:rsidR="003874FE" w:rsidRPr="002E0CD2">
        <w:t xml:space="preserve"> who is employed in </w:t>
      </w:r>
      <w:r w:rsidR="00E123D5" w:rsidRPr="002E0CD2">
        <w:t xml:space="preserve">the </w:t>
      </w:r>
      <w:r w:rsidR="003874FE" w:rsidRPr="002E0CD2">
        <w:t>Australian Taxation Office.</w:t>
      </w:r>
    </w:p>
    <w:p w:rsidR="004A27F4" w:rsidRPr="002E0CD2" w:rsidRDefault="004A27F4" w:rsidP="002E0CD2">
      <w:pPr>
        <w:pStyle w:val="notetext"/>
      </w:pPr>
      <w:r w:rsidRPr="002E0CD2">
        <w:t>Note:</w:t>
      </w:r>
      <w:r w:rsidRPr="002E0CD2">
        <w:tab/>
        <w:t>See section</w:t>
      </w:r>
      <w:r w:rsidR="002E0CD2" w:rsidRPr="002E0CD2">
        <w:t> </w:t>
      </w:r>
      <w:r w:rsidR="00A4765C" w:rsidRPr="002E0CD2">
        <w:t>138</w:t>
      </w:r>
      <w:r w:rsidRPr="002E0CD2">
        <w:t xml:space="preserve"> for the effect of a delegation to the Commissioner of Taxation.</w:t>
      </w:r>
    </w:p>
    <w:p w:rsidR="00E123D5" w:rsidRPr="002E0CD2" w:rsidRDefault="00A733AC" w:rsidP="002E0CD2">
      <w:pPr>
        <w:pStyle w:val="subsection"/>
      </w:pPr>
      <w:r w:rsidRPr="002E0CD2">
        <w:tab/>
        <w:t>(5)</w:t>
      </w:r>
      <w:r w:rsidRPr="002E0CD2">
        <w:tab/>
      </w:r>
      <w:r w:rsidR="00E123D5" w:rsidRPr="002E0CD2">
        <w:t>Sections</w:t>
      </w:r>
      <w:r w:rsidR="002E0CD2" w:rsidRPr="002E0CD2">
        <w:t> </w:t>
      </w:r>
      <w:r w:rsidR="00E123D5" w:rsidRPr="002E0CD2">
        <w:t xml:space="preserve">34AA, 34AB and 34A of the </w:t>
      </w:r>
      <w:r w:rsidR="00E123D5" w:rsidRPr="002E0CD2">
        <w:rPr>
          <w:i/>
        </w:rPr>
        <w:t>Acts Interpretation Act 1901</w:t>
      </w:r>
      <w:r w:rsidR="00E123D5" w:rsidRPr="002E0CD2">
        <w:t xml:space="preserve"> apply in relation to the subdelegation in a way </w:t>
      </w:r>
      <w:r w:rsidR="00C20188" w:rsidRPr="002E0CD2">
        <w:t xml:space="preserve">corresponding </w:t>
      </w:r>
      <w:r w:rsidR="00E123D5" w:rsidRPr="002E0CD2">
        <w:t>to the way in which they apply in relation to a delegation.</w:t>
      </w:r>
    </w:p>
    <w:p w:rsidR="00C350C8" w:rsidRPr="002E0CD2" w:rsidRDefault="00C350C8" w:rsidP="002E0CD2">
      <w:pPr>
        <w:pStyle w:val="SubsectionHead"/>
      </w:pPr>
      <w:r w:rsidRPr="002E0CD2">
        <w:t>Directions</w:t>
      </w:r>
    </w:p>
    <w:p w:rsidR="00C350C8" w:rsidRPr="002E0CD2" w:rsidRDefault="00A733AC" w:rsidP="002E0CD2">
      <w:pPr>
        <w:pStyle w:val="subsection"/>
      </w:pPr>
      <w:r w:rsidRPr="002E0CD2">
        <w:tab/>
        <w:t>(6)</w:t>
      </w:r>
      <w:r w:rsidRPr="002E0CD2">
        <w:tab/>
      </w:r>
      <w:r w:rsidR="00C350C8" w:rsidRPr="002E0CD2">
        <w:t xml:space="preserve">In exercising powers or </w:t>
      </w:r>
      <w:r w:rsidR="00C87226" w:rsidRPr="002E0CD2">
        <w:t xml:space="preserve">performing </w:t>
      </w:r>
      <w:r w:rsidR="00C350C8" w:rsidRPr="002E0CD2">
        <w:t xml:space="preserve">functions delegated </w:t>
      </w:r>
      <w:r w:rsidR="00F9505E" w:rsidRPr="002E0CD2">
        <w:t xml:space="preserve">or subdelegated </w:t>
      </w:r>
      <w:r w:rsidR="003874FE" w:rsidRPr="002E0CD2">
        <w:t xml:space="preserve">by a person </w:t>
      </w:r>
      <w:r w:rsidR="00C350C8" w:rsidRPr="002E0CD2">
        <w:t xml:space="preserve">under </w:t>
      </w:r>
      <w:r w:rsidR="00F9505E" w:rsidRPr="002E0CD2">
        <w:t>this section</w:t>
      </w:r>
      <w:r w:rsidR="00C350C8" w:rsidRPr="002E0CD2">
        <w:t xml:space="preserve">, the delegate </w:t>
      </w:r>
      <w:r w:rsidR="00F9505E" w:rsidRPr="002E0CD2">
        <w:t xml:space="preserve">or subdelegate </w:t>
      </w:r>
      <w:r w:rsidR="00C350C8" w:rsidRPr="002E0CD2">
        <w:t xml:space="preserve">must comply with any directions of the </w:t>
      </w:r>
      <w:r w:rsidR="003874FE" w:rsidRPr="002E0CD2">
        <w:t>person</w:t>
      </w:r>
      <w:r w:rsidR="00C350C8" w:rsidRPr="002E0CD2">
        <w:t>.</w:t>
      </w:r>
    </w:p>
    <w:p w:rsidR="00E1103E" w:rsidRPr="002E0CD2" w:rsidRDefault="00E1103E" w:rsidP="002E0CD2">
      <w:pPr>
        <w:pStyle w:val="SubsectionHead"/>
      </w:pPr>
      <w:r w:rsidRPr="002E0CD2">
        <w:t>Delegations in relation to specified kinds of matters</w:t>
      </w:r>
    </w:p>
    <w:p w:rsidR="00AA3B9A" w:rsidRPr="002E0CD2" w:rsidRDefault="00A733AC" w:rsidP="002E0CD2">
      <w:pPr>
        <w:pStyle w:val="subsection"/>
      </w:pPr>
      <w:r w:rsidRPr="002E0CD2">
        <w:tab/>
        <w:t>(7)</w:t>
      </w:r>
      <w:r w:rsidRPr="002E0CD2">
        <w:tab/>
      </w:r>
      <w:r w:rsidR="00AA3B9A" w:rsidRPr="002E0CD2">
        <w:t xml:space="preserve">Without limiting this section or </w:t>
      </w:r>
      <w:r w:rsidR="00843B90" w:rsidRPr="002E0CD2">
        <w:t>sub</w:t>
      </w:r>
      <w:r w:rsidR="00AA3B9A" w:rsidRPr="002E0CD2">
        <w:t>section</w:t>
      </w:r>
      <w:r w:rsidR="002E0CD2" w:rsidRPr="002E0CD2">
        <w:t> </w:t>
      </w:r>
      <w:r w:rsidR="00AA3B9A" w:rsidRPr="002E0CD2">
        <w:t xml:space="preserve">33(3A) of the </w:t>
      </w:r>
      <w:r w:rsidR="00AA3B9A" w:rsidRPr="002E0CD2">
        <w:rPr>
          <w:i/>
        </w:rPr>
        <w:t>Acts Interpretation Act 1901</w:t>
      </w:r>
      <w:r w:rsidR="00AA3B9A" w:rsidRPr="002E0CD2">
        <w:t xml:space="preserve">, a power or function may </w:t>
      </w:r>
      <w:r w:rsidR="00E123D5" w:rsidRPr="002E0CD2">
        <w:t xml:space="preserve">be delegated </w:t>
      </w:r>
      <w:r w:rsidR="004A27F4" w:rsidRPr="002E0CD2">
        <w:t xml:space="preserve">or subdelegated </w:t>
      </w:r>
      <w:r w:rsidR="00B9619F" w:rsidRPr="002E0CD2">
        <w:t xml:space="preserve">generally or only </w:t>
      </w:r>
      <w:r w:rsidR="00E123D5" w:rsidRPr="002E0CD2">
        <w:t xml:space="preserve">in relation </w:t>
      </w:r>
      <w:r w:rsidR="00AA3B9A" w:rsidRPr="002E0CD2">
        <w:t>to specified kinds of matters.</w:t>
      </w:r>
    </w:p>
    <w:p w:rsidR="007E4E58" w:rsidRPr="002E0CD2" w:rsidRDefault="00A4765C" w:rsidP="002E0CD2">
      <w:pPr>
        <w:pStyle w:val="ActHead5"/>
      </w:pPr>
      <w:bookmarkStart w:id="186" w:name="_Toc436303428"/>
      <w:r w:rsidRPr="002E0CD2">
        <w:rPr>
          <w:rStyle w:val="CharSectno"/>
        </w:rPr>
        <w:lastRenderedPageBreak/>
        <w:t>138</w:t>
      </w:r>
      <w:r w:rsidR="004A27F4" w:rsidRPr="002E0CD2">
        <w:t xml:space="preserve">  </w:t>
      </w:r>
      <w:r w:rsidR="000B1975" w:rsidRPr="002E0CD2">
        <w:t xml:space="preserve">Powers of </w:t>
      </w:r>
      <w:r w:rsidR="007E4E58" w:rsidRPr="002E0CD2">
        <w:t>Commissioner of Taxation</w:t>
      </w:r>
      <w:bookmarkEnd w:id="186"/>
    </w:p>
    <w:p w:rsidR="000B1975" w:rsidRPr="002E0CD2" w:rsidRDefault="000B1975" w:rsidP="002E0CD2">
      <w:pPr>
        <w:pStyle w:val="SubsectionHead"/>
      </w:pPr>
      <w:r w:rsidRPr="002E0CD2">
        <w:t>Powers of Commissioner of Taxation as a result of delegation</w:t>
      </w:r>
    </w:p>
    <w:p w:rsidR="007E4E58" w:rsidRPr="002E0CD2" w:rsidRDefault="00197F78" w:rsidP="002E0CD2">
      <w:pPr>
        <w:pStyle w:val="subsection"/>
      </w:pPr>
      <w:r w:rsidRPr="002E0CD2">
        <w:tab/>
        <w:t>(1)</w:t>
      </w:r>
      <w:r w:rsidRPr="002E0CD2">
        <w:tab/>
      </w:r>
      <w:r w:rsidR="007E4E58" w:rsidRPr="002E0CD2">
        <w:t>If a power or function under a provision of this Act is delegated to the Commissioner of Taxation</w:t>
      </w:r>
      <w:r w:rsidR="004A27F4" w:rsidRPr="002E0CD2">
        <w:t xml:space="preserve"> under section</w:t>
      </w:r>
      <w:r w:rsidR="002E0CD2" w:rsidRPr="002E0CD2">
        <w:t> </w:t>
      </w:r>
      <w:r w:rsidR="00A4765C" w:rsidRPr="002E0CD2">
        <w:t>137</w:t>
      </w:r>
      <w:r w:rsidR="007E4E58" w:rsidRPr="002E0CD2">
        <w:t>, the Commissioner has the general administration of th</w:t>
      </w:r>
      <w:r w:rsidR="004719CE" w:rsidRPr="002E0CD2">
        <w:t>is</w:t>
      </w:r>
      <w:r w:rsidR="007E4E58" w:rsidRPr="002E0CD2">
        <w:t xml:space="preserve"> </w:t>
      </w:r>
      <w:r w:rsidR="00C20188" w:rsidRPr="002E0CD2">
        <w:t xml:space="preserve">Act to the extent of administering the </w:t>
      </w:r>
      <w:r w:rsidR="007E4E58" w:rsidRPr="002E0CD2">
        <w:t>provision.</w:t>
      </w:r>
    </w:p>
    <w:p w:rsidR="00CF317F" w:rsidRPr="002E0CD2" w:rsidRDefault="00CF317F" w:rsidP="002E0CD2">
      <w:pPr>
        <w:pStyle w:val="notetext"/>
        <w:rPr>
          <w:i/>
        </w:rPr>
      </w:pPr>
      <w:r w:rsidRPr="002E0CD2">
        <w:t>Note:</w:t>
      </w:r>
      <w:r w:rsidRPr="002E0CD2">
        <w:tab/>
        <w:t>Th</w:t>
      </w:r>
      <w:r w:rsidR="00BA1CA6" w:rsidRPr="002E0CD2">
        <w:t>e</w:t>
      </w:r>
      <w:r w:rsidRPr="002E0CD2">
        <w:t xml:space="preserve"> </w:t>
      </w:r>
      <w:r w:rsidR="00BA1CA6" w:rsidRPr="002E0CD2">
        <w:t xml:space="preserve">provision </w:t>
      </w:r>
      <w:r w:rsidR="00C20188" w:rsidRPr="002E0CD2">
        <w:t xml:space="preserve">is </w:t>
      </w:r>
      <w:r w:rsidRPr="002E0CD2">
        <w:t xml:space="preserve">therefore a taxation law for the purposes of the </w:t>
      </w:r>
      <w:r w:rsidRPr="002E0CD2">
        <w:rPr>
          <w:i/>
        </w:rPr>
        <w:t>Taxation Administration Act 1953</w:t>
      </w:r>
      <w:r w:rsidRPr="002E0CD2">
        <w:t xml:space="preserve"> (among other laws). That Act contains a wide range of provisions about gathering, protecting and dealing with information, the exercise of powers and the performance of functions, under taxation laws, and the enforcement of taxation laws.</w:t>
      </w:r>
    </w:p>
    <w:p w:rsidR="004A27F4" w:rsidRPr="002E0CD2" w:rsidRDefault="00197F78" w:rsidP="002E0CD2">
      <w:pPr>
        <w:pStyle w:val="subsection"/>
      </w:pPr>
      <w:r w:rsidRPr="002E0CD2">
        <w:tab/>
        <w:t>(2)</w:t>
      </w:r>
      <w:r w:rsidRPr="002E0CD2">
        <w:tab/>
      </w:r>
      <w:r w:rsidR="004A27F4" w:rsidRPr="002E0CD2">
        <w:t xml:space="preserve">However, </w:t>
      </w:r>
      <w:r w:rsidR="00D2064B" w:rsidRPr="002E0CD2">
        <w:t>the following</w:t>
      </w:r>
      <w:r w:rsidR="00F7529A" w:rsidRPr="002E0CD2">
        <w:t xml:space="preserve"> </w:t>
      </w:r>
      <w:r w:rsidR="004A27F4" w:rsidRPr="002E0CD2">
        <w:t>do no</w:t>
      </w:r>
      <w:r w:rsidR="00D2064B" w:rsidRPr="002E0CD2">
        <w:t>t apply in relation to this Act:</w:t>
      </w:r>
    </w:p>
    <w:p w:rsidR="00D2064B" w:rsidRPr="002E0CD2" w:rsidRDefault="00D2064B" w:rsidP="002E0CD2">
      <w:pPr>
        <w:pStyle w:val="paragraph"/>
      </w:pPr>
      <w:r w:rsidRPr="002E0CD2">
        <w:tab/>
        <w:t>(a)</w:t>
      </w:r>
      <w:r w:rsidRPr="002E0CD2">
        <w:tab/>
        <w:t>Part</w:t>
      </w:r>
      <w:r w:rsidR="002E0CD2" w:rsidRPr="002E0CD2">
        <w:t> </w:t>
      </w:r>
      <w:r w:rsidRPr="002E0CD2">
        <w:t>4</w:t>
      </w:r>
      <w:r w:rsidR="0075720D">
        <w:noBreakHyphen/>
      </w:r>
      <w:r w:rsidRPr="002E0CD2">
        <w:t xml:space="preserve">25 </w:t>
      </w:r>
      <w:r w:rsidR="0023773E" w:rsidRPr="002E0CD2">
        <w:t xml:space="preserve">(charges and penalties), </w:t>
      </w:r>
      <w:r w:rsidRPr="002E0CD2">
        <w:t>other than section</w:t>
      </w:r>
      <w:r w:rsidR="002E0CD2" w:rsidRPr="002E0CD2">
        <w:t> </w:t>
      </w:r>
      <w:r w:rsidRPr="002E0CD2">
        <w:t>288</w:t>
      </w:r>
      <w:r w:rsidR="0075720D">
        <w:noBreakHyphen/>
      </w:r>
      <w:r w:rsidRPr="002E0CD2">
        <w:t>35 and Division</w:t>
      </w:r>
      <w:r w:rsidR="002E0CD2" w:rsidRPr="002E0CD2">
        <w:t> </w:t>
      </w:r>
      <w:r w:rsidRPr="002E0CD2">
        <w:t>298 to the extent that it relates to that section</w:t>
      </w:r>
      <w:r w:rsidR="0023773E" w:rsidRPr="002E0CD2">
        <w:t>,</w:t>
      </w:r>
      <w:r w:rsidRPr="002E0CD2">
        <w:t xml:space="preserve"> in Schedule</w:t>
      </w:r>
      <w:r w:rsidR="002E0CD2" w:rsidRPr="002E0CD2">
        <w:t> </w:t>
      </w:r>
      <w:r w:rsidRPr="002E0CD2">
        <w:t xml:space="preserve">1 to the </w:t>
      </w:r>
      <w:r w:rsidRPr="002E0CD2">
        <w:rPr>
          <w:i/>
        </w:rPr>
        <w:t>Taxation Administration Act 1953</w:t>
      </w:r>
      <w:r w:rsidRPr="002E0CD2">
        <w:t>;</w:t>
      </w:r>
    </w:p>
    <w:p w:rsidR="00900A17" w:rsidRPr="002E0CD2" w:rsidRDefault="00900A17" w:rsidP="002E0CD2">
      <w:pPr>
        <w:pStyle w:val="paragraph"/>
      </w:pPr>
      <w:r w:rsidRPr="002E0CD2">
        <w:tab/>
        <w:t>(b)</w:t>
      </w:r>
      <w:r w:rsidRPr="002E0CD2">
        <w:tab/>
        <w:t>paragraph</w:t>
      </w:r>
      <w:r w:rsidR="002E0CD2" w:rsidRPr="002E0CD2">
        <w:t> </w:t>
      </w:r>
      <w:r w:rsidRPr="002E0CD2">
        <w:t>355</w:t>
      </w:r>
      <w:r w:rsidR="0075720D">
        <w:noBreakHyphen/>
      </w:r>
      <w:r w:rsidRPr="002E0CD2">
        <w:t>15(c) in that Schedule</w:t>
      </w:r>
      <w:r w:rsidR="0023773E" w:rsidRPr="002E0CD2">
        <w:t xml:space="preserve"> (application of </w:t>
      </w:r>
      <w:r w:rsidR="005A2411" w:rsidRPr="002E0CD2">
        <w:t>Division</w:t>
      </w:r>
      <w:r w:rsidR="002E0CD2" w:rsidRPr="002E0CD2">
        <w:t> </w:t>
      </w:r>
      <w:r w:rsidR="0023773E" w:rsidRPr="002E0CD2">
        <w:t>355)</w:t>
      </w:r>
      <w:r w:rsidRPr="002E0CD2">
        <w:t>;</w:t>
      </w:r>
    </w:p>
    <w:p w:rsidR="00D2064B" w:rsidRPr="002E0CD2" w:rsidRDefault="00D2064B" w:rsidP="002E0CD2">
      <w:pPr>
        <w:pStyle w:val="paragraph"/>
      </w:pPr>
      <w:r w:rsidRPr="002E0CD2">
        <w:tab/>
        <w:t>(</w:t>
      </w:r>
      <w:r w:rsidR="00900A17" w:rsidRPr="002E0CD2">
        <w:t>c</w:t>
      </w:r>
      <w:r w:rsidRPr="002E0CD2">
        <w:t>)</w:t>
      </w:r>
      <w:r w:rsidRPr="002E0CD2">
        <w:tab/>
        <w:t>Division</w:t>
      </w:r>
      <w:r w:rsidR="002E0CD2" w:rsidRPr="002E0CD2">
        <w:t> </w:t>
      </w:r>
      <w:r w:rsidR="00900A17" w:rsidRPr="002E0CD2">
        <w:t>444 in that Schedule</w:t>
      </w:r>
      <w:r w:rsidR="0023773E" w:rsidRPr="002E0CD2">
        <w:t xml:space="preserve"> (obligations of entities on behalf of other entities)</w:t>
      </w:r>
      <w:r w:rsidR="00900A17" w:rsidRPr="002E0CD2">
        <w:t>.</w:t>
      </w:r>
    </w:p>
    <w:p w:rsidR="00563F64" w:rsidRPr="002E0CD2" w:rsidRDefault="00197F78" w:rsidP="002E0CD2">
      <w:pPr>
        <w:pStyle w:val="subsection"/>
      </w:pPr>
      <w:r w:rsidRPr="002E0CD2">
        <w:tab/>
        <w:t>(3)</w:t>
      </w:r>
      <w:r w:rsidRPr="002E0CD2">
        <w:tab/>
      </w:r>
      <w:r w:rsidR="008B67A2" w:rsidRPr="002E0CD2">
        <w:t xml:space="preserve">To avoid doubt, </w:t>
      </w:r>
      <w:r w:rsidR="0023773E" w:rsidRPr="002E0CD2">
        <w:t xml:space="preserve">the Secretary or </w:t>
      </w:r>
      <w:r w:rsidR="008B67A2" w:rsidRPr="002E0CD2">
        <w:t xml:space="preserve">a person engaged under the </w:t>
      </w:r>
      <w:r w:rsidR="008B67A2" w:rsidRPr="002E0CD2">
        <w:rPr>
          <w:i/>
        </w:rPr>
        <w:t>Public Service Act 1999</w:t>
      </w:r>
      <w:r w:rsidR="008B67A2" w:rsidRPr="002E0CD2">
        <w:t xml:space="preserve"> who is employed in the Department may be a taxation officer (within the meaning of </w:t>
      </w:r>
      <w:r w:rsidR="00900A17" w:rsidRPr="002E0CD2">
        <w:t>sub</w:t>
      </w:r>
      <w:r w:rsidR="008B67A2" w:rsidRPr="002E0CD2">
        <w:t>section</w:t>
      </w:r>
      <w:r w:rsidR="002E0CD2" w:rsidRPr="002E0CD2">
        <w:t> </w:t>
      </w:r>
      <w:r w:rsidR="008B67A2" w:rsidRPr="002E0CD2">
        <w:t>8J</w:t>
      </w:r>
      <w:r w:rsidR="00900A17" w:rsidRPr="002E0CD2">
        <w:t>(1)</w:t>
      </w:r>
      <w:r w:rsidR="008B67A2" w:rsidRPr="002E0CD2">
        <w:t xml:space="preserve"> of the </w:t>
      </w:r>
      <w:r w:rsidR="008B67A2" w:rsidRPr="002E0CD2">
        <w:rPr>
          <w:i/>
        </w:rPr>
        <w:t>Taxation Administration Act 1953</w:t>
      </w:r>
      <w:r w:rsidR="008B67A2" w:rsidRPr="002E0CD2">
        <w:t>)</w:t>
      </w:r>
      <w:r w:rsidR="00AD4BDD" w:rsidRPr="002E0CD2">
        <w:t xml:space="preserve"> to the extent that this Act is a taxation law</w:t>
      </w:r>
      <w:r w:rsidR="008B67A2" w:rsidRPr="002E0CD2">
        <w:t>.</w:t>
      </w:r>
    </w:p>
    <w:p w:rsidR="000B1975" w:rsidRPr="002E0CD2" w:rsidRDefault="000B1975" w:rsidP="002E0CD2">
      <w:pPr>
        <w:pStyle w:val="SubsectionHead"/>
      </w:pPr>
      <w:r w:rsidRPr="002E0CD2">
        <w:t>Powers of Commissioner of Taxation as a result of request by Treasurer</w:t>
      </w:r>
    </w:p>
    <w:p w:rsidR="000B1975" w:rsidRPr="002E0CD2" w:rsidRDefault="00197F78" w:rsidP="002E0CD2">
      <w:pPr>
        <w:pStyle w:val="subsection"/>
      </w:pPr>
      <w:r w:rsidRPr="002E0CD2">
        <w:tab/>
        <w:t>(4)</w:t>
      </w:r>
      <w:r w:rsidRPr="002E0CD2">
        <w:tab/>
      </w:r>
      <w:r w:rsidR="000B1975" w:rsidRPr="002E0CD2">
        <w:t>The Treasurer may request</w:t>
      </w:r>
      <w:r w:rsidR="00F11B76" w:rsidRPr="002E0CD2">
        <w:t>, in writing,</w:t>
      </w:r>
      <w:r w:rsidR="000B1975" w:rsidRPr="002E0CD2">
        <w:t xml:space="preserve"> the Commissioner of Taxation </w:t>
      </w:r>
      <w:r w:rsidR="00737322" w:rsidRPr="002E0CD2">
        <w:t xml:space="preserve">to </w:t>
      </w:r>
      <w:r w:rsidR="000B1975" w:rsidRPr="002E0CD2">
        <w:t>exercise his or her powers under section</w:t>
      </w:r>
      <w:r w:rsidR="002E0CD2" w:rsidRPr="002E0CD2">
        <w:t> </w:t>
      </w:r>
      <w:r w:rsidR="000B1975" w:rsidRPr="002E0CD2">
        <w:t>353</w:t>
      </w:r>
      <w:r w:rsidR="0075720D">
        <w:noBreakHyphen/>
      </w:r>
      <w:r w:rsidR="000B1975" w:rsidRPr="002E0CD2">
        <w:t>10 or 353</w:t>
      </w:r>
      <w:r w:rsidR="0075720D">
        <w:noBreakHyphen/>
      </w:r>
      <w:r w:rsidR="000B1975" w:rsidRPr="002E0CD2">
        <w:t xml:space="preserve">15 </w:t>
      </w:r>
      <w:r w:rsidR="0023773E" w:rsidRPr="002E0CD2">
        <w:t>(powers to obtain information and evidence</w:t>
      </w:r>
      <w:r w:rsidR="008C246A" w:rsidRPr="002E0CD2">
        <w:t xml:space="preserve"> and access </w:t>
      </w:r>
      <w:r w:rsidR="00330355" w:rsidRPr="002E0CD2">
        <w:t>premises</w:t>
      </w:r>
      <w:r w:rsidR="0023773E" w:rsidRPr="002E0CD2">
        <w:t xml:space="preserve">) </w:t>
      </w:r>
      <w:r w:rsidR="00C20188" w:rsidRPr="002E0CD2">
        <w:t>in</w:t>
      </w:r>
      <w:r w:rsidR="000B1975" w:rsidRPr="002E0CD2">
        <w:t xml:space="preserve"> Schedule</w:t>
      </w:r>
      <w:r w:rsidR="002E0CD2" w:rsidRPr="002E0CD2">
        <w:t> </w:t>
      </w:r>
      <w:r w:rsidR="000B1975" w:rsidRPr="002E0CD2">
        <w:t xml:space="preserve">1 to the </w:t>
      </w:r>
      <w:r w:rsidR="000B1975" w:rsidRPr="002E0CD2">
        <w:rPr>
          <w:i/>
        </w:rPr>
        <w:t>Taxation Administration Act 1953</w:t>
      </w:r>
      <w:r w:rsidR="000B1975" w:rsidRPr="002E0CD2">
        <w:t xml:space="preserve"> in relation to a matter </w:t>
      </w:r>
      <w:r w:rsidR="001D56D6" w:rsidRPr="002E0CD2">
        <w:t xml:space="preserve">if </w:t>
      </w:r>
      <w:r w:rsidR="000B1975" w:rsidRPr="002E0CD2">
        <w:t xml:space="preserve">a power or function has not been delegated </w:t>
      </w:r>
      <w:r w:rsidR="00737322" w:rsidRPr="002E0CD2">
        <w:t xml:space="preserve">to the Commissioner </w:t>
      </w:r>
      <w:r w:rsidR="000B1975" w:rsidRPr="002E0CD2">
        <w:t>under section</w:t>
      </w:r>
      <w:r w:rsidR="002E0CD2" w:rsidRPr="002E0CD2">
        <w:t> </w:t>
      </w:r>
      <w:r w:rsidR="00A4765C" w:rsidRPr="002E0CD2">
        <w:t>137</w:t>
      </w:r>
      <w:r w:rsidR="001D56D6" w:rsidRPr="002E0CD2">
        <w:t xml:space="preserve"> in relation to the matter</w:t>
      </w:r>
      <w:r w:rsidR="000B1975" w:rsidRPr="002E0CD2">
        <w:t>.</w:t>
      </w:r>
    </w:p>
    <w:p w:rsidR="000B1975" w:rsidRPr="002E0CD2" w:rsidRDefault="00197F78" w:rsidP="002E0CD2">
      <w:pPr>
        <w:pStyle w:val="subsection"/>
      </w:pPr>
      <w:r w:rsidRPr="002E0CD2">
        <w:tab/>
        <w:t>(5)</w:t>
      </w:r>
      <w:r w:rsidRPr="002E0CD2">
        <w:tab/>
      </w:r>
      <w:r w:rsidR="000B1975" w:rsidRPr="002E0CD2">
        <w:t xml:space="preserve">If the Treasurer does so, the Commissioner of Taxation (or an individual authorised by the Commissioner) may exercise his or her powers under those sections </w:t>
      </w:r>
      <w:r w:rsidR="00303525" w:rsidRPr="002E0CD2">
        <w:t xml:space="preserve">of that Act </w:t>
      </w:r>
      <w:r w:rsidR="000B1975" w:rsidRPr="002E0CD2">
        <w:t xml:space="preserve">as if a reference in </w:t>
      </w:r>
      <w:r w:rsidR="000B1975" w:rsidRPr="002E0CD2">
        <w:lastRenderedPageBreak/>
        <w:t>those sections to a taxation law included a reference to this Act</w:t>
      </w:r>
      <w:r w:rsidR="004719CE" w:rsidRPr="002E0CD2">
        <w:t xml:space="preserve"> to the extent that it relates to the matter</w:t>
      </w:r>
      <w:r w:rsidR="000B1975" w:rsidRPr="002E0CD2">
        <w:t>.</w:t>
      </w:r>
    </w:p>
    <w:p w:rsidR="00560BD5" w:rsidRPr="002E0CD2" w:rsidRDefault="00A4765C" w:rsidP="002E0CD2">
      <w:pPr>
        <w:pStyle w:val="ActHead5"/>
      </w:pPr>
      <w:bookmarkStart w:id="187" w:name="_Toc436303429"/>
      <w:r w:rsidRPr="002E0CD2">
        <w:rPr>
          <w:rStyle w:val="CharSectno"/>
        </w:rPr>
        <w:t>139</w:t>
      </w:r>
      <w:r w:rsidR="00560BD5" w:rsidRPr="002E0CD2">
        <w:t xml:space="preserve">  Regulations</w:t>
      </w:r>
      <w:bookmarkEnd w:id="187"/>
    </w:p>
    <w:p w:rsidR="006F1D33" w:rsidRPr="002E0CD2" w:rsidRDefault="006F1D33" w:rsidP="002E0CD2">
      <w:pPr>
        <w:pStyle w:val="subsection"/>
      </w:pPr>
      <w:r w:rsidRPr="002E0CD2">
        <w:tab/>
      </w:r>
      <w:r w:rsidR="00E439E7" w:rsidRPr="002E0CD2">
        <w:t>(1)</w:t>
      </w:r>
      <w:r w:rsidRPr="002E0CD2">
        <w:tab/>
        <w:t>The Governor</w:t>
      </w:r>
      <w:r w:rsidR="0075720D">
        <w:noBreakHyphen/>
      </w:r>
      <w:r w:rsidRPr="002E0CD2">
        <w:t>General may make regulations prescribing matters:</w:t>
      </w:r>
    </w:p>
    <w:p w:rsidR="006F1D33" w:rsidRPr="002E0CD2" w:rsidRDefault="006F1D33" w:rsidP="002E0CD2">
      <w:pPr>
        <w:pStyle w:val="paragraph"/>
      </w:pPr>
      <w:r w:rsidRPr="002E0CD2">
        <w:tab/>
        <w:t>(a)</w:t>
      </w:r>
      <w:r w:rsidRPr="002E0CD2">
        <w:tab/>
        <w:t>required or permitted by this Act to be prescribed by the regulations; or</w:t>
      </w:r>
    </w:p>
    <w:p w:rsidR="006F1D33" w:rsidRPr="002E0CD2" w:rsidRDefault="006F1D33" w:rsidP="002E0CD2">
      <w:pPr>
        <w:pStyle w:val="paragraph"/>
      </w:pPr>
      <w:r w:rsidRPr="002E0CD2">
        <w:tab/>
        <w:t>(b)</w:t>
      </w:r>
      <w:r w:rsidRPr="002E0CD2">
        <w:tab/>
        <w:t>necessary or convenient to be prescribed for carrying out or giving effect to this Act.</w:t>
      </w:r>
    </w:p>
    <w:p w:rsidR="00E439E7" w:rsidRPr="002E0CD2" w:rsidRDefault="00E439E7" w:rsidP="002E0CD2">
      <w:pPr>
        <w:pStyle w:val="subsection"/>
      </w:pPr>
      <w:r w:rsidRPr="002E0CD2">
        <w:tab/>
        <w:t>(2)</w:t>
      </w:r>
      <w:r w:rsidRPr="002E0CD2">
        <w:tab/>
        <w:t xml:space="preserve">Without limiting </w:t>
      </w:r>
      <w:r w:rsidR="002E0CD2" w:rsidRPr="002E0CD2">
        <w:t>subsection (</w:t>
      </w:r>
      <w:r w:rsidRPr="002E0CD2">
        <w:t>1), the regulations may provide for a method for indexing a value or an amount prescribed for</w:t>
      </w:r>
      <w:r w:rsidR="002F0896" w:rsidRPr="002E0CD2">
        <w:t xml:space="preserve"> </w:t>
      </w:r>
      <w:r w:rsidRPr="002E0CD2">
        <w:t>the purposes of this Act.</w:t>
      </w:r>
    </w:p>
    <w:p w:rsidR="002F0896" w:rsidRPr="002E0CD2" w:rsidRDefault="002F0896" w:rsidP="002E0CD2">
      <w:pPr>
        <w:pStyle w:val="subsection"/>
      </w:pPr>
      <w:r w:rsidRPr="002E0CD2">
        <w:tab/>
        <w:t>(3)</w:t>
      </w:r>
      <w:r w:rsidRPr="002E0CD2">
        <w:tab/>
        <w:t>Despite subsection</w:t>
      </w:r>
      <w:r w:rsidR="002E0CD2" w:rsidRPr="002E0CD2">
        <w:t> </w:t>
      </w:r>
      <w:r w:rsidRPr="002E0CD2">
        <w:t xml:space="preserve">14(2) of the </w:t>
      </w:r>
      <w:r w:rsidRPr="002E0CD2">
        <w:rPr>
          <w:i/>
        </w:rPr>
        <w:t>Legislative Instruments Act 2003</w:t>
      </w:r>
      <w:r w:rsidRPr="002E0CD2">
        <w:t>, the regulations may provide in relation to a matter by applying, adopting or incorporating, with or without modification, any matter contained in any other instrument or other writing as in force or existing from time to time.</w:t>
      </w:r>
    </w:p>
    <w:p w:rsidR="00E1081F" w:rsidRPr="002E0CD2" w:rsidRDefault="00E1081F" w:rsidP="002E0CD2">
      <w:pPr>
        <w:pStyle w:val="ActHead6"/>
        <w:pageBreakBefore/>
      </w:pPr>
      <w:bookmarkStart w:id="188" w:name="_Toc436303430"/>
      <w:r w:rsidRPr="002E0CD2">
        <w:rPr>
          <w:rStyle w:val="CharAmSchNo"/>
        </w:rPr>
        <w:lastRenderedPageBreak/>
        <w:t>Schedule</w:t>
      </w:r>
      <w:r w:rsidR="002E0CD2" w:rsidRPr="002E0CD2">
        <w:rPr>
          <w:rStyle w:val="CharAmSchNo"/>
        </w:rPr>
        <w:t> </w:t>
      </w:r>
      <w:r w:rsidRPr="002E0CD2">
        <w:rPr>
          <w:rStyle w:val="CharAmSchNo"/>
        </w:rPr>
        <w:t>2</w:t>
      </w:r>
      <w:r w:rsidRPr="002E0CD2">
        <w:t>—</w:t>
      </w:r>
      <w:r w:rsidRPr="002E0CD2">
        <w:rPr>
          <w:rStyle w:val="CharAmSchText"/>
        </w:rPr>
        <w:t>Amendments contingent on the Acts and Instruments (Framework Reform) Act 2015</w:t>
      </w:r>
      <w:bookmarkEnd w:id="188"/>
    </w:p>
    <w:p w:rsidR="00E1081F" w:rsidRPr="002E0CD2" w:rsidRDefault="00E1081F" w:rsidP="002E0CD2">
      <w:pPr>
        <w:pStyle w:val="Header"/>
      </w:pPr>
      <w:r w:rsidRPr="002E0CD2">
        <w:rPr>
          <w:rStyle w:val="CharAmPartNo"/>
        </w:rPr>
        <w:t xml:space="preserve"> </w:t>
      </w:r>
      <w:r w:rsidRPr="002E0CD2">
        <w:rPr>
          <w:rStyle w:val="CharAmPartText"/>
        </w:rPr>
        <w:t xml:space="preserve"> </w:t>
      </w:r>
    </w:p>
    <w:p w:rsidR="00E1081F" w:rsidRPr="002E0CD2" w:rsidRDefault="00E1081F" w:rsidP="002E0CD2">
      <w:pPr>
        <w:pStyle w:val="ActHead9"/>
        <w:rPr>
          <w:i w:val="0"/>
        </w:rPr>
      </w:pPr>
      <w:bookmarkStart w:id="189" w:name="_Toc436303431"/>
      <w:r w:rsidRPr="002E0CD2">
        <w:t xml:space="preserve">Foreign Acquisitions and Takeovers Act </w:t>
      </w:r>
      <w:r w:rsidR="008140F1" w:rsidRPr="002E0CD2">
        <w:t>1975</w:t>
      </w:r>
      <w:bookmarkEnd w:id="189"/>
    </w:p>
    <w:p w:rsidR="00332323" w:rsidRPr="002E0CD2" w:rsidRDefault="0057230F" w:rsidP="002E0CD2">
      <w:pPr>
        <w:pStyle w:val="ItemHead"/>
      </w:pPr>
      <w:r w:rsidRPr="002E0CD2">
        <w:t>1</w:t>
      </w:r>
      <w:r w:rsidR="00332323" w:rsidRPr="002E0CD2">
        <w:t xml:space="preserve">  Section</w:t>
      </w:r>
      <w:r w:rsidR="002E0CD2" w:rsidRPr="002E0CD2">
        <w:t> </w:t>
      </w:r>
      <w:r w:rsidR="00A4765C" w:rsidRPr="002E0CD2">
        <w:t>3</w:t>
      </w:r>
    </w:p>
    <w:p w:rsidR="00332323" w:rsidRPr="002E0CD2" w:rsidRDefault="00332323" w:rsidP="002E0CD2">
      <w:pPr>
        <w:pStyle w:val="Item"/>
      </w:pPr>
      <w:r w:rsidRPr="002E0CD2">
        <w:t>Omit “publication”, substitute “registration”.</w:t>
      </w:r>
    </w:p>
    <w:p w:rsidR="00332323" w:rsidRPr="002E0CD2" w:rsidRDefault="0057230F" w:rsidP="002E0CD2">
      <w:pPr>
        <w:pStyle w:val="ItemHead"/>
      </w:pPr>
      <w:r w:rsidRPr="002E0CD2">
        <w:t>2</w:t>
      </w:r>
      <w:r w:rsidR="00332323" w:rsidRPr="002E0CD2">
        <w:t xml:space="preserve">  Section</w:t>
      </w:r>
      <w:r w:rsidR="002E0CD2" w:rsidRPr="002E0CD2">
        <w:t> </w:t>
      </w:r>
      <w:r w:rsidR="00A4765C" w:rsidRPr="002E0CD2">
        <w:t>66</w:t>
      </w:r>
    </w:p>
    <w:p w:rsidR="00332323" w:rsidRPr="002E0CD2" w:rsidRDefault="00332323" w:rsidP="002E0CD2">
      <w:pPr>
        <w:pStyle w:val="Item"/>
      </w:pPr>
      <w:r w:rsidRPr="002E0CD2">
        <w:t>Omit “</w:t>
      </w:r>
      <w:r w:rsidR="0057230F" w:rsidRPr="002E0CD2">
        <w:t>publication</w:t>
      </w:r>
      <w:r w:rsidRPr="002E0CD2">
        <w:t>”, substitute “</w:t>
      </w:r>
      <w:r w:rsidR="0057230F" w:rsidRPr="002E0CD2">
        <w:t>registration</w:t>
      </w:r>
      <w:r w:rsidRPr="002E0CD2">
        <w:t>”.</w:t>
      </w:r>
    </w:p>
    <w:p w:rsidR="00E1081F" w:rsidRPr="002E0CD2" w:rsidRDefault="0057230F" w:rsidP="002E0CD2">
      <w:pPr>
        <w:pStyle w:val="ItemHead"/>
      </w:pPr>
      <w:r w:rsidRPr="002E0CD2">
        <w:t>3</w:t>
      </w:r>
      <w:r w:rsidR="00E1081F" w:rsidRPr="002E0CD2">
        <w:t xml:space="preserve">  Subsections</w:t>
      </w:r>
      <w:r w:rsidR="002E0CD2" w:rsidRPr="002E0CD2">
        <w:t> </w:t>
      </w:r>
      <w:r w:rsidR="00A4765C" w:rsidRPr="002E0CD2">
        <w:t>67</w:t>
      </w:r>
      <w:r w:rsidR="00E1081F" w:rsidRPr="002E0CD2">
        <w:t xml:space="preserve">(1) and (3) and </w:t>
      </w:r>
      <w:r w:rsidR="00A4765C" w:rsidRPr="002E0CD2">
        <w:t>68</w:t>
      </w:r>
      <w:r w:rsidR="00E1081F" w:rsidRPr="002E0CD2">
        <w:t>(1)</w:t>
      </w:r>
    </w:p>
    <w:p w:rsidR="00E1081F" w:rsidRPr="002E0CD2" w:rsidRDefault="00E1081F" w:rsidP="002E0CD2">
      <w:pPr>
        <w:pStyle w:val="Item"/>
      </w:pPr>
      <w:r w:rsidRPr="002E0CD2">
        <w:t xml:space="preserve">After </w:t>
      </w:r>
      <w:r w:rsidR="00697F9A" w:rsidRPr="002E0CD2">
        <w:t>“</w:t>
      </w:r>
      <w:r w:rsidRPr="002E0CD2">
        <w:t>Treasurer may</w:t>
      </w:r>
      <w:r w:rsidR="00697F9A" w:rsidRPr="002E0CD2">
        <w:t>”</w:t>
      </w:r>
      <w:r w:rsidRPr="002E0CD2">
        <w:t xml:space="preserve">, insert </w:t>
      </w:r>
      <w:r w:rsidR="00697F9A" w:rsidRPr="002E0CD2">
        <w:t>“</w:t>
      </w:r>
      <w:r w:rsidRPr="002E0CD2">
        <w:t>, by notifiable instrument,</w:t>
      </w:r>
      <w:r w:rsidR="00697F9A" w:rsidRPr="002E0CD2">
        <w:t>”</w:t>
      </w:r>
      <w:r w:rsidRPr="002E0CD2">
        <w:t>.</w:t>
      </w:r>
    </w:p>
    <w:p w:rsidR="00E1081F" w:rsidRPr="002E0CD2" w:rsidRDefault="0057230F" w:rsidP="002E0CD2">
      <w:pPr>
        <w:pStyle w:val="ItemHead"/>
      </w:pPr>
      <w:r w:rsidRPr="002E0CD2">
        <w:t>4</w:t>
      </w:r>
      <w:r w:rsidR="00E1081F" w:rsidRPr="002E0CD2">
        <w:t xml:space="preserve">  Subsection</w:t>
      </w:r>
      <w:r w:rsidR="002E0CD2" w:rsidRPr="002E0CD2">
        <w:t> </w:t>
      </w:r>
      <w:r w:rsidR="00A4765C" w:rsidRPr="002E0CD2">
        <w:t>68</w:t>
      </w:r>
      <w:r w:rsidR="00E1081F" w:rsidRPr="002E0CD2">
        <w:t>(2) (note)</w:t>
      </w:r>
    </w:p>
    <w:p w:rsidR="00E1081F" w:rsidRPr="002E0CD2" w:rsidRDefault="00E1081F" w:rsidP="002E0CD2">
      <w:pPr>
        <w:pStyle w:val="Item"/>
      </w:pPr>
      <w:r w:rsidRPr="002E0CD2">
        <w:t xml:space="preserve">Omit </w:t>
      </w:r>
      <w:r w:rsidR="00697F9A" w:rsidRPr="002E0CD2">
        <w:t>“</w:t>
      </w:r>
      <w:r w:rsidRPr="002E0CD2">
        <w:t>published in the Gazette</w:t>
      </w:r>
      <w:r w:rsidR="00697F9A" w:rsidRPr="002E0CD2">
        <w:t>”</w:t>
      </w:r>
      <w:r w:rsidRPr="002E0CD2">
        <w:t xml:space="preserve">, substitute </w:t>
      </w:r>
      <w:r w:rsidR="00697F9A" w:rsidRPr="002E0CD2">
        <w:t>“</w:t>
      </w:r>
      <w:r w:rsidRPr="002E0CD2">
        <w:t>registered on the Federal Register of Legislation</w:t>
      </w:r>
      <w:r w:rsidR="00697F9A" w:rsidRPr="002E0CD2">
        <w:t>”</w:t>
      </w:r>
      <w:r w:rsidRPr="002E0CD2">
        <w:t>.</w:t>
      </w:r>
    </w:p>
    <w:p w:rsidR="00E1081F" w:rsidRPr="002E0CD2" w:rsidRDefault="0057230F" w:rsidP="002E0CD2">
      <w:pPr>
        <w:pStyle w:val="ItemHead"/>
      </w:pPr>
      <w:r w:rsidRPr="002E0CD2">
        <w:t>5</w:t>
      </w:r>
      <w:r w:rsidR="00E1081F" w:rsidRPr="002E0CD2">
        <w:t xml:space="preserve">  Subsection</w:t>
      </w:r>
      <w:r w:rsidR="002E0CD2" w:rsidRPr="002E0CD2">
        <w:t> </w:t>
      </w:r>
      <w:r w:rsidR="00A4765C" w:rsidRPr="002E0CD2">
        <w:t>69</w:t>
      </w:r>
      <w:r w:rsidR="00E1081F" w:rsidRPr="002E0CD2">
        <w:t>(1)</w:t>
      </w:r>
    </w:p>
    <w:p w:rsidR="00E1081F" w:rsidRPr="002E0CD2" w:rsidRDefault="00E1081F" w:rsidP="002E0CD2">
      <w:pPr>
        <w:pStyle w:val="Item"/>
      </w:pPr>
      <w:r w:rsidRPr="002E0CD2">
        <w:t xml:space="preserve">After </w:t>
      </w:r>
      <w:r w:rsidR="00697F9A" w:rsidRPr="002E0CD2">
        <w:t>“</w:t>
      </w:r>
      <w:r w:rsidRPr="002E0CD2">
        <w:t>Treasurer may</w:t>
      </w:r>
      <w:r w:rsidR="00697F9A" w:rsidRPr="002E0CD2">
        <w:t>”</w:t>
      </w:r>
      <w:r w:rsidRPr="002E0CD2">
        <w:t xml:space="preserve">, insert </w:t>
      </w:r>
      <w:r w:rsidR="00697F9A" w:rsidRPr="002E0CD2">
        <w:t>“</w:t>
      </w:r>
      <w:r w:rsidRPr="002E0CD2">
        <w:t>, by notifiable instrument,</w:t>
      </w:r>
      <w:r w:rsidR="00697F9A" w:rsidRPr="002E0CD2">
        <w:t>”</w:t>
      </w:r>
      <w:r w:rsidRPr="002E0CD2">
        <w:t>.</w:t>
      </w:r>
    </w:p>
    <w:p w:rsidR="00A854BD" w:rsidRPr="002E0CD2" w:rsidRDefault="0057230F" w:rsidP="002E0CD2">
      <w:pPr>
        <w:pStyle w:val="ItemHead"/>
      </w:pPr>
      <w:r w:rsidRPr="002E0CD2">
        <w:t>6</w:t>
      </w:r>
      <w:r w:rsidR="00A854BD" w:rsidRPr="002E0CD2">
        <w:t xml:space="preserve">  Section</w:t>
      </w:r>
      <w:r w:rsidR="002E0CD2" w:rsidRPr="002E0CD2">
        <w:t> </w:t>
      </w:r>
      <w:r w:rsidR="00A4765C" w:rsidRPr="002E0CD2">
        <w:t>72</w:t>
      </w:r>
      <w:r w:rsidR="00A854BD" w:rsidRPr="002E0CD2">
        <w:t xml:space="preserve"> (heading)</w:t>
      </w:r>
    </w:p>
    <w:p w:rsidR="00A854BD" w:rsidRPr="002E0CD2" w:rsidRDefault="00A854BD" w:rsidP="002E0CD2">
      <w:pPr>
        <w:pStyle w:val="Item"/>
      </w:pPr>
      <w:r w:rsidRPr="002E0CD2">
        <w:t>Repeal the heading, substitute:</w:t>
      </w:r>
    </w:p>
    <w:p w:rsidR="00A854BD" w:rsidRPr="002E0CD2" w:rsidRDefault="00A854BD" w:rsidP="002E0CD2">
      <w:pPr>
        <w:pStyle w:val="ActHead5"/>
      </w:pPr>
      <w:bookmarkStart w:id="190" w:name="_Toc436303432"/>
      <w:r w:rsidRPr="002E0CD2">
        <w:rPr>
          <w:rStyle w:val="CharSectno"/>
        </w:rPr>
        <w:t>7</w:t>
      </w:r>
      <w:r w:rsidR="00A4765C" w:rsidRPr="002E0CD2">
        <w:rPr>
          <w:rStyle w:val="CharSectno"/>
        </w:rPr>
        <w:t>2</w:t>
      </w:r>
      <w:r w:rsidRPr="002E0CD2">
        <w:t xml:space="preserve">  Registration and commencement of orders</w:t>
      </w:r>
      <w:bookmarkEnd w:id="190"/>
    </w:p>
    <w:p w:rsidR="00A854BD" w:rsidRPr="002E0CD2" w:rsidRDefault="0057230F" w:rsidP="002E0CD2">
      <w:pPr>
        <w:pStyle w:val="ItemHead"/>
      </w:pPr>
      <w:r w:rsidRPr="002E0CD2">
        <w:t>7</w:t>
      </w:r>
      <w:r w:rsidR="00A854BD" w:rsidRPr="002E0CD2">
        <w:t xml:space="preserve">  Subsection</w:t>
      </w:r>
      <w:r w:rsidR="002E0CD2" w:rsidRPr="002E0CD2">
        <w:t> </w:t>
      </w:r>
      <w:r w:rsidR="00A4765C" w:rsidRPr="002E0CD2">
        <w:t>72</w:t>
      </w:r>
      <w:r w:rsidR="00A854BD" w:rsidRPr="002E0CD2">
        <w:t>(1) (heading)</w:t>
      </w:r>
    </w:p>
    <w:p w:rsidR="00A854BD" w:rsidRPr="002E0CD2" w:rsidRDefault="00A854BD" w:rsidP="002E0CD2">
      <w:pPr>
        <w:pStyle w:val="Item"/>
      </w:pPr>
      <w:r w:rsidRPr="002E0CD2">
        <w:t>Repeal the heading, substitute:</w:t>
      </w:r>
    </w:p>
    <w:p w:rsidR="00A854BD" w:rsidRPr="002E0CD2" w:rsidRDefault="00A854BD" w:rsidP="002E0CD2">
      <w:pPr>
        <w:pStyle w:val="SubsectionHead"/>
      </w:pPr>
      <w:r w:rsidRPr="002E0CD2">
        <w:t>Registration of orders</w:t>
      </w:r>
    </w:p>
    <w:p w:rsidR="00E1081F" w:rsidRPr="002E0CD2" w:rsidRDefault="0057230F" w:rsidP="002E0CD2">
      <w:pPr>
        <w:pStyle w:val="ItemHead"/>
      </w:pPr>
      <w:r w:rsidRPr="002E0CD2">
        <w:t>8</w:t>
      </w:r>
      <w:r w:rsidR="00E1081F" w:rsidRPr="002E0CD2">
        <w:t xml:space="preserve">  Paragraph </w:t>
      </w:r>
      <w:r w:rsidR="00A4765C" w:rsidRPr="002E0CD2">
        <w:t>72</w:t>
      </w:r>
      <w:r w:rsidR="00E1081F" w:rsidRPr="002E0CD2">
        <w:t>(1)(b)</w:t>
      </w:r>
    </w:p>
    <w:p w:rsidR="00E1081F" w:rsidRPr="002E0CD2" w:rsidRDefault="00E1081F" w:rsidP="002E0CD2">
      <w:pPr>
        <w:pStyle w:val="Item"/>
      </w:pPr>
      <w:r w:rsidRPr="002E0CD2">
        <w:t>Repeal the paragraph, substitute:</w:t>
      </w:r>
    </w:p>
    <w:p w:rsidR="00E1081F" w:rsidRPr="002E0CD2" w:rsidRDefault="00E1081F" w:rsidP="002E0CD2">
      <w:pPr>
        <w:pStyle w:val="paragraph"/>
      </w:pPr>
      <w:r w:rsidRPr="002E0CD2">
        <w:tab/>
        <w:t>(b)</w:t>
      </w:r>
      <w:r w:rsidRPr="002E0CD2">
        <w:tab/>
        <w:t>registered on the Federal Register of Legislation within 10 days after it is made.</w:t>
      </w:r>
    </w:p>
    <w:p w:rsidR="00E1081F" w:rsidRPr="002E0CD2" w:rsidRDefault="0057230F" w:rsidP="002E0CD2">
      <w:pPr>
        <w:pStyle w:val="ItemHead"/>
      </w:pPr>
      <w:r w:rsidRPr="002E0CD2">
        <w:lastRenderedPageBreak/>
        <w:t>9</w:t>
      </w:r>
      <w:r w:rsidR="00E1081F" w:rsidRPr="002E0CD2">
        <w:t xml:space="preserve">  Paragraphs </w:t>
      </w:r>
      <w:r w:rsidR="00A4765C" w:rsidRPr="002E0CD2">
        <w:t>72</w:t>
      </w:r>
      <w:r w:rsidR="00E1081F" w:rsidRPr="002E0CD2">
        <w:t>(2)(a) and (b)</w:t>
      </w:r>
    </w:p>
    <w:p w:rsidR="00E1081F" w:rsidRPr="002E0CD2" w:rsidRDefault="00E1081F" w:rsidP="002E0CD2">
      <w:pPr>
        <w:pStyle w:val="Item"/>
      </w:pPr>
      <w:r w:rsidRPr="002E0CD2">
        <w:t xml:space="preserve">Omit </w:t>
      </w:r>
      <w:r w:rsidR="00697F9A" w:rsidRPr="002E0CD2">
        <w:t>“</w:t>
      </w:r>
      <w:r w:rsidRPr="002E0CD2">
        <w:t>published</w:t>
      </w:r>
      <w:r w:rsidR="00697F9A" w:rsidRPr="002E0CD2">
        <w:t>”</w:t>
      </w:r>
      <w:r w:rsidRPr="002E0CD2">
        <w:t xml:space="preserve">, substitute </w:t>
      </w:r>
      <w:r w:rsidR="00697F9A" w:rsidRPr="002E0CD2">
        <w:t>“</w:t>
      </w:r>
      <w:r w:rsidRPr="002E0CD2">
        <w:t>registered</w:t>
      </w:r>
      <w:r w:rsidR="00697F9A" w:rsidRPr="002E0CD2">
        <w:t>”</w:t>
      </w:r>
      <w:r w:rsidRPr="002E0CD2">
        <w:t>.</w:t>
      </w:r>
    </w:p>
    <w:p w:rsidR="00E1081F" w:rsidRPr="002E0CD2" w:rsidRDefault="0057230F" w:rsidP="002E0CD2">
      <w:pPr>
        <w:pStyle w:val="ItemHead"/>
      </w:pPr>
      <w:r w:rsidRPr="002E0CD2">
        <w:t>10</w:t>
      </w:r>
      <w:r w:rsidR="00E1081F" w:rsidRPr="002E0CD2">
        <w:t xml:space="preserve">  Subparagraph </w:t>
      </w:r>
      <w:r w:rsidR="00A4765C" w:rsidRPr="002E0CD2">
        <w:t>77</w:t>
      </w:r>
      <w:r w:rsidR="00E1081F" w:rsidRPr="002E0CD2">
        <w:t>(2)(c)(ii)</w:t>
      </w:r>
    </w:p>
    <w:p w:rsidR="00E1081F" w:rsidRPr="002E0CD2" w:rsidRDefault="00E1081F" w:rsidP="002E0CD2">
      <w:pPr>
        <w:pStyle w:val="Item"/>
      </w:pPr>
      <w:r w:rsidRPr="002E0CD2">
        <w:t xml:space="preserve">Omit </w:t>
      </w:r>
      <w:r w:rsidR="00697F9A" w:rsidRPr="002E0CD2">
        <w:t>“</w:t>
      </w:r>
      <w:r w:rsidRPr="002E0CD2">
        <w:t>publish</w:t>
      </w:r>
      <w:r w:rsidR="00350FDD" w:rsidRPr="002E0CD2">
        <w:t>ed</w:t>
      </w:r>
      <w:r w:rsidRPr="002E0CD2">
        <w:t xml:space="preserve"> the order in the Gazette</w:t>
      </w:r>
      <w:r w:rsidR="00697F9A" w:rsidRPr="002E0CD2">
        <w:t>”</w:t>
      </w:r>
      <w:r w:rsidRPr="002E0CD2">
        <w:t xml:space="preserve">, substitute </w:t>
      </w:r>
      <w:r w:rsidR="00697F9A" w:rsidRPr="002E0CD2">
        <w:t>“</w:t>
      </w:r>
      <w:r w:rsidRPr="002E0CD2">
        <w:t>register</w:t>
      </w:r>
      <w:r w:rsidR="00350FDD" w:rsidRPr="002E0CD2">
        <w:t>ed</w:t>
      </w:r>
      <w:r w:rsidRPr="002E0CD2">
        <w:t xml:space="preserve"> the order</w:t>
      </w:r>
      <w:r w:rsidR="00697F9A" w:rsidRPr="002E0CD2">
        <w:t>”</w:t>
      </w:r>
      <w:r w:rsidRPr="002E0CD2">
        <w:t>.</w:t>
      </w:r>
    </w:p>
    <w:p w:rsidR="00E1081F" w:rsidRPr="002E0CD2" w:rsidRDefault="0057230F" w:rsidP="002E0CD2">
      <w:pPr>
        <w:pStyle w:val="ItemHead"/>
      </w:pPr>
      <w:r w:rsidRPr="002E0CD2">
        <w:t>11</w:t>
      </w:r>
      <w:r w:rsidR="00E1081F" w:rsidRPr="002E0CD2">
        <w:t xml:space="preserve">  Paragraph </w:t>
      </w:r>
      <w:r w:rsidR="00A4765C" w:rsidRPr="002E0CD2">
        <w:t>77</w:t>
      </w:r>
      <w:r w:rsidR="00E1081F" w:rsidRPr="002E0CD2">
        <w:t>(3)(b)</w:t>
      </w:r>
    </w:p>
    <w:p w:rsidR="00E1081F" w:rsidRPr="002E0CD2" w:rsidRDefault="00E1081F" w:rsidP="002E0CD2">
      <w:pPr>
        <w:pStyle w:val="Item"/>
      </w:pPr>
      <w:r w:rsidRPr="002E0CD2">
        <w:t xml:space="preserve">Omit </w:t>
      </w:r>
      <w:r w:rsidR="00697F9A" w:rsidRPr="002E0CD2">
        <w:t>“</w:t>
      </w:r>
      <w:r w:rsidRPr="002E0CD2">
        <w:t>published in the Gazette</w:t>
      </w:r>
      <w:r w:rsidR="00697F9A" w:rsidRPr="002E0CD2">
        <w:t>”</w:t>
      </w:r>
      <w:r w:rsidRPr="002E0CD2">
        <w:t xml:space="preserve">, substitute </w:t>
      </w:r>
      <w:r w:rsidR="00697F9A" w:rsidRPr="002E0CD2">
        <w:t>“</w:t>
      </w:r>
      <w:r w:rsidRPr="002E0CD2">
        <w:t>registered</w:t>
      </w:r>
      <w:r w:rsidR="00697F9A" w:rsidRPr="002E0CD2">
        <w:t>”</w:t>
      </w:r>
      <w:r w:rsidRPr="002E0CD2">
        <w:t>.</w:t>
      </w:r>
    </w:p>
    <w:p w:rsidR="00E1081F" w:rsidRPr="002E0CD2" w:rsidRDefault="0057230F" w:rsidP="002E0CD2">
      <w:pPr>
        <w:pStyle w:val="ItemHead"/>
      </w:pPr>
      <w:r w:rsidRPr="002E0CD2">
        <w:t>12</w:t>
      </w:r>
      <w:r w:rsidR="00E1081F" w:rsidRPr="002E0CD2">
        <w:t xml:space="preserve">  Subparagraph </w:t>
      </w:r>
      <w:r w:rsidR="00A4765C" w:rsidRPr="002E0CD2">
        <w:t>77</w:t>
      </w:r>
      <w:r w:rsidR="00E1081F" w:rsidRPr="002E0CD2">
        <w:t>(3)(d)(i)</w:t>
      </w:r>
    </w:p>
    <w:p w:rsidR="00E1081F" w:rsidRPr="002E0CD2" w:rsidRDefault="00E1081F" w:rsidP="002E0CD2">
      <w:pPr>
        <w:pStyle w:val="Item"/>
      </w:pPr>
      <w:r w:rsidRPr="002E0CD2">
        <w:t xml:space="preserve">Omit </w:t>
      </w:r>
      <w:r w:rsidR="00697F9A" w:rsidRPr="002E0CD2">
        <w:t>“</w:t>
      </w:r>
      <w:r w:rsidRPr="002E0CD2">
        <w:t>publish</w:t>
      </w:r>
      <w:r w:rsidR="00C16CED" w:rsidRPr="002E0CD2">
        <w:t>ed</w:t>
      </w:r>
      <w:r w:rsidRPr="002E0CD2">
        <w:t xml:space="preserve"> the order in the Gazette</w:t>
      </w:r>
      <w:r w:rsidR="00697F9A" w:rsidRPr="002E0CD2">
        <w:t>”</w:t>
      </w:r>
      <w:r w:rsidRPr="002E0CD2">
        <w:t xml:space="preserve">, substitute </w:t>
      </w:r>
      <w:r w:rsidR="00697F9A" w:rsidRPr="002E0CD2">
        <w:t>“</w:t>
      </w:r>
      <w:r w:rsidRPr="002E0CD2">
        <w:t>register</w:t>
      </w:r>
      <w:r w:rsidR="00C16CED" w:rsidRPr="002E0CD2">
        <w:t>ed</w:t>
      </w:r>
      <w:r w:rsidRPr="002E0CD2">
        <w:t xml:space="preserve"> the order</w:t>
      </w:r>
      <w:r w:rsidR="00697F9A" w:rsidRPr="002E0CD2">
        <w:t>”</w:t>
      </w:r>
      <w:r w:rsidRPr="002E0CD2">
        <w:t>.</w:t>
      </w:r>
    </w:p>
    <w:p w:rsidR="00DD6C57" w:rsidRPr="002E0CD2" w:rsidRDefault="00DD6C57" w:rsidP="002E0CD2">
      <w:pPr>
        <w:pStyle w:val="ItemHead"/>
      </w:pPr>
      <w:r w:rsidRPr="002E0CD2">
        <w:t>13  Section</w:t>
      </w:r>
      <w:r w:rsidR="002E0CD2" w:rsidRPr="002E0CD2">
        <w:t> </w:t>
      </w:r>
      <w:r w:rsidR="00A4765C" w:rsidRPr="002E0CD2">
        <w:t>80</w:t>
      </w:r>
    </w:p>
    <w:p w:rsidR="00DD6C57" w:rsidRPr="002E0CD2" w:rsidRDefault="00DD6C57" w:rsidP="002E0CD2">
      <w:pPr>
        <w:pStyle w:val="Item"/>
      </w:pPr>
      <w:r w:rsidRPr="002E0CD2">
        <w:t>Omit “</w:t>
      </w:r>
      <w:r w:rsidR="007D55F0" w:rsidRPr="002E0CD2">
        <w:t>publication</w:t>
      </w:r>
      <w:r w:rsidRPr="002E0CD2">
        <w:t>”, substitute “</w:t>
      </w:r>
      <w:r w:rsidR="007D55F0" w:rsidRPr="002E0CD2">
        <w:t>registration</w:t>
      </w:r>
      <w:r w:rsidRPr="002E0CD2">
        <w:t>”.</w:t>
      </w:r>
    </w:p>
    <w:p w:rsidR="00E41F89" w:rsidRPr="002E0CD2" w:rsidRDefault="0057230F" w:rsidP="002E0CD2">
      <w:pPr>
        <w:pStyle w:val="ItemHead"/>
      </w:pPr>
      <w:r w:rsidRPr="002E0CD2">
        <w:t>1</w:t>
      </w:r>
      <w:r w:rsidR="00DD6C57" w:rsidRPr="002E0CD2">
        <w:t>4</w:t>
      </w:r>
      <w:r w:rsidR="00E41F89" w:rsidRPr="002E0CD2">
        <w:t xml:space="preserve">  Subsection</w:t>
      </w:r>
      <w:r w:rsidR="002E0CD2" w:rsidRPr="002E0CD2">
        <w:t> </w:t>
      </w:r>
      <w:r w:rsidR="00A4765C" w:rsidRPr="002E0CD2">
        <w:t>139</w:t>
      </w:r>
      <w:r w:rsidR="00E41F89" w:rsidRPr="002E0CD2">
        <w:t>(3)</w:t>
      </w:r>
    </w:p>
    <w:p w:rsidR="00E41F89" w:rsidRPr="002E0CD2" w:rsidRDefault="00E41F89" w:rsidP="002E0CD2">
      <w:pPr>
        <w:pStyle w:val="Item"/>
      </w:pPr>
      <w:r w:rsidRPr="002E0CD2">
        <w:t>Omit “</w:t>
      </w:r>
      <w:r w:rsidRPr="002E0CD2">
        <w:rPr>
          <w:i/>
        </w:rPr>
        <w:t>Legislative Instruments Act 2003</w:t>
      </w:r>
      <w:r w:rsidRPr="002E0CD2">
        <w:t>”, substitute “</w:t>
      </w:r>
      <w:r w:rsidRPr="002E0CD2">
        <w:rPr>
          <w:i/>
        </w:rPr>
        <w:t>Legislation Act 2003</w:t>
      </w:r>
      <w:r w:rsidRPr="002E0CD2">
        <w:t>”.</w:t>
      </w:r>
    </w:p>
    <w:p w:rsidR="00395BD1" w:rsidRPr="002E0CD2" w:rsidRDefault="0040317C" w:rsidP="002E0CD2">
      <w:pPr>
        <w:pStyle w:val="ActHead6"/>
        <w:pageBreakBefore/>
      </w:pPr>
      <w:bookmarkStart w:id="191" w:name="_Toc436303433"/>
      <w:r w:rsidRPr="002E0CD2">
        <w:rPr>
          <w:rStyle w:val="CharAmSchNo"/>
        </w:rPr>
        <w:lastRenderedPageBreak/>
        <w:t>Schedule</w:t>
      </w:r>
      <w:r w:rsidR="002E0CD2" w:rsidRPr="002E0CD2">
        <w:rPr>
          <w:rStyle w:val="CharAmSchNo"/>
        </w:rPr>
        <w:t> </w:t>
      </w:r>
      <w:r w:rsidR="00E1081F" w:rsidRPr="002E0CD2">
        <w:rPr>
          <w:rStyle w:val="CharAmSchNo"/>
        </w:rPr>
        <w:t>3</w:t>
      </w:r>
      <w:r w:rsidR="00395BD1" w:rsidRPr="002E0CD2">
        <w:t>—</w:t>
      </w:r>
      <w:r w:rsidR="00395BD1" w:rsidRPr="002E0CD2">
        <w:rPr>
          <w:rStyle w:val="CharAmSchText"/>
        </w:rPr>
        <w:t>Application and transitional provisions</w:t>
      </w:r>
      <w:r w:rsidR="00A32DB9" w:rsidRPr="002E0CD2">
        <w:rPr>
          <w:rStyle w:val="CharAmSchText"/>
        </w:rPr>
        <w:t xml:space="preserve"> for Schedules</w:t>
      </w:r>
      <w:r w:rsidR="002E0CD2" w:rsidRPr="002E0CD2">
        <w:rPr>
          <w:rStyle w:val="CharAmSchText"/>
        </w:rPr>
        <w:t> </w:t>
      </w:r>
      <w:r w:rsidR="00A32DB9" w:rsidRPr="002E0CD2">
        <w:rPr>
          <w:rStyle w:val="CharAmSchText"/>
        </w:rPr>
        <w:t>1 and 2</w:t>
      </w:r>
      <w:r w:rsidR="001F6429" w:rsidRPr="002E0CD2">
        <w:rPr>
          <w:rStyle w:val="CharAmSchText"/>
        </w:rPr>
        <w:t xml:space="preserve"> and Fee</w:t>
      </w:r>
      <w:r w:rsidR="00564DBB" w:rsidRPr="002E0CD2">
        <w:rPr>
          <w:rStyle w:val="CharAmSchText"/>
        </w:rPr>
        <w:t>s</w:t>
      </w:r>
      <w:r w:rsidR="001F6429" w:rsidRPr="002E0CD2">
        <w:rPr>
          <w:rStyle w:val="CharAmSchText"/>
        </w:rPr>
        <w:t xml:space="preserve"> Imposition Act</w:t>
      </w:r>
      <w:bookmarkEnd w:id="191"/>
    </w:p>
    <w:p w:rsidR="0040317C" w:rsidRPr="002E0CD2" w:rsidRDefault="0040317C" w:rsidP="002E0CD2">
      <w:pPr>
        <w:pStyle w:val="Header"/>
      </w:pPr>
      <w:r w:rsidRPr="002E0CD2">
        <w:rPr>
          <w:rStyle w:val="CharAmPartNo"/>
        </w:rPr>
        <w:t xml:space="preserve"> </w:t>
      </w:r>
      <w:r w:rsidRPr="002E0CD2">
        <w:rPr>
          <w:rStyle w:val="CharAmPartText"/>
        </w:rPr>
        <w:t xml:space="preserve"> </w:t>
      </w:r>
    </w:p>
    <w:p w:rsidR="0040317C" w:rsidRPr="002E0CD2" w:rsidRDefault="00934201" w:rsidP="002E0CD2">
      <w:pPr>
        <w:pStyle w:val="ItemHead"/>
      </w:pPr>
      <w:r w:rsidRPr="002E0CD2">
        <w:t>1</w:t>
      </w:r>
      <w:r w:rsidR="0040317C" w:rsidRPr="002E0CD2">
        <w:t xml:space="preserve">  Definitions</w:t>
      </w:r>
    </w:p>
    <w:p w:rsidR="0040317C" w:rsidRPr="002E0CD2" w:rsidRDefault="0040317C" w:rsidP="002E0CD2">
      <w:pPr>
        <w:pStyle w:val="Item"/>
      </w:pPr>
      <w:r w:rsidRPr="002E0CD2">
        <w:t>In this Schedule:</w:t>
      </w:r>
    </w:p>
    <w:p w:rsidR="00C16CED" w:rsidRPr="002E0CD2" w:rsidRDefault="00C16CED" w:rsidP="002E0CD2">
      <w:pPr>
        <w:pStyle w:val="Item"/>
      </w:pPr>
      <w:r w:rsidRPr="002E0CD2">
        <w:rPr>
          <w:b/>
          <w:i/>
        </w:rPr>
        <w:t xml:space="preserve">civil penalty provision </w:t>
      </w:r>
      <w:r w:rsidRPr="002E0CD2">
        <w:t xml:space="preserve">has the same meaning as in the </w:t>
      </w:r>
      <w:r w:rsidRPr="002E0CD2">
        <w:rPr>
          <w:i/>
        </w:rPr>
        <w:t>Regulatory Powers (Standard Provisions) Act 2014</w:t>
      </w:r>
      <w:r w:rsidRPr="002E0CD2">
        <w:t>.</w:t>
      </w:r>
    </w:p>
    <w:p w:rsidR="0040317C" w:rsidRPr="002E0CD2" w:rsidRDefault="0040317C" w:rsidP="002E0CD2">
      <w:pPr>
        <w:pStyle w:val="Item"/>
      </w:pPr>
      <w:r w:rsidRPr="002E0CD2">
        <w:rPr>
          <w:b/>
          <w:i/>
        </w:rPr>
        <w:t xml:space="preserve">commencement </w:t>
      </w:r>
      <w:r w:rsidRPr="002E0CD2">
        <w:t>means the commencement of Schedule</w:t>
      </w:r>
      <w:r w:rsidR="002E0CD2" w:rsidRPr="002E0CD2">
        <w:t> </w:t>
      </w:r>
      <w:r w:rsidRPr="002E0CD2">
        <w:t>1</w:t>
      </w:r>
      <w:r w:rsidR="00B03A08" w:rsidRPr="002E0CD2">
        <w:t xml:space="preserve"> to this Act</w:t>
      </w:r>
      <w:r w:rsidRPr="002E0CD2">
        <w:t>.</w:t>
      </w:r>
    </w:p>
    <w:p w:rsidR="0040317C" w:rsidRPr="002E0CD2" w:rsidRDefault="00AC5BD7" w:rsidP="002E0CD2">
      <w:pPr>
        <w:pStyle w:val="Item"/>
        <w:rPr>
          <w:b/>
          <w:i/>
        </w:rPr>
      </w:pPr>
      <w:r w:rsidRPr="002E0CD2">
        <w:rPr>
          <w:b/>
          <w:i/>
        </w:rPr>
        <w:t>new provisions</w:t>
      </w:r>
      <w:r w:rsidR="0040317C" w:rsidRPr="002E0CD2">
        <w:t xml:space="preserve"> means the </w:t>
      </w:r>
      <w:r w:rsidR="0040317C" w:rsidRPr="002E0CD2">
        <w:rPr>
          <w:i/>
        </w:rPr>
        <w:t>Foreign Acquisitions and Takeovers Act 1975</w:t>
      </w:r>
      <w:r w:rsidR="0040317C" w:rsidRPr="002E0CD2">
        <w:t xml:space="preserve"> as in force immediately after </w:t>
      </w:r>
      <w:r w:rsidR="00F50B4A" w:rsidRPr="002E0CD2">
        <w:t>commencement</w:t>
      </w:r>
      <w:r w:rsidR="0040317C" w:rsidRPr="002E0CD2">
        <w:t>.</w:t>
      </w:r>
    </w:p>
    <w:p w:rsidR="0040317C" w:rsidRPr="002E0CD2" w:rsidRDefault="00AC5BD7" w:rsidP="002E0CD2">
      <w:pPr>
        <w:pStyle w:val="Item"/>
      </w:pPr>
      <w:r w:rsidRPr="002E0CD2">
        <w:rPr>
          <w:b/>
          <w:i/>
        </w:rPr>
        <w:t>old provisions</w:t>
      </w:r>
      <w:r w:rsidR="0040317C" w:rsidRPr="002E0CD2">
        <w:t xml:space="preserve"> means the </w:t>
      </w:r>
      <w:r w:rsidR="0040317C" w:rsidRPr="002E0CD2">
        <w:rPr>
          <w:i/>
        </w:rPr>
        <w:t>Foreign Acquisitions and Takeovers Act 1975</w:t>
      </w:r>
      <w:r w:rsidR="0040317C" w:rsidRPr="002E0CD2">
        <w:t xml:space="preserve"> as in force immediately before </w:t>
      </w:r>
      <w:r w:rsidR="00F50B4A" w:rsidRPr="002E0CD2">
        <w:t>commencement</w:t>
      </w:r>
      <w:r w:rsidR="0040317C" w:rsidRPr="002E0CD2">
        <w:t>.</w:t>
      </w:r>
    </w:p>
    <w:p w:rsidR="00AC329D" w:rsidRPr="002E0CD2" w:rsidRDefault="008323DA" w:rsidP="002E0CD2">
      <w:pPr>
        <w:pStyle w:val="Item"/>
      </w:pPr>
      <w:r w:rsidRPr="002E0CD2">
        <w:rPr>
          <w:b/>
          <w:i/>
        </w:rPr>
        <w:t xml:space="preserve">Policy </w:t>
      </w:r>
      <w:r w:rsidRPr="002E0CD2">
        <w:t>means</w:t>
      </w:r>
      <w:r w:rsidR="00AC329D" w:rsidRPr="002E0CD2">
        <w:t>:</w:t>
      </w:r>
    </w:p>
    <w:p w:rsidR="00AC329D" w:rsidRPr="002E0CD2" w:rsidRDefault="00AC329D" w:rsidP="002E0CD2">
      <w:pPr>
        <w:pStyle w:val="paragraph"/>
      </w:pPr>
      <w:r w:rsidRPr="002E0CD2">
        <w:tab/>
        <w:t>(a)</w:t>
      </w:r>
      <w:r w:rsidRPr="002E0CD2">
        <w:tab/>
        <w:t xml:space="preserve">the authoritative English version of the Ministerial statement called </w:t>
      </w:r>
      <w:r w:rsidRPr="002E0CD2">
        <w:rPr>
          <w:i/>
          <w:iCs/>
        </w:rPr>
        <w:t>Australia’s Foreign Investment Policy</w:t>
      </w:r>
      <w:r w:rsidRPr="002E0CD2">
        <w:rPr>
          <w:iCs/>
        </w:rPr>
        <w:t>, first</w:t>
      </w:r>
      <w:r w:rsidRPr="002E0CD2">
        <w:t xml:space="preserve"> released in June 2010; </w:t>
      </w:r>
      <w:r w:rsidR="00C16CED" w:rsidRPr="002E0CD2">
        <w:t>or</w:t>
      </w:r>
    </w:p>
    <w:p w:rsidR="00AC329D" w:rsidRPr="002E0CD2" w:rsidRDefault="00AC329D" w:rsidP="002E0CD2">
      <w:pPr>
        <w:pStyle w:val="paragraph"/>
      </w:pPr>
      <w:r w:rsidRPr="002E0CD2">
        <w:tab/>
        <w:t>(b)</w:t>
      </w:r>
      <w:r w:rsidRPr="002E0CD2">
        <w:tab/>
        <w:t xml:space="preserve">any earlier </w:t>
      </w:r>
      <w:r w:rsidR="004A0A89" w:rsidRPr="002E0CD2">
        <w:t xml:space="preserve">equivalent </w:t>
      </w:r>
      <w:r w:rsidRPr="002E0CD2">
        <w:t xml:space="preserve">Ministerial statement (such as the </w:t>
      </w:r>
      <w:r w:rsidRPr="002E0CD2">
        <w:rPr>
          <w:i/>
          <w:iCs/>
        </w:rPr>
        <w:t>Summary of Australia’s Foreign Investment Policy</w:t>
      </w:r>
      <w:r w:rsidRPr="002E0CD2">
        <w:rPr>
          <w:iCs/>
        </w:rPr>
        <w:t>)</w:t>
      </w:r>
      <w:r w:rsidRPr="002E0CD2">
        <w:rPr>
          <w:i/>
          <w:iCs/>
        </w:rPr>
        <w:t>.</w:t>
      </w:r>
    </w:p>
    <w:p w:rsidR="00FB1973" w:rsidRPr="002E0CD2" w:rsidRDefault="00FB1973" w:rsidP="002E0CD2">
      <w:pPr>
        <w:pStyle w:val="Item"/>
      </w:pPr>
      <w:r w:rsidRPr="002E0CD2">
        <w:rPr>
          <w:b/>
          <w:i/>
        </w:rPr>
        <w:t xml:space="preserve">transitional period </w:t>
      </w:r>
      <w:r w:rsidRPr="002E0CD2">
        <w:t>means the period beginning on 1</w:t>
      </w:r>
      <w:r w:rsidR="002E0CD2" w:rsidRPr="002E0CD2">
        <w:t> </w:t>
      </w:r>
      <w:r w:rsidRPr="002E0CD2">
        <w:t>March 2015 and ending on 30</w:t>
      </w:r>
      <w:r w:rsidR="002E0CD2" w:rsidRPr="002E0CD2">
        <w:t> </w:t>
      </w:r>
      <w:r w:rsidRPr="002E0CD2">
        <w:t>November 2015.</w:t>
      </w:r>
    </w:p>
    <w:p w:rsidR="0040317C" w:rsidRPr="002E0CD2" w:rsidRDefault="00934201" w:rsidP="002E0CD2">
      <w:pPr>
        <w:pStyle w:val="ItemHead"/>
      </w:pPr>
      <w:r w:rsidRPr="002E0CD2">
        <w:t>2</w:t>
      </w:r>
      <w:r w:rsidR="0040317C" w:rsidRPr="002E0CD2">
        <w:t xml:space="preserve">  Notices</w:t>
      </w:r>
      <w:r w:rsidR="00433F5B" w:rsidRPr="002E0CD2">
        <w:t xml:space="preserve"> given before commencement</w:t>
      </w:r>
    </w:p>
    <w:p w:rsidR="00DF47F2" w:rsidRPr="002E0CD2" w:rsidRDefault="00DF47F2" w:rsidP="002E0CD2">
      <w:pPr>
        <w:pStyle w:val="SubitemHead"/>
      </w:pPr>
      <w:r w:rsidRPr="002E0CD2">
        <w:t>Notice</w:t>
      </w:r>
      <w:r w:rsidR="00777F5C" w:rsidRPr="002E0CD2">
        <w:t>s under old section</w:t>
      </w:r>
      <w:r w:rsidR="002E0CD2" w:rsidRPr="002E0CD2">
        <w:t> </w:t>
      </w:r>
      <w:r w:rsidR="00777F5C" w:rsidRPr="002E0CD2">
        <w:t>25</w:t>
      </w:r>
      <w:r w:rsidR="008323DA" w:rsidRPr="002E0CD2">
        <w:t xml:space="preserve"> and the Policy</w:t>
      </w:r>
    </w:p>
    <w:p w:rsidR="00777F5C" w:rsidRPr="002E0CD2" w:rsidRDefault="00777F5C" w:rsidP="002E0CD2">
      <w:pPr>
        <w:pStyle w:val="Subitem"/>
      </w:pPr>
      <w:r w:rsidRPr="002E0CD2">
        <w:t>(</w:t>
      </w:r>
      <w:r w:rsidR="00773F16" w:rsidRPr="002E0CD2">
        <w:t>1</w:t>
      </w:r>
      <w:r w:rsidRPr="002E0CD2">
        <w:t>)</w:t>
      </w:r>
      <w:r w:rsidRPr="002E0CD2">
        <w:tab/>
        <w:t>A notice that is given under section</w:t>
      </w:r>
      <w:r w:rsidR="002E0CD2" w:rsidRPr="002E0CD2">
        <w:t> </w:t>
      </w:r>
      <w:r w:rsidRPr="002E0CD2">
        <w:t xml:space="preserve">25 of the old provisions </w:t>
      </w:r>
      <w:r w:rsidR="008323DA" w:rsidRPr="002E0CD2">
        <w:t xml:space="preserve">or the Policy </w:t>
      </w:r>
      <w:r w:rsidRPr="002E0CD2">
        <w:t xml:space="preserve">before commencement is taken, after commencement, to be a notice </w:t>
      </w:r>
      <w:r w:rsidR="00F50B4A" w:rsidRPr="002E0CD2">
        <w:t xml:space="preserve">that a significant action </w:t>
      </w:r>
      <w:r w:rsidR="006F6E37" w:rsidRPr="002E0CD2">
        <w:t>(</w:t>
      </w:r>
      <w:r w:rsidR="00437DC3" w:rsidRPr="002E0CD2">
        <w:t>that is not</w:t>
      </w:r>
      <w:r w:rsidR="006F6E37" w:rsidRPr="002E0CD2">
        <w:t xml:space="preserve"> </w:t>
      </w:r>
      <w:r w:rsidR="00C16CED" w:rsidRPr="002E0CD2">
        <w:t xml:space="preserve">a </w:t>
      </w:r>
      <w:r w:rsidR="006F6E37" w:rsidRPr="002E0CD2">
        <w:t xml:space="preserve">notifiable action) </w:t>
      </w:r>
      <w:r w:rsidR="00F50B4A" w:rsidRPr="002E0CD2">
        <w:t>is proposed to be taken</w:t>
      </w:r>
      <w:r w:rsidRPr="002E0CD2">
        <w:t>.</w:t>
      </w:r>
    </w:p>
    <w:p w:rsidR="00F50B4A" w:rsidRPr="002E0CD2" w:rsidRDefault="00F50B4A" w:rsidP="002E0CD2">
      <w:pPr>
        <w:pStyle w:val="notemargin"/>
      </w:pPr>
      <w:r w:rsidRPr="002E0CD2">
        <w:t>Note:</w:t>
      </w:r>
      <w:r w:rsidRPr="002E0CD2">
        <w:tab/>
        <w:t>The Treasurer has certain powers if the Treasurer is given a notice that a significant action is proposed to be taken (see section</w:t>
      </w:r>
      <w:r w:rsidR="006F6E37" w:rsidRPr="002E0CD2">
        <w:t>s</w:t>
      </w:r>
      <w:r w:rsidR="002E0CD2" w:rsidRPr="002E0CD2">
        <w:t> </w:t>
      </w:r>
      <w:r w:rsidR="00A4765C" w:rsidRPr="002E0CD2">
        <w:t>74</w:t>
      </w:r>
      <w:r w:rsidR="009A1C6A" w:rsidRPr="002E0CD2">
        <w:t xml:space="preserve">, </w:t>
      </w:r>
      <w:r w:rsidR="00A4765C" w:rsidRPr="002E0CD2">
        <w:t>75</w:t>
      </w:r>
      <w:r w:rsidRPr="002E0CD2">
        <w:t xml:space="preserve"> and </w:t>
      </w:r>
      <w:r w:rsidR="00A4765C" w:rsidRPr="002E0CD2">
        <w:t>77</w:t>
      </w:r>
      <w:r w:rsidRPr="002E0CD2">
        <w:t xml:space="preserve"> of the new provisions).</w:t>
      </w:r>
    </w:p>
    <w:p w:rsidR="00777F5C" w:rsidRPr="002E0CD2" w:rsidRDefault="00777F5C" w:rsidP="002E0CD2">
      <w:pPr>
        <w:pStyle w:val="SubitemHead"/>
      </w:pPr>
      <w:r w:rsidRPr="002E0CD2">
        <w:t>Notices under old section</w:t>
      </w:r>
      <w:r w:rsidR="002E0CD2" w:rsidRPr="002E0CD2">
        <w:t> </w:t>
      </w:r>
      <w:r w:rsidRPr="002E0CD2">
        <w:t>26 or 26A</w:t>
      </w:r>
    </w:p>
    <w:p w:rsidR="0040317C" w:rsidRPr="002E0CD2" w:rsidRDefault="00DF47F2" w:rsidP="002E0CD2">
      <w:pPr>
        <w:pStyle w:val="Subitem"/>
      </w:pPr>
      <w:r w:rsidRPr="002E0CD2">
        <w:t>(</w:t>
      </w:r>
      <w:r w:rsidR="00773F16" w:rsidRPr="002E0CD2">
        <w:t>2</w:t>
      </w:r>
      <w:r w:rsidRPr="002E0CD2">
        <w:t>)</w:t>
      </w:r>
      <w:r w:rsidRPr="002E0CD2">
        <w:tab/>
      </w:r>
      <w:r w:rsidR="0040317C" w:rsidRPr="002E0CD2">
        <w:t>A notice that is given under section</w:t>
      </w:r>
      <w:r w:rsidR="002E0CD2" w:rsidRPr="002E0CD2">
        <w:t> </w:t>
      </w:r>
      <w:r w:rsidR="0040317C" w:rsidRPr="002E0CD2">
        <w:t xml:space="preserve">26 or 26A of the </w:t>
      </w:r>
      <w:r w:rsidR="00AC5BD7" w:rsidRPr="002E0CD2">
        <w:t>old provisions</w:t>
      </w:r>
      <w:r w:rsidR="0040317C" w:rsidRPr="002E0CD2">
        <w:t xml:space="preserve"> before commencement is taken, after commencement, to have been given under </w:t>
      </w:r>
      <w:r w:rsidR="009A1C6A" w:rsidRPr="002E0CD2">
        <w:t>section</w:t>
      </w:r>
      <w:r w:rsidR="002E0CD2" w:rsidRPr="002E0CD2">
        <w:t> </w:t>
      </w:r>
      <w:r w:rsidR="00A4765C" w:rsidRPr="002E0CD2">
        <w:t>81</w:t>
      </w:r>
      <w:r w:rsidR="0040317C" w:rsidRPr="002E0CD2">
        <w:t xml:space="preserve"> of the </w:t>
      </w:r>
      <w:r w:rsidR="00AC5BD7" w:rsidRPr="002E0CD2">
        <w:t>new provisions</w:t>
      </w:r>
      <w:r w:rsidR="0040317C" w:rsidRPr="002E0CD2">
        <w:t>.</w:t>
      </w:r>
    </w:p>
    <w:p w:rsidR="00BF0F9E" w:rsidRPr="002E0CD2" w:rsidRDefault="00BF0F9E" w:rsidP="002E0CD2">
      <w:pPr>
        <w:pStyle w:val="Subitem"/>
      </w:pPr>
      <w:r w:rsidRPr="002E0CD2">
        <w:lastRenderedPageBreak/>
        <w:t>(</w:t>
      </w:r>
      <w:r w:rsidR="007160B3" w:rsidRPr="002E0CD2">
        <w:t>3</w:t>
      </w:r>
      <w:r w:rsidRPr="002E0CD2">
        <w:t>)</w:t>
      </w:r>
      <w:r w:rsidRPr="002E0CD2">
        <w:tab/>
        <w:t>To avoid doubt, a notice given under section</w:t>
      </w:r>
      <w:r w:rsidR="002E0CD2" w:rsidRPr="002E0CD2">
        <w:t> </w:t>
      </w:r>
      <w:r w:rsidRPr="002E0CD2">
        <w:t xml:space="preserve">26 or 26A of the old provisions is a notice stating that </w:t>
      </w:r>
      <w:r w:rsidR="00C16CED" w:rsidRPr="002E0CD2">
        <w:t xml:space="preserve">a </w:t>
      </w:r>
      <w:r w:rsidRPr="002E0CD2">
        <w:t>significant action is proposed to be taken.</w:t>
      </w:r>
    </w:p>
    <w:p w:rsidR="00477FD5" w:rsidRPr="002E0CD2" w:rsidRDefault="00477FD5" w:rsidP="002E0CD2">
      <w:pPr>
        <w:pStyle w:val="notemargin"/>
      </w:pPr>
      <w:r w:rsidRPr="002E0CD2">
        <w:t>Note:</w:t>
      </w:r>
      <w:r w:rsidRPr="002E0CD2">
        <w:tab/>
        <w:t>Certain powers and limitations apply if a notice is given stating that</w:t>
      </w:r>
      <w:r w:rsidR="004719CE" w:rsidRPr="002E0CD2">
        <w:t xml:space="preserve"> a</w:t>
      </w:r>
      <w:r w:rsidRPr="002E0CD2">
        <w:t xml:space="preserve"> significant action is proposed to be taken (see sections</w:t>
      </w:r>
      <w:r w:rsidR="002E0CD2" w:rsidRPr="002E0CD2">
        <w:t> </w:t>
      </w:r>
      <w:r w:rsidR="00A4765C" w:rsidRPr="002E0CD2">
        <w:t>74</w:t>
      </w:r>
      <w:r w:rsidR="009A1C6A" w:rsidRPr="002E0CD2">
        <w:t xml:space="preserve">, </w:t>
      </w:r>
      <w:r w:rsidR="00A4765C" w:rsidRPr="002E0CD2">
        <w:t>75</w:t>
      </w:r>
      <w:r w:rsidRPr="002E0CD2">
        <w:t xml:space="preserve"> and </w:t>
      </w:r>
      <w:r w:rsidR="00A4765C" w:rsidRPr="002E0CD2">
        <w:t>77</w:t>
      </w:r>
      <w:r w:rsidRPr="002E0CD2">
        <w:t xml:space="preserve"> of the new provisions).</w:t>
      </w:r>
    </w:p>
    <w:p w:rsidR="007160B3" w:rsidRPr="002E0CD2" w:rsidRDefault="007160B3" w:rsidP="002E0CD2">
      <w:pPr>
        <w:pStyle w:val="Subitem"/>
      </w:pPr>
      <w:r w:rsidRPr="002E0CD2">
        <w:t>(4)</w:t>
      </w:r>
      <w:r w:rsidRPr="002E0CD2">
        <w:tab/>
      </w:r>
      <w:r w:rsidR="002E0CD2" w:rsidRPr="002E0CD2">
        <w:t>Subitems (</w:t>
      </w:r>
      <w:r w:rsidRPr="002E0CD2">
        <w:t>1) and (2) do not apply in relation to section</w:t>
      </w:r>
      <w:r w:rsidR="002E0CD2" w:rsidRPr="002E0CD2">
        <w:t> </w:t>
      </w:r>
      <w:r w:rsidR="00A4765C" w:rsidRPr="002E0CD2">
        <w:t>113</w:t>
      </w:r>
      <w:r w:rsidRPr="002E0CD2">
        <w:t xml:space="preserve"> of the new provisions (when fees are payable).</w:t>
      </w:r>
    </w:p>
    <w:p w:rsidR="00DF47F2" w:rsidRPr="002E0CD2" w:rsidRDefault="00DF47F2" w:rsidP="002E0CD2">
      <w:pPr>
        <w:pStyle w:val="SubitemHead"/>
      </w:pPr>
      <w:r w:rsidRPr="002E0CD2">
        <w:t>Notices requiring information and documents</w:t>
      </w:r>
    </w:p>
    <w:p w:rsidR="00DF47F2" w:rsidRPr="002E0CD2" w:rsidRDefault="00DF47F2" w:rsidP="002E0CD2">
      <w:pPr>
        <w:pStyle w:val="Subitem"/>
      </w:pPr>
      <w:r w:rsidRPr="002E0CD2">
        <w:t>(</w:t>
      </w:r>
      <w:r w:rsidR="00773F16" w:rsidRPr="002E0CD2">
        <w:t>5</w:t>
      </w:r>
      <w:r w:rsidRPr="002E0CD2">
        <w:t>)</w:t>
      </w:r>
      <w:r w:rsidRPr="002E0CD2">
        <w:tab/>
        <w:t>A notice that is given under section</w:t>
      </w:r>
      <w:r w:rsidR="002E0CD2" w:rsidRPr="002E0CD2">
        <w:t> </w:t>
      </w:r>
      <w:r w:rsidRPr="002E0CD2">
        <w:t xml:space="preserve">36 of the </w:t>
      </w:r>
      <w:r w:rsidR="00AC5BD7" w:rsidRPr="002E0CD2">
        <w:t>old provisions</w:t>
      </w:r>
      <w:r w:rsidRPr="002E0CD2">
        <w:t xml:space="preserve"> before commencement is taken, after commencement, to have been given under section</w:t>
      </w:r>
      <w:r w:rsidR="002E0CD2" w:rsidRPr="002E0CD2">
        <w:t> </w:t>
      </w:r>
      <w:r w:rsidR="00A4765C" w:rsidRPr="002E0CD2">
        <w:t>133</w:t>
      </w:r>
      <w:r w:rsidRPr="002E0CD2">
        <w:t xml:space="preserve"> of the </w:t>
      </w:r>
      <w:r w:rsidR="00AC5BD7" w:rsidRPr="002E0CD2">
        <w:t>new provisions</w:t>
      </w:r>
      <w:r w:rsidRPr="002E0CD2">
        <w:t>.</w:t>
      </w:r>
    </w:p>
    <w:p w:rsidR="00FB24CE" w:rsidRPr="002E0CD2" w:rsidRDefault="00FB24CE" w:rsidP="002E0CD2">
      <w:pPr>
        <w:pStyle w:val="Subitem"/>
      </w:pPr>
      <w:r w:rsidRPr="002E0CD2">
        <w:t>(</w:t>
      </w:r>
      <w:r w:rsidR="00773F16" w:rsidRPr="002E0CD2">
        <w:t>6</w:t>
      </w:r>
      <w:r w:rsidRPr="002E0CD2">
        <w:t>)</w:t>
      </w:r>
      <w:r w:rsidRPr="002E0CD2">
        <w:tab/>
        <w:t xml:space="preserve">Despite </w:t>
      </w:r>
      <w:r w:rsidR="002E0CD2" w:rsidRPr="002E0CD2">
        <w:t>subitem (</w:t>
      </w:r>
      <w:r w:rsidR="00773F16" w:rsidRPr="002E0CD2">
        <w:t>5</w:t>
      </w:r>
      <w:r w:rsidRPr="002E0CD2">
        <w:t>), subsection</w:t>
      </w:r>
      <w:r w:rsidR="00643969" w:rsidRPr="002E0CD2">
        <w:t>s</w:t>
      </w:r>
      <w:r w:rsidR="002E0CD2" w:rsidRPr="002E0CD2">
        <w:t> </w:t>
      </w:r>
      <w:r w:rsidR="00A4765C" w:rsidRPr="002E0CD2">
        <w:t>77</w:t>
      </w:r>
      <w:r w:rsidRPr="002E0CD2">
        <w:t>(</w:t>
      </w:r>
      <w:r w:rsidR="00B73AC8" w:rsidRPr="002E0CD2">
        <w:t>4</w:t>
      </w:r>
      <w:r w:rsidRPr="002E0CD2">
        <w:t xml:space="preserve">) </w:t>
      </w:r>
      <w:r w:rsidR="00643969" w:rsidRPr="002E0CD2">
        <w:t xml:space="preserve">(effect of notice on time limits) </w:t>
      </w:r>
      <w:r w:rsidR="008323DA" w:rsidRPr="002E0CD2">
        <w:t xml:space="preserve">and </w:t>
      </w:r>
      <w:r w:rsidR="00A4765C" w:rsidRPr="002E0CD2">
        <w:t>133</w:t>
      </w:r>
      <w:r w:rsidR="008323DA" w:rsidRPr="002E0CD2">
        <w:t xml:space="preserve">(7) and (8) </w:t>
      </w:r>
      <w:r w:rsidR="00643969" w:rsidRPr="002E0CD2">
        <w:t>(self</w:t>
      </w:r>
      <w:r w:rsidR="0075720D">
        <w:noBreakHyphen/>
      </w:r>
      <w:r w:rsidR="00643969" w:rsidRPr="002E0CD2">
        <w:t xml:space="preserve">incrimination) </w:t>
      </w:r>
      <w:r w:rsidRPr="002E0CD2">
        <w:t>of the new provisions appl</w:t>
      </w:r>
      <w:r w:rsidR="00643969" w:rsidRPr="002E0CD2">
        <w:t>y</w:t>
      </w:r>
      <w:r w:rsidRPr="002E0CD2">
        <w:t xml:space="preserve"> only in relation to notices given </w:t>
      </w:r>
      <w:r w:rsidR="007160B3" w:rsidRPr="002E0CD2">
        <w:t>under section</w:t>
      </w:r>
      <w:r w:rsidR="002E0CD2" w:rsidRPr="002E0CD2">
        <w:t> </w:t>
      </w:r>
      <w:r w:rsidR="00A4765C" w:rsidRPr="002E0CD2">
        <w:t>133</w:t>
      </w:r>
      <w:r w:rsidR="003C3125" w:rsidRPr="002E0CD2">
        <w:t xml:space="preserve"> of the new provisions</w:t>
      </w:r>
      <w:r w:rsidR="007160B3" w:rsidRPr="002E0CD2">
        <w:t xml:space="preserve"> </w:t>
      </w:r>
      <w:r w:rsidRPr="002E0CD2">
        <w:t>after commencement.</w:t>
      </w:r>
    </w:p>
    <w:p w:rsidR="00126632" w:rsidRPr="002E0CD2" w:rsidRDefault="00126632" w:rsidP="002E0CD2">
      <w:pPr>
        <w:pStyle w:val="SubitemHead"/>
      </w:pPr>
      <w:r w:rsidRPr="002E0CD2">
        <w:t>Time of giving notices</w:t>
      </w:r>
    </w:p>
    <w:p w:rsidR="00126632" w:rsidRPr="002E0CD2" w:rsidRDefault="00126632" w:rsidP="002E0CD2">
      <w:pPr>
        <w:pStyle w:val="Subitem"/>
      </w:pPr>
      <w:r w:rsidRPr="002E0CD2">
        <w:t>(</w:t>
      </w:r>
      <w:r w:rsidR="00773F16" w:rsidRPr="002E0CD2">
        <w:t>7</w:t>
      </w:r>
      <w:r w:rsidRPr="002E0CD2">
        <w:t>)</w:t>
      </w:r>
      <w:r w:rsidRPr="002E0CD2">
        <w:tab/>
        <w:t>To avoid doubt, nothing in this item changes the time when a notice is given.</w:t>
      </w:r>
    </w:p>
    <w:p w:rsidR="00C71FBC" w:rsidRPr="002E0CD2" w:rsidRDefault="00934201" w:rsidP="002E0CD2">
      <w:pPr>
        <w:pStyle w:val="ItemHead"/>
      </w:pPr>
      <w:r w:rsidRPr="002E0CD2">
        <w:t>3</w:t>
      </w:r>
      <w:r w:rsidR="00FB1973" w:rsidRPr="002E0CD2">
        <w:t xml:space="preserve">  Notices </w:t>
      </w:r>
      <w:r w:rsidR="00643969" w:rsidRPr="002E0CD2">
        <w:t xml:space="preserve">given during transitional period </w:t>
      </w:r>
      <w:r w:rsidR="00FB1973" w:rsidRPr="002E0CD2">
        <w:t xml:space="preserve">in relation to actions </w:t>
      </w:r>
      <w:r w:rsidR="008323DA" w:rsidRPr="002E0CD2">
        <w:t xml:space="preserve">relating to </w:t>
      </w:r>
      <w:r w:rsidR="00C16CED" w:rsidRPr="002E0CD2">
        <w:t xml:space="preserve">Australian </w:t>
      </w:r>
      <w:r w:rsidR="008323DA" w:rsidRPr="002E0CD2">
        <w:t>rural land</w:t>
      </w:r>
    </w:p>
    <w:p w:rsidR="007C6276" w:rsidRPr="002E0CD2" w:rsidRDefault="007C6276" w:rsidP="002E0CD2">
      <w:pPr>
        <w:pStyle w:val="Subitem"/>
      </w:pPr>
      <w:r w:rsidRPr="002E0CD2">
        <w:t>(</w:t>
      </w:r>
      <w:r w:rsidR="00643969" w:rsidRPr="002E0CD2">
        <w:t>1</w:t>
      </w:r>
      <w:r w:rsidRPr="002E0CD2">
        <w:t>)</w:t>
      </w:r>
      <w:r w:rsidRPr="002E0CD2">
        <w:tab/>
        <w:t>A notice that is given under section</w:t>
      </w:r>
      <w:r w:rsidR="002E0CD2" w:rsidRPr="002E0CD2">
        <w:t> </w:t>
      </w:r>
      <w:r w:rsidR="008323DA" w:rsidRPr="002E0CD2">
        <w:t xml:space="preserve">25 or 26 </w:t>
      </w:r>
      <w:r w:rsidRPr="002E0CD2">
        <w:t xml:space="preserve">of the old provisions </w:t>
      </w:r>
      <w:r w:rsidR="008323DA" w:rsidRPr="002E0CD2">
        <w:t xml:space="preserve">or the Policy </w:t>
      </w:r>
      <w:r w:rsidRPr="002E0CD2">
        <w:t xml:space="preserve">during the transitional period in relation to </w:t>
      </w:r>
      <w:r w:rsidR="00C16CED" w:rsidRPr="002E0CD2">
        <w:t xml:space="preserve">Australian </w:t>
      </w:r>
      <w:r w:rsidRPr="002E0CD2">
        <w:t xml:space="preserve">rural land is taken, after commencement, to be a notice given under </w:t>
      </w:r>
      <w:r w:rsidR="009A1C6A" w:rsidRPr="002E0CD2">
        <w:t>section</w:t>
      </w:r>
      <w:r w:rsidR="002E0CD2" w:rsidRPr="002E0CD2">
        <w:t> </w:t>
      </w:r>
      <w:r w:rsidR="00A4765C" w:rsidRPr="002E0CD2">
        <w:t>81</w:t>
      </w:r>
      <w:r w:rsidR="009A1C6A" w:rsidRPr="002E0CD2">
        <w:t xml:space="preserve"> </w:t>
      </w:r>
      <w:r w:rsidRPr="002E0CD2">
        <w:t>of the new provisions in relation to agricultural land.</w:t>
      </w:r>
    </w:p>
    <w:p w:rsidR="005F24BE" w:rsidRPr="002E0CD2" w:rsidRDefault="005F24BE" w:rsidP="002E0CD2">
      <w:pPr>
        <w:pStyle w:val="Subitem"/>
      </w:pPr>
      <w:r w:rsidRPr="002E0CD2">
        <w:t>(</w:t>
      </w:r>
      <w:r w:rsidR="00643969" w:rsidRPr="002E0CD2">
        <w:t>2</w:t>
      </w:r>
      <w:r w:rsidRPr="002E0CD2">
        <w:t>)</w:t>
      </w:r>
      <w:r w:rsidRPr="002E0CD2">
        <w:tab/>
        <w:t>Section</w:t>
      </w:r>
      <w:r w:rsidR="002E0CD2" w:rsidRPr="002E0CD2">
        <w:t> </w:t>
      </w:r>
      <w:r w:rsidR="00A4765C" w:rsidRPr="002E0CD2">
        <w:t>77</w:t>
      </w:r>
      <w:r w:rsidRPr="002E0CD2">
        <w:t xml:space="preserve"> </w:t>
      </w:r>
      <w:r w:rsidR="00AB2F04" w:rsidRPr="002E0CD2">
        <w:t xml:space="preserve">(time limit on making orders and decisions) </w:t>
      </w:r>
      <w:r w:rsidRPr="002E0CD2">
        <w:t xml:space="preserve">of the new provisions applies in relation to </w:t>
      </w:r>
      <w:r w:rsidR="00AB2F04" w:rsidRPr="002E0CD2">
        <w:t xml:space="preserve">such </w:t>
      </w:r>
      <w:r w:rsidRPr="002E0CD2">
        <w:t>a notice</w:t>
      </w:r>
      <w:r w:rsidR="00C16CED" w:rsidRPr="002E0CD2">
        <w:t xml:space="preserve"> as if the notice were given at commencement</w:t>
      </w:r>
      <w:r w:rsidRPr="002E0CD2">
        <w:t>.</w:t>
      </w:r>
    </w:p>
    <w:p w:rsidR="005F24BE" w:rsidRPr="002E0CD2" w:rsidRDefault="005F24BE" w:rsidP="002E0CD2">
      <w:pPr>
        <w:pStyle w:val="Subitem"/>
      </w:pPr>
      <w:r w:rsidRPr="002E0CD2">
        <w:t>(</w:t>
      </w:r>
      <w:r w:rsidR="00643969" w:rsidRPr="002E0CD2">
        <w:t>3</w:t>
      </w:r>
      <w:r w:rsidRPr="002E0CD2">
        <w:t>)</w:t>
      </w:r>
      <w:r w:rsidRPr="002E0CD2">
        <w:tab/>
        <w:t xml:space="preserve">A notice given by the Treasurer in accordance with the Policy during the transitional period in relation to an acquisition or proposed acquisition of </w:t>
      </w:r>
      <w:r w:rsidR="00C16CED" w:rsidRPr="002E0CD2">
        <w:t xml:space="preserve">Australian </w:t>
      </w:r>
      <w:r w:rsidRPr="002E0CD2">
        <w:t>rural land binds the Commonwealth after commencement.</w:t>
      </w:r>
    </w:p>
    <w:p w:rsidR="00D33DC6" w:rsidRPr="002E0CD2" w:rsidRDefault="00D33DC6" w:rsidP="002E0CD2">
      <w:pPr>
        <w:pStyle w:val="notemargin"/>
      </w:pPr>
      <w:r w:rsidRPr="002E0CD2">
        <w:t>Note:</w:t>
      </w:r>
      <w:r w:rsidRPr="002E0CD2">
        <w:tab/>
        <w:t>The notice does not bind the person to whom the notice is given.</w:t>
      </w:r>
    </w:p>
    <w:p w:rsidR="00C71FBC" w:rsidRPr="002E0CD2" w:rsidRDefault="00C71FBC" w:rsidP="002E0CD2">
      <w:pPr>
        <w:pStyle w:val="SubitemHead"/>
      </w:pPr>
      <w:r w:rsidRPr="002E0CD2">
        <w:lastRenderedPageBreak/>
        <w:t>References to agricultural land</w:t>
      </w:r>
    </w:p>
    <w:p w:rsidR="00C71FBC" w:rsidRPr="002E0CD2" w:rsidRDefault="00C71FBC" w:rsidP="002E0CD2">
      <w:pPr>
        <w:pStyle w:val="Subitem"/>
      </w:pPr>
      <w:r w:rsidRPr="002E0CD2">
        <w:t>(</w:t>
      </w:r>
      <w:r w:rsidR="00643969" w:rsidRPr="002E0CD2">
        <w:t>4</w:t>
      </w:r>
      <w:r w:rsidRPr="002E0CD2">
        <w:t>)</w:t>
      </w:r>
      <w:r w:rsidRPr="002E0CD2">
        <w:tab/>
        <w:t xml:space="preserve">The new provisions apply in relation to an interest in </w:t>
      </w:r>
      <w:r w:rsidR="00C16CED" w:rsidRPr="002E0CD2">
        <w:t xml:space="preserve">Australian </w:t>
      </w:r>
      <w:r w:rsidRPr="002E0CD2">
        <w:t xml:space="preserve">rural land to which this item applies as if a reference </w:t>
      </w:r>
      <w:r w:rsidR="0023773E" w:rsidRPr="002E0CD2">
        <w:t xml:space="preserve">in those provisions </w:t>
      </w:r>
      <w:r w:rsidRPr="002E0CD2">
        <w:t xml:space="preserve">to agricultural land were a reference to </w:t>
      </w:r>
      <w:r w:rsidR="00C16CED" w:rsidRPr="002E0CD2">
        <w:t xml:space="preserve">Australian </w:t>
      </w:r>
      <w:r w:rsidRPr="002E0CD2">
        <w:t>rural land.</w:t>
      </w:r>
    </w:p>
    <w:p w:rsidR="00643969" w:rsidRPr="002E0CD2" w:rsidRDefault="00934201" w:rsidP="002E0CD2">
      <w:pPr>
        <w:pStyle w:val="ItemHead"/>
      </w:pPr>
      <w:r w:rsidRPr="002E0CD2">
        <w:t>4</w:t>
      </w:r>
      <w:r w:rsidR="00643969" w:rsidRPr="002E0CD2">
        <w:t xml:space="preserve">  Actions taken during transitional period in relation to </w:t>
      </w:r>
      <w:r w:rsidR="00C16CED" w:rsidRPr="002E0CD2">
        <w:t xml:space="preserve">Australian </w:t>
      </w:r>
      <w:r w:rsidR="00643969" w:rsidRPr="002E0CD2">
        <w:t>rural land</w:t>
      </w:r>
    </w:p>
    <w:p w:rsidR="00643969" w:rsidRPr="002E0CD2" w:rsidRDefault="00643969" w:rsidP="002E0CD2">
      <w:pPr>
        <w:pStyle w:val="SubitemHead"/>
      </w:pPr>
      <w:r w:rsidRPr="002E0CD2">
        <w:t>Requirement to give notice</w:t>
      </w:r>
    </w:p>
    <w:p w:rsidR="00643969" w:rsidRPr="002E0CD2" w:rsidRDefault="00643969" w:rsidP="002E0CD2">
      <w:pPr>
        <w:pStyle w:val="Subitem"/>
      </w:pPr>
      <w:r w:rsidRPr="002E0CD2">
        <w:t>(1)</w:t>
      </w:r>
      <w:r w:rsidRPr="002E0CD2">
        <w:tab/>
        <w:t xml:space="preserve">A foreign person who acquires an interest in </w:t>
      </w:r>
      <w:r w:rsidR="00C16CED" w:rsidRPr="002E0CD2">
        <w:t xml:space="preserve">Australian </w:t>
      </w:r>
      <w:r w:rsidRPr="002E0CD2">
        <w:t>rural land during the transitional period must notify the Treasurer in accordance with section</w:t>
      </w:r>
      <w:r w:rsidR="002E0CD2" w:rsidRPr="002E0CD2">
        <w:t> </w:t>
      </w:r>
      <w:r w:rsidR="00A4765C" w:rsidRPr="002E0CD2">
        <w:t>135</w:t>
      </w:r>
      <w:r w:rsidRPr="002E0CD2">
        <w:t xml:space="preserve"> of the new provisions unless the person has notified the Treasurer of the acquisition or proposed acquisition before commencement.</w:t>
      </w:r>
    </w:p>
    <w:p w:rsidR="00643969" w:rsidRPr="002E0CD2" w:rsidRDefault="00643969" w:rsidP="002E0CD2">
      <w:pPr>
        <w:pStyle w:val="Subitem"/>
      </w:pPr>
      <w:r w:rsidRPr="002E0CD2">
        <w:t>(2)</w:t>
      </w:r>
      <w:r w:rsidRPr="002E0CD2">
        <w:tab/>
        <w:t>A notice given under this item must be given within 30 days of commencement.</w:t>
      </w:r>
    </w:p>
    <w:p w:rsidR="00AB2F04" w:rsidRPr="002E0CD2" w:rsidRDefault="00AB2F04" w:rsidP="002E0CD2">
      <w:pPr>
        <w:pStyle w:val="Subitem"/>
      </w:pPr>
      <w:r w:rsidRPr="002E0CD2">
        <w:t>(3)</w:t>
      </w:r>
      <w:r w:rsidRPr="002E0CD2">
        <w:tab/>
        <w:t xml:space="preserve">A notice given under this item is taken to have been given under </w:t>
      </w:r>
      <w:r w:rsidR="009A1C6A" w:rsidRPr="002E0CD2">
        <w:t>section</w:t>
      </w:r>
      <w:r w:rsidR="002E0CD2" w:rsidRPr="002E0CD2">
        <w:t> </w:t>
      </w:r>
      <w:r w:rsidR="00A4765C" w:rsidRPr="002E0CD2">
        <w:t>81</w:t>
      </w:r>
      <w:r w:rsidRPr="002E0CD2">
        <w:t xml:space="preserve"> of the new provisions.</w:t>
      </w:r>
    </w:p>
    <w:p w:rsidR="006F5763" w:rsidRPr="002E0CD2" w:rsidRDefault="006F5763" w:rsidP="002E0CD2">
      <w:pPr>
        <w:pStyle w:val="SubitemHead"/>
      </w:pPr>
      <w:r w:rsidRPr="002E0CD2">
        <w:t>Offence</w:t>
      </w:r>
    </w:p>
    <w:p w:rsidR="006F5763" w:rsidRPr="002E0CD2" w:rsidRDefault="006F5763" w:rsidP="002E0CD2">
      <w:pPr>
        <w:pStyle w:val="Subitem"/>
      </w:pPr>
      <w:r w:rsidRPr="002E0CD2">
        <w:t>(</w:t>
      </w:r>
      <w:r w:rsidR="00AB2F04" w:rsidRPr="002E0CD2">
        <w:t>4</w:t>
      </w:r>
      <w:r w:rsidRPr="002E0CD2">
        <w:t>)</w:t>
      </w:r>
      <w:r w:rsidRPr="002E0CD2">
        <w:tab/>
        <w:t>A person commits an offence if:</w:t>
      </w:r>
    </w:p>
    <w:p w:rsidR="006F5763" w:rsidRPr="002E0CD2" w:rsidRDefault="006F5763" w:rsidP="002E0CD2">
      <w:pPr>
        <w:pStyle w:val="paragraph"/>
      </w:pPr>
      <w:r w:rsidRPr="002E0CD2">
        <w:tab/>
        <w:t>(a)</w:t>
      </w:r>
      <w:r w:rsidRPr="002E0CD2">
        <w:tab/>
        <w:t>the person is a foreign person; and</w:t>
      </w:r>
    </w:p>
    <w:p w:rsidR="006F5763" w:rsidRPr="002E0CD2" w:rsidRDefault="006F5763" w:rsidP="002E0CD2">
      <w:pPr>
        <w:pStyle w:val="paragraph"/>
      </w:pPr>
      <w:r w:rsidRPr="002E0CD2">
        <w:tab/>
        <w:t>(b)</w:t>
      </w:r>
      <w:r w:rsidRPr="002E0CD2">
        <w:tab/>
        <w:t xml:space="preserve">the person acquires </w:t>
      </w:r>
      <w:r w:rsidR="00C629EC" w:rsidRPr="002E0CD2">
        <w:t xml:space="preserve">an interest in </w:t>
      </w:r>
      <w:r w:rsidR="00C16CED" w:rsidRPr="002E0CD2">
        <w:t xml:space="preserve">Australian </w:t>
      </w:r>
      <w:r w:rsidR="008323DA" w:rsidRPr="002E0CD2">
        <w:t>rural</w:t>
      </w:r>
      <w:r w:rsidRPr="002E0CD2">
        <w:t xml:space="preserve"> land; and</w:t>
      </w:r>
    </w:p>
    <w:p w:rsidR="006F5763" w:rsidRPr="002E0CD2" w:rsidRDefault="006F5763" w:rsidP="002E0CD2">
      <w:pPr>
        <w:pStyle w:val="paragraph"/>
      </w:pPr>
      <w:r w:rsidRPr="002E0CD2">
        <w:tab/>
        <w:t>(c)</w:t>
      </w:r>
      <w:r w:rsidRPr="002E0CD2">
        <w:tab/>
        <w:t>the acquisition occurs during the transitional period; and</w:t>
      </w:r>
    </w:p>
    <w:p w:rsidR="00E112A6" w:rsidRPr="002E0CD2" w:rsidRDefault="00E112A6" w:rsidP="002E0CD2">
      <w:pPr>
        <w:pStyle w:val="paragraph"/>
      </w:pPr>
      <w:r w:rsidRPr="002E0CD2">
        <w:tab/>
        <w:t>(d)</w:t>
      </w:r>
      <w:r w:rsidRPr="002E0CD2">
        <w:tab/>
        <w:t>the person does not notify the Treasurer of the acquisition during the transitional period; and</w:t>
      </w:r>
    </w:p>
    <w:p w:rsidR="006F5763" w:rsidRPr="002E0CD2" w:rsidRDefault="006F5763" w:rsidP="002E0CD2">
      <w:pPr>
        <w:pStyle w:val="paragraph"/>
      </w:pPr>
      <w:r w:rsidRPr="002E0CD2">
        <w:tab/>
        <w:t>(</w:t>
      </w:r>
      <w:r w:rsidR="00E112A6" w:rsidRPr="002E0CD2">
        <w:t>e</w:t>
      </w:r>
      <w:r w:rsidRPr="002E0CD2">
        <w:t>)</w:t>
      </w:r>
      <w:r w:rsidRPr="002E0CD2">
        <w:tab/>
        <w:t>the person does not notify the Treasurer of the acquisition in accordance with this item.</w:t>
      </w:r>
    </w:p>
    <w:p w:rsidR="003B35F4" w:rsidRPr="002E0CD2" w:rsidRDefault="003B35F4" w:rsidP="002E0CD2">
      <w:pPr>
        <w:pStyle w:val="Penalty"/>
      </w:pPr>
      <w:r w:rsidRPr="002E0CD2">
        <w:t>Penalty:</w:t>
      </w:r>
      <w:r w:rsidRPr="002E0CD2">
        <w:tab/>
        <w:t>Imprisonment for 3 years, or 750 penalty units, or both.</w:t>
      </w:r>
    </w:p>
    <w:p w:rsidR="00614CAA" w:rsidRPr="002E0CD2" w:rsidRDefault="00614CAA" w:rsidP="002E0CD2">
      <w:pPr>
        <w:pStyle w:val="SubitemHead"/>
      </w:pPr>
      <w:r w:rsidRPr="002E0CD2">
        <w:t>Civil penalty</w:t>
      </w:r>
      <w:r w:rsidR="000D3702" w:rsidRPr="002E0CD2">
        <w:t xml:space="preserve"> provisions</w:t>
      </w:r>
    </w:p>
    <w:p w:rsidR="00614CAA" w:rsidRPr="002E0CD2" w:rsidRDefault="00614CAA" w:rsidP="002E0CD2">
      <w:pPr>
        <w:pStyle w:val="Subitem"/>
      </w:pPr>
      <w:r w:rsidRPr="002E0CD2">
        <w:t>(</w:t>
      </w:r>
      <w:r w:rsidR="00AB2F04" w:rsidRPr="002E0CD2">
        <w:t>5)</w:t>
      </w:r>
      <w:r w:rsidRPr="002E0CD2">
        <w:tab/>
        <w:t xml:space="preserve">A person </w:t>
      </w:r>
      <w:r w:rsidR="00E96281" w:rsidRPr="002E0CD2">
        <w:t xml:space="preserve">must not </w:t>
      </w:r>
      <w:r w:rsidRPr="002E0CD2">
        <w:t xml:space="preserve">contravene </w:t>
      </w:r>
      <w:r w:rsidR="002E0CD2" w:rsidRPr="002E0CD2">
        <w:t>subitem (</w:t>
      </w:r>
      <w:r w:rsidRPr="002E0CD2">
        <w:t xml:space="preserve">1) </w:t>
      </w:r>
      <w:r w:rsidR="001A2968" w:rsidRPr="002E0CD2">
        <w:t xml:space="preserve">or </w:t>
      </w:r>
      <w:r w:rsidRPr="002E0CD2">
        <w:t>(</w:t>
      </w:r>
      <w:r w:rsidR="00C71FBC" w:rsidRPr="002E0CD2">
        <w:t>2</w:t>
      </w:r>
      <w:r w:rsidRPr="002E0CD2">
        <w:t>).</w:t>
      </w:r>
    </w:p>
    <w:p w:rsidR="00E96281" w:rsidRPr="002E0CD2" w:rsidRDefault="00E96281" w:rsidP="002E0CD2">
      <w:pPr>
        <w:pStyle w:val="Penalty"/>
      </w:pPr>
      <w:r w:rsidRPr="002E0CD2">
        <w:t>Civil penalty:</w:t>
      </w:r>
      <w:r w:rsidRPr="002E0CD2">
        <w:tab/>
        <w:t>250 penalty units.</w:t>
      </w:r>
    </w:p>
    <w:p w:rsidR="006B725C" w:rsidRPr="002E0CD2" w:rsidRDefault="006B725C" w:rsidP="002E0CD2">
      <w:pPr>
        <w:pStyle w:val="Subitem"/>
      </w:pPr>
      <w:r w:rsidRPr="002E0CD2">
        <w:lastRenderedPageBreak/>
        <w:t>(</w:t>
      </w:r>
      <w:r w:rsidR="00E96281" w:rsidRPr="002E0CD2">
        <w:t>6</w:t>
      </w:r>
      <w:r w:rsidRPr="002E0CD2">
        <w:t>)</w:t>
      </w:r>
      <w:r w:rsidRPr="002E0CD2">
        <w:tab/>
        <w:t>Section</w:t>
      </w:r>
      <w:r w:rsidR="002E0CD2" w:rsidRPr="002E0CD2">
        <w:t> </w:t>
      </w:r>
      <w:r w:rsidR="00A4765C" w:rsidRPr="002E0CD2">
        <w:t>99</w:t>
      </w:r>
      <w:r w:rsidRPr="002E0CD2">
        <w:t xml:space="preserve"> of the </w:t>
      </w:r>
      <w:r w:rsidR="00AC5BD7" w:rsidRPr="002E0CD2">
        <w:t>new provisions</w:t>
      </w:r>
      <w:r w:rsidRPr="002E0CD2">
        <w:t xml:space="preserve"> applies as if the civil penalty provision</w:t>
      </w:r>
      <w:r w:rsidR="00BC0342" w:rsidRPr="002E0CD2">
        <w:t>s</w:t>
      </w:r>
      <w:r w:rsidRPr="002E0CD2">
        <w:t xml:space="preserve"> in </w:t>
      </w:r>
      <w:r w:rsidR="002E0CD2" w:rsidRPr="002E0CD2">
        <w:t>subitems (</w:t>
      </w:r>
      <w:r w:rsidRPr="002E0CD2">
        <w:t>1) and (</w:t>
      </w:r>
      <w:r w:rsidR="00C71FBC" w:rsidRPr="002E0CD2">
        <w:t>2</w:t>
      </w:r>
      <w:r w:rsidRPr="002E0CD2">
        <w:t>) were civil penalty provision</w:t>
      </w:r>
      <w:r w:rsidR="00BC0342" w:rsidRPr="002E0CD2">
        <w:t>s</w:t>
      </w:r>
      <w:r w:rsidRPr="002E0CD2">
        <w:t xml:space="preserve"> of the </w:t>
      </w:r>
      <w:r w:rsidR="00EA3763" w:rsidRPr="002E0CD2">
        <w:rPr>
          <w:i/>
        </w:rPr>
        <w:t>Foreign Acquisitions and Takeovers Act 1975</w:t>
      </w:r>
      <w:r w:rsidRPr="002E0CD2">
        <w:t>.</w:t>
      </w:r>
    </w:p>
    <w:p w:rsidR="00623FEF" w:rsidRPr="002E0CD2" w:rsidRDefault="00623FEF" w:rsidP="002E0CD2">
      <w:pPr>
        <w:pStyle w:val="SubitemHead"/>
      </w:pPr>
      <w:r w:rsidRPr="002E0CD2">
        <w:t>References to agricultural land</w:t>
      </w:r>
    </w:p>
    <w:p w:rsidR="00623FEF" w:rsidRPr="002E0CD2" w:rsidRDefault="00623FEF" w:rsidP="002E0CD2">
      <w:pPr>
        <w:pStyle w:val="Subitem"/>
      </w:pPr>
      <w:r w:rsidRPr="002E0CD2">
        <w:t>(</w:t>
      </w:r>
      <w:r w:rsidR="00E96281" w:rsidRPr="002E0CD2">
        <w:t>7</w:t>
      </w:r>
      <w:r w:rsidRPr="002E0CD2">
        <w:t>)</w:t>
      </w:r>
      <w:r w:rsidRPr="002E0CD2">
        <w:tab/>
        <w:t xml:space="preserve">The new provisions apply in relation to an interest in </w:t>
      </w:r>
      <w:r w:rsidR="00C16CED" w:rsidRPr="002E0CD2">
        <w:t xml:space="preserve">Australian </w:t>
      </w:r>
      <w:r w:rsidRPr="002E0CD2">
        <w:t xml:space="preserve">rural land to which this item applies as if a reference to agricultural land were a reference to </w:t>
      </w:r>
      <w:r w:rsidR="00C16CED" w:rsidRPr="002E0CD2">
        <w:t xml:space="preserve">Australian </w:t>
      </w:r>
      <w:r w:rsidRPr="002E0CD2">
        <w:t>rural land.</w:t>
      </w:r>
    </w:p>
    <w:p w:rsidR="0040317C" w:rsidRPr="002E0CD2" w:rsidRDefault="00934201" w:rsidP="002E0CD2">
      <w:pPr>
        <w:pStyle w:val="ItemHead"/>
      </w:pPr>
      <w:r w:rsidRPr="002E0CD2">
        <w:t>5</w:t>
      </w:r>
      <w:r w:rsidR="0040317C" w:rsidRPr="002E0CD2">
        <w:t xml:space="preserve">  Orders</w:t>
      </w:r>
      <w:r w:rsidR="00466159" w:rsidRPr="002E0CD2">
        <w:t xml:space="preserve">, </w:t>
      </w:r>
      <w:r w:rsidR="00EB16FB" w:rsidRPr="002E0CD2">
        <w:t>advices</w:t>
      </w:r>
      <w:r w:rsidR="0040317C" w:rsidRPr="002E0CD2">
        <w:t xml:space="preserve"> and decisions</w:t>
      </w:r>
    </w:p>
    <w:p w:rsidR="00833F0C" w:rsidRPr="002E0CD2" w:rsidRDefault="00833F0C" w:rsidP="002E0CD2">
      <w:pPr>
        <w:pStyle w:val="Subitem"/>
      </w:pPr>
      <w:r w:rsidRPr="002E0CD2">
        <w:t>(1)</w:t>
      </w:r>
      <w:r w:rsidRPr="002E0CD2">
        <w:tab/>
      </w:r>
      <w:r w:rsidR="00303525" w:rsidRPr="002E0CD2">
        <w:t xml:space="preserve">The following table translates </w:t>
      </w:r>
      <w:r w:rsidRPr="002E0CD2">
        <w:t>order</w:t>
      </w:r>
      <w:r w:rsidR="00303525" w:rsidRPr="002E0CD2">
        <w:t>s</w:t>
      </w:r>
      <w:r w:rsidRPr="002E0CD2">
        <w:t xml:space="preserve"> or </w:t>
      </w:r>
      <w:r w:rsidR="00EB16FB" w:rsidRPr="002E0CD2">
        <w:t>advice</w:t>
      </w:r>
      <w:r w:rsidR="00303525" w:rsidRPr="002E0CD2">
        <w:t>s</w:t>
      </w:r>
      <w:r w:rsidR="00EB16FB" w:rsidRPr="002E0CD2">
        <w:t xml:space="preserve"> </w:t>
      </w:r>
      <w:r w:rsidRPr="002E0CD2">
        <w:t>given, or decision</w:t>
      </w:r>
      <w:r w:rsidR="00303525" w:rsidRPr="002E0CD2">
        <w:t>s</w:t>
      </w:r>
      <w:r w:rsidRPr="002E0CD2">
        <w:t xml:space="preserve"> made, </w:t>
      </w:r>
      <w:r w:rsidR="004A4372" w:rsidRPr="002E0CD2">
        <w:t xml:space="preserve">before commencement </w:t>
      </w:r>
      <w:r w:rsidRPr="002E0CD2">
        <w:t xml:space="preserve">under </w:t>
      </w:r>
      <w:r w:rsidR="004B65BF" w:rsidRPr="002E0CD2">
        <w:t>the</w:t>
      </w:r>
      <w:r w:rsidR="00466159" w:rsidRPr="002E0CD2">
        <w:t xml:space="preserve"> old</w:t>
      </w:r>
      <w:r w:rsidRPr="002E0CD2">
        <w:t xml:space="preserve"> provision</w:t>
      </w:r>
      <w:r w:rsidR="004B65BF" w:rsidRPr="002E0CD2">
        <w:t>s</w:t>
      </w:r>
      <w:r w:rsidRPr="002E0CD2">
        <w:t xml:space="preserve"> </w:t>
      </w:r>
      <w:r w:rsidR="00303525" w:rsidRPr="002E0CD2">
        <w:t>for the purposes of the new provisions.</w:t>
      </w:r>
    </w:p>
    <w:p w:rsidR="00466159" w:rsidRPr="002E0CD2" w:rsidRDefault="00466159" w:rsidP="002E0C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197"/>
        <w:gridCol w:w="3187"/>
      </w:tblGrid>
      <w:tr w:rsidR="005C5AB8" w:rsidRPr="002E0CD2" w:rsidTr="007160B3">
        <w:trPr>
          <w:tblHeader/>
        </w:trPr>
        <w:tc>
          <w:tcPr>
            <w:tcW w:w="7088" w:type="dxa"/>
            <w:gridSpan w:val="3"/>
            <w:tcBorders>
              <w:top w:val="single" w:sz="12" w:space="0" w:color="auto"/>
              <w:bottom w:val="single" w:sz="2" w:space="0" w:color="auto"/>
            </w:tcBorders>
            <w:shd w:val="clear" w:color="auto" w:fill="auto"/>
          </w:tcPr>
          <w:p w:rsidR="00466159" w:rsidRPr="002E0CD2" w:rsidRDefault="00466159" w:rsidP="002E0CD2">
            <w:pPr>
              <w:pStyle w:val="TableHeading"/>
            </w:pPr>
            <w:r w:rsidRPr="002E0CD2">
              <w:t>Orders, advice and decisions</w:t>
            </w:r>
          </w:p>
        </w:tc>
      </w:tr>
      <w:tr w:rsidR="00466159" w:rsidRPr="002E0CD2" w:rsidTr="008D13DC">
        <w:trPr>
          <w:tblHeader/>
        </w:trPr>
        <w:tc>
          <w:tcPr>
            <w:tcW w:w="704" w:type="dxa"/>
            <w:tcBorders>
              <w:top w:val="single" w:sz="2" w:space="0" w:color="auto"/>
              <w:bottom w:val="single" w:sz="12" w:space="0" w:color="auto"/>
            </w:tcBorders>
            <w:shd w:val="clear" w:color="auto" w:fill="auto"/>
          </w:tcPr>
          <w:p w:rsidR="00466159" w:rsidRPr="002E0CD2" w:rsidRDefault="00466159" w:rsidP="002E0CD2">
            <w:pPr>
              <w:pStyle w:val="TableHeading"/>
            </w:pPr>
            <w:r w:rsidRPr="002E0CD2">
              <w:t>Item</w:t>
            </w:r>
          </w:p>
        </w:tc>
        <w:tc>
          <w:tcPr>
            <w:tcW w:w="3197" w:type="dxa"/>
            <w:tcBorders>
              <w:top w:val="single" w:sz="2" w:space="0" w:color="auto"/>
              <w:bottom w:val="single" w:sz="12" w:space="0" w:color="auto"/>
            </w:tcBorders>
            <w:shd w:val="clear" w:color="auto" w:fill="auto"/>
          </w:tcPr>
          <w:p w:rsidR="00466159" w:rsidRPr="002E0CD2" w:rsidRDefault="00466159" w:rsidP="002E0CD2">
            <w:pPr>
              <w:pStyle w:val="TableHeading"/>
            </w:pPr>
            <w:r w:rsidRPr="002E0CD2">
              <w:t>Column 1</w:t>
            </w:r>
          </w:p>
          <w:p w:rsidR="00466159" w:rsidRPr="002E0CD2" w:rsidRDefault="00303525" w:rsidP="002E0CD2">
            <w:pPr>
              <w:pStyle w:val="TableHeading"/>
            </w:pPr>
            <w:r w:rsidRPr="002E0CD2">
              <w:t>This thing</w:t>
            </w:r>
            <w:r w:rsidR="008D13DC" w:rsidRPr="002E0CD2">
              <w:t xml:space="preserve"> done under </w:t>
            </w:r>
            <w:r w:rsidRPr="002E0CD2">
              <w:t xml:space="preserve">this provision of the </w:t>
            </w:r>
            <w:r w:rsidR="008D13DC" w:rsidRPr="002E0CD2">
              <w:t>o</w:t>
            </w:r>
            <w:r w:rsidR="00466159" w:rsidRPr="002E0CD2">
              <w:t>ld provision</w:t>
            </w:r>
            <w:r w:rsidR="004B65BF" w:rsidRPr="002E0CD2">
              <w:t>s</w:t>
            </w:r>
            <w:r w:rsidRPr="002E0CD2">
              <w:t xml:space="preserve"> …</w:t>
            </w:r>
          </w:p>
        </w:tc>
        <w:tc>
          <w:tcPr>
            <w:tcW w:w="3187" w:type="dxa"/>
            <w:tcBorders>
              <w:top w:val="single" w:sz="2" w:space="0" w:color="auto"/>
              <w:bottom w:val="single" w:sz="12" w:space="0" w:color="auto"/>
            </w:tcBorders>
            <w:shd w:val="clear" w:color="auto" w:fill="auto"/>
          </w:tcPr>
          <w:p w:rsidR="00466159" w:rsidRPr="002E0CD2" w:rsidRDefault="00466159" w:rsidP="002E0CD2">
            <w:pPr>
              <w:pStyle w:val="TableHeading"/>
            </w:pPr>
            <w:r w:rsidRPr="002E0CD2">
              <w:t>Column 2</w:t>
            </w:r>
          </w:p>
          <w:p w:rsidR="00466159" w:rsidRPr="002E0CD2" w:rsidRDefault="00303525" w:rsidP="002E0CD2">
            <w:pPr>
              <w:pStyle w:val="TableHeading"/>
            </w:pPr>
            <w:r w:rsidRPr="002E0CD2">
              <w:t>is taken to be this thing done under this provision of the new provisions</w:t>
            </w:r>
          </w:p>
        </w:tc>
      </w:tr>
      <w:tr w:rsidR="00466159" w:rsidRPr="002E0CD2" w:rsidTr="008D13DC">
        <w:tc>
          <w:tcPr>
            <w:tcW w:w="704" w:type="dxa"/>
            <w:tcBorders>
              <w:top w:val="single" w:sz="12" w:space="0" w:color="auto"/>
            </w:tcBorders>
            <w:shd w:val="clear" w:color="auto" w:fill="auto"/>
          </w:tcPr>
          <w:p w:rsidR="00466159" w:rsidRPr="002E0CD2" w:rsidRDefault="007160B3" w:rsidP="002E0CD2">
            <w:pPr>
              <w:pStyle w:val="Tabletext"/>
            </w:pPr>
            <w:r w:rsidRPr="002E0CD2">
              <w:t>1</w:t>
            </w:r>
          </w:p>
        </w:tc>
        <w:tc>
          <w:tcPr>
            <w:tcW w:w="3197" w:type="dxa"/>
            <w:tcBorders>
              <w:top w:val="single" w:sz="12" w:space="0" w:color="auto"/>
            </w:tcBorders>
            <w:shd w:val="clear" w:color="auto" w:fill="auto"/>
          </w:tcPr>
          <w:p w:rsidR="00466159" w:rsidRPr="002E0CD2" w:rsidRDefault="00303525" w:rsidP="002E0CD2">
            <w:pPr>
              <w:pStyle w:val="Tabletext"/>
            </w:pPr>
            <w:r w:rsidRPr="002E0CD2">
              <w:t>an o</w:t>
            </w:r>
            <w:r w:rsidR="00466159" w:rsidRPr="002E0CD2">
              <w:t>rder given under subsection</w:t>
            </w:r>
            <w:r w:rsidR="002E0CD2" w:rsidRPr="002E0CD2">
              <w:t> </w:t>
            </w:r>
            <w:r w:rsidR="00466159" w:rsidRPr="002E0CD2">
              <w:t>18(2)</w:t>
            </w:r>
            <w:r w:rsidR="00F82705" w:rsidRPr="002E0CD2">
              <w:t>, 19(2), 20(2), 21(2) or 21A(2)</w:t>
            </w:r>
          </w:p>
        </w:tc>
        <w:tc>
          <w:tcPr>
            <w:tcW w:w="3187" w:type="dxa"/>
            <w:tcBorders>
              <w:top w:val="single" w:sz="12" w:space="0" w:color="auto"/>
            </w:tcBorders>
            <w:shd w:val="clear" w:color="auto" w:fill="auto"/>
          </w:tcPr>
          <w:p w:rsidR="00466159" w:rsidRPr="002E0CD2" w:rsidRDefault="00D95428" w:rsidP="002E0CD2">
            <w:pPr>
              <w:pStyle w:val="Tabletext"/>
            </w:pPr>
            <w:r w:rsidRPr="002E0CD2">
              <w:t xml:space="preserve">an order </w:t>
            </w:r>
            <w:r w:rsidR="004107CC" w:rsidRPr="002E0CD2">
              <w:t xml:space="preserve">given </w:t>
            </w:r>
            <w:r w:rsidRPr="002E0CD2">
              <w:t>under s</w:t>
            </w:r>
            <w:r w:rsidR="00466159" w:rsidRPr="002E0CD2">
              <w:t>ubsection</w:t>
            </w:r>
            <w:r w:rsidR="002E0CD2" w:rsidRPr="002E0CD2">
              <w:t> </w:t>
            </w:r>
            <w:r w:rsidR="00A4765C" w:rsidRPr="002E0CD2">
              <w:t>67</w:t>
            </w:r>
            <w:r w:rsidR="00466159" w:rsidRPr="002E0CD2">
              <w:t>(2)</w:t>
            </w:r>
            <w:r w:rsidRPr="002E0CD2">
              <w:t>.</w:t>
            </w:r>
          </w:p>
        </w:tc>
      </w:tr>
      <w:tr w:rsidR="00466159" w:rsidRPr="002E0CD2" w:rsidTr="008D13DC">
        <w:tc>
          <w:tcPr>
            <w:tcW w:w="704" w:type="dxa"/>
            <w:shd w:val="clear" w:color="auto" w:fill="auto"/>
          </w:tcPr>
          <w:p w:rsidR="00466159" w:rsidRPr="002E0CD2" w:rsidRDefault="007160B3" w:rsidP="002E0CD2">
            <w:pPr>
              <w:pStyle w:val="Tabletext"/>
            </w:pPr>
            <w:r w:rsidRPr="002E0CD2">
              <w:t>2</w:t>
            </w:r>
          </w:p>
        </w:tc>
        <w:tc>
          <w:tcPr>
            <w:tcW w:w="3197" w:type="dxa"/>
            <w:shd w:val="clear" w:color="auto" w:fill="auto"/>
          </w:tcPr>
          <w:p w:rsidR="00466159" w:rsidRPr="002E0CD2" w:rsidRDefault="00303525" w:rsidP="002E0CD2">
            <w:pPr>
              <w:pStyle w:val="Tabletext"/>
            </w:pPr>
            <w:r w:rsidRPr="002E0CD2">
              <w:t>an o</w:t>
            </w:r>
            <w:r w:rsidR="00466159" w:rsidRPr="002E0CD2">
              <w:t>rder given under subsection</w:t>
            </w:r>
            <w:r w:rsidR="002E0CD2" w:rsidRPr="002E0CD2">
              <w:t> </w:t>
            </w:r>
            <w:r w:rsidR="00466159" w:rsidRPr="002E0CD2">
              <w:t>18(3), 19(3) or 21A(3)</w:t>
            </w:r>
          </w:p>
        </w:tc>
        <w:tc>
          <w:tcPr>
            <w:tcW w:w="3187" w:type="dxa"/>
            <w:shd w:val="clear" w:color="auto" w:fill="auto"/>
          </w:tcPr>
          <w:p w:rsidR="00466159" w:rsidRPr="002E0CD2" w:rsidRDefault="00D95428" w:rsidP="002E0CD2">
            <w:pPr>
              <w:pStyle w:val="Tabletext"/>
            </w:pPr>
            <w:r w:rsidRPr="002E0CD2">
              <w:t xml:space="preserve">an order </w:t>
            </w:r>
            <w:r w:rsidR="004107CC" w:rsidRPr="002E0CD2">
              <w:t xml:space="preserve">given </w:t>
            </w:r>
            <w:r w:rsidRPr="002E0CD2">
              <w:t>under s</w:t>
            </w:r>
            <w:r w:rsidR="00466159" w:rsidRPr="002E0CD2">
              <w:t>ubsection</w:t>
            </w:r>
            <w:r w:rsidR="002E0CD2" w:rsidRPr="002E0CD2">
              <w:t> </w:t>
            </w:r>
            <w:r w:rsidR="00A4765C" w:rsidRPr="002E0CD2">
              <w:t>67</w:t>
            </w:r>
            <w:r w:rsidR="00466159" w:rsidRPr="002E0CD2">
              <w:t>(3)</w:t>
            </w:r>
            <w:r w:rsidRPr="002E0CD2">
              <w:t>.</w:t>
            </w:r>
          </w:p>
        </w:tc>
      </w:tr>
      <w:tr w:rsidR="00466159" w:rsidRPr="002E0CD2" w:rsidTr="008D13DC">
        <w:tc>
          <w:tcPr>
            <w:tcW w:w="704" w:type="dxa"/>
            <w:shd w:val="clear" w:color="auto" w:fill="auto"/>
          </w:tcPr>
          <w:p w:rsidR="00466159" w:rsidRPr="002E0CD2" w:rsidRDefault="007160B3" w:rsidP="002E0CD2">
            <w:pPr>
              <w:pStyle w:val="Tabletext"/>
            </w:pPr>
            <w:r w:rsidRPr="002E0CD2">
              <w:t>3</w:t>
            </w:r>
          </w:p>
        </w:tc>
        <w:tc>
          <w:tcPr>
            <w:tcW w:w="3197" w:type="dxa"/>
            <w:shd w:val="clear" w:color="auto" w:fill="auto"/>
          </w:tcPr>
          <w:p w:rsidR="00466159" w:rsidRPr="002E0CD2" w:rsidRDefault="00303525" w:rsidP="002E0CD2">
            <w:pPr>
              <w:pStyle w:val="Tabletext"/>
            </w:pPr>
            <w:r w:rsidRPr="002E0CD2">
              <w:t>an o</w:t>
            </w:r>
            <w:r w:rsidR="00466159" w:rsidRPr="002E0CD2">
              <w:t>rder given under subsection</w:t>
            </w:r>
            <w:r w:rsidR="002E0CD2" w:rsidRPr="002E0CD2">
              <w:t> </w:t>
            </w:r>
            <w:r w:rsidR="00466159" w:rsidRPr="002E0CD2">
              <w:t>18(4)</w:t>
            </w:r>
            <w:r w:rsidR="00F82705" w:rsidRPr="002E0CD2">
              <w:t>, 19(4), 20(3), 21(3) or 21A(4)</w:t>
            </w:r>
          </w:p>
        </w:tc>
        <w:tc>
          <w:tcPr>
            <w:tcW w:w="3187" w:type="dxa"/>
            <w:shd w:val="clear" w:color="auto" w:fill="auto"/>
          </w:tcPr>
          <w:p w:rsidR="00466159" w:rsidRPr="002E0CD2" w:rsidRDefault="00D95428" w:rsidP="002E0CD2">
            <w:pPr>
              <w:pStyle w:val="Tabletext"/>
            </w:pPr>
            <w:r w:rsidRPr="002E0CD2">
              <w:t xml:space="preserve">an order </w:t>
            </w:r>
            <w:r w:rsidR="004107CC" w:rsidRPr="002E0CD2">
              <w:t xml:space="preserve">given </w:t>
            </w:r>
            <w:r w:rsidRPr="002E0CD2">
              <w:t>under s</w:t>
            </w:r>
            <w:r w:rsidR="00466159" w:rsidRPr="002E0CD2">
              <w:t>ubsection</w:t>
            </w:r>
            <w:r w:rsidR="002E0CD2" w:rsidRPr="002E0CD2">
              <w:t> </w:t>
            </w:r>
            <w:r w:rsidR="00A4765C" w:rsidRPr="002E0CD2">
              <w:t>69</w:t>
            </w:r>
            <w:r w:rsidR="00466159" w:rsidRPr="002E0CD2">
              <w:t>(2)</w:t>
            </w:r>
            <w:r w:rsidRPr="002E0CD2">
              <w:t>.</w:t>
            </w:r>
          </w:p>
        </w:tc>
      </w:tr>
      <w:tr w:rsidR="00C93463" w:rsidRPr="002E0CD2" w:rsidTr="008D13DC">
        <w:tc>
          <w:tcPr>
            <w:tcW w:w="704" w:type="dxa"/>
            <w:shd w:val="clear" w:color="auto" w:fill="auto"/>
          </w:tcPr>
          <w:p w:rsidR="00C93463" w:rsidRPr="002E0CD2" w:rsidRDefault="007160B3" w:rsidP="002E0CD2">
            <w:pPr>
              <w:pStyle w:val="Tabletext"/>
            </w:pPr>
            <w:r w:rsidRPr="002E0CD2">
              <w:t>4</w:t>
            </w:r>
          </w:p>
        </w:tc>
        <w:tc>
          <w:tcPr>
            <w:tcW w:w="3197" w:type="dxa"/>
            <w:shd w:val="clear" w:color="auto" w:fill="auto"/>
          </w:tcPr>
          <w:p w:rsidR="00C93463" w:rsidRPr="002E0CD2" w:rsidRDefault="00303525" w:rsidP="002E0CD2">
            <w:pPr>
              <w:pStyle w:val="Tabletext"/>
            </w:pPr>
            <w:r w:rsidRPr="002E0CD2">
              <w:t>an o</w:t>
            </w:r>
            <w:r w:rsidR="00C93463" w:rsidRPr="002E0CD2">
              <w:t>rder given under section</w:t>
            </w:r>
            <w:r w:rsidR="002E0CD2" w:rsidRPr="002E0CD2">
              <w:t> </w:t>
            </w:r>
            <w:r w:rsidR="00C93463" w:rsidRPr="002E0CD2">
              <w:t>22</w:t>
            </w:r>
          </w:p>
        </w:tc>
        <w:tc>
          <w:tcPr>
            <w:tcW w:w="3187" w:type="dxa"/>
            <w:shd w:val="clear" w:color="auto" w:fill="auto"/>
          </w:tcPr>
          <w:p w:rsidR="00C93463" w:rsidRPr="002E0CD2" w:rsidRDefault="00D95428" w:rsidP="002E0CD2">
            <w:pPr>
              <w:pStyle w:val="Tabletext"/>
            </w:pPr>
            <w:r w:rsidRPr="002E0CD2">
              <w:t xml:space="preserve">an interim order </w:t>
            </w:r>
            <w:r w:rsidR="00900A17" w:rsidRPr="002E0CD2">
              <w:t xml:space="preserve">given </w:t>
            </w:r>
            <w:r w:rsidRPr="002E0CD2">
              <w:t>under s</w:t>
            </w:r>
            <w:r w:rsidR="00C93463" w:rsidRPr="002E0CD2">
              <w:t>ection</w:t>
            </w:r>
            <w:r w:rsidR="002E0CD2" w:rsidRPr="002E0CD2">
              <w:t> </w:t>
            </w:r>
            <w:r w:rsidR="00A4765C" w:rsidRPr="002E0CD2">
              <w:t>68</w:t>
            </w:r>
            <w:r w:rsidRPr="002E0CD2">
              <w:t>.</w:t>
            </w:r>
          </w:p>
        </w:tc>
      </w:tr>
      <w:tr w:rsidR="007160B3" w:rsidRPr="002E0CD2" w:rsidTr="008D13DC">
        <w:tc>
          <w:tcPr>
            <w:tcW w:w="704" w:type="dxa"/>
            <w:shd w:val="clear" w:color="auto" w:fill="auto"/>
          </w:tcPr>
          <w:p w:rsidR="007160B3" w:rsidRPr="002E0CD2" w:rsidRDefault="007160B3" w:rsidP="002E0CD2">
            <w:pPr>
              <w:pStyle w:val="Tabletext"/>
            </w:pPr>
            <w:r w:rsidRPr="002E0CD2">
              <w:t>5</w:t>
            </w:r>
          </w:p>
        </w:tc>
        <w:tc>
          <w:tcPr>
            <w:tcW w:w="3197" w:type="dxa"/>
            <w:shd w:val="clear" w:color="auto" w:fill="auto"/>
          </w:tcPr>
          <w:p w:rsidR="007160B3" w:rsidRPr="002E0CD2" w:rsidRDefault="00303525" w:rsidP="002E0CD2">
            <w:pPr>
              <w:pStyle w:val="Tabletext"/>
            </w:pPr>
            <w:r w:rsidRPr="002E0CD2">
              <w:t>a d</w:t>
            </w:r>
            <w:r w:rsidR="007160B3" w:rsidRPr="002E0CD2">
              <w:t>ecision made under subsection</w:t>
            </w:r>
            <w:r w:rsidR="002E0CD2" w:rsidRPr="002E0CD2">
              <w:t> </w:t>
            </w:r>
            <w:r w:rsidR="007160B3" w:rsidRPr="002E0CD2">
              <w:t>25(1A) where conditions have been imposed</w:t>
            </w:r>
          </w:p>
        </w:tc>
        <w:tc>
          <w:tcPr>
            <w:tcW w:w="3187" w:type="dxa"/>
            <w:shd w:val="clear" w:color="auto" w:fill="auto"/>
          </w:tcPr>
          <w:p w:rsidR="007160B3" w:rsidRPr="002E0CD2" w:rsidRDefault="00D95428" w:rsidP="002E0CD2">
            <w:pPr>
              <w:pStyle w:val="Tabletext"/>
            </w:pPr>
            <w:r w:rsidRPr="002E0CD2">
              <w:t>a decision made under p</w:t>
            </w:r>
            <w:r w:rsidR="00F82705" w:rsidRPr="002E0CD2">
              <w:t>aragraph</w:t>
            </w:r>
            <w:r w:rsidR="002E0CD2" w:rsidRPr="002E0CD2">
              <w:t> </w:t>
            </w:r>
            <w:r w:rsidR="00A4765C" w:rsidRPr="002E0CD2">
              <w:t>74</w:t>
            </w:r>
            <w:r w:rsidR="00F82705" w:rsidRPr="002E0CD2">
              <w:t>(2)(a)</w:t>
            </w:r>
            <w:r w:rsidRPr="002E0CD2">
              <w:t>.</w:t>
            </w:r>
          </w:p>
        </w:tc>
      </w:tr>
      <w:tr w:rsidR="007160B3" w:rsidRPr="002E0CD2" w:rsidTr="008D13DC">
        <w:tc>
          <w:tcPr>
            <w:tcW w:w="704" w:type="dxa"/>
            <w:tcBorders>
              <w:bottom w:val="single" w:sz="4" w:space="0" w:color="auto"/>
            </w:tcBorders>
            <w:shd w:val="clear" w:color="auto" w:fill="auto"/>
          </w:tcPr>
          <w:p w:rsidR="007160B3" w:rsidRPr="002E0CD2" w:rsidRDefault="006F6E37" w:rsidP="002E0CD2">
            <w:pPr>
              <w:pStyle w:val="Tabletext"/>
            </w:pPr>
            <w:r w:rsidRPr="002E0CD2">
              <w:t>6</w:t>
            </w:r>
          </w:p>
        </w:tc>
        <w:tc>
          <w:tcPr>
            <w:tcW w:w="3197" w:type="dxa"/>
            <w:tcBorders>
              <w:bottom w:val="single" w:sz="4" w:space="0" w:color="auto"/>
            </w:tcBorders>
            <w:shd w:val="clear" w:color="auto" w:fill="auto"/>
          </w:tcPr>
          <w:p w:rsidR="007160B3" w:rsidRPr="002E0CD2" w:rsidRDefault="00303525" w:rsidP="002E0CD2">
            <w:pPr>
              <w:pStyle w:val="Tabletext"/>
            </w:pPr>
            <w:r w:rsidRPr="002E0CD2">
              <w:t>an a</w:t>
            </w:r>
            <w:r w:rsidR="007160B3" w:rsidRPr="002E0CD2">
              <w:t>dvice given under subsection</w:t>
            </w:r>
            <w:r w:rsidR="002E0CD2" w:rsidRPr="002E0CD2">
              <w:t> </w:t>
            </w:r>
            <w:r w:rsidR="007160B3" w:rsidRPr="002E0CD2">
              <w:t>25(1B) where conditions have been imposed</w:t>
            </w:r>
          </w:p>
        </w:tc>
        <w:tc>
          <w:tcPr>
            <w:tcW w:w="3187" w:type="dxa"/>
            <w:tcBorders>
              <w:bottom w:val="single" w:sz="4" w:space="0" w:color="auto"/>
            </w:tcBorders>
            <w:shd w:val="clear" w:color="auto" w:fill="auto"/>
          </w:tcPr>
          <w:p w:rsidR="007160B3" w:rsidRPr="002E0CD2" w:rsidRDefault="00D95428" w:rsidP="002E0CD2">
            <w:pPr>
              <w:pStyle w:val="Tabletext"/>
            </w:pPr>
            <w:r w:rsidRPr="002E0CD2">
              <w:t>a no objection notification given under p</w:t>
            </w:r>
            <w:r w:rsidR="007160B3" w:rsidRPr="002E0CD2">
              <w:t>aragraph</w:t>
            </w:r>
            <w:r w:rsidR="002E0CD2" w:rsidRPr="002E0CD2">
              <w:t> </w:t>
            </w:r>
            <w:r w:rsidR="00A4765C" w:rsidRPr="002E0CD2">
              <w:t>74</w:t>
            </w:r>
            <w:r w:rsidR="007160B3" w:rsidRPr="002E0CD2">
              <w:t>(2)(b)</w:t>
            </w:r>
            <w:r w:rsidRPr="002E0CD2">
              <w:t>.</w:t>
            </w:r>
          </w:p>
        </w:tc>
      </w:tr>
      <w:tr w:rsidR="006F6E37" w:rsidRPr="002E0CD2" w:rsidTr="008D13DC">
        <w:tc>
          <w:tcPr>
            <w:tcW w:w="704" w:type="dxa"/>
            <w:shd w:val="clear" w:color="auto" w:fill="auto"/>
          </w:tcPr>
          <w:p w:rsidR="006F6E37" w:rsidRPr="002E0CD2" w:rsidRDefault="006F6E37" w:rsidP="002E0CD2">
            <w:pPr>
              <w:pStyle w:val="Tabletext"/>
            </w:pPr>
            <w:r w:rsidRPr="002E0CD2">
              <w:t>7</w:t>
            </w:r>
          </w:p>
        </w:tc>
        <w:tc>
          <w:tcPr>
            <w:tcW w:w="3197" w:type="dxa"/>
            <w:shd w:val="clear" w:color="auto" w:fill="auto"/>
          </w:tcPr>
          <w:p w:rsidR="006F6E37" w:rsidRPr="002E0CD2" w:rsidRDefault="00303525" w:rsidP="002E0CD2">
            <w:pPr>
              <w:pStyle w:val="Tabletext"/>
            </w:pPr>
            <w:r w:rsidRPr="002E0CD2">
              <w:t>a d</w:t>
            </w:r>
            <w:r w:rsidR="006F6E37" w:rsidRPr="002E0CD2">
              <w:t>ecision made under subsection</w:t>
            </w:r>
            <w:r w:rsidR="002E0CD2" w:rsidRPr="002E0CD2">
              <w:t> </w:t>
            </w:r>
            <w:r w:rsidR="006F6E37" w:rsidRPr="002E0CD2">
              <w:t>25(1A) where conditions have not been imposed</w:t>
            </w:r>
          </w:p>
        </w:tc>
        <w:tc>
          <w:tcPr>
            <w:tcW w:w="3187" w:type="dxa"/>
            <w:shd w:val="clear" w:color="auto" w:fill="auto"/>
          </w:tcPr>
          <w:p w:rsidR="006F6E37" w:rsidRPr="002E0CD2" w:rsidRDefault="00D95428" w:rsidP="002E0CD2">
            <w:pPr>
              <w:pStyle w:val="Tabletext"/>
            </w:pPr>
            <w:r w:rsidRPr="002E0CD2">
              <w:t>a decision made under p</w:t>
            </w:r>
            <w:r w:rsidR="00F82705" w:rsidRPr="002E0CD2">
              <w:t>aragraph</w:t>
            </w:r>
            <w:r w:rsidR="002E0CD2" w:rsidRPr="002E0CD2">
              <w:t> </w:t>
            </w:r>
            <w:r w:rsidR="00A4765C" w:rsidRPr="002E0CD2">
              <w:t>75</w:t>
            </w:r>
            <w:r w:rsidR="00F82705" w:rsidRPr="002E0CD2">
              <w:t>(2)(a)</w:t>
            </w:r>
            <w:r w:rsidRPr="002E0CD2">
              <w:t>.</w:t>
            </w:r>
          </w:p>
        </w:tc>
      </w:tr>
      <w:tr w:rsidR="00466159" w:rsidRPr="002E0CD2" w:rsidTr="008D13DC">
        <w:tc>
          <w:tcPr>
            <w:tcW w:w="704" w:type="dxa"/>
            <w:tcBorders>
              <w:bottom w:val="single" w:sz="12" w:space="0" w:color="auto"/>
            </w:tcBorders>
            <w:shd w:val="clear" w:color="auto" w:fill="auto"/>
          </w:tcPr>
          <w:p w:rsidR="00466159" w:rsidRPr="002E0CD2" w:rsidRDefault="007160B3" w:rsidP="002E0CD2">
            <w:pPr>
              <w:pStyle w:val="Tabletext"/>
            </w:pPr>
            <w:r w:rsidRPr="002E0CD2">
              <w:lastRenderedPageBreak/>
              <w:t>8</w:t>
            </w:r>
          </w:p>
        </w:tc>
        <w:tc>
          <w:tcPr>
            <w:tcW w:w="3197" w:type="dxa"/>
            <w:tcBorders>
              <w:bottom w:val="single" w:sz="12" w:space="0" w:color="auto"/>
            </w:tcBorders>
            <w:shd w:val="clear" w:color="auto" w:fill="auto"/>
          </w:tcPr>
          <w:p w:rsidR="00466159" w:rsidRPr="002E0CD2" w:rsidRDefault="00303525" w:rsidP="002E0CD2">
            <w:pPr>
              <w:pStyle w:val="Tabletext"/>
            </w:pPr>
            <w:r w:rsidRPr="002E0CD2">
              <w:t>an a</w:t>
            </w:r>
            <w:r w:rsidR="00466159" w:rsidRPr="002E0CD2">
              <w:t>dvice given under subsection</w:t>
            </w:r>
            <w:r w:rsidR="002E0CD2" w:rsidRPr="002E0CD2">
              <w:t> </w:t>
            </w:r>
            <w:r w:rsidR="00466159" w:rsidRPr="002E0CD2">
              <w:t>25(1B)</w:t>
            </w:r>
            <w:r w:rsidR="007160B3" w:rsidRPr="002E0CD2">
              <w:t xml:space="preserve"> where conditions have not been imposed</w:t>
            </w:r>
          </w:p>
        </w:tc>
        <w:tc>
          <w:tcPr>
            <w:tcW w:w="3187" w:type="dxa"/>
            <w:tcBorders>
              <w:bottom w:val="single" w:sz="12" w:space="0" w:color="auto"/>
            </w:tcBorders>
            <w:shd w:val="clear" w:color="auto" w:fill="auto"/>
          </w:tcPr>
          <w:p w:rsidR="00466159" w:rsidRPr="002E0CD2" w:rsidRDefault="00D95428" w:rsidP="002E0CD2">
            <w:pPr>
              <w:pStyle w:val="Tabletext"/>
            </w:pPr>
            <w:r w:rsidRPr="002E0CD2">
              <w:t>a no objection notification given under p</w:t>
            </w:r>
            <w:r w:rsidR="007160B3" w:rsidRPr="002E0CD2">
              <w:t>aragraph</w:t>
            </w:r>
            <w:r w:rsidR="002E0CD2" w:rsidRPr="002E0CD2">
              <w:t> </w:t>
            </w:r>
            <w:r w:rsidR="00A4765C" w:rsidRPr="002E0CD2">
              <w:t>75</w:t>
            </w:r>
            <w:r w:rsidR="00416ADE" w:rsidRPr="002E0CD2">
              <w:t>(</w:t>
            </w:r>
            <w:r w:rsidR="007160B3" w:rsidRPr="002E0CD2">
              <w:t>2</w:t>
            </w:r>
            <w:r w:rsidR="00466159" w:rsidRPr="002E0CD2">
              <w:t>)</w:t>
            </w:r>
            <w:r w:rsidR="007160B3" w:rsidRPr="002E0CD2">
              <w:t>(b)</w:t>
            </w:r>
            <w:r w:rsidRPr="002E0CD2">
              <w:t>.</w:t>
            </w:r>
          </w:p>
        </w:tc>
      </w:tr>
    </w:tbl>
    <w:p w:rsidR="003E0F57" w:rsidRPr="002E0CD2" w:rsidRDefault="003E0F57" w:rsidP="002E0CD2">
      <w:pPr>
        <w:pStyle w:val="SubitemHead"/>
      </w:pPr>
      <w:r w:rsidRPr="002E0CD2">
        <w:t>Variation and revocation of orders</w:t>
      </w:r>
    </w:p>
    <w:p w:rsidR="003E0F57" w:rsidRPr="002E0CD2" w:rsidRDefault="003E0F57" w:rsidP="002E0CD2">
      <w:pPr>
        <w:pStyle w:val="Subitem"/>
      </w:pPr>
      <w:r w:rsidRPr="002E0CD2">
        <w:t>(</w:t>
      </w:r>
      <w:r w:rsidR="00631548" w:rsidRPr="002E0CD2">
        <w:t>2</w:t>
      </w:r>
      <w:r w:rsidRPr="002E0CD2">
        <w:t>)</w:t>
      </w:r>
      <w:r w:rsidRPr="002E0CD2">
        <w:tab/>
        <w:t xml:space="preserve">The new provisions apply, after commencement, in relation to </w:t>
      </w:r>
      <w:r w:rsidR="00D032D4" w:rsidRPr="002E0CD2">
        <w:t xml:space="preserve">orders and advices </w:t>
      </w:r>
      <w:r w:rsidR="00A71A33" w:rsidRPr="002E0CD2">
        <w:t xml:space="preserve">mentioned </w:t>
      </w:r>
      <w:r w:rsidR="00D032D4" w:rsidRPr="002E0CD2">
        <w:t xml:space="preserve">in column 1 of </w:t>
      </w:r>
      <w:r w:rsidRPr="002E0CD2">
        <w:t xml:space="preserve">the table in </w:t>
      </w:r>
      <w:r w:rsidR="002E0CD2" w:rsidRPr="002E0CD2">
        <w:t>subitem (</w:t>
      </w:r>
      <w:r w:rsidRPr="002E0CD2">
        <w:t>1) as if subparagraph</w:t>
      </w:r>
      <w:r w:rsidR="002E0CD2" w:rsidRPr="002E0CD2">
        <w:t> </w:t>
      </w:r>
      <w:r w:rsidR="00A4765C" w:rsidRPr="002E0CD2">
        <w:t>71</w:t>
      </w:r>
      <w:r w:rsidRPr="002E0CD2">
        <w:t>(1)(b)(ii) and paragraph</w:t>
      </w:r>
      <w:r w:rsidR="002E0CD2" w:rsidRPr="002E0CD2">
        <w:t> </w:t>
      </w:r>
      <w:r w:rsidR="00A4765C" w:rsidRPr="002E0CD2">
        <w:t>74</w:t>
      </w:r>
      <w:r w:rsidRPr="002E0CD2">
        <w:t xml:space="preserve">(6)(b) of the </w:t>
      </w:r>
      <w:r w:rsidR="00A71A33" w:rsidRPr="002E0CD2">
        <w:t>new provisions</w:t>
      </w:r>
      <w:r w:rsidRPr="002E0CD2">
        <w:t xml:space="preserve"> were omitted.</w:t>
      </w:r>
    </w:p>
    <w:p w:rsidR="003E0F57" w:rsidRPr="002E0CD2" w:rsidRDefault="003E0F57" w:rsidP="002E0CD2">
      <w:pPr>
        <w:pStyle w:val="notemargin"/>
      </w:pPr>
      <w:r w:rsidRPr="002E0CD2">
        <w:t>Note:</w:t>
      </w:r>
      <w:r w:rsidRPr="002E0CD2">
        <w:tab/>
        <w:t xml:space="preserve">Subparagraph </w:t>
      </w:r>
      <w:r w:rsidR="00A4765C" w:rsidRPr="002E0CD2">
        <w:t>71</w:t>
      </w:r>
      <w:r w:rsidRPr="002E0CD2">
        <w:t xml:space="preserve">(1)(b)(ii) and </w:t>
      </w:r>
      <w:r w:rsidR="002F5FF4" w:rsidRPr="002E0CD2">
        <w:t>paragraph</w:t>
      </w:r>
      <w:r w:rsidR="002E0CD2" w:rsidRPr="002E0CD2">
        <w:t> </w:t>
      </w:r>
      <w:r w:rsidR="00A4765C" w:rsidRPr="002E0CD2">
        <w:t>74</w:t>
      </w:r>
      <w:r w:rsidRPr="002E0CD2">
        <w:t xml:space="preserve">(6)(b) of the </w:t>
      </w:r>
      <w:r w:rsidR="00A71A33" w:rsidRPr="002E0CD2">
        <w:t xml:space="preserve">new provisions </w:t>
      </w:r>
      <w:r w:rsidRPr="002E0CD2">
        <w:t xml:space="preserve">deal with </w:t>
      </w:r>
      <w:r w:rsidR="001F6429" w:rsidRPr="002E0CD2">
        <w:t xml:space="preserve">when </w:t>
      </w:r>
      <w:r w:rsidRPr="002E0CD2">
        <w:t>orders and no objection notifications</w:t>
      </w:r>
      <w:r w:rsidR="001F6429" w:rsidRPr="002E0CD2">
        <w:t xml:space="preserve"> can be varied and revoked</w:t>
      </w:r>
      <w:r w:rsidRPr="002E0CD2">
        <w:t>.</w:t>
      </w:r>
    </w:p>
    <w:p w:rsidR="008C20F6" w:rsidRPr="002E0CD2" w:rsidRDefault="008C20F6" w:rsidP="002E0CD2">
      <w:pPr>
        <w:pStyle w:val="SubitemHead"/>
      </w:pPr>
      <w:r w:rsidRPr="002E0CD2">
        <w:t>Gazettal</w:t>
      </w:r>
    </w:p>
    <w:p w:rsidR="008C20F6" w:rsidRPr="002E0CD2" w:rsidRDefault="008C20F6" w:rsidP="002E0CD2">
      <w:pPr>
        <w:pStyle w:val="Subitem"/>
      </w:pPr>
      <w:r w:rsidRPr="002E0CD2">
        <w:t>(</w:t>
      </w:r>
      <w:r w:rsidR="00631548" w:rsidRPr="002E0CD2">
        <w:t>3</w:t>
      </w:r>
      <w:r w:rsidRPr="002E0CD2">
        <w:t>)</w:t>
      </w:r>
      <w:r w:rsidRPr="002E0CD2">
        <w:tab/>
        <w:t>If:</w:t>
      </w:r>
    </w:p>
    <w:p w:rsidR="008C20F6" w:rsidRPr="002E0CD2" w:rsidRDefault="008C20F6" w:rsidP="002E0CD2">
      <w:pPr>
        <w:pStyle w:val="paragraph"/>
      </w:pPr>
      <w:r w:rsidRPr="002E0CD2">
        <w:tab/>
        <w:t>(a)</w:t>
      </w:r>
      <w:r w:rsidRPr="002E0CD2">
        <w:tab/>
        <w:t>an order is published in the Gazette before Schedule</w:t>
      </w:r>
      <w:r w:rsidR="002E0CD2" w:rsidRPr="002E0CD2">
        <w:t> </w:t>
      </w:r>
      <w:r w:rsidRPr="002E0CD2">
        <w:t>2 commences; and</w:t>
      </w:r>
    </w:p>
    <w:p w:rsidR="008C20F6" w:rsidRPr="002E0CD2" w:rsidRDefault="008C20F6" w:rsidP="002E0CD2">
      <w:pPr>
        <w:pStyle w:val="paragraph"/>
      </w:pPr>
      <w:r w:rsidRPr="002E0CD2">
        <w:tab/>
        <w:t>(b)</w:t>
      </w:r>
      <w:r w:rsidRPr="002E0CD2">
        <w:tab/>
        <w:t xml:space="preserve">the period </w:t>
      </w:r>
      <w:r w:rsidR="004100D0" w:rsidRPr="002E0CD2">
        <w:t>mentioned</w:t>
      </w:r>
      <w:r w:rsidRPr="002E0CD2">
        <w:t xml:space="preserve"> in section</w:t>
      </w:r>
      <w:r w:rsidR="002E0CD2" w:rsidRPr="002E0CD2">
        <w:t> </w:t>
      </w:r>
      <w:r w:rsidRPr="002E0CD2">
        <w:t>25 of the old provisions has not ended by that commencement;</w:t>
      </w:r>
    </w:p>
    <w:p w:rsidR="008C20F6" w:rsidRPr="002E0CD2" w:rsidRDefault="008C20F6" w:rsidP="002E0CD2">
      <w:pPr>
        <w:pStyle w:val="Item"/>
      </w:pPr>
      <w:r w:rsidRPr="002E0CD2">
        <w:t>the new provisions apply, after that commencement, as if a refer</w:t>
      </w:r>
      <w:r w:rsidR="00B87CB3" w:rsidRPr="002E0CD2">
        <w:t>ence</w:t>
      </w:r>
      <w:r w:rsidRPr="002E0CD2">
        <w:t xml:space="preserve"> to the registration of a notifiable instrument were a reference to </w:t>
      </w:r>
      <w:r w:rsidR="00B87CB3" w:rsidRPr="002E0CD2">
        <w:t>publi</w:t>
      </w:r>
      <w:r w:rsidR="003C3125" w:rsidRPr="002E0CD2">
        <w:t xml:space="preserve">cation </w:t>
      </w:r>
      <w:r w:rsidRPr="002E0CD2">
        <w:t>in the Gazette.</w:t>
      </w:r>
    </w:p>
    <w:p w:rsidR="00631548" w:rsidRPr="002E0CD2" w:rsidRDefault="00631548" w:rsidP="002E0CD2">
      <w:pPr>
        <w:pStyle w:val="SubitemHead"/>
      </w:pPr>
      <w:r w:rsidRPr="002E0CD2">
        <w:t>Application for all purposes</w:t>
      </w:r>
    </w:p>
    <w:p w:rsidR="00631548" w:rsidRPr="002E0CD2" w:rsidRDefault="00631548" w:rsidP="002E0CD2">
      <w:pPr>
        <w:pStyle w:val="Subitem"/>
      </w:pPr>
      <w:r w:rsidRPr="002E0CD2">
        <w:t>(4)</w:t>
      </w:r>
      <w:r w:rsidRPr="002E0CD2">
        <w:tab/>
        <w:t>To avoid doubt, this item applies for all purposes, including for the purposes of Part</w:t>
      </w:r>
      <w:r w:rsidR="002E0CD2" w:rsidRPr="002E0CD2">
        <w:t> </w:t>
      </w:r>
      <w:r w:rsidRPr="002E0CD2">
        <w:t>5 (offences and civil penalties) and section</w:t>
      </w:r>
      <w:r w:rsidR="002E0CD2" w:rsidRPr="002E0CD2">
        <w:t> </w:t>
      </w:r>
      <w:r w:rsidR="00A4765C" w:rsidRPr="002E0CD2">
        <w:t>132</w:t>
      </w:r>
      <w:r w:rsidRPr="002E0CD2">
        <w:t xml:space="preserve"> (powers of court to enforce Treasurer’s orders) of the new provisions.</w:t>
      </w:r>
    </w:p>
    <w:p w:rsidR="00A60CAB" w:rsidRPr="002E0CD2" w:rsidRDefault="00934201" w:rsidP="002E0CD2">
      <w:pPr>
        <w:pStyle w:val="ItemHead"/>
      </w:pPr>
      <w:r w:rsidRPr="002E0CD2">
        <w:t>6</w:t>
      </w:r>
      <w:r w:rsidR="00A60CAB" w:rsidRPr="002E0CD2">
        <w:t xml:space="preserve">  </w:t>
      </w:r>
      <w:r w:rsidR="00C46398" w:rsidRPr="002E0CD2">
        <w:t>Disposal o</w:t>
      </w:r>
      <w:r w:rsidR="00A60CAB" w:rsidRPr="002E0CD2">
        <w:t>rders</w:t>
      </w:r>
    </w:p>
    <w:p w:rsidR="008C20F6" w:rsidRPr="002E0CD2" w:rsidRDefault="00483477" w:rsidP="002E0CD2">
      <w:pPr>
        <w:pStyle w:val="Subitem"/>
      </w:pPr>
      <w:r w:rsidRPr="002E0CD2">
        <w:t>(1)</w:t>
      </w:r>
      <w:r w:rsidRPr="002E0CD2">
        <w:tab/>
      </w:r>
      <w:r w:rsidR="00A60CAB" w:rsidRPr="002E0CD2">
        <w:t>Section</w:t>
      </w:r>
      <w:r w:rsidR="002E0CD2" w:rsidRPr="002E0CD2">
        <w:t> </w:t>
      </w:r>
      <w:r w:rsidR="00A4765C" w:rsidRPr="002E0CD2">
        <w:t>69</w:t>
      </w:r>
      <w:r w:rsidR="00A60CAB" w:rsidRPr="002E0CD2">
        <w:t xml:space="preserve"> </w:t>
      </w:r>
      <w:r w:rsidR="006F6E37" w:rsidRPr="002E0CD2">
        <w:t xml:space="preserve">(disposal orders) </w:t>
      </w:r>
      <w:r w:rsidR="00A60CAB" w:rsidRPr="002E0CD2">
        <w:t xml:space="preserve">of the </w:t>
      </w:r>
      <w:r w:rsidR="00AC5BD7" w:rsidRPr="002E0CD2">
        <w:t>new provisions</w:t>
      </w:r>
      <w:r w:rsidR="00A60CAB" w:rsidRPr="002E0CD2">
        <w:t xml:space="preserve"> applies in relation to</w:t>
      </w:r>
      <w:r w:rsidR="008C20F6" w:rsidRPr="002E0CD2">
        <w:t>:</w:t>
      </w:r>
    </w:p>
    <w:p w:rsidR="00A60CAB" w:rsidRPr="002E0CD2" w:rsidRDefault="008C20F6" w:rsidP="002E0CD2">
      <w:pPr>
        <w:pStyle w:val="paragraph"/>
      </w:pPr>
      <w:r w:rsidRPr="002E0CD2">
        <w:tab/>
        <w:t>(a)</w:t>
      </w:r>
      <w:r w:rsidRPr="002E0CD2">
        <w:tab/>
      </w:r>
      <w:r w:rsidR="00A60CAB" w:rsidRPr="002E0CD2">
        <w:t>any significant action taken</w:t>
      </w:r>
      <w:r w:rsidR="00F55596" w:rsidRPr="002E0CD2">
        <w:t xml:space="preserve"> </w:t>
      </w:r>
      <w:r w:rsidR="00A60CAB" w:rsidRPr="002E0CD2">
        <w:t>before commencement</w:t>
      </w:r>
      <w:r w:rsidR="009A3B76" w:rsidRPr="002E0CD2">
        <w:t xml:space="preserve"> if the Treasurer would have had the power</w:t>
      </w:r>
      <w:r w:rsidR="00F55596" w:rsidRPr="002E0CD2">
        <w:t xml:space="preserve"> (b</w:t>
      </w:r>
      <w:r w:rsidR="009A3B76" w:rsidRPr="002E0CD2">
        <w:t>efore commencement</w:t>
      </w:r>
      <w:r w:rsidR="00F55596" w:rsidRPr="002E0CD2">
        <w:t>)</w:t>
      </w:r>
      <w:r w:rsidR="009A3B76" w:rsidRPr="002E0CD2">
        <w:t xml:space="preserve"> </w:t>
      </w:r>
      <w:r w:rsidR="009A3B76" w:rsidRPr="002E0CD2">
        <w:lastRenderedPageBreak/>
        <w:t>to make an order under subsection</w:t>
      </w:r>
      <w:r w:rsidR="002E0CD2" w:rsidRPr="002E0CD2">
        <w:t> </w:t>
      </w:r>
      <w:r w:rsidR="009A3B76" w:rsidRPr="002E0CD2">
        <w:t>18(4), 19(4), 20(3), 21(3) or 21A(4) of the old provisions</w:t>
      </w:r>
      <w:r w:rsidR="00646B1B" w:rsidRPr="002E0CD2">
        <w:t xml:space="preserve"> in relation to the action</w:t>
      </w:r>
      <w:r w:rsidRPr="002E0CD2">
        <w:t>; and</w:t>
      </w:r>
    </w:p>
    <w:p w:rsidR="009A7AA0" w:rsidRPr="002E0CD2" w:rsidRDefault="009A7AA0" w:rsidP="002E0CD2">
      <w:pPr>
        <w:pStyle w:val="paragraph"/>
      </w:pPr>
      <w:r w:rsidRPr="002E0CD2">
        <w:tab/>
        <w:t>(b)</w:t>
      </w:r>
      <w:r w:rsidRPr="002E0CD2">
        <w:tab/>
        <w:t xml:space="preserve">any acquisition of an interest in </w:t>
      </w:r>
      <w:r w:rsidR="00C16CED" w:rsidRPr="002E0CD2">
        <w:t xml:space="preserve">Australian </w:t>
      </w:r>
      <w:r w:rsidRPr="002E0CD2">
        <w:t>rural land taken during the transitional period; and</w:t>
      </w:r>
    </w:p>
    <w:p w:rsidR="008C20F6" w:rsidRPr="002E0CD2" w:rsidRDefault="008C20F6" w:rsidP="002E0CD2">
      <w:pPr>
        <w:pStyle w:val="paragraph"/>
      </w:pPr>
      <w:r w:rsidRPr="002E0CD2">
        <w:tab/>
        <w:t>(</w:t>
      </w:r>
      <w:r w:rsidR="00D33DC6" w:rsidRPr="002E0CD2">
        <w:t>c</w:t>
      </w:r>
      <w:r w:rsidRPr="002E0CD2">
        <w:t>)</w:t>
      </w:r>
      <w:r w:rsidRPr="002E0CD2">
        <w:tab/>
        <w:t>any significant action taken after commencement.</w:t>
      </w:r>
    </w:p>
    <w:p w:rsidR="00483477" w:rsidRPr="002E0CD2" w:rsidRDefault="00483477" w:rsidP="002E0CD2">
      <w:pPr>
        <w:pStyle w:val="Subitem"/>
      </w:pPr>
      <w:r w:rsidRPr="002E0CD2">
        <w:t>(</w:t>
      </w:r>
      <w:r w:rsidR="00BF0C37" w:rsidRPr="002E0CD2">
        <w:t>2</w:t>
      </w:r>
      <w:r w:rsidRPr="002E0CD2">
        <w:t>)</w:t>
      </w:r>
      <w:r w:rsidRPr="002E0CD2">
        <w:tab/>
      </w:r>
      <w:r w:rsidR="002E0CD2" w:rsidRPr="002E0CD2">
        <w:t>Subitem (</w:t>
      </w:r>
      <w:r w:rsidRPr="002E0CD2">
        <w:t>1) does not affect the operation of section</w:t>
      </w:r>
      <w:r w:rsidR="002E0CD2" w:rsidRPr="002E0CD2">
        <w:t> </w:t>
      </w:r>
      <w:r w:rsidR="00A4765C" w:rsidRPr="002E0CD2">
        <w:t>77</w:t>
      </w:r>
      <w:r w:rsidRPr="002E0CD2">
        <w:t xml:space="preserve"> </w:t>
      </w:r>
      <w:r w:rsidR="006D4E52" w:rsidRPr="002E0CD2">
        <w:t xml:space="preserve">(time limit on making orders and decisions) </w:t>
      </w:r>
      <w:r w:rsidRPr="002E0CD2">
        <w:t>of the new provisions.</w:t>
      </w:r>
    </w:p>
    <w:p w:rsidR="00565490" w:rsidRPr="002E0CD2" w:rsidRDefault="00934201" w:rsidP="002E0CD2">
      <w:pPr>
        <w:pStyle w:val="ItemHead"/>
      </w:pPr>
      <w:r w:rsidRPr="002E0CD2">
        <w:t>7</w:t>
      </w:r>
      <w:r w:rsidR="00565490" w:rsidRPr="002E0CD2">
        <w:t xml:space="preserve">  Anti</w:t>
      </w:r>
      <w:r w:rsidR="0075720D">
        <w:noBreakHyphen/>
      </w:r>
      <w:r w:rsidR="00565490" w:rsidRPr="002E0CD2">
        <w:t>avoidance</w:t>
      </w:r>
    </w:p>
    <w:p w:rsidR="00565490" w:rsidRPr="002E0CD2" w:rsidRDefault="00565490" w:rsidP="002E0CD2">
      <w:pPr>
        <w:pStyle w:val="Item"/>
      </w:pPr>
      <w:r w:rsidRPr="002E0CD2">
        <w:t>Section</w:t>
      </w:r>
      <w:r w:rsidR="002F7485" w:rsidRPr="002E0CD2">
        <w:t>s</w:t>
      </w:r>
      <w:r w:rsidR="002E0CD2" w:rsidRPr="002E0CD2">
        <w:t> </w:t>
      </w:r>
      <w:r w:rsidR="00A4765C" w:rsidRPr="002E0CD2">
        <w:t>78</w:t>
      </w:r>
      <w:r w:rsidR="002F7485" w:rsidRPr="002E0CD2">
        <w:t xml:space="preserve"> </w:t>
      </w:r>
      <w:r w:rsidR="00B52842" w:rsidRPr="002E0CD2">
        <w:t>(anti</w:t>
      </w:r>
      <w:r w:rsidR="0075720D">
        <w:noBreakHyphen/>
      </w:r>
      <w:r w:rsidR="00B52842" w:rsidRPr="002E0CD2">
        <w:t xml:space="preserve">avoidance) </w:t>
      </w:r>
      <w:r w:rsidR="002F7485" w:rsidRPr="002E0CD2">
        <w:t xml:space="preserve">and </w:t>
      </w:r>
      <w:r w:rsidR="00A4765C" w:rsidRPr="002E0CD2">
        <w:t>79</w:t>
      </w:r>
      <w:r w:rsidRPr="002E0CD2">
        <w:t xml:space="preserve"> </w:t>
      </w:r>
      <w:r w:rsidR="00B52842" w:rsidRPr="002E0CD2">
        <w:t>(</w:t>
      </w:r>
      <w:r w:rsidR="002F7485" w:rsidRPr="002E0CD2">
        <w:t>persons involved in avoidance taken to be associates</w:t>
      </w:r>
      <w:r w:rsidR="006F6E37" w:rsidRPr="002E0CD2">
        <w:t xml:space="preserve">) </w:t>
      </w:r>
      <w:r w:rsidRPr="002E0CD2">
        <w:t>of the new provisions appl</w:t>
      </w:r>
      <w:r w:rsidR="002F7485" w:rsidRPr="002E0CD2">
        <w:t>y</w:t>
      </w:r>
      <w:r w:rsidRPr="002E0CD2">
        <w:t xml:space="preserve"> in relation to any scheme, whether entered </w:t>
      </w:r>
      <w:r w:rsidR="00A71B87" w:rsidRPr="002E0CD2">
        <w:t xml:space="preserve">into </w:t>
      </w:r>
      <w:r w:rsidRPr="002E0CD2">
        <w:t>before or after commencement.</w:t>
      </w:r>
    </w:p>
    <w:p w:rsidR="005F1797" w:rsidRPr="002E0CD2" w:rsidRDefault="00934201" w:rsidP="002E0CD2">
      <w:pPr>
        <w:pStyle w:val="ItemHead"/>
      </w:pPr>
      <w:r w:rsidRPr="002E0CD2">
        <w:t>8</w:t>
      </w:r>
      <w:r w:rsidR="005F1797" w:rsidRPr="002E0CD2">
        <w:t xml:space="preserve">  Certificates</w:t>
      </w:r>
    </w:p>
    <w:p w:rsidR="005F1797" w:rsidRPr="002E0CD2" w:rsidRDefault="005F1797" w:rsidP="002E0CD2">
      <w:pPr>
        <w:pStyle w:val="SubitemHead"/>
      </w:pPr>
      <w:r w:rsidRPr="002E0CD2">
        <w:t>Certificates given before commencement</w:t>
      </w:r>
    </w:p>
    <w:p w:rsidR="005F1797" w:rsidRPr="002E0CD2" w:rsidRDefault="005F1797" w:rsidP="002E0CD2">
      <w:pPr>
        <w:pStyle w:val="Subitem"/>
      </w:pPr>
      <w:r w:rsidRPr="002E0CD2">
        <w:t>(1)</w:t>
      </w:r>
      <w:r w:rsidRPr="002E0CD2">
        <w:tab/>
        <w:t>A certificate given under paragraph</w:t>
      </w:r>
      <w:r w:rsidR="002E0CD2" w:rsidRPr="002E0CD2">
        <w:t> </w:t>
      </w:r>
      <w:r w:rsidRPr="002E0CD2">
        <w:t>3(e) or (r)</w:t>
      </w:r>
      <w:r w:rsidRPr="002E0CD2">
        <w:rPr>
          <w:i/>
        </w:rPr>
        <w:t xml:space="preserve"> </w:t>
      </w:r>
      <w:r w:rsidRPr="002E0CD2">
        <w:t xml:space="preserve">of the </w:t>
      </w:r>
      <w:r w:rsidRPr="002E0CD2">
        <w:rPr>
          <w:i/>
        </w:rPr>
        <w:t>Foreign Acquisitions and Takeovers Regulations</w:t>
      </w:r>
      <w:r w:rsidR="002E0CD2" w:rsidRPr="002E0CD2">
        <w:rPr>
          <w:i/>
        </w:rPr>
        <w:t> </w:t>
      </w:r>
      <w:r w:rsidRPr="002E0CD2">
        <w:rPr>
          <w:i/>
        </w:rPr>
        <w:t>1989</w:t>
      </w:r>
      <w:r w:rsidRPr="002E0CD2">
        <w:t xml:space="preserve"> before commencement is taken, after commencement, to have been given under section</w:t>
      </w:r>
      <w:r w:rsidR="002E0CD2" w:rsidRPr="002E0CD2">
        <w:t> </w:t>
      </w:r>
      <w:r w:rsidR="00A4765C" w:rsidRPr="002E0CD2">
        <w:t>57</w:t>
      </w:r>
      <w:r w:rsidRPr="002E0CD2">
        <w:t xml:space="preserve"> of the new provisions (exemption certificates for new dwellings).</w:t>
      </w:r>
    </w:p>
    <w:p w:rsidR="005F1797" w:rsidRPr="002E0CD2" w:rsidRDefault="005F1797" w:rsidP="002E0CD2">
      <w:pPr>
        <w:pStyle w:val="Subitem"/>
      </w:pPr>
      <w:r w:rsidRPr="002E0CD2">
        <w:t>(2)</w:t>
      </w:r>
      <w:r w:rsidRPr="002E0CD2">
        <w:tab/>
        <w:t>A certificate given under paragraph</w:t>
      </w:r>
      <w:r w:rsidR="002E0CD2" w:rsidRPr="002E0CD2">
        <w:t> </w:t>
      </w:r>
      <w:r w:rsidRPr="002E0CD2">
        <w:t xml:space="preserve">3(h) of the </w:t>
      </w:r>
      <w:r w:rsidRPr="002E0CD2">
        <w:rPr>
          <w:i/>
        </w:rPr>
        <w:t>Foreign Acquisitions and Takeovers Regulations</w:t>
      </w:r>
      <w:r w:rsidR="002E0CD2" w:rsidRPr="002E0CD2">
        <w:rPr>
          <w:i/>
        </w:rPr>
        <w:t> </w:t>
      </w:r>
      <w:r w:rsidRPr="002E0CD2">
        <w:rPr>
          <w:i/>
        </w:rPr>
        <w:t>1989</w:t>
      </w:r>
      <w:r w:rsidRPr="002E0CD2">
        <w:t xml:space="preserve"> before commencement is taken, after commencement, to have been given under section</w:t>
      </w:r>
      <w:r w:rsidR="002E0CD2" w:rsidRPr="002E0CD2">
        <w:t> </w:t>
      </w:r>
      <w:r w:rsidR="00A4765C" w:rsidRPr="002E0CD2">
        <w:t>58</w:t>
      </w:r>
      <w:r w:rsidRPr="002E0CD2">
        <w:t xml:space="preserve"> of the new provisions (exemption certificates for foreign persons).</w:t>
      </w:r>
    </w:p>
    <w:p w:rsidR="005F1797" w:rsidRPr="002E0CD2" w:rsidRDefault="005F1797" w:rsidP="002E0CD2">
      <w:pPr>
        <w:pStyle w:val="Subitem"/>
      </w:pPr>
      <w:r w:rsidRPr="002E0CD2">
        <w:t>(3)</w:t>
      </w:r>
      <w:r w:rsidRPr="002E0CD2">
        <w:tab/>
      </w:r>
      <w:r w:rsidR="002E0CD2" w:rsidRPr="002E0CD2">
        <w:t>Subitems (</w:t>
      </w:r>
      <w:r w:rsidRPr="002E0CD2">
        <w:t>1) and (2) do not apply for the purposes of section</w:t>
      </w:r>
      <w:r w:rsidR="002E0CD2" w:rsidRPr="002E0CD2">
        <w:t> </w:t>
      </w:r>
      <w:r w:rsidR="00A4765C" w:rsidRPr="002E0CD2">
        <w:t>113</w:t>
      </w:r>
      <w:r w:rsidRPr="002E0CD2">
        <w:t xml:space="preserve"> (when fees are payable) of the new provisions.</w:t>
      </w:r>
    </w:p>
    <w:p w:rsidR="005F1797" w:rsidRPr="002E0CD2" w:rsidRDefault="005F1797" w:rsidP="002E0CD2">
      <w:pPr>
        <w:pStyle w:val="SubitemHead"/>
      </w:pPr>
      <w:r w:rsidRPr="002E0CD2">
        <w:t>Applications for certificates made before commencement</w:t>
      </w:r>
    </w:p>
    <w:p w:rsidR="005F1797" w:rsidRPr="002E0CD2" w:rsidRDefault="005F1797" w:rsidP="002E0CD2">
      <w:pPr>
        <w:pStyle w:val="Subitem"/>
      </w:pPr>
      <w:r w:rsidRPr="002E0CD2">
        <w:t>(4)</w:t>
      </w:r>
      <w:r w:rsidRPr="002E0CD2">
        <w:tab/>
        <w:t>The Treasurer may give a certificate under section</w:t>
      </w:r>
      <w:r w:rsidR="002E0CD2" w:rsidRPr="002E0CD2">
        <w:t> </w:t>
      </w:r>
      <w:r w:rsidR="00A4765C" w:rsidRPr="002E0CD2">
        <w:t>57</w:t>
      </w:r>
      <w:r w:rsidRPr="002E0CD2">
        <w:t xml:space="preserve"> or </w:t>
      </w:r>
      <w:r w:rsidR="00A4765C" w:rsidRPr="002E0CD2">
        <w:t>58</w:t>
      </w:r>
      <w:r w:rsidRPr="002E0CD2">
        <w:t xml:space="preserve"> of the new provisions to a person if:</w:t>
      </w:r>
    </w:p>
    <w:p w:rsidR="005F1797" w:rsidRPr="002E0CD2" w:rsidRDefault="005F1797" w:rsidP="002E0CD2">
      <w:pPr>
        <w:pStyle w:val="paragraph"/>
      </w:pPr>
      <w:r w:rsidRPr="002E0CD2">
        <w:tab/>
        <w:t>(a)</w:t>
      </w:r>
      <w:r w:rsidRPr="002E0CD2">
        <w:tab/>
        <w:t>the person has made an application for a certificate under paragraph</w:t>
      </w:r>
      <w:r w:rsidR="002E0CD2" w:rsidRPr="002E0CD2">
        <w:t> </w:t>
      </w:r>
      <w:r w:rsidRPr="002E0CD2">
        <w:t xml:space="preserve">3(e), (h) or </w:t>
      </w:r>
      <w:r w:rsidR="008D13DC" w:rsidRPr="002E0CD2">
        <w:t>(</w:t>
      </w:r>
      <w:r w:rsidRPr="002E0CD2">
        <w:t>r</w:t>
      </w:r>
      <w:r w:rsidR="008D13DC" w:rsidRPr="002E0CD2">
        <w:t>)</w:t>
      </w:r>
      <w:r w:rsidRPr="002E0CD2">
        <w:t xml:space="preserve"> of the </w:t>
      </w:r>
      <w:r w:rsidRPr="002E0CD2">
        <w:rPr>
          <w:i/>
        </w:rPr>
        <w:t>Foreign Acquisitions and Takeovers Regulations</w:t>
      </w:r>
      <w:r w:rsidR="002E0CD2" w:rsidRPr="002E0CD2">
        <w:rPr>
          <w:i/>
        </w:rPr>
        <w:t> </w:t>
      </w:r>
      <w:r w:rsidRPr="002E0CD2">
        <w:rPr>
          <w:i/>
        </w:rPr>
        <w:t>1989</w:t>
      </w:r>
      <w:r w:rsidRPr="002E0CD2">
        <w:t xml:space="preserve"> before commencement; and</w:t>
      </w:r>
    </w:p>
    <w:p w:rsidR="005F1797" w:rsidRPr="002E0CD2" w:rsidRDefault="005F1797" w:rsidP="002E0CD2">
      <w:pPr>
        <w:pStyle w:val="paragraph"/>
      </w:pPr>
      <w:r w:rsidRPr="002E0CD2">
        <w:tab/>
        <w:t>(b)</w:t>
      </w:r>
      <w:r w:rsidRPr="002E0CD2">
        <w:tab/>
        <w:t xml:space="preserve">a decision on the application has not been made by </w:t>
      </w:r>
      <w:r w:rsidR="00357DDF" w:rsidRPr="002E0CD2">
        <w:t>commencement</w:t>
      </w:r>
      <w:r w:rsidRPr="002E0CD2">
        <w:t>.</w:t>
      </w:r>
    </w:p>
    <w:p w:rsidR="005F1797" w:rsidRPr="002E0CD2" w:rsidRDefault="005F1797" w:rsidP="002E0CD2">
      <w:pPr>
        <w:pStyle w:val="SubitemHead"/>
      </w:pPr>
      <w:r w:rsidRPr="002E0CD2">
        <w:lastRenderedPageBreak/>
        <w:t>Application of this item</w:t>
      </w:r>
    </w:p>
    <w:p w:rsidR="005F1797" w:rsidRPr="002E0CD2" w:rsidRDefault="005F1797" w:rsidP="002E0CD2">
      <w:pPr>
        <w:pStyle w:val="Subitem"/>
      </w:pPr>
      <w:r w:rsidRPr="002E0CD2">
        <w:t>(5)</w:t>
      </w:r>
      <w:r w:rsidRPr="002E0CD2">
        <w:tab/>
        <w:t>This item applies for all purposes, including for the purposes of Part</w:t>
      </w:r>
      <w:r w:rsidR="002E0CD2" w:rsidRPr="002E0CD2">
        <w:t> </w:t>
      </w:r>
      <w:r w:rsidRPr="002E0CD2">
        <w:t>5 of the new provisions (offences and civil penalties).</w:t>
      </w:r>
    </w:p>
    <w:p w:rsidR="009D50D0" w:rsidRPr="002E0CD2" w:rsidRDefault="00934201" w:rsidP="002E0CD2">
      <w:pPr>
        <w:pStyle w:val="ItemHead"/>
      </w:pPr>
      <w:r w:rsidRPr="002E0CD2">
        <w:t>9</w:t>
      </w:r>
      <w:r w:rsidR="009D50D0" w:rsidRPr="002E0CD2">
        <w:t xml:space="preserve">  Offences and civil penalties</w:t>
      </w:r>
    </w:p>
    <w:p w:rsidR="009D50D0" w:rsidRPr="002E0CD2" w:rsidRDefault="00B87CB3" w:rsidP="002E0CD2">
      <w:pPr>
        <w:pStyle w:val="Subitem"/>
      </w:pPr>
      <w:r w:rsidRPr="002E0CD2">
        <w:t>(1)</w:t>
      </w:r>
      <w:r w:rsidRPr="002E0CD2">
        <w:tab/>
      </w:r>
      <w:r w:rsidR="009D50D0" w:rsidRPr="002E0CD2">
        <w:t>Part</w:t>
      </w:r>
      <w:r w:rsidR="002E0CD2" w:rsidRPr="002E0CD2">
        <w:t> </w:t>
      </w:r>
      <w:r w:rsidR="009D50D0" w:rsidRPr="002E0CD2">
        <w:t xml:space="preserve">5 </w:t>
      </w:r>
      <w:r w:rsidR="006F6E37" w:rsidRPr="002E0CD2">
        <w:t xml:space="preserve">(offences and civil penalties), </w:t>
      </w:r>
      <w:r w:rsidRPr="002E0CD2">
        <w:t>except section</w:t>
      </w:r>
      <w:r w:rsidR="00D33DC6" w:rsidRPr="002E0CD2">
        <w:t>s</w:t>
      </w:r>
      <w:r w:rsidR="002E0CD2" w:rsidRPr="002E0CD2">
        <w:t> </w:t>
      </w:r>
      <w:r w:rsidR="00A4765C" w:rsidRPr="002E0CD2">
        <w:t>102</w:t>
      </w:r>
      <w:r w:rsidR="00D33DC6" w:rsidRPr="002E0CD2">
        <w:t xml:space="preserve"> and </w:t>
      </w:r>
      <w:r w:rsidR="00A4765C" w:rsidRPr="002E0CD2">
        <w:t>103</w:t>
      </w:r>
      <w:r w:rsidR="006F6E37" w:rsidRPr="002E0CD2">
        <w:t>,</w:t>
      </w:r>
      <w:r w:rsidRPr="002E0CD2">
        <w:t xml:space="preserve"> </w:t>
      </w:r>
      <w:r w:rsidR="009D50D0" w:rsidRPr="002E0CD2">
        <w:t xml:space="preserve">of the </w:t>
      </w:r>
      <w:r w:rsidR="00AC5BD7" w:rsidRPr="002E0CD2">
        <w:t>new provisions</w:t>
      </w:r>
      <w:r w:rsidR="009D50D0" w:rsidRPr="002E0CD2">
        <w:t xml:space="preserve"> applies in relation to any conduct </w:t>
      </w:r>
      <w:r w:rsidRPr="002E0CD2">
        <w:t xml:space="preserve">engaged in </w:t>
      </w:r>
      <w:r w:rsidR="009D50D0" w:rsidRPr="002E0CD2">
        <w:t>after commencement</w:t>
      </w:r>
      <w:r w:rsidR="005F1797" w:rsidRPr="002E0CD2">
        <w:t xml:space="preserve"> (</w:t>
      </w:r>
      <w:r w:rsidR="009F5AD2" w:rsidRPr="002E0CD2">
        <w:t>including in relation to orders or notices given before commencement</w:t>
      </w:r>
      <w:r w:rsidR="005F1797" w:rsidRPr="002E0CD2">
        <w:t>)</w:t>
      </w:r>
      <w:r w:rsidR="009D50D0" w:rsidRPr="002E0CD2">
        <w:t>.</w:t>
      </w:r>
    </w:p>
    <w:p w:rsidR="00B87CB3" w:rsidRPr="002E0CD2" w:rsidRDefault="00B87CB3" w:rsidP="002E0CD2">
      <w:pPr>
        <w:pStyle w:val="Subitem"/>
      </w:pPr>
      <w:r w:rsidRPr="002E0CD2">
        <w:t>(2)</w:t>
      </w:r>
      <w:r w:rsidRPr="002E0CD2">
        <w:tab/>
        <w:t>Section</w:t>
      </w:r>
      <w:r w:rsidR="009F5AD2" w:rsidRPr="002E0CD2">
        <w:t>s</w:t>
      </w:r>
      <w:r w:rsidR="002E0CD2" w:rsidRPr="002E0CD2">
        <w:t> </w:t>
      </w:r>
      <w:r w:rsidR="00A4765C" w:rsidRPr="002E0CD2">
        <w:t>102</w:t>
      </w:r>
      <w:r w:rsidRPr="002E0CD2">
        <w:t xml:space="preserve"> </w:t>
      </w:r>
      <w:r w:rsidR="006F6E37" w:rsidRPr="002E0CD2">
        <w:t>(</w:t>
      </w:r>
      <w:r w:rsidR="006F45E7" w:rsidRPr="002E0CD2">
        <w:t xml:space="preserve">liability </w:t>
      </w:r>
      <w:r w:rsidR="00F17E67" w:rsidRPr="002E0CD2">
        <w:t>of</w:t>
      </w:r>
      <w:r w:rsidR="006F45E7" w:rsidRPr="002E0CD2">
        <w:t xml:space="preserve"> </w:t>
      </w:r>
      <w:r w:rsidR="006F6E37" w:rsidRPr="002E0CD2">
        <w:t>officers of corporations</w:t>
      </w:r>
      <w:r w:rsidR="00D13A93" w:rsidRPr="002E0CD2">
        <w:t xml:space="preserve"> authorising or permitting contraventions</w:t>
      </w:r>
      <w:r w:rsidR="006F6E37" w:rsidRPr="002E0CD2">
        <w:t xml:space="preserve">) </w:t>
      </w:r>
      <w:r w:rsidR="009F5AD2" w:rsidRPr="002E0CD2">
        <w:t xml:space="preserve">and </w:t>
      </w:r>
      <w:r w:rsidR="00A4765C" w:rsidRPr="002E0CD2">
        <w:t>103</w:t>
      </w:r>
      <w:r w:rsidR="009F5AD2" w:rsidRPr="002E0CD2">
        <w:t xml:space="preserve"> (civil penalties for officers of </w:t>
      </w:r>
      <w:r w:rsidR="00D13A93" w:rsidRPr="002E0CD2">
        <w:t>corporations failing to prevent contraventions</w:t>
      </w:r>
      <w:r w:rsidR="009F5AD2" w:rsidRPr="002E0CD2">
        <w:t xml:space="preserve">) </w:t>
      </w:r>
      <w:r w:rsidRPr="002E0CD2">
        <w:t>of the new provisions appl</w:t>
      </w:r>
      <w:r w:rsidR="009F5AD2" w:rsidRPr="002E0CD2">
        <w:t>y</w:t>
      </w:r>
      <w:r w:rsidRPr="002E0CD2">
        <w:t xml:space="preserve"> </w:t>
      </w:r>
      <w:r w:rsidR="00D33DC6" w:rsidRPr="002E0CD2">
        <w:t xml:space="preserve">in </w:t>
      </w:r>
      <w:r w:rsidRPr="002E0CD2">
        <w:t xml:space="preserve">relation </w:t>
      </w:r>
      <w:r w:rsidR="004719CE" w:rsidRPr="002E0CD2">
        <w:t xml:space="preserve">to </w:t>
      </w:r>
      <w:r w:rsidR="008D13DC" w:rsidRPr="002E0CD2">
        <w:t xml:space="preserve">a conviction of </w:t>
      </w:r>
      <w:r w:rsidR="003C3125" w:rsidRPr="002E0CD2">
        <w:t xml:space="preserve">an </w:t>
      </w:r>
      <w:r w:rsidR="001509A1" w:rsidRPr="002E0CD2">
        <w:t xml:space="preserve">offence against </w:t>
      </w:r>
      <w:r w:rsidR="004A333B" w:rsidRPr="002E0CD2">
        <w:t>the new provisions</w:t>
      </w:r>
      <w:r w:rsidR="008D13DC" w:rsidRPr="002E0CD2">
        <w:t>,</w:t>
      </w:r>
      <w:r w:rsidR="001509A1" w:rsidRPr="002E0CD2">
        <w:t xml:space="preserve"> </w:t>
      </w:r>
      <w:r w:rsidR="009F5AD2" w:rsidRPr="002E0CD2">
        <w:t xml:space="preserve">or a civil penalty order </w:t>
      </w:r>
      <w:r w:rsidR="004719CE" w:rsidRPr="002E0CD2">
        <w:t xml:space="preserve">that </w:t>
      </w:r>
      <w:r w:rsidR="009F5AD2" w:rsidRPr="002E0CD2">
        <w:t xml:space="preserve">is made against </w:t>
      </w:r>
      <w:r w:rsidR="004719CE" w:rsidRPr="002E0CD2">
        <w:t>a</w:t>
      </w:r>
      <w:r w:rsidR="009F5AD2" w:rsidRPr="002E0CD2">
        <w:t xml:space="preserve"> corporation</w:t>
      </w:r>
      <w:r w:rsidR="00D13A93" w:rsidRPr="002E0CD2">
        <w:t xml:space="preserve"> for a contravention of </w:t>
      </w:r>
      <w:r w:rsidR="004A333B" w:rsidRPr="002E0CD2">
        <w:t>the new provisions</w:t>
      </w:r>
      <w:r w:rsidR="008D13DC" w:rsidRPr="002E0CD2">
        <w:t>,</w:t>
      </w:r>
      <w:r w:rsidR="009F5AD2" w:rsidRPr="002E0CD2">
        <w:t xml:space="preserve"> </w:t>
      </w:r>
      <w:r w:rsidR="001509A1" w:rsidRPr="002E0CD2">
        <w:t>after commencement</w:t>
      </w:r>
      <w:r w:rsidR="008D13DC" w:rsidRPr="002E0CD2">
        <w:t xml:space="preserve"> for conduct engaged in after commencement</w:t>
      </w:r>
      <w:r w:rsidR="001509A1" w:rsidRPr="002E0CD2">
        <w:t>.</w:t>
      </w:r>
    </w:p>
    <w:p w:rsidR="002245F6" w:rsidRPr="002E0CD2" w:rsidRDefault="00934201" w:rsidP="002E0CD2">
      <w:pPr>
        <w:pStyle w:val="ItemHead"/>
      </w:pPr>
      <w:r w:rsidRPr="002E0CD2">
        <w:t>10</w:t>
      </w:r>
      <w:r w:rsidR="002245F6" w:rsidRPr="002E0CD2">
        <w:t xml:space="preserve">  Fees</w:t>
      </w:r>
    </w:p>
    <w:p w:rsidR="00687334" w:rsidRPr="002E0CD2" w:rsidRDefault="00AD0F1A" w:rsidP="002E0CD2">
      <w:pPr>
        <w:pStyle w:val="Subitem"/>
      </w:pPr>
      <w:r w:rsidRPr="002E0CD2">
        <w:t>(1)</w:t>
      </w:r>
      <w:r w:rsidRPr="002E0CD2">
        <w:tab/>
      </w:r>
      <w:r w:rsidR="002245F6" w:rsidRPr="002E0CD2">
        <w:t>Section</w:t>
      </w:r>
      <w:r w:rsidR="002E0CD2" w:rsidRPr="002E0CD2">
        <w:t> </w:t>
      </w:r>
      <w:r w:rsidR="00A4765C" w:rsidRPr="002E0CD2">
        <w:t>113</w:t>
      </w:r>
      <w:r w:rsidR="002245F6" w:rsidRPr="002E0CD2">
        <w:t xml:space="preserve"> </w:t>
      </w:r>
      <w:r w:rsidR="006D4E52" w:rsidRPr="002E0CD2">
        <w:t xml:space="preserve">(when fees are payable) </w:t>
      </w:r>
      <w:r w:rsidR="002245F6" w:rsidRPr="002E0CD2">
        <w:t>of the new provisions appl</w:t>
      </w:r>
      <w:r w:rsidR="00687334" w:rsidRPr="002E0CD2">
        <w:t>ies</w:t>
      </w:r>
      <w:r w:rsidR="002245F6" w:rsidRPr="002E0CD2">
        <w:t xml:space="preserve"> in relation to</w:t>
      </w:r>
      <w:r w:rsidR="00687334" w:rsidRPr="002E0CD2">
        <w:t>:</w:t>
      </w:r>
    </w:p>
    <w:p w:rsidR="002245F6" w:rsidRPr="002E0CD2" w:rsidRDefault="00687334" w:rsidP="002E0CD2">
      <w:pPr>
        <w:pStyle w:val="paragraph"/>
      </w:pPr>
      <w:r w:rsidRPr="002E0CD2">
        <w:tab/>
        <w:t>(a)</w:t>
      </w:r>
      <w:r w:rsidRPr="002E0CD2">
        <w:tab/>
      </w:r>
      <w:r w:rsidR="002245F6" w:rsidRPr="002E0CD2">
        <w:t xml:space="preserve">applications made </w:t>
      </w:r>
      <w:r w:rsidR="00A61B38" w:rsidRPr="002E0CD2">
        <w:t xml:space="preserve">after commencement </w:t>
      </w:r>
      <w:r w:rsidR="002245F6" w:rsidRPr="002E0CD2">
        <w:t>under the new pro</w:t>
      </w:r>
      <w:r w:rsidRPr="002E0CD2">
        <w:t>visions; and</w:t>
      </w:r>
    </w:p>
    <w:p w:rsidR="009F5AD2" w:rsidRPr="002E0CD2" w:rsidRDefault="009F5AD2" w:rsidP="002E0CD2">
      <w:pPr>
        <w:pStyle w:val="paragraph"/>
      </w:pPr>
      <w:r w:rsidRPr="002E0CD2">
        <w:tab/>
        <w:t>(b)</w:t>
      </w:r>
      <w:r w:rsidRPr="002E0CD2">
        <w:tab/>
        <w:t>orders</w:t>
      </w:r>
      <w:r w:rsidR="004719CE" w:rsidRPr="002E0CD2">
        <w:t>, notices</w:t>
      </w:r>
      <w:r w:rsidRPr="002E0CD2">
        <w:t xml:space="preserve"> and </w:t>
      </w:r>
      <w:r w:rsidR="001818E9" w:rsidRPr="002E0CD2">
        <w:t xml:space="preserve">notifications </w:t>
      </w:r>
      <w:r w:rsidRPr="002E0CD2">
        <w:t xml:space="preserve">given after commencement in relation to action </w:t>
      </w:r>
      <w:r w:rsidR="0093386E" w:rsidRPr="002E0CD2">
        <w:t xml:space="preserve">relating to </w:t>
      </w:r>
      <w:r w:rsidR="00C16CED" w:rsidRPr="002E0CD2">
        <w:t xml:space="preserve">Australian </w:t>
      </w:r>
      <w:r w:rsidRPr="002E0CD2">
        <w:t xml:space="preserve">rural land </w:t>
      </w:r>
      <w:r w:rsidR="0093386E" w:rsidRPr="002E0CD2">
        <w:t xml:space="preserve">taken </w:t>
      </w:r>
      <w:r w:rsidRPr="002E0CD2">
        <w:t>during the transitional period; and</w:t>
      </w:r>
    </w:p>
    <w:p w:rsidR="009F5AD2" w:rsidRPr="002E0CD2" w:rsidRDefault="009F5AD2" w:rsidP="002E0CD2">
      <w:pPr>
        <w:pStyle w:val="paragraph"/>
      </w:pPr>
      <w:r w:rsidRPr="002E0CD2">
        <w:tab/>
        <w:t>(</w:t>
      </w:r>
      <w:r w:rsidR="00B524CF" w:rsidRPr="002E0CD2">
        <w:t>c</w:t>
      </w:r>
      <w:r w:rsidRPr="002E0CD2">
        <w:t>)</w:t>
      </w:r>
      <w:r w:rsidRPr="002E0CD2">
        <w:tab/>
        <w:t>orders</w:t>
      </w:r>
      <w:r w:rsidR="004719CE" w:rsidRPr="002E0CD2">
        <w:t>, notices</w:t>
      </w:r>
      <w:r w:rsidRPr="002E0CD2">
        <w:t xml:space="preserve"> and </w:t>
      </w:r>
      <w:r w:rsidR="001818E9" w:rsidRPr="002E0CD2">
        <w:t>notifications</w:t>
      </w:r>
      <w:r w:rsidRPr="002E0CD2">
        <w:t xml:space="preserve"> given after commencement in relation to action taken after commencement.</w:t>
      </w:r>
    </w:p>
    <w:p w:rsidR="00AD0F1A" w:rsidRPr="002E0CD2" w:rsidRDefault="00AD0F1A" w:rsidP="002E0CD2">
      <w:pPr>
        <w:pStyle w:val="Subitem"/>
      </w:pPr>
      <w:r w:rsidRPr="002E0CD2">
        <w:t>(2)</w:t>
      </w:r>
      <w:r w:rsidRPr="002E0CD2">
        <w:tab/>
        <w:t>Section</w:t>
      </w:r>
      <w:r w:rsidR="002E0CD2" w:rsidRPr="002E0CD2">
        <w:t> </w:t>
      </w:r>
      <w:r w:rsidRPr="002E0CD2">
        <w:t>1</w:t>
      </w:r>
      <w:r w:rsidR="00A165BE" w:rsidRPr="002E0CD2">
        <w:t>2</w:t>
      </w:r>
      <w:r w:rsidRPr="002E0CD2">
        <w:t xml:space="preserve"> of the </w:t>
      </w:r>
      <w:r w:rsidRPr="002E0CD2">
        <w:rPr>
          <w:i/>
        </w:rPr>
        <w:t>Foreign Acquisitions and Takeovers Fees Imposition Act 2015</w:t>
      </w:r>
      <w:r w:rsidRPr="002E0CD2">
        <w:t xml:space="preserve"> applies </w:t>
      </w:r>
      <w:r w:rsidR="0023773E" w:rsidRPr="002E0CD2">
        <w:t xml:space="preserve">in relation to each financial year starting </w:t>
      </w:r>
      <w:r w:rsidRPr="002E0CD2">
        <w:t xml:space="preserve">on </w:t>
      </w:r>
      <w:r w:rsidR="0023773E" w:rsidRPr="002E0CD2">
        <w:t xml:space="preserve">or </w:t>
      </w:r>
      <w:r w:rsidRPr="002E0CD2">
        <w:t>after 1</w:t>
      </w:r>
      <w:r w:rsidR="002E0CD2" w:rsidRPr="002E0CD2">
        <w:t> </w:t>
      </w:r>
      <w:r w:rsidRPr="002E0CD2">
        <w:t>July 2016.</w:t>
      </w:r>
    </w:p>
    <w:p w:rsidR="006F4052" w:rsidRPr="002E0CD2" w:rsidRDefault="00934201" w:rsidP="002E0CD2">
      <w:pPr>
        <w:pStyle w:val="ItemHead"/>
      </w:pPr>
      <w:r w:rsidRPr="002E0CD2">
        <w:t>11</w:t>
      </w:r>
      <w:r w:rsidR="006F4052" w:rsidRPr="002E0CD2">
        <w:t xml:space="preserve">  </w:t>
      </w:r>
      <w:r w:rsidR="00DF4AAF" w:rsidRPr="002E0CD2">
        <w:t>Record</w:t>
      </w:r>
      <w:r w:rsidR="0075720D">
        <w:noBreakHyphen/>
      </w:r>
      <w:r w:rsidR="003B66DB" w:rsidRPr="002E0CD2">
        <w:t>keeping</w:t>
      </w:r>
    </w:p>
    <w:p w:rsidR="006F4052" w:rsidRPr="002E0CD2" w:rsidRDefault="006F4052" w:rsidP="002E0CD2">
      <w:pPr>
        <w:pStyle w:val="Item"/>
      </w:pPr>
      <w:r w:rsidRPr="002E0CD2">
        <w:t>Division</w:t>
      </w:r>
      <w:r w:rsidR="002E0CD2" w:rsidRPr="002E0CD2">
        <w:t> </w:t>
      </w:r>
      <w:r w:rsidRPr="002E0CD2">
        <w:t>2 of Part</w:t>
      </w:r>
      <w:r w:rsidR="002E0CD2" w:rsidRPr="002E0CD2">
        <w:t> </w:t>
      </w:r>
      <w:r w:rsidRPr="002E0CD2">
        <w:t>7 (</w:t>
      </w:r>
      <w:r w:rsidR="00DF4AAF" w:rsidRPr="002E0CD2">
        <w:t>record</w:t>
      </w:r>
      <w:r w:rsidR="0075720D">
        <w:noBreakHyphen/>
      </w:r>
      <w:r w:rsidR="003B66DB" w:rsidRPr="002E0CD2">
        <w:t>keeping</w:t>
      </w:r>
      <w:r w:rsidRPr="002E0CD2">
        <w:t>) of the new provisions applies in relation to:</w:t>
      </w:r>
    </w:p>
    <w:p w:rsidR="006F4052" w:rsidRPr="002E0CD2" w:rsidRDefault="006F4052" w:rsidP="002E0CD2">
      <w:pPr>
        <w:pStyle w:val="paragraph"/>
      </w:pPr>
      <w:r w:rsidRPr="002E0CD2">
        <w:tab/>
        <w:t>(a)</w:t>
      </w:r>
      <w:r w:rsidRPr="002E0CD2">
        <w:tab/>
        <w:t xml:space="preserve">actions </w:t>
      </w:r>
      <w:r w:rsidR="004100D0" w:rsidRPr="002E0CD2">
        <w:t>mentioned</w:t>
      </w:r>
      <w:r w:rsidRPr="002E0CD2">
        <w:t xml:space="preserve"> in paragraph</w:t>
      </w:r>
      <w:r w:rsidR="002E0CD2" w:rsidRPr="002E0CD2">
        <w:t> </w:t>
      </w:r>
      <w:r w:rsidR="00A4765C" w:rsidRPr="002E0CD2">
        <w:t>117</w:t>
      </w:r>
      <w:r w:rsidRPr="002E0CD2">
        <w:t>(1)(a) or (b) of the new provisions that are taken after commencement; and</w:t>
      </w:r>
    </w:p>
    <w:p w:rsidR="00D13A93" w:rsidRPr="002E0CD2" w:rsidRDefault="006F4052" w:rsidP="002E0CD2">
      <w:pPr>
        <w:pStyle w:val="paragraph"/>
      </w:pPr>
      <w:r w:rsidRPr="002E0CD2">
        <w:tab/>
        <w:t>(b)</w:t>
      </w:r>
      <w:r w:rsidRPr="002E0CD2">
        <w:tab/>
        <w:t>acts, transactions, events or circumstances that</w:t>
      </w:r>
      <w:r w:rsidR="00D13A93" w:rsidRPr="002E0CD2">
        <w:t>:</w:t>
      </w:r>
    </w:p>
    <w:p w:rsidR="00D13A93" w:rsidRPr="002E0CD2" w:rsidRDefault="00D13A93" w:rsidP="002E0CD2">
      <w:pPr>
        <w:pStyle w:val="paragraphsub"/>
      </w:pPr>
      <w:r w:rsidRPr="002E0CD2">
        <w:lastRenderedPageBreak/>
        <w:tab/>
        <w:t>(i)</w:t>
      </w:r>
      <w:r w:rsidRPr="002E0CD2">
        <w:tab/>
      </w:r>
      <w:r w:rsidR="006F4052" w:rsidRPr="002E0CD2">
        <w:t xml:space="preserve">relate to whether a person is complying with a condition in a </w:t>
      </w:r>
      <w:r w:rsidR="00D458B3" w:rsidRPr="002E0CD2">
        <w:t>no objection notification</w:t>
      </w:r>
      <w:r w:rsidR="006F4052" w:rsidRPr="002E0CD2">
        <w:t xml:space="preserve"> or an exemption certificate</w:t>
      </w:r>
      <w:r w:rsidRPr="002E0CD2">
        <w:t>; and</w:t>
      </w:r>
    </w:p>
    <w:p w:rsidR="006F4052" w:rsidRPr="002E0CD2" w:rsidRDefault="00D13A93" w:rsidP="002E0CD2">
      <w:pPr>
        <w:pStyle w:val="paragraphsub"/>
      </w:pPr>
      <w:r w:rsidRPr="002E0CD2">
        <w:tab/>
        <w:t>(ii)</w:t>
      </w:r>
      <w:r w:rsidRPr="002E0CD2">
        <w:tab/>
      </w:r>
      <w:r w:rsidR="006F4052" w:rsidRPr="002E0CD2">
        <w:t>occur after commencement (</w:t>
      </w:r>
      <w:r w:rsidRPr="002E0CD2">
        <w:t xml:space="preserve">including in relation to notices or </w:t>
      </w:r>
      <w:r w:rsidR="006F4052" w:rsidRPr="002E0CD2">
        <w:t>certificate</w:t>
      </w:r>
      <w:r w:rsidRPr="002E0CD2">
        <w:t>s</w:t>
      </w:r>
      <w:r w:rsidR="006F4052" w:rsidRPr="002E0CD2">
        <w:t xml:space="preserve"> given before commencement); and</w:t>
      </w:r>
    </w:p>
    <w:p w:rsidR="006F4052" w:rsidRPr="002E0CD2" w:rsidRDefault="006F4052" w:rsidP="002E0CD2">
      <w:pPr>
        <w:pStyle w:val="paragraph"/>
      </w:pPr>
      <w:r w:rsidRPr="002E0CD2">
        <w:tab/>
        <w:t>(c)</w:t>
      </w:r>
      <w:r w:rsidRPr="002E0CD2">
        <w:tab/>
        <w:t xml:space="preserve">disposals of </w:t>
      </w:r>
      <w:r w:rsidR="004107CC" w:rsidRPr="002E0CD2">
        <w:t xml:space="preserve">interests in </w:t>
      </w:r>
      <w:r w:rsidRPr="002E0CD2">
        <w:t>residential land that occur after commencement.</w:t>
      </w:r>
    </w:p>
    <w:p w:rsidR="007E3324" w:rsidRPr="002E0CD2" w:rsidRDefault="00934201" w:rsidP="002E0CD2">
      <w:pPr>
        <w:pStyle w:val="ItemHead"/>
      </w:pPr>
      <w:r w:rsidRPr="002E0CD2">
        <w:t>12</w:t>
      </w:r>
      <w:r w:rsidR="007E3324" w:rsidRPr="002E0CD2">
        <w:t xml:space="preserve">  Confidentiality of information</w:t>
      </w:r>
    </w:p>
    <w:p w:rsidR="008D13DC" w:rsidRPr="002E0CD2" w:rsidRDefault="00BA3613" w:rsidP="002E0CD2">
      <w:pPr>
        <w:pStyle w:val="Item"/>
      </w:pPr>
      <w:r w:rsidRPr="002E0CD2">
        <w:t>Division</w:t>
      </w:r>
      <w:r w:rsidR="002E0CD2" w:rsidRPr="002E0CD2">
        <w:t> </w:t>
      </w:r>
      <w:r w:rsidRPr="002E0CD2">
        <w:t xml:space="preserve">3 of </w:t>
      </w:r>
      <w:r w:rsidR="007E3324" w:rsidRPr="002E0CD2">
        <w:t>Part</w:t>
      </w:r>
      <w:r w:rsidR="002E0CD2" w:rsidRPr="002E0CD2">
        <w:t> </w:t>
      </w:r>
      <w:r w:rsidR="007E3324" w:rsidRPr="002E0CD2">
        <w:t>7 (confidentiality of information) of the new provision</w:t>
      </w:r>
      <w:r w:rsidR="006F4052" w:rsidRPr="002E0CD2">
        <w:t>s</w:t>
      </w:r>
      <w:r w:rsidR="007E3324" w:rsidRPr="002E0CD2">
        <w:t xml:space="preserve"> applies in relation to records</w:t>
      </w:r>
      <w:r w:rsidR="00D13A93" w:rsidRPr="002E0CD2">
        <w:t xml:space="preserve"> or</w:t>
      </w:r>
      <w:r w:rsidR="007E3324" w:rsidRPr="002E0CD2">
        <w:t xml:space="preserve"> disclosure</w:t>
      </w:r>
      <w:r w:rsidR="00737322" w:rsidRPr="002E0CD2">
        <w:t>s</w:t>
      </w:r>
      <w:r w:rsidR="007E3324" w:rsidRPr="002E0CD2">
        <w:t xml:space="preserve"> </w:t>
      </w:r>
      <w:r w:rsidR="00D13A93" w:rsidRPr="002E0CD2">
        <w:t xml:space="preserve">made, </w:t>
      </w:r>
      <w:r w:rsidR="007E3324" w:rsidRPr="002E0CD2">
        <w:t>and use</w:t>
      </w:r>
      <w:r w:rsidR="00737322" w:rsidRPr="002E0CD2">
        <w:t>s</w:t>
      </w:r>
      <w:r w:rsidR="00D13A93" w:rsidRPr="002E0CD2">
        <w:t>,</w:t>
      </w:r>
      <w:r w:rsidR="007E3324" w:rsidRPr="002E0CD2">
        <w:t xml:space="preserve"> of protected information after commencement, whether the protected information was obtained before or after that time.</w:t>
      </w:r>
    </w:p>
    <w:p w:rsidR="0070594E" w:rsidRPr="002E0CD2" w:rsidRDefault="00934201" w:rsidP="002E0CD2">
      <w:pPr>
        <w:pStyle w:val="ItemHead"/>
      </w:pPr>
      <w:r w:rsidRPr="002E0CD2">
        <w:t>13</w:t>
      </w:r>
      <w:r w:rsidR="0070594E" w:rsidRPr="002E0CD2">
        <w:t xml:space="preserve">  Transitional rules</w:t>
      </w:r>
    </w:p>
    <w:p w:rsidR="00C14BFC" w:rsidRPr="002E0CD2" w:rsidRDefault="0070594E" w:rsidP="002E0CD2">
      <w:pPr>
        <w:pStyle w:val="Subitem"/>
      </w:pPr>
      <w:r w:rsidRPr="002E0CD2">
        <w:t>(1)</w:t>
      </w:r>
      <w:r w:rsidRPr="002E0CD2">
        <w:tab/>
        <w:t>The Treasurer may, by legislative instrument, make rules prescribing matters of a transitional nature (including prescribing any saving or application provisions) relating to</w:t>
      </w:r>
      <w:r w:rsidR="00C14BFC" w:rsidRPr="002E0CD2">
        <w:t xml:space="preserve"> </w:t>
      </w:r>
      <w:r w:rsidRPr="002E0CD2">
        <w:t>the amendments or repeals made by this Act</w:t>
      </w:r>
      <w:r w:rsidR="00C14BFC" w:rsidRPr="002E0CD2">
        <w:t>.</w:t>
      </w:r>
    </w:p>
    <w:p w:rsidR="0070594E" w:rsidRPr="002E0CD2" w:rsidRDefault="0070594E" w:rsidP="002E0CD2">
      <w:pPr>
        <w:pStyle w:val="Subitem"/>
      </w:pPr>
      <w:r w:rsidRPr="002E0CD2">
        <w:t>(2)</w:t>
      </w:r>
      <w:r w:rsidRPr="002E0CD2">
        <w:tab/>
        <w:t>However, to avoid doubt, the rules may not do the following:</w:t>
      </w:r>
    </w:p>
    <w:p w:rsidR="0070594E" w:rsidRPr="002E0CD2" w:rsidRDefault="0070594E" w:rsidP="002E0CD2">
      <w:pPr>
        <w:pStyle w:val="paragraph"/>
      </w:pPr>
      <w:r w:rsidRPr="002E0CD2">
        <w:tab/>
        <w:t>(a)</w:t>
      </w:r>
      <w:r w:rsidRPr="002E0CD2">
        <w:tab/>
        <w:t>create an offence or civil penalty;</w:t>
      </w:r>
    </w:p>
    <w:p w:rsidR="0070594E" w:rsidRPr="002E0CD2" w:rsidRDefault="0070594E" w:rsidP="002E0CD2">
      <w:pPr>
        <w:pStyle w:val="paragraph"/>
      </w:pPr>
      <w:r w:rsidRPr="002E0CD2">
        <w:tab/>
        <w:t>(b)</w:t>
      </w:r>
      <w:r w:rsidRPr="002E0CD2">
        <w:tab/>
        <w:t>provide powers of:</w:t>
      </w:r>
    </w:p>
    <w:p w:rsidR="0070594E" w:rsidRPr="002E0CD2" w:rsidRDefault="0070594E" w:rsidP="002E0CD2">
      <w:pPr>
        <w:pStyle w:val="paragraphsub"/>
      </w:pPr>
      <w:r w:rsidRPr="002E0CD2">
        <w:tab/>
        <w:t>(i)</w:t>
      </w:r>
      <w:r w:rsidRPr="002E0CD2">
        <w:tab/>
        <w:t>arrest or detention; or</w:t>
      </w:r>
    </w:p>
    <w:p w:rsidR="0070594E" w:rsidRPr="002E0CD2" w:rsidRDefault="0070594E" w:rsidP="002E0CD2">
      <w:pPr>
        <w:pStyle w:val="paragraphsub"/>
      </w:pPr>
      <w:r w:rsidRPr="002E0CD2">
        <w:tab/>
        <w:t>(ii)</w:t>
      </w:r>
      <w:r w:rsidRPr="002E0CD2">
        <w:tab/>
        <w:t>entry, search or seizure;</w:t>
      </w:r>
    </w:p>
    <w:p w:rsidR="00A43E66" w:rsidRPr="002E0CD2" w:rsidRDefault="00A43E66" w:rsidP="002E0CD2">
      <w:pPr>
        <w:pStyle w:val="paragraph"/>
      </w:pPr>
      <w:r w:rsidRPr="002E0CD2">
        <w:tab/>
        <w:t>(c)</w:t>
      </w:r>
      <w:r w:rsidRPr="002E0CD2">
        <w:tab/>
        <w:t>impose a tax;</w:t>
      </w:r>
    </w:p>
    <w:p w:rsidR="0070594E" w:rsidRPr="002E0CD2" w:rsidRDefault="0070594E" w:rsidP="002E0CD2">
      <w:pPr>
        <w:pStyle w:val="paragraph"/>
      </w:pPr>
      <w:r w:rsidRPr="002E0CD2">
        <w:tab/>
        <w:t>(</w:t>
      </w:r>
      <w:r w:rsidR="00A43E66" w:rsidRPr="002E0CD2">
        <w:t>d</w:t>
      </w:r>
      <w:r w:rsidRPr="002E0CD2">
        <w:t>)</w:t>
      </w:r>
      <w:r w:rsidRPr="002E0CD2">
        <w:tab/>
        <w:t>set an amount to be appropriated from the Consolidated Revenue Fund under an appropriation in this Act;</w:t>
      </w:r>
    </w:p>
    <w:p w:rsidR="0070594E" w:rsidRPr="002E0CD2" w:rsidRDefault="0070594E" w:rsidP="002E0CD2">
      <w:pPr>
        <w:pStyle w:val="paragraph"/>
      </w:pPr>
      <w:r w:rsidRPr="002E0CD2">
        <w:tab/>
        <w:t>(</w:t>
      </w:r>
      <w:r w:rsidR="00A43E66" w:rsidRPr="002E0CD2">
        <w:t>e</w:t>
      </w:r>
      <w:r w:rsidRPr="002E0CD2">
        <w:t>)</w:t>
      </w:r>
      <w:r w:rsidRPr="002E0CD2">
        <w:tab/>
        <w:t>directly amend the text of this Act.</w:t>
      </w:r>
    </w:p>
    <w:p w:rsidR="0070594E" w:rsidRPr="002E0CD2" w:rsidRDefault="0070594E" w:rsidP="002E0CD2">
      <w:pPr>
        <w:pStyle w:val="Subitem"/>
      </w:pPr>
      <w:r w:rsidRPr="002E0CD2">
        <w:t>(3)</w:t>
      </w:r>
      <w:r w:rsidRPr="002E0CD2">
        <w:tab/>
        <w:t xml:space="preserve">This Schedule (other than </w:t>
      </w:r>
      <w:r w:rsidR="002E0CD2" w:rsidRPr="002E0CD2">
        <w:t>subitem (</w:t>
      </w:r>
      <w:r w:rsidRPr="002E0CD2">
        <w:t xml:space="preserve">2)) does not limit the rules that may be made for the purposes of </w:t>
      </w:r>
      <w:r w:rsidR="002E0CD2" w:rsidRPr="002E0CD2">
        <w:t>subitem (</w:t>
      </w:r>
      <w:r w:rsidRPr="002E0CD2">
        <w:t>1).</w:t>
      </w:r>
    </w:p>
    <w:p w:rsidR="00B836D0" w:rsidRPr="002E0CD2" w:rsidRDefault="00B836D0" w:rsidP="002E0CD2">
      <w:pPr>
        <w:pStyle w:val="ActHead6"/>
        <w:pageBreakBefore/>
      </w:pPr>
      <w:bookmarkStart w:id="192" w:name="_Toc436303434"/>
      <w:bookmarkStart w:id="193" w:name="opcCurrentFind"/>
      <w:r w:rsidRPr="002E0CD2">
        <w:rPr>
          <w:rStyle w:val="CharAmSchNo"/>
        </w:rPr>
        <w:lastRenderedPageBreak/>
        <w:t>Schedule</w:t>
      </w:r>
      <w:r w:rsidR="002E0CD2" w:rsidRPr="002E0CD2">
        <w:rPr>
          <w:rStyle w:val="CharAmSchNo"/>
        </w:rPr>
        <w:t> </w:t>
      </w:r>
      <w:r w:rsidRPr="002E0CD2">
        <w:rPr>
          <w:rStyle w:val="CharAmSchNo"/>
        </w:rPr>
        <w:t>4</w:t>
      </w:r>
      <w:r w:rsidRPr="002E0CD2">
        <w:t>—</w:t>
      </w:r>
      <w:r w:rsidRPr="002E0CD2">
        <w:rPr>
          <w:rStyle w:val="CharAmSchText"/>
        </w:rPr>
        <w:t xml:space="preserve">Amendments </w:t>
      </w:r>
      <w:r w:rsidR="007048C6" w:rsidRPr="002E0CD2">
        <w:rPr>
          <w:rStyle w:val="CharAmSchText"/>
        </w:rPr>
        <w:t>of confidentiality provisions</w:t>
      </w:r>
      <w:bookmarkEnd w:id="192"/>
    </w:p>
    <w:bookmarkEnd w:id="193"/>
    <w:p w:rsidR="00B836D0" w:rsidRPr="002E0CD2" w:rsidRDefault="00B836D0" w:rsidP="002E0CD2">
      <w:pPr>
        <w:pStyle w:val="Header"/>
      </w:pPr>
      <w:r w:rsidRPr="002E0CD2">
        <w:rPr>
          <w:rStyle w:val="CharAmPartNo"/>
        </w:rPr>
        <w:t xml:space="preserve"> </w:t>
      </w:r>
      <w:r w:rsidRPr="002E0CD2">
        <w:rPr>
          <w:rStyle w:val="CharAmPartText"/>
        </w:rPr>
        <w:t xml:space="preserve"> </w:t>
      </w:r>
    </w:p>
    <w:p w:rsidR="00A54A65" w:rsidRPr="002E0CD2" w:rsidRDefault="00A54A65" w:rsidP="002E0CD2">
      <w:pPr>
        <w:pStyle w:val="ActHead9"/>
        <w:rPr>
          <w:i w:val="0"/>
        </w:rPr>
      </w:pPr>
      <w:bookmarkStart w:id="194" w:name="_Toc436303435"/>
      <w:r w:rsidRPr="002E0CD2">
        <w:t>Anti</w:t>
      </w:r>
      <w:r w:rsidR="0075720D">
        <w:noBreakHyphen/>
      </w:r>
      <w:r w:rsidRPr="002E0CD2">
        <w:t>Money Laundering and Counter</w:t>
      </w:r>
      <w:r w:rsidR="0075720D">
        <w:noBreakHyphen/>
      </w:r>
      <w:r w:rsidRPr="002E0CD2">
        <w:t>Terrorism Financing Act 2006</w:t>
      </w:r>
      <w:bookmarkEnd w:id="194"/>
    </w:p>
    <w:p w:rsidR="00A54A65" w:rsidRPr="002E0CD2" w:rsidRDefault="00934201" w:rsidP="002E0CD2">
      <w:pPr>
        <w:pStyle w:val="ItemHead"/>
      </w:pPr>
      <w:r w:rsidRPr="002E0CD2">
        <w:t>1</w:t>
      </w:r>
      <w:r w:rsidR="00A54A65" w:rsidRPr="002E0CD2">
        <w:t xml:space="preserve">  Subsection</w:t>
      </w:r>
      <w:r w:rsidR="002E0CD2" w:rsidRPr="002E0CD2">
        <w:t> </w:t>
      </w:r>
      <w:r w:rsidR="00A54A65" w:rsidRPr="002E0CD2">
        <w:t>125(1)</w:t>
      </w:r>
    </w:p>
    <w:p w:rsidR="00A54A65" w:rsidRPr="002E0CD2" w:rsidRDefault="00A54A65" w:rsidP="002E0CD2">
      <w:pPr>
        <w:pStyle w:val="Item"/>
      </w:pPr>
      <w:r w:rsidRPr="002E0CD2">
        <w:t>Repeal the subsection, substitute:</w:t>
      </w:r>
    </w:p>
    <w:p w:rsidR="00A54A65" w:rsidRPr="002E0CD2" w:rsidRDefault="00A54A65" w:rsidP="002E0CD2">
      <w:pPr>
        <w:pStyle w:val="subsection"/>
      </w:pPr>
      <w:r w:rsidRPr="002E0CD2">
        <w:tab/>
        <w:t>(1)</w:t>
      </w:r>
      <w:r w:rsidRPr="002E0CD2">
        <w:tab/>
        <w:t>The Commissioner of Taxation and any taxation officer is entitled to access to AUSTRAC information for any purpose relating to the facilitation of the administration or enforcement of:</w:t>
      </w:r>
    </w:p>
    <w:p w:rsidR="00A54A65" w:rsidRPr="002E0CD2" w:rsidRDefault="00A54A65" w:rsidP="002E0CD2">
      <w:pPr>
        <w:pStyle w:val="paragraph"/>
      </w:pPr>
      <w:r w:rsidRPr="002E0CD2">
        <w:tab/>
        <w:t>(a)</w:t>
      </w:r>
      <w:r w:rsidRPr="002E0CD2">
        <w:tab/>
        <w:t>a taxation law; or</w:t>
      </w:r>
    </w:p>
    <w:p w:rsidR="00A54A65" w:rsidRPr="002E0CD2" w:rsidRDefault="00A54A65" w:rsidP="002E0CD2">
      <w:pPr>
        <w:pStyle w:val="paragraph"/>
      </w:pPr>
      <w:r w:rsidRPr="002E0CD2">
        <w:tab/>
        <w:t>(b)</w:t>
      </w:r>
      <w:r w:rsidRPr="002E0CD2">
        <w:tab/>
        <w:t xml:space="preserve">the </w:t>
      </w:r>
      <w:r w:rsidRPr="002E0CD2">
        <w:rPr>
          <w:i/>
        </w:rPr>
        <w:t>Foreign Acquisitions and Takeovers Act 1975</w:t>
      </w:r>
      <w:r w:rsidRPr="002E0CD2">
        <w:t xml:space="preserve">, if the Commissioner or officer is accessing the information </w:t>
      </w:r>
      <w:r w:rsidR="00F332F8" w:rsidRPr="002E0CD2">
        <w:t xml:space="preserve">in relation to a matter for which there has been </w:t>
      </w:r>
      <w:r w:rsidRPr="002E0CD2">
        <w:t>a request under subsection</w:t>
      </w:r>
      <w:r w:rsidR="002E0CD2" w:rsidRPr="002E0CD2">
        <w:t> </w:t>
      </w:r>
      <w:r w:rsidR="00A4765C" w:rsidRPr="002E0CD2">
        <w:t>138</w:t>
      </w:r>
      <w:r w:rsidRPr="002E0CD2">
        <w:t>(4) of that Act.</w:t>
      </w:r>
    </w:p>
    <w:p w:rsidR="00E3579B" w:rsidRPr="002E0CD2" w:rsidRDefault="00E3579B" w:rsidP="002E0CD2">
      <w:pPr>
        <w:pStyle w:val="ActHead9"/>
        <w:rPr>
          <w:i w:val="0"/>
        </w:rPr>
      </w:pPr>
      <w:bookmarkStart w:id="195" w:name="_Toc436303436"/>
      <w:r w:rsidRPr="002E0CD2">
        <w:t>Income Tax Assessment Act 1997</w:t>
      </w:r>
      <w:bookmarkEnd w:id="195"/>
    </w:p>
    <w:p w:rsidR="00E3579B" w:rsidRPr="002E0CD2" w:rsidRDefault="00934201" w:rsidP="002E0CD2">
      <w:pPr>
        <w:pStyle w:val="ItemHead"/>
      </w:pPr>
      <w:r w:rsidRPr="002E0CD2">
        <w:t>2</w:t>
      </w:r>
      <w:r w:rsidR="00E3579B" w:rsidRPr="002E0CD2">
        <w:t xml:space="preserve">  </w:t>
      </w:r>
      <w:r w:rsidR="00912F00" w:rsidRPr="002E0CD2">
        <w:t>S</w:t>
      </w:r>
      <w:r w:rsidR="00267D62" w:rsidRPr="002E0CD2">
        <w:t>ubs</w:t>
      </w:r>
      <w:r w:rsidR="00912F00" w:rsidRPr="002E0CD2">
        <w:t>ection</w:t>
      </w:r>
      <w:r w:rsidR="002E0CD2" w:rsidRPr="002E0CD2">
        <w:t> </w:t>
      </w:r>
      <w:r w:rsidR="00912F00" w:rsidRPr="002E0CD2">
        <w:t>995</w:t>
      </w:r>
      <w:r w:rsidR="0075720D">
        <w:noBreakHyphen/>
      </w:r>
      <w:r w:rsidR="00912F00" w:rsidRPr="002E0CD2">
        <w:t>1</w:t>
      </w:r>
      <w:r w:rsidR="00267D62" w:rsidRPr="002E0CD2">
        <w:t>(1)</w:t>
      </w:r>
    </w:p>
    <w:p w:rsidR="00912F00" w:rsidRPr="002E0CD2" w:rsidRDefault="00912F00" w:rsidP="002E0CD2">
      <w:pPr>
        <w:pStyle w:val="Item"/>
      </w:pPr>
      <w:r w:rsidRPr="002E0CD2">
        <w:t>Insert:</w:t>
      </w:r>
    </w:p>
    <w:p w:rsidR="00912F00" w:rsidRPr="002E0CD2" w:rsidRDefault="00912F00" w:rsidP="002E0CD2">
      <w:pPr>
        <w:pStyle w:val="Definition"/>
      </w:pPr>
      <w:r w:rsidRPr="002E0CD2">
        <w:rPr>
          <w:b/>
          <w:i/>
        </w:rPr>
        <w:t xml:space="preserve">property right or interest </w:t>
      </w:r>
      <w:r w:rsidRPr="002E0CD2">
        <w:t>has the meaning given by subsection</w:t>
      </w:r>
      <w:r w:rsidR="002E0CD2" w:rsidRPr="002E0CD2">
        <w:t> </w:t>
      </w:r>
      <w:r w:rsidRPr="002E0CD2">
        <w:t>354</w:t>
      </w:r>
      <w:r w:rsidR="0075720D">
        <w:noBreakHyphen/>
      </w:r>
      <w:r w:rsidRPr="002E0CD2">
        <w:t>5(2) in Schedule</w:t>
      </w:r>
      <w:r w:rsidR="002E0CD2" w:rsidRPr="002E0CD2">
        <w:t> </w:t>
      </w:r>
      <w:r w:rsidRPr="002E0CD2">
        <w:t xml:space="preserve">1 </w:t>
      </w:r>
      <w:r w:rsidR="00267D62" w:rsidRPr="002E0CD2">
        <w:t>to</w:t>
      </w:r>
      <w:r w:rsidRPr="002E0CD2">
        <w:t xml:space="preserve"> the </w:t>
      </w:r>
      <w:r w:rsidRPr="002E0CD2">
        <w:rPr>
          <w:i/>
        </w:rPr>
        <w:t>Taxation Administration Act 1953</w:t>
      </w:r>
      <w:r w:rsidRPr="002E0CD2">
        <w:t>.</w:t>
      </w:r>
    </w:p>
    <w:p w:rsidR="00B836D0" w:rsidRPr="002E0CD2" w:rsidRDefault="00B836D0" w:rsidP="002E0CD2">
      <w:pPr>
        <w:pStyle w:val="ActHead9"/>
        <w:rPr>
          <w:i w:val="0"/>
        </w:rPr>
      </w:pPr>
      <w:bookmarkStart w:id="196" w:name="_Toc436303437"/>
      <w:r w:rsidRPr="002E0CD2">
        <w:t>Taxation Administration Act 1953</w:t>
      </w:r>
      <w:bookmarkEnd w:id="196"/>
    </w:p>
    <w:p w:rsidR="00E975E5" w:rsidRPr="002E0CD2" w:rsidRDefault="00934201" w:rsidP="002E0CD2">
      <w:pPr>
        <w:pStyle w:val="ItemHead"/>
      </w:pPr>
      <w:r w:rsidRPr="002E0CD2">
        <w:t>3</w:t>
      </w:r>
      <w:r w:rsidR="00E975E5" w:rsidRPr="002E0CD2">
        <w:t xml:space="preserve">  After Division</w:t>
      </w:r>
      <w:r w:rsidR="002E0CD2" w:rsidRPr="002E0CD2">
        <w:t> </w:t>
      </w:r>
      <w:r w:rsidR="00E975E5" w:rsidRPr="002E0CD2">
        <w:t>353</w:t>
      </w:r>
      <w:r w:rsidR="00C63AA9" w:rsidRPr="002E0CD2">
        <w:t xml:space="preserve"> in Schedule</w:t>
      </w:r>
      <w:r w:rsidR="002E0CD2" w:rsidRPr="002E0CD2">
        <w:t> </w:t>
      </w:r>
      <w:r w:rsidR="00C63AA9" w:rsidRPr="002E0CD2">
        <w:t>1</w:t>
      </w:r>
    </w:p>
    <w:p w:rsidR="00E975E5" w:rsidRPr="002E0CD2" w:rsidRDefault="00E975E5" w:rsidP="002E0CD2">
      <w:pPr>
        <w:pStyle w:val="Item"/>
      </w:pPr>
      <w:r w:rsidRPr="002E0CD2">
        <w:t>Insert:</w:t>
      </w:r>
    </w:p>
    <w:p w:rsidR="00E975E5" w:rsidRPr="002E0CD2" w:rsidRDefault="004E6421" w:rsidP="002E0CD2">
      <w:pPr>
        <w:pStyle w:val="ActHead3"/>
      </w:pPr>
      <w:bookmarkStart w:id="197" w:name="_Toc436303438"/>
      <w:r w:rsidRPr="002E0CD2">
        <w:rPr>
          <w:rStyle w:val="CharDivNo"/>
        </w:rPr>
        <w:lastRenderedPageBreak/>
        <w:t>Division</w:t>
      </w:r>
      <w:r w:rsidR="002E0CD2" w:rsidRPr="002E0CD2">
        <w:rPr>
          <w:rStyle w:val="CharDivNo"/>
        </w:rPr>
        <w:t> </w:t>
      </w:r>
      <w:r w:rsidRPr="002E0CD2">
        <w:rPr>
          <w:rStyle w:val="CharDivNo"/>
        </w:rPr>
        <w:t>354</w:t>
      </w:r>
      <w:r w:rsidRPr="002E0CD2">
        <w:t>—</w:t>
      </w:r>
      <w:r w:rsidRPr="002E0CD2">
        <w:rPr>
          <w:rStyle w:val="CharDivText"/>
        </w:rPr>
        <w:t xml:space="preserve">Power to obtain information about </w:t>
      </w:r>
      <w:r w:rsidR="00357DDF" w:rsidRPr="002E0CD2">
        <w:rPr>
          <w:rStyle w:val="CharDivText"/>
        </w:rPr>
        <w:t xml:space="preserve">rights or </w:t>
      </w:r>
      <w:r w:rsidRPr="002E0CD2">
        <w:rPr>
          <w:rStyle w:val="CharDivText"/>
        </w:rPr>
        <w:t>interests in property</w:t>
      </w:r>
      <w:bookmarkEnd w:id="197"/>
    </w:p>
    <w:p w:rsidR="004E6421" w:rsidRPr="002E0CD2" w:rsidRDefault="004E6421" w:rsidP="002E0CD2">
      <w:pPr>
        <w:pStyle w:val="ActHead5"/>
      </w:pPr>
      <w:bookmarkStart w:id="198" w:name="_Toc436303439"/>
      <w:r w:rsidRPr="002E0CD2">
        <w:rPr>
          <w:rStyle w:val="CharSectno"/>
        </w:rPr>
        <w:t>354</w:t>
      </w:r>
      <w:r w:rsidR="0075720D">
        <w:rPr>
          <w:rStyle w:val="CharSectno"/>
        </w:rPr>
        <w:noBreakHyphen/>
      </w:r>
      <w:r w:rsidRPr="002E0CD2">
        <w:rPr>
          <w:rStyle w:val="CharSectno"/>
        </w:rPr>
        <w:t>5</w:t>
      </w:r>
      <w:r w:rsidRPr="002E0CD2">
        <w:t xml:space="preserve">  Power to obtain information about </w:t>
      </w:r>
      <w:r w:rsidR="00357DDF" w:rsidRPr="002E0CD2">
        <w:t xml:space="preserve">rights or </w:t>
      </w:r>
      <w:r w:rsidRPr="002E0CD2">
        <w:t>interests in property</w:t>
      </w:r>
      <w:bookmarkEnd w:id="198"/>
    </w:p>
    <w:p w:rsidR="00C77F92" w:rsidRPr="002E0CD2" w:rsidRDefault="00CA56A9" w:rsidP="002E0CD2">
      <w:pPr>
        <w:pStyle w:val="subsection"/>
      </w:pPr>
      <w:r w:rsidRPr="002E0CD2">
        <w:tab/>
        <w:t>(1)</w:t>
      </w:r>
      <w:r w:rsidRPr="002E0CD2">
        <w:tab/>
      </w:r>
      <w:r w:rsidR="00EF326D" w:rsidRPr="002E0CD2">
        <w:t xml:space="preserve">The Commissioner may </w:t>
      </w:r>
      <w:r w:rsidR="004E6421" w:rsidRPr="002E0CD2">
        <w:t xml:space="preserve">by notice in writing require you to give the Commissioner </w:t>
      </w:r>
      <w:r w:rsidR="00C77F92" w:rsidRPr="002E0CD2">
        <w:t xml:space="preserve">information required for the purpose of the administration or operation of a </w:t>
      </w:r>
      <w:r w:rsidR="002E0CD2" w:rsidRPr="002E0CD2">
        <w:rPr>
          <w:position w:val="6"/>
          <w:sz w:val="16"/>
        </w:rPr>
        <w:t>*</w:t>
      </w:r>
      <w:r w:rsidR="00C77F92" w:rsidRPr="002E0CD2">
        <w:t>taxation law if:</w:t>
      </w:r>
    </w:p>
    <w:p w:rsidR="00C77F92" w:rsidRPr="002E0CD2" w:rsidRDefault="00C77F92" w:rsidP="002E0CD2">
      <w:pPr>
        <w:pStyle w:val="paragraph"/>
      </w:pPr>
      <w:r w:rsidRPr="002E0CD2">
        <w:tab/>
        <w:t>(a)</w:t>
      </w:r>
      <w:r w:rsidRPr="002E0CD2">
        <w:tab/>
        <w:t>both of the following apply:</w:t>
      </w:r>
    </w:p>
    <w:p w:rsidR="00C77F92" w:rsidRPr="002E0CD2" w:rsidRDefault="00C77F92" w:rsidP="002E0CD2">
      <w:pPr>
        <w:pStyle w:val="paragraphsub"/>
      </w:pPr>
      <w:r w:rsidRPr="002E0CD2">
        <w:tab/>
        <w:t>(i)</w:t>
      </w:r>
      <w:r w:rsidRPr="002E0CD2">
        <w:tab/>
        <w:t>you have a legal or equitable interest in real or personal property;</w:t>
      </w:r>
    </w:p>
    <w:p w:rsidR="00C77F92" w:rsidRPr="002E0CD2" w:rsidRDefault="00C77F92" w:rsidP="002E0CD2">
      <w:pPr>
        <w:pStyle w:val="paragraphsub"/>
      </w:pPr>
      <w:r w:rsidRPr="002E0CD2">
        <w:tab/>
        <w:t>(ii)</w:t>
      </w:r>
      <w:r w:rsidRPr="002E0CD2">
        <w:tab/>
        <w:t xml:space="preserve">the </w:t>
      </w:r>
      <w:r w:rsidR="004E6421" w:rsidRPr="002E0CD2">
        <w:t xml:space="preserve">information </w:t>
      </w:r>
      <w:r w:rsidRPr="002E0CD2">
        <w:t xml:space="preserve">is </w:t>
      </w:r>
      <w:r w:rsidR="004E6421" w:rsidRPr="002E0CD2">
        <w:t xml:space="preserve">about any other </w:t>
      </w:r>
      <w:r w:rsidR="002E0CD2" w:rsidRPr="002E0CD2">
        <w:rPr>
          <w:position w:val="6"/>
          <w:sz w:val="16"/>
        </w:rPr>
        <w:t>*</w:t>
      </w:r>
      <w:r w:rsidR="004E6421" w:rsidRPr="002E0CD2">
        <w:t>property right or interest in the property</w:t>
      </w:r>
      <w:r w:rsidRPr="002E0CD2">
        <w:t>; or</w:t>
      </w:r>
    </w:p>
    <w:p w:rsidR="00C77F92" w:rsidRPr="002E0CD2" w:rsidRDefault="00C77F92" w:rsidP="002E0CD2">
      <w:pPr>
        <w:pStyle w:val="paragraph"/>
      </w:pPr>
      <w:r w:rsidRPr="002E0CD2">
        <w:tab/>
        <w:t>(b)</w:t>
      </w:r>
      <w:r w:rsidRPr="002E0CD2">
        <w:tab/>
        <w:t>both of the following apply:</w:t>
      </w:r>
    </w:p>
    <w:p w:rsidR="00C77F92" w:rsidRPr="002E0CD2" w:rsidRDefault="00C77F92" w:rsidP="002E0CD2">
      <w:pPr>
        <w:pStyle w:val="paragraphsub"/>
      </w:pPr>
      <w:r w:rsidRPr="002E0CD2">
        <w:tab/>
        <w:t>(i)</w:t>
      </w:r>
      <w:r w:rsidRPr="002E0CD2">
        <w:tab/>
      </w:r>
      <w:r w:rsidR="00A70C48" w:rsidRPr="002E0CD2">
        <w:t xml:space="preserve">the Commissioner is satisfied that </w:t>
      </w:r>
      <w:r w:rsidRPr="002E0CD2">
        <w:t xml:space="preserve">you </w:t>
      </w:r>
      <w:r w:rsidR="00A70C48" w:rsidRPr="002E0CD2">
        <w:t xml:space="preserve">may </w:t>
      </w:r>
      <w:r w:rsidRPr="002E0CD2">
        <w:t>have</w:t>
      </w:r>
      <w:r w:rsidR="002F5FF4" w:rsidRPr="002E0CD2">
        <w:t xml:space="preserve"> </w:t>
      </w:r>
      <w:r w:rsidRPr="002E0CD2">
        <w:t>information about a property ri</w:t>
      </w:r>
      <w:r w:rsidR="00A70C48" w:rsidRPr="002E0CD2">
        <w:t>ght or interest in property;</w:t>
      </w:r>
    </w:p>
    <w:p w:rsidR="00C77F92" w:rsidRPr="002E0CD2" w:rsidRDefault="00C77F92" w:rsidP="002E0CD2">
      <w:pPr>
        <w:pStyle w:val="paragraphsub"/>
      </w:pPr>
      <w:r w:rsidRPr="002E0CD2">
        <w:tab/>
        <w:t>(ii)</w:t>
      </w:r>
      <w:r w:rsidRPr="002E0CD2">
        <w:tab/>
        <w:t>the information is about the property right or interest.</w:t>
      </w:r>
    </w:p>
    <w:p w:rsidR="000D5FED" w:rsidRPr="002E0CD2" w:rsidRDefault="000D5FED" w:rsidP="002E0CD2">
      <w:pPr>
        <w:pStyle w:val="notetext"/>
      </w:pPr>
      <w:r w:rsidRPr="002E0CD2">
        <w:t>Note:</w:t>
      </w:r>
      <w:r w:rsidRPr="002E0CD2">
        <w:tab/>
        <w:t>Failing to comply with a requirement may be an offence under section</w:t>
      </w:r>
      <w:r w:rsidR="002E0CD2" w:rsidRPr="002E0CD2">
        <w:t> </w:t>
      </w:r>
      <w:r w:rsidRPr="002E0CD2">
        <w:t>8C.</w:t>
      </w:r>
    </w:p>
    <w:p w:rsidR="005F40D3" w:rsidRPr="002E0CD2" w:rsidRDefault="00CA56A9" w:rsidP="002E0CD2">
      <w:pPr>
        <w:pStyle w:val="subsection"/>
      </w:pPr>
      <w:r w:rsidRPr="002E0CD2">
        <w:tab/>
        <w:t>(2)</w:t>
      </w:r>
      <w:r w:rsidRPr="002E0CD2">
        <w:tab/>
      </w:r>
      <w:r w:rsidR="005F40D3" w:rsidRPr="002E0CD2">
        <w:t xml:space="preserve">A </w:t>
      </w:r>
      <w:r w:rsidR="005F40D3" w:rsidRPr="002E0CD2">
        <w:rPr>
          <w:b/>
          <w:i/>
        </w:rPr>
        <w:t xml:space="preserve">property right or interest </w:t>
      </w:r>
      <w:r w:rsidR="005F40D3" w:rsidRPr="002E0CD2">
        <w:t>is:</w:t>
      </w:r>
    </w:p>
    <w:p w:rsidR="005F40D3" w:rsidRPr="002E0CD2" w:rsidRDefault="005F40D3" w:rsidP="002E0CD2">
      <w:pPr>
        <w:pStyle w:val="paragraph"/>
      </w:pPr>
      <w:r w:rsidRPr="002E0CD2">
        <w:tab/>
        <w:t>(a)</w:t>
      </w:r>
      <w:r w:rsidRPr="002E0CD2">
        <w:tab/>
        <w:t>a legal or equitable interest in the property; or</w:t>
      </w:r>
    </w:p>
    <w:p w:rsidR="005F40D3" w:rsidRPr="002E0CD2" w:rsidRDefault="005F40D3" w:rsidP="002E0CD2">
      <w:pPr>
        <w:pStyle w:val="paragraph"/>
      </w:pPr>
      <w:r w:rsidRPr="002E0CD2">
        <w:tab/>
        <w:t>(b)</w:t>
      </w:r>
      <w:r w:rsidRPr="002E0CD2">
        <w:tab/>
        <w:t xml:space="preserve">a right, power or privilege </w:t>
      </w:r>
      <w:r w:rsidR="008361A5" w:rsidRPr="002E0CD2">
        <w:t>in connection with the property</w:t>
      </w:r>
      <w:r w:rsidRPr="002E0CD2">
        <w:t>;</w:t>
      </w:r>
    </w:p>
    <w:p w:rsidR="005F40D3" w:rsidRPr="002E0CD2" w:rsidRDefault="005F40D3" w:rsidP="002E0CD2">
      <w:pPr>
        <w:pStyle w:val="subsection2"/>
      </w:pPr>
      <w:r w:rsidRPr="002E0CD2">
        <w:t>whether present or future and whether vested or contingent.</w:t>
      </w:r>
    </w:p>
    <w:p w:rsidR="00D1133C" w:rsidRPr="002E0CD2" w:rsidRDefault="00D1133C" w:rsidP="002E0CD2">
      <w:pPr>
        <w:pStyle w:val="SubsectionHead"/>
      </w:pPr>
      <w:r w:rsidRPr="002E0CD2">
        <w:t>Content of notice</w:t>
      </w:r>
    </w:p>
    <w:p w:rsidR="004E6421" w:rsidRPr="002E0CD2" w:rsidRDefault="00CA56A9" w:rsidP="002E0CD2">
      <w:pPr>
        <w:pStyle w:val="subsection"/>
      </w:pPr>
      <w:r w:rsidRPr="002E0CD2">
        <w:tab/>
        <w:t>(3)</w:t>
      </w:r>
      <w:r w:rsidRPr="002E0CD2">
        <w:tab/>
      </w:r>
      <w:r w:rsidR="004E6421" w:rsidRPr="002E0CD2">
        <w:t>The notice must specify</w:t>
      </w:r>
      <w:r w:rsidR="001A3D91" w:rsidRPr="002E0CD2">
        <w:t xml:space="preserve"> the following</w:t>
      </w:r>
      <w:r w:rsidR="004E6421" w:rsidRPr="002E0CD2">
        <w:t>:</w:t>
      </w:r>
    </w:p>
    <w:p w:rsidR="004E6421" w:rsidRPr="002E0CD2" w:rsidRDefault="004E6421" w:rsidP="002E0CD2">
      <w:pPr>
        <w:pStyle w:val="paragraph"/>
      </w:pPr>
      <w:r w:rsidRPr="002E0CD2">
        <w:tab/>
        <w:t>(a)</w:t>
      </w:r>
      <w:r w:rsidRPr="002E0CD2">
        <w:tab/>
      </w:r>
      <w:r w:rsidR="001A3D91" w:rsidRPr="002E0CD2">
        <w:t>the property</w:t>
      </w:r>
      <w:r w:rsidR="00D43B9B" w:rsidRPr="002E0CD2">
        <w:t xml:space="preserve"> to which the notice applies</w:t>
      </w:r>
      <w:r w:rsidR="001A3D91" w:rsidRPr="002E0CD2">
        <w:t>;</w:t>
      </w:r>
    </w:p>
    <w:p w:rsidR="004E6421" w:rsidRPr="002E0CD2" w:rsidRDefault="004E6421" w:rsidP="002E0CD2">
      <w:pPr>
        <w:pStyle w:val="paragraph"/>
      </w:pPr>
      <w:r w:rsidRPr="002E0CD2">
        <w:tab/>
        <w:t>(b)</w:t>
      </w:r>
      <w:r w:rsidRPr="002E0CD2">
        <w:tab/>
        <w:t xml:space="preserve">the </w:t>
      </w:r>
      <w:r w:rsidR="001A3D91" w:rsidRPr="002E0CD2">
        <w:t>information required;</w:t>
      </w:r>
    </w:p>
    <w:p w:rsidR="004E6421" w:rsidRPr="002E0CD2" w:rsidRDefault="004E6421" w:rsidP="002E0CD2">
      <w:pPr>
        <w:pStyle w:val="paragraph"/>
      </w:pPr>
      <w:r w:rsidRPr="002E0CD2">
        <w:tab/>
        <w:t>(</w:t>
      </w:r>
      <w:r w:rsidR="005F40D3" w:rsidRPr="002E0CD2">
        <w:t>c</w:t>
      </w:r>
      <w:r w:rsidRPr="002E0CD2">
        <w:t>)</w:t>
      </w:r>
      <w:r w:rsidRPr="002E0CD2">
        <w:tab/>
        <w:t>the period within which the information must be given</w:t>
      </w:r>
      <w:r w:rsidR="001A3D91" w:rsidRPr="002E0CD2">
        <w:t>;</w:t>
      </w:r>
    </w:p>
    <w:p w:rsidR="004E6421" w:rsidRPr="002E0CD2" w:rsidRDefault="004E6421" w:rsidP="002E0CD2">
      <w:pPr>
        <w:pStyle w:val="paragraph"/>
      </w:pPr>
      <w:r w:rsidRPr="002E0CD2">
        <w:tab/>
        <w:t>(</w:t>
      </w:r>
      <w:r w:rsidR="005F40D3" w:rsidRPr="002E0CD2">
        <w:t>d</w:t>
      </w:r>
      <w:r w:rsidRPr="002E0CD2">
        <w:t>)</w:t>
      </w:r>
      <w:r w:rsidRPr="002E0CD2">
        <w:tab/>
        <w:t>the manner of giving the information.</w:t>
      </w:r>
    </w:p>
    <w:p w:rsidR="004E6421" w:rsidRPr="002E0CD2" w:rsidRDefault="00CA56A9" w:rsidP="002E0CD2">
      <w:pPr>
        <w:pStyle w:val="subsection"/>
      </w:pPr>
      <w:r w:rsidRPr="002E0CD2">
        <w:tab/>
        <w:t>(4)</w:t>
      </w:r>
      <w:r w:rsidRPr="002E0CD2">
        <w:tab/>
      </w:r>
      <w:r w:rsidR="004E6421" w:rsidRPr="002E0CD2">
        <w:t xml:space="preserve">The information required </w:t>
      </w:r>
      <w:r w:rsidR="000D5FED" w:rsidRPr="002E0CD2">
        <w:t xml:space="preserve">may </w:t>
      </w:r>
      <w:r w:rsidR="004E6421" w:rsidRPr="002E0CD2">
        <w:t>include</w:t>
      </w:r>
      <w:r w:rsidR="00267D62" w:rsidRPr="002E0CD2">
        <w:t xml:space="preserve"> the following</w:t>
      </w:r>
      <w:r w:rsidR="004E6421" w:rsidRPr="002E0CD2">
        <w:t>:</w:t>
      </w:r>
    </w:p>
    <w:p w:rsidR="004E6421" w:rsidRPr="002E0CD2" w:rsidRDefault="004E6421" w:rsidP="002E0CD2">
      <w:pPr>
        <w:pStyle w:val="paragraph"/>
      </w:pPr>
      <w:r w:rsidRPr="002E0CD2">
        <w:tab/>
        <w:t>(a)</w:t>
      </w:r>
      <w:r w:rsidRPr="002E0CD2">
        <w:tab/>
        <w:t>details of your interest in the property;</w:t>
      </w:r>
    </w:p>
    <w:p w:rsidR="001A3D91" w:rsidRPr="002E0CD2" w:rsidRDefault="004E6421" w:rsidP="002E0CD2">
      <w:pPr>
        <w:pStyle w:val="paragraph"/>
      </w:pPr>
      <w:r w:rsidRPr="002E0CD2">
        <w:tab/>
        <w:t>(b)</w:t>
      </w:r>
      <w:r w:rsidRPr="002E0CD2">
        <w:tab/>
        <w:t xml:space="preserve">details (including name and address) of </w:t>
      </w:r>
      <w:r w:rsidR="00A70C48" w:rsidRPr="002E0CD2">
        <w:t xml:space="preserve">any </w:t>
      </w:r>
      <w:r w:rsidRPr="002E0CD2">
        <w:t>person</w:t>
      </w:r>
      <w:r w:rsidR="001A3D91" w:rsidRPr="002E0CD2">
        <w:t xml:space="preserve"> who has </w:t>
      </w:r>
      <w:r w:rsidR="00267D62" w:rsidRPr="002E0CD2">
        <w:t xml:space="preserve">a </w:t>
      </w:r>
      <w:r w:rsidR="002E0CD2" w:rsidRPr="002E0CD2">
        <w:rPr>
          <w:position w:val="6"/>
          <w:sz w:val="16"/>
        </w:rPr>
        <w:t>*</w:t>
      </w:r>
      <w:r w:rsidR="001A3D91" w:rsidRPr="002E0CD2">
        <w:t xml:space="preserve">property right or interest </w:t>
      </w:r>
      <w:r w:rsidRPr="002E0CD2">
        <w:t>in the property</w:t>
      </w:r>
      <w:r w:rsidR="001A3D91" w:rsidRPr="002E0CD2">
        <w:t>;</w:t>
      </w:r>
    </w:p>
    <w:p w:rsidR="001A3D91" w:rsidRPr="002E0CD2" w:rsidRDefault="001A3D91" w:rsidP="002E0CD2">
      <w:pPr>
        <w:pStyle w:val="paragraph"/>
      </w:pPr>
      <w:r w:rsidRPr="002E0CD2">
        <w:lastRenderedPageBreak/>
        <w:tab/>
        <w:t>(c)</w:t>
      </w:r>
      <w:r w:rsidRPr="002E0CD2">
        <w:tab/>
        <w:t>details of any class of person who has a property right or interest in the property;</w:t>
      </w:r>
    </w:p>
    <w:p w:rsidR="004E6421" w:rsidRPr="002E0CD2" w:rsidRDefault="001A3D91" w:rsidP="002E0CD2">
      <w:pPr>
        <w:pStyle w:val="paragraph"/>
      </w:pPr>
      <w:r w:rsidRPr="002E0CD2">
        <w:tab/>
        <w:t>(d)</w:t>
      </w:r>
      <w:r w:rsidRPr="002E0CD2">
        <w:tab/>
        <w:t>details of each property right or interest in the property, including</w:t>
      </w:r>
      <w:r w:rsidR="004E6421" w:rsidRPr="002E0CD2">
        <w:t>:</w:t>
      </w:r>
    </w:p>
    <w:p w:rsidR="004E6421" w:rsidRPr="002E0CD2" w:rsidRDefault="004E6421" w:rsidP="002E0CD2">
      <w:pPr>
        <w:pStyle w:val="paragraphsub"/>
      </w:pPr>
      <w:r w:rsidRPr="002E0CD2">
        <w:tab/>
        <w:t>(i)</w:t>
      </w:r>
      <w:r w:rsidRPr="002E0CD2">
        <w:tab/>
        <w:t xml:space="preserve">the nature and extent of the </w:t>
      </w:r>
      <w:r w:rsidR="000D5FED" w:rsidRPr="002E0CD2">
        <w:t xml:space="preserve">right or </w:t>
      </w:r>
      <w:r w:rsidRPr="002E0CD2">
        <w:t>interest; and</w:t>
      </w:r>
    </w:p>
    <w:p w:rsidR="001A3D91" w:rsidRPr="002E0CD2" w:rsidRDefault="004E6421" w:rsidP="002E0CD2">
      <w:pPr>
        <w:pStyle w:val="paragraphsub"/>
      </w:pPr>
      <w:r w:rsidRPr="002E0CD2">
        <w:tab/>
        <w:t>(ii)</w:t>
      </w:r>
      <w:r w:rsidRPr="002E0CD2">
        <w:tab/>
        <w:t xml:space="preserve">the circumstances </w:t>
      </w:r>
      <w:r w:rsidR="00267D62" w:rsidRPr="002E0CD2">
        <w:t xml:space="preserve">giving </w:t>
      </w:r>
      <w:r w:rsidRPr="002E0CD2">
        <w:t>rise to th</w:t>
      </w:r>
      <w:r w:rsidR="001A3D91" w:rsidRPr="002E0CD2">
        <w:t xml:space="preserve">e right or </w:t>
      </w:r>
      <w:r w:rsidRPr="002E0CD2">
        <w:t>interest</w:t>
      </w:r>
      <w:r w:rsidR="001A3D91" w:rsidRPr="002E0CD2">
        <w:t>.</w:t>
      </w:r>
    </w:p>
    <w:p w:rsidR="00F31131" w:rsidRPr="002E0CD2" w:rsidRDefault="00CA56A9" w:rsidP="002E0CD2">
      <w:pPr>
        <w:pStyle w:val="subsection"/>
      </w:pPr>
      <w:r w:rsidRPr="002E0CD2">
        <w:tab/>
        <w:t>(5)</w:t>
      </w:r>
      <w:r w:rsidRPr="002E0CD2">
        <w:tab/>
        <w:t>If</w:t>
      </w:r>
      <w:r w:rsidR="00F31131" w:rsidRPr="002E0CD2">
        <w:t>:</w:t>
      </w:r>
    </w:p>
    <w:p w:rsidR="00F31131" w:rsidRPr="002E0CD2" w:rsidRDefault="00F31131" w:rsidP="002E0CD2">
      <w:pPr>
        <w:pStyle w:val="paragraph"/>
      </w:pPr>
      <w:r w:rsidRPr="002E0CD2">
        <w:tab/>
        <w:t>(a)</w:t>
      </w:r>
      <w:r w:rsidRPr="002E0CD2">
        <w:tab/>
      </w:r>
      <w:r w:rsidR="00CA56A9" w:rsidRPr="002E0CD2">
        <w:t xml:space="preserve">you </w:t>
      </w:r>
      <w:r w:rsidRPr="002E0CD2">
        <w:t xml:space="preserve">are given a notice under </w:t>
      </w:r>
      <w:r w:rsidR="002E0CD2" w:rsidRPr="002E0CD2">
        <w:t>paragraph (</w:t>
      </w:r>
      <w:r w:rsidRPr="002E0CD2">
        <w:t>1)(a); and</w:t>
      </w:r>
    </w:p>
    <w:p w:rsidR="00F31131" w:rsidRPr="002E0CD2" w:rsidRDefault="00F31131" w:rsidP="002E0CD2">
      <w:pPr>
        <w:pStyle w:val="paragraph"/>
      </w:pPr>
      <w:r w:rsidRPr="002E0CD2">
        <w:tab/>
        <w:t>(b)</w:t>
      </w:r>
      <w:r w:rsidRPr="002E0CD2">
        <w:tab/>
        <w:t xml:space="preserve">you </w:t>
      </w:r>
      <w:r w:rsidR="00CA56A9" w:rsidRPr="002E0CD2">
        <w:t>do not have the information required</w:t>
      </w:r>
      <w:r w:rsidR="00D43B9B" w:rsidRPr="002E0CD2">
        <w:t xml:space="preserve"> but another person has</w:t>
      </w:r>
      <w:r w:rsidR="00B52842" w:rsidRPr="002E0CD2">
        <w:t xml:space="preserve"> the information</w:t>
      </w:r>
      <w:r w:rsidRPr="002E0CD2">
        <w:t>;</w:t>
      </w:r>
    </w:p>
    <w:p w:rsidR="000D5FED" w:rsidRPr="002E0CD2" w:rsidRDefault="00CA56A9" w:rsidP="002E0CD2">
      <w:pPr>
        <w:pStyle w:val="subsection2"/>
      </w:pPr>
      <w:r w:rsidRPr="002E0CD2">
        <w:t>you must make all reasonable efforts to obtain the information</w:t>
      </w:r>
      <w:r w:rsidR="000D5FED" w:rsidRPr="002E0CD2">
        <w:t>.</w:t>
      </w:r>
    </w:p>
    <w:p w:rsidR="00CA56A9" w:rsidRPr="002E0CD2" w:rsidRDefault="000D5FED" w:rsidP="002E0CD2">
      <w:pPr>
        <w:pStyle w:val="subsection"/>
      </w:pPr>
      <w:r w:rsidRPr="002E0CD2">
        <w:tab/>
        <w:t>(6)</w:t>
      </w:r>
      <w:r w:rsidRPr="002E0CD2">
        <w:tab/>
      </w:r>
      <w:r w:rsidR="004C563E" w:rsidRPr="002E0CD2">
        <w:t xml:space="preserve">To avoid doubt, </w:t>
      </w:r>
      <w:r w:rsidR="00D43B9B" w:rsidRPr="002E0CD2">
        <w:t xml:space="preserve">you may be required as a result of a notice under this section </w:t>
      </w:r>
      <w:r w:rsidRPr="002E0CD2">
        <w:t xml:space="preserve">to </w:t>
      </w:r>
      <w:r w:rsidR="00CA56A9" w:rsidRPr="002E0CD2">
        <w:t>create a document giving the information</w:t>
      </w:r>
      <w:r w:rsidR="00D43B9B" w:rsidRPr="002E0CD2">
        <w:t xml:space="preserve"> required</w:t>
      </w:r>
      <w:r w:rsidR="00CA56A9" w:rsidRPr="002E0CD2">
        <w:t>.</w:t>
      </w:r>
    </w:p>
    <w:p w:rsidR="001A3D91" w:rsidRPr="002E0CD2" w:rsidRDefault="00CA56A9" w:rsidP="002E0CD2">
      <w:pPr>
        <w:pStyle w:val="subsection"/>
      </w:pPr>
      <w:r w:rsidRPr="002E0CD2">
        <w:tab/>
        <w:t>(</w:t>
      </w:r>
      <w:r w:rsidR="000D5FED" w:rsidRPr="002E0CD2">
        <w:t>7</w:t>
      </w:r>
      <w:r w:rsidRPr="002E0CD2">
        <w:t>)</w:t>
      </w:r>
      <w:r w:rsidRPr="002E0CD2">
        <w:tab/>
      </w:r>
      <w:r w:rsidR="004E6421" w:rsidRPr="002E0CD2">
        <w:t>The period specified in the notice must be</w:t>
      </w:r>
      <w:r w:rsidR="001A3D91" w:rsidRPr="002E0CD2">
        <w:t>:</w:t>
      </w:r>
    </w:p>
    <w:p w:rsidR="001A3D91" w:rsidRPr="002E0CD2" w:rsidRDefault="001A3D91" w:rsidP="002E0CD2">
      <w:pPr>
        <w:pStyle w:val="paragraph"/>
      </w:pPr>
      <w:r w:rsidRPr="002E0CD2">
        <w:tab/>
        <w:t>(a)</w:t>
      </w:r>
      <w:r w:rsidRPr="002E0CD2">
        <w:tab/>
      </w:r>
      <w:r w:rsidR="004E6421" w:rsidRPr="002E0CD2">
        <w:t xml:space="preserve">at least 14 days after the notice is given </w:t>
      </w:r>
      <w:r w:rsidRPr="002E0CD2">
        <w:t xml:space="preserve">(except </w:t>
      </w:r>
      <w:r w:rsidR="00D1133C" w:rsidRPr="002E0CD2">
        <w:t>i</w:t>
      </w:r>
      <w:r w:rsidRPr="002E0CD2">
        <w:t xml:space="preserve">f </w:t>
      </w:r>
      <w:r w:rsidR="002E0CD2" w:rsidRPr="002E0CD2">
        <w:t>paragraph (</w:t>
      </w:r>
      <w:r w:rsidRPr="002E0CD2">
        <w:t>b) applies); or</w:t>
      </w:r>
    </w:p>
    <w:p w:rsidR="001A3D91" w:rsidRPr="002E0CD2" w:rsidRDefault="001A3D91" w:rsidP="002E0CD2">
      <w:pPr>
        <w:pStyle w:val="paragraph"/>
      </w:pPr>
      <w:r w:rsidRPr="002E0CD2">
        <w:tab/>
        <w:t>(b)</w:t>
      </w:r>
      <w:r w:rsidRPr="002E0CD2">
        <w:tab/>
        <w:t xml:space="preserve">if </w:t>
      </w:r>
      <w:r w:rsidR="004E6421" w:rsidRPr="002E0CD2">
        <w:t xml:space="preserve">the Commissioner </w:t>
      </w:r>
      <w:r w:rsidRPr="002E0CD2">
        <w:t xml:space="preserve">is satisfied </w:t>
      </w:r>
      <w:r w:rsidR="004E6421" w:rsidRPr="002E0CD2">
        <w:t>that a shorter period is necessary</w:t>
      </w:r>
      <w:r w:rsidRPr="002E0CD2">
        <w:t>—the shorter period.</w:t>
      </w:r>
    </w:p>
    <w:p w:rsidR="00297746" w:rsidRPr="002E0CD2" w:rsidRDefault="00297746" w:rsidP="002E0CD2">
      <w:pPr>
        <w:pStyle w:val="SubsectionHead"/>
      </w:pPr>
      <w:r w:rsidRPr="002E0CD2">
        <w:t>Relationship with section</w:t>
      </w:r>
      <w:r w:rsidR="002E0CD2" w:rsidRPr="002E0CD2">
        <w:t> </w:t>
      </w:r>
      <w:r w:rsidRPr="002E0CD2">
        <w:t>353</w:t>
      </w:r>
      <w:r w:rsidR="0075720D">
        <w:noBreakHyphen/>
      </w:r>
      <w:r w:rsidRPr="002E0CD2">
        <w:t>10</w:t>
      </w:r>
    </w:p>
    <w:p w:rsidR="00297746" w:rsidRPr="002E0CD2" w:rsidRDefault="00297746" w:rsidP="002E0CD2">
      <w:pPr>
        <w:pStyle w:val="subsection"/>
      </w:pPr>
      <w:r w:rsidRPr="002E0CD2">
        <w:tab/>
        <w:t>(8)</w:t>
      </w:r>
      <w:r w:rsidRPr="002E0CD2">
        <w:tab/>
        <w:t>Nothing in this section affects the operation of section</w:t>
      </w:r>
      <w:r w:rsidR="002E0CD2" w:rsidRPr="002E0CD2">
        <w:t> </w:t>
      </w:r>
      <w:r w:rsidRPr="002E0CD2">
        <w:t>353</w:t>
      </w:r>
      <w:r w:rsidR="0075720D">
        <w:noBreakHyphen/>
      </w:r>
      <w:r w:rsidRPr="002E0CD2">
        <w:t>10 and nothing in that section affects the operation of this section.</w:t>
      </w:r>
    </w:p>
    <w:p w:rsidR="00B836D0" w:rsidRPr="002E0CD2" w:rsidRDefault="00934201" w:rsidP="002E0CD2">
      <w:pPr>
        <w:pStyle w:val="ItemHead"/>
      </w:pPr>
      <w:r w:rsidRPr="002E0CD2">
        <w:t>4</w:t>
      </w:r>
      <w:r w:rsidR="00B836D0" w:rsidRPr="002E0CD2">
        <w:t xml:space="preserve">  Subsection</w:t>
      </w:r>
      <w:r w:rsidR="002E0CD2" w:rsidRPr="002E0CD2">
        <w:t> </w:t>
      </w:r>
      <w:r w:rsidR="00B836D0" w:rsidRPr="002E0CD2">
        <w:t>355</w:t>
      </w:r>
      <w:r w:rsidR="0075720D">
        <w:noBreakHyphen/>
      </w:r>
      <w:r w:rsidR="00B836D0" w:rsidRPr="002E0CD2">
        <w:t>55(1) in Schedule</w:t>
      </w:r>
      <w:r w:rsidR="002E0CD2" w:rsidRPr="002E0CD2">
        <w:t> </w:t>
      </w:r>
      <w:r w:rsidR="00B836D0" w:rsidRPr="002E0CD2">
        <w:t>1 (at the end of the table)</w:t>
      </w:r>
    </w:p>
    <w:p w:rsidR="00B836D0" w:rsidRPr="002E0CD2" w:rsidRDefault="00B836D0" w:rsidP="002E0CD2">
      <w:pPr>
        <w:pStyle w:val="Item"/>
      </w:pPr>
      <w:r w:rsidRPr="002E0CD2">
        <w:t>Add:</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B836D0" w:rsidRPr="002E0CD2" w:rsidTr="00772F71">
        <w:tc>
          <w:tcPr>
            <w:tcW w:w="714" w:type="dxa"/>
            <w:shd w:val="clear" w:color="auto" w:fill="auto"/>
          </w:tcPr>
          <w:p w:rsidR="00B836D0" w:rsidRPr="002E0CD2" w:rsidRDefault="00B836D0" w:rsidP="002E0CD2">
            <w:pPr>
              <w:pStyle w:val="Tabletext"/>
            </w:pPr>
            <w:r w:rsidRPr="002E0CD2">
              <w:t>6</w:t>
            </w:r>
          </w:p>
        </w:tc>
        <w:tc>
          <w:tcPr>
            <w:tcW w:w="2910" w:type="dxa"/>
            <w:shd w:val="clear" w:color="auto" w:fill="auto"/>
          </w:tcPr>
          <w:p w:rsidR="00B836D0" w:rsidRPr="002E0CD2" w:rsidRDefault="00B836D0" w:rsidP="002E0CD2">
            <w:pPr>
              <w:pStyle w:val="Tabletext"/>
            </w:pPr>
            <w:r w:rsidRPr="002E0CD2">
              <w:t>a Minister responsible for:</w:t>
            </w:r>
          </w:p>
          <w:p w:rsidR="00B836D0" w:rsidRPr="002E0CD2" w:rsidRDefault="00B836D0" w:rsidP="002E0CD2">
            <w:pPr>
              <w:pStyle w:val="Tablea"/>
            </w:pPr>
            <w:r w:rsidRPr="002E0CD2">
              <w:t>(a) agriculture; or</w:t>
            </w:r>
          </w:p>
          <w:p w:rsidR="00B836D0" w:rsidRPr="002E0CD2" w:rsidRDefault="00B836D0" w:rsidP="002E0CD2">
            <w:pPr>
              <w:pStyle w:val="Tablea"/>
            </w:pPr>
            <w:r w:rsidRPr="002E0CD2">
              <w:t>(b) industry policy; or</w:t>
            </w:r>
          </w:p>
          <w:p w:rsidR="00B836D0" w:rsidRPr="002E0CD2" w:rsidRDefault="00B836D0" w:rsidP="002E0CD2">
            <w:pPr>
              <w:pStyle w:val="Tablea"/>
            </w:pPr>
            <w:r w:rsidRPr="002E0CD2">
              <w:t>(c) investment promotion; or</w:t>
            </w:r>
          </w:p>
          <w:p w:rsidR="00B836D0" w:rsidRPr="002E0CD2" w:rsidRDefault="00B836D0" w:rsidP="002E0CD2">
            <w:pPr>
              <w:pStyle w:val="Tablea"/>
            </w:pPr>
            <w:r w:rsidRPr="002E0CD2">
              <w:t>(d) taxation policy; or</w:t>
            </w:r>
          </w:p>
          <w:p w:rsidR="00B836D0" w:rsidRPr="002E0CD2" w:rsidRDefault="00B836D0" w:rsidP="002E0CD2">
            <w:pPr>
              <w:pStyle w:val="Tablea"/>
            </w:pPr>
            <w:r w:rsidRPr="002E0CD2">
              <w:t>(e) foreign investment in Australia</w:t>
            </w:r>
          </w:p>
        </w:tc>
        <w:tc>
          <w:tcPr>
            <w:tcW w:w="3462" w:type="dxa"/>
            <w:shd w:val="clear" w:color="auto" w:fill="auto"/>
          </w:tcPr>
          <w:p w:rsidR="00B836D0" w:rsidRPr="002E0CD2" w:rsidRDefault="00B836D0" w:rsidP="002E0CD2">
            <w:pPr>
              <w:pStyle w:val="Tablea"/>
            </w:pPr>
            <w:r w:rsidRPr="002E0CD2">
              <w:t>(a) is of information contained in the Register of Foreign Ownership of Agricultural Land; and</w:t>
            </w:r>
          </w:p>
          <w:p w:rsidR="00B836D0" w:rsidRPr="002E0CD2" w:rsidRDefault="00B836D0" w:rsidP="002E0CD2">
            <w:pPr>
              <w:pStyle w:val="Tablea"/>
            </w:pPr>
            <w:r w:rsidRPr="002E0CD2">
              <w:t>(b) is for the purpose of enabling that Minister to discharge that responsibility.</w:t>
            </w:r>
          </w:p>
        </w:tc>
      </w:tr>
    </w:tbl>
    <w:p w:rsidR="00011E6B" w:rsidRPr="002E0CD2" w:rsidRDefault="00934201" w:rsidP="002E0CD2">
      <w:pPr>
        <w:pStyle w:val="ItemHead"/>
      </w:pPr>
      <w:r w:rsidRPr="002E0CD2">
        <w:t>5</w:t>
      </w:r>
      <w:r w:rsidR="00011E6B" w:rsidRPr="002E0CD2">
        <w:t xml:space="preserve">  Subsection</w:t>
      </w:r>
      <w:r w:rsidR="002E0CD2" w:rsidRPr="002E0CD2">
        <w:t> </w:t>
      </w:r>
      <w:r w:rsidR="00011E6B" w:rsidRPr="002E0CD2">
        <w:t>355</w:t>
      </w:r>
      <w:r w:rsidR="0075720D">
        <w:noBreakHyphen/>
      </w:r>
      <w:r w:rsidR="00011E6B" w:rsidRPr="002E0CD2">
        <w:t>65(4) in Schedule</w:t>
      </w:r>
      <w:r w:rsidR="002E0CD2" w:rsidRPr="002E0CD2">
        <w:t> </w:t>
      </w:r>
      <w:r w:rsidR="00011E6B" w:rsidRPr="002E0CD2">
        <w:t>1 (table items</w:t>
      </w:r>
      <w:r w:rsidR="002E0CD2" w:rsidRPr="002E0CD2">
        <w:t> </w:t>
      </w:r>
      <w:r w:rsidR="00011E6B" w:rsidRPr="002E0CD2">
        <w:t>1 to 4)</w:t>
      </w:r>
    </w:p>
    <w:p w:rsidR="00011E6B" w:rsidRPr="002E0CD2" w:rsidRDefault="00011E6B" w:rsidP="002E0CD2">
      <w:pPr>
        <w:pStyle w:val="Item"/>
      </w:pPr>
      <w:r w:rsidRPr="002E0CD2">
        <w:t>Repeal the items,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11E6B" w:rsidRPr="002E0CD2" w:rsidTr="00267D62">
        <w:tc>
          <w:tcPr>
            <w:tcW w:w="714" w:type="dxa"/>
            <w:shd w:val="clear" w:color="auto" w:fill="auto"/>
          </w:tcPr>
          <w:p w:rsidR="00011E6B" w:rsidRPr="002E0CD2" w:rsidRDefault="00011E6B" w:rsidP="002E0CD2">
            <w:pPr>
              <w:pStyle w:val="Tabletext"/>
            </w:pPr>
            <w:r w:rsidRPr="002E0CD2">
              <w:t>1</w:t>
            </w:r>
          </w:p>
        </w:tc>
        <w:tc>
          <w:tcPr>
            <w:tcW w:w="2910" w:type="dxa"/>
            <w:shd w:val="clear" w:color="auto" w:fill="auto"/>
          </w:tcPr>
          <w:p w:rsidR="00011E6B" w:rsidRPr="002E0CD2" w:rsidRDefault="00011E6B" w:rsidP="002E0CD2">
            <w:pPr>
              <w:pStyle w:val="Tabletext"/>
            </w:pPr>
            <w:r w:rsidRPr="002E0CD2">
              <w:t xml:space="preserve">the Australian Securities and </w:t>
            </w:r>
            <w:r w:rsidRPr="002E0CD2">
              <w:lastRenderedPageBreak/>
              <w:t>Investments Commission</w:t>
            </w:r>
          </w:p>
          <w:p w:rsidR="00011E6B" w:rsidRPr="002E0CD2" w:rsidRDefault="00011E6B" w:rsidP="002E0CD2">
            <w:pPr>
              <w:pStyle w:val="Tablea"/>
            </w:pPr>
          </w:p>
        </w:tc>
        <w:tc>
          <w:tcPr>
            <w:tcW w:w="3462" w:type="dxa"/>
            <w:shd w:val="clear" w:color="auto" w:fill="auto"/>
          </w:tcPr>
          <w:p w:rsidR="00011E6B" w:rsidRPr="002E0CD2" w:rsidRDefault="00011E6B" w:rsidP="002E0CD2">
            <w:pPr>
              <w:pStyle w:val="Tabletext"/>
            </w:pPr>
            <w:r w:rsidRPr="002E0CD2">
              <w:lastRenderedPageBreak/>
              <w:t xml:space="preserve">is for the purpose of performing any </w:t>
            </w:r>
            <w:r w:rsidRPr="002E0CD2">
              <w:lastRenderedPageBreak/>
              <w:t xml:space="preserve">functions or </w:t>
            </w:r>
            <w:r w:rsidR="00D43B9B" w:rsidRPr="002E0CD2">
              <w:t xml:space="preserve">exercising any </w:t>
            </w:r>
            <w:r w:rsidRPr="002E0CD2">
              <w:t>powers</w:t>
            </w:r>
            <w:r w:rsidR="00D43B9B" w:rsidRPr="002E0CD2">
              <w:t xml:space="preserve"> under </w:t>
            </w:r>
            <w:r w:rsidR="00B21B74" w:rsidRPr="002E0CD2">
              <w:t xml:space="preserve">any </w:t>
            </w:r>
            <w:r w:rsidR="00D43B9B" w:rsidRPr="002E0CD2">
              <w:t>Act</w:t>
            </w:r>
            <w:r w:rsidR="00B21B74" w:rsidRPr="002E0CD2">
              <w:t xml:space="preserve"> or instrument</w:t>
            </w:r>
            <w:r w:rsidR="00D43B9B" w:rsidRPr="002E0CD2">
              <w:t>, or part of an</w:t>
            </w:r>
            <w:r w:rsidR="00357DDF" w:rsidRPr="002E0CD2">
              <w:t>y</w:t>
            </w:r>
            <w:r w:rsidR="00D43B9B" w:rsidRPr="002E0CD2">
              <w:t xml:space="preserve"> Act</w:t>
            </w:r>
            <w:r w:rsidR="00B21B74" w:rsidRPr="002E0CD2">
              <w:t xml:space="preserve"> or instrument</w:t>
            </w:r>
            <w:r w:rsidR="00D43B9B" w:rsidRPr="002E0CD2">
              <w:t>, of which the Commission has the general administration</w:t>
            </w:r>
            <w:r w:rsidRPr="002E0CD2">
              <w:t>.</w:t>
            </w:r>
          </w:p>
        </w:tc>
      </w:tr>
    </w:tbl>
    <w:p w:rsidR="00B836D0" w:rsidRPr="002E0CD2" w:rsidRDefault="00934201" w:rsidP="002E0CD2">
      <w:pPr>
        <w:pStyle w:val="ItemHead"/>
      </w:pPr>
      <w:r w:rsidRPr="002E0CD2">
        <w:lastRenderedPageBreak/>
        <w:t>6</w:t>
      </w:r>
      <w:r w:rsidR="00B836D0" w:rsidRPr="002E0CD2">
        <w:t xml:space="preserve">  Subsection</w:t>
      </w:r>
      <w:r w:rsidR="002E0CD2" w:rsidRPr="002E0CD2">
        <w:t> </w:t>
      </w:r>
      <w:r w:rsidR="00B836D0" w:rsidRPr="002E0CD2">
        <w:t>355</w:t>
      </w:r>
      <w:r w:rsidR="0075720D">
        <w:noBreakHyphen/>
      </w:r>
      <w:r w:rsidR="00B836D0" w:rsidRPr="002E0CD2">
        <w:t>65(4) in Schedule</w:t>
      </w:r>
      <w:r w:rsidR="002E0CD2" w:rsidRPr="002E0CD2">
        <w:t> </w:t>
      </w:r>
      <w:r w:rsidR="00B836D0" w:rsidRPr="002E0CD2">
        <w:t>1 (table item</w:t>
      </w:r>
      <w:r w:rsidR="002E0CD2" w:rsidRPr="002E0CD2">
        <w:t> </w:t>
      </w:r>
      <w:r w:rsidR="00B836D0" w:rsidRPr="002E0CD2">
        <w:t>7)</w:t>
      </w:r>
    </w:p>
    <w:p w:rsidR="00B836D0" w:rsidRPr="002E0CD2" w:rsidRDefault="00B836D0" w:rsidP="002E0CD2">
      <w:pPr>
        <w:pStyle w:val="Item"/>
      </w:pPr>
      <w:r w:rsidRPr="002E0CD2">
        <w:t>Repeal the item,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B836D0" w:rsidRPr="002E0CD2" w:rsidTr="00772F71">
        <w:tc>
          <w:tcPr>
            <w:tcW w:w="714" w:type="dxa"/>
            <w:shd w:val="clear" w:color="auto" w:fill="auto"/>
          </w:tcPr>
          <w:p w:rsidR="00B836D0" w:rsidRPr="002E0CD2" w:rsidRDefault="00B836D0" w:rsidP="002E0CD2">
            <w:pPr>
              <w:pStyle w:val="Tabletext"/>
            </w:pPr>
            <w:r w:rsidRPr="002E0CD2">
              <w:t>7</w:t>
            </w:r>
          </w:p>
        </w:tc>
        <w:tc>
          <w:tcPr>
            <w:tcW w:w="2910" w:type="dxa"/>
            <w:shd w:val="clear" w:color="auto" w:fill="auto"/>
          </w:tcPr>
          <w:p w:rsidR="00B836D0" w:rsidRPr="002E0CD2" w:rsidRDefault="00B836D0" w:rsidP="002E0CD2">
            <w:pPr>
              <w:pStyle w:val="Tabletext"/>
            </w:pPr>
            <w:r w:rsidRPr="002E0CD2">
              <w:t>the Secretary of the Department</w:t>
            </w:r>
          </w:p>
          <w:p w:rsidR="00B836D0" w:rsidRPr="002E0CD2" w:rsidRDefault="00B836D0" w:rsidP="002E0CD2">
            <w:pPr>
              <w:pStyle w:val="Tablea"/>
            </w:pPr>
          </w:p>
        </w:tc>
        <w:tc>
          <w:tcPr>
            <w:tcW w:w="3462" w:type="dxa"/>
            <w:shd w:val="clear" w:color="auto" w:fill="auto"/>
          </w:tcPr>
          <w:p w:rsidR="00B836D0" w:rsidRPr="002E0CD2" w:rsidRDefault="00B836D0" w:rsidP="002E0CD2">
            <w:pPr>
              <w:pStyle w:val="Tabletext"/>
            </w:pPr>
            <w:r w:rsidRPr="002E0CD2">
              <w:t xml:space="preserve">is for the purpose of administering the </w:t>
            </w:r>
            <w:r w:rsidRPr="002E0CD2">
              <w:rPr>
                <w:i/>
              </w:rPr>
              <w:t>Foreign Acquisitions and Takeovers Act 1975</w:t>
            </w:r>
            <w:r w:rsidRPr="002E0CD2">
              <w:t>.</w:t>
            </w:r>
          </w:p>
        </w:tc>
      </w:tr>
    </w:tbl>
    <w:p w:rsidR="00011E6B" w:rsidRPr="002E0CD2" w:rsidRDefault="00934201" w:rsidP="002E0CD2">
      <w:pPr>
        <w:pStyle w:val="ItemHead"/>
      </w:pPr>
      <w:r w:rsidRPr="002E0CD2">
        <w:t>7</w:t>
      </w:r>
      <w:r w:rsidR="00011E6B" w:rsidRPr="002E0CD2">
        <w:t xml:space="preserve">  Subsection</w:t>
      </w:r>
      <w:r w:rsidR="002E0CD2" w:rsidRPr="002E0CD2">
        <w:t> </w:t>
      </w:r>
      <w:r w:rsidR="00011E6B" w:rsidRPr="002E0CD2">
        <w:t>355</w:t>
      </w:r>
      <w:r w:rsidR="0075720D">
        <w:noBreakHyphen/>
      </w:r>
      <w:r w:rsidR="00011E6B" w:rsidRPr="002E0CD2">
        <w:t>65(8) in Schedule</w:t>
      </w:r>
      <w:r w:rsidR="002E0CD2" w:rsidRPr="002E0CD2">
        <w:t> </w:t>
      </w:r>
      <w:r w:rsidR="00011E6B" w:rsidRPr="002E0CD2">
        <w:t>1 (table items</w:t>
      </w:r>
      <w:r w:rsidR="002E0CD2" w:rsidRPr="002E0CD2">
        <w:t> </w:t>
      </w:r>
      <w:r w:rsidR="00B21B74" w:rsidRPr="002E0CD2">
        <w:t xml:space="preserve">3 and </w:t>
      </w:r>
      <w:r w:rsidR="00011E6B" w:rsidRPr="002E0CD2">
        <w:t>4)</w:t>
      </w:r>
    </w:p>
    <w:p w:rsidR="00011E6B" w:rsidRPr="002E0CD2" w:rsidRDefault="00011E6B" w:rsidP="002E0CD2">
      <w:pPr>
        <w:pStyle w:val="Item"/>
      </w:pPr>
      <w:r w:rsidRPr="002E0CD2">
        <w:t>Repeal the items, substitute:</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011E6B" w:rsidRPr="002E0CD2" w:rsidTr="00267D62">
        <w:tc>
          <w:tcPr>
            <w:tcW w:w="714" w:type="dxa"/>
            <w:shd w:val="clear" w:color="auto" w:fill="auto"/>
          </w:tcPr>
          <w:p w:rsidR="00011E6B" w:rsidRPr="002E0CD2" w:rsidRDefault="00E702DA" w:rsidP="002E0CD2">
            <w:pPr>
              <w:pStyle w:val="Tabletext"/>
            </w:pPr>
            <w:r w:rsidRPr="002E0CD2">
              <w:t>3</w:t>
            </w:r>
          </w:p>
        </w:tc>
        <w:tc>
          <w:tcPr>
            <w:tcW w:w="2910" w:type="dxa"/>
            <w:shd w:val="clear" w:color="auto" w:fill="auto"/>
          </w:tcPr>
          <w:p w:rsidR="00011E6B" w:rsidRPr="002E0CD2" w:rsidRDefault="00011E6B" w:rsidP="002E0CD2">
            <w:pPr>
              <w:pStyle w:val="Tabletext"/>
            </w:pPr>
            <w:r w:rsidRPr="002E0CD2">
              <w:t xml:space="preserve">the </w:t>
            </w:r>
            <w:r w:rsidR="002E0CD2" w:rsidRPr="002E0CD2">
              <w:rPr>
                <w:position w:val="6"/>
                <w:sz w:val="16"/>
              </w:rPr>
              <w:t>*</w:t>
            </w:r>
            <w:r w:rsidR="00C63AA9" w:rsidRPr="002E0CD2">
              <w:t xml:space="preserve">Immigration </w:t>
            </w:r>
            <w:r w:rsidRPr="002E0CD2">
              <w:t>Secretary or the Australian Border Force Commissioner</w:t>
            </w:r>
            <w:r w:rsidR="002F5FF4" w:rsidRPr="002E0CD2">
              <w:t xml:space="preserve"> (within the meaning of the </w:t>
            </w:r>
            <w:r w:rsidR="002F5FF4" w:rsidRPr="002E0CD2">
              <w:rPr>
                <w:i/>
              </w:rPr>
              <w:t>Australian Border Force Act 2015</w:t>
            </w:r>
            <w:r w:rsidR="002F5FF4" w:rsidRPr="002E0CD2">
              <w:t>)</w:t>
            </w:r>
          </w:p>
          <w:p w:rsidR="00011E6B" w:rsidRPr="002E0CD2" w:rsidRDefault="00011E6B" w:rsidP="002E0CD2">
            <w:pPr>
              <w:pStyle w:val="Tablea"/>
            </w:pPr>
          </w:p>
        </w:tc>
        <w:tc>
          <w:tcPr>
            <w:tcW w:w="3462" w:type="dxa"/>
            <w:shd w:val="clear" w:color="auto" w:fill="auto"/>
          </w:tcPr>
          <w:p w:rsidR="00011E6B" w:rsidRPr="002E0CD2" w:rsidRDefault="00D43B9B" w:rsidP="002E0CD2">
            <w:pPr>
              <w:pStyle w:val="Tabletext"/>
            </w:pPr>
            <w:r w:rsidRPr="002E0CD2">
              <w:t>is for the purpose of performing any functions or exercising any powers under an</w:t>
            </w:r>
            <w:r w:rsidR="00357DDF" w:rsidRPr="002E0CD2">
              <w:t>y</w:t>
            </w:r>
            <w:r w:rsidRPr="002E0CD2">
              <w:t xml:space="preserve"> Act</w:t>
            </w:r>
            <w:r w:rsidR="00B21B74" w:rsidRPr="002E0CD2">
              <w:t xml:space="preserve"> or instrument</w:t>
            </w:r>
            <w:r w:rsidRPr="002E0CD2">
              <w:t>, or part of an</w:t>
            </w:r>
            <w:r w:rsidR="00357DDF" w:rsidRPr="002E0CD2">
              <w:t>y</w:t>
            </w:r>
            <w:r w:rsidRPr="002E0CD2">
              <w:t xml:space="preserve"> Act</w:t>
            </w:r>
            <w:r w:rsidR="00B21B74" w:rsidRPr="002E0CD2">
              <w:t xml:space="preserve"> or instrument</w:t>
            </w:r>
            <w:r w:rsidRPr="002E0CD2">
              <w:t>, administered by the Minister</w:t>
            </w:r>
            <w:r w:rsidR="00B21B74" w:rsidRPr="002E0CD2">
              <w:t xml:space="preserve"> administering the </w:t>
            </w:r>
            <w:r w:rsidR="002E0CD2" w:rsidRPr="002E0CD2">
              <w:rPr>
                <w:position w:val="6"/>
                <w:sz w:val="16"/>
              </w:rPr>
              <w:t>*</w:t>
            </w:r>
            <w:r w:rsidR="00B21B74" w:rsidRPr="002E0CD2">
              <w:t>Immigration Department</w:t>
            </w:r>
            <w:r w:rsidRPr="002E0CD2">
              <w:t>.</w:t>
            </w:r>
          </w:p>
        </w:tc>
      </w:tr>
    </w:tbl>
    <w:p w:rsidR="00B836D0" w:rsidRPr="002E0CD2" w:rsidRDefault="00934201" w:rsidP="002E0CD2">
      <w:pPr>
        <w:pStyle w:val="ItemHead"/>
      </w:pPr>
      <w:r w:rsidRPr="002E0CD2">
        <w:t>8</w:t>
      </w:r>
      <w:r w:rsidR="00B836D0" w:rsidRPr="002E0CD2">
        <w:t xml:space="preserve">  Subsection</w:t>
      </w:r>
      <w:r w:rsidR="002E0CD2" w:rsidRPr="002E0CD2">
        <w:t> </w:t>
      </w:r>
      <w:r w:rsidR="00B836D0" w:rsidRPr="002E0CD2">
        <w:t>355</w:t>
      </w:r>
      <w:r w:rsidR="0075720D">
        <w:noBreakHyphen/>
      </w:r>
      <w:r w:rsidR="00B836D0" w:rsidRPr="002E0CD2">
        <w:t>65(8) in Schedule</w:t>
      </w:r>
      <w:r w:rsidR="002E0CD2" w:rsidRPr="002E0CD2">
        <w:t> </w:t>
      </w:r>
      <w:r w:rsidR="00B836D0" w:rsidRPr="002E0CD2">
        <w:t>1 (after table item</w:t>
      </w:r>
      <w:r w:rsidR="002E0CD2" w:rsidRPr="002E0CD2">
        <w:t> </w:t>
      </w:r>
      <w:r w:rsidR="00B836D0" w:rsidRPr="002E0CD2">
        <w:t>6)</w:t>
      </w:r>
    </w:p>
    <w:p w:rsidR="00B836D0" w:rsidRPr="002E0CD2" w:rsidRDefault="00B836D0" w:rsidP="002E0CD2">
      <w:pPr>
        <w:pStyle w:val="Item"/>
      </w:pPr>
      <w:r w:rsidRPr="002E0CD2">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B836D0" w:rsidRPr="002E0CD2" w:rsidTr="00772F71">
        <w:tc>
          <w:tcPr>
            <w:tcW w:w="714" w:type="dxa"/>
            <w:shd w:val="clear" w:color="auto" w:fill="auto"/>
          </w:tcPr>
          <w:p w:rsidR="00B836D0" w:rsidRPr="002E0CD2" w:rsidRDefault="00B836D0" w:rsidP="002E0CD2">
            <w:pPr>
              <w:pStyle w:val="Tabletext"/>
            </w:pPr>
            <w:r w:rsidRPr="002E0CD2">
              <w:t>7</w:t>
            </w:r>
          </w:p>
        </w:tc>
        <w:tc>
          <w:tcPr>
            <w:tcW w:w="2910" w:type="dxa"/>
            <w:shd w:val="clear" w:color="auto" w:fill="auto"/>
          </w:tcPr>
          <w:p w:rsidR="00B836D0" w:rsidRPr="002E0CD2" w:rsidRDefault="00B836D0" w:rsidP="002E0CD2">
            <w:pPr>
              <w:pStyle w:val="Tabletext"/>
            </w:pPr>
            <w:r w:rsidRPr="002E0CD2">
              <w:t>the Secretary of a Department administered by a Minister responsible for:</w:t>
            </w:r>
          </w:p>
          <w:p w:rsidR="00B836D0" w:rsidRPr="002E0CD2" w:rsidRDefault="00B836D0" w:rsidP="002E0CD2">
            <w:pPr>
              <w:pStyle w:val="Tablea"/>
            </w:pPr>
            <w:r w:rsidRPr="002E0CD2">
              <w:t>(a) agriculture; or</w:t>
            </w:r>
          </w:p>
          <w:p w:rsidR="00B836D0" w:rsidRPr="002E0CD2" w:rsidRDefault="00B836D0" w:rsidP="002E0CD2">
            <w:pPr>
              <w:pStyle w:val="Tablea"/>
            </w:pPr>
            <w:r w:rsidRPr="002E0CD2">
              <w:t>(b) industry policy; or</w:t>
            </w:r>
          </w:p>
          <w:p w:rsidR="00B836D0" w:rsidRPr="002E0CD2" w:rsidRDefault="00B836D0" w:rsidP="002E0CD2">
            <w:pPr>
              <w:pStyle w:val="Tablea"/>
            </w:pPr>
            <w:r w:rsidRPr="002E0CD2">
              <w:t>(c) investment promotion; or</w:t>
            </w:r>
          </w:p>
          <w:p w:rsidR="00B836D0" w:rsidRPr="002E0CD2" w:rsidRDefault="00B836D0" w:rsidP="002E0CD2">
            <w:pPr>
              <w:pStyle w:val="Tablea"/>
            </w:pPr>
            <w:r w:rsidRPr="002E0CD2">
              <w:t>(d) taxation policy; or</w:t>
            </w:r>
          </w:p>
          <w:p w:rsidR="00B836D0" w:rsidRPr="002E0CD2" w:rsidRDefault="00B836D0" w:rsidP="002E0CD2">
            <w:pPr>
              <w:pStyle w:val="Tablea"/>
            </w:pPr>
            <w:r w:rsidRPr="002E0CD2">
              <w:t>(e) foreign investment in Australia</w:t>
            </w:r>
          </w:p>
        </w:tc>
        <w:tc>
          <w:tcPr>
            <w:tcW w:w="3462" w:type="dxa"/>
            <w:shd w:val="clear" w:color="auto" w:fill="auto"/>
          </w:tcPr>
          <w:p w:rsidR="00B836D0" w:rsidRPr="002E0CD2" w:rsidRDefault="00B836D0" w:rsidP="002E0CD2">
            <w:pPr>
              <w:pStyle w:val="Tablea"/>
            </w:pPr>
            <w:r w:rsidRPr="002E0CD2">
              <w:t>(a) is of information contained in the Register of Foreign Ownership of Agricultural Land; and</w:t>
            </w:r>
          </w:p>
          <w:p w:rsidR="00B836D0" w:rsidRPr="002E0CD2" w:rsidRDefault="00B836D0" w:rsidP="002E0CD2">
            <w:pPr>
              <w:pStyle w:val="Tablea"/>
            </w:pPr>
            <w:r w:rsidRPr="002E0CD2">
              <w:t>(b) is for the purpose of enabling that Department to assist that Minister to discharge that responsibility.</w:t>
            </w:r>
          </w:p>
        </w:tc>
      </w:tr>
    </w:tbl>
    <w:p w:rsidR="00192E44" w:rsidRPr="002E0CD2" w:rsidRDefault="00934201" w:rsidP="002E0CD2">
      <w:pPr>
        <w:pStyle w:val="ItemHead"/>
      </w:pPr>
      <w:r w:rsidRPr="002E0CD2">
        <w:t>9</w:t>
      </w:r>
      <w:r w:rsidR="00192E44" w:rsidRPr="002E0CD2">
        <w:t xml:space="preserve">  Section</w:t>
      </w:r>
      <w:r w:rsidR="002E0CD2" w:rsidRPr="002E0CD2">
        <w:t> </w:t>
      </w:r>
      <w:r w:rsidR="00192E44" w:rsidRPr="002E0CD2">
        <w:t>355</w:t>
      </w:r>
      <w:r w:rsidR="0075720D">
        <w:noBreakHyphen/>
      </w:r>
      <w:r w:rsidR="00192E44" w:rsidRPr="002E0CD2">
        <w:t>75 in Schedule</w:t>
      </w:r>
      <w:r w:rsidR="002E0CD2" w:rsidRPr="002E0CD2">
        <w:t> </w:t>
      </w:r>
      <w:r w:rsidR="00192E44" w:rsidRPr="002E0CD2">
        <w:t>1</w:t>
      </w:r>
    </w:p>
    <w:p w:rsidR="00192E44" w:rsidRPr="002E0CD2" w:rsidRDefault="00192E44" w:rsidP="002E0CD2">
      <w:pPr>
        <w:pStyle w:val="Item"/>
      </w:pPr>
      <w:r w:rsidRPr="002E0CD2">
        <w:t>Repeal the section, substitute:</w:t>
      </w:r>
    </w:p>
    <w:p w:rsidR="00192E44" w:rsidRPr="002E0CD2" w:rsidRDefault="00192E44" w:rsidP="002E0CD2">
      <w:pPr>
        <w:pStyle w:val="ActHead5"/>
      </w:pPr>
      <w:bookmarkStart w:id="199" w:name="_Toc436303440"/>
      <w:r w:rsidRPr="002E0CD2">
        <w:rPr>
          <w:rStyle w:val="CharSectno"/>
        </w:rPr>
        <w:t>355</w:t>
      </w:r>
      <w:r w:rsidR="0075720D">
        <w:rPr>
          <w:rStyle w:val="CharSectno"/>
        </w:rPr>
        <w:noBreakHyphen/>
      </w:r>
      <w:r w:rsidRPr="002E0CD2">
        <w:rPr>
          <w:rStyle w:val="CharSectno"/>
        </w:rPr>
        <w:t>75</w:t>
      </w:r>
      <w:r w:rsidRPr="002E0CD2">
        <w:t xml:space="preserve">  Limits on disclosure to courts and tribunals</w:t>
      </w:r>
      <w:bookmarkEnd w:id="199"/>
    </w:p>
    <w:p w:rsidR="00192E44" w:rsidRPr="002E0CD2" w:rsidRDefault="00192E44" w:rsidP="002E0CD2">
      <w:pPr>
        <w:pStyle w:val="subsection"/>
      </w:pPr>
      <w:r w:rsidRPr="002E0CD2">
        <w:tab/>
      </w:r>
      <w:r w:rsidRPr="002E0CD2">
        <w:tab/>
        <w:t xml:space="preserve">An entity who is or was a </w:t>
      </w:r>
      <w:r w:rsidR="002E0CD2" w:rsidRPr="002E0CD2">
        <w:rPr>
          <w:position w:val="6"/>
          <w:sz w:val="16"/>
        </w:rPr>
        <w:t>*</w:t>
      </w:r>
      <w:r w:rsidRPr="002E0CD2">
        <w:t xml:space="preserve">taxation officer is not to be required to disclose to a court or tribunal </w:t>
      </w:r>
      <w:r w:rsidR="002E0CD2" w:rsidRPr="002E0CD2">
        <w:rPr>
          <w:position w:val="6"/>
          <w:sz w:val="16"/>
        </w:rPr>
        <w:t>*</w:t>
      </w:r>
      <w:r w:rsidRPr="002E0CD2">
        <w:t xml:space="preserve">protected information that was </w:t>
      </w:r>
      <w:r w:rsidRPr="002E0CD2">
        <w:lastRenderedPageBreak/>
        <w:t>acquired by the entity as a taxation officer except where it is necessary to do so for the purpose of carrying into effect the provisions of:</w:t>
      </w:r>
    </w:p>
    <w:p w:rsidR="00192E44" w:rsidRPr="002E0CD2" w:rsidRDefault="00192E44" w:rsidP="002E0CD2">
      <w:pPr>
        <w:pStyle w:val="paragraph"/>
      </w:pPr>
      <w:r w:rsidRPr="002E0CD2">
        <w:tab/>
        <w:t>(a)</w:t>
      </w:r>
      <w:r w:rsidRPr="002E0CD2">
        <w:tab/>
        <w:t xml:space="preserve">a </w:t>
      </w:r>
      <w:r w:rsidR="002E0CD2" w:rsidRPr="002E0CD2">
        <w:rPr>
          <w:position w:val="6"/>
          <w:sz w:val="16"/>
        </w:rPr>
        <w:t>*</w:t>
      </w:r>
      <w:r w:rsidRPr="002E0CD2">
        <w:t>taxation law; or</w:t>
      </w:r>
    </w:p>
    <w:p w:rsidR="00192E44" w:rsidRPr="002E0CD2" w:rsidRDefault="00192E44" w:rsidP="002E0CD2">
      <w:pPr>
        <w:pStyle w:val="paragraph"/>
      </w:pPr>
      <w:r w:rsidRPr="002E0CD2">
        <w:tab/>
        <w:t>(b)</w:t>
      </w:r>
      <w:r w:rsidRPr="002E0CD2">
        <w:tab/>
        <w:t xml:space="preserve">the </w:t>
      </w:r>
      <w:r w:rsidRPr="002E0CD2">
        <w:rPr>
          <w:i/>
        </w:rPr>
        <w:t>Foreign Acquisitions and Takeovers Act 1975</w:t>
      </w:r>
      <w:r w:rsidRPr="002E0CD2">
        <w:t>, if the entity acquired the information because of</w:t>
      </w:r>
      <w:r w:rsidR="00F332F8" w:rsidRPr="002E0CD2">
        <w:t xml:space="preserve"> </w:t>
      </w:r>
      <w:r w:rsidRPr="002E0CD2">
        <w:t xml:space="preserve">a request under </w:t>
      </w:r>
      <w:r w:rsidR="00197F78" w:rsidRPr="002E0CD2">
        <w:t>sub</w:t>
      </w:r>
      <w:r w:rsidRPr="002E0CD2">
        <w:t>section</w:t>
      </w:r>
      <w:r w:rsidR="002E0CD2" w:rsidRPr="002E0CD2">
        <w:t> </w:t>
      </w:r>
      <w:r w:rsidR="00A4765C" w:rsidRPr="002E0CD2">
        <w:t>138</w:t>
      </w:r>
      <w:r w:rsidR="00197F78" w:rsidRPr="002E0CD2">
        <w:t>(4)</w:t>
      </w:r>
      <w:r w:rsidRPr="002E0CD2">
        <w:t xml:space="preserve"> of that Act.</w:t>
      </w:r>
    </w:p>
    <w:p w:rsidR="00192E44" w:rsidRPr="002E0CD2" w:rsidRDefault="00192E44" w:rsidP="002E0CD2">
      <w:pPr>
        <w:pStyle w:val="notetext"/>
      </w:pPr>
      <w:r w:rsidRPr="002E0CD2">
        <w:t>Note:</w:t>
      </w:r>
      <w:r w:rsidRPr="002E0CD2">
        <w:tab/>
        <w:t>See also section</w:t>
      </w:r>
      <w:r w:rsidR="002E0CD2" w:rsidRPr="002E0CD2">
        <w:t> </w:t>
      </w:r>
      <w:r w:rsidRPr="002E0CD2">
        <w:t>8ZK of this Act (about protection of witnesses).</w:t>
      </w:r>
    </w:p>
    <w:p w:rsidR="00554A82" w:rsidRPr="002E0CD2" w:rsidRDefault="00934201" w:rsidP="002E0CD2">
      <w:pPr>
        <w:pStyle w:val="ItemHead"/>
      </w:pPr>
      <w:r w:rsidRPr="002E0CD2">
        <w:t>10</w:t>
      </w:r>
      <w:r w:rsidR="00554A82" w:rsidRPr="002E0CD2">
        <w:t xml:space="preserve">  Paragraph 355</w:t>
      </w:r>
      <w:r w:rsidR="0075720D">
        <w:noBreakHyphen/>
      </w:r>
      <w:r w:rsidR="00554A82" w:rsidRPr="002E0CD2">
        <w:t xml:space="preserve">155(b) </w:t>
      </w:r>
      <w:r w:rsidR="002F5FF4" w:rsidRPr="002E0CD2">
        <w:t>in</w:t>
      </w:r>
      <w:r w:rsidR="00554A82" w:rsidRPr="002E0CD2">
        <w:t xml:space="preserve"> Schedule</w:t>
      </w:r>
      <w:r w:rsidR="002E0CD2" w:rsidRPr="002E0CD2">
        <w:t> </w:t>
      </w:r>
      <w:r w:rsidR="00554A82" w:rsidRPr="002E0CD2">
        <w:t>1</w:t>
      </w:r>
    </w:p>
    <w:p w:rsidR="00554A82" w:rsidRPr="002E0CD2" w:rsidRDefault="00554A82" w:rsidP="002E0CD2">
      <w:pPr>
        <w:pStyle w:val="Item"/>
      </w:pPr>
      <w:r w:rsidRPr="002E0CD2">
        <w:t>After “Subdivision</w:t>
      </w:r>
      <w:r w:rsidR="002E0CD2" w:rsidRPr="002E0CD2">
        <w:t> </w:t>
      </w:r>
      <w:r w:rsidRPr="002E0CD2">
        <w:t>355</w:t>
      </w:r>
      <w:r w:rsidR="0075720D">
        <w:noBreakHyphen/>
      </w:r>
      <w:r w:rsidRPr="002E0CD2">
        <w:t>B”, insert “(except subsection</w:t>
      </w:r>
      <w:r w:rsidR="002E0CD2" w:rsidRPr="002E0CD2">
        <w:t> </w:t>
      </w:r>
      <w:r w:rsidRPr="002E0CD2">
        <w:t>355</w:t>
      </w:r>
      <w:r w:rsidR="0075720D">
        <w:noBreakHyphen/>
      </w:r>
      <w:r w:rsidRPr="002E0CD2">
        <w:t>65(1) operating in relation to item</w:t>
      </w:r>
      <w:r w:rsidR="002E0CD2" w:rsidRPr="002E0CD2">
        <w:t> </w:t>
      </w:r>
      <w:r w:rsidRPr="002E0CD2">
        <w:t>7 in the table in subsection</w:t>
      </w:r>
      <w:r w:rsidR="002E0CD2" w:rsidRPr="002E0CD2">
        <w:t> </w:t>
      </w:r>
      <w:r w:rsidRPr="002E0CD2">
        <w:t>355</w:t>
      </w:r>
      <w:r w:rsidR="0075720D">
        <w:noBreakHyphen/>
      </w:r>
      <w:r w:rsidRPr="002E0CD2">
        <w:t>65(4))”.</w:t>
      </w:r>
    </w:p>
    <w:p w:rsidR="00554A82" w:rsidRPr="002E0CD2" w:rsidRDefault="00934201" w:rsidP="002E0CD2">
      <w:pPr>
        <w:pStyle w:val="ItemHead"/>
      </w:pPr>
      <w:r w:rsidRPr="002E0CD2">
        <w:t>11</w:t>
      </w:r>
      <w:r w:rsidR="00554A82" w:rsidRPr="002E0CD2">
        <w:t xml:space="preserve">  Section</w:t>
      </w:r>
      <w:r w:rsidR="002E0CD2" w:rsidRPr="002E0CD2">
        <w:t> </w:t>
      </w:r>
      <w:r w:rsidR="00554A82" w:rsidRPr="002E0CD2">
        <w:t>355</w:t>
      </w:r>
      <w:r w:rsidR="0075720D">
        <w:noBreakHyphen/>
      </w:r>
      <w:r w:rsidR="00554A82" w:rsidRPr="002E0CD2">
        <w:t>205 in Schedule</w:t>
      </w:r>
      <w:r w:rsidR="002E0CD2" w:rsidRPr="002E0CD2">
        <w:t> </w:t>
      </w:r>
      <w:r w:rsidR="00554A82" w:rsidRPr="002E0CD2">
        <w:t>1</w:t>
      </w:r>
    </w:p>
    <w:p w:rsidR="00554A82" w:rsidRPr="002E0CD2" w:rsidRDefault="00554A82" w:rsidP="002E0CD2">
      <w:pPr>
        <w:pStyle w:val="Item"/>
      </w:pPr>
      <w:r w:rsidRPr="002E0CD2">
        <w:t>Repeal the section, substitute:</w:t>
      </w:r>
    </w:p>
    <w:p w:rsidR="00554A82" w:rsidRPr="002E0CD2" w:rsidRDefault="00554A82" w:rsidP="002E0CD2">
      <w:pPr>
        <w:pStyle w:val="ActHead5"/>
      </w:pPr>
      <w:bookmarkStart w:id="200" w:name="_Toc436303441"/>
      <w:r w:rsidRPr="002E0CD2">
        <w:rPr>
          <w:rStyle w:val="CharSectno"/>
        </w:rPr>
        <w:t>355</w:t>
      </w:r>
      <w:r w:rsidR="0075720D">
        <w:rPr>
          <w:rStyle w:val="CharSectno"/>
        </w:rPr>
        <w:noBreakHyphen/>
      </w:r>
      <w:r w:rsidRPr="002E0CD2">
        <w:rPr>
          <w:rStyle w:val="CharSectno"/>
        </w:rPr>
        <w:t>205</w:t>
      </w:r>
      <w:r w:rsidRPr="002E0CD2">
        <w:t xml:space="preserve">  Limits on on</w:t>
      </w:r>
      <w:r w:rsidR="0075720D">
        <w:noBreakHyphen/>
      </w:r>
      <w:r w:rsidRPr="002E0CD2">
        <w:t>disclosure to courts or tribunals</w:t>
      </w:r>
      <w:bookmarkEnd w:id="200"/>
    </w:p>
    <w:p w:rsidR="00554A82" w:rsidRPr="002E0CD2" w:rsidRDefault="00554A82" w:rsidP="002E0CD2">
      <w:pPr>
        <w:pStyle w:val="subsection"/>
      </w:pPr>
      <w:r w:rsidRPr="002E0CD2">
        <w:tab/>
      </w:r>
      <w:r w:rsidRPr="002E0CD2">
        <w:tab/>
        <w:t xml:space="preserve">An entity is not to be required to disclose to a court or tribunal </w:t>
      </w:r>
      <w:r w:rsidR="002E0CD2" w:rsidRPr="002E0CD2">
        <w:rPr>
          <w:position w:val="6"/>
          <w:sz w:val="16"/>
        </w:rPr>
        <w:t>*</w:t>
      </w:r>
      <w:r w:rsidRPr="002E0CD2">
        <w:t>protected information that was acquired by the entity under Subdivision</w:t>
      </w:r>
      <w:r w:rsidR="002E0CD2" w:rsidRPr="002E0CD2">
        <w:t> </w:t>
      </w:r>
      <w:r w:rsidRPr="002E0CD2">
        <w:t>355</w:t>
      </w:r>
      <w:r w:rsidR="0075720D">
        <w:noBreakHyphen/>
      </w:r>
      <w:r w:rsidRPr="002E0CD2">
        <w:t>B or this Subdivision, except where it is necessary to do so for the purpose of carrying into effect the provisions of:</w:t>
      </w:r>
    </w:p>
    <w:p w:rsidR="00554A82" w:rsidRPr="002E0CD2" w:rsidRDefault="00554A82" w:rsidP="002E0CD2">
      <w:pPr>
        <w:pStyle w:val="paragraph"/>
      </w:pPr>
      <w:r w:rsidRPr="002E0CD2">
        <w:tab/>
        <w:t>(a)</w:t>
      </w:r>
      <w:r w:rsidRPr="002E0CD2">
        <w:tab/>
        <w:t xml:space="preserve">a </w:t>
      </w:r>
      <w:r w:rsidR="002E0CD2" w:rsidRPr="002E0CD2">
        <w:rPr>
          <w:position w:val="6"/>
          <w:sz w:val="16"/>
        </w:rPr>
        <w:t>*</w:t>
      </w:r>
      <w:r w:rsidRPr="002E0CD2">
        <w:t>taxation law; or</w:t>
      </w:r>
    </w:p>
    <w:p w:rsidR="00554A82" w:rsidRPr="002E0CD2" w:rsidRDefault="00554A82" w:rsidP="002E0CD2">
      <w:pPr>
        <w:pStyle w:val="paragraph"/>
      </w:pPr>
      <w:r w:rsidRPr="002E0CD2">
        <w:tab/>
        <w:t>(b)</w:t>
      </w:r>
      <w:r w:rsidRPr="002E0CD2">
        <w:tab/>
        <w:t xml:space="preserve">if the entity has or had duties, functions or powers under the </w:t>
      </w:r>
      <w:r w:rsidRPr="002E0CD2">
        <w:rPr>
          <w:i/>
        </w:rPr>
        <w:t>Foreign Acquisitions and Takeovers Act 1975</w:t>
      </w:r>
      <w:r w:rsidRPr="002E0CD2">
        <w:t>—that Act.</w:t>
      </w:r>
    </w:p>
    <w:p w:rsidR="00554A82" w:rsidRPr="002E0CD2" w:rsidRDefault="00554A82" w:rsidP="002E0CD2">
      <w:pPr>
        <w:pStyle w:val="notetext"/>
      </w:pPr>
      <w:r w:rsidRPr="002E0CD2">
        <w:t>Note:</w:t>
      </w:r>
      <w:r w:rsidRPr="002E0CD2">
        <w:tab/>
        <w:t>See also section</w:t>
      </w:r>
      <w:r w:rsidR="002E0CD2" w:rsidRPr="002E0CD2">
        <w:t> </w:t>
      </w:r>
      <w:r w:rsidRPr="002E0CD2">
        <w:t>8ZK of this Act (about protection of witnesses).</w:t>
      </w:r>
    </w:p>
    <w:p w:rsidR="00554A82" w:rsidRPr="002E0CD2" w:rsidRDefault="00934201" w:rsidP="002E0CD2">
      <w:pPr>
        <w:pStyle w:val="ItemHead"/>
      </w:pPr>
      <w:r w:rsidRPr="002E0CD2">
        <w:t>12</w:t>
      </w:r>
      <w:r w:rsidR="00554A82" w:rsidRPr="002E0CD2">
        <w:t xml:space="preserve">  Application</w:t>
      </w:r>
    </w:p>
    <w:p w:rsidR="007013A6" w:rsidRPr="002E0CD2" w:rsidRDefault="007013A6" w:rsidP="002E0CD2">
      <w:pPr>
        <w:pStyle w:val="Subitem"/>
      </w:pPr>
      <w:r w:rsidRPr="002E0CD2">
        <w:t>(1)</w:t>
      </w:r>
      <w:r w:rsidRPr="002E0CD2">
        <w:tab/>
        <w:t>The amendment of section</w:t>
      </w:r>
      <w:r w:rsidR="002E0CD2" w:rsidRPr="002E0CD2">
        <w:t> </w:t>
      </w:r>
      <w:r w:rsidRPr="002E0CD2">
        <w:t xml:space="preserve">125 of the </w:t>
      </w:r>
      <w:r w:rsidRPr="002E0CD2">
        <w:rPr>
          <w:i/>
        </w:rPr>
        <w:t>Anti</w:t>
      </w:r>
      <w:r w:rsidR="0075720D">
        <w:rPr>
          <w:i/>
        </w:rPr>
        <w:noBreakHyphen/>
      </w:r>
      <w:r w:rsidRPr="002E0CD2">
        <w:rPr>
          <w:i/>
        </w:rPr>
        <w:t>Money Laundering and Counter</w:t>
      </w:r>
      <w:r w:rsidR="0075720D">
        <w:rPr>
          <w:i/>
        </w:rPr>
        <w:noBreakHyphen/>
      </w:r>
      <w:r w:rsidRPr="002E0CD2">
        <w:rPr>
          <w:i/>
        </w:rPr>
        <w:t xml:space="preserve">Terrorism Financing Act 2006 </w:t>
      </w:r>
      <w:r w:rsidRPr="002E0CD2">
        <w:t>made by this Schedule appl</w:t>
      </w:r>
      <w:r w:rsidR="003E1870" w:rsidRPr="002E0CD2">
        <w:t>ies</w:t>
      </w:r>
      <w:r w:rsidRPr="002E0CD2">
        <w:t xml:space="preserve"> in relation to </w:t>
      </w:r>
      <w:r w:rsidR="00B52842" w:rsidRPr="002E0CD2">
        <w:t xml:space="preserve">the accessing of </w:t>
      </w:r>
      <w:r w:rsidRPr="002E0CD2">
        <w:t xml:space="preserve">information </w:t>
      </w:r>
      <w:r w:rsidR="0032312C" w:rsidRPr="002E0CD2">
        <w:t xml:space="preserve">on or </w:t>
      </w:r>
      <w:r w:rsidR="00E03CCF" w:rsidRPr="002E0CD2">
        <w:t xml:space="preserve">after the commencement of this Schedule, whether the information was </w:t>
      </w:r>
      <w:r w:rsidRPr="002E0CD2">
        <w:t>obtained before, on or after the commencement of this Schedule.</w:t>
      </w:r>
    </w:p>
    <w:p w:rsidR="00554A82" w:rsidRDefault="00DE6D87" w:rsidP="002E0CD2">
      <w:pPr>
        <w:pStyle w:val="Subitem"/>
      </w:pPr>
      <w:r w:rsidRPr="002E0CD2">
        <w:t>(2)</w:t>
      </w:r>
      <w:r w:rsidR="007013A6" w:rsidRPr="002E0CD2">
        <w:tab/>
        <w:t>The amendments of Division</w:t>
      </w:r>
      <w:r w:rsidR="002E0CD2" w:rsidRPr="002E0CD2">
        <w:t> </w:t>
      </w:r>
      <w:r w:rsidR="007013A6" w:rsidRPr="002E0CD2">
        <w:t>355 in Schedule</w:t>
      </w:r>
      <w:r w:rsidR="002E0CD2" w:rsidRPr="002E0CD2">
        <w:t> </w:t>
      </w:r>
      <w:r w:rsidR="007013A6" w:rsidRPr="002E0CD2">
        <w:t xml:space="preserve">1 to the </w:t>
      </w:r>
      <w:r w:rsidR="007013A6" w:rsidRPr="002E0CD2">
        <w:rPr>
          <w:i/>
        </w:rPr>
        <w:t>Taxation Administration Act 1953</w:t>
      </w:r>
      <w:r w:rsidR="007013A6" w:rsidRPr="002E0CD2">
        <w:t xml:space="preserve"> made by this Schedule apply in relation to records and disclosures of information made on or after the commencement of this Schedule, whether the information was obtained before, on or after the commencement of this Schedule.</w:t>
      </w:r>
    </w:p>
    <w:p w:rsidR="0017576E" w:rsidRPr="00603024" w:rsidRDefault="0017576E" w:rsidP="0017576E">
      <w:pPr>
        <w:pStyle w:val="ActHead6"/>
      </w:pPr>
      <w:bookmarkStart w:id="201" w:name="_Toc436303442"/>
      <w:r w:rsidRPr="00603024">
        <w:rPr>
          <w:rStyle w:val="CharAmSchNo"/>
        </w:rPr>
        <w:lastRenderedPageBreak/>
        <w:t>Schedule 5</w:t>
      </w:r>
      <w:r w:rsidRPr="00603024">
        <w:t>—</w:t>
      </w:r>
      <w:r w:rsidRPr="00603024">
        <w:rPr>
          <w:rStyle w:val="CharAmSchText"/>
        </w:rPr>
        <w:t>Sunset provision for the</w:t>
      </w:r>
      <w:bookmarkStart w:id="202" w:name="BK_S1P2L2C36"/>
      <w:bookmarkEnd w:id="202"/>
      <w:r w:rsidRPr="00603024">
        <w:rPr>
          <w:rStyle w:val="CharAmSchText"/>
        </w:rPr>
        <w:t xml:space="preserve"> Register of Foreign Ownership of Agricultural Land Act 2015</w:t>
      </w:r>
      <w:bookmarkEnd w:id="201"/>
    </w:p>
    <w:p w:rsidR="0017576E" w:rsidRPr="00603024" w:rsidRDefault="0017576E" w:rsidP="0017576E">
      <w:pPr>
        <w:pStyle w:val="Header"/>
      </w:pPr>
      <w:r w:rsidRPr="00603024">
        <w:rPr>
          <w:rStyle w:val="CharAmPartNo"/>
        </w:rPr>
        <w:t xml:space="preserve"> </w:t>
      </w:r>
      <w:r w:rsidRPr="00603024">
        <w:rPr>
          <w:rStyle w:val="CharAmPartText"/>
        </w:rPr>
        <w:t xml:space="preserve"> </w:t>
      </w:r>
    </w:p>
    <w:p w:rsidR="0017576E" w:rsidRPr="00603024" w:rsidRDefault="0017576E" w:rsidP="0017576E">
      <w:pPr>
        <w:pStyle w:val="ActHead9"/>
      </w:pPr>
      <w:bookmarkStart w:id="203" w:name="_Toc436303443"/>
      <w:r w:rsidRPr="00603024">
        <w:t>Register of Foreign Ownership of Agricultural Land Act 2015</w:t>
      </w:r>
      <w:bookmarkEnd w:id="203"/>
    </w:p>
    <w:p w:rsidR="0017576E" w:rsidRPr="00603024" w:rsidRDefault="0017576E" w:rsidP="0017576E">
      <w:pPr>
        <w:pStyle w:val="ItemHead"/>
      </w:pPr>
      <w:r w:rsidRPr="00603024">
        <w:t>1  Section 31</w:t>
      </w:r>
    </w:p>
    <w:p w:rsidR="0017576E" w:rsidRPr="00603024" w:rsidRDefault="0017576E" w:rsidP="0017576E">
      <w:pPr>
        <w:pStyle w:val="Item"/>
      </w:pPr>
      <w:r w:rsidRPr="00603024">
        <w:t>After:</w:t>
      </w:r>
    </w:p>
    <w:p w:rsidR="0017576E" w:rsidRPr="00603024" w:rsidRDefault="0017576E" w:rsidP="0017576E">
      <w:pPr>
        <w:pStyle w:val="SOText"/>
      </w:pPr>
      <w:r w:rsidRPr="00603024">
        <w:t>The Commissioner must give the Minister periodic reports, at least annually, for presentation to Parliament.</w:t>
      </w:r>
    </w:p>
    <w:p w:rsidR="0017576E" w:rsidRPr="00603024" w:rsidRDefault="0017576E" w:rsidP="0017576E">
      <w:pPr>
        <w:pStyle w:val="Item"/>
      </w:pPr>
      <w:r w:rsidRPr="00603024">
        <w:t>insert:</w:t>
      </w:r>
    </w:p>
    <w:p w:rsidR="0017576E" w:rsidRPr="00603024" w:rsidRDefault="0017576E" w:rsidP="0017576E">
      <w:pPr>
        <w:pStyle w:val="SOText"/>
      </w:pPr>
      <w:r w:rsidRPr="00603024">
        <w:t>This Act ceases to have effect at the end of 1 December 2016 unless, before then, an Act has provided for a register of foreign ownership of water entitlements.</w:t>
      </w:r>
    </w:p>
    <w:p w:rsidR="0017576E" w:rsidRPr="00603024" w:rsidRDefault="0017576E" w:rsidP="0017576E">
      <w:pPr>
        <w:pStyle w:val="ItemHead"/>
      </w:pPr>
      <w:r w:rsidRPr="00603024">
        <w:t>2  After section 34</w:t>
      </w:r>
    </w:p>
    <w:p w:rsidR="0017576E" w:rsidRPr="00603024" w:rsidRDefault="0017576E" w:rsidP="0017576E">
      <w:pPr>
        <w:pStyle w:val="Item"/>
      </w:pPr>
      <w:r w:rsidRPr="00603024">
        <w:t>Insert:</w:t>
      </w:r>
    </w:p>
    <w:p w:rsidR="0017576E" w:rsidRPr="00603024" w:rsidRDefault="0017576E" w:rsidP="0017576E">
      <w:pPr>
        <w:pStyle w:val="ActHead5"/>
      </w:pPr>
      <w:bookmarkStart w:id="204" w:name="_Toc436303444"/>
      <w:r w:rsidRPr="00603024">
        <w:rPr>
          <w:rStyle w:val="CharSectno"/>
        </w:rPr>
        <w:t>34A</w:t>
      </w:r>
      <w:r w:rsidRPr="00603024">
        <w:t xml:space="preserve">  Sunset provision</w:t>
      </w:r>
      <w:bookmarkEnd w:id="204"/>
    </w:p>
    <w:p w:rsidR="0017576E" w:rsidRPr="00603024" w:rsidRDefault="0017576E" w:rsidP="0017576E">
      <w:pPr>
        <w:pStyle w:val="subsection"/>
      </w:pPr>
      <w:r w:rsidRPr="00603024">
        <w:tab/>
        <w:t>(1)</w:t>
      </w:r>
      <w:r w:rsidRPr="00603024">
        <w:tab/>
        <w:t>This Act ceases to have effect at the end of 1 December 2016 if an Act, or the provisions of an Act, providing for a register of foreign ownership of water entitlements do not commence before that time.</w:t>
      </w:r>
    </w:p>
    <w:p w:rsidR="0017576E" w:rsidRPr="00603024" w:rsidRDefault="0017576E" w:rsidP="0017576E">
      <w:pPr>
        <w:pStyle w:val="subsection"/>
      </w:pPr>
      <w:r w:rsidRPr="00603024">
        <w:tab/>
        <w:t>(2)</w:t>
      </w:r>
      <w:r w:rsidRPr="00603024">
        <w:tab/>
        <w:t>The Minister must announce, by notifiable instrument, the day an Act, or the provisions of an Act, providing for a register of foreign ownership of water entitlements commence.</w:t>
      </w:r>
    </w:p>
    <w:p w:rsidR="00185E56" w:rsidRDefault="00185E56" w:rsidP="00F27EB8">
      <w:pPr>
        <w:sectPr w:rsidR="00185E56" w:rsidSect="00185E56">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F27EB8" w:rsidRDefault="00F27EB8" w:rsidP="000C5962">
      <w:pPr>
        <w:pStyle w:val="2ndRd"/>
        <w:keepNext/>
        <w:spacing w:line="260" w:lineRule="atLeast"/>
        <w:rPr>
          <w:i/>
        </w:rPr>
      </w:pPr>
      <w:r>
        <w:lastRenderedPageBreak/>
        <w:t>[</w:t>
      </w:r>
      <w:r>
        <w:rPr>
          <w:i/>
        </w:rPr>
        <w:t>Minister’s second reading speech made in—</w:t>
      </w:r>
    </w:p>
    <w:p w:rsidR="00F27EB8" w:rsidRDefault="00F27EB8" w:rsidP="000C5962">
      <w:pPr>
        <w:pStyle w:val="2ndRd"/>
        <w:keepNext/>
        <w:spacing w:line="260" w:lineRule="atLeast"/>
        <w:rPr>
          <w:i/>
        </w:rPr>
      </w:pPr>
      <w:r>
        <w:rPr>
          <w:i/>
        </w:rPr>
        <w:t>House of Representatives on 20 August 2015</w:t>
      </w:r>
    </w:p>
    <w:p w:rsidR="00F27EB8" w:rsidRDefault="00F27EB8" w:rsidP="000C5962">
      <w:pPr>
        <w:pStyle w:val="2ndRd"/>
        <w:keepNext/>
        <w:spacing w:line="260" w:lineRule="atLeast"/>
        <w:rPr>
          <w:i/>
        </w:rPr>
      </w:pPr>
      <w:r>
        <w:rPr>
          <w:i/>
        </w:rPr>
        <w:t>Senate on 17 September 2015</w:t>
      </w:r>
      <w:r>
        <w:t>]</w:t>
      </w:r>
    </w:p>
    <w:p w:rsidR="00F27EB8" w:rsidRDefault="00F27EB8" w:rsidP="00F5595B">
      <w:pPr>
        <w:framePr w:hSpace="180" w:wrap="around" w:vAnchor="text" w:hAnchor="page" w:x="2386" w:y="9680"/>
      </w:pPr>
      <w:r>
        <w:t>(138/15)</w:t>
      </w:r>
    </w:p>
    <w:p w:rsidR="00F27EB8" w:rsidRDefault="00F27EB8"/>
    <w:sectPr w:rsidR="00F27EB8" w:rsidSect="00185E56">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4C" w:rsidRDefault="0086474C" w:rsidP="0048364F">
      <w:pPr>
        <w:spacing w:line="240" w:lineRule="auto"/>
      </w:pPr>
      <w:r>
        <w:separator/>
      </w:r>
    </w:p>
  </w:endnote>
  <w:endnote w:type="continuationSeparator" w:id="0">
    <w:p w:rsidR="0086474C" w:rsidRDefault="008647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5F1388" w:rsidRDefault="0086474C" w:rsidP="002E0CD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2E0C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474C" w:rsidTr="002E0CD2">
      <w:tc>
        <w:tcPr>
          <w:tcW w:w="1247" w:type="dxa"/>
        </w:tcPr>
        <w:p w:rsidR="0086474C" w:rsidRDefault="00CA035E" w:rsidP="00BA0FB2">
          <w:pPr>
            <w:rPr>
              <w:sz w:val="18"/>
            </w:rPr>
          </w:pPr>
          <w:r>
            <w:rPr>
              <w:i/>
              <w:sz w:val="18"/>
            </w:rPr>
            <w:t>No. 150, 2015</w:t>
          </w:r>
        </w:p>
      </w:tc>
      <w:tc>
        <w:tcPr>
          <w:tcW w:w="5387" w:type="dxa"/>
        </w:tcPr>
        <w:p w:rsidR="0086474C" w:rsidRDefault="00E3690B" w:rsidP="00BA0FB2">
          <w:pPr>
            <w:jc w:val="center"/>
            <w:rPr>
              <w:sz w:val="18"/>
            </w:rPr>
          </w:pPr>
          <w:r>
            <w:rPr>
              <w:i/>
              <w:sz w:val="18"/>
            </w:rPr>
            <w:t>Foreign Acquisitions and Takeovers Legislation Amendment Act 2015</w:t>
          </w:r>
        </w:p>
      </w:tc>
      <w:tc>
        <w:tcPr>
          <w:tcW w:w="669" w:type="dxa"/>
        </w:tcPr>
        <w:p w:rsidR="0086474C" w:rsidRDefault="0086474C" w:rsidP="00BA0FB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0310">
            <w:rPr>
              <w:i/>
              <w:noProof/>
              <w:sz w:val="18"/>
            </w:rPr>
            <w:t>129</w:t>
          </w:r>
          <w:r w:rsidRPr="007A1328">
            <w:rPr>
              <w:i/>
              <w:sz w:val="18"/>
            </w:rPr>
            <w:fldChar w:fldCharType="end"/>
          </w:r>
        </w:p>
      </w:tc>
    </w:tr>
  </w:tbl>
  <w:p w:rsidR="0086474C" w:rsidRPr="00055B5C" w:rsidRDefault="0086474C"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2E0C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6474C" w:rsidTr="002E0CD2">
      <w:tc>
        <w:tcPr>
          <w:tcW w:w="1247" w:type="dxa"/>
        </w:tcPr>
        <w:p w:rsidR="0086474C" w:rsidRDefault="0086474C" w:rsidP="00BA0FB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0310">
            <w:rPr>
              <w:i/>
              <w:sz w:val="18"/>
            </w:rPr>
            <w:t>No. 150, 2015</w:t>
          </w:r>
          <w:r w:rsidRPr="007A1328">
            <w:rPr>
              <w:i/>
              <w:sz w:val="18"/>
            </w:rPr>
            <w:fldChar w:fldCharType="end"/>
          </w:r>
        </w:p>
      </w:tc>
      <w:tc>
        <w:tcPr>
          <w:tcW w:w="5387" w:type="dxa"/>
        </w:tcPr>
        <w:p w:rsidR="0086474C" w:rsidRDefault="0086474C" w:rsidP="00BA0FB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0310">
            <w:rPr>
              <w:i/>
              <w:sz w:val="18"/>
            </w:rPr>
            <w:t>Foreign Acquisitions and Takeovers Legislation Amendment Act 2015</w:t>
          </w:r>
          <w:r w:rsidRPr="007A1328">
            <w:rPr>
              <w:i/>
              <w:sz w:val="18"/>
            </w:rPr>
            <w:fldChar w:fldCharType="end"/>
          </w:r>
        </w:p>
      </w:tc>
      <w:tc>
        <w:tcPr>
          <w:tcW w:w="669" w:type="dxa"/>
        </w:tcPr>
        <w:p w:rsidR="0086474C" w:rsidRDefault="0086474C" w:rsidP="00BA0FB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F7DB5">
            <w:rPr>
              <w:i/>
              <w:noProof/>
              <w:sz w:val="18"/>
            </w:rPr>
            <w:t>128</w:t>
          </w:r>
          <w:r w:rsidRPr="007A1328">
            <w:rPr>
              <w:i/>
              <w:sz w:val="18"/>
            </w:rPr>
            <w:fldChar w:fldCharType="end"/>
          </w:r>
        </w:p>
      </w:tc>
    </w:tr>
  </w:tbl>
  <w:p w:rsidR="0086474C" w:rsidRPr="00A961C4" w:rsidRDefault="0086474C"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B8" w:rsidRDefault="00F27EB8"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6474C" w:rsidRDefault="0086474C" w:rsidP="002E0CD2">
    <w:pPr>
      <w:pStyle w:val="Footer"/>
      <w:spacing w:before="120"/>
    </w:pPr>
  </w:p>
  <w:p w:rsidR="0086474C" w:rsidRPr="005F1388" w:rsidRDefault="0086474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ED79B6" w:rsidRDefault="0086474C" w:rsidP="002E0CD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Default="0086474C" w:rsidP="002E0C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474C" w:rsidTr="00BA0FB2">
      <w:tc>
        <w:tcPr>
          <w:tcW w:w="646" w:type="dxa"/>
        </w:tcPr>
        <w:p w:rsidR="0086474C" w:rsidRDefault="0086474C" w:rsidP="00BA0F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7DB5">
            <w:rPr>
              <w:i/>
              <w:noProof/>
              <w:sz w:val="18"/>
            </w:rPr>
            <w:t>cxxviii</w:t>
          </w:r>
          <w:r w:rsidRPr="00ED79B6">
            <w:rPr>
              <w:i/>
              <w:sz w:val="18"/>
            </w:rPr>
            <w:fldChar w:fldCharType="end"/>
          </w:r>
        </w:p>
      </w:tc>
      <w:tc>
        <w:tcPr>
          <w:tcW w:w="5387" w:type="dxa"/>
        </w:tcPr>
        <w:p w:rsidR="0086474C" w:rsidRDefault="00E3690B" w:rsidP="00BA0FB2">
          <w:pPr>
            <w:jc w:val="center"/>
            <w:rPr>
              <w:sz w:val="18"/>
            </w:rPr>
          </w:pPr>
          <w:r>
            <w:rPr>
              <w:i/>
              <w:sz w:val="18"/>
            </w:rPr>
            <w:t>Foreign Acquisitions and Takeovers Legislation Amendment Act 2015</w:t>
          </w:r>
        </w:p>
      </w:tc>
      <w:tc>
        <w:tcPr>
          <w:tcW w:w="1270" w:type="dxa"/>
        </w:tcPr>
        <w:p w:rsidR="0086474C" w:rsidRDefault="00E3690B" w:rsidP="00BA0FB2">
          <w:pPr>
            <w:jc w:val="right"/>
            <w:rPr>
              <w:sz w:val="18"/>
            </w:rPr>
          </w:pPr>
          <w:r>
            <w:rPr>
              <w:i/>
              <w:sz w:val="18"/>
            </w:rPr>
            <w:t>No.      , 2015</w:t>
          </w:r>
        </w:p>
      </w:tc>
    </w:tr>
  </w:tbl>
  <w:p w:rsidR="0086474C" w:rsidRDefault="008647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Default="0086474C" w:rsidP="002E0C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474C" w:rsidTr="00BA0FB2">
      <w:tc>
        <w:tcPr>
          <w:tcW w:w="1247" w:type="dxa"/>
        </w:tcPr>
        <w:p w:rsidR="0086474C" w:rsidRDefault="00E3690B" w:rsidP="00CA035E">
          <w:pPr>
            <w:rPr>
              <w:i/>
              <w:sz w:val="18"/>
            </w:rPr>
          </w:pPr>
          <w:r>
            <w:rPr>
              <w:i/>
              <w:sz w:val="18"/>
            </w:rPr>
            <w:t xml:space="preserve">No. </w:t>
          </w:r>
          <w:r w:rsidR="00CA035E">
            <w:rPr>
              <w:i/>
              <w:sz w:val="18"/>
            </w:rPr>
            <w:t>150</w:t>
          </w:r>
          <w:r>
            <w:rPr>
              <w:i/>
              <w:sz w:val="18"/>
            </w:rPr>
            <w:t>, 2015</w:t>
          </w:r>
        </w:p>
      </w:tc>
      <w:tc>
        <w:tcPr>
          <w:tcW w:w="5387" w:type="dxa"/>
        </w:tcPr>
        <w:p w:rsidR="0086474C" w:rsidRDefault="00E3690B" w:rsidP="00BA0FB2">
          <w:pPr>
            <w:jc w:val="center"/>
            <w:rPr>
              <w:i/>
              <w:sz w:val="18"/>
            </w:rPr>
          </w:pPr>
          <w:r>
            <w:rPr>
              <w:i/>
              <w:sz w:val="18"/>
            </w:rPr>
            <w:t>Foreign Acquisitions and Takeovers Legislation Amendment Act 2015</w:t>
          </w:r>
        </w:p>
      </w:tc>
      <w:tc>
        <w:tcPr>
          <w:tcW w:w="669" w:type="dxa"/>
        </w:tcPr>
        <w:p w:rsidR="0086474C" w:rsidRDefault="0086474C" w:rsidP="00BA0FB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310">
            <w:rPr>
              <w:i/>
              <w:noProof/>
              <w:sz w:val="18"/>
            </w:rPr>
            <w:t>i</w:t>
          </w:r>
          <w:r w:rsidRPr="00ED79B6">
            <w:rPr>
              <w:i/>
              <w:sz w:val="18"/>
            </w:rPr>
            <w:fldChar w:fldCharType="end"/>
          </w:r>
        </w:p>
      </w:tc>
    </w:tr>
  </w:tbl>
  <w:p w:rsidR="0086474C" w:rsidRPr="00ED79B6" w:rsidRDefault="0086474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2E0CD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474C" w:rsidTr="002E0CD2">
      <w:tc>
        <w:tcPr>
          <w:tcW w:w="646" w:type="dxa"/>
        </w:tcPr>
        <w:p w:rsidR="0086474C" w:rsidRDefault="0086474C" w:rsidP="00BA0FB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0310">
            <w:rPr>
              <w:i/>
              <w:noProof/>
              <w:sz w:val="18"/>
            </w:rPr>
            <w:t>128</w:t>
          </w:r>
          <w:r w:rsidRPr="007A1328">
            <w:rPr>
              <w:i/>
              <w:sz w:val="18"/>
            </w:rPr>
            <w:fldChar w:fldCharType="end"/>
          </w:r>
        </w:p>
      </w:tc>
      <w:tc>
        <w:tcPr>
          <w:tcW w:w="5387" w:type="dxa"/>
        </w:tcPr>
        <w:p w:rsidR="0086474C" w:rsidRDefault="00E3690B" w:rsidP="00BA0FB2">
          <w:pPr>
            <w:jc w:val="center"/>
            <w:rPr>
              <w:sz w:val="18"/>
            </w:rPr>
          </w:pPr>
          <w:r>
            <w:rPr>
              <w:i/>
              <w:sz w:val="18"/>
            </w:rPr>
            <w:t>Foreign Acquisitions and Takeovers Legislation Amendment Act 2015</w:t>
          </w:r>
        </w:p>
      </w:tc>
      <w:tc>
        <w:tcPr>
          <w:tcW w:w="1270" w:type="dxa"/>
        </w:tcPr>
        <w:p w:rsidR="0086474C" w:rsidRDefault="00CA035E" w:rsidP="00BA0FB2">
          <w:pPr>
            <w:jc w:val="right"/>
            <w:rPr>
              <w:sz w:val="18"/>
            </w:rPr>
          </w:pPr>
          <w:r>
            <w:rPr>
              <w:i/>
              <w:sz w:val="18"/>
            </w:rPr>
            <w:t>No. 150, 2015</w:t>
          </w:r>
        </w:p>
      </w:tc>
    </w:tr>
  </w:tbl>
  <w:p w:rsidR="0086474C" w:rsidRPr="00A961C4" w:rsidRDefault="0086474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2E0C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474C" w:rsidTr="002E0CD2">
      <w:tc>
        <w:tcPr>
          <w:tcW w:w="1247" w:type="dxa"/>
        </w:tcPr>
        <w:p w:rsidR="0086474C" w:rsidRDefault="00CA035E" w:rsidP="00BA0FB2">
          <w:pPr>
            <w:rPr>
              <w:sz w:val="18"/>
            </w:rPr>
          </w:pPr>
          <w:r>
            <w:rPr>
              <w:i/>
              <w:sz w:val="18"/>
            </w:rPr>
            <w:t>No. 150, 2015</w:t>
          </w:r>
        </w:p>
      </w:tc>
      <w:tc>
        <w:tcPr>
          <w:tcW w:w="5387" w:type="dxa"/>
        </w:tcPr>
        <w:p w:rsidR="0086474C" w:rsidRDefault="00E3690B" w:rsidP="00BA0FB2">
          <w:pPr>
            <w:jc w:val="center"/>
            <w:rPr>
              <w:sz w:val="18"/>
            </w:rPr>
          </w:pPr>
          <w:r>
            <w:rPr>
              <w:i/>
              <w:sz w:val="18"/>
            </w:rPr>
            <w:t>Foreign Acquisitions and Takeovers Legislation Amendment Act 2015</w:t>
          </w:r>
        </w:p>
      </w:tc>
      <w:tc>
        <w:tcPr>
          <w:tcW w:w="669" w:type="dxa"/>
        </w:tcPr>
        <w:p w:rsidR="0086474C" w:rsidRDefault="0086474C" w:rsidP="00BA0FB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0310">
            <w:rPr>
              <w:i/>
              <w:noProof/>
              <w:sz w:val="18"/>
            </w:rPr>
            <w:t>127</w:t>
          </w:r>
          <w:r w:rsidRPr="007A1328">
            <w:rPr>
              <w:i/>
              <w:sz w:val="18"/>
            </w:rPr>
            <w:fldChar w:fldCharType="end"/>
          </w:r>
        </w:p>
      </w:tc>
    </w:tr>
  </w:tbl>
  <w:p w:rsidR="0086474C" w:rsidRPr="00055B5C" w:rsidRDefault="0086474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2E0CD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6474C" w:rsidTr="002E0CD2">
      <w:tc>
        <w:tcPr>
          <w:tcW w:w="1247" w:type="dxa"/>
        </w:tcPr>
        <w:p w:rsidR="0086474C" w:rsidRDefault="00CA035E" w:rsidP="00BA0FB2">
          <w:pPr>
            <w:rPr>
              <w:sz w:val="18"/>
            </w:rPr>
          </w:pPr>
          <w:r>
            <w:rPr>
              <w:i/>
              <w:sz w:val="18"/>
            </w:rPr>
            <w:t>No. 150, 2015</w:t>
          </w:r>
        </w:p>
      </w:tc>
      <w:tc>
        <w:tcPr>
          <w:tcW w:w="5387" w:type="dxa"/>
        </w:tcPr>
        <w:p w:rsidR="0086474C" w:rsidRDefault="00E3690B" w:rsidP="00BA0FB2">
          <w:pPr>
            <w:jc w:val="center"/>
            <w:rPr>
              <w:sz w:val="18"/>
            </w:rPr>
          </w:pPr>
          <w:r>
            <w:rPr>
              <w:i/>
              <w:sz w:val="18"/>
            </w:rPr>
            <w:t>Foreign Acquisitions and Takeovers Legislation Amendment Act 2015</w:t>
          </w:r>
        </w:p>
      </w:tc>
      <w:tc>
        <w:tcPr>
          <w:tcW w:w="669" w:type="dxa"/>
        </w:tcPr>
        <w:p w:rsidR="0086474C" w:rsidRDefault="0086474C" w:rsidP="00BA0FB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60310">
            <w:rPr>
              <w:i/>
              <w:noProof/>
              <w:sz w:val="18"/>
            </w:rPr>
            <w:t>1</w:t>
          </w:r>
          <w:r w:rsidRPr="007A1328">
            <w:rPr>
              <w:i/>
              <w:sz w:val="18"/>
            </w:rPr>
            <w:fldChar w:fldCharType="end"/>
          </w:r>
        </w:p>
      </w:tc>
    </w:tr>
  </w:tbl>
  <w:p w:rsidR="0086474C" w:rsidRPr="00A961C4" w:rsidRDefault="0086474C"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2E0CD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474C" w:rsidTr="002E0CD2">
      <w:tc>
        <w:tcPr>
          <w:tcW w:w="646" w:type="dxa"/>
        </w:tcPr>
        <w:p w:rsidR="0086474C" w:rsidRDefault="0086474C" w:rsidP="00BA0FB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F7DB5">
            <w:rPr>
              <w:i/>
              <w:noProof/>
              <w:sz w:val="18"/>
            </w:rPr>
            <w:t>128</w:t>
          </w:r>
          <w:r w:rsidRPr="007A1328">
            <w:rPr>
              <w:i/>
              <w:sz w:val="18"/>
            </w:rPr>
            <w:fldChar w:fldCharType="end"/>
          </w:r>
        </w:p>
      </w:tc>
      <w:tc>
        <w:tcPr>
          <w:tcW w:w="5387" w:type="dxa"/>
        </w:tcPr>
        <w:p w:rsidR="0086474C" w:rsidRDefault="00E3690B" w:rsidP="00BA0FB2">
          <w:pPr>
            <w:jc w:val="center"/>
            <w:rPr>
              <w:sz w:val="18"/>
            </w:rPr>
          </w:pPr>
          <w:r>
            <w:rPr>
              <w:i/>
              <w:sz w:val="18"/>
            </w:rPr>
            <w:t>Foreign Acquisitions and Takeovers Legislation Amendment Act 2015</w:t>
          </w:r>
        </w:p>
      </w:tc>
      <w:tc>
        <w:tcPr>
          <w:tcW w:w="1270" w:type="dxa"/>
        </w:tcPr>
        <w:p w:rsidR="0086474C" w:rsidRDefault="00E3690B" w:rsidP="00BA0FB2">
          <w:pPr>
            <w:jc w:val="right"/>
            <w:rPr>
              <w:sz w:val="18"/>
            </w:rPr>
          </w:pPr>
          <w:r>
            <w:rPr>
              <w:i/>
              <w:sz w:val="18"/>
            </w:rPr>
            <w:t>No.      , 2015</w:t>
          </w:r>
        </w:p>
      </w:tc>
    </w:tr>
  </w:tbl>
  <w:p w:rsidR="0086474C" w:rsidRPr="00A961C4" w:rsidRDefault="0086474C"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4C" w:rsidRDefault="0086474C" w:rsidP="0048364F">
      <w:pPr>
        <w:spacing w:line="240" w:lineRule="auto"/>
      </w:pPr>
      <w:r>
        <w:separator/>
      </w:r>
    </w:p>
  </w:footnote>
  <w:footnote w:type="continuationSeparator" w:id="0">
    <w:p w:rsidR="0086474C" w:rsidRDefault="0086474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5F1388" w:rsidRDefault="0086474C"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48364F">
    <w:pPr>
      <w:rPr>
        <w:b/>
        <w:sz w:val="20"/>
      </w:rPr>
    </w:pPr>
  </w:p>
  <w:p w:rsidR="0086474C" w:rsidRPr="00A961C4" w:rsidRDefault="0086474C" w:rsidP="0048364F">
    <w:pPr>
      <w:rPr>
        <w:b/>
        <w:sz w:val="20"/>
      </w:rPr>
    </w:pPr>
  </w:p>
  <w:p w:rsidR="0086474C" w:rsidRPr="00A961C4" w:rsidRDefault="0086474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48364F">
    <w:pPr>
      <w:jc w:val="right"/>
      <w:rPr>
        <w:sz w:val="20"/>
      </w:rPr>
    </w:pPr>
  </w:p>
  <w:p w:rsidR="0086474C" w:rsidRPr="00A961C4" w:rsidRDefault="0086474C" w:rsidP="0048364F">
    <w:pPr>
      <w:jc w:val="right"/>
      <w:rPr>
        <w:b/>
        <w:sz w:val="20"/>
      </w:rPr>
    </w:pPr>
  </w:p>
  <w:p w:rsidR="0086474C" w:rsidRPr="00A961C4" w:rsidRDefault="0086474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5F1388" w:rsidRDefault="0086474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5F1388" w:rsidRDefault="0086474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ED79B6" w:rsidRDefault="0086474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ED79B6" w:rsidRDefault="0086474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ED79B6" w:rsidRDefault="0086474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48364F">
    <w:pPr>
      <w:rPr>
        <w:b/>
        <w:sz w:val="20"/>
      </w:rPr>
    </w:pPr>
    <w:r>
      <w:rPr>
        <w:b/>
        <w:sz w:val="20"/>
      </w:rPr>
      <w:fldChar w:fldCharType="begin"/>
    </w:r>
    <w:r>
      <w:rPr>
        <w:b/>
        <w:sz w:val="20"/>
      </w:rPr>
      <w:instrText xml:space="preserve"> STYLEREF CharAmSchNo </w:instrText>
    </w:r>
    <w:r w:rsidR="00160310">
      <w:rPr>
        <w:b/>
        <w:sz w:val="20"/>
      </w:rPr>
      <w:fldChar w:fldCharType="separate"/>
    </w:r>
    <w:r w:rsidR="00160310">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60310">
      <w:rPr>
        <w:sz w:val="20"/>
      </w:rPr>
      <w:fldChar w:fldCharType="separate"/>
    </w:r>
    <w:r w:rsidR="00160310">
      <w:rPr>
        <w:noProof/>
        <w:sz w:val="20"/>
      </w:rPr>
      <w:t>Sunset provision for the Register of Foreign Ownership of Agricultural Land Act 2015</w:t>
    </w:r>
    <w:r>
      <w:rPr>
        <w:sz w:val="20"/>
      </w:rPr>
      <w:fldChar w:fldCharType="end"/>
    </w:r>
  </w:p>
  <w:p w:rsidR="0086474C" w:rsidRPr="00A961C4" w:rsidRDefault="0086474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6474C" w:rsidRPr="00A961C4" w:rsidRDefault="0086474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48364F">
    <w:pPr>
      <w:jc w:val="right"/>
      <w:rPr>
        <w:sz w:val="20"/>
      </w:rPr>
    </w:pPr>
    <w:r w:rsidRPr="00A961C4">
      <w:rPr>
        <w:sz w:val="20"/>
      </w:rPr>
      <w:fldChar w:fldCharType="begin"/>
    </w:r>
    <w:r w:rsidRPr="00A961C4">
      <w:rPr>
        <w:sz w:val="20"/>
      </w:rPr>
      <w:instrText xml:space="preserve"> STYLEREF CharAmSchText </w:instrText>
    </w:r>
    <w:r w:rsidR="00160310">
      <w:rPr>
        <w:sz w:val="20"/>
      </w:rPr>
      <w:fldChar w:fldCharType="separate"/>
    </w:r>
    <w:r w:rsidR="00160310">
      <w:rPr>
        <w:noProof/>
        <w:sz w:val="20"/>
      </w:rPr>
      <w:t>Amendments of confidentiality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60310">
      <w:rPr>
        <w:b/>
        <w:sz w:val="20"/>
      </w:rPr>
      <w:fldChar w:fldCharType="separate"/>
    </w:r>
    <w:r w:rsidR="00160310">
      <w:rPr>
        <w:b/>
        <w:noProof/>
        <w:sz w:val="20"/>
      </w:rPr>
      <w:t>Schedule 4</w:t>
    </w:r>
    <w:r>
      <w:rPr>
        <w:b/>
        <w:sz w:val="20"/>
      </w:rPr>
      <w:fldChar w:fldCharType="end"/>
    </w:r>
  </w:p>
  <w:p w:rsidR="0086474C" w:rsidRPr="00A961C4" w:rsidRDefault="0086474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6474C" w:rsidRPr="00A961C4" w:rsidRDefault="0086474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4C" w:rsidRPr="00A961C4" w:rsidRDefault="0086474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D2009A"/>
    <w:lvl w:ilvl="0">
      <w:start w:val="1"/>
      <w:numFmt w:val="decimal"/>
      <w:lvlText w:val="%1."/>
      <w:lvlJc w:val="left"/>
      <w:pPr>
        <w:tabs>
          <w:tab w:val="num" w:pos="1492"/>
        </w:tabs>
        <w:ind w:left="1492" w:hanging="360"/>
      </w:pPr>
    </w:lvl>
  </w:abstractNum>
  <w:abstractNum w:abstractNumId="1">
    <w:nsid w:val="FFFFFF7D"/>
    <w:multiLevelType w:val="singleLevel"/>
    <w:tmpl w:val="110C764E"/>
    <w:lvl w:ilvl="0">
      <w:start w:val="1"/>
      <w:numFmt w:val="decimal"/>
      <w:lvlText w:val="%1."/>
      <w:lvlJc w:val="left"/>
      <w:pPr>
        <w:tabs>
          <w:tab w:val="num" w:pos="1209"/>
        </w:tabs>
        <w:ind w:left="1209" w:hanging="360"/>
      </w:pPr>
    </w:lvl>
  </w:abstractNum>
  <w:abstractNum w:abstractNumId="2">
    <w:nsid w:val="FFFFFF7E"/>
    <w:multiLevelType w:val="singleLevel"/>
    <w:tmpl w:val="F44A7F7A"/>
    <w:lvl w:ilvl="0">
      <w:start w:val="1"/>
      <w:numFmt w:val="decimal"/>
      <w:lvlText w:val="%1."/>
      <w:lvlJc w:val="left"/>
      <w:pPr>
        <w:tabs>
          <w:tab w:val="num" w:pos="926"/>
        </w:tabs>
        <w:ind w:left="926" w:hanging="360"/>
      </w:pPr>
    </w:lvl>
  </w:abstractNum>
  <w:abstractNum w:abstractNumId="3">
    <w:nsid w:val="FFFFFF7F"/>
    <w:multiLevelType w:val="singleLevel"/>
    <w:tmpl w:val="AC92ED6C"/>
    <w:lvl w:ilvl="0">
      <w:start w:val="1"/>
      <w:numFmt w:val="decimal"/>
      <w:lvlText w:val="%1."/>
      <w:lvlJc w:val="left"/>
      <w:pPr>
        <w:tabs>
          <w:tab w:val="num" w:pos="643"/>
        </w:tabs>
        <w:ind w:left="643" w:hanging="360"/>
      </w:pPr>
    </w:lvl>
  </w:abstractNum>
  <w:abstractNum w:abstractNumId="4">
    <w:nsid w:val="FFFFFF80"/>
    <w:multiLevelType w:val="singleLevel"/>
    <w:tmpl w:val="D752E1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CC91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DE35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4A8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E1930"/>
    <w:lvl w:ilvl="0">
      <w:start w:val="1"/>
      <w:numFmt w:val="decimal"/>
      <w:lvlText w:val="%1."/>
      <w:lvlJc w:val="left"/>
      <w:pPr>
        <w:tabs>
          <w:tab w:val="num" w:pos="360"/>
        </w:tabs>
        <w:ind w:left="360" w:hanging="360"/>
      </w:pPr>
    </w:lvl>
  </w:abstractNum>
  <w:abstractNum w:abstractNumId="9">
    <w:nsid w:val="FFFFFF89"/>
    <w:multiLevelType w:val="singleLevel"/>
    <w:tmpl w:val="3C84F30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8F"/>
    <w:rsid w:val="00000460"/>
    <w:rsid w:val="00000715"/>
    <w:rsid w:val="00000DA9"/>
    <w:rsid w:val="00001749"/>
    <w:rsid w:val="000023AE"/>
    <w:rsid w:val="0000408E"/>
    <w:rsid w:val="000045F0"/>
    <w:rsid w:val="0000560E"/>
    <w:rsid w:val="0000592C"/>
    <w:rsid w:val="00005E25"/>
    <w:rsid w:val="000069DB"/>
    <w:rsid w:val="000076F0"/>
    <w:rsid w:val="00007B74"/>
    <w:rsid w:val="00010F1D"/>
    <w:rsid w:val="000113BC"/>
    <w:rsid w:val="000115EB"/>
    <w:rsid w:val="00011E6B"/>
    <w:rsid w:val="00013252"/>
    <w:rsid w:val="0001348C"/>
    <w:rsid w:val="00013520"/>
    <w:rsid w:val="000136AF"/>
    <w:rsid w:val="00013C9E"/>
    <w:rsid w:val="00013DE9"/>
    <w:rsid w:val="00013FC4"/>
    <w:rsid w:val="00014DB5"/>
    <w:rsid w:val="00015667"/>
    <w:rsid w:val="00016342"/>
    <w:rsid w:val="000164D2"/>
    <w:rsid w:val="000205BD"/>
    <w:rsid w:val="00020C66"/>
    <w:rsid w:val="0002184F"/>
    <w:rsid w:val="00021E58"/>
    <w:rsid w:val="00022555"/>
    <w:rsid w:val="00022F39"/>
    <w:rsid w:val="00023C5C"/>
    <w:rsid w:val="0002463D"/>
    <w:rsid w:val="00024B75"/>
    <w:rsid w:val="0002595A"/>
    <w:rsid w:val="00025D4F"/>
    <w:rsid w:val="000264DE"/>
    <w:rsid w:val="00027FBB"/>
    <w:rsid w:val="0003148D"/>
    <w:rsid w:val="00032779"/>
    <w:rsid w:val="000327DF"/>
    <w:rsid w:val="00032AEE"/>
    <w:rsid w:val="00033357"/>
    <w:rsid w:val="00034794"/>
    <w:rsid w:val="000350C5"/>
    <w:rsid w:val="00035145"/>
    <w:rsid w:val="00035DB4"/>
    <w:rsid w:val="000362C8"/>
    <w:rsid w:val="0003678E"/>
    <w:rsid w:val="00036878"/>
    <w:rsid w:val="00036C32"/>
    <w:rsid w:val="00036FE7"/>
    <w:rsid w:val="000371B8"/>
    <w:rsid w:val="00037E91"/>
    <w:rsid w:val="000417C9"/>
    <w:rsid w:val="00042A70"/>
    <w:rsid w:val="000438AE"/>
    <w:rsid w:val="00043CC2"/>
    <w:rsid w:val="00043F01"/>
    <w:rsid w:val="00044435"/>
    <w:rsid w:val="00044DD7"/>
    <w:rsid w:val="00044E6C"/>
    <w:rsid w:val="000450FA"/>
    <w:rsid w:val="00045AB9"/>
    <w:rsid w:val="00045F2B"/>
    <w:rsid w:val="0004619A"/>
    <w:rsid w:val="00046219"/>
    <w:rsid w:val="000466AF"/>
    <w:rsid w:val="00047581"/>
    <w:rsid w:val="00047D79"/>
    <w:rsid w:val="00047DB1"/>
    <w:rsid w:val="00047E67"/>
    <w:rsid w:val="000508DE"/>
    <w:rsid w:val="00050EBA"/>
    <w:rsid w:val="000518C2"/>
    <w:rsid w:val="00051967"/>
    <w:rsid w:val="000524F0"/>
    <w:rsid w:val="0005260A"/>
    <w:rsid w:val="000528E1"/>
    <w:rsid w:val="00052D66"/>
    <w:rsid w:val="00052DAA"/>
    <w:rsid w:val="00054EC5"/>
    <w:rsid w:val="00055B5C"/>
    <w:rsid w:val="00057340"/>
    <w:rsid w:val="00057808"/>
    <w:rsid w:val="000578E2"/>
    <w:rsid w:val="00057E18"/>
    <w:rsid w:val="00060FF9"/>
    <w:rsid w:val="00061356"/>
    <w:rsid w:val="000614BF"/>
    <w:rsid w:val="00062B2C"/>
    <w:rsid w:val="00062E98"/>
    <w:rsid w:val="0006318F"/>
    <w:rsid w:val="000634C3"/>
    <w:rsid w:val="00063588"/>
    <w:rsid w:val="0006399C"/>
    <w:rsid w:val="00063A4C"/>
    <w:rsid w:val="0006509A"/>
    <w:rsid w:val="00065E4F"/>
    <w:rsid w:val="00067781"/>
    <w:rsid w:val="00067EF1"/>
    <w:rsid w:val="0007108E"/>
    <w:rsid w:val="00071B28"/>
    <w:rsid w:val="00072029"/>
    <w:rsid w:val="00072F83"/>
    <w:rsid w:val="000734D0"/>
    <w:rsid w:val="000738DF"/>
    <w:rsid w:val="00073EA8"/>
    <w:rsid w:val="00074021"/>
    <w:rsid w:val="0007518B"/>
    <w:rsid w:val="00075DCA"/>
    <w:rsid w:val="00075EC5"/>
    <w:rsid w:val="0007760C"/>
    <w:rsid w:val="00077738"/>
    <w:rsid w:val="00077B26"/>
    <w:rsid w:val="00080318"/>
    <w:rsid w:val="0008039B"/>
    <w:rsid w:val="000813A3"/>
    <w:rsid w:val="000821CD"/>
    <w:rsid w:val="000826BF"/>
    <w:rsid w:val="0008351B"/>
    <w:rsid w:val="0008361A"/>
    <w:rsid w:val="000838E2"/>
    <w:rsid w:val="00083B5B"/>
    <w:rsid w:val="000857EC"/>
    <w:rsid w:val="00086ADD"/>
    <w:rsid w:val="00086D31"/>
    <w:rsid w:val="000870FD"/>
    <w:rsid w:val="00091285"/>
    <w:rsid w:val="00091E27"/>
    <w:rsid w:val="00092250"/>
    <w:rsid w:val="00092421"/>
    <w:rsid w:val="000926EB"/>
    <w:rsid w:val="000928E8"/>
    <w:rsid w:val="00092CED"/>
    <w:rsid w:val="000931D5"/>
    <w:rsid w:val="000935D1"/>
    <w:rsid w:val="00094A7B"/>
    <w:rsid w:val="00094F8B"/>
    <w:rsid w:val="00095D7E"/>
    <w:rsid w:val="00096354"/>
    <w:rsid w:val="0009684D"/>
    <w:rsid w:val="00097B15"/>
    <w:rsid w:val="00097B45"/>
    <w:rsid w:val="000A1A6C"/>
    <w:rsid w:val="000A1B81"/>
    <w:rsid w:val="000A4126"/>
    <w:rsid w:val="000A46D7"/>
    <w:rsid w:val="000A47CC"/>
    <w:rsid w:val="000A496F"/>
    <w:rsid w:val="000A5357"/>
    <w:rsid w:val="000A5920"/>
    <w:rsid w:val="000A6281"/>
    <w:rsid w:val="000A66CB"/>
    <w:rsid w:val="000A67C4"/>
    <w:rsid w:val="000A72BA"/>
    <w:rsid w:val="000B0A6C"/>
    <w:rsid w:val="000B0D1E"/>
    <w:rsid w:val="000B1975"/>
    <w:rsid w:val="000B198E"/>
    <w:rsid w:val="000B1ABC"/>
    <w:rsid w:val="000B1FD2"/>
    <w:rsid w:val="000B41CE"/>
    <w:rsid w:val="000B4CA6"/>
    <w:rsid w:val="000B60A2"/>
    <w:rsid w:val="000B70FE"/>
    <w:rsid w:val="000B715C"/>
    <w:rsid w:val="000B7869"/>
    <w:rsid w:val="000C070F"/>
    <w:rsid w:val="000C099A"/>
    <w:rsid w:val="000C0B72"/>
    <w:rsid w:val="000C0B81"/>
    <w:rsid w:val="000C1400"/>
    <w:rsid w:val="000C171F"/>
    <w:rsid w:val="000C1B90"/>
    <w:rsid w:val="000C2578"/>
    <w:rsid w:val="000C326B"/>
    <w:rsid w:val="000C4A89"/>
    <w:rsid w:val="000C4C55"/>
    <w:rsid w:val="000C5E33"/>
    <w:rsid w:val="000C69A5"/>
    <w:rsid w:val="000C72A7"/>
    <w:rsid w:val="000C74C9"/>
    <w:rsid w:val="000C786F"/>
    <w:rsid w:val="000D0194"/>
    <w:rsid w:val="000D0446"/>
    <w:rsid w:val="000D05EF"/>
    <w:rsid w:val="000D083E"/>
    <w:rsid w:val="000D0C14"/>
    <w:rsid w:val="000D109C"/>
    <w:rsid w:val="000D27F4"/>
    <w:rsid w:val="000D3702"/>
    <w:rsid w:val="000D4951"/>
    <w:rsid w:val="000D4C69"/>
    <w:rsid w:val="000D4E69"/>
    <w:rsid w:val="000D5E4B"/>
    <w:rsid w:val="000D5FED"/>
    <w:rsid w:val="000D6257"/>
    <w:rsid w:val="000D6A74"/>
    <w:rsid w:val="000D7059"/>
    <w:rsid w:val="000D7E0F"/>
    <w:rsid w:val="000E0036"/>
    <w:rsid w:val="000E0D18"/>
    <w:rsid w:val="000E3B3D"/>
    <w:rsid w:val="000E4967"/>
    <w:rsid w:val="000E6E47"/>
    <w:rsid w:val="000E70B8"/>
    <w:rsid w:val="000E7A2D"/>
    <w:rsid w:val="000F199A"/>
    <w:rsid w:val="000F21C1"/>
    <w:rsid w:val="000F21F9"/>
    <w:rsid w:val="000F23C5"/>
    <w:rsid w:val="000F55F8"/>
    <w:rsid w:val="000F585A"/>
    <w:rsid w:val="000F6474"/>
    <w:rsid w:val="000F73A4"/>
    <w:rsid w:val="0010188C"/>
    <w:rsid w:val="00101D90"/>
    <w:rsid w:val="00101EFD"/>
    <w:rsid w:val="0010200D"/>
    <w:rsid w:val="0010261C"/>
    <w:rsid w:val="00102EC2"/>
    <w:rsid w:val="00103296"/>
    <w:rsid w:val="00103482"/>
    <w:rsid w:val="001035B7"/>
    <w:rsid w:val="001035F4"/>
    <w:rsid w:val="00103FB6"/>
    <w:rsid w:val="0010598E"/>
    <w:rsid w:val="00105D8C"/>
    <w:rsid w:val="001062EB"/>
    <w:rsid w:val="00106F5D"/>
    <w:rsid w:val="0010745C"/>
    <w:rsid w:val="00110735"/>
    <w:rsid w:val="001115A8"/>
    <w:rsid w:val="00111628"/>
    <w:rsid w:val="00112CA6"/>
    <w:rsid w:val="00113BD1"/>
    <w:rsid w:val="00114409"/>
    <w:rsid w:val="00114579"/>
    <w:rsid w:val="00114D9F"/>
    <w:rsid w:val="00114DFE"/>
    <w:rsid w:val="00114EEC"/>
    <w:rsid w:val="00115106"/>
    <w:rsid w:val="00115557"/>
    <w:rsid w:val="001157E4"/>
    <w:rsid w:val="00116B16"/>
    <w:rsid w:val="0011708A"/>
    <w:rsid w:val="001170F4"/>
    <w:rsid w:val="00117497"/>
    <w:rsid w:val="001174D2"/>
    <w:rsid w:val="00117737"/>
    <w:rsid w:val="00117B1C"/>
    <w:rsid w:val="00120D11"/>
    <w:rsid w:val="00121E7D"/>
    <w:rsid w:val="00122206"/>
    <w:rsid w:val="00122567"/>
    <w:rsid w:val="00122E1E"/>
    <w:rsid w:val="001231AE"/>
    <w:rsid w:val="001240DB"/>
    <w:rsid w:val="00124372"/>
    <w:rsid w:val="00125863"/>
    <w:rsid w:val="00126632"/>
    <w:rsid w:val="00126A81"/>
    <w:rsid w:val="001272A2"/>
    <w:rsid w:val="001277EF"/>
    <w:rsid w:val="0013039B"/>
    <w:rsid w:val="00130B91"/>
    <w:rsid w:val="00132D1A"/>
    <w:rsid w:val="00132E18"/>
    <w:rsid w:val="0013329E"/>
    <w:rsid w:val="001338EB"/>
    <w:rsid w:val="0013424D"/>
    <w:rsid w:val="00134D39"/>
    <w:rsid w:val="00135632"/>
    <w:rsid w:val="00136AF2"/>
    <w:rsid w:val="00136F46"/>
    <w:rsid w:val="00137467"/>
    <w:rsid w:val="001401A4"/>
    <w:rsid w:val="00140EF5"/>
    <w:rsid w:val="00141728"/>
    <w:rsid w:val="00143893"/>
    <w:rsid w:val="001438FA"/>
    <w:rsid w:val="00144495"/>
    <w:rsid w:val="001447F3"/>
    <w:rsid w:val="0014557A"/>
    <w:rsid w:val="0014583F"/>
    <w:rsid w:val="001506CB"/>
    <w:rsid w:val="001509A1"/>
    <w:rsid w:val="00152233"/>
    <w:rsid w:val="00152613"/>
    <w:rsid w:val="00152865"/>
    <w:rsid w:val="0015323D"/>
    <w:rsid w:val="001556CC"/>
    <w:rsid w:val="0015646E"/>
    <w:rsid w:val="00156DA5"/>
    <w:rsid w:val="00157F9A"/>
    <w:rsid w:val="00160310"/>
    <w:rsid w:val="00160873"/>
    <w:rsid w:val="00160A9B"/>
    <w:rsid w:val="00161A55"/>
    <w:rsid w:val="00161FAD"/>
    <w:rsid w:val="00163281"/>
    <w:rsid w:val="0016358A"/>
    <w:rsid w:val="00163926"/>
    <w:rsid w:val="00163DCD"/>
    <w:rsid w:val="00164013"/>
    <w:rsid w:val="001643C9"/>
    <w:rsid w:val="00164C63"/>
    <w:rsid w:val="00164E1A"/>
    <w:rsid w:val="00165568"/>
    <w:rsid w:val="00166C2F"/>
    <w:rsid w:val="001710D2"/>
    <w:rsid w:val="001716C9"/>
    <w:rsid w:val="00172C8F"/>
    <w:rsid w:val="00173363"/>
    <w:rsid w:val="00173B94"/>
    <w:rsid w:val="0017576E"/>
    <w:rsid w:val="00176203"/>
    <w:rsid w:val="001766C9"/>
    <w:rsid w:val="00176B1D"/>
    <w:rsid w:val="00180393"/>
    <w:rsid w:val="001803D4"/>
    <w:rsid w:val="001805C0"/>
    <w:rsid w:val="0018102D"/>
    <w:rsid w:val="001818E9"/>
    <w:rsid w:val="00181AF7"/>
    <w:rsid w:val="00182591"/>
    <w:rsid w:val="0018427C"/>
    <w:rsid w:val="001842CC"/>
    <w:rsid w:val="0018433D"/>
    <w:rsid w:val="00184A27"/>
    <w:rsid w:val="00184A7A"/>
    <w:rsid w:val="001854B4"/>
    <w:rsid w:val="00185E56"/>
    <w:rsid w:val="00190006"/>
    <w:rsid w:val="00190740"/>
    <w:rsid w:val="001909A4"/>
    <w:rsid w:val="00190C49"/>
    <w:rsid w:val="00190E3B"/>
    <w:rsid w:val="00192C6E"/>
    <w:rsid w:val="00192E44"/>
    <w:rsid w:val="0019321B"/>
    <w:rsid w:val="0019322F"/>
    <w:rsid w:val="001939E1"/>
    <w:rsid w:val="00194C14"/>
    <w:rsid w:val="00194F59"/>
    <w:rsid w:val="00195382"/>
    <w:rsid w:val="001953E6"/>
    <w:rsid w:val="00196839"/>
    <w:rsid w:val="00196BF0"/>
    <w:rsid w:val="0019763F"/>
    <w:rsid w:val="00197D55"/>
    <w:rsid w:val="00197F78"/>
    <w:rsid w:val="001A0765"/>
    <w:rsid w:val="001A2081"/>
    <w:rsid w:val="001A2441"/>
    <w:rsid w:val="001A2968"/>
    <w:rsid w:val="001A2D5E"/>
    <w:rsid w:val="001A2F58"/>
    <w:rsid w:val="001A32D8"/>
    <w:rsid w:val="001A3658"/>
    <w:rsid w:val="001A3A96"/>
    <w:rsid w:val="001A3D91"/>
    <w:rsid w:val="001A42E9"/>
    <w:rsid w:val="001A47D1"/>
    <w:rsid w:val="001A4BF3"/>
    <w:rsid w:val="001A5B56"/>
    <w:rsid w:val="001A613F"/>
    <w:rsid w:val="001A759A"/>
    <w:rsid w:val="001B05A0"/>
    <w:rsid w:val="001B0844"/>
    <w:rsid w:val="001B57A1"/>
    <w:rsid w:val="001B5A26"/>
    <w:rsid w:val="001B67A2"/>
    <w:rsid w:val="001B7765"/>
    <w:rsid w:val="001B77C3"/>
    <w:rsid w:val="001B7A5D"/>
    <w:rsid w:val="001C00EB"/>
    <w:rsid w:val="001C01F0"/>
    <w:rsid w:val="001C0D10"/>
    <w:rsid w:val="001C19E0"/>
    <w:rsid w:val="001C2418"/>
    <w:rsid w:val="001C2A6F"/>
    <w:rsid w:val="001C3D08"/>
    <w:rsid w:val="001C43B8"/>
    <w:rsid w:val="001C4719"/>
    <w:rsid w:val="001C4FD1"/>
    <w:rsid w:val="001C5C5A"/>
    <w:rsid w:val="001C691C"/>
    <w:rsid w:val="001C69C4"/>
    <w:rsid w:val="001C6FE4"/>
    <w:rsid w:val="001C7162"/>
    <w:rsid w:val="001C7595"/>
    <w:rsid w:val="001D002D"/>
    <w:rsid w:val="001D13E0"/>
    <w:rsid w:val="001D25D8"/>
    <w:rsid w:val="001D2845"/>
    <w:rsid w:val="001D4255"/>
    <w:rsid w:val="001D4316"/>
    <w:rsid w:val="001D4A15"/>
    <w:rsid w:val="001D56D6"/>
    <w:rsid w:val="001D5EC5"/>
    <w:rsid w:val="001D60D8"/>
    <w:rsid w:val="001D63BD"/>
    <w:rsid w:val="001D688C"/>
    <w:rsid w:val="001D7F33"/>
    <w:rsid w:val="001E08FA"/>
    <w:rsid w:val="001E0B19"/>
    <w:rsid w:val="001E1B69"/>
    <w:rsid w:val="001E2679"/>
    <w:rsid w:val="001E2F61"/>
    <w:rsid w:val="001E3590"/>
    <w:rsid w:val="001E37F8"/>
    <w:rsid w:val="001E3A5B"/>
    <w:rsid w:val="001E5554"/>
    <w:rsid w:val="001E5DCB"/>
    <w:rsid w:val="001E64CA"/>
    <w:rsid w:val="001E7407"/>
    <w:rsid w:val="001F0BB1"/>
    <w:rsid w:val="001F145E"/>
    <w:rsid w:val="001F146F"/>
    <w:rsid w:val="001F16AB"/>
    <w:rsid w:val="001F1B5B"/>
    <w:rsid w:val="001F1F35"/>
    <w:rsid w:val="001F227B"/>
    <w:rsid w:val="001F50E7"/>
    <w:rsid w:val="001F5158"/>
    <w:rsid w:val="001F566D"/>
    <w:rsid w:val="001F5774"/>
    <w:rsid w:val="001F6072"/>
    <w:rsid w:val="001F6429"/>
    <w:rsid w:val="001F7559"/>
    <w:rsid w:val="001F775F"/>
    <w:rsid w:val="002006A5"/>
    <w:rsid w:val="00200706"/>
    <w:rsid w:val="00201184"/>
    <w:rsid w:val="00201731"/>
    <w:rsid w:val="00201D27"/>
    <w:rsid w:val="00201FFD"/>
    <w:rsid w:val="002021EB"/>
    <w:rsid w:val="00202618"/>
    <w:rsid w:val="00203818"/>
    <w:rsid w:val="002049C3"/>
    <w:rsid w:val="00204AD6"/>
    <w:rsid w:val="00206DF0"/>
    <w:rsid w:val="00207AEF"/>
    <w:rsid w:val="0021066F"/>
    <w:rsid w:val="002118C8"/>
    <w:rsid w:val="002153DA"/>
    <w:rsid w:val="00215850"/>
    <w:rsid w:val="0021758F"/>
    <w:rsid w:val="0022003C"/>
    <w:rsid w:val="00220234"/>
    <w:rsid w:val="00220B22"/>
    <w:rsid w:val="002216E3"/>
    <w:rsid w:val="00221713"/>
    <w:rsid w:val="00222C0A"/>
    <w:rsid w:val="002231B8"/>
    <w:rsid w:val="002245F6"/>
    <w:rsid w:val="00225ECB"/>
    <w:rsid w:val="00226DB6"/>
    <w:rsid w:val="00227336"/>
    <w:rsid w:val="00227A6C"/>
    <w:rsid w:val="00230EEB"/>
    <w:rsid w:val="00231246"/>
    <w:rsid w:val="002315AE"/>
    <w:rsid w:val="00231F7A"/>
    <w:rsid w:val="002323EA"/>
    <w:rsid w:val="0023246E"/>
    <w:rsid w:val="00233390"/>
    <w:rsid w:val="0023342B"/>
    <w:rsid w:val="00233BA6"/>
    <w:rsid w:val="00234FAB"/>
    <w:rsid w:val="002359D7"/>
    <w:rsid w:val="00235D2E"/>
    <w:rsid w:val="00235E6C"/>
    <w:rsid w:val="00236C24"/>
    <w:rsid w:val="002372CB"/>
    <w:rsid w:val="0023773E"/>
    <w:rsid w:val="00237CF9"/>
    <w:rsid w:val="00240749"/>
    <w:rsid w:val="002413B7"/>
    <w:rsid w:val="00241DD9"/>
    <w:rsid w:val="00241F35"/>
    <w:rsid w:val="00242CE0"/>
    <w:rsid w:val="002450E8"/>
    <w:rsid w:val="0024544E"/>
    <w:rsid w:val="00245F78"/>
    <w:rsid w:val="00247B8E"/>
    <w:rsid w:val="0025061C"/>
    <w:rsid w:val="002508FD"/>
    <w:rsid w:val="00251E0D"/>
    <w:rsid w:val="0025221E"/>
    <w:rsid w:val="00252349"/>
    <w:rsid w:val="00253003"/>
    <w:rsid w:val="0025354F"/>
    <w:rsid w:val="00253688"/>
    <w:rsid w:val="00254516"/>
    <w:rsid w:val="00255D53"/>
    <w:rsid w:val="00256347"/>
    <w:rsid w:val="0025746C"/>
    <w:rsid w:val="002574D8"/>
    <w:rsid w:val="002579D5"/>
    <w:rsid w:val="0026055A"/>
    <w:rsid w:val="002624C6"/>
    <w:rsid w:val="0026365D"/>
    <w:rsid w:val="00263758"/>
    <w:rsid w:val="00263820"/>
    <w:rsid w:val="00263F2D"/>
    <w:rsid w:val="00265062"/>
    <w:rsid w:val="00266168"/>
    <w:rsid w:val="00266CEF"/>
    <w:rsid w:val="0026777E"/>
    <w:rsid w:val="002677FF"/>
    <w:rsid w:val="00267D62"/>
    <w:rsid w:val="00271670"/>
    <w:rsid w:val="00271FED"/>
    <w:rsid w:val="00271FF2"/>
    <w:rsid w:val="00272A7F"/>
    <w:rsid w:val="0027300C"/>
    <w:rsid w:val="00273B53"/>
    <w:rsid w:val="00273CB8"/>
    <w:rsid w:val="00274A5A"/>
    <w:rsid w:val="00274A7B"/>
    <w:rsid w:val="00275012"/>
    <w:rsid w:val="00275324"/>
    <w:rsid w:val="0027598E"/>
    <w:rsid w:val="00275FE9"/>
    <w:rsid w:val="002770F5"/>
    <w:rsid w:val="002779F2"/>
    <w:rsid w:val="00277B93"/>
    <w:rsid w:val="00277D00"/>
    <w:rsid w:val="00280203"/>
    <w:rsid w:val="00280B59"/>
    <w:rsid w:val="00280F6D"/>
    <w:rsid w:val="00281081"/>
    <w:rsid w:val="00281B18"/>
    <w:rsid w:val="0028284D"/>
    <w:rsid w:val="002828B5"/>
    <w:rsid w:val="002834D9"/>
    <w:rsid w:val="002842AF"/>
    <w:rsid w:val="00285823"/>
    <w:rsid w:val="002865E8"/>
    <w:rsid w:val="002867D3"/>
    <w:rsid w:val="00287644"/>
    <w:rsid w:val="00287C1D"/>
    <w:rsid w:val="00287C86"/>
    <w:rsid w:val="0029022A"/>
    <w:rsid w:val="0029077B"/>
    <w:rsid w:val="00290FD6"/>
    <w:rsid w:val="002928C2"/>
    <w:rsid w:val="00293B7B"/>
    <w:rsid w:val="00293B89"/>
    <w:rsid w:val="002943D4"/>
    <w:rsid w:val="002950E8"/>
    <w:rsid w:val="002963FA"/>
    <w:rsid w:val="00296E94"/>
    <w:rsid w:val="00297746"/>
    <w:rsid w:val="00297ECB"/>
    <w:rsid w:val="002A041D"/>
    <w:rsid w:val="002A0652"/>
    <w:rsid w:val="002A1A63"/>
    <w:rsid w:val="002A20F0"/>
    <w:rsid w:val="002A2A2A"/>
    <w:rsid w:val="002A33EE"/>
    <w:rsid w:val="002A60DE"/>
    <w:rsid w:val="002A69EC"/>
    <w:rsid w:val="002A7096"/>
    <w:rsid w:val="002A71D0"/>
    <w:rsid w:val="002A79B7"/>
    <w:rsid w:val="002B02A2"/>
    <w:rsid w:val="002B1507"/>
    <w:rsid w:val="002B28F9"/>
    <w:rsid w:val="002B4132"/>
    <w:rsid w:val="002B4300"/>
    <w:rsid w:val="002B4441"/>
    <w:rsid w:val="002B5805"/>
    <w:rsid w:val="002B5A1A"/>
    <w:rsid w:val="002B5A30"/>
    <w:rsid w:val="002B6DDB"/>
    <w:rsid w:val="002B700A"/>
    <w:rsid w:val="002B7D00"/>
    <w:rsid w:val="002B7DCF"/>
    <w:rsid w:val="002C0B38"/>
    <w:rsid w:val="002C1A2B"/>
    <w:rsid w:val="002C1ED1"/>
    <w:rsid w:val="002C2481"/>
    <w:rsid w:val="002C3513"/>
    <w:rsid w:val="002C50F7"/>
    <w:rsid w:val="002C52D4"/>
    <w:rsid w:val="002C7E56"/>
    <w:rsid w:val="002D02EB"/>
    <w:rsid w:val="002D043A"/>
    <w:rsid w:val="002D0942"/>
    <w:rsid w:val="002D26EB"/>
    <w:rsid w:val="002D2DF9"/>
    <w:rsid w:val="002D387F"/>
    <w:rsid w:val="002D395A"/>
    <w:rsid w:val="002D5005"/>
    <w:rsid w:val="002D5654"/>
    <w:rsid w:val="002D5657"/>
    <w:rsid w:val="002D7E8E"/>
    <w:rsid w:val="002E0286"/>
    <w:rsid w:val="002E0459"/>
    <w:rsid w:val="002E04B6"/>
    <w:rsid w:val="002E0876"/>
    <w:rsid w:val="002E0C52"/>
    <w:rsid w:val="002E0CD2"/>
    <w:rsid w:val="002E2E28"/>
    <w:rsid w:val="002E2F01"/>
    <w:rsid w:val="002E3803"/>
    <w:rsid w:val="002E424B"/>
    <w:rsid w:val="002E5A4D"/>
    <w:rsid w:val="002E5CC4"/>
    <w:rsid w:val="002E5EFD"/>
    <w:rsid w:val="002E5FAF"/>
    <w:rsid w:val="002E6039"/>
    <w:rsid w:val="002E62AE"/>
    <w:rsid w:val="002E7215"/>
    <w:rsid w:val="002E7D9E"/>
    <w:rsid w:val="002F049C"/>
    <w:rsid w:val="002F060D"/>
    <w:rsid w:val="002F0896"/>
    <w:rsid w:val="002F0A5C"/>
    <w:rsid w:val="002F16A6"/>
    <w:rsid w:val="002F280A"/>
    <w:rsid w:val="002F38E9"/>
    <w:rsid w:val="002F39DE"/>
    <w:rsid w:val="002F3B41"/>
    <w:rsid w:val="002F5522"/>
    <w:rsid w:val="002F56E0"/>
    <w:rsid w:val="002F5FF4"/>
    <w:rsid w:val="002F6918"/>
    <w:rsid w:val="002F7485"/>
    <w:rsid w:val="00300116"/>
    <w:rsid w:val="003004C0"/>
    <w:rsid w:val="003004E7"/>
    <w:rsid w:val="003019F5"/>
    <w:rsid w:val="00302111"/>
    <w:rsid w:val="00302118"/>
    <w:rsid w:val="00303525"/>
    <w:rsid w:val="00303638"/>
    <w:rsid w:val="00304B92"/>
    <w:rsid w:val="00305F1D"/>
    <w:rsid w:val="0030696F"/>
    <w:rsid w:val="00306C33"/>
    <w:rsid w:val="00306CBE"/>
    <w:rsid w:val="0031006B"/>
    <w:rsid w:val="0031088D"/>
    <w:rsid w:val="003123F1"/>
    <w:rsid w:val="003138A3"/>
    <w:rsid w:val="00313ADE"/>
    <w:rsid w:val="00313B61"/>
    <w:rsid w:val="00314873"/>
    <w:rsid w:val="00314AE8"/>
    <w:rsid w:val="003158A0"/>
    <w:rsid w:val="00316189"/>
    <w:rsid w:val="00317A3F"/>
    <w:rsid w:val="00317E65"/>
    <w:rsid w:val="003204EC"/>
    <w:rsid w:val="0032057D"/>
    <w:rsid w:val="00320CA8"/>
    <w:rsid w:val="00321A21"/>
    <w:rsid w:val="00321F0C"/>
    <w:rsid w:val="0032216B"/>
    <w:rsid w:val="00322D7F"/>
    <w:rsid w:val="0032312C"/>
    <w:rsid w:val="00323AC8"/>
    <w:rsid w:val="00324771"/>
    <w:rsid w:val="00325945"/>
    <w:rsid w:val="003272DC"/>
    <w:rsid w:val="00327FDA"/>
    <w:rsid w:val="00330355"/>
    <w:rsid w:val="00330840"/>
    <w:rsid w:val="003309C4"/>
    <w:rsid w:val="00331489"/>
    <w:rsid w:val="0033205F"/>
    <w:rsid w:val="003320BA"/>
    <w:rsid w:val="003322E2"/>
    <w:rsid w:val="00332323"/>
    <w:rsid w:val="00332798"/>
    <w:rsid w:val="0033304E"/>
    <w:rsid w:val="00333171"/>
    <w:rsid w:val="00333355"/>
    <w:rsid w:val="00333D90"/>
    <w:rsid w:val="00334EFA"/>
    <w:rsid w:val="00335261"/>
    <w:rsid w:val="00335AA7"/>
    <w:rsid w:val="00340EB5"/>
    <w:rsid w:val="003415D3"/>
    <w:rsid w:val="00341EAA"/>
    <w:rsid w:val="003422A4"/>
    <w:rsid w:val="0034370E"/>
    <w:rsid w:val="003437DC"/>
    <w:rsid w:val="00345CF1"/>
    <w:rsid w:val="00345F64"/>
    <w:rsid w:val="00346D44"/>
    <w:rsid w:val="003473FF"/>
    <w:rsid w:val="00347678"/>
    <w:rsid w:val="00350417"/>
    <w:rsid w:val="00350FDD"/>
    <w:rsid w:val="00351D2E"/>
    <w:rsid w:val="003528D2"/>
    <w:rsid w:val="00352B0F"/>
    <w:rsid w:val="003542C8"/>
    <w:rsid w:val="00354943"/>
    <w:rsid w:val="00356F77"/>
    <w:rsid w:val="0035718B"/>
    <w:rsid w:val="003573F3"/>
    <w:rsid w:val="00357D64"/>
    <w:rsid w:val="00357DDF"/>
    <w:rsid w:val="00360791"/>
    <w:rsid w:val="003609CC"/>
    <w:rsid w:val="00360DA4"/>
    <w:rsid w:val="00361892"/>
    <w:rsid w:val="00361A21"/>
    <w:rsid w:val="00361A41"/>
    <w:rsid w:val="0036280B"/>
    <w:rsid w:val="00362C65"/>
    <w:rsid w:val="00364C46"/>
    <w:rsid w:val="00364E75"/>
    <w:rsid w:val="003657E5"/>
    <w:rsid w:val="00365A0A"/>
    <w:rsid w:val="00367AC7"/>
    <w:rsid w:val="00367C5A"/>
    <w:rsid w:val="00367F10"/>
    <w:rsid w:val="00370025"/>
    <w:rsid w:val="003702C7"/>
    <w:rsid w:val="0037259F"/>
    <w:rsid w:val="00372CD8"/>
    <w:rsid w:val="0037317E"/>
    <w:rsid w:val="00373CA3"/>
    <w:rsid w:val="00373DF6"/>
    <w:rsid w:val="00373F8F"/>
    <w:rsid w:val="003740BA"/>
    <w:rsid w:val="003753CA"/>
    <w:rsid w:val="00375C6C"/>
    <w:rsid w:val="003762F7"/>
    <w:rsid w:val="003770BA"/>
    <w:rsid w:val="003775ED"/>
    <w:rsid w:val="00377AA8"/>
    <w:rsid w:val="00380E22"/>
    <w:rsid w:val="00381873"/>
    <w:rsid w:val="00382794"/>
    <w:rsid w:val="00382DC3"/>
    <w:rsid w:val="0038373C"/>
    <w:rsid w:val="0038463F"/>
    <w:rsid w:val="00384BAA"/>
    <w:rsid w:val="0038548B"/>
    <w:rsid w:val="00385501"/>
    <w:rsid w:val="003865B0"/>
    <w:rsid w:val="00387109"/>
    <w:rsid w:val="00387179"/>
    <w:rsid w:val="003874FE"/>
    <w:rsid w:val="00387ED1"/>
    <w:rsid w:val="0039175F"/>
    <w:rsid w:val="00392A87"/>
    <w:rsid w:val="003937AA"/>
    <w:rsid w:val="00393912"/>
    <w:rsid w:val="00393FF1"/>
    <w:rsid w:val="003947D8"/>
    <w:rsid w:val="003959A2"/>
    <w:rsid w:val="00395BD1"/>
    <w:rsid w:val="00397832"/>
    <w:rsid w:val="00397B68"/>
    <w:rsid w:val="00397BE2"/>
    <w:rsid w:val="003A0771"/>
    <w:rsid w:val="003A1182"/>
    <w:rsid w:val="003A1FD5"/>
    <w:rsid w:val="003A24FF"/>
    <w:rsid w:val="003A2DCC"/>
    <w:rsid w:val="003A2FFC"/>
    <w:rsid w:val="003A30B5"/>
    <w:rsid w:val="003A52F5"/>
    <w:rsid w:val="003A5819"/>
    <w:rsid w:val="003A785D"/>
    <w:rsid w:val="003A798C"/>
    <w:rsid w:val="003B0C3B"/>
    <w:rsid w:val="003B125D"/>
    <w:rsid w:val="003B234B"/>
    <w:rsid w:val="003B26E8"/>
    <w:rsid w:val="003B2D0E"/>
    <w:rsid w:val="003B35F4"/>
    <w:rsid w:val="003B4A64"/>
    <w:rsid w:val="003B521A"/>
    <w:rsid w:val="003B6068"/>
    <w:rsid w:val="003B6501"/>
    <w:rsid w:val="003B6544"/>
    <w:rsid w:val="003B65C0"/>
    <w:rsid w:val="003B66DB"/>
    <w:rsid w:val="003B71C8"/>
    <w:rsid w:val="003B728E"/>
    <w:rsid w:val="003C04F3"/>
    <w:rsid w:val="003C1D3F"/>
    <w:rsid w:val="003C253C"/>
    <w:rsid w:val="003C3125"/>
    <w:rsid w:val="003C3233"/>
    <w:rsid w:val="003C360F"/>
    <w:rsid w:val="003C40D2"/>
    <w:rsid w:val="003C45FA"/>
    <w:rsid w:val="003C474A"/>
    <w:rsid w:val="003C5641"/>
    <w:rsid w:val="003C5CEA"/>
    <w:rsid w:val="003C5F2B"/>
    <w:rsid w:val="003D0BFE"/>
    <w:rsid w:val="003D1281"/>
    <w:rsid w:val="003D1457"/>
    <w:rsid w:val="003D24DC"/>
    <w:rsid w:val="003D2E67"/>
    <w:rsid w:val="003D30E6"/>
    <w:rsid w:val="003D41E3"/>
    <w:rsid w:val="003D4916"/>
    <w:rsid w:val="003D5432"/>
    <w:rsid w:val="003D5700"/>
    <w:rsid w:val="003D58E0"/>
    <w:rsid w:val="003D643E"/>
    <w:rsid w:val="003D758C"/>
    <w:rsid w:val="003D7738"/>
    <w:rsid w:val="003D774F"/>
    <w:rsid w:val="003D7AA5"/>
    <w:rsid w:val="003D7E33"/>
    <w:rsid w:val="003E0AC7"/>
    <w:rsid w:val="003E0F57"/>
    <w:rsid w:val="003E1870"/>
    <w:rsid w:val="003E1D47"/>
    <w:rsid w:val="003E38D9"/>
    <w:rsid w:val="003E529D"/>
    <w:rsid w:val="003E57DE"/>
    <w:rsid w:val="003E6A9D"/>
    <w:rsid w:val="003F04AC"/>
    <w:rsid w:val="003F0680"/>
    <w:rsid w:val="003F3067"/>
    <w:rsid w:val="003F3B3A"/>
    <w:rsid w:val="003F3DE0"/>
    <w:rsid w:val="003F41DA"/>
    <w:rsid w:val="003F4607"/>
    <w:rsid w:val="003F53AF"/>
    <w:rsid w:val="003F67D1"/>
    <w:rsid w:val="003F7B2E"/>
    <w:rsid w:val="003F7D95"/>
    <w:rsid w:val="003F7D9F"/>
    <w:rsid w:val="003F7E5F"/>
    <w:rsid w:val="00400A8C"/>
    <w:rsid w:val="00401D0A"/>
    <w:rsid w:val="004021AA"/>
    <w:rsid w:val="004026AE"/>
    <w:rsid w:val="00402EDF"/>
    <w:rsid w:val="0040317C"/>
    <w:rsid w:val="00403605"/>
    <w:rsid w:val="00403F6B"/>
    <w:rsid w:val="004041E5"/>
    <w:rsid w:val="00404680"/>
    <w:rsid w:val="00405579"/>
    <w:rsid w:val="00405DD4"/>
    <w:rsid w:val="00406835"/>
    <w:rsid w:val="00407AB2"/>
    <w:rsid w:val="00407E0F"/>
    <w:rsid w:val="004100D0"/>
    <w:rsid w:val="004104D9"/>
    <w:rsid w:val="004107CC"/>
    <w:rsid w:val="00410B8E"/>
    <w:rsid w:val="004116CD"/>
    <w:rsid w:val="00412719"/>
    <w:rsid w:val="004129D7"/>
    <w:rsid w:val="00412D10"/>
    <w:rsid w:val="00413767"/>
    <w:rsid w:val="004149C9"/>
    <w:rsid w:val="00416ADE"/>
    <w:rsid w:val="00416D7A"/>
    <w:rsid w:val="0041778B"/>
    <w:rsid w:val="00417B51"/>
    <w:rsid w:val="00420999"/>
    <w:rsid w:val="00420F14"/>
    <w:rsid w:val="00421FC1"/>
    <w:rsid w:val="00421FCB"/>
    <w:rsid w:val="00422696"/>
    <w:rsid w:val="004229C7"/>
    <w:rsid w:val="00422B18"/>
    <w:rsid w:val="004244FE"/>
    <w:rsid w:val="00424AEA"/>
    <w:rsid w:val="00424CA9"/>
    <w:rsid w:val="00425280"/>
    <w:rsid w:val="004253EB"/>
    <w:rsid w:val="004255EE"/>
    <w:rsid w:val="004258C1"/>
    <w:rsid w:val="00425EA8"/>
    <w:rsid w:val="0042745B"/>
    <w:rsid w:val="00431A19"/>
    <w:rsid w:val="00431B2E"/>
    <w:rsid w:val="00431D91"/>
    <w:rsid w:val="00432352"/>
    <w:rsid w:val="004335DE"/>
    <w:rsid w:val="00433F5B"/>
    <w:rsid w:val="00435AE3"/>
    <w:rsid w:val="0043645B"/>
    <w:rsid w:val="00436785"/>
    <w:rsid w:val="004368D2"/>
    <w:rsid w:val="00436BD5"/>
    <w:rsid w:val="004372ED"/>
    <w:rsid w:val="0043744E"/>
    <w:rsid w:val="00437905"/>
    <w:rsid w:val="00437BED"/>
    <w:rsid w:val="00437DC3"/>
    <w:rsid w:val="00437E4B"/>
    <w:rsid w:val="00437EAC"/>
    <w:rsid w:val="004411CD"/>
    <w:rsid w:val="00441CED"/>
    <w:rsid w:val="004422CC"/>
    <w:rsid w:val="0044291A"/>
    <w:rsid w:val="00443D22"/>
    <w:rsid w:val="00444571"/>
    <w:rsid w:val="004445CD"/>
    <w:rsid w:val="00445128"/>
    <w:rsid w:val="00445293"/>
    <w:rsid w:val="00445D06"/>
    <w:rsid w:val="00445F95"/>
    <w:rsid w:val="004460CC"/>
    <w:rsid w:val="004475D4"/>
    <w:rsid w:val="004478AB"/>
    <w:rsid w:val="0045076F"/>
    <w:rsid w:val="00450A1E"/>
    <w:rsid w:val="00450AF4"/>
    <w:rsid w:val="0045220F"/>
    <w:rsid w:val="004522B1"/>
    <w:rsid w:val="00452546"/>
    <w:rsid w:val="00452B11"/>
    <w:rsid w:val="00452B8C"/>
    <w:rsid w:val="00452ECC"/>
    <w:rsid w:val="004533F2"/>
    <w:rsid w:val="00455E98"/>
    <w:rsid w:val="00456584"/>
    <w:rsid w:val="0045740F"/>
    <w:rsid w:val="00457AF7"/>
    <w:rsid w:val="00460480"/>
    <w:rsid w:val="00460D77"/>
    <w:rsid w:val="00460EFB"/>
    <w:rsid w:val="00461A12"/>
    <w:rsid w:val="00461A91"/>
    <w:rsid w:val="00461AE4"/>
    <w:rsid w:val="00462572"/>
    <w:rsid w:val="00462A36"/>
    <w:rsid w:val="00462D62"/>
    <w:rsid w:val="00463721"/>
    <w:rsid w:val="00463913"/>
    <w:rsid w:val="00463D2E"/>
    <w:rsid w:val="00464368"/>
    <w:rsid w:val="00466159"/>
    <w:rsid w:val="00466C1E"/>
    <w:rsid w:val="00466EB1"/>
    <w:rsid w:val="00470B14"/>
    <w:rsid w:val="00470C3B"/>
    <w:rsid w:val="004719CE"/>
    <w:rsid w:val="00471D0E"/>
    <w:rsid w:val="0047369E"/>
    <w:rsid w:val="00474557"/>
    <w:rsid w:val="00474994"/>
    <w:rsid w:val="00474999"/>
    <w:rsid w:val="00474D75"/>
    <w:rsid w:val="004750C7"/>
    <w:rsid w:val="00475226"/>
    <w:rsid w:val="0047656E"/>
    <w:rsid w:val="00477534"/>
    <w:rsid w:val="0047754E"/>
    <w:rsid w:val="00477667"/>
    <w:rsid w:val="00477BCF"/>
    <w:rsid w:val="00477FD5"/>
    <w:rsid w:val="004808BA"/>
    <w:rsid w:val="00480F78"/>
    <w:rsid w:val="0048115F"/>
    <w:rsid w:val="00481384"/>
    <w:rsid w:val="0048196B"/>
    <w:rsid w:val="004823A0"/>
    <w:rsid w:val="004824E4"/>
    <w:rsid w:val="00482938"/>
    <w:rsid w:val="00482B6C"/>
    <w:rsid w:val="00482BD8"/>
    <w:rsid w:val="00483477"/>
    <w:rsid w:val="00483600"/>
    <w:rsid w:val="0048364F"/>
    <w:rsid w:val="0048395A"/>
    <w:rsid w:val="004851BA"/>
    <w:rsid w:val="00485C0D"/>
    <w:rsid w:val="0048733A"/>
    <w:rsid w:val="00490E1B"/>
    <w:rsid w:val="00491164"/>
    <w:rsid w:val="00491865"/>
    <w:rsid w:val="00494292"/>
    <w:rsid w:val="004960F6"/>
    <w:rsid w:val="00496D08"/>
    <w:rsid w:val="00496F97"/>
    <w:rsid w:val="0049706A"/>
    <w:rsid w:val="004A085A"/>
    <w:rsid w:val="004A08C8"/>
    <w:rsid w:val="004A0A89"/>
    <w:rsid w:val="004A25A2"/>
    <w:rsid w:val="004A27F4"/>
    <w:rsid w:val="004A333B"/>
    <w:rsid w:val="004A4052"/>
    <w:rsid w:val="004A4372"/>
    <w:rsid w:val="004A6857"/>
    <w:rsid w:val="004A6DFA"/>
    <w:rsid w:val="004A70A0"/>
    <w:rsid w:val="004A7C79"/>
    <w:rsid w:val="004B0682"/>
    <w:rsid w:val="004B0B37"/>
    <w:rsid w:val="004B1B2A"/>
    <w:rsid w:val="004B3343"/>
    <w:rsid w:val="004B4CD9"/>
    <w:rsid w:val="004B5314"/>
    <w:rsid w:val="004B5722"/>
    <w:rsid w:val="004B65BF"/>
    <w:rsid w:val="004B6837"/>
    <w:rsid w:val="004B7033"/>
    <w:rsid w:val="004B7CB9"/>
    <w:rsid w:val="004C03DE"/>
    <w:rsid w:val="004C0632"/>
    <w:rsid w:val="004C0E31"/>
    <w:rsid w:val="004C188C"/>
    <w:rsid w:val="004C2587"/>
    <w:rsid w:val="004C4204"/>
    <w:rsid w:val="004C48E7"/>
    <w:rsid w:val="004C49A9"/>
    <w:rsid w:val="004C5278"/>
    <w:rsid w:val="004C55FE"/>
    <w:rsid w:val="004C563E"/>
    <w:rsid w:val="004C5AF0"/>
    <w:rsid w:val="004C69F8"/>
    <w:rsid w:val="004C7C8C"/>
    <w:rsid w:val="004C7CE9"/>
    <w:rsid w:val="004D091A"/>
    <w:rsid w:val="004D0C53"/>
    <w:rsid w:val="004D26F2"/>
    <w:rsid w:val="004D2A03"/>
    <w:rsid w:val="004D717C"/>
    <w:rsid w:val="004D7B19"/>
    <w:rsid w:val="004D7FC8"/>
    <w:rsid w:val="004E046A"/>
    <w:rsid w:val="004E0619"/>
    <w:rsid w:val="004E0722"/>
    <w:rsid w:val="004E1C10"/>
    <w:rsid w:val="004E1FD3"/>
    <w:rsid w:val="004E240F"/>
    <w:rsid w:val="004E2638"/>
    <w:rsid w:val="004E2A4A"/>
    <w:rsid w:val="004E32FD"/>
    <w:rsid w:val="004E3959"/>
    <w:rsid w:val="004E4F5F"/>
    <w:rsid w:val="004E5EDD"/>
    <w:rsid w:val="004E6421"/>
    <w:rsid w:val="004E6522"/>
    <w:rsid w:val="004E684D"/>
    <w:rsid w:val="004E68E9"/>
    <w:rsid w:val="004F0D23"/>
    <w:rsid w:val="004F1154"/>
    <w:rsid w:val="004F1DB7"/>
    <w:rsid w:val="004F1EE7"/>
    <w:rsid w:val="004F1FAC"/>
    <w:rsid w:val="004F3749"/>
    <w:rsid w:val="004F5A9D"/>
    <w:rsid w:val="004F65B8"/>
    <w:rsid w:val="004F65D0"/>
    <w:rsid w:val="004F6D0C"/>
    <w:rsid w:val="00502443"/>
    <w:rsid w:val="0050481D"/>
    <w:rsid w:val="0050485A"/>
    <w:rsid w:val="0050485F"/>
    <w:rsid w:val="00506CD0"/>
    <w:rsid w:val="00506F19"/>
    <w:rsid w:val="00507858"/>
    <w:rsid w:val="00510AA4"/>
    <w:rsid w:val="00510FE8"/>
    <w:rsid w:val="00511818"/>
    <w:rsid w:val="00511B1A"/>
    <w:rsid w:val="00511F6E"/>
    <w:rsid w:val="005127BC"/>
    <w:rsid w:val="00512C37"/>
    <w:rsid w:val="005142BD"/>
    <w:rsid w:val="0051465E"/>
    <w:rsid w:val="00514853"/>
    <w:rsid w:val="005160BE"/>
    <w:rsid w:val="005161BA"/>
    <w:rsid w:val="0051667F"/>
    <w:rsid w:val="0051695B"/>
    <w:rsid w:val="00516B8D"/>
    <w:rsid w:val="00516CF2"/>
    <w:rsid w:val="00517063"/>
    <w:rsid w:val="00517B12"/>
    <w:rsid w:val="00520063"/>
    <w:rsid w:val="00520FE6"/>
    <w:rsid w:val="00522205"/>
    <w:rsid w:val="00522E9D"/>
    <w:rsid w:val="00523947"/>
    <w:rsid w:val="0052420F"/>
    <w:rsid w:val="00524F60"/>
    <w:rsid w:val="0052568C"/>
    <w:rsid w:val="00525754"/>
    <w:rsid w:val="00526324"/>
    <w:rsid w:val="005268BE"/>
    <w:rsid w:val="00526AE0"/>
    <w:rsid w:val="005301FB"/>
    <w:rsid w:val="00530495"/>
    <w:rsid w:val="00531830"/>
    <w:rsid w:val="00532413"/>
    <w:rsid w:val="0053263A"/>
    <w:rsid w:val="00532DF2"/>
    <w:rsid w:val="00533490"/>
    <w:rsid w:val="00533D50"/>
    <w:rsid w:val="00533F5F"/>
    <w:rsid w:val="005341B1"/>
    <w:rsid w:val="00536580"/>
    <w:rsid w:val="00536A0A"/>
    <w:rsid w:val="00536F38"/>
    <w:rsid w:val="00537FBC"/>
    <w:rsid w:val="00540BE6"/>
    <w:rsid w:val="00540E8D"/>
    <w:rsid w:val="00541C08"/>
    <w:rsid w:val="005421FA"/>
    <w:rsid w:val="00542C1B"/>
    <w:rsid w:val="00542F0F"/>
    <w:rsid w:val="005430AA"/>
    <w:rsid w:val="00543469"/>
    <w:rsid w:val="0054410F"/>
    <w:rsid w:val="00544C3F"/>
    <w:rsid w:val="005450DA"/>
    <w:rsid w:val="0054541C"/>
    <w:rsid w:val="005455C5"/>
    <w:rsid w:val="00545742"/>
    <w:rsid w:val="00546D92"/>
    <w:rsid w:val="00547397"/>
    <w:rsid w:val="00547EEF"/>
    <w:rsid w:val="00550637"/>
    <w:rsid w:val="005517BA"/>
    <w:rsid w:val="00551B54"/>
    <w:rsid w:val="00551D32"/>
    <w:rsid w:val="00552929"/>
    <w:rsid w:val="0055395B"/>
    <w:rsid w:val="00553FD7"/>
    <w:rsid w:val="00554A82"/>
    <w:rsid w:val="00554F10"/>
    <w:rsid w:val="0055509D"/>
    <w:rsid w:val="00555E96"/>
    <w:rsid w:val="00556913"/>
    <w:rsid w:val="00560BD5"/>
    <w:rsid w:val="005613FE"/>
    <w:rsid w:val="00562C11"/>
    <w:rsid w:val="00562D5F"/>
    <w:rsid w:val="00563F64"/>
    <w:rsid w:val="0056433F"/>
    <w:rsid w:val="00564BA1"/>
    <w:rsid w:val="00564DBB"/>
    <w:rsid w:val="00565490"/>
    <w:rsid w:val="0056550C"/>
    <w:rsid w:val="00565C33"/>
    <w:rsid w:val="00570AF9"/>
    <w:rsid w:val="00571F46"/>
    <w:rsid w:val="0057230F"/>
    <w:rsid w:val="00572D4A"/>
    <w:rsid w:val="00573578"/>
    <w:rsid w:val="0057404D"/>
    <w:rsid w:val="00576232"/>
    <w:rsid w:val="00576516"/>
    <w:rsid w:val="00576C05"/>
    <w:rsid w:val="00577E08"/>
    <w:rsid w:val="00577F0A"/>
    <w:rsid w:val="00580D12"/>
    <w:rsid w:val="00580FEB"/>
    <w:rsid w:val="0058208A"/>
    <w:rsid w:val="00583BEB"/>
    <w:rsid w:val="005840AB"/>
    <w:rsid w:val="00584811"/>
    <w:rsid w:val="00585D0B"/>
    <w:rsid w:val="005860BD"/>
    <w:rsid w:val="005867BC"/>
    <w:rsid w:val="00587171"/>
    <w:rsid w:val="00590C17"/>
    <w:rsid w:val="00590DA8"/>
    <w:rsid w:val="0059123F"/>
    <w:rsid w:val="00591BF4"/>
    <w:rsid w:val="00592A31"/>
    <w:rsid w:val="00593AA6"/>
    <w:rsid w:val="00594161"/>
    <w:rsid w:val="0059433D"/>
    <w:rsid w:val="00594749"/>
    <w:rsid w:val="005948A1"/>
    <w:rsid w:val="005964C1"/>
    <w:rsid w:val="00596B7B"/>
    <w:rsid w:val="00596B81"/>
    <w:rsid w:val="005976C1"/>
    <w:rsid w:val="00597E66"/>
    <w:rsid w:val="005A0D92"/>
    <w:rsid w:val="005A16F9"/>
    <w:rsid w:val="005A211B"/>
    <w:rsid w:val="005A2411"/>
    <w:rsid w:val="005A2F98"/>
    <w:rsid w:val="005A4069"/>
    <w:rsid w:val="005A44C1"/>
    <w:rsid w:val="005A6AFC"/>
    <w:rsid w:val="005A7684"/>
    <w:rsid w:val="005B000A"/>
    <w:rsid w:val="005B0265"/>
    <w:rsid w:val="005B0772"/>
    <w:rsid w:val="005B07D0"/>
    <w:rsid w:val="005B1410"/>
    <w:rsid w:val="005B2197"/>
    <w:rsid w:val="005B2524"/>
    <w:rsid w:val="005B2D8A"/>
    <w:rsid w:val="005B3089"/>
    <w:rsid w:val="005B4067"/>
    <w:rsid w:val="005B41D1"/>
    <w:rsid w:val="005B5A20"/>
    <w:rsid w:val="005C0308"/>
    <w:rsid w:val="005C0336"/>
    <w:rsid w:val="005C1768"/>
    <w:rsid w:val="005C227B"/>
    <w:rsid w:val="005C287E"/>
    <w:rsid w:val="005C3B96"/>
    <w:rsid w:val="005C3F41"/>
    <w:rsid w:val="005C4FA6"/>
    <w:rsid w:val="005C5372"/>
    <w:rsid w:val="005C55A0"/>
    <w:rsid w:val="005C563C"/>
    <w:rsid w:val="005C5AB8"/>
    <w:rsid w:val="005C65AE"/>
    <w:rsid w:val="005C6B43"/>
    <w:rsid w:val="005C7028"/>
    <w:rsid w:val="005C70F2"/>
    <w:rsid w:val="005C75EF"/>
    <w:rsid w:val="005C7BB0"/>
    <w:rsid w:val="005C7F0E"/>
    <w:rsid w:val="005D0425"/>
    <w:rsid w:val="005D0988"/>
    <w:rsid w:val="005D220C"/>
    <w:rsid w:val="005D2477"/>
    <w:rsid w:val="005D2DE3"/>
    <w:rsid w:val="005D31AF"/>
    <w:rsid w:val="005D3F36"/>
    <w:rsid w:val="005D48A5"/>
    <w:rsid w:val="005D4A46"/>
    <w:rsid w:val="005D606B"/>
    <w:rsid w:val="005D686C"/>
    <w:rsid w:val="005D7C5B"/>
    <w:rsid w:val="005E0373"/>
    <w:rsid w:val="005E03FD"/>
    <w:rsid w:val="005E04F3"/>
    <w:rsid w:val="005E05F1"/>
    <w:rsid w:val="005E0F4B"/>
    <w:rsid w:val="005E152A"/>
    <w:rsid w:val="005E205C"/>
    <w:rsid w:val="005E24E9"/>
    <w:rsid w:val="005E2B9A"/>
    <w:rsid w:val="005E2DA7"/>
    <w:rsid w:val="005E30AE"/>
    <w:rsid w:val="005E482B"/>
    <w:rsid w:val="005E4F8B"/>
    <w:rsid w:val="005E52B9"/>
    <w:rsid w:val="005E67F7"/>
    <w:rsid w:val="005E6915"/>
    <w:rsid w:val="005E6A1B"/>
    <w:rsid w:val="005E754E"/>
    <w:rsid w:val="005F14D0"/>
    <w:rsid w:val="005F1797"/>
    <w:rsid w:val="005F1FC5"/>
    <w:rsid w:val="005F24BE"/>
    <w:rsid w:val="005F3768"/>
    <w:rsid w:val="005F39E6"/>
    <w:rsid w:val="005F3FE4"/>
    <w:rsid w:val="005F40D3"/>
    <w:rsid w:val="005F49F7"/>
    <w:rsid w:val="005F76DD"/>
    <w:rsid w:val="005F78AA"/>
    <w:rsid w:val="00600219"/>
    <w:rsid w:val="00600BA5"/>
    <w:rsid w:val="00600E29"/>
    <w:rsid w:val="0060184F"/>
    <w:rsid w:val="0060211E"/>
    <w:rsid w:val="006023C2"/>
    <w:rsid w:val="00602DB9"/>
    <w:rsid w:val="00603014"/>
    <w:rsid w:val="00604398"/>
    <w:rsid w:val="0060448D"/>
    <w:rsid w:val="00604EAB"/>
    <w:rsid w:val="00604EE9"/>
    <w:rsid w:val="00605658"/>
    <w:rsid w:val="0060628E"/>
    <w:rsid w:val="00606F7E"/>
    <w:rsid w:val="006079F2"/>
    <w:rsid w:val="00607C3B"/>
    <w:rsid w:val="00610FA9"/>
    <w:rsid w:val="00611706"/>
    <w:rsid w:val="00613A2B"/>
    <w:rsid w:val="00614314"/>
    <w:rsid w:val="006144E5"/>
    <w:rsid w:val="00614CAA"/>
    <w:rsid w:val="00615682"/>
    <w:rsid w:val="0061760B"/>
    <w:rsid w:val="00617712"/>
    <w:rsid w:val="00620167"/>
    <w:rsid w:val="00620427"/>
    <w:rsid w:val="00620792"/>
    <w:rsid w:val="00621164"/>
    <w:rsid w:val="00621E52"/>
    <w:rsid w:val="006229E1"/>
    <w:rsid w:val="0062396D"/>
    <w:rsid w:val="00623F5D"/>
    <w:rsid w:val="00623FEF"/>
    <w:rsid w:val="00624D38"/>
    <w:rsid w:val="006261AC"/>
    <w:rsid w:val="0062626D"/>
    <w:rsid w:val="00626A3D"/>
    <w:rsid w:val="00626EA5"/>
    <w:rsid w:val="006271BE"/>
    <w:rsid w:val="00627D49"/>
    <w:rsid w:val="00630667"/>
    <w:rsid w:val="00630E92"/>
    <w:rsid w:val="00631548"/>
    <w:rsid w:val="0063294F"/>
    <w:rsid w:val="00632962"/>
    <w:rsid w:val="00632DE8"/>
    <w:rsid w:val="00633113"/>
    <w:rsid w:val="00633374"/>
    <w:rsid w:val="006348D9"/>
    <w:rsid w:val="00634972"/>
    <w:rsid w:val="00635C63"/>
    <w:rsid w:val="00636158"/>
    <w:rsid w:val="00637AE9"/>
    <w:rsid w:val="0064116A"/>
    <w:rsid w:val="006417CB"/>
    <w:rsid w:val="00641DE5"/>
    <w:rsid w:val="0064247C"/>
    <w:rsid w:val="00642E1B"/>
    <w:rsid w:val="0064310C"/>
    <w:rsid w:val="006434E2"/>
    <w:rsid w:val="00643969"/>
    <w:rsid w:val="006443E8"/>
    <w:rsid w:val="00644668"/>
    <w:rsid w:val="006446C1"/>
    <w:rsid w:val="00644AB0"/>
    <w:rsid w:val="0064634D"/>
    <w:rsid w:val="0064692A"/>
    <w:rsid w:val="00646B1B"/>
    <w:rsid w:val="00647056"/>
    <w:rsid w:val="00647711"/>
    <w:rsid w:val="00647DD4"/>
    <w:rsid w:val="00650164"/>
    <w:rsid w:val="00650707"/>
    <w:rsid w:val="00650896"/>
    <w:rsid w:val="006519CE"/>
    <w:rsid w:val="00651F91"/>
    <w:rsid w:val="006524D9"/>
    <w:rsid w:val="00652D03"/>
    <w:rsid w:val="00653623"/>
    <w:rsid w:val="00653E60"/>
    <w:rsid w:val="00654BC4"/>
    <w:rsid w:val="00655D5C"/>
    <w:rsid w:val="006566C5"/>
    <w:rsid w:val="006566E7"/>
    <w:rsid w:val="00656F0C"/>
    <w:rsid w:val="00657078"/>
    <w:rsid w:val="0065738B"/>
    <w:rsid w:val="00657F5E"/>
    <w:rsid w:val="0066146A"/>
    <w:rsid w:val="00661969"/>
    <w:rsid w:val="0066224D"/>
    <w:rsid w:val="0066280D"/>
    <w:rsid w:val="00662C55"/>
    <w:rsid w:val="00664BB5"/>
    <w:rsid w:val="0066514C"/>
    <w:rsid w:val="0066642F"/>
    <w:rsid w:val="00666BB6"/>
    <w:rsid w:val="00666F86"/>
    <w:rsid w:val="006710F2"/>
    <w:rsid w:val="0067154C"/>
    <w:rsid w:val="006715F7"/>
    <w:rsid w:val="00671C41"/>
    <w:rsid w:val="00671DE5"/>
    <w:rsid w:val="006724A6"/>
    <w:rsid w:val="0067258A"/>
    <w:rsid w:val="0067268F"/>
    <w:rsid w:val="00672B28"/>
    <w:rsid w:val="006735D3"/>
    <w:rsid w:val="0067388E"/>
    <w:rsid w:val="006743F9"/>
    <w:rsid w:val="006749F9"/>
    <w:rsid w:val="0067508F"/>
    <w:rsid w:val="006758B3"/>
    <w:rsid w:val="00676075"/>
    <w:rsid w:val="00676AA0"/>
    <w:rsid w:val="00677CC2"/>
    <w:rsid w:val="006803BE"/>
    <w:rsid w:val="00680AAF"/>
    <w:rsid w:val="00680B34"/>
    <w:rsid w:val="00680B8E"/>
    <w:rsid w:val="00681F92"/>
    <w:rsid w:val="006821A1"/>
    <w:rsid w:val="00683460"/>
    <w:rsid w:val="00683A6F"/>
    <w:rsid w:val="00683C13"/>
    <w:rsid w:val="00683DCE"/>
    <w:rsid w:val="00683E61"/>
    <w:rsid w:val="006842C2"/>
    <w:rsid w:val="006843D7"/>
    <w:rsid w:val="00684EBB"/>
    <w:rsid w:val="00685A8E"/>
    <w:rsid w:val="00685D70"/>
    <w:rsid w:val="00685F42"/>
    <w:rsid w:val="00685FAC"/>
    <w:rsid w:val="00686FF6"/>
    <w:rsid w:val="00687334"/>
    <w:rsid w:val="0069207B"/>
    <w:rsid w:val="0069233D"/>
    <w:rsid w:val="00693F9F"/>
    <w:rsid w:val="0069436E"/>
    <w:rsid w:val="0069481D"/>
    <w:rsid w:val="00695AFC"/>
    <w:rsid w:val="00696095"/>
    <w:rsid w:val="00697F9A"/>
    <w:rsid w:val="006A1948"/>
    <w:rsid w:val="006A1FF8"/>
    <w:rsid w:val="006A27A3"/>
    <w:rsid w:val="006A2859"/>
    <w:rsid w:val="006A3B1D"/>
    <w:rsid w:val="006A3FB1"/>
    <w:rsid w:val="006A4FED"/>
    <w:rsid w:val="006A5498"/>
    <w:rsid w:val="006A579E"/>
    <w:rsid w:val="006A67D3"/>
    <w:rsid w:val="006A6886"/>
    <w:rsid w:val="006A6BC5"/>
    <w:rsid w:val="006B025B"/>
    <w:rsid w:val="006B0EC9"/>
    <w:rsid w:val="006B1C4B"/>
    <w:rsid w:val="006B2854"/>
    <w:rsid w:val="006B373E"/>
    <w:rsid w:val="006B4001"/>
    <w:rsid w:val="006B40AF"/>
    <w:rsid w:val="006B5FF0"/>
    <w:rsid w:val="006B6066"/>
    <w:rsid w:val="006B621D"/>
    <w:rsid w:val="006B725C"/>
    <w:rsid w:val="006B7358"/>
    <w:rsid w:val="006B771A"/>
    <w:rsid w:val="006C07A2"/>
    <w:rsid w:val="006C22B3"/>
    <w:rsid w:val="006C2874"/>
    <w:rsid w:val="006C3880"/>
    <w:rsid w:val="006C4CAD"/>
    <w:rsid w:val="006C546C"/>
    <w:rsid w:val="006C5E6B"/>
    <w:rsid w:val="006C6700"/>
    <w:rsid w:val="006C74F5"/>
    <w:rsid w:val="006C7C73"/>
    <w:rsid w:val="006C7F8C"/>
    <w:rsid w:val="006D0397"/>
    <w:rsid w:val="006D1786"/>
    <w:rsid w:val="006D22A7"/>
    <w:rsid w:val="006D36D7"/>
    <w:rsid w:val="006D380D"/>
    <w:rsid w:val="006D38D8"/>
    <w:rsid w:val="006D437A"/>
    <w:rsid w:val="006D4E52"/>
    <w:rsid w:val="006D4E9E"/>
    <w:rsid w:val="006D52E8"/>
    <w:rsid w:val="006D5755"/>
    <w:rsid w:val="006D701B"/>
    <w:rsid w:val="006D7BF9"/>
    <w:rsid w:val="006D7D4E"/>
    <w:rsid w:val="006D7F25"/>
    <w:rsid w:val="006D7FC7"/>
    <w:rsid w:val="006E0135"/>
    <w:rsid w:val="006E02C9"/>
    <w:rsid w:val="006E04D7"/>
    <w:rsid w:val="006E0B13"/>
    <w:rsid w:val="006E1083"/>
    <w:rsid w:val="006E14DF"/>
    <w:rsid w:val="006E1782"/>
    <w:rsid w:val="006E1A6F"/>
    <w:rsid w:val="006E227C"/>
    <w:rsid w:val="006E26F1"/>
    <w:rsid w:val="006E2735"/>
    <w:rsid w:val="006E293B"/>
    <w:rsid w:val="006E303A"/>
    <w:rsid w:val="006E39B8"/>
    <w:rsid w:val="006E3EB0"/>
    <w:rsid w:val="006E4209"/>
    <w:rsid w:val="006E50FE"/>
    <w:rsid w:val="006E5227"/>
    <w:rsid w:val="006E7423"/>
    <w:rsid w:val="006F0263"/>
    <w:rsid w:val="006F0DC8"/>
    <w:rsid w:val="006F0FCD"/>
    <w:rsid w:val="006F1921"/>
    <w:rsid w:val="006F1D33"/>
    <w:rsid w:val="006F1F35"/>
    <w:rsid w:val="006F2C57"/>
    <w:rsid w:val="006F2E29"/>
    <w:rsid w:val="006F3067"/>
    <w:rsid w:val="006F3498"/>
    <w:rsid w:val="006F3B52"/>
    <w:rsid w:val="006F3F27"/>
    <w:rsid w:val="006F4052"/>
    <w:rsid w:val="006F45E7"/>
    <w:rsid w:val="006F4BDA"/>
    <w:rsid w:val="006F4C59"/>
    <w:rsid w:val="006F4DB4"/>
    <w:rsid w:val="006F5763"/>
    <w:rsid w:val="006F6B53"/>
    <w:rsid w:val="006F6D53"/>
    <w:rsid w:val="006F6E37"/>
    <w:rsid w:val="006F7DB5"/>
    <w:rsid w:val="006F7E19"/>
    <w:rsid w:val="007001BE"/>
    <w:rsid w:val="0070074E"/>
    <w:rsid w:val="00700B2C"/>
    <w:rsid w:val="00700FD7"/>
    <w:rsid w:val="007013A6"/>
    <w:rsid w:val="007017AF"/>
    <w:rsid w:val="00701D60"/>
    <w:rsid w:val="0070300A"/>
    <w:rsid w:val="00703B08"/>
    <w:rsid w:val="0070430D"/>
    <w:rsid w:val="007048C6"/>
    <w:rsid w:val="00704AD5"/>
    <w:rsid w:val="00705363"/>
    <w:rsid w:val="00705436"/>
    <w:rsid w:val="0070594E"/>
    <w:rsid w:val="00705AB1"/>
    <w:rsid w:val="00705D44"/>
    <w:rsid w:val="00706A82"/>
    <w:rsid w:val="00706BE5"/>
    <w:rsid w:val="00707232"/>
    <w:rsid w:val="00707A86"/>
    <w:rsid w:val="00707F9A"/>
    <w:rsid w:val="007103E3"/>
    <w:rsid w:val="00710613"/>
    <w:rsid w:val="00710E6B"/>
    <w:rsid w:val="007114A1"/>
    <w:rsid w:val="00712B64"/>
    <w:rsid w:val="00712D8D"/>
    <w:rsid w:val="00713084"/>
    <w:rsid w:val="00714B26"/>
    <w:rsid w:val="00714CF4"/>
    <w:rsid w:val="00714DE4"/>
    <w:rsid w:val="00715092"/>
    <w:rsid w:val="007157C5"/>
    <w:rsid w:val="007160B3"/>
    <w:rsid w:val="007164F3"/>
    <w:rsid w:val="00716BBD"/>
    <w:rsid w:val="00716F0D"/>
    <w:rsid w:val="00716F90"/>
    <w:rsid w:val="00717D6D"/>
    <w:rsid w:val="00720681"/>
    <w:rsid w:val="007211C0"/>
    <w:rsid w:val="00721CA5"/>
    <w:rsid w:val="007220A5"/>
    <w:rsid w:val="00722870"/>
    <w:rsid w:val="007239B2"/>
    <w:rsid w:val="007246A4"/>
    <w:rsid w:val="007253DD"/>
    <w:rsid w:val="00726198"/>
    <w:rsid w:val="007269C8"/>
    <w:rsid w:val="00726E8B"/>
    <w:rsid w:val="00727189"/>
    <w:rsid w:val="007271CF"/>
    <w:rsid w:val="007300AD"/>
    <w:rsid w:val="00730E74"/>
    <w:rsid w:val="00731E00"/>
    <w:rsid w:val="00731EF9"/>
    <w:rsid w:val="00733202"/>
    <w:rsid w:val="00733D8A"/>
    <w:rsid w:val="00735E50"/>
    <w:rsid w:val="00736261"/>
    <w:rsid w:val="00736538"/>
    <w:rsid w:val="00737322"/>
    <w:rsid w:val="00737B9B"/>
    <w:rsid w:val="0074003A"/>
    <w:rsid w:val="00740728"/>
    <w:rsid w:val="00740E34"/>
    <w:rsid w:val="007413E5"/>
    <w:rsid w:val="00742E7F"/>
    <w:rsid w:val="00742FF7"/>
    <w:rsid w:val="007440B7"/>
    <w:rsid w:val="007446B9"/>
    <w:rsid w:val="007448F3"/>
    <w:rsid w:val="00744C17"/>
    <w:rsid w:val="00744FE7"/>
    <w:rsid w:val="007452F5"/>
    <w:rsid w:val="0074543E"/>
    <w:rsid w:val="00745846"/>
    <w:rsid w:val="00745BC6"/>
    <w:rsid w:val="0075064F"/>
    <w:rsid w:val="00750AA7"/>
    <w:rsid w:val="007514E7"/>
    <w:rsid w:val="007515DF"/>
    <w:rsid w:val="007518C9"/>
    <w:rsid w:val="00751991"/>
    <w:rsid w:val="00752307"/>
    <w:rsid w:val="00753499"/>
    <w:rsid w:val="00754EA7"/>
    <w:rsid w:val="007552F4"/>
    <w:rsid w:val="007562F4"/>
    <w:rsid w:val="00756EB0"/>
    <w:rsid w:val="0075720D"/>
    <w:rsid w:val="007576BB"/>
    <w:rsid w:val="00757753"/>
    <w:rsid w:val="007600A4"/>
    <w:rsid w:val="00760548"/>
    <w:rsid w:val="00760584"/>
    <w:rsid w:val="00760A83"/>
    <w:rsid w:val="007610AD"/>
    <w:rsid w:val="0076178C"/>
    <w:rsid w:val="00762111"/>
    <w:rsid w:val="0076292E"/>
    <w:rsid w:val="00762DE9"/>
    <w:rsid w:val="007631B5"/>
    <w:rsid w:val="007634AD"/>
    <w:rsid w:val="00763729"/>
    <w:rsid w:val="00763933"/>
    <w:rsid w:val="007643D9"/>
    <w:rsid w:val="00765145"/>
    <w:rsid w:val="00765658"/>
    <w:rsid w:val="00765D46"/>
    <w:rsid w:val="00766F69"/>
    <w:rsid w:val="007679E3"/>
    <w:rsid w:val="00767AD8"/>
    <w:rsid w:val="00767E3D"/>
    <w:rsid w:val="007701BB"/>
    <w:rsid w:val="007710A4"/>
    <w:rsid w:val="007714BF"/>
    <w:rsid w:val="007715C9"/>
    <w:rsid w:val="00771995"/>
    <w:rsid w:val="00771C74"/>
    <w:rsid w:val="007722DB"/>
    <w:rsid w:val="007724A1"/>
    <w:rsid w:val="00772567"/>
    <w:rsid w:val="00772F71"/>
    <w:rsid w:val="00773F16"/>
    <w:rsid w:val="0077435D"/>
    <w:rsid w:val="007745F2"/>
    <w:rsid w:val="00774CD4"/>
    <w:rsid w:val="00774EDD"/>
    <w:rsid w:val="00774EE7"/>
    <w:rsid w:val="007757EC"/>
    <w:rsid w:val="00775EA5"/>
    <w:rsid w:val="00776AEE"/>
    <w:rsid w:val="00776D5C"/>
    <w:rsid w:val="007770DC"/>
    <w:rsid w:val="00777510"/>
    <w:rsid w:val="00777F5C"/>
    <w:rsid w:val="00780E5C"/>
    <w:rsid w:val="00781076"/>
    <w:rsid w:val="00781462"/>
    <w:rsid w:val="00781DEC"/>
    <w:rsid w:val="0078390B"/>
    <w:rsid w:val="00783F25"/>
    <w:rsid w:val="0078460B"/>
    <w:rsid w:val="00784672"/>
    <w:rsid w:val="00785921"/>
    <w:rsid w:val="00787977"/>
    <w:rsid w:val="00787A35"/>
    <w:rsid w:val="00790859"/>
    <w:rsid w:val="00791B30"/>
    <w:rsid w:val="00791C80"/>
    <w:rsid w:val="00791D23"/>
    <w:rsid w:val="00792AE8"/>
    <w:rsid w:val="007931F7"/>
    <w:rsid w:val="00793594"/>
    <w:rsid w:val="007936CA"/>
    <w:rsid w:val="00794026"/>
    <w:rsid w:val="00794EAF"/>
    <w:rsid w:val="00795527"/>
    <w:rsid w:val="007972C1"/>
    <w:rsid w:val="00797A05"/>
    <w:rsid w:val="00797D4F"/>
    <w:rsid w:val="007A0CF5"/>
    <w:rsid w:val="007A0E2D"/>
    <w:rsid w:val="007A108B"/>
    <w:rsid w:val="007A10A4"/>
    <w:rsid w:val="007A13F7"/>
    <w:rsid w:val="007A1592"/>
    <w:rsid w:val="007A2234"/>
    <w:rsid w:val="007A39C0"/>
    <w:rsid w:val="007A3AB8"/>
    <w:rsid w:val="007A3C74"/>
    <w:rsid w:val="007A43A5"/>
    <w:rsid w:val="007A4E89"/>
    <w:rsid w:val="007A4FCF"/>
    <w:rsid w:val="007A56DE"/>
    <w:rsid w:val="007A5854"/>
    <w:rsid w:val="007A58E0"/>
    <w:rsid w:val="007A685E"/>
    <w:rsid w:val="007A6A9D"/>
    <w:rsid w:val="007B0100"/>
    <w:rsid w:val="007B10E6"/>
    <w:rsid w:val="007B19BC"/>
    <w:rsid w:val="007B29C8"/>
    <w:rsid w:val="007B2D73"/>
    <w:rsid w:val="007B4467"/>
    <w:rsid w:val="007B5372"/>
    <w:rsid w:val="007B5E06"/>
    <w:rsid w:val="007C144F"/>
    <w:rsid w:val="007C1876"/>
    <w:rsid w:val="007C28D9"/>
    <w:rsid w:val="007C319D"/>
    <w:rsid w:val="007C3717"/>
    <w:rsid w:val="007C4572"/>
    <w:rsid w:val="007C595D"/>
    <w:rsid w:val="007C6276"/>
    <w:rsid w:val="007D023A"/>
    <w:rsid w:val="007D1643"/>
    <w:rsid w:val="007D1946"/>
    <w:rsid w:val="007D1CBD"/>
    <w:rsid w:val="007D2030"/>
    <w:rsid w:val="007D298B"/>
    <w:rsid w:val="007D2DE2"/>
    <w:rsid w:val="007D43A2"/>
    <w:rsid w:val="007D4992"/>
    <w:rsid w:val="007D549F"/>
    <w:rsid w:val="007D55F0"/>
    <w:rsid w:val="007D59AD"/>
    <w:rsid w:val="007D665A"/>
    <w:rsid w:val="007D7A5C"/>
    <w:rsid w:val="007E0405"/>
    <w:rsid w:val="007E0C36"/>
    <w:rsid w:val="007E0D15"/>
    <w:rsid w:val="007E12B2"/>
    <w:rsid w:val="007E1D12"/>
    <w:rsid w:val="007E2361"/>
    <w:rsid w:val="007E3258"/>
    <w:rsid w:val="007E3324"/>
    <w:rsid w:val="007E408D"/>
    <w:rsid w:val="007E4E58"/>
    <w:rsid w:val="007E502C"/>
    <w:rsid w:val="007E5268"/>
    <w:rsid w:val="007E52C7"/>
    <w:rsid w:val="007E5AFA"/>
    <w:rsid w:val="007E665D"/>
    <w:rsid w:val="007E6776"/>
    <w:rsid w:val="007E7808"/>
    <w:rsid w:val="007E7D4A"/>
    <w:rsid w:val="007F0A27"/>
    <w:rsid w:val="007F0AE9"/>
    <w:rsid w:val="007F0C22"/>
    <w:rsid w:val="007F11EE"/>
    <w:rsid w:val="007F250E"/>
    <w:rsid w:val="007F262D"/>
    <w:rsid w:val="007F3A7F"/>
    <w:rsid w:val="007F3E06"/>
    <w:rsid w:val="007F4259"/>
    <w:rsid w:val="007F45A3"/>
    <w:rsid w:val="007F469A"/>
    <w:rsid w:val="007F52FA"/>
    <w:rsid w:val="007F5C9A"/>
    <w:rsid w:val="007F6712"/>
    <w:rsid w:val="007F681D"/>
    <w:rsid w:val="007F6CA4"/>
    <w:rsid w:val="007F77A5"/>
    <w:rsid w:val="00800036"/>
    <w:rsid w:val="0080059C"/>
    <w:rsid w:val="008006CC"/>
    <w:rsid w:val="00800CB5"/>
    <w:rsid w:val="00801506"/>
    <w:rsid w:val="00802EB0"/>
    <w:rsid w:val="008052B0"/>
    <w:rsid w:val="0080562D"/>
    <w:rsid w:val="0080606A"/>
    <w:rsid w:val="0080654E"/>
    <w:rsid w:val="00806F00"/>
    <w:rsid w:val="008071D6"/>
    <w:rsid w:val="00807F18"/>
    <w:rsid w:val="008102C7"/>
    <w:rsid w:val="00810DCE"/>
    <w:rsid w:val="0081120A"/>
    <w:rsid w:val="008117BB"/>
    <w:rsid w:val="008118DD"/>
    <w:rsid w:val="0081261D"/>
    <w:rsid w:val="00813631"/>
    <w:rsid w:val="008140F1"/>
    <w:rsid w:val="008147BF"/>
    <w:rsid w:val="00814B49"/>
    <w:rsid w:val="0081504B"/>
    <w:rsid w:val="00815AE5"/>
    <w:rsid w:val="00817E17"/>
    <w:rsid w:val="0082004D"/>
    <w:rsid w:val="008203CF"/>
    <w:rsid w:val="0082078C"/>
    <w:rsid w:val="00820979"/>
    <w:rsid w:val="008209E0"/>
    <w:rsid w:val="00822179"/>
    <w:rsid w:val="008226C9"/>
    <w:rsid w:val="008226CA"/>
    <w:rsid w:val="008228FE"/>
    <w:rsid w:val="008229DE"/>
    <w:rsid w:val="00823466"/>
    <w:rsid w:val="00823C70"/>
    <w:rsid w:val="008245AB"/>
    <w:rsid w:val="00824777"/>
    <w:rsid w:val="00825FE9"/>
    <w:rsid w:val="00826BFC"/>
    <w:rsid w:val="00827240"/>
    <w:rsid w:val="00827D1D"/>
    <w:rsid w:val="0083087A"/>
    <w:rsid w:val="008313F6"/>
    <w:rsid w:val="008319E6"/>
    <w:rsid w:val="00831D11"/>
    <w:rsid w:val="00831E8D"/>
    <w:rsid w:val="00831FF7"/>
    <w:rsid w:val="008323DA"/>
    <w:rsid w:val="00832892"/>
    <w:rsid w:val="00832A13"/>
    <w:rsid w:val="00833423"/>
    <w:rsid w:val="0083395B"/>
    <w:rsid w:val="00833F0C"/>
    <w:rsid w:val="00834BED"/>
    <w:rsid w:val="00834F22"/>
    <w:rsid w:val="0083555B"/>
    <w:rsid w:val="00835720"/>
    <w:rsid w:val="0083593A"/>
    <w:rsid w:val="00835E34"/>
    <w:rsid w:val="008361A5"/>
    <w:rsid w:val="008364D3"/>
    <w:rsid w:val="00836810"/>
    <w:rsid w:val="0083684C"/>
    <w:rsid w:val="00836C91"/>
    <w:rsid w:val="00837E5E"/>
    <w:rsid w:val="00840508"/>
    <w:rsid w:val="00840F4A"/>
    <w:rsid w:val="00841511"/>
    <w:rsid w:val="008425D4"/>
    <w:rsid w:val="008432C8"/>
    <w:rsid w:val="00843B90"/>
    <w:rsid w:val="008448AB"/>
    <w:rsid w:val="00844E74"/>
    <w:rsid w:val="008502FE"/>
    <w:rsid w:val="00850B19"/>
    <w:rsid w:val="0085169B"/>
    <w:rsid w:val="00851BAA"/>
    <w:rsid w:val="00851C2B"/>
    <w:rsid w:val="0085288D"/>
    <w:rsid w:val="00853136"/>
    <w:rsid w:val="008531A4"/>
    <w:rsid w:val="00854E91"/>
    <w:rsid w:val="008550D6"/>
    <w:rsid w:val="00856A31"/>
    <w:rsid w:val="00857C0F"/>
    <w:rsid w:val="00857D6B"/>
    <w:rsid w:val="0086031E"/>
    <w:rsid w:val="0086230B"/>
    <w:rsid w:val="0086246F"/>
    <w:rsid w:val="00862717"/>
    <w:rsid w:val="00863439"/>
    <w:rsid w:val="00863689"/>
    <w:rsid w:val="0086474C"/>
    <w:rsid w:val="00865143"/>
    <w:rsid w:val="00865635"/>
    <w:rsid w:val="00867F12"/>
    <w:rsid w:val="008704C6"/>
    <w:rsid w:val="00870662"/>
    <w:rsid w:val="00870F10"/>
    <w:rsid w:val="0087147D"/>
    <w:rsid w:val="0087171D"/>
    <w:rsid w:val="00871A5F"/>
    <w:rsid w:val="00872841"/>
    <w:rsid w:val="00873FF7"/>
    <w:rsid w:val="008740D2"/>
    <w:rsid w:val="0087419A"/>
    <w:rsid w:val="0087528F"/>
    <w:rsid w:val="008754D0"/>
    <w:rsid w:val="00875F34"/>
    <w:rsid w:val="00877CBB"/>
    <w:rsid w:val="00877D48"/>
    <w:rsid w:val="00877F4C"/>
    <w:rsid w:val="00881635"/>
    <w:rsid w:val="00881884"/>
    <w:rsid w:val="008818D4"/>
    <w:rsid w:val="00881F41"/>
    <w:rsid w:val="00882546"/>
    <w:rsid w:val="00882764"/>
    <w:rsid w:val="00882ED3"/>
    <w:rsid w:val="00883207"/>
    <w:rsid w:val="00883781"/>
    <w:rsid w:val="0088493D"/>
    <w:rsid w:val="0088556B"/>
    <w:rsid w:val="00885570"/>
    <w:rsid w:val="008919A4"/>
    <w:rsid w:val="00891EEF"/>
    <w:rsid w:val="00893958"/>
    <w:rsid w:val="00893B17"/>
    <w:rsid w:val="00893EA6"/>
    <w:rsid w:val="008965E6"/>
    <w:rsid w:val="008967E2"/>
    <w:rsid w:val="00896B36"/>
    <w:rsid w:val="008A09F1"/>
    <w:rsid w:val="008A1B2B"/>
    <w:rsid w:val="008A292D"/>
    <w:rsid w:val="008A2E77"/>
    <w:rsid w:val="008A33E2"/>
    <w:rsid w:val="008A39E5"/>
    <w:rsid w:val="008A3FB5"/>
    <w:rsid w:val="008A5017"/>
    <w:rsid w:val="008A5052"/>
    <w:rsid w:val="008A59B2"/>
    <w:rsid w:val="008A59E5"/>
    <w:rsid w:val="008A5F90"/>
    <w:rsid w:val="008A6505"/>
    <w:rsid w:val="008A7845"/>
    <w:rsid w:val="008A789B"/>
    <w:rsid w:val="008B15C5"/>
    <w:rsid w:val="008B368B"/>
    <w:rsid w:val="008B4566"/>
    <w:rsid w:val="008B4F3F"/>
    <w:rsid w:val="008B5749"/>
    <w:rsid w:val="008B59BD"/>
    <w:rsid w:val="008B5ED2"/>
    <w:rsid w:val="008B67A2"/>
    <w:rsid w:val="008C0C94"/>
    <w:rsid w:val="008C1996"/>
    <w:rsid w:val="008C20F6"/>
    <w:rsid w:val="008C246A"/>
    <w:rsid w:val="008C2732"/>
    <w:rsid w:val="008C2B6A"/>
    <w:rsid w:val="008C32D0"/>
    <w:rsid w:val="008C43A8"/>
    <w:rsid w:val="008C4AC8"/>
    <w:rsid w:val="008C4CE0"/>
    <w:rsid w:val="008C4E9B"/>
    <w:rsid w:val="008C50D3"/>
    <w:rsid w:val="008C6C64"/>
    <w:rsid w:val="008C6F6F"/>
    <w:rsid w:val="008C75A3"/>
    <w:rsid w:val="008D0A51"/>
    <w:rsid w:val="008D0EE0"/>
    <w:rsid w:val="008D13DC"/>
    <w:rsid w:val="008D396F"/>
    <w:rsid w:val="008D3A5A"/>
    <w:rsid w:val="008D3B33"/>
    <w:rsid w:val="008D3BA6"/>
    <w:rsid w:val="008D4A5C"/>
    <w:rsid w:val="008D55D2"/>
    <w:rsid w:val="008D703F"/>
    <w:rsid w:val="008D74AF"/>
    <w:rsid w:val="008D7BE7"/>
    <w:rsid w:val="008E06CB"/>
    <w:rsid w:val="008E112E"/>
    <w:rsid w:val="008E1699"/>
    <w:rsid w:val="008E1E39"/>
    <w:rsid w:val="008E22CF"/>
    <w:rsid w:val="008E2767"/>
    <w:rsid w:val="008E3050"/>
    <w:rsid w:val="008E3F67"/>
    <w:rsid w:val="008E43DE"/>
    <w:rsid w:val="008E4C43"/>
    <w:rsid w:val="008E542B"/>
    <w:rsid w:val="008E7645"/>
    <w:rsid w:val="008E7C7C"/>
    <w:rsid w:val="008F148B"/>
    <w:rsid w:val="008F161F"/>
    <w:rsid w:val="008F1851"/>
    <w:rsid w:val="008F1DDE"/>
    <w:rsid w:val="008F2AFA"/>
    <w:rsid w:val="008F2BDD"/>
    <w:rsid w:val="008F30DB"/>
    <w:rsid w:val="008F3769"/>
    <w:rsid w:val="008F44DA"/>
    <w:rsid w:val="008F4F1C"/>
    <w:rsid w:val="008F5499"/>
    <w:rsid w:val="008F5941"/>
    <w:rsid w:val="008F5C47"/>
    <w:rsid w:val="008F5D97"/>
    <w:rsid w:val="008F5F7F"/>
    <w:rsid w:val="008F70DA"/>
    <w:rsid w:val="008F74E8"/>
    <w:rsid w:val="008F77C4"/>
    <w:rsid w:val="00900A17"/>
    <w:rsid w:val="00902192"/>
    <w:rsid w:val="009031AE"/>
    <w:rsid w:val="00904048"/>
    <w:rsid w:val="0090496E"/>
    <w:rsid w:val="009049ED"/>
    <w:rsid w:val="009050DE"/>
    <w:rsid w:val="009056B5"/>
    <w:rsid w:val="00906888"/>
    <w:rsid w:val="00907021"/>
    <w:rsid w:val="009072AB"/>
    <w:rsid w:val="00907A6B"/>
    <w:rsid w:val="00907EFD"/>
    <w:rsid w:val="00907F97"/>
    <w:rsid w:val="009103F3"/>
    <w:rsid w:val="00910D7D"/>
    <w:rsid w:val="00911D36"/>
    <w:rsid w:val="00911D87"/>
    <w:rsid w:val="00911E50"/>
    <w:rsid w:val="00912334"/>
    <w:rsid w:val="00912F00"/>
    <w:rsid w:val="00913783"/>
    <w:rsid w:val="00913BA9"/>
    <w:rsid w:val="00914D2D"/>
    <w:rsid w:val="00914D68"/>
    <w:rsid w:val="00914EEC"/>
    <w:rsid w:val="00915378"/>
    <w:rsid w:val="00916823"/>
    <w:rsid w:val="009168A9"/>
    <w:rsid w:val="00920017"/>
    <w:rsid w:val="00920AB7"/>
    <w:rsid w:val="00920FE3"/>
    <w:rsid w:val="00921B30"/>
    <w:rsid w:val="0092315D"/>
    <w:rsid w:val="00923341"/>
    <w:rsid w:val="009271BA"/>
    <w:rsid w:val="00927277"/>
    <w:rsid w:val="0092750E"/>
    <w:rsid w:val="009303CC"/>
    <w:rsid w:val="00930520"/>
    <w:rsid w:val="0093074A"/>
    <w:rsid w:val="00930758"/>
    <w:rsid w:val="00930BE9"/>
    <w:rsid w:val="00931245"/>
    <w:rsid w:val="00931361"/>
    <w:rsid w:val="00932377"/>
    <w:rsid w:val="0093287E"/>
    <w:rsid w:val="00932E48"/>
    <w:rsid w:val="0093376A"/>
    <w:rsid w:val="0093386E"/>
    <w:rsid w:val="00934201"/>
    <w:rsid w:val="0093438D"/>
    <w:rsid w:val="00934BFF"/>
    <w:rsid w:val="00934F96"/>
    <w:rsid w:val="00935D70"/>
    <w:rsid w:val="00935E50"/>
    <w:rsid w:val="00937C4A"/>
    <w:rsid w:val="00937EF2"/>
    <w:rsid w:val="00941C50"/>
    <w:rsid w:val="00941F5D"/>
    <w:rsid w:val="009423DC"/>
    <w:rsid w:val="0094306E"/>
    <w:rsid w:val="00943B92"/>
    <w:rsid w:val="00943CEA"/>
    <w:rsid w:val="00943FB0"/>
    <w:rsid w:val="009441C7"/>
    <w:rsid w:val="009442A1"/>
    <w:rsid w:val="0094607F"/>
    <w:rsid w:val="00946E67"/>
    <w:rsid w:val="00947196"/>
    <w:rsid w:val="00947455"/>
    <w:rsid w:val="0095011B"/>
    <w:rsid w:val="00950567"/>
    <w:rsid w:val="00950ADA"/>
    <w:rsid w:val="00950DE8"/>
    <w:rsid w:val="00950F90"/>
    <w:rsid w:val="00950FB3"/>
    <w:rsid w:val="009510F6"/>
    <w:rsid w:val="00951187"/>
    <w:rsid w:val="009532C5"/>
    <w:rsid w:val="0095381F"/>
    <w:rsid w:val="00953DC1"/>
    <w:rsid w:val="00954195"/>
    <w:rsid w:val="00954D38"/>
    <w:rsid w:val="009552CC"/>
    <w:rsid w:val="00955678"/>
    <w:rsid w:val="00955DDA"/>
    <w:rsid w:val="009561B0"/>
    <w:rsid w:val="00956A04"/>
    <w:rsid w:val="00956D9F"/>
    <w:rsid w:val="00956E6E"/>
    <w:rsid w:val="00957089"/>
    <w:rsid w:val="00957CD0"/>
    <w:rsid w:val="009609E7"/>
    <w:rsid w:val="0096167C"/>
    <w:rsid w:val="00961C09"/>
    <w:rsid w:val="00961EB9"/>
    <w:rsid w:val="00962321"/>
    <w:rsid w:val="009625E9"/>
    <w:rsid w:val="00962805"/>
    <w:rsid w:val="00962B4A"/>
    <w:rsid w:val="00963293"/>
    <w:rsid w:val="009633AA"/>
    <w:rsid w:val="00965A8E"/>
    <w:rsid w:val="00965C88"/>
    <w:rsid w:val="00966B4B"/>
    <w:rsid w:val="00967042"/>
    <w:rsid w:val="0096746D"/>
    <w:rsid w:val="00967B5E"/>
    <w:rsid w:val="00967F5E"/>
    <w:rsid w:val="00970F7F"/>
    <w:rsid w:val="0097110C"/>
    <w:rsid w:val="0097158E"/>
    <w:rsid w:val="0097175A"/>
    <w:rsid w:val="009730D4"/>
    <w:rsid w:val="00974B1D"/>
    <w:rsid w:val="00975FE3"/>
    <w:rsid w:val="0097681C"/>
    <w:rsid w:val="00977DA9"/>
    <w:rsid w:val="00977E69"/>
    <w:rsid w:val="009811FD"/>
    <w:rsid w:val="0098255A"/>
    <w:rsid w:val="00982C42"/>
    <w:rsid w:val="009837D3"/>
    <w:rsid w:val="00983DD1"/>
    <w:rsid w:val="009845BE"/>
    <w:rsid w:val="009849F7"/>
    <w:rsid w:val="00984EF5"/>
    <w:rsid w:val="00986466"/>
    <w:rsid w:val="00987004"/>
    <w:rsid w:val="009872AD"/>
    <w:rsid w:val="00987546"/>
    <w:rsid w:val="0099088A"/>
    <w:rsid w:val="009924C0"/>
    <w:rsid w:val="0099406B"/>
    <w:rsid w:val="00994E29"/>
    <w:rsid w:val="00995E71"/>
    <w:rsid w:val="00996691"/>
    <w:rsid w:val="009969C9"/>
    <w:rsid w:val="009975B5"/>
    <w:rsid w:val="00997ACE"/>
    <w:rsid w:val="009A01B6"/>
    <w:rsid w:val="009A0EA0"/>
    <w:rsid w:val="009A11F4"/>
    <w:rsid w:val="009A1C6A"/>
    <w:rsid w:val="009A2A78"/>
    <w:rsid w:val="009A2DA2"/>
    <w:rsid w:val="009A2DAE"/>
    <w:rsid w:val="009A2F69"/>
    <w:rsid w:val="009A3B76"/>
    <w:rsid w:val="009A3C1D"/>
    <w:rsid w:val="009A3D2E"/>
    <w:rsid w:val="009A4BC4"/>
    <w:rsid w:val="009A4D6C"/>
    <w:rsid w:val="009A582D"/>
    <w:rsid w:val="009A5A32"/>
    <w:rsid w:val="009A6B3D"/>
    <w:rsid w:val="009A7981"/>
    <w:rsid w:val="009A7AA0"/>
    <w:rsid w:val="009B10DA"/>
    <w:rsid w:val="009B1B4A"/>
    <w:rsid w:val="009B1D4F"/>
    <w:rsid w:val="009B1EAA"/>
    <w:rsid w:val="009B2489"/>
    <w:rsid w:val="009B28D7"/>
    <w:rsid w:val="009B449F"/>
    <w:rsid w:val="009B4C35"/>
    <w:rsid w:val="009B4F9F"/>
    <w:rsid w:val="009B648A"/>
    <w:rsid w:val="009B6FB4"/>
    <w:rsid w:val="009C03DF"/>
    <w:rsid w:val="009C0EE3"/>
    <w:rsid w:val="009C1108"/>
    <w:rsid w:val="009C1F6B"/>
    <w:rsid w:val="009C2B9B"/>
    <w:rsid w:val="009C2BD2"/>
    <w:rsid w:val="009C2CB1"/>
    <w:rsid w:val="009C3870"/>
    <w:rsid w:val="009C45CB"/>
    <w:rsid w:val="009C637F"/>
    <w:rsid w:val="009C6A41"/>
    <w:rsid w:val="009C6F50"/>
    <w:rsid w:val="009C7925"/>
    <w:rsid w:val="009C7B04"/>
    <w:rsid w:val="009C7E0D"/>
    <w:rsid w:val="009D0395"/>
    <w:rsid w:val="009D0A49"/>
    <w:rsid w:val="009D1266"/>
    <w:rsid w:val="009D2FCF"/>
    <w:rsid w:val="009D3D84"/>
    <w:rsid w:val="009D4207"/>
    <w:rsid w:val="009D4A0D"/>
    <w:rsid w:val="009D4DD3"/>
    <w:rsid w:val="009D50D0"/>
    <w:rsid w:val="009D6ECD"/>
    <w:rsid w:val="009E0900"/>
    <w:rsid w:val="009E0D14"/>
    <w:rsid w:val="009E1197"/>
    <w:rsid w:val="009E144C"/>
    <w:rsid w:val="009E1A5B"/>
    <w:rsid w:val="009E2376"/>
    <w:rsid w:val="009E2979"/>
    <w:rsid w:val="009E2B46"/>
    <w:rsid w:val="009E4A00"/>
    <w:rsid w:val="009E4FE8"/>
    <w:rsid w:val="009E5E70"/>
    <w:rsid w:val="009E5EF5"/>
    <w:rsid w:val="009E6FBB"/>
    <w:rsid w:val="009E7135"/>
    <w:rsid w:val="009E7480"/>
    <w:rsid w:val="009E7E64"/>
    <w:rsid w:val="009F18C8"/>
    <w:rsid w:val="009F1B9B"/>
    <w:rsid w:val="009F1C4A"/>
    <w:rsid w:val="009F33DF"/>
    <w:rsid w:val="009F3536"/>
    <w:rsid w:val="009F39CD"/>
    <w:rsid w:val="009F3F38"/>
    <w:rsid w:val="009F4621"/>
    <w:rsid w:val="009F4757"/>
    <w:rsid w:val="009F5AD2"/>
    <w:rsid w:val="009F5D19"/>
    <w:rsid w:val="009F658D"/>
    <w:rsid w:val="009F6B85"/>
    <w:rsid w:val="009F7F82"/>
    <w:rsid w:val="00A00899"/>
    <w:rsid w:val="00A00C75"/>
    <w:rsid w:val="00A00EEC"/>
    <w:rsid w:val="00A00FC1"/>
    <w:rsid w:val="00A01DC1"/>
    <w:rsid w:val="00A02616"/>
    <w:rsid w:val="00A02931"/>
    <w:rsid w:val="00A02E0E"/>
    <w:rsid w:val="00A046B3"/>
    <w:rsid w:val="00A04F21"/>
    <w:rsid w:val="00A054BF"/>
    <w:rsid w:val="00A06C98"/>
    <w:rsid w:val="00A07562"/>
    <w:rsid w:val="00A07FC8"/>
    <w:rsid w:val="00A10017"/>
    <w:rsid w:val="00A1057C"/>
    <w:rsid w:val="00A10775"/>
    <w:rsid w:val="00A1086F"/>
    <w:rsid w:val="00A11473"/>
    <w:rsid w:val="00A15F2B"/>
    <w:rsid w:val="00A165BE"/>
    <w:rsid w:val="00A16779"/>
    <w:rsid w:val="00A1695D"/>
    <w:rsid w:val="00A16C51"/>
    <w:rsid w:val="00A176A3"/>
    <w:rsid w:val="00A17A35"/>
    <w:rsid w:val="00A207A5"/>
    <w:rsid w:val="00A20F43"/>
    <w:rsid w:val="00A211DA"/>
    <w:rsid w:val="00A21376"/>
    <w:rsid w:val="00A2219C"/>
    <w:rsid w:val="00A22EA4"/>
    <w:rsid w:val="00A231E2"/>
    <w:rsid w:val="00A23873"/>
    <w:rsid w:val="00A240A2"/>
    <w:rsid w:val="00A24EF5"/>
    <w:rsid w:val="00A2516B"/>
    <w:rsid w:val="00A255D0"/>
    <w:rsid w:val="00A25A64"/>
    <w:rsid w:val="00A25E3D"/>
    <w:rsid w:val="00A2754A"/>
    <w:rsid w:val="00A27C84"/>
    <w:rsid w:val="00A309F6"/>
    <w:rsid w:val="00A3281C"/>
    <w:rsid w:val="00A32DB9"/>
    <w:rsid w:val="00A33D84"/>
    <w:rsid w:val="00A35A37"/>
    <w:rsid w:val="00A36A74"/>
    <w:rsid w:val="00A36C48"/>
    <w:rsid w:val="00A376CC"/>
    <w:rsid w:val="00A37DFE"/>
    <w:rsid w:val="00A401BD"/>
    <w:rsid w:val="00A4070A"/>
    <w:rsid w:val="00A41C9B"/>
    <w:rsid w:val="00A41E0B"/>
    <w:rsid w:val="00A42DD1"/>
    <w:rsid w:val="00A43E66"/>
    <w:rsid w:val="00A44A85"/>
    <w:rsid w:val="00A44C5C"/>
    <w:rsid w:val="00A45577"/>
    <w:rsid w:val="00A47159"/>
    <w:rsid w:val="00A4765C"/>
    <w:rsid w:val="00A520F2"/>
    <w:rsid w:val="00A53AE1"/>
    <w:rsid w:val="00A53BEF"/>
    <w:rsid w:val="00A544A0"/>
    <w:rsid w:val="00A54A65"/>
    <w:rsid w:val="00A55631"/>
    <w:rsid w:val="00A57567"/>
    <w:rsid w:val="00A577C6"/>
    <w:rsid w:val="00A57FA5"/>
    <w:rsid w:val="00A60CAB"/>
    <w:rsid w:val="00A61B38"/>
    <w:rsid w:val="00A627CA"/>
    <w:rsid w:val="00A6290D"/>
    <w:rsid w:val="00A62B8B"/>
    <w:rsid w:val="00A63A83"/>
    <w:rsid w:val="00A64287"/>
    <w:rsid w:val="00A64912"/>
    <w:rsid w:val="00A65B1C"/>
    <w:rsid w:val="00A67D84"/>
    <w:rsid w:val="00A70267"/>
    <w:rsid w:val="00A704B0"/>
    <w:rsid w:val="00A70A74"/>
    <w:rsid w:val="00A70C48"/>
    <w:rsid w:val="00A71A33"/>
    <w:rsid w:val="00A71B47"/>
    <w:rsid w:val="00A71B87"/>
    <w:rsid w:val="00A72B30"/>
    <w:rsid w:val="00A733AC"/>
    <w:rsid w:val="00A74BF7"/>
    <w:rsid w:val="00A762A0"/>
    <w:rsid w:val="00A77464"/>
    <w:rsid w:val="00A77873"/>
    <w:rsid w:val="00A77CE7"/>
    <w:rsid w:val="00A82D6A"/>
    <w:rsid w:val="00A8327B"/>
    <w:rsid w:val="00A8383D"/>
    <w:rsid w:val="00A842D8"/>
    <w:rsid w:val="00A845DE"/>
    <w:rsid w:val="00A849F3"/>
    <w:rsid w:val="00A84A61"/>
    <w:rsid w:val="00A84DDB"/>
    <w:rsid w:val="00A854BD"/>
    <w:rsid w:val="00A85BD3"/>
    <w:rsid w:val="00A8658C"/>
    <w:rsid w:val="00A87D17"/>
    <w:rsid w:val="00A87E57"/>
    <w:rsid w:val="00A87FFE"/>
    <w:rsid w:val="00A90293"/>
    <w:rsid w:val="00A9029D"/>
    <w:rsid w:val="00A90372"/>
    <w:rsid w:val="00A90979"/>
    <w:rsid w:val="00A90B23"/>
    <w:rsid w:val="00A9279B"/>
    <w:rsid w:val="00A92805"/>
    <w:rsid w:val="00A93276"/>
    <w:rsid w:val="00A9486A"/>
    <w:rsid w:val="00A94CE2"/>
    <w:rsid w:val="00A95D90"/>
    <w:rsid w:val="00A96094"/>
    <w:rsid w:val="00A97D5C"/>
    <w:rsid w:val="00AA013E"/>
    <w:rsid w:val="00AA10C2"/>
    <w:rsid w:val="00AA2FD2"/>
    <w:rsid w:val="00AA3795"/>
    <w:rsid w:val="00AA3B9A"/>
    <w:rsid w:val="00AA4BAD"/>
    <w:rsid w:val="00AA4D14"/>
    <w:rsid w:val="00AA5032"/>
    <w:rsid w:val="00AA727E"/>
    <w:rsid w:val="00AB0036"/>
    <w:rsid w:val="00AB0214"/>
    <w:rsid w:val="00AB09A6"/>
    <w:rsid w:val="00AB2CA8"/>
    <w:rsid w:val="00AB2F04"/>
    <w:rsid w:val="00AB2FB8"/>
    <w:rsid w:val="00AB37C7"/>
    <w:rsid w:val="00AB45AA"/>
    <w:rsid w:val="00AB6DDF"/>
    <w:rsid w:val="00AB6EC9"/>
    <w:rsid w:val="00AB72FC"/>
    <w:rsid w:val="00AB7AAE"/>
    <w:rsid w:val="00AC05E2"/>
    <w:rsid w:val="00AC07A1"/>
    <w:rsid w:val="00AC0DED"/>
    <w:rsid w:val="00AC1E75"/>
    <w:rsid w:val="00AC1F31"/>
    <w:rsid w:val="00AC280F"/>
    <w:rsid w:val="00AC329D"/>
    <w:rsid w:val="00AC37FF"/>
    <w:rsid w:val="00AC5309"/>
    <w:rsid w:val="00AC5BD7"/>
    <w:rsid w:val="00AC5C3E"/>
    <w:rsid w:val="00AC7974"/>
    <w:rsid w:val="00AD0A2F"/>
    <w:rsid w:val="00AD0C01"/>
    <w:rsid w:val="00AD0F1A"/>
    <w:rsid w:val="00AD1129"/>
    <w:rsid w:val="00AD26AA"/>
    <w:rsid w:val="00AD4B4E"/>
    <w:rsid w:val="00AD4BDD"/>
    <w:rsid w:val="00AD5641"/>
    <w:rsid w:val="00AD5D82"/>
    <w:rsid w:val="00AD6831"/>
    <w:rsid w:val="00AD6A2F"/>
    <w:rsid w:val="00AD6F4D"/>
    <w:rsid w:val="00AD76B1"/>
    <w:rsid w:val="00AD792C"/>
    <w:rsid w:val="00AD7D42"/>
    <w:rsid w:val="00AE1088"/>
    <w:rsid w:val="00AE1CEE"/>
    <w:rsid w:val="00AE261B"/>
    <w:rsid w:val="00AE2872"/>
    <w:rsid w:val="00AE3912"/>
    <w:rsid w:val="00AE4413"/>
    <w:rsid w:val="00AE4533"/>
    <w:rsid w:val="00AE5A77"/>
    <w:rsid w:val="00AE6C64"/>
    <w:rsid w:val="00AE7F20"/>
    <w:rsid w:val="00AF11B7"/>
    <w:rsid w:val="00AF1BA4"/>
    <w:rsid w:val="00AF1D94"/>
    <w:rsid w:val="00AF2F0F"/>
    <w:rsid w:val="00AF31C0"/>
    <w:rsid w:val="00AF463A"/>
    <w:rsid w:val="00AF5D24"/>
    <w:rsid w:val="00AF5D80"/>
    <w:rsid w:val="00AF5E7B"/>
    <w:rsid w:val="00AF6036"/>
    <w:rsid w:val="00AF65C4"/>
    <w:rsid w:val="00AF668E"/>
    <w:rsid w:val="00AF69EB"/>
    <w:rsid w:val="00AF71CB"/>
    <w:rsid w:val="00AF72B9"/>
    <w:rsid w:val="00AF736A"/>
    <w:rsid w:val="00B01647"/>
    <w:rsid w:val="00B025CA"/>
    <w:rsid w:val="00B0328F"/>
    <w:rsid w:val="00B032D8"/>
    <w:rsid w:val="00B03A08"/>
    <w:rsid w:val="00B05210"/>
    <w:rsid w:val="00B075D4"/>
    <w:rsid w:val="00B07CFE"/>
    <w:rsid w:val="00B1008A"/>
    <w:rsid w:val="00B10975"/>
    <w:rsid w:val="00B10FCD"/>
    <w:rsid w:val="00B1152E"/>
    <w:rsid w:val="00B12D4D"/>
    <w:rsid w:val="00B13089"/>
    <w:rsid w:val="00B13FE8"/>
    <w:rsid w:val="00B15349"/>
    <w:rsid w:val="00B15BA0"/>
    <w:rsid w:val="00B164AE"/>
    <w:rsid w:val="00B164F2"/>
    <w:rsid w:val="00B16B4C"/>
    <w:rsid w:val="00B16BD6"/>
    <w:rsid w:val="00B174AB"/>
    <w:rsid w:val="00B17886"/>
    <w:rsid w:val="00B17E59"/>
    <w:rsid w:val="00B213E2"/>
    <w:rsid w:val="00B21547"/>
    <w:rsid w:val="00B21B74"/>
    <w:rsid w:val="00B21CD0"/>
    <w:rsid w:val="00B21F50"/>
    <w:rsid w:val="00B22E68"/>
    <w:rsid w:val="00B249E0"/>
    <w:rsid w:val="00B2641D"/>
    <w:rsid w:val="00B27B20"/>
    <w:rsid w:val="00B30055"/>
    <w:rsid w:val="00B31A47"/>
    <w:rsid w:val="00B31EA1"/>
    <w:rsid w:val="00B3220D"/>
    <w:rsid w:val="00B335A0"/>
    <w:rsid w:val="00B3381B"/>
    <w:rsid w:val="00B33B3C"/>
    <w:rsid w:val="00B33FE9"/>
    <w:rsid w:val="00B364B5"/>
    <w:rsid w:val="00B36888"/>
    <w:rsid w:val="00B40074"/>
    <w:rsid w:val="00B4030B"/>
    <w:rsid w:val="00B404E6"/>
    <w:rsid w:val="00B41073"/>
    <w:rsid w:val="00B4147A"/>
    <w:rsid w:val="00B4183D"/>
    <w:rsid w:val="00B41FE2"/>
    <w:rsid w:val="00B434E9"/>
    <w:rsid w:val="00B43668"/>
    <w:rsid w:val="00B43AF0"/>
    <w:rsid w:val="00B4584C"/>
    <w:rsid w:val="00B507E2"/>
    <w:rsid w:val="00B50B3F"/>
    <w:rsid w:val="00B51428"/>
    <w:rsid w:val="00B51A19"/>
    <w:rsid w:val="00B51CD0"/>
    <w:rsid w:val="00B5245A"/>
    <w:rsid w:val="00B524CF"/>
    <w:rsid w:val="00B52842"/>
    <w:rsid w:val="00B52A9E"/>
    <w:rsid w:val="00B53290"/>
    <w:rsid w:val="00B53447"/>
    <w:rsid w:val="00B53BF8"/>
    <w:rsid w:val="00B53FAD"/>
    <w:rsid w:val="00B543D3"/>
    <w:rsid w:val="00B55842"/>
    <w:rsid w:val="00B57310"/>
    <w:rsid w:val="00B57475"/>
    <w:rsid w:val="00B60353"/>
    <w:rsid w:val="00B61390"/>
    <w:rsid w:val="00B61EB3"/>
    <w:rsid w:val="00B61FFF"/>
    <w:rsid w:val="00B62FDD"/>
    <w:rsid w:val="00B6382D"/>
    <w:rsid w:val="00B648F9"/>
    <w:rsid w:val="00B65402"/>
    <w:rsid w:val="00B663D0"/>
    <w:rsid w:val="00B665C7"/>
    <w:rsid w:val="00B667CC"/>
    <w:rsid w:val="00B667CE"/>
    <w:rsid w:val="00B672DF"/>
    <w:rsid w:val="00B67A20"/>
    <w:rsid w:val="00B73AC8"/>
    <w:rsid w:val="00B73E79"/>
    <w:rsid w:val="00B74394"/>
    <w:rsid w:val="00B748F9"/>
    <w:rsid w:val="00B74C5C"/>
    <w:rsid w:val="00B751A0"/>
    <w:rsid w:val="00B75923"/>
    <w:rsid w:val="00B75A4F"/>
    <w:rsid w:val="00B75C3A"/>
    <w:rsid w:val="00B75EEB"/>
    <w:rsid w:val="00B7691B"/>
    <w:rsid w:val="00B77655"/>
    <w:rsid w:val="00B7773E"/>
    <w:rsid w:val="00B77962"/>
    <w:rsid w:val="00B77C67"/>
    <w:rsid w:val="00B77C7A"/>
    <w:rsid w:val="00B77D08"/>
    <w:rsid w:val="00B77FDE"/>
    <w:rsid w:val="00B832E5"/>
    <w:rsid w:val="00B836D0"/>
    <w:rsid w:val="00B83D44"/>
    <w:rsid w:val="00B84E4B"/>
    <w:rsid w:val="00B85790"/>
    <w:rsid w:val="00B86ED0"/>
    <w:rsid w:val="00B875CB"/>
    <w:rsid w:val="00B87CB3"/>
    <w:rsid w:val="00B903F7"/>
    <w:rsid w:val="00B91316"/>
    <w:rsid w:val="00B9208F"/>
    <w:rsid w:val="00B92376"/>
    <w:rsid w:val="00B92BD5"/>
    <w:rsid w:val="00B93693"/>
    <w:rsid w:val="00B9532A"/>
    <w:rsid w:val="00B956E6"/>
    <w:rsid w:val="00B9619F"/>
    <w:rsid w:val="00B9627E"/>
    <w:rsid w:val="00B96981"/>
    <w:rsid w:val="00B97111"/>
    <w:rsid w:val="00B97224"/>
    <w:rsid w:val="00B97914"/>
    <w:rsid w:val="00B97D17"/>
    <w:rsid w:val="00BA0AAD"/>
    <w:rsid w:val="00BA0FB2"/>
    <w:rsid w:val="00BA103E"/>
    <w:rsid w:val="00BA121F"/>
    <w:rsid w:val="00BA1CA6"/>
    <w:rsid w:val="00BA1F9B"/>
    <w:rsid w:val="00BA24C7"/>
    <w:rsid w:val="00BA2BE4"/>
    <w:rsid w:val="00BA3613"/>
    <w:rsid w:val="00BA4707"/>
    <w:rsid w:val="00BA4C98"/>
    <w:rsid w:val="00BA5026"/>
    <w:rsid w:val="00BA52D5"/>
    <w:rsid w:val="00BA5388"/>
    <w:rsid w:val="00BA7682"/>
    <w:rsid w:val="00BB096D"/>
    <w:rsid w:val="00BB0E43"/>
    <w:rsid w:val="00BB1BF8"/>
    <w:rsid w:val="00BB2F54"/>
    <w:rsid w:val="00BB40BF"/>
    <w:rsid w:val="00BB5562"/>
    <w:rsid w:val="00BB6DF5"/>
    <w:rsid w:val="00BB7F80"/>
    <w:rsid w:val="00BC0342"/>
    <w:rsid w:val="00BC0CD1"/>
    <w:rsid w:val="00BC1AFC"/>
    <w:rsid w:val="00BC2776"/>
    <w:rsid w:val="00BC2899"/>
    <w:rsid w:val="00BC290E"/>
    <w:rsid w:val="00BC2E24"/>
    <w:rsid w:val="00BC2EB4"/>
    <w:rsid w:val="00BC3596"/>
    <w:rsid w:val="00BC62A7"/>
    <w:rsid w:val="00BC71AF"/>
    <w:rsid w:val="00BC7F8E"/>
    <w:rsid w:val="00BD0047"/>
    <w:rsid w:val="00BD030F"/>
    <w:rsid w:val="00BD0445"/>
    <w:rsid w:val="00BD09C9"/>
    <w:rsid w:val="00BD0B59"/>
    <w:rsid w:val="00BD1395"/>
    <w:rsid w:val="00BD26CE"/>
    <w:rsid w:val="00BD4977"/>
    <w:rsid w:val="00BD5853"/>
    <w:rsid w:val="00BD5DDD"/>
    <w:rsid w:val="00BD6824"/>
    <w:rsid w:val="00BD7B2E"/>
    <w:rsid w:val="00BE094C"/>
    <w:rsid w:val="00BE0EB6"/>
    <w:rsid w:val="00BE1A11"/>
    <w:rsid w:val="00BE22F4"/>
    <w:rsid w:val="00BE479C"/>
    <w:rsid w:val="00BE711E"/>
    <w:rsid w:val="00BE719A"/>
    <w:rsid w:val="00BE720A"/>
    <w:rsid w:val="00BE734E"/>
    <w:rsid w:val="00BE7373"/>
    <w:rsid w:val="00BE7430"/>
    <w:rsid w:val="00BE7451"/>
    <w:rsid w:val="00BE7B79"/>
    <w:rsid w:val="00BE7F04"/>
    <w:rsid w:val="00BF0461"/>
    <w:rsid w:val="00BF051C"/>
    <w:rsid w:val="00BF0983"/>
    <w:rsid w:val="00BF0C37"/>
    <w:rsid w:val="00BF0F9E"/>
    <w:rsid w:val="00BF2041"/>
    <w:rsid w:val="00BF2F81"/>
    <w:rsid w:val="00BF3AB7"/>
    <w:rsid w:val="00BF4944"/>
    <w:rsid w:val="00BF5B3F"/>
    <w:rsid w:val="00BF5FEC"/>
    <w:rsid w:val="00BF7823"/>
    <w:rsid w:val="00BF78C2"/>
    <w:rsid w:val="00BF7994"/>
    <w:rsid w:val="00C00FF5"/>
    <w:rsid w:val="00C01EA1"/>
    <w:rsid w:val="00C02708"/>
    <w:rsid w:val="00C0316F"/>
    <w:rsid w:val="00C03252"/>
    <w:rsid w:val="00C04351"/>
    <w:rsid w:val="00C04409"/>
    <w:rsid w:val="00C04F84"/>
    <w:rsid w:val="00C053B9"/>
    <w:rsid w:val="00C05949"/>
    <w:rsid w:val="00C067E5"/>
    <w:rsid w:val="00C07E97"/>
    <w:rsid w:val="00C07F56"/>
    <w:rsid w:val="00C1018E"/>
    <w:rsid w:val="00C101F0"/>
    <w:rsid w:val="00C1075C"/>
    <w:rsid w:val="00C110E1"/>
    <w:rsid w:val="00C1211D"/>
    <w:rsid w:val="00C12E84"/>
    <w:rsid w:val="00C12FF8"/>
    <w:rsid w:val="00C13684"/>
    <w:rsid w:val="00C13D05"/>
    <w:rsid w:val="00C14033"/>
    <w:rsid w:val="00C14BFC"/>
    <w:rsid w:val="00C164CA"/>
    <w:rsid w:val="00C16CED"/>
    <w:rsid w:val="00C174E0"/>
    <w:rsid w:val="00C176CF"/>
    <w:rsid w:val="00C17EA5"/>
    <w:rsid w:val="00C20188"/>
    <w:rsid w:val="00C20383"/>
    <w:rsid w:val="00C21630"/>
    <w:rsid w:val="00C21ABA"/>
    <w:rsid w:val="00C21B55"/>
    <w:rsid w:val="00C21D21"/>
    <w:rsid w:val="00C220A3"/>
    <w:rsid w:val="00C23C6A"/>
    <w:rsid w:val="00C24616"/>
    <w:rsid w:val="00C2495E"/>
    <w:rsid w:val="00C24F1F"/>
    <w:rsid w:val="00C24F89"/>
    <w:rsid w:val="00C256CD"/>
    <w:rsid w:val="00C25A2C"/>
    <w:rsid w:val="00C262D9"/>
    <w:rsid w:val="00C27256"/>
    <w:rsid w:val="00C27A86"/>
    <w:rsid w:val="00C30880"/>
    <w:rsid w:val="00C3280A"/>
    <w:rsid w:val="00C34482"/>
    <w:rsid w:val="00C350C8"/>
    <w:rsid w:val="00C354D1"/>
    <w:rsid w:val="00C3636F"/>
    <w:rsid w:val="00C378BC"/>
    <w:rsid w:val="00C40113"/>
    <w:rsid w:val="00C41116"/>
    <w:rsid w:val="00C412DE"/>
    <w:rsid w:val="00C42520"/>
    <w:rsid w:val="00C42BF8"/>
    <w:rsid w:val="00C42C2C"/>
    <w:rsid w:val="00C43188"/>
    <w:rsid w:val="00C43B98"/>
    <w:rsid w:val="00C446F0"/>
    <w:rsid w:val="00C460AE"/>
    <w:rsid w:val="00C46197"/>
    <w:rsid w:val="00C46398"/>
    <w:rsid w:val="00C46E0A"/>
    <w:rsid w:val="00C47118"/>
    <w:rsid w:val="00C47EEB"/>
    <w:rsid w:val="00C50043"/>
    <w:rsid w:val="00C502F8"/>
    <w:rsid w:val="00C50587"/>
    <w:rsid w:val="00C508E8"/>
    <w:rsid w:val="00C53E22"/>
    <w:rsid w:val="00C53FFC"/>
    <w:rsid w:val="00C54C96"/>
    <w:rsid w:val="00C54E84"/>
    <w:rsid w:val="00C55489"/>
    <w:rsid w:val="00C570FA"/>
    <w:rsid w:val="00C571D8"/>
    <w:rsid w:val="00C57352"/>
    <w:rsid w:val="00C57563"/>
    <w:rsid w:val="00C600EB"/>
    <w:rsid w:val="00C608DC"/>
    <w:rsid w:val="00C610A0"/>
    <w:rsid w:val="00C61100"/>
    <w:rsid w:val="00C61BD3"/>
    <w:rsid w:val="00C61CBF"/>
    <w:rsid w:val="00C625F1"/>
    <w:rsid w:val="00C629EC"/>
    <w:rsid w:val="00C63355"/>
    <w:rsid w:val="00C63638"/>
    <w:rsid w:val="00C63AA9"/>
    <w:rsid w:val="00C6498F"/>
    <w:rsid w:val="00C65B07"/>
    <w:rsid w:val="00C66631"/>
    <w:rsid w:val="00C6706D"/>
    <w:rsid w:val="00C6727B"/>
    <w:rsid w:val="00C6796F"/>
    <w:rsid w:val="00C67A43"/>
    <w:rsid w:val="00C67E2F"/>
    <w:rsid w:val="00C711DF"/>
    <w:rsid w:val="00C71A73"/>
    <w:rsid w:val="00C71FBC"/>
    <w:rsid w:val="00C7221B"/>
    <w:rsid w:val="00C7245E"/>
    <w:rsid w:val="00C72D78"/>
    <w:rsid w:val="00C74018"/>
    <w:rsid w:val="00C75465"/>
    <w:rsid w:val="00C7554C"/>
    <w:rsid w:val="00C7573B"/>
    <w:rsid w:val="00C76B7E"/>
    <w:rsid w:val="00C76CF3"/>
    <w:rsid w:val="00C76EFE"/>
    <w:rsid w:val="00C77815"/>
    <w:rsid w:val="00C77F92"/>
    <w:rsid w:val="00C80468"/>
    <w:rsid w:val="00C81183"/>
    <w:rsid w:val="00C83B2C"/>
    <w:rsid w:val="00C85719"/>
    <w:rsid w:val="00C857FA"/>
    <w:rsid w:val="00C85C43"/>
    <w:rsid w:val="00C85CD9"/>
    <w:rsid w:val="00C8641D"/>
    <w:rsid w:val="00C87226"/>
    <w:rsid w:val="00C87A45"/>
    <w:rsid w:val="00C90248"/>
    <w:rsid w:val="00C905E5"/>
    <w:rsid w:val="00C90D88"/>
    <w:rsid w:val="00C914AA"/>
    <w:rsid w:val="00C914F8"/>
    <w:rsid w:val="00C92E81"/>
    <w:rsid w:val="00C93463"/>
    <w:rsid w:val="00C93E4B"/>
    <w:rsid w:val="00C9504D"/>
    <w:rsid w:val="00C95918"/>
    <w:rsid w:val="00C959C8"/>
    <w:rsid w:val="00C95F5F"/>
    <w:rsid w:val="00C9607D"/>
    <w:rsid w:val="00C96123"/>
    <w:rsid w:val="00C97416"/>
    <w:rsid w:val="00CA0132"/>
    <w:rsid w:val="00CA035E"/>
    <w:rsid w:val="00CA06E4"/>
    <w:rsid w:val="00CA087B"/>
    <w:rsid w:val="00CA18FE"/>
    <w:rsid w:val="00CA1992"/>
    <w:rsid w:val="00CA1BC7"/>
    <w:rsid w:val="00CA1DB1"/>
    <w:rsid w:val="00CA3CB6"/>
    <w:rsid w:val="00CA4941"/>
    <w:rsid w:val="00CA4CE8"/>
    <w:rsid w:val="00CA52CF"/>
    <w:rsid w:val="00CA56A9"/>
    <w:rsid w:val="00CA5762"/>
    <w:rsid w:val="00CA5D6B"/>
    <w:rsid w:val="00CA5DF6"/>
    <w:rsid w:val="00CA6EC2"/>
    <w:rsid w:val="00CA706B"/>
    <w:rsid w:val="00CA729B"/>
    <w:rsid w:val="00CA7A6F"/>
    <w:rsid w:val="00CA7DC1"/>
    <w:rsid w:val="00CB02EA"/>
    <w:rsid w:val="00CB0607"/>
    <w:rsid w:val="00CB0B59"/>
    <w:rsid w:val="00CB18FD"/>
    <w:rsid w:val="00CB43D7"/>
    <w:rsid w:val="00CB479C"/>
    <w:rsid w:val="00CB4DC6"/>
    <w:rsid w:val="00CB57CD"/>
    <w:rsid w:val="00CB62A0"/>
    <w:rsid w:val="00CB79FA"/>
    <w:rsid w:val="00CB7EBA"/>
    <w:rsid w:val="00CC03F3"/>
    <w:rsid w:val="00CC0B2A"/>
    <w:rsid w:val="00CC172B"/>
    <w:rsid w:val="00CC1EF7"/>
    <w:rsid w:val="00CC21D2"/>
    <w:rsid w:val="00CC26F8"/>
    <w:rsid w:val="00CC27CF"/>
    <w:rsid w:val="00CC29C7"/>
    <w:rsid w:val="00CC2A6C"/>
    <w:rsid w:val="00CC3175"/>
    <w:rsid w:val="00CC3EEC"/>
    <w:rsid w:val="00CC3EF5"/>
    <w:rsid w:val="00CC5581"/>
    <w:rsid w:val="00CC5F92"/>
    <w:rsid w:val="00CC6DEF"/>
    <w:rsid w:val="00CC7596"/>
    <w:rsid w:val="00CC7ACF"/>
    <w:rsid w:val="00CD012B"/>
    <w:rsid w:val="00CD0270"/>
    <w:rsid w:val="00CD02A6"/>
    <w:rsid w:val="00CD0822"/>
    <w:rsid w:val="00CD0AB6"/>
    <w:rsid w:val="00CD0F05"/>
    <w:rsid w:val="00CD122E"/>
    <w:rsid w:val="00CD1559"/>
    <w:rsid w:val="00CD25FF"/>
    <w:rsid w:val="00CD2622"/>
    <w:rsid w:val="00CD2B19"/>
    <w:rsid w:val="00CD3644"/>
    <w:rsid w:val="00CD70B4"/>
    <w:rsid w:val="00CD75B8"/>
    <w:rsid w:val="00CE0A5E"/>
    <w:rsid w:val="00CE15E7"/>
    <w:rsid w:val="00CE1E31"/>
    <w:rsid w:val="00CE21D7"/>
    <w:rsid w:val="00CE251C"/>
    <w:rsid w:val="00CE271C"/>
    <w:rsid w:val="00CE28CF"/>
    <w:rsid w:val="00CE3523"/>
    <w:rsid w:val="00CE36BD"/>
    <w:rsid w:val="00CE37B5"/>
    <w:rsid w:val="00CE38C6"/>
    <w:rsid w:val="00CE3ADB"/>
    <w:rsid w:val="00CE4506"/>
    <w:rsid w:val="00CE4E58"/>
    <w:rsid w:val="00CE6A59"/>
    <w:rsid w:val="00CE79DE"/>
    <w:rsid w:val="00CF0AE8"/>
    <w:rsid w:val="00CF0BB2"/>
    <w:rsid w:val="00CF0ED2"/>
    <w:rsid w:val="00CF1359"/>
    <w:rsid w:val="00CF169A"/>
    <w:rsid w:val="00CF197D"/>
    <w:rsid w:val="00CF19F3"/>
    <w:rsid w:val="00CF1FEA"/>
    <w:rsid w:val="00CF2188"/>
    <w:rsid w:val="00CF2EAF"/>
    <w:rsid w:val="00CF317F"/>
    <w:rsid w:val="00CF37CE"/>
    <w:rsid w:val="00CF38E6"/>
    <w:rsid w:val="00CF6383"/>
    <w:rsid w:val="00CF67A9"/>
    <w:rsid w:val="00D00228"/>
    <w:rsid w:val="00D003EC"/>
    <w:rsid w:val="00D008E3"/>
    <w:rsid w:val="00D00B69"/>
    <w:rsid w:val="00D00EAA"/>
    <w:rsid w:val="00D01F26"/>
    <w:rsid w:val="00D032D4"/>
    <w:rsid w:val="00D04728"/>
    <w:rsid w:val="00D05B66"/>
    <w:rsid w:val="00D06AE4"/>
    <w:rsid w:val="00D079BA"/>
    <w:rsid w:val="00D10539"/>
    <w:rsid w:val="00D10976"/>
    <w:rsid w:val="00D1133C"/>
    <w:rsid w:val="00D11356"/>
    <w:rsid w:val="00D13441"/>
    <w:rsid w:val="00D13A93"/>
    <w:rsid w:val="00D13B6A"/>
    <w:rsid w:val="00D145DF"/>
    <w:rsid w:val="00D14E91"/>
    <w:rsid w:val="00D1603F"/>
    <w:rsid w:val="00D161EB"/>
    <w:rsid w:val="00D16524"/>
    <w:rsid w:val="00D2064B"/>
    <w:rsid w:val="00D217CE"/>
    <w:rsid w:val="00D21E6C"/>
    <w:rsid w:val="00D21EE9"/>
    <w:rsid w:val="00D2240B"/>
    <w:rsid w:val="00D22DCF"/>
    <w:rsid w:val="00D243A3"/>
    <w:rsid w:val="00D24E53"/>
    <w:rsid w:val="00D25FD5"/>
    <w:rsid w:val="00D2612C"/>
    <w:rsid w:val="00D26771"/>
    <w:rsid w:val="00D272EA"/>
    <w:rsid w:val="00D273F3"/>
    <w:rsid w:val="00D3015F"/>
    <w:rsid w:val="00D31617"/>
    <w:rsid w:val="00D32331"/>
    <w:rsid w:val="00D32BC3"/>
    <w:rsid w:val="00D32D74"/>
    <w:rsid w:val="00D33176"/>
    <w:rsid w:val="00D333AD"/>
    <w:rsid w:val="00D3364C"/>
    <w:rsid w:val="00D33DC6"/>
    <w:rsid w:val="00D3502D"/>
    <w:rsid w:val="00D36283"/>
    <w:rsid w:val="00D3647F"/>
    <w:rsid w:val="00D36856"/>
    <w:rsid w:val="00D36AF0"/>
    <w:rsid w:val="00D37008"/>
    <w:rsid w:val="00D37989"/>
    <w:rsid w:val="00D40238"/>
    <w:rsid w:val="00D40A78"/>
    <w:rsid w:val="00D41DC4"/>
    <w:rsid w:val="00D435C7"/>
    <w:rsid w:val="00D4396C"/>
    <w:rsid w:val="00D43B9B"/>
    <w:rsid w:val="00D44C76"/>
    <w:rsid w:val="00D450F8"/>
    <w:rsid w:val="00D458B3"/>
    <w:rsid w:val="00D46091"/>
    <w:rsid w:val="00D467B4"/>
    <w:rsid w:val="00D46809"/>
    <w:rsid w:val="00D477C3"/>
    <w:rsid w:val="00D478C0"/>
    <w:rsid w:val="00D5172E"/>
    <w:rsid w:val="00D5208B"/>
    <w:rsid w:val="00D52181"/>
    <w:rsid w:val="00D52AB0"/>
    <w:rsid w:val="00D52AB6"/>
    <w:rsid w:val="00D52AF7"/>
    <w:rsid w:val="00D52EFE"/>
    <w:rsid w:val="00D5345E"/>
    <w:rsid w:val="00D55801"/>
    <w:rsid w:val="00D55B73"/>
    <w:rsid w:val="00D56376"/>
    <w:rsid w:val="00D56C7E"/>
    <w:rsid w:val="00D577C6"/>
    <w:rsid w:val="00D6031F"/>
    <w:rsid w:val="00D619E1"/>
    <w:rsid w:val="00D61A36"/>
    <w:rsid w:val="00D628B7"/>
    <w:rsid w:val="00D62B9A"/>
    <w:rsid w:val="00D62EFE"/>
    <w:rsid w:val="00D6371C"/>
    <w:rsid w:val="00D63B02"/>
    <w:rsid w:val="00D63EF6"/>
    <w:rsid w:val="00D6428F"/>
    <w:rsid w:val="00D666EE"/>
    <w:rsid w:val="00D6724B"/>
    <w:rsid w:val="00D6755A"/>
    <w:rsid w:val="00D70618"/>
    <w:rsid w:val="00D70A61"/>
    <w:rsid w:val="00D70DFB"/>
    <w:rsid w:val="00D713E8"/>
    <w:rsid w:val="00D73029"/>
    <w:rsid w:val="00D73072"/>
    <w:rsid w:val="00D7352C"/>
    <w:rsid w:val="00D73551"/>
    <w:rsid w:val="00D738D4"/>
    <w:rsid w:val="00D73FD9"/>
    <w:rsid w:val="00D766DF"/>
    <w:rsid w:val="00D76745"/>
    <w:rsid w:val="00D77B81"/>
    <w:rsid w:val="00D77F5B"/>
    <w:rsid w:val="00D808F5"/>
    <w:rsid w:val="00D8217B"/>
    <w:rsid w:val="00D82450"/>
    <w:rsid w:val="00D83626"/>
    <w:rsid w:val="00D8367E"/>
    <w:rsid w:val="00D83AAF"/>
    <w:rsid w:val="00D84A7B"/>
    <w:rsid w:val="00D84C43"/>
    <w:rsid w:val="00D84F1B"/>
    <w:rsid w:val="00D870A7"/>
    <w:rsid w:val="00D879C9"/>
    <w:rsid w:val="00D908AB"/>
    <w:rsid w:val="00D9100F"/>
    <w:rsid w:val="00D91851"/>
    <w:rsid w:val="00D91DA7"/>
    <w:rsid w:val="00D9286F"/>
    <w:rsid w:val="00D92C0A"/>
    <w:rsid w:val="00D93454"/>
    <w:rsid w:val="00D93A3A"/>
    <w:rsid w:val="00D95123"/>
    <w:rsid w:val="00D95428"/>
    <w:rsid w:val="00D9557C"/>
    <w:rsid w:val="00D95E90"/>
    <w:rsid w:val="00DA0406"/>
    <w:rsid w:val="00DA0900"/>
    <w:rsid w:val="00DA0B10"/>
    <w:rsid w:val="00DA0B64"/>
    <w:rsid w:val="00DA0BD7"/>
    <w:rsid w:val="00DA0D16"/>
    <w:rsid w:val="00DA39D3"/>
    <w:rsid w:val="00DA3ED9"/>
    <w:rsid w:val="00DA4929"/>
    <w:rsid w:val="00DA5156"/>
    <w:rsid w:val="00DA5BA9"/>
    <w:rsid w:val="00DA5C87"/>
    <w:rsid w:val="00DA71A9"/>
    <w:rsid w:val="00DA7B2F"/>
    <w:rsid w:val="00DB0429"/>
    <w:rsid w:val="00DB100B"/>
    <w:rsid w:val="00DB1805"/>
    <w:rsid w:val="00DB20F6"/>
    <w:rsid w:val="00DB2935"/>
    <w:rsid w:val="00DB2A81"/>
    <w:rsid w:val="00DB2FE7"/>
    <w:rsid w:val="00DB40AA"/>
    <w:rsid w:val="00DB4CE2"/>
    <w:rsid w:val="00DB523E"/>
    <w:rsid w:val="00DB5F44"/>
    <w:rsid w:val="00DB677F"/>
    <w:rsid w:val="00DB6D65"/>
    <w:rsid w:val="00DB7321"/>
    <w:rsid w:val="00DC06FD"/>
    <w:rsid w:val="00DC247D"/>
    <w:rsid w:val="00DC2AC2"/>
    <w:rsid w:val="00DC362D"/>
    <w:rsid w:val="00DC40D8"/>
    <w:rsid w:val="00DC4372"/>
    <w:rsid w:val="00DC43BB"/>
    <w:rsid w:val="00DC536B"/>
    <w:rsid w:val="00DC538B"/>
    <w:rsid w:val="00DC54F1"/>
    <w:rsid w:val="00DC6090"/>
    <w:rsid w:val="00DC6C04"/>
    <w:rsid w:val="00DC6CAA"/>
    <w:rsid w:val="00DC7301"/>
    <w:rsid w:val="00DD0016"/>
    <w:rsid w:val="00DD02AA"/>
    <w:rsid w:val="00DD0471"/>
    <w:rsid w:val="00DD0505"/>
    <w:rsid w:val="00DD060F"/>
    <w:rsid w:val="00DD0B1A"/>
    <w:rsid w:val="00DD1350"/>
    <w:rsid w:val="00DD1677"/>
    <w:rsid w:val="00DD3000"/>
    <w:rsid w:val="00DD4B0C"/>
    <w:rsid w:val="00DD4CE9"/>
    <w:rsid w:val="00DD4F1E"/>
    <w:rsid w:val="00DD6C57"/>
    <w:rsid w:val="00DD6D70"/>
    <w:rsid w:val="00DD702D"/>
    <w:rsid w:val="00DD7134"/>
    <w:rsid w:val="00DD786C"/>
    <w:rsid w:val="00DE05F5"/>
    <w:rsid w:val="00DE158C"/>
    <w:rsid w:val="00DE2421"/>
    <w:rsid w:val="00DE267D"/>
    <w:rsid w:val="00DE2889"/>
    <w:rsid w:val="00DE2E98"/>
    <w:rsid w:val="00DE36B9"/>
    <w:rsid w:val="00DE36E7"/>
    <w:rsid w:val="00DE4B56"/>
    <w:rsid w:val="00DE4E78"/>
    <w:rsid w:val="00DE53E1"/>
    <w:rsid w:val="00DE58A4"/>
    <w:rsid w:val="00DE603D"/>
    <w:rsid w:val="00DE6D87"/>
    <w:rsid w:val="00DF0DDC"/>
    <w:rsid w:val="00DF0E6E"/>
    <w:rsid w:val="00DF111C"/>
    <w:rsid w:val="00DF2740"/>
    <w:rsid w:val="00DF2A89"/>
    <w:rsid w:val="00DF2DB1"/>
    <w:rsid w:val="00DF4332"/>
    <w:rsid w:val="00DF47F2"/>
    <w:rsid w:val="00DF4AAF"/>
    <w:rsid w:val="00DF4B99"/>
    <w:rsid w:val="00DF4DB5"/>
    <w:rsid w:val="00DF6C66"/>
    <w:rsid w:val="00DF7242"/>
    <w:rsid w:val="00DF7716"/>
    <w:rsid w:val="00DF7ACC"/>
    <w:rsid w:val="00DF7AD1"/>
    <w:rsid w:val="00DF7AE9"/>
    <w:rsid w:val="00DF7E0E"/>
    <w:rsid w:val="00E008D5"/>
    <w:rsid w:val="00E00E0C"/>
    <w:rsid w:val="00E012C0"/>
    <w:rsid w:val="00E018CA"/>
    <w:rsid w:val="00E01DA8"/>
    <w:rsid w:val="00E0285D"/>
    <w:rsid w:val="00E02945"/>
    <w:rsid w:val="00E02EEC"/>
    <w:rsid w:val="00E0323A"/>
    <w:rsid w:val="00E03CCF"/>
    <w:rsid w:val="00E04A4B"/>
    <w:rsid w:val="00E0554B"/>
    <w:rsid w:val="00E055AA"/>
    <w:rsid w:val="00E05704"/>
    <w:rsid w:val="00E0647F"/>
    <w:rsid w:val="00E069C7"/>
    <w:rsid w:val="00E0733D"/>
    <w:rsid w:val="00E07AAF"/>
    <w:rsid w:val="00E1081F"/>
    <w:rsid w:val="00E1103E"/>
    <w:rsid w:val="00E112A6"/>
    <w:rsid w:val="00E123D5"/>
    <w:rsid w:val="00E124E1"/>
    <w:rsid w:val="00E125DC"/>
    <w:rsid w:val="00E12D09"/>
    <w:rsid w:val="00E1413C"/>
    <w:rsid w:val="00E1616C"/>
    <w:rsid w:val="00E16A46"/>
    <w:rsid w:val="00E1709C"/>
    <w:rsid w:val="00E176A2"/>
    <w:rsid w:val="00E2031C"/>
    <w:rsid w:val="00E2156D"/>
    <w:rsid w:val="00E21D47"/>
    <w:rsid w:val="00E2222B"/>
    <w:rsid w:val="00E22FC4"/>
    <w:rsid w:val="00E23DEA"/>
    <w:rsid w:val="00E24D66"/>
    <w:rsid w:val="00E24F57"/>
    <w:rsid w:val="00E25630"/>
    <w:rsid w:val="00E26753"/>
    <w:rsid w:val="00E27287"/>
    <w:rsid w:val="00E27B21"/>
    <w:rsid w:val="00E30144"/>
    <w:rsid w:val="00E311C9"/>
    <w:rsid w:val="00E318CF"/>
    <w:rsid w:val="00E319AF"/>
    <w:rsid w:val="00E33912"/>
    <w:rsid w:val="00E33B38"/>
    <w:rsid w:val="00E34D52"/>
    <w:rsid w:val="00E3579B"/>
    <w:rsid w:val="00E3689C"/>
    <w:rsid w:val="00E368DB"/>
    <w:rsid w:val="00E3690B"/>
    <w:rsid w:val="00E36AE0"/>
    <w:rsid w:val="00E36D9C"/>
    <w:rsid w:val="00E36F27"/>
    <w:rsid w:val="00E3754D"/>
    <w:rsid w:val="00E37C18"/>
    <w:rsid w:val="00E4014D"/>
    <w:rsid w:val="00E40CE5"/>
    <w:rsid w:val="00E40E4C"/>
    <w:rsid w:val="00E41F89"/>
    <w:rsid w:val="00E4249A"/>
    <w:rsid w:val="00E4259D"/>
    <w:rsid w:val="00E4351F"/>
    <w:rsid w:val="00E43878"/>
    <w:rsid w:val="00E4393F"/>
    <w:rsid w:val="00E439E7"/>
    <w:rsid w:val="00E45CE3"/>
    <w:rsid w:val="00E46AF7"/>
    <w:rsid w:val="00E507EE"/>
    <w:rsid w:val="00E50A7D"/>
    <w:rsid w:val="00E50AE5"/>
    <w:rsid w:val="00E510FE"/>
    <w:rsid w:val="00E511C3"/>
    <w:rsid w:val="00E54292"/>
    <w:rsid w:val="00E5692C"/>
    <w:rsid w:val="00E56A60"/>
    <w:rsid w:val="00E575A6"/>
    <w:rsid w:val="00E57CCE"/>
    <w:rsid w:val="00E57E2E"/>
    <w:rsid w:val="00E60241"/>
    <w:rsid w:val="00E60C17"/>
    <w:rsid w:val="00E615DA"/>
    <w:rsid w:val="00E61CE0"/>
    <w:rsid w:val="00E62871"/>
    <w:rsid w:val="00E629D5"/>
    <w:rsid w:val="00E62AE6"/>
    <w:rsid w:val="00E62B8C"/>
    <w:rsid w:val="00E6328F"/>
    <w:rsid w:val="00E64110"/>
    <w:rsid w:val="00E655E8"/>
    <w:rsid w:val="00E65700"/>
    <w:rsid w:val="00E65A64"/>
    <w:rsid w:val="00E669D3"/>
    <w:rsid w:val="00E66E82"/>
    <w:rsid w:val="00E670B8"/>
    <w:rsid w:val="00E702DA"/>
    <w:rsid w:val="00E72A2C"/>
    <w:rsid w:val="00E73D8B"/>
    <w:rsid w:val="00E747A7"/>
    <w:rsid w:val="00E74A2E"/>
    <w:rsid w:val="00E74DC7"/>
    <w:rsid w:val="00E755EF"/>
    <w:rsid w:val="00E75D23"/>
    <w:rsid w:val="00E762E7"/>
    <w:rsid w:val="00E76470"/>
    <w:rsid w:val="00E76861"/>
    <w:rsid w:val="00E77811"/>
    <w:rsid w:val="00E8147C"/>
    <w:rsid w:val="00E83901"/>
    <w:rsid w:val="00E83B30"/>
    <w:rsid w:val="00E840C6"/>
    <w:rsid w:val="00E85677"/>
    <w:rsid w:val="00E8620F"/>
    <w:rsid w:val="00E87699"/>
    <w:rsid w:val="00E87E06"/>
    <w:rsid w:val="00E9106C"/>
    <w:rsid w:val="00E9187E"/>
    <w:rsid w:val="00E91DED"/>
    <w:rsid w:val="00E9204F"/>
    <w:rsid w:val="00E93001"/>
    <w:rsid w:val="00E937A1"/>
    <w:rsid w:val="00E93BF3"/>
    <w:rsid w:val="00E94442"/>
    <w:rsid w:val="00E95872"/>
    <w:rsid w:val="00E96281"/>
    <w:rsid w:val="00E975E5"/>
    <w:rsid w:val="00E9765C"/>
    <w:rsid w:val="00EA0148"/>
    <w:rsid w:val="00EA0BD9"/>
    <w:rsid w:val="00EA20E7"/>
    <w:rsid w:val="00EA26E2"/>
    <w:rsid w:val="00EA3763"/>
    <w:rsid w:val="00EA3F92"/>
    <w:rsid w:val="00EA409C"/>
    <w:rsid w:val="00EA6A94"/>
    <w:rsid w:val="00EA6D39"/>
    <w:rsid w:val="00EB018A"/>
    <w:rsid w:val="00EB02A1"/>
    <w:rsid w:val="00EB0713"/>
    <w:rsid w:val="00EB0A60"/>
    <w:rsid w:val="00EB0E1B"/>
    <w:rsid w:val="00EB0FC0"/>
    <w:rsid w:val="00EB16FB"/>
    <w:rsid w:val="00EB1FA5"/>
    <w:rsid w:val="00EB2193"/>
    <w:rsid w:val="00EB2EBB"/>
    <w:rsid w:val="00EB30E9"/>
    <w:rsid w:val="00EB452F"/>
    <w:rsid w:val="00EB56D7"/>
    <w:rsid w:val="00EB58CD"/>
    <w:rsid w:val="00EB5ECE"/>
    <w:rsid w:val="00EB6952"/>
    <w:rsid w:val="00EB722D"/>
    <w:rsid w:val="00EB7765"/>
    <w:rsid w:val="00EB7B0B"/>
    <w:rsid w:val="00EB7C12"/>
    <w:rsid w:val="00EC10CB"/>
    <w:rsid w:val="00EC17C1"/>
    <w:rsid w:val="00EC1BFC"/>
    <w:rsid w:val="00EC1C24"/>
    <w:rsid w:val="00EC1C94"/>
    <w:rsid w:val="00EC25A1"/>
    <w:rsid w:val="00EC2DCA"/>
    <w:rsid w:val="00EC3667"/>
    <w:rsid w:val="00EC3E0E"/>
    <w:rsid w:val="00EC3E4A"/>
    <w:rsid w:val="00EC3F0D"/>
    <w:rsid w:val="00EC54A0"/>
    <w:rsid w:val="00EC5A22"/>
    <w:rsid w:val="00EC6B37"/>
    <w:rsid w:val="00EC7D0C"/>
    <w:rsid w:val="00ED0230"/>
    <w:rsid w:val="00ED0F10"/>
    <w:rsid w:val="00ED1596"/>
    <w:rsid w:val="00ED225A"/>
    <w:rsid w:val="00ED492F"/>
    <w:rsid w:val="00ED64B1"/>
    <w:rsid w:val="00ED6B5E"/>
    <w:rsid w:val="00ED7392"/>
    <w:rsid w:val="00ED7599"/>
    <w:rsid w:val="00ED775A"/>
    <w:rsid w:val="00ED7DE7"/>
    <w:rsid w:val="00EE0368"/>
    <w:rsid w:val="00EE05AA"/>
    <w:rsid w:val="00EE08FB"/>
    <w:rsid w:val="00EE0C3C"/>
    <w:rsid w:val="00EE1BDA"/>
    <w:rsid w:val="00EE1FF6"/>
    <w:rsid w:val="00EE2FD9"/>
    <w:rsid w:val="00EE41F0"/>
    <w:rsid w:val="00EE4879"/>
    <w:rsid w:val="00EE557C"/>
    <w:rsid w:val="00EE5D36"/>
    <w:rsid w:val="00EE6658"/>
    <w:rsid w:val="00EF19AA"/>
    <w:rsid w:val="00EF1B38"/>
    <w:rsid w:val="00EF1D68"/>
    <w:rsid w:val="00EF279D"/>
    <w:rsid w:val="00EF28CA"/>
    <w:rsid w:val="00EF2CB7"/>
    <w:rsid w:val="00EF2E3A"/>
    <w:rsid w:val="00EF326D"/>
    <w:rsid w:val="00EF3388"/>
    <w:rsid w:val="00EF4803"/>
    <w:rsid w:val="00EF48F7"/>
    <w:rsid w:val="00EF4D99"/>
    <w:rsid w:val="00EF5246"/>
    <w:rsid w:val="00EF583D"/>
    <w:rsid w:val="00EF5FE4"/>
    <w:rsid w:val="00EF65FB"/>
    <w:rsid w:val="00EF69BE"/>
    <w:rsid w:val="00EF6BA8"/>
    <w:rsid w:val="00EF77F5"/>
    <w:rsid w:val="00EF7BFC"/>
    <w:rsid w:val="00F00817"/>
    <w:rsid w:val="00F01FA9"/>
    <w:rsid w:val="00F020B6"/>
    <w:rsid w:val="00F02832"/>
    <w:rsid w:val="00F03E06"/>
    <w:rsid w:val="00F041DF"/>
    <w:rsid w:val="00F047E2"/>
    <w:rsid w:val="00F05480"/>
    <w:rsid w:val="00F0688A"/>
    <w:rsid w:val="00F0754E"/>
    <w:rsid w:val="00F078DC"/>
    <w:rsid w:val="00F07C56"/>
    <w:rsid w:val="00F07FBF"/>
    <w:rsid w:val="00F10EB2"/>
    <w:rsid w:val="00F11B76"/>
    <w:rsid w:val="00F11D38"/>
    <w:rsid w:val="00F11FA5"/>
    <w:rsid w:val="00F1358E"/>
    <w:rsid w:val="00F13E86"/>
    <w:rsid w:val="00F15353"/>
    <w:rsid w:val="00F16A0A"/>
    <w:rsid w:val="00F17006"/>
    <w:rsid w:val="00F1788A"/>
    <w:rsid w:val="00F17A5C"/>
    <w:rsid w:val="00F17B00"/>
    <w:rsid w:val="00F17E67"/>
    <w:rsid w:val="00F20AC4"/>
    <w:rsid w:val="00F20DB7"/>
    <w:rsid w:val="00F21576"/>
    <w:rsid w:val="00F2171D"/>
    <w:rsid w:val="00F217DE"/>
    <w:rsid w:val="00F22114"/>
    <w:rsid w:val="00F22667"/>
    <w:rsid w:val="00F22C4F"/>
    <w:rsid w:val="00F2305A"/>
    <w:rsid w:val="00F232EE"/>
    <w:rsid w:val="00F2526E"/>
    <w:rsid w:val="00F26A8E"/>
    <w:rsid w:val="00F274E2"/>
    <w:rsid w:val="00F27EB8"/>
    <w:rsid w:val="00F31131"/>
    <w:rsid w:val="00F31271"/>
    <w:rsid w:val="00F31746"/>
    <w:rsid w:val="00F31E55"/>
    <w:rsid w:val="00F32C11"/>
    <w:rsid w:val="00F332F8"/>
    <w:rsid w:val="00F334F8"/>
    <w:rsid w:val="00F34B30"/>
    <w:rsid w:val="00F34ED6"/>
    <w:rsid w:val="00F354A7"/>
    <w:rsid w:val="00F3595E"/>
    <w:rsid w:val="00F379FC"/>
    <w:rsid w:val="00F37A91"/>
    <w:rsid w:val="00F37BC8"/>
    <w:rsid w:val="00F40319"/>
    <w:rsid w:val="00F40474"/>
    <w:rsid w:val="00F40A3A"/>
    <w:rsid w:val="00F41077"/>
    <w:rsid w:val="00F422B6"/>
    <w:rsid w:val="00F426FD"/>
    <w:rsid w:val="00F44431"/>
    <w:rsid w:val="00F44A59"/>
    <w:rsid w:val="00F453B9"/>
    <w:rsid w:val="00F45A9E"/>
    <w:rsid w:val="00F466AA"/>
    <w:rsid w:val="00F471FF"/>
    <w:rsid w:val="00F4746E"/>
    <w:rsid w:val="00F50235"/>
    <w:rsid w:val="00F50B4A"/>
    <w:rsid w:val="00F5152F"/>
    <w:rsid w:val="00F518E5"/>
    <w:rsid w:val="00F52784"/>
    <w:rsid w:val="00F5296B"/>
    <w:rsid w:val="00F52FD2"/>
    <w:rsid w:val="00F5405B"/>
    <w:rsid w:val="00F55596"/>
    <w:rsid w:val="00F5564B"/>
    <w:rsid w:val="00F5595B"/>
    <w:rsid w:val="00F56E97"/>
    <w:rsid w:val="00F5774B"/>
    <w:rsid w:val="00F57FC0"/>
    <w:rsid w:val="00F617C7"/>
    <w:rsid w:val="00F61B3F"/>
    <w:rsid w:val="00F6234D"/>
    <w:rsid w:val="00F62F9E"/>
    <w:rsid w:val="00F62FD0"/>
    <w:rsid w:val="00F632AD"/>
    <w:rsid w:val="00F634BE"/>
    <w:rsid w:val="00F635CE"/>
    <w:rsid w:val="00F63CBB"/>
    <w:rsid w:val="00F64852"/>
    <w:rsid w:val="00F6486A"/>
    <w:rsid w:val="00F64E81"/>
    <w:rsid w:val="00F65258"/>
    <w:rsid w:val="00F65438"/>
    <w:rsid w:val="00F66CD7"/>
    <w:rsid w:val="00F671A4"/>
    <w:rsid w:val="00F677A9"/>
    <w:rsid w:val="00F67D3E"/>
    <w:rsid w:val="00F67EE0"/>
    <w:rsid w:val="00F70B9F"/>
    <w:rsid w:val="00F71DE8"/>
    <w:rsid w:val="00F720DD"/>
    <w:rsid w:val="00F738F6"/>
    <w:rsid w:val="00F73D80"/>
    <w:rsid w:val="00F74831"/>
    <w:rsid w:val="00F748D6"/>
    <w:rsid w:val="00F74F03"/>
    <w:rsid w:val="00F7529A"/>
    <w:rsid w:val="00F752EE"/>
    <w:rsid w:val="00F75B93"/>
    <w:rsid w:val="00F7742A"/>
    <w:rsid w:val="00F81D14"/>
    <w:rsid w:val="00F81ED9"/>
    <w:rsid w:val="00F82154"/>
    <w:rsid w:val="00F82705"/>
    <w:rsid w:val="00F82EC6"/>
    <w:rsid w:val="00F83ACA"/>
    <w:rsid w:val="00F83DF7"/>
    <w:rsid w:val="00F83F12"/>
    <w:rsid w:val="00F84A6D"/>
    <w:rsid w:val="00F84CF5"/>
    <w:rsid w:val="00F855BB"/>
    <w:rsid w:val="00F85C6C"/>
    <w:rsid w:val="00F86D13"/>
    <w:rsid w:val="00F87A78"/>
    <w:rsid w:val="00F90884"/>
    <w:rsid w:val="00F90AAC"/>
    <w:rsid w:val="00F914A2"/>
    <w:rsid w:val="00F91ED0"/>
    <w:rsid w:val="00F92D35"/>
    <w:rsid w:val="00F930B6"/>
    <w:rsid w:val="00F9315A"/>
    <w:rsid w:val="00F9346F"/>
    <w:rsid w:val="00F9362E"/>
    <w:rsid w:val="00F93B6C"/>
    <w:rsid w:val="00F940C3"/>
    <w:rsid w:val="00F948E2"/>
    <w:rsid w:val="00F948EC"/>
    <w:rsid w:val="00F94C87"/>
    <w:rsid w:val="00F9505E"/>
    <w:rsid w:val="00F958D4"/>
    <w:rsid w:val="00F962F8"/>
    <w:rsid w:val="00F9644C"/>
    <w:rsid w:val="00F973C0"/>
    <w:rsid w:val="00F97A95"/>
    <w:rsid w:val="00FA023E"/>
    <w:rsid w:val="00FA17A0"/>
    <w:rsid w:val="00FA2130"/>
    <w:rsid w:val="00FA25B4"/>
    <w:rsid w:val="00FA287D"/>
    <w:rsid w:val="00FA2B12"/>
    <w:rsid w:val="00FA2C87"/>
    <w:rsid w:val="00FA2DD8"/>
    <w:rsid w:val="00FA2EE4"/>
    <w:rsid w:val="00FA3AA5"/>
    <w:rsid w:val="00FA420B"/>
    <w:rsid w:val="00FA7099"/>
    <w:rsid w:val="00FB0FAF"/>
    <w:rsid w:val="00FB1973"/>
    <w:rsid w:val="00FB24CE"/>
    <w:rsid w:val="00FB2AF3"/>
    <w:rsid w:val="00FB2EA9"/>
    <w:rsid w:val="00FB3AB2"/>
    <w:rsid w:val="00FB3B3F"/>
    <w:rsid w:val="00FB476B"/>
    <w:rsid w:val="00FB4943"/>
    <w:rsid w:val="00FB50EC"/>
    <w:rsid w:val="00FB5A4E"/>
    <w:rsid w:val="00FB681B"/>
    <w:rsid w:val="00FB69F1"/>
    <w:rsid w:val="00FB6D52"/>
    <w:rsid w:val="00FB70A6"/>
    <w:rsid w:val="00FB712D"/>
    <w:rsid w:val="00FB7487"/>
    <w:rsid w:val="00FB7FE9"/>
    <w:rsid w:val="00FC05DA"/>
    <w:rsid w:val="00FC079C"/>
    <w:rsid w:val="00FC0A2D"/>
    <w:rsid w:val="00FC18DB"/>
    <w:rsid w:val="00FC236D"/>
    <w:rsid w:val="00FC321C"/>
    <w:rsid w:val="00FC4214"/>
    <w:rsid w:val="00FC5BF3"/>
    <w:rsid w:val="00FC5DD4"/>
    <w:rsid w:val="00FC7BE3"/>
    <w:rsid w:val="00FD01FF"/>
    <w:rsid w:val="00FD0FF7"/>
    <w:rsid w:val="00FD1312"/>
    <w:rsid w:val="00FD15CD"/>
    <w:rsid w:val="00FD1A96"/>
    <w:rsid w:val="00FD1E13"/>
    <w:rsid w:val="00FD2520"/>
    <w:rsid w:val="00FD2F32"/>
    <w:rsid w:val="00FD31B6"/>
    <w:rsid w:val="00FD3BB1"/>
    <w:rsid w:val="00FD3C4B"/>
    <w:rsid w:val="00FD3F52"/>
    <w:rsid w:val="00FD436F"/>
    <w:rsid w:val="00FD52A7"/>
    <w:rsid w:val="00FD5F56"/>
    <w:rsid w:val="00FD76A4"/>
    <w:rsid w:val="00FE12F6"/>
    <w:rsid w:val="00FE1AC9"/>
    <w:rsid w:val="00FE238A"/>
    <w:rsid w:val="00FE272E"/>
    <w:rsid w:val="00FE2838"/>
    <w:rsid w:val="00FE41C9"/>
    <w:rsid w:val="00FE429E"/>
    <w:rsid w:val="00FE4595"/>
    <w:rsid w:val="00FE4697"/>
    <w:rsid w:val="00FE481D"/>
    <w:rsid w:val="00FE6BC0"/>
    <w:rsid w:val="00FE7F93"/>
    <w:rsid w:val="00FF0373"/>
    <w:rsid w:val="00FF08D4"/>
    <w:rsid w:val="00FF0FE4"/>
    <w:rsid w:val="00FF2340"/>
    <w:rsid w:val="00FF2C41"/>
    <w:rsid w:val="00FF2F94"/>
    <w:rsid w:val="00FF3AD3"/>
    <w:rsid w:val="00FF3D52"/>
    <w:rsid w:val="00FF52AB"/>
    <w:rsid w:val="00FF5A6F"/>
    <w:rsid w:val="00FF6698"/>
    <w:rsid w:val="00FF6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0CD2"/>
    <w:pPr>
      <w:spacing w:line="260" w:lineRule="atLeast"/>
    </w:pPr>
    <w:rPr>
      <w:sz w:val="22"/>
    </w:rPr>
  </w:style>
  <w:style w:type="paragraph" w:styleId="Heading1">
    <w:name w:val="heading 1"/>
    <w:basedOn w:val="Normal"/>
    <w:next w:val="Normal"/>
    <w:link w:val="Heading1Char"/>
    <w:uiPriority w:val="9"/>
    <w:qFormat/>
    <w:rsid w:val="00382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2D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D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D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2D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2D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D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D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2D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0CD2"/>
  </w:style>
  <w:style w:type="paragraph" w:customStyle="1" w:styleId="OPCParaBase">
    <w:name w:val="OPCParaBase"/>
    <w:link w:val="OPCParaBaseChar"/>
    <w:qFormat/>
    <w:rsid w:val="002E0CD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0CD2"/>
    <w:pPr>
      <w:spacing w:line="240" w:lineRule="auto"/>
    </w:pPr>
    <w:rPr>
      <w:b/>
      <w:sz w:val="40"/>
    </w:rPr>
  </w:style>
  <w:style w:type="paragraph" w:customStyle="1" w:styleId="ActHead1">
    <w:name w:val="ActHead 1"/>
    <w:aliases w:val="c"/>
    <w:basedOn w:val="OPCParaBase"/>
    <w:next w:val="Normal"/>
    <w:qFormat/>
    <w:rsid w:val="002E0C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E0C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0C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E0C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0C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0C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0C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0C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0CD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0CD2"/>
  </w:style>
  <w:style w:type="paragraph" w:customStyle="1" w:styleId="Blocks">
    <w:name w:val="Blocks"/>
    <w:aliases w:val="bb"/>
    <w:basedOn w:val="OPCParaBase"/>
    <w:qFormat/>
    <w:rsid w:val="002E0CD2"/>
    <w:pPr>
      <w:spacing w:line="240" w:lineRule="auto"/>
    </w:pPr>
    <w:rPr>
      <w:sz w:val="24"/>
    </w:rPr>
  </w:style>
  <w:style w:type="paragraph" w:customStyle="1" w:styleId="BoxText">
    <w:name w:val="BoxText"/>
    <w:aliases w:val="bt"/>
    <w:basedOn w:val="OPCParaBase"/>
    <w:qFormat/>
    <w:rsid w:val="002E0C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0CD2"/>
    <w:rPr>
      <w:b/>
    </w:rPr>
  </w:style>
  <w:style w:type="paragraph" w:customStyle="1" w:styleId="BoxHeadItalic">
    <w:name w:val="BoxHeadItalic"/>
    <w:aliases w:val="bhi"/>
    <w:basedOn w:val="BoxText"/>
    <w:next w:val="BoxStep"/>
    <w:qFormat/>
    <w:rsid w:val="002E0CD2"/>
    <w:rPr>
      <w:i/>
    </w:rPr>
  </w:style>
  <w:style w:type="paragraph" w:customStyle="1" w:styleId="BoxList">
    <w:name w:val="BoxList"/>
    <w:aliases w:val="bl"/>
    <w:basedOn w:val="BoxText"/>
    <w:qFormat/>
    <w:rsid w:val="002E0CD2"/>
    <w:pPr>
      <w:ind w:left="1559" w:hanging="425"/>
    </w:pPr>
  </w:style>
  <w:style w:type="paragraph" w:customStyle="1" w:styleId="BoxNote">
    <w:name w:val="BoxNote"/>
    <w:aliases w:val="bn"/>
    <w:basedOn w:val="BoxText"/>
    <w:qFormat/>
    <w:rsid w:val="002E0CD2"/>
    <w:pPr>
      <w:tabs>
        <w:tab w:val="left" w:pos="1985"/>
      </w:tabs>
      <w:spacing w:before="122" w:line="198" w:lineRule="exact"/>
      <w:ind w:left="2948" w:hanging="1814"/>
    </w:pPr>
    <w:rPr>
      <w:sz w:val="18"/>
    </w:rPr>
  </w:style>
  <w:style w:type="paragraph" w:customStyle="1" w:styleId="BoxPara">
    <w:name w:val="BoxPara"/>
    <w:aliases w:val="bp"/>
    <w:basedOn w:val="BoxText"/>
    <w:qFormat/>
    <w:rsid w:val="002E0CD2"/>
    <w:pPr>
      <w:tabs>
        <w:tab w:val="right" w:pos="2268"/>
      </w:tabs>
      <w:ind w:left="2552" w:hanging="1418"/>
    </w:pPr>
  </w:style>
  <w:style w:type="paragraph" w:customStyle="1" w:styleId="BoxStep">
    <w:name w:val="BoxStep"/>
    <w:aliases w:val="bs"/>
    <w:basedOn w:val="BoxText"/>
    <w:qFormat/>
    <w:rsid w:val="002E0CD2"/>
    <w:pPr>
      <w:ind w:left="1985" w:hanging="851"/>
    </w:pPr>
  </w:style>
  <w:style w:type="character" w:customStyle="1" w:styleId="CharAmPartNo">
    <w:name w:val="CharAmPartNo"/>
    <w:basedOn w:val="OPCCharBase"/>
    <w:uiPriority w:val="1"/>
    <w:qFormat/>
    <w:rsid w:val="002E0CD2"/>
  </w:style>
  <w:style w:type="character" w:customStyle="1" w:styleId="CharAmPartText">
    <w:name w:val="CharAmPartText"/>
    <w:basedOn w:val="OPCCharBase"/>
    <w:uiPriority w:val="1"/>
    <w:qFormat/>
    <w:rsid w:val="002E0CD2"/>
  </w:style>
  <w:style w:type="character" w:customStyle="1" w:styleId="CharAmSchNo">
    <w:name w:val="CharAmSchNo"/>
    <w:basedOn w:val="OPCCharBase"/>
    <w:uiPriority w:val="1"/>
    <w:qFormat/>
    <w:rsid w:val="002E0CD2"/>
  </w:style>
  <w:style w:type="character" w:customStyle="1" w:styleId="CharAmSchText">
    <w:name w:val="CharAmSchText"/>
    <w:basedOn w:val="OPCCharBase"/>
    <w:uiPriority w:val="1"/>
    <w:qFormat/>
    <w:rsid w:val="002E0CD2"/>
  </w:style>
  <w:style w:type="character" w:customStyle="1" w:styleId="CharBoldItalic">
    <w:name w:val="CharBoldItalic"/>
    <w:basedOn w:val="OPCCharBase"/>
    <w:uiPriority w:val="1"/>
    <w:qFormat/>
    <w:rsid w:val="002E0CD2"/>
    <w:rPr>
      <w:b/>
      <w:i/>
    </w:rPr>
  </w:style>
  <w:style w:type="character" w:customStyle="1" w:styleId="CharChapNo">
    <w:name w:val="CharChapNo"/>
    <w:basedOn w:val="OPCCharBase"/>
    <w:uiPriority w:val="1"/>
    <w:qFormat/>
    <w:rsid w:val="002E0CD2"/>
  </w:style>
  <w:style w:type="character" w:customStyle="1" w:styleId="CharChapText">
    <w:name w:val="CharChapText"/>
    <w:basedOn w:val="OPCCharBase"/>
    <w:uiPriority w:val="1"/>
    <w:qFormat/>
    <w:rsid w:val="002E0CD2"/>
  </w:style>
  <w:style w:type="character" w:customStyle="1" w:styleId="CharDivNo">
    <w:name w:val="CharDivNo"/>
    <w:basedOn w:val="OPCCharBase"/>
    <w:uiPriority w:val="1"/>
    <w:qFormat/>
    <w:rsid w:val="002E0CD2"/>
  </w:style>
  <w:style w:type="character" w:customStyle="1" w:styleId="CharDivText">
    <w:name w:val="CharDivText"/>
    <w:basedOn w:val="OPCCharBase"/>
    <w:uiPriority w:val="1"/>
    <w:qFormat/>
    <w:rsid w:val="002E0CD2"/>
  </w:style>
  <w:style w:type="character" w:customStyle="1" w:styleId="CharItalic">
    <w:name w:val="CharItalic"/>
    <w:basedOn w:val="OPCCharBase"/>
    <w:uiPriority w:val="1"/>
    <w:qFormat/>
    <w:rsid w:val="002E0CD2"/>
    <w:rPr>
      <w:i/>
    </w:rPr>
  </w:style>
  <w:style w:type="character" w:customStyle="1" w:styleId="CharPartNo">
    <w:name w:val="CharPartNo"/>
    <w:basedOn w:val="OPCCharBase"/>
    <w:uiPriority w:val="1"/>
    <w:qFormat/>
    <w:rsid w:val="002E0CD2"/>
  </w:style>
  <w:style w:type="character" w:customStyle="1" w:styleId="CharPartText">
    <w:name w:val="CharPartText"/>
    <w:basedOn w:val="OPCCharBase"/>
    <w:uiPriority w:val="1"/>
    <w:qFormat/>
    <w:rsid w:val="002E0CD2"/>
  </w:style>
  <w:style w:type="character" w:customStyle="1" w:styleId="CharSectno">
    <w:name w:val="CharSectno"/>
    <w:basedOn w:val="OPCCharBase"/>
    <w:uiPriority w:val="1"/>
    <w:qFormat/>
    <w:rsid w:val="002E0CD2"/>
  </w:style>
  <w:style w:type="character" w:customStyle="1" w:styleId="CharSubdNo">
    <w:name w:val="CharSubdNo"/>
    <w:basedOn w:val="OPCCharBase"/>
    <w:uiPriority w:val="1"/>
    <w:qFormat/>
    <w:rsid w:val="002E0CD2"/>
  </w:style>
  <w:style w:type="character" w:customStyle="1" w:styleId="CharSubdText">
    <w:name w:val="CharSubdText"/>
    <w:basedOn w:val="OPCCharBase"/>
    <w:uiPriority w:val="1"/>
    <w:qFormat/>
    <w:rsid w:val="002E0CD2"/>
  </w:style>
  <w:style w:type="paragraph" w:customStyle="1" w:styleId="CTA--">
    <w:name w:val="CTA --"/>
    <w:basedOn w:val="OPCParaBase"/>
    <w:next w:val="Normal"/>
    <w:rsid w:val="002E0CD2"/>
    <w:pPr>
      <w:spacing w:before="60" w:line="240" w:lineRule="atLeast"/>
      <w:ind w:left="142" w:hanging="142"/>
    </w:pPr>
    <w:rPr>
      <w:sz w:val="20"/>
    </w:rPr>
  </w:style>
  <w:style w:type="paragraph" w:customStyle="1" w:styleId="CTA-">
    <w:name w:val="CTA -"/>
    <w:basedOn w:val="OPCParaBase"/>
    <w:rsid w:val="002E0CD2"/>
    <w:pPr>
      <w:spacing w:before="60" w:line="240" w:lineRule="atLeast"/>
      <w:ind w:left="85" w:hanging="85"/>
    </w:pPr>
    <w:rPr>
      <w:sz w:val="20"/>
    </w:rPr>
  </w:style>
  <w:style w:type="paragraph" w:customStyle="1" w:styleId="CTA---">
    <w:name w:val="CTA ---"/>
    <w:basedOn w:val="OPCParaBase"/>
    <w:next w:val="Normal"/>
    <w:rsid w:val="002E0CD2"/>
    <w:pPr>
      <w:spacing w:before="60" w:line="240" w:lineRule="atLeast"/>
      <w:ind w:left="198" w:hanging="198"/>
    </w:pPr>
    <w:rPr>
      <w:sz w:val="20"/>
    </w:rPr>
  </w:style>
  <w:style w:type="paragraph" w:customStyle="1" w:styleId="CTA----">
    <w:name w:val="CTA ----"/>
    <w:basedOn w:val="OPCParaBase"/>
    <w:next w:val="Normal"/>
    <w:rsid w:val="002E0CD2"/>
    <w:pPr>
      <w:spacing w:before="60" w:line="240" w:lineRule="atLeast"/>
      <w:ind w:left="255" w:hanging="255"/>
    </w:pPr>
    <w:rPr>
      <w:sz w:val="20"/>
    </w:rPr>
  </w:style>
  <w:style w:type="paragraph" w:customStyle="1" w:styleId="CTA1a">
    <w:name w:val="CTA 1(a)"/>
    <w:basedOn w:val="OPCParaBase"/>
    <w:rsid w:val="002E0CD2"/>
    <w:pPr>
      <w:tabs>
        <w:tab w:val="right" w:pos="414"/>
      </w:tabs>
      <w:spacing w:before="40" w:line="240" w:lineRule="atLeast"/>
      <w:ind w:left="675" w:hanging="675"/>
    </w:pPr>
    <w:rPr>
      <w:sz w:val="20"/>
    </w:rPr>
  </w:style>
  <w:style w:type="paragraph" w:customStyle="1" w:styleId="CTA1ai">
    <w:name w:val="CTA 1(a)(i)"/>
    <w:basedOn w:val="OPCParaBase"/>
    <w:rsid w:val="002E0CD2"/>
    <w:pPr>
      <w:tabs>
        <w:tab w:val="right" w:pos="1004"/>
      </w:tabs>
      <w:spacing w:before="40" w:line="240" w:lineRule="atLeast"/>
      <w:ind w:left="1253" w:hanging="1253"/>
    </w:pPr>
    <w:rPr>
      <w:sz w:val="20"/>
    </w:rPr>
  </w:style>
  <w:style w:type="paragraph" w:customStyle="1" w:styleId="CTA2a">
    <w:name w:val="CTA 2(a)"/>
    <w:basedOn w:val="OPCParaBase"/>
    <w:rsid w:val="002E0CD2"/>
    <w:pPr>
      <w:tabs>
        <w:tab w:val="right" w:pos="482"/>
      </w:tabs>
      <w:spacing w:before="40" w:line="240" w:lineRule="atLeast"/>
      <w:ind w:left="748" w:hanging="748"/>
    </w:pPr>
    <w:rPr>
      <w:sz w:val="20"/>
    </w:rPr>
  </w:style>
  <w:style w:type="paragraph" w:customStyle="1" w:styleId="CTA2ai">
    <w:name w:val="CTA 2(a)(i)"/>
    <w:basedOn w:val="OPCParaBase"/>
    <w:rsid w:val="002E0CD2"/>
    <w:pPr>
      <w:tabs>
        <w:tab w:val="right" w:pos="1089"/>
      </w:tabs>
      <w:spacing w:before="40" w:line="240" w:lineRule="atLeast"/>
      <w:ind w:left="1327" w:hanging="1327"/>
    </w:pPr>
    <w:rPr>
      <w:sz w:val="20"/>
    </w:rPr>
  </w:style>
  <w:style w:type="paragraph" w:customStyle="1" w:styleId="CTA3a">
    <w:name w:val="CTA 3(a)"/>
    <w:basedOn w:val="OPCParaBase"/>
    <w:rsid w:val="002E0CD2"/>
    <w:pPr>
      <w:tabs>
        <w:tab w:val="right" w:pos="556"/>
      </w:tabs>
      <w:spacing w:before="40" w:line="240" w:lineRule="atLeast"/>
      <w:ind w:left="805" w:hanging="805"/>
    </w:pPr>
    <w:rPr>
      <w:sz w:val="20"/>
    </w:rPr>
  </w:style>
  <w:style w:type="paragraph" w:customStyle="1" w:styleId="CTA3ai">
    <w:name w:val="CTA 3(a)(i)"/>
    <w:basedOn w:val="OPCParaBase"/>
    <w:rsid w:val="002E0CD2"/>
    <w:pPr>
      <w:tabs>
        <w:tab w:val="right" w:pos="1140"/>
      </w:tabs>
      <w:spacing w:before="40" w:line="240" w:lineRule="atLeast"/>
      <w:ind w:left="1361" w:hanging="1361"/>
    </w:pPr>
    <w:rPr>
      <w:sz w:val="20"/>
    </w:rPr>
  </w:style>
  <w:style w:type="paragraph" w:customStyle="1" w:styleId="CTA4a">
    <w:name w:val="CTA 4(a)"/>
    <w:basedOn w:val="OPCParaBase"/>
    <w:rsid w:val="002E0CD2"/>
    <w:pPr>
      <w:tabs>
        <w:tab w:val="right" w:pos="624"/>
      </w:tabs>
      <w:spacing w:before="40" w:line="240" w:lineRule="atLeast"/>
      <w:ind w:left="873" w:hanging="873"/>
    </w:pPr>
    <w:rPr>
      <w:sz w:val="20"/>
    </w:rPr>
  </w:style>
  <w:style w:type="paragraph" w:customStyle="1" w:styleId="CTA4ai">
    <w:name w:val="CTA 4(a)(i)"/>
    <w:basedOn w:val="OPCParaBase"/>
    <w:rsid w:val="002E0CD2"/>
    <w:pPr>
      <w:tabs>
        <w:tab w:val="right" w:pos="1213"/>
      </w:tabs>
      <w:spacing w:before="40" w:line="240" w:lineRule="atLeast"/>
      <w:ind w:left="1452" w:hanging="1452"/>
    </w:pPr>
    <w:rPr>
      <w:sz w:val="20"/>
    </w:rPr>
  </w:style>
  <w:style w:type="paragraph" w:customStyle="1" w:styleId="CTACAPS">
    <w:name w:val="CTA CAPS"/>
    <w:basedOn w:val="OPCParaBase"/>
    <w:rsid w:val="002E0CD2"/>
    <w:pPr>
      <w:spacing w:before="60" w:line="240" w:lineRule="atLeast"/>
    </w:pPr>
    <w:rPr>
      <w:sz w:val="20"/>
    </w:rPr>
  </w:style>
  <w:style w:type="paragraph" w:customStyle="1" w:styleId="CTAright">
    <w:name w:val="CTA right"/>
    <w:basedOn w:val="OPCParaBase"/>
    <w:rsid w:val="002E0CD2"/>
    <w:pPr>
      <w:spacing w:before="60" w:line="240" w:lineRule="auto"/>
      <w:jc w:val="right"/>
    </w:pPr>
    <w:rPr>
      <w:sz w:val="20"/>
    </w:rPr>
  </w:style>
  <w:style w:type="paragraph" w:customStyle="1" w:styleId="subsection">
    <w:name w:val="subsection"/>
    <w:aliases w:val="ss"/>
    <w:basedOn w:val="OPCParaBase"/>
    <w:link w:val="subsectionChar"/>
    <w:rsid w:val="002E0CD2"/>
    <w:pPr>
      <w:tabs>
        <w:tab w:val="right" w:pos="1021"/>
      </w:tabs>
      <w:spacing w:before="180" w:line="240" w:lineRule="auto"/>
      <w:ind w:left="1134" w:hanging="1134"/>
    </w:pPr>
  </w:style>
  <w:style w:type="paragraph" w:customStyle="1" w:styleId="Definition">
    <w:name w:val="Definition"/>
    <w:aliases w:val="dd"/>
    <w:basedOn w:val="OPCParaBase"/>
    <w:rsid w:val="002E0CD2"/>
    <w:pPr>
      <w:spacing w:before="180" w:line="240" w:lineRule="auto"/>
      <w:ind w:left="1134"/>
    </w:pPr>
  </w:style>
  <w:style w:type="paragraph" w:customStyle="1" w:styleId="ETAsubitem">
    <w:name w:val="ETA(subitem)"/>
    <w:basedOn w:val="OPCParaBase"/>
    <w:rsid w:val="002E0CD2"/>
    <w:pPr>
      <w:tabs>
        <w:tab w:val="right" w:pos="340"/>
      </w:tabs>
      <w:spacing w:before="60" w:line="240" w:lineRule="auto"/>
      <w:ind w:left="454" w:hanging="454"/>
    </w:pPr>
    <w:rPr>
      <w:sz w:val="20"/>
    </w:rPr>
  </w:style>
  <w:style w:type="paragraph" w:customStyle="1" w:styleId="ETApara">
    <w:name w:val="ETA(para)"/>
    <w:basedOn w:val="OPCParaBase"/>
    <w:rsid w:val="002E0CD2"/>
    <w:pPr>
      <w:tabs>
        <w:tab w:val="right" w:pos="754"/>
      </w:tabs>
      <w:spacing w:before="60" w:line="240" w:lineRule="auto"/>
      <w:ind w:left="828" w:hanging="828"/>
    </w:pPr>
    <w:rPr>
      <w:sz w:val="20"/>
    </w:rPr>
  </w:style>
  <w:style w:type="paragraph" w:customStyle="1" w:styleId="ETAsubpara">
    <w:name w:val="ETA(subpara)"/>
    <w:basedOn w:val="OPCParaBase"/>
    <w:rsid w:val="002E0CD2"/>
    <w:pPr>
      <w:tabs>
        <w:tab w:val="right" w:pos="1083"/>
      </w:tabs>
      <w:spacing w:before="60" w:line="240" w:lineRule="auto"/>
      <w:ind w:left="1191" w:hanging="1191"/>
    </w:pPr>
    <w:rPr>
      <w:sz w:val="20"/>
    </w:rPr>
  </w:style>
  <w:style w:type="paragraph" w:customStyle="1" w:styleId="ETAsub-subpara">
    <w:name w:val="ETA(sub-subpara)"/>
    <w:basedOn w:val="OPCParaBase"/>
    <w:rsid w:val="002E0CD2"/>
    <w:pPr>
      <w:tabs>
        <w:tab w:val="right" w:pos="1412"/>
      </w:tabs>
      <w:spacing w:before="60" w:line="240" w:lineRule="auto"/>
      <w:ind w:left="1525" w:hanging="1525"/>
    </w:pPr>
    <w:rPr>
      <w:sz w:val="20"/>
    </w:rPr>
  </w:style>
  <w:style w:type="paragraph" w:customStyle="1" w:styleId="Formula">
    <w:name w:val="Formula"/>
    <w:basedOn w:val="OPCParaBase"/>
    <w:rsid w:val="002E0CD2"/>
    <w:pPr>
      <w:spacing w:line="240" w:lineRule="auto"/>
      <w:ind w:left="1134"/>
    </w:pPr>
    <w:rPr>
      <w:sz w:val="20"/>
    </w:rPr>
  </w:style>
  <w:style w:type="paragraph" w:styleId="Header">
    <w:name w:val="header"/>
    <w:basedOn w:val="OPCParaBase"/>
    <w:link w:val="HeaderChar"/>
    <w:uiPriority w:val="99"/>
    <w:unhideWhenUsed/>
    <w:rsid w:val="002E0C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2E0CD2"/>
    <w:rPr>
      <w:rFonts w:eastAsia="Times New Roman" w:cs="Times New Roman"/>
      <w:sz w:val="16"/>
      <w:lang w:eastAsia="en-AU"/>
    </w:rPr>
  </w:style>
  <w:style w:type="paragraph" w:customStyle="1" w:styleId="House">
    <w:name w:val="House"/>
    <w:basedOn w:val="OPCParaBase"/>
    <w:rsid w:val="002E0CD2"/>
    <w:pPr>
      <w:spacing w:line="240" w:lineRule="auto"/>
    </w:pPr>
    <w:rPr>
      <w:sz w:val="28"/>
    </w:rPr>
  </w:style>
  <w:style w:type="paragraph" w:customStyle="1" w:styleId="Item">
    <w:name w:val="Item"/>
    <w:aliases w:val="i"/>
    <w:basedOn w:val="OPCParaBase"/>
    <w:next w:val="ItemHead"/>
    <w:rsid w:val="002E0CD2"/>
    <w:pPr>
      <w:keepLines/>
      <w:spacing w:before="80" w:line="240" w:lineRule="auto"/>
      <w:ind w:left="709"/>
    </w:pPr>
  </w:style>
  <w:style w:type="paragraph" w:customStyle="1" w:styleId="ItemHead">
    <w:name w:val="ItemHead"/>
    <w:aliases w:val="ih"/>
    <w:basedOn w:val="OPCParaBase"/>
    <w:next w:val="Item"/>
    <w:rsid w:val="002E0C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0CD2"/>
    <w:pPr>
      <w:spacing w:line="240" w:lineRule="auto"/>
    </w:pPr>
    <w:rPr>
      <w:b/>
      <w:sz w:val="32"/>
    </w:rPr>
  </w:style>
  <w:style w:type="paragraph" w:customStyle="1" w:styleId="notedraft">
    <w:name w:val="note(draft)"/>
    <w:aliases w:val="nd"/>
    <w:basedOn w:val="OPCParaBase"/>
    <w:rsid w:val="002E0CD2"/>
    <w:pPr>
      <w:spacing w:before="240" w:line="240" w:lineRule="auto"/>
      <w:ind w:left="284" w:hanging="284"/>
    </w:pPr>
    <w:rPr>
      <w:i/>
      <w:sz w:val="24"/>
    </w:rPr>
  </w:style>
  <w:style w:type="paragraph" w:customStyle="1" w:styleId="notemargin">
    <w:name w:val="note(margin)"/>
    <w:aliases w:val="nm"/>
    <w:basedOn w:val="OPCParaBase"/>
    <w:rsid w:val="002E0CD2"/>
    <w:pPr>
      <w:tabs>
        <w:tab w:val="left" w:pos="709"/>
      </w:tabs>
      <w:spacing w:before="122" w:line="198" w:lineRule="exact"/>
      <w:ind w:left="709" w:hanging="709"/>
    </w:pPr>
    <w:rPr>
      <w:sz w:val="18"/>
    </w:rPr>
  </w:style>
  <w:style w:type="paragraph" w:customStyle="1" w:styleId="noteToPara">
    <w:name w:val="noteToPara"/>
    <w:aliases w:val="ntp"/>
    <w:basedOn w:val="OPCParaBase"/>
    <w:rsid w:val="002E0CD2"/>
    <w:pPr>
      <w:spacing w:before="122" w:line="198" w:lineRule="exact"/>
      <w:ind w:left="2353" w:hanging="709"/>
    </w:pPr>
    <w:rPr>
      <w:sz w:val="18"/>
    </w:rPr>
  </w:style>
  <w:style w:type="paragraph" w:customStyle="1" w:styleId="noteParlAmend">
    <w:name w:val="note(ParlAmend)"/>
    <w:aliases w:val="npp"/>
    <w:basedOn w:val="OPCParaBase"/>
    <w:next w:val="ParlAmend"/>
    <w:rsid w:val="002E0CD2"/>
    <w:pPr>
      <w:spacing w:line="240" w:lineRule="auto"/>
      <w:jc w:val="right"/>
    </w:pPr>
    <w:rPr>
      <w:rFonts w:ascii="Arial" w:hAnsi="Arial"/>
      <w:b/>
      <w:i/>
    </w:rPr>
  </w:style>
  <w:style w:type="paragraph" w:customStyle="1" w:styleId="Page1">
    <w:name w:val="Page1"/>
    <w:basedOn w:val="OPCParaBase"/>
    <w:rsid w:val="002E0CD2"/>
    <w:pPr>
      <w:spacing w:before="400" w:line="240" w:lineRule="auto"/>
    </w:pPr>
    <w:rPr>
      <w:b/>
      <w:sz w:val="32"/>
    </w:rPr>
  </w:style>
  <w:style w:type="paragraph" w:customStyle="1" w:styleId="PageBreak">
    <w:name w:val="PageBreak"/>
    <w:aliases w:val="pb"/>
    <w:basedOn w:val="OPCParaBase"/>
    <w:rsid w:val="002E0CD2"/>
    <w:pPr>
      <w:spacing w:line="240" w:lineRule="auto"/>
    </w:pPr>
    <w:rPr>
      <w:sz w:val="20"/>
    </w:rPr>
  </w:style>
  <w:style w:type="paragraph" w:customStyle="1" w:styleId="paragraphsub">
    <w:name w:val="paragraph(sub)"/>
    <w:aliases w:val="aa"/>
    <w:basedOn w:val="OPCParaBase"/>
    <w:rsid w:val="002E0CD2"/>
    <w:pPr>
      <w:tabs>
        <w:tab w:val="right" w:pos="1985"/>
      </w:tabs>
      <w:spacing w:before="40" w:line="240" w:lineRule="auto"/>
      <w:ind w:left="2098" w:hanging="2098"/>
    </w:pPr>
  </w:style>
  <w:style w:type="paragraph" w:customStyle="1" w:styleId="paragraphsub-sub">
    <w:name w:val="paragraph(sub-sub)"/>
    <w:aliases w:val="aaa"/>
    <w:basedOn w:val="OPCParaBase"/>
    <w:rsid w:val="002E0CD2"/>
    <w:pPr>
      <w:tabs>
        <w:tab w:val="right" w:pos="2722"/>
      </w:tabs>
      <w:spacing w:before="40" w:line="240" w:lineRule="auto"/>
      <w:ind w:left="2835" w:hanging="2835"/>
    </w:pPr>
  </w:style>
  <w:style w:type="paragraph" w:customStyle="1" w:styleId="paragraph">
    <w:name w:val="paragraph"/>
    <w:aliases w:val="a"/>
    <w:basedOn w:val="OPCParaBase"/>
    <w:link w:val="paragraphChar"/>
    <w:rsid w:val="002E0CD2"/>
    <w:pPr>
      <w:tabs>
        <w:tab w:val="right" w:pos="1531"/>
      </w:tabs>
      <w:spacing w:before="40" w:line="240" w:lineRule="auto"/>
      <w:ind w:left="1644" w:hanging="1644"/>
    </w:pPr>
  </w:style>
  <w:style w:type="paragraph" w:customStyle="1" w:styleId="ParlAmend">
    <w:name w:val="ParlAmend"/>
    <w:aliases w:val="pp"/>
    <w:basedOn w:val="OPCParaBase"/>
    <w:rsid w:val="002E0CD2"/>
    <w:pPr>
      <w:spacing w:before="240" w:line="240" w:lineRule="atLeast"/>
      <w:ind w:hanging="567"/>
    </w:pPr>
    <w:rPr>
      <w:sz w:val="24"/>
    </w:rPr>
  </w:style>
  <w:style w:type="paragraph" w:customStyle="1" w:styleId="Penalty">
    <w:name w:val="Penalty"/>
    <w:basedOn w:val="OPCParaBase"/>
    <w:rsid w:val="002E0CD2"/>
    <w:pPr>
      <w:tabs>
        <w:tab w:val="left" w:pos="2977"/>
      </w:tabs>
      <w:spacing w:before="180" w:line="240" w:lineRule="auto"/>
      <w:ind w:left="1985" w:hanging="851"/>
    </w:pPr>
  </w:style>
  <w:style w:type="paragraph" w:customStyle="1" w:styleId="Portfolio">
    <w:name w:val="Portfolio"/>
    <w:basedOn w:val="OPCParaBase"/>
    <w:rsid w:val="002E0CD2"/>
    <w:pPr>
      <w:spacing w:line="240" w:lineRule="auto"/>
    </w:pPr>
    <w:rPr>
      <w:i/>
      <w:sz w:val="20"/>
    </w:rPr>
  </w:style>
  <w:style w:type="paragraph" w:customStyle="1" w:styleId="Preamble">
    <w:name w:val="Preamble"/>
    <w:basedOn w:val="OPCParaBase"/>
    <w:next w:val="Normal"/>
    <w:rsid w:val="002E0C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0CD2"/>
    <w:pPr>
      <w:spacing w:line="240" w:lineRule="auto"/>
    </w:pPr>
    <w:rPr>
      <w:i/>
      <w:sz w:val="20"/>
    </w:rPr>
  </w:style>
  <w:style w:type="paragraph" w:customStyle="1" w:styleId="Session">
    <w:name w:val="Session"/>
    <w:basedOn w:val="OPCParaBase"/>
    <w:rsid w:val="002E0CD2"/>
    <w:pPr>
      <w:spacing w:line="240" w:lineRule="auto"/>
    </w:pPr>
    <w:rPr>
      <w:sz w:val="28"/>
    </w:rPr>
  </w:style>
  <w:style w:type="paragraph" w:customStyle="1" w:styleId="Sponsor">
    <w:name w:val="Sponsor"/>
    <w:basedOn w:val="OPCParaBase"/>
    <w:rsid w:val="002E0CD2"/>
    <w:pPr>
      <w:spacing w:line="240" w:lineRule="auto"/>
    </w:pPr>
    <w:rPr>
      <w:i/>
    </w:rPr>
  </w:style>
  <w:style w:type="paragraph" w:customStyle="1" w:styleId="Subitem">
    <w:name w:val="Subitem"/>
    <w:aliases w:val="iss"/>
    <w:basedOn w:val="OPCParaBase"/>
    <w:rsid w:val="002E0CD2"/>
    <w:pPr>
      <w:spacing w:before="180" w:line="240" w:lineRule="auto"/>
      <w:ind w:left="709" w:hanging="709"/>
    </w:pPr>
  </w:style>
  <w:style w:type="paragraph" w:customStyle="1" w:styleId="SubitemHead">
    <w:name w:val="SubitemHead"/>
    <w:aliases w:val="issh"/>
    <w:basedOn w:val="OPCParaBase"/>
    <w:rsid w:val="002E0C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0CD2"/>
    <w:pPr>
      <w:spacing w:before="40" w:line="240" w:lineRule="auto"/>
      <w:ind w:left="1134"/>
    </w:pPr>
  </w:style>
  <w:style w:type="paragraph" w:customStyle="1" w:styleId="SubsectionHead">
    <w:name w:val="SubsectionHead"/>
    <w:aliases w:val="ssh"/>
    <w:basedOn w:val="OPCParaBase"/>
    <w:next w:val="subsection"/>
    <w:rsid w:val="002E0CD2"/>
    <w:pPr>
      <w:keepNext/>
      <w:keepLines/>
      <w:spacing w:before="240" w:line="240" w:lineRule="auto"/>
      <w:ind w:left="1134"/>
    </w:pPr>
    <w:rPr>
      <w:i/>
    </w:rPr>
  </w:style>
  <w:style w:type="paragraph" w:customStyle="1" w:styleId="Tablea">
    <w:name w:val="Table(a)"/>
    <w:aliases w:val="ta"/>
    <w:basedOn w:val="OPCParaBase"/>
    <w:rsid w:val="002E0CD2"/>
    <w:pPr>
      <w:spacing w:before="60" w:line="240" w:lineRule="auto"/>
      <w:ind w:left="284" w:hanging="284"/>
    </w:pPr>
    <w:rPr>
      <w:sz w:val="20"/>
    </w:rPr>
  </w:style>
  <w:style w:type="paragraph" w:customStyle="1" w:styleId="TableAA">
    <w:name w:val="Table(AA)"/>
    <w:aliases w:val="taaa"/>
    <w:basedOn w:val="OPCParaBase"/>
    <w:rsid w:val="002E0C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0C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0CD2"/>
    <w:pPr>
      <w:spacing w:before="60" w:line="240" w:lineRule="atLeast"/>
    </w:pPr>
    <w:rPr>
      <w:sz w:val="20"/>
    </w:rPr>
  </w:style>
  <w:style w:type="paragraph" w:customStyle="1" w:styleId="TLPBoxTextnote">
    <w:name w:val="TLPBoxText(note"/>
    <w:aliases w:val="right)"/>
    <w:basedOn w:val="OPCParaBase"/>
    <w:rsid w:val="002E0C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0C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0CD2"/>
    <w:pPr>
      <w:spacing w:before="122" w:line="198" w:lineRule="exact"/>
      <w:ind w:left="1985" w:hanging="851"/>
      <w:jc w:val="right"/>
    </w:pPr>
    <w:rPr>
      <w:sz w:val="18"/>
    </w:rPr>
  </w:style>
  <w:style w:type="paragraph" w:customStyle="1" w:styleId="TLPTableBullet">
    <w:name w:val="TLPTableBullet"/>
    <w:aliases w:val="ttb"/>
    <w:basedOn w:val="OPCParaBase"/>
    <w:rsid w:val="002E0CD2"/>
    <w:pPr>
      <w:spacing w:line="240" w:lineRule="exact"/>
      <w:ind w:left="284" w:hanging="284"/>
    </w:pPr>
    <w:rPr>
      <w:sz w:val="20"/>
    </w:rPr>
  </w:style>
  <w:style w:type="paragraph" w:styleId="TOC1">
    <w:name w:val="toc 1"/>
    <w:basedOn w:val="OPCParaBase"/>
    <w:next w:val="Normal"/>
    <w:uiPriority w:val="39"/>
    <w:unhideWhenUsed/>
    <w:rsid w:val="002E0C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0C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0C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0C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134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0C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0C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0C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0C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0CD2"/>
    <w:pPr>
      <w:keepLines/>
      <w:spacing w:before="240" w:after="120" w:line="240" w:lineRule="auto"/>
      <w:ind w:left="794"/>
    </w:pPr>
    <w:rPr>
      <w:b/>
      <w:kern w:val="28"/>
      <w:sz w:val="20"/>
    </w:rPr>
  </w:style>
  <w:style w:type="paragraph" w:customStyle="1" w:styleId="TofSectsHeading">
    <w:name w:val="TofSects(Heading)"/>
    <w:basedOn w:val="OPCParaBase"/>
    <w:rsid w:val="002E0CD2"/>
    <w:pPr>
      <w:spacing w:before="240" w:after="120" w:line="240" w:lineRule="auto"/>
    </w:pPr>
    <w:rPr>
      <w:b/>
      <w:sz w:val="24"/>
    </w:rPr>
  </w:style>
  <w:style w:type="paragraph" w:customStyle="1" w:styleId="TofSectsSection">
    <w:name w:val="TofSects(Section)"/>
    <w:basedOn w:val="OPCParaBase"/>
    <w:rsid w:val="002E0CD2"/>
    <w:pPr>
      <w:keepLines/>
      <w:spacing w:before="40" w:line="240" w:lineRule="auto"/>
      <w:ind w:left="1588" w:hanging="794"/>
    </w:pPr>
    <w:rPr>
      <w:kern w:val="28"/>
      <w:sz w:val="18"/>
    </w:rPr>
  </w:style>
  <w:style w:type="paragraph" w:customStyle="1" w:styleId="TofSectsSubdiv">
    <w:name w:val="TofSects(Subdiv)"/>
    <w:basedOn w:val="OPCParaBase"/>
    <w:rsid w:val="002E0CD2"/>
    <w:pPr>
      <w:keepLines/>
      <w:spacing w:before="80" w:line="240" w:lineRule="auto"/>
      <w:ind w:left="1588" w:hanging="794"/>
    </w:pPr>
    <w:rPr>
      <w:kern w:val="28"/>
    </w:rPr>
  </w:style>
  <w:style w:type="paragraph" w:customStyle="1" w:styleId="WRStyle">
    <w:name w:val="WR Style"/>
    <w:aliases w:val="WR"/>
    <w:basedOn w:val="OPCParaBase"/>
    <w:rsid w:val="002E0CD2"/>
    <w:pPr>
      <w:spacing w:before="240" w:line="240" w:lineRule="auto"/>
      <w:ind w:left="284" w:hanging="284"/>
    </w:pPr>
    <w:rPr>
      <w:b/>
      <w:i/>
      <w:kern w:val="28"/>
      <w:sz w:val="24"/>
    </w:rPr>
  </w:style>
  <w:style w:type="paragraph" w:customStyle="1" w:styleId="notepara">
    <w:name w:val="note(para)"/>
    <w:aliases w:val="na"/>
    <w:basedOn w:val="OPCParaBase"/>
    <w:rsid w:val="002E0CD2"/>
    <w:pPr>
      <w:spacing w:before="40" w:line="198" w:lineRule="exact"/>
      <w:ind w:left="2354" w:hanging="369"/>
    </w:pPr>
    <w:rPr>
      <w:sz w:val="18"/>
    </w:rPr>
  </w:style>
  <w:style w:type="paragraph" w:styleId="Footer">
    <w:name w:val="footer"/>
    <w:link w:val="FooterChar"/>
    <w:rsid w:val="002E0C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0CD2"/>
    <w:rPr>
      <w:rFonts w:eastAsia="Times New Roman" w:cs="Times New Roman"/>
      <w:sz w:val="22"/>
      <w:szCs w:val="24"/>
      <w:lang w:eastAsia="en-AU"/>
    </w:rPr>
  </w:style>
  <w:style w:type="character" w:styleId="LineNumber">
    <w:name w:val="line number"/>
    <w:basedOn w:val="OPCCharBase"/>
    <w:uiPriority w:val="99"/>
    <w:semiHidden/>
    <w:unhideWhenUsed/>
    <w:rsid w:val="002E0CD2"/>
    <w:rPr>
      <w:sz w:val="16"/>
    </w:rPr>
  </w:style>
  <w:style w:type="table" w:customStyle="1" w:styleId="CFlag">
    <w:name w:val="CFlag"/>
    <w:basedOn w:val="TableNormal"/>
    <w:uiPriority w:val="99"/>
    <w:rsid w:val="002E0CD2"/>
    <w:rPr>
      <w:rFonts w:eastAsia="Times New Roman" w:cs="Times New Roman"/>
      <w:lang w:eastAsia="en-AU"/>
    </w:rPr>
    <w:tblPr/>
  </w:style>
  <w:style w:type="paragraph" w:customStyle="1" w:styleId="NotesHeading1">
    <w:name w:val="NotesHeading 1"/>
    <w:basedOn w:val="OPCParaBase"/>
    <w:next w:val="Normal"/>
    <w:rsid w:val="002E0CD2"/>
    <w:rPr>
      <w:b/>
      <w:sz w:val="28"/>
      <w:szCs w:val="28"/>
    </w:rPr>
  </w:style>
  <w:style w:type="paragraph" w:customStyle="1" w:styleId="NotesHeading2">
    <w:name w:val="NotesHeading 2"/>
    <w:basedOn w:val="OPCParaBase"/>
    <w:next w:val="Normal"/>
    <w:rsid w:val="002E0CD2"/>
    <w:rPr>
      <w:b/>
      <w:sz w:val="28"/>
      <w:szCs w:val="28"/>
    </w:rPr>
  </w:style>
  <w:style w:type="paragraph" w:customStyle="1" w:styleId="SignCoverPageEnd">
    <w:name w:val="SignCoverPageEnd"/>
    <w:basedOn w:val="OPCParaBase"/>
    <w:next w:val="Normal"/>
    <w:rsid w:val="002E0C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0CD2"/>
    <w:pPr>
      <w:pBdr>
        <w:top w:val="single" w:sz="4" w:space="1" w:color="auto"/>
      </w:pBdr>
      <w:spacing w:before="360"/>
      <w:ind w:right="397"/>
      <w:jc w:val="both"/>
    </w:pPr>
  </w:style>
  <w:style w:type="paragraph" w:customStyle="1" w:styleId="Paragraphsub-sub-sub">
    <w:name w:val="Paragraph(sub-sub-sub)"/>
    <w:aliases w:val="aaaa"/>
    <w:basedOn w:val="OPCParaBase"/>
    <w:rsid w:val="002E0C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0C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0C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0C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0CD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E0CD2"/>
    <w:pPr>
      <w:spacing w:before="120"/>
    </w:pPr>
  </w:style>
  <w:style w:type="paragraph" w:customStyle="1" w:styleId="TableTextEndNotes">
    <w:name w:val="TableTextEndNotes"/>
    <w:aliases w:val="Tten"/>
    <w:basedOn w:val="Normal"/>
    <w:rsid w:val="002E0CD2"/>
    <w:pPr>
      <w:spacing w:before="60" w:line="240" w:lineRule="auto"/>
    </w:pPr>
    <w:rPr>
      <w:rFonts w:cs="Arial"/>
      <w:sz w:val="20"/>
      <w:szCs w:val="22"/>
    </w:rPr>
  </w:style>
  <w:style w:type="paragraph" w:customStyle="1" w:styleId="TableHeading">
    <w:name w:val="TableHeading"/>
    <w:aliases w:val="th"/>
    <w:basedOn w:val="OPCParaBase"/>
    <w:next w:val="Tabletext"/>
    <w:rsid w:val="002E0CD2"/>
    <w:pPr>
      <w:keepNext/>
      <w:spacing w:before="60" w:line="240" w:lineRule="atLeast"/>
    </w:pPr>
    <w:rPr>
      <w:b/>
      <w:sz w:val="20"/>
    </w:rPr>
  </w:style>
  <w:style w:type="paragraph" w:customStyle="1" w:styleId="NoteToSubpara">
    <w:name w:val="NoteToSubpara"/>
    <w:aliases w:val="nts"/>
    <w:basedOn w:val="OPCParaBase"/>
    <w:rsid w:val="002E0CD2"/>
    <w:pPr>
      <w:spacing w:before="40" w:line="198" w:lineRule="exact"/>
      <w:ind w:left="2835" w:hanging="709"/>
    </w:pPr>
    <w:rPr>
      <w:sz w:val="18"/>
    </w:rPr>
  </w:style>
  <w:style w:type="paragraph" w:customStyle="1" w:styleId="ENoteTableHeading">
    <w:name w:val="ENoteTableHeading"/>
    <w:aliases w:val="enth"/>
    <w:basedOn w:val="OPCParaBase"/>
    <w:rsid w:val="002E0CD2"/>
    <w:pPr>
      <w:keepNext/>
      <w:spacing w:before="60" w:line="240" w:lineRule="atLeast"/>
    </w:pPr>
    <w:rPr>
      <w:rFonts w:ascii="Arial" w:hAnsi="Arial"/>
      <w:b/>
      <w:sz w:val="16"/>
    </w:rPr>
  </w:style>
  <w:style w:type="paragraph" w:customStyle="1" w:styleId="ENoteTTi">
    <w:name w:val="ENoteTTi"/>
    <w:aliases w:val="entti"/>
    <w:basedOn w:val="OPCParaBase"/>
    <w:rsid w:val="002E0CD2"/>
    <w:pPr>
      <w:keepNext/>
      <w:spacing w:before="60" w:line="240" w:lineRule="atLeast"/>
      <w:ind w:left="170"/>
    </w:pPr>
    <w:rPr>
      <w:sz w:val="16"/>
    </w:rPr>
  </w:style>
  <w:style w:type="paragraph" w:customStyle="1" w:styleId="ENotesHeading1">
    <w:name w:val="ENotesHeading 1"/>
    <w:aliases w:val="Enh1"/>
    <w:basedOn w:val="OPCParaBase"/>
    <w:next w:val="Normal"/>
    <w:rsid w:val="002E0CD2"/>
    <w:pPr>
      <w:spacing w:before="120"/>
      <w:outlineLvl w:val="1"/>
    </w:pPr>
    <w:rPr>
      <w:b/>
      <w:sz w:val="28"/>
      <w:szCs w:val="28"/>
    </w:rPr>
  </w:style>
  <w:style w:type="paragraph" w:customStyle="1" w:styleId="ENotesHeading2">
    <w:name w:val="ENotesHeading 2"/>
    <w:aliases w:val="Enh2"/>
    <w:basedOn w:val="OPCParaBase"/>
    <w:next w:val="Normal"/>
    <w:rsid w:val="002E0CD2"/>
    <w:pPr>
      <w:spacing w:before="120" w:after="120"/>
      <w:outlineLvl w:val="2"/>
    </w:pPr>
    <w:rPr>
      <w:b/>
      <w:sz w:val="24"/>
      <w:szCs w:val="28"/>
    </w:rPr>
  </w:style>
  <w:style w:type="paragraph" w:customStyle="1" w:styleId="ENoteTTIndentHeading">
    <w:name w:val="ENoteTTIndentHeading"/>
    <w:aliases w:val="enTTHi"/>
    <w:basedOn w:val="OPCParaBase"/>
    <w:rsid w:val="002E0C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0CD2"/>
    <w:pPr>
      <w:spacing w:before="60" w:line="240" w:lineRule="atLeast"/>
    </w:pPr>
    <w:rPr>
      <w:sz w:val="16"/>
    </w:rPr>
  </w:style>
  <w:style w:type="paragraph" w:customStyle="1" w:styleId="MadeunderText">
    <w:name w:val="MadeunderText"/>
    <w:basedOn w:val="OPCParaBase"/>
    <w:next w:val="Normal"/>
    <w:rsid w:val="002E0CD2"/>
    <w:pPr>
      <w:spacing w:before="240"/>
    </w:pPr>
    <w:rPr>
      <w:sz w:val="24"/>
      <w:szCs w:val="24"/>
    </w:rPr>
  </w:style>
  <w:style w:type="paragraph" w:customStyle="1" w:styleId="ENotesHeading3">
    <w:name w:val="ENotesHeading 3"/>
    <w:aliases w:val="Enh3"/>
    <w:basedOn w:val="OPCParaBase"/>
    <w:next w:val="Normal"/>
    <w:rsid w:val="002E0CD2"/>
    <w:pPr>
      <w:keepNext/>
      <w:spacing w:before="120" w:line="240" w:lineRule="auto"/>
      <w:outlineLvl w:val="4"/>
    </w:pPr>
    <w:rPr>
      <w:b/>
      <w:szCs w:val="24"/>
    </w:rPr>
  </w:style>
  <w:style w:type="paragraph" w:customStyle="1" w:styleId="SubPartCASA">
    <w:name w:val="SubPart(CASA)"/>
    <w:aliases w:val="csp"/>
    <w:basedOn w:val="OPCParaBase"/>
    <w:next w:val="ActHead3"/>
    <w:rsid w:val="002E0CD2"/>
    <w:pPr>
      <w:keepNext/>
      <w:keepLines/>
      <w:spacing w:before="280"/>
      <w:outlineLvl w:val="1"/>
    </w:pPr>
    <w:rPr>
      <w:b/>
      <w:kern w:val="28"/>
      <w:sz w:val="32"/>
    </w:rPr>
  </w:style>
  <w:style w:type="character" w:customStyle="1" w:styleId="CharSubPartTextCASA">
    <w:name w:val="CharSubPartText(CASA)"/>
    <w:basedOn w:val="OPCCharBase"/>
    <w:uiPriority w:val="1"/>
    <w:rsid w:val="002E0CD2"/>
  </w:style>
  <w:style w:type="character" w:customStyle="1" w:styleId="CharSubPartNoCASA">
    <w:name w:val="CharSubPartNo(CASA)"/>
    <w:basedOn w:val="OPCCharBase"/>
    <w:uiPriority w:val="1"/>
    <w:rsid w:val="002E0CD2"/>
  </w:style>
  <w:style w:type="paragraph" w:customStyle="1" w:styleId="ENoteTTIndentHeadingSub">
    <w:name w:val="ENoteTTIndentHeadingSub"/>
    <w:aliases w:val="enTTHis"/>
    <w:basedOn w:val="OPCParaBase"/>
    <w:rsid w:val="002E0CD2"/>
    <w:pPr>
      <w:keepNext/>
      <w:spacing w:before="60" w:line="240" w:lineRule="atLeast"/>
      <w:ind w:left="340"/>
    </w:pPr>
    <w:rPr>
      <w:b/>
      <w:sz w:val="16"/>
    </w:rPr>
  </w:style>
  <w:style w:type="paragraph" w:customStyle="1" w:styleId="ENoteTTiSub">
    <w:name w:val="ENoteTTiSub"/>
    <w:aliases w:val="enttis"/>
    <w:basedOn w:val="OPCParaBase"/>
    <w:rsid w:val="002E0CD2"/>
    <w:pPr>
      <w:keepNext/>
      <w:spacing w:before="60" w:line="240" w:lineRule="atLeast"/>
      <w:ind w:left="340"/>
    </w:pPr>
    <w:rPr>
      <w:sz w:val="16"/>
    </w:rPr>
  </w:style>
  <w:style w:type="paragraph" w:customStyle="1" w:styleId="SubDivisionMigration">
    <w:name w:val="SubDivisionMigration"/>
    <w:aliases w:val="sdm"/>
    <w:basedOn w:val="OPCParaBase"/>
    <w:rsid w:val="002E0C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0CD2"/>
    <w:pPr>
      <w:keepNext/>
      <w:keepLines/>
      <w:spacing w:before="240" w:line="240" w:lineRule="auto"/>
      <w:ind w:left="1134" w:hanging="1134"/>
    </w:pPr>
    <w:rPr>
      <w:b/>
      <w:sz w:val="28"/>
    </w:rPr>
  </w:style>
  <w:style w:type="table" w:styleId="TableGrid">
    <w:name w:val="Table Grid"/>
    <w:basedOn w:val="TableNormal"/>
    <w:uiPriority w:val="59"/>
    <w:rsid w:val="002E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0CD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E0C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0CD2"/>
    <w:rPr>
      <w:sz w:val="22"/>
    </w:rPr>
  </w:style>
  <w:style w:type="paragraph" w:customStyle="1" w:styleId="SOTextNote">
    <w:name w:val="SO TextNote"/>
    <w:aliases w:val="sont"/>
    <w:basedOn w:val="SOText"/>
    <w:qFormat/>
    <w:rsid w:val="002E0CD2"/>
    <w:pPr>
      <w:spacing w:before="122" w:line="198" w:lineRule="exact"/>
      <w:ind w:left="1843" w:hanging="709"/>
    </w:pPr>
    <w:rPr>
      <w:sz w:val="18"/>
    </w:rPr>
  </w:style>
  <w:style w:type="paragraph" w:customStyle="1" w:styleId="SOPara">
    <w:name w:val="SO Para"/>
    <w:aliases w:val="soa"/>
    <w:basedOn w:val="SOText"/>
    <w:link w:val="SOParaChar"/>
    <w:qFormat/>
    <w:rsid w:val="002E0CD2"/>
    <w:pPr>
      <w:tabs>
        <w:tab w:val="right" w:pos="1786"/>
      </w:tabs>
      <w:spacing w:before="40"/>
      <w:ind w:left="2070" w:hanging="936"/>
    </w:pPr>
  </w:style>
  <w:style w:type="character" w:customStyle="1" w:styleId="SOParaChar">
    <w:name w:val="SO Para Char"/>
    <w:aliases w:val="soa Char"/>
    <w:basedOn w:val="DefaultParagraphFont"/>
    <w:link w:val="SOPara"/>
    <w:rsid w:val="002E0CD2"/>
    <w:rPr>
      <w:sz w:val="22"/>
    </w:rPr>
  </w:style>
  <w:style w:type="paragraph" w:customStyle="1" w:styleId="FileName">
    <w:name w:val="FileName"/>
    <w:basedOn w:val="Normal"/>
    <w:rsid w:val="002E0CD2"/>
  </w:style>
  <w:style w:type="paragraph" w:customStyle="1" w:styleId="SOHeadBold">
    <w:name w:val="SO HeadBold"/>
    <w:aliases w:val="sohb"/>
    <w:basedOn w:val="SOText"/>
    <w:next w:val="SOText"/>
    <w:link w:val="SOHeadBoldChar"/>
    <w:qFormat/>
    <w:rsid w:val="002E0CD2"/>
    <w:rPr>
      <w:b/>
    </w:rPr>
  </w:style>
  <w:style w:type="character" w:customStyle="1" w:styleId="SOHeadBoldChar">
    <w:name w:val="SO HeadBold Char"/>
    <w:aliases w:val="sohb Char"/>
    <w:basedOn w:val="DefaultParagraphFont"/>
    <w:link w:val="SOHeadBold"/>
    <w:rsid w:val="002E0CD2"/>
    <w:rPr>
      <w:b/>
      <w:sz w:val="22"/>
    </w:rPr>
  </w:style>
  <w:style w:type="paragraph" w:customStyle="1" w:styleId="SOHeadItalic">
    <w:name w:val="SO HeadItalic"/>
    <w:aliases w:val="sohi"/>
    <w:basedOn w:val="SOText"/>
    <w:next w:val="SOText"/>
    <w:link w:val="SOHeadItalicChar"/>
    <w:qFormat/>
    <w:rsid w:val="002E0CD2"/>
    <w:rPr>
      <w:i/>
    </w:rPr>
  </w:style>
  <w:style w:type="character" w:customStyle="1" w:styleId="SOHeadItalicChar">
    <w:name w:val="SO HeadItalic Char"/>
    <w:aliases w:val="sohi Char"/>
    <w:basedOn w:val="DefaultParagraphFont"/>
    <w:link w:val="SOHeadItalic"/>
    <w:rsid w:val="002E0CD2"/>
    <w:rPr>
      <w:i/>
      <w:sz w:val="22"/>
    </w:rPr>
  </w:style>
  <w:style w:type="paragraph" w:customStyle="1" w:styleId="SOBullet">
    <w:name w:val="SO Bullet"/>
    <w:aliases w:val="sotb"/>
    <w:basedOn w:val="SOText"/>
    <w:link w:val="SOBulletChar"/>
    <w:qFormat/>
    <w:rsid w:val="002E0CD2"/>
    <w:pPr>
      <w:ind w:left="1559" w:hanging="425"/>
    </w:pPr>
  </w:style>
  <w:style w:type="character" w:customStyle="1" w:styleId="SOBulletChar">
    <w:name w:val="SO Bullet Char"/>
    <w:aliases w:val="sotb Char"/>
    <w:basedOn w:val="DefaultParagraphFont"/>
    <w:link w:val="SOBullet"/>
    <w:rsid w:val="002E0CD2"/>
    <w:rPr>
      <w:sz w:val="22"/>
    </w:rPr>
  </w:style>
  <w:style w:type="paragraph" w:customStyle="1" w:styleId="SOBulletNote">
    <w:name w:val="SO BulletNote"/>
    <w:aliases w:val="sonb"/>
    <w:basedOn w:val="SOTextNote"/>
    <w:link w:val="SOBulletNoteChar"/>
    <w:qFormat/>
    <w:rsid w:val="002E0CD2"/>
    <w:pPr>
      <w:tabs>
        <w:tab w:val="left" w:pos="1560"/>
      </w:tabs>
      <w:ind w:left="2268" w:hanging="1134"/>
    </w:pPr>
  </w:style>
  <w:style w:type="character" w:customStyle="1" w:styleId="SOBulletNoteChar">
    <w:name w:val="SO BulletNote Char"/>
    <w:aliases w:val="sonb Char"/>
    <w:basedOn w:val="DefaultParagraphFont"/>
    <w:link w:val="SOBulletNote"/>
    <w:rsid w:val="002E0CD2"/>
    <w:rPr>
      <w:sz w:val="18"/>
    </w:rPr>
  </w:style>
  <w:style w:type="paragraph" w:customStyle="1" w:styleId="SOText2">
    <w:name w:val="SO Text2"/>
    <w:aliases w:val="sot2"/>
    <w:basedOn w:val="Normal"/>
    <w:next w:val="SOText"/>
    <w:link w:val="SOText2Char"/>
    <w:rsid w:val="002E0C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0CD2"/>
    <w:rPr>
      <w:sz w:val="22"/>
    </w:rPr>
  </w:style>
  <w:style w:type="paragraph" w:styleId="BalloonText">
    <w:name w:val="Balloon Text"/>
    <w:basedOn w:val="Normal"/>
    <w:link w:val="BalloonTextChar"/>
    <w:uiPriority w:val="99"/>
    <w:semiHidden/>
    <w:unhideWhenUsed/>
    <w:rsid w:val="00395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A2"/>
    <w:rPr>
      <w:rFonts w:ascii="Tahoma" w:hAnsi="Tahoma" w:cs="Tahoma"/>
      <w:sz w:val="16"/>
      <w:szCs w:val="16"/>
    </w:rPr>
  </w:style>
  <w:style w:type="character" w:customStyle="1" w:styleId="Heading1Char">
    <w:name w:val="Heading 1 Char"/>
    <w:basedOn w:val="DefaultParagraphFont"/>
    <w:link w:val="Heading1"/>
    <w:uiPriority w:val="9"/>
    <w:rsid w:val="00382D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2D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D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2D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2D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2D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2D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2D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2DC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FD52A7"/>
    <w:rPr>
      <w:rFonts w:eastAsia="Times New Roman" w:cs="Times New Roman"/>
      <w:sz w:val="22"/>
      <w:lang w:eastAsia="en-AU"/>
    </w:rPr>
  </w:style>
  <w:style w:type="character" w:customStyle="1" w:styleId="paragraphChar">
    <w:name w:val="paragraph Char"/>
    <w:aliases w:val="a Char"/>
    <w:basedOn w:val="DefaultParagraphFont"/>
    <w:link w:val="paragraph"/>
    <w:rsid w:val="00FF0373"/>
    <w:rPr>
      <w:rFonts w:eastAsia="Times New Roman" w:cs="Times New Roman"/>
      <w:sz w:val="22"/>
      <w:lang w:eastAsia="en-AU"/>
    </w:rPr>
  </w:style>
  <w:style w:type="character" w:customStyle="1" w:styleId="notetextChar">
    <w:name w:val="note(text) Char"/>
    <w:aliases w:val="n Char"/>
    <w:basedOn w:val="DefaultParagraphFont"/>
    <w:link w:val="notetext"/>
    <w:rsid w:val="00FF0373"/>
    <w:rPr>
      <w:rFonts w:eastAsia="Times New Roman" w:cs="Times New Roman"/>
      <w:sz w:val="18"/>
      <w:lang w:eastAsia="en-AU"/>
    </w:rPr>
  </w:style>
  <w:style w:type="character" w:customStyle="1" w:styleId="ActHead4Char">
    <w:name w:val="ActHead 4 Char"/>
    <w:aliases w:val="sd Char"/>
    <w:basedOn w:val="DefaultParagraphFont"/>
    <w:link w:val="ActHead4"/>
    <w:rsid w:val="00FF0373"/>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FF0373"/>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7E4E58"/>
    <w:rPr>
      <w:rFonts w:eastAsia="Times New Roman" w:cs="Times New Roman"/>
      <w:b/>
      <w:kern w:val="28"/>
      <w:sz w:val="32"/>
      <w:lang w:eastAsia="en-AU"/>
    </w:rPr>
  </w:style>
  <w:style w:type="paragraph" w:styleId="Revision">
    <w:name w:val="Revision"/>
    <w:hidden/>
    <w:uiPriority w:val="99"/>
    <w:semiHidden/>
    <w:rsid w:val="004522B1"/>
    <w:rPr>
      <w:sz w:val="22"/>
    </w:rPr>
  </w:style>
  <w:style w:type="paragraph" w:customStyle="1" w:styleId="ShortTP1">
    <w:name w:val="ShortTP1"/>
    <w:basedOn w:val="ShortT"/>
    <w:link w:val="ShortTP1Char"/>
    <w:rsid w:val="00185E56"/>
    <w:pPr>
      <w:spacing w:before="800"/>
    </w:pPr>
  </w:style>
  <w:style w:type="character" w:customStyle="1" w:styleId="OPCParaBaseChar">
    <w:name w:val="OPCParaBase Char"/>
    <w:basedOn w:val="DefaultParagraphFont"/>
    <w:link w:val="OPCParaBase"/>
    <w:rsid w:val="00185E56"/>
    <w:rPr>
      <w:rFonts w:eastAsia="Times New Roman" w:cs="Times New Roman"/>
      <w:sz w:val="22"/>
      <w:lang w:eastAsia="en-AU"/>
    </w:rPr>
  </w:style>
  <w:style w:type="character" w:customStyle="1" w:styleId="ShortTChar">
    <w:name w:val="ShortT Char"/>
    <w:basedOn w:val="OPCParaBaseChar"/>
    <w:link w:val="ShortT"/>
    <w:rsid w:val="00185E56"/>
    <w:rPr>
      <w:rFonts w:eastAsia="Times New Roman" w:cs="Times New Roman"/>
      <w:b/>
      <w:sz w:val="40"/>
      <w:lang w:eastAsia="en-AU"/>
    </w:rPr>
  </w:style>
  <w:style w:type="character" w:customStyle="1" w:styleId="ShortTP1Char">
    <w:name w:val="ShortTP1 Char"/>
    <w:basedOn w:val="ShortTChar"/>
    <w:link w:val="ShortTP1"/>
    <w:rsid w:val="00185E56"/>
    <w:rPr>
      <w:rFonts w:eastAsia="Times New Roman" w:cs="Times New Roman"/>
      <w:b/>
      <w:sz w:val="40"/>
      <w:lang w:eastAsia="en-AU"/>
    </w:rPr>
  </w:style>
  <w:style w:type="paragraph" w:customStyle="1" w:styleId="ActNoP1">
    <w:name w:val="ActNoP1"/>
    <w:basedOn w:val="Actno"/>
    <w:link w:val="ActNoP1Char"/>
    <w:rsid w:val="00185E56"/>
    <w:pPr>
      <w:spacing w:before="800"/>
    </w:pPr>
    <w:rPr>
      <w:sz w:val="28"/>
    </w:rPr>
  </w:style>
  <w:style w:type="character" w:customStyle="1" w:styleId="ActnoChar">
    <w:name w:val="Actno Char"/>
    <w:basedOn w:val="ShortTChar"/>
    <w:link w:val="Actno"/>
    <w:rsid w:val="00185E56"/>
    <w:rPr>
      <w:rFonts w:eastAsia="Times New Roman" w:cs="Times New Roman"/>
      <w:b/>
      <w:sz w:val="40"/>
      <w:lang w:eastAsia="en-AU"/>
    </w:rPr>
  </w:style>
  <w:style w:type="character" w:customStyle="1" w:styleId="ActNoP1Char">
    <w:name w:val="ActNoP1 Char"/>
    <w:basedOn w:val="ActnoChar"/>
    <w:link w:val="ActNoP1"/>
    <w:rsid w:val="00185E56"/>
    <w:rPr>
      <w:rFonts w:eastAsia="Times New Roman" w:cs="Times New Roman"/>
      <w:b/>
      <w:sz w:val="28"/>
      <w:lang w:eastAsia="en-AU"/>
    </w:rPr>
  </w:style>
  <w:style w:type="paragraph" w:customStyle="1" w:styleId="ShortTCP">
    <w:name w:val="ShortTCP"/>
    <w:basedOn w:val="ShortT"/>
    <w:link w:val="ShortTCPChar"/>
    <w:rsid w:val="00185E56"/>
  </w:style>
  <w:style w:type="character" w:customStyle="1" w:styleId="ShortTCPChar">
    <w:name w:val="ShortTCP Char"/>
    <w:basedOn w:val="ShortTChar"/>
    <w:link w:val="ShortTCP"/>
    <w:rsid w:val="00185E56"/>
    <w:rPr>
      <w:rFonts w:eastAsia="Times New Roman" w:cs="Times New Roman"/>
      <w:b/>
      <w:sz w:val="40"/>
      <w:lang w:eastAsia="en-AU"/>
    </w:rPr>
  </w:style>
  <w:style w:type="paragraph" w:customStyle="1" w:styleId="ActNoCP">
    <w:name w:val="ActNoCP"/>
    <w:basedOn w:val="Actno"/>
    <w:link w:val="ActNoCPChar"/>
    <w:rsid w:val="00185E56"/>
    <w:pPr>
      <w:spacing w:before="400"/>
    </w:pPr>
  </w:style>
  <w:style w:type="character" w:customStyle="1" w:styleId="ActNoCPChar">
    <w:name w:val="ActNoCP Char"/>
    <w:basedOn w:val="ActnoChar"/>
    <w:link w:val="ActNoCP"/>
    <w:rsid w:val="00185E56"/>
    <w:rPr>
      <w:rFonts w:eastAsia="Times New Roman" w:cs="Times New Roman"/>
      <w:b/>
      <w:sz w:val="40"/>
      <w:lang w:eastAsia="en-AU"/>
    </w:rPr>
  </w:style>
  <w:style w:type="paragraph" w:customStyle="1" w:styleId="AssentBk">
    <w:name w:val="AssentBk"/>
    <w:basedOn w:val="Normal"/>
    <w:rsid w:val="00185E56"/>
    <w:pPr>
      <w:spacing w:line="240" w:lineRule="auto"/>
    </w:pPr>
    <w:rPr>
      <w:rFonts w:eastAsia="Times New Roman" w:cs="Times New Roman"/>
      <w:sz w:val="20"/>
      <w:lang w:eastAsia="en-AU"/>
    </w:rPr>
  </w:style>
  <w:style w:type="paragraph" w:customStyle="1" w:styleId="AssentDt">
    <w:name w:val="AssentDt"/>
    <w:basedOn w:val="Normal"/>
    <w:rsid w:val="00F27EB8"/>
    <w:pPr>
      <w:spacing w:line="240" w:lineRule="auto"/>
    </w:pPr>
    <w:rPr>
      <w:rFonts w:eastAsia="Times New Roman" w:cs="Times New Roman"/>
      <w:sz w:val="20"/>
      <w:lang w:eastAsia="en-AU"/>
    </w:rPr>
  </w:style>
  <w:style w:type="paragraph" w:customStyle="1" w:styleId="2ndRd">
    <w:name w:val="2ndRd"/>
    <w:basedOn w:val="Normal"/>
    <w:rsid w:val="00F27EB8"/>
    <w:pPr>
      <w:spacing w:line="240" w:lineRule="auto"/>
    </w:pPr>
    <w:rPr>
      <w:rFonts w:eastAsia="Times New Roman" w:cs="Times New Roman"/>
      <w:sz w:val="20"/>
      <w:lang w:eastAsia="en-AU"/>
    </w:rPr>
  </w:style>
  <w:style w:type="paragraph" w:customStyle="1" w:styleId="ScalePlusRef">
    <w:name w:val="ScalePlusRef"/>
    <w:basedOn w:val="Normal"/>
    <w:rsid w:val="00F27EB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0CD2"/>
    <w:pPr>
      <w:spacing w:line="260" w:lineRule="atLeast"/>
    </w:pPr>
    <w:rPr>
      <w:sz w:val="22"/>
    </w:rPr>
  </w:style>
  <w:style w:type="paragraph" w:styleId="Heading1">
    <w:name w:val="heading 1"/>
    <w:basedOn w:val="Normal"/>
    <w:next w:val="Normal"/>
    <w:link w:val="Heading1Char"/>
    <w:uiPriority w:val="9"/>
    <w:qFormat/>
    <w:rsid w:val="00382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2D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D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D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2D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2D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D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D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2D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0CD2"/>
  </w:style>
  <w:style w:type="paragraph" w:customStyle="1" w:styleId="OPCParaBase">
    <w:name w:val="OPCParaBase"/>
    <w:link w:val="OPCParaBaseChar"/>
    <w:qFormat/>
    <w:rsid w:val="002E0CD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0CD2"/>
    <w:pPr>
      <w:spacing w:line="240" w:lineRule="auto"/>
    </w:pPr>
    <w:rPr>
      <w:b/>
      <w:sz w:val="40"/>
    </w:rPr>
  </w:style>
  <w:style w:type="paragraph" w:customStyle="1" w:styleId="ActHead1">
    <w:name w:val="ActHead 1"/>
    <w:aliases w:val="c"/>
    <w:basedOn w:val="OPCParaBase"/>
    <w:next w:val="Normal"/>
    <w:qFormat/>
    <w:rsid w:val="002E0C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E0C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0C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E0C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0C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0C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0C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0C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0CD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0CD2"/>
  </w:style>
  <w:style w:type="paragraph" w:customStyle="1" w:styleId="Blocks">
    <w:name w:val="Blocks"/>
    <w:aliases w:val="bb"/>
    <w:basedOn w:val="OPCParaBase"/>
    <w:qFormat/>
    <w:rsid w:val="002E0CD2"/>
    <w:pPr>
      <w:spacing w:line="240" w:lineRule="auto"/>
    </w:pPr>
    <w:rPr>
      <w:sz w:val="24"/>
    </w:rPr>
  </w:style>
  <w:style w:type="paragraph" w:customStyle="1" w:styleId="BoxText">
    <w:name w:val="BoxText"/>
    <w:aliases w:val="bt"/>
    <w:basedOn w:val="OPCParaBase"/>
    <w:qFormat/>
    <w:rsid w:val="002E0C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0CD2"/>
    <w:rPr>
      <w:b/>
    </w:rPr>
  </w:style>
  <w:style w:type="paragraph" w:customStyle="1" w:styleId="BoxHeadItalic">
    <w:name w:val="BoxHeadItalic"/>
    <w:aliases w:val="bhi"/>
    <w:basedOn w:val="BoxText"/>
    <w:next w:val="BoxStep"/>
    <w:qFormat/>
    <w:rsid w:val="002E0CD2"/>
    <w:rPr>
      <w:i/>
    </w:rPr>
  </w:style>
  <w:style w:type="paragraph" w:customStyle="1" w:styleId="BoxList">
    <w:name w:val="BoxList"/>
    <w:aliases w:val="bl"/>
    <w:basedOn w:val="BoxText"/>
    <w:qFormat/>
    <w:rsid w:val="002E0CD2"/>
    <w:pPr>
      <w:ind w:left="1559" w:hanging="425"/>
    </w:pPr>
  </w:style>
  <w:style w:type="paragraph" w:customStyle="1" w:styleId="BoxNote">
    <w:name w:val="BoxNote"/>
    <w:aliases w:val="bn"/>
    <w:basedOn w:val="BoxText"/>
    <w:qFormat/>
    <w:rsid w:val="002E0CD2"/>
    <w:pPr>
      <w:tabs>
        <w:tab w:val="left" w:pos="1985"/>
      </w:tabs>
      <w:spacing w:before="122" w:line="198" w:lineRule="exact"/>
      <w:ind w:left="2948" w:hanging="1814"/>
    </w:pPr>
    <w:rPr>
      <w:sz w:val="18"/>
    </w:rPr>
  </w:style>
  <w:style w:type="paragraph" w:customStyle="1" w:styleId="BoxPara">
    <w:name w:val="BoxPara"/>
    <w:aliases w:val="bp"/>
    <w:basedOn w:val="BoxText"/>
    <w:qFormat/>
    <w:rsid w:val="002E0CD2"/>
    <w:pPr>
      <w:tabs>
        <w:tab w:val="right" w:pos="2268"/>
      </w:tabs>
      <w:ind w:left="2552" w:hanging="1418"/>
    </w:pPr>
  </w:style>
  <w:style w:type="paragraph" w:customStyle="1" w:styleId="BoxStep">
    <w:name w:val="BoxStep"/>
    <w:aliases w:val="bs"/>
    <w:basedOn w:val="BoxText"/>
    <w:qFormat/>
    <w:rsid w:val="002E0CD2"/>
    <w:pPr>
      <w:ind w:left="1985" w:hanging="851"/>
    </w:pPr>
  </w:style>
  <w:style w:type="character" w:customStyle="1" w:styleId="CharAmPartNo">
    <w:name w:val="CharAmPartNo"/>
    <w:basedOn w:val="OPCCharBase"/>
    <w:uiPriority w:val="1"/>
    <w:qFormat/>
    <w:rsid w:val="002E0CD2"/>
  </w:style>
  <w:style w:type="character" w:customStyle="1" w:styleId="CharAmPartText">
    <w:name w:val="CharAmPartText"/>
    <w:basedOn w:val="OPCCharBase"/>
    <w:uiPriority w:val="1"/>
    <w:qFormat/>
    <w:rsid w:val="002E0CD2"/>
  </w:style>
  <w:style w:type="character" w:customStyle="1" w:styleId="CharAmSchNo">
    <w:name w:val="CharAmSchNo"/>
    <w:basedOn w:val="OPCCharBase"/>
    <w:uiPriority w:val="1"/>
    <w:qFormat/>
    <w:rsid w:val="002E0CD2"/>
  </w:style>
  <w:style w:type="character" w:customStyle="1" w:styleId="CharAmSchText">
    <w:name w:val="CharAmSchText"/>
    <w:basedOn w:val="OPCCharBase"/>
    <w:uiPriority w:val="1"/>
    <w:qFormat/>
    <w:rsid w:val="002E0CD2"/>
  </w:style>
  <w:style w:type="character" w:customStyle="1" w:styleId="CharBoldItalic">
    <w:name w:val="CharBoldItalic"/>
    <w:basedOn w:val="OPCCharBase"/>
    <w:uiPriority w:val="1"/>
    <w:qFormat/>
    <w:rsid w:val="002E0CD2"/>
    <w:rPr>
      <w:b/>
      <w:i/>
    </w:rPr>
  </w:style>
  <w:style w:type="character" w:customStyle="1" w:styleId="CharChapNo">
    <w:name w:val="CharChapNo"/>
    <w:basedOn w:val="OPCCharBase"/>
    <w:uiPriority w:val="1"/>
    <w:qFormat/>
    <w:rsid w:val="002E0CD2"/>
  </w:style>
  <w:style w:type="character" w:customStyle="1" w:styleId="CharChapText">
    <w:name w:val="CharChapText"/>
    <w:basedOn w:val="OPCCharBase"/>
    <w:uiPriority w:val="1"/>
    <w:qFormat/>
    <w:rsid w:val="002E0CD2"/>
  </w:style>
  <w:style w:type="character" w:customStyle="1" w:styleId="CharDivNo">
    <w:name w:val="CharDivNo"/>
    <w:basedOn w:val="OPCCharBase"/>
    <w:uiPriority w:val="1"/>
    <w:qFormat/>
    <w:rsid w:val="002E0CD2"/>
  </w:style>
  <w:style w:type="character" w:customStyle="1" w:styleId="CharDivText">
    <w:name w:val="CharDivText"/>
    <w:basedOn w:val="OPCCharBase"/>
    <w:uiPriority w:val="1"/>
    <w:qFormat/>
    <w:rsid w:val="002E0CD2"/>
  </w:style>
  <w:style w:type="character" w:customStyle="1" w:styleId="CharItalic">
    <w:name w:val="CharItalic"/>
    <w:basedOn w:val="OPCCharBase"/>
    <w:uiPriority w:val="1"/>
    <w:qFormat/>
    <w:rsid w:val="002E0CD2"/>
    <w:rPr>
      <w:i/>
    </w:rPr>
  </w:style>
  <w:style w:type="character" w:customStyle="1" w:styleId="CharPartNo">
    <w:name w:val="CharPartNo"/>
    <w:basedOn w:val="OPCCharBase"/>
    <w:uiPriority w:val="1"/>
    <w:qFormat/>
    <w:rsid w:val="002E0CD2"/>
  </w:style>
  <w:style w:type="character" w:customStyle="1" w:styleId="CharPartText">
    <w:name w:val="CharPartText"/>
    <w:basedOn w:val="OPCCharBase"/>
    <w:uiPriority w:val="1"/>
    <w:qFormat/>
    <w:rsid w:val="002E0CD2"/>
  </w:style>
  <w:style w:type="character" w:customStyle="1" w:styleId="CharSectno">
    <w:name w:val="CharSectno"/>
    <w:basedOn w:val="OPCCharBase"/>
    <w:uiPriority w:val="1"/>
    <w:qFormat/>
    <w:rsid w:val="002E0CD2"/>
  </w:style>
  <w:style w:type="character" w:customStyle="1" w:styleId="CharSubdNo">
    <w:name w:val="CharSubdNo"/>
    <w:basedOn w:val="OPCCharBase"/>
    <w:uiPriority w:val="1"/>
    <w:qFormat/>
    <w:rsid w:val="002E0CD2"/>
  </w:style>
  <w:style w:type="character" w:customStyle="1" w:styleId="CharSubdText">
    <w:name w:val="CharSubdText"/>
    <w:basedOn w:val="OPCCharBase"/>
    <w:uiPriority w:val="1"/>
    <w:qFormat/>
    <w:rsid w:val="002E0CD2"/>
  </w:style>
  <w:style w:type="paragraph" w:customStyle="1" w:styleId="CTA--">
    <w:name w:val="CTA --"/>
    <w:basedOn w:val="OPCParaBase"/>
    <w:next w:val="Normal"/>
    <w:rsid w:val="002E0CD2"/>
    <w:pPr>
      <w:spacing w:before="60" w:line="240" w:lineRule="atLeast"/>
      <w:ind w:left="142" w:hanging="142"/>
    </w:pPr>
    <w:rPr>
      <w:sz w:val="20"/>
    </w:rPr>
  </w:style>
  <w:style w:type="paragraph" w:customStyle="1" w:styleId="CTA-">
    <w:name w:val="CTA -"/>
    <w:basedOn w:val="OPCParaBase"/>
    <w:rsid w:val="002E0CD2"/>
    <w:pPr>
      <w:spacing w:before="60" w:line="240" w:lineRule="atLeast"/>
      <w:ind w:left="85" w:hanging="85"/>
    </w:pPr>
    <w:rPr>
      <w:sz w:val="20"/>
    </w:rPr>
  </w:style>
  <w:style w:type="paragraph" w:customStyle="1" w:styleId="CTA---">
    <w:name w:val="CTA ---"/>
    <w:basedOn w:val="OPCParaBase"/>
    <w:next w:val="Normal"/>
    <w:rsid w:val="002E0CD2"/>
    <w:pPr>
      <w:spacing w:before="60" w:line="240" w:lineRule="atLeast"/>
      <w:ind w:left="198" w:hanging="198"/>
    </w:pPr>
    <w:rPr>
      <w:sz w:val="20"/>
    </w:rPr>
  </w:style>
  <w:style w:type="paragraph" w:customStyle="1" w:styleId="CTA----">
    <w:name w:val="CTA ----"/>
    <w:basedOn w:val="OPCParaBase"/>
    <w:next w:val="Normal"/>
    <w:rsid w:val="002E0CD2"/>
    <w:pPr>
      <w:spacing w:before="60" w:line="240" w:lineRule="atLeast"/>
      <w:ind w:left="255" w:hanging="255"/>
    </w:pPr>
    <w:rPr>
      <w:sz w:val="20"/>
    </w:rPr>
  </w:style>
  <w:style w:type="paragraph" w:customStyle="1" w:styleId="CTA1a">
    <w:name w:val="CTA 1(a)"/>
    <w:basedOn w:val="OPCParaBase"/>
    <w:rsid w:val="002E0CD2"/>
    <w:pPr>
      <w:tabs>
        <w:tab w:val="right" w:pos="414"/>
      </w:tabs>
      <w:spacing w:before="40" w:line="240" w:lineRule="atLeast"/>
      <w:ind w:left="675" w:hanging="675"/>
    </w:pPr>
    <w:rPr>
      <w:sz w:val="20"/>
    </w:rPr>
  </w:style>
  <w:style w:type="paragraph" w:customStyle="1" w:styleId="CTA1ai">
    <w:name w:val="CTA 1(a)(i)"/>
    <w:basedOn w:val="OPCParaBase"/>
    <w:rsid w:val="002E0CD2"/>
    <w:pPr>
      <w:tabs>
        <w:tab w:val="right" w:pos="1004"/>
      </w:tabs>
      <w:spacing w:before="40" w:line="240" w:lineRule="atLeast"/>
      <w:ind w:left="1253" w:hanging="1253"/>
    </w:pPr>
    <w:rPr>
      <w:sz w:val="20"/>
    </w:rPr>
  </w:style>
  <w:style w:type="paragraph" w:customStyle="1" w:styleId="CTA2a">
    <w:name w:val="CTA 2(a)"/>
    <w:basedOn w:val="OPCParaBase"/>
    <w:rsid w:val="002E0CD2"/>
    <w:pPr>
      <w:tabs>
        <w:tab w:val="right" w:pos="482"/>
      </w:tabs>
      <w:spacing w:before="40" w:line="240" w:lineRule="atLeast"/>
      <w:ind w:left="748" w:hanging="748"/>
    </w:pPr>
    <w:rPr>
      <w:sz w:val="20"/>
    </w:rPr>
  </w:style>
  <w:style w:type="paragraph" w:customStyle="1" w:styleId="CTA2ai">
    <w:name w:val="CTA 2(a)(i)"/>
    <w:basedOn w:val="OPCParaBase"/>
    <w:rsid w:val="002E0CD2"/>
    <w:pPr>
      <w:tabs>
        <w:tab w:val="right" w:pos="1089"/>
      </w:tabs>
      <w:spacing w:before="40" w:line="240" w:lineRule="atLeast"/>
      <w:ind w:left="1327" w:hanging="1327"/>
    </w:pPr>
    <w:rPr>
      <w:sz w:val="20"/>
    </w:rPr>
  </w:style>
  <w:style w:type="paragraph" w:customStyle="1" w:styleId="CTA3a">
    <w:name w:val="CTA 3(a)"/>
    <w:basedOn w:val="OPCParaBase"/>
    <w:rsid w:val="002E0CD2"/>
    <w:pPr>
      <w:tabs>
        <w:tab w:val="right" w:pos="556"/>
      </w:tabs>
      <w:spacing w:before="40" w:line="240" w:lineRule="atLeast"/>
      <w:ind w:left="805" w:hanging="805"/>
    </w:pPr>
    <w:rPr>
      <w:sz w:val="20"/>
    </w:rPr>
  </w:style>
  <w:style w:type="paragraph" w:customStyle="1" w:styleId="CTA3ai">
    <w:name w:val="CTA 3(a)(i)"/>
    <w:basedOn w:val="OPCParaBase"/>
    <w:rsid w:val="002E0CD2"/>
    <w:pPr>
      <w:tabs>
        <w:tab w:val="right" w:pos="1140"/>
      </w:tabs>
      <w:spacing w:before="40" w:line="240" w:lineRule="atLeast"/>
      <w:ind w:left="1361" w:hanging="1361"/>
    </w:pPr>
    <w:rPr>
      <w:sz w:val="20"/>
    </w:rPr>
  </w:style>
  <w:style w:type="paragraph" w:customStyle="1" w:styleId="CTA4a">
    <w:name w:val="CTA 4(a)"/>
    <w:basedOn w:val="OPCParaBase"/>
    <w:rsid w:val="002E0CD2"/>
    <w:pPr>
      <w:tabs>
        <w:tab w:val="right" w:pos="624"/>
      </w:tabs>
      <w:spacing w:before="40" w:line="240" w:lineRule="atLeast"/>
      <w:ind w:left="873" w:hanging="873"/>
    </w:pPr>
    <w:rPr>
      <w:sz w:val="20"/>
    </w:rPr>
  </w:style>
  <w:style w:type="paragraph" w:customStyle="1" w:styleId="CTA4ai">
    <w:name w:val="CTA 4(a)(i)"/>
    <w:basedOn w:val="OPCParaBase"/>
    <w:rsid w:val="002E0CD2"/>
    <w:pPr>
      <w:tabs>
        <w:tab w:val="right" w:pos="1213"/>
      </w:tabs>
      <w:spacing w:before="40" w:line="240" w:lineRule="atLeast"/>
      <w:ind w:left="1452" w:hanging="1452"/>
    </w:pPr>
    <w:rPr>
      <w:sz w:val="20"/>
    </w:rPr>
  </w:style>
  <w:style w:type="paragraph" w:customStyle="1" w:styleId="CTACAPS">
    <w:name w:val="CTA CAPS"/>
    <w:basedOn w:val="OPCParaBase"/>
    <w:rsid w:val="002E0CD2"/>
    <w:pPr>
      <w:spacing w:before="60" w:line="240" w:lineRule="atLeast"/>
    </w:pPr>
    <w:rPr>
      <w:sz w:val="20"/>
    </w:rPr>
  </w:style>
  <w:style w:type="paragraph" w:customStyle="1" w:styleId="CTAright">
    <w:name w:val="CTA right"/>
    <w:basedOn w:val="OPCParaBase"/>
    <w:rsid w:val="002E0CD2"/>
    <w:pPr>
      <w:spacing w:before="60" w:line="240" w:lineRule="auto"/>
      <w:jc w:val="right"/>
    </w:pPr>
    <w:rPr>
      <w:sz w:val="20"/>
    </w:rPr>
  </w:style>
  <w:style w:type="paragraph" w:customStyle="1" w:styleId="subsection">
    <w:name w:val="subsection"/>
    <w:aliases w:val="ss"/>
    <w:basedOn w:val="OPCParaBase"/>
    <w:link w:val="subsectionChar"/>
    <w:rsid w:val="002E0CD2"/>
    <w:pPr>
      <w:tabs>
        <w:tab w:val="right" w:pos="1021"/>
      </w:tabs>
      <w:spacing w:before="180" w:line="240" w:lineRule="auto"/>
      <w:ind w:left="1134" w:hanging="1134"/>
    </w:pPr>
  </w:style>
  <w:style w:type="paragraph" w:customStyle="1" w:styleId="Definition">
    <w:name w:val="Definition"/>
    <w:aliases w:val="dd"/>
    <w:basedOn w:val="OPCParaBase"/>
    <w:rsid w:val="002E0CD2"/>
    <w:pPr>
      <w:spacing w:before="180" w:line="240" w:lineRule="auto"/>
      <w:ind w:left="1134"/>
    </w:pPr>
  </w:style>
  <w:style w:type="paragraph" w:customStyle="1" w:styleId="ETAsubitem">
    <w:name w:val="ETA(subitem)"/>
    <w:basedOn w:val="OPCParaBase"/>
    <w:rsid w:val="002E0CD2"/>
    <w:pPr>
      <w:tabs>
        <w:tab w:val="right" w:pos="340"/>
      </w:tabs>
      <w:spacing w:before="60" w:line="240" w:lineRule="auto"/>
      <w:ind w:left="454" w:hanging="454"/>
    </w:pPr>
    <w:rPr>
      <w:sz w:val="20"/>
    </w:rPr>
  </w:style>
  <w:style w:type="paragraph" w:customStyle="1" w:styleId="ETApara">
    <w:name w:val="ETA(para)"/>
    <w:basedOn w:val="OPCParaBase"/>
    <w:rsid w:val="002E0CD2"/>
    <w:pPr>
      <w:tabs>
        <w:tab w:val="right" w:pos="754"/>
      </w:tabs>
      <w:spacing w:before="60" w:line="240" w:lineRule="auto"/>
      <w:ind w:left="828" w:hanging="828"/>
    </w:pPr>
    <w:rPr>
      <w:sz w:val="20"/>
    </w:rPr>
  </w:style>
  <w:style w:type="paragraph" w:customStyle="1" w:styleId="ETAsubpara">
    <w:name w:val="ETA(subpara)"/>
    <w:basedOn w:val="OPCParaBase"/>
    <w:rsid w:val="002E0CD2"/>
    <w:pPr>
      <w:tabs>
        <w:tab w:val="right" w:pos="1083"/>
      </w:tabs>
      <w:spacing w:before="60" w:line="240" w:lineRule="auto"/>
      <w:ind w:left="1191" w:hanging="1191"/>
    </w:pPr>
    <w:rPr>
      <w:sz w:val="20"/>
    </w:rPr>
  </w:style>
  <w:style w:type="paragraph" w:customStyle="1" w:styleId="ETAsub-subpara">
    <w:name w:val="ETA(sub-subpara)"/>
    <w:basedOn w:val="OPCParaBase"/>
    <w:rsid w:val="002E0CD2"/>
    <w:pPr>
      <w:tabs>
        <w:tab w:val="right" w:pos="1412"/>
      </w:tabs>
      <w:spacing w:before="60" w:line="240" w:lineRule="auto"/>
      <w:ind w:left="1525" w:hanging="1525"/>
    </w:pPr>
    <w:rPr>
      <w:sz w:val="20"/>
    </w:rPr>
  </w:style>
  <w:style w:type="paragraph" w:customStyle="1" w:styleId="Formula">
    <w:name w:val="Formula"/>
    <w:basedOn w:val="OPCParaBase"/>
    <w:rsid w:val="002E0CD2"/>
    <w:pPr>
      <w:spacing w:line="240" w:lineRule="auto"/>
      <w:ind w:left="1134"/>
    </w:pPr>
    <w:rPr>
      <w:sz w:val="20"/>
    </w:rPr>
  </w:style>
  <w:style w:type="paragraph" w:styleId="Header">
    <w:name w:val="header"/>
    <w:basedOn w:val="OPCParaBase"/>
    <w:link w:val="HeaderChar"/>
    <w:uiPriority w:val="99"/>
    <w:unhideWhenUsed/>
    <w:rsid w:val="002E0C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2E0CD2"/>
    <w:rPr>
      <w:rFonts w:eastAsia="Times New Roman" w:cs="Times New Roman"/>
      <w:sz w:val="16"/>
      <w:lang w:eastAsia="en-AU"/>
    </w:rPr>
  </w:style>
  <w:style w:type="paragraph" w:customStyle="1" w:styleId="House">
    <w:name w:val="House"/>
    <w:basedOn w:val="OPCParaBase"/>
    <w:rsid w:val="002E0CD2"/>
    <w:pPr>
      <w:spacing w:line="240" w:lineRule="auto"/>
    </w:pPr>
    <w:rPr>
      <w:sz w:val="28"/>
    </w:rPr>
  </w:style>
  <w:style w:type="paragraph" w:customStyle="1" w:styleId="Item">
    <w:name w:val="Item"/>
    <w:aliases w:val="i"/>
    <w:basedOn w:val="OPCParaBase"/>
    <w:next w:val="ItemHead"/>
    <w:rsid w:val="002E0CD2"/>
    <w:pPr>
      <w:keepLines/>
      <w:spacing w:before="80" w:line="240" w:lineRule="auto"/>
      <w:ind w:left="709"/>
    </w:pPr>
  </w:style>
  <w:style w:type="paragraph" w:customStyle="1" w:styleId="ItemHead">
    <w:name w:val="ItemHead"/>
    <w:aliases w:val="ih"/>
    <w:basedOn w:val="OPCParaBase"/>
    <w:next w:val="Item"/>
    <w:rsid w:val="002E0C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0CD2"/>
    <w:pPr>
      <w:spacing w:line="240" w:lineRule="auto"/>
    </w:pPr>
    <w:rPr>
      <w:b/>
      <w:sz w:val="32"/>
    </w:rPr>
  </w:style>
  <w:style w:type="paragraph" w:customStyle="1" w:styleId="notedraft">
    <w:name w:val="note(draft)"/>
    <w:aliases w:val="nd"/>
    <w:basedOn w:val="OPCParaBase"/>
    <w:rsid w:val="002E0CD2"/>
    <w:pPr>
      <w:spacing w:before="240" w:line="240" w:lineRule="auto"/>
      <w:ind w:left="284" w:hanging="284"/>
    </w:pPr>
    <w:rPr>
      <w:i/>
      <w:sz w:val="24"/>
    </w:rPr>
  </w:style>
  <w:style w:type="paragraph" w:customStyle="1" w:styleId="notemargin">
    <w:name w:val="note(margin)"/>
    <w:aliases w:val="nm"/>
    <w:basedOn w:val="OPCParaBase"/>
    <w:rsid w:val="002E0CD2"/>
    <w:pPr>
      <w:tabs>
        <w:tab w:val="left" w:pos="709"/>
      </w:tabs>
      <w:spacing w:before="122" w:line="198" w:lineRule="exact"/>
      <w:ind w:left="709" w:hanging="709"/>
    </w:pPr>
    <w:rPr>
      <w:sz w:val="18"/>
    </w:rPr>
  </w:style>
  <w:style w:type="paragraph" w:customStyle="1" w:styleId="noteToPara">
    <w:name w:val="noteToPara"/>
    <w:aliases w:val="ntp"/>
    <w:basedOn w:val="OPCParaBase"/>
    <w:rsid w:val="002E0CD2"/>
    <w:pPr>
      <w:spacing w:before="122" w:line="198" w:lineRule="exact"/>
      <w:ind w:left="2353" w:hanging="709"/>
    </w:pPr>
    <w:rPr>
      <w:sz w:val="18"/>
    </w:rPr>
  </w:style>
  <w:style w:type="paragraph" w:customStyle="1" w:styleId="noteParlAmend">
    <w:name w:val="note(ParlAmend)"/>
    <w:aliases w:val="npp"/>
    <w:basedOn w:val="OPCParaBase"/>
    <w:next w:val="ParlAmend"/>
    <w:rsid w:val="002E0CD2"/>
    <w:pPr>
      <w:spacing w:line="240" w:lineRule="auto"/>
      <w:jc w:val="right"/>
    </w:pPr>
    <w:rPr>
      <w:rFonts w:ascii="Arial" w:hAnsi="Arial"/>
      <w:b/>
      <w:i/>
    </w:rPr>
  </w:style>
  <w:style w:type="paragraph" w:customStyle="1" w:styleId="Page1">
    <w:name w:val="Page1"/>
    <w:basedOn w:val="OPCParaBase"/>
    <w:rsid w:val="002E0CD2"/>
    <w:pPr>
      <w:spacing w:before="400" w:line="240" w:lineRule="auto"/>
    </w:pPr>
    <w:rPr>
      <w:b/>
      <w:sz w:val="32"/>
    </w:rPr>
  </w:style>
  <w:style w:type="paragraph" w:customStyle="1" w:styleId="PageBreak">
    <w:name w:val="PageBreak"/>
    <w:aliases w:val="pb"/>
    <w:basedOn w:val="OPCParaBase"/>
    <w:rsid w:val="002E0CD2"/>
    <w:pPr>
      <w:spacing w:line="240" w:lineRule="auto"/>
    </w:pPr>
    <w:rPr>
      <w:sz w:val="20"/>
    </w:rPr>
  </w:style>
  <w:style w:type="paragraph" w:customStyle="1" w:styleId="paragraphsub">
    <w:name w:val="paragraph(sub)"/>
    <w:aliases w:val="aa"/>
    <w:basedOn w:val="OPCParaBase"/>
    <w:rsid w:val="002E0CD2"/>
    <w:pPr>
      <w:tabs>
        <w:tab w:val="right" w:pos="1985"/>
      </w:tabs>
      <w:spacing w:before="40" w:line="240" w:lineRule="auto"/>
      <w:ind w:left="2098" w:hanging="2098"/>
    </w:pPr>
  </w:style>
  <w:style w:type="paragraph" w:customStyle="1" w:styleId="paragraphsub-sub">
    <w:name w:val="paragraph(sub-sub)"/>
    <w:aliases w:val="aaa"/>
    <w:basedOn w:val="OPCParaBase"/>
    <w:rsid w:val="002E0CD2"/>
    <w:pPr>
      <w:tabs>
        <w:tab w:val="right" w:pos="2722"/>
      </w:tabs>
      <w:spacing w:before="40" w:line="240" w:lineRule="auto"/>
      <w:ind w:left="2835" w:hanging="2835"/>
    </w:pPr>
  </w:style>
  <w:style w:type="paragraph" w:customStyle="1" w:styleId="paragraph">
    <w:name w:val="paragraph"/>
    <w:aliases w:val="a"/>
    <w:basedOn w:val="OPCParaBase"/>
    <w:link w:val="paragraphChar"/>
    <w:rsid w:val="002E0CD2"/>
    <w:pPr>
      <w:tabs>
        <w:tab w:val="right" w:pos="1531"/>
      </w:tabs>
      <w:spacing w:before="40" w:line="240" w:lineRule="auto"/>
      <w:ind w:left="1644" w:hanging="1644"/>
    </w:pPr>
  </w:style>
  <w:style w:type="paragraph" w:customStyle="1" w:styleId="ParlAmend">
    <w:name w:val="ParlAmend"/>
    <w:aliases w:val="pp"/>
    <w:basedOn w:val="OPCParaBase"/>
    <w:rsid w:val="002E0CD2"/>
    <w:pPr>
      <w:spacing w:before="240" w:line="240" w:lineRule="atLeast"/>
      <w:ind w:hanging="567"/>
    </w:pPr>
    <w:rPr>
      <w:sz w:val="24"/>
    </w:rPr>
  </w:style>
  <w:style w:type="paragraph" w:customStyle="1" w:styleId="Penalty">
    <w:name w:val="Penalty"/>
    <w:basedOn w:val="OPCParaBase"/>
    <w:rsid w:val="002E0CD2"/>
    <w:pPr>
      <w:tabs>
        <w:tab w:val="left" w:pos="2977"/>
      </w:tabs>
      <w:spacing w:before="180" w:line="240" w:lineRule="auto"/>
      <w:ind w:left="1985" w:hanging="851"/>
    </w:pPr>
  </w:style>
  <w:style w:type="paragraph" w:customStyle="1" w:styleId="Portfolio">
    <w:name w:val="Portfolio"/>
    <w:basedOn w:val="OPCParaBase"/>
    <w:rsid w:val="002E0CD2"/>
    <w:pPr>
      <w:spacing w:line="240" w:lineRule="auto"/>
    </w:pPr>
    <w:rPr>
      <w:i/>
      <w:sz w:val="20"/>
    </w:rPr>
  </w:style>
  <w:style w:type="paragraph" w:customStyle="1" w:styleId="Preamble">
    <w:name w:val="Preamble"/>
    <w:basedOn w:val="OPCParaBase"/>
    <w:next w:val="Normal"/>
    <w:rsid w:val="002E0C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0CD2"/>
    <w:pPr>
      <w:spacing w:line="240" w:lineRule="auto"/>
    </w:pPr>
    <w:rPr>
      <w:i/>
      <w:sz w:val="20"/>
    </w:rPr>
  </w:style>
  <w:style w:type="paragraph" w:customStyle="1" w:styleId="Session">
    <w:name w:val="Session"/>
    <w:basedOn w:val="OPCParaBase"/>
    <w:rsid w:val="002E0CD2"/>
    <w:pPr>
      <w:spacing w:line="240" w:lineRule="auto"/>
    </w:pPr>
    <w:rPr>
      <w:sz w:val="28"/>
    </w:rPr>
  </w:style>
  <w:style w:type="paragraph" w:customStyle="1" w:styleId="Sponsor">
    <w:name w:val="Sponsor"/>
    <w:basedOn w:val="OPCParaBase"/>
    <w:rsid w:val="002E0CD2"/>
    <w:pPr>
      <w:spacing w:line="240" w:lineRule="auto"/>
    </w:pPr>
    <w:rPr>
      <w:i/>
    </w:rPr>
  </w:style>
  <w:style w:type="paragraph" w:customStyle="1" w:styleId="Subitem">
    <w:name w:val="Subitem"/>
    <w:aliases w:val="iss"/>
    <w:basedOn w:val="OPCParaBase"/>
    <w:rsid w:val="002E0CD2"/>
    <w:pPr>
      <w:spacing w:before="180" w:line="240" w:lineRule="auto"/>
      <w:ind w:left="709" w:hanging="709"/>
    </w:pPr>
  </w:style>
  <w:style w:type="paragraph" w:customStyle="1" w:styleId="SubitemHead">
    <w:name w:val="SubitemHead"/>
    <w:aliases w:val="issh"/>
    <w:basedOn w:val="OPCParaBase"/>
    <w:rsid w:val="002E0C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0CD2"/>
    <w:pPr>
      <w:spacing w:before="40" w:line="240" w:lineRule="auto"/>
      <w:ind w:left="1134"/>
    </w:pPr>
  </w:style>
  <w:style w:type="paragraph" w:customStyle="1" w:styleId="SubsectionHead">
    <w:name w:val="SubsectionHead"/>
    <w:aliases w:val="ssh"/>
    <w:basedOn w:val="OPCParaBase"/>
    <w:next w:val="subsection"/>
    <w:rsid w:val="002E0CD2"/>
    <w:pPr>
      <w:keepNext/>
      <w:keepLines/>
      <w:spacing w:before="240" w:line="240" w:lineRule="auto"/>
      <w:ind w:left="1134"/>
    </w:pPr>
    <w:rPr>
      <w:i/>
    </w:rPr>
  </w:style>
  <w:style w:type="paragraph" w:customStyle="1" w:styleId="Tablea">
    <w:name w:val="Table(a)"/>
    <w:aliases w:val="ta"/>
    <w:basedOn w:val="OPCParaBase"/>
    <w:rsid w:val="002E0CD2"/>
    <w:pPr>
      <w:spacing w:before="60" w:line="240" w:lineRule="auto"/>
      <w:ind w:left="284" w:hanging="284"/>
    </w:pPr>
    <w:rPr>
      <w:sz w:val="20"/>
    </w:rPr>
  </w:style>
  <w:style w:type="paragraph" w:customStyle="1" w:styleId="TableAA">
    <w:name w:val="Table(AA)"/>
    <w:aliases w:val="taaa"/>
    <w:basedOn w:val="OPCParaBase"/>
    <w:rsid w:val="002E0C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0C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0CD2"/>
    <w:pPr>
      <w:spacing w:before="60" w:line="240" w:lineRule="atLeast"/>
    </w:pPr>
    <w:rPr>
      <w:sz w:val="20"/>
    </w:rPr>
  </w:style>
  <w:style w:type="paragraph" w:customStyle="1" w:styleId="TLPBoxTextnote">
    <w:name w:val="TLPBoxText(note"/>
    <w:aliases w:val="right)"/>
    <w:basedOn w:val="OPCParaBase"/>
    <w:rsid w:val="002E0C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0C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0CD2"/>
    <w:pPr>
      <w:spacing w:before="122" w:line="198" w:lineRule="exact"/>
      <w:ind w:left="1985" w:hanging="851"/>
      <w:jc w:val="right"/>
    </w:pPr>
    <w:rPr>
      <w:sz w:val="18"/>
    </w:rPr>
  </w:style>
  <w:style w:type="paragraph" w:customStyle="1" w:styleId="TLPTableBullet">
    <w:name w:val="TLPTableBullet"/>
    <w:aliases w:val="ttb"/>
    <w:basedOn w:val="OPCParaBase"/>
    <w:rsid w:val="002E0CD2"/>
    <w:pPr>
      <w:spacing w:line="240" w:lineRule="exact"/>
      <w:ind w:left="284" w:hanging="284"/>
    </w:pPr>
    <w:rPr>
      <w:sz w:val="20"/>
    </w:rPr>
  </w:style>
  <w:style w:type="paragraph" w:styleId="TOC1">
    <w:name w:val="toc 1"/>
    <w:basedOn w:val="OPCParaBase"/>
    <w:next w:val="Normal"/>
    <w:uiPriority w:val="39"/>
    <w:unhideWhenUsed/>
    <w:rsid w:val="002E0CD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0CD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0CD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0CD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134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0CD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0CD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0CD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0CD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0CD2"/>
    <w:pPr>
      <w:keepLines/>
      <w:spacing w:before="240" w:after="120" w:line="240" w:lineRule="auto"/>
      <w:ind w:left="794"/>
    </w:pPr>
    <w:rPr>
      <w:b/>
      <w:kern w:val="28"/>
      <w:sz w:val="20"/>
    </w:rPr>
  </w:style>
  <w:style w:type="paragraph" w:customStyle="1" w:styleId="TofSectsHeading">
    <w:name w:val="TofSects(Heading)"/>
    <w:basedOn w:val="OPCParaBase"/>
    <w:rsid w:val="002E0CD2"/>
    <w:pPr>
      <w:spacing w:before="240" w:after="120" w:line="240" w:lineRule="auto"/>
    </w:pPr>
    <w:rPr>
      <w:b/>
      <w:sz w:val="24"/>
    </w:rPr>
  </w:style>
  <w:style w:type="paragraph" w:customStyle="1" w:styleId="TofSectsSection">
    <w:name w:val="TofSects(Section)"/>
    <w:basedOn w:val="OPCParaBase"/>
    <w:rsid w:val="002E0CD2"/>
    <w:pPr>
      <w:keepLines/>
      <w:spacing w:before="40" w:line="240" w:lineRule="auto"/>
      <w:ind w:left="1588" w:hanging="794"/>
    </w:pPr>
    <w:rPr>
      <w:kern w:val="28"/>
      <w:sz w:val="18"/>
    </w:rPr>
  </w:style>
  <w:style w:type="paragraph" w:customStyle="1" w:styleId="TofSectsSubdiv">
    <w:name w:val="TofSects(Subdiv)"/>
    <w:basedOn w:val="OPCParaBase"/>
    <w:rsid w:val="002E0CD2"/>
    <w:pPr>
      <w:keepLines/>
      <w:spacing w:before="80" w:line="240" w:lineRule="auto"/>
      <w:ind w:left="1588" w:hanging="794"/>
    </w:pPr>
    <w:rPr>
      <w:kern w:val="28"/>
    </w:rPr>
  </w:style>
  <w:style w:type="paragraph" w:customStyle="1" w:styleId="WRStyle">
    <w:name w:val="WR Style"/>
    <w:aliases w:val="WR"/>
    <w:basedOn w:val="OPCParaBase"/>
    <w:rsid w:val="002E0CD2"/>
    <w:pPr>
      <w:spacing w:before="240" w:line="240" w:lineRule="auto"/>
      <w:ind w:left="284" w:hanging="284"/>
    </w:pPr>
    <w:rPr>
      <w:b/>
      <w:i/>
      <w:kern w:val="28"/>
      <w:sz w:val="24"/>
    </w:rPr>
  </w:style>
  <w:style w:type="paragraph" w:customStyle="1" w:styleId="notepara">
    <w:name w:val="note(para)"/>
    <w:aliases w:val="na"/>
    <w:basedOn w:val="OPCParaBase"/>
    <w:rsid w:val="002E0CD2"/>
    <w:pPr>
      <w:spacing w:before="40" w:line="198" w:lineRule="exact"/>
      <w:ind w:left="2354" w:hanging="369"/>
    </w:pPr>
    <w:rPr>
      <w:sz w:val="18"/>
    </w:rPr>
  </w:style>
  <w:style w:type="paragraph" w:styleId="Footer">
    <w:name w:val="footer"/>
    <w:link w:val="FooterChar"/>
    <w:rsid w:val="002E0C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0CD2"/>
    <w:rPr>
      <w:rFonts w:eastAsia="Times New Roman" w:cs="Times New Roman"/>
      <w:sz w:val="22"/>
      <w:szCs w:val="24"/>
      <w:lang w:eastAsia="en-AU"/>
    </w:rPr>
  </w:style>
  <w:style w:type="character" w:styleId="LineNumber">
    <w:name w:val="line number"/>
    <w:basedOn w:val="OPCCharBase"/>
    <w:uiPriority w:val="99"/>
    <w:semiHidden/>
    <w:unhideWhenUsed/>
    <w:rsid w:val="002E0CD2"/>
    <w:rPr>
      <w:sz w:val="16"/>
    </w:rPr>
  </w:style>
  <w:style w:type="table" w:customStyle="1" w:styleId="CFlag">
    <w:name w:val="CFlag"/>
    <w:basedOn w:val="TableNormal"/>
    <w:uiPriority w:val="99"/>
    <w:rsid w:val="002E0CD2"/>
    <w:rPr>
      <w:rFonts w:eastAsia="Times New Roman" w:cs="Times New Roman"/>
      <w:lang w:eastAsia="en-AU"/>
    </w:rPr>
    <w:tblPr/>
  </w:style>
  <w:style w:type="paragraph" w:customStyle="1" w:styleId="NotesHeading1">
    <w:name w:val="NotesHeading 1"/>
    <w:basedOn w:val="OPCParaBase"/>
    <w:next w:val="Normal"/>
    <w:rsid w:val="002E0CD2"/>
    <w:rPr>
      <w:b/>
      <w:sz w:val="28"/>
      <w:szCs w:val="28"/>
    </w:rPr>
  </w:style>
  <w:style w:type="paragraph" w:customStyle="1" w:styleId="NotesHeading2">
    <w:name w:val="NotesHeading 2"/>
    <w:basedOn w:val="OPCParaBase"/>
    <w:next w:val="Normal"/>
    <w:rsid w:val="002E0CD2"/>
    <w:rPr>
      <w:b/>
      <w:sz w:val="28"/>
      <w:szCs w:val="28"/>
    </w:rPr>
  </w:style>
  <w:style w:type="paragraph" w:customStyle="1" w:styleId="SignCoverPageEnd">
    <w:name w:val="SignCoverPageEnd"/>
    <w:basedOn w:val="OPCParaBase"/>
    <w:next w:val="Normal"/>
    <w:rsid w:val="002E0C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0CD2"/>
    <w:pPr>
      <w:pBdr>
        <w:top w:val="single" w:sz="4" w:space="1" w:color="auto"/>
      </w:pBdr>
      <w:spacing w:before="360"/>
      <w:ind w:right="397"/>
      <w:jc w:val="both"/>
    </w:pPr>
  </w:style>
  <w:style w:type="paragraph" w:customStyle="1" w:styleId="Paragraphsub-sub-sub">
    <w:name w:val="Paragraph(sub-sub-sub)"/>
    <w:aliases w:val="aaaa"/>
    <w:basedOn w:val="OPCParaBase"/>
    <w:rsid w:val="002E0CD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0C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0C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0C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0CD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E0CD2"/>
    <w:pPr>
      <w:spacing w:before="120"/>
    </w:pPr>
  </w:style>
  <w:style w:type="paragraph" w:customStyle="1" w:styleId="TableTextEndNotes">
    <w:name w:val="TableTextEndNotes"/>
    <w:aliases w:val="Tten"/>
    <w:basedOn w:val="Normal"/>
    <w:rsid w:val="002E0CD2"/>
    <w:pPr>
      <w:spacing w:before="60" w:line="240" w:lineRule="auto"/>
    </w:pPr>
    <w:rPr>
      <w:rFonts w:cs="Arial"/>
      <w:sz w:val="20"/>
      <w:szCs w:val="22"/>
    </w:rPr>
  </w:style>
  <w:style w:type="paragraph" w:customStyle="1" w:styleId="TableHeading">
    <w:name w:val="TableHeading"/>
    <w:aliases w:val="th"/>
    <w:basedOn w:val="OPCParaBase"/>
    <w:next w:val="Tabletext"/>
    <w:rsid w:val="002E0CD2"/>
    <w:pPr>
      <w:keepNext/>
      <w:spacing w:before="60" w:line="240" w:lineRule="atLeast"/>
    </w:pPr>
    <w:rPr>
      <w:b/>
      <w:sz w:val="20"/>
    </w:rPr>
  </w:style>
  <w:style w:type="paragraph" w:customStyle="1" w:styleId="NoteToSubpara">
    <w:name w:val="NoteToSubpara"/>
    <w:aliases w:val="nts"/>
    <w:basedOn w:val="OPCParaBase"/>
    <w:rsid w:val="002E0CD2"/>
    <w:pPr>
      <w:spacing w:before="40" w:line="198" w:lineRule="exact"/>
      <w:ind w:left="2835" w:hanging="709"/>
    </w:pPr>
    <w:rPr>
      <w:sz w:val="18"/>
    </w:rPr>
  </w:style>
  <w:style w:type="paragraph" w:customStyle="1" w:styleId="ENoteTableHeading">
    <w:name w:val="ENoteTableHeading"/>
    <w:aliases w:val="enth"/>
    <w:basedOn w:val="OPCParaBase"/>
    <w:rsid w:val="002E0CD2"/>
    <w:pPr>
      <w:keepNext/>
      <w:spacing w:before="60" w:line="240" w:lineRule="atLeast"/>
    </w:pPr>
    <w:rPr>
      <w:rFonts w:ascii="Arial" w:hAnsi="Arial"/>
      <w:b/>
      <w:sz w:val="16"/>
    </w:rPr>
  </w:style>
  <w:style w:type="paragraph" w:customStyle="1" w:styleId="ENoteTTi">
    <w:name w:val="ENoteTTi"/>
    <w:aliases w:val="entti"/>
    <w:basedOn w:val="OPCParaBase"/>
    <w:rsid w:val="002E0CD2"/>
    <w:pPr>
      <w:keepNext/>
      <w:spacing w:before="60" w:line="240" w:lineRule="atLeast"/>
      <w:ind w:left="170"/>
    </w:pPr>
    <w:rPr>
      <w:sz w:val="16"/>
    </w:rPr>
  </w:style>
  <w:style w:type="paragraph" w:customStyle="1" w:styleId="ENotesHeading1">
    <w:name w:val="ENotesHeading 1"/>
    <w:aliases w:val="Enh1"/>
    <w:basedOn w:val="OPCParaBase"/>
    <w:next w:val="Normal"/>
    <w:rsid w:val="002E0CD2"/>
    <w:pPr>
      <w:spacing w:before="120"/>
      <w:outlineLvl w:val="1"/>
    </w:pPr>
    <w:rPr>
      <w:b/>
      <w:sz w:val="28"/>
      <w:szCs w:val="28"/>
    </w:rPr>
  </w:style>
  <w:style w:type="paragraph" w:customStyle="1" w:styleId="ENotesHeading2">
    <w:name w:val="ENotesHeading 2"/>
    <w:aliases w:val="Enh2"/>
    <w:basedOn w:val="OPCParaBase"/>
    <w:next w:val="Normal"/>
    <w:rsid w:val="002E0CD2"/>
    <w:pPr>
      <w:spacing w:before="120" w:after="120"/>
      <w:outlineLvl w:val="2"/>
    </w:pPr>
    <w:rPr>
      <w:b/>
      <w:sz w:val="24"/>
      <w:szCs w:val="28"/>
    </w:rPr>
  </w:style>
  <w:style w:type="paragraph" w:customStyle="1" w:styleId="ENoteTTIndentHeading">
    <w:name w:val="ENoteTTIndentHeading"/>
    <w:aliases w:val="enTTHi"/>
    <w:basedOn w:val="OPCParaBase"/>
    <w:rsid w:val="002E0C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0CD2"/>
    <w:pPr>
      <w:spacing w:before="60" w:line="240" w:lineRule="atLeast"/>
    </w:pPr>
    <w:rPr>
      <w:sz w:val="16"/>
    </w:rPr>
  </w:style>
  <w:style w:type="paragraph" w:customStyle="1" w:styleId="MadeunderText">
    <w:name w:val="MadeunderText"/>
    <w:basedOn w:val="OPCParaBase"/>
    <w:next w:val="Normal"/>
    <w:rsid w:val="002E0CD2"/>
    <w:pPr>
      <w:spacing w:before="240"/>
    </w:pPr>
    <w:rPr>
      <w:sz w:val="24"/>
      <w:szCs w:val="24"/>
    </w:rPr>
  </w:style>
  <w:style w:type="paragraph" w:customStyle="1" w:styleId="ENotesHeading3">
    <w:name w:val="ENotesHeading 3"/>
    <w:aliases w:val="Enh3"/>
    <w:basedOn w:val="OPCParaBase"/>
    <w:next w:val="Normal"/>
    <w:rsid w:val="002E0CD2"/>
    <w:pPr>
      <w:keepNext/>
      <w:spacing w:before="120" w:line="240" w:lineRule="auto"/>
      <w:outlineLvl w:val="4"/>
    </w:pPr>
    <w:rPr>
      <w:b/>
      <w:szCs w:val="24"/>
    </w:rPr>
  </w:style>
  <w:style w:type="paragraph" w:customStyle="1" w:styleId="SubPartCASA">
    <w:name w:val="SubPart(CASA)"/>
    <w:aliases w:val="csp"/>
    <w:basedOn w:val="OPCParaBase"/>
    <w:next w:val="ActHead3"/>
    <w:rsid w:val="002E0CD2"/>
    <w:pPr>
      <w:keepNext/>
      <w:keepLines/>
      <w:spacing w:before="280"/>
      <w:outlineLvl w:val="1"/>
    </w:pPr>
    <w:rPr>
      <w:b/>
      <w:kern w:val="28"/>
      <w:sz w:val="32"/>
    </w:rPr>
  </w:style>
  <w:style w:type="character" w:customStyle="1" w:styleId="CharSubPartTextCASA">
    <w:name w:val="CharSubPartText(CASA)"/>
    <w:basedOn w:val="OPCCharBase"/>
    <w:uiPriority w:val="1"/>
    <w:rsid w:val="002E0CD2"/>
  </w:style>
  <w:style w:type="character" w:customStyle="1" w:styleId="CharSubPartNoCASA">
    <w:name w:val="CharSubPartNo(CASA)"/>
    <w:basedOn w:val="OPCCharBase"/>
    <w:uiPriority w:val="1"/>
    <w:rsid w:val="002E0CD2"/>
  </w:style>
  <w:style w:type="paragraph" w:customStyle="1" w:styleId="ENoteTTIndentHeadingSub">
    <w:name w:val="ENoteTTIndentHeadingSub"/>
    <w:aliases w:val="enTTHis"/>
    <w:basedOn w:val="OPCParaBase"/>
    <w:rsid w:val="002E0CD2"/>
    <w:pPr>
      <w:keepNext/>
      <w:spacing w:before="60" w:line="240" w:lineRule="atLeast"/>
      <w:ind w:left="340"/>
    </w:pPr>
    <w:rPr>
      <w:b/>
      <w:sz w:val="16"/>
    </w:rPr>
  </w:style>
  <w:style w:type="paragraph" w:customStyle="1" w:styleId="ENoteTTiSub">
    <w:name w:val="ENoteTTiSub"/>
    <w:aliases w:val="enttis"/>
    <w:basedOn w:val="OPCParaBase"/>
    <w:rsid w:val="002E0CD2"/>
    <w:pPr>
      <w:keepNext/>
      <w:spacing w:before="60" w:line="240" w:lineRule="atLeast"/>
      <w:ind w:left="340"/>
    </w:pPr>
    <w:rPr>
      <w:sz w:val="16"/>
    </w:rPr>
  </w:style>
  <w:style w:type="paragraph" w:customStyle="1" w:styleId="SubDivisionMigration">
    <w:name w:val="SubDivisionMigration"/>
    <w:aliases w:val="sdm"/>
    <w:basedOn w:val="OPCParaBase"/>
    <w:rsid w:val="002E0C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0CD2"/>
    <w:pPr>
      <w:keepNext/>
      <w:keepLines/>
      <w:spacing w:before="240" w:line="240" w:lineRule="auto"/>
      <w:ind w:left="1134" w:hanging="1134"/>
    </w:pPr>
    <w:rPr>
      <w:b/>
      <w:sz w:val="28"/>
    </w:rPr>
  </w:style>
  <w:style w:type="table" w:styleId="TableGrid">
    <w:name w:val="Table Grid"/>
    <w:basedOn w:val="TableNormal"/>
    <w:uiPriority w:val="59"/>
    <w:rsid w:val="002E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0CD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E0C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0CD2"/>
    <w:rPr>
      <w:sz w:val="22"/>
    </w:rPr>
  </w:style>
  <w:style w:type="paragraph" w:customStyle="1" w:styleId="SOTextNote">
    <w:name w:val="SO TextNote"/>
    <w:aliases w:val="sont"/>
    <w:basedOn w:val="SOText"/>
    <w:qFormat/>
    <w:rsid w:val="002E0CD2"/>
    <w:pPr>
      <w:spacing w:before="122" w:line="198" w:lineRule="exact"/>
      <w:ind w:left="1843" w:hanging="709"/>
    </w:pPr>
    <w:rPr>
      <w:sz w:val="18"/>
    </w:rPr>
  </w:style>
  <w:style w:type="paragraph" w:customStyle="1" w:styleId="SOPara">
    <w:name w:val="SO Para"/>
    <w:aliases w:val="soa"/>
    <w:basedOn w:val="SOText"/>
    <w:link w:val="SOParaChar"/>
    <w:qFormat/>
    <w:rsid w:val="002E0CD2"/>
    <w:pPr>
      <w:tabs>
        <w:tab w:val="right" w:pos="1786"/>
      </w:tabs>
      <w:spacing w:before="40"/>
      <w:ind w:left="2070" w:hanging="936"/>
    </w:pPr>
  </w:style>
  <w:style w:type="character" w:customStyle="1" w:styleId="SOParaChar">
    <w:name w:val="SO Para Char"/>
    <w:aliases w:val="soa Char"/>
    <w:basedOn w:val="DefaultParagraphFont"/>
    <w:link w:val="SOPara"/>
    <w:rsid w:val="002E0CD2"/>
    <w:rPr>
      <w:sz w:val="22"/>
    </w:rPr>
  </w:style>
  <w:style w:type="paragraph" w:customStyle="1" w:styleId="FileName">
    <w:name w:val="FileName"/>
    <w:basedOn w:val="Normal"/>
    <w:rsid w:val="002E0CD2"/>
  </w:style>
  <w:style w:type="paragraph" w:customStyle="1" w:styleId="SOHeadBold">
    <w:name w:val="SO HeadBold"/>
    <w:aliases w:val="sohb"/>
    <w:basedOn w:val="SOText"/>
    <w:next w:val="SOText"/>
    <w:link w:val="SOHeadBoldChar"/>
    <w:qFormat/>
    <w:rsid w:val="002E0CD2"/>
    <w:rPr>
      <w:b/>
    </w:rPr>
  </w:style>
  <w:style w:type="character" w:customStyle="1" w:styleId="SOHeadBoldChar">
    <w:name w:val="SO HeadBold Char"/>
    <w:aliases w:val="sohb Char"/>
    <w:basedOn w:val="DefaultParagraphFont"/>
    <w:link w:val="SOHeadBold"/>
    <w:rsid w:val="002E0CD2"/>
    <w:rPr>
      <w:b/>
      <w:sz w:val="22"/>
    </w:rPr>
  </w:style>
  <w:style w:type="paragraph" w:customStyle="1" w:styleId="SOHeadItalic">
    <w:name w:val="SO HeadItalic"/>
    <w:aliases w:val="sohi"/>
    <w:basedOn w:val="SOText"/>
    <w:next w:val="SOText"/>
    <w:link w:val="SOHeadItalicChar"/>
    <w:qFormat/>
    <w:rsid w:val="002E0CD2"/>
    <w:rPr>
      <w:i/>
    </w:rPr>
  </w:style>
  <w:style w:type="character" w:customStyle="1" w:styleId="SOHeadItalicChar">
    <w:name w:val="SO HeadItalic Char"/>
    <w:aliases w:val="sohi Char"/>
    <w:basedOn w:val="DefaultParagraphFont"/>
    <w:link w:val="SOHeadItalic"/>
    <w:rsid w:val="002E0CD2"/>
    <w:rPr>
      <w:i/>
      <w:sz w:val="22"/>
    </w:rPr>
  </w:style>
  <w:style w:type="paragraph" w:customStyle="1" w:styleId="SOBullet">
    <w:name w:val="SO Bullet"/>
    <w:aliases w:val="sotb"/>
    <w:basedOn w:val="SOText"/>
    <w:link w:val="SOBulletChar"/>
    <w:qFormat/>
    <w:rsid w:val="002E0CD2"/>
    <w:pPr>
      <w:ind w:left="1559" w:hanging="425"/>
    </w:pPr>
  </w:style>
  <w:style w:type="character" w:customStyle="1" w:styleId="SOBulletChar">
    <w:name w:val="SO Bullet Char"/>
    <w:aliases w:val="sotb Char"/>
    <w:basedOn w:val="DefaultParagraphFont"/>
    <w:link w:val="SOBullet"/>
    <w:rsid w:val="002E0CD2"/>
    <w:rPr>
      <w:sz w:val="22"/>
    </w:rPr>
  </w:style>
  <w:style w:type="paragraph" w:customStyle="1" w:styleId="SOBulletNote">
    <w:name w:val="SO BulletNote"/>
    <w:aliases w:val="sonb"/>
    <w:basedOn w:val="SOTextNote"/>
    <w:link w:val="SOBulletNoteChar"/>
    <w:qFormat/>
    <w:rsid w:val="002E0CD2"/>
    <w:pPr>
      <w:tabs>
        <w:tab w:val="left" w:pos="1560"/>
      </w:tabs>
      <w:ind w:left="2268" w:hanging="1134"/>
    </w:pPr>
  </w:style>
  <w:style w:type="character" w:customStyle="1" w:styleId="SOBulletNoteChar">
    <w:name w:val="SO BulletNote Char"/>
    <w:aliases w:val="sonb Char"/>
    <w:basedOn w:val="DefaultParagraphFont"/>
    <w:link w:val="SOBulletNote"/>
    <w:rsid w:val="002E0CD2"/>
    <w:rPr>
      <w:sz w:val="18"/>
    </w:rPr>
  </w:style>
  <w:style w:type="paragraph" w:customStyle="1" w:styleId="SOText2">
    <w:name w:val="SO Text2"/>
    <w:aliases w:val="sot2"/>
    <w:basedOn w:val="Normal"/>
    <w:next w:val="SOText"/>
    <w:link w:val="SOText2Char"/>
    <w:rsid w:val="002E0CD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0CD2"/>
    <w:rPr>
      <w:sz w:val="22"/>
    </w:rPr>
  </w:style>
  <w:style w:type="paragraph" w:styleId="BalloonText">
    <w:name w:val="Balloon Text"/>
    <w:basedOn w:val="Normal"/>
    <w:link w:val="BalloonTextChar"/>
    <w:uiPriority w:val="99"/>
    <w:semiHidden/>
    <w:unhideWhenUsed/>
    <w:rsid w:val="00395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A2"/>
    <w:rPr>
      <w:rFonts w:ascii="Tahoma" w:hAnsi="Tahoma" w:cs="Tahoma"/>
      <w:sz w:val="16"/>
      <w:szCs w:val="16"/>
    </w:rPr>
  </w:style>
  <w:style w:type="character" w:customStyle="1" w:styleId="Heading1Char">
    <w:name w:val="Heading 1 Char"/>
    <w:basedOn w:val="DefaultParagraphFont"/>
    <w:link w:val="Heading1"/>
    <w:uiPriority w:val="9"/>
    <w:rsid w:val="00382D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2D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D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2D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2D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2D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2D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2D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2DC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FD52A7"/>
    <w:rPr>
      <w:rFonts w:eastAsia="Times New Roman" w:cs="Times New Roman"/>
      <w:sz w:val="22"/>
      <w:lang w:eastAsia="en-AU"/>
    </w:rPr>
  </w:style>
  <w:style w:type="character" w:customStyle="1" w:styleId="paragraphChar">
    <w:name w:val="paragraph Char"/>
    <w:aliases w:val="a Char"/>
    <w:basedOn w:val="DefaultParagraphFont"/>
    <w:link w:val="paragraph"/>
    <w:rsid w:val="00FF0373"/>
    <w:rPr>
      <w:rFonts w:eastAsia="Times New Roman" w:cs="Times New Roman"/>
      <w:sz w:val="22"/>
      <w:lang w:eastAsia="en-AU"/>
    </w:rPr>
  </w:style>
  <w:style w:type="character" w:customStyle="1" w:styleId="notetextChar">
    <w:name w:val="note(text) Char"/>
    <w:aliases w:val="n Char"/>
    <w:basedOn w:val="DefaultParagraphFont"/>
    <w:link w:val="notetext"/>
    <w:rsid w:val="00FF0373"/>
    <w:rPr>
      <w:rFonts w:eastAsia="Times New Roman" w:cs="Times New Roman"/>
      <w:sz w:val="18"/>
      <w:lang w:eastAsia="en-AU"/>
    </w:rPr>
  </w:style>
  <w:style w:type="character" w:customStyle="1" w:styleId="ActHead4Char">
    <w:name w:val="ActHead 4 Char"/>
    <w:aliases w:val="sd Char"/>
    <w:basedOn w:val="DefaultParagraphFont"/>
    <w:link w:val="ActHead4"/>
    <w:rsid w:val="00FF0373"/>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FF0373"/>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7E4E58"/>
    <w:rPr>
      <w:rFonts w:eastAsia="Times New Roman" w:cs="Times New Roman"/>
      <w:b/>
      <w:kern w:val="28"/>
      <w:sz w:val="32"/>
      <w:lang w:eastAsia="en-AU"/>
    </w:rPr>
  </w:style>
  <w:style w:type="paragraph" w:styleId="Revision">
    <w:name w:val="Revision"/>
    <w:hidden/>
    <w:uiPriority w:val="99"/>
    <w:semiHidden/>
    <w:rsid w:val="004522B1"/>
    <w:rPr>
      <w:sz w:val="22"/>
    </w:rPr>
  </w:style>
  <w:style w:type="paragraph" w:customStyle="1" w:styleId="ShortTP1">
    <w:name w:val="ShortTP1"/>
    <w:basedOn w:val="ShortT"/>
    <w:link w:val="ShortTP1Char"/>
    <w:rsid w:val="00185E56"/>
    <w:pPr>
      <w:spacing w:before="800"/>
    </w:pPr>
  </w:style>
  <w:style w:type="character" w:customStyle="1" w:styleId="OPCParaBaseChar">
    <w:name w:val="OPCParaBase Char"/>
    <w:basedOn w:val="DefaultParagraphFont"/>
    <w:link w:val="OPCParaBase"/>
    <w:rsid w:val="00185E56"/>
    <w:rPr>
      <w:rFonts w:eastAsia="Times New Roman" w:cs="Times New Roman"/>
      <w:sz w:val="22"/>
      <w:lang w:eastAsia="en-AU"/>
    </w:rPr>
  </w:style>
  <w:style w:type="character" w:customStyle="1" w:styleId="ShortTChar">
    <w:name w:val="ShortT Char"/>
    <w:basedOn w:val="OPCParaBaseChar"/>
    <w:link w:val="ShortT"/>
    <w:rsid w:val="00185E56"/>
    <w:rPr>
      <w:rFonts w:eastAsia="Times New Roman" w:cs="Times New Roman"/>
      <w:b/>
      <w:sz w:val="40"/>
      <w:lang w:eastAsia="en-AU"/>
    </w:rPr>
  </w:style>
  <w:style w:type="character" w:customStyle="1" w:styleId="ShortTP1Char">
    <w:name w:val="ShortTP1 Char"/>
    <w:basedOn w:val="ShortTChar"/>
    <w:link w:val="ShortTP1"/>
    <w:rsid w:val="00185E56"/>
    <w:rPr>
      <w:rFonts w:eastAsia="Times New Roman" w:cs="Times New Roman"/>
      <w:b/>
      <w:sz w:val="40"/>
      <w:lang w:eastAsia="en-AU"/>
    </w:rPr>
  </w:style>
  <w:style w:type="paragraph" w:customStyle="1" w:styleId="ActNoP1">
    <w:name w:val="ActNoP1"/>
    <w:basedOn w:val="Actno"/>
    <w:link w:val="ActNoP1Char"/>
    <w:rsid w:val="00185E56"/>
    <w:pPr>
      <w:spacing w:before="800"/>
    </w:pPr>
    <w:rPr>
      <w:sz w:val="28"/>
    </w:rPr>
  </w:style>
  <w:style w:type="character" w:customStyle="1" w:styleId="ActnoChar">
    <w:name w:val="Actno Char"/>
    <w:basedOn w:val="ShortTChar"/>
    <w:link w:val="Actno"/>
    <w:rsid w:val="00185E56"/>
    <w:rPr>
      <w:rFonts w:eastAsia="Times New Roman" w:cs="Times New Roman"/>
      <w:b/>
      <w:sz w:val="40"/>
      <w:lang w:eastAsia="en-AU"/>
    </w:rPr>
  </w:style>
  <w:style w:type="character" w:customStyle="1" w:styleId="ActNoP1Char">
    <w:name w:val="ActNoP1 Char"/>
    <w:basedOn w:val="ActnoChar"/>
    <w:link w:val="ActNoP1"/>
    <w:rsid w:val="00185E56"/>
    <w:rPr>
      <w:rFonts w:eastAsia="Times New Roman" w:cs="Times New Roman"/>
      <w:b/>
      <w:sz w:val="28"/>
      <w:lang w:eastAsia="en-AU"/>
    </w:rPr>
  </w:style>
  <w:style w:type="paragraph" w:customStyle="1" w:styleId="ShortTCP">
    <w:name w:val="ShortTCP"/>
    <w:basedOn w:val="ShortT"/>
    <w:link w:val="ShortTCPChar"/>
    <w:rsid w:val="00185E56"/>
  </w:style>
  <w:style w:type="character" w:customStyle="1" w:styleId="ShortTCPChar">
    <w:name w:val="ShortTCP Char"/>
    <w:basedOn w:val="ShortTChar"/>
    <w:link w:val="ShortTCP"/>
    <w:rsid w:val="00185E56"/>
    <w:rPr>
      <w:rFonts w:eastAsia="Times New Roman" w:cs="Times New Roman"/>
      <w:b/>
      <w:sz w:val="40"/>
      <w:lang w:eastAsia="en-AU"/>
    </w:rPr>
  </w:style>
  <w:style w:type="paragraph" w:customStyle="1" w:styleId="ActNoCP">
    <w:name w:val="ActNoCP"/>
    <w:basedOn w:val="Actno"/>
    <w:link w:val="ActNoCPChar"/>
    <w:rsid w:val="00185E56"/>
    <w:pPr>
      <w:spacing w:before="400"/>
    </w:pPr>
  </w:style>
  <w:style w:type="character" w:customStyle="1" w:styleId="ActNoCPChar">
    <w:name w:val="ActNoCP Char"/>
    <w:basedOn w:val="ActnoChar"/>
    <w:link w:val="ActNoCP"/>
    <w:rsid w:val="00185E56"/>
    <w:rPr>
      <w:rFonts w:eastAsia="Times New Roman" w:cs="Times New Roman"/>
      <w:b/>
      <w:sz w:val="40"/>
      <w:lang w:eastAsia="en-AU"/>
    </w:rPr>
  </w:style>
  <w:style w:type="paragraph" w:customStyle="1" w:styleId="AssentBk">
    <w:name w:val="AssentBk"/>
    <w:basedOn w:val="Normal"/>
    <w:rsid w:val="00185E56"/>
    <w:pPr>
      <w:spacing w:line="240" w:lineRule="auto"/>
    </w:pPr>
    <w:rPr>
      <w:rFonts w:eastAsia="Times New Roman" w:cs="Times New Roman"/>
      <w:sz w:val="20"/>
      <w:lang w:eastAsia="en-AU"/>
    </w:rPr>
  </w:style>
  <w:style w:type="paragraph" w:customStyle="1" w:styleId="AssentDt">
    <w:name w:val="AssentDt"/>
    <w:basedOn w:val="Normal"/>
    <w:rsid w:val="00F27EB8"/>
    <w:pPr>
      <w:spacing w:line="240" w:lineRule="auto"/>
    </w:pPr>
    <w:rPr>
      <w:rFonts w:eastAsia="Times New Roman" w:cs="Times New Roman"/>
      <w:sz w:val="20"/>
      <w:lang w:eastAsia="en-AU"/>
    </w:rPr>
  </w:style>
  <w:style w:type="paragraph" w:customStyle="1" w:styleId="2ndRd">
    <w:name w:val="2ndRd"/>
    <w:basedOn w:val="Normal"/>
    <w:rsid w:val="00F27EB8"/>
    <w:pPr>
      <w:spacing w:line="240" w:lineRule="auto"/>
    </w:pPr>
    <w:rPr>
      <w:rFonts w:eastAsia="Times New Roman" w:cs="Times New Roman"/>
      <w:sz w:val="20"/>
      <w:lang w:eastAsia="en-AU"/>
    </w:rPr>
  </w:style>
  <w:style w:type="paragraph" w:customStyle="1" w:styleId="ScalePlusRef">
    <w:name w:val="ScalePlusRef"/>
    <w:basedOn w:val="Normal"/>
    <w:rsid w:val="00F27EB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851">
      <w:bodyDiv w:val="1"/>
      <w:marLeft w:val="0"/>
      <w:marRight w:val="0"/>
      <w:marTop w:val="0"/>
      <w:marBottom w:val="0"/>
      <w:divBdr>
        <w:top w:val="none" w:sz="0" w:space="0" w:color="auto"/>
        <w:left w:val="none" w:sz="0" w:space="0" w:color="auto"/>
        <w:bottom w:val="none" w:sz="0" w:space="0" w:color="auto"/>
        <w:right w:val="none" w:sz="0" w:space="0" w:color="auto"/>
      </w:divBdr>
    </w:div>
    <w:div w:id="256254832">
      <w:bodyDiv w:val="1"/>
      <w:marLeft w:val="0"/>
      <w:marRight w:val="0"/>
      <w:marTop w:val="0"/>
      <w:marBottom w:val="0"/>
      <w:divBdr>
        <w:top w:val="none" w:sz="0" w:space="0" w:color="auto"/>
        <w:left w:val="none" w:sz="0" w:space="0" w:color="auto"/>
        <w:bottom w:val="none" w:sz="0" w:space="0" w:color="auto"/>
        <w:right w:val="none" w:sz="0" w:space="0" w:color="auto"/>
      </w:divBdr>
    </w:div>
    <w:div w:id="1525899013">
      <w:bodyDiv w:val="1"/>
      <w:marLeft w:val="0"/>
      <w:marRight w:val="0"/>
      <w:marTop w:val="0"/>
      <w:marBottom w:val="0"/>
      <w:divBdr>
        <w:top w:val="none" w:sz="0" w:space="0" w:color="auto"/>
        <w:left w:val="none" w:sz="0" w:space="0" w:color="auto"/>
        <w:bottom w:val="none" w:sz="0" w:space="0" w:color="auto"/>
        <w:right w:val="none" w:sz="0" w:space="0" w:color="auto"/>
      </w:divBdr>
    </w:div>
    <w:div w:id="19517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49E8-98C0-4D9C-B2A0-6271482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26308</Words>
  <Characters>173902</Characters>
  <Application>Microsoft Office Word</Application>
  <DocSecurity>0</DocSecurity>
  <PresentationFormat/>
  <Lines>6956</Lines>
  <Paragraphs>4883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2016-03-07T00:29:00Z</dcterms:created>
  <dcterms:modified xsi:type="dcterms:W3CDTF">2016-03-07T00:35:00Z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Acquisitions and Takeovers Legislation Amendment Act 2015</vt:lpwstr>
  </property>
  <property fmtid="{D5CDD505-2E9C-101B-9397-08002B2CF9AE}" pid="3" name="Actno">
    <vt:lpwstr>No. 150, 2015</vt:lpwstr>
  </property>
</Properties>
</file>