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13B" w:rsidRDefault="009F1B53">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8.75pt" fillcolor="window">
            <v:imagedata r:id="rId8" o:title=""/>
          </v:shape>
        </w:pict>
      </w:r>
    </w:p>
    <w:p w:rsidR="0098613B" w:rsidRDefault="0098613B"/>
    <w:p w:rsidR="0098613B" w:rsidRDefault="0098613B" w:rsidP="0098613B">
      <w:pPr>
        <w:spacing w:line="240" w:lineRule="auto"/>
      </w:pPr>
    </w:p>
    <w:p w:rsidR="0098613B" w:rsidRDefault="0098613B" w:rsidP="0098613B"/>
    <w:p w:rsidR="0098613B" w:rsidRDefault="0098613B" w:rsidP="0098613B"/>
    <w:p w:rsidR="0098613B" w:rsidRDefault="0098613B" w:rsidP="0098613B"/>
    <w:p w:rsidR="0098613B" w:rsidRDefault="0098613B" w:rsidP="0098613B"/>
    <w:p w:rsidR="0048364F" w:rsidRPr="00C279F1" w:rsidRDefault="0053579D" w:rsidP="0048364F">
      <w:pPr>
        <w:pStyle w:val="ShortT"/>
      </w:pPr>
      <w:r w:rsidRPr="00C279F1">
        <w:t>Crimes Legislation Amendment</w:t>
      </w:r>
      <w:r w:rsidR="00C164CA" w:rsidRPr="00C279F1">
        <w:t xml:space="preserve"> </w:t>
      </w:r>
      <w:r w:rsidR="00E77E3A" w:rsidRPr="00C279F1">
        <w:t>(Power</w:t>
      </w:r>
      <w:r w:rsidR="00002EE2" w:rsidRPr="00C279F1">
        <w:t>s,</w:t>
      </w:r>
      <w:r w:rsidR="00484889" w:rsidRPr="00C279F1">
        <w:t xml:space="preserve"> Offences</w:t>
      </w:r>
      <w:r w:rsidR="00002EE2" w:rsidRPr="00C279F1">
        <w:t xml:space="preserve"> and Other Measures</w:t>
      </w:r>
      <w:r w:rsidR="00484889" w:rsidRPr="00C279F1">
        <w:t xml:space="preserve">) </w:t>
      </w:r>
      <w:r w:rsidR="0098613B">
        <w:t>Act</w:t>
      </w:r>
      <w:r w:rsidR="00C164CA" w:rsidRPr="00C279F1">
        <w:t xml:space="preserve"> 201</w:t>
      </w:r>
      <w:r w:rsidR="000934F8" w:rsidRPr="00C279F1">
        <w:t>5</w:t>
      </w:r>
    </w:p>
    <w:p w:rsidR="0048364F" w:rsidRPr="00C279F1" w:rsidRDefault="0048364F" w:rsidP="0048364F"/>
    <w:p w:rsidR="0048364F" w:rsidRPr="00C279F1" w:rsidRDefault="00C164CA" w:rsidP="0098613B">
      <w:pPr>
        <w:pStyle w:val="Actno"/>
        <w:spacing w:before="400"/>
      </w:pPr>
      <w:r w:rsidRPr="00C279F1">
        <w:t>No.</w:t>
      </w:r>
      <w:r w:rsidR="00731C33">
        <w:t xml:space="preserve"> 153</w:t>
      </w:r>
      <w:r w:rsidRPr="00C279F1">
        <w:t>, 201</w:t>
      </w:r>
      <w:r w:rsidR="00F92D35" w:rsidRPr="00C279F1">
        <w:t>5</w:t>
      </w:r>
    </w:p>
    <w:p w:rsidR="0048364F" w:rsidRPr="00C279F1" w:rsidRDefault="0048364F" w:rsidP="0048364F"/>
    <w:p w:rsidR="0098613B" w:rsidRDefault="0098613B" w:rsidP="0098613B"/>
    <w:p w:rsidR="0098613B" w:rsidRDefault="0098613B" w:rsidP="0098613B"/>
    <w:p w:rsidR="0098613B" w:rsidRDefault="0098613B" w:rsidP="0098613B"/>
    <w:p w:rsidR="0098613B" w:rsidRDefault="0098613B" w:rsidP="0098613B"/>
    <w:p w:rsidR="0048364F" w:rsidRPr="00C279F1" w:rsidRDefault="0098613B" w:rsidP="0048364F">
      <w:pPr>
        <w:pStyle w:val="LongT"/>
      </w:pPr>
      <w:r>
        <w:t>An Act</w:t>
      </w:r>
      <w:r w:rsidR="0048364F" w:rsidRPr="00C279F1">
        <w:t xml:space="preserve"> </w:t>
      </w:r>
      <w:r w:rsidR="00507D7E" w:rsidRPr="00C279F1">
        <w:t>to amend various Acts relating to the criminal law</w:t>
      </w:r>
      <w:r w:rsidR="00B72039" w:rsidRPr="00C279F1">
        <w:t xml:space="preserve"> and</w:t>
      </w:r>
      <w:r w:rsidR="00507D7E" w:rsidRPr="00C279F1">
        <w:t xml:space="preserve"> law enforcement,</w:t>
      </w:r>
      <w:r w:rsidR="0048364F" w:rsidRPr="00C279F1">
        <w:t xml:space="preserve"> and for </w:t>
      </w:r>
      <w:r w:rsidR="00507D7E" w:rsidRPr="00C279F1">
        <w:t>other</w:t>
      </w:r>
      <w:r w:rsidR="0048364F" w:rsidRPr="00C279F1">
        <w:t xml:space="preserve"> purposes</w:t>
      </w:r>
    </w:p>
    <w:p w:rsidR="0048364F" w:rsidRPr="00C279F1" w:rsidRDefault="0048364F" w:rsidP="00C279F1">
      <w:pPr>
        <w:pStyle w:val="Header"/>
        <w:tabs>
          <w:tab w:val="clear" w:pos="4150"/>
          <w:tab w:val="clear" w:pos="8307"/>
        </w:tabs>
      </w:pPr>
      <w:r w:rsidRPr="00C279F1">
        <w:rPr>
          <w:rStyle w:val="CharAmSchNo"/>
        </w:rPr>
        <w:t xml:space="preserve"> </w:t>
      </w:r>
      <w:r w:rsidRPr="00C279F1">
        <w:rPr>
          <w:rStyle w:val="CharAmSchText"/>
        </w:rPr>
        <w:t xml:space="preserve"> </w:t>
      </w:r>
    </w:p>
    <w:p w:rsidR="0048364F" w:rsidRPr="00C279F1" w:rsidRDefault="0048364F" w:rsidP="00C279F1">
      <w:pPr>
        <w:pStyle w:val="Header"/>
        <w:tabs>
          <w:tab w:val="clear" w:pos="4150"/>
          <w:tab w:val="clear" w:pos="8307"/>
        </w:tabs>
      </w:pPr>
      <w:r w:rsidRPr="00C279F1">
        <w:rPr>
          <w:rStyle w:val="CharAmPartNo"/>
        </w:rPr>
        <w:t xml:space="preserve"> </w:t>
      </w:r>
      <w:r w:rsidRPr="00C279F1">
        <w:rPr>
          <w:rStyle w:val="CharAmPartText"/>
        </w:rPr>
        <w:t xml:space="preserve"> </w:t>
      </w:r>
    </w:p>
    <w:p w:rsidR="0048364F" w:rsidRPr="00C279F1" w:rsidRDefault="0048364F" w:rsidP="0048364F">
      <w:pPr>
        <w:sectPr w:rsidR="0048364F" w:rsidRPr="00C279F1" w:rsidSect="0098613B">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C279F1" w:rsidRDefault="0048364F" w:rsidP="00C3166D">
      <w:pPr>
        <w:rPr>
          <w:sz w:val="36"/>
        </w:rPr>
      </w:pPr>
      <w:r w:rsidRPr="00C279F1">
        <w:rPr>
          <w:sz w:val="36"/>
        </w:rPr>
        <w:lastRenderedPageBreak/>
        <w:t>Contents</w:t>
      </w:r>
    </w:p>
    <w:bookmarkStart w:id="1" w:name="BKCheck15B_1"/>
    <w:bookmarkEnd w:id="1"/>
    <w:p w:rsidR="0049122C" w:rsidRDefault="0049122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9122C">
        <w:rPr>
          <w:noProof/>
        </w:rPr>
        <w:tab/>
      </w:r>
      <w:r w:rsidRPr="0049122C">
        <w:rPr>
          <w:noProof/>
        </w:rPr>
        <w:fldChar w:fldCharType="begin"/>
      </w:r>
      <w:r w:rsidRPr="0049122C">
        <w:rPr>
          <w:noProof/>
        </w:rPr>
        <w:instrText xml:space="preserve"> PAGEREF _Toc436390683 \h </w:instrText>
      </w:r>
      <w:r w:rsidRPr="0049122C">
        <w:rPr>
          <w:noProof/>
        </w:rPr>
      </w:r>
      <w:r w:rsidRPr="0049122C">
        <w:rPr>
          <w:noProof/>
        </w:rPr>
        <w:fldChar w:fldCharType="separate"/>
      </w:r>
      <w:r w:rsidR="009F1B53">
        <w:rPr>
          <w:noProof/>
        </w:rPr>
        <w:t>1</w:t>
      </w:r>
      <w:r w:rsidRPr="0049122C">
        <w:rPr>
          <w:noProof/>
        </w:rPr>
        <w:fldChar w:fldCharType="end"/>
      </w:r>
    </w:p>
    <w:p w:rsidR="0049122C" w:rsidRDefault="0049122C">
      <w:pPr>
        <w:pStyle w:val="TOC5"/>
        <w:rPr>
          <w:rFonts w:asciiTheme="minorHAnsi" w:eastAsiaTheme="minorEastAsia" w:hAnsiTheme="minorHAnsi" w:cstheme="minorBidi"/>
          <w:noProof/>
          <w:kern w:val="0"/>
          <w:sz w:val="22"/>
          <w:szCs w:val="22"/>
        </w:rPr>
      </w:pPr>
      <w:r>
        <w:rPr>
          <w:noProof/>
        </w:rPr>
        <w:t>2</w:t>
      </w:r>
      <w:r>
        <w:rPr>
          <w:noProof/>
        </w:rPr>
        <w:tab/>
        <w:t>Commencement</w:t>
      </w:r>
      <w:r w:rsidRPr="0049122C">
        <w:rPr>
          <w:noProof/>
        </w:rPr>
        <w:tab/>
      </w:r>
      <w:r w:rsidRPr="0049122C">
        <w:rPr>
          <w:noProof/>
        </w:rPr>
        <w:fldChar w:fldCharType="begin"/>
      </w:r>
      <w:r w:rsidRPr="0049122C">
        <w:rPr>
          <w:noProof/>
        </w:rPr>
        <w:instrText xml:space="preserve"> PAGEREF _Toc436390684 \h </w:instrText>
      </w:r>
      <w:r w:rsidRPr="0049122C">
        <w:rPr>
          <w:noProof/>
        </w:rPr>
      </w:r>
      <w:r w:rsidRPr="0049122C">
        <w:rPr>
          <w:noProof/>
        </w:rPr>
        <w:fldChar w:fldCharType="separate"/>
      </w:r>
      <w:r w:rsidR="009F1B53">
        <w:rPr>
          <w:noProof/>
        </w:rPr>
        <w:t>2</w:t>
      </w:r>
      <w:r w:rsidRPr="0049122C">
        <w:rPr>
          <w:noProof/>
        </w:rPr>
        <w:fldChar w:fldCharType="end"/>
      </w:r>
    </w:p>
    <w:p w:rsidR="0049122C" w:rsidRDefault="0049122C">
      <w:pPr>
        <w:pStyle w:val="TOC5"/>
        <w:rPr>
          <w:rFonts w:asciiTheme="minorHAnsi" w:eastAsiaTheme="minorEastAsia" w:hAnsiTheme="minorHAnsi" w:cstheme="minorBidi"/>
          <w:noProof/>
          <w:kern w:val="0"/>
          <w:sz w:val="22"/>
          <w:szCs w:val="22"/>
        </w:rPr>
      </w:pPr>
      <w:r>
        <w:rPr>
          <w:noProof/>
        </w:rPr>
        <w:t>3</w:t>
      </w:r>
      <w:r>
        <w:rPr>
          <w:noProof/>
        </w:rPr>
        <w:tab/>
        <w:t>Schedules</w:t>
      </w:r>
      <w:r w:rsidRPr="0049122C">
        <w:rPr>
          <w:noProof/>
        </w:rPr>
        <w:tab/>
      </w:r>
      <w:r w:rsidRPr="0049122C">
        <w:rPr>
          <w:noProof/>
        </w:rPr>
        <w:fldChar w:fldCharType="begin"/>
      </w:r>
      <w:r w:rsidRPr="0049122C">
        <w:rPr>
          <w:noProof/>
        </w:rPr>
        <w:instrText xml:space="preserve"> PAGEREF _Toc436390685 \h </w:instrText>
      </w:r>
      <w:r w:rsidRPr="0049122C">
        <w:rPr>
          <w:noProof/>
        </w:rPr>
      </w:r>
      <w:r w:rsidRPr="0049122C">
        <w:rPr>
          <w:noProof/>
        </w:rPr>
        <w:fldChar w:fldCharType="separate"/>
      </w:r>
      <w:r w:rsidR="009F1B53">
        <w:rPr>
          <w:noProof/>
        </w:rPr>
        <w:t>3</w:t>
      </w:r>
      <w:r w:rsidRPr="0049122C">
        <w:rPr>
          <w:noProof/>
        </w:rPr>
        <w:fldChar w:fldCharType="end"/>
      </w:r>
    </w:p>
    <w:p w:rsidR="0049122C" w:rsidRDefault="0049122C">
      <w:pPr>
        <w:pStyle w:val="TOC6"/>
        <w:rPr>
          <w:rFonts w:asciiTheme="minorHAnsi" w:eastAsiaTheme="minorEastAsia" w:hAnsiTheme="minorHAnsi" w:cstheme="minorBidi"/>
          <w:b w:val="0"/>
          <w:noProof/>
          <w:kern w:val="0"/>
          <w:sz w:val="22"/>
          <w:szCs w:val="22"/>
        </w:rPr>
      </w:pPr>
      <w:r>
        <w:rPr>
          <w:noProof/>
        </w:rPr>
        <w:t>Schedule 1—Serious drug offences</w:t>
      </w:r>
      <w:r w:rsidRPr="0049122C">
        <w:rPr>
          <w:b w:val="0"/>
          <w:noProof/>
          <w:sz w:val="18"/>
        </w:rPr>
        <w:tab/>
      </w:r>
      <w:r w:rsidRPr="0049122C">
        <w:rPr>
          <w:b w:val="0"/>
          <w:noProof/>
          <w:sz w:val="18"/>
        </w:rPr>
        <w:fldChar w:fldCharType="begin"/>
      </w:r>
      <w:r w:rsidRPr="0049122C">
        <w:rPr>
          <w:b w:val="0"/>
          <w:noProof/>
          <w:sz w:val="18"/>
        </w:rPr>
        <w:instrText xml:space="preserve"> PAGEREF _Toc436390686 \h </w:instrText>
      </w:r>
      <w:r w:rsidRPr="0049122C">
        <w:rPr>
          <w:b w:val="0"/>
          <w:noProof/>
          <w:sz w:val="18"/>
        </w:rPr>
      </w:r>
      <w:r w:rsidRPr="0049122C">
        <w:rPr>
          <w:b w:val="0"/>
          <w:noProof/>
          <w:sz w:val="18"/>
        </w:rPr>
        <w:fldChar w:fldCharType="separate"/>
      </w:r>
      <w:r w:rsidR="009F1B53">
        <w:rPr>
          <w:b w:val="0"/>
          <w:noProof/>
          <w:sz w:val="18"/>
        </w:rPr>
        <w:t>4</w:t>
      </w:r>
      <w:r w:rsidRPr="0049122C">
        <w:rPr>
          <w:b w:val="0"/>
          <w:noProof/>
          <w:sz w:val="18"/>
        </w:rPr>
        <w:fldChar w:fldCharType="end"/>
      </w:r>
    </w:p>
    <w:p w:rsidR="0049122C" w:rsidRDefault="0049122C">
      <w:pPr>
        <w:pStyle w:val="TOC9"/>
        <w:rPr>
          <w:rFonts w:asciiTheme="minorHAnsi" w:eastAsiaTheme="minorEastAsia" w:hAnsiTheme="minorHAnsi" w:cstheme="minorBidi"/>
          <w:i w:val="0"/>
          <w:noProof/>
          <w:kern w:val="0"/>
          <w:sz w:val="22"/>
          <w:szCs w:val="22"/>
        </w:rPr>
      </w:pPr>
      <w:r>
        <w:rPr>
          <w:noProof/>
        </w:rPr>
        <w:t>Criminal Code Act 1995</w:t>
      </w:r>
      <w:r w:rsidRPr="0049122C">
        <w:rPr>
          <w:i w:val="0"/>
          <w:noProof/>
          <w:sz w:val="18"/>
        </w:rPr>
        <w:tab/>
      </w:r>
      <w:r w:rsidRPr="0049122C">
        <w:rPr>
          <w:i w:val="0"/>
          <w:noProof/>
          <w:sz w:val="18"/>
        </w:rPr>
        <w:fldChar w:fldCharType="begin"/>
      </w:r>
      <w:r w:rsidRPr="0049122C">
        <w:rPr>
          <w:i w:val="0"/>
          <w:noProof/>
          <w:sz w:val="18"/>
        </w:rPr>
        <w:instrText xml:space="preserve"> PAGEREF _Toc436390687 \h </w:instrText>
      </w:r>
      <w:r w:rsidRPr="0049122C">
        <w:rPr>
          <w:i w:val="0"/>
          <w:noProof/>
          <w:sz w:val="18"/>
        </w:rPr>
      </w:r>
      <w:r w:rsidRPr="0049122C">
        <w:rPr>
          <w:i w:val="0"/>
          <w:noProof/>
          <w:sz w:val="18"/>
        </w:rPr>
        <w:fldChar w:fldCharType="separate"/>
      </w:r>
      <w:r w:rsidR="009F1B53">
        <w:rPr>
          <w:i w:val="0"/>
          <w:noProof/>
          <w:sz w:val="18"/>
        </w:rPr>
        <w:t>4</w:t>
      </w:r>
      <w:r w:rsidRPr="0049122C">
        <w:rPr>
          <w:i w:val="0"/>
          <w:noProof/>
          <w:sz w:val="18"/>
        </w:rPr>
        <w:fldChar w:fldCharType="end"/>
      </w:r>
    </w:p>
    <w:p w:rsidR="0049122C" w:rsidRDefault="0049122C">
      <w:pPr>
        <w:pStyle w:val="TOC6"/>
        <w:rPr>
          <w:rFonts w:asciiTheme="minorHAnsi" w:eastAsiaTheme="minorEastAsia" w:hAnsiTheme="minorHAnsi" w:cstheme="minorBidi"/>
          <w:b w:val="0"/>
          <w:noProof/>
          <w:kern w:val="0"/>
          <w:sz w:val="22"/>
          <w:szCs w:val="22"/>
        </w:rPr>
      </w:pPr>
      <w:r>
        <w:rPr>
          <w:noProof/>
        </w:rPr>
        <w:t>Schedule 2—Bribing foreign public officials</w:t>
      </w:r>
      <w:r w:rsidRPr="0049122C">
        <w:rPr>
          <w:b w:val="0"/>
          <w:noProof/>
          <w:sz w:val="18"/>
        </w:rPr>
        <w:tab/>
      </w:r>
      <w:r w:rsidRPr="0049122C">
        <w:rPr>
          <w:b w:val="0"/>
          <w:noProof/>
          <w:sz w:val="18"/>
        </w:rPr>
        <w:fldChar w:fldCharType="begin"/>
      </w:r>
      <w:r w:rsidRPr="0049122C">
        <w:rPr>
          <w:b w:val="0"/>
          <w:noProof/>
          <w:sz w:val="18"/>
        </w:rPr>
        <w:instrText xml:space="preserve"> PAGEREF _Toc436390689 \h </w:instrText>
      </w:r>
      <w:r w:rsidRPr="0049122C">
        <w:rPr>
          <w:b w:val="0"/>
          <w:noProof/>
          <w:sz w:val="18"/>
        </w:rPr>
      </w:r>
      <w:r w:rsidRPr="0049122C">
        <w:rPr>
          <w:b w:val="0"/>
          <w:noProof/>
          <w:sz w:val="18"/>
        </w:rPr>
        <w:fldChar w:fldCharType="separate"/>
      </w:r>
      <w:r w:rsidR="009F1B53">
        <w:rPr>
          <w:b w:val="0"/>
          <w:noProof/>
          <w:sz w:val="18"/>
        </w:rPr>
        <w:t>6</w:t>
      </w:r>
      <w:r w:rsidRPr="0049122C">
        <w:rPr>
          <w:b w:val="0"/>
          <w:noProof/>
          <w:sz w:val="18"/>
        </w:rPr>
        <w:fldChar w:fldCharType="end"/>
      </w:r>
    </w:p>
    <w:p w:rsidR="0049122C" w:rsidRDefault="0049122C">
      <w:pPr>
        <w:pStyle w:val="TOC9"/>
        <w:rPr>
          <w:rFonts w:asciiTheme="minorHAnsi" w:eastAsiaTheme="minorEastAsia" w:hAnsiTheme="minorHAnsi" w:cstheme="minorBidi"/>
          <w:i w:val="0"/>
          <w:noProof/>
          <w:kern w:val="0"/>
          <w:sz w:val="22"/>
          <w:szCs w:val="22"/>
        </w:rPr>
      </w:pPr>
      <w:r>
        <w:rPr>
          <w:noProof/>
        </w:rPr>
        <w:t>Criminal Code Act 1995</w:t>
      </w:r>
      <w:r w:rsidRPr="0049122C">
        <w:rPr>
          <w:i w:val="0"/>
          <w:noProof/>
          <w:sz w:val="18"/>
        </w:rPr>
        <w:tab/>
      </w:r>
      <w:r w:rsidRPr="0049122C">
        <w:rPr>
          <w:i w:val="0"/>
          <w:noProof/>
          <w:sz w:val="18"/>
        </w:rPr>
        <w:fldChar w:fldCharType="begin"/>
      </w:r>
      <w:r w:rsidRPr="0049122C">
        <w:rPr>
          <w:i w:val="0"/>
          <w:noProof/>
          <w:sz w:val="18"/>
        </w:rPr>
        <w:instrText xml:space="preserve"> PAGEREF _Toc436390690 \h </w:instrText>
      </w:r>
      <w:r w:rsidRPr="0049122C">
        <w:rPr>
          <w:i w:val="0"/>
          <w:noProof/>
          <w:sz w:val="18"/>
        </w:rPr>
      </w:r>
      <w:r w:rsidRPr="0049122C">
        <w:rPr>
          <w:i w:val="0"/>
          <w:noProof/>
          <w:sz w:val="18"/>
        </w:rPr>
        <w:fldChar w:fldCharType="separate"/>
      </w:r>
      <w:r w:rsidR="009F1B53">
        <w:rPr>
          <w:i w:val="0"/>
          <w:noProof/>
          <w:sz w:val="18"/>
        </w:rPr>
        <w:t>6</w:t>
      </w:r>
      <w:r w:rsidRPr="0049122C">
        <w:rPr>
          <w:i w:val="0"/>
          <w:noProof/>
          <w:sz w:val="18"/>
        </w:rPr>
        <w:fldChar w:fldCharType="end"/>
      </w:r>
    </w:p>
    <w:p w:rsidR="0049122C" w:rsidRDefault="0049122C">
      <w:pPr>
        <w:pStyle w:val="TOC6"/>
        <w:rPr>
          <w:rFonts w:asciiTheme="minorHAnsi" w:eastAsiaTheme="minorEastAsia" w:hAnsiTheme="minorHAnsi" w:cstheme="minorBidi"/>
          <w:b w:val="0"/>
          <w:noProof/>
          <w:kern w:val="0"/>
          <w:sz w:val="22"/>
          <w:szCs w:val="22"/>
        </w:rPr>
      </w:pPr>
      <w:r>
        <w:rPr>
          <w:noProof/>
        </w:rPr>
        <w:t>Schedule 3—Outrages upon personal dignity</w:t>
      </w:r>
      <w:r w:rsidRPr="0049122C">
        <w:rPr>
          <w:b w:val="0"/>
          <w:noProof/>
          <w:sz w:val="18"/>
        </w:rPr>
        <w:tab/>
      </w:r>
      <w:r w:rsidRPr="0049122C">
        <w:rPr>
          <w:b w:val="0"/>
          <w:noProof/>
          <w:sz w:val="18"/>
        </w:rPr>
        <w:fldChar w:fldCharType="begin"/>
      </w:r>
      <w:r w:rsidRPr="0049122C">
        <w:rPr>
          <w:b w:val="0"/>
          <w:noProof/>
          <w:sz w:val="18"/>
        </w:rPr>
        <w:instrText xml:space="preserve"> PAGEREF _Toc436390691 \h </w:instrText>
      </w:r>
      <w:r w:rsidRPr="0049122C">
        <w:rPr>
          <w:b w:val="0"/>
          <w:noProof/>
          <w:sz w:val="18"/>
        </w:rPr>
      </w:r>
      <w:r w:rsidRPr="0049122C">
        <w:rPr>
          <w:b w:val="0"/>
          <w:noProof/>
          <w:sz w:val="18"/>
        </w:rPr>
        <w:fldChar w:fldCharType="separate"/>
      </w:r>
      <w:r w:rsidR="009F1B53">
        <w:rPr>
          <w:b w:val="0"/>
          <w:noProof/>
          <w:sz w:val="18"/>
        </w:rPr>
        <w:t>7</w:t>
      </w:r>
      <w:r w:rsidRPr="0049122C">
        <w:rPr>
          <w:b w:val="0"/>
          <w:noProof/>
          <w:sz w:val="18"/>
        </w:rPr>
        <w:fldChar w:fldCharType="end"/>
      </w:r>
    </w:p>
    <w:p w:rsidR="0049122C" w:rsidRDefault="0049122C">
      <w:pPr>
        <w:pStyle w:val="TOC9"/>
        <w:rPr>
          <w:rFonts w:asciiTheme="minorHAnsi" w:eastAsiaTheme="minorEastAsia" w:hAnsiTheme="minorHAnsi" w:cstheme="minorBidi"/>
          <w:i w:val="0"/>
          <w:noProof/>
          <w:kern w:val="0"/>
          <w:sz w:val="22"/>
          <w:szCs w:val="22"/>
        </w:rPr>
      </w:pPr>
      <w:r>
        <w:rPr>
          <w:noProof/>
        </w:rPr>
        <w:t>Criminal Code Act 1995</w:t>
      </w:r>
      <w:r w:rsidRPr="0049122C">
        <w:rPr>
          <w:i w:val="0"/>
          <w:noProof/>
          <w:sz w:val="18"/>
        </w:rPr>
        <w:tab/>
      </w:r>
      <w:r w:rsidRPr="0049122C">
        <w:rPr>
          <w:i w:val="0"/>
          <w:noProof/>
          <w:sz w:val="18"/>
        </w:rPr>
        <w:fldChar w:fldCharType="begin"/>
      </w:r>
      <w:r w:rsidRPr="0049122C">
        <w:rPr>
          <w:i w:val="0"/>
          <w:noProof/>
          <w:sz w:val="18"/>
        </w:rPr>
        <w:instrText xml:space="preserve"> PAGEREF _Toc436390692 \h </w:instrText>
      </w:r>
      <w:r w:rsidRPr="0049122C">
        <w:rPr>
          <w:i w:val="0"/>
          <w:noProof/>
          <w:sz w:val="18"/>
        </w:rPr>
      </w:r>
      <w:r w:rsidRPr="0049122C">
        <w:rPr>
          <w:i w:val="0"/>
          <w:noProof/>
          <w:sz w:val="18"/>
        </w:rPr>
        <w:fldChar w:fldCharType="separate"/>
      </w:r>
      <w:r w:rsidR="009F1B53">
        <w:rPr>
          <w:i w:val="0"/>
          <w:noProof/>
          <w:sz w:val="18"/>
        </w:rPr>
        <w:t>7</w:t>
      </w:r>
      <w:r w:rsidRPr="0049122C">
        <w:rPr>
          <w:i w:val="0"/>
          <w:noProof/>
          <w:sz w:val="18"/>
        </w:rPr>
        <w:fldChar w:fldCharType="end"/>
      </w:r>
    </w:p>
    <w:p w:rsidR="0049122C" w:rsidRDefault="0049122C">
      <w:pPr>
        <w:pStyle w:val="TOC6"/>
        <w:rPr>
          <w:rFonts w:asciiTheme="minorHAnsi" w:eastAsiaTheme="minorEastAsia" w:hAnsiTheme="minorHAnsi" w:cstheme="minorBidi"/>
          <w:b w:val="0"/>
          <w:noProof/>
          <w:kern w:val="0"/>
          <w:sz w:val="22"/>
          <w:szCs w:val="22"/>
        </w:rPr>
      </w:pPr>
      <w:r>
        <w:rPr>
          <w:noProof/>
        </w:rPr>
        <w:t>Schedule 4—Forced marriage</w:t>
      </w:r>
      <w:r w:rsidRPr="0049122C">
        <w:rPr>
          <w:b w:val="0"/>
          <w:noProof/>
          <w:sz w:val="18"/>
        </w:rPr>
        <w:tab/>
      </w:r>
      <w:r w:rsidRPr="0049122C">
        <w:rPr>
          <w:b w:val="0"/>
          <w:noProof/>
          <w:sz w:val="18"/>
        </w:rPr>
        <w:fldChar w:fldCharType="begin"/>
      </w:r>
      <w:r w:rsidRPr="0049122C">
        <w:rPr>
          <w:b w:val="0"/>
          <w:noProof/>
          <w:sz w:val="18"/>
        </w:rPr>
        <w:instrText xml:space="preserve"> PAGEREF _Toc436390693 \h </w:instrText>
      </w:r>
      <w:r w:rsidRPr="0049122C">
        <w:rPr>
          <w:b w:val="0"/>
          <w:noProof/>
          <w:sz w:val="18"/>
        </w:rPr>
      </w:r>
      <w:r w:rsidRPr="0049122C">
        <w:rPr>
          <w:b w:val="0"/>
          <w:noProof/>
          <w:sz w:val="18"/>
        </w:rPr>
        <w:fldChar w:fldCharType="separate"/>
      </w:r>
      <w:r w:rsidR="009F1B53">
        <w:rPr>
          <w:b w:val="0"/>
          <w:noProof/>
          <w:sz w:val="18"/>
        </w:rPr>
        <w:t>8</w:t>
      </w:r>
      <w:r w:rsidRPr="0049122C">
        <w:rPr>
          <w:b w:val="0"/>
          <w:noProof/>
          <w:sz w:val="18"/>
        </w:rPr>
        <w:fldChar w:fldCharType="end"/>
      </w:r>
    </w:p>
    <w:p w:rsidR="0049122C" w:rsidRDefault="0049122C">
      <w:pPr>
        <w:pStyle w:val="TOC9"/>
        <w:rPr>
          <w:rFonts w:asciiTheme="minorHAnsi" w:eastAsiaTheme="minorEastAsia" w:hAnsiTheme="minorHAnsi" w:cstheme="minorBidi"/>
          <w:i w:val="0"/>
          <w:noProof/>
          <w:kern w:val="0"/>
          <w:sz w:val="22"/>
          <w:szCs w:val="22"/>
        </w:rPr>
      </w:pPr>
      <w:r>
        <w:rPr>
          <w:noProof/>
        </w:rPr>
        <w:t>Criminal Code Act 1995</w:t>
      </w:r>
      <w:r w:rsidRPr="0049122C">
        <w:rPr>
          <w:i w:val="0"/>
          <w:noProof/>
          <w:sz w:val="18"/>
        </w:rPr>
        <w:tab/>
      </w:r>
      <w:r w:rsidRPr="0049122C">
        <w:rPr>
          <w:i w:val="0"/>
          <w:noProof/>
          <w:sz w:val="18"/>
        </w:rPr>
        <w:fldChar w:fldCharType="begin"/>
      </w:r>
      <w:r w:rsidRPr="0049122C">
        <w:rPr>
          <w:i w:val="0"/>
          <w:noProof/>
          <w:sz w:val="18"/>
        </w:rPr>
        <w:instrText xml:space="preserve"> PAGEREF _Toc436390694 \h </w:instrText>
      </w:r>
      <w:r w:rsidRPr="0049122C">
        <w:rPr>
          <w:i w:val="0"/>
          <w:noProof/>
          <w:sz w:val="18"/>
        </w:rPr>
      </w:r>
      <w:r w:rsidRPr="0049122C">
        <w:rPr>
          <w:i w:val="0"/>
          <w:noProof/>
          <w:sz w:val="18"/>
        </w:rPr>
        <w:fldChar w:fldCharType="separate"/>
      </w:r>
      <w:r w:rsidR="009F1B53">
        <w:rPr>
          <w:i w:val="0"/>
          <w:noProof/>
          <w:sz w:val="18"/>
        </w:rPr>
        <w:t>8</w:t>
      </w:r>
      <w:r w:rsidRPr="0049122C">
        <w:rPr>
          <w:i w:val="0"/>
          <w:noProof/>
          <w:sz w:val="18"/>
        </w:rPr>
        <w:fldChar w:fldCharType="end"/>
      </w:r>
    </w:p>
    <w:p w:rsidR="0049122C" w:rsidRDefault="0049122C">
      <w:pPr>
        <w:pStyle w:val="TOC6"/>
        <w:rPr>
          <w:rFonts w:asciiTheme="minorHAnsi" w:eastAsiaTheme="minorEastAsia" w:hAnsiTheme="minorHAnsi" w:cstheme="minorBidi"/>
          <w:b w:val="0"/>
          <w:noProof/>
          <w:kern w:val="0"/>
          <w:sz w:val="22"/>
          <w:szCs w:val="22"/>
        </w:rPr>
      </w:pPr>
      <w:r>
        <w:rPr>
          <w:noProof/>
        </w:rPr>
        <w:t>Schedule 7—Sentencing and parole</w:t>
      </w:r>
      <w:r w:rsidRPr="0049122C">
        <w:rPr>
          <w:b w:val="0"/>
          <w:noProof/>
          <w:sz w:val="18"/>
        </w:rPr>
        <w:tab/>
      </w:r>
      <w:r w:rsidRPr="0049122C">
        <w:rPr>
          <w:b w:val="0"/>
          <w:noProof/>
          <w:sz w:val="18"/>
        </w:rPr>
        <w:fldChar w:fldCharType="begin"/>
      </w:r>
      <w:r w:rsidRPr="0049122C">
        <w:rPr>
          <w:b w:val="0"/>
          <w:noProof/>
          <w:sz w:val="18"/>
        </w:rPr>
        <w:instrText xml:space="preserve"> PAGEREF _Toc436390695 \h </w:instrText>
      </w:r>
      <w:r w:rsidRPr="0049122C">
        <w:rPr>
          <w:b w:val="0"/>
          <w:noProof/>
          <w:sz w:val="18"/>
        </w:rPr>
      </w:r>
      <w:r w:rsidRPr="0049122C">
        <w:rPr>
          <w:b w:val="0"/>
          <w:noProof/>
          <w:sz w:val="18"/>
        </w:rPr>
        <w:fldChar w:fldCharType="separate"/>
      </w:r>
      <w:r w:rsidR="009F1B53">
        <w:rPr>
          <w:b w:val="0"/>
          <w:noProof/>
          <w:sz w:val="18"/>
        </w:rPr>
        <w:t>10</w:t>
      </w:r>
      <w:r w:rsidRPr="0049122C">
        <w:rPr>
          <w:b w:val="0"/>
          <w:noProof/>
          <w:sz w:val="18"/>
        </w:rPr>
        <w:fldChar w:fldCharType="end"/>
      </w:r>
    </w:p>
    <w:p w:rsidR="0049122C" w:rsidRDefault="0049122C">
      <w:pPr>
        <w:pStyle w:val="TOC7"/>
        <w:rPr>
          <w:rFonts w:asciiTheme="minorHAnsi" w:eastAsiaTheme="minorEastAsia" w:hAnsiTheme="minorHAnsi" w:cstheme="minorBidi"/>
          <w:noProof/>
          <w:kern w:val="0"/>
          <w:sz w:val="22"/>
          <w:szCs w:val="22"/>
        </w:rPr>
      </w:pPr>
      <w:r>
        <w:rPr>
          <w:noProof/>
        </w:rPr>
        <w:t>Part 1—General deterrence</w:t>
      </w:r>
      <w:r w:rsidRPr="0049122C">
        <w:rPr>
          <w:noProof/>
          <w:sz w:val="18"/>
        </w:rPr>
        <w:tab/>
      </w:r>
      <w:r w:rsidRPr="0049122C">
        <w:rPr>
          <w:noProof/>
          <w:sz w:val="18"/>
        </w:rPr>
        <w:fldChar w:fldCharType="begin"/>
      </w:r>
      <w:r w:rsidRPr="0049122C">
        <w:rPr>
          <w:noProof/>
          <w:sz w:val="18"/>
        </w:rPr>
        <w:instrText xml:space="preserve"> PAGEREF _Toc436390696 \h </w:instrText>
      </w:r>
      <w:r w:rsidRPr="0049122C">
        <w:rPr>
          <w:noProof/>
          <w:sz w:val="18"/>
        </w:rPr>
      </w:r>
      <w:r w:rsidRPr="0049122C">
        <w:rPr>
          <w:noProof/>
          <w:sz w:val="18"/>
        </w:rPr>
        <w:fldChar w:fldCharType="separate"/>
      </w:r>
      <w:r w:rsidR="009F1B53">
        <w:rPr>
          <w:noProof/>
          <w:sz w:val="18"/>
        </w:rPr>
        <w:t>10</w:t>
      </w:r>
      <w:r w:rsidRPr="0049122C">
        <w:rPr>
          <w:noProof/>
          <w:sz w:val="18"/>
        </w:rPr>
        <w:fldChar w:fldCharType="end"/>
      </w:r>
    </w:p>
    <w:p w:rsidR="0049122C" w:rsidRDefault="0049122C">
      <w:pPr>
        <w:pStyle w:val="TOC9"/>
        <w:rPr>
          <w:rFonts w:asciiTheme="minorHAnsi" w:eastAsiaTheme="minorEastAsia" w:hAnsiTheme="minorHAnsi" w:cstheme="minorBidi"/>
          <w:i w:val="0"/>
          <w:noProof/>
          <w:kern w:val="0"/>
          <w:sz w:val="22"/>
          <w:szCs w:val="22"/>
        </w:rPr>
      </w:pPr>
      <w:r>
        <w:rPr>
          <w:noProof/>
        </w:rPr>
        <w:t>Crimes Act 1914</w:t>
      </w:r>
      <w:r w:rsidRPr="0049122C">
        <w:rPr>
          <w:i w:val="0"/>
          <w:noProof/>
          <w:sz w:val="18"/>
        </w:rPr>
        <w:tab/>
      </w:r>
      <w:r w:rsidRPr="0049122C">
        <w:rPr>
          <w:i w:val="0"/>
          <w:noProof/>
          <w:sz w:val="18"/>
        </w:rPr>
        <w:fldChar w:fldCharType="begin"/>
      </w:r>
      <w:r w:rsidRPr="0049122C">
        <w:rPr>
          <w:i w:val="0"/>
          <w:noProof/>
          <w:sz w:val="18"/>
        </w:rPr>
        <w:instrText xml:space="preserve"> PAGEREF _Toc436390697 \h </w:instrText>
      </w:r>
      <w:r w:rsidRPr="0049122C">
        <w:rPr>
          <w:i w:val="0"/>
          <w:noProof/>
          <w:sz w:val="18"/>
        </w:rPr>
      </w:r>
      <w:r w:rsidRPr="0049122C">
        <w:rPr>
          <w:i w:val="0"/>
          <w:noProof/>
          <w:sz w:val="18"/>
        </w:rPr>
        <w:fldChar w:fldCharType="separate"/>
      </w:r>
      <w:r w:rsidR="009F1B53">
        <w:rPr>
          <w:i w:val="0"/>
          <w:noProof/>
          <w:sz w:val="18"/>
        </w:rPr>
        <w:t>10</w:t>
      </w:r>
      <w:r w:rsidRPr="0049122C">
        <w:rPr>
          <w:i w:val="0"/>
          <w:noProof/>
          <w:sz w:val="18"/>
        </w:rPr>
        <w:fldChar w:fldCharType="end"/>
      </w:r>
    </w:p>
    <w:p w:rsidR="0049122C" w:rsidRDefault="0049122C">
      <w:pPr>
        <w:pStyle w:val="TOC7"/>
        <w:rPr>
          <w:rFonts w:asciiTheme="minorHAnsi" w:eastAsiaTheme="minorEastAsia" w:hAnsiTheme="minorHAnsi" w:cstheme="minorBidi"/>
          <w:noProof/>
          <w:kern w:val="0"/>
          <w:sz w:val="22"/>
          <w:szCs w:val="22"/>
        </w:rPr>
      </w:pPr>
      <w:r>
        <w:rPr>
          <w:noProof/>
        </w:rPr>
        <w:t>Part 2—Cooperation with law enforcement agencies</w:t>
      </w:r>
      <w:r w:rsidRPr="0049122C">
        <w:rPr>
          <w:noProof/>
          <w:sz w:val="18"/>
        </w:rPr>
        <w:tab/>
      </w:r>
      <w:r w:rsidRPr="0049122C">
        <w:rPr>
          <w:noProof/>
          <w:sz w:val="18"/>
        </w:rPr>
        <w:fldChar w:fldCharType="begin"/>
      </w:r>
      <w:r w:rsidRPr="0049122C">
        <w:rPr>
          <w:noProof/>
          <w:sz w:val="18"/>
        </w:rPr>
        <w:instrText xml:space="preserve"> PAGEREF _Toc436390698 \h </w:instrText>
      </w:r>
      <w:r w:rsidRPr="0049122C">
        <w:rPr>
          <w:noProof/>
          <w:sz w:val="18"/>
        </w:rPr>
      </w:r>
      <w:r w:rsidRPr="0049122C">
        <w:rPr>
          <w:noProof/>
          <w:sz w:val="18"/>
        </w:rPr>
        <w:fldChar w:fldCharType="separate"/>
      </w:r>
      <w:r w:rsidR="009F1B53">
        <w:rPr>
          <w:noProof/>
          <w:sz w:val="18"/>
        </w:rPr>
        <w:t>11</w:t>
      </w:r>
      <w:r w:rsidRPr="0049122C">
        <w:rPr>
          <w:noProof/>
          <w:sz w:val="18"/>
        </w:rPr>
        <w:fldChar w:fldCharType="end"/>
      </w:r>
    </w:p>
    <w:p w:rsidR="0049122C" w:rsidRDefault="0049122C">
      <w:pPr>
        <w:pStyle w:val="TOC9"/>
        <w:rPr>
          <w:rFonts w:asciiTheme="minorHAnsi" w:eastAsiaTheme="minorEastAsia" w:hAnsiTheme="minorHAnsi" w:cstheme="minorBidi"/>
          <w:i w:val="0"/>
          <w:noProof/>
          <w:kern w:val="0"/>
          <w:sz w:val="22"/>
          <w:szCs w:val="22"/>
        </w:rPr>
      </w:pPr>
      <w:r>
        <w:rPr>
          <w:noProof/>
        </w:rPr>
        <w:t>Commonwealth Places (Application of Laws) Act 1970</w:t>
      </w:r>
      <w:r w:rsidRPr="0049122C">
        <w:rPr>
          <w:i w:val="0"/>
          <w:noProof/>
          <w:sz w:val="18"/>
        </w:rPr>
        <w:tab/>
      </w:r>
      <w:r w:rsidRPr="0049122C">
        <w:rPr>
          <w:i w:val="0"/>
          <w:noProof/>
          <w:sz w:val="18"/>
        </w:rPr>
        <w:fldChar w:fldCharType="begin"/>
      </w:r>
      <w:r w:rsidRPr="0049122C">
        <w:rPr>
          <w:i w:val="0"/>
          <w:noProof/>
          <w:sz w:val="18"/>
        </w:rPr>
        <w:instrText xml:space="preserve"> PAGEREF _Toc436390699 \h </w:instrText>
      </w:r>
      <w:r w:rsidRPr="0049122C">
        <w:rPr>
          <w:i w:val="0"/>
          <w:noProof/>
          <w:sz w:val="18"/>
        </w:rPr>
      </w:r>
      <w:r w:rsidRPr="0049122C">
        <w:rPr>
          <w:i w:val="0"/>
          <w:noProof/>
          <w:sz w:val="18"/>
        </w:rPr>
        <w:fldChar w:fldCharType="separate"/>
      </w:r>
      <w:r w:rsidR="009F1B53">
        <w:rPr>
          <w:i w:val="0"/>
          <w:noProof/>
          <w:sz w:val="18"/>
        </w:rPr>
        <w:t>11</w:t>
      </w:r>
      <w:r w:rsidRPr="0049122C">
        <w:rPr>
          <w:i w:val="0"/>
          <w:noProof/>
          <w:sz w:val="18"/>
        </w:rPr>
        <w:fldChar w:fldCharType="end"/>
      </w:r>
    </w:p>
    <w:p w:rsidR="0049122C" w:rsidRDefault="0049122C">
      <w:pPr>
        <w:pStyle w:val="TOC9"/>
        <w:rPr>
          <w:rFonts w:asciiTheme="minorHAnsi" w:eastAsiaTheme="minorEastAsia" w:hAnsiTheme="minorHAnsi" w:cstheme="minorBidi"/>
          <w:i w:val="0"/>
          <w:noProof/>
          <w:kern w:val="0"/>
          <w:sz w:val="22"/>
          <w:szCs w:val="22"/>
        </w:rPr>
      </w:pPr>
      <w:r>
        <w:rPr>
          <w:noProof/>
        </w:rPr>
        <w:t>Crimes Act 1914</w:t>
      </w:r>
      <w:r w:rsidRPr="0049122C">
        <w:rPr>
          <w:i w:val="0"/>
          <w:noProof/>
          <w:sz w:val="18"/>
        </w:rPr>
        <w:tab/>
      </w:r>
      <w:r w:rsidRPr="0049122C">
        <w:rPr>
          <w:i w:val="0"/>
          <w:noProof/>
          <w:sz w:val="18"/>
        </w:rPr>
        <w:fldChar w:fldCharType="begin"/>
      </w:r>
      <w:r w:rsidRPr="0049122C">
        <w:rPr>
          <w:i w:val="0"/>
          <w:noProof/>
          <w:sz w:val="18"/>
        </w:rPr>
        <w:instrText xml:space="preserve"> PAGEREF _Toc436390700 \h </w:instrText>
      </w:r>
      <w:r w:rsidRPr="0049122C">
        <w:rPr>
          <w:i w:val="0"/>
          <w:noProof/>
          <w:sz w:val="18"/>
        </w:rPr>
      </w:r>
      <w:r w:rsidRPr="0049122C">
        <w:rPr>
          <w:i w:val="0"/>
          <w:noProof/>
          <w:sz w:val="18"/>
        </w:rPr>
        <w:fldChar w:fldCharType="separate"/>
      </w:r>
      <w:r w:rsidR="009F1B53">
        <w:rPr>
          <w:i w:val="0"/>
          <w:noProof/>
          <w:sz w:val="18"/>
        </w:rPr>
        <w:t>11</w:t>
      </w:r>
      <w:r w:rsidRPr="0049122C">
        <w:rPr>
          <w:i w:val="0"/>
          <w:noProof/>
          <w:sz w:val="18"/>
        </w:rPr>
        <w:fldChar w:fldCharType="end"/>
      </w:r>
    </w:p>
    <w:p w:rsidR="0049122C" w:rsidRDefault="0049122C">
      <w:pPr>
        <w:pStyle w:val="TOC7"/>
        <w:rPr>
          <w:rFonts w:asciiTheme="minorHAnsi" w:eastAsiaTheme="minorEastAsia" w:hAnsiTheme="minorHAnsi" w:cstheme="minorBidi"/>
          <w:noProof/>
          <w:kern w:val="0"/>
          <w:sz w:val="22"/>
          <w:szCs w:val="22"/>
        </w:rPr>
      </w:pPr>
      <w:r>
        <w:rPr>
          <w:noProof/>
        </w:rPr>
        <w:t>Part 3—Remissions and reductions of sentences</w:t>
      </w:r>
      <w:r w:rsidRPr="0049122C">
        <w:rPr>
          <w:noProof/>
          <w:sz w:val="18"/>
        </w:rPr>
        <w:tab/>
      </w:r>
      <w:r w:rsidRPr="0049122C">
        <w:rPr>
          <w:noProof/>
          <w:sz w:val="18"/>
        </w:rPr>
        <w:fldChar w:fldCharType="begin"/>
      </w:r>
      <w:r w:rsidRPr="0049122C">
        <w:rPr>
          <w:noProof/>
          <w:sz w:val="18"/>
        </w:rPr>
        <w:instrText xml:space="preserve"> PAGEREF _Toc436390702 \h </w:instrText>
      </w:r>
      <w:r w:rsidRPr="0049122C">
        <w:rPr>
          <w:noProof/>
          <w:sz w:val="18"/>
        </w:rPr>
      </w:r>
      <w:r w:rsidRPr="0049122C">
        <w:rPr>
          <w:noProof/>
          <w:sz w:val="18"/>
        </w:rPr>
        <w:fldChar w:fldCharType="separate"/>
      </w:r>
      <w:r w:rsidR="009F1B53">
        <w:rPr>
          <w:noProof/>
          <w:sz w:val="18"/>
        </w:rPr>
        <w:t>14</w:t>
      </w:r>
      <w:r w:rsidRPr="0049122C">
        <w:rPr>
          <w:noProof/>
          <w:sz w:val="18"/>
        </w:rPr>
        <w:fldChar w:fldCharType="end"/>
      </w:r>
    </w:p>
    <w:p w:rsidR="0049122C" w:rsidRDefault="0049122C">
      <w:pPr>
        <w:pStyle w:val="TOC9"/>
        <w:rPr>
          <w:rFonts w:asciiTheme="minorHAnsi" w:eastAsiaTheme="minorEastAsia" w:hAnsiTheme="minorHAnsi" w:cstheme="minorBidi"/>
          <w:i w:val="0"/>
          <w:noProof/>
          <w:kern w:val="0"/>
          <w:sz w:val="22"/>
          <w:szCs w:val="22"/>
        </w:rPr>
      </w:pPr>
      <w:r>
        <w:rPr>
          <w:noProof/>
        </w:rPr>
        <w:t>Crimes Act 1914</w:t>
      </w:r>
      <w:r w:rsidRPr="0049122C">
        <w:rPr>
          <w:i w:val="0"/>
          <w:noProof/>
          <w:sz w:val="18"/>
        </w:rPr>
        <w:tab/>
      </w:r>
      <w:r w:rsidRPr="0049122C">
        <w:rPr>
          <w:i w:val="0"/>
          <w:noProof/>
          <w:sz w:val="18"/>
        </w:rPr>
        <w:fldChar w:fldCharType="begin"/>
      </w:r>
      <w:r w:rsidRPr="0049122C">
        <w:rPr>
          <w:i w:val="0"/>
          <w:noProof/>
          <w:sz w:val="18"/>
        </w:rPr>
        <w:instrText xml:space="preserve"> PAGEREF _Toc436390703 \h </w:instrText>
      </w:r>
      <w:r w:rsidRPr="0049122C">
        <w:rPr>
          <w:i w:val="0"/>
          <w:noProof/>
          <w:sz w:val="18"/>
        </w:rPr>
      </w:r>
      <w:r w:rsidRPr="0049122C">
        <w:rPr>
          <w:i w:val="0"/>
          <w:noProof/>
          <w:sz w:val="18"/>
        </w:rPr>
        <w:fldChar w:fldCharType="separate"/>
      </w:r>
      <w:r w:rsidR="009F1B53">
        <w:rPr>
          <w:i w:val="0"/>
          <w:noProof/>
          <w:sz w:val="18"/>
        </w:rPr>
        <w:t>14</w:t>
      </w:r>
      <w:r w:rsidRPr="0049122C">
        <w:rPr>
          <w:i w:val="0"/>
          <w:noProof/>
          <w:sz w:val="18"/>
        </w:rPr>
        <w:fldChar w:fldCharType="end"/>
      </w:r>
    </w:p>
    <w:p w:rsidR="0049122C" w:rsidRDefault="0049122C">
      <w:pPr>
        <w:pStyle w:val="TOC7"/>
        <w:rPr>
          <w:rFonts w:asciiTheme="minorHAnsi" w:eastAsiaTheme="minorEastAsia" w:hAnsiTheme="minorHAnsi" w:cstheme="minorBidi"/>
          <w:noProof/>
          <w:kern w:val="0"/>
          <w:sz w:val="22"/>
          <w:szCs w:val="22"/>
        </w:rPr>
      </w:pPr>
      <w:r>
        <w:rPr>
          <w:noProof/>
        </w:rPr>
        <w:t>Part 4—Non</w:t>
      </w:r>
      <w:r>
        <w:rPr>
          <w:noProof/>
        </w:rPr>
        <w:noBreakHyphen/>
        <w:t>parole periods and recognizance release orders</w:t>
      </w:r>
      <w:r w:rsidRPr="0049122C">
        <w:rPr>
          <w:noProof/>
          <w:sz w:val="18"/>
        </w:rPr>
        <w:tab/>
      </w:r>
      <w:r w:rsidRPr="0049122C">
        <w:rPr>
          <w:noProof/>
          <w:sz w:val="18"/>
        </w:rPr>
        <w:fldChar w:fldCharType="begin"/>
      </w:r>
      <w:r w:rsidRPr="0049122C">
        <w:rPr>
          <w:noProof/>
          <w:sz w:val="18"/>
        </w:rPr>
        <w:instrText xml:space="preserve"> PAGEREF _Toc436390704 \h </w:instrText>
      </w:r>
      <w:r w:rsidRPr="0049122C">
        <w:rPr>
          <w:noProof/>
          <w:sz w:val="18"/>
        </w:rPr>
      </w:r>
      <w:r w:rsidRPr="0049122C">
        <w:rPr>
          <w:noProof/>
          <w:sz w:val="18"/>
        </w:rPr>
        <w:fldChar w:fldCharType="separate"/>
      </w:r>
      <w:r w:rsidR="009F1B53">
        <w:rPr>
          <w:noProof/>
          <w:sz w:val="18"/>
        </w:rPr>
        <w:t>15</w:t>
      </w:r>
      <w:r w:rsidRPr="0049122C">
        <w:rPr>
          <w:noProof/>
          <w:sz w:val="18"/>
        </w:rPr>
        <w:fldChar w:fldCharType="end"/>
      </w:r>
    </w:p>
    <w:p w:rsidR="0049122C" w:rsidRDefault="0049122C">
      <w:pPr>
        <w:pStyle w:val="TOC9"/>
        <w:rPr>
          <w:rFonts w:asciiTheme="minorHAnsi" w:eastAsiaTheme="minorEastAsia" w:hAnsiTheme="minorHAnsi" w:cstheme="minorBidi"/>
          <w:i w:val="0"/>
          <w:noProof/>
          <w:kern w:val="0"/>
          <w:sz w:val="22"/>
          <w:szCs w:val="22"/>
        </w:rPr>
      </w:pPr>
      <w:r>
        <w:rPr>
          <w:noProof/>
        </w:rPr>
        <w:t>Crimes Act 1914</w:t>
      </w:r>
      <w:r w:rsidRPr="0049122C">
        <w:rPr>
          <w:i w:val="0"/>
          <w:noProof/>
          <w:sz w:val="18"/>
        </w:rPr>
        <w:tab/>
      </w:r>
      <w:r w:rsidRPr="0049122C">
        <w:rPr>
          <w:i w:val="0"/>
          <w:noProof/>
          <w:sz w:val="18"/>
        </w:rPr>
        <w:fldChar w:fldCharType="begin"/>
      </w:r>
      <w:r w:rsidRPr="0049122C">
        <w:rPr>
          <w:i w:val="0"/>
          <w:noProof/>
          <w:sz w:val="18"/>
        </w:rPr>
        <w:instrText xml:space="preserve"> PAGEREF _Toc436390705 \h </w:instrText>
      </w:r>
      <w:r w:rsidRPr="0049122C">
        <w:rPr>
          <w:i w:val="0"/>
          <w:noProof/>
          <w:sz w:val="18"/>
        </w:rPr>
      </w:r>
      <w:r w:rsidRPr="0049122C">
        <w:rPr>
          <w:i w:val="0"/>
          <w:noProof/>
          <w:sz w:val="18"/>
        </w:rPr>
        <w:fldChar w:fldCharType="separate"/>
      </w:r>
      <w:r w:rsidR="009F1B53">
        <w:rPr>
          <w:i w:val="0"/>
          <w:noProof/>
          <w:sz w:val="18"/>
        </w:rPr>
        <w:t>15</w:t>
      </w:r>
      <w:r w:rsidRPr="0049122C">
        <w:rPr>
          <w:i w:val="0"/>
          <w:noProof/>
          <w:sz w:val="18"/>
        </w:rPr>
        <w:fldChar w:fldCharType="end"/>
      </w:r>
    </w:p>
    <w:p w:rsidR="0049122C" w:rsidRDefault="0049122C">
      <w:pPr>
        <w:pStyle w:val="TOC7"/>
        <w:rPr>
          <w:rFonts w:asciiTheme="minorHAnsi" w:eastAsiaTheme="minorEastAsia" w:hAnsiTheme="minorHAnsi" w:cstheme="minorBidi"/>
          <w:noProof/>
          <w:kern w:val="0"/>
          <w:sz w:val="22"/>
          <w:szCs w:val="22"/>
        </w:rPr>
      </w:pPr>
      <w:r>
        <w:rPr>
          <w:noProof/>
        </w:rPr>
        <w:t>Part 5—Rectification of errors in sentences, non</w:t>
      </w:r>
      <w:r>
        <w:rPr>
          <w:noProof/>
        </w:rPr>
        <w:noBreakHyphen/>
        <w:t>parole periods and recognizance release orders</w:t>
      </w:r>
      <w:r w:rsidRPr="0049122C">
        <w:rPr>
          <w:noProof/>
          <w:sz w:val="18"/>
        </w:rPr>
        <w:tab/>
      </w:r>
      <w:r w:rsidRPr="0049122C">
        <w:rPr>
          <w:noProof/>
          <w:sz w:val="18"/>
        </w:rPr>
        <w:fldChar w:fldCharType="begin"/>
      </w:r>
      <w:r w:rsidRPr="0049122C">
        <w:rPr>
          <w:noProof/>
          <w:sz w:val="18"/>
        </w:rPr>
        <w:instrText xml:space="preserve"> PAGEREF _Toc436390707 \h </w:instrText>
      </w:r>
      <w:r w:rsidRPr="0049122C">
        <w:rPr>
          <w:noProof/>
          <w:sz w:val="18"/>
        </w:rPr>
      </w:r>
      <w:r w:rsidRPr="0049122C">
        <w:rPr>
          <w:noProof/>
          <w:sz w:val="18"/>
        </w:rPr>
        <w:fldChar w:fldCharType="separate"/>
      </w:r>
      <w:r w:rsidR="009F1B53">
        <w:rPr>
          <w:noProof/>
          <w:sz w:val="18"/>
        </w:rPr>
        <w:t>18</w:t>
      </w:r>
      <w:r w:rsidRPr="0049122C">
        <w:rPr>
          <w:noProof/>
          <w:sz w:val="18"/>
        </w:rPr>
        <w:fldChar w:fldCharType="end"/>
      </w:r>
    </w:p>
    <w:p w:rsidR="0049122C" w:rsidRDefault="0049122C">
      <w:pPr>
        <w:pStyle w:val="TOC9"/>
        <w:rPr>
          <w:rFonts w:asciiTheme="minorHAnsi" w:eastAsiaTheme="minorEastAsia" w:hAnsiTheme="minorHAnsi" w:cstheme="minorBidi"/>
          <w:i w:val="0"/>
          <w:noProof/>
          <w:kern w:val="0"/>
          <w:sz w:val="22"/>
          <w:szCs w:val="22"/>
        </w:rPr>
      </w:pPr>
      <w:r>
        <w:rPr>
          <w:noProof/>
        </w:rPr>
        <w:t>Crimes Act 1914</w:t>
      </w:r>
      <w:r w:rsidRPr="0049122C">
        <w:rPr>
          <w:i w:val="0"/>
          <w:noProof/>
          <w:sz w:val="18"/>
        </w:rPr>
        <w:tab/>
      </w:r>
      <w:r w:rsidRPr="0049122C">
        <w:rPr>
          <w:i w:val="0"/>
          <w:noProof/>
          <w:sz w:val="18"/>
        </w:rPr>
        <w:fldChar w:fldCharType="begin"/>
      </w:r>
      <w:r w:rsidRPr="0049122C">
        <w:rPr>
          <w:i w:val="0"/>
          <w:noProof/>
          <w:sz w:val="18"/>
        </w:rPr>
        <w:instrText xml:space="preserve"> PAGEREF _Toc436390708 \h </w:instrText>
      </w:r>
      <w:r w:rsidRPr="0049122C">
        <w:rPr>
          <w:i w:val="0"/>
          <w:noProof/>
          <w:sz w:val="18"/>
        </w:rPr>
      </w:r>
      <w:r w:rsidRPr="0049122C">
        <w:rPr>
          <w:i w:val="0"/>
          <w:noProof/>
          <w:sz w:val="18"/>
        </w:rPr>
        <w:fldChar w:fldCharType="separate"/>
      </w:r>
      <w:r w:rsidR="009F1B53">
        <w:rPr>
          <w:i w:val="0"/>
          <w:noProof/>
          <w:sz w:val="18"/>
        </w:rPr>
        <w:t>18</w:t>
      </w:r>
      <w:r w:rsidRPr="0049122C">
        <w:rPr>
          <w:i w:val="0"/>
          <w:noProof/>
          <w:sz w:val="18"/>
        </w:rPr>
        <w:fldChar w:fldCharType="end"/>
      </w:r>
    </w:p>
    <w:p w:rsidR="0049122C" w:rsidRDefault="0049122C">
      <w:pPr>
        <w:pStyle w:val="TOC7"/>
        <w:rPr>
          <w:rFonts w:asciiTheme="minorHAnsi" w:eastAsiaTheme="minorEastAsia" w:hAnsiTheme="minorHAnsi" w:cstheme="minorBidi"/>
          <w:noProof/>
          <w:kern w:val="0"/>
          <w:sz w:val="22"/>
          <w:szCs w:val="22"/>
        </w:rPr>
      </w:pPr>
      <w:r>
        <w:rPr>
          <w:noProof/>
        </w:rPr>
        <w:t>Part 6—Parole—general</w:t>
      </w:r>
      <w:r w:rsidRPr="0049122C">
        <w:rPr>
          <w:noProof/>
          <w:sz w:val="18"/>
        </w:rPr>
        <w:tab/>
      </w:r>
      <w:r w:rsidRPr="0049122C">
        <w:rPr>
          <w:noProof/>
          <w:sz w:val="18"/>
        </w:rPr>
        <w:fldChar w:fldCharType="begin"/>
      </w:r>
      <w:r w:rsidRPr="0049122C">
        <w:rPr>
          <w:noProof/>
          <w:sz w:val="18"/>
        </w:rPr>
        <w:instrText xml:space="preserve"> PAGEREF _Toc436390710 \h </w:instrText>
      </w:r>
      <w:r w:rsidRPr="0049122C">
        <w:rPr>
          <w:noProof/>
          <w:sz w:val="18"/>
        </w:rPr>
      </w:r>
      <w:r w:rsidRPr="0049122C">
        <w:rPr>
          <w:noProof/>
          <w:sz w:val="18"/>
        </w:rPr>
        <w:fldChar w:fldCharType="separate"/>
      </w:r>
      <w:r w:rsidR="009F1B53">
        <w:rPr>
          <w:noProof/>
          <w:sz w:val="18"/>
        </w:rPr>
        <w:t>20</w:t>
      </w:r>
      <w:r w:rsidRPr="0049122C">
        <w:rPr>
          <w:noProof/>
          <w:sz w:val="18"/>
        </w:rPr>
        <w:fldChar w:fldCharType="end"/>
      </w:r>
    </w:p>
    <w:p w:rsidR="0049122C" w:rsidRDefault="0049122C">
      <w:pPr>
        <w:pStyle w:val="TOC9"/>
        <w:rPr>
          <w:rFonts w:asciiTheme="minorHAnsi" w:eastAsiaTheme="minorEastAsia" w:hAnsiTheme="minorHAnsi" w:cstheme="minorBidi"/>
          <w:i w:val="0"/>
          <w:noProof/>
          <w:kern w:val="0"/>
          <w:sz w:val="22"/>
          <w:szCs w:val="22"/>
        </w:rPr>
      </w:pPr>
      <w:r>
        <w:rPr>
          <w:noProof/>
        </w:rPr>
        <w:t>Crimes Act 1914</w:t>
      </w:r>
      <w:r w:rsidRPr="0049122C">
        <w:rPr>
          <w:i w:val="0"/>
          <w:noProof/>
          <w:sz w:val="18"/>
        </w:rPr>
        <w:tab/>
      </w:r>
      <w:r w:rsidRPr="0049122C">
        <w:rPr>
          <w:i w:val="0"/>
          <w:noProof/>
          <w:sz w:val="18"/>
        </w:rPr>
        <w:fldChar w:fldCharType="begin"/>
      </w:r>
      <w:r w:rsidRPr="0049122C">
        <w:rPr>
          <w:i w:val="0"/>
          <w:noProof/>
          <w:sz w:val="18"/>
        </w:rPr>
        <w:instrText xml:space="preserve"> PAGEREF _Toc436390711 \h </w:instrText>
      </w:r>
      <w:r w:rsidRPr="0049122C">
        <w:rPr>
          <w:i w:val="0"/>
          <w:noProof/>
          <w:sz w:val="18"/>
        </w:rPr>
      </w:r>
      <w:r w:rsidRPr="0049122C">
        <w:rPr>
          <w:i w:val="0"/>
          <w:noProof/>
          <w:sz w:val="18"/>
        </w:rPr>
        <w:fldChar w:fldCharType="separate"/>
      </w:r>
      <w:r w:rsidR="009F1B53">
        <w:rPr>
          <w:i w:val="0"/>
          <w:noProof/>
          <w:sz w:val="18"/>
        </w:rPr>
        <w:t>20</w:t>
      </w:r>
      <w:r w:rsidRPr="0049122C">
        <w:rPr>
          <w:i w:val="0"/>
          <w:noProof/>
          <w:sz w:val="18"/>
        </w:rPr>
        <w:fldChar w:fldCharType="end"/>
      </w:r>
    </w:p>
    <w:p w:rsidR="0049122C" w:rsidRDefault="0049122C">
      <w:pPr>
        <w:pStyle w:val="TOC7"/>
        <w:rPr>
          <w:rFonts w:asciiTheme="minorHAnsi" w:eastAsiaTheme="minorEastAsia" w:hAnsiTheme="minorHAnsi" w:cstheme="minorBidi"/>
          <w:noProof/>
          <w:kern w:val="0"/>
          <w:sz w:val="22"/>
          <w:szCs w:val="22"/>
        </w:rPr>
      </w:pPr>
      <w:r>
        <w:rPr>
          <w:noProof/>
        </w:rPr>
        <w:lastRenderedPageBreak/>
        <w:t>Part 7—Effect of State and Territory sentences on making of parole orders</w:t>
      </w:r>
      <w:r w:rsidRPr="0049122C">
        <w:rPr>
          <w:noProof/>
          <w:sz w:val="18"/>
        </w:rPr>
        <w:tab/>
      </w:r>
      <w:r w:rsidRPr="0049122C">
        <w:rPr>
          <w:noProof/>
          <w:sz w:val="18"/>
        </w:rPr>
        <w:fldChar w:fldCharType="begin"/>
      </w:r>
      <w:r w:rsidRPr="0049122C">
        <w:rPr>
          <w:noProof/>
          <w:sz w:val="18"/>
        </w:rPr>
        <w:instrText xml:space="preserve"> PAGEREF _Toc436390719 \h </w:instrText>
      </w:r>
      <w:r w:rsidRPr="0049122C">
        <w:rPr>
          <w:noProof/>
          <w:sz w:val="18"/>
        </w:rPr>
      </w:r>
      <w:r w:rsidRPr="0049122C">
        <w:rPr>
          <w:noProof/>
          <w:sz w:val="18"/>
        </w:rPr>
        <w:fldChar w:fldCharType="separate"/>
      </w:r>
      <w:r w:rsidR="009F1B53">
        <w:rPr>
          <w:noProof/>
          <w:sz w:val="18"/>
        </w:rPr>
        <w:t>23</w:t>
      </w:r>
      <w:r w:rsidRPr="0049122C">
        <w:rPr>
          <w:noProof/>
          <w:sz w:val="18"/>
        </w:rPr>
        <w:fldChar w:fldCharType="end"/>
      </w:r>
    </w:p>
    <w:p w:rsidR="0049122C" w:rsidRDefault="0049122C">
      <w:pPr>
        <w:pStyle w:val="TOC9"/>
        <w:rPr>
          <w:rFonts w:asciiTheme="minorHAnsi" w:eastAsiaTheme="minorEastAsia" w:hAnsiTheme="minorHAnsi" w:cstheme="minorBidi"/>
          <w:i w:val="0"/>
          <w:noProof/>
          <w:kern w:val="0"/>
          <w:sz w:val="22"/>
          <w:szCs w:val="22"/>
        </w:rPr>
      </w:pPr>
      <w:r>
        <w:rPr>
          <w:noProof/>
        </w:rPr>
        <w:t>Crimes Act 1914</w:t>
      </w:r>
      <w:r w:rsidRPr="0049122C">
        <w:rPr>
          <w:i w:val="0"/>
          <w:noProof/>
          <w:sz w:val="18"/>
        </w:rPr>
        <w:tab/>
      </w:r>
      <w:r w:rsidRPr="0049122C">
        <w:rPr>
          <w:i w:val="0"/>
          <w:noProof/>
          <w:sz w:val="18"/>
        </w:rPr>
        <w:fldChar w:fldCharType="begin"/>
      </w:r>
      <w:r w:rsidRPr="0049122C">
        <w:rPr>
          <w:i w:val="0"/>
          <w:noProof/>
          <w:sz w:val="18"/>
        </w:rPr>
        <w:instrText xml:space="preserve"> PAGEREF _Toc436390720 \h </w:instrText>
      </w:r>
      <w:r w:rsidRPr="0049122C">
        <w:rPr>
          <w:i w:val="0"/>
          <w:noProof/>
          <w:sz w:val="18"/>
        </w:rPr>
      </w:r>
      <w:r w:rsidRPr="0049122C">
        <w:rPr>
          <w:i w:val="0"/>
          <w:noProof/>
          <w:sz w:val="18"/>
        </w:rPr>
        <w:fldChar w:fldCharType="separate"/>
      </w:r>
      <w:r w:rsidR="009F1B53">
        <w:rPr>
          <w:i w:val="0"/>
          <w:noProof/>
          <w:sz w:val="18"/>
        </w:rPr>
        <w:t>23</w:t>
      </w:r>
      <w:r w:rsidRPr="0049122C">
        <w:rPr>
          <w:i w:val="0"/>
          <w:noProof/>
          <w:sz w:val="18"/>
        </w:rPr>
        <w:fldChar w:fldCharType="end"/>
      </w:r>
    </w:p>
    <w:p w:rsidR="0049122C" w:rsidRDefault="0049122C">
      <w:pPr>
        <w:pStyle w:val="TOC7"/>
        <w:rPr>
          <w:rFonts w:asciiTheme="minorHAnsi" w:eastAsiaTheme="minorEastAsia" w:hAnsiTheme="minorHAnsi" w:cstheme="minorBidi"/>
          <w:noProof/>
          <w:kern w:val="0"/>
          <w:sz w:val="22"/>
          <w:szCs w:val="22"/>
        </w:rPr>
      </w:pPr>
      <w:r>
        <w:rPr>
          <w:noProof/>
        </w:rPr>
        <w:t>Part 8—Early release on parole</w:t>
      </w:r>
      <w:r w:rsidRPr="0049122C">
        <w:rPr>
          <w:noProof/>
          <w:sz w:val="18"/>
        </w:rPr>
        <w:tab/>
      </w:r>
      <w:r w:rsidRPr="0049122C">
        <w:rPr>
          <w:noProof/>
          <w:sz w:val="18"/>
        </w:rPr>
        <w:fldChar w:fldCharType="begin"/>
      </w:r>
      <w:r w:rsidRPr="0049122C">
        <w:rPr>
          <w:noProof/>
          <w:sz w:val="18"/>
        </w:rPr>
        <w:instrText xml:space="preserve"> PAGEREF _Toc436390721 \h </w:instrText>
      </w:r>
      <w:r w:rsidRPr="0049122C">
        <w:rPr>
          <w:noProof/>
          <w:sz w:val="18"/>
        </w:rPr>
      </w:r>
      <w:r w:rsidRPr="0049122C">
        <w:rPr>
          <w:noProof/>
          <w:sz w:val="18"/>
        </w:rPr>
        <w:fldChar w:fldCharType="separate"/>
      </w:r>
      <w:r w:rsidR="009F1B53">
        <w:rPr>
          <w:noProof/>
          <w:sz w:val="18"/>
        </w:rPr>
        <w:t>25</w:t>
      </w:r>
      <w:r w:rsidRPr="0049122C">
        <w:rPr>
          <w:noProof/>
          <w:sz w:val="18"/>
        </w:rPr>
        <w:fldChar w:fldCharType="end"/>
      </w:r>
    </w:p>
    <w:p w:rsidR="0049122C" w:rsidRDefault="0049122C">
      <w:pPr>
        <w:pStyle w:val="TOC9"/>
        <w:rPr>
          <w:rFonts w:asciiTheme="minorHAnsi" w:eastAsiaTheme="minorEastAsia" w:hAnsiTheme="minorHAnsi" w:cstheme="minorBidi"/>
          <w:i w:val="0"/>
          <w:noProof/>
          <w:kern w:val="0"/>
          <w:sz w:val="22"/>
          <w:szCs w:val="22"/>
        </w:rPr>
      </w:pPr>
      <w:r>
        <w:rPr>
          <w:noProof/>
        </w:rPr>
        <w:t>Crimes Act 1914</w:t>
      </w:r>
      <w:r w:rsidRPr="0049122C">
        <w:rPr>
          <w:i w:val="0"/>
          <w:noProof/>
          <w:sz w:val="18"/>
        </w:rPr>
        <w:tab/>
      </w:r>
      <w:r w:rsidRPr="0049122C">
        <w:rPr>
          <w:i w:val="0"/>
          <w:noProof/>
          <w:sz w:val="18"/>
        </w:rPr>
        <w:fldChar w:fldCharType="begin"/>
      </w:r>
      <w:r w:rsidRPr="0049122C">
        <w:rPr>
          <w:i w:val="0"/>
          <w:noProof/>
          <w:sz w:val="18"/>
        </w:rPr>
        <w:instrText xml:space="preserve"> PAGEREF _Toc436390722 \h </w:instrText>
      </w:r>
      <w:r w:rsidRPr="0049122C">
        <w:rPr>
          <w:i w:val="0"/>
          <w:noProof/>
          <w:sz w:val="18"/>
        </w:rPr>
      </w:r>
      <w:r w:rsidRPr="0049122C">
        <w:rPr>
          <w:i w:val="0"/>
          <w:noProof/>
          <w:sz w:val="18"/>
        </w:rPr>
        <w:fldChar w:fldCharType="separate"/>
      </w:r>
      <w:r w:rsidR="009F1B53">
        <w:rPr>
          <w:i w:val="0"/>
          <w:noProof/>
          <w:sz w:val="18"/>
        </w:rPr>
        <w:t>25</w:t>
      </w:r>
      <w:r w:rsidRPr="0049122C">
        <w:rPr>
          <w:i w:val="0"/>
          <w:noProof/>
          <w:sz w:val="18"/>
        </w:rPr>
        <w:fldChar w:fldCharType="end"/>
      </w:r>
    </w:p>
    <w:p w:rsidR="0049122C" w:rsidRDefault="0049122C">
      <w:pPr>
        <w:pStyle w:val="TOC7"/>
        <w:rPr>
          <w:rFonts w:asciiTheme="minorHAnsi" w:eastAsiaTheme="minorEastAsia" w:hAnsiTheme="minorHAnsi" w:cstheme="minorBidi"/>
          <w:noProof/>
          <w:kern w:val="0"/>
          <w:sz w:val="22"/>
          <w:szCs w:val="22"/>
        </w:rPr>
      </w:pPr>
      <w:r>
        <w:rPr>
          <w:noProof/>
        </w:rPr>
        <w:t>Part 9—Amendments of parole orders and licences</w:t>
      </w:r>
      <w:r w:rsidRPr="0049122C">
        <w:rPr>
          <w:noProof/>
          <w:sz w:val="18"/>
        </w:rPr>
        <w:tab/>
      </w:r>
      <w:r w:rsidRPr="0049122C">
        <w:rPr>
          <w:noProof/>
          <w:sz w:val="18"/>
        </w:rPr>
        <w:fldChar w:fldCharType="begin"/>
      </w:r>
      <w:r w:rsidRPr="0049122C">
        <w:rPr>
          <w:noProof/>
          <w:sz w:val="18"/>
        </w:rPr>
        <w:instrText xml:space="preserve"> PAGEREF _Toc436390723 \h </w:instrText>
      </w:r>
      <w:r w:rsidRPr="0049122C">
        <w:rPr>
          <w:noProof/>
          <w:sz w:val="18"/>
        </w:rPr>
      </w:r>
      <w:r w:rsidRPr="0049122C">
        <w:rPr>
          <w:noProof/>
          <w:sz w:val="18"/>
        </w:rPr>
        <w:fldChar w:fldCharType="separate"/>
      </w:r>
      <w:r w:rsidR="009F1B53">
        <w:rPr>
          <w:noProof/>
          <w:sz w:val="18"/>
        </w:rPr>
        <w:t>26</w:t>
      </w:r>
      <w:r w:rsidRPr="0049122C">
        <w:rPr>
          <w:noProof/>
          <w:sz w:val="18"/>
        </w:rPr>
        <w:fldChar w:fldCharType="end"/>
      </w:r>
    </w:p>
    <w:p w:rsidR="0049122C" w:rsidRDefault="0049122C">
      <w:pPr>
        <w:pStyle w:val="TOC9"/>
        <w:rPr>
          <w:rFonts w:asciiTheme="minorHAnsi" w:eastAsiaTheme="minorEastAsia" w:hAnsiTheme="minorHAnsi" w:cstheme="minorBidi"/>
          <w:i w:val="0"/>
          <w:noProof/>
          <w:kern w:val="0"/>
          <w:sz w:val="22"/>
          <w:szCs w:val="22"/>
        </w:rPr>
      </w:pPr>
      <w:r>
        <w:rPr>
          <w:noProof/>
        </w:rPr>
        <w:t>Crimes Act 1914</w:t>
      </w:r>
      <w:r w:rsidRPr="0049122C">
        <w:rPr>
          <w:i w:val="0"/>
          <w:noProof/>
          <w:sz w:val="18"/>
        </w:rPr>
        <w:tab/>
      </w:r>
      <w:r w:rsidRPr="0049122C">
        <w:rPr>
          <w:i w:val="0"/>
          <w:noProof/>
          <w:sz w:val="18"/>
        </w:rPr>
        <w:fldChar w:fldCharType="begin"/>
      </w:r>
      <w:r w:rsidRPr="0049122C">
        <w:rPr>
          <w:i w:val="0"/>
          <w:noProof/>
          <w:sz w:val="18"/>
        </w:rPr>
        <w:instrText xml:space="preserve"> PAGEREF _Toc436390724 \h </w:instrText>
      </w:r>
      <w:r w:rsidRPr="0049122C">
        <w:rPr>
          <w:i w:val="0"/>
          <w:noProof/>
          <w:sz w:val="18"/>
        </w:rPr>
      </w:r>
      <w:r w:rsidRPr="0049122C">
        <w:rPr>
          <w:i w:val="0"/>
          <w:noProof/>
          <w:sz w:val="18"/>
        </w:rPr>
        <w:fldChar w:fldCharType="separate"/>
      </w:r>
      <w:r w:rsidR="009F1B53">
        <w:rPr>
          <w:i w:val="0"/>
          <w:noProof/>
          <w:sz w:val="18"/>
        </w:rPr>
        <w:t>26</w:t>
      </w:r>
      <w:r w:rsidRPr="0049122C">
        <w:rPr>
          <w:i w:val="0"/>
          <w:noProof/>
          <w:sz w:val="18"/>
        </w:rPr>
        <w:fldChar w:fldCharType="end"/>
      </w:r>
    </w:p>
    <w:p w:rsidR="0049122C" w:rsidRDefault="0049122C">
      <w:pPr>
        <w:pStyle w:val="TOC7"/>
        <w:rPr>
          <w:rFonts w:asciiTheme="minorHAnsi" w:eastAsiaTheme="minorEastAsia" w:hAnsiTheme="minorHAnsi" w:cstheme="minorBidi"/>
          <w:noProof/>
          <w:kern w:val="0"/>
          <w:sz w:val="22"/>
          <w:szCs w:val="22"/>
        </w:rPr>
      </w:pPr>
      <w:r>
        <w:rPr>
          <w:noProof/>
        </w:rPr>
        <w:t>Part 10—Conditional release</w:t>
      </w:r>
      <w:r w:rsidRPr="0049122C">
        <w:rPr>
          <w:noProof/>
          <w:sz w:val="18"/>
        </w:rPr>
        <w:tab/>
      </w:r>
      <w:r w:rsidRPr="0049122C">
        <w:rPr>
          <w:noProof/>
          <w:sz w:val="18"/>
        </w:rPr>
        <w:fldChar w:fldCharType="begin"/>
      </w:r>
      <w:r w:rsidRPr="0049122C">
        <w:rPr>
          <w:noProof/>
          <w:sz w:val="18"/>
        </w:rPr>
        <w:instrText xml:space="preserve"> PAGEREF _Toc436390726 \h </w:instrText>
      </w:r>
      <w:r w:rsidRPr="0049122C">
        <w:rPr>
          <w:noProof/>
          <w:sz w:val="18"/>
        </w:rPr>
      </w:r>
      <w:r w:rsidRPr="0049122C">
        <w:rPr>
          <w:noProof/>
          <w:sz w:val="18"/>
        </w:rPr>
        <w:fldChar w:fldCharType="separate"/>
      </w:r>
      <w:r w:rsidR="009F1B53">
        <w:rPr>
          <w:noProof/>
          <w:sz w:val="18"/>
        </w:rPr>
        <w:t>28</w:t>
      </w:r>
      <w:r w:rsidRPr="0049122C">
        <w:rPr>
          <w:noProof/>
          <w:sz w:val="18"/>
        </w:rPr>
        <w:fldChar w:fldCharType="end"/>
      </w:r>
    </w:p>
    <w:p w:rsidR="0049122C" w:rsidRDefault="0049122C">
      <w:pPr>
        <w:pStyle w:val="TOC9"/>
        <w:rPr>
          <w:rFonts w:asciiTheme="minorHAnsi" w:eastAsiaTheme="minorEastAsia" w:hAnsiTheme="minorHAnsi" w:cstheme="minorBidi"/>
          <w:i w:val="0"/>
          <w:noProof/>
          <w:kern w:val="0"/>
          <w:sz w:val="22"/>
          <w:szCs w:val="22"/>
        </w:rPr>
      </w:pPr>
      <w:r>
        <w:rPr>
          <w:noProof/>
        </w:rPr>
        <w:t>Crimes Act 1914</w:t>
      </w:r>
      <w:r w:rsidRPr="0049122C">
        <w:rPr>
          <w:i w:val="0"/>
          <w:noProof/>
          <w:sz w:val="18"/>
        </w:rPr>
        <w:tab/>
      </w:r>
      <w:r w:rsidRPr="0049122C">
        <w:rPr>
          <w:i w:val="0"/>
          <w:noProof/>
          <w:sz w:val="18"/>
        </w:rPr>
        <w:fldChar w:fldCharType="begin"/>
      </w:r>
      <w:r w:rsidRPr="0049122C">
        <w:rPr>
          <w:i w:val="0"/>
          <w:noProof/>
          <w:sz w:val="18"/>
        </w:rPr>
        <w:instrText xml:space="preserve"> PAGEREF _Toc436390727 \h </w:instrText>
      </w:r>
      <w:r w:rsidRPr="0049122C">
        <w:rPr>
          <w:i w:val="0"/>
          <w:noProof/>
          <w:sz w:val="18"/>
        </w:rPr>
      </w:r>
      <w:r w:rsidRPr="0049122C">
        <w:rPr>
          <w:i w:val="0"/>
          <w:noProof/>
          <w:sz w:val="18"/>
        </w:rPr>
        <w:fldChar w:fldCharType="separate"/>
      </w:r>
      <w:r w:rsidR="009F1B53">
        <w:rPr>
          <w:i w:val="0"/>
          <w:noProof/>
          <w:sz w:val="18"/>
        </w:rPr>
        <w:t>28</w:t>
      </w:r>
      <w:r w:rsidRPr="0049122C">
        <w:rPr>
          <w:i w:val="0"/>
          <w:noProof/>
          <w:sz w:val="18"/>
        </w:rPr>
        <w:fldChar w:fldCharType="end"/>
      </w:r>
    </w:p>
    <w:p w:rsidR="0049122C" w:rsidRDefault="0049122C">
      <w:pPr>
        <w:pStyle w:val="TOC7"/>
        <w:rPr>
          <w:rFonts w:asciiTheme="minorHAnsi" w:eastAsiaTheme="minorEastAsia" w:hAnsiTheme="minorHAnsi" w:cstheme="minorBidi"/>
          <w:noProof/>
          <w:kern w:val="0"/>
          <w:sz w:val="22"/>
          <w:szCs w:val="22"/>
        </w:rPr>
      </w:pPr>
      <w:r>
        <w:rPr>
          <w:noProof/>
        </w:rPr>
        <w:t>Part 11—Alternative sentencing options</w:t>
      </w:r>
      <w:r w:rsidRPr="0049122C">
        <w:rPr>
          <w:noProof/>
          <w:sz w:val="18"/>
        </w:rPr>
        <w:tab/>
      </w:r>
      <w:r w:rsidRPr="0049122C">
        <w:rPr>
          <w:noProof/>
          <w:sz w:val="18"/>
        </w:rPr>
        <w:fldChar w:fldCharType="begin"/>
      </w:r>
      <w:r w:rsidRPr="0049122C">
        <w:rPr>
          <w:noProof/>
          <w:sz w:val="18"/>
        </w:rPr>
        <w:instrText xml:space="preserve"> PAGEREF _Toc436390728 \h </w:instrText>
      </w:r>
      <w:r w:rsidRPr="0049122C">
        <w:rPr>
          <w:noProof/>
          <w:sz w:val="18"/>
        </w:rPr>
      </w:r>
      <w:r w:rsidRPr="0049122C">
        <w:rPr>
          <w:noProof/>
          <w:sz w:val="18"/>
        </w:rPr>
        <w:fldChar w:fldCharType="separate"/>
      </w:r>
      <w:r w:rsidR="009F1B53">
        <w:rPr>
          <w:noProof/>
          <w:sz w:val="18"/>
        </w:rPr>
        <w:t>29</w:t>
      </w:r>
      <w:r w:rsidRPr="0049122C">
        <w:rPr>
          <w:noProof/>
          <w:sz w:val="18"/>
        </w:rPr>
        <w:fldChar w:fldCharType="end"/>
      </w:r>
    </w:p>
    <w:p w:rsidR="0049122C" w:rsidRDefault="0049122C">
      <w:pPr>
        <w:pStyle w:val="TOC9"/>
        <w:rPr>
          <w:rFonts w:asciiTheme="minorHAnsi" w:eastAsiaTheme="minorEastAsia" w:hAnsiTheme="minorHAnsi" w:cstheme="minorBidi"/>
          <w:i w:val="0"/>
          <w:noProof/>
          <w:kern w:val="0"/>
          <w:sz w:val="22"/>
          <w:szCs w:val="22"/>
        </w:rPr>
      </w:pPr>
      <w:r>
        <w:rPr>
          <w:noProof/>
        </w:rPr>
        <w:t>Crimes Act 1914</w:t>
      </w:r>
      <w:r w:rsidRPr="0049122C">
        <w:rPr>
          <w:i w:val="0"/>
          <w:noProof/>
          <w:sz w:val="18"/>
        </w:rPr>
        <w:tab/>
      </w:r>
      <w:r w:rsidRPr="0049122C">
        <w:rPr>
          <w:i w:val="0"/>
          <w:noProof/>
          <w:sz w:val="18"/>
        </w:rPr>
        <w:fldChar w:fldCharType="begin"/>
      </w:r>
      <w:r w:rsidRPr="0049122C">
        <w:rPr>
          <w:i w:val="0"/>
          <w:noProof/>
          <w:sz w:val="18"/>
        </w:rPr>
        <w:instrText xml:space="preserve"> PAGEREF _Toc436390729 \h </w:instrText>
      </w:r>
      <w:r w:rsidRPr="0049122C">
        <w:rPr>
          <w:i w:val="0"/>
          <w:noProof/>
          <w:sz w:val="18"/>
        </w:rPr>
      </w:r>
      <w:r w:rsidRPr="0049122C">
        <w:rPr>
          <w:i w:val="0"/>
          <w:noProof/>
          <w:sz w:val="18"/>
        </w:rPr>
        <w:fldChar w:fldCharType="separate"/>
      </w:r>
      <w:r w:rsidR="009F1B53">
        <w:rPr>
          <w:i w:val="0"/>
          <w:noProof/>
          <w:sz w:val="18"/>
        </w:rPr>
        <w:t>29</w:t>
      </w:r>
      <w:r w:rsidRPr="0049122C">
        <w:rPr>
          <w:i w:val="0"/>
          <w:noProof/>
          <w:sz w:val="18"/>
        </w:rPr>
        <w:fldChar w:fldCharType="end"/>
      </w:r>
    </w:p>
    <w:p w:rsidR="0049122C" w:rsidRDefault="0049122C">
      <w:pPr>
        <w:pStyle w:val="TOC6"/>
        <w:rPr>
          <w:rFonts w:asciiTheme="minorHAnsi" w:eastAsiaTheme="minorEastAsia" w:hAnsiTheme="minorHAnsi" w:cstheme="minorBidi"/>
          <w:b w:val="0"/>
          <w:noProof/>
          <w:kern w:val="0"/>
          <w:sz w:val="22"/>
          <w:szCs w:val="22"/>
        </w:rPr>
      </w:pPr>
      <w:r>
        <w:rPr>
          <w:noProof/>
        </w:rPr>
        <w:t>Schedule 8—Transfer of prisoners</w:t>
      </w:r>
      <w:r w:rsidRPr="0049122C">
        <w:rPr>
          <w:b w:val="0"/>
          <w:noProof/>
          <w:sz w:val="18"/>
        </w:rPr>
        <w:tab/>
      </w:r>
      <w:r w:rsidRPr="0049122C">
        <w:rPr>
          <w:b w:val="0"/>
          <w:noProof/>
          <w:sz w:val="18"/>
        </w:rPr>
        <w:fldChar w:fldCharType="begin"/>
      </w:r>
      <w:r w:rsidRPr="0049122C">
        <w:rPr>
          <w:b w:val="0"/>
          <w:noProof/>
          <w:sz w:val="18"/>
        </w:rPr>
        <w:instrText xml:space="preserve"> PAGEREF _Toc436390730 \h </w:instrText>
      </w:r>
      <w:r w:rsidRPr="0049122C">
        <w:rPr>
          <w:b w:val="0"/>
          <w:noProof/>
          <w:sz w:val="18"/>
        </w:rPr>
      </w:r>
      <w:r w:rsidRPr="0049122C">
        <w:rPr>
          <w:b w:val="0"/>
          <w:noProof/>
          <w:sz w:val="18"/>
        </w:rPr>
        <w:fldChar w:fldCharType="separate"/>
      </w:r>
      <w:r w:rsidR="009F1B53">
        <w:rPr>
          <w:b w:val="0"/>
          <w:noProof/>
          <w:sz w:val="18"/>
        </w:rPr>
        <w:t>31</w:t>
      </w:r>
      <w:r w:rsidRPr="0049122C">
        <w:rPr>
          <w:b w:val="0"/>
          <w:noProof/>
          <w:sz w:val="18"/>
        </w:rPr>
        <w:fldChar w:fldCharType="end"/>
      </w:r>
    </w:p>
    <w:p w:rsidR="0049122C" w:rsidRDefault="0049122C">
      <w:pPr>
        <w:pStyle w:val="TOC9"/>
        <w:rPr>
          <w:rFonts w:asciiTheme="minorHAnsi" w:eastAsiaTheme="minorEastAsia" w:hAnsiTheme="minorHAnsi" w:cstheme="minorBidi"/>
          <w:i w:val="0"/>
          <w:noProof/>
          <w:kern w:val="0"/>
          <w:sz w:val="22"/>
          <w:szCs w:val="22"/>
        </w:rPr>
      </w:pPr>
      <w:r>
        <w:rPr>
          <w:noProof/>
        </w:rPr>
        <w:t>Transfer of Prisoners Act 1983</w:t>
      </w:r>
      <w:r w:rsidRPr="0049122C">
        <w:rPr>
          <w:i w:val="0"/>
          <w:noProof/>
          <w:sz w:val="18"/>
        </w:rPr>
        <w:tab/>
      </w:r>
      <w:r w:rsidRPr="0049122C">
        <w:rPr>
          <w:i w:val="0"/>
          <w:noProof/>
          <w:sz w:val="18"/>
        </w:rPr>
        <w:fldChar w:fldCharType="begin"/>
      </w:r>
      <w:r w:rsidRPr="0049122C">
        <w:rPr>
          <w:i w:val="0"/>
          <w:noProof/>
          <w:sz w:val="18"/>
        </w:rPr>
        <w:instrText xml:space="preserve"> PAGEREF _Toc436390731 \h </w:instrText>
      </w:r>
      <w:r w:rsidRPr="0049122C">
        <w:rPr>
          <w:i w:val="0"/>
          <w:noProof/>
          <w:sz w:val="18"/>
        </w:rPr>
      </w:r>
      <w:r w:rsidRPr="0049122C">
        <w:rPr>
          <w:i w:val="0"/>
          <w:noProof/>
          <w:sz w:val="18"/>
        </w:rPr>
        <w:fldChar w:fldCharType="separate"/>
      </w:r>
      <w:r w:rsidR="009F1B53">
        <w:rPr>
          <w:i w:val="0"/>
          <w:noProof/>
          <w:sz w:val="18"/>
        </w:rPr>
        <w:t>31</w:t>
      </w:r>
      <w:r w:rsidRPr="0049122C">
        <w:rPr>
          <w:i w:val="0"/>
          <w:noProof/>
          <w:sz w:val="18"/>
        </w:rPr>
        <w:fldChar w:fldCharType="end"/>
      </w:r>
    </w:p>
    <w:p w:rsidR="0049122C" w:rsidRDefault="0049122C">
      <w:pPr>
        <w:pStyle w:val="TOC6"/>
        <w:rPr>
          <w:rFonts w:asciiTheme="minorHAnsi" w:eastAsiaTheme="minorEastAsia" w:hAnsiTheme="minorHAnsi" w:cstheme="minorBidi"/>
          <w:b w:val="0"/>
          <w:noProof/>
          <w:kern w:val="0"/>
          <w:sz w:val="22"/>
          <w:szCs w:val="22"/>
        </w:rPr>
      </w:pPr>
      <w:r>
        <w:rPr>
          <w:noProof/>
        </w:rPr>
        <w:t>Schedule 9—Sharing information relevant to federal offenders</w:t>
      </w:r>
      <w:r w:rsidRPr="0049122C">
        <w:rPr>
          <w:b w:val="0"/>
          <w:noProof/>
          <w:sz w:val="18"/>
        </w:rPr>
        <w:tab/>
      </w:r>
      <w:r w:rsidRPr="0049122C">
        <w:rPr>
          <w:b w:val="0"/>
          <w:noProof/>
          <w:sz w:val="18"/>
        </w:rPr>
        <w:fldChar w:fldCharType="begin"/>
      </w:r>
      <w:r w:rsidRPr="0049122C">
        <w:rPr>
          <w:b w:val="0"/>
          <w:noProof/>
          <w:sz w:val="18"/>
        </w:rPr>
        <w:instrText xml:space="preserve"> PAGEREF _Toc436390732 \h </w:instrText>
      </w:r>
      <w:r w:rsidRPr="0049122C">
        <w:rPr>
          <w:b w:val="0"/>
          <w:noProof/>
          <w:sz w:val="18"/>
        </w:rPr>
      </w:r>
      <w:r w:rsidRPr="0049122C">
        <w:rPr>
          <w:b w:val="0"/>
          <w:noProof/>
          <w:sz w:val="18"/>
        </w:rPr>
        <w:fldChar w:fldCharType="separate"/>
      </w:r>
      <w:r w:rsidR="009F1B53">
        <w:rPr>
          <w:b w:val="0"/>
          <w:noProof/>
          <w:sz w:val="18"/>
        </w:rPr>
        <w:t>32</w:t>
      </w:r>
      <w:r w:rsidRPr="0049122C">
        <w:rPr>
          <w:b w:val="0"/>
          <w:noProof/>
          <w:sz w:val="18"/>
        </w:rPr>
        <w:fldChar w:fldCharType="end"/>
      </w:r>
    </w:p>
    <w:p w:rsidR="0049122C" w:rsidRDefault="0049122C">
      <w:pPr>
        <w:pStyle w:val="TOC9"/>
        <w:rPr>
          <w:rFonts w:asciiTheme="minorHAnsi" w:eastAsiaTheme="minorEastAsia" w:hAnsiTheme="minorHAnsi" w:cstheme="minorBidi"/>
          <w:i w:val="0"/>
          <w:noProof/>
          <w:kern w:val="0"/>
          <w:sz w:val="22"/>
          <w:szCs w:val="22"/>
        </w:rPr>
      </w:pPr>
      <w:r>
        <w:rPr>
          <w:noProof/>
        </w:rPr>
        <w:t>Crimes Act 1914</w:t>
      </w:r>
      <w:r w:rsidRPr="0049122C">
        <w:rPr>
          <w:i w:val="0"/>
          <w:noProof/>
          <w:sz w:val="18"/>
        </w:rPr>
        <w:tab/>
      </w:r>
      <w:r w:rsidRPr="0049122C">
        <w:rPr>
          <w:i w:val="0"/>
          <w:noProof/>
          <w:sz w:val="18"/>
        </w:rPr>
        <w:fldChar w:fldCharType="begin"/>
      </w:r>
      <w:r w:rsidRPr="0049122C">
        <w:rPr>
          <w:i w:val="0"/>
          <w:noProof/>
          <w:sz w:val="18"/>
        </w:rPr>
        <w:instrText xml:space="preserve"> PAGEREF _Toc436390733 \h </w:instrText>
      </w:r>
      <w:r w:rsidRPr="0049122C">
        <w:rPr>
          <w:i w:val="0"/>
          <w:noProof/>
          <w:sz w:val="18"/>
        </w:rPr>
      </w:r>
      <w:r w:rsidRPr="0049122C">
        <w:rPr>
          <w:i w:val="0"/>
          <w:noProof/>
          <w:sz w:val="18"/>
        </w:rPr>
        <w:fldChar w:fldCharType="separate"/>
      </w:r>
      <w:r w:rsidR="009F1B53">
        <w:rPr>
          <w:i w:val="0"/>
          <w:noProof/>
          <w:sz w:val="18"/>
        </w:rPr>
        <w:t>32</w:t>
      </w:r>
      <w:r w:rsidRPr="0049122C">
        <w:rPr>
          <w:i w:val="0"/>
          <w:noProof/>
          <w:sz w:val="18"/>
        </w:rPr>
        <w:fldChar w:fldCharType="end"/>
      </w:r>
    </w:p>
    <w:p w:rsidR="0049122C" w:rsidRDefault="0049122C">
      <w:pPr>
        <w:pStyle w:val="TOC6"/>
        <w:rPr>
          <w:rFonts w:asciiTheme="minorHAnsi" w:eastAsiaTheme="minorEastAsia" w:hAnsiTheme="minorHAnsi" w:cstheme="minorBidi"/>
          <w:b w:val="0"/>
          <w:noProof/>
          <w:kern w:val="0"/>
          <w:sz w:val="22"/>
          <w:szCs w:val="22"/>
        </w:rPr>
      </w:pPr>
      <w:r>
        <w:rPr>
          <w:noProof/>
        </w:rPr>
        <w:t>Schedule 10—AUSTRAC</w:t>
      </w:r>
      <w:r w:rsidRPr="0049122C">
        <w:rPr>
          <w:b w:val="0"/>
          <w:noProof/>
          <w:sz w:val="18"/>
        </w:rPr>
        <w:tab/>
      </w:r>
      <w:r w:rsidRPr="0049122C">
        <w:rPr>
          <w:b w:val="0"/>
          <w:noProof/>
          <w:sz w:val="18"/>
        </w:rPr>
        <w:fldChar w:fldCharType="begin"/>
      </w:r>
      <w:r w:rsidRPr="0049122C">
        <w:rPr>
          <w:b w:val="0"/>
          <w:noProof/>
          <w:sz w:val="18"/>
        </w:rPr>
        <w:instrText xml:space="preserve"> PAGEREF _Toc436390739 \h </w:instrText>
      </w:r>
      <w:r w:rsidRPr="0049122C">
        <w:rPr>
          <w:b w:val="0"/>
          <w:noProof/>
          <w:sz w:val="18"/>
        </w:rPr>
      </w:r>
      <w:r w:rsidRPr="0049122C">
        <w:rPr>
          <w:b w:val="0"/>
          <w:noProof/>
          <w:sz w:val="18"/>
        </w:rPr>
        <w:fldChar w:fldCharType="separate"/>
      </w:r>
      <w:r w:rsidR="009F1B53">
        <w:rPr>
          <w:b w:val="0"/>
          <w:noProof/>
          <w:sz w:val="18"/>
        </w:rPr>
        <w:t>37</w:t>
      </w:r>
      <w:r w:rsidRPr="0049122C">
        <w:rPr>
          <w:b w:val="0"/>
          <w:noProof/>
          <w:sz w:val="18"/>
        </w:rPr>
        <w:fldChar w:fldCharType="end"/>
      </w:r>
    </w:p>
    <w:p w:rsidR="0049122C" w:rsidRDefault="0049122C">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49122C">
        <w:rPr>
          <w:i w:val="0"/>
          <w:noProof/>
          <w:sz w:val="18"/>
        </w:rPr>
        <w:tab/>
      </w:r>
      <w:r w:rsidRPr="0049122C">
        <w:rPr>
          <w:i w:val="0"/>
          <w:noProof/>
          <w:sz w:val="18"/>
        </w:rPr>
        <w:fldChar w:fldCharType="begin"/>
      </w:r>
      <w:r w:rsidRPr="0049122C">
        <w:rPr>
          <w:i w:val="0"/>
          <w:noProof/>
          <w:sz w:val="18"/>
        </w:rPr>
        <w:instrText xml:space="preserve"> PAGEREF _Toc436390740 \h </w:instrText>
      </w:r>
      <w:r w:rsidRPr="0049122C">
        <w:rPr>
          <w:i w:val="0"/>
          <w:noProof/>
          <w:sz w:val="18"/>
        </w:rPr>
      </w:r>
      <w:r w:rsidRPr="0049122C">
        <w:rPr>
          <w:i w:val="0"/>
          <w:noProof/>
          <w:sz w:val="18"/>
        </w:rPr>
        <w:fldChar w:fldCharType="separate"/>
      </w:r>
      <w:r w:rsidR="009F1B53">
        <w:rPr>
          <w:i w:val="0"/>
          <w:noProof/>
          <w:sz w:val="18"/>
        </w:rPr>
        <w:t>37</w:t>
      </w:r>
      <w:r w:rsidRPr="0049122C">
        <w:rPr>
          <w:i w:val="0"/>
          <w:noProof/>
          <w:sz w:val="18"/>
        </w:rPr>
        <w:fldChar w:fldCharType="end"/>
      </w:r>
    </w:p>
    <w:p w:rsidR="0049122C" w:rsidRDefault="0049122C">
      <w:pPr>
        <w:pStyle w:val="TOC6"/>
        <w:rPr>
          <w:rFonts w:asciiTheme="minorHAnsi" w:eastAsiaTheme="minorEastAsia" w:hAnsiTheme="minorHAnsi" w:cstheme="minorBidi"/>
          <w:b w:val="0"/>
          <w:noProof/>
          <w:kern w:val="0"/>
          <w:sz w:val="22"/>
          <w:szCs w:val="22"/>
        </w:rPr>
      </w:pPr>
      <w:r>
        <w:rPr>
          <w:noProof/>
        </w:rPr>
        <w:t>Schedule 11—Australian Commission for Law Enforcement Integrity</w:t>
      </w:r>
      <w:r w:rsidRPr="0049122C">
        <w:rPr>
          <w:b w:val="0"/>
          <w:noProof/>
          <w:sz w:val="18"/>
        </w:rPr>
        <w:tab/>
      </w:r>
      <w:r w:rsidRPr="0049122C">
        <w:rPr>
          <w:b w:val="0"/>
          <w:noProof/>
          <w:sz w:val="18"/>
        </w:rPr>
        <w:fldChar w:fldCharType="begin"/>
      </w:r>
      <w:r w:rsidRPr="0049122C">
        <w:rPr>
          <w:b w:val="0"/>
          <w:noProof/>
          <w:sz w:val="18"/>
        </w:rPr>
        <w:instrText xml:space="preserve"> PAGEREF _Toc436390741 \h </w:instrText>
      </w:r>
      <w:r w:rsidRPr="0049122C">
        <w:rPr>
          <w:b w:val="0"/>
          <w:noProof/>
          <w:sz w:val="18"/>
        </w:rPr>
      </w:r>
      <w:r w:rsidRPr="0049122C">
        <w:rPr>
          <w:b w:val="0"/>
          <w:noProof/>
          <w:sz w:val="18"/>
        </w:rPr>
        <w:fldChar w:fldCharType="separate"/>
      </w:r>
      <w:r w:rsidR="009F1B53">
        <w:rPr>
          <w:b w:val="0"/>
          <w:noProof/>
          <w:sz w:val="18"/>
        </w:rPr>
        <w:t>39</w:t>
      </w:r>
      <w:r w:rsidRPr="0049122C">
        <w:rPr>
          <w:b w:val="0"/>
          <w:noProof/>
          <w:sz w:val="18"/>
        </w:rPr>
        <w:fldChar w:fldCharType="end"/>
      </w:r>
    </w:p>
    <w:p w:rsidR="0049122C" w:rsidRDefault="0049122C">
      <w:pPr>
        <w:pStyle w:val="TOC9"/>
        <w:rPr>
          <w:rFonts w:asciiTheme="minorHAnsi" w:eastAsiaTheme="minorEastAsia" w:hAnsiTheme="minorHAnsi" w:cstheme="minorBidi"/>
          <w:i w:val="0"/>
          <w:noProof/>
          <w:kern w:val="0"/>
          <w:sz w:val="22"/>
          <w:szCs w:val="22"/>
        </w:rPr>
      </w:pPr>
      <w:r>
        <w:rPr>
          <w:noProof/>
        </w:rPr>
        <w:t>Law Enforcement Integrity Commissioner Act 2006</w:t>
      </w:r>
      <w:r w:rsidRPr="0049122C">
        <w:rPr>
          <w:i w:val="0"/>
          <w:noProof/>
          <w:sz w:val="18"/>
        </w:rPr>
        <w:tab/>
      </w:r>
      <w:r w:rsidRPr="0049122C">
        <w:rPr>
          <w:i w:val="0"/>
          <w:noProof/>
          <w:sz w:val="18"/>
        </w:rPr>
        <w:fldChar w:fldCharType="begin"/>
      </w:r>
      <w:r w:rsidRPr="0049122C">
        <w:rPr>
          <w:i w:val="0"/>
          <w:noProof/>
          <w:sz w:val="18"/>
        </w:rPr>
        <w:instrText xml:space="preserve"> PAGEREF _Toc436390742 \h </w:instrText>
      </w:r>
      <w:r w:rsidRPr="0049122C">
        <w:rPr>
          <w:i w:val="0"/>
          <w:noProof/>
          <w:sz w:val="18"/>
        </w:rPr>
      </w:r>
      <w:r w:rsidRPr="0049122C">
        <w:rPr>
          <w:i w:val="0"/>
          <w:noProof/>
          <w:sz w:val="18"/>
        </w:rPr>
        <w:fldChar w:fldCharType="separate"/>
      </w:r>
      <w:r w:rsidR="009F1B53">
        <w:rPr>
          <w:i w:val="0"/>
          <w:noProof/>
          <w:sz w:val="18"/>
        </w:rPr>
        <w:t>39</w:t>
      </w:r>
      <w:r w:rsidRPr="0049122C">
        <w:rPr>
          <w:i w:val="0"/>
          <w:noProof/>
          <w:sz w:val="18"/>
        </w:rPr>
        <w:fldChar w:fldCharType="end"/>
      </w:r>
    </w:p>
    <w:p w:rsidR="0049122C" w:rsidRDefault="0049122C">
      <w:pPr>
        <w:pStyle w:val="TOC6"/>
        <w:rPr>
          <w:rFonts w:asciiTheme="minorHAnsi" w:eastAsiaTheme="minorEastAsia" w:hAnsiTheme="minorHAnsi" w:cstheme="minorBidi"/>
          <w:b w:val="0"/>
          <w:noProof/>
          <w:kern w:val="0"/>
          <w:sz w:val="22"/>
          <w:szCs w:val="22"/>
        </w:rPr>
      </w:pPr>
      <w:r>
        <w:rPr>
          <w:noProof/>
        </w:rPr>
        <w:t>Schedule 12—Australian Crime Commission</w:t>
      </w:r>
      <w:r w:rsidRPr="0049122C">
        <w:rPr>
          <w:b w:val="0"/>
          <w:noProof/>
          <w:sz w:val="18"/>
        </w:rPr>
        <w:tab/>
      </w:r>
      <w:r w:rsidRPr="0049122C">
        <w:rPr>
          <w:b w:val="0"/>
          <w:noProof/>
          <w:sz w:val="18"/>
        </w:rPr>
        <w:fldChar w:fldCharType="begin"/>
      </w:r>
      <w:r w:rsidRPr="0049122C">
        <w:rPr>
          <w:b w:val="0"/>
          <w:noProof/>
          <w:sz w:val="18"/>
        </w:rPr>
        <w:instrText xml:space="preserve"> PAGEREF _Toc436390745 \h </w:instrText>
      </w:r>
      <w:r w:rsidRPr="0049122C">
        <w:rPr>
          <w:b w:val="0"/>
          <w:noProof/>
          <w:sz w:val="18"/>
        </w:rPr>
      </w:r>
      <w:r w:rsidRPr="0049122C">
        <w:rPr>
          <w:b w:val="0"/>
          <w:noProof/>
          <w:sz w:val="18"/>
        </w:rPr>
        <w:fldChar w:fldCharType="separate"/>
      </w:r>
      <w:r w:rsidR="009F1B53">
        <w:rPr>
          <w:b w:val="0"/>
          <w:noProof/>
          <w:sz w:val="18"/>
        </w:rPr>
        <w:t>47</w:t>
      </w:r>
      <w:r w:rsidRPr="0049122C">
        <w:rPr>
          <w:b w:val="0"/>
          <w:noProof/>
          <w:sz w:val="18"/>
        </w:rPr>
        <w:fldChar w:fldCharType="end"/>
      </w:r>
    </w:p>
    <w:p w:rsidR="0049122C" w:rsidRDefault="0049122C">
      <w:pPr>
        <w:pStyle w:val="TOC9"/>
        <w:rPr>
          <w:rFonts w:asciiTheme="minorHAnsi" w:eastAsiaTheme="minorEastAsia" w:hAnsiTheme="minorHAnsi" w:cstheme="minorBidi"/>
          <w:i w:val="0"/>
          <w:noProof/>
          <w:kern w:val="0"/>
          <w:sz w:val="22"/>
          <w:szCs w:val="22"/>
        </w:rPr>
      </w:pPr>
      <w:r>
        <w:rPr>
          <w:noProof/>
        </w:rPr>
        <w:t>Australian Crime Commission Act 2002</w:t>
      </w:r>
      <w:r w:rsidRPr="0049122C">
        <w:rPr>
          <w:i w:val="0"/>
          <w:noProof/>
          <w:sz w:val="18"/>
        </w:rPr>
        <w:tab/>
      </w:r>
      <w:r w:rsidRPr="0049122C">
        <w:rPr>
          <w:i w:val="0"/>
          <w:noProof/>
          <w:sz w:val="18"/>
        </w:rPr>
        <w:fldChar w:fldCharType="begin"/>
      </w:r>
      <w:r w:rsidRPr="0049122C">
        <w:rPr>
          <w:i w:val="0"/>
          <w:noProof/>
          <w:sz w:val="18"/>
        </w:rPr>
        <w:instrText xml:space="preserve"> PAGEREF _Toc436390746 \h </w:instrText>
      </w:r>
      <w:r w:rsidRPr="0049122C">
        <w:rPr>
          <w:i w:val="0"/>
          <w:noProof/>
          <w:sz w:val="18"/>
        </w:rPr>
      </w:r>
      <w:r w:rsidRPr="0049122C">
        <w:rPr>
          <w:i w:val="0"/>
          <w:noProof/>
          <w:sz w:val="18"/>
        </w:rPr>
        <w:fldChar w:fldCharType="separate"/>
      </w:r>
      <w:r w:rsidR="009F1B53">
        <w:rPr>
          <w:i w:val="0"/>
          <w:noProof/>
          <w:sz w:val="18"/>
        </w:rPr>
        <w:t>47</w:t>
      </w:r>
      <w:r w:rsidRPr="0049122C">
        <w:rPr>
          <w:i w:val="0"/>
          <w:noProof/>
          <w:sz w:val="18"/>
        </w:rPr>
        <w:fldChar w:fldCharType="end"/>
      </w:r>
    </w:p>
    <w:p w:rsidR="0049122C" w:rsidRDefault="0049122C">
      <w:pPr>
        <w:pStyle w:val="TOC6"/>
        <w:rPr>
          <w:rFonts w:asciiTheme="minorHAnsi" w:eastAsiaTheme="minorEastAsia" w:hAnsiTheme="minorHAnsi" w:cstheme="minorBidi"/>
          <w:b w:val="0"/>
          <w:noProof/>
          <w:kern w:val="0"/>
          <w:sz w:val="22"/>
          <w:szCs w:val="22"/>
        </w:rPr>
      </w:pPr>
      <w:r>
        <w:rPr>
          <w:noProof/>
        </w:rPr>
        <w:t>Schedule 13—Proceeds of crime—penalties</w:t>
      </w:r>
      <w:r w:rsidRPr="0049122C">
        <w:rPr>
          <w:b w:val="0"/>
          <w:noProof/>
          <w:sz w:val="18"/>
        </w:rPr>
        <w:tab/>
      </w:r>
      <w:r w:rsidRPr="0049122C">
        <w:rPr>
          <w:b w:val="0"/>
          <w:noProof/>
          <w:sz w:val="18"/>
        </w:rPr>
        <w:fldChar w:fldCharType="begin"/>
      </w:r>
      <w:r w:rsidRPr="0049122C">
        <w:rPr>
          <w:b w:val="0"/>
          <w:noProof/>
          <w:sz w:val="18"/>
        </w:rPr>
        <w:instrText xml:space="preserve"> PAGEREF _Toc436390749 \h </w:instrText>
      </w:r>
      <w:r w:rsidRPr="0049122C">
        <w:rPr>
          <w:b w:val="0"/>
          <w:noProof/>
          <w:sz w:val="18"/>
        </w:rPr>
      </w:r>
      <w:r w:rsidRPr="0049122C">
        <w:rPr>
          <w:b w:val="0"/>
          <w:noProof/>
          <w:sz w:val="18"/>
        </w:rPr>
        <w:fldChar w:fldCharType="separate"/>
      </w:r>
      <w:r w:rsidR="009F1B53">
        <w:rPr>
          <w:b w:val="0"/>
          <w:noProof/>
          <w:sz w:val="18"/>
        </w:rPr>
        <w:t>50</w:t>
      </w:r>
      <w:r w:rsidRPr="0049122C">
        <w:rPr>
          <w:b w:val="0"/>
          <w:noProof/>
          <w:sz w:val="18"/>
        </w:rPr>
        <w:fldChar w:fldCharType="end"/>
      </w:r>
    </w:p>
    <w:p w:rsidR="0049122C" w:rsidRDefault="0049122C">
      <w:pPr>
        <w:pStyle w:val="TOC9"/>
        <w:rPr>
          <w:rFonts w:asciiTheme="minorHAnsi" w:eastAsiaTheme="minorEastAsia" w:hAnsiTheme="minorHAnsi" w:cstheme="minorBidi"/>
          <w:i w:val="0"/>
          <w:noProof/>
          <w:kern w:val="0"/>
          <w:sz w:val="22"/>
          <w:szCs w:val="22"/>
        </w:rPr>
      </w:pPr>
      <w:r>
        <w:rPr>
          <w:noProof/>
        </w:rPr>
        <w:t>Proceeds of Crime Act 2002</w:t>
      </w:r>
      <w:r w:rsidRPr="0049122C">
        <w:rPr>
          <w:i w:val="0"/>
          <w:noProof/>
          <w:sz w:val="18"/>
        </w:rPr>
        <w:tab/>
      </w:r>
      <w:r w:rsidRPr="0049122C">
        <w:rPr>
          <w:i w:val="0"/>
          <w:noProof/>
          <w:sz w:val="18"/>
        </w:rPr>
        <w:fldChar w:fldCharType="begin"/>
      </w:r>
      <w:r w:rsidRPr="0049122C">
        <w:rPr>
          <w:i w:val="0"/>
          <w:noProof/>
          <w:sz w:val="18"/>
        </w:rPr>
        <w:instrText xml:space="preserve"> PAGEREF _Toc436390750 \h </w:instrText>
      </w:r>
      <w:r w:rsidRPr="0049122C">
        <w:rPr>
          <w:i w:val="0"/>
          <w:noProof/>
          <w:sz w:val="18"/>
        </w:rPr>
      </w:r>
      <w:r w:rsidRPr="0049122C">
        <w:rPr>
          <w:i w:val="0"/>
          <w:noProof/>
          <w:sz w:val="18"/>
        </w:rPr>
        <w:fldChar w:fldCharType="separate"/>
      </w:r>
      <w:r w:rsidR="009F1B53">
        <w:rPr>
          <w:i w:val="0"/>
          <w:noProof/>
          <w:sz w:val="18"/>
        </w:rPr>
        <w:t>50</w:t>
      </w:r>
      <w:r w:rsidRPr="0049122C">
        <w:rPr>
          <w:i w:val="0"/>
          <w:noProof/>
          <w:sz w:val="18"/>
        </w:rPr>
        <w:fldChar w:fldCharType="end"/>
      </w:r>
    </w:p>
    <w:p w:rsidR="0049122C" w:rsidRDefault="0049122C">
      <w:pPr>
        <w:pStyle w:val="TOC6"/>
        <w:rPr>
          <w:rFonts w:asciiTheme="minorHAnsi" w:eastAsiaTheme="minorEastAsia" w:hAnsiTheme="minorHAnsi" w:cstheme="minorBidi"/>
          <w:b w:val="0"/>
          <w:noProof/>
          <w:kern w:val="0"/>
          <w:sz w:val="22"/>
          <w:szCs w:val="22"/>
        </w:rPr>
      </w:pPr>
      <w:r>
        <w:rPr>
          <w:noProof/>
        </w:rPr>
        <w:t>Schedule 14—Proceeds of crime—other matters</w:t>
      </w:r>
      <w:r w:rsidRPr="0049122C">
        <w:rPr>
          <w:b w:val="0"/>
          <w:noProof/>
          <w:sz w:val="18"/>
        </w:rPr>
        <w:tab/>
      </w:r>
      <w:r w:rsidRPr="0049122C">
        <w:rPr>
          <w:b w:val="0"/>
          <w:noProof/>
          <w:sz w:val="18"/>
        </w:rPr>
        <w:fldChar w:fldCharType="begin"/>
      </w:r>
      <w:r w:rsidRPr="0049122C">
        <w:rPr>
          <w:b w:val="0"/>
          <w:noProof/>
          <w:sz w:val="18"/>
        </w:rPr>
        <w:instrText xml:space="preserve"> PAGEREF _Toc436390751 \h </w:instrText>
      </w:r>
      <w:r w:rsidRPr="0049122C">
        <w:rPr>
          <w:b w:val="0"/>
          <w:noProof/>
          <w:sz w:val="18"/>
        </w:rPr>
      </w:r>
      <w:r w:rsidRPr="0049122C">
        <w:rPr>
          <w:b w:val="0"/>
          <w:noProof/>
          <w:sz w:val="18"/>
        </w:rPr>
        <w:fldChar w:fldCharType="separate"/>
      </w:r>
      <w:r w:rsidR="009F1B53">
        <w:rPr>
          <w:b w:val="0"/>
          <w:noProof/>
          <w:sz w:val="18"/>
        </w:rPr>
        <w:t>51</w:t>
      </w:r>
      <w:r w:rsidRPr="0049122C">
        <w:rPr>
          <w:b w:val="0"/>
          <w:noProof/>
          <w:sz w:val="18"/>
        </w:rPr>
        <w:fldChar w:fldCharType="end"/>
      </w:r>
    </w:p>
    <w:p w:rsidR="0049122C" w:rsidRDefault="0049122C">
      <w:pPr>
        <w:pStyle w:val="TOC7"/>
        <w:rPr>
          <w:rFonts w:asciiTheme="minorHAnsi" w:eastAsiaTheme="minorEastAsia" w:hAnsiTheme="minorHAnsi" w:cstheme="minorBidi"/>
          <w:noProof/>
          <w:kern w:val="0"/>
          <w:sz w:val="22"/>
          <w:szCs w:val="22"/>
        </w:rPr>
      </w:pPr>
      <w:r>
        <w:rPr>
          <w:noProof/>
        </w:rPr>
        <w:t>Part 1—Proceeds and instruments of offences</w:t>
      </w:r>
      <w:r w:rsidRPr="0049122C">
        <w:rPr>
          <w:noProof/>
          <w:sz w:val="18"/>
        </w:rPr>
        <w:tab/>
      </w:r>
      <w:r w:rsidRPr="0049122C">
        <w:rPr>
          <w:noProof/>
          <w:sz w:val="18"/>
        </w:rPr>
        <w:fldChar w:fldCharType="begin"/>
      </w:r>
      <w:r w:rsidRPr="0049122C">
        <w:rPr>
          <w:noProof/>
          <w:sz w:val="18"/>
        </w:rPr>
        <w:instrText xml:space="preserve"> PAGEREF _Toc436390752 \h </w:instrText>
      </w:r>
      <w:r w:rsidRPr="0049122C">
        <w:rPr>
          <w:noProof/>
          <w:sz w:val="18"/>
        </w:rPr>
      </w:r>
      <w:r w:rsidRPr="0049122C">
        <w:rPr>
          <w:noProof/>
          <w:sz w:val="18"/>
        </w:rPr>
        <w:fldChar w:fldCharType="separate"/>
      </w:r>
      <w:r w:rsidR="009F1B53">
        <w:rPr>
          <w:noProof/>
          <w:sz w:val="18"/>
        </w:rPr>
        <w:t>51</w:t>
      </w:r>
      <w:r w:rsidRPr="0049122C">
        <w:rPr>
          <w:noProof/>
          <w:sz w:val="18"/>
        </w:rPr>
        <w:fldChar w:fldCharType="end"/>
      </w:r>
    </w:p>
    <w:p w:rsidR="0049122C" w:rsidRDefault="0049122C">
      <w:pPr>
        <w:pStyle w:val="TOC9"/>
        <w:rPr>
          <w:rFonts w:asciiTheme="minorHAnsi" w:eastAsiaTheme="minorEastAsia" w:hAnsiTheme="minorHAnsi" w:cstheme="minorBidi"/>
          <w:i w:val="0"/>
          <w:noProof/>
          <w:kern w:val="0"/>
          <w:sz w:val="22"/>
          <w:szCs w:val="22"/>
        </w:rPr>
      </w:pPr>
      <w:r>
        <w:rPr>
          <w:noProof/>
        </w:rPr>
        <w:t>Proceeds of Crime Act 2002</w:t>
      </w:r>
      <w:r w:rsidRPr="0049122C">
        <w:rPr>
          <w:i w:val="0"/>
          <w:noProof/>
          <w:sz w:val="18"/>
        </w:rPr>
        <w:tab/>
      </w:r>
      <w:r w:rsidRPr="0049122C">
        <w:rPr>
          <w:i w:val="0"/>
          <w:noProof/>
          <w:sz w:val="18"/>
        </w:rPr>
        <w:fldChar w:fldCharType="begin"/>
      </w:r>
      <w:r w:rsidRPr="0049122C">
        <w:rPr>
          <w:i w:val="0"/>
          <w:noProof/>
          <w:sz w:val="18"/>
        </w:rPr>
        <w:instrText xml:space="preserve"> PAGEREF _Toc436390753 \h </w:instrText>
      </w:r>
      <w:r w:rsidRPr="0049122C">
        <w:rPr>
          <w:i w:val="0"/>
          <w:noProof/>
          <w:sz w:val="18"/>
        </w:rPr>
      </w:r>
      <w:r w:rsidRPr="0049122C">
        <w:rPr>
          <w:i w:val="0"/>
          <w:noProof/>
          <w:sz w:val="18"/>
        </w:rPr>
        <w:fldChar w:fldCharType="separate"/>
      </w:r>
      <w:r w:rsidR="009F1B53">
        <w:rPr>
          <w:i w:val="0"/>
          <w:noProof/>
          <w:sz w:val="18"/>
        </w:rPr>
        <w:t>51</w:t>
      </w:r>
      <w:r w:rsidRPr="0049122C">
        <w:rPr>
          <w:i w:val="0"/>
          <w:noProof/>
          <w:sz w:val="18"/>
        </w:rPr>
        <w:fldChar w:fldCharType="end"/>
      </w:r>
    </w:p>
    <w:p w:rsidR="0049122C" w:rsidRDefault="0049122C">
      <w:pPr>
        <w:pStyle w:val="TOC7"/>
        <w:rPr>
          <w:rFonts w:asciiTheme="minorHAnsi" w:eastAsiaTheme="minorEastAsia" w:hAnsiTheme="minorHAnsi" w:cstheme="minorBidi"/>
          <w:noProof/>
          <w:kern w:val="0"/>
          <w:sz w:val="22"/>
          <w:szCs w:val="22"/>
        </w:rPr>
      </w:pPr>
      <w:r>
        <w:rPr>
          <w:noProof/>
        </w:rPr>
        <w:t>Part 2—Related offences</w:t>
      </w:r>
      <w:r w:rsidRPr="0049122C">
        <w:rPr>
          <w:noProof/>
          <w:sz w:val="18"/>
        </w:rPr>
        <w:tab/>
      </w:r>
      <w:r w:rsidRPr="0049122C">
        <w:rPr>
          <w:noProof/>
          <w:sz w:val="18"/>
        </w:rPr>
        <w:fldChar w:fldCharType="begin"/>
      </w:r>
      <w:r w:rsidRPr="0049122C">
        <w:rPr>
          <w:noProof/>
          <w:sz w:val="18"/>
        </w:rPr>
        <w:instrText xml:space="preserve"> PAGEREF _Toc436390754 \h </w:instrText>
      </w:r>
      <w:r w:rsidRPr="0049122C">
        <w:rPr>
          <w:noProof/>
          <w:sz w:val="18"/>
        </w:rPr>
      </w:r>
      <w:r w:rsidRPr="0049122C">
        <w:rPr>
          <w:noProof/>
          <w:sz w:val="18"/>
        </w:rPr>
        <w:fldChar w:fldCharType="separate"/>
      </w:r>
      <w:r w:rsidR="009F1B53">
        <w:rPr>
          <w:noProof/>
          <w:sz w:val="18"/>
        </w:rPr>
        <w:t>52</w:t>
      </w:r>
      <w:r w:rsidRPr="0049122C">
        <w:rPr>
          <w:noProof/>
          <w:sz w:val="18"/>
        </w:rPr>
        <w:fldChar w:fldCharType="end"/>
      </w:r>
    </w:p>
    <w:p w:rsidR="0049122C" w:rsidRDefault="0049122C">
      <w:pPr>
        <w:pStyle w:val="TOC8"/>
        <w:rPr>
          <w:rFonts w:asciiTheme="minorHAnsi" w:eastAsiaTheme="minorEastAsia" w:hAnsiTheme="minorHAnsi" w:cstheme="minorBidi"/>
          <w:noProof/>
          <w:kern w:val="0"/>
          <w:sz w:val="22"/>
          <w:szCs w:val="22"/>
        </w:rPr>
      </w:pPr>
      <w:r>
        <w:rPr>
          <w:noProof/>
        </w:rPr>
        <w:lastRenderedPageBreak/>
        <w:t>Division 1—Main amendments</w:t>
      </w:r>
      <w:r w:rsidRPr="0049122C">
        <w:rPr>
          <w:noProof/>
          <w:sz w:val="18"/>
        </w:rPr>
        <w:tab/>
      </w:r>
      <w:r w:rsidRPr="0049122C">
        <w:rPr>
          <w:noProof/>
          <w:sz w:val="18"/>
        </w:rPr>
        <w:fldChar w:fldCharType="begin"/>
      </w:r>
      <w:r w:rsidRPr="0049122C">
        <w:rPr>
          <w:noProof/>
          <w:sz w:val="18"/>
        </w:rPr>
        <w:instrText xml:space="preserve"> PAGEREF _Toc436390755 \h </w:instrText>
      </w:r>
      <w:r w:rsidRPr="0049122C">
        <w:rPr>
          <w:noProof/>
          <w:sz w:val="18"/>
        </w:rPr>
      </w:r>
      <w:r w:rsidRPr="0049122C">
        <w:rPr>
          <w:noProof/>
          <w:sz w:val="18"/>
        </w:rPr>
        <w:fldChar w:fldCharType="separate"/>
      </w:r>
      <w:r w:rsidR="009F1B53">
        <w:rPr>
          <w:noProof/>
          <w:sz w:val="18"/>
        </w:rPr>
        <w:t>52</w:t>
      </w:r>
      <w:r w:rsidRPr="0049122C">
        <w:rPr>
          <w:noProof/>
          <w:sz w:val="18"/>
        </w:rPr>
        <w:fldChar w:fldCharType="end"/>
      </w:r>
    </w:p>
    <w:p w:rsidR="0049122C" w:rsidRDefault="0049122C">
      <w:pPr>
        <w:pStyle w:val="TOC9"/>
        <w:rPr>
          <w:rFonts w:asciiTheme="minorHAnsi" w:eastAsiaTheme="minorEastAsia" w:hAnsiTheme="minorHAnsi" w:cstheme="minorBidi"/>
          <w:i w:val="0"/>
          <w:noProof/>
          <w:kern w:val="0"/>
          <w:sz w:val="22"/>
          <w:szCs w:val="22"/>
        </w:rPr>
      </w:pPr>
      <w:r>
        <w:rPr>
          <w:noProof/>
        </w:rPr>
        <w:t>Proceeds of Crime Act 2002</w:t>
      </w:r>
      <w:r w:rsidRPr="0049122C">
        <w:rPr>
          <w:i w:val="0"/>
          <w:noProof/>
          <w:sz w:val="18"/>
        </w:rPr>
        <w:tab/>
      </w:r>
      <w:r w:rsidRPr="0049122C">
        <w:rPr>
          <w:i w:val="0"/>
          <w:noProof/>
          <w:sz w:val="18"/>
        </w:rPr>
        <w:fldChar w:fldCharType="begin"/>
      </w:r>
      <w:r w:rsidRPr="0049122C">
        <w:rPr>
          <w:i w:val="0"/>
          <w:noProof/>
          <w:sz w:val="18"/>
        </w:rPr>
        <w:instrText xml:space="preserve"> PAGEREF _Toc436390756 \h </w:instrText>
      </w:r>
      <w:r w:rsidRPr="0049122C">
        <w:rPr>
          <w:i w:val="0"/>
          <w:noProof/>
          <w:sz w:val="18"/>
        </w:rPr>
      </w:r>
      <w:r w:rsidRPr="0049122C">
        <w:rPr>
          <w:i w:val="0"/>
          <w:noProof/>
          <w:sz w:val="18"/>
        </w:rPr>
        <w:fldChar w:fldCharType="separate"/>
      </w:r>
      <w:r w:rsidR="009F1B53">
        <w:rPr>
          <w:i w:val="0"/>
          <w:noProof/>
          <w:sz w:val="18"/>
        </w:rPr>
        <w:t>52</w:t>
      </w:r>
      <w:r w:rsidRPr="0049122C">
        <w:rPr>
          <w:i w:val="0"/>
          <w:noProof/>
          <w:sz w:val="18"/>
        </w:rPr>
        <w:fldChar w:fldCharType="end"/>
      </w:r>
    </w:p>
    <w:p w:rsidR="0049122C" w:rsidRDefault="0049122C">
      <w:pPr>
        <w:pStyle w:val="TOC8"/>
        <w:rPr>
          <w:rFonts w:asciiTheme="minorHAnsi" w:eastAsiaTheme="minorEastAsia" w:hAnsiTheme="minorHAnsi" w:cstheme="minorBidi"/>
          <w:noProof/>
          <w:kern w:val="0"/>
          <w:sz w:val="22"/>
          <w:szCs w:val="22"/>
        </w:rPr>
      </w:pPr>
      <w:r>
        <w:rPr>
          <w:noProof/>
        </w:rPr>
        <w:t>Division 2—Corresponding amendments</w:t>
      </w:r>
      <w:r w:rsidRPr="0049122C">
        <w:rPr>
          <w:noProof/>
          <w:sz w:val="18"/>
        </w:rPr>
        <w:tab/>
      </w:r>
      <w:r w:rsidRPr="0049122C">
        <w:rPr>
          <w:noProof/>
          <w:sz w:val="18"/>
        </w:rPr>
        <w:fldChar w:fldCharType="begin"/>
      </w:r>
      <w:r w:rsidRPr="0049122C">
        <w:rPr>
          <w:noProof/>
          <w:sz w:val="18"/>
        </w:rPr>
        <w:instrText xml:space="preserve"> PAGEREF _Toc436390757 \h </w:instrText>
      </w:r>
      <w:r w:rsidRPr="0049122C">
        <w:rPr>
          <w:noProof/>
          <w:sz w:val="18"/>
        </w:rPr>
      </w:r>
      <w:r w:rsidRPr="0049122C">
        <w:rPr>
          <w:noProof/>
          <w:sz w:val="18"/>
        </w:rPr>
        <w:fldChar w:fldCharType="separate"/>
      </w:r>
      <w:r w:rsidR="009F1B53">
        <w:rPr>
          <w:noProof/>
          <w:sz w:val="18"/>
        </w:rPr>
        <w:t>52</w:t>
      </w:r>
      <w:r w:rsidRPr="0049122C">
        <w:rPr>
          <w:noProof/>
          <w:sz w:val="18"/>
        </w:rPr>
        <w:fldChar w:fldCharType="end"/>
      </w:r>
    </w:p>
    <w:p w:rsidR="0049122C" w:rsidRDefault="0049122C">
      <w:pPr>
        <w:pStyle w:val="TOC9"/>
        <w:rPr>
          <w:rFonts w:asciiTheme="minorHAnsi" w:eastAsiaTheme="minorEastAsia" w:hAnsiTheme="minorHAnsi" w:cstheme="minorBidi"/>
          <w:i w:val="0"/>
          <w:noProof/>
          <w:kern w:val="0"/>
          <w:sz w:val="22"/>
          <w:szCs w:val="22"/>
        </w:rPr>
      </w:pPr>
      <w:r>
        <w:rPr>
          <w:noProof/>
        </w:rPr>
        <w:t>Australian Federal Police Act 1979</w:t>
      </w:r>
      <w:r w:rsidRPr="0049122C">
        <w:rPr>
          <w:i w:val="0"/>
          <w:noProof/>
          <w:sz w:val="18"/>
        </w:rPr>
        <w:tab/>
      </w:r>
      <w:r w:rsidRPr="0049122C">
        <w:rPr>
          <w:i w:val="0"/>
          <w:noProof/>
          <w:sz w:val="18"/>
        </w:rPr>
        <w:fldChar w:fldCharType="begin"/>
      </w:r>
      <w:r w:rsidRPr="0049122C">
        <w:rPr>
          <w:i w:val="0"/>
          <w:noProof/>
          <w:sz w:val="18"/>
        </w:rPr>
        <w:instrText xml:space="preserve"> PAGEREF _Toc436390758 \h </w:instrText>
      </w:r>
      <w:r w:rsidRPr="0049122C">
        <w:rPr>
          <w:i w:val="0"/>
          <w:noProof/>
          <w:sz w:val="18"/>
        </w:rPr>
      </w:r>
      <w:r w:rsidRPr="0049122C">
        <w:rPr>
          <w:i w:val="0"/>
          <w:noProof/>
          <w:sz w:val="18"/>
        </w:rPr>
        <w:fldChar w:fldCharType="separate"/>
      </w:r>
      <w:r w:rsidR="009F1B53">
        <w:rPr>
          <w:i w:val="0"/>
          <w:noProof/>
          <w:sz w:val="18"/>
        </w:rPr>
        <w:t>52</w:t>
      </w:r>
      <w:r w:rsidRPr="0049122C">
        <w:rPr>
          <w:i w:val="0"/>
          <w:noProof/>
          <w:sz w:val="18"/>
        </w:rPr>
        <w:fldChar w:fldCharType="end"/>
      </w:r>
    </w:p>
    <w:p w:rsidR="0049122C" w:rsidRDefault="0049122C">
      <w:pPr>
        <w:pStyle w:val="TOC9"/>
        <w:rPr>
          <w:rFonts w:asciiTheme="minorHAnsi" w:eastAsiaTheme="minorEastAsia" w:hAnsiTheme="minorHAnsi" w:cstheme="minorBidi"/>
          <w:i w:val="0"/>
          <w:noProof/>
          <w:kern w:val="0"/>
          <w:sz w:val="22"/>
          <w:szCs w:val="22"/>
        </w:rPr>
      </w:pPr>
      <w:r>
        <w:rPr>
          <w:noProof/>
        </w:rPr>
        <w:t>Crimes (Superannuation Benefits) Act 1989</w:t>
      </w:r>
      <w:r w:rsidRPr="0049122C">
        <w:rPr>
          <w:i w:val="0"/>
          <w:noProof/>
          <w:sz w:val="18"/>
        </w:rPr>
        <w:tab/>
      </w:r>
      <w:r w:rsidRPr="0049122C">
        <w:rPr>
          <w:i w:val="0"/>
          <w:noProof/>
          <w:sz w:val="18"/>
        </w:rPr>
        <w:fldChar w:fldCharType="begin"/>
      </w:r>
      <w:r w:rsidRPr="0049122C">
        <w:rPr>
          <w:i w:val="0"/>
          <w:noProof/>
          <w:sz w:val="18"/>
        </w:rPr>
        <w:instrText xml:space="preserve"> PAGEREF _Toc436390760 \h </w:instrText>
      </w:r>
      <w:r w:rsidRPr="0049122C">
        <w:rPr>
          <w:i w:val="0"/>
          <w:noProof/>
          <w:sz w:val="18"/>
        </w:rPr>
      </w:r>
      <w:r w:rsidRPr="0049122C">
        <w:rPr>
          <w:i w:val="0"/>
          <w:noProof/>
          <w:sz w:val="18"/>
        </w:rPr>
        <w:fldChar w:fldCharType="separate"/>
      </w:r>
      <w:r w:rsidR="009F1B53">
        <w:rPr>
          <w:i w:val="0"/>
          <w:noProof/>
          <w:sz w:val="18"/>
        </w:rPr>
        <w:t>53</w:t>
      </w:r>
      <w:r w:rsidRPr="0049122C">
        <w:rPr>
          <w:i w:val="0"/>
          <w:noProof/>
          <w:sz w:val="18"/>
        </w:rPr>
        <w:fldChar w:fldCharType="end"/>
      </w:r>
    </w:p>
    <w:p w:rsidR="0049122C" w:rsidRDefault="0049122C">
      <w:pPr>
        <w:pStyle w:val="TOC9"/>
        <w:rPr>
          <w:rFonts w:asciiTheme="minorHAnsi" w:eastAsiaTheme="minorEastAsia" w:hAnsiTheme="minorHAnsi" w:cstheme="minorBidi"/>
          <w:i w:val="0"/>
          <w:noProof/>
          <w:kern w:val="0"/>
          <w:sz w:val="22"/>
          <w:szCs w:val="22"/>
        </w:rPr>
      </w:pPr>
      <w:r>
        <w:rPr>
          <w:noProof/>
        </w:rPr>
        <w:t>Mutual Assistance in Criminal Matters Act 1987</w:t>
      </w:r>
      <w:r w:rsidRPr="0049122C">
        <w:rPr>
          <w:i w:val="0"/>
          <w:noProof/>
          <w:sz w:val="18"/>
        </w:rPr>
        <w:tab/>
      </w:r>
      <w:r w:rsidRPr="0049122C">
        <w:rPr>
          <w:i w:val="0"/>
          <w:noProof/>
          <w:sz w:val="18"/>
        </w:rPr>
        <w:fldChar w:fldCharType="begin"/>
      </w:r>
      <w:r w:rsidRPr="0049122C">
        <w:rPr>
          <w:i w:val="0"/>
          <w:noProof/>
          <w:sz w:val="18"/>
        </w:rPr>
        <w:instrText xml:space="preserve"> PAGEREF _Toc436390762 \h </w:instrText>
      </w:r>
      <w:r w:rsidRPr="0049122C">
        <w:rPr>
          <w:i w:val="0"/>
          <w:noProof/>
          <w:sz w:val="18"/>
        </w:rPr>
      </w:r>
      <w:r w:rsidRPr="0049122C">
        <w:rPr>
          <w:i w:val="0"/>
          <w:noProof/>
          <w:sz w:val="18"/>
        </w:rPr>
        <w:fldChar w:fldCharType="separate"/>
      </w:r>
      <w:r w:rsidR="009F1B53">
        <w:rPr>
          <w:i w:val="0"/>
          <w:noProof/>
          <w:sz w:val="18"/>
        </w:rPr>
        <w:t>53</w:t>
      </w:r>
      <w:r w:rsidRPr="0049122C">
        <w:rPr>
          <w:i w:val="0"/>
          <w:noProof/>
          <w:sz w:val="18"/>
        </w:rPr>
        <w:fldChar w:fldCharType="end"/>
      </w:r>
    </w:p>
    <w:p w:rsidR="0049122C" w:rsidRDefault="0049122C">
      <w:pPr>
        <w:pStyle w:val="TOC7"/>
        <w:rPr>
          <w:rFonts w:asciiTheme="minorHAnsi" w:eastAsiaTheme="minorEastAsia" w:hAnsiTheme="minorHAnsi" w:cstheme="minorBidi"/>
          <w:noProof/>
          <w:kern w:val="0"/>
          <w:sz w:val="22"/>
          <w:szCs w:val="22"/>
        </w:rPr>
      </w:pPr>
      <w:r>
        <w:rPr>
          <w:noProof/>
        </w:rPr>
        <w:t>Part 3—Approved examiners</w:t>
      </w:r>
      <w:r w:rsidRPr="0049122C">
        <w:rPr>
          <w:noProof/>
          <w:sz w:val="18"/>
        </w:rPr>
        <w:tab/>
      </w:r>
      <w:r w:rsidRPr="0049122C">
        <w:rPr>
          <w:noProof/>
          <w:sz w:val="18"/>
        </w:rPr>
        <w:fldChar w:fldCharType="begin"/>
      </w:r>
      <w:r w:rsidRPr="0049122C">
        <w:rPr>
          <w:noProof/>
          <w:sz w:val="18"/>
        </w:rPr>
        <w:instrText xml:space="preserve"> PAGEREF _Toc436390763 \h </w:instrText>
      </w:r>
      <w:r w:rsidRPr="0049122C">
        <w:rPr>
          <w:noProof/>
          <w:sz w:val="18"/>
        </w:rPr>
      </w:r>
      <w:r w:rsidRPr="0049122C">
        <w:rPr>
          <w:noProof/>
          <w:sz w:val="18"/>
        </w:rPr>
        <w:fldChar w:fldCharType="separate"/>
      </w:r>
      <w:r w:rsidR="009F1B53">
        <w:rPr>
          <w:noProof/>
          <w:sz w:val="18"/>
        </w:rPr>
        <w:t>55</w:t>
      </w:r>
      <w:r w:rsidRPr="0049122C">
        <w:rPr>
          <w:noProof/>
          <w:sz w:val="18"/>
        </w:rPr>
        <w:fldChar w:fldCharType="end"/>
      </w:r>
    </w:p>
    <w:p w:rsidR="0049122C" w:rsidRDefault="0049122C">
      <w:pPr>
        <w:pStyle w:val="TOC9"/>
        <w:rPr>
          <w:rFonts w:asciiTheme="minorHAnsi" w:eastAsiaTheme="minorEastAsia" w:hAnsiTheme="minorHAnsi" w:cstheme="minorBidi"/>
          <w:i w:val="0"/>
          <w:noProof/>
          <w:kern w:val="0"/>
          <w:sz w:val="22"/>
          <w:szCs w:val="22"/>
        </w:rPr>
      </w:pPr>
      <w:r>
        <w:rPr>
          <w:noProof/>
        </w:rPr>
        <w:t>Proceeds of Crime Act 2002</w:t>
      </w:r>
      <w:r w:rsidRPr="0049122C">
        <w:rPr>
          <w:i w:val="0"/>
          <w:noProof/>
          <w:sz w:val="18"/>
        </w:rPr>
        <w:tab/>
      </w:r>
      <w:r w:rsidRPr="0049122C">
        <w:rPr>
          <w:i w:val="0"/>
          <w:noProof/>
          <w:sz w:val="18"/>
        </w:rPr>
        <w:fldChar w:fldCharType="begin"/>
      </w:r>
      <w:r w:rsidRPr="0049122C">
        <w:rPr>
          <w:i w:val="0"/>
          <w:noProof/>
          <w:sz w:val="18"/>
        </w:rPr>
        <w:instrText xml:space="preserve"> PAGEREF _Toc436390764 \h </w:instrText>
      </w:r>
      <w:r w:rsidRPr="0049122C">
        <w:rPr>
          <w:i w:val="0"/>
          <w:noProof/>
          <w:sz w:val="18"/>
        </w:rPr>
      </w:r>
      <w:r w:rsidRPr="0049122C">
        <w:rPr>
          <w:i w:val="0"/>
          <w:noProof/>
          <w:sz w:val="18"/>
        </w:rPr>
        <w:fldChar w:fldCharType="separate"/>
      </w:r>
      <w:r w:rsidR="009F1B53">
        <w:rPr>
          <w:i w:val="0"/>
          <w:noProof/>
          <w:sz w:val="18"/>
        </w:rPr>
        <w:t>55</w:t>
      </w:r>
      <w:r w:rsidRPr="0049122C">
        <w:rPr>
          <w:i w:val="0"/>
          <w:noProof/>
          <w:sz w:val="18"/>
        </w:rPr>
        <w:fldChar w:fldCharType="end"/>
      </w:r>
    </w:p>
    <w:p w:rsidR="0049122C" w:rsidRDefault="0049122C">
      <w:pPr>
        <w:pStyle w:val="TOC7"/>
        <w:rPr>
          <w:rFonts w:asciiTheme="minorHAnsi" w:eastAsiaTheme="minorEastAsia" w:hAnsiTheme="minorHAnsi" w:cstheme="minorBidi"/>
          <w:noProof/>
          <w:kern w:val="0"/>
          <w:sz w:val="22"/>
          <w:szCs w:val="22"/>
        </w:rPr>
      </w:pPr>
      <w:r>
        <w:rPr>
          <w:noProof/>
        </w:rPr>
        <w:t>Part 4—Official Trustee’s role</w:t>
      </w:r>
      <w:r w:rsidRPr="0049122C">
        <w:rPr>
          <w:noProof/>
          <w:sz w:val="18"/>
        </w:rPr>
        <w:tab/>
      </w:r>
      <w:r w:rsidRPr="0049122C">
        <w:rPr>
          <w:noProof/>
          <w:sz w:val="18"/>
        </w:rPr>
        <w:fldChar w:fldCharType="begin"/>
      </w:r>
      <w:r w:rsidRPr="0049122C">
        <w:rPr>
          <w:noProof/>
          <w:sz w:val="18"/>
        </w:rPr>
        <w:instrText xml:space="preserve"> PAGEREF _Toc436390765 \h </w:instrText>
      </w:r>
      <w:r w:rsidRPr="0049122C">
        <w:rPr>
          <w:noProof/>
          <w:sz w:val="18"/>
        </w:rPr>
      </w:r>
      <w:r w:rsidRPr="0049122C">
        <w:rPr>
          <w:noProof/>
          <w:sz w:val="18"/>
        </w:rPr>
        <w:fldChar w:fldCharType="separate"/>
      </w:r>
      <w:r w:rsidR="009F1B53">
        <w:rPr>
          <w:noProof/>
          <w:sz w:val="18"/>
        </w:rPr>
        <w:t>56</w:t>
      </w:r>
      <w:r w:rsidRPr="0049122C">
        <w:rPr>
          <w:noProof/>
          <w:sz w:val="18"/>
        </w:rPr>
        <w:fldChar w:fldCharType="end"/>
      </w:r>
    </w:p>
    <w:p w:rsidR="0049122C" w:rsidRDefault="0049122C">
      <w:pPr>
        <w:pStyle w:val="TOC9"/>
        <w:rPr>
          <w:rFonts w:asciiTheme="minorHAnsi" w:eastAsiaTheme="minorEastAsia" w:hAnsiTheme="minorHAnsi" w:cstheme="minorBidi"/>
          <w:i w:val="0"/>
          <w:noProof/>
          <w:kern w:val="0"/>
          <w:sz w:val="22"/>
          <w:szCs w:val="22"/>
        </w:rPr>
      </w:pPr>
      <w:r>
        <w:rPr>
          <w:noProof/>
        </w:rPr>
        <w:t>Proceeds of Crime Act 2002</w:t>
      </w:r>
      <w:r w:rsidRPr="0049122C">
        <w:rPr>
          <w:i w:val="0"/>
          <w:noProof/>
          <w:sz w:val="18"/>
        </w:rPr>
        <w:tab/>
      </w:r>
      <w:r w:rsidRPr="0049122C">
        <w:rPr>
          <w:i w:val="0"/>
          <w:noProof/>
          <w:sz w:val="18"/>
        </w:rPr>
        <w:fldChar w:fldCharType="begin"/>
      </w:r>
      <w:r w:rsidRPr="0049122C">
        <w:rPr>
          <w:i w:val="0"/>
          <w:noProof/>
          <w:sz w:val="18"/>
        </w:rPr>
        <w:instrText xml:space="preserve"> PAGEREF _Toc436390766 \h </w:instrText>
      </w:r>
      <w:r w:rsidRPr="0049122C">
        <w:rPr>
          <w:i w:val="0"/>
          <w:noProof/>
          <w:sz w:val="18"/>
        </w:rPr>
      </w:r>
      <w:r w:rsidRPr="0049122C">
        <w:rPr>
          <w:i w:val="0"/>
          <w:noProof/>
          <w:sz w:val="18"/>
        </w:rPr>
        <w:fldChar w:fldCharType="separate"/>
      </w:r>
      <w:r w:rsidR="009F1B53">
        <w:rPr>
          <w:i w:val="0"/>
          <w:noProof/>
          <w:sz w:val="18"/>
        </w:rPr>
        <w:t>56</w:t>
      </w:r>
      <w:r w:rsidRPr="0049122C">
        <w:rPr>
          <w:i w:val="0"/>
          <w:noProof/>
          <w:sz w:val="18"/>
        </w:rPr>
        <w:fldChar w:fldCharType="end"/>
      </w:r>
    </w:p>
    <w:p w:rsidR="0049122C" w:rsidRDefault="0049122C">
      <w:pPr>
        <w:pStyle w:val="TOC6"/>
        <w:rPr>
          <w:rFonts w:asciiTheme="minorHAnsi" w:eastAsiaTheme="minorEastAsia" w:hAnsiTheme="minorHAnsi" w:cstheme="minorBidi"/>
          <w:b w:val="0"/>
          <w:noProof/>
          <w:kern w:val="0"/>
          <w:sz w:val="22"/>
          <w:szCs w:val="22"/>
        </w:rPr>
      </w:pPr>
      <w:r>
        <w:rPr>
          <w:noProof/>
        </w:rPr>
        <w:t>Schedule 15—State law enforcement agencies</w:t>
      </w:r>
      <w:r w:rsidRPr="0049122C">
        <w:rPr>
          <w:b w:val="0"/>
          <w:noProof/>
          <w:sz w:val="18"/>
        </w:rPr>
        <w:tab/>
      </w:r>
      <w:r w:rsidRPr="0049122C">
        <w:rPr>
          <w:b w:val="0"/>
          <w:noProof/>
          <w:sz w:val="18"/>
        </w:rPr>
        <w:fldChar w:fldCharType="begin"/>
      </w:r>
      <w:r w:rsidRPr="0049122C">
        <w:rPr>
          <w:b w:val="0"/>
          <w:noProof/>
          <w:sz w:val="18"/>
        </w:rPr>
        <w:instrText xml:space="preserve"> PAGEREF _Toc436390768 \h </w:instrText>
      </w:r>
      <w:r w:rsidRPr="0049122C">
        <w:rPr>
          <w:b w:val="0"/>
          <w:noProof/>
          <w:sz w:val="18"/>
        </w:rPr>
      </w:r>
      <w:r w:rsidRPr="0049122C">
        <w:rPr>
          <w:b w:val="0"/>
          <w:noProof/>
          <w:sz w:val="18"/>
        </w:rPr>
        <w:fldChar w:fldCharType="separate"/>
      </w:r>
      <w:r w:rsidR="009F1B53">
        <w:rPr>
          <w:b w:val="0"/>
          <w:noProof/>
          <w:sz w:val="18"/>
        </w:rPr>
        <w:t>57</w:t>
      </w:r>
      <w:r w:rsidRPr="0049122C">
        <w:rPr>
          <w:b w:val="0"/>
          <w:noProof/>
          <w:sz w:val="18"/>
        </w:rPr>
        <w:fldChar w:fldCharType="end"/>
      </w:r>
    </w:p>
    <w:p w:rsidR="0049122C" w:rsidRDefault="0049122C">
      <w:pPr>
        <w:pStyle w:val="TOC7"/>
        <w:rPr>
          <w:rFonts w:asciiTheme="minorHAnsi" w:eastAsiaTheme="minorEastAsia" w:hAnsiTheme="minorHAnsi" w:cstheme="minorBidi"/>
          <w:noProof/>
          <w:kern w:val="0"/>
          <w:sz w:val="22"/>
          <w:szCs w:val="22"/>
        </w:rPr>
      </w:pPr>
      <w:r>
        <w:rPr>
          <w:noProof/>
        </w:rPr>
        <w:t>Part 1—Main amendments</w:t>
      </w:r>
      <w:r w:rsidRPr="0049122C">
        <w:rPr>
          <w:noProof/>
          <w:sz w:val="18"/>
        </w:rPr>
        <w:tab/>
      </w:r>
      <w:r w:rsidRPr="0049122C">
        <w:rPr>
          <w:noProof/>
          <w:sz w:val="18"/>
        </w:rPr>
        <w:fldChar w:fldCharType="begin"/>
      </w:r>
      <w:r w:rsidRPr="0049122C">
        <w:rPr>
          <w:noProof/>
          <w:sz w:val="18"/>
        </w:rPr>
        <w:instrText xml:space="preserve"> PAGEREF _Toc436390769 \h </w:instrText>
      </w:r>
      <w:r w:rsidRPr="0049122C">
        <w:rPr>
          <w:noProof/>
          <w:sz w:val="18"/>
        </w:rPr>
      </w:r>
      <w:r w:rsidRPr="0049122C">
        <w:rPr>
          <w:noProof/>
          <w:sz w:val="18"/>
        </w:rPr>
        <w:fldChar w:fldCharType="separate"/>
      </w:r>
      <w:r w:rsidR="009F1B53">
        <w:rPr>
          <w:noProof/>
          <w:sz w:val="18"/>
        </w:rPr>
        <w:t>57</w:t>
      </w:r>
      <w:r w:rsidRPr="0049122C">
        <w:rPr>
          <w:noProof/>
          <w:sz w:val="18"/>
        </w:rPr>
        <w:fldChar w:fldCharType="end"/>
      </w:r>
    </w:p>
    <w:p w:rsidR="0049122C" w:rsidRDefault="0049122C">
      <w:pPr>
        <w:pStyle w:val="TOC9"/>
        <w:rPr>
          <w:rFonts w:asciiTheme="minorHAnsi" w:eastAsiaTheme="minorEastAsia" w:hAnsiTheme="minorHAnsi" w:cstheme="minorBidi"/>
          <w:i w:val="0"/>
          <w:noProof/>
          <w:kern w:val="0"/>
          <w:sz w:val="22"/>
          <w:szCs w:val="22"/>
        </w:rPr>
      </w:pPr>
      <w:r>
        <w:rPr>
          <w:noProof/>
        </w:rPr>
        <w:t>Australian Postal Corporation Act 1989</w:t>
      </w:r>
      <w:r w:rsidRPr="0049122C">
        <w:rPr>
          <w:i w:val="0"/>
          <w:noProof/>
          <w:sz w:val="18"/>
        </w:rPr>
        <w:tab/>
      </w:r>
      <w:r w:rsidRPr="0049122C">
        <w:rPr>
          <w:i w:val="0"/>
          <w:noProof/>
          <w:sz w:val="18"/>
        </w:rPr>
        <w:fldChar w:fldCharType="begin"/>
      </w:r>
      <w:r w:rsidRPr="0049122C">
        <w:rPr>
          <w:i w:val="0"/>
          <w:noProof/>
          <w:sz w:val="18"/>
        </w:rPr>
        <w:instrText xml:space="preserve"> PAGEREF _Toc436390770 \h </w:instrText>
      </w:r>
      <w:r w:rsidRPr="0049122C">
        <w:rPr>
          <w:i w:val="0"/>
          <w:noProof/>
          <w:sz w:val="18"/>
        </w:rPr>
      </w:r>
      <w:r w:rsidRPr="0049122C">
        <w:rPr>
          <w:i w:val="0"/>
          <w:noProof/>
          <w:sz w:val="18"/>
        </w:rPr>
        <w:fldChar w:fldCharType="separate"/>
      </w:r>
      <w:r w:rsidR="009F1B53">
        <w:rPr>
          <w:i w:val="0"/>
          <w:noProof/>
          <w:sz w:val="18"/>
        </w:rPr>
        <w:t>57</w:t>
      </w:r>
      <w:r w:rsidRPr="0049122C">
        <w:rPr>
          <w:i w:val="0"/>
          <w:noProof/>
          <w:sz w:val="18"/>
        </w:rPr>
        <w:fldChar w:fldCharType="end"/>
      </w:r>
    </w:p>
    <w:p w:rsidR="0049122C" w:rsidRDefault="0049122C">
      <w:pPr>
        <w:pStyle w:val="TOC9"/>
        <w:rPr>
          <w:rFonts w:asciiTheme="minorHAnsi" w:eastAsiaTheme="minorEastAsia" w:hAnsiTheme="minorHAnsi" w:cstheme="minorBidi"/>
          <w:i w:val="0"/>
          <w:noProof/>
          <w:kern w:val="0"/>
          <w:sz w:val="22"/>
          <w:szCs w:val="22"/>
        </w:rPr>
      </w:pPr>
      <w:r>
        <w:rPr>
          <w:noProof/>
        </w:rPr>
        <w:t>Crimes Act 1914</w:t>
      </w:r>
      <w:r w:rsidRPr="0049122C">
        <w:rPr>
          <w:i w:val="0"/>
          <w:noProof/>
          <w:sz w:val="18"/>
        </w:rPr>
        <w:tab/>
      </w:r>
      <w:r w:rsidRPr="0049122C">
        <w:rPr>
          <w:i w:val="0"/>
          <w:noProof/>
          <w:sz w:val="18"/>
        </w:rPr>
        <w:fldChar w:fldCharType="begin"/>
      </w:r>
      <w:r w:rsidRPr="0049122C">
        <w:rPr>
          <w:i w:val="0"/>
          <w:noProof/>
          <w:sz w:val="18"/>
        </w:rPr>
        <w:instrText xml:space="preserve"> PAGEREF _Toc436390771 \h </w:instrText>
      </w:r>
      <w:r w:rsidRPr="0049122C">
        <w:rPr>
          <w:i w:val="0"/>
          <w:noProof/>
          <w:sz w:val="18"/>
        </w:rPr>
      </w:r>
      <w:r w:rsidRPr="0049122C">
        <w:rPr>
          <w:i w:val="0"/>
          <w:noProof/>
          <w:sz w:val="18"/>
        </w:rPr>
        <w:fldChar w:fldCharType="separate"/>
      </w:r>
      <w:r w:rsidR="009F1B53">
        <w:rPr>
          <w:i w:val="0"/>
          <w:noProof/>
          <w:sz w:val="18"/>
        </w:rPr>
        <w:t>57</w:t>
      </w:r>
      <w:r w:rsidRPr="0049122C">
        <w:rPr>
          <w:i w:val="0"/>
          <w:noProof/>
          <w:sz w:val="18"/>
        </w:rPr>
        <w:fldChar w:fldCharType="end"/>
      </w:r>
    </w:p>
    <w:p w:rsidR="0049122C" w:rsidRDefault="0049122C">
      <w:pPr>
        <w:pStyle w:val="TOC9"/>
        <w:rPr>
          <w:rFonts w:asciiTheme="minorHAnsi" w:eastAsiaTheme="minorEastAsia" w:hAnsiTheme="minorHAnsi" w:cstheme="minorBidi"/>
          <w:i w:val="0"/>
          <w:noProof/>
          <w:kern w:val="0"/>
          <w:sz w:val="22"/>
          <w:szCs w:val="22"/>
        </w:rPr>
      </w:pPr>
      <w:r>
        <w:rPr>
          <w:noProof/>
        </w:rPr>
        <w:t>Criminal Code Act 1995</w:t>
      </w:r>
      <w:r w:rsidRPr="0049122C">
        <w:rPr>
          <w:i w:val="0"/>
          <w:noProof/>
          <w:sz w:val="18"/>
        </w:rPr>
        <w:tab/>
      </w:r>
      <w:r w:rsidRPr="0049122C">
        <w:rPr>
          <w:i w:val="0"/>
          <w:noProof/>
          <w:sz w:val="18"/>
        </w:rPr>
        <w:fldChar w:fldCharType="begin"/>
      </w:r>
      <w:r w:rsidRPr="0049122C">
        <w:rPr>
          <w:i w:val="0"/>
          <w:noProof/>
          <w:sz w:val="18"/>
        </w:rPr>
        <w:instrText xml:space="preserve"> PAGEREF _Toc436390772 \h </w:instrText>
      </w:r>
      <w:r w:rsidRPr="0049122C">
        <w:rPr>
          <w:i w:val="0"/>
          <w:noProof/>
          <w:sz w:val="18"/>
        </w:rPr>
      </w:r>
      <w:r w:rsidRPr="0049122C">
        <w:rPr>
          <w:i w:val="0"/>
          <w:noProof/>
          <w:sz w:val="18"/>
        </w:rPr>
        <w:fldChar w:fldCharType="separate"/>
      </w:r>
      <w:r w:rsidR="009F1B53">
        <w:rPr>
          <w:i w:val="0"/>
          <w:noProof/>
          <w:sz w:val="18"/>
        </w:rPr>
        <w:t>58</w:t>
      </w:r>
      <w:r w:rsidRPr="0049122C">
        <w:rPr>
          <w:i w:val="0"/>
          <w:noProof/>
          <w:sz w:val="18"/>
        </w:rPr>
        <w:fldChar w:fldCharType="end"/>
      </w:r>
    </w:p>
    <w:p w:rsidR="0049122C" w:rsidRDefault="0049122C">
      <w:pPr>
        <w:pStyle w:val="TOC9"/>
        <w:rPr>
          <w:rFonts w:asciiTheme="minorHAnsi" w:eastAsiaTheme="minorEastAsia" w:hAnsiTheme="minorHAnsi" w:cstheme="minorBidi"/>
          <w:i w:val="0"/>
          <w:noProof/>
          <w:kern w:val="0"/>
          <w:sz w:val="22"/>
          <w:szCs w:val="22"/>
        </w:rPr>
      </w:pPr>
      <w:r>
        <w:rPr>
          <w:noProof/>
        </w:rPr>
        <w:t>Mutual Assistance in Criminal Matters Act 1987</w:t>
      </w:r>
      <w:r w:rsidRPr="0049122C">
        <w:rPr>
          <w:i w:val="0"/>
          <w:noProof/>
          <w:sz w:val="18"/>
        </w:rPr>
        <w:tab/>
      </w:r>
      <w:r w:rsidRPr="0049122C">
        <w:rPr>
          <w:i w:val="0"/>
          <w:noProof/>
          <w:sz w:val="18"/>
        </w:rPr>
        <w:fldChar w:fldCharType="begin"/>
      </w:r>
      <w:r w:rsidRPr="0049122C">
        <w:rPr>
          <w:i w:val="0"/>
          <w:noProof/>
          <w:sz w:val="18"/>
        </w:rPr>
        <w:instrText xml:space="preserve"> PAGEREF _Toc436390773 \h </w:instrText>
      </w:r>
      <w:r w:rsidRPr="0049122C">
        <w:rPr>
          <w:i w:val="0"/>
          <w:noProof/>
          <w:sz w:val="18"/>
        </w:rPr>
      </w:r>
      <w:r w:rsidRPr="0049122C">
        <w:rPr>
          <w:i w:val="0"/>
          <w:noProof/>
          <w:sz w:val="18"/>
        </w:rPr>
        <w:fldChar w:fldCharType="separate"/>
      </w:r>
      <w:r w:rsidR="009F1B53">
        <w:rPr>
          <w:i w:val="0"/>
          <w:noProof/>
          <w:sz w:val="18"/>
        </w:rPr>
        <w:t>58</w:t>
      </w:r>
      <w:r w:rsidRPr="0049122C">
        <w:rPr>
          <w:i w:val="0"/>
          <w:noProof/>
          <w:sz w:val="18"/>
        </w:rPr>
        <w:fldChar w:fldCharType="end"/>
      </w:r>
    </w:p>
    <w:p w:rsidR="0049122C" w:rsidRDefault="0049122C">
      <w:pPr>
        <w:pStyle w:val="TOC9"/>
        <w:rPr>
          <w:rFonts w:asciiTheme="minorHAnsi" w:eastAsiaTheme="minorEastAsia" w:hAnsiTheme="minorHAnsi" w:cstheme="minorBidi"/>
          <w:i w:val="0"/>
          <w:noProof/>
          <w:kern w:val="0"/>
          <w:sz w:val="22"/>
          <w:szCs w:val="22"/>
        </w:rPr>
      </w:pPr>
      <w:r>
        <w:rPr>
          <w:noProof/>
        </w:rPr>
        <w:t>Privacy Act 1988</w:t>
      </w:r>
      <w:r w:rsidRPr="0049122C">
        <w:rPr>
          <w:i w:val="0"/>
          <w:noProof/>
          <w:sz w:val="18"/>
        </w:rPr>
        <w:tab/>
      </w:r>
      <w:r w:rsidRPr="0049122C">
        <w:rPr>
          <w:i w:val="0"/>
          <w:noProof/>
          <w:sz w:val="18"/>
        </w:rPr>
        <w:fldChar w:fldCharType="begin"/>
      </w:r>
      <w:r w:rsidRPr="0049122C">
        <w:rPr>
          <w:i w:val="0"/>
          <w:noProof/>
          <w:sz w:val="18"/>
        </w:rPr>
        <w:instrText xml:space="preserve"> PAGEREF _Toc436390774 \h </w:instrText>
      </w:r>
      <w:r w:rsidRPr="0049122C">
        <w:rPr>
          <w:i w:val="0"/>
          <w:noProof/>
          <w:sz w:val="18"/>
        </w:rPr>
      </w:r>
      <w:r w:rsidRPr="0049122C">
        <w:rPr>
          <w:i w:val="0"/>
          <w:noProof/>
          <w:sz w:val="18"/>
        </w:rPr>
        <w:fldChar w:fldCharType="separate"/>
      </w:r>
      <w:r w:rsidR="009F1B53">
        <w:rPr>
          <w:i w:val="0"/>
          <w:noProof/>
          <w:sz w:val="18"/>
        </w:rPr>
        <w:t>59</w:t>
      </w:r>
      <w:r w:rsidRPr="0049122C">
        <w:rPr>
          <w:i w:val="0"/>
          <w:noProof/>
          <w:sz w:val="18"/>
        </w:rPr>
        <w:fldChar w:fldCharType="end"/>
      </w:r>
    </w:p>
    <w:p w:rsidR="0049122C" w:rsidRDefault="0049122C">
      <w:pPr>
        <w:pStyle w:val="TOC9"/>
        <w:rPr>
          <w:rFonts w:asciiTheme="minorHAnsi" w:eastAsiaTheme="minorEastAsia" w:hAnsiTheme="minorHAnsi" w:cstheme="minorBidi"/>
          <w:i w:val="0"/>
          <w:noProof/>
          <w:kern w:val="0"/>
          <w:sz w:val="22"/>
          <w:szCs w:val="22"/>
        </w:rPr>
      </w:pPr>
      <w:r>
        <w:rPr>
          <w:noProof/>
        </w:rPr>
        <w:t>Radiocommunications Act 1992</w:t>
      </w:r>
      <w:r w:rsidRPr="0049122C">
        <w:rPr>
          <w:i w:val="0"/>
          <w:noProof/>
          <w:sz w:val="18"/>
        </w:rPr>
        <w:tab/>
      </w:r>
      <w:r w:rsidRPr="0049122C">
        <w:rPr>
          <w:i w:val="0"/>
          <w:noProof/>
          <w:sz w:val="18"/>
        </w:rPr>
        <w:fldChar w:fldCharType="begin"/>
      </w:r>
      <w:r w:rsidRPr="0049122C">
        <w:rPr>
          <w:i w:val="0"/>
          <w:noProof/>
          <w:sz w:val="18"/>
        </w:rPr>
        <w:instrText xml:space="preserve"> PAGEREF _Toc436390775 \h </w:instrText>
      </w:r>
      <w:r w:rsidRPr="0049122C">
        <w:rPr>
          <w:i w:val="0"/>
          <w:noProof/>
          <w:sz w:val="18"/>
        </w:rPr>
      </w:r>
      <w:r w:rsidRPr="0049122C">
        <w:rPr>
          <w:i w:val="0"/>
          <w:noProof/>
          <w:sz w:val="18"/>
        </w:rPr>
        <w:fldChar w:fldCharType="separate"/>
      </w:r>
      <w:r w:rsidR="009F1B53">
        <w:rPr>
          <w:i w:val="0"/>
          <w:noProof/>
          <w:sz w:val="18"/>
        </w:rPr>
        <w:t>59</w:t>
      </w:r>
      <w:r w:rsidRPr="0049122C">
        <w:rPr>
          <w:i w:val="0"/>
          <w:noProof/>
          <w:sz w:val="18"/>
        </w:rPr>
        <w:fldChar w:fldCharType="end"/>
      </w:r>
    </w:p>
    <w:p w:rsidR="0049122C" w:rsidRDefault="0049122C">
      <w:pPr>
        <w:pStyle w:val="TOC9"/>
        <w:rPr>
          <w:rFonts w:asciiTheme="minorHAnsi" w:eastAsiaTheme="minorEastAsia" w:hAnsiTheme="minorHAnsi" w:cstheme="minorBidi"/>
          <w:i w:val="0"/>
          <w:noProof/>
          <w:kern w:val="0"/>
          <w:sz w:val="22"/>
          <w:szCs w:val="22"/>
        </w:rPr>
      </w:pPr>
      <w:r>
        <w:rPr>
          <w:noProof/>
        </w:rPr>
        <w:t>Surveillance Devices Act 2004</w:t>
      </w:r>
      <w:r w:rsidRPr="0049122C">
        <w:rPr>
          <w:i w:val="0"/>
          <w:noProof/>
          <w:sz w:val="18"/>
        </w:rPr>
        <w:tab/>
      </w:r>
      <w:r w:rsidRPr="0049122C">
        <w:rPr>
          <w:i w:val="0"/>
          <w:noProof/>
          <w:sz w:val="18"/>
        </w:rPr>
        <w:fldChar w:fldCharType="begin"/>
      </w:r>
      <w:r w:rsidRPr="0049122C">
        <w:rPr>
          <w:i w:val="0"/>
          <w:noProof/>
          <w:sz w:val="18"/>
        </w:rPr>
        <w:instrText xml:space="preserve"> PAGEREF _Toc436390776 \h </w:instrText>
      </w:r>
      <w:r w:rsidRPr="0049122C">
        <w:rPr>
          <w:i w:val="0"/>
          <w:noProof/>
          <w:sz w:val="18"/>
        </w:rPr>
      </w:r>
      <w:r w:rsidRPr="0049122C">
        <w:rPr>
          <w:i w:val="0"/>
          <w:noProof/>
          <w:sz w:val="18"/>
        </w:rPr>
        <w:fldChar w:fldCharType="separate"/>
      </w:r>
      <w:r w:rsidR="009F1B53">
        <w:rPr>
          <w:i w:val="0"/>
          <w:noProof/>
          <w:sz w:val="18"/>
        </w:rPr>
        <w:t>60</w:t>
      </w:r>
      <w:r w:rsidRPr="0049122C">
        <w:rPr>
          <w:i w:val="0"/>
          <w:noProof/>
          <w:sz w:val="18"/>
        </w:rPr>
        <w:fldChar w:fldCharType="end"/>
      </w:r>
    </w:p>
    <w:p w:rsidR="0049122C" w:rsidRDefault="0049122C">
      <w:pPr>
        <w:pStyle w:val="TOC9"/>
        <w:rPr>
          <w:rFonts w:asciiTheme="minorHAnsi" w:eastAsiaTheme="minorEastAsia" w:hAnsiTheme="minorHAnsi" w:cstheme="minorBidi"/>
          <w:i w:val="0"/>
          <w:noProof/>
          <w:kern w:val="0"/>
          <w:sz w:val="22"/>
          <w:szCs w:val="22"/>
        </w:rPr>
      </w:pPr>
      <w:r>
        <w:rPr>
          <w:noProof/>
        </w:rPr>
        <w:t>Taxation Administration Act 1953</w:t>
      </w:r>
      <w:r w:rsidRPr="0049122C">
        <w:rPr>
          <w:i w:val="0"/>
          <w:noProof/>
          <w:sz w:val="18"/>
        </w:rPr>
        <w:tab/>
      </w:r>
      <w:r w:rsidRPr="0049122C">
        <w:rPr>
          <w:i w:val="0"/>
          <w:noProof/>
          <w:sz w:val="18"/>
        </w:rPr>
        <w:fldChar w:fldCharType="begin"/>
      </w:r>
      <w:r w:rsidRPr="0049122C">
        <w:rPr>
          <w:i w:val="0"/>
          <w:noProof/>
          <w:sz w:val="18"/>
        </w:rPr>
        <w:instrText xml:space="preserve"> PAGEREF _Toc436390778 \h </w:instrText>
      </w:r>
      <w:r w:rsidRPr="0049122C">
        <w:rPr>
          <w:i w:val="0"/>
          <w:noProof/>
          <w:sz w:val="18"/>
        </w:rPr>
      </w:r>
      <w:r w:rsidRPr="0049122C">
        <w:rPr>
          <w:i w:val="0"/>
          <w:noProof/>
          <w:sz w:val="18"/>
        </w:rPr>
        <w:fldChar w:fldCharType="separate"/>
      </w:r>
      <w:r w:rsidR="009F1B53">
        <w:rPr>
          <w:i w:val="0"/>
          <w:noProof/>
          <w:sz w:val="18"/>
        </w:rPr>
        <w:t>67</w:t>
      </w:r>
      <w:r w:rsidRPr="0049122C">
        <w:rPr>
          <w:i w:val="0"/>
          <w:noProof/>
          <w:sz w:val="18"/>
        </w:rPr>
        <w:fldChar w:fldCharType="end"/>
      </w:r>
    </w:p>
    <w:p w:rsidR="0049122C" w:rsidRDefault="0049122C">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49122C">
        <w:rPr>
          <w:i w:val="0"/>
          <w:noProof/>
          <w:sz w:val="18"/>
        </w:rPr>
        <w:tab/>
      </w:r>
      <w:r w:rsidRPr="0049122C">
        <w:rPr>
          <w:i w:val="0"/>
          <w:noProof/>
          <w:sz w:val="18"/>
        </w:rPr>
        <w:fldChar w:fldCharType="begin"/>
      </w:r>
      <w:r w:rsidRPr="0049122C">
        <w:rPr>
          <w:i w:val="0"/>
          <w:noProof/>
          <w:sz w:val="18"/>
        </w:rPr>
        <w:instrText xml:space="preserve"> PAGEREF _Toc436390779 \h </w:instrText>
      </w:r>
      <w:r w:rsidRPr="0049122C">
        <w:rPr>
          <w:i w:val="0"/>
          <w:noProof/>
          <w:sz w:val="18"/>
        </w:rPr>
      </w:r>
      <w:r w:rsidRPr="0049122C">
        <w:rPr>
          <w:i w:val="0"/>
          <w:noProof/>
          <w:sz w:val="18"/>
        </w:rPr>
        <w:fldChar w:fldCharType="separate"/>
      </w:r>
      <w:r w:rsidR="009F1B53">
        <w:rPr>
          <w:i w:val="0"/>
          <w:noProof/>
          <w:sz w:val="18"/>
        </w:rPr>
        <w:t>68</w:t>
      </w:r>
      <w:r w:rsidRPr="0049122C">
        <w:rPr>
          <w:i w:val="0"/>
          <w:noProof/>
          <w:sz w:val="18"/>
        </w:rPr>
        <w:fldChar w:fldCharType="end"/>
      </w:r>
    </w:p>
    <w:p w:rsidR="0049122C" w:rsidRDefault="0049122C">
      <w:pPr>
        <w:pStyle w:val="TOC7"/>
        <w:rPr>
          <w:rFonts w:asciiTheme="minorHAnsi" w:eastAsiaTheme="minorEastAsia" w:hAnsiTheme="minorHAnsi" w:cstheme="minorBidi"/>
          <w:noProof/>
          <w:kern w:val="0"/>
          <w:sz w:val="22"/>
          <w:szCs w:val="22"/>
        </w:rPr>
      </w:pPr>
      <w:r>
        <w:rPr>
          <w:noProof/>
        </w:rPr>
        <w:t>Part 2—Amendments contingent on the Telecommunications (Interception and Access) Amendment (Data Retention) Act 2015</w:t>
      </w:r>
      <w:r w:rsidRPr="0049122C">
        <w:rPr>
          <w:noProof/>
          <w:sz w:val="18"/>
        </w:rPr>
        <w:tab/>
      </w:r>
      <w:r w:rsidRPr="0049122C">
        <w:rPr>
          <w:noProof/>
          <w:sz w:val="18"/>
        </w:rPr>
        <w:fldChar w:fldCharType="begin"/>
      </w:r>
      <w:r w:rsidRPr="0049122C">
        <w:rPr>
          <w:noProof/>
          <w:sz w:val="18"/>
        </w:rPr>
        <w:instrText xml:space="preserve"> PAGEREF _Toc436390780 \h </w:instrText>
      </w:r>
      <w:r w:rsidRPr="0049122C">
        <w:rPr>
          <w:noProof/>
          <w:sz w:val="18"/>
        </w:rPr>
      </w:r>
      <w:r w:rsidRPr="0049122C">
        <w:rPr>
          <w:noProof/>
          <w:sz w:val="18"/>
        </w:rPr>
        <w:fldChar w:fldCharType="separate"/>
      </w:r>
      <w:r w:rsidR="009F1B53">
        <w:rPr>
          <w:noProof/>
          <w:sz w:val="18"/>
        </w:rPr>
        <w:t>71</w:t>
      </w:r>
      <w:r w:rsidRPr="0049122C">
        <w:rPr>
          <w:noProof/>
          <w:sz w:val="18"/>
        </w:rPr>
        <w:fldChar w:fldCharType="end"/>
      </w:r>
    </w:p>
    <w:p w:rsidR="0049122C" w:rsidRDefault="0049122C">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49122C">
        <w:rPr>
          <w:i w:val="0"/>
          <w:noProof/>
          <w:sz w:val="18"/>
        </w:rPr>
        <w:tab/>
      </w:r>
      <w:r w:rsidRPr="0049122C">
        <w:rPr>
          <w:i w:val="0"/>
          <w:noProof/>
          <w:sz w:val="18"/>
        </w:rPr>
        <w:fldChar w:fldCharType="begin"/>
      </w:r>
      <w:r w:rsidRPr="0049122C">
        <w:rPr>
          <w:i w:val="0"/>
          <w:noProof/>
          <w:sz w:val="18"/>
        </w:rPr>
        <w:instrText xml:space="preserve"> PAGEREF _Toc436390781 \h </w:instrText>
      </w:r>
      <w:r w:rsidRPr="0049122C">
        <w:rPr>
          <w:i w:val="0"/>
          <w:noProof/>
          <w:sz w:val="18"/>
        </w:rPr>
      </w:r>
      <w:r w:rsidRPr="0049122C">
        <w:rPr>
          <w:i w:val="0"/>
          <w:noProof/>
          <w:sz w:val="18"/>
        </w:rPr>
        <w:fldChar w:fldCharType="separate"/>
      </w:r>
      <w:r w:rsidR="009F1B53">
        <w:rPr>
          <w:i w:val="0"/>
          <w:noProof/>
          <w:sz w:val="18"/>
        </w:rPr>
        <w:t>71</w:t>
      </w:r>
      <w:r w:rsidRPr="0049122C">
        <w:rPr>
          <w:i w:val="0"/>
          <w:noProof/>
          <w:sz w:val="18"/>
        </w:rPr>
        <w:fldChar w:fldCharType="end"/>
      </w:r>
    </w:p>
    <w:p w:rsidR="0049122C" w:rsidRDefault="0049122C">
      <w:pPr>
        <w:pStyle w:val="TOC6"/>
        <w:rPr>
          <w:rFonts w:asciiTheme="minorHAnsi" w:eastAsiaTheme="minorEastAsia" w:hAnsiTheme="minorHAnsi" w:cstheme="minorBidi"/>
          <w:b w:val="0"/>
          <w:noProof/>
          <w:kern w:val="0"/>
          <w:sz w:val="22"/>
          <w:szCs w:val="22"/>
        </w:rPr>
      </w:pPr>
      <w:r>
        <w:rPr>
          <w:noProof/>
        </w:rPr>
        <w:t>Schedule 16—Controlled operations</w:t>
      </w:r>
      <w:r w:rsidRPr="0049122C">
        <w:rPr>
          <w:b w:val="0"/>
          <w:noProof/>
          <w:sz w:val="18"/>
        </w:rPr>
        <w:tab/>
      </w:r>
      <w:r w:rsidRPr="0049122C">
        <w:rPr>
          <w:b w:val="0"/>
          <w:noProof/>
          <w:sz w:val="18"/>
        </w:rPr>
        <w:fldChar w:fldCharType="begin"/>
      </w:r>
      <w:r w:rsidRPr="0049122C">
        <w:rPr>
          <w:b w:val="0"/>
          <w:noProof/>
          <w:sz w:val="18"/>
        </w:rPr>
        <w:instrText xml:space="preserve"> PAGEREF _Toc436390782 \h </w:instrText>
      </w:r>
      <w:r w:rsidRPr="0049122C">
        <w:rPr>
          <w:b w:val="0"/>
          <w:noProof/>
          <w:sz w:val="18"/>
        </w:rPr>
      </w:r>
      <w:r w:rsidRPr="0049122C">
        <w:rPr>
          <w:b w:val="0"/>
          <w:noProof/>
          <w:sz w:val="18"/>
        </w:rPr>
        <w:fldChar w:fldCharType="separate"/>
      </w:r>
      <w:r w:rsidR="009F1B53">
        <w:rPr>
          <w:b w:val="0"/>
          <w:noProof/>
          <w:sz w:val="18"/>
        </w:rPr>
        <w:t>72</w:t>
      </w:r>
      <w:r w:rsidRPr="0049122C">
        <w:rPr>
          <w:b w:val="0"/>
          <w:noProof/>
          <w:sz w:val="18"/>
        </w:rPr>
        <w:fldChar w:fldCharType="end"/>
      </w:r>
    </w:p>
    <w:p w:rsidR="0049122C" w:rsidRDefault="0049122C">
      <w:pPr>
        <w:pStyle w:val="TOC9"/>
        <w:rPr>
          <w:rFonts w:asciiTheme="minorHAnsi" w:eastAsiaTheme="minorEastAsia" w:hAnsiTheme="minorHAnsi" w:cstheme="minorBidi"/>
          <w:i w:val="0"/>
          <w:noProof/>
          <w:kern w:val="0"/>
          <w:sz w:val="22"/>
          <w:szCs w:val="22"/>
        </w:rPr>
      </w:pPr>
      <w:r>
        <w:rPr>
          <w:noProof/>
        </w:rPr>
        <w:t>Crimes Act 1914</w:t>
      </w:r>
      <w:r w:rsidRPr="0049122C">
        <w:rPr>
          <w:i w:val="0"/>
          <w:noProof/>
          <w:sz w:val="18"/>
        </w:rPr>
        <w:tab/>
      </w:r>
      <w:r w:rsidRPr="0049122C">
        <w:rPr>
          <w:i w:val="0"/>
          <w:noProof/>
          <w:sz w:val="18"/>
        </w:rPr>
        <w:fldChar w:fldCharType="begin"/>
      </w:r>
      <w:r w:rsidRPr="0049122C">
        <w:rPr>
          <w:i w:val="0"/>
          <w:noProof/>
          <w:sz w:val="18"/>
        </w:rPr>
        <w:instrText xml:space="preserve"> PAGEREF _Toc436390783 \h </w:instrText>
      </w:r>
      <w:r w:rsidRPr="0049122C">
        <w:rPr>
          <w:i w:val="0"/>
          <w:noProof/>
          <w:sz w:val="18"/>
        </w:rPr>
      </w:r>
      <w:r w:rsidRPr="0049122C">
        <w:rPr>
          <w:i w:val="0"/>
          <w:noProof/>
          <w:sz w:val="18"/>
        </w:rPr>
        <w:fldChar w:fldCharType="separate"/>
      </w:r>
      <w:r w:rsidR="009F1B53">
        <w:rPr>
          <w:i w:val="0"/>
          <w:noProof/>
          <w:sz w:val="18"/>
        </w:rPr>
        <w:t>72</w:t>
      </w:r>
      <w:r w:rsidRPr="0049122C">
        <w:rPr>
          <w:i w:val="0"/>
          <w:noProof/>
          <w:sz w:val="18"/>
        </w:rPr>
        <w:fldChar w:fldCharType="end"/>
      </w:r>
    </w:p>
    <w:p w:rsidR="0049122C" w:rsidRDefault="0049122C">
      <w:pPr>
        <w:pStyle w:val="TOC6"/>
        <w:rPr>
          <w:rFonts w:asciiTheme="minorHAnsi" w:eastAsiaTheme="minorEastAsia" w:hAnsiTheme="minorHAnsi" w:cstheme="minorBidi"/>
          <w:b w:val="0"/>
          <w:noProof/>
          <w:kern w:val="0"/>
          <w:sz w:val="22"/>
          <w:szCs w:val="22"/>
        </w:rPr>
      </w:pPr>
      <w:r>
        <w:rPr>
          <w:noProof/>
        </w:rPr>
        <w:t>Schedule 17—Technical corrections</w:t>
      </w:r>
      <w:r w:rsidRPr="0049122C">
        <w:rPr>
          <w:b w:val="0"/>
          <w:noProof/>
          <w:sz w:val="18"/>
        </w:rPr>
        <w:tab/>
      </w:r>
      <w:r w:rsidRPr="0049122C">
        <w:rPr>
          <w:b w:val="0"/>
          <w:noProof/>
          <w:sz w:val="18"/>
        </w:rPr>
        <w:fldChar w:fldCharType="begin"/>
      </w:r>
      <w:r w:rsidRPr="0049122C">
        <w:rPr>
          <w:b w:val="0"/>
          <w:noProof/>
          <w:sz w:val="18"/>
        </w:rPr>
        <w:instrText xml:space="preserve"> PAGEREF _Toc436390784 \h </w:instrText>
      </w:r>
      <w:r w:rsidRPr="0049122C">
        <w:rPr>
          <w:b w:val="0"/>
          <w:noProof/>
          <w:sz w:val="18"/>
        </w:rPr>
      </w:r>
      <w:r w:rsidRPr="0049122C">
        <w:rPr>
          <w:b w:val="0"/>
          <w:noProof/>
          <w:sz w:val="18"/>
        </w:rPr>
        <w:fldChar w:fldCharType="separate"/>
      </w:r>
      <w:r w:rsidR="009F1B53">
        <w:rPr>
          <w:b w:val="0"/>
          <w:noProof/>
          <w:sz w:val="18"/>
        </w:rPr>
        <w:t>74</w:t>
      </w:r>
      <w:r w:rsidRPr="0049122C">
        <w:rPr>
          <w:b w:val="0"/>
          <w:noProof/>
          <w:sz w:val="18"/>
        </w:rPr>
        <w:fldChar w:fldCharType="end"/>
      </w:r>
    </w:p>
    <w:p w:rsidR="0049122C" w:rsidRDefault="0049122C">
      <w:pPr>
        <w:pStyle w:val="TOC9"/>
        <w:rPr>
          <w:rFonts w:asciiTheme="minorHAnsi" w:eastAsiaTheme="minorEastAsia" w:hAnsiTheme="minorHAnsi" w:cstheme="minorBidi"/>
          <w:i w:val="0"/>
          <w:noProof/>
          <w:kern w:val="0"/>
          <w:sz w:val="22"/>
          <w:szCs w:val="22"/>
        </w:rPr>
      </w:pPr>
      <w:r>
        <w:rPr>
          <w:noProof/>
        </w:rPr>
        <w:t>Classification (Publications, Films and Computer Games) Act 1995</w:t>
      </w:r>
      <w:r w:rsidRPr="0049122C">
        <w:rPr>
          <w:i w:val="0"/>
          <w:noProof/>
          <w:sz w:val="18"/>
        </w:rPr>
        <w:tab/>
      </w:r>
      <w:r w:rsidRPr="0049122C">
        <w:rPr>
          <w:i w:val="0"/>
          <w:noProof/>
          <w:sz w:val="18"/>
        </w:rPr>
        <w:fldChar w:fldCharType="begin"/>
      </w:r>
      <w:r w:rsidRPr="0049122C">
        <w:rPr>
          <w:i w:val="0"/>
          <w:noProof/>
          <w:sz w:val="18"/>
        </w:rPr>
        <w:instrText xml:space="preserve"> PAGEREF _Toc436390785 \h </w:instrText>
      </w:r>
      <w:r w:rsidRPr="0049122C">
        <w:rPr>
          <w:i w:val="0"/>
          <w:noProof/>
          <w:sz w:val="18"/>
        </w:rPr>
      </w:r>
      <w:r w:rsidRPr="0049122C">
        <w:rPr>
          <w:i w:val="0"/>
          <w:noProof/>
          <w:sz w:val="18"/>
        </w:rPr>
        <w:fldChar w:fldCharType="separate"/>
      </w:r>
      <w:r w:rsidR="009F1B53">
        <w:rPr>
          <w:i w:val="0"/>
          <w:noProof/>
          <w:sz w:val="18"/>
        </w:rPr>
        <w:t>74</w:t>
      </w:r>
      <w:r w:rsidRPr="0049122C">
        <w:rPr>
          <w:i w:val="0"/>
          <w:noProof/>
          <w:sz w:val="18"/>
        </w:rPr>
        <w:fldChar w:fldCharType="end"/>
      </w:r>
    </w:p>
    <w:p w:rsidR="00055B5C" w:rsidRPr="00C279F1" w:rsidRDefault="0049122C" w:rsidP="0048364F">
      <w:r>
        <w:fldChar w:fldCharType="end"/>
      </w:r>
    </w:p>
    <w:p w:rsidR="00FE7F93" w:rsidRPr="00C279F1" w:rsidRDefault="00FE7F93" w:rsidP="0048364F">
      <w:pPr>
        <w:sectPr w:rsidR="00FE7F93" w:rsidRPr="00C279F1" w:rsidSect="0098613B">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98613B" w:rsidRDefault="009F1B53">
      <w:r>
        <w:lastRenderedPageBreak/>
        <w:pict>
          <v:shape id="_x0000_i1026" type="#_x0000_t75" style="width:109.5pt;height:78.75pt" fillcolor="window">
            <v:imagedata r:id="rId8" o:title=""/>
          </v:shape>
        </w:pict>
      </w:r>
    </w:p>
    <w:p w:rsidR="0098613B" w:rsidRDefault="0098613B"/>
    <w:p w:rsidR="0098613B" w:rsidRDefault="0098613B" w:rsidP="0098613B">
      <w:pPr>
        <w:spacing w:line="240" w:lineRule="auto"/>
      </w:pPr>
    </w:p>
    <w:p w:rsidR="0098613B" w:rsidRDefault="0049122C" w:rsidP="0098613B">
      <w:pPr>
        <w:pStyle w:val="ShortTP1"/>
      </w:pPr>
      <w:fldSimple w:instr=" STYLEREF ShortT ">
        <w:r w:rsidR="009F1B53">
          <w:rPr>
            <w:noProof/>
          </w:rPr>
          <w:t>Crimes Legislation Amendment (Powers, Offences and Other Measures) Act 2015</w:t>
        </w:r>
      </w:fldSimple>
    </w:p>
    <w:p w:rsidR="0098613B" w:rsidRDefault="0049122C" w:rsidP="0098613B">
      <w:pPr>
        <w:pStyle w:val="ActNoP1"/>
      </w:pPr>
      <w:fldSimple w:instr=" STYLEREF Actno ">
        <w:r w:rsidR="009F1B53">
          <w:rPr>
            <w:noProof/>
          </w:rPr>
          <w:t>No. 153, 2015</w:t>
        </w:r>
      </w:fldSimple>
    </w:p>
    <w:p w:rsidR="0098613B" w:rsidRPr="009A0728" w:rsidRDefault="0098613B" w:rsidP="009A0728">
      <w:pPr>
        <w:pBdr>
          <w:bottom w:val="single" w:sz="6" w:space="0" w:color="auto"/>
        </w:pBdr>
        <w:spacing w:before="400" w:line="240" w:lineRule="auto"/>
        <w:rPr>
          <w:rFonts w:eastAsia="Times New Roman"/>
          <w:b/>
          <w:sz w:val="28"/>
        </w:rPr>
      </w:pPr>
    </w:p>
    <w:p w:rsidR="0098613B" w:rsidRPr="009A0728" w:rsidRDefault="0098613B" w:rsidP="009A0728">
      <w:pPr>
        <w:spacing w:line="40" w:lineRule="exact"/>
        <w:rPr>
          <w:rFonts w:eastAsia="Calibri"/>
          <w:b/>
          <w:sz w:val="28"/>
        </w:rPr>
      </w:pPr>
    </w:p>
    <w:p w:rsidR="0098613B" w:rsidRPr="009A0728" w:rsidRDefault="0098613B" w:rsidP="009A0728">
      <w:pPr>
        <w:pBdr>
          <w:top w:val="single" w:sz="12" w:space="0" w:color="auto"/>
        </w:pBdr>
        <w:spacing w:line="240" w:lineRule="auto"/>
        <w:rPr>
          <w:rFonts w:eastAsia="Times New Roman"/>
          <w:b/>
          <w:sz w:val="28"/>
        </w:rPr>
      </w:pPr>
    </w:p>
    <w:p w:rsidR="0048364F" w:rsidRPr="00C279F1" w:rsidRDefault="0098613B" w:rsidP="00C279F1">
      <w:pPr>
        <w:pStyle w:val="Page1"/>
      </w:pPr>
      <w:r>
        <w:t>An Act</w:t>
      </w:r>
      <w:r w:rsidR="00C279F1" w:rsidRPr="00C279F1">
        <w:t xml:space="preserve"> to amend various Acts relating to the criminal law and law enforcement, and for other purposes</w:t>
      </w:r>
    </w:p>
    <w:p w:rsidR="00731C33" w:rsidRDefault="00731C33" w:rsidP="000C5962">
      <w:pPr>
        <w:pStyle w:val="AssentDt"/>
        <w:spacing w:before="240"/>
        <w:rPr>
          <w:sz w:val="24"/>
        </w:rPr>
      </w:pPr>
      <w:r>
        <w:rPr>
          <w:sz w:val="24"/>
        </w:rPr>
        <w:t>[</w:t>
      </w:r>
      <w:r>
        <w:rPr>
          <w:i/>
          <w:sz w:val="24"/>
        </w:rPr>
        <w:t>Assented to 26 November 2015</w:t>
      </w:r>
      <w:r>
        <w:rPr>
          <w:sz w:val="24"/>
        </w:rPr>
        <w:t>]</w:t>
      </w:r>
    </w:p>
    <w:p w:rsidR="0048364F" w:rsidRPr="00C279F1" w:rsidRDefault="0048364F" w:rsidP="00C279F1">
      <w:pPr>
        <w:spacing w:before="240" w:line="240" w:lineRule="auto"/>
        <w:rPr>
          <w:sz w:val="32"/>
        </w:rPr>
      </w:pPr>
      <w:r w:rsidRPr="00C279F1">
        <w:rPr>
          <w:sz w:val="32"/>
        </w:rPr>
        <w:t>The Parliament of Australia enacts:</w:t>
      </w:r>
    </w:p>
    <w:p w:rsidR="0048364F" w:rsidRPr="00C279F1" w:rsidRDefault="0048364F" w:rsidP="00C279F1">
      <w:pPr>
        <w:pStyle w:val="ActHead5"/>
      </w:pPr>
      <w:bookmarkStart w:id="2" w:name="_Toc436390683"/>
      <w:r w:rsidRPr="00C279F1">
        <w:rPr>
          <w:rStyle w:val="CharSectno"/>
        </w:rPr>
        <w:t>1</w:t>
      </w:r>
      <w:r w:rsidRPr="00C279F1">
        <w:t xml:space="preserve">  Short title</w:t>
      </w:r>
      <w:bookmarkEnd w:id="2"/>
    </w:p>
    <w:p w:rsidR="0048364F" w:rsidRPr="00C279F1" w:rsidRDefault="0048364F" w:rsidP="00C279F1">
      <w:pPr>
        <w:pStyle w:val="subsection"/>
      </w:pPr>
      <w:r w:rsidRPr="00C279F1">
        <w:tab/>
      </w:r>
      <w:r w:rsidRPr="00C279F1">
        <w:tab/>
        <w:t xml:space="preserve">This Act may be cited as the </w:t>
      </w:r>
      <w:r w:rsidR="00E600B4" w:rsidRPr="00C279F1">
        <w:rPr>
          <w:i/>
        </w:rPr>
        <w:t xml:space="preserve">Crimes Legislation Amendment (Powers, Offences and Other Measures) </w:t>
      </w:r>
      <w:r w:rsidR="00C164CA" w:rsidRPr="00C279F1">
        <w:rPr>
          <w:i/>
        </w:rPr>
        <w:t>Act 201</w:t>
      </w:r>
      <w:r w:rsidR="00F92D35" w:rsidRPr="00C279F1">
        <w:rPr>
          <w:i/>
        </w:rPr>
        <w:t>5</w:t>
      </w:r>
      <w:r w:rsidRPr="00C279F1">
        <w:t>.</w:t>
      </w:r>
    </w:p>
    <w:p w:rsidR="0048364F" w:rsidRPr="00C279F1" w:rsidRDefault="0048364F" w:rsidP="00C279F1">
      <w:pPr>
        <w:pStyle w:val="ActHead5"/>
      </w:pPr>
      <w:bookmarkStart w:id="3" w:name="_Toc436390684"/>
      <w:r w:rsidRPr="00C279F1">
        <w:rPr>
          <w:rStyle w:val="CharSectno"/>
        </w:rPr>
        <w:lastRenderedPageBreak/>
        <w:t>2</w:t>
      </w:r>
      <w:r w:rsidRPr="00C279F1">
        <w:t xml:space="preserve">  Commencement</w:t>
      </w:r>
      <w:bookmarkEnd w:id="3"/>
    </w:p>
    <w:p w:rsidR="0048364F" w:rsidRPr="00C279F1" w:rsidRDefault="0048364F" w:rsidP="00C279F1">
      <w:pPr>
        <w:pStyle w:val="subsection"/>
      </w:pPr>
      <w:r w:rsidRPr="00C279F1">
        <w:tab/>
        <w:t>(1)</w:t>
      </w:r>
      <w:r w:rsidRPr="00C279F1">
        <w:tab/>
        <w:t>Each provision of this Act specified in column 1 of the table commences, or is taken to have commenced, in accordance with column 2 of the table. Any other statement in column 2 has effect according to its terms.</w:t>
      </w:r>
    </w:p>
    <w:p w:rsidR="0048364F" w:rsidRPr="00C279F1" w:rsidRDefault="0048364F" w:rsidP="00C279F1">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C279F1" w:rsidTr="004C7C8C">
        <w:trPr>
          <w:tblHeader/>
        </w:trPr>
        <w:tc>
          <w:tcPr>
            <w:tcW w:w="7111" w:type="dxa"/>
            <w:gridSpan w:val="3"/>
            <w:tcBorders>
              <w:top w:val="single" w:sz="12" w:space="0" w:color="auto"/>
              <w:bottom w:val="single" w:sz="6" w:space="0" w:color="auto"/>
            </w:tcBorders>
            <w:shd w:val="clear" w:color="auto" w:fill="auto"/>
          </w:tcPr>
          <w:p w:rsidR="0048364F" w:rsidRPr="00C279F1" w:rsidRDefault="0048364F" w:rsidP="00C279F1">
            <w:pPr>
              <w:pStyle w:val="TableHeading"/>
            </w:pPr>
            <w:r w:rsidRPr="00C279F1">
              <w:t>Commencement information</w:t>
            </w:r>
          </w:p>
        </w:tc>
      </w:tr>
      <w:tr w:rsidR="0048364F" w:rsidRPr="00C279F1" w:rsidTr="004C7C8C">
        <w:trPr>
          <w:tblHeader/>
        </w:trPr>
        <w:tc>
          <w:tcPr>
            <w:tcW w:w="1701" w:type="dxa"/>
            <w:tcBorders>
              <w:top w:val="single" w:sz="6" w:space="0" w:color="auto"/>
              <w:bottom w:val="single" w:sz="6" w:space="0" w:color="auto"/>
            </w:tcBorders>
            <w:shd w:val="clear" w:color="auto" w:fill="auto"/>
          </w:tcPr>
          <w:p w:rsidR="0048364F" w:rsidRPr="00C279F1" w:rsidRDefault="0048364F" w:rsidP="00C279F1">
            <w:pPr>
              <w:pStyle w:val="TableHeading"/>
            </w:pPr>
            <w:r w:rsidRPr="00C279F1">
              <w:t>Column 1</w:t>
            </w:r>
          </w:p>
        </w:tc>
        <w:tc>
          <w:tcPr>
            <w:tcW w:w="3828" w:type="dxa"/>
            <w:tcBorders>
              <w:top w:val="single" w:sz="6" w:space="0" w:color="auto"/>
              <w:bottom w:val="single" w:sz="6" w:space="0" w:color="auto"/>
            </w:tcBorders>
            <w:shd w:val="clear" w:color="auto" w:fill="auto"/>
          </w:tcPr>
          <w:p w:rsidR="0048364F" w:rsidRPr="00C279F1" w:rsidRDefault="0048364F" w:rsidP="00C279F1">
            <w:pPr>
              <w:pStyle w:val="TableHeading"/>
            </w:pPr>
            <w:r w:rsidRPr="00C279F1">
              <w:t>Column 2</w:t>
            </w:r>
          </w:p>
        </w:tc>
        <w:tc>
          <w:tcPr>
            <w:tcW w:w="1582" w:type="dxa"/>
            <w:tcBorders>
              <w:top w:val="single" w:sz="6" w:space="0" w:color="auto"/>
              <w:bottom w:val="single" w:sz="6" w:space="0" w:color="auto"/>
            </w:tcBorders>
            <w:shd w:val="clear" w:color="auto" w:fill="auto"/>
          </w:tcPr>
          <w:p w:rsidR="0048364F" w:rsidRPr="00C279F1" w:rsidRDefault="0048364F" w:rsidP="00C279F1">
            <w:pPr>
              <w:pStyle w:val="TableHeading"/>
            </w:pPr>
            <w:r w:rsidRPr="00C279F1">
              <w:t>Column 3</w:t>
            </w:r>
          </w:p>
        </w:tc>
      </w:tr>
      <w:tr w:rsidR="0048364F" w:rsidRPr="00C279F1" w:rsidTr="004C7C8C">
        <w:trPr>
          <w:tblHeader/>
        </w:trPr>
        <w:tc>
          <w:tcPr>
            <w:tcW w:w="1701" w:type="dxa"/>
            <w:tcBorders>
              <w:top w:val="single" w:sz="6" w:space="0" w:color="auto"/>
              <w:bottom w:val="single" w:sz="12" w:space="0" w:color="auto"/>
            </w:tcBorders>
            <w:shd w:val="clear" w:color="auto" w:fill="auto"/>
          </w:tcPr>
          <w:p w:rsidR="0048364F" w:rsidRPr="00C279F1" w:rsidRDefault="0048364F" w:rsidP="00C279F1">
            <w:pPr>
              <w:pStyle w:val="TableHeading"/>
            </w:pPr>
            <w:r w:rsidRPr="00C279F1">
              <w:t>Provisions</w:t>
            </w:r>
          </w:p>
        </w:tc>
        <w:tc>
          <w:tcPr>
            <w:tcW w:w="3828" w:type="dxa"/>
            <w:tcBorders>
              <w:top w:val="single" w:sz="6" w:space="0" w:color="auto"/>
              <w:bottom w:val="single" w:sz="12" w:space="0" w:color="auto"/>
            </w:tcBorders>
            <w:shd w:val="clear" w:color="auto" w:fill="auto"/>
          </w:tcPr>
          <w:p w:rsidR="0048364F" w:rsidRPr="00C279F1" w:rsidRDefault="0048364F" w:rsidP="00C279F1">
            <w:pPr>
              <w:pStyle w:val="TableHeading"/>
            </w:pPr>
            <w:r w:rsidRPr="00C279F1">
              <w:t>Commencement</w:t>
            </w:r>
          </w:p>
        </w:tc>
        <w:tc>
          <w:tcPr>
            <w:tcW w:w="1582" w:type="dxa"/>
            <w:tcBorders>
              <w:top w:val="single" w:sz="6" w:space="0" w:color="auto"/>
              <w:bottom w:val="single" w:sz="12" w:space="0" w:color="auto"/>
            </w:tcBorders>
            <w:shd w:val="clear" w:color="auto" w:fill="auto"/>
          </w:tcPr>
          <w:p w:rsidR="0048364F" w:rsidRPr="00C279F1" w:rsidRDefault="0048364F" w:rsidP="00C279F1">
            <w:pPr>
              <w:pStyle w:val="TableHeading"/>
            </w:pPr>
            <w:r w:rsidRPr="00C279F1">
              <w:t>Date/Details</w:t>
            </w:r>
          </w:p>
        </w:tc>
      </w:tr>
      <w:tr w:rsidR="0048364F" w:rsidRPr="00C279F1" w:rsidTr="004C7C8C">
        <w:tc>
          <w:tcPr>
            <w:tcW w:w="1701" w:type="dxa"/>
            <w:tcBorders>
              <w:top w:val="single" w:sz="12" w:space="0" w:color="auto"/>
            </w:tcBorders>
            <w:shd w:val="clear" w:color="auto" w:fill="auto"/>
          </w:tcPr>
          <w:p w:rsidR="0048364F" w:rsidRPr="00C279F1" w:rsidRDefault="0048364F" w:rsidP="00C279F1">
            <w:pPr>
              <w:pStyle w:val="Tabletext"/>
            </w:pPr>
            <w:r w:rsidRPr="00C279F1">
              <w:t>1.  Sections</w:t>
            </w:r>
            <w:r w:rsidR="00C279F1" w:rsidRPr="00C279F1">
              <w:t> </w:t>
            </w:r>
            <w:r w:rsidRPr="00C279F1">
              <w:t>1 to 3 and anything in this Act not elsewhere covered by this table</w:t>
            </w:r>
          </w:p>
        </w:tc>
        <w:tc>
          <w:tcPr>
            <w:tcW w:w="3828" w:type="dxa"/>
            <w:tcBorders>
              <w:top w:val="single" w:sz="12" w:space="0" w:color="auto"/>
            </w:tcBorders>
            <w:shd w:val="clear" w:color="auto" w:fill="auto"/>
          </w:tcPr>
          <w:p w:rsidR="0048364F" w:rsidRPr="00C279F1" w:rsidRDefault="0048364F" w:rsidP="00C279F1">
            <w:pPr>
              <w:pStyle w:val="Tabletext"/>
            </w:pPr>
            <w:r w:rsidRPr="00C279F1">
              <w:t>The day this Act receives the Royal Assent.</w:t>
            </w:r>
          </w:p>
        </w:tc>
        <w:tc>
          <w:tcPr>
            <w:tcW w:w="1582" w:type="dxa"/>
            <w:tcBorders>
              <w:top w:val="single" w:sz="12" w:space="0" w:color="auto"/>
            </w:tcBorders>
            <w:shd w:val="clear" w:color="auto" w:fill="auto"/>
          </w:tcPr>
          <w:p w:rsidR="0048364F" w:rsidRPr="00C279F1" w:rsidRDefault="00731C33" w:rsidP="00C279F1">
            <w:pPr>
              <w:pStyle w:val="Tabletext"/>
            </w:pPr>
            <w:r>
              <w:t>26 November 2015</w:t>
            </w:r>
          </w:p>
        </w:tc>
      </w:tr>
      <w:tr w:rsidR="0048364F" w:rsidRPr="00C279F1" w:rsidTr="004C7C8C">
        <w:tc>
          <w:tcPr>
            <w:tcW w:w="1701" w:type="dxa"/>
            <w:shd w:val="clear" w:color="auto" w:fill="auto"/>
          </w:tcPr>
          <w:p w:rsidR="0048364F" w:rsidRPr="00C279F1" w:rsidRDefault="0048364F" w:rsidP="00C279F1">
            <w:pPr>
              <w:pStyle w:val="Tabletext"/>
            </w:pPr>
            <w:r w:rsidRPr="00C279F1">
              <w:t xml:space="preserve">2.  </w:t>
            </w:r>
            <w:r w:rsidR="00774434" w:rsidRPr="00C279F1">
              <w:t>Schedules</w:t>
            </w:r>
            <w:r w:rsidR="00C279F1" w:rsidRPr="00C279F1">
              <w:t> </w:t>
            </w:r>
            <w:r w:rsidR="002618D3" w:rsidRPr="00C279F1">
              <w:t>1 to 14</w:t>
            </w:r>
          </w:p>
        </w:tc>
        <w:tc>
          <w:tcPr>
            <w:tcW w:w="3828" w:type="dxa"/>
            <w:shd w:val="clear" w:color="auto" w:fill="auto"/>
          </w:tcPr>
          <w:p w:rsidR="00A85000" w:rsidRPr="00C279F1" w:rsidRDefault="009C4A9B" w:rsidP="00C279F1">
            <w:pPr>
              <w:pStyle w:val="Tabletext"/>
            </w:pPr>
            <w:r w:rsidRPr="00C279F1">
              <w:t>The day after this Act receives the Royal Assent.</w:t>
            </w:r>
          </w:p>
        </w:tc>
        <w:tc>
          <w:tcPr>
            <w:tcW w:w="1582" w:type="dxa"/>
            <w:shd w:val="clear" w:color="auto" w:fill="auto"/>
          </w:tcPr>
          <w:p w:rsidR="0048364F" w:rsidRPr="00C279F1" w:rsidRDefault="00731C33" w:rsidP="00731C33">
            <w:pPr>
              <w:pStyle w:val="Tabletext"/>
            </w:pPr>
            <w:r>
              <w:t>27 November 2015</w:t>
            </w:r>
          </w:p>
        </w:tc>
      </w:tr>
      <w:tr w:rsidR="00267DD2" w:rsidRPr="00C279F1" w:rsidTr="004C7C8C">
        <w:tc>
          <w:tcPr>
            <w:tcW w:w="1701" w:type="dxa"/>
            <w:shd w:val="clear" w:color="auto" w:fill="auto"/>
          </w:tcPr>
          <w:p w:rsidR="00267DD2" w:rsidRPr="00C279F1" w:rsidRDefault="00267DD2" w:rsidP="00C279F1">
            <w:pPr>
              <w:pStyle w:val="Tabletext"/>
              <w:rPr>
                <w:lang w:eastAsia="en-US"/>
              </w:rPr>
            </w:pPr>
            <w:r w:rsidRPr="00C279F1">
              <w:rPr>
                <w:lang w:eastAsia="en-US"/>
              </w:rPr>
              <w:t>3.  Schedule</w:t>
            </w:r>
            <w:r w:rsidR="00C279F1" w:rsidRPr="00C279F1">
              <w:rPr>
                <w:lang w:eastAsia="en-US"/>
              </w:rPr>
              <w:t> </w:t>
            </w:r>
            <w:r w:rsidR="002618D3" w:rsidRPr="00C279F1">
              <w:rPr>
                <w:lang w:eastAsia="en-US"/>
              </w:rPr>
              <w:t>15</w:t>
            </w:r>
            <w:r w:rsidRPr="00C279F1">
              <w:rPr>
                <w:lang w:eastAsia="en-US"/>
              </w:rPr>
              <w:t>, Part</w:t>
            </w:r>
            <w:r w:rsidR="00C279F1" w:rsidRPr="00C279F1">
              <w:rPr>
                <w:lang w:eastAsia="en-US"/>
              </w:rPr>
              <w:t> </w:t>
            </w:r>
            <w:r w:rsidRPr="00C279F1">
              <w:rPr>
                <w:lang w:eastAsia="en-US"/>
              </w:rPr>
              <w:t>1</w:t>
            </w:r>
          </w:p>
        </w:tc>
        <w:tc>
          <w:tcPr>
            <w:tcW w:w="3828" w:type="dxa"/>
            <w:shd w:val="clear" w:color="auto" w:fill="auto"/>
          </w:tcPr>
          <w:p w:rsidR="00267DD2" w:rsidRPr="00C279F1" w:rsidRDefault="00267DD2" w:rsidP="00C279F1">
            <w:pPr>
              <w:pStyle w:val="Tabletext"/>
              <w:rPr>
                <w:lang w:eastAsia="en-US"/>
              </w:rPr>
            </w:pPr>
            <w:r w:rsidRPr="00C279F1">
              <w:rPr>
                <w:lang w:eastAsia="en-US"/>
              </w:rPr>
              <w:t>The day after this Act receives the Royal Assent.</w:t>
            </w:r>
          </w:p>
        </w:tc>
        <w:tc>
          <w:tcPr>
            <w:tcW w:w="1582" w:type="dxa"/>
            <w:shd w:val="clear" w:color="auto" w:fill="auto"/>
          </w:tcPr>
          <w:p w:rsidR="00267DD2" w:rsidRPr="00C279F1" w:rsidRDefault="00731C33" w:rsidP="00C279F1">
            <w:pPr>
              <w:pStyle w:val="Tabletext"/>
              <w:rPr>
                <w:lang w:eastAsia="en-US"/>
              </w:rPr>
            </w:pPr>
            <w:r>
              <w:t>27 November 2015</w:t>
            </w:r>
          </w:p>
        </w:tc>
      </w:tr>
      <w:tr w:rsidR="00267DD2" w:rsidRPr="00C279F1" w:rsidTr="004C7C8C">
        <w:tc>
          <w:tcPr>
            <w:tcW w:w="1701" w:type="dxa"/>
            <w:shd w:val="clear" w:color="auto" w:fill="auto"/>
          </w:tcPr>
          <w:p w:rsidR="00267DD2" w:rsidRPr="00C279F1" w:rsidRDefault="00267DD2" w:rsidP="00C279F1">
            <w:pPr>
              <w:pStyle w:val="Tabletext"/>
              <w:rPr>
                <w:lang w:eastAsia="en-US"/>
              </w:rPr>
            </w:pPr>
            <w:r w:rsidRPr="00C279F1">
              <w:rPr>
                <w:lang w:eastAsia="en-US"/>
              </w:rPr>
              <w:t>4.  Schedule</w:t>
            </w:r>
            <w:r w:rsidR="00C279F1" w:rsidRPr="00C279F1">
              <w:rPr>
                <w:lang w:eastAsia="en-US"/>
              </w:rPr>
              <w:t> </w:t>
            </w:r>
            <w:r w:rsidR="002618D3" w:rsidRPr="00C279F1">
              <w:rPr>
                <w:lang w:eastAsia="en-US"/>
              </w:rPr>
              <w:t>15</w:t>
            </w:r>
            <w:r w:rsidRPr="00C279F1">
              <w:rPr>
                <w:lang w:eastAsia="en-US"/>
              </w:rPr>
              <w:t>, item</w:t>
            </w:r>
            <w:r w:rsidR="00C279F1" w:rsidRPr="00C279F1">
              <w:rPr>
                <w:lang w:eastAsia="en-US"/>
              </w:rPr>
              <w:t> </w:t>
            </w:r>
            <w:r w:rsidRPr="00C279F1">
              <w:rPr>
                <w:lang w:eastAsia="en-US"/>
              </w:rPr>
              <w:t>52</w:t>
            </w:r>
          </w:p>
        </w:tc>
        <w:tc>
          <w:tcPr>
            <w:tcW w:w="3828" w:type="dxa"/>
            <w:shd w:val="clear" w:color="auto" w:fill="auto"/>
          </w:tcPr>
          <w:p w:rsidR="00267DD2" w:rsidRPr="00C279F1" w:rsidRDefault="00267DD2" w:rsidP="00C279F1">
            <w:pPr>
              <w:pStyle w:val="Tabletext"/>
              <w:rPr>
                <w:lang w:eastAsia="en-US"/>
              </w:rPr>
            </w:pPr>
            <w:r w:rsidRPr="00C279F1">
              <w:rPr>
                <w:lang w:eastAsia="en-US"/>
              </w:rPr>
              <w:t>The day after this Act receives the Royal Assent.</w:t>
            </w:r>
          </w:p>
          <w:p w:rsidR="00267DD2" w:rsidRPr="00C279F1" w:rsidRDefault="00267DD2" w:rsidP="00C279F1">
            <w:pPr>
              <w:pStyle w:val="Tabletext"/>
              <w:rPr>
                <w:lang w:eastAsia="en-US"/>
              </w:rPr>
            </w:pPr>
            <w:r w:rsidRPr="00C279F1">
              <w:rPr>
                <w:lang w:eastAsia="en-US"/>
              </w:rPr>
              <w:t>However, the provision does not commence at all if item</w:t>
            </w:r>
            <w:r w:rsidR="00C279F1" w:rsidRPr="00C279F1">
              <w:rPr>
                <w:lang w:eastAsia="en-US"/>
              </w:rPr>
              <w:t> </w:t>
            </w:r>
            <w:r w:rsidRPr="00C279F1">
              <w:rPr>
                <w:lang w:eastAsia="en-US"/>
              </w:rPr>
              <w:t>7 of Schedule</w:t>
            </w:r>
            <w:r w:rsidR="00C279F1" w:rsidRPr="00C279F1">
              <w:rPr>
                <w:lang w:eastAsia="en-US"/>
              </w:rPr>
              <w:t> </w:t>
            </w:r>
            <w:r w:rsidRPr="00C279F1">
              <w:rPr>
                <w:lang w:eastAsia="en-US"/>
              </w:rPr>
              <w:t xml:space="preserve">2 to the </w:t>
            </w:r>
            <w:r w:rsidRPr="00C279F1">
              <w:rPr>
                <w:i/>
                <w:lang w:eastAsia="en-US"/>
              </w:rPr>
              <w:t>Telecommunications (Interception and Access) Amendment (Data Retention) Act 2015</w:t>
            </w:r>
            <w:r w:rsidRPr="00C279F1">
              <w:rPr>
                <w:lang w:eastAsia="en-US"/>
              </w:rPr>
              <w:t xml:space="preserve"> commences on or before the day after this Act receives the Royal Assent.</w:t>
            </w:r>
          </w:p>
        </w:tc>
        <w:tc>
          <w:tcPr>
            <w:tcW w:w="1582" w:type="dxa"/>
            <w:shd w:val="clear" w:color="auto" w:fill="auto"/>
          </w:tcPr>
          <w:p w:rsidR="00267DD2" w:rsidRPr="00C279F1" w:rsidRDefault="001242A3" w:rsidP="00C279F1">
            <w:pPr>
              <w:pStyle w:val="Tabletext"/>
              <w:rPr>
                <w:lang w:eastAsia="en-US"/>
              </w:rPr>
            </w:pPr>
            <w:r>
              <w:rPr>
                <w:lang w:eastAsia="en-US"/>
              </w:rPr>
              <w:t>Never commenced</w:t>
            </w:r>
          </w:p>
        </w:tc>
      </w:tr>
      <w:tr w:rsidR="00267DD2" w:rsidRPr="00C279F1" w:rsidTr="004C7C8C">
        <w:tc>
          <w:tcPr>
            <w:tcW w:w="1701" w:type="dxa"/>
            <w:shd w:val="clear" w:color="auto" w:fill="auto"/>
          </w:tcPr>
          <w:p w:rsidR="00267DD2" w:rsidRPr="00C279F1" w:rsidRDefault="00267DD2" w:rsidP="00C279F1">
            <w:pPr>
              <w:pStyle w:val="Tabletext"/>
              <w:rPr>
                <w:lang w:eastAsia="en-US"/>
              </w:rPr>
            </w:pPr>
            <w:r w:rsidRPr="00C279F1">
              <w:rPr>
                <w:lang w:eastAsia="en-US"/>
              </w:rPr>
              <w:t>5.  Schedule</w:t>
            </w:r>
            <w:r w:rsidR="00C279F1" w:rsidRPr="00C279F1">
              <w:rPr>
                <w:lang w:eastAsia="en-US"/>
              </w:rPr>
              <w:t> </w:t>
            </w:r>
            <w:r w:rsidR="002618D3" w:rsidRPr="00C279F1">
              <w:rPr>
                <w:lang w:eastAsia="en-US"/>
              </w:rPr>
              <w:t>15</w:t>
            </w:r>
            <w:r w:rsidRPr="00C279F1">
              <w:rPr>
                <w:lang w:eastAsia="en-US"/>
              </w:rPr>
              <w:t>, item</w:t>
            </w:r>
            <w:r w:rsidR="00C279F1" w:rsidRPr="00C279F1">
              <w:rPr>
                <w:lang w:eastAsia="en-US"/>
              </w:rPr>
              <w:t> </w:t>
            </w:r>
            <w:r w:rsidRPr="00C279F1">
              <w:rPr>
                <w:lang w:eastAsia="en-US"/>
              </w:rPr>
              <w:t>53</w:t>
            </w:r>
          </w:p>
        </w:tc>
        <w:tc>
          <w:tcPr>
            <w:tcW w:w="3828" w:type="dxa"/>
            <w:shd w:val="clear" w:color="auto" w:fill="auto"/>
          </w:tcPr>
          <w:p w:rsidR="00267DD2" w:rsidRPr="00C279F1" w:rsidRDefault="00267DD2" w:rsidP="00C279F1">
            <w:pPr>
              <w:pStyle w:val="Tabletext"/>
              <w:rPr>
                <w:lang w:eastAsia="en-US"/>
              </w:rPr>
            </w:pPr>
            <w:r w:rsidRPr="00C279F1">
              <w:rPr>
                <w:lang w:eastAsia="en-US"/>
              </w:rPr>
              <w:t>The later of:</w:t>
            </w:r>
          </w:p>
          <w:p w:rsidR="00267DD2" w:rsidRPr="00C279F1" w:rsidRDefault="00267DD2" w:rsidP="00C279F1">
            <w:pPr>
              <w:pStyle w:val="Tablea"/>
              <w:rPr>
                <w:lang w:eastAsia="en-US"/>
              </w:rPr>
            </w:pPr>
            <w:r w:rsidRPr="00C279F1">
              <w:rPr>
                <w:lang w:eastAsia="en-US"/>
              </w:rPr>
              <w:t>(a) the start of the day after this Act receives the Royal Assent; and</w:t>
            </w:r>
          </w:p>
          <w:p w:rsidR="00267DD2" w:rsidRPr="00C279F1" w:rsidRDefault="00267DD2" w:rsidP="00C279F1">
            <w:pPr>
              <w:pStyle w:val="Tablea"/>
              <w:rPr>
                <w:lang w:eastAsia="en-US"/>
              </w:rPr>
            </w:pPr>
            <w:r w:rsidRPr="00C279F1">
              <w:rPr>
                <w:lang w:eastAsia="en-US"/>
              </w:rPr>
              <w:t>(b) immediately after the commencement of item</w:t>
            </w:r>
            <w:r w:rsidR="00C279F1" w:rsidRPr="00C279F1">
              <w:rPr>
                <w:lang w:eastAsia="en-US"/>
              </w:rPr>
              <w:t> </w:t>
            </w:r>
            <w:r w:rsidRPr="00C279F1">
              <w:rPr>
                <w:lang w:eastAsia="en-US"/>
              </w:rPr>
              <w:t>3 of Schedule</w:t>
            </w:r>
            <w:r w:rsidR="00C279F1" w:rsidRPr="00C279F1">
              <w:rPr>
                <w:lang w:eastAsia="en-US"/>
              </w:rPr>
              <w:t> </w:t>
            </w:r>
            <w:r w:rsidRPr="00C279F1">
              <w:rPr>
                <w:lang w:eastAsia="en-US"/>
              </w:rPr>
              <w:t xml:space="preserve">2 to the </w:t>
            </w:r>
            <w:r w:rsidRPr="00C279F1">
              <w:rPr>
                <w:i/>
                <w:lang w:eastAsia="en-US"/>
              </w:rPr>
              <w:t>Telecommunications (Interception and Access) Amendment (Data Retention) Act 2015</w:t>
            </w:r>
            <w:r w:rsidRPr="00C279F1">
              <w:rPr>
                <w:lang w:eastAsia="en-US"/>
              </w:rPr>
              <w:t>.</w:t>
            </w:r>
          </w:p>
          <w:p w:rsidR="00267DD2" w:rsidRPr="00C279F1" w:rsidRDefault="00267DD2" w:rsidP="00C279F1">
            <w:pPr>
              <w:pStyle w:val="Tabletext"/>
              <w:rPr>
                <w:lang w:eastAsia="en-US"/>
              </w:rPr>
            </w:pPr>
            <w:r w:rsidRPr="00C279F1">
              <w:rPr>
                <w:lang w:eastAsia="en-US"/>
              </w:rPr>
              <w:t xml:space="preserve">However, the provision does not commence at all if the event mentioned in </w:t>
            </w:r>
            <w:r w:rsidR="00C279F1" w:rsidRPr="00C279F1">
              <w:rPr>
                <w:lang w:eastAsia="en-US"/>
              </w:rPr>
              <w:t>paragraph (</w:t>
            </w:r>
            <w:r w:rsidRPr="00C279F1">
              <w:rPr>
                <w:lang w:eastAsia="en-US"/>
              </w:rPr>
              <w:t>b) does not occur.</w:t>
            </w:r>
          </w:p>
        </w:tc>
        <w:tc>
          <w:tcPr>
            <w:tcW w:w="1582" w:type="dxa"/>
            <w:shd w:val="clear" w:color="auto" w:fill="auto"/>
          </w:tcPr>
          <w:p w:rsidR="00267DD2" w:rsidRDefault="00731C33" w:rsidP="00C279F1">
            <w:pPr>
              <w:pStyle w:val="Tabletext"/>
            </w:pPr>
            <w:r>
              <w:t>27 November 2015</w:t>
            </w:r>
          </w:p>
          <w:p w:rsidR="00731C33" w:rsidRPr="00C279F1" w:rsidRDefault="00731C33" w:rsidP="00C279F1">
            <w:pPr>
              <w:pStyle w:val="Tabletext"/>
              <w:rPr>
                <w:lang w:eastAsia="en-US"/>
              </w:rPr>
            </w:pPr>
            <w:r>
              <w:t>(paragraph (a) applies)</w:t>
            </w:r>
          </w:p>
        </w:tc>
      </w:tr>
      <w:tr w:rsidR="005508AE" w:rsidRPr="00C279F1" w:rsidTr="00292F43">
        <w:tc>
          <w:tcPr>
            <w:tcW w:w="1701" w:type="dxa"/>
            <w:shd w:val="clear" w:color="auto" w:fill="auto"/>
          </w:tcPr>
          <w:p w:rsidR="005508AE" w:rsidRPr="00C279F1" w:rsidRDefault="00267DD2" w:rsidP="00C279F1">
            <w:pPr>
              <w:pStyle w:val="Tabletext"/>
            </w:pPr>
            <w:r w:rsidRPr="00C279F1">
              <w:t>6</w:t>
            </w:r>
            <w:r w:rsidR="005508AE" w:rsidRPr="00C279F1">
              <w:t xml:space="preserve">.  </w:t>
            </w:r>
            <w:r w:rsidR="00774434" w:rsidRPr="00C279F1">
              <w:t>Schedule</w:t>
            </w:r>
            <w:r w:rsidR="00C279F1" w:rsidRPr="00C279F1">
              <w:t> </w:t>
            </w:r>
            <w:r w:rsidR="002618D3" w:rsidRPr="00C279F1">
              <w:t>16</w:t>
            </w:r>
          </w:p>
        </w:tc>
        <w:tc>
          <w:tcPr>
            <w:tcW w:w="3828" w:type="dxa"/>
            <w:shd w:val="clear" w:color="auto" w:fill="auto"/>
          </w:tcPr>
          <w:p w:rsidR="005508AE" w:rsidRPr="00C279F1" w:rsidRDefault="00813093" w:rsidP="00C279F1">
            <w:pPr>
              <w:pStyle w:val="Tabletext"/>
            </w:pPr>
            <w:r w:rsidRPr="00C279F1">
              <w:t xml:space="preserve">The 28th day after this Act receives the </w:t>
            </w:r>
            <w:r w:rsidRPr="00C279F1">
              <w:lastRenderedPageBreak/>
              <w:t>Royal Assent.</w:t>
            </w:r>
          </w:p>
        </w:tc>
        <w:tc>
          <w:tcPr>
            <w:tcW w:w="1582" w:type="dxa"/>
            <w:shd w:val="clear" w:color="auto" w:fill="auto"/>
          </w:tcPr>
          <w:p w:rsidR="005508AE" w:rsidRPr="00C279F1" w:rsidRDefault="00731C33" w:rsidP="00C279F1">
            <w:pPr>
              <w:pStyle w:val="Tabletext"/>
            </w:pPr>
            <w:r>
              <w:lastRenderedPageBreak/>
              <w:t xml:space="preserve">24 December </w:t>
            </w:r>
            <w:r>
              <w:lastRenderedPageBreak/>
              <w:t>2015</w:t>
            </w:r>
          </w:p>
        </w:tc>
      </w:tr>
      <w:tr w:rsidR="00292F43" w:rsidRPr="00C279F1" w:rsidTr="004C7C8C">
        <w:tc>
          <w:tcPr>
            <w:tcW w:w="1701" w:type="dxa"/>
            <w:tcBorders>
              <w:bottom w:val="single" w:sz="12" w:space="0" w:color="auto"/>
            </w:tcBorders>
            <w:shd w:val="clear" w:color="auto" w:fill="auto"/>
          </w:tcPr>
          <w:p w:rsidR="00292F43" w:rsidRPr="00C279F1" w:rsidRDefault="00C71882" w:rsidP="00C279F1">
            <w:pPr>
              <w:pStyle w:val="Tabletext"/>
            </w:pPr>
            <w:r w:rsidRPr="00C279F1">
              <w:lastRenderedPageBreak/>
              <w:t>7</w:t>
            </w:r>
            <w:r w:rsidR="00292F43" w:rsidRPr="00C279F1">
              <w:t>.  Schedule</w:t>
            </w:r>
            <w:r w:rsidR="00C279F1" w:rsidRPr="00C279F1">
              <w:t> </w:t>
            </w:r>
            <w:r w:rsidR="00292F43" w:rsidRPr="00C279F1">
              <w:t>17</w:t>
            </w:r>
          </w:p>
        </w:tc>
        <w:tc>
          <w:tcPr>
            <w:tcW w:w="3828" w:type="dxa"/>
            <w:tcBorders>
              <w:bottom w:val="single" w:sz="12" w:space="0" w:color="auto"/>
            </w:tcBorders>
            <w:shd w:val="clear" w:color="auto" w:fill="auto"/>
          </w:tcPr>
          <w:p w:rsidR="00292F43" w:rsidRPr="00C279F1" w:rsidRDefault="00292F43" w:rsidP="00C279F1">
            <w:pPr>
              <w:pStyle w:val="Tabletext"/>
              <w:rPr>
                <w:lang w:eastAsia="en-US"/>
              </w:rPr>
            </w:pPr>
            <w:r w:rsidRPr="00C279F1">
              <w:rPr>
                <w:lang w:eastAsia="en-US"/>
              </w:rPr>
              <w:t>The later of:</w:t>
            </w:r>
          </w:p>
          <w:p w:rsidR="00292F43" w:rsidRPr="00C279F1" w:rsidRDefault="00292F43" w:rsidP="00C279F1">
            <w:pPr>
              <w:pStyle w:val="Tablea"/>
              <w:rPr>
                <w:lang w:eastAsia="en-US"/>
              </w:rPr>
            </w:pPr>
            <w:r w:rsidRPr="00C279F1">
              <w:rPr>
                <w:lang w:eastAsia="en-US"/>
              </w:rPr>
              <w:t>(a) the start of the day after this Act receives the Royal Assent; and</w:t>
            </w:r>
          </w:p>
          <w:p w:rsidR="00292F43" w:rsidRPr="00C279F1" w:rsidRDefault="00292F43" w:rsidP="00C279F1">
            <w:pPr>
              <w:pStyle w:val="Tablea"/>
              <w:rPr>
                <w:lang w:eastAsia="en-US"/>
              </w:rPr>
            </w:pPr>
            <w:r w:rsidRPr="00C279F1">
              <w:rPr>
                <w:lang w:eastAsia="en-US"/>
              </w:rPr>
              <w:t>(b) immediately after the commencement of Part</w:t>
            </w:r>
            <w:r w:rsidR="00C279F1" w:rsidRPr="00C279F1">
              <w:rPr>
                <w:lang w:eastAsia="en-US"/>
              </w:rPr>
              <w:t> </w:t>
            </w:r>
            <w:r w:rsidRPr="00C279F1">
              <w:rPr>
                <w:lang w:eastAsia="en-US"/>
              </w:rPr>
              <w:t>3 of Schedule</w:t>
            </w:r>
            <w:r w:rsidR="00C279F1" w:rsidRPr="00C279F1">
              <w:rPr>
                <w:lang w:eastAsia="en-US"/>
              </w:rPr>
              <w:t> </w:t>
            </w:r>
            <w:r w:rsidRPr="00C279F1">
              <w:rPr>
                <w:lang w:eastAsia="en-US"/>
              </w:rPr>
              <w:t xml:space="preserve">3 to the </w:t>
            </w:r>
            <w:r w:rsidRPr="00C279F1">
              <w:rPr>
                <w:i/>
                <w:lang w:eastAsia="en-US"/>
              </w:rPr>
              <w:t>Classification (Publications, Films and Computer Games) Amendment (Classification Tools and Other Measures) Act 2014</w:t>
            </w:r>
            <w:r w:rsidRPr="00C279F1">
              <w:rPr>
                <w:lang w:eastAsia="en-US"/>
              </w:rPr>
              <w:t>.</w:t>
            </w:r>
          </w:p>
        </w:tc>
        <w:tc>
          <w:tcPr>
            <w:tcW w:w="1582" w:type="dxa"/>
            <w:tcBorders>
              <w:bottom w:val="single" w:sz="12" w:space="0" w:color="auto"/>
            </w:tcBorders>
            <w:shd w:val="clear" w:color="auto" w:fill="auto"/>
          </w:tcPr>
          <w:p w:rsidR="00F5055A" w:rsidRDefault="00F5055A" w:rsidP="00F5055A">
            <w:pPr>
              <w:pStyle w:val="Tabletext"/>
            </w:pPr>
            <w:r>
              <w:t>27 November 2015</w:t>
            </w:r>
          </w:p>
          <w:p w:rsidR="00292F43" w:rsidRPr="00C279F1" w:rsidRDefault="00F5055A" w:rsidP="00F5055A">
            <w:pPr>
              <w:pStyle w:val="Tabletext"/>
            </w:pPr>
            <w:r>
              <w:t>(paragraph (a) applies)</w:t>
            </w:r>
          </w:p>
        </w:tc>
      </w:tr>
    </w:tbl>
    <w:p w:rsidR="0048364F" w:rsidRPr="00C279F1" w:rsidRDefault="00201D27" w:rsidP="00C279F1">
      <w:pPr>
        <w:pStyle w:val="notetext"/>
      </w:pPr>
      <w:r w:rsidRPr="00C279F1">
        <w:t>Note:</w:t>
      </w:r>
      <w:r w:rsidRPr="00C279F1">
        <w:tab/>
        <w:t>This table relates only to the provisions of this Act as originally enacted. It will not be amended to deal with any later amendments of this Act.</w:t>
      </w:r>
    </w:p>
    <w:p w:rsidR="0048364F" w:rsidRPr="00C279F1" w:rsidRDefault="0048364F" w:rsidP="00C279F1">
      <w:pPr>
        <w:pStyle w:val="subsection"/>
      </w:pPr>
      <w:r w:rsidRPr="00C279F1">
        <w:tab/>
        <w:t>(2)</w:t>
      </w:r>
      <w:r w:rsidRPr="00C279F1">
        <w:tab/>
      </w:r>
      <w:r w:rsidR="00201D27" w:rsidRPr="00C279F1">
        <w:t xml:space="preserve">Any information in </w:t>
      </w:r>
      <w:r w:rsidR="00877D48" w:rsidRPr="00C279F1">
        <w:t>c</w:t>
      </w:r>
      <w:r w:rsidR="00201D27" w:rsidRPr="00C279F1">
        <w:t>olumn 3 of the table is not part of this Act. Information may be inserted in this column, or information in it may be edited, in any published version of this Act.</w:t>
      </w:r>
    </w:p>
    <w:p w:rsidR="0048364F" w:rsidRPr="00C279F1" w:rsidRDefault="0048364F" w:rsidP="00C279F1">
      <w:pPr>
        <w:pStyle w:val="ActHead5"/>
      </w:pPr>
      <w:bookmarkStart w:id="4" w:name="_Toc436390685"/>
      <w:r w:rsidRPr="00C279F1">
        <w:rPr>
          <w:rStyle w:val="CharSectno"/>
        </w:rPr>
        <w:t>3</w:t>
      </w:r>
      <w:r w:rsidRPr="00C279F1">
        <w:t xml:space="preserve">  Schedules</w:t>
      </w:r>
      <w:bookmarkEnd w:id="4"/>
    </w:p>
    <w:p w:rsidR="0048364F" w:rsidRPr="00C279F1" w:rsidRDefault="0048364F" w:rsidP="00C279F1">
      <w:pPr>
        <w:pStyle w:val="subsection"/>
      </w:pPr>
      <w:r w:rsidRPr="00C279F1">
        <w:tab/>
      </w:r>
      <w:r w:rsidRPr="00C279F1">
        <w:tab/>
      </w:r>
      <w:r w:rsidR="00202618" w:rsidRPr="00C279F1">
        <w:t>Legislation that is specified in a Schedule to this Act is amended or repealed as set out in the applicable items in the Schedule concerned, and any other item in a Schedule to this Act has effect according to its terms.</w:t>
      </w:r>
    </w:p>
    <w:p w:rsidR="00FB7FC0" w:rsidRPr="00C279F1" w:rsidRDefault="00FB7FC0" w:rsidP="00C279F1">
      <w:pPr>
        <w:pStyle w:val="ActHead6"/>
        <w:pageBreakBefore/>
      </w:pPr>
      <w:bookmarkStart w:id="5" w:name="_Toc436390686"/>
      <w:bookmarkStart w:id="6" w:name="opcAmSched"/>
      <w:r w:rsidRPr="00C279F1">
        <w:rPr>
          <w:rStyle w:val="CharAmSchNo"/>
        </w:rPr>
        <w:lastRenderedPageBreak/>
        <w:t>Schedule</w:t>
      </w:r>
      <w:r w:rsidR="00C279F1" w:rsidRPr="00C279F1">
        <w:rPr>
          <w:rStyle w:val="CharAmSchNo"/>
        </w:rPr>
        <w:t> </w:t>
      </w:r>
      <w:r w:rsidRPr="00C279F1">
        <w:rPr>
          <w:rStyle w:val="CharAmSchNo"/>
        </w:rPr>
        <w:t>1</w:t>
      </w:r>
      <w:r w:rsidRPr="00C279F1">
        <w:t>—</w:t>
      </w:r>
      <w:r w:rsidRPr="00C279F1">
        <w:rPr>
          <w:rStyle w:val="CharAmSchText"/>
        </w:rPr>
        <w:t>Serious drug offences</w:t>
      </w:r>
      <w:bookmarkEnd w:id="5"/>
    </w:p>
    <w:bookmarkEnd w:id="6"/>
    <w:p w:rsidR="00FB7FC0" w:rsidRPr="00C279F1" w:rsidRDefault="00FB7FC0" w:rsidP="00C279F1">
      <w:pPr>
        <w:pStyle w:val="Header"/>
      </w:pPr>
      <w:r w:rsidRPr="00C279F1">
        <w:rPr>
          <w:rStyle w:val="CharAmPartNo"/>
        </w:rPr>
        <w:t xml:space="preserve"> </w:t>
      </w:r>
      <w:r w:rsidRPr="00C279F1">
        <w:rPr>
          <w:rStyle w:val="CharAmPartText"/>
        </w:rPr>
        <w:t xml:space="preserve"> </w:t>
      </w:r>
    </w:p>
    <w:p w:rsidR="00FB7FC0" w:rsidRPr="00C279F1" w:rsidRDefault="00FB7FC0" w:rsidP="00C279F1">
      <w:pPr>
        <w:pStyle w:val="ActHead9"/>
        <w:rPr>
          <w:i w:val="0"/>
        </w:rPr>
      </w:pPr>
      <w:bookmarkStart w:id="7" w:name="_Toc436390687"/>
      <w:r w:rsidRPr="00C279F1">
        <w:t>Criminal Code Act 1995</w:t>
      </w:r>
      <w:bookmarkEnd w:id="7"/>
    </w:p>
    <w:p w:rsidR="00FB7FC0" w:rsidRPr="00C279F1" w:rsidRDefault="00FB7FC0" w:rsidP="00C279F1">
      <w:pPr>
        <w:pStyle w:val="ItemHead"/>
      </w:pPr>
      <w:r w:rsidRPr="00C279F1">
        <w:t>1  At the end of section</w:t>
      </w:r>
      <w:r w:rsidR="00C279F1" w:rsidRPr="00C279F1">
        <w:t> </w:t>
      </w:r>
      <w:r w:rsidRPr="00C279F1">
        <w:t xml:space="preserve">300.5 of the </w:t>
      </w:r>
      <w:r w:rsidRPr="00C279F1">
        <w:rPr>
          <w:i/>
        </w:rPr>
        <w:t>Criminal Code</w:t>
      </w:r>
    </w:p>
    <w:p w:rsidR="00FB7FC0" w:rsidRPr="00C279F1" w:rsidRDefault="00FB7FC0" w:rsidP="00C279F1">
      <w:pPr>
        <w:pStyle w:val="Item"/>
      </w:pPr>
      <w:r w:rsidRPr="00C279F1">
        <w:t>Add:</w:t>
      </w:r>
    </w:p>
    <w:p w:rsidR="00FB7FC0" w:rsidRPr="00C279F1" w:rsidRDefault="00FB7FC0" w:rsidP="00C279F1">
      <w:pPr>
        <w:pStyle w:val="notetext"/>
      </w:pPr>
      <w:r w:rsidRPr="00C279F1">
        <w:t>Note:</w:t>
      </w:r>
      <w:r w:rsidRPr="00C279F1">
        <w:tab/>
        <w:t>This section applies to a prosecution of an ancillary offence relating to this Part as well as to prosecution of a primary offence against this Part. This is because of:</w:t>
      </w:r>
    </w:p>
    <w:p w:rsidR="00FB7FC0" w:rsidRPr="00C279F1" w:rsidRDefault="00FB7FC0" w:rsidP="00C279F1">
      <w:pPr>
        <w:pStyle w:val="notepara"/>
      </w:pPr>
      <w:r w:rsidRPr="00C279F1">
        <w:t>(a)</w:t>
      </w:r>
      <w:r w:rsidRPr="00C279F1">
        <w:tab/>
        <w:t>sections</w:t>
      </w:r>
      <w:r w:rsidR="00C279F1" w:rsidRPr="00C279F1">
        <w:t> </w:t>
      </w:r>
      <w:r w:rsidRPr="00C279F1">
        <w:t>11.2, 11.2A and 11.3 (which treat certain combinations of physical and fault elements relating to this Part as being offences against this Part); and</w:t>
      </w:r>
    </w:p>
    <w:p w:rsidR="00FB7FC0" w:rsidRPr="00C279F1" w:rsidRDefault="00FB7FC0" w:rsidP="00C279F1">
      <w:pPr>
        <w:pStyle w:val="notepara"/>
      </w:pPr>
      <w:r w:rsidRPr="00C279F1">
        <w:t>(b)</w:t>
      </w:r>
      <w:r w:rsidRPr="00C279F1">
        <w:tab/>
        <w:t>section</w:t>
      </w:r>
      <w:r w:rsidR="00C279F1" w:rsidRPr="00C279F1">
        <w:t> </w:t>
      </w:r>
      <w:r w:rsidRPr="00C279F1">
        <w:t>11.6 (which has the effect that a reference to an offence against this Part includes a reference to an offence against section</w:t>
      </w:r>
      <w:r w:rsidR="00C279F1" w:rsidRPr="00C279F1">
        <w:t> </w:t>
      </w:r>
      <w:r w:rsidRPr="00C279F1">
        <w:t>11.1 (attempt), 11.4 (incitement) or 11.5 (conspiracy) that relates to this Part).</w:t>
      </w:r>
    </w:p>
    <w:p w:rsidR="00FB7FC0" w:rsidRPr="00C279F1" w:rsidRDefault="00FB7FC0" w:rsidP="00C279F1">
      <w:pPr>
        <w:pStyle w:val="ItemHead"/>
      </w:pPr>
      <w:r w:rsidRPr="00C279F1">
        <w:t>2  At the end of Division</w:t>
      </w:r>
      <w:r w:rsidR="00C279F1" w:rsidRPr="00C279F1">
        <w:t> </w:t>
      </w:r>
      <w:r w:rsidRPr="00C279F1">
        <w:t xml:space="preserve">300 of the </w:t>
      </w:r>
      <w:r w:rsidRPr="00C279F1">
        <w:rPr>
          <w:i/>
        </w:rPr>
        <w:t>Criminal Code</w:t>
      </w:r>
    </w:p>
    <w:p w:rsidR="00FB7FC0" w:rsidRPr="00C279F1" w:rsidRDefault="00FB7FC0" w:rsidP="00C279F1">
      <w:pPr>
        <w:pStyle w:val="Item"/>
      </w:pPr>
      <w:r w:rsidRPr="00C279F1">
        <w:t>Add:</w:t>
      </w:r>
    </w:p>
    <w:p w:rsidR="00FB7FC0" w:rsidRPr="00C279F1" w:rsidRDefault="00FB7FC0" w:rsidP="00C279F1">
      <w:pPr>
        <w:pStyle w:val="ActHead5"/>
      </w:pPr>
      <w:bookmarkStart w:id="8" w:name="_Toc436390688"/>
      <w:r w:rsidRPr="00C279F1">
        <w:rPr>
          <w:rStyle w:val="CharSectno"/>
        </w:rPr>
        <w:t>300.6</w:t>
      </w:r>
      <w:r w:rsidRPr="00C279F1">
        <w:t xml:space="preserve">  Recklessness as to nature of substance or plant sufficient for offence of attempt to commit an offence against this Part</w:t>
      </w:r>
      <w:bookmarkEnd w:id="8"/>
    </w:p>
    <w:p w:rsidR="00FB7FC0" w:rsidRPr="00C279F1" w:rsidRDefault="00FB7FC0" w:rsidP="00C279F1">
      <w:pPr>
        <w:pStyle w:val="subsection"/>
      </w:pPr>
      <w:r w:rsidRPr="00C279F1">
        <w:tab/>
      </w:r>
      <w:r w:rsidRPr="00C279F1">
        <w:tab/>
        <w:t>Despite subsection</w:t>
      </w:r>
      <w:r w:rsidR="00C279F1" w:rsidRPr="00C279F1">
        <w:t> </w:t>
      </w:r>
      <w:r w:rsidRPr="00C279F1">
        <w:t>11.1(3), for the offence of attempting to commit an offence against this Part, recklessness is the fault element in relation to any of the following physical elements of the offence attempted:</w:t>
      </w:r>
    </w:p>
    <w:p w:rsidR="00FB7FC0" w:rsidRPr="00C279F1" w:rsidRDefault="00FB7FC0" w:rsidP="00C279F1">
      <w:pPr>
        <w:pStyle w:val="paragraph"/>
      </w:pPr>
      <w:r w:rsidRPr="00C279F1">
        <w:tab/>
        <w:t>(a)</w:t>
      </w:r>
      <w:r w:rsidRPr="00C279F1">
        <w:tab/>
        <w:t>that a substance is a controlled drug (a physical element of an offence against Division</w:t>
      </w:r>
      <w:r w:rsidR="00C279F1" w:rsidRPr="00C279F1">
        <w:t> </w:t>
      </w:r>
      <w:r w:rsidRPr="00C279F1">
        <w:t>302 or 305 or section</w:t>
      </w:r>
      <w:r w:rsidR="00C279F1" w:rsidRPr="00C279F1">
        <w:t> </w:t>
      </w:r>
      <w:r w:rsidRPr="00C279F1">
        <w:t>308.1, 309.2, 309.3, 309.4, 309.7 or 309.8);</w:t>
      </w:r>
    </w:p>
    <w:p w:rsidR="00FB7FC0" w:rsidRPr="00C279F1" w:rsidRDefault="00FB7FC0" w:rsidP="00C279F1">
      <w:pPr>
        <w:pStyle w:val="paragraph"/>
      </w:pPr>
      <w:r w:rsidRPr="00C279F1">
        <w:tab/>
        <w:t>(b)</w:t>
      </w:r>
      <w:r w:rsidRPr="00C279F1">
        <w:tab/>
        <w:t>that a plant is a controlled plant (a physical element of an offence against Division</w:t>
      </w:r>
      <w:r w:rsidR="00C279F1" w:rsidRPr="00C279F1">
        <w:t> </w:t>
      </w:r>
      <w:r w:rsidRPr="00C279F1">
        <w:t>303 or 304);</w:t>
      </w:r>
    </w:p>
    <w:p w:rsidR="00FB7FC0" w:rsidRPr="00C279F1" w:rsidRDefault="00FB7FC0" w:rsidP="00C279F1">
      <w:pPr>
        <w:pStyle w:val="paragraph"/>
      </w:pPr>
      <w:r w:rsidRPr="00C279F1">
        <w:tab/>
        <w:t>(c)</w:t>
      </w:r>
      <w:r w:rsidRPr="00C279F1">
        <w:tab/>
        <w:t>that a substance is a controlled precursor (a physical element of an offence against Division</w:t>
      </w:r>
      <w:r w:rsidR="00C279F1" w:rsidRPr="00C279F1">
        <w:t> </w:t>
      </w:r>
      <w:r w:rsidRPr="00C279F1">
        <w:t>306 or section</w:t>
      </w:r>
      <w:r w:rsidR="00C279F1" w:rsidRPr="00C279F1">
        <w:t> </w:t>
      </w:r>
      <w:r w:rsidRPr="00C279F1">
        <w:t>308.2, 309.10 or 309.11);</w:t>
      </w:r>
    </w:p>
    <w:p w:rsidR="00FB7FC0" w:rsidRPr="00C279F1" w:rsidRDefault="00FB7FC0" w:rsidP="00C279F1">
      <w:pPr>
        <w:pStyle w:val="paragraph"/>
      </w:pPr>
      <w:r w:rsidRPr="00C279F1">
        <w:tab/>
        <w:t>(d)</w:t>
      </w:r>
      <w:r w:rsidRPr="00C279F1">
        <w:tab/>
        <w:t>that a substance is a border controlled drug or border controlled plant (a physical element of an offence against Subdivision A, B or C of Division</w:t>
      </w:r>
      <w:r w:rsidR="00C279F1" w:rsidRPr="00C279F1">
        <w:t> </w:t>
      </w:r>
      <w:r w:rsidRPr="00C279F1">
        <w:t>307 or section</w:t>
      </w:r>
      <w:r w:rsidR="00C279F1" w:rsidRPr="00C279F1">
        <w:t> </w:t>
      </w:r>
      <w:r w:rsidRPr="00C279F1">
        <w:t>309.12 or 309.13);</w:t>
      </w:r>
    </w:p>
    <w:p w:rsidR="00FB7FC0" w:rsidRPr="00C279F1" w:rsidRDefault="00FB7FC0" w:rsidP="00C279F1">
      <w:pPr>
        <w:pStyle w:val="paragraph"/>
      </w:pPr>
      <w:r w:rsidRPr="00C279F1">
        <w:lastRenderedPageBreak/>
        <w:tab/>
        <w:t>(e)</w:t>
      </w:r>
      <w:r w:rsidRPr="00C279F1">
        <w:tab/>
        <w:t>that a substance is a border controlled precursor (a physical element of an offence against Subdivision D of Division</w:t>
      </w:r>
      <w:r w:rsidR="00C279F1" w:rsidRPr="00C279F1">
        <w:t> </w:t>
      </w:r>
      <w:r w:rsidRPr="00C279F1">
        <w:t>307 or section</w:t>
      </w:r>
      <w:r w:rsidR="00C279F1" w:rsidRPr="00C279F1">
        <w:t> </w:t>
      </w:r>
      <w:r w:rsidRPr="00C279F1">
        <w:t>309.14 or 309.15).</w:t>
      </w:r>
    </w:p>
    <w:p w:rsidR="00FB7FC0" w:rsidRPr="00C279F1" w:rsidRDefault="00FB7FC0" w:rsidP="00C279F1">
      <w:pPr>
        <w:pStyle w:val="notetext"/>
      </w:pPr>
      <w:r w:rsidRPr="00C279F1">
        <w:t>Note:</w:t>
      </w:r>
      <w:r w:rsidRPr="00C279F1">
        <w:tab/>
        <w:t>Proof of intention, knowledge or recklessness will satisfy a fault element of recklessness: see subsection</w:t>
      </w:r>
      <w:r w:rsidR="00C279F1" w:rsidRPr="00C279F1">
        <w:t> </w:t>
      </w:r>
      <w:r w:rsidRPr="00C279F1">
        <w:t>5.4(4).</w:t>
      </w:r>
    </w:p>
    <w:p w:rsidR="00FB7FC0" w:rsidRPr="00C279F1" w:rsidRDefault="00FB7FC0" w:rsidP="00C279F1">
      <w:pPr>
        <w:pStyle w:val="ItemHead"/>
      </w:pPr>
      <w:r w:rsidRPr="00C279F1">
        <w:t xml:space="preserve">3  Paragraphs 307.11(1)(b) and 307.12(1)(b) of the </w:t>
      </w:r>
      <w:r w:rsidRPr="00C279F1">
        <w:rPr>
          <w:i/>
        </w:rPr>
        <w:t>Criminal Code</w:t>
      </w:r>
    </w:p>
    <w:p w:rsidR="00FB7FC0" w:rsidRPr="00C279F1" w:rsidRDefault="00FB7FC0" w:rsidP="00C279F1">
      <w:pPr>
        <w:pStyle w:val="Item"/>
      </w:pPr>
      <w:r w:rsidRPr="00C279F1">
        <w:t>Repeal the paragraphs.</w:t>
      </w:r>
    </w:p>
    <w:p w:rsidR="00FB7FC0" w:rsidRPr="00C279F1" w:rsidRDefault="00FB7FC0" w:rsidP="00C279F1">
      <w:pPr>
        <w:pStyle w:val="ItemHead"/>
      </w:pPr>
      <w:r w:rsidRPr="00C279F1">
        <w:t>4  Subsection</w:t>
      </w:r>
      <w:r w:rsidR="00C279F1" w:rsidRPr="00C279F1">
        <w:t> </w:t>
      </w:r>
      <w:r w:rsidRPr="00C279F1">
        <w:t xml:space="preserve">307.12(4) of the </w:t>
      </w:r>
      <w:r w:rsidRPr="00C279F1">
        <w:rPr>
          <w:i/>
        </w:rPr>
        <w:t>Criminal Code</w:t>
      </w:r>
    </w:p>
    <w:p w:rsidR="00FB7FC0" w:rsidRPr="00C279F1" w:rsidRDefault="00FB7FC0" w:rsidP="00C279F1">
      <w:pPr>
        <w:pStyle w:val="Item"/>
      </w:pPr>
      <w:r w:rsidRPr="00C279F1">
        <w:t>Repeal the subsection.</w:t>
      </w:r>
    </w:p>
    <w:p w:rsidR="00FB7FC0" w:rsidRPr="00C279F1" w:rsidRDefault="00FB7FC0" w:rsidP="00C279F1">
      <w:pPr>
        <w:pStyle w:val="ItemHead"/>
      </w:pPr>
      <w:r w:rsidRPr="00C279F1">
        <w:t xml:space="preserve">5  Paragraph 307.13(1)(b) of the </w:t>
      </w:r>
      <w:r w:rsidRPr="00C279F1">
        <w:rPr>
          <w:i/>
        </w:rPr>
        <w:t>Criminal Code</w:t>
      </w:r>
    </w:p>
    <w:p w:rsidR="00FB7FC0" w:rsidRPr="00C279F1" w:rsidRDefault="00FB7FC0" w:rsidP="00C279F1">
      <w:pPr>
        <w:pStyle w:val="Item"/>
      </w:pPr>
      <w:r w:rsidRPr="00C279F1">
        <w:t>Repeal the paragraph.</w:t>
      </w:r>
    </w:p>
    <w:p w:rsidR="00FB7FC0" w:rsidRPr="00C279F1" w:rsidRDefault="00FB7FC0" w:rsidP="00C279F1">
      <w:pPr>
        <w:pStyle w:val="ItemHead"/>
      </w:pPr>
      <w:r w:rsidRPr="00C279F1">
        <w:t>6  Subsection</w:t>
      </w:r>
      <w:r w:rsidR="00C279F1" w:rsidRPr="00C279F1">
        <w:t> </w:t>
      </w:r>
      <w:r w:rsidRPr="00C279F1">
        <w:t xml:space="preserve">307.13(3) of the </w:t>
      </w:r>
      <w:r w:rsidRPr="00C279F1">
        <w:rPr>
          <w:i/>
        </w:rPr>
        <w:t>Criminal Code</w:t>
      </w:r>
    </w:p>
    <w:p w:rsidR="00FB7FC0" w:rsidRPr="00C279F1" w:rsidRDefault="00FB7FC0" w:rsidP="00C279F1">
      <w:pPr>
        <w:pStyle w:val="Item"/>
      </w:pPr>
      <w:r w:rsidRPr="00C279F1">
        <w:t>Repeal the subsection.</w:t>
      </w:r>
    </w:p>
    <w:p w:rsidR="00FB7FC0" w:rsidRPr="00C279F1" w:rsidRDefault="00FB7FC0" w:rsidP="00C279F1">
      <w:pPr>
        <w:pStyle w:val="ItemHead"/>
      </w:pPr>
      <w:r w:rsidRPr="00C279F1">
        <w:t>7  Section</w:t>
      </w:r>
      <w:r w:rsidR="00C279F1" w:rsidRPr="00C279F1">
        <w:t> </w:t>
      </w:r>
      <w:r w:rsidRPr="00C279F1">
        <w:t xml:space="preserve">307.14 of the </w:t>
      </w:r>
      <w:r w:rsidRPr="00C279F1">
        <w:rPr>
          <w:i/>
        </w:rPr>
        <w:t>Criminal Code</w:t>
      </w:r>
    </w:p>
    <w:p w:rsidR="00FB7FC0" w:rsidRPr="00C279F1" w:rsidRDefault="00FB7FC0" w:rsidP="00C279F1">
      <w:pPr>
        <w:pStyle w:val="Item"/>
      </w:pPr>
      <w:r w:rsidRPr="00C279F1">
        <w:t>Repeal the section.</w:t>
      </w:r>
    </w:p>
    <w:p w:rsidR="00FB7FC0" w:rsidRPr="00C279F1" w:rsidRDefault="00FB7FC0" w:rsidP="00C279F1">
      <w:pPr>
        <w:pStyle w:val="ItemHead"/>
      </w:pPr>
      <w:r w:rsidRPr="00C279F1">
        <w:t>8  Application of amendments</w:t>
      </w:r>
    </w:p>
    <w:p w:rsidR="00FB7FC0" w:rsidRPr="00C279F1" w:rsidRDefault="00FB7FC0" w:rsidP="00C279F1">
      <w:pPr>
        <w:pStyle w:val="Item"/>
      </w:pPr>
      <w:r w:rsidRPr="00C279F1">
        <w:t>The amendments made by items</w:t>
      </w:r>
      <w:r w:rsidR="00C279F1" w:rsidRPr="00C279F1">
        <w:t> </w:t>
      </w:r>
      <w:r w:rsidRPr="00C279F1">
        <w:t>2 to 7 apply in relation to offences constituted by conduct engaged in on or after the commencement of this Schedule.</w:t>
      </w:r>
    </w:p>
    <w:p w:rsidR="00451827" w:rsidRPr="00C279F1" w:rsidRDefault="00451827" w:rsidP="00C279F1">
      <w:pPr>
        <w:pStyle w:val="ActHead6"/>
        <w:pageBreakBefore/>
      </w:pPr>
      <w:bookmarkStart w:id="9" w:name="_Toc436390689"/>
      <w:r w:rsidRPr="00C279F1">
        <w:rPr>
          <w:rStyle w:val="CharAmSchNo"/>
        </w:rPr>
        <w:lastRenderedPageBreak/>
        <w:t>Schedule</w:t>
      </w:r>
      <w:r w:rsidR="00C279F1" w:rsidRPr="00C279F1">
        <w:rPr>
          <w:rStyle w:val="CharAmSchNo"/>
        </w:rPr>
        <w:t> </w:t>
      </w:r>
      <w:r w:rsidRPr="00C279F1">
        <w:rPr>
          <w:rStyle w:val="CharAmSchNo"/>
        </w:rPr>
        <w:t>2</w:t>
      </w:r>
      <w:r w:rsidRPr="00C279F1">
        <w:t>—</w:t>
      </w:r>
      <w:r w:rsidRPr="00C279F1">
        <w:rPr>
          <w:rStyle w:val="CharAmSchText"/>
        </w:rPr>
        <w:t>Bribing foreign public official</w:t>
      </w:r>
      <w:r w:rsidR="00990DD4" w:rsidRPr="00C279F1">
        <w:rPr>
          <w:rStyle w:val="CharAmSchText"/>
        </w:rPr>
        <w:t>s</w:t>
      </w:r>
      <w:bookmarkEnd w:id="9"/>
    </w:p>
    <w:p w:rsidR="00451827" w:rsidRPr="00C279F1" w:rsidRDefault="00451827" w:rsidP="00C279F1">
      <w:pPr>
        <w:pStyle w:val="Header"/>
      </w:pPr>
      <w:r w:rsidRPr="00C279F1">
        <w:rPr>
          <w:rStyle w:val="CharAmPartNo"/>
        </w:rPr>
        <w:t xml:space="preserve"> </w:t>
      </w:r>
      <w:r w:rsidRPr="00C279F1">
        <w:rPr>
          <w:rStyle w:val="CharAmPartText"/>
        </w:rPr>
        <w:t xml:space="preserve"> </w:t>
      </w:r>
    </w:p>
    <w:p w:rsidR="00451827" w:rsidRPr="00C279F1" w:rsidRDefault="00451827" w:rsidP="00C279F1">
      <w:pPr>
        <w:pStyle w:val="ActHead9"/>
        <w:rPr>
          <w:i w:val="0"/>
        </w:rPr>
      </w:pPr>
      <w:bookmarkStart w:id="10" w:name="_Toc436390690"/>
      <w:r w:rsidRPr="00C279F1">
        <w:t>Criminal Code Act 1995</w:t>
      </w:r>
      <w:bookmarkEnd w:id="10"/>
    </w:p>
    <w:p w:rsidR="00451827" w:rsidRPr="00C279F1" w:rsidRDefault="00451827" w:rsidP="00C279F1">
      <w:pPr>
        <w:pStyle w:val="ItemHead"/>
      </w:pPr>
      <w:r w:rsidRPr="00C279F1">
        <w:t>1  Subsection</w:t>
      </w:r>
      <w:r w:rsidR="00C279F1" w:rsidRPr="00C279F1">
        <w:t> </w:t>
      </w:r>
      <w:r w:rsidRPr="00C279F1">
        <w:t xml:space="preserve">70.2(1A) of the </w:t>
      </w:r>
      <w:r w:rsidRPr="00C279F1">
        <w:rPr>
          <w:i/>
        </w:rPr>
        <w:t>Criminal Code</w:t>
      </w:r>
    </w:p>
    <w:p w:rsidR="00451827" w:rsidRPr="00C279F1" w:rsidRDefault="00451827" w:rsidP="00C279F1">
      <w:pPr>
        <w:pStyle w:val="Item"/>
      </w:pPr>
      <w:r w:rsidRPr="00C279F1">
        <w:t>Repeal the subsection, substitute:</w:t>
      </w:r>
    </w:p>
    <w:p w:rsidR="00451827" w:rsidRPr="00C279F1" w:rsidRDefault="00451827" w:rsidP="00C279F1">
      <w:pPr>
        <w:pStyle w:val="subsection"/>
      </w:pPr>
      <w:r w:rsidRPr="00C279F1">
        <w:tab/>
        <w:t>(1A)</w:t>
      </w:r>
      <w:r w:rsidRPr="00C279F1">
        <w:tab/>
        <w:t xml:space="preserve">For the purposes of </w:t>
      </w:r>
      <w:r w:rsidR="00C279F1" w:rsidRPr="00C279F1">
        <w:t>paragraph (</w:t>
      </w:r>
      <w:r w:rsidRPr="00C279F1">
        <w:t>1)(c):</w:t>
      </w:r>
    </w:p>
    <w:p w:rsidR="00451827" w:rsidRPr="00C279F1" w:rsidRDefault="00451827" w:rsidP="00C279F1">
      <w:pPr>
        <w:pStyle w:val="paragraph"/>
      </w:pPr>
      <w:r w:rsidRPr="00C279F1">
        <w:tab/>
        <w:t>(a)</w:t>
      </w:r>
      <w:r w:rsidRPr="00C279F1">
        <w:tab/>
        <w:t>the first</w:t>
      </w:r>
      <w:r w:rsidR="00C70A81">
        <w:noBreakHyphen/>
      </w:r>
      <w:r w:rsidRPr="00C279F1">
        <w:t>mentioned person does not need to intend to influence a particular foreign public official; and</w:t>
      </w:r>
    </w:p>
    <w:p w:rsidR="00451827" w:rsidRPr="00C279F1" w:rsidRDefault="00451827" w:rsidP="00C279F1">
      <w:pPr>
        <w:pStyle w:val="paragraph"/>
      </w:pPr>
      <w:r w:rsidRPr="00C279F1">
        <w:tab/>
        <w:t>(b)</w:t>
      </w:r>
      <w:r w:rsidRPr="00C279F1">
        <w:tab/>
        <w:t>business, or a business advantage, does not need to be actually obtained or retained.</w:t>
      </w:r>
    </w:p>
    <w:p w:rsidR="00451827" w:rsidRPr="00C279F1" w:rsidRDefault="00451827" w:rsidP="00C279F1">
      <w:pPr>
        <w:pStyle w:val="ActHead6"/>
        <w:pageBreakBefore/>
      </w:pPr>
      <w:bookmarkStart w:id="11" w:name="_Toc436390691"/>
      <w:r w:rsidRPr="00C279F1">
        <w:rPr>
          <w:rStyle w:val="CharAmSchNo"/>
        </w:rPr>
        <w:lastRenderedPageBreak/>
        <w:t>Schedule</w:t>
      </w:r>
      <w:r w:rsidR="00C279F1" w:rsidRPr="00C279F1">
        <w:rPr>
          <w:rStyle w:val="CharAmSchNo"/>
        </w:rPr>
        <w:t> </w:t>
      </w:r>
      <w:r w:rsidRPr="00C279F1">
        <w:rPr>
          <w:rStyle w:val="CharAmSchNo"/>
        </w:rPr>
        <w:t>3</w:t>
      </w:r>
      <w:r w:rsidRPr="00C279F1">
        <w:t>—</w:t>
      </w:r>
      <w:r w:rsidRPr="00C279F1">
        <w:rPr>
          <w:rStyle w:val="CharAmSchText"/>
        </w:rPr>
        <w:t>Outrages upon personal dignity</w:t>
      </w:r>
      <w:bookmarkEnd w:id="11"/>
    </w:p>
    <w:p w:rsidR="00451827" w:rsidRPr="00C279F1" w:rsidRDefault="00451827" w:rsidP="00C279F1">
      <w:pPr>
        <w:pStyle w:val="Header"/>
      </w:pPr>
      <w:r w:rsidRPr="00C279F1">
        <w:rPr>
          <w:rStyle w:val="CharAmPartNo"/>
        </w:rPr>
        <w:t xml:space="preserve"> </w:t>
      </w:r>
      <w:r w:rsidRPr="00C279F1">
        <w:rPr>
          <w:rStyle w:val="CharAmPartText"/>
        </w:rPr>
        <w:t xml:space="preserve"> </w:t>
      </w:r>
    </w:p>
    <w:p w:rsidR="00451827" w:rsidRPr="00C279F1" w:rsidRDefault="00451827" w:rsidP="00C279F1">
      <w:pPr>
        <w:pStyle w:val="ActHead9"/>
        <w:rPr>
          <w:i w:val="0"/>
        </w:rPr>
      </w:pPr>
      <w:bookmarkStart w:id="12" w:name="_Toc436390692"/>
      <w:r w:rsidRPr="00C279F1">
        <w:t>Criminal Code Act 1995</w:t>
      </w:r>
      <w:bookmarkEnd w:id="12"/>
    </w:p>
    <w:p w:rsidR="00451827" w:rsidRPr="00C279F1" w:rsidRDefault="00451827" w:rsidP="00C279F1">
      <w:pPr>
        <w:pStyle w:val="ItemHead"/>
      </w:pPr>
      <w:r w:rsidRPr="00C279F1">
        <w:t xml:space="preserve">1  Paragraph 268.74(1)(a) of the </w:t>
      </w:r>
      <w:r w:rsidRPr="00C279F1">
        <w:rPr>
          <w:i/>
        </w:rPr>
        <w:t>Criminal Code</w:t>
      </w:r>
    </w:p>
    <w:p w:rsidR="00451827" w:rsidRPr="00C279F1" w:rsidRDefault="00451827" w:rsidP="00C279F1">
      <w:pPr>
        <w:pStyle w:val="Item"/>
      </w:pPr>
      <w:r w:rsidRPr="00C279F1">
        <w:t>After “persons”, insert “(whether or not the person or persons are alive)”.</w:t>
      </w:r>
    </w:p>
    <w:p w:rsidR="00451827" w:rsidRPr="00C279F1" w:rsidRDefault="00451827" w:rsidP="00C279F1">
      <w:pPr>
        <w:pStyle w:val="ItemHead"/>
      </w:pPr>
      <w:r w:rsidRPr="00C279F1">
        <w:t>2  Subsections</w:t>
      </w:r>
      <w:r w:rsidR="00C279F1" w:rsidRPr="00C279F1">
        <w:t> </w:t>
      </w:r>
      <w:r w:rsidRPr="00C279F1">
        <w:t xml:space="preserve">268.74(2) and (3) of the </w:t>
      </w:r>
      <w:r w:rsidRPr="00C279F1">
        <w:rPr>
          <w:i/>
        </w:rPr>
        <w:t>Criminal Code</w:t>
      </w:r>
    </w:p>
    <w:p w:rsidR="00451827" w:rsidRPr="00C279F1" w:rsidRDefault="00451827" w:rsidP="00C279F1">
      <w:pPr>
        <w:pStyle w:val="Item"/>
      </w:pPr>
      <w:r w:rsidRPr="00C279F1">
        <w:t>Repeal the subsections, substitute:</w:t>
      </w:r>
    </w:p>
    <w:p w:rsidR="00451827" w:rsidRPr="00C279F1" w:rsidRDefault="00451827" w:rsidP="00C279F1">
      <w:pPr>
        <w:pStyle w:val="subsection"/>
      </w:pPr>
      <w:r w:rsidRPr="00C279F1">
        <w:tab/>
        <w:t>(2)</w:t>
      </w:r>
      <w:r w:rsidRPr="00C279F1">
        <w:tab/>
        <w:t xml:space="preserve">To avoid doubt, a reference in </w:t>
      </w:r>
      <w:r w:rsidR="00C279F1" w:rsidRPr="00C279F1">
        <w:t>subsection (</w:t>
      </w:r>
      <w:r w:rsidRPr="00C279F1">
        <w:t>1) to a person or persons who are not taking an active part in the hostilities includes a reference to a person or persons who:</w:t>
      </w:r>
    </w:p>
    <w:p w:rsidR="00451827" w:rsidRPr="00C279F1" w:rsidRDefault="00451827" w:rsidP="00C279F1">
      <w:pPr>
        <w:pStyle w:val="paragraph"/>
      </w:pPr>
      <w:r w:rsidRPr="00C279F1">
        <w:tab/>
        <w:t>(a)</w:t>
      </w:r>
      <w:r w:rsidRPr="00C279F1">
        <w:tab/>
        <w:t xml:space="preserve">are </w:t>
      </w:r>
      <w:r w:rsidRPr="00C279F1">
        <w:rPr>
          <w:i/>
        </w:rPr>
        <w:t>hors de combat</w:t>
      </w:r>
      <w:r w:rsidRPr="00C279F1">
        <w:t>; or</w:t>
      </w:r>
    </w:p>
    <w:p w:rsidR="00451827" w:rsidRPr="00C279F1" w:rsidRDefault="00451827" w:rsidP="00C279F1">
      <w:pPr>
        <w:pStyle w:val="paragraph"/>
      </w:pPr>
      <w:r w:rsidRPr="00C279F1">
        <w:tab/>
        <w:t>(b)</w:t>
      </w:r>
      <w:r w:rsidRPr="00C279F1">
        <w:tab/>
        <w:t>are civilians, medical personnel or religious personnel who are not taking an active part in the hostilities; or</w:t>
      </w:r>
    </w:p>
    <w:p w:rsidR="00451827" w:rsidRPr="00C279F1" w:rsidRDefault="00451827" w:rsidP="00C279F1">
      <w:pPr>
        <w:pStyle w:val="paragraph"/>
      </w:pPr>
      <w:r w:rsidRPr="00C279F1">
        <w:tab/>
        <w:t>(c)</w:t>
      </w:r>
      <w:r w:rsidRPr="00C279F1">
        <w:tab/>
        <w:t>are dead.</w:t>
      </w:r>
    </w:p>
    <w:p w:rsidR="00451827" w:rsidRPr="00C279F1" w:rsidRDefault="00451827" w:rsidP="00C279F1">
      <w:pPr>
        <w:pStyle w:val="ActHead6"/>
        <w:pageBreakBefore/>
      </w:pPr>
      <w:bookmarkStart w:id="13" w:name="_Toc436390693"/>
      <w:r w:rsidRPr="00C279F1">
        <w:rPr>
          <w:rStyle w:val="CharAmSchNo"/>
        </w:rPr>
        <w:lastRenderedPageBreak/>
        <w:t>Schedule</w:t>
      </w:r>
      <w:r w:rsidR="00C279F1" w:rsidRPr="00C279F1">
        <w:rPr>
          <w:rStyle w:val="CharAmSchNo"/>
        </w:rPr>
        <w:t> </w:t>
      </w:r>
      <w:r w:rsidRPr="00C279F1">
        <w:rPr>
          <w:rStyle w:val="CharAmSchNo"/>
        </w:rPr>
        <w:t>4</w:t>
      </w:r>
      <w:r w:rsidRPr="00C279F1">
        <w:t>—</w:t>
      </w:r>
      <w:r w:rsidRPr="00C279F1">
        <w:rPr>
          <w:rStyle w:val="CharAmSchText"/>
        </w:rPr>
        <w:t>Forced marriage</w:t>
      </w:r>
      <w:bookmarkEnd w:id="13"/>
    </w:p>
    <w:p w:rsidR="00451827" w:rsidRPr="00C279F1" w:rsidRDefault="00451827" w:rsidP="00C279F1">
      <w:pPr>
        <w:pStyle w:val="Header"/>
      </w:pPr>
      <w:r w:rsidRPr="00C279F1">
        <w:rPr>
          <w:rStyle w:val="CharAmPartNo"/>
        </w:rPr>
        <w:t xml:space="preserve"> </w:t>
      </w:r>
      <w:r w:rsidRPr="00C279F1">
        <w:rPr>
          <w:rStyle w:val="CharAmPartText"/>
        </w:rPr>
        <w:t xml:space="preserve"> </w:t>
      </w:r>
    </w:p>
    <w:p w:rsidR="00451827" w:rsidRPr="00C279F1" w:rsidRDefault="00451827" w:rsidP="00C279F1">
      <w:pPr>
        <w:pStyle w:val="ActHead9"/>
        <w:rPr>
          <w:i w:val="0"/>
        </w:rPr>
      </w:pPr>
      <w:bookmarkStart w:id="14" w:name="_Toc436390694"/>
      <w:r w:rsidRPr="00C279F1">
        <w:t>Criminal Code Act 1995</w:t>
      </w:r>
      <w:bookmarkEnd w:id="14"/>
    </w:p>
    <w:p w:rsidR="00451827" w:rsidRPr="00C279F1" w:rsidRDefault="00451827" w:rsidP="00C279F1">
      <w:pPr>
        <w:pStyle w:val="ItemHead"/>
      </w:pPr>
      <w:r w:rsidRPr="00C279F1">
        <w:t>1  Subsection</w:t>
      </w:r>
      <w:r w:rsidR="00C279F1" w:rsidRPr="00C279F1">
        <w:t> </w:t>
      </w:r>
      <w:r w:rsidRPr="00C279F1">
        <w:t xml:space="preserve">270.7A(1) of the </w:t>
      </w:r>
      <w:r w:rsidRPr="00C279F1">
        <w:rPr>
          <w:i/>
        </w:rPr>
        <w:t>Criminal Code</w:t>
      </w:r>
    </w:p>
    <w:p w:rsidR="00451827" w:rsidRPr="00C279F1" w:rsidRDefault="00451827" w:rsidP="00C279F1">
      <w:pPr>
        <w:pStyle w:val="Item"/>
      </w:pPr>
      <w:r w:rsidRPr="00C279F1">
        <w:t>Repeal the subsection, substitute:</w:t>
      </w:r>
    </w:p>
    <w:p w:rsidR="00451827" w:rsidRPr="00C279F1" w:rsidRDefault="00451827" w:rsidP="00C279F1">
      <w:pPr>
        <w:pStyle w:val="subsection"/>
      </w:pPr>
      <w:r w:rsidRPr="00C279F1">
        <w:tab/>
        <w:t>(1)</w:t>
      </w:r>
      <w:r w:rsidRPr="00C279F1">
        <w:tab/>
        <w:t xml:space="preserve">A marriage is a </w:t>
      </w:r>
      <w:r w:rsidRPr="00C279F1">
        <w:rPr>
          <w:b/>
          <w:i/>
        </w:rPr>
        <w:t>forced marriage</w:t>
      </w:r>
      <w:r w:rsidRPr="00C279F1">
        <w:t xml:space="preserve"> if one party to the marriage (the </w:t>
      </w:r>
      <w:r w:rsidRPr="00C279F1">
        <w:rPr>
          <w:b/>
          <w:i/>
        </w:rPr>
        <w:t>victim</w:t>
      </w:r>
      <w:r w:rsidRPr="00C279F1">
        <w:t>) entered into the marriage without freely and fully consenting:</w:t>
      </w:r>
    </w:p>
    <w:p w:rsidR="00451827" w:rsidRPr="00C279F1" w:rsidRDefault="00451827" w:rsidP="00C279F1">
      <w:pPr>
        <w:pStyle w:val="paragraph"/>
      </w:pPr>
      <w:r w:rsidRPr="00C279F1">
        <w:tab/>
        <w:t>(a)</w:t>
      </w:r>
      <w:r w:rsidRPr="00C279F1">
        <w:tab/>
        <w:t>because of the use of coercion, threat or deception; or</w:t>
      </w:r>
    </w:p>
    <w:p w:rsidR="00451827" w:rsidRPr="00C279F1" w:rsidRDefault="00451827" w:rsidP="00C279F1">
      <w:pPr>
        <w:pStyle w:val="paragraph"/>
      </w:pPr>
      <w:r w:rsidRPr="00C279F1">
        <w:tab/>
        <w:t>(b)</w:t>
      </w:r>
      <w:r w:rsidRPr="00C279F1">
        <w:tab/>
        <w:t>because the party was incapable of understanding the nature and effect of the marriage ceremony.</w:t>
      </w:r>
    </w:p>
    <w:p w:rsidR="00451827" w:rsidRPr="00C279F1" w:rsidRDefault="00451827" w:rsidP="00C279F1">
      <w:pPr>
        <w:pStyle w:val="ItemHead"/>
      </w:pPr>
      <w:r w:rsidRPr="00C279F1">
        <w:t>2  Subsection</w:t>
      </w:r>
      <w:r w:rsidR="00C279F1" w:rsidRPr="00C279F1">
        <w:t> </w:t>
      </w:r>
      <w:r w:rsidRPr="00C279F1">
        <w:t xml:space="preserve">270.7A(3) of the </w:t>
      </w:r>
      <w:r w:rsidRPr="00C279F1">
        <w:rPr>
          <w:i/>
        </w:rPr>
        <w:t>Criminal Code</w:t>
      </w:r>
    </w:p>
    <w:p w:rsidR="00451827" w:rsidRPr="00C279F1" w:rsidRDefault="00451827" w:rsidP="00C279F1">
      <w:pPr>
        <w:pStyle w:val="Item"/>
      </w:pPr>
      <w:r w:rsidRPr="00C279F1">
        <w:t>Omit “</w:t>
      </w:r>
      <w:r w:rsidR="00C279F1" w:rsidRPr="00C279F1">
        <w:t>Subsection (</w:t>
      </w:r>
      <w:r w:rsidRPr="00C279F1">
        <w:t>1)”, substitute “</w:t>
      </w:r>
      <w:r w:rsidR="00C279F1" w:rsidRPr="00C279F1">
        <w:t>Paragraph (</w:t>
      </w:r>
      <w:r w:rsidRPr="00C279F1">
        <w:t>1)(a)”.</w:t>
      </w:r>
    </w:p>
    <w:p w:rsidR="00451827" w:rsidRPr="00C279F1" w:rsidRDefault="00451827" w:rsidP="00C279F1">
      <w:pPr>
        <w:pStyle w:val="ItemHead"/>
      </w:pPr>
      <w:r w:rsidRPr="00C279F1">
        <w:t>3  At the end of section</w:t>
      </w:r>
      <w:r w:rsidR="00C279F1" w:rsidRPr="00C279F1">
        <w:t> </w:t>
      </w:r>
      <w:r w:rsidRPr="00C279F1">
        <w:t xml:space="preserve">270.7A of the </w:t>
      </w:r>
      <w:r w:rsidRPr="00C279F1">
        <w:rPr>
          <w:i/>
        </w:rPr>
        <w:t>Criminal Code</w:t>
      </w:r>
    </w:p>
    <w:p w:rsidR="00451827" w:rsidRPr="00C279F1" w:rsidRDefault="00451827" w:rsidP="00C279F1">
      <w:pPr>
        <w:pStyle w:val="Item"/>
      </w:pPr>
      <w:r w:rsidRPr="00C279F1">
        <w:t>Add:</w:t>
      </w:r>
    </w:p>
    <w:p w:rsidR="00451827" w:rsidRPr="00C279F1" w:rsidRDefault="00451827" w:rsidP="00C279F1">
      <w:pPr>
        <w:pStyle w:val="subsection"/>
      </w:pPr>
      <w:r w:rsidRPr="00C279F1">
        <w:tab/>
        <w:t>(4)</w:t>
      </w:r>
      <w:r w:rsidRPr="00C279F1">
        <w:tab/>
        <w:t>For the purposes of proving an offence against this Division or Division</w:t>
      </w:r>
      <w:r w:rsidR="00C279F1" w:rsidRPr="00C279F1">
        <w:t> </w:t>
      </w:r>
      <w:r w:rsidRPr="00C279F1">
        <w:t>271, a person under 16 years of age is presumed, unless the contrary is proved, to be incapable of understanding the nature and effect of a marriage ceremony.</w:t>
      </w:r>
    </w:p>
    <w:p w:rsidR="00451827" w:rsidRPr="00C279F1" w:rsidRDefault="00451827" w:rsidP="00C279F1">
      <w:pPr>
        <w:pStyle w:val="notetext"/>
      </w:pPr>
      <w:r w:rsidRPr="00C279F1">
        <w:t>Note:</w:t>
      </w:r>
      <w:r w:rsidRPr="00C279F1">
        <w:tab/>
        <w:t>A defendant bears a legal burden in relation to proving the contrary (see section</w:t>
      </w:r>
      <w:r w:rsidR="00C279F1" w:rsidRPr="00C279F1">
        <w:t> </w:t>
      </w:r>
      <w:r w:rsidRPr="00C279F1">
        <w:t>13.4).</w:t>
      </w:r>
    </w:p>
    <w:p w:rsidR="00E5795A" w:rsidRPr="00C279F1" w:rsidRDefault="00E5795A" w:rsidP="00C279F1">
      <w:pPr>
        <w:pStyle w:val="ItemHead"/>
      </w:pPr>
      <w:r w:rsidRPr="00C279F1">
        <w:t>4  Subsection</w:t>
      </w:r>
      <w:r w:rsidR="00C279F1" w:rsidRPr="00C279F1">
        <w:t> </w:t>
      </w:r>
      <w:r w:rsidRPr="00C279F1">
        <w:t xml:space="preserve">270.7B(1) of the </w:t>
      </w:r>
      <w:r w:rsidRPr="00C279F1">
        <w:rPr>
          <w:i/>
        </w:rPr>
        <w:t>Criminal Code</w:t>
      </w:r>
      <w:r w:rsidRPr="00C279F1">
        <w:t xml:space="preserve"> (</w:t>
      </w:r>
      <w:r w:rsidR="00C279F1" w:rsidRPr="00C279F1">
        <w:t>paragraph (</w:t>
      </w:r>
      <w:r w:rsidRPr="00C279F1">
        <w:t>a) of the penalty)</w:t>
      </w:r>
    </w:p>
    <w:p w:rsidR="00E5795A" w:rsidRPr="00C279F1" w:rsidRDefault="00E5795A" w:rsidP="00C279F1">
      <w:pPr>
        <w:pStyle w:val="Item"/>
      </w:pPr>
      <w:r w:rsidRPr="00C279F1">
        <w:t>Omit “7 years”, substitute “9 years”.</w:t>
      </w:r>
    </w:p>
    <w:p w:rsidR="00E5795A" w:rsidRPr="00C279F1" w:rsidRDefault="00E5795A" w:rsidP="00C279F1">
      <w:pPr>
        <w:pStyle w:val="ItemHead"/>
      </w:pPr>
      <w:r w:rsidRPr="00C279F1">
        <w:t>5  Subsection</w:t>
      </w:r>
      <w:r w:rsidR="00C279F1" w:rsidRPr="00C279F1">
        <w:t> </w:t>
      </w:r>
      <w:r w:rsidRPr="00C279F1">
        <w:t xml:space="preserve">270.7B(1) of the </w:t>
      </w:r>
      <w:r w:rsidRPr="00C279F1">
        <w:rPr>
          <w:i/>
        </w:rPr>
        <w:t>Criminal Code</w:t>
      </w:r>
      <w:r w:rsidRPr="00C279F1">
        <w:t xml:space="preserve"> (</w:t>
      </w:r>
      <w:r w:rsidR="00C279F1" w:rsidRPr="00C279F1">
        <w:t>paragraph (</w:t>
      </w:r>
      <w:r w:rsidRPr="00C279F1">
        <w:t>b) of the penalty)</w:t>
      </w:r>
    </w:p>
    <w:p w:rsidR="00E5795A" w:rsidRPr="00C279F1" w:rsidRDefault="00E5795A" w:rsidP="00C279F1">
      <w:pPr>
        <w:pStyle w:val="Item"/>
      </w:pPr>
      <w:r w:rsidRPr="00C279F1">
        <w:t>Omit “4 years”, substitute “7 years”.</w:t>
      </w:r>
    </w:p>
    <w:p w:rsidR="00E5795A" w:rsidRPr="00C279F1" w:rsidRDefault="00E5795A" w:rsidP="00C279F1">
      <w:pPr>
        <w:pStyle w:val="ItemHead"/>
      </w:pPr>
      <w:r w:rsidRPr="00C279F1">
        <w:lastRenderedPageBreak/>
        <w:t>6  Subsection</w:t>
      </w:r>
      <w:r w:rsidR="00C279F1" w:rsidRPr="00C279F1">
        <w:t> </w:t>
      </w:r>
      <w:r w:rsidRPr="00C279F1">
        <w:t xml:space="preserve">270.7B(2) of the </w:t>
      </w:r>
      <w:r w:rsidRPr="00C279F1">
        <w:rPr>
          <w:i/>
        </w:rPr>
        <w:t>Criminal Code</w:t>
      </w:r>
      <w:r w:rsidRPr="00C279F1">
        <w:t xml:space="preserve"> (</w:t>
      </w:r>
      <w:r w:rsidR="00C279F1" w:rsidRPr="00C279F1">
        <w:t>paragraph (</w:t>
      </w:r>
      <w:r w:rsidRPr="00C279F1">
        <w:t>a) of the penalty)</w:t>
      </w:r>
    </w:p>
    <w:p w:rsidR="00E5795A" w:rsidRPr="00C279F1" w:rsidRDefault="00E5795A" w:rsidP="00C279F1">
      <w:pPr>
        <w:pStyle w:val="Item"/>
      </w:pPr>
      <w:r w:rsidRPr="00C279F1">
        <w:t>Omit “7 years”, substitute “9 years”.</w:t>
      </w:r>
    </w:p>
    <w:p w:rsidR="00E5795A" w:rsidRPr="00C279F1" w:rsidRDefault="00E5795A" w:rsidP="00C279F1">
      <w:pPr>
        <w:pStyle w:val="ItemHead"/>
      </w:pPr>
      <w:r w:rsidRPr="00C279F1">
        <w:t>7  Subsection</w:t>
      </w:r>
      <w:r w:rsidR="00C279F1" w:rsidRPr="00C279F1">
        <w:t> </w:t>
      </w:r>
      <w:r w:rsidRPr="00C279F1">
        <w:t xml:space="preserve">270.7B(2) of the </w:t>
      </w:r>
      <w:r w:rsidRPr="00C279F1">
        <w:rPr>
          <w:i/>
        </w:rPr>
        <w:t>Criminal Code</w:t>
      </w:r>
      <w:r w:rsidRPr="00C279F1">
        <w:t xml:space="preserve"> (</w:t>
      </w:r>
      <w:r w:rsidR="00C279F1" w:rsidRPr="00C279F1">
        <w:t>paragraph (</w:t>
      </w:r>
      <w:r w:rsidRPr="00C279F1">
        <w:t>b) of the penalty)</w:t>
      </w:r>
    </w:p>
    <w:p w:rsidR="00E5795A" w:rsidRPr="00C279F1" w:rsidRDefault="00E5795A" w:rsidP="00C279F1">
      <w:pPr>
        <w:pStyle w:val="Item"/>
      </w:pPr>
      <w:r w:rsidRPr="00C279F1">
        <w:t>Omit “4 years”, substitute “7 years”.</w:t>
      </w:r>
    </w:p>
    <w:p w:rsidR="00451827" w:rsidRPr="00C279F1" w:rsidRDefault="00E5795A" w:rsidP="00C279F1">
      <w:pPr>
        <w:pStyle w:val="ItemHead"/>
      </w:pPr>
      <w:r w:rsidRPr="00C279F1">
        <w:t>8</w:t>
      </w:r>
      <w:r w:rsidR="00451827" w:rsidRPr="00C279F1">
        <w:t xml:space="preserve">  Dictionary in the </w:t>
      </w:r>
      <w:r w:rsidR="00451827" w:rsidRPr="00C279F1">
        <w:rPr>
          <w:i/>
        </w:rPr>
        <w:t>Criminal Code</w:t>
      </w:r>
      <w:r w:rsidR="00451827" w:rsidRPr="00C279F1">
        <w:t xml:space="preserve"> (definition of </w:t>
      </w:r>
      <w:r w:rsidR="00451827" w:rsidRPr="00C279F1">
        <w:rPr>
          <w:i/>
        </w:rPr>
        <w:t>forced marriage</w:t>
      </w:r>
      <w:r w:rsidR="00451827" w:rsidRPr="00C279F1">
        <w:t>)</w:t>
      </w:r>
    </w:p>
    <w:p w:rsidR="00451827" w:rsidRPr="00C279F1" w:rsidRDefault="00451827" w:rsidP="00C279F1">
      <w:pPr>
        <w:pStyle w:val="Item"/>
      </w:pPr>
      <w:r w:rsidRPr="00C279F1">
        <w:t>Omit “same meaning as in Division</w:t>
      </w:r>
      <w:r w:rsidR="00C279F1" w:rsidRPr="00C279F1">
        <w:t> </w:t>
      </w:r>
      <w:r w:rsidRPr="00C279F1">
        <w:t>270 (see section</w:t>
      </w:r>
      <w:r w:rsidR="00C279F1" w:rsidRPr="00C279F1">
        <w:t> </w:t>
      </w:r>
      <w:r w:rsidRPr="00C279F1">
        <w:t>270.7A)”, substitute “meaning given by section</w:t>
      </w:r>
      <w:r w:rsidR="00C279F1" w:rsidRPr="00C279F1">
        <w:t> </w:t>
      </w:r>
      <w:r w:rsidRPr="00C279F1">
        <w:t>270.7A”.</w:t>
      </w:r>
    </w:p>
    <w:p w:rsidR="003D1DAB" w:rsidRPr="00C279F1" w:rsidRDefault="003D1DAB" w:rsidP="00C279F1">
      <w:pPr>
        <w:pStyle w:val="ActHead6"/>
        <w:pageBreakBefore/>
      </w:pPr>
      <w:bookmarkStart w:id="15" w:name="_Toc436390695"/>
      <w:r w:rsidRPr="00C279F1">
        <w:rPr>
          <w:rStyle w:val="CharAmSchNo"/>
        </w:rPr>
        <w:lastRenderedPageBreak/>
        <w:t>Schedule</w:t>
      </w:r>
      <w:r w:rsidR="00C279F1" w:rsidRPr="00C279F1">
        <w:rPr>
          <w:rStyle w:val="CharAmSchNo"/>
        </w:rPr>
        <w:t> </w:t>
      </w:r>
      <w:r w:rsidRPr="00C279F1">
        <w:rPr>
          <w:rStyle w:val="CharAmSchNo"/>
        </w:rPr>
        <w:t>7</w:t>
      </w:r>
      <w:r w:rsidRPr="00C279F1">
        <w:t>—</w:t>
      </w:r>
      <w:r w:rsidRPr="00C279F1">
        <w:rPr>
          <w:rStyle w:val="CharAmSchText"/>
        </w:rPr>
        <w:t>Sentencing and parole</w:t>
      </w:r>
      <w:bookmarkEnd w:id="15"/>
    </w:p>
    <w:p w:rsidR="003D1DAB" w:rsidRPr="00C279F1" w:rsidRDefault="003D1DAB" w:rsidP="00C279F1">
      <w:pPr>
        <w:pStyle w:val="ActHead7"/>
      </w:pPr>
      <w:bookmarkStart w:id="16" w:name="_Toc436390696"/>
      <w:r w:rsidRPr="00C279F1">
        <w:rPr>
          <w:rStyle w:val="CharAmPartNo"/>
        </w:rPr>
        <w:t>Part</w:t>
      </w:r>
      <w:r w:rsidR="00C279F1" w:rsidRPr="00C279F1">
        <w:rPr>
          <w:rStyle w:val="CharAmPartNo"/>
        </w:rPr>
        <w:t> </w:t>
      </w:r>
      <w:r w:rsidRPr="00C279F1">
        <w:rPr>
          <w:rStyle w:val="CharAmPartNo"/>
        </w:rPr>
        <w:t>1</w:t>
      </w:r>
      <w:r w:rsidRPr="00C279F1">
        <w:t>—</w:t>
      </w:r>
      <w:r w:rsidRPr="00C279F1">
        <w:rPr>
          <w:rStyle w:val="CharAmPartText"/>
        </w:rPr>
        <w:t>General deterrence</w:t>
      </w:r>
      <w:bookmarkEnd w:id="16"/>
    </w:p>
    <w:p w:rsidR="003D1DAB" w:rsidRPr="00C279F1" w:rsidRDefault="003D1DAB" w:rsidP="00C279F1">
      <w:pPr>
        <w:pStyle w:val="ActHead9"/>
        <w:rPr>
          <w:i w:val="0"/>
        </w:rPr>
      </w:pPr>
      <w:bookmarkStart w:id="17" w:name="_Toc436390697"/>
      <w:r w:rsidRPr="00C279F1">
        <w:t>Crimes Act 1914</w:t>
      </w:r>
      <w:bookmarkEnd w:id="17"/>
    </w:p>
    <w:p w:rsidR="003D1DAB" w:rsidRPr="00C279F1" w:rsidRDefault="009635C3" w:rsidP="00C279F1">
      <w:pPr>
        <w:pStyle w:val="ItemHead"/>
      </w:pPr>
      <w:r w:rsidRPr="00C279F1">
        <w:t>1</w:t>
      </w:r>
      <w:r w:rsidR="003D1DAB" w:rsidRPr="00C279F1">
        <w:t xml:space="preserve">  After paragraph</w:t>
      </w:r>
      <w:r w:rsidR="00C279F1" w:rsidRPr="00C279F1">
        <w:t> </w:t>
      </w:r>
      <w:r w:rsidR="003D1DAB" w:rsidRPr="00C279F1">
        <w:t>16A(2)(j)</w:t>
      </w:r>
    </w:p>
    <w:p w:rsidR="003D1DAB" w:rsidRPr="00C279F1" w:rsidRDefault="003D1DAB" w:rsidP="00C279F1">
      <w:pPr>
        <w:pStyle w:val="Item"/>
      </w:pPr>
      <w:r w:rsidRPr="00C279F1">
        <w:t>Insert:</w:t>
      </w:r>
    </w:p>
    <w:p w:rsidR="003D1DAB" w:rsidRPr="00C279F1" w:rsidRDefault="003D1DAB" w:rsidP="00C279F1">
      <w:pPr>
        <w:pStyle w:val="paragraph"/>
      </w:pPr>
      <w:r w:rsidRPr="00C279F1">
        <w:tab/>
        <w:t>(ja)</w:t>
      </w:r>
      <w:r w:rsidRPr="00C279F1">
        <w:tab/>
        <w:t>the deterrent effect that any sentence or order under consideration may have on other persons;</w:t>
      </w:r>
    </w:p>
    <w:p w:rsidR="003D1DAB" w:rsidRPr="00C279F1" w:rsidRDefault="009635C3" w:rsidP="00C279F1">
      <w:pPr>
        <w:pStyle w:val="ItemHead"/>
      </w:pPr>
      <w:r w:rsidRPr="00C279F1">
        <w:t>2</w:t>
      </w:r>
      <w:r w:rsidR="003D1DAB" w:rsidRPr="00C279F1">
        <w:t xml:space="preserve">  Application of amendments</w:t>
      </w:r>
    </w:p>
    <w:p w:rsidR="003D1DAB" w:rsidRPr="00C279F1" w:rsidRDefault="003D1DAB" w:rsidP="00C279F1">
      <w:pPr>
        <w:pStyle w:val="Item"/>
      </w:pPr>
      <w:r w:rsidRPr="00C279F1">
        <w:t>The amendment made by this Part applies in relation to determining, on or after the commencement of this item, a sentence to be passed, or an order to be made, in respect of a person, whether the person is convicted before, at or after that commencement.</w:t>
      </w:r>
    </w:p>
    <w:p w:rsidR="003D1DAB" w:rsidRPr="00C279F1" w:rsidRDefault="003D1DAB" w:rsidP="00C279F1">
      <w:pPr>
        <w:pStyle w:val="ActHead7"/>
        <w:pageBreakBefore/>
      </w:pPr>
      <w:bookmarkStart w:id="18" w:name="_Toc436390698"/>
      <w:r w:rsidRPr="00C279F1">
        <w:rPr>
          <w:rStyle w:val="CharAmPartNo"/>
        </w:rPr>
        <w:lastRenderedPageBreak/>
        <w:t>Part</w:t>
      </w:r>
      <w:r w:rsidR="00C279F1" w:rsidRPr="00C279F1">
        <w:rPr>
          <w:rStyle w:val="CharAmPartNo"/>
        </w:rPr>
        <w:t> </w:t>
      </w:r>
      <w:r w:rsidRPr="00C279F1">
        <w:rPr>
          <w:rStyle w:val="CharAmPartNo"/>
        </w:rPr>
        <w:t>2</w:t>
      </w:r>
      <w:r w:rsidRPr="00C279F1">
        <w:t>—</w:t>
      </w:r>
      <w:r w:rsidRPr="00C279F1">
        <w:rPr>
          <w:rStyle w:val="CharAmPartText"/>
        </w:rPr>
        <w:t>Cooperation with law enforcement agencies</w:t>
      </w:r>
      <w:bookmarkEnd w:id="18"/>
    </w:p>
    <w:p w:rsidR="003D1DAB" w:rsidRPr="00C279F1" w:rsidRDefault="003D1DAB" w:rsidP="00C279F1">
      <w:pPr>
        <w:pStyle w:val="ActHead9"/>
        <w:rPr>
          <w:i w:val="0"/>
        </w:rPr>
      </w:pPr>
      <w:bookmarkStart w:id="19" w:name="_Toc436390699"/>
      <w:r w:rsidRPr="00C279F1">
        <w:t>Commonwealth Places (Application of Laws) Act 1970</w:t>
      </w:r>
      <w:bookmarkEnd w:id="19"/>
    </w:p>
    <w:p w:rsidR="003D1DAB" w:rsidRPr="00C279F1" w:rsidRDefault="009635C3" w:rsidP="00C279F1">
      <w:pPr>
        <w:pStyle w:val="ItemHead"/>
      </w:pPr>
      <w:r w:rsidRPr="00C279F1">
        <w:t>3</w:t>
      </w:r>
      <w:r w:rsidR="003D1DAB" w:rsidRPr="00C279F1">
        <w:t xml:space="preserve">  Clause</w:t>
      </w:r>
      <w:r w:rsidR="00C279F1" w:rsidRPr="00C279F1">
        <w:t> </w:t>
      </w:r>
      <w:r w:rsidR="003D1DAB" w:rsidRPr="00C279F1">
        <w:t>1 of the Schedule</w:t>
      </w:r>
    </w:p>
    <w:p w:rsidR="003D1DAB" w:rsidRPr="00C279F1" w:rsidRDefault="003D1DAB" w:rsidP="00C279F1">
      <w:pPr>
        <w:pStyle w:val="Item"/>
      </w:pPr>
      <w:r w:rsidRPr="00C279F1">
        <w:t>Omit “sections</w:t>
      </w:r>
      <w:r w:rsidR="00C279F1" w:rsidRPr="00C279F1">
        <w:t> </w:t>
      </w:r>
      <w:r w:rsidRPr="00C279F1">
        <w:t>20C, 21B and 21E”, substitute “sections</w:t>
      </w:r>
      <w:r w:rsidR="00C279F1" w:rsidRPr="00C279F1">
        <w:t> </w:t>
      </w:r>
      <w:r w:rsidRPr="00C279F1">
        <w:t>20C and 21B”.</w:t>
      </w:r>
    </w:p>
    <w:p w:rsidR="003D1DAB" w:rsidRPr="00C279F1" w:rsidRDefault="003D1DAB" w:rsidP="00C279F1">
      <w:pPr>
        <w:pStyle w:val="ActHead9"/>
        <w:rPr>
          <w:i w:val="0"/>
        </w:rPr>
      </w:pPr>
      <w:bookmarkStart w:id="20" w:name="_Toc436390700"/>
      <w:r w:rsidRPr="00C279F1">
        <w:t>Crimes Act 1914</w:t>
      </w:r>
      <w:bookmarkEnd w:id="20"/>
    </w:p>
    <w:p w:rsidR="003D1DAB" w:rsidRPr="00C279F1" w:rsidRDefault="009635C3" w:rsidP="00C279F1">
      <w:pPr>
        <w:pStyle w:val="ItemHead"/>
      </w:pPr>
      <w:r w:rsidRPr="00C279F1">
        <w:t>4</w:t>
      </w:r>
      <w:r w:rsidR="003D1DAB" w:rsidRPr="00C279F1">
        <w:t xml:space="preserve">  Subsection</w:t>
      </w:r>
      <w:r w:rsidR="00C279F1" w:rsidRPr="00C279F1">
        <w:t> </w:t>
      </w:r>
      <w:r w:rsidR="003D1DAB" w:rsidRPr="00C279F1">
        <w:t>3(1)</w:t>
      </w:r>
    </w:p>
    <w:p w:rsidR="003D1DAB" w:rsidRPr="00C279F1" w:rsidRDefault="003D1DAB" w:rsidP="00C279F1">
      <w:pPr>
        <w:pStyle w:val="Item"/>
      </w:pPr>
      <w:r w:rsidRPr="00C279F1">
        <w:t>Insert:</w:t>
      </w:r>
    </w:p>
    <w:p w:rsidR="003D1DAB" w:rsidRPr="00C279F1" w:rsidRDefault="003D1DAB" w:rsidP="00C279F1">
      <w:pPr>
        <w:pStyle w:val="Definition"/>
      </w:pPr>
      <w:r w:rsidRPr="00C279F1">
        <w:rPr>
          <w:b/>
          <w:i/>
        </w:rPr>
        <w:t>confiscation proceedings</w:t>
      </w:r>
      <w:r w:rsidRPr="00C279F1">
        <w:t xml:space="preserve"> has a meaning affected by subsection</w:t>
      </w:r>
      <w:r w:rsidR="00C279F1" w:rsidRPr="00C279F1">
        <w:t> </w:t>
      </w:r>
      <w:r w:rsidRPr="00C279F1">
        <w:t>16AC(5).</w:t>
      </w:r>
    </w:p>
    <w:p w:rsidR="003D1DAB" w:rsidRPr="00C279F1" w:rsidRDefault="009635C3" w:rsidP="00C279F1">
      <w:pPr>
        <w:pStyle w:val="ItemHead"/>
      </w:pPr>
      <w:r w:rsidRPr="00C279F1">
        <w:t>5</w:t>
      </w:r>
      <w:r w:rsidR="003D1DAB" w:rsidRPr="00C279F1">
        <w:t xml:space="preserve">  After section</w:t>
      </w:r>
      <w:r w:rsidR="00C279F1" w:rsidRPr="00C279F1">
        <w:t> </w:t>
      </w:r>
      <w:r w:rsidR="003D1DAB" w:rsidRPr="00C279F1">
        <w:t>16AB</w:t>
      </w:r>
    </w:p>
    <w:p w:rsidR="003D1DAB" w:rsidRPr="00C279F1" w:rsidRDefault="003D1DAB" w:rsidP="00C279F1">
      <w:pPr>
        <w:pStyle w:val="Item"/>
      </w:pPr>
      <w:r w:rsidRPr="00C279F1">
        <w:t>Insert:</w:t>
      </w:r>
    </w:p>
    <w:p w:rsidR="003D1DAB" w:rsidRPr="00C279F1" w:rsidRDefault="003D1DAB" w:rsidP="00C279F1">
      <w:pPr>
        <w:pStyle w:val="ActHead5"/>
      </w:pPr>
      <w:bookmarkStart w:id="21" w:name="_Toc436390701"/>
      <w:r w:rsidRPr="00C279F1">
        <w:rPr>
          <w:rStyle w:val="CharSectno"/>
        </w:rPr>
        <w:t>16AC</w:t>
      </w:r>
      <w:r w:rsidRPr="00C279F1">
        <w:t xml:space="preserve">  Reduction for cooperation with law enforcement agencies</w:t>
      </w:r>
      <w:bookmarkEnd w:id="21"/>
    </w:p>
    <w:p w:rsidR="003D1DAB" w:rsidRPr="00C279F1" w:rsidRDefault="003D1DAB" w:rsidP="00C279F1">
      <w:pPr>
        <w:pStyle w:val="subsection"/>
      </w:pPr>
      <w:r w:rsidRPr="00C279F1">
        <w:tab/>
        <w:t>(1)</w:t>
      </w:r>
      <w:r w:rsidRPr="00C279F1">
        <w:tab/>
        <w:t>This section applies if a court imposing a sentence, or making an order, for a federal offence:</w:t>
      </w:r>
    </w:p>
    <w:p w:rsidR="003D1DAB" w:rsidRPr="00C279F1" w:rsidRDefault="003D1DAB" w:rsidP="00C279F1">
      <w:pPr>
        <w:pStyle w:val="paragraph"/>
      </w:pPr>
      <w:r w:rsidRPr="00C279F1">
        <w:tab/>
        <w:t>(a)</w:t>
      </w:r>
      <w:r w:rsidRPr="00C279F1">
        <w:tab/>
        <w:t>reduces the severity of the sentence or order; or</w:t>
      </w:r>
    </w:p>
    <w:p w:rsidR="003D1DAB" w:rsidRPr="00C279F1" w:rsidRDefault="003D1DAB" w:rsidP="00C279F1">
      <w:pPr>
        <w:pStyle w:val="paragraph"/>
      </w:pPr>
      <w:r w:rsidRPr="00C279F1">
        <w:tab/>
        <w:t>(b)</w:t>
      </w:r>
      <w:r w:rsidRPr="00C279F1">
        <w:tab/>
        <w:t>reduces the non</w:t>
      </w:r>
      <w:r w:rsidR="00C70A81">
        <w:noBreakHyphen/>
      </w:r>
      <w:r w:rsidRPr="00C279F1">
        <w:t>parole period in relation to the sentence (if applicable);</w:t>
      </w:r>
    </w:p>
    <w:p w:rsidR="003D1DAB" w:rsidRPr="00C279F1" w:rsidRDefault="003D1DAB" w:rsidP="00C279F1">
      <w:pPr>
        <w:pStyle w:val="subsection2"/>
      </w:pPr>
      <w:r w:rsidRPr="00C279F1">
        <w:t>because the offender has undertaken to cooperate with law enforcement agencies in proceedings (including confiscation proceedings) relating to any offence.</w:t>
      </w:r>
    </w:p>
    <w:p w:rsidR="003D1DAB" w:rsidRPr="00C279F1" w:rsidRDefault="003D1DAB" w:rsidP="00C279F1">
      <w:pPr>
        <w:pStyle w:val="subsection"/>
      </w:pPr>
      <w:r w:rsidRPr="00C279F1">
        <w:tab/>
        <w:t>(2)</w:t>
      </w:r>
      <w:r w:rsidRPr="00C279F1">
        <w:tab/>
        <w:t>The court must:</w:t>
      </w:r>
    </w:p>
    <w:p w:rsidR="003D1DAB" w:rsidRPr="00C279F1" w:rsidRDefault="003D1DAB" w:rsidP="00C279F1">
      <w:pPr>
        <w:pStyle w:val="paragraph"/>
      </w:pPr>
      <w:r w:rsidRPr="00C279F1">
        <w:tab/>
        <w:t>(a)</w:t>
      </w:r>
      <w:r w:rsidRPr="00C279F1">
        <w:tab/>
        <w:t>state that the sentence, order or non</w:t>
      </w:r>
      <w:r w:rsidR="00C70A81">
        <w:noBreakHyphen/>
      </w:r>
      <w:r w:rsidRPr="00C279F1">
        <w:t>parole period is being reduced for that reason; and</w:t>
      </w:r>
    </w:p>
    <w:p w:rsidR="003D1DAB" w:rsidRPr="00C279F1" w:rsidRDefault="003D1DAB" w:rsidP="00C279F1">
      <w:pPr>
        <w:pStyle w:val="paragraph"/>
      </w:pPr>
      <w:r w:rsidRPr="00C279F1">
        <w:tab/>
        <w:t>(b)</w:t>
      </w:r>
      <w:r w:rsidRPr="00C279F1">
        <w:tab/>
        <w:t>specify the sentence that would have been imposed, the order that would have been made or the non</w:t>
      </w:r>
      <w:r w:rsidR="00C70A81">
        <w:noBreakHyphen/>
      </w:r>
      <w:r w:rsidRPr="00C279F1">
        <w:t>parole period that would have been fixed but for that reduction.</w:t>
      </w:r>
    </w:p>
    <w:p w:rsidR="003D1DAB" w:rsidRPr="00C279F1" w:rsidRDefault="003D1DAB" w:rsidP="00C279F1">
      <w:pPr>
        <w:pStyle w:val="notetext"/>
      </w:pPr>
      <w:r w:rsidRPr="00C279F1">
        <w:lastRenderedPageBreak/>
        <w:t>Example:</w:t>
      </w:r>
      <w:r w:rsidRPr="00C279F1">
        <w:tab/>
        <w:t>The court imposes a fine of $1,000 and specifies that, but for the offender undertaking to cooperate with law enforcement agencies, the court would have imposed a fine of $10,000.</w:t>
      </w:r>
    </w:p>
    <w:p w:rsidR="003D1DAB" w:rsidRPr="00C279F1" w:rsidRDefault="003D1DAB" w:rsidP="00C279F1">
      <w:pPr>
        <w:pStyle w:val="SubsectionHead"/>
      </w:pPr>
      <w:r w:rsidRPr="00C279F1">
        <w:t>Promised cooperation refused</w:t>
      </w:r>
    </w:p>
    <w:p w:rsidR="003D1DAB" w:rsidRPr="00C279F1" w:rsidRDefault="003D1DAB" w:rsidP="00C279F1">
      <w:pPr>
        <w:pStyle w:val="subsection"/>
      </w:pPr>
      <w:r w:rsidRPr="00C279F1">
        <w:tab/>
        <w:t>(3)</w:t>
      </w:r>
      <w:r w:rsidRPr="00C279F1">
        <w:tab/>
        <w:t>The Director of Public Prosecutions may appeal against the inadequacy of the reduced sentence, reduced order or reduced non</w:t>
      </w:r>
      <w:r w:rsidR="00C70A81">
        <w:noBreakHyphen/>
      </w:r>
      <w:r w:rsidRPr="00C279F1">
        <w:t>parole period if:</w:t>
      </w:r>
    </w:p>
    <w:p w:rsidR="003D1DAB" w:rsidRPr="00C279F1" w:rsidRDefault="003D1DAB" w:rsidP="00C279F1">
      <w:pPr>
        <w:pStyle w:val="paragraph"/>
      </w:pPr>
      <w:r w:rsidRPr="00C279F1">
        <w:tab/>
        <w:t>(a)</w:t>
      </w:r>
      <w:r w:rsidRPr="00C279F1">
        <w:tab/>
        <w:t>after the imposing of the sentence or the making of the order, the offender, without reasonable excuse, does not cooperate in accordance with the undertaking; and</w:t>
      </w:r>
    </w:p>
    <w:p w:rsidR="003D1DAB" w:rsidRPr="00C279F1" w:rsidRDefault="003D1DAB" w:rsidP="00C279F1">
      <w:pPr>
        <w:pStyle w:val="paragraph"/>
      </w:pPr>
      <w:r w:rsidRPr="00C279F1">
        <w:tab/>
        <w:t>(b)</w:t>
      </w:r>
      <w:r w:rsidRPr="00C279F1">
        <w:tab/>
        <w:t>the Director of Public Prosecutions is of the opinion that appealing is in the interests of the administration of justice.</w:t>
      </w:r>
    </w:p>
    <w:p w:rsidR="003D1DAB" w:rsidRPr="00C279F1" w:rsidRDefault="003D1DAB" w:rsidP="00C279F1">
      <w:pPr>
        <w:pStyle w:val="subsection"/>
      </w:pPr>
      <w:r w:rsidRPr="00C279F1">
        <w:tab/>
        <w:t>(4)</w:t>
      </w:r>
      <w:r w:rsidRPr="00C279F1">
        <w:tab/>
        <w:t>The court hearing the appeal:</w:t>
      </w:r>
    </w:p>
    <w:p w:rsidR="003D1DAB" w:rsidRPr="00C279F1" w:rsidRDefault="003D1DAB" w:rsidP="00C279F1">
      <w:pPr>
        <w:pStyle w:val="paragraph"/>
      </w:pPr>
      <w:r w:rsidRPr="00C279F1">
        <w:tab/>
        <w:t>(a)</w:t>
      </w:r>
      <w:r w:rsidRPr="00C279F1">
        <w:tab/>
        <w:t>if it is satisfied that the person has failed entirely to cooperate in accordance with the undertaking—must substitute for the reduced sentence, reduced order or reduced non</w:t>
      </w:r>
      <w:r w:rsidR="00C70A81">
        <w:noBreakHyphen/>
      </w:r>
      <w:r w:rsidRPr="00C279F1">
        <w:t>parole period the sentence, order or non</w:t>
      </w:r>
      <w:r w:rsidR="00C70A81">
        <w:noBreakHyphen/>
      </w:r>
      <w:r w:rsidRPr="00C279F1">
        <w:t>parole period that would have been imposed, made or fixed but for that reduction; and</w:t>
      </w:r>
    </w:p>
    <w:p w:rsidR="003D1DAB" w:rsidRPr="00C279F1" w:rsidRDefault="003D1DAB" w:rsidP="00C279F1">
      <w:pPr>
        <w:pStyle w:val="paragraph"/>
      </w:pPr>
      <w:r w:rsidRPr="00C279F1">
        <w:tab/>
        <w:t>(b)</w:t>
      </w:r>
      <w:r w:rsidRPr="00C279F1">
        <w:tab/>
        <w:t>if it is satisfied that the person has failed in part to cooperate in accordance with the undertaking—may substitute:</w:t>
      </w:r>
    </w:p>
    <w:p w:rsidR="003D1DAB" w:rsidRPr="00C279F1" w:rsidRDefault="003D1DAB" w:rsidP="00C279F1">
      <w:pPr>
        <w:pStyle w:val="paragraphsub"/>
      </w:pPr>
      <w:r w:rsidRPr="00C279F1">
        <w:tab/>
        <w:t>(i)</w:t>
      </w:r>
      <w:r w:rsidRPr="00C279F1">
        <w:tab/>
        <w:t xml:space="preserve">for the reduced sentence or reduced order such a sentence or order, not exceeding in severity the sentence or order that could be imposed or made under </w:t>
      </w:r>
      <w:r w:rsidR="00C279F1" w:rsidRPr="00C279F1">
        <w:t>paragraph (</w:t>
      </w:r>
      <w:r w:rsidRPr="00C279F1">
        <w:t>a), as the court thinks appropriate; or</w:t>
      </w:r>
    </w:p>
    <w:p w:rsidR="003D1DAB" w:rsidRPr="00C279F1" w:rsidRDefault="003D1DAB" w:rsidP="00C279F1">
      <w:pPr>
        <w:pStyle w:val="paragraphsub"/>
      </w:pPr>
      <w:r w:rsidRPr="00C279F1">
        <w:tab/>
        <w:t>(ii)</w:t>
      </w:r>
      <w:r w:rsidRPr="00C279F1">
        <w:tab/>
        <w:t>for the reduced non</w:t>
      </w:r>
      <w:r w:rsidR="00C70A81">
        <w:noBreakHyphen/>
      </w:r>
      <w:r w:rsidRPr="00C279F1">
        <w:t>parole period such a non</w:t>
      </w:r>
      <w:r w:rsidR="00C70A81">
        <w:noBreakHyphen/>
      </w:r>
      <w:r w:rsidRPr="00C279F1">
        <w:t xml:space="preserve">parole period, not exceeding the parole period that could be fixed under </w:t>
      </w:r>
      <w:r w:rsidR="00C279F1" w:rsidRPr="00C279F1">
        <w:t>paragraph (</w:t>
      </w:r>
      <w:r w:rsidRPr="00C279F1">
        <w:t>a), as the court thinks appropriate.</w:t>
      </w:r>
    </w:p>
    <w:p w:rsidR="003D1DAB" w:rsidRPr="00C279F1" w:rsidRDefault="003D1DAB" w:rsidP="00C279F1">
      <w:pPr>
        <w:pStyle w:val="SubsectionHead"/>
        <w:rPr>
          <w:b/>
        </w:rPr>
      </w:pPr>
      <w:r w:rsidRPr="00C279F1">
        <w:t xml:space="preserve">Meaning of </w:t>
      </w:r>
      <w:r w:rsidRPr="00C279F1">
        <w:rPr>
          <w:b/>
        </w:rPr>
        <w:t>confiscation proceedings</w:t>
      </w:r>
    </w:p>
    <w:p w:rsidR="003D1DAB" w:rsidRPr="00C279F1" w:rsidRDefault="003D1DAB" w:rsidP="00C279F1">
      <w:pPr>
        <w:pStyle w:val="subsection"/>
      </w:pPr>
      <w:r w:rsidRPr="00C279F1">
        <w:tab/>
        <w:t>(5)</w:t>
      </w:r>
      <w:r w:rsidRPr="00C279F1">
        <w:tab/>
        <w:t>In this Act:</w:t>
      </w:r>
    </w:p>
    <w:p w:rsidR="003D1DAB" w:rsidRPr="00C279F1" w:rsidRDefault="003D1DAB" w:rsidP="00C279F1">
      <w:pPr>
        <w:pStyle w:val="Definition"/>
      </w:pPr>
      <w:r w:rsidRPr="00C279F1">
        <w:rPr>
          <w:b/>
          <w:i/>
        </w:rPr>
        <w:t>confiscation proceedings</w:t>
      </w:r>
      <w:r w:rsidRPr="00C279F1">
        <w:t xml:space="preserve"> includes:</w:t>
      </w:r>
    </w:p>
    <w:p w:rsidR="003D1DAB" w:rsidRPr="00C279F1" w:rsidRDefault="003D1DAB" w:rsidP="00C279F1">
      <w:pPr>
        <w:pStyle w:val="paragraph"/>
      </w:pPr>
      <w:r w:rsidRPr="00C279F1">
        <w:tab/>
        <w:t>(a)</w:t>
      </w:r>
      <w:r w:rsidRPr="00C279F1">
        <w:tab/>
        <w:t xml:space="preserve">proceedings for freezing orders, forfeiture orders, pecuniary penalty orders, literary proceeds orders and restraining orders under the </w:t>
      </w:r>
      <w:r w:rsidRPr="00C279F1">
        <w:rPr>
          <w:i/>
        </w:rPr>
        <w:t>Proceeds of Crime Act 2002</w:t>
      </w:r>
      <w:r w:rsidRPr="00C279F1">
        <w:t>; and</w:t>
      </w:r>
    </w:p>
    <w:p w:rsidR="003D1DAB" w:rsidRPr="00C279F1" w:rsidRDefault="003D1DAB" w:rsidP="00C279F1">
      <w:pPr>
        <w:pStyle w:val="paragraph"/>
      </w:pPr>
      <w:r w:rsidRPr="00C279F1">
        <w:lastRenderedPageBreak/>
        <w:tab/>
        <w:t>(b)</w:t>
      </w:r>
      <w:r w:rsidRPr="00C279F1">
        <w:tab/>
        <w:t xml:space="preserve">proceedings for forfeiture orders, pecuniary penalty orders and restraining orders under the </w:t>
      </w:r>
      <w:r w:rsidRPr="00C279F1">
        <w:rPr>
          <w:i/>
        </w:rPr>
        <w:t>Proceeds of Crime Act 1987</w:t>
      </w:r>
      <w:r w:rsidRPr="00C279F1">
        <w:t>; and</w:t>
      </w:r>
    </w:p>
    <w:p w:rsidR="003D1DAB" w:rsidRPr="00C279F1" w:rsidRDefault="003D1DAB" w:rsidP="00C279F1">
      <w:pPr>
        <w:pStyle w:val="paragraph"/>
      </w:pPr>
      <w:r w:rsidRPr="00C279F1">
        <w:tab/>
        <w:t>(c)</w:t>
      </w:r>
      <w:r w:rsidRPr="00C279F1">
        <w:tab/>
        <w:t>proceedings for restraining orders and pecuniary penalty orders under Part</w:t>
      </w:r>
      <w:r w:rsidR="00C279F1" w:rsidRPr="00C279F1">
        <w:t> </w:t>
      </w:r>
      <w:r w:rsidRPr="00C279F1">
        <w:t xml:space="preserve">XIII of the </w:t>
      </w:r>
      <w:r w:rsidRPr="00C279F1">
        <w:rPr>
          <w:i/>
        </w:rPr>
        <w:t>Customs Act 1901</w:t>
      </w:r>
      <w:r w:rsidRPr="00C279F1">
        <w:t>.</w:t>
      </w:r>
    </w:p>
    <w:p w:rsidR="003D1DAB" w:rsidRPr="00C279F1" w:rsidRDefault="009635C3" w:rsidP="00C279F1">
      <w:pPr>
        <w:pStyle w:val="ItemHead"/>
      </w:pPr>
      <w:r w:rsidRPr="00C279F1">
        <w:t>6</w:t>
      </w:r>
      <w:r w:rsidR="003D1DAB" w:rsidRPr="00C279F1">
        <w:t xml:space="preserve">  After subsection</w:t>
      </w:r>
      <w:r w:rsidR="00C279F1" w:rsidRPr="00C279F1">
        <w:t> </w:t>
      </w:r>
      <w:r w:rsidR="003D1DAB" w:rsidRPr="00C279F1">
        <w:t>19AP(4)</w:t>
      </w:r>
    </w:p>
    <w:p w:rsidR="003D1DAB" w:rsidRPr="00C279F1" w:rsidRDefault="003D1DAB" w:rsidP="00C279F1">
      <w:pPr>
        <w:pStyle w:val="Item"/>
      </w:pPr>
      <w:r w:rsidRPr="00C279F1">
        <w:t>Insert:</w:t>
      </w:r>
    </w:p>
    <w:p w:rsidR="003D1DAB" w:rsidRPr="00C279F1" w:rsidRDefault="003D1DAB" w:rsidP="00C279F1">
      <w:pPr>
        <w:pStyle w:val="subsection"/>
      </w:pPr>
      <w:r w:rsidRPr="00C279F1">
        <w:tab/>
        <w:t>(4A)</w:t>
      </w:r>
      <w:r w:rsidRPr="00C279F1">
        <w:tab/>
        <w:t>Without limiting the matters to which the Attorney</w:t>
      </w:r>
      <w:r w:rsidR="00C70A81">
        <w:noBreakHyphen/>
      </w:r>
      <w:r w:rsidRPr="00C279F1">
        <w:t xml:space="preserve">General may have regard for the purposes of </w:t>
      </w:r>
      <w:r w:rsidR="00C279F1" w:rsidRPr="00C279F1">
        <w:t>subsection (</w:t>
      </w:r>
      <w:r w:rsidRPr="00C279F1">
        <w:t>4), the Attorney</w:t>
      </w:r>
      <w:r w:rsidR="00C70A81">
        <w:noBreakHyphen/>
      </w:r>
      <w:r w:rsidRPr="00C279F1">
        <w:t>General may have regard to:</w:t>
      </w:r>
    </w:p>
    <w:p w:rsidR="003D1DAB" w:rsidRPr="00C279F1" w:rsidRDefault="003D1DAB" w:rsidP="00C279F1">
      <w:pPr>
        <w:pStyle w:val="paragraph"/>
      </w:pPr>
      <w:r w:rsidRPr="00C279F1">
        <w:tab/>
        <w:t>(a)</w:t>
      </w:r>
      <w:r w:rsidRPr="00C279F1">
        <w:tab/>
        <w:t>any extensive cooperation by the person with law enforcement agencies before sentencing that the sentencing court did not take into account; or</w:t>
      </w:r>
    </w:p>
    <w:p w:rsidR="003D1DAB" w:rsidRPr="00C279F1" w:rsidRDefault="003D1DAB" w:rsidP="00C279F1">
      <w:pPr>
        <w:pStyle w:val="paragraph"/>
      </w:pPr>
      <w:r w:rsidRPr="00C279F1">
        <w:tab/>
        <w:t>(b)</w:t>
      </w:r>
      <w:r w:rsidRPr="00C279F1">
        <w:tab/>
        <w:t>any extensive cooperation by the person with law enforcement agencies after sentencing; or</w:t>
      </w:r>
    </w:p>
    <w:p w:rsidR="003D1DAB" w:rsidRPr="00C279F1" w:rsidRDefault="003D1DAB" w:rsidP="00C279F1">
      <w:pPr>
        <w:pStyle w:val="paragraph"/>
      </w:pPr>
      <w:r w:rsidRPr="00C279F1">
        <w:tab/>
        <w:t>(c)</w:t>
      </w:r>
      <w:r w:rsidRPr="00C279F1">
        <w:tab/>
        <w:t>any serious medical condition the person has that cannot adequately be treated or managed within the prison system.</w:t>
      </w:r>
    </w:p>
    <w:p w:rsidR="003D1DAB" w:rsidRPr="00C279F1" w:rsidRDefault="009635C3" w:rsidP="00C279F1">
      <w:pPr>
        <w:pStyle w:val="ItemHead"/>
      </w:pPr>
      <w:r w:rsidRPr="00C279F1">
        <w:t>7</w:t>
      </w:r>
      <w:r w:rsidR="003D1DAB" w:rsidRPr="00C279F1">
        <w:t xml:space="preserve">  Section</w:t>
      </w:r>
      <w:r w:rsidR="00C279F1" w:rsidRPr="00C279F1">
        <w:t> </w:t>
      </w:r>
      <w:r w:rsidR="003D1DAB" w:rsidRPr="00C279F1">
        <w:t>21E</w:t>
      </w:r>
    </w:p>
    <w:p w:rsidR="003D1DAB" w:rsidRPr="00C279F1" w:rsidRDefault="003D1DAB" w:rsidP="00C279F1">
      <w:pPr>
        <w:pStyle w:val="Item"/>
      </w:pPr>
      <w:r w:rsidRPr="00C279F1">
        <w:t>Repeal the section.</w:t>
      </w:r>
    </w:p>
    <w:p w:rsidR="003D1DAB" w:rsidRPr="00C279F1" w:rsidRDefault="003D1DAB" w:rsidP="00C279F1">
      <w:pPr>
        <w:pStyle w:val="ActHead7"/>
        <w:pageBreakBefore/>
      </w:pPr>
      <w:bookmarkStart w:id="22" w:name="_Toc436390702"/>
      <w:r w:rsidRPr="00C279F1">
        <w:rPr>
          <w:rStyle w:val="CharAmPartNo"/>
        </w:rPr>
        <w:lastRenderedPageBreak/>
        <w:t>Part</w:t>
      </w:r>
      <w:r w:rsidR="00C279F1" w:rsidRPr="00C279F1">
        <w:rPr>
          <w:rStyle w:val="CharAmPartNo"/>
        </w:rPr>
        <w:t> </w:t>
      </w:r>
      <w:r w:rsidRPr="00C279F1">
        <w:rPr>
          <w:rStyle w:val="CharAmPartNo"/>
        </w:rPr>
        <w:t>3</w:t>
      </w:r>
      <w:r w:rsidRPr="00C279F1">
        <w:t>—</w:t>
      </w:r>
      <w:r w:rsidRPr="00C279F1">
        <w:rPr>
          <w:rStyle w:val="CharAmPartText"/>
        </w:rPr>
        <w:t>Remissions and reductions of sentences</w:t>
      </w:r>
      <w:bookmarkEnd w:id="22"/>
    </w:p>
    <w:p w:rsidR="003D1DAB" w:rsidRPr="00C279F1" w:rsidRDefault="003D1DAB" w:rsidP="00C279F1">
      <w:pPr>
        <w:pStyle w:val="ActHead9"/>
        <w:rPr>
          <w:i w:val="0"/>
        </w:rPr>
      </w:pPr>
      <w:bookmarkStart w:id="23" w:name="_Toc436390703"/>
      <w:r w:rsidRPr="00C279F1">
        <w:t>Crimes Act 1914</w:t>
      </w:r>
      <w:bookmarkEnd w:id="23"/>
    </w:p>
    <w:p w:rsidR="003D1DAB" w:rsidRPr="00C279F1" w:rsidRDefault="009635C3" w:rsidP="00C279F1">
      <w:pPr>
        <w:pStyle w:val="ItemHead"/>
      </w:pPr>
      <w:r w:rsidRPr="00C279F1">
        <w:t>8</w:t>
      </w:r>
      <w:r w:rsidR="003D1DAB" w:rsidRPr="00C279F1">
        <w:t xml:space="preserve">  Subsection</w:t>
      </w:r>
      <w:r w:rsidR="00C279F1" w:rsidRPr="00C279F1">
        <w:t> </w:t>
      </w:r>
      <w:r w:rsidR="003D1DAB" w:rsidRPr="00C279F1">
        <w:t>19AA(1)</w:t>
      </w:r>
    </w:p>
    <w:p w:rsidR="003D1DAB" w:rsidRPr="00C279F1" w:rsidRDefault="003D1DAB" w:rsidP="00C279F1">
      <w:pPr>
        <w:pStyle w:val="Item"/>
      </w:pPr>
      <w:r w:rsidRPr="00C279F1">
        <w:t>Repeal the subsection, substitute:</w:t>
      </w:r>
    </w:p>
    <w:p w:rsidR="003D1DAB" w:rsidRPr="00C279F1" w:rsidRDefault="003D1DAB" w:rsidP="00C279F1">
      <w:pPr>
        <w:pStyle w:val="subsection"/>
      </w:pPr>
      <w:r w:rsidRPr="00C279F1">
        <w:tab/>
        <w:t>(1)</w:t>
      </w:r>
      <w:r w:rsidRPr="00C279F1">
        <w:tab/>
        <w:t>A law of a State or Territory that provides for the remission or reduction of State or Territory sentences applies in the same way to the remission or reduction of a federal sentence in a prison of that State or Territory.</w:t>
      </w:r>
    </w:p>
    <w:p w:rsidR="003D1DAB" w:rsidRPr="00C279F1" w:rsidRDefault="003D1DAB" w:rsidP="00C279F1">
      <w:pPr>
        <w:pStyle w:val="subsection"/>
      </w:pPr>
      <w:r w:rsidRPr="00C279F1">
        <w:tab/>
        <w:t>(1A)</w:t>
      </w:r>
      <w:r w:rsidRPr="00C279F1">
        <w:tab/>
        <w:t>However, the law does not remit or reduce the non</w:t>
      </w:r>
      <w:r w:rsidR="00C70A81">
        <w:noBreakHyphen/>
      </w:r>
      <w:r w:rsidRPr="00C279F1">
        <w:t>parole period or pre</w:t>
      </w:r>
      <w:r w:rsidR="00C70A81">
        <w:noBreakHyphen/>
      </w:r>
      <w:r w:rsidRPr="00C279F1">
        <w:t xml:space="preserve">release period in respect of the federal sentence (except as provided for by </w:t>
      </w:r>
      <w:r w:rsidR="00C279F1" w:rsidRPr="00C279F1">
        <w:t>subsection (</w:t>
      </w:r>
      <w:r w:rsidRPr="00C279F1">
        <w:t>4)).</w:t>
      </w:r>
    </w:p>
    <w:p w:rsidR="003D1DAB" w:rsidRPr="00C279F1" w:rsidRDefault="009635C3" w:rsidP="00C279F1">
      <w:pPr>
        <w:pStyle w:val="ItemHead"/>
      </w:pPr>
      <w:r w:rsidRPr="00C279F1">
        <w:t>9</w:t>
      </w:r>
      <w:r w:rsidR="003D1DAB" w:rsidRPr="00C279F1">
        <w:t xml:space="preserve">  Application of amendments</w:t>
      </w:r>
    </w:p>
    <w:p w:rsidR="003D1DAB" w:rsidRPr="00C279F1" w:rsidRDefault="003D1DAB" w:rsidP="00C279F1">
      <w:pPr>
        <w:pStyle w:val="Item"/>
      </w:pPr>
      <w:r w:rsidRPr="00C279F1">
        <w:t>The amendment made by this Part applies in relation to a federal sentence imposed on or after the commencement of this item.</w:t>
      </w:r>
    </w:p>
    <w:p w:rsidR="003D1DAB" w:rsidRPr="00C279F1" w:rsidRDefault="003D1DAB" w:rsidP="00C279F1">
      <w:pPr>
        <w:pStyle w:val="ActHead7"/>
        <w:pageBreakBefore/>
      </w:pPr>
      <w:bookmarkStart w:id="24" w:name="_Toc436390704"/>
      <w:r w:rsidRPr="00C279F1">
        <w:rPr>
          <w:rStyle w:val="CharAmPartNo"/>
        </w:rPr>
        <w:lastRenderedPageBreak/>
        <w:t>Part</w:t>
      </w:r>
      <w:r w:rsidR="00C279F1" w:rsidRPr="00C279F1">
        <w:rPr>
          <w:rStyle w:val="CharAmPartNo"/>
        </w:rPr>
        <w:t> </w:t>
      </w:r>
      <w:r w:rsidRPr="00C279F1">
        <w:rPr>
          <w:rStyle w:val="CharAmPartNo"/>
        </w:rPr>
        <w:t>4</w:t>
      </w:r>
      <w:r w:rsidRPr="00C279F1">
        <w:t>—</w:t>
      </w:r>
      <w:r w:rsidRPr="00C279F1">
        <w:rPr>
          <w:rStyle w:val="CharAmPartText"/>
        </w:rPr>
        <w:t>Non</w:t>
      </w:r>
      <w:r w:rsidR="00C70A81">
        <w:rPr>
          <w:rStyle w:val="CharAmPartText"/>
        </w:rPr>
        <w:noBreakHyphen/>
      </w:r>
      <w:r w:rsidRPr="00C279F1">
        <w:rPr>
          <w:rStyle w:val="CharAmPartText"/>
        </w:rPr>
        <w:t>parole periods and recognizance release orders</w:t>
      </w:r>
      <w:bookmarkEnd w:id="24"/>
    </w:p>
    <w:p w:rsidR="003D1DAB" w:rsidRPr="00C279F1" w:rsidRDefault="003D1DAB" w:rsidP="00C279F1">
      <w:pPr>
        <w:pStyle w:val="ActHead9"/>
        <w:rPr>
          <w:i w:val="0"/>
        </w:rPr>
      </w:pPr>
      <w:bookmarkStart w:id="25" w:name="_Toc436390705"/>
      <w:r w:rsidRPr="00C279F1">
        <w:t>Crimes Act 1914</w:t>
      </w:r>
      <w:bookmarkEnd w:id="25"/>
    </w:p>
    <w:p w:rsidR="003D1DAB" w:rsidRPr="00C279F1" w:rsidRDefault="009635C3" w:rsidP="00C279F1">
      <w:pPr>
        <w:pStyle w:val="ItemHead"/>
      </w:pPr>
      <w:r w:rsidRPr="00C279F1">
        <w:t>10</w:t>
      </w:r>
      <w:r w:rsidR="003D1DAB" w:rsidRPr="00C279F1">
        <w:t xml:space="preserve">  Section</w:t>
      </w:r>
      <w:r w:rsidR="00C279F1" w:rsidRPr="00C279F1">
        <w:t> </w:t>
      </w:r>
      <w:r w:rsidR="003D1DAB" w:rsidRPr="00C279F1">
        <w:t>19AB</w:t>
      </w:r>
    </w:p>
    <w:p w:rsidR="003D1DAB" w:rsidRPr="00C279F1" w:rsidRDefault="003D1DAB" w:rsidP="00C279F1">
      <w:pPr>
        <w:pStyle w:val="Item"/>
      </w:pPr>
      <w:r w:rsidRPr="00C279F1">
        <w:t>Repeal the section, substitute:</w:t>
      </w:r>
    </w:p>
    <w:p w:rsidR="003D1DAB" w:rsidRPr="00C279F1" w:rsidRDefault="003D1DAB" w:rsidP="00C279F1">
      <w:pPr>
        <w:pStyle w:val="ActHead5"/>
      </w:pPr>
      <w:bookmarkStart w:id="26" w:name="_Toc436390706"/>
      <w:r w:rsidRPr="00C279F1">
        <w:rPr>
          <w:rStyle w:val="CharSectno"/>
        </w:rPr>
        <w:t>19AB</w:t>
      </w:r>
      <w:r w:rsidRPr="00C279F1">
        <w:t xml:space="preserve">  When court must fix non</w:t>
      </w:r>
      <w:r w:rsidR="00C70A81">
        <w:noBreakHyphen/>
      </w:r>
      <w:r w:rsidRPr="00C279F1">
        <w:t>parole period</w:t>
      </w:r>
      <w:bookmarkEnd w:id="26"/>
    </w:p>
    <w:p w:rsidR="003D1DAB" w:rsidRPr="00C279F1" w:rsidRDefault="003D1DAB" w:rsidP="00C279F1">
      <w:pPr>
        <w:pStyle w:val="subsection"/>
      </w:pPr>
      <w:r w:rsidRPr="00C279F1">
        <w:tab/>
        <w:t>(1)</w:t>
      </w:r>
      <w:r w:rsidRPr="00C279F1">
        <w:tab/>
        <w:t xml:space="preserve">Subject to </w:t>
      </w:r>
      <w:r w:rsidR="00C279F1" w:rsidRPr="00C279F1">
        <w:t>subsection (</w:t>
      </w:r>
      <w:r w:rsidRPr="00C279F1">
        <w:t>3), a court must fix a single non</w:t>
      </w:r>
      <w:r w:rsidR="00C70A81">
        <w:noBreakHyphen/>
      </w:r>
      <w:r w:rsidRPr="00C279F1">
        <w:t>parole period in respect of a federal sentence or federal sentences if:</w:t>
      </w:r>
    </w:p>
    <w:p w:rsidR="003D1DAB" w:rsidRPr="00C279F1" w:rsidRDefault="003D1DAB" w:rsidP="00C279F1">
      <w:pPr>
        <w:pStyle w:val="paragraph"/>
      </w:pPr>
      <w:r w:rsidRPr="00C279F1">
        <w:tab/>
        <w:t>(a)</w:t>
      </w:r>
      <w:r w:rsidRPr="00C279F1">
        <w:tab/>
        <w:t>a person is convicted of a federal offence, or of 2 or more federal offences at the same sitting; and</w:t>
      </w:r>
    </w:p>
    <w:p w:rsidR="003D1DAB" w:rsidRPr="00C279F1" w:rsidRDefault="003D1DAB" w:rsidP="00C279F1">
      <w:pPr>
        <w:pStyle w:val="paragraph"/>
      </w:pPr>
      <w:r w:rsidRPr="00C279F1">
        <w:tab/>
        <w:t>(b)</w:t>
      </w:r>
      <w:r w:rsidRPr="00C279F1">
        <w:tab/>
        <w:t>the court imposes the sentence or sentences on the person; and</w:t>
      </w:r>
    </w:p>
    <w:p w:rsidR="003D1DAB" w:rsidRPr="00C279F1" w:rsidRDefault="003D1DAB" w:rsidP="00C279F1">
      <w:pPr>
        <w:pStyle w:val="paragraph"/>
      </w:pPr>
      <w:r w:rsidRPr="00C279F1">
        <w:tab/>
        <w:t>(c)</w:t>
      </w:r>
      <w:r w:rsidRPr="00C279F1">
        <w:tab/>
        <w:t>either or both of the following subparagraphs apply:</w:t>
      </w:r>
    </w:p>
    <w:p w:rsidR="003D1DAB" w:rsidRPr="00C279F1" w:rsidRDefault="003D1DAB" w:rsidP="00C279F1">
      <w:pPr>
        <w:pStyle w:val="paragraphsub"/>
      </w:pPr>
      <w:r w:rsidRPr="00C279F1">
        <w:tab/>
        <w:t>(i)</w:t>
      </w:r>
      <w:r w:rsidRPr="00C279F1">
        <w:tab/>
        <w:t>any of the sentences is a federal life sentence;</w:t>
      </w:r>
    </w:p>
    <w:p w:rsidR="003D1DAB" w:rsidRPr="00C279F1" w:rsidRDefault="003D1DAB" w:rsidP="00C279F1">
      <w:pPr>
        <w:pStyle w:val="paragraphsub"/>
      </w:pPr>
      <w:r w:rsidRPr="00C279F1">
        <w:tab/>
        <w:t>(ii)</w:t>
      </w:r>
      <w:r w:rsidRPr="00C279F1">
        <w:tab/>
        <w:t>the sentences, in the aggregate, exceed 3 years; and</w:t>
      </w:r>
    </w:p>
    <w:p w:rsidR="003D1DAB" w:rsidRPr="00C279F1" w:rsidRDefault="003D1DAB" w:rsidP="00C279F1">
      <w:pPr>
        <w:pStyle w:val="paragraph"/>
      </w:pPr>
      <w:r w:rsidRPr="00C279F1">
        <w:tab/>
        <w:t>(d)</w:t>
      </w:r>
      <w:r w:rsidRPr="00C279F1">
        <w:tab/>
        <w:t>when the court imposes the sentence or sentences, the person is not already serving or subject to a federal sentence.</w:t>
      </w:r>
    </w:p>
    <w:p w:rsidR="003D1DAB" w:rsidRPr="00C279F1" w:rsidRDefault="003D1DAB" w:rsidP="00C279F1">
      <w:pPr>
        <w:pStyle w:val="subsection"/>
      </w:pPr>
      <w:r w:rsidRPr="00C279F1">
        <w:tab/>
        <w:t>(2)</w:t>
      </w:r>
      <w:r w:rsidRPr="00C279F1">
        <w:tab/>
        <w:t xml:space="preserve">Subject to </w:t>
      </w:r>
      <w:r w:rsidR="00C279F1" w:rsidRPr="00C279F1">
        <w:t>subsection (</w:t>
      </w:r>
      <w:r w:rsidRPr="00C279F1">
        <w:t>3), a court must fix a single non</w:t>
      </w:r>
      <w:r w:rsidR="00C70A81">
        <w:noBreakHyphen/>
      </w:r>
      <w:r w:rsidRPr="00C279F1">
        <w:t>parole period in respect of all federal sentences a person is to serve or complete if:</w:t>
      </w:r>
    </w:p>
    <w:p w:rsidR="003D1DAB" w:rsidRPr="00C279F1" w:rsidRDefault="003D1DAB" w:rsidP="00C279F1">
      <w:pPr>
        <w:pStyle w:val="paragraph"/>
      </w:pPr>
      <w:r w:rsidRPr="00C279F1">
        <w:tab/>
        <w:t>(a)</w:t>
      </w:r>
      <w:r w:rsidRPr="00C279F1">
        <w:tab/>
        <w:t>while the person is in prison and is serving or subject to a federal sentence, the court imposes a further federal sentence on the person; and</w:t>
      </w:r>
    </w:p>
    <w:p w:rsidR="003D1DAB" w:rsidRPr="00C279F1" w:rsidRDefault="003D1DAB" w:rsidP="00C279F1">
      <w:pPr>
        <w:pStyle w:val="paragraph"/>
      </w:pPr>
      <w:r w:rsidRPr="00C279F1">
        <w:tab/>
        <w:t>(b)</w:t>
      </w:r>
      <w:r w:rsidRPr="00C279F1">
        <w:tab/>
        <w:t>the result is that the person is to serve or to complete:</w:t>
      </w:r>
    </w:p>
    <w:p w:rsidR="003D1DAB" w:rsidRPr="00C279F1" w:rsidRDefault="003D1DAB" w:rsidP="00C279F1">
      <w:pPr>
        <w:pStyle w:val="paragraphsub"/>
      </w:pPr>
      <w:r w:rsidRPr="00C279F1">
        <w:tab/>
        <w:t>(i)</w:t>
      </w:r>
      <w:r w:rsidRPr="00C279F1">
        <w:tab/>
        <w:t>a federal life sentence; or</w:t>
      </w:r>
    </w:p>
    <w:p w:rsidR="003D1DAB" w:rsidRPr="00C279F1" w:rsidRDefault="003D1DAB" w:rsidP="00C279F1">
      <w:pPr>
        <w:pStyle w:val="paragraphsub"/>
      </w:pPr>
      <w:r w:rsidRPr="00C279F1">
        <w:tab/>
        <w:t>(ii)</w:t>
      </w:r>
      <w:r w:rsidRPr="00C279F1">
        <w:tab/>
        <w:t>federal sentences the unserved portions of which, in the aggregate, exceed 3 years; and</w:t>
      </w:r>
    </w:p>
    <w:p w:rsidR="003D1DAB" w:rsidRPr="00C279F1" w:rsidRDefault="003D1DAB" w:rsidP="00C279F1">
      <w:pPr>
        <w:pStyle w:val="paragraph"/>
      </w:pPr>
      <w:r w:rsidRPr="00C279F1">
        <w:tab/>
        <w:t>(c)</w:t>
      </w:r>
      <w:r w:rsidRPr="00C279F1">
        <w:tab/>
        <w:t>when the court imposes the further federal sentence, the person is not already subject to a non</w:t>
      </w:r>
      <w:r w:rsidR="00C70A81">
        <w:noBreakHyphen/>
      </w:r>
      <w:r w:rsidRPr="00C279F1">
        <w:t>parole period or recognizance release order in respect of a federal sentence.</w:t>
      </w:r>
    </w:p>
    <w:p w:rsidR="003D1DAB" w:rsidRPr="00C279F1" w:rsidRDefault="003D1DAB" w:rsidP="00C279F1">
      <w:pPr>
        <w:pStyle w:val="SubsectionHead"/>
      </w:pPr>
      <w:r w:rsidRPr="00C279F1">
        <w:lastRenderedPageBreak/>
        <w:t>Non</w:t>
      </w:r>
      <w:r w:rsidR="00C70A81">
        <w:noBreakHyphen/>
      </w:r>
      <w:r w:rsidRPr="00C279F1">
        <w:t>parole period not appropriate</w:t>
      </w:r>
    </w:p>
    <w:p w:rsidR="003D1DAB" w:rsidRPr="00C279F1" w:rsidRDefault="003D1DAB" w:rsidP="00C279F1">
      <w:pPr>
        <w:pStyle w:val="subsection"/>
      </w:pPr>
      <w:r w:rsidRPr="00C279F1">
        <w:tab/>
        <w:t>(3)</w:t>
      </w:r>
      <w:r w:rsidRPr="00C279F1">
        <w:tab/>
        <w:t>A court may decline to fix a non</w:t>
      </w:r>
      <w:r w:rsidR="00C70A81">
        <w:noBreakHyphen/>
      </w:r>
      <w:r w:rsidRPr="00C279F1">
        <w:t>parole period under this section if:</w:t>
      </w:r>
    </w:p>
    <w:p w:rsidR="003D1DAB" w:rsidRPr="00C279F1" w:rsidRDefault="003D1DAB" w:rsidP="00C279F1">
      <w:pPr>
        <w:pStyle w:val="paragraph"/>
      </w:pPr>
      <w:r w:rsidRPr="00C279F1">
        <w:tab/>
        <w:t>(a)</w:t>
      </w:r>
      <w:r w:rsidRPr="00C279F1">
        <w:tab/>
        <w:t>the court is satisfied that a non</w:t>
      </w:r>
      <w:r w:rsidR="00C70A81">
        <w:noBreakHyphen/>
      </w:r>
      <w:r w:rsidRPr="00C279F1">
        <w:t>parole period is not appropriate, having regard to:</w:t>
      </w:r>
    </w:p>
    <w:p w:rsidR="003D1DAB" w:rsidRPr="00C279F1" w:rsidRDefault="003D1DAB" w:rsidP="00C279F1">
      <w:pPr>
        <w:pStyle w:val="paragraphsub"/>
      </w:pPr>
      <w:r w:rsidRPr="00C279F1">
        <w:tab/>
        <w:t>(i)</w:t>
      </w:r>
      <w:r w:rsidRPr="00C279F1">
        <w:tab/>
        <w:t>the nature and circumstances of the offence or offences; and</w:t>
      </w:r>
    </w:p>
    <w:p w:rsidR="003D1DAB" w:rsidRPr="00C279F1" w:rsidRDefault="003D1DAB" w:rsidP="00C279F1">
      <w:pPr>
        <w:pStyle w:val="paragraphsub"/>
      </w:pPr>
      <w:r w:rsidRPr="00C279F1">
        <w:tab/>
        <w:t>(ii)</w:t>
      </w:r>
      <w:r w:rsidRPr="00C279F1">
        <w:tab/>
        <w:t>the antecedents of the person; or</w:t>
      </w:r>
    </w:p>
    <w:p w:rsidR="003D1DAB" w:rsidRPr="00C279F1" w:rsidRDefault="003D1DAB" w:rsidP="00C279F1">
      <w:pPr>
        <w:pStyle w:val="paragraph"/>
      </w:pPr>
      <w:r w:rsidRPr="00C279F1">
        <w:tab/>
        <w:t>(b)</w:t>
      </w:r>
      <w:r w:rsidRPr="00C279F1">
        <w:tab/>
        <w:t>the person is expected to be serving a State or Territory sentence on the day after the end of the federal sentence, or the last to be served of the federal sentences, as reduced by any remissions or reductions under section</w:t>
      </w:r>
      <w:r w:rsidR="00C279F1" w:rsidRPr="00C279F1">
        <w:t> </w:t>
      </w:r>
      <w:r w:rsidRPr="00C279F1">
        <w:t>19AA.</w:t>
      </w:r>
    </w:p>
    <w:p w:rsidR="003D1DAB" w:rsidRPr="00C279F1" w:rsidRDefault="003D1DAB" w:rsidP="00C279F1">
      <w:pPr>
        <w:pStyle w:val="subsection"/>
      </w:pPr>
      <w:r w:rsidRPr="00C279F1">
        <w:tab/>
        <w:t>(4)</w:t>
      </w:r>
      <w:r w:rsidRPr="00C279F1">
        <w:tab/>
        <w:t>If the court declines to fix a non</w:t>
      </w:r>
      <w:r w:rsidR="00C70A81">
        <w:noBreakHyphen/>
      </w:r>
      <w:r w:rsidRPr="00C279F1">
        <w:t>parole period, the court must:</w:t>
      </w:r>
    </w:p>
    <w:p w:rsidR="003D1DAB" w:rsidRPr="00C279F1" w:rsidRDefault="003D1DAB" w:rsidP="00C279F1">
      <w:pPr>
        <w:pStyle w:val="paragraph"/>
      </w:pPr>
      <w:r w:rsidRPr="00C279F1">
        <w:tab/>
        <w:t>(a)</w:t>
      </w:r>
      <w:r w:rsidRPr="00C279F1">
        <w:tab/>
        <w:t>state its reasons for so declining; and</w:t>
      </w:r>
    </w:p>
    <w:p w:rsidR="003D1DAB" w:rsidRPr="00C279F1" w:rsidRDefault="003D1DAB" w:rsidP="00C279F1">
      <w:pPr>
        <w:pStyle w:val="paragraph"/>
      </w:pPr>
      <w:r w:rsidRPr="00C279F1">
        <w:tab/>
        <w:t>(b)</w:t>
      </w:r>
      <w:r w:rsidRPr="00C279F1">
        <w:tab/>
        <w:t>cause the reasons to be entered in the records of the court.</w:t>
      </w:r>
    </w:p>
    <w:p w:rsidR="003D1DAB" w:rsidRPr="00C279F1" w:rsidRDefault="009635C3" w:rsidP="00C279F1">
      <w:pPr>
        <w:pStyle w:val="ItemHead"/>
      </w:pPr>
      <w:r w:rsidRPr="00C279F1">
        <w:t>11</w:t>
      </w:r>
      <w:r w:rsidR="003D1DAB" w:rsidRPr="00C279F1">
        <w:t xml:space="preserve">  Subsections</w:t>
      </w:r>
      <w:r w:rsidR="00C279F1" w:rsidRPr="00C279F1">
        <w:t> </w:t>
      </w:r>
      <w:r w:rsidR="003D1DAB" w:rsidRPr="00C279F1">
        <w:t>19AC(1) and (2)</w:t>
      </w:r>
    </w:p>
    <w:p w:rsidR="003D1DAB" w:rsidRPr="00C279F1" w:rsidRDefault="003D1DAB" w:rsidP="00C279F1">
      <w:pPr>
        <w:pStyle w:val="Item"/>
      </w:pPr>
      <w:r w:rsidRPr="00C279F1">
        <w:t>After “must make a”, insert “single”.</w:t>
      </w:r>
    </w:p>
    <w:p w:rsidR="003D1DAB" w:rsidRPr="00C279F1" w:rsidRDefault="009635C3" w:rsidP="00C279F1">
      <w:pPr>
        <w:pStyle w:val="ItemHead"/>
      </w:pPr>
      <w:r w:rsidRPr="00C279F1">
        <w:t>12</w:t>
      </w:r>
      <w:r w:rsidR="003D1DAB" w:rsidRPr="00C279F1">
        <w:t xml:space="preserve">  Subsections</w:t>
      </w:r>
      <w:r w:rsidR="00C279F1" w:rsidRPr="00C279F1">
        <w:t> </w:t>
      </w:r>
      <w:r w:rsidR="003D1DAB" w:rsidRPr="00C279F1">
        <w:t>19AC(4) and (5)</w:t>
      </w:r>
    </w:p>
    <w:p w:rsidR="003D1DAB" w:rsidRPr="00C279F1" w:rsidRDefault="003D1DAB" w:rsidP="00C279F1">
      <w:pPr>
        <w:pStyle w:val="Item"/>
      </w:pPr>
      <w:r w:rsidRPr="00C279F1">
        <w:t>Repeal the subsections, substitute:</w:t>
      </w:r>
    </w:p>
    <w:p w:rsidR="003D1DAB" w:rsidRPr="00C279F1" w:rsidRDefault="003D1DAB" w:rsidP="00C279F1">
      <w:pPr>
        <w:pStyle w:val="subsection"/>
      </w:pPr>
      <w:r w:rsidRPr="00C279F1">
        <w:tab/>
        <w:t>(4)</w:t>
      </w:r>
      <w:r w:rsidRPr="00C279F1">
        <w:tab/>
        <w:t>A court may decline to make a recognizance release order in respect of a person if:</w:t>
      </w:r>
    </w:p>
    <w:p w:rsidR="003D1DAB" w:rsidRPr="00C279F1" w:rsidRDefault="003D1DAB" w:rsidP="00C279F1">
      <w:pPr>
        <w:pStyle w:val="paragraph"/>
      </w:pPr>
      <w:r w:rsidRPr="00C279F1">
        <w:tab/>
        <w:t>(a)</w:t>
      </w:r>
      <w:r w:rsidRPr="00C279F1">
        <w:tab/>
        <w:t>the court is satisfied that such an order is not appropriate, having regard to:</w:t>
      </w:r>
    </w:p>
    <w:p w:rsidR="003D1DAB" w:rsidRPr="00C279F1" w:rsidRDefault="003D1DAB" w:rsidP="00C279F1">
      <w:pPr>
        <w:pStyle w:val="paragraphsub"/>
      </w:pPr>
      <w:r w:rsidRPr="00C279F1">
        <w:tab/>
        <w:t>(i)</w:t>
      </w:r>
      <w:r w:rsidRPr="00C279F1">
        <w:tab/>
        <w:t>the nature and circumstances of the offence or offences concerned; and</w:t>
      </w:r>
    </w:p>
    <w:p w:rsidR="003D1DAB" w:rsidRPr="00C279F1" w:rsidRDefault="003D1DAB" w:rsidP="00C279F1">
      <w:pPr>
        <w:pStyle w:val="paragraphsub"/>
      </w:pPr>
      <w:r w:rsidRPr="00C279F1">
        <w:tab/>
        <w:t>(ii)</w:t>
      </w:r>
      <w:r w:rsidRPr="00C279F1">
        <w:tab/>
        <w:t>the antecedents of the person; or</w:t>
      </w:r>
    </w:p>
    <w:p w:rsidR="003D1DAB" w:rsidRPr="00C279F1" w:rsidRDefault="003D1DAB" w:rsidP="00C279F1">
      <w:pPr>
        <w:pStyle w:val="paragraph"/>
      </w:pPr>
      <w:r w:rsidRPr="00C279F1">
        <w:tab/>
        <w:t>(b)</w:t>
      </w:r>
      <w:r w:rsidRPr="00C279F1">
        <w:tab/>
        <w:t>the person is expected to be serving a State or Territory sentence on the day after the end of the federal sentence, or the last to be served of the federal sentences, as reduced by any remissions or reductions under section</w:t>
      </w:r>
      <w:r w:rsidR="00C279F1" w:rsidRPr="00C279F1">
        <w:t> </w:t>
      </w:r>
      <w:r w:rsidRPr="00C279F1">
        <w:t>19AA.</w:t>
      </w:r>
    </w:p>
    <w:p w:rsidR="003D1DAB" w:rsidRPr="00C279F1" w:rsidRDefault="003D1DAB" w:rsidP="00C279F1">
      <w:pPr>
        <w:pStyle w:val="subsection"/>
      </w:pPr>
      <w:r w:rsidRPr="00C279F1">
        <w:tab/>
        <w:t>(5)</w:t>
      </w:r>
      <w:r w:rsidRPr="00C279F1">
        <w:tab/>
        <w:t>If the court declines to make a recognizance release order, the court must:</w:t>
      </w:r>
    </w:p>
    <w:p w:rsidR="003D1DAB" w:rsidRPr="00C279F1" w:rsidRDefault="003D1DAB" w:rsidP="00C279F1">
      <w:pPr>
        <w:pStyle w:val="paragraph"/>
      </w:pPr>
      <w:r w:rsidRPr="00C279F1">
        <w:tab/>
        <w:t>(a)</w:t>
      </w:r>
      <w:r w:rsidRPr="00C279F1">
        <w:tab/>
        <w:t>state its reasons for so declining; and</w:t>
      </w:r>
    </w:p>
    <w:p w:rsidR="003D1DAB" w:rsidRPr="00C279F1" w:rsidRDefault="003D1DAB" w:rsidP="00C279F1">
      <w:pPr>
        <w:pStyle w:val="paragraph"/>
      </w:pPr>
      <w:r w:rsidRPr="00C279F1">
        <w:tab/>
        <w:t>(b)</w:t>
      </w:r>
      <w:r w:rsidRPr="00C279F1">
        <w:tab/>
        <w:t>cause the reasons to be entered in the records of the court.</w:t>
      </w:r>
    </w:p>
    <w:p w:rsidR="003D1DAB" w:rsidRPr="00C279F1" w:rsidRDefault="009635C3" w:rsidP="00C279F1">
      <w:pPr>
        <w:pStyle w:val="ItemHead"/>
      </w:pPr>
      <w:r w:rsidRPr="00C279F1">
        <w:lastRenderedPageBreak/>
        <w:t>13</w:t>
      </w:r>
      <w:r w:rsidR="003D1DAB" w:rsidRPr="00C279F1">
        <w:t xml:space="preserve">  Subsection</w:t>
      </w:r>
      <w:r w:rsidR="00C279F1" w:rsidRPr="00C279F1">
        <w:t> </w:t>
      </w:r>
      <w:r w:rsidR="003D1DAB" w:rsidRPr="00C279F1">
        <w:t>19AG(5) (</w:t>
      </w:r>
      <w:r w:rsidR="00C279F1" w:rsidRPr="00C279F1">
        <w:t>paragraph (</w:t>
      </w:r>
      <w:r w:rsidR="003D1DAB" w:rsidRPr="00C279F1">
        <w:t>a) of the note)</w:t>
      </w:r>
    </w:p>
    <w:p w:rsidR="003D1DAB" w:rsidRPr="00C279F1" w:rsidRDefault="003D1DAB" w:rsidP="00C279F1">
      <w:pPr>
        <w:pStyle w:val="Item"/>
      </w:pPr>
      <w:r w:rsidRPr="00C279F1">
        <w:t>Repeal the paragraph.</w:t>
      </w:r>
    </w:p>
    <w:p w:rsidR="003D1DAB" w:rsidRPr="00C279F1" w:rsidRDefault="009635C3" w:rsidP="00C279F1">
      <w:pPr>
        <w:pStyle w:val="ItemHead"/>
      </w:pPr>
      <w:r w:rsidRPr="00C279F1">
        <w:t>14</w:t>
      </w:r>
      <w:r w:rsidR="003D1DAB" w:rsidRPr="00C279F1">
        <w:t xml:space="preserve">  Subsection</w:t>
      </w:r>
      <w:r w:rsidR="00C279F1" w:rsidRPr="00C279F1">
        <w:t> </w:t>
      </w:r>
      <w:r w:rsidR="003D1DAB" w:rsidRPr="00C279F1">
        <w:t xml:space="preserve">19AG(5) (after </w:t>
      </w:r>
      <w:r w:rsidR="00C279F1" w:rsidRPr="00C279F1">
        <w:t>paragraph (</w:t>
      </w:r>
      <w:r w:rsidR="003D1DAB" w:rsidRPr="00C279F1">
        <w:t>c) of the note)</w:t>
      </w:r>
    </w:p>
    <w:p w:rsidR="003D1DAB" w:rsidRPr="00C279F1" w:rsidRDefault="003D1DAB" w:rsidP="00C279F1">
      <w:pPr>
        <w:pStyle w:val="Item"/>
      </w:pPr>
      <w:r w:rsidRPr="00C279F1">
        <w:t>Insert:</w:t>
      </w:r>
    </w:p>
    <w:p w:rsidR="003D1DAB" w:rsidRPr="00C279F1" w:rsidRDefault="003D1DAB" w:rsidP="00C279F1">
      <w:pPr>
        <w:pStyle w:val="notepara"/>
      </w:pPr>
      <w:r w:rsidRPr="00C279F1">
        <w:t>(ca)</w:t>
      </w:r>
      <w:r w:rsidRPr="00C279F1">
        <w:tab/>
        <w:t>making a recognizance release order under paragraph</w:t>
      </w:r>
      <w:r w:rsidR="00C279F1" w:rsidRPr="00C279F1">
        <w:t> </w:t>
      </w:r>
      <w:r w:rsidRPr="00C279F1">
        <w:t>19AE(2)(e) or 19AR(2)(e); or</w:t>
      </w:r>
    </w:p>
    <w:p w:rsidR="003D1DAB" w:rsidRPr="00C279F1" w:rsidRDefault="009635C3" w:rsidP="00C279F1">
      <w:pPr>
        <w:pStyle w:val="ItemHead"/>
      </w:pPr>
      <w:r w:rsidRPr="00C279F1">
        <w:t>15</w:t>
      </w:r>
      <w:r w:rsidR="003D1DAB" w:rsidRPr="00C279F1">
        <w:t xml:space="preserve">  Subsection</w:t>
      </w:r>
      <w:r w:rsidR="00C279F1" w:rsidRPr="00C279F1">
        <w:t> </w:t>
      </w:r>
      <w:r w:rsidR="003D1DAB" w:rsidRPr="00C279F1">
        <w:t>20(6)</w:t>
      </w:r>
    </w:p>
    <w:p w:rsidR="003D1DAB" w:rsidRPr="00C279F1" w:rsidRDefault="003D1DAB" w:rsidP="00C279F1">
      <w:pPr>
        <w:pStyle w:val="Item"/>
      </w:pPr>
      <w:r w:rsidRPr="00C279F1">
        <w:t>Omit “19AB,”.</w:t>
      </w:r>
    </w:p>
    <w:p w:rsidR="003D1DAB" w:rsidRPr="00C279F1" w:rsidRDefault="009635C3" w:rsidP="00C279F1">
      <w:pPr>
        <w:pStyle w:val="ItemHead"/>
      </w:pPr>
      <w:r w:rsidRPr="00C279F1">
        <w:t>16</w:t>
      </w:r>
      <w:r w:rsidR="003D1DAB" w:rsidRPr="00C279F1">
        <w:t xml:space="preserve">  Application of amendments</w:t>
      </w:r>
    </w:p>
    <w:p w:rsidR="003D1DAB" w:rsidRPr="00C279F1" w:rsidRDefault="003D1DAB" w:rsidP="00C279F1">
      <w:pPr>
        <w:pStyle w:val="Item"/>
      </w:pPr>
      <w:r w:rsidRPr="00C279F1">
        <w:t>The amendments made by this Part apply in relation to a federal sentence imposed on or after the commencement of this item.</w:t>
      </w:r>
    </w:p>
    <w:p w:rsidR="003D1DAB" w:rsidRPr="00C279F1" w:rsidRDefault="003D1DAB" w:rsidP="00C279F1">
      <w:pPr>
        <w:pStyle w:val="ActHead7"/>
        <w:pageBreakBefore/>
      </w:pPr>
      <w:bookmarkStart w:id="27" w:name="_Toc436390707"/>
      <w:r w:rsidRPr="00C279F1">
        <w:rPr>
          <w:rStyle w:val="CharAmPartNo"/>
        </w:rPr>
        <w:lastRenderedPageBreak/>
        <w:t>Part</w:t>
      </w:r>
      <w:r w:rsidR="00C279F1" w:rsidRPr="00C279F1">
        <w:rPr>
          <w:rStyle w:val="CharAmPartNo"/>
        </w:rPr>
        <w:t> </w:t>
      </w:r>
      <w:r w:rsidRPr="00C279F1">
        <w:rPr>
          <w:rStyle w:val="CharAmPartNo"/>
        </w:rPr>
        <w:t>5</w:t>
      </w:r>
      <w:r w:rsidRPr="00C279F1">
        <w:t>—</w:t>
      </w:r>
      <w:r w:rsidRPr="00C279F1">
        <w:rPr>
          <w:rStyle w:val="CharAmPartText"/>
        </w:rPr>
        <w:t>Rectification of errors in sentences, non</w:t>
      </w:r>
      <w:r w:rsidR="00C70A81">
        <w:rPr>
          <w:rStyle w:val="CharAmPartText"/>
        </w:rPr>
        <w:noBreakHyphen/>
      </w:r>
      <w:r w:rsidRPr="00C279F1">
        <w:rPr>
          <w:rStyle w:val="CharAmPartText"/>
        </w:rPr>
        <w:t>parole periods and recognizance release orders</w:t>
      </w:r>
      <w:bookmarkEnd w:id="27"/>
    </w:p>
    <w:p w:rsidR="003D1DAB" w:rsidRPr="00C279F1" w:rsidRDefault="003D1DAB" w:rsidP="00C279F1">
      <w:pPr>
        <w:pStyle w:val="ActHead9"/>
        <w:rPr>
          <w:i w:val="0"/>
        </w:rPr>
      </w:pPr>
      <w:bookmarkStart w:id="28" w:name="_Toc436390708"/>
      <w:r w:rsidRPr="00C279F1">
        <w:t>Crimes Act 1914</w:t>
      </w:r>
      <w:bookmarkEnd w:id="28"/>
    </w:p>
    <w:p w:rsidR="003D1DAB" w:rsidRPr="00C279F1" w:rsidRDefault="009635C3" w:rsidP="00C279F1">
      <w:pPr>
        <w:pStyle w:val="ItemHead"/>
      </w:pPr>
      <w:r w:rsidRPr="00C279F1">
        <w:t>17</w:t>
      </w:r>
      <w:r w:rsidR="003D1DAB" w:rsidRPr="00C279F1">
        <w:t xml:space="preserve">  After section</w:t>
      </w:r>
      <w:r w:rsidR="00C279F1" w:rsidRPr="00C279F1">
        <w:t> </w:t>
      </w:r>
      <w:r w:rsidR="003D1DAB" w:rsidRPr="00C279F1">
        <w:t>19AH</w:t>
      </w:r>
    </w:p>
    <w:p w:rsidR="003D1DAB" w:rsidRPr="00C279F1" w:rsidRDefault="003D1DAB" w:rsidP="00C279F1">
      <w:pPr>
        <w:pStyle w:val="Item"/>
      </w:pPr>
      <w:r w:rsidRPr="00C279F1">
        <w:t>Insert:</w:t>
      </w:r>
    </w:p>
    <w:p w:rsidR="003D1DAB" w:rsidRPr="00C279F1" w:rsidRDefault="003D1DAB" w:rsidP="00C279F1">
      <w:pPr>
        <w:pStyle w:val="ActHead5"/>
      </w:pPr>
      <w:bookmarkStart w:id="29" w:name="_Toc436390709"/>
      <w:r w:rsidRPr="00C279F1">
        <w:rPr>
          <w:rStyle w:val="CharSectno"/>
        </w:rPr>
        <w:t>19AHA</w:t>
      </w:r>
      <w:r w:rsidRPr="00C279F1">
        <w:t xml:space="preserve">  Rectification of errors etc. in sentences, non</w:t>
      </w:r>
      <w:r w:rsidR="00C70A81">
        <w:noBreakHyphen/>
      </w:r>
      <w:r w:rsidRPr="00C279F1">
        <w:t>parole periods and recognizance release orders</w:t>
      </w:r>
      <w:bookmarkEnd w:id="29"/>
    </w:p>
    <w:p w:rsidR="003D1DAB" w:rsidRPr="00C279F1" w:rsidRDefault="003D1DAB" w:rsidP="00C279F1">
      <w:pPr>
        <w:pStyle w:val="subsection"/>
      </w:pPr>
      <w:r w:rsidRPr="00C279F1">
        <w:tab/>
        <w:t>(1)</w:t>
      </w:r>
      <w:r w:rsidRPr="00C279F1">
        <w:tab/>
        <w:t>This section applies if a sentencing order made by a court under this Part in relation to a person:</w:t>
      </w:r>
    </w:p>
    <w:p w:rsidR="003D1DAB" w:rsidRPr="00C279F1" w:rsidRDefault="003D1DAB" w:rsidP="00C279F1">
      <w:pPr>
        <w:pStyle w:val="paragraph"/>
      </w:pPr>
      <w:r w:rsidRPr="00C279F1">
        <w:tab/>
        <w:t>(a)</w:t>
      </w:r>
      <w:r w:rsidRPr="00C279F1">
        <w:tab/>
        <w:t>reflects an error of a technical nature made by the court; or</w:t>
      </w:r>
    </w:p>
    <w:p w:rsidR="003D1DAB" w:rsidRPr="00C279F1" w:rsidRDefault="003D1DAB" w:rsidP="00C279F1">
      <w:pPr>
        <w:pStyle w:val="paragraph"/>
      </w:pPr>
      <w:r w:rsidRPr="00C279F1">
        <w:tab/>
        <w:t>(b)</w:t>
      </w:r>
      <w:r w:rsidRPr="00C279F1">
        <w:tab/>
        <w:t>has a defect of form; or</w:t>
      </w:r>
    </w:p>
    <w:p w:rsidR="003D1DAB" w:rsidRPr="00C279F1" w:rsidRDefault="003D1DAB" w:rsidP="00C279F1">
      <w:pPr>
        <w:pStyle w:val="paragraph"/>
      </w:pPr>
      <w:r w:rsidRPr="00C279F1">
        <w:tab/>
        <w:t>(c)</w:t>
      </w:r>
      <w:r w:rsidRPr="00C279F1">
        <w:tab/>
        <w:t>contains an ambiguity.</w:t>
      </w:r>
    </w:p>
    <w:p w:rsidR="003D1DAB" w:rsidRPr="00C279F1" w:rsidRDefault="003D1DAB" w:rsidP="00C279F1">
      <w:pPr>
        <w:pStyle w:val="notetext"/>
      </w:pPr>
      <w:r w:rsidRPr="00C279F1">
        <w:t>Note:</w:t>
      </w:r>
      <w:r w:rsidRPr="00C279F1">
        <w:tab/>
        <w:t xml:space="preserve">For </w:t>
      </w:r>
      <w:r w:rsidR="00C279F1" w:rsidRPr="00C279F1">
        <w:t>paragraph (</w:t>
      </w:r>
      <w:r w:rsidRPr="00C279F1">
        <w:t>a), the following are examples of errors of a technical nature: a clerical mistake, an accidental slip or omission, a material miscalculation of figures or a material mistake in the description of a person, thing or matter.</w:t>
      </w:r>
    </w:p>
    <w:p w:rsidR="003D1DAB" w:rsidRPr="00C279F1" w:rsidRDefault="003D1DAB" w:rsidP="00C279F1">
      <w:pPr>
        <w:pStyle w:val="subsection"/>
      </w:pPr>
      <w:r w:rsidRPr="00C279F1">
        <w:tab/>
        <w:t>(2)</w:t>
      </w:r>
      <w:r w:rsidRPr="00C279F1">
        <w:tab/>
        <w:t xml:space="preserve">An error, defect or ambiguity mentioned in </w:t>
      </w:r>
      <w:r w:rsidR="00C279F1" w:rsidRPr="00C279F1">
        <w:t>subsection (</w:t>
      </w:r>
      <w:r w:rsidRPr="00C279F1">
        <w:t>1) does not affect the validity of any sentence imposed on the person.</w:t>
      </w:r>
    </w:p>
    <w:p w:rsidR="003D1DAB" w:rsidRPr="00C279F1" w:rsidRDefault="003D1DAB" w:rsidP="00C279F1">
      <w:pPr>
        <w:pStyle w:val="subsection"/>
      </w:pPr>
      <w:r w:rsidRPr="00C279F1">
        <w:tab/>
        <w:t>(3)</w:t>
      </w:r>
      <w:r w:rsidRPr="00C279F1">
        <w:tab/>
        <w:t>The court may, on its own initiative, at any time, by order, amend the sentencing order to rectify the error, defect or ambiguity.</w:t>
      </w:r>
    </w:p>
    <w:p w:rsidR="003D1DAB" w:rsidRPr="00C279F1" w:rsidRDefault="003D1DAB" w:rsidP="00C279F1">
      <w:pPr>
        <w:pStyle w:val="subsection"/>
      </w:pPr>
      <w:r w:rsidRPr="00C279F1">
        <w:tab/>
        <w:t>(4)</w:t>
      </w:r>
      <w:r w:rsidRPr="00C279F1">
        <w:tab/>
        <w:t>The court must, at any time, on application by the Attorney</w:t>
      </w:r>
      <w:r w:rsidR="00C70A81">
        <w:noBreakHyphen/>
      </w:r>
      <w:r w:rsidRPr="00C279F1">
        <w:t>General, the Director of Public Prosecutions or the person, by order, amend the sentencing order to rectify the error, defect or ambiguity.</w:t>
      </w:r>
    </w:p>
    <w:p w:rsidR="003D1DAB" w:rsidRPr="00C279F1" w:rsidRDefault="003D1DAB" w:rsidP="00C279F1">
      <w:pPr>
        <w:pStyle w:val="subsection"/>
      </w:pPr>
      <w:r w:rsidRPr="00C279F1">
        <w:tab/>
        <w:t>(5)</w:t>
      </w:r>
      <w:r w:rsidRPr="00C279F1">
        <w:tab/>
        <w:t>The court may amend the sentencing order whether or not the court is constituted in the way in which it was constituted when the person was sentenced.</w:t>
      </w:r>
    </w:p>
    <w:p w:rsidR="003D1DAB" w:rsidRPr="00C279F1" w:rsidRDefault="003D1DAB" w:rsidP="00C279F1">
      <w:pPr>
        <w:pStyle w:val="subsection"/>
      </w:pPr>
      <w:r w:rsidRPr="00C279F1">
        <w:tab/>
        <w:t>(6)</w:t>
      </w:r>
      <w:r w:rsidRPr="00C279F1">
        <w:tab/>
        <w:t>An amendment of a sentencing order under this section does not affect any right of appeal against a sentence.</w:t>
      </w:r>
    </w:p>
    <w:p w:rsidR="003D1DAB" w:rsidRPr="00C279F1" w:rsidRDefault="003D1DAB" w:rsidP="00C279F1">
      <w:pPr>
        <w:pStyle w:val="subsection"/>
      </w:pPr>
      <w:r w:rsidRPr="00C279F1">
        <w:lastRenderedPageBreak/>
        <w:tab/>
        <w:t>(7)</w:t>
      </w:r>
      <w:r w:rsidRPr="00C279F1">
        <w:tab/>
        <w:t>Unless the court orders otherwise, an amendment of a sentencing order under this section is taken to have had effect from the date of effect of the sentencing order.</w:t>
      </w:r>
    </w:p>
    <w:p w:rsidR="003D1DAB" w:rsidRPr="00C279F1" w:rsidRDefault="003D1DAB" w:rsidP="00C279F1">
      <w:pPr>
        <w:pStyle w:val="subsection"/>
      </w:pPr>
      <w:r w:rsidRPr="00C279F1">
        <w:tab/>
        <w:t>(8)</w:t>
      </w:r>
      <w:r w:rsidRPr="00C279F1">
        <w:tab/>
        <w:t>In this section:</w:t>
      </w:r>
    </w:p>
    <w:p w:rsidR="003D1DAB" w:rsidRPr="00C279F1" w:rsidRDefault="003D1DAB" w:rsidP="00C279F1">
      <w:pPr>
        <w:pStyle w:val="Definition"/>
      </w:pPr>
      <w:r w:rsidRPr="00C279F1">
        <w:rPr>
          <w:b/>
          <w:i/>
        </w:rPr>
        <w:t>sentencing order</w:t>
      </w:r>
      <w:r w:rsidRPr="00C279F1">
        <w:t xml:space="preserve"> means any of the following:</w:t>
      </w:r>
    </w:p>
    <w:p w:rsidR="003D1DAB" w:rsidRPr="00C279F1" w:rsidRDefault="003D1DAB" w:rsidP="00C279F1">
      <w:pPr>
        <w:pStyle w:val="paragraph"/>
      </w:pPr>
      <w:r w:rsidRPr="00C279F1">
        <w:tab/>
        <w:t>(a)</w:t>
      </w:r>
      <w:r w:rsidRPr="00C279F1">
        <w:tab/>
        <w:t>an order imposing, or purporting to impose, a sentence;</w:t>
      </w:r>
    </w:p>
    <w:p w:rsidR="003D1DAB" w:rsidRPr="00C279F1" w:rsidRDefault="003D1DAB" w:rsidP="00C279F1">
      <w:pPr>
        <w:pStyle w:val="paragraph"/>
      </w:pPr>
      <w:r w:rsidRPr="00C279F1">
        <w:tab/>
        <w:t>(b)</w:t>
      </w:r>
      <w:r w:rsidRPr="00C279F1">
        <w:tab/>
        <w:t>an order fixing a non</w:t>
      </w:r>
      <w:r w:rsidR="00C70A81">
        <w:noBreakHyphen/>
      </w:r>
      <w:r w:rsidRPr="00C279F1">
        <w:t>parole period;</w:t>
      </w:r>
    </w:p>
    <w:p w:rsidR="003D1DAB" w:rsidRPr="00C279F1" w:rsidRDefault="003D1DAB" w:rsidP="00C279F1">
      <w:pPr>
        <w:pStyle w:val="paragraph"/>
      </w:pPr>
      <w:r w:rsidRPr="00C279F1">
        <w:tab/>
        <w:t>(c)</w:t>
      </w:r>
      <w:r w:rsidRPr="00C279F1">
        <w:tab/>
        <w:t>a recognizance release order.</w:t>
      </w:r>
    </w:p>
    <w:p w:rsidR="003D1DAB" w:rsidRPr="00C279F1" w:rsidRDefault="009635C3" w:rsidP="00C279F1">
      <w:pPr>
        <w:pStyle w:val="ItemHead"/>
      </w:pPr>
      <w:r w:rsidRPr="00C279F1">
        <w:t>18</w:t>
      </w:r>
      <w:r w:rsidR="003D1DAB" w:rsidRPr="00C279F1">
        <w:t xml:space="preserve">  Application of amendments</w:t>
      </w:r>
    </w:p>
    <w:p w:rsidR="003D1DAB" w:rsidRPr="00C279F1" w:rsidRDefault="003D1DAB" w:rsidP="00C279F1">
      <w:pPr>
        <w:pStyle w:val="Item"/>
      </w:pPr>
      <w:r w:rsidRPr="00C279F1">
        <w:t>The amendment made by this Part applies to a sentencing order made before, on or after the commencement of this item.</w:t>
      </w:r>
    </w:p>
    <w:p w:rsidR="003D1DAB" w:rsidRPr="00C279F1" w:rsidRDefault="003D1DAB" w:rsidP="00C279F1">
      <w:pPr>
        <w:pStyle w:val="ActHead7"/>
        <w:pageBreakBefore/>
      </w:pPr>
      <w:bookmarkStart w:id="30" w:name="_Toc436390710"/>
      <w:r w:rsidRPr="00C279F1">
        <w:rPr>
          <w:rStyle w:val="CharAmPartNo"/>
        </w:rPr>
        <w:lastRenderedPageBreak/>
        <w:t>Part</w:t>
      </w:r>
      <w:r w:rsidR="00C279F1" w:rsidRPr="00C279F1">
        <w:rPr>
          <w:rStyle w:val="CharAmPartNo"/>
        </w:rPr>
        <w:t> </w:t>
      </w:r>
      <w:r w:rsidRPr="00C279F1">
        <w:rPr>
          <w:rStyle w:val="CharAmPartNo"/>
        </w:rPr>
        <w:t>6</w:t>
      </w:r>
      <w:r w:rsidRPr="00C279F1">
        <w:t>—</w:t>
      </w:r>
      <w:r w:rsidRPr="00C279F1">
        <w:rPr>
          <w:rStyle w:val="CharAmPartText"/>
        </w:rPr>
        <w:t>Parole—general</w:t>
      </w:r>
      <w:bookmarkEnd w:id="30"/>
    </w:p>
    <w:p w:rsidR="003D1DAB" w:rsidRPr="00C279F1" w:rsidRDefault="003D1DAB" w:rsidP="00C279F1">
      <w:pPr>
        <w:pStyle w:val="ActHead9"/>
        <w:rPr>
          <w:i w:val="0"/>
        </w:rPr>
      </w:pPr>
      <w:bookmarkStart w:id="31" w:name="_Toc436390711"/>
      <w:r w:rsidRPr="00C279F1">
        <w:t>Crimes Act 1914</w:t>
      </w:r>
      <w:bookmarkEnd w:id="31"/>
    </w:p>
    <w:p w:rsidR="003D1DAB" w:rsidRPr="00C279F1" w:rsidRDefault="009635C3" w:rsidP="00C279F1">
      <w:pPr>
        <w:pStyle w:val="ItemHead"/>
      </w:pPr>
      <w:r w:rsidRPr="00C279F1">
        <w:t>19</w:t>
      </w:r>
      <w:r w:rsidR="003D1DAB" w:rsidRPr="00C279F1">
        <w:t xml:space="preserve">  Before section</w:t>
      </w:r>
      <w:r w:rsidR="00C279F1" w:rsidRPr="00C279F1">
        <w:t> </w:t>
      </w:r>
      <w:r w:rsidR="003D1DAB" w:rsidRPr="00C279F1">
        <w:t>19AL</w:t>
      </w:r>
    </w:p>
    <w:p w:rsidR="003D1DAB" w:rsidRPr="00C279F1" w:rsidRDefault="003D1DAB" w:rsidP="00C279F1">
      <w:pPr>
        <w:pStyle w:val="Item"/>
      </w:pPr>
      <w:r w:rsidRPr="00C279F1">
        <w:t>Insert:</w:t>
      </w:r>
    </w:p>
    <w:p w:rsidR="003D1DAB" w:rsidRPr="00C279F1" w:rsidRDefault="003D1DAB" w:rsidP="00C279F1">
      <w:pPr>
        <w:pStyle w:val="ActHead4"/>
      </w:pPr>
      <w:bookmarkStart w:id="32" w:name="_Toc436390712"/>
      <w:r w:rsidRPr="00C279F1">
        <w:rPr>
          <w:rStyle w:val="CharSubdNo"/>
        </w:rPr>
        <w:t>Subdivision A</w:t>
      </w:r>
      <w:r w:rsidRPr="00C279F1">
        <w:t>—</w:t>
      </w:r>
      <w:r w:rsidRPr="00C279F1">
        <w:rPr>
          <w:rStyle w:val="CharSubdText"/>
        </w:rPr>
        <w:t>Release on parole or licence</w:t>
      </w:r>
      <w:bookmarkEnd w:id="32"/>
    </w:p>
    <w:p w:rsidR="003D1DAB" w:rsidRPr="00C279F1" w:rsidRDefault="003D1DAB" w:rsidP="00C279F1">
      <w:pPr>
        <w:pStyle w:val="ActHead5"/>
      </w:pPr>
      <w:bookmarkStart w:id="33" w:name="_Toc436390713"/>
      <w:r w:rsidRPr="00C279F1">
        <w:rPr>
          <w:rStyle w:val="CharSectno"/>
        </w:rPr>
        <w:t>19AKA</w:t>
      </w:r>
      <w:r w:rsidRPr="00C279F1">
        <w:t xml:space="preserve">  Purposes of parole</w:t>
      </w:r>
      <w:bookmarkEnd w:id="33"/>
    </w:p>
    <w:p w:rsidR="003D1DAB" w:rsidRPr="00C279F1" w:rsidRDefault="003D1DAB" w:rsidP="00C279F1">
      <w:pPr>
        <w:pStyle w:val="subsection"/>
      </w:pPr>
      <w:r w:rsidRPr="00C279F1">
        <w:tab/>
      </w:r>
      <w:r w:rsidRPr="00C279F1">
        <w:tab/>
        <w:t>The purposes of parole are the following:</w:t>
      </w:r>
    </w:p>
    <w:p w:rsidR="003D1DAB" w:rsidRPr="00C279F1" w:rsidRDefault="003D1DAB" w:rsidP="00C279F1">
      <w:pPr>
        <w:pStyle w:val="paragraph"/>
      </w:pPr>
      <w:r w:rsidRPr="00C279F1">
        <w:tab/>
        <w:t>(a)</w:t>
      </w:r>
      <w:r w:rsidRPr="00C279F1">
        <w:tab/>
        <w:t>the protection of the community;</w:t>
      </w:r>
    </w:p>
    <w:p w:rsidR="003D1DAB" w:rsidRPr="00C279F1" w:rsidRDefault="003D1DAB" w:rsidP="00C279F1">
      <w:pPr>
        <w:pStyle w:val="paragraph"/>
      </w:pPr>
      <w:r w:rsidRPr="00C279F1">
        <w:tab/>
        <w:t>(b)</w:t>
      </w:r>
      <w:r w:rsidRPr="00C279F1">
        <w:tab/>
        <w:t>the rehabilitation of the offender;</w:t>
      </w:r>
    </w:p>
    <w:p w:rsidR="003D1DAB" w:rsidRPr="00C279F1" w:rsidRDefault="003D1DAB" w:rsidP="00C279F1">
      <w:pPr>
        <w:pStyle w:val="paragraph"/>
      </w:pPr>
      <w:r w:rsidRPr="00C279F1">
        <w:tab/>
        <w:t>(c)</w:t>
      </w:r>
      <w:r w:rsidRPr="00C279F1">
        <w:tab/>
        <w:t>the reintegration of the offender into the community.</w:t>
      </w:r>
    </w:p>
    <w:p w:rsidR="003D1DAB" w:rsidRPr="00C279F1" w:rsidRDefault="009635C3" w:rsidP="00C279F1">
      <w:pPr>
        <w:pStyle w:val="ItemHead"/>
      </w:pPr>
      <w:r w:rsidRPr="00C279F1">
        <w:t>20</w:t>
      </w:r>
      <w:r w:rsidR="003D1DAB" w:rsidRPr="00C279F1">
        <w:t xml:space="preserve">  After section</w:t>
      </w:r>
      <w:r w:rsidR="00C279F1" w:rsidRPr="00C279F1">
        <w:t> </w:t>
      </w:r>
      <w:r w:rsidR="003D1DAB" w:rsidRPr="00C279F1">
        <w:t>19AL</w:t>
      </w:r>
    </w:p>
    <w:p w:rsidR="003D1DAB" w:rsidRPr="00C279F1" w:rsidRDefault="003D1DAB" w:rsidP="00C279F1">
      <w:pPr>
        <w:pStyle w:val="Item"/>
      </w:pPr>
      <w:r w:rsidRPr="00C279F1">
        <w:t>Insert:</w:t>
      </w:r>
    </w:p>
    <w:p w:rsidR="003D1DAB" w:rsidRPr="00C279F1" w:rsidRDefault="003D1DAB" w:rsidP="00C279F1">
      <w:pPr>
        <w:pStyle w:val="ActHead5"/>
      </w:pPr>
      <w:bookmarkStart w:id="34" w:name="_Toc436390714"/>
      <w:r w:rsidRPr="00C279F1">
        <w:rPr>
          <w:rStyle w:val="CharSectno"/>
        </w:rPr>
        <w:t>19ALA</w:t>
      </w:r>
      <w:r w:rsidRPr="00C279F1">
        <w:t xml:space="preserve">  Matters that may be considered in decisions about parole orders</w:t>
      </w:r>
      <w:bookmarkEnd w:id="34"/>
    </w:p>
    <w:p w:rsidR="003D1DAB" w:rsidRPr="00C279F1" w:rsidRDefault="003D1DAB" w:rsidP="00C279F1">
      <w:pPr>
        <w:pStyle w:val="subsection"/>
      </w:pPr>
      <w:r w:rsidRPr="00C279F1">
        <w:tab/>
        <w:t>(1)</w:t>
      </w:r>
      <w:r w:rsidRPr="00C279F1">
        <w:tab/>
        <w:t>In making a decision under section</w:t>
      </w:r>
      <w:r w:rsidR="00C279F1" w:rsidRPr="00C279F1">
        <w:t> </w:t>
      </w:r>
      <w:r w:rsidRPr="00C279F1">
        <w:t>19AL in relation to a person, the Attorney</w:t>
      </w:r>
      <w:r w:rsidR="00C70A81">
        <w:noBreakHyphen/>
      </w:r>
      <w:r w:rsidRPr="00C279F1">
        <w:t>General may have regard to any of the following matters that are known to the Attorney</w:t>
      </w:r>
      <w:r w:rsidR="00C70A81">
        <w:noBreakHyphen/>
      </w:r>
      <w:r w:rsidRPr="00C279F1">
        <w:t>General and relevant to the decision:</w:t>
      </w:r>
    </w:p>
    <w:p w:rsidR="003D1DAB" w:rsidRPr="00C279F1" w:rsidRDefault="003D1DAB" w:rsidP="00C279F1">
      <w:pPr>
        <w:pStyle w:val="paragraph"/>
      </w:pPr>
      <w:r w:rsidRPr="00C279F1">
        <w:tab/>
        <w:t>(a)</w:t>
      </w:r>
      <w:r w:rsidRPr="00C279F1">
        <w:tab/>
        <w:t>the risk to the community of releasing the person on parole;</w:t>
      </w:r>
    </w:p>
    <w:p w:rsidR="003D1DAB" w:rsidRPr="00C279F1" w:rsidRDefault="003D1DAB" w:rsidP="00C279F1">
      <w:pPr>
        <w:pStyle w:val="paragraph"/>
      </w:pPr>
      <w:r w:rsidRPr="00C279F1">
        <w:tab/>
        <w:t>(b)</w:t>
      </w:r>
      <w:r w:rsidRPr="00C279F1">
        <w:tab/>
        <w:t>the person’s conduct while serving his or her sentence;</w:t>
      </w:r>
    </w:p>
    <w:p w:rsidR="003D1DAB" w:rsidRPr="00C279F1" w:rsidRDefault="003D1DAB" w:rsidP="00C279F1">
      <w:pPr>
        <w:pStyle w:val="paragraph"/>
      </w:pPr>
      <w:r w:rsidRPr="00C279F1">
        <w:tab/>
        <w:t>(c)</w:t>
      </w:r>
      <w:r w:rsidRPr="00C279F1">
        <w:tab/>
        <w:t>whether the person has satisfactorily completed programs ordered by a court or recommended by the relevant State or Territory corrective services or parole agency;</w:t>
      </w:r>
    </w:p>
    <w:p w:rsidR="003D1DAB" w:rsidRPr="00C279F1" w:rsidRDefault="003D1DAB" w:rsidP="00C279F1">
      <w:pPr>
        <w:pStyle w:val="paragraph"/>
      </w:pPr>
      <w:r w:rsidRPr="00C279F1">
        <w:tab/>
        <w:t>(d)</w:t>
      </w:r>
      <w:r w:rsidRPr="00C279F1">
        <w:tab/>
        <w:t>the likely effect on the victim, or victim’s family, of releasing the person on parole;</w:t>
      </w:r>
    </w:p>
    <w:p w:rsidR="003D1DAB" w:rsidRPr="00C279F1" w:rsidRDefault="003D1DAB" w:rsidP="00C279F1">
      <w:pPr>
        <w:pStyle w:val="paragraph"/>
      </w:pPr>
      <w:r w:rsidRPr="00C279F1">
        <w:tab/>
        <w:t>(e)</w:t>
      </w:r>
      <w:r w:rsidRPr="00C279F1">
        <w:tab/>
        <w:t>the nature and circumstances of the offence to which the person’s sentence relates;</w:t>
      </w:r>
    </w:p>
    <w:p w:rsidR="003D1DAB" w:rsidRPr="00C279F1" w:rsidRDefault="003D1DAB" w:rsidP="00C279F1">
      <w:pPr>
        <w:pStyle w:val="paragraph"/>
      </w:pPr>
      <w:r w:rsidRPr="00C279F1">
        <w:tab/>
        <w:t>(f)</w:t>
      </w:r>
      <w:r w:rsidRPr="00C279F1">
        <w:tab/>
        <w:t>any comments made by the sentencing court;</w:t>
      </w:r>
    </w:p>
    <w:p w:rsidR="003D1DAB" w:rsidRPr="00C279F1" w:rsidRDefault="003D1DAB" w:rsidP="00C279F1">
      <w:pPr>
        <w:pStyle w:val="paragraph"/>
      </w:pPr>
      <w:r w:rsidRPr="00C279F1">
        <w:tab/>
        <w:t>(g)</w:t>
      </w:r>
      <w:r w:rsidRPr="00C279F1">
        <w:tab/>
        <w:t>the person’s criminal history;</w:t>
      </w:r>
    </w:p>
    <w:p w:rsidR="003D1DAB" w:rsidRPr="00C279F1" w:rsidRDefault="003D1DAB" w:rsidP="00C279F1">
      <w:pPr>
        <w:pStyle w:val="paragraph"/>
      </w:pPr>
      <w:r w:rsidRPr="00C279F1">
        <w:lastRenderedPageBreak/>
        <w:tab/>
        <w:t>(h)</w:t>
      </w:r>
      <w:r w:rsidRPr="00C279F1">
        <w:tab/>
        <w:t>any report or information in relation to the granting of parole that has been provided by the relevant State or Territory corrective services or parole agency;</w:t>
      </w:r>
    </w:p>
    <w:p w:rsidR="003D1DAB" w:rsidRPr="00C279F1" w:rsidRDefault="003D1DAB" w:rsidP="00C279F1">
      <w:pPr>
        <w:pStyle w:val="paragraph"/>
      </w:pPr>
      <w:r w:rsidRPr="00C279F1">
        <w:tab/>
        <w:t>(i)</w:t>
      </w:r>
      <w:r w:rsidRPr="00C279F1">
        <w:tab/>
        <w:t>the behaviour of the person when subject to any previous parole order or licence;</w:t>
      </w:r>
    </w:p>
    <w:p w:rsidR="003D1DAB" w:rsidRPr="00C279F1" w:rsidRDefault="003D1DAB" w:rsidP="00C279F1">
      <w:pPr>
        <w:pStyle w:val="paragraph"/>
      </w:pPr>
      <w:r w:rsidRPr="00C279F1">
        <w:tab/>
        <w:t>(j)</w:t>
      </w:r>
      <w:r w:rsidRPr="00C279F1">
        <w:tab/>
        <w:t>the likelihood that the person will comply with the conditions of the parole order;</w:t>
      </w:r>
    </w:p>
    <w:p w:rsidR="003D1DAB" w:rsidRPr="00C279F1" w:rsidRDefault="003D1DAB" w:rsidP="00C279F1">
      <w:pPr>
        <w:pStyle w:val="paragraph"/>
      </w:pPr>
      <w:r w:rsidRPr="00C279F1">
        <w:tab/>
        <w:t>(k)</w:t>
      </w:r>
      <w:r w:rsidRPr="00C279F1">
        <w:tab/>
        <w:t>whether releasing the person on parole is likely to assist the person to adjust to lawful community life;</w:t>
      </w:r>
    </w:p>
    <w:p w:rsidR="003D1DAB" w:rsidRPr="00C279F1" w:rsidRDefault="003D1DAB" w:rsidP="00C279F1">
      <w:pPr>
        <w:pStyle w:val="paragraph"/>
      </w:pPr>
      <w:r w:rsidRPr="00C279F1">
        <w:tab/>
        <w:t>(l)</w:t>
      </w:r>
      <w:r w:rsidRPr="00C279F1">
        <w:tab/>
        <w:t>whether the length of the parole period is sufficient to achieve the purposes of parole;</w:t>
      </w:r>
    </w:p>
    <w:p w:rsidR="003D1DAB" w:rsidRPr="00C279F1" w:rsidRDefault="003D1DAB" w:rsidP="00C279F1">
      <w:pPr>
        <w:pStyle w:val="paragraph"/>
      </w:pPr>
      <w:r w:rsidRPr="00C279F1">
        <w:tab/>
        <w:t>(m)</w:t>
      </w:r>
      <w:r w:rsidRPr="00C279F1">
        <w:tab/>
        <w:t>any special circumstances, including the likelihood that the person will be subject to removal or deportation upon release.</w:t>
      </w:r>
    </w:p>
    <w:p w:rsidR="003D1DAB" w:rsidRPr="00C279F1" w:rsidRDefault="003D1DAB" w:rsidP="00C279F1">
      <w:pPr>
        <w:pStyle w:val="subsection"/>
      </w:pPr>
      <w:r w:rsidRPr="00C279F1">
        <w:tab/>
        <w:t>(2)</w:t>
      </w:r>
      <w:r w:rsidRPr="00C279F1">
        <w:tab/>
      </w:r>
      <w:r w:rsidR="00C279F1" w:rsidRPr="00C279F1">
        <w:t>Subsection (</w:t>
      </w:r>
      <w:r w:rsidRPr="00C279F1">
        <w:t>1) does not limit the matters that the Attorney</w:t>
      </w:r>
      <w:r w:rsidR="00C70A81">
        <w:noBreakHyphen/>
      </w:r>
      <w:r w:rsidRPr="00C279F1">
        <w:t>General may consider in making a decision under section</w:t>
      </w:r>
      <w:r w:rsidR="00C279F1" w:rsidRPr="00C279F1">
        <w:t> </w:t>
      </w:r>
      <w:r w:rsidRPr="00C279F1">
        <w:t>19AL.</w:t>
      </w:r>
    </w:p>
    <w:p w:rsidR="003D1DAB" w:rsidRPr="00C279F1" w:rsidRDefault="009635C3" w:rsidP="00C279F1">
      <w:pPr>
        <w:pStyle w:val="ItemHead"/>
      </w:pPr>
      <w:r w:rsidRPr="00C279F1">
        <w:t>21</w:t>
      </w:r>
      <w:r w:rsidR="003D1DAB" w:rsidRPr="00C279F1">
        <w:t xml:space="preserve">  Before section</w:t>
      </w:r>
      <w:r w:rsidR="00C279F1" w:rsidRPr="00C279F1">
        <w:t> </w:t>
      </w:r>
      <w:r w:rsidR="003D1DAB" w:rsidRPr="00C279F1">
        <w:t>19AQ</w:t>
      </w:r>
    </w:p>
    <w:p w:rsidR="003D1DAB" w:rsidRPr="00C279F1" w:rsidRDefault="003D1DAB" w:rsidP="00C279F1">
      <w:pPr>
        <w:pStyle w:val="Item"/>
      </w:pPr>
      <w:r w:rsidRPr="00C279F1">
        <w:t>Insert:</w:t>
      </w:r>
    </w:p>
    <w:p w:rsidR="003D1DAB" w:rsidRPr="00C279F1" w:rsidRDefault="003D1DAB" w:rsidP="00C279F1">
      <w:pPr>
        <w:pStyle w:val="ActHead5"/>
      </w:pPr>
      <w:bookmarkStart w:id="35" w:name="_Toc436390715"/>
      <w:r w:rsidRPr="00C279F1">
        <w:rPr>
          <w:rStyle w:val="CharSectno"/>
        </w:rPr>
        <w:t>19APB</w:t>
      </w:r>
      <w:r w:rsidRPr="00C279F1">
        <w:t xml:space="preserve">  Effect of parole order and licence on sentence</w:t>
      </w:r>
      <w:bookmarkEnd w:id="35"/>
    </w:p>
    <w:p w:rsidR="003D1DAB" w:rsidRPr="00C279F1" w:rsidRDefault="003D1DAB" w:rsidP="00C279F1">
      <w:pPr>
        <w:pStyle w:val="subsection"/>
      </w:pPr>
      <w:r w:rsidRPr="00C279F1">
        <w:tab/>
        <w:t>(1)</w:t>
      </w:r>
      <w:r w:rsidRPr="00C279F1">
        <w:tab/>
        <w:t>If a parole order is made, or a licence is granted, in relation to a person:</w:t>
      </w:r>
    </w:p>
    <w:p w:rsidR="003D1DAB" w:rsidRPr="00C279F1" w:rsidRDefault="003D1DAB" w:rsidP="00C279F1">
      <w:pPr>
        <w:pStyle w:val="paragraph"/>
      </w:pPr>
      <w:r w:rsidRPr="00C279F1">
        <w:tab/>
        <w:t>(a)</w:t>
      </w:r>
      <w:r w:rsidRPr="00C279F1">
        <w:tab/>
        <w:t>the person is taken to be still under sentence and not to have served the part of any sentence that remained to be served at the beginning of the parole period or licence period, until:</w:t>
      </w:r>
    </w:p>
    <w:p w:rsidR="003D1DAB" w:rsidRPr="00C279F1" w:rsidRDefault="003D1DAB" w:rsidP="00C279F1">
      <w:pPr>
        <w:pStyle w:val="paragraphsub"/>
      </w:pPr>
      <w:r w:rsidRPr="00C279F1">
        <w:tab/>
        <w:t>(i)</w:t>
      </w:r>
      <w:r w:rsidRPr="00C279F1">
        <w:tab/>
        <w:t>the parole period or licence period ends without the parole order or licence being revoked; or</w:t>
      </w:r>
    </w:p>
    <w:p w:rsidR="003D1DAB" w:rsidRPr="00C279F1" w:rsidRDefault="003D1DAB" w:rsidP="00C279F1">
      <w:pPr>
        <w:pStyle w:val="paragraphsub"/>
      </w:pPr>
      <w:r w:rsidRPr="00C279F1">
        <w:tab/>
        <w:t>(ii)</w:t>
      </w:r>
      <w:r w:rsidRPr="00C279F1">
        <w:tab/>
        <w:t>the person is otherwise discharged from imprisonment; and</w:t>
      </w:r>
    </w:p>
    <w:p w:rsidR="003D1DAB" w:rsidRPr="00C279F1" w:rsidRDefault="003D1DAB" w:rsidP="00C279F1">
      <w:pPr>
        <w:pStyle w:val="paragraph"/>
      </w:pPr>
      <w:r w:rsidRPr="00C279F1">
        <w:tab/>
        <w:t>(b)</w:t>
      </w:r>
      <w:r w:rsidRPr="00C279F1">
        <w:tab/>
        <w:t>the person is taken:</w:t>
      </w:r>
    </w:p>
    <w:p w:rsidR="003D1DAB" w:rsidRPr="00C279F1" w:rsidRDefault="003D1DAB" w:rsidP="00C279F1">
      <w:pPr>
        <w:pStyle w:val="paragraphsub"/>
      </w:pPr>
      <w:r w:rsidRPr="00C279F1">
        <w:tab/>
        <w:t>(i)</w:t>
      </w:r>
      <w:r w:rsidRPr="00C279F1">
        <w:tab/>
        <w:t>to have served the part of any sentence that remained to be served at the beginning of the parole period or licence period; and</w:t>
      </w:r>
    </w:p>
    <w:p w:rsidR="003D1DAB" w:rsidRPr="00C279F1" w:rsidRDefault="003D1DAB" w:rsidP="00C279F1">
      <w:pPr>
        <w:pStyle w:val="paragraphsub"/>
      </w:pPr>
      <w:r w:rsidRPr="00C279F1">
        <w:tab/>
        <w:t>(ii)</w:t>
      </w:r>
      <w:r w:rsidRPr="00C279F1">
        <w:tab/>
        <w:t>to have been discharged from imprisonment;</w:t>
      </w:r>
    </w:p>
    <w:p w:rsidR="003D1DAB" w:rsidRPr="00C279F1" w:rsidRDefault="003D1DAB" w:rsidP="00C279F1">
      <w:pPr>
        <w:pStyle w:val="paragraph"/>
      </w:pPr>
      <w:r w:rsidRPr="00C279F1">
        <w:tab/>
      </w:r>
      <w:r w:rsidRPr="00C279F1">
        <w:tab/>
        <w:t>if the parole period or licence period ends without the parole order or licence being revoked.</w:t>
      </w:r>
    </w:p>
    <w:p w:rsidR="003D1DAB" w:rsidRPr="00C279F1" w:rsidRDefault="003D1DAB" w:rsidP="00C279F1">
      <w:pPr>
        <w:pStyle w:val="subsection"/>
      </w:pPr>
      <w:r w:rsidRPr="00C279F1">
        <w:lastRenderedPageBreak/>
        <w:tab/>
        <w:t>(2)</w:t>
      </w:r>
      <w:r w:rsidRPr="00C279F1">
        <w:tab/>
      </w:r>
      <w:r w:rsidR="00C279F1" w:rsidRPr="00C279F1">
        <w:t>Subsection (</w:t>
      </w:r>
      <w:r w:rsidRPr="00C279F1">
        <w:t>1) has effect as if the parole period or the licence period had not ended without the parole order or the licence being revoked, if the parole order or licence is, under subsection</w:t>
      </w:r>
      <w:r w:rsidR="00C279F1" w:rsidRPr="00C279F1">
        <w:t> </w:t>
      </w:r>
      <w:r w:rsidRPr="00C279F1">
        <w:t>19AQ(2) or (4), taken to have been revoked as from the time just before the end of the parole period or licence period.</w:t>
      </w:r>
    </w:p>
    <w:p w:rsidR="003D1DAB" w:rsidRPr="00C279F1" w:rsidRDefault="003D1DAB" w:rsidP="00C279F1">
      <w:pPr>
        <w:pStyle w:val="ActHead4"/>
      </w:pPr>
      <w:bookmarkStart w:id="36" w:name="_Toc436390716"/>
      <w:r w:rsidRPr="00C279F1">
        <w:rPr>
          <w:rStyle w:val="CharSubdNo"/>
        </w:rPr>
        <w:t>Subdivision B</w:t>
      </w:r>
      <w:r w:rsidRPr="00C279F1">
        <w:t>—</w:t>
      </w:r>
      <w:r w:rsidRPr="00C279F1">
        <w:rPr>
          <w:rStyle w:val="CharSubdText"/>
        </w:rPr>
        <w:t>Revocation of parole order or license</w:t>
      </w:r>
      <w:bookmarkEnd w:id="36"/>
    </w:p>
    <w:p w:rsidR="003D1DAB" w:rsidRPr="00C279F1" w:rsidRDefault="009635C3" w:rsidP="00C279F1">
      <w:pPr>
        <w:pStyle w:val="ItemHead"/>
      </w:pPr>
      <w:r w:rsidRPr="00C279F1">
        <w:t>22</w:t>
      </w:r>
      <w:r w:rsidR="003D1DAB" w:rsidRPr="00C279F1">
        <w:t xml:space="preserve">  Section</w:t>
      </w:r>
      <w:r w:rsidR="00C279F1" w:rsidRPr="00C279F1">
        <w:t> </w:t>
      </w:r>
      <w:r w:rsidR="003D1DAB" w:rsidRPr="00C279F1">
        <w:t>19AZC</w:t>
      </w:r>
    </w:p>
    <w:p w:rsidR="003D1DAB" w:rsidRPr="00C279F1" w:rsidRDefault="003D1DAB" w:rsidP="00C279F1">
      <w:pPr>
        <w:pStyle w:val="Item"/>
      </w:pPr>
      <w:r w:rsidRPr="00C279F1">
        <w:t>Repeal the section.</w:t>
      </w:r>
    </w:p>
    <w:p w:rsidR="003D1DAB" w:rsidRPr="00C279F1" w:rsidRDefault="009635C3" w:rsidP="00C279F1">
      <w:pPr>
        <w:pStyle w:val="ItemHead"/>
      </w:pPr>
      <w:r w:rsidRPr="00C279F1">
        <w:t>23</w:t>
      </w:r>
      <w:r w:rsidR="003D1DAB" w:rsidRPr="00C279F1">
        <w:t xml:space="preserve">  Before section</w:t>
      </w:r>
      <w:r w:rsidR="00C279F1" w:rsidRPr="00C279F1">
        <w:t> </w:t>
      </w:r>
      <w:r w:rsidR="003D1DAB" w:rsidRPr="00C279F1">
        <w:t>19AZD</w:t>
      </w:r>
    </w:p>
    <w:p w:rsidR="003D1DAB" w:rsidRPr="00C279F1" w:rsidRDefault="003D1DAB" w:rsidP="00C279F1">
      <w:pPr>
        <w:pStyle w:val="Item"/>
      </w:pPr>
      <w:r w:rsidRPr="00C279F1">
        <w:t>Insert:</w:t>
      </w:r>
    </w:p>
    <w:p w:rsidR="003D1DAB" w:rsidRPr="00C279F1" w:rsidRDefault="003D1DAB" w:rsidP="00C279F1">
      <w:pPr>
        <w:pStyle w:val="ActHead4"/>
      </w:pPr>
      <w:bookmarkStart w:id="37" w:name="_Toc436390717"/>
      <w:r w:rsidRPr="00C279F1">
        <w:rPr>
          <w:rStyle w:val="CharSubdNo"/>
        </w:rPr>
        <w:t>Subdivision C</w:t>
      </w:r>
      <w:r w:rsidRPr="00C279F1">
        <w:t>—</w:t>
      </w:r>
      <w:r w:rsidRPr="00C279F1">
        <w:rPr>
          <w:rStyle w:val="CharSubdText"/>
        </w:rPr>
        <w:t>State and Territory laws providing for leave of absence, pre</w:t>
      </w:r>
      <w:r w:rsidR="00C70A81">
        <w:rPr>
          <w:rStyle w:val="CharSubdText"/>
        </w:rPr>
        <w:noBreakHyphen/>
      </w:r>
      <w:r w:rsidRPr="00C279F1">
        <w:rPr>
          <w:rStyle w:val="CharSubdText"/>
        </w:rPr>
        <w:t>release etc.</w:t>
      </w:r>
      <w:bookmarkEnd w:id="37"/>
    </w:p>
    <w:p w:rsidR="003D1DAB" w:rsidRPr="00C279F1" w:rsidRDefault="009635C3" w:rsidP="00C279F1">
      <w:pPr>
        <w:pStyle w:val="ItemHead"/>
      </w:pPr>
      <w:r w:rsidRPr="00C279F1">
        <w:t>24</w:t>
      </w:r>
      <w:r w:rsidR="003D1DAB" w:rsidRPr="00C279F1">
        <w:t xml:space="preserve">  Before section</w:t>
      </w:r>
      <w:r w:rsidR="00C279F1" w:rsidRPr="00C279F1">
        <w:t> </w:t>
      </w:r>
      <w:r w:rsidR="003D1DAB" w:rsidRPr="00C279F1">
        <w:t>19B</w:t>
      </w:r>
    </w:p>
    <w:p w:rsidR="003D1DAB" w:rsidRPr="00C279F1" w:rsidRDefault="003D1DAB" w:rsidP="00C279F1">
      <w:pPr>
        <w:pStyle w:val="Item"/>
      </w:pPr>
      <w:r w:rsidRPr="00C279F1">
        <w:t>Insert:</w:t>
      </w:r>
    </w:p>
    <w:p w:rsidR="003D1DAB" w:rsidRPr="00C279F1" w:rsidRDefault="003D1DAB" w:rsidP="00C279F1">
      <w:pPr>
        <w:pStyle w:val="ActHead4"/>
      </w:pPr>
      <w:bookmarkStart w:id="38" w:name="_Toc436390718"/>
      <w:r w:rsidRPr="00C279F1">
        <w:rPr>
          <w:rStyle w:val="CharSubdNo"/>
        </w:rPr>
        <w:t>Subdivision D</w:t>
      </w:r>
      <w:r w:rsidRPr="00C279F1">
        <w:t>—</w:t>
      </w:r>
      <w:r w:rsidRPr="00C279F1">
        <w:rPr>
          <w:rStyle w:val="CharSubdText"/>
        </w:rPr>
        <w:t>Discharge without conviction, conditional release and sentencing alternatives</w:t>
      </w:r>
      <w:bookmarkEnd w:id="38"/>
    </w:p>
    <w:p w:rsidR="003D1DAB" w:rsidRPr="00C279F1" w:rsidRDefault="009635C3" w:rsidP="00C279F1">
      <w:pPr>
        <w:pStyle w:val="ItemHead"/>
      </w:pPr>
      <w:r w:rsidRPr="00C279F1">
        <w:t>25</w:t>
      </w:r>
      <w:r w:rsidR="003D1DAB" w:rsidRPr="00C279F1">
        <w:t xml:space="preserve">  Application of amendments</w:t>
      </w:r>
    </w:p>
    <w:p w:rsidR="003D1DAB" w:rsidRPr="00C279F1" w:rsidRDefault="003D1DAB" w:rsidP="00C279F1">
      <w:pPr>
        <w:pStyle w:val="Item"/>
      </w:pPr>
      <w:r w:rsidRPr="00C279F1">
        <w:t>The amendments made by this Part apply to a decision under section</w:t>
      </w:r>
      <w:r w:rsidR="00C279F1" w:rsidRPr="00C279F1">
        <w:t> </w:t>
      </w:r>
      <w:r w:rsidRPr="00C279F1">
        <w:t>19AL made on or after the commencement of this item.</w:t>
      </w:r>
    </w:p>
    <w:p w:rsidR="003D1DAB" w:rsidRPr="00C279F1" w:rsidRDefault="003D1DAB" w:rsidP="00C279F1">
      <w:pPr>
        <w:pStyle w:val="ActHead7"/>
        <w:pageBreakBefore/>
      </w:pPr>
      <w:bookmarkStart w:id="39" w:name="_Toc436390719"/>
      <w:r w:rsidRPr="00C279F1">
        <w:rPr>
          <w:rStyle w:val="CharAmPartNo"/>
        </w:rPr>
        <w:lastRenderedPageBreak/>
        <w:t>Part</w:t>
      </w:r>
      <w:r w:rsidR="00C279F1" w:rsidRPr="00C279F1">
        <w:rPr>
          <w:rStyle w:val="CharAmPartNo"/>
        </w:rPr>
        <w:t> </w:t>
      </w:r>
      <w:r w:rsidRPr="00C279F1">
        <w:rPr>
          <w:rStyle w:val="CharAmPartNo"/>
        </w:rPr>
        <w:t>7</w:t>
      </w:r>
      <w:r w:rsidRPr="00C279F1">
        <w:t>—</w:t>
      </w:r>
      <w:r w:rsidRPr="00C279F1">
        <w:rPr>
          <w:rStyle w:val="CharAmPartText"/>
        </w:rPr>
        <w:t>Effect of State and Territory sentences on making of parole orders</w:t>
      </w:r>
      <w:bookmarkEnd w:id="39"/>
    </w:p>
    <w:p w:rsidR="003D1DAB" w:rsidRPr="00C279F1" w:rsidRDefault="003D1DAB" w:rsidP="00C279F1">
      <w:pPr>
        <w:pStyle w:val="ActHead9"/>
        <w:rPr>
          <w:i w:val="0"/>
        </w:rPr>
      </w:pPr>
      <w:bookmarkStart w:id="40" w:name="_Toc436390720"/>
      <w:r w:rsidRPr="00C279F1">
        <w:t>Crimes Act 1914</w:t>
      </w:r>
      <w:bookmarkEnd w:id="40"/>
    </w:p>
    <w:p w:rsidR="003D1DAB" w:rsidRPr="00C279F1" w:rsidRDefault="009635C3" w:rsidP="00C279F1">
      <w:pPr>
        <w:pStyle w:val="ItemHead"/>
      </w:pPr>
      <w:r w:rsidRPr="00C279F1">
        <w:t>26</w:t>
      </w:r>
      <w:r w:rsidR="003D1DAB" w:rsidRPr="00C279F1">
        <w:t xml:space="preserve">  Subsection</w:t>
      </w:r>
      <w:r w:rsidR="00C279F1" w:rsidRPr="00C279F1">
        <w:t> </w:t>
      </w:r>
      <w:r w:rsidR="003D1DAB" w:rsidRPr="00C279F1">
        <w:t>19AL(1) (notes 1, 2 and 3)</w:t>
      </w:r>
    </w:p>
    <w:p w:rsidR="003D1DAB" w:rsidRPr="00C279F1" w:rsidRDefault="003D1DAB" w:rsidP="00C279F1">
      <w:pPr>
        <w:pStyle w:val="Item"/>
      </w:pPr>
      <w:r w:rsidRPr="00C279F1">
        <w:t>Repeal the notes, substitute:</w:t>
      </w:r>
    </w:p>
    <w:p w:rsidR="003D1DAB" w:rsidRPr="00C279F1" w:rsidRDefault="003D1DAB" w:rsidP="00C279F1">
      <w:pPr>
        <w:pStyle w:val="notetext"/>
      </w:pPr>
      <w:r w:rsidRPr="00C279F1">
        <w:t>Note:</w:t>
      </w:r>
      <w:r w:rsidRPr="00C279F1">
        <w:tab/>
        <w:t xml:space="preserve">See </w:t>
      </w:r>
      <w:r w:rsidR="00C279F1" w:rsidRPr="00C279F1">
        <w:t>subsection (</w:t>
      </w:r>
      <w:r w:rsidRPr="00C279F1">
        <w:t>5) if the person is subject to a State or Territory sentence.</w:t>
      </w:r>
    </w:p>
    <w:p w:rsidR="003D1DAB" w:rsidRPr="00C279F1" w:rsidRDefault="009635C3" w:rsidP="00C279F1">
      <w:pPr>
        <w:pStyle w:val="ItemHead"/>
      </w:pPr>
      <w:r w:rsidRPr="00C279F1">
        <w:t>27</w:t>
      </w:r>
      <w:r w:rsidR="003D1DAB" w:rsidRPr="00C279F1">
        <w:t xml:space="preserve">  At the end of paragraph</w:t>
      </w:r>
      <w:r w:rsidR="00C279F1" w:rsidRPr="00C279F1">
        <w:t> </w:t>
      </w:r>
      <w:r w:rsidR="003D1DAB" w:rsidRPr="00C279F1">
        <w:t>19AL(2)(b)</w:t>
      </w:r>
    </w:p>
    <w:p w:rsidR="003D1DAB" w:rsidRPr="00C279F1" w:rsidRDefault="003D1DAB" w:rsidP="00C279F1">
      <w:pPr>
        <w:pStyle w:val="Item"/>
      </w:pPr>
      <w:r w:rsidRPr="00C279F1">
        <w:t>Add:</w:t>
      </w:r>
    </w:p>
    <w:p w:rsidR="003D1DAB" w:rsidRPr="00C279F1" w:rsidRDefault="003D1DAB" w:rsidP="00C279F1">
      <w:pPr>
        <w:pStyle w:val="noteToPara"/>
      </w:pPr>
      <w:r w:rsidRPr="00C279F1">
        <w:t>Note:</w:t>
      </w:r>
      <w:r w:rsidRPr="00C279F1">
        <w:tab/>
        <w:t xml:space="preserve">See </w:t>
      </w:r>
      <w:r w:rsidR="00C279F1" w:rsidRPr="00C279F1">
        <w:t>subsection (</w:t>
      </w:r>
      <w:r w:rsidRPr="00C279F1">
        <w:t>5) if the person is subject to a State or Territory sentence.</w:t>
      </w:r>
    </w:p>
    <w:p w:rsidR="003D1DAB" w:rsidRPr="00C279F1" w:rsidRDefault="009635C3" w:rsidP="00C279F1">
      <w:pPr>
        <w:pStyle w:val="ItemHead"/>
      </w:pPr>
      <w:r w:rsidRPr="00C279F1">
        <w:t>28</w:t>
      </w:r>
      <w:r w:rsidR="003D1DAB" w:rsidRPr="00C279F1">
        <w:t xml:space="preserve">  At the end of subsection</w:t>
      </w:r>
      <w:r w:rsidR="00C279F1" w:rsidRPr="00C279F1">
        <w:t> </w:t>
      </w:r>
      <w:r w:rsidR="003D1DAB" w:rsidRPr="00C279F1">
        <w:t>19AL(3)</w:t>
      </w:r>
    </w:p>
    <w:p w:rsidR="003D1DAB" w:rsidRPr="00C279F1" w:rsidRDefault="003D1DAB" w:rsidP="00C279F1">
      <w:pPr>
        <w:pStyle w:val="Item"/>
      </w:pPr>
      <w:r w:rsidRPr="00C279F1">
        <w:t>Add:</w:t>
      </w:r>
    </w:p>
    <w:p w:rsidR="003D1DAB" w:rsidRPr="00C279F1" w:rsidRDefault="003D1DAB" w:rsidP="00C279F1">
      <w:pPr>
        <w:pStyle w:val="notetext"/>
      </w:pPr>
      <w:r w:rsidRPr="00C279F1">
        <w:t>Note 1:</w:t>
      </w:r>
      <w:r w:rsidRPr="00C279F1">
        <w:tab/>
        <w:t>For when a person is released on parole in accordance with a parole order, see section</w:t>
      </w:r>
      <w:r w:rsidR="00C279F1" w:rsidRPr="00C279F1">
        <w:t> </w:t>
      </w:r>
      <w:r w:rsidRPr="00C279F1">
        <w:t>19AM.</w:t>
      </w:r>
    </w:p>
    <w:p w:rsidR="003D1DAB" w:rsidRPr="00C279F1" w:rsidRDefault="003D1DAB" w:rsidP="00C279F1">
      <w:pPr>
        <w:pStyle w:val="notetext"/>
      </w:pPr>
      <w:r w:rsidRPr="00C279F1">
        <w:t>Note 2:</w:t>
      </w:r>
      <w:r w:rsidRPr="00C279F1">
        <w:tab/>
        <w:t>A person released on parole must comply with any conditions of the parole order during the parole period (see sections</w:t>
      </w:r>
      <w:r w:rsidR="00C279F1" w:rsidRPr="00C279F1">
        <w:t> </w:t>
      </w:r>
      <w:r w:rsidRPr="00C279F1">
        <w:t>19AMA, 19AN and 19AU).</w:t>
      </w:r>
    </w:p>
    <w:p w:rsidR="003D1DAB" w:rsidRPr="00C279F1" w:rsidRDefault="009635C3" w:rsidP="00C279F1">
      <w:pPr>
        <w:pStyle w:val="ItemHead"/>
      </w:pPr>
      <w:r w:rsidRPr="00C279F1">
        <w:t>29</w:t>
      </w:r>
      <w:r w:rsidR="003D1DAB" w:rsidRPr="00C279F1">
        <w:t xml:space="preserve">  Subsection</w:t>
      </w:r>
      <w:r w:rsidR="00C279F1" w:rsidRPr="00C279F1">
        <w:t> </w:t>
      </w:r>
      <w:r w:rsidR="003D1DAB" w:rsidRPr="00C279F1">
        <w:t>19AL(4)</w:t>
      </w:r>
    </w:p>
    <w:p w:rsidR="003D1DAB" w:rsidRPr="00C279F1" w:rsidRDefault="003D1DAB" w:rsidP="00C279F1">
      <w:pPr>
        <w:pStyle w:val="Item"/>
      </w:pPr>
      <w:r w:rsidRPr="00C279F1">
        <w:t>Repeal the subsection, substitute:</w:t>
      </w:r>
    </w:p>
    <w:p w:rsidR="003D1DAB" w:rsidRPr="00C279F1" w:rsidRDefault="003D1DAB" w:rsidP="00C279F1">
      <w:pPr>
        <w:pStyle w:val="SubsectionHead"/>
      </w:pPr>
      <w:r w:rsidRPr="00C279F1">
        <w:t>Person subject to State or Territory sentence</w:t>
      </w:r>
    </w:p>
    <w:p w:rsidR="003D1DAB" w:rsidRPr="00C279F1" w:rsidRDefault="003D1DAB" w:rsidP="00C279F1">
      <w:pPr>
        <w:pStyle w:val="subsection"/>
      </w:pPr>
      <w:r w:rsidRPr="00C279F1">
        <w:tab/>
        <w:t>(4)</w:t>
      </w:r>
      <w:r w:rsidRPr="00C279F1">
        <w:tab/>
      </w:r>
      <w:r w:rsidR="00C279F1" w:rsidRPr="00C279F1">
        <w:t>Subsections (</w:t>
      </w:r>
      <w:r w:rsidRPr="00C279F1">
        <w:t>5) and (6) apply if the person is subject to a State or Territory sentence.</w:t>
      </w:r>
    </w:p>
    <w:p w:rsidR="003D1DAB" w:rsidRPr="00C279F1" w:rsidRDefault="003D1DAB" w:rsidP="00C279F1">
      <w:pPr>
        <w:pStyle w:val="subsection"/>
      </w:pPr>
      <w:r w:rsidRPr="00C279F1">
        <w:tab/>
        <w:t>(5)</w:t>
      </w:r>
      <w:r w:rsidRPr="00C279F1">
        <w:tab/>
        <w:t>The Attorney</w:t>
      </w:r>
      <w:r w:rsidR="00C70A81">
        <w:noBreakHyphen/>
      </w:r>
      <w:r w:rsidRPr="00C279F1">
        <w:t xml:space="preserve">General is not required to make, or to refuse to make, a parole order under </w:t>
      </w:r>
      <w:r w:rsidR="00C279F1" w:rsidRPr="00C279F1">
        <w:t>subsection (</w:t>
      </w:r>
      <w:r w:rsidRPr="00C279F1">
        <w:t xml:space="preserve">1) or </w:t>
      </w:r>
      <w:r w:rsidR="00C279F1" w:rsidRPr="00C279F1">
        <w:t>paragraph (</w:t>
      </w:r>
      <w:r w:rsidRPr="00C279F1">
        <w:t>2)(b) if:</w:t>
      </w:r>
    </w:p>
    <w:p w:rsidR="003D1DAB" w:rsidRPr="00C279F1" w:rsidRDefault="003D1DAB" w:rsidP="00C279F1">
      <w:pPr>
        <w:pStyle w:val="paragraph"/>
      </w:pPr>
      <w:r w:rsidRPr="00C279F1">
        <w:tab/>
        <w:t>(a)</w:t>
      </w:r>
      <w:r w:rsidRPr="00C279F1">
        <w:tab/>
        <w:t>the State or Territory sentence is a life sentence for which a non</w:t>
      </w:r>
      <w:r w:rsidR="00C70A81">
        <w:noBreakHyphen/>
      </w:r>
      <w:r w:rsidRPr="00C279F1">
        <w:t>parole period has not been fixed; or</w:t>
      </w:r>
    </w:p>
    <w:p w:rsidR="003D1DAB" w:rsidRPr="00C279F1" w:rsidRDefault="003D1DAB" w:rsidP="00C279F1">
      <w:pPr>
        <w:pStyle w:val="paragraph"/>
      </w:pPr>
      <w:r w:rsidRPr="00C279F1">
        <w:tab/>
        <w:t>(b)</w:t>
      </w:r>
      <w:r w:rsidRPr="00C279F1">
        <w:tab/>
        <w:t>the State or Territory sentence ends after the end of the last of the federal sentences to end; or</w:t>
      </w:r>
    </w:p>
    <w:p w:rsidR="003D1DAB" w:rsidRPr="00C279F1" w:rsidRDefault="003D1DAB" w:rsidP="00C279F1">
      <w:pPr>
        <w:pStyle w:val="paragraph"/>
      </w:pPr>
      <w:r w:rsidRPr="00C279F1">
        <w:lastRenderedPageBreak/>
        <w:tab/>
        <w:t>(c)</w:t>
      </w:r>
      <w:r w:rsidRPr="00C279F1">
        <w:tab/>
        <w:t>the non</w:t>
      </w:r>
      <w:r w:rsidR="00C70A81">
        <w:noBreakHyphen/>
      </w:r>
      <w:r w:rsidRPr="00C279F1">
        <w:t>parole period for the State or Territory sentence ends after the end of the federal non</w:t>
      </w:r>
      <w:r w:rsidR="00C70A81">
        <w:noBreakHyphen/>
      </w:r>
      <w:r w:rsidRPr="00C279F1">
        <w:t>parole period; or</w:t>
      </w:r>
    </w:p>
    <w:p w:rsidR="003D1DAB" w:rsidRPr="00C279F1" w:rsidRDefault="003D1DAB" w:rsidP="00C279F1">
      <w:pPr>
        <w:pStyle w:val="paragraph"/>
      </w:pPr>
      <w:r w:rsidRPr="00C279F1">
        <w:tab/>
        <w:t>(d)</w:t>
      </w:r>
      <w:r w:rsidRPr="00C279F1">
        <w:tab/>
        <w:t>the State or Territory sentence ends after the end of the federal non</w:t>
      </w:r>
      <w:r w:rsidR="00C70A81">
        <w:noBreakHyphen/>
      </w:r>
      <w:r w:rsidRPr="00C279F1">
        <w:t>parole period.</w:t>
      </w:r>
    </w:p>
    <w:p w:rsidR="003D1DAB" w:rsidRPr="00C279F1" w:rsidRDefault="003D1DAB" w:rsidP="00C279F1">
      <w:pPr>
        <w:pStyle w:val="subsection"/>
      </w:pPr>
      <w:r w:rsidRPr="00C279F1">
        <w:tab/>
        <w:t>(6)</w:t>
      </w:r>
      <w:r w:rsidRPr="00C279F1">
        <w:tab/>
        <w:t>However, the Attorney</w:t>
      </w:r>
      <w:r w:rsidR="00C70A81">
        <w:noBreakHyphen/>
      </w:r>
      <w:r w:rsidRPr="00C279F1">
        <w:t>General must either make, or refuse to make, a parole order before:</w:t>
      </w:r>
    </w:p>
    <w:p w:rsidR="003D1DAB" w:rsidRPr="00C279F1" w:rsidRDefault="003D1DAB" w:rsidP="00C279F1">
      <w:pPr>
        <w:pStyle w:val="paragraph"/>
      </w:pPr>
      <w:r w:rsidRPr="00C279F1">
        <w:tab/>
        <w:t>(a)</w:t>
      </w:r>
      <w:r w:rsidRPr="00C279F1">
        <w:tab/>
        <w:t xml:space="preserve">if </w:t>
      </w:r>
      <w:r w:rsidR="00C279F1" w:rsidRPr="00C279F1">
        <w:t>paragraph (</w:t>
      </w:r>
      <w:r w:rsidRPr="00C279F1">
        <w:t xml:space="preserve">5)(c) applies (and </w:t>
      </w:r>
      <w:r w:rsidR="00C279F1" w:rsidRPr="00C279F1">
        <w:t>paragraphs (</w:t>
      </w:r>
      <w:r w:rsidRPr="00C279F1">
        <w:t>5)(a) and (b) do not)—the end of the non</w:t>
      </w:r>
      <w:r w:rsidR="00C70A81">
        <w:noBreakHyphen/>
      </w:r>
      <w:r w:rsidRPr="00C279F1">
        <w:t>parole period for the State or Territory sentence; or</w:t>
      </w:r>
    </w:p>
    <w:p w:rsidR="003D1DAB" w:rsidRPr="00C279F1" w:rsidRDefault="003D1DAB" w:rsidP="00C279F1">
      <w:pPr>
        <w:pStyle w:val="paragraph"/>
      </w:pPr>
      <w:r w:rsidRPr="00C279F1">
        <w:tab/>
        <w:t>(b)</w:t>
      </w:r>
      <w:r w:rsidRPr="00C279F1">
        <w:tab/>
        <w:t xml:space="preserve">if </w:t>
      </w:r>
      <w:r w:rsidR="00C279F1" w:rsidRPr="00C279F1">
        <w:t>paragraph (</w:t>
      </w:r>
      <w:r w:rsidRPr="00C279F1">
        <w:t xml:space="preserve">5)(d) applies (and </w:t>
      </w:r>
      <w:r w:rsidR="00C279F1" w:rsidRPr="00C279F1">
        <w:t>paragraphs (</w:t>
      </w:r>
      <w:r w:rsidRPr="00C279F1">
        <w:t>5)(a), (b) and (c) do not)—the person’s expected release from prison for the State or Territory offence.</w:t>
      </w:r>
    </w:p>
    <w:p w:rsidR="003D1DAB" w:rsidRPr="00C279F1" w:rsidRDefault="003D1DAB" w:rsidP="00C279F1">
      <w:pPr>
        <w:pStyle w:val="notetext"/>
      </w:pPr>
      <w:r w:rsidRPr="00C279F1">
        <w:t>Note:</w:t>
      </w:r>
      <w:r w:rsidRPr="00C279F1">
        <w:tab/>
        <w:t xml:space="preserve">The effect of </w:t>
      </w:r>
      <w:r w:rsidR="00C279F1" w:rsidRPr="00C279F1">
        <w:t>subsections (</w:t>
      </w:r>
      <w:r w:rsidRPr="00C279F1">
        <w:t>4) to (6) and subsection</w:t>
      </w:r>
      <w:r w:rsidR="00C279F1" w:rsidRPr="00C279F1">
        <w:t> </w:t>
      </w:r>
      <w:r w:rsidRPr="00C279F1">
        <w:t>19AM(2) is that a parole order may sometimes still be made for a person while the person is serving a State or Territory sentence, but the person will not be released in accordance with the parole order until the person is released from prison for the State or Territory sentence.</w:t>
      </w:r>
    </w:p>
    <w:p w:rsidR="003D1DAB" w:rsidRPr="00C279F1" w:rsidRDefault="009635C3" w:rsidP="00C279F1">
      <w:pPr>
        <w:pStyle w:val="ItemHead"/>
      </w:pPr>
      <w:r w:rsidRPr="00C279F1">
        <w:t>30</w:t>
      </w:r>
      <w:r w:rsidR="003D1DAB" w:rsidRPr="00C279F1">
        <w:t xml:space="preserve">  Application of amendments</w:t>
      </w:r>
    </w:p>
    <w:p w:rsidR="003D1DAB" w:rsidRPr="00C279F1" w:rsidRDefault="003D1DAB" w:rsidP="00C279F1">
      <w:pPr>
        <w:pStyle w:val="Item"/>
      </w:pPr>
      <w:r w:rsidRPr="00C279F1">
        <w:t>The amendments made by this Part apply in relation to a federal sentence if the non</w:t>
      </w:r>
      <w:r w:rsidR="00C70A81">
        <w:noBreakHyphen/>
      </w:r>
      <w:r w:rsidRPr="00C279F1">
        <w:t>parole period for the sentence ends on or after the commencement of this item, whether the sentence was passed before, on or after that commencement.</w:t>
      </w:r>
    </w:p>
    <w:p w:rsidR="003D1DAB" w:rsidRPr="00C279F1" w:rsidRDefault="009635C3" w:rsidP="00C279F1">
      <w:pPr>
        <w:pStyle w:val="ItemHead"/>
      </w:pPr>
      <w:r w:rsidRPr="00C279F1">
        <w:t>31</w:t>
      </w:r>
      <w:r w:rsidR="003D1DAB" w:rsidRPr="00C279F1">
        <w:t xml:space="preserve">  Savings provision</w:t>
      </w:r>
    </w:p>
    <w:p w:rsidR="003D1DAB" w:rsidRPr="00C279F1" w:rsidRDefault="003D1DAB" w:rsidP="00C279F1">
      <w:pPr>
        <w:pStyle w:val="Subitem"/>
      </w:pPr>
      <w:r w:rsidRPr="00C279F1">
        <w:t>(1)</w:t>
      </w:r>
      <w:r w:rsidRPr="00C279F1">
        <w:tab/>
        <w:t>A parole order:</w:t>
      </w:r>
    </w:p>
    <w:p w:rsidR="003D1DAB" w:rsidRPr="00C279F1" w:rsidRDefault="003D1DAB" w:rsidP="00C279F1">
      <w:pPr>
        <w:pStyle w:val="paragraph"/>
      </w:pPr>
      <w:r w:rsidRPr="00C279F1">
        <w:tab/>
        <w:t>(a)</w:t>
      </w:r>
      <w:r w:rsidRPr="00C279F1">
        <w:tab/>
        <w:t>made under section</w:t>
      </w:r>
      <w:r w:rsidR="00C279F1" w:rsidRPr="00C279F1">
        <w:t> </w:t>
      </w:r>
      <w:r w:rsidRPr="00C279F1">
        <w:t xml:space="preserve">19AL of the </w:t>
      </w:r>
      <w:r w:rsidRPr="00C279F1">
        <w:rPr>
          <w:i/>
        </w:rPr>
        <w:t>Crimes Act 1914</w:t>
      </w:r>
      <w:r w:rsidRPr="00C279F1">
        <w:t>; and</w:t>
      </w:r>
    </w:p>
    <w:p w:rsidR="003D1DAB" w:rsidRPr="00C279F1" w:rsidRDefault="003D1DAB" w:rsidP="00C279F1">
      <w:pPr>
        <w:pStyle w:val="paragraph"/>
      </w:pPr>
      <w:r w:rsidRPr="00C279F1">
        <w:tab/>
        <w:t>(b)</w:t>
      </w:r>
      <w:r w:rsidRPr="00C279F1">
        <w:tab/>
        <w:t>in force just before the commencement of this item;</w:t>
      </w:r>
    </w:p>
    <w:p w:rsidR="003D1DAB" w:rsidRPr="00C279F1" w:rsidRDefault="003D1DAB" w:rsidP="00C279F1">
      <w:pPr>
        <w:pStyle w:val="Item"/>
      </w:pPr>
      <w:r w:rsidRPr="00C279F1">
        <w:t>has effect, from that commencement, as if it had been made under that section as amended by this Part.</w:t>
      </w:r>
    </w:p>
    <w:p w:rsidR="003D1DAB" w:rsidRPr="00C279F1" w:rsidRDefault="003D1DAB" w:rsidP="00C279F1">
      <w:pPr>
        <w:pStyle w:val="Subitem"/>
      </w:pPr>
      <w:r w:rsidRPr="00C279F1">
        <w:t>(2)</w:t>
      </w:r>
      <w:r w:rsidRPr="00C279F1">
        <w:tab/>
        <w:t>A decision:</w:t>
      </w:r>
    </w:p>
    <w:p w:rsidR="003D1DAB" w:rsidRPr="00C279F1" w:rsidRDefault="003D1DAB" w:rsidP="00C279F1">
      <w:pPr>
        <w:pStyle w:val="paragraph"/>
      </w:pPr>
      <w:r w:rsidRPr="00C279F1">
        <w:tab/>
        <w:t>(a)</w:t>
      </w:r>
      <w:r w:rsidRPr="00C279F1">
        <w:tab/>
        <w:t>made by the Attorney</w:t>
      </w:r>
      <w:r w:rsidR="00C70A81">
        <w:noBreakHyphen/>
      </w:r>
      <w:r w:rsidRPr="00C279F1">
        <w:t>General under section</w:t>
      </w:r>
      <w:r w:rsidR="00C279F1" w:rsidRPr="00C279F1">
        <w:t> </w:t>
      </w:r>
      <w:r w:rsidRPr="00C279F1">
        <w:t xml:space="preserve">19AL of the </w:t>
      </w:r>
      <w:r w:rsidRPr="00C279F1">
        <w:rPr>
          <w:i/>
        </w:rPr>
        <w:t>Crimes Act 1914</w:t>
      </w:r>
      <w:r w:rsidRPr="00C279F1">
        <w:t xml:space="preserve"> before the commencement of this item; and</w:t>
      </w:r>
    </w:p>
    <w:p w:rsidR="003D1DAB" w:rsidRPr="00C279F1" w:rsidRDefault="003D1DAB" w:rsidP="00C279F1">
      <w:pPr>
        <w:pStyle w:val="paragraph"/>
      </w:pPr>
      <w:r w:rsidRPr="00C279F1">
        <w:tab/>
        <w:t>(b)</w:t>
      </w:r>
      <w:r w:rsidRPr="00C279F1">
        <w:tab/>
        <w:t xml:space="preserve"> not revoked before that commencement;</w:t>
      </w:r>
    </w:p>
    <w:p w:rsidR="003D1DAB" w:rsidRPr="00C279F1" w:rsidRDefault="003D1DAB" w:rsidP="00C279F1">
      <w:pPr>
        <w:pStyle w:val="Item"/>
      </w:pPr>
      <w:r w:rsidRPr="00C279F1">
        <w:t>has effect, from that commencement, as if it had been made under that section as amended by this Part.</w:t>
      </w:r>
    </w:p>
    <w:p w:rsidR="003D1DAB" w:rsidRPr="00C279F1" w:rsidRDefault="003D1DAB" w:rsidP="00C279F1">
      <w:pPr>
        <w:pStyle w:val="ActHead7"/>
        <w:pageBreakBefore/>
      </w:pPr>
      <w:bookmarkStart w:id="41" w:name="_Toc436390721"/>
      <w:r w:rsidRPr="00C279F1">
        <w:rPr>
          <w:rStyle w:val="CharAmPartNo"/>
        </w:rPr>
        <w:lastRenderedPageBreak/>
        <w:t>Part</w:t>
      </w:r>
      <w:r w:rsidR="00C279F1" w:rsidRPr="00C279F1">
        <w:rPr>
          <w:rStyle w:val="CharAmPartNo"/>
        </w:rPr>
        <w:t> </w:t>
      </w:r>
      <w:r w:rsidRPr="00C279F1">
        <w:rPr>
          <w:rStyle w:val="CharAmPartNo"/>
        </w:rPr>
        <w:t>8</w:t>
      </w:r>
      <w:r w:rsidRPr="00C279F1">
        <w:t>—</w:t>
      </w:r>
      <w:r w:rsidRPr="00C279F1">
        <w:rPr>
          <w:rStyle w:val="CharAmPartText"/>
        </w:rPr>
        <w:t>Early release on parole</w:t>
      </w:r>
      <w:bookmarkEnd w:id="41"/>
    </w:p>
    <w:p w:rsidR="003D1DAB" w:rsidRPr="00C279F1" w:rsidRDefault="003D1DAB" w:rsidP="00C279F1">
      <w:pPr>
        <w:pStyle w:val="ActHead9"/>
        <w:rPr>
          <w:i w:val="0"/>
        </w:rPr>
      </w:pPr>
      <w:bookmarkStart w:id="42" w:name="_Toc436390722"/>
      <w:r w:rsidRPr="00C279F1">
        <w:t>Crimes Act 1914</w:t>
      </w:r>
      <w:bookmarkEnd w:id="42"/>
    </w:p>
    <w:p w:rsidR="003D1DAB" w:rsidRPr="00C279F1" w:rsidRDefault="009635C3" w:rsidP="00C279F1">
      <w:pPr>
        <w:pStyle w:val="ItemHead"/>
      </w:pPr>
      <w:r w:rsidRPr="00C279F1">
        <w:t>32</w:t>
      </w:r>
      <w:r w:rsidR="003D1DAB" w:rsidRPr="00C279F1">
        <w:t xml:space="preserve">  After subsection</w:t>
      </w:r>
      <w:r w:rsidR="00C279F1" w:rsidRPr="00C279F1">
        <w:t> </w:t>
      </w:r>
      <w:r w:rsidR="003D1DAB" w:rsidRPr="00C279F1">
        <w:t>19AL(3)</w:t>
      </w:r>
    </w:p>
    <w:p w:rsidR="003D1DAB" w:rsidRPr="00C279F1" w:rsidRDefault="003D1DAB" w:rsidP="00C279F1">
      <w:pPr>
        <w:pStyle w:val="Item"/>
      </w:pPr>
      <w:r w:rsidRPr="00C279F1">
        <w:t>Insert:</w:t>
      </w:r>
    </w:p>
    <w:p w:rsidR="003D1DAB" w:rsidRPr="00C279F1" w:rsidRDefault="003D1DAB" w:rsidP="00C279F1">
      <w:pPr>
        <w:pStyle w:val="subsection"/>
        <w:rPr>
          <w:lang w:eastAsia="en-US"/>
        </w:rPr>
      </w:pPr>
      <w:r w:rsidRPr="00C279F1">
        <w:tab/>
        <w:t>(3A)</w:t>
      </w:r>
      <w:r w:rsidRPr="00C279F1">
        <w:tab/>
        <w:t xml:space="preserve">If the </w:t>
      </w:r>
      <w:r w:rsidRPr="00C279F1">
        <w:rPr>
          <w:lang w:eastAsia="en-US"/>
        </w:rPr>
        <w:t>Attorney</w:t>
      </w:r>
      <w:r w:rsidR="00C70A81">
        <w:rPr>
          <w:lang w:eastAsia="en-US"/>
        </w:rPr>
        <w:noBreakHyphen/>
      </w:r>
      <w:r w:rsidRPr="00C279F1">
        <w:rPr>
          <w:lang w:eastAsia="en-US"/>
        </w:rPr>
        <w:t>General considers that in all the circumstances it is appropriate to do so, the Attorney</w:t>
      </w:r>
      <w:r w:rsidR="00C70A81">
        <w:rPr>
          <w:lang w:eastAsia="en-US"/>
        </w:rPr>
        <w:noBreakHyphen/>
      </w:r>
      <w:r w:rsidRPr="00C279F1">
        <w:rPr>
          <w:lang w:eastAsia="en-US"/>
        </w:rPr>
        <w:t xml:space="preserve">General may specify in </w:t>
      </w:r>
      <w:r w:rsidRPr="00C279F1">
        <w:t>a parole order that a person is to be released from prison on a day that is before the end of the non</w:t>
      </w:r>
      <w:r w:rsidR="00C70A81">
        <w:noBreakHyphen/>
      </w:r>
      <w:r w:rsidRPr="00C279F1">
        <w:t>parole period, but is not earlier than 30 days before the end of the non</w:t>
      </w:r>
      <w:r w:rsidR="00C70A81">
        <w:noBreakHyphen/>
      </w:r>
      <w:r w:rsidRPr="00C279F1">
        <w:t>parole period</w:t>
      </w:r>
      <w:r w:rsidRPr="00C279F1">
        <w:rPr>
          <w:lang w:eastAsia="en-US"/>
        </w:rPr>
        <w:t>.</w:t>
      </w:r>
    </w:p>
    <w:p w:rsidR="003D1DAB" w:rsidRPr="00C279F1" w:rsidRDefault="009635C3" w:rsidP="00C279F1">
      <w:pPr>
        <w:pStyle w:val="ItemHead"/>
      </w:pPr>
      <w:r w:rsidRPr="00C279F1">
        <w:t>33</w:t>
      </w:r>
      <w:r w:rsidR="003D1DAB" w:rsidRPr="00C279F1">
        <w:t xml:space="preserve">  Subparagraph 19AM(1)(a)(ii)</w:t>
      </w:r>
    </w:p>
    <w:p w:rsidR="003D1DAB" w:rsidRPr="00C279F1" w:rsidRDefault="003D1DAB" w:rsidP="00C279F1">
      <w:pPr>
        <w:pStyle w:val="Item"/>
      </w:pPr>
      <w:r w:rsidRPr="00C279F1">
        <w:t xml:space="preserve">Omit “for the purposes of this </w:t>
      </w:r>
      <w:r w:rsidR="00C279F1" w:rsidRPr="00C279F1">
        <w:t>subparagraph (</w:t>
      </w:r>
      <w:r w:rsidRPr="00C279F1">
        <w:t>not being earlier than 30 days before the end of the non</w:t>
      </w:r>
      <w:r w:rsidR="00C70A81">
        <w:noBreakHyphen/>
      </w:r>
      <w:r w:rsidRPr="00C279F1">
        <w:t>parole period)”, substitute “under subsection</w:t>
      </w:r>
      <w:r w:rsidR="00C279F1" w:rsidRPr="00C279F1">
        <w:t> </w:t>
      </w:r>
      <w:r w:rsidRPr="00C279F1">
        <w:t>19AL(3A)”.</w:t>
      </w:r>
    </w:p>
    <w:p w:rsidR="003D1DAB" w:rsidRPr="00C279F1" w:rsidRDefault="009635C3" w:rsidP="00C279F1">
      <w:pPr>
        <w:pStyle w:val="ItemHead"/>
      </w:pPr>
      <w:r w:rsidRPr="00C279F1">
        <w:t>34</w:t>
      </w:r>
      <w:r w:rsidR="003D1DAB" w:rsidRPr="00C279F1">
        <w:t xml:space="preserve">  Application of amendments</w:t>
      </w:r>
    </w:p>
    <w:p w:rsidR="003D1DAB" w:rsidRPr="00C279F1" w:rsidRDefault="003D1DAB" w:rsidP="00C279F1">
      <w:pPr>
        <w:pStyle w:val="Item"/>
      </w:pPr>
      <w:r w:rsidRPr="00C279F1">
        <w:t>The amendments made by this Part apply to a parole order made on or after the commencement of this item.</w:t>
      </w:r>
    </w:p>
    <w:p w:rsidR="003D1DAB" w:rsidRPr="00C279F1" w:rsidRDefault="003D1DAB" w:rsidP="00C279F1">
      <w:pPr>
        <w:pStyle w:val="ActHead7"/>
        <w:pageBreakBefore/>
      </w:pPr>
      <w:bookmarkStart w:id="43" w:name="_Toc436390723"/>
      <w:r w:rsidRPr="00C279F1">
        <w:rPr>
          <w:rStyle w:val="CharAmPartNo"/>
        </w:rPr>
        <w:lastRenderedPageBreak/>
        <w:t>Part</w:t>
      </w:r>
      <w:r w:rsidR="00C279F1" w:rsidRPr="00C279F1">
        <w:rPr>
          <w:rStyle w:val="CharAmPartNo"/>
        </w:rPr>
        <w:t> </w:t>
      </w:r>
      <w:r w:rsidRPr="00C279F1">
        <w:rPr>
          <w:rStyle w:val="CharAmPartNo"/>
        </w:rPr>
        <w:t>9</w:t>
      </w:r>
      <w:r w:rsidRPr="00C279F1">
        <w:t>—</w:t>
      </w:r>
      <w:r w:rsidRPr="00C279F1">
        <w:rPr>
          <w:rStyle w:val="CharAmPartText"/>
        </w:rPr>
        <w:t>Amendments of parole orders and licences</w:t>
      </w:r>
      <w:bookmarkEnd w:id="43"/>
    </w:p>
    <w:p w:rsidR="003D1DAB" w:rsidRPr="00C279F1" w:rsidRDefault="003D1DAB" w:rsidP="00C279F1">
      <w:pPr>
        <w:pStyle w:val="ActHead9"/>
        <w:rPr>
          <w:i w:val="0"/>
        </w:rPr>
      </w:pPr>
      <w:bookmarkStart w:id="44" w:name="_Toc436390724"/>
      <w:r w:rsidRPr="00C279F1">
        <w:t>Crimes Act 1914</w:t>
      </w:r>
      <w:bookmarkEnd w:id="44"/>
    </w:p>
    <w:p w:rsidR="003D1DAB" w:rsidRPr="00C279F1" w:rsidRDefault="009635C3" w:rsidP="00C279F1">
      <w:pPr>
        <w:pStyle w:val="ItemHead"/>
      </w:pPr>
      <w:r w:rsidRPr="00C279F1">
        <w:t>35</w:t>
      </w:r>
      <w:r w:rsidR="003D1DAB" w:rsidRPr="00C279F1">
        <w:t xml:space="preserve">  Subsection</w:t>
      </w:r>
      <w:r w:rsidR="00C279F1" w:rsidRPr="00C279F1">
        <w:t> </w:t>
      </w:r>
      <w:r w:rsidR="003D1DAB" w:rsidRPr="00C279F1">
        <w:t>19AN(1)</w:t>
      </w:r>
    </w:p>
    <w:p w:rsidR="003D1DAB" w:rsidRPr="00C279F1" w:rsidRDefault="003D1DAB" w:rsidP="00C279F1">
      <w:pPr>
        <w:pStyle w:val="Item"/>
      </w:pPr>
      <w:r w:rsidRPr="00C279F1">
        <w:t>Omit “(1) A parole order under section</w:t>
      </w:r>
      <w:r w:rsidR="00C279F1" w:rsidRPr="00C279F1">
        <w:t> </w:t>
      </w:r>
      <w:r w:rsidRPr="00C279F1">
        <w:t>19AL:”, substitute “A parole order:”.</w:t>
      </w:r>
    </w:p>
    <w:p w:rsidR="003D1DAB" w:rsidRPr="00C279F1" w:rsidRDefault="009635C3" w:rsidP="00C279F1">
      <w:pPr>
        <w:pStyle w:val="ItemHead"/>
      </w:pPr>
      <w:r w:rsidRPr="00C279F1">
        <w:t>36</w:t>
      </w:r>
      <w:r w:rsidR="003D1DAB" w:rsidRPr="00C279F1">
        <w:t xml:space="preserve">  Subsections</w:t>
      </w:r>
      <w:r w:rsidR="00C279F1" w:rsidRPr="00C279F1">
        <w:t> </w:t>
      </w:r>
      <w:r w:rsidR="003D1DAB" w:rsidRPr="00C279F1">
        <w:t>19AN(2) and (3)</w:t>
      </w:r>
    </w:p>
    <w:p w:rsidR="003D1DAB" w:rsidRPr="00C279F1" w:rsidRDefault="003D1DAB" w:rsidP="00C279F1">
      <w:pPr>
        <w:pStyle w:val="Item"/>
      </w:pPr>
      <w:r w:rsidRPr="00C279F1">
        <w:t>Repeal the subsections.</w:t>
      </w:r>
    </w:p>
    <w:p w:rsidR="003D1DAB" w:rsidRPr="00C279F1" w:rsidRDefault="009635C3" w:rsidP="00C279F1">
      <w:pPr>
        <w:pStyle w:val="ItemHead"/>
      </w:pPr>
      <w:r w:rsidRPr="00C279F1">
        <w:t>37</w:t>
      </w:r>
      <w:r w:rsidR="003D1DAB" w:rsidRPr="00C279F1">
        <w:t xml:space="preserve">  Subsections</w:t>
      </w:r>
      <w:r w:rsidR="00C279F1" w:rsidRPr="00C279F1">
        <w:t> </w:t>
      </w:r>
      <w:r w:rsidR="003D1DAB" w:rsidRPr="00C279F1">
        <w:t>19AP(8) and (9)</w:t>
      </w:r>
    </w:p>
    <w:p w:rsidR="003D1DAB" w:rsidRPr="00C279F1" w:rsidRDefault="003D1DAB" w:rsidP="00C279F1">
      <w:pPr>
        <w:pStyle w:val="Item"/>
      </w:pPr>
      <w:r w:rsidRPr="00C279F1">
        <w:t>Repeal the subsections.</w:t>
      </w:r>
    </w:p>
    <w:p w:rsidR="003D1DAB" w:rsidRPr="00C279F1" w:rsidRDefault="009635C3" w:rsidP="00C279F1">
      <w:pPr>
        <w:pStyle w:val="ItemHead"/>
      </w:pPr>
      <w:r w:rsidRPr="00C279F1">
        <w:t>38</w:t>
      </w:r>
      <w:r w:rsidR="003D1DAB" w:rsidRPr="00C279F1">
        <w:t xml:space="preserve">  After section</w:t>
      </w:r>
      <w:r w:rsidR="00C279F1" w:rsidRPr="00C279F1">
        <w:t> </w:t>
      </w:r>
      <w:r w:rsidR="003D1DAB" w:rsidRPr="00C279F1">
        <w:t>19AP</w:t>
      </w:r>
    </w:p>
    <w:p w:rsidR="003D1DAB" w:rsidRPr="00C279F1" w:rsidRDefault="003D1DAB" w:rsidP="00C279F1">
      <w:pPr>
        <w:pStyle w:val="Item"/>
      </w:pPr>
      <w:r w:rsidRPr="00C279F1">
        <w:t>Insert:</w:t>
      </w:r>
    </w:p>
    <w:p w:rsidR="003D1DAB" w:rsidRPr="00C279F1" w:rsidRDefault="003D1DAB" w:rsidP="00C279F1">
      <w:pPr>
        <w:pStyle w:val="ActHead5"/>
      </w:pPr>
      <w:bookmarkStart w:id="45" w:name="_Toc436390725"/>
      <w:r w:rsidRPr="00C279F1">
        <w:rPr>
          <w:rStyle w:val="CharSectno"/>
        </w:rPr>
        <w:t>19APA</w:t>
      </w:r>
      <w:r w:rsidRPr="00C279F1">
        <w:t xml:space="preserve">  Amendment of parole orders and licences</w:t>
      </w:r>
      <w:bookmarkEnd w:id="45"/>
    </w:p>
    <w:p w:rsidR="003D1DAB" w:rsidRPr="00C279F1" w:rsidRDefault="003D1DAB" w:rsidP="00C279F1">
      <w:pPr>
        <w:pStyle w:val="SubsectionHead"/>
      </w:pPr>
      <w:r w:rsidRPr="00C279F1">
        <w:t>Amendment of conditions</w:t>
      </w:r>
    </w:p>
    <w:p w:rsidR="003D1DAB" w:rsidRPr="00C279F1" w:rsidRDefault="003D1DAB" w:rsidP="00C279F1">
      <w:pPr>
        <w:pStyle w:val="subsection"/>
      </w:pPr>
      <w:r w:rsidRPr="00C279F1">
        <w:tab/>
        <w:t>(1)</w:t>
      </w:r>
      <w:r w:rsidRPr="00C279F1">
        <w:tab/>
        <w:t>The Attorney</w:t>
      </w:r>
      <w:r w:rsidR="00C70A81">
        <w:noBreakHyphen/>
      </w:r>
      <w:r w:rsidRPr="00C279F1">
        <w:t>General may, at any time before the end of:</w:t>
      </w:r>
    </w:p>
    <w:p w:rsidR="003D1DAB" w:rsidRPr="00C279F1" w:rsidRDefault="003D1DAB" w:rsidP="00C279F1">
      <w:pPr>
        <w:pStyle w:val="paragraph"/>
      </w:pPr>
      <w:r w:rsidRPr="00C279F1">
        <w:tab/>
        <w:t>(a)</w:t>
      </w:r>
      <w:r w:rsidRPr="00C279F1">
        <w:tab/>
        <w:t>a parole period for a person for whom a parole order has been made; or</w:t>
      </w:r>
    </w:p>
    <w:p w:rsidR="003D1DAB" w:rsidRPr="00C279F1" w:rsidRDefault="003D1DAB" w:rsidP="00C279F1">
      <w:pPr>
        <w:pStyle w:val="paragraph"/>
      </w:pPr>
      <w:r w:rsidRPr="00C279F1">
        <w:tab/>
        <w:t>(b)</w:t>
      </w:r>
      <w:r w:rsidRPr="00C279F1">
        <w:tab/>
        <w:t>a licence period for a person who is released on licence for a federal sentence;</w:t>
      </w:r>
    </w:p>
    <w:p w:rsidR="003D1DAB" w:rsidRPr="00C279F1" w:rsidRDefault="003D1DAB" w:rsidP="00C279F1">
      <w:pPr>
        <w:pStyle w:val="subsection2"/>
      </w:pPr>
      <w:r w:rsidRPr="00C279F1">
        <w:t>by order in writing, amend the parole order or licence by doing any or all of the following:</w:t>
      </w:r>
    </w:p>
    <w:p w:rsidR="003D1DAB" w:rsidRPr="00C279F1" w:rsidRDefault="003D1DAB" w:rsidP="00C279F1">
      <w:pPr>
        <w:pStyle w:val="paragraph"/>
      </w:pPr>
      <w:r w:rsidRPr="00C279F1">
        <w:tab/>
        <w:t>(c)</w:t>
      </w:r>
      <w:r w:rsidRPr="00C279F1">
        <w:tab/>
        <w:t>imposing additional conditions on the parole order or licence;</w:t>
      </w:r>
    </w:p>
    <w:p w:rsidR="003D1DAB" w:rsidRPr="00C279F1" w:rsidRDefault="003D1DAB" w:rsidP="00C279F1">
      <w:pPr>
        <w:pStyle w:val="paragraph"/>
      </w:pPr>
      <w:r w:rsidRPr="00C279F1">
        <w:tab/>
        <w:t>(d)</w:t>
      </w:r>
      <w:r w:rsidRPr="00C279F1">
        <w:tab/>
        <w:t>varying or revoking a condition of the parole order or licence specified under paragraph</w:t>
      </w:r>
      <w:r w:rsidR="00C279F1" w:rsidRPr="00C279F1">
        <w:t> </w:t>
      </w:r>
      <w:r w:rsidRPr="00C279F1">
        <w:t xml:space="preserve">19AN(1)(c) or 19AP(7)(c) or imposed under </w:t>
      </w:r>
      <w:r w:rsidR="00C279F1" w:rsidRPr="00C279F1">
        <w:t>paragraph (</w:t>
      </w:r>
      <w:r w:rsidRPr="00C279F1">
        <w:t>a);</w:t>
      </w:r>
    </w:p>
    <w:p w:rsidR="003D1DAB" w:rsidRPr="00C279F1" w:rsidRDefault="003D1DAB" w:rsidP="00C279F1">
      <w:pPr>
        <w:pStyle w:val="paragraph"/>
      </w:pPr>
      <w:r w:rsidRPr="00C279F1">
        <w:tab/>
        <w:t>(e)</w:t>
      </w:r>
      <w:r w:rsidRPr="00C279F1">
        <w:tab/>
        <w:t>if the supervision period has not ended—changing the day on which the supervision period ends.</w:t>
      </w:r>
    </w:p>
    <w:p w:rsidR="003D1DAB" w:rsidRPr="00C279F1" w:rsidRDefault="003D1DAB" w:rsidP="00C279F1">
      <w:pPr>
        <w:pStyle w:val="SubsectionHead"/>
      </w:pPr>
      <w:r w:rsidRPr="00C279F1">
        <w:lastRenderedPageBreak/>
        <w:t>Amendments to rectify errors etc.</w:t>
      </w:r>
    </w:p>
    <w:p w:rsidR="003D1DAB" w:rsidRPr="00C279F1" w:rsidRDefault="003D1DAB" w:rsidP="00C279F1">
      <w:pPr>
        <w:pStyle w:val="subsection"/>
      </w:pPr>
      <w:r w:rsidRPr="00C279F1">
        <w:tab/>
        <w:t>(2)</w:t>
      </w:r>
      <w:r w:rsidRPr="00C279F1">
        <w:tab/>
        <w:t>If a parole order or licence:</w:t>
      </w:r>
    </w:p>
    <w:p w:rsidR="003D1DAB" w:rsidRPr="00C279F1" w:rsidRDefault="003D1DAB" w:rsidP="00C279F1">
      <w:pPr>
        <w:pStyle w:val="paragraph"/>
      </w:pPr>
      <w:r w:rsidRPr="00C279F1">
        <w:tab/>
        <w:t>(a)</w:t>
      </w:r>
      <w:r w:rsidRPr="00C279F1">
        <w:tab/>
        <w:t>contains an error of a technical nature; or</w:t>
      </w:r>
    </w:p>
    <w:p w:rsidR="003D1DAB" w:rsidRPr="00C279F1" w:rsidRDefault="003D1DAB" w:rsidP="00C279F1">
      <w:pPr>
        <w:pStyle w:val="paragraph"/>
      </w:pPr>
      <w:r w:rsidRPr="00C279F1">
        <w:tab/>
        <w:t>(b)</w:t>
      </w:r>
      <w:r w:rsidRPr="00C279F1">
        <w:tab/>
        <w:t>has a defect of form; or</w:t>
      </w:r>
    </w:p>
    <w:p w:rsidR="003D1DAB" w:rsidRPr="00C279F1" w:rsidRDefault="003D1DAB" w:rsidP="00C279F1">
      <w:pPr>
        <w:pStyle w:val="paragraph"/>
      </w:pPr>
      <w:r w:rsidRPr="00C279F1">
        <w:tab/>
        <w:t>(c)</w:t>
      </w:r>
      <w:r w:rsidRPr="00C279F1">
        <w:tab/>
        <w:t>contains an ambiguity;</w:t>
      </w:r>
    </w:p>
    <w:p w:rsidR="003D1DAB" w:rsidRPr="00C279F1" w:rsidRDefault="003D1DAB" w:rsidP="00C279F1">
      <w:pPr>
        <w:pStyle w:val="subsection2"/>
      </w:pPr>
      <w:r w:rsidRPr="00C279F1">
        <w:t>the Attorney</w:t>
      </w:r>
      <w:r w:rsidR="00C70A81">
        <w:noBreakHyphen/>
      </w:r>
      <w:r w:rsidRPr="00C279F1">
        <w:t>General may, at any time, by order in writing, amend the parole order or licence to rectify the error, defect or ambiguity.</w:t>
      </w:r>
    </w:p>
    <w:p w:rsidR="003D1DAB" w:rsidRPr="00C279F1" w:rsidRDefault="003D1DAB" w:rsidP="00C279F1">
      <w:pPr>
        <w:pStyle w:val="notetext"/>
      </w:pPr>
      <w:r w:rsidRPr="00C279F1">
        <w:t>Note:</w:t>
      </w:r>
      <w:r w:rsidRPr="00C279F1">
        <w:tab/>
        <w:t xml:space="preserve">For </w:t>
      </w:r>
      <w:r w:rsidR="00C279F1" w:rsidRPr="00C279F1">
        <w:t>paragraph (</w:t>
      </w:r>
      <w:r w:rsidRPr="00C279F1">
        <w:t>a), the following are examples of errors of a technical nature: a clerical mistake, an accidental slip or omission, a material miscalculation of figures or a material mistake in the description of a person, thing or matter.</w:t>
      </w:r>
    </w:p>
    <w:p w:rsidR="003D1DAB" w:rsidRPr="00C279F1" w:rsidRDefault="003D1DAB" w:rsidP="00C279F1">
      <w:pPr>
        <w:pStyle w:val="SubsectionHead"/>
      </w:pPr>
      <w:r w:rsidRPr="00C279F1">
        <w:t>When amendments take effect</w:t>
      </w:r>
    </w:p>
    <w:p w:rsidR="003D1DAB" w:rsidRPr="00C279F1" w:rsidRDefault="003D1DAB" w:rsidP="00C279F1">
      <w:pPr>
        <w:pStyle w:val="subsection"/>
      </w:pPr>
      <w:r w:rsidRPr="00C279F1">
        <w:tab/>
        <w:t>(3)</w:t>
      </w:r>
      <w:r w:rsidRPr="00C279F1">
        <w:tab/>
        <w:t xml:space="preserve">An amendment of a parole order or licence under </w:t>
      </w:r>
      <w:r w:rsidR="00C279F1" w:rsidRPr="00C279F1">
        <w:t>subsection (</w:t>
      </w:r>
      <w:r w:rsidRPr="00C279F1">
        <w:t>1) takes effect when notice in writing of the amendment is given to the offender.</w:t>
      </w:r>
    </w:p>
    <w:p w:rsidR="003D1DAB" w:rsidRPr="00C279F1" w:rsidRDefault="003D1DAB" w:rsidP="00C279F1">
      <w:pPr>
        <w:pStyle w:val="subsection"/>
      </w:pPr>
      <w:r w:rsidRPr="00C279F1">
        <w:tab/>
        <w:t>(4)</w:t>
      </w:r>
      <w:r w:rsidRPr="00C279F1">
        <w:tab/>
        <w:t xml:space="preserve">An amendment of a parole order or licence under </w:t>
      </w:r>
      <w:r w:rsidR="00C279F1" w:rsidRPr="00C279F1">
        <w:t>subsection (</w:t>
      </w:r>
      <w:r w:rsidRPr="00C279F1">
        <w:t>2) is taken to have had effect from the date of effect of the parole order or licence.</w:t>
      </w:r>
    </w:p>
    <w:p w:rsidR="003D1DAB" w:rsidRPr="00C279F1" w:rsidRDefault="009635C3" w:rsidP="00C279F1">
      <w:pPr>
        <w:pStyle w:val="ItemHead"/>
      </w:pPr>
      <w:r w:rsidRPr="00C279F1">
        <w:t>39</w:t>
      </w:r>
      <w:r w:rsidR="003D1DAB" w:rsidRPr="00C279F1">
        <w:t xml:space="preserve">  Application of amendments</w:t>
      </w:r>
    </w:p>
    <w:p w:rsidR="003D1DAB" w:rsidRPr="00C279F1" w:rsidRDefault="003D1DAB" w:rsidP="00C279F1">
      <w:pPr>
        <w:pStyle w:val="Item"/>
      </w:pPr>
      <w:r w:rsidRPr="00C279F1">
        <w:t>The amendments made by this Part apply to a parole order or licence made</w:t>
      </w:r>
      <w:r w:rsidR="004E17BA" w:rsidRPr="00C279F1">
        <w:t xml:space="preserve"> or granted</w:t>
      </w:r>
      <w:r w:rsidRPr="00C279F1">
        <w:t xml:space="preserve"> before, on or after the commencement of this item.</w:t>
      </w:r>
    </w:p>
    <w:p w:rsidR="003D1DAB" w:rsidRPr="00C279F1" w:rsidRDefault="003D1DAB" w:rsidP="00C279F1">
      <w:pPr>
        <w:pStyle w:val="ActHead7"/>
        <w:pageBreakBefore/>
      </w:pPr>
      <w:bookmarkStart w:id="46" w:name="_Toc436390726"/>
      <w:r w:rsidRPr="00C279F1">
        <w:rPr>
          <w:rStyle w:val="CharAmPartNo"/>
        </w:rPr>
        <w:lastRenderedPageBreak/>
        <w:t>Part</w:t>
      </w:r>
      <w:r w:rsidR="00C279F1" w:rsidRPr="00C279F1">
        <w:rPr>
          <w:rStyle w:val="CharAmPartNo"/>
        </w:rPr>
        <w:t> </w:t>
      </w:r>
      <w:r w:rsidRPr="00C279F1">
        <w:rPr>
          <w:rStyle w:val="CharAmPartNo"/>
        </w:rPr>
        <w:t>10</w:t>
      </w:r>
      <w:r w:rsidRPr="00C279F1">
        <w:t>—</w:t>
      </w:r>
      <w:r w:rsidRPr="00C279F1">
        <w:rPr>
          <w:rStyle w:val="CharAmPartText"/>
        </w:rPr>
        <w:t>Conditional release</w:t>
      </w:r>
      <w:bookmarkEnd w:id="46"/>
    </w:p>
    <w:p w:rsidR="003D1DAB" w:rsidRPr="00C279F1" w:rsidRDefault="003D1DAB" w:rsidP="00C279F1">
      <w:pPr>
        <w:pStyle w:val="ActHead9"/>
        <w:rPr>
          <w:i w:val="0"/>
        </w:rPr>
      </w:pPr>
      <w:bookmarkStart w:id="47" w:name="_Toc436390727"/>
      <w:r w:rsidRPr="00C279F1">
        <w:t>Crimes Act 1914</w:t>
      </w:r>
      <w:bookmarkEnd w:id="47"/>
    </w:p>
    <w:p w:rsidR="003D1DAB" w:rsidRPr="00C279F1" w:rsidRDefault="009635C3" w:rsidP="00C279F1">
      <w:pPr>
        <w:pStyle w:val="ItemHead"/>
      </w:pPr>
      <w:r w:rsidRPr="00C279F1">
        <w:t>40</w:t>
      </w:r>
      <w:r w:rsidR="003D1DAB" w:rsidRPr="00C279F1">
        <w:t xml:space="preserve">  Subparagraph 20(1)(a)(iii)</w:t>
      </w:r>
    </w:p>
    <w:p w:rsidR="003D1DAB" w:rsidRPr="00C279F1" w:rsidRDefault="003D1DAB" w:rsidP="00C279F1">
      <w:pPr>
        <w:pStyle w:val="Item"/>
      </w:pPr>
      <w:r w:rsidRPr="00C279F1">
        <w:t>Omit “and”.</w:t>
      </w:r>
    </w:p>
    <w:p w:rsidR="003D1DAB" w:rsidRPr="00C279F1" w:rsidRDefault="009635C3" w:rsidP="00C279F1">
      <w:pPr>
        <w:pStyle w:val="ItemHead"/>
      </w:pPr>
      <w:r w:rsidRPr="00C279F1">
        <w:t>41</w:t>
      </w:r>
      <w:r w:rsidR="003D1DAB" w:rsidRPr="00C279F1">
        <w:t xml:space="preserve">  Subparagraph 20(1)(a)(iv)</w:t>
      </w:r>
    </w:p>
    <w:p w:rsidR="003D1DAB" w:rsidRPr="00C279F1" w:rsidRDefault="003D1DAB" w:rsidP="00C279F1">
      <w:pPr>
        <w:pStyle w:val="Item"/>
      </w:pPr>
      <w:r w:rsidRPr="00C279F1">
        <w:t>Omit “, which conditions may include the condition that the person will, during the period so specified, be subject to the supervision of a probation officer appointed in accordance with the order and obey all reasonable directions of a probation officer so appointed”.</w:t>
      </w:r>
    </w:p>
    <w:p w:rsidR="003D1DAB" w:rsidRPr="00C279F1" w:rsidRDefault="009635C3" w:rsidP="00C279F1">
      <w:pPr>
        <w:pStyle w:val="ItemHead"/>
      </w:pPr>
      <w:r w:rsidRPr="00C279F1">
        <w:t>42</w:t>
      </w:r>
      <w:r w:rsidR="003D1DAB" w:rsidRPr="00C279F1">
        <w:t xml:space="preserve">  At the end of paragraph</w:t>
      </w:r>
      <w:r w:rsidR="00C279F1" w:rsidRPr="00C279F1">
        <w:t> </w:t>
      </w:r>
      <w:r w:rsidR="003D1DAB" w:rsidRPr="00C279F1">
        <w:t>20(1)(a)</w:t>
      </w:r>
    </w:p>
    <w:p w:rsidR="003D1DAB" w:rsidRPr="00C279F1" w:rsidRDefault="003D1DAB" w:rsidP="00C279F1">
      <w:pPr>
        <w:pStyle w:val="Item"/>
      </w:pPr>
      <w:r w:rsidRPr="00C279F1">
        <w:t>Add:</w:t>
      </w:r>
    </w:p>
    <w:p w:rsidR="003D1DAB" w:rsidRPr="00C279F1" w:rsidRDefault="003D1DAB" w:rsidP="00C279F1">
      <w:pPr>
        <w:pStyle w:val="noteToPara"/>
      </w:pPr>
      <w:r w:rsidRPr="00C279F1">
        <w:t>Example:</w:t>
      </w:r>
      <w:r w:rsidRPr="00C279F1">
        <w:tab/>
        <w:t xml:space="preserve">A condition under </w:t>
      </w:r>
      <w:r w:rsidR="00C279F1" w:rsidRPr="00C279F1">
        <w:t>subparagraph (</w:t>
      </w:r>
      <w:r w:rsidRPr="00C279F1">
        <w:t>iv) could be that the person will undertake a specified counselling, education or treatment program during a specified part of, or throughout, the specified period.</w:t>
      </w:r>
    </w:p>
    <w:p w:rsidR="003D1DAB" w:rsidRPr="00C279F1" w:rsidRDefault="009635C3" w:rsidP="00C279F1">
      <w:pPr>
        <w:pStyle w:val="ItemHead"/>
      </w:pPr>
      <w:r w:rsidRPr="00C279F1">
        <w:t>43</w:t>
      </w:r>
      <w:r w:rsidR="003D1DAB" w:rsidRPr="00C279F1">
        <w:t xml:space="preserve">  After subsection</w:t>
      </w:r>
      <w:r w:rsidR="00C279F1" w:rsidRPr="00C279F1">
        <w:t> </w:t>
      </w:r>
      <w:r w:rsidR="003D1DAB" w:rsidRPr="00C279F1">
        <w:t>20(1)</w:t>
      </w:r>
    </w:p>
    <w:p w:rsidR="003D1DAB" w:rsidRPr="00C279F1" w:rsidRDefault="003D1DAB" w:rsidP="00C279F1">
      <w:pPr>
        <w:pStyle w:val="Item"/>
      </w:pPr>
      <w:r w:rsidRPr="00C279F1">
        <w:t>Insert:</w:t>
      </w:r>
    </w:p>
    <w:p w:rsidR="003D1DAB" w:rsidRPr="00C279F1" w:rsidRDefault="003D1DAB" w:rsidP="00C279F1">
      <w:pPr>
        <w:pStyle w:val="subsection"/>
      </w:pPr>
      <w:r w:rsidRPr="00C279F1">
        <w:tab/>
        <w:t>(1A)</w:t>
      </w:r>
      <w:r w:rsidRPr="00C279F1">
        <w:tab/>
        <w:t xml:space="preserve">If the court specifies under </w:t>
      </w:r>
      <w:r w:rsidR="00C279F1" w:rsidRPr="00C279F1">
        <w:t>paragraph (</w:t>
      </w:r>
      <w:r w:rsidRPr="00C279F1">
        <w:t xml:space="preserve">1)(a) or (b), as mentioned in </w:t>
      </w:r>
      <w:r w:rsidR="00C279F1" w:rsidRPr="00C279F1">
        <w:t>subparagraph (</w:t>
      </w:r>
      <w:r w:rsidRPr="00C279F1">
        <w:t>1)(a)(iv), the condition that the person will, during the specified period:</w:t>
      </w:r>
    </w:p>
    <w:p w:rsidR="003D1DAB" w:rsidRPr="00C279F1" w:rsidRDefault="003D1DAB" w:rsidP="00C279F1">
      <w:pPr>
        <w:pStyle w:val="paragraph"/>
      </w:pPr>
      <w:r w:rsidRPr="00C279F1">
        <w:tab/>
        <w:t>(a)</w:t>
      </w:r>
      <w:r w:rsidRPr="00C279F1">
        <w:tab/>
        <w:t>be subject to the supervision of a probation officer appointed in accordance with the order; and</w:t>
      </w:r>
    </w:p>
    <w:p w:rsidR="003D1DAB" w:rsidRPr="00C279F1" w:rsidRDefault="003D1DAB" w:rsidP="00C279F1">
      <w:pPr>
        <w:pStyle w:val="paragraph"/>
      </w:pPr>
      <w:r w:rsidRPr="00C279F1">
        <w:tab/>
        <w:t>(b)</w:t>
      </w:r>
      <w:r w:rsidRPr="00C279F1">
        <w:tab/>
        <w:t>obey all reasonable directions of the probation officer;</w:t>
      </w:r>
    </w:p>
    <w:p w:rsidR="003D1DAB" w:rsidRPr="00C279F1" w:rsidRDefault="003D1DAB" w:rsidP="00C279F1">
      <w:pPr>
        <w:pStyle w:val="subsection2"/>
      </w:pPr>
      <w:r w:rsidRPr="00C279F1">
        <w:t>the court must also specify the condition that the person will not travel interstate or overseas without the written permission of the probation officer.</w:t>
      </w:r>
    </w:p>
    <w:p w:rsidR="003D1DAB" w:rsidRPr="00C279F1" w:rsidRDefault="003D1DAB" w:rsidP="00C279F1">
      <w:pPr>
        <w:pStyle w:val="ActHead7"/>
        <w:pageBreakBefore/>
      </w:pPr>
      <w:bookmarkStart w:id="48" w:name="_Toc436390728"/>
      <w:r w:rsidRPr="00C279F1">
        <w:rPr>
          <w:rStyle w:val="CharAmPartNo"/>
        </w:rPr>
        <w:lastRenderedPageBreak/>
        <w:t>Part</w:t>
      </w:r>
      <w:r w:rsidR="00C279F1" w:rsidRPr="00C279F1">
        <w:rPr>
          <w:rStyle w:val="CharAmPartNo"/>
        </w:rPr>
        <w:t> </w:t>
      </w:r>
      <w:r w:rsidRPr="00C279F1">
        <w:rPr>
          <w:rStyle w:val="CharAmPartNo"/>
        </w:rPr>
        <w:t>11</w:t>
      </w:r>
      <w:r w:rsidRPr="00C279F1">
        <w:t>—</w:t>
      </w:r>
      <w:r w:rsidRPr="00C279F1">
        <w:rPr>
          <w:rStyle w:val="CharAmPartText"/>
        </w:rPr>
        <w:t>Alternative sentencing options</w:t>
      </w:r>
      <w:bookmarkEnd w:id="48"/>
    </w:p>
    <w:p w:rsidR="003D1DAB" w:rsidRPr="00C279F1" w:rsidRDefault="003D1DAB" w:rsidP="00C279F1">
      <w:pPr>
        <w:pStyle w:val="ActHead9"/>
        <w:rPr>
          <w:i w:val="0"/>
        </w:rPr>
      </w:pPr>
      <w:bookmarkStart w:id="49" w:name="_Toc436390729"/>
      <w:r w:rsidRPr="00C279F1">
        <w:t>Crimes Act 1914</w:t>
      </w:r>
      <w:bookmarkEnd w:id="49"/>
    </w:p>
    <w:p w:rsidR="003D1DAB" w:rsidRPr="00C279F1" w:rsidRDefault="009635C3" w:rsidP="00C279F1">
      <w:pPr>
        <w:pStyle w:val="ItemHead"/>
      </w:pPr>
      <w:r w:rsidRPr="00C279F1">
        <w:t>44</w:t>
      </w:r>
      <w:r w:rsidR="003D1DAB" w:rsidRPr="00C279F1">
        <w:t xml:space="preserve">  Subsection</w:t>
      </w:r>
      <w:r w:rsidR="00C279F1" w:rsidRPr="00C279F1">
        <w:t> </w:t>
      </w:r>
      <w:r w:rsidR="003D1DAB" w:rsidRPr="00C279F1">
        <w:t>3(1)</w:t>
      </w:r>
    </w:p>
    <w:p w:rsidR="003D1DAB" w:rsidRPr="00C279F1" w:rsidRDefault="003D1DAB" w:rsidP="00C279F1">
      <w:pPr>
        <w:pStyle w:val="Item"/>
      </w:pPr>
      <w:r w:rsidRPr="00C279F1">
        <w:t>Insert:</w:t>
      </w:r>
    </w:p>
    <w:p w:rsidR="003D1DAB" w:rsidRPr="00C279F1" w:rsidRDefault="003D1DAB" w:rsidP="00C279F1">
      <w:pPr>
        <w:pStyle w:val="Definition"/>
      </w:pPr>
      <w:r w:rsidRPr="00C279F1">
        <w:rPr>
          <w:b/>
          <w:i/>
        </w:rPr>
        <w:t>participating State</w:t>
      </w:r>
      <w:r w:rsidRPr="00C279F1">
        <w:t xml:space="preserve"> has the meaning given by subsection</w:t>
      </w:r>
      <w:r w:rsidR="00C279F1" w:rsidRPr="00C279F1">
        <w:t> </w:t>
      </w:r>
      <w:r w:rsidRPr="00C279F1">
        <w:t>3B(2).</w:t>
      </w:r>
    </w:p>
    <w:p w:rsidR="003D1DAB" w:rsidRPr="00C279F1" w:rsidRDefault="003D1DAB" w:rsidP="00C279F1">
      <w:pPr>
        <w:pStyle w:val="Definition"/>
      </w:pPr>
      <w:r w:rsidRPr="00C279F1">
        <w:rPr>
          <w:b/>
          <w:i/>
        </w:rPr>
        <w:t>participating Territory</w:t>
      </w:r>
      <w:r w:rsidRPr="00C279F1">
        <w:t xml:space="preserve"> has the meaning given by subsection</w:t>
      </w:r>
      <w:r w:rsidR="00C279F1" w:rsidRPr="00C279F1">
        <w:t> </w:t>
      </w:r>
      <w:r w:rsidRPr="00C279F1">
        <w:t>3B(2).</w:t>
      </w:r>
    </w:p>
    <w:p w:rsidR="003D1DAB" w:rsidRPr="00C279F1" w:rsidRDefault="009635C3" w:rsidP="00C279F1">
      <w:pPr>
        <w:pStyle w:val="ItemHead"/>
      </w:pPr>
      <w:r w:rsidRPr="00C279F1">
        <w:t>45</w:t>
      </w:r>
      <w:r w:rsidR="003D1DAB" w:rsidRPr="00C279F1">
        <w:t xml:space="preserve">  Subsection</w:t>
      </w:r>
      <w:r w:rsidR="00C279F1" w:rsidRPr="00C279F1">
        <w:t> </w:t>
      </w:r>
      <w:r w:rsidR="003D1DAB" w:rsidRPr="00C279F1">
        <w:t>3B(2)</w:t>
      </w:r>
    </w:p>
    <w:p w:rsidR="003D1DAB" w:rsidRPr="00C279F1" w:rsidRDefault="003D1DAB" w:rsidP="00C279F1">
      <w:pPr>
        <w:pStyle w:val="Item"/>
      </w:pPr>
      <w:r w:rsidRPr="00C279F1">
        <w:t>Omit “section</w:t>
      </w:r>
      <w:r w:rsidR="00C279F1" w:rsidRPr="00C279F1">
        <w:t> </w:t>
      </w:r>
      <w:r w:rsidRPr="00C279F1">
        <w:t>20AB”, substitute “this Act”.</w:t>
      </w:r>
    </w:p>
    <w:p w:rsidR="003D1DAB" w:rsidRPr="00C279F1" w:rsidRDefault="009635C3" w:rsidP="00C279F1">
      <w:pPr>
        <w:pStyle w:val="ItemHead"/>
      </w:pPr>
      <w:r w:rsidRPr="00C279F1">
        <w:t>46</w:t>
      </w:r>
      <w:r w:rsidR="003D1DAB" w:rsidRPr="00C279F1">
        <w:t xml:space="preserve">  Subsection</w:t>
      </w:r>
      <w:r w:rsidR="00C279F1" w:rsidRPr="00C279F1">
        <w:t> </w:t>
      </w:r>
      <w:r w:rsidR="003D1DAB" w:rsidRPr="00C279F1">
        <w:t>20AB(1)</w:t>
      </w:r>
    </w:p>
    <w:p w:rsidR="003D1DAB" w:rsidRPr="00C279F1" w:rsidRDefault="003D1DAB" w:rsidP="00C279F1">
      <w:pPr>
        <w:pStyle w:val="Item"/>
      </w:pPr>
      <w:r w:rsidRPr="00C279F1">
        <w:t>Repeal the subsection, substitute:</w:t>
      </w:r>
    </w:p>
    <w:p w:rsidR="003D1DAB" w:rsidRPr="00C279F1" w:rsidRDefault="003D1DAB" w:rsidP="00C279F1">
      <w:pPr>
        <w:pStyle w:val="subsection"/>
      </w:pPr>
      <w:r w:rsidRPr="00C279F1">
        <w:tab/>
        <w:t>(1)</w:t>
      </w:r>
      <w:r w:rsidRPr="00C279F1">
        <w:tab/>
        <w:t>A court may pass a sentence, or make an order, in respect of a person convicted before the court in a participating State or participating Territory of a federal offence, if:</w:t>
      </w:r>
    </w:p>
    <w:p w:rsidR="003D1DAB" w:rsidRPr="00C279F1" w:rsidRDefault="003D1DAB" w:rsidP="00C279F1">
      <w:pPr>
        <w:pStyle w:val="paragraph"/>
      </w:pPr>
      <w:r w:rsidRPr="00C279F1">
        <w:tab/>
        <w:t>(a)</w:t>
      </w:r>
      <w:r w:rsidRPr="00C279F1">
        <w:tab/>
      </w:r>
      <w:r w:rsidR="00C279F1" w:rsidRPr="00C279F1">
        <w:t>subsection (</w:t>
      </w:r>
      <w:r w:rsidRPr="00C279F1">
        <w:t>1AA) applies to the sentence or order; and</w:t>
      </w:r>
    </w:p>
    <w:p w:rsidR="003D1DAB" w:rsidRPr="00C279F1" w:rsidRDefault="003D1DAB" w:rsidP="00C279F1">
      <w:pPr>
        <w:pStyle w:val="paragraph"/>
      </w:pPr>
      <w:r w:rsidRPr="00C279F1">
        <w:tab/>
        <w:t>(b)</w:t>
      </w:r>
      <w:r w:rsidRPr="00C279F1">
        <w:tab/>
        <w:t>under the law of the State or Territory, a court is empowered to pass such a sentence, or make such an order, in respect of a State or Territory offender in corresponding cases; and</w:t>
      </w:r>
    </w:p>
    <w:p w:rsidR="003D1DAB" w:rsidRPr="00C279F1" w:rsidRDefault="003D1DAB" w:rsidP="00C279F1">
      <w:pPr>
        <w:pStyle w:val="paragraph"/>
      </w:pPr>
      <w:r w:rsidRPr="00C279F1">
        <w:tab/>
        <w:t>(c)</w:t>
      </w:r>
      <w:r w:rsidRPr="00C279F1">
        <w:tab/>
        <w:t>the first</w:t>
      </w:r>
      <w:r w:rsidR="00C70A81">
        <w:noBreakHyphen/>
      </w:r>
      <w:r w:rsidRPr="00C279F1">
        <w:t>mentioned court is:</w:t>
      </w:r>
    </w:p>
    <w:p w:rsidR="003D1DAB" w:rsidRPr="00C279F1" w:rsidRDefault="003D1DAB" w:rsidP="00C279F1">
      <w:pPr>
        <w:pStyle w:val="paragraphsub"/>
      </w:pPr>
      <w:r w:rsidRPr="00C279F1">
        <w:tab/>
        <w:t>(i)</w:t>
      </w:r>
      <w:r w:rsidRPr="00C279F1">
        <w:tab/>
        <w:t xml:space="preserve">empowered as mentioned in </w:t>
      </w:r>
      <w:r w:rsidR="00C279F1" w:rsidRPr="00C279F1">
        <w:t>paragraph (</w:t>
      </w:r>
      <w:r w:rsidRPr="00C279F1">
        <w:t>b); or</w:t>
      </w:r>
    </w:p>
    <w:p w:rsidR="003D1DAB" w:rsidRPr="00C279F1" w:rsidRDefault="003D1DAB" w:rsidP="00C279F1">
      <w:pPr>
        <w:pStyle w:val="paragraphsub"/>
      </w:pPr>
      <w:r w:rsidRPr="00C279F1">
        <w:tab/>
        <w:t>(ii)</w:t>
      </w:r>
      <w:r w:rsidRPr="00C279F1">
        <w:tab/>
        <w:t>a federal court.</w:t>
      </w:r>
    </w:p>
    <w:p w:rsidR="003D1DAB" w:rsidRPr="00C279F1" w:rsidRDefault="003D1DAB" w:rsidP="00C279F1">
      <w:pPr>
        <w:pStyle w:val="subsection"/>
      </w:pPr>
      <w:r w:rsidRPr="00C279F1">
        <w:tab/>
        <w:t>(1AA)</w:t>
      </w:r>
      <w:r w:rsidRPr="00C279F1">
        <w:tab/>
        <w:t>This subsection applies to a sentence or order that is:</w:t>
      </w:r>
    </w:p>
    <w:p w:rsidR="003D1DAB" w:rsidRPr="00C279F1" w:rsidRDefault="003D1DAB" w:rsidP="00C279F1">
      <w:pPr>
        <w:pStyle w:val="paragraph"/>
      </w:pPr>
      <w:r w:rsidRPr="00C279F1">
        <w:tab/>
        <w:t>(a)</w:t>
      </w:r>
      <w:r w:rsidRPr="00C279F1">
        <w:tab/>
        <w:t>known as any of the following:</w:t>
      </w:r>
    </w:p>
    <w:p w:rsidR="003D1DAB" w:rsidRPr="00C279F1" w:rsidRDefault="003D1DAB" w:rsidP="00C279F1">
      <w:pPr>
        <w:pStyle w:val="paragraphsub"/>
      </w:pPr>
      <w:r w:rsidRPr="00C279F1">
        <w:tab/>
        <w:t>(i)</w:t>
      </w:r>
      <w:r w:rsidRPr="00C279F1">
        <w:tab/>
        <w:t>an attendance centre order or attendance order;</w:t>
      </w:r>
    </w:p>
    <w:p w:rsidR="003D1DAB" w:rsidRPr="00C279F1" w:rsidRDefault="003D1DAB" w:rsidP="00C279F1">
      <w:pPr>
        <w:pStyle w:val="paragraphsub"/>
      </w:pPr>
      <w:r w:rsidRPr="00C279F1">
        <w:tab/>
        <w:t>(ii)</w:t>
      </w:r>
      <w:r w:rsidRPr="00C279F1">
        <w:tab/>
        <w:t>a community based order;</w:t>
      </w:r>
    </w:p>
    <w:p w:rsidR="003D1DAB" w:rsidRPr="00C279F1" w:rsidRDefault="003D1DAB" w:rsidP="00C279F1">
      <w:pPr>
        <w:pStyle w:val="paragraphsub"/>
      </w:pPr>
      <w:r w:rsidRPr="00C279F1">
        <w:tab/>
        <w:t>(iii)</w:t>
      </w:r>
      <w:r w:rsidRPr="00C279F1">
        <w:tab/>
        <w:t>a community correction order;</w:t>
      </w:r>
    </w:p>
    <w:p w:rsidR="003D1DAB" w:rsidRPr="00C279F1" w:rsidRDefault="003D1DAB" w:rsidP="00C279F1">
      <w:pPr>
        <w:pStyle w:val="paragraphsub"/>
      </w:pPr>
      <w:r w:rsidRPr="00C279F1">
        <w:tab/>
        <w:t>(iv)</w:t>
      </w:r>
      <w:r w:rsidRPr="00C279F1">
        <w:tab/>
        <w:t>a community custody order;</w:t>
      </w:r>
    </w:p>
    <w:p w:rsidR="003D1DAB" w:rsidRPr="00C279F1" w:rsidRDefault="003D1DAB" w:rsidP="00C279F1">
      <w:pPr>
        <w:pStyle w:val="paragraphsub"/>
      </w:pPr>
      <w:r w:rsidRPr="00C279F1">
        <w:tab/>
        <w:t>(v)</w:t>
      </w:r>
      <w:r w:rsidRPr="00C279F1">
        <w:tab/>
        <w:t>a community service order;</w:t>
      </w:r>
    </w:p>
    <w:p w:rsidR="003D1DAB" w:rsidRPr="00C279F1" w:rsidRDefault="003D1DAB" w:rsidP="00C279F1">
      <w:pPr>
        <w:pStyle w:val="paragraphsub"/>
      </w:pPr>
      <w:r w:rsidRPr="00C279F1">
        <w:tab/>
        <w:t>(vi)</w:t>
      </w:r>
      <w:r w:rsidRPr="00C279F1">
        <w:tab/>
        <w:t>a community work order;</w:t>
      </w:r>
    </w:p>
    <w:p w:rsidR="003D1DAB" w:rsidRPr="00C279F1" w:rsidRDefault="003D1DAB" w:rsidP="00C279F1">
      <w:pPr>
        <w:pStyle w:val="paragraphsub"/>
      </w:pPr>
      <w:r w:rsidRPr="00C279F1">
        <w:tab/>
        <w:t>(vii)</w:t>
      </w:r>
      <w:r w:rsidRPr="00C279F1">
        <w:tab/>
        <w:t>a drug or alcohol treatment order or rehabilitation order;</w:t>
      </w:r>
    </w:p>
    <w:p w:rsidR="003D1DAB" w:rsidRPr="00C279F1" w:rsidRDefault="003D1DAB" w:rsidP="00C279F1">
      <w:pPr>
        <w:pStyle w:val="paragraphsub"/>
      </w:pPr>
      <w:r w:rsidRPr="00C279F1">
        <w:lastRenderedPageBreak/>
        <w:tab/>
        <w:t>(viii)</w:t>
      </w:r>
      <w:r w:rsidRPr="00C279F1">
        <w:tab/>
        <w:t>a good behaviour order;</w:t>
      </w:r>
    </w:p>
    <w:p w:rsidR="003D1DAB" w:rsidRPr="00C279F1" w:rsidRDefault="003D1DAB" w:rsidP="00C279F1">
      <w:pPr>
        <w:pStyle w:val="paragraphsub"/>
      </w:pPr>
      <w:r w:rsidRPr="00C279F1">
        <w:tab/>
        <w:t>(ix)</w:t>
      </w:r>
      <w:r w:rsidRPr="00C279F1">
        <w:tab/>
        <w:t>an intensive correction order;</w:t>
      </w:r>
    </w:p>
    <w:p w:rsidR="003D1DAB" w:rsidRPr="00C279F1" w:rsidRDefault="003D1DAB" w:rsidP="00C279F1">
      <w:pPr>
        <w:pStyle w:val="paragraphsub"/>
      </w:pPr>
      <w:r w:rsidRPr="00C279F1">
        <w:tab/>
        <w:t>(x)</w:t>
      </w:r>
      <w:r w:rsidRPr="00C279F1">
        <w:tab/>
        <w:t>an intensive supervision order;</w:t>
      </w:r>
    </w:p>
    <w:p w:rsidR="003D1DAB" w:rsidRPr="00C279F1" w:rsidRDefault="003D1DAB" w:rsidP="00C279F1">
      <w:pPr>
        <w:pStyle w:val="paragraphsub"/>
      </w:pPr>
      <w:r w:rsidRPr="00C279F1">
        <w:tab/>
        <w:t>(xi)</w:t>
      </w:r>
      <w:r w:rsidRPr="00C279F1">
        <w:tab/>
        <w:t>a sentence of periodic detention or a periodic detention order;</w:t>
      </w:r>
    </w:p>
    <w:p w:rsidR="003D1DAB" w:rsidRPr="00C279F1" w:rsidRDefault="003D1DAB" w:rsidP="00C279F1">
      <w:pPr>
        <w:pStyle w:val="paragraphsub"/>
      </w:pPr>
      <w:r w:rsidRPr="00C279F1">
        <w:tab/>
        <w:t>(xii)</w:t>
      </w:r>
      <w:r w:rsidRPr="00C279F1">
        <w:tab/>
        <w:t>a sentence of weekend detention or a weekend detention order;</w:t>
      </w:r>
    </w:p>
    <w:p w:rsidR="003D1DAB" w:rsidRPr="00C279F1" w:rsidRDefault="003D1DAB" w:rsidP="00C279F1">
      <w:pPr>
        <w:pStyle w:val="paragraphsub"/>
      </w:pPr>
      <w:r w:rsidRPr="00C279F1">
        <w:tab/>
        <w:t>(xiii)</w:t>
      </w:r>
      <w:r w:rsidRPr="00C279F1">
        <w:tab/>
        <w:t>a work order; or</w:t>
      </w:r>
    </w:p>
    <w:p w:rsidR="003D1DAB" w:rsidRPr="00C279F1" w:rsidRDefault="003D1DAB" w:rsidP="00C279F1">
      <w:pPr>
        <w:pStyle w:val="paragraph"/>
      </w:pPr>
      <w:r w:rsidRPr="00C279F1">
        <w:tab/>
        <w:t>(b)</w:t>
      </w:r>
      <w:r w:rsidRPr="00C279F1">
        <w:tab/>
        <w:t xml:space="preserve">similar to a sentence or order to which </w:t>
      </w:r>
      <w:r w:rsidR="00C279F1" w:rsidRPr="00C279F1">
        <w:t>paragraph (</w:t>
      </w:r>
      <w:r w:rsidRPr="00C279F1">
        <w:t>a) applies; or</w:t>
      </w:r>
    </w:p>
    <w:p w:rsidR="003D1DAB" w:rsidRPr="00C279F1" w:rsidRDefault="003D1DAB" w:rsidP="00C279F1">
      <w:pPr>
        <w:pStyle w:val="paragraph"/>
      </w:pPr>
      <w:r w:rsidRPr="00C279F1">
        <w:tab/>
        <w:t>(c)</w:t>
      </w:r>
      <w:r w:rsidRPr="00C279F1">
        <w:tab/>
        <w:t>prescribed for the purposes of this subsection.</w:t>
      </w:r>
    </w:p>
    <w:p w:rsidR="003D1DAB" w:rsidRPr="00C279F1" w:rsidRDefault="009635C3" w:rsidP="00C279F1">
      <w:pPr>
        <w:pStyle w:val="ItemHead"/>
      </w:pPr>
      <w:r w:rsidRPr="00C279F1">
        <w:t>47</w:t>
      </w:r>
      <w:r w:rsidR="003D1DAB" w:rsidRPr="00C279F1">
        <w:t xml:space="preserve">  Subsection</w:t>
      </w:r>
      <w:r w:rsidR="00C279F1" w:rsidRPr="00C279F1">
        <w:t> </w:t>
      </w:r>
      <w:r w:rsidR="003D1DAB" w:rsidRPr="00C279F1">
        <w:t>20AB(1A)</w:t>
      </w:r>
    </w:p>
    <w:p w:rsidR="003D1DAB" w:rsidRPr="00C279F1" w:rsidRDefault="003D1DAB" w:rsidP="00C279F1">
      <w:pPr>
        <w:pStyle w:val="Item"/>
      </w:pPr>
      <w:r w:rsidRPr="00C279F1">
        <w:t>Omit “</w:t>
      </w:r>
      <w:r w:rsidR="00C279F1" w:rsidRPr="00C279F1">
        <w:t>subsection (</w:t>
      </w:r>
      <w:r w:rsidRPr="00C279F1">
        <w:t>1)”, substitute “</w:t>
      </w:r>
      <w:r w:rsidR="00C279F1" w:rsidRPr="00C279F1">
        <w:t>paragraph (</w:t>
      </w:r>
      <w:r w:rsidRPr="00C279F1">
        <w:t>1)(b)”.</w:t>
      </w:r>
    </w:p>
    <w:p w:rsidR="003D1DAB" w:rsidRPr="00C279F1" w:rsidRDefault="009635C3" w:rsidP="00C279F1">
      <w:pPr>
        <w:pStyle w:val="ItemHead"/>
      </w:pPr>
      <w:r w:rsidRPr="00C279F1">
        <w:t>48</w:t>
      </w:r>
      <w:r w:rsidR="003D1DAB" w:rsidRPr="00C279F1">
        <w:t xml:space="preserve">  Application of amendments</w:t>
      </w:r>
    </w:p>
    <w:p w:rsidR="003D1DAB" w:rsidRPr="00C279F1" w:rsidRDefault="003D1DAB" w:rsidP="00C279F1">
      <w:pPr>
        <w:pStyle w:val="Item"/>
      </w:pPr>
      <w:r w:rsidRPr="00C279F1">
        <w:t>The amendments made by this Part apply in relation to determining, on or after the commencement of this item, a sentence to be passed, or an order to be made, in respect of a person, whether the person is convicted before, at or after that commencement.</w:t>
      </w:r>
    </w:p>
    <w:p w:rsidR="003D1DAB" w:rsidRPr="00C279F1" w:rsidRDefault="009635C3" w:rsidP="00C279F1">
      <w:pPr>
        <w:pStyle w:val="ItemHead"/>
      </w:pPr>
      <w:r w:rsidRPr="00C279F1">
        <w:t>49</w:t>
      </w:r>
      <w:r w:rsidR="003D1DAB" w:rsidRPr="00C279F1">
        <w:t xml:space="preserve">  Savings provision—regulation</w:t>
      </w:r>
    </w:p>
    <w:p w:rsidR="003D1DAB" w:rsidRPr="00C279F1" w:rsidRDefault="003D1DAB" w:rsidP="00C279F1">
      <w:pPr>
        <w:pStyle w:val="Item"/>
      </w:pPr>
      <w:r w:rsidRPr="00C279F1">
        <w:t>A regulation:</w:t>
      </w:r>
    </w:p>
    <w:p w:rsidR="003D1DAB" w:rsidRPr="00C279F1" w:rsidRDefault="003D1DAB" w:rsidP="00C279F1">
      <w:pPr>
        <w:pStyle w:val="paragraph"/>
      </w:pPr>
      <w:r w:rsidRPr="00C279F1">
        <w:tab/>
        <w:t>(a)</w:t>
      </w:r>
      <w:r w:rsidRPr="00C279F1">
        <w:tab/>
        <w:t>made for the purposes of section</w:t>
      </w:r>
      <w:r w:rsidR="00C279F1" w:rsidRPr="00C279F1">
        <w:t> </w:t>
      </w:r>
      <w:r w:rsidRPr="00C279F1">
        <w:t xml:space="preserve">20AB of the </w:t>
      </w:r>
      <w:r w:rsidRPr="00C279F1">
        <w:rPr>
          <w:i/>
        </w:rPr>
        <w:t>Crimes Act 1914</w:t>
      </w:r>
      <w:r w:rsidRPr="00C279F1">
        <w:t>; and</w:t>
      </w:r>
    </w:p>
    <w:p w:rsidR="003D1DAB" w:rsidRPr="00C279F1" w:rsidRDefault="003D1DAB" w:rsidP="00C279F1">
      <w:pPr>
        <w:pStyle w:val="paragraph"/>
      </w:pPr>
      <w:r w:rsidRPr="00C279F1">
        <w:tab/>
        <w:t>(b)</w:t>
      </w:r>
      <w:r w:rsidRPr="00C279F1">
        <w:tab/>
        <w:t>in force just before the commencement of this item;</w:t>
      </w:r>
    </w:p>
    <w:p w:rsidR="003D1DAB" w:rsidRPr="00C279F1" w:rsidRDefault="003D1DAB" w:rsidP="00C279F1">
      <w:pPr>
        <w:pStyle w:val="Item"/>
      </w:pPr>
      <w:r w:rsidRPr="00C279F1">
        <w:t>has effect, from that commencement, as if it had been made for the purposes of subsection</w:t>
      </w:r>
      <w:r w:rsidR="00C279F1" w:rsidRPr="00C279F1">
        <w:t> </w:t>
      </w:r>
      <w:r w:rsidRPr="00C279F1">
        <w:t>20AB(1AA) of that Act, as amended by this Part.</w:t>
      </w:r>
    </w:p>
    <w:p w:rsidR="00467CB5" w:rsidRPr="00C279F1" w:rsidRDefault="00467CB5" w:rsidP="00C279F1">
      <w:pPr>
        <w:pStyle w:val="ActHead6"/>
        <w:pageBreakBefore/>
      </w:pPr>
      <w:bookmarkStart w:id="50" w:name="_Toc436390730"/>
      <w:r w:rsidRPr="00C279F1">
        <w:rPr>
          <w:rStyle w:val="CharAmSchNo"/>
        </w:rPr>
        <w:lastRenderedPageBreak/>
        <w:t>Schedule</w:t>
      </w:r>
      <w:r w:rsidR="00C279F1" w:rsidRPr="00C279F1">
        <w:rPr>
          <w:rStyle w:val="CharAmSchNo"/>
        </w:rPr>
        <w:t> </w:t>
      </w:r>
      <w:r w:rsidRPr="00C279F1">
        <w:rPr>
          <w:rStyle w:val="CharAmSchNo"/>
        </w:rPr>
        <w:t>8</w:t>
      </w:r>
      <w:r w:rsidRPr="00C279F1">
        <w:t>—</w:t>
      </w:r>
      <w:r w:rsidRPr="00C279F1">
        <w:rPr>
          <w:rStyle w:val="CharAmSchText"/>
        </w:rPr>
        <w:t>Transfer of prisoners</w:t>
      </w:r>
      <w:bookmarkEnd w:id="50"/>
    </w:p>
    <w:p w:rsidR="00467CB5" w:rsidRPr="00C279F1" w:rsidRDefault="00467CB5" w:rsidP="00C279F1">
      <w:pPr>
        <w:pStyle w:val="Header"/>
      </w:pPr>
      <w:r w:rsidRPr="00C279F1">
        <w:rPr>
          <w:rStyle w:val="CharAmPartNo"/>
        </w:rPr>
        <w:t xml:space="preserve"> </w:t>
      </w:r>
      <w:r w:rsidRPr="00C279F1">
        <w:rPr>
          <w:rStyle w:val="CharAmPartText"/>
        </w:rPr>
        <w:t xml:space="preserve"> </w:t>
      </w:r>
    </w:p>
    <w:p w:rsidR="00467CB5" w:rsidRPr="00C279F1" w:rsidRDefault="00467CB5" w:rsidP="00C279F1">
      <w:pPr>
        <w:pStyle w:val="ActHead9"/>
        <w:rPr>
          <w:i w:val="0"/>
        </w:rPr>
      </w:pPr>
      <w:bookmarkStart w:id="51" w:name="_Toc436390731"/>
      <w:r w:rsidRPr="00C279F1">
        <w:t>Transfer of Prisoners Act 1983</w:t>
      </w:r>
      <w:bookmarkEnd w:id="51"/>
    </w:p>
    <w:p w:rsidR="00467CB5" w:rsidRPr="00C279F1" w:rsidRDefault="00467CB5" w:rsidP="00C279F1">
      <w:pPr>
        <w:pStyle w:val="ItemHead"/>
      </w:pPr>
      <w:r w:rsidRPr="00C279F1">
        <w:t>1  Subsection</w:t>
      </w:r>
      <w:r w:rsidR="00C279F1" w:rsidRPr="00C279F1">
        <w:t> </w:t>
      </w:r>
      <w:r w:rsidRPr="00C279F1">
        <w:t>3(1)</w:t>
      </w:r>
    </w:p>
    <w:p w:rsidR="00467CB5" w:rsidRPr="00C279F1" w:rsidRDefault="00467CB5" w:rsidP="00C279F1">
      <w:pPr>
        <w:pStyle w:val="Item"/>
      </w:pPr>
      <w:r w:rsidRPr="00C279F1">
        <w:t>Insert:</w:t>
      </w:r>
    </w:p>
    <w:p w:rsidR="00467CB5" w:rsidRPr="00C279F1" w:rsidRDefault="00467CB5" w:rsidP="00C279F1">
      <w:pPr>
        <w:pStyle w:val="Definition"/>
      </w:pPr>
      <w:r w:rsidRPr="00C279F1">
        <w:rPr>
          <w:b/>
          <w:i/>
        </w:rPr>
        <w:t>local prisons authority</w:t>
      </w:r>
      <w:r w:rsidRPr="00C279F1">
        <w:t>:</w:t>
      </w:r>
    </w:p>
    <w:p w:rsidR="00467CB5" w:rsidRPr="00C279F1" w:rsidRDefault="00467CB5" w:rsidP="00C279F1">
      <w:pPr>
        <w:pStyle w:val="paragraph"/>
      </w:pPr>
      <w:r w:rsidRPr="00C279F1">
        <w:tab/>
        <w:t>(a)</w:t>
      </w:r>
      <w:r w:rsidRPr="00C279F1">
        <w:tab/>
        <w:t xml:space="preserve">in relation </w:t>
      </w:r>
      <w:r w:rsidR="006A0339" w:rsidRPr="00C279F1">
        <w:t xml:space="preserve">to </w:t>
      </w:r>
      <w:r w:rsidRPr="00C279F1">
        <w:t>a State—has the meaning given by the State transfer law of that State; or</w:t>
      </w:r>
    </w:p>
    <w:p w:rsidR="00467CB5" w:rsidRPr="00C279F1" w:rsidRDefault="00467CB5" w:rsidP="00C279F1">
      <w:pPr>
        <w:pStyle w:val="paragraph"/>
      </w:pPr>
      <w:r w:rsidRPr="00C279F1">
        <w:tab/>
        <w:t>(b)</w:t>
      </w:r>
      <w:r w:rsidRPr="00C279F1">
        <w:tab/>
        <w:t>in relation to a Territory—has the meaning prescribed by the regulations.</w:t>
      </w:r>
    </w:p>
    <w:p w:rsidR="00467CB5" w:rsidRPr="00C279F1" w:rsidRDefault="00467CB5" w:rsidP="00C279F1">
      <w:pPr>
        <w:pStyle w:val="Definition"/>
      </w:pPr>
      <w:r w:rsidRPr="00C279F1">
        <w:rPr>
          <w:b/>
          <w:i/>
        </w:rPr>
        <w:t>State transfer law</w:t>
      </w:r>
      <w:r w:rsidRPr="00C279F1">
        <w:t>, of a State, means a law declared under section</w:t>
      </w:r>
      <w:r w:rsidR="00C279F1" w:rsidRPr="00C279F1">
        <w:t> </w:t>
      </w:r>
      <w:r w:rsidRPr="00C279F1">
        <w:t>5 to be the State transfer law of that State.</w:t>
      </w:r>
    </w:p>
    <w:p w:rsidR="00467CB5" w:rsidRPr="00C279F1" w:rsidRDefault="00467CB5" w:rsidP="00C279F1">
      <w:pPr>
        <w:pStyle w:val="ItemHead"/>
      </w:pPr>
      <w:r w:rsidRPr="00C279F1">
        <w:t>2  Subsections</w:t>
      </w:r>
      <w:r w:rsidR="00C279F1" w:rsidRPr="00C279F1">
        <w:t> </w:t>
      </w:r>
      <w:r w:rsidRPr="00C279F1">
        <w:t>17(1), (2) and (3)</w:t>
      </w:r>
    </w:p>
    <w:p w:rsidR="00467CB5" w:rsidRPr="00C279F1" w:rsidRDefault="00467CB5" w:rsidP="00C279F1">
      <w:pPr>
        <w:pStyle w:val="Item"/>
      </w:pPr>
      <w:r w:rsidRPr="00C279F1">
        <w:t>After “prisoner” (first occurring), insert “or remand prisoner”.</w:t>
      </w:r>
    </w:p>
    <w:p w:rsidR="00467CB5" w:rsidRPr="00C279F1" w:rsidRDefault="00467CB5" w:rsidP="00C279F1">
      <w:pPr>
        <w:pStyle w:val="ItemHead"/>
      </w:pPr>
      <w:r w:rsidRPr="00C279F1">
        <w:t>3  After subsection</w:t>
      </w:r>
      <w:r w:rsidR="00C279F1" w:rsidRPr="00C279F1">
        <w:t> </w:t>
      </w:r>
      <w:r w:rsidRPr="00C279F1">
        <w:t>17(3)</w:t>
      </w:r>
    </w:p>
    <w:p w:rsidR="00467CB5" w:rsidRPr="00C279F1" w:rsidRDefault="00467CB5" w:rsidP="00C279F1">
      <w:pPr>
        <w:pStyle w:val="Item"/>
      </w:pPr>
      <w:r w:rsidRPr="00C279F1">
        <w:t>Insert:</w:t>
      </w:r>
    </w:p>
    <w:p w:rsidR="00467CB5" w:rsidRPr="00C279F1" w:rsidRDefault="00467CB5" w:rsidP="00C279F1">
      <w:pPr>
        <w:pStyle w:val="subsection"/>
      </w:pPr>
      <w:r w:rsidRPr="00C279F1">
        <w:tab/>
        <w:t>(3A)</w:t>
      </w:r>
      <w:r w:rsidRPr="00C279F1">
        <w:tab/>
        <w:t xml:space="preserve">Without limiting </w:t>
      </w:r>
      <w:r w:rsidR="00C279F1" w:rsidRPr="00C279F1">
        <w:t>subsection (</w:t>
      </w:r>
      <w:r w:rsidRPr="00C279F1">
        <w:t>1) or (3), it is sufficient compliance with a transfer order if the prisoner or remand prisoner:</w:t>
      </w:r>
    </w:p>
    <w:p w:rsidR="00467CB5" w:rsidRPr="00C279F1" w:rsidRDefault="00467CB5" w:rsidP="00C279F1">
      <w:pPr>
        <w:pStyle w:val="paragraph"/>
      </w:pPr>
      <w:r w:rsidRPr="00C279F1">
        <w:tab/>
        <w:t>(a)</w:t>
      </w:r>
      <w:r w:rsidRPr="00C279F1">
        <w:tab/>
        <w:t>is delivered into the custody of an escort of the State or Territory to which the prisoner is being transferred, being an escort who is authorised by the local prisons authority for that State or Territory to receive custody of the prisoner; and</w:t>
      </w:r>
    </w:p>
    <w:p w:rsidR="00467CB5" w:rsidRPr="00C279F1" w:rsidRDefault="00467CB5" w:rsidP="00C279F1">
      <w:pPr>
        <w:pStyle w:val="paragraph"/>
      </w:pPr>
      <w:r w:rsidRPr="00C279F1">
        <w:tab/>
        <w:t>(b)</w:t>
      </w:r>
      <w:r w:rsidRPr="00C279F1">
        <w:tab/>
        <w:t xml:space="preserve">is so delivered into custody at a place at which the escort mentioned in </w:t>
      </w:r>
      <w:r w:rsidR="00C279F1" w:rsidRPr="00C279F1">
        <w:t>paragraph (</w:t>
      </w:r>
      <w:r w:rsidRPr="00C279F1">
        <w:t>a) is authorised by the local prisons authority for that State or Territory to receive custody of the prisoner.</w:t>
      </w:r>
    </w:p>
    <w:p w:rsidR="00467CB5" w:rsidRPr="00C279F1" w:rsidRDefault="00467CB5" w:rsidP="00C279F1">
      <w:pPr>
        <w:pStyle w:val="ItemHead"/>
      </w:pPr>
      <w:r w:rsidRPr="00C279F1">
        <w:t>4  Subsection</w:t>
      </w:r>
      <w:r w:rsidR="00C279F1" w:rsidRPr="00C279F1">
        <w:t> </w:t>
      </w:r>
      <w:r w:rsidRPr="00C279F1">
        <w:t>17(4)</w:t>
      </w:r>
    </w:p>
    <w:p w:rsidR="00467CB5" w:rsidRPr="00C279F1" w:rsidRDefault="00467CB5" w:rsidP="00C279F1">
      <w:pPr>
        <w:pStyle w:val="Item"/>
      </w:pPr>
      <w:r w:rsidRPr="00C279F1">
        <w:t>After “prisoner”, insert “or remand prisoner”.</w:t>
      </w:r>
    </w:p>
    <w:p w:rsidR="00467CB5" w:rsidRPr="00C279F1" w:rsidRDefault="00467CB5" w:rsidP="00C279F1">
      <w:pPr>
        <w:pStyle w:val="ItemHead"/>
      </w:pPr>
      <w:r w:rsidRPr="00C279F1">
        <w:t>5  Subsection</w:t>
      </w:r>
      <w:r w:rsidR="00C279F1" w:rsidRPr="00C279F1">
        <w:t> </w:t>
      </w:r>
      <w:r w:rsidRPr="00C279F1">
        <w:t>26(2)</w:t>
      </w:r>
    </w:p>
    <w:p w:rsidR="00467CB5" w:rsidRPr="00C279F1" w:rsidRDefault="00467CB5" w:rsidP="00C279F1">
      <w:pPr>
        <w:pStyle w:val="Item"/>
      </w:pPr>
      <w:r w:rsidRPr="00C279F1">
        <w:t>After “prisoner”, insert “or remand prisoner”.</w:t>
      </w:r>
    </w:p>
    <w:p w:rsidR="001923AA" w:rsidRPr="00C279F1" w:rsidRDefault="001923AA" w:rsidP="00C279F1">
      <w:pPr>
        <w:pStyle w:val="ActHead6"/>
        <w:pageBreakBefore/>
      </w:pPr>
      <w:bookmarkStart w:id="52" w:name="_Toc436390732"/>
      <w:r w:rsidRPr="00C279F1">
        <w:rPr>
          <w:rStyle w:val="CharAmSchNo"/>
        </w:rPr>
        <w:lastRenderedPageBreak/>
        <w:t>Schedule</w:t>
      </w:r>
      <w:r w:rsidR="00C279F1" w:rsidRPr="00C279F1">
        <w:rPr>
          <w:rStyle w:val="CharAmSchNo"/>
        </w:rPr>
        <w:t> </w:t>
      </w:r>
      <w:r w:rsidRPr="00C279F1">
        <w:rPr>
          <w:rStyle w:val="CharAmSchNo"/>
        </w:rPr>
        <w:t>9</w:t>
      </w:r>
      <w:r w:rsidRPr="00C279F1">
        <w:t>—</w:t>
      </w:r>
      <w:r w:rsidRPr="00C279F1">
        <w:rPr>
          <w:rStyle w:val="CharAmSchText"/>
        </w:rPr>
        <w:t>Sharing information relevant to federal offenders</w:t>
      </w:r>
      <w:bookmarkEnd w:id="52"/>
    </w:p>
    <w:p w:rsidR="001923AA" w:rsidRPr="00C279F1" w:rsidRDefault="001923AA" w:rsidP="00C279F1">
      <w:pPr>
        <w:pStyle w:val="Header"/>
      </w:pPr>
      <w:r w:rsidRPr="00C279F1">
        <w:rPr>
          <w:rStyle w:val="CharAmPartNo"/>
        </w:rPr>
        <w:t xml:space="preserve"> </w:t>
      </w:r>
      <w:r w:rsidRPr="00C279F1">
        <w:rPr>
          <w:rStyle w:val="CharAmPartText"/>
        </w:rPr>
        <w:t xml:space="preserve"> </w:t>
      </w:r>
    </w:p>
    <w:p w:rsidR="001923AA" w:rsidRPr="00C279F1" w:rsidRDefault="001923AA" w:rsidP="00C279F1">
      <w:pPr>
        <w:pStyle w:val="ActHead9"/>
        <w:rPr>
          <w:i w:val="0"/>
        </w:rPr>
      </w:pPr>
      <w:bookmarkStart w:id="53" w:name="_Toc436390733"/>
      <w:r w:rsidRPr="00C279F1">
        <w:t>Crimes Act 1914</w:t>
      </w:r>
      <w:bookmarkEnd w:id="53"/>
    </w:p>
    <w:p w:rsidR="001923AA" w:rsidRPr="00C279F1" w:rsidRDefault="001923AA" w:rsidP="00C279F1">
      <w:pPr>
        <w:pStyle w:val="ItemHead"/>
      </w:pPr>
      <w:r w:rsidRPr="00C279F1">
        <w:t>1  After Division</w:t>
      </w:r>
      <w:r w:rsidR="00C279F1" w:rsidRPr="00C279F1">
        <w:t> </w:t>
      </w:r>
      <w:r w:rsidRPr="00C279F1">
        <w:t>9 of Part</w:t>
      </w:r>
      <w:r w:rsidR="00C279F1" w:rsidRPr="00C279F1">
        <w:t> </w:t>
      </w:r>
      <w:proofErr w:type="spellStart"/>
      <w:r w:rsidRPr="00C279F1">
        <w:t>IB</w:t>
      </w:r>
      <w:proofErr w:type="spellEnd"/>
    </w:p>
    <w:p w:rsidR="001923AA" w:rsidRPr="00C279F1" w:rsidRDefault="001923AA" w:rsidP="00C279F1">
      <w:pPr>
        <w:pStyle w:val="Item"/>
      </w:pPr>
      <w:r w:rsidRPr="00C279F1">
        <w:t>Insert:</w:t>
      </w:r>
    </w:p>
    <w:p w:rsidR="001923AA" w:rsidRPr="00C279F1" w:rsidRDefault="001923AA" w:rsidP="00C279F1">
      <w:pPr>
        <w:pStyle w:val="ActHead3"/>
      </w:pPr>
      <w:bookmarkStart w:id="54" w:name="_Toc436390734"/>
      <w:r w:rsidRPr="00C279F1">
        <w:rPr>
          <w:rStyle w:val="CharDivNo"/>
        </w:rPr>
        <w:t>Division</w:t>
      </w:r>
      <w:r w:rsidR="00C279F1" w:rsidRPr="00C279F1">
        <w:rPr>
          <w:rStyle w:val="CharDivNo"/>
        </w:rPr>
        <w:t> </w:t>
      </w:r>
      <w:r w:rsidRPr="00C279F1">
        <w:rPr>
          <w:rStyle w:val="CharDivNo"/>
        </w:rPr>
        <w:t>9A</w:t>
      </w:r>
      <w:r w:rsidRPr="00C279F1">
        <w:t>—</w:t>
      </w:r>
      <w:r w:rsidRPr="00C279F1">
        <w:rPr>
          <w:rStyle w:val="CharDivText"/>
        </w:rPr>
        <w:t>Sharing information relevant to federal offenders</w:t>
      </w:r>
      <w:bookmarkEnd w:id="54"/>
    </w:p>
    <w:p w:rsidR="001923AA" w:rsidRPr="00C279F1" w:rsidRDefault="001923AA" w:rsidP="00C279F1">
      <w:pPr>
        <w:pStyle w:val="ActHead5"/>
      </w:pPr>
      <w:bookmarkStart w:id="55" w:name="_Toc436390735"/>
      <w:r w:rsidRPr="00C279F1">
        <w:rPr>
          <w:rStyle w:val="CharSectno"/>
        </w:rPr>
        <w:t>20BZ</w:t>
      </w:r>
      <w:r w:rsidRPr="00C279F1">
        <w:t xml:space="preserve">  Definitions</w:t>
      </w:r>
      <w:bookmarkEnd w:id="55"/>
    </w:p>
    <w:p w:rsidR="001923AA" w:rsidRPr="00C279F1" w:rsidRDefault="001923AA" w:rsidP="00C279F1">
      <w:pPr>
        <w:pStyle w:val="subsection"/>
      </w:pPr>
      <w:r w:rsidRPr="00C279F1">
        <w:tab/>
      </w:r>
      <w:r w:rsidRPr="00C279F1">
        <w:tab/>
        <w:t>In this Division:</w:t>
      </w:r>
    </w:p>
    <w:p w:rsidR="001923AA" w:rsidRPr="00C279F1" w:rsidRDefault="001923AA" w:rsidP="00C279F1">
      <w:pPr>
        <w:pStyle w:val="Definition"/>
      </w:pPr>
      <w:r w:rsidRPr="00C279F1">
        <w:rPr>
          <w:b/>
          <w:i/>
        </w:rPr>
        <w:t>authorised officer</w:t>
      </w:r>
      <w:r w:rsidRPr="00C279F1">
        <w:t xml:space="preserve"> means:</w:t>
      </w:r>
    </w:p>
    <w:p w:rsidR="001923AA" w:rsidRPr="00C279F1" w:rsidRDefault="001923AA" w:rsidP="00C279F1">
      <w:pPr>
        <w:pStyle w:val="paragraph"/>
      </w:pPr>
      <w:r w:rsidRPr="00C279F1">
        <w:tab/>
        <w:t>(a)</w:t>
      </w:r>
      <w:r w:rsidRPr="00C279F1">
        <w:tab/>
        <w:t>the Attorney</w:t>
      </w:r>
      <w:r w:rsidR="00C70A81">
        <w:noBreakHyphen/>
      </w:r>
      <w:r w:rsidRPr="00C279F1">
        <w:t>General; or</w:t>
      </w:r>
    </w:p>
    <w:p w:rsidR="001923AA" w:rsidRPr="00C279F1" w:rsidRDefault="001923AA" w:rsidP="00C279F1">
      <w:pPr>
        <w:pStyle w:val="paragraph"/>
      </w:pPr>
      <w:r w:rsidRPr="00C279F1">
        <w:tab/>
        <w:t>(b)</w:t>
      </w:r>
      <w:r w:rsidRPr="00C279F1">
        <w:tab/>
        <w:t>the Secretary of the Department.</w:t>
      </w:r>
    </w:p>
    <w:p w:rsidR="001923AA" w:rsidRPr="00C279F1" w:rsidRDefault="001923AA" w:rsidP="00C279F1">
      <w:pPr>
        <w:pStyle w:val="notetext"/>
      </w:pPr>
      <w:r w:rsidRPr="00C279F1">
        <w:t>Note:</w:t>
      </w:r>
      <w:r w:rsidRPr="00C279F1">
        <w:tab/>
        <w:t>The Attorney</w:t>
      </w:r>
      <w:r w:rsidR="00C70A81">
        <w:noBreakHyphen/>
      </w:r>
      <w:r w:rsidRPr="00C279F1">
        <w:t>General’s powers and functions under this Division may be delegated under section</w:t>
      </w:r>
      <w:r w:rsidR="00C279F1" w:rsidRPr="00C279F1">
        <w:t> </w:t>
      </w:r>
      <w:r w:rsidRPr="00C279F1">
        <w:t xml:space="preserve">17 of the </w:t>
      </w:r>
      <w:r w:rsidRPr="00C279F1">
        <w:rPr>
          <w:i/>
        </w:rPr>
        <w:t>Law Officers Act 1964</w:t>
      </w:r>
      <w:r w:rsidRPr="00C279F1">
        <w:t>.</w:t>
      </w:r>
      <w:r w:rsidRPr="00C279F1">
        <w:rPr>
          <w:i/>
        </w:rPr>
        <w:t xml:space="preserve"> </w:t>
      </w:r>
      <w:r w:rsidRPr="00C279F1">
        <w:t>The Secretary’s powers and functions under this Division may be delegated under section</w:t>
      </w:r>
      <w:r w:rsidR="00C279F1" w:rsidRPr="00C279F1">
        <w:t> </w:t>
      </w:r>
      <w:r w:rsidRPr="00C279F1">
        <w:t>20BZC of this Act.</w:t>
      </w:r>
    </w:p>
    <w:p w:rsidR="001923AA" w:rsidRPr="00C279F1" w:rsidRDefault="001923AA" w:rsidP="00C279F1">
      <w:pPr>
        <w:pStyle w:val="Definition"/>
      </w:pPr>
      <w:r w:rsidRPr="00C279F1">
        <w:rPr>
          <w:b/>
          <w:i/>
        </w:rPr>
        <w:t>relevant person</w:t>
      </w:r>
      <w:r w:rsidRPr="00C279F1">
        <w:t xml:space="preserve"> means any of the following:</w:t>
      </w:r>
    </w:p>
    <w:p w:rsidR="001923AA" w:rsidRPr="00C279F1" w:rsidRDefault="001923AA" w:rsidP="00C279F1">
      <w:pPr>
        <w:pStyle w:val="paragraph"/>
      </w:pPr>
      <w:r w:rsidRPr="00C279F1">
        <w:tab/>
        <w:t>(a)</w:t>
      </w:r>
      <w:r w:rsidRPr="00C279F1">
        <w:tab/>
        <w:t xml:space="preserve">the Commissioner of the Australian Federal Police, a Deputy Commissioner of the Australian Federal Police, an </w:t>
      </w:r>
      <w:proofErr w:type="spellStart"/>
      <w:r w:rsidRPr="00C279F1">
        <w:t>AFP</w:t>
      </w:r>
      <w:proofErr w:type="spellEnd"/>
      <w:r w:rsidRPr="00C279F1">
        <w:t xml:space="preserve"> employee or a special member of the Australian Federal Police (all within the meaning of the </w:t>
      </w:r>
      <w:r w:rsidRPr="00C279F1">
        <w:rPr>
          <w:i/>
        </w:rPr>
        <w:t>Australian Federal Police Act 1979</w:t>
      </w:r>
      <w:r w:rsidRPr="00C279F1">
        <w:t>);</w:t>
      </w:r>
    </w:p>
    <w:p w:rsidR="001923AA" w:rsidRPr="00C279F1" w:rsidRDefault="001923AA" w:rsidP="00C279F1">
      <w:pPr>
        <w:pStyle w:val="paragraph"/>
      </w:pPr>
      <w:r w:rsidRPr="00C279F1">
        <w:tab/>
        <w:t>(b)</w:t>
      </w:r>
      <w:r w:rsidRPr="00C279F1">
        <w:tab/>
        <w:t>a member of the police force or police service of a State or Territory;</w:t>
      </w:r>
    </w:p>
    <w:p w:rsidR="001923AA" w:rsidRPr="00C279F1" w:rsidRDefault="001923AA" w:rsidP="00C279F1">
      <w:pPr>
        <w:pStyle w:val="paragraph"/>
      </w:pPr>
      <w:r w:rsidRPr="00C279F1">
        <w:tab/>
        <w:t>(c)</w:t>
      </w:r>
      <w:r w:rsidRPr="00C279F1">
        <w:tab/>
        <w:t>a person who exercises powers under, or performs functions or duties in connection with, any of the following:</w:t>
      </w:r>
    </w:p>
    <w:p w:rsidR="001923AA" w:rsidRPr="00C279F1" w:rsidRDefault="001923AA" w:rsidP="00C279F1">
      <w:pPr>
        <w:pStyle w:val="paragraphsub"/>
      </w:pPr>
      <w:r w:rsidRPr="00C279F1">
        <w:tab/>
        <w:t>(i)</w:t>
      </w:r>
      <w:r w:rsidRPr="00C279F1">
        <w:tab/>
        <w:t xml:space="preserve">the </w:t>
      </w:r>
      <w:r w:rsidRPr="00C279F1">
        <w:rPr>
          <w:i/>
        </w:rPr>
        <w:t>Australian Crime Commission Act 2002</w:t>
      </w:r>
      <w:r w:rsidRPr="00C279F1">
        <w:t>;</w:t>
      </w:r>
    </w:p>
    <w:p w:rsidR="001923AA" w:rsidRPr="00C279F1" w:rsidRDefault="001923AA" w:rsidP="00C279F1">
      <w:pPr>
        <w:pStyle w:val="paragraphsub"/>
      </w:pPr>
      <w:r w:rsidRPr="00C279F1">
        <w:tab/>
        <w:t>(ii)</w:t>
      </w:r>
      <w:r w:rsidRPr="00C279F1">
        <w:tab/>
        <w:t xml:space="preserve">the </w:t>
      </w:r>
      <w:r w:rsidRPr="00C279F1">
        <w:rPr>
          <w:i/>
        </w:rPr>
        <w:t>Crime Commission Act 2012</w:t>
      </w:r>
      <w:r w:rsidRPr="00C279F1">
        <w:t xml:space="preserve"> (NSW);</w:t>
      </w:r>
    </w:p>
    <w:p w:rsidR="001923AA" w:rsidRPr="00C279F1" w:rsidRDefault="001923AA" w:rsidP="00C279F1">
      <w:pPr>
        <w:pStyle w:val="paragraphsub"/>
      </w:pPr>
      <w:r w:rsidRPr="00C279F1">
        <w:tab/>
        <w:t>(iii)</w:t>
      </w:r>
      <w:r w:rsidRPr="00C279F1">
        <w:tab/>
        <w:t xml:space="preserve">the </w:t>
      </w:r>
      <w:r w:rsidRPr="00C279F1">
        <w:rPr>
          <w:i/>
        </w:rPr>
        <w:t>Independent Commission Against Corruption Act 1988</w:t>
      </w:r>
      <w:r w:rsidRPr="00C279F1">
        <w:t xml:space="preserve"> (NSW);</w:t>
      </w:r>
    </w:p>
    <w:p w:rsidR="001923AA" w:rsidRPr="00C279F1" w:rsidRDefault="001923AA" w:rsidP="00C279F1">
      <w:pPr>
        <w:pStyle w:val="paragraphsub"/>
      </w:pPr>
      <w:r w:rsidRPr="00C279F1">
        <w:lastRenderedPageBreak/>
        <w:tab/>
        <w:t>(iv)</w:t>
      </w:r>
      <w:r w:rsidRPr="00C279F1">
        <w:tab/>
        <w:t xml:space="preserve">the </w:t>
      </w:r>
      <w:r w:rsidRPr="00C279F1">
        <w:rPr>
          <w:i/>
        </w:rPr>
        <w:t>Police Integrity Commission Act 1996</w:t>
      </w:r>
      <w:r w:rsidRPr="00C279F1">
        <w:t xml:space="preserve"> (NSW);</w:t>
      </w:r>
    </w:p>
    <w:p w:rsidR="001923AA" w:rsidRPr="00C279F1" w:rsidRDefault="001923AA" w:rsidP="00C279F1">
      <w:pPr>
        <w:pStyle w:val="paragraphsub"/>
      </w:pPr>
      <w:r w:rsidRPr="00C279F1">
        <w:tab/>
        <w:t>(v)</w:t>
      </w:r>
      <w:r w:rsidRPr="00C279F1">
        <w:tab/>
        <w:t xml:space="preserve">the </w:t>
      </w:r>
      <w:r w:rsidRPr="00C279F1">
        <w:rPr>
          <w:i/>
        </w:rPr>
        <w:t>Independent Broad</w:t>
      </w:r>
      <w:r w:rsidR="00C70A81">
        <w:rPr>
          <w:i/>
        </w:rPr>
        <w:noBreakHyphen/>
      </w:r>
      <w:r w:rsidRPr="00C279F1">
        <w:rPr>
          <w:i/>
        </w:rPr>
        <w:t>based Anti</w:t>
      </w:r>
      <w:r w:rsidR="00C70A81">
        <w:rPr>
          <w:i/>
        </w:rPr>
        <w:noBreakHyphen/>
      </w:r>
      <w:r w:rsidRPr="00C279F1">
        <w:rPr>
          <w:i/>
        </w:rPr>
        <w:t>corruption Commission Act 2011</w:t>
      </w:r>
      <w:r w:rsidRPr="00C279F1">
        <w:t xml:space="preserve"> (Vic.);</w:t>
      </w:r>
    </w:p>
    <w:p w:rsidR="001923AA" w:rsidRPr="00C279F1" w:rsidRDefault="001923AA" w:rsidP="00C279F1">
      <w:pPr>
        <w:pStyle w:val="paragraphsub"/>
      </w:pPr>
      <w:r w:rsidRPr="00C279F1">
        <w:tab/>
        <w:t>(vi)</w:t>
      </w:r>
      <w:r w:rsidRPr="00C279F1">
        <w:tab/>
        <w:t xml:space="preserve">the </w:t>
      </w:r>
      <w:r w:rsidRPr="00C279F1">
        <w:rPr>
          <w:i/>
        </w:rPr>
        <w:t>Crime and Corruption Act 2001</w:t>
      </w:r>
      <w:r w:rsidRPr="00C279F1">
        <w:t xml:space="preserve"> (Qld);</w:t>
      </w:r>
    </w:p>
    <w:p w:rsidR="001923AA" w:rsidRPr="00C279F1" w:rsidRDefault="001923AA" w:rsidP="00C279F1">
      <w:pPr>
        <w:pStyle w:val="paragraphsub"/>
      </w:pPr>
      <w:r w:rsidRPr="00C279F1">
        <w:tab/>
        <w:t>(vii)</w:t>
      </w:r>
      <w:r w:rsidRPr="00C279F1">
        <w:tab/>
        <w:t xml:space="preserve">the </w:t>
      </w:r>
      <w:r w:rsidRPr="00C279F1">
        <w:rPr>
          <w:i/>
        </w:rPr>
        <w:t>Corruption and Crime Commission Act 2003</w:t>
      </w:r>
      <w:r w:rsidRPr="00C279F1">
        <w:t xml:space="preserve"> (WA);</w:t>
      </w:r>
    </w:p>
    <w:p w:rsidR="001923AA" w:rsidRPr="00C279F1" w:rsidRDefault="001923AA" w:rsidP="00C279F1">
      <w:pPr>
        <w:pStyle w:val="paragraphsub"/>
      </w:pPr>
      <w:r w:rsidRPr="00C279F1">
        <w:tab/>
        <w:t>(viii)</w:t>
      </w:r>
      <w:r w:rsidRPr="00C279F1">
        <w:tab/>
        <w:t xml:space="preserve">the </w:t>
      </w:r>
      <w:r w:rsidRPr="00C279F1">
        <w:rPr>
          <w:i/>
        </w:rPr>
        <w:t>Independent Commissioner Against Corruption Act 2012</w:t>
      </w:r>
      <w:r w:rsidRPr="00C279F1">
        <w:t xml:space="preserve"> (SA);</w:t>
      </w:r>
    </w:p>
    <w:p w:rsidR="001923AA" w:rsidRPr="00C279F1" w:rsidRDefault="001923AA" w:rsidP="00C279F1">
      <w:pPr>
        <w:pStyle w:val="paragraphsub"/>
      </w:pPr>
      <w:r w:rsidRPr="00C279F1">
        <w:tab/>
        <w:t>(ix)</w:t>
      </w:r>
      <w:r w:rsidRPr="00C279F1">
        <w:tab/>
        <w:t xml:space="preserve">the </w:t>
      </w:r>
      <w:r w:rsidRPr="00C279F1">
        <w:rPr>
          <w:i/>
        </w:rPr>
        <w:t>Integrity Commission Act 2009</w:t>
      </w:r>
      <w:r w:rsidRPr="00C279F1">
        <w:t xml:space="preserve"> (Tas.);</w:t>
      </w:r>
    </w:p>
    <w:p w:rsidR="001923AA" w:rsidRPr="00C279F1" w:rsidRDefault="001923AA" w:rsidP="00C279F1">
      <w:pPr>
        <w:pStyle w:val="paragraph"/>
      </w:pPr>
      <w:r w:rsidRPr="00C279F1">
        <w:tab/>
        <w:t>(d)</w:t>
      </w:r>
      <w:r w:rsidRPr="00C279F1">
        <w:tab/>
        <w:t>the Director of Public Prosecutions or a person performing a similar function under a law of a State or Territory;</w:t>
      </w:r>
    </w:p>
    <w:p w:rsidR="001923AA" w:rsidRPr="00C279F1" w:rsidRDefault="001923AA" w:rsidP="00C279F1">
      <w:pPr>
        <w:pStyle w:val="paragraph"/>
      </w:pPr>
      <w:r w:rsidRPr="00C279F1">
        <w:tab/>
        <w:t>(e)</w:t>
      </w:r>
      <w:r w:rsidRPr="00C279F1">
        <w:tab/>
        <w:t xml:space="preserve">a member of the staff of the Office of the Director of Public Prosecutions (within the meaning of the </w:t>
      </w:r>
      <w:r w:rsidRPr="00C279F1">
        <w:rPr>
          <w:i/>
        </w:rPr>
        <w:t>Director of Public Prosecutions Act 1983</w:t>
      </w:r>
      <w:r w:rsidRPr="00C279F1">
        <w:t>) or of a similar body established under a law of a State or Territory;</w:t>
      </w:r>
    </w:p>
    <w:p w:rsidR="001923AA" w:rsidRPr="00C279F1" w:rsidRDefault="001923AA" w:rsidP="00C279F1">
      <w:pPr>
        <w:pStyle w:val="paragraph"/>
      </w:pPr>
      <w:r w:rsidRPr="00C279F1">
        <w:tab/>
        <w:t>(f)</w:t>
      </w:r>
      <w:r w:rsidRPr="00C279F1">
        <w:tab/>
        <w:t>an officer or employee of a State or Territory, or of an authority of a State or Territory, whose duties relate to corrective services (including prison medical services), justice or parole;</w:t>
      </w:r>
    </w:p>
    <w:p w:rsidR="001923AA" w:rsidRPr="00C279F1" w:rsidRDefault="001923AA" w:rsidP="00C279F1">
      <w:pPr>
        <w:pStyle w:val="paragraph"/>
      </w:pPr>
      <w:r w:rsidRPr="00C279F1">
        <w:tab/>
        <w:t>(g)</w:t>
      </w:r>
      <w:r w:rsidRPr="00C279F1">
        <w:tab/>
        <w:t>a person who provides services for, or on behalf of, a State or Territory, or an authority of a State or Territory, in relation to corrective services (including prison medical services), justice or parole;</w:t>
      </w:r>
    </w:p>
    <w:p w:rsidR="001923AA" w:rsidRPr="00C279F1" w:rsidRDefault="001923AA" w:rsidP="00C279F1">
      <w:pPr>
        <w:pStyle w:val="paragraph"/>
      </w:pPr>
      <w:r w:rsidRPr="00C279F1">
        <w:tab/>
        <w:t>(h)</w:t>
      </w:r>
      <w:r w:rsidRPr="00C279F1">
        <w:tab/>
        <w:t>an officer of Customs;</w:t>
      </w:r>
    </w:p>
    <w:p w:rsidR="001923AA" w:rsidRPr="00C279F1" w:rsidRDefault="001923AA" w:rsidP="00C279F1">
      <w:pPr>
        <w:pStyle w:val="paragraph"/>
      </w:pPr>
      <w:r w:rsidRPr="00C279F1">
        <w:tab/>
        <w:t>(i)</w:t>
      </w:r>
      <w:r w:rsidRPr="00C279F1">
        <w:tab/>
        <w:t>an officer or employee of a Department responsible for administering:</w:t>
      </w:r>
    </w:p>
    <w:p w:rsidR="001923AA" w:rsidRPr="00C279F1" w:rsidRDefault="001923AA" w:rsidP="00C279F1">
      <w:pPr>
        <w:pStyle w:val="paragraphsub"/>
      </w:pPr>
      <w:r w:rsidRPr="00C279F1">
        <w:tab/>
        <w:t>(i)</w:t>
      </w:r>
      <w:r w:rsidRPr="00C279F1">
        <w:tab/>
        <w:t xml:space="preserve">the </w:t>
      </w:r>
      <w:r w:rsidRPr="00C279F1">
        <w:rPr>
          <w:i/>
        </w:rPr>
        <w:t>Australian Passports Act 2005</w:t>
      </w:r>
      <w:r w:rsidRPr="00C279F1">
        <w:t>; or</w:t>
      </w:r>
    </w:p>
    <w:p w:rsidR="001923AA" w:rsidRPr="00C279F1" w:rsidRDefault="001923AA" w:rsidP="00C279F1">
      <w:pPr>
        <w:pStyle w:val="paragraphsub"/>
      </w:pPr>
      <w:r w:rsidRPr="00C279F1">
        <w:tab/>
        <w:t>(ii)</w:t>
      </w:r>
      <w:r w:rsidRPr="00C279F1">
        <w:tab/>
        <w:t xml:space="preserve">the </w:t>
      </w:r>
      <w:r w:rsidRPr="00C279F1">
        <w:rPr>
          <w:i/>
        </w:rPr>
        <w:t>Defence Force Discipline Act 1982</w:t>
      </w:r>
      <w:r w:rsidRPr="00C279F1">
        <w:t>; or</w:t>
      </w:r>
    </w:p>
    <w:p w:rsidR="001923AA" w:rsidRPr="00C279F1" w:rsidRDefault="001923AA" w:rsidP="00C279F1">
      <w:pPr>
        <w:pStyle w:val="paragraphsub"/>
      </w:pPr>
      <w:r w:rsidRPr="00C279F1">
        <w:tab/>
        <w:t>(iii)</w:t>
      </w:r>
      <w:r w:rsidRPr="00C279F1">
        <w:tab/>
        <w:t xml:space="preserve">the </w:t>
      </w:r>
      <w:r w:rsidRPr="00C279F1">
        <w:rPr>
          <w:i/>
        </w:rPr>
        <w:t>Migration Act 1958</w:t>
      </w:r>
      <w:r w:rsidRPr="00C279F1">
        <w:t>;</w:t>
      </w:r>
    </w:p>
    <w:p w:rsidR="001923AA" w:rsidRPr="00C279F1" w:rsidRDefault="001923AA" w:rsidP="00C279F1">
      <w:pPr>
        <w:pStyle w:val="paragraph"/>
      </w:pPr>
      <w:r w:rsidRPr="00C279F1">
        <w:tab/>
        <w:t>(j)</w:t>
      </w:r>
      <w:r w:rsidRPr="00C279F1">
        <w:tab/>
        <w:t>a member of the Defence Force;</w:t>
      </w:r>
    </w:p>
    <w:p w:rsidR="001923AA" w:rsidRPr="00C279F1" w:rsidRDefault="001923AA" w:rsidP="00C279F1">
      <w:pPr>
        <w:pStyle w:val="paragraph"/>
      </w:pPr>
      <w:r w:rsidRPr="00C279F1">
        <w:tab/>
        <w:t>(k)</w:t>
      </w:r>
      <w:r w:rsidRPr="00C279F1">
        <w:tab/>
        <w:t xml:space="preserve">a staff member (within the meaning of the </w:t>
      </w:r>
      <w:r w:rsidRPr="00C279F1">
        <w:rPr>
          <w:i/>
        </w:rPr>
        <w:t>Australian Securities and Investments Commission Act 2001</w:t>
      </w:r>
      <w:r w:rsidRPr="00C279F1">
        <w:t>);</w:t>
      </w:r>
    </w:p>
    <w:p w:rsidR="001923AA" w:rsidRPr="00C279F1" w:rsidRDefault="001923AA" w:rsidP="00C279F1">
      <w:pPr>
        <w:pStyle w:val="paragraph"/>
      </w:pPr>
      <w:r w:rsidRPr="00C279F1">
        <w:tab/>
        <w:t>(l)</w:t>
      </w:r>
      <w:r w:rsidRPr="00C279F1">
        <w:tab/>
        <w:t>a taxation officer (within the meaning of Schedule</w:t>
      </w:r>
      <w:r w:rsidR="00C279F1" w:rsidRPr="00C279F1">
        <w:t> </w:t>
      </w:r>
      <w:r w:rsidRPr="00C279F1">
        <w:t xml:space="preserve">1 to the </w:t>
      </w:r>
      <w:r w:rsidRPr="00C279F1">
        <w:rPr>
          <w:i/>
        </w:rPr>
        <w:t>Taxation Administration Act 1953</w:t>
      </w:r>
      <w:r w:rsidRPr="00C279F1">
        <w:t>);</w:t>
      </w:r>
    </w:p>
    <w:p w:rsidR="001923AA" w:rsidRPr="00C279F1" w:rsidRDefault="001923AA" w:rsidP="00C279F1">
      <w:pPr>
        <w:pStyle w:val="paragraph"/>
      </w:pPr>
      <w:r w:rsidRPr="00C279F1">
        <w:tab/>
        <w:t>(m)</w:t>
      </w:r>
      <w:r w:rsidRPr="00C279F1">
        <w:tab/>
        <w:t>an officer or employee of the State Debt Recovery Office of New South Wales, or of a similar body established under a law of a State or Territory;</w:t>
      </w:r>
    </w:p>
    <w:p w:rsidR="001923AA" w:rsidRPr="00C279F1" w:rsidRDefault="001923AA" w:rsidP="00C279F1">
      <w:pPr>
        <w:pStyle w:val="paragraph"/>
      </w:pPr>
      <w:r w:rsidRPr="00C279F1">
        <w:tab/>
        <w:t>(n)</w:t>
      </w:r>
      <w:r w:rsidRPr="00C279F1">
        <w:tab/>
        <w:t>the Registrar or another appropriate officer of a court;</w:t>
      </w:r>
    </w:p>
    <w:p w:rsidR="001923AA" w:rsidRPr="00C279F1" w:rsidRDefault="001923AA" w:rsidP="00C279F1">
      <w:pPr>
        <w:pStyle w:val="paragraph"/>
      </w:pPr>
      <w:r w:rsidRPr="00C279F1">
        <w:lastRenderedPageBreak/>
        <w:tab/>
        <w:t>(o)</w:t>
      </w:r>
      <w:r w:rsidRPr="00C279F1">
        <w:tab/>
        <w:t xml:space="preserve">a person who performs functions or duties in connection with a superannuation scheme (within the meaning of the </w:t>
      </w:r>
      <w:r w:rsidRPr="00C279F1">
        <w:rPr>
          <w:i/>
        </w:rPr>
        <w:t>Crimes (Superannuation Benefits) Act 1989</w:t>
      </w:r>
      <w:r w:rsidRPr="00C279F1">
        <w:t>) of a person who is or was an employee (within the meaning of that Act);</w:t>
      </w:r>
    </w:p>
    <w:p w:rsidR="001923AA" w:rsidRPr="00C279F1" w:rsidRDefault="001923AA" w:rsidP="00C279F1">
      <w:pPr>
        <w:pStyle w:val="paragraph"/>
      </w:pPr>
      <w:r w:rsidRPr="00C279F1">
        <w:tab/>
        <w:t>(p)</w:t>
      </w:r>
      <w:r w:rsidRPr="00C279F1">
        <w:tab/>
        <w:t>a practitioner (within the meaning of Part</w:t>
      </w:r>
      <w:r w:rsidR="00C279F1" w:rsidRPr="00C279F1">
        <w:t> </w:t>
      </w:r>
      <w:proofErr w:type="spellStart"/>
      <w:r w:rsidRPr="00C279F1">
        <w:t>VAA</w:t>
      </w:r>
      <w:proofErr w:type="spellEnd"/>
      <w:r w:rsidRPr="00C279F1">
        <w:t xml:space="preserve"> of the </w:t>
      </w:r>
      <w:r w:rsidRPr="00C279F1">
        <w:rPr>
          <w:i/>
        </w:rPr>
        <w:t>Health Insurance Act 1973</w:t>
      </w:r>
      <w:r w:rsidRPr="00C279F1">
        <w:t>) who has provided services (within the meaning of that Part) to a federal offender.</w:t>
      </w:r>
    </w:p>
    <w:p w:rsidR="001923AA" w:rsidRPr="00C279F1" w:rsidRDefault="001923AA" w:rsidP="00C279F1">
      <w:pPr>
        <w:pStyle w:val="ActHead5"/>
      </w:pPr>
      <w:bookmarkStart w:id="56" w:name="_Toc436390736"/>
      <w:r w:rsidRPr="00C279F1">
        <w:rPr>
          <w:rStyle w:val="CharSectno"/>
        </w:rPr>
        <w:t>20BZA</w:t>
      </w:r>
      <w:r w:rsidRPr="00C279F1">
        <w:t xml:space="preserve">  Authorised officers may request or require information relevant to federal offenders</w:t>
      </w:r>
      <w:bookmarkEnd w:id="56"/>
    </w:p>
    <w:p w:rsidR="001923AA" w:rsidRPr="00C279F1" w:rsidRDefault="001923AA" w:rsidP="00C279F1">
      <w:pPr>
        <w:pStyle w:val="SubsectionHead"/>
      </w:pPr>
      <w:r w:rsidRPr="00C279F1">
        <w:t>Requesting information to be given</w:t>
      </w:r>
    </w:p>
    <w:p w:rsidR="001923AA" w:rsidRPr="00C279F1" w:rsidRDefault="001923AA" w:rsidP="00C279F1">
      <w:pPr>
        <w:pStyle w:val="subsection"/>
      </w:pPr>
      <w:r w:rsidRPr="00C279F1">
        <w:tab/>
        <w:t>(1)</w:t>
      </w:r>
      <w:r w:rsidRPr="00C279F1">
        <w:tab/>
        <w:t>An authorised officer may request a relevant person, or a person prescribed by regulation for the purposes of this subsection, to give the officer information that the officer reasonably believes to be relevant to:</w:t>
      </w:r>
    </w:p>
    <w:p w:rsidR="001923AA" w:rsidRPr="00C279F1" w:rsidRDefault="001923AA" w:rsidP="00C279F1">
      <w:pPr>
        <w:pStyle w:val="paragraph"/>
      </w:pPr>
      <w:r w:rsidRPr="00C279F1">
        <w:tab/>
        <w:t>(a)</w:t>
      </w:r>
      <w:r w:rsidRPr="00C279F1">
        <w:tab/>
        <w:t>the administration or execution of:</w:t>
      </w:r>
    </w:p>
    <w:p w:rsidR="001923AA" w:rsidRPr="00C279F1" w:rsidRDefault="001923AA" w:rsidP="00C279F1">
      <w:pPr>
        <w:pStyle w:val="paragraphsub"/>
      </w:pPr>
      <w:r w:rsidRPr="00C279F1">
        <w:tab/>
        <w:t>(i)</w:t>
      </w:r>
      <w:r w:rsidRPr="00C279F1">
        <w:tab/>
        <w:t>this Part; or</w:t>
      </w:r>
    </w:p>
    <w:p w:rsidR="001923AA" w:rsidRPr="00C279F1" w:rsidRDefault="001923AA" w:rsidP="00C279F1">
      <w:pPr>
        <w:pStyle w:val="paragraphsub"/>
      </w:pPr>
      <w:r w:rsidRPr="00C279F1">
        <w:tab/>
        <w:t>(ii)</w:t>
      </w:r>
      <w:r w:rsidRPr="00C279F1">
        <w:tab/>
        <w:t>section</w:t>
      </w:r>
      <w:r w:rsidR="00C279F1" w:rsidRPr="00C279F1">
        <w:t> </w:t>
      </w:r>
      <w:r w:rsidRPr="00C279F1">
        <w:t>15A (enforcement of fines); or</w:t>
      </w:r>
    </w:p>
    <w:p w:rsidR="001923AA" w:rsidRPr="00C279F1" w:rsidRDefault="001923AA" w:rsidP="00C279F1">
      <w:pPr>
        <w:pStyle w:val="paragraphsub"/>
      </w:pPr>
      <w:r w:rsidRPr="00C279F1">
        <w:tab/>
        <w:t>(iii)</w:t>
      </w:r>
      <w:r w:rsidRPr="00C279F1">
        <w:tab/>
        <w:t>Division</w:t>
      </w:r>
      <w:r w:rsidR="00C279F1" w:rsidRPr="00C279F1">
        <w:t> </w:t>
      </w:r>
      <w:r w:rsidRPr="00C279F1">
        <w:t>5 (escape from criminal detention) of Part</w:t>
      </w:r>
      <w:r w:rsidR="00C279F1" w:rsidRPr="00C279F1">
        <w:t> </w:t>
      </w:r>
      <w:r w:rsidRPr="00C279F1">
        <w:t>III; or</w:t>
      </w:r>
    </w:p>
    <w:p w:rsidR="001923AA" w:rsidRPr="00C279F1" w:rsidRDefault="001923AA" w:rsidP="00C279F1">
      <w:pPr>
        <w:pStyle w:val="paragraphsub"/>
      </w:pPr>
      <w:r w:rsidRPr="00C279F1">
        <w:tab/>
        <w:t>(iv)</w:t>
      </w:r>
      <w:r w:rsidRPr="00C279F1">
        <w:tab/>
        <w:t xml:space="preserve">the </w:t>
      </w:r>
      <w:r w:rsidRPr="00C279F1">
        <w:rPr>
          <w:i/>
        </w:rPr>
        <w:t>Crimes (Superannuation Benefits) Act 1989</w:t>
      </w:r>
      <w:r w:rsidRPr="00C279F1">
        <w:t>; or</w:t>
      </w:r>
    </w:p>
    <w:p w:rsidR="001923AA" w:rsidRPr="00C279F1" w:rsidRDefault="001923AA" w:rsidP="00C279F1">
      <w:pPr>
        <w:pStyle w:val="paragraphsub"/>
      </w:pPr>
      <w:r w:rsidRPr="00C279F1">
        <w:tab/>
        <w:t>(v)</w:t>
      </w:r>
      <w:r w:rsidRPr="00C279F1">
        <w:tab/>
        <w:t xml:space="preserve">the </w:t>
      </w:r>
      <w:r w:rsidRPr="00C279F1">
        <w:rPr>
          <w:i/>
        </w:rPr>
        <w:t>Transfer of Prisoners Act 1983</w:t>
      </w:r>
      <w:r w:rsidRPr="00C279F1">
        <w:t>; or</w:t>
      </w:r>
    </w:p>
    <w:p w:rsidR="001923AA" w:rsidRPr="00C279F1" w:rsidRDefault="001923AA" w:rsidP="00C279F1">
      <w:pPr>
        <w:pStyle w:val="paragraph"/>
      </w:pPr>
      <w:r w:rsidRPr="00C279F1">
        <w:tab/>
        <w:t>(b)</w:t>
      </w:r>
      <w:r w:rsidRPr="00C279F1">
        <w:tab/>
        <w:t>the exercise of a power under, or the performance of a function or duty in connection with, a law of a State or Territory applied by paragraph</w:t>
      </w:r>
      <w:r w:rsidR="00C279F1" w:rsidRPr="00C279F1">
        <w:t> </w:t>
      </w:r>
      <w:r w:rsidRPr="00C279F1">
        <w:t xml:space="preserve">68(1)(d) of the </w:t>
      </w:r>
      <w:r w:rsidRPr="00C279F1">
        <w:rPr>
          <w:i/>
        </w:rPr>
        <w:t xml:space="preserve">Judiciary Act 1903 </w:t>
      </w:r>
      <w:r w:rsidRPr="00C279F1">
        <w:t>(procedure for hearing and determining appeals arising out of trials, convictions and connected proceedings); or</w:t>
      </w:r>
    </w:p>
    <w:p w:rsidR="001923AA" w:rsidRPr="00C279F1" w:rsidRDefault="001923AA" w:rsidP="00C279F1">
      <w:pPr>
        <w:pStyle w:val="paragraph"/>
      </w:pPr>
      <w:r w:rsidRPr="00C279F1">
        <w:tab/>
        <w:t>(c)</w:t>
      </w:r>
      <w:r w:rsidRPr="00C279F1">
        <w:tab/>
        <w:t>the exercise of the Royal prerogative of mercy by the Crown in right of the Commonwealth.</w:t>
      </w:r>
    </w:p>
    <w:p w:rsidR="001923AA" w:rsidRPr="00C279F1" w:rsidRDefault="001923AA" w:rsidP="00C279F1">
      <w:pPr>
        <w:pStyle w:val="subsection"/>
      </w:pPr>
      <w:r w:rsidRPr="00C279F1">
        <w:tab/>
        <w:t>(2)</w:t>
      </w:r>
      <w:r w:rsidRPr="00C279F1">
        <w:tab/>
        <w:t>The request need not be in writing.</w:t>
      </w:r>
    </w:p>
    <w:p w:rsidR="001923AA" w:rsidRPr="00C279F1" w:rsidRDefault="001923AA" w:rsidP="00C279F1">
      <w:pPr>
        <w:pStyle w:val="SubsectionHead"/>
      </w:pPr>
      <w:r w:rsidRPr="00C279F1">
        <w:t>Requiring information to be given</w:t>
      </w:r>
    </w:p>
    <w:p w:rsidR="001923AA" w:rsidRPr="00C279F1" w:rsidRDefault="001923AA" w:rsidP="00C279F1">
      <w:pPr>
        <w:pStyle w:val="subsection"/>
      </w:pPr>
      <w:r w:rsidRPr="00C279F1">
        <w:tab/>
        <w:t>(3)</w:t>
      </w:r>
      <w:r w:rsidRPr="00C279F1">
        <w:tab/>
        <w:t xml:space="preserve">An authorised officer may, by written notice, require a relevant person, or a person prescribed by regulation for the purposes of this subsection, to give the officer information of a kind mentioned in </w:t>
      </w:r>
      <w:r w:rsidR="00C279F1" w:rsidRPr="00C279F1">
        <w:t>subsection (</w:t>
      </w:r>
      <w:r w:rsidRPr="00C279F1">
        <w:t>1).</w:t>
      </w:r>
    </w:p>
    <w:p w:rsidR="001923AA" w:rsidRPr="00C279F1" w:rsidRDefault="001923AA" w:rsidP="00C279F1">
      <w:pPr>
        <w:pStyle w:val="subsection"/>
      </w:pPr>
      <w:r w:rsidRPr="00C279F1">
        <w:lastRenderedPageBreak/>
        <w:tab/>
        <w:t>(4)</w:t>
      </w:r>
      <w:r w:rsidRPr="00C279F1">
        <w:tab/>
        <w:t xml:space="preserve">A person given a notice under </w:t>
      </w:r>
      <w:r w:rsidR="00C279F1" w:rsidRPr="00C279F1">
        <w:t>subsection (</w:t>
      </w:r>
      <w:r w:rsidRPr="00C279F1">
        <w:t>3) must, as soon as practicable after the notice is given, comply with it to the extent that he or she has, or can reasonably acquire, the information.</w:t>
      </w:r>
    </w:p>
    <w:p w:rsidR="001923AA" w:rsidRPr="00C279F1" w:rsidRDefault="001923AA" w:rsidP="00C279F1">
      <w:pPr>
        <w:pStyle w:val="subsection"/>
      </w:pPr>
      <w:r w:rsidRPr="00C279F1">
        <w:tab/>
        <w:t>(5)</w:t>
      </w:r>
      <w:r w:rsidRPr="00C279F1">
        <w:tab/>
      </w:r>
      <w:r w:rsidR="00C279F1" w:rsidRPr="00C279F1">
        <w:t>Subsection (</w:t>
      </w:r>
      <w:r w:rsidRPr="00C279F1">
        <w:t>4) applies despite any other law of the Commonwealth, a State or a Territory (whether written or unwritten).</w:t>
      </w:r>
    </w:p>
    <w:p w:rsidR="001923AA" w:rsidRPr="00C279F1" w:rsidRDefault="001923AA" w:rsidP="00C279F1">
      <w:pPr>
        <w:pStyle w:val="subsection"/>
      </w:pPr>
      <w:r w:rsidRPr="00C279F1">
        <w:tab/>
        <w:t>(6)</w:t>
      </w:r>
      <w:r w:rsidRPr="00C279F1">
        <w:tab/>
        <w:t xml:space="preserve">Despite </w:t>
      </w:r>
      <w:r w:rsidR="00C279F1" w:rsidRPr="00C279F1">
        <w:t>subsection (</w:t>
      </w:r>
      <w:r w:rsidRPr="00C279F1">
        <w:t xml:space="preserve">4), the Registrar or another officer of a court is not required to comply with a notice given under </w:t>
      </w:r>
      <w:r w:rsidR="00C279F1" w:rsidRPr="00C279F1">
        <w:t>subsection (</w:t>
      </w:r>
      <w:r w:rsidRPr="00C279F1">
        <w:t>3) to the extent that the information relates to proceedings that have not been finally determined by the court.</w:t>
      </w:r>
    </w:p>
    <w:p w:rsidR="001923AA" w:rsidRPr="00C279F1" w:rsidRDefault="001923AA" w:rsidP="00C279F1">
      <w:pPr>
        <w:pStyle w:val="ActHead5"/>
      </w:pPr>
      <w:bookmarkStart w:id="57" w:name="_Toc436390737"/>
      <w:r w:rsidRPr="00C279F1">
        <w:rPr>
          <w:rStyle w:val="CharSectno"/>
        </w:rPr>
        <w:t>20BZB</w:t>
      </w:r>
      <w:r w:rsidRPr="00C279F1">
        <w:t xml:space="preserve">  Authorised officers may disclose federal offender information</w:t>
      </w:r>
      <w:bookmarkEnd w:id="57"/>
    </w:p>
    <w:p w:rsidR="001923AA" w:rsidRPr="00C279F1" w:rsidRDefault="001923AA" w:rsidP="00C279F1">
      <w:pPr>
        <w:pStyle w:val="subsection"/>
      </w:pPr>
      <w:r w:rsidRPr="00C279F1">
        <w:tab/>
        <w:t>(1)</w:t>
      </w:r>
      <w:r w:rsidRPr="00C279F1">
        <w:tab/>
        <w:t>An authorised officer may disclose federal offender information to a relevant person if the officer reasonably believes that the disclosure is necessary to enable the relevant person to exercise the person’s powers, or to perform the person’s functions or duties.</w:t>
      </w:r>
    </w:p>
    <w:p w:rsidR="001923AA" w:rsidRPr="00C279F1" w:rsidRDefault="001923AA" w:rsidP="00C279F1">
      <w:pPr>
        <w:pStyle w:val="subsection"/>
      </w:pPr>
      <w:r w:rsidRPr="00C279F1">
        <w:tab/>
        <w:t>(2)</w:t>
      </w:r>
      <w:r w:rsidRPr="00C279F1">
        <w:tab/>
        <w:t>An authorised officer may disclose federal offender information to a person prescribed by regulation for the purposes of this subsection in a circumstance prescribed by regulation in relation to the person.</w:t>
      </w:r>
    </w:p>
    <w:p w:rsidR="001923AA" w:rsidRPr="00C279F1" w:rsidRDefault="001923AA" w:rsidP="00C279F1">
      <w:pPr>
        <w:pStyle w:val="subsection"/>
      </w:pPr>
      <w:r w:rsidRPr="00C279F1">
        <w:tab/>
        <w:t>(3)</w:t>
      </w:r>
      <w:r w:rsidRPr="00C279F1">
        <w:tab/>
      </w:r>
      <w:r w:rsidR="00C279F1" w:rsidRPr="00C279F1">
        <w:t>Subsections (</w:t>
      </w:r>
      <w:r w:rsidRPr="00C279F1">
        <w:t>1) and (2) apply despite any other law of the Commonwealth, a State or a Territory (whether written or unwritten).</w:t>
      </w:r>
    </w:p>
    <w:p w:rsidR="001923AA" w:rsidRPr="00C279F1" w:rsidRDefault="001923AA" w:rsidP="00C279F1">
      <w:pPr>
        <w:pStyle w:val="subsection"/>
      </w:pPr>
      <w:r w:rsidRPr="00C279F1">
        <w:tab/>
        <w:t>(4)</w:t>
      </w:r>
      <w:r w:rsidRPr="00C279F1">
        <w:tab/>
        <w:t>In this section:</w:t>
      </w:r>
    </w:p>
    <w:p w:rsidR="001923AA" w:rsidRPr="00C279F1" w:rsidRDefault="001923AA" w:rsidP="00C279F1">
      <w:pPr>
        <w:pStyle w:val="Definition"/>
      </w:pPr>
      <w:r w:rsidRPr="00C279F1">
        <w:rPr>
          <w:b/>
          <w:i/>
        </w:rPr>
        <w:t>federal offender information</w:t>
      </w:r>
      <w:r w:rsidRPr="00C279F1">
        <w:t xml:space="preserve"> means:</w:t>
      </w:r>
    </w:p>
    <w:p w:rsidR="001923AA" w:rsidRPr="00C279F1" w:rsidRDefault="001923AA" w:rsidP="00C279F1">
      <w:pPr>
        <w:pStyle w:val="paragraph"/>
      </w:pPr>
      <w:r w:rsidRPr="00C279F1">
        <w:tab/>
        <w:t>(a)</w:t>
      </w:r>
      <w:r w:rsidRPr="00C279F1">
        <w:tab/>
        <w:t>information acquired by an authorised officer, or an APS employee in the Department, in the exercise of a power under, or the performance of a function or duty in connection with:</w:t>
      </w:r>
    </w:p>
    <w:p w:rsidR="001923AA" w:rsidRPr="00C279F1" w:rsidRDefault="001923AA" w:rsidP="00C279F1">
      <w:pPr>
        <w:pStyle w:val="paragraphsub"/>
      </w:pPr>
      <w:r w:rsidRPr="00C279F1">
        <w:tab/>
        <w:t>(i)</w:t>
      </w:r>
      <w:r w:rsidRPr="00C279F1">
        <w:tab/>
        <w:t>this Part; or</w:t>
      </w:r>
    </w:p>
    <w:p w:rsidR="001923AA" w:rsidRPr="00C279F1" w:rsidRDefault="001923AA" w:rsidP="00C279F1">
      <w:pPr>
        <w:pStyle w:val="paragraphsub"/>
      </w:pPr>
      <w:r w:rsidRPr="00C279F1">
        <w:tab/>
        <w:t>(ii)</w:t>
      </w:r>
      <w:r w:rsidRPr="00C279F1">
        <w:tab/>
        <w:t>section</w:t>
      </w:r>
      <w:r w:rsidR="00C279F1" w:rsidRPr="00C279F1">
        <w:t> </w:t>
      </w:r>
      <w:r w:rsidRPr="00C279F1">
        <w:t>15A (enforcement of fines); or</w:t>
      </w:r>
    </w:p>
    <w:p w:rsidR="001923AA" w:rsidRPr="00C279F1" w:rsidRDefault="001923AA" w:rsidP="00C279F1">
      <w:pPr>
        <w:pStyle w:val="paragraphsub"/>
      </w:pPr>
      <w:r w:rsidRPr="00C279F1">
        <w:tab/>
        <w:t>(iii)</w:t>
      </w:r>
      <w:r w:rsidRPr="00C279F1">
        <w:tab/>
        <w:t>Division</w:t>
      </w:r>
      <w:r w:rsidR="00C279F1" w:rsidRPr="00C279F1">
        <w:t> </w:t>
      </w:r>
      <w:r w:rsidRPr="00C279F1">
        <w:t>5 (escape from criminal detention) of Part</w:t>
      </w:r>
      <w:r w:rsidR="00C279F1" w:rsidRPr="00C279F1">
        <w:t> </w:t>
      </w:r>
      <w:r w:rsidRPr="00C279F1">
        <w:t>III; or</w:t>
      </w:r>
    </w:p>
    <w:p w:rsidR="001923AA" w:rsidRPr="00C279F1" w:rsidRDefault="001923AA" w:rsidP="00C279F1">
      <w:pPr>
        <w:pStyle w:val="paragraphsub"/>
      </w:pPr>
      <w:r w:rsidRPr="00C279F1">
        <w:lastRenderedPageBreak/>
        <w:tab/>
        <w:t>(iv)</w:t>
      </w:r>
      <w:r w:rsidRPr="00C279F1">
        <w:tab/>
        <w:t xml:space="preserve">the </w:t>
      </w:r>
      <w:r w:rsidRPr="00C279F1">
        <w:rPr>
          <w:i/>
        </w:rPr>
        <w:t>Crimes (Superannuation Benefits) Act 1989</w:t>
      </w:r>
      <w:r w:rsidRPr="00C279F1">
        <w:t>; or</w:t>
      </w:r>
    </w:p>
    <w:p w:rsidR="001923AA" w:rsidRPr="00C279F1" w:rsidRDefault="001923AA" w:rsidP="00C279F1">
      <w:pPr>
        <w:pStyle w:val="paragraphsub"/>
      </w:pPr>
      <w:r w:rsidRPr="00C279F1">
        <w:tab/>
        <w:t>(v)</w:t>
      </w:r>
      <w:r w:rsidRPr="00C279F1">
        <w:tab/>
        <w:t xml:space="preserve">the </w:t>
      </w:r>
      <w:r w:rsidRPr="00C279F1">
        <w:rPr>
          <w:i/>
        </w:rPr>
        <w:t>Transfer of Prisoners Act 1983</w:t>
      </w:r>
      <w:r w:rsidRPr="00C279F1">
        <w:t>; or</w:t>
      </w:r>
    </w:p>
    <w:p w:rsidR="001923AA" w:rsidRPr="00C279F1" w:rsidRDefault="001923AA" w:rsidP="00C279F1">
      <w:pPr>
        <w:pStyle w:val="paragraphsub"/>
      </w:pPr>
      <w:r w:rsidRPr="00C279F1">
        <w:tab/>
        <w:t>(vi)</w:t>
      </w:r>
      <w:r w:rsidRPr="00C279F1">
        <w:tab/>
        <w:t>a law of a State or Territory applied by paragraph</w:t>
      </w:r>
      <w:r w:rsidR="00C279F1" w:rsidRPr="00C279F1">
        <w:t> </w:t>
      </w:r>
      <w:r w:rsidRPr="00C279F1">
        <w:t xml:space="preserve">68(1)(d) of the </w:t>
      </w:r>
      <w:r w:rsidRPr="00C279F1">
        <w:rPr>
          <w:i/>
        </w:rPr>
        <w:t xml:space="preserve">Judiciary Act 1903 </w:t>
      </w:r>
      <w:r w:rsidRPr="00C279F1">
        <w:t>(procedure for hearing and determining appeals arising out of trials, convictions and connected proceedings); or</w:t>
      </w:r>
    </w:p>
    <w:p w:rsidR="001923AA" w:rsidRPr="00C279F1" w:rsidRDefault="001923AA" w:rsidP="00C279F1">
      <w:pPr>
        <w:pStyle w:val="paragraph"/>
      </w:pPr>
      <w:r w:rsidRPr="00C279F1">
        <w:tab/>
        <w:t>(b)</w:t>
      </w:r>
      <w:r w:rsidRPr="00C279F1">
        <w:tab/>
        <w:t>information acquired by an authorised officer in the performance of a function or duty in connection with the exercise of the Royal prerogative of mercy by the Crown in right of the Commonwealth.</w:t>
      </w:r>
    </w:p>
    <w:p w:rsidR="001923AA" w:rsidRPr="00C279F1" w:rsidRDefault="001923AA" w:rsidP="00C279F1">
      <w:pPr>
        <w:pStyle w:val="ActHead5"/>
      </w:pPr>
      <w:bookmarkStart w:id="58" w:name="_Toc436390738"/>
      <w:r w:rsidRPr="00C279F1">
        <w:rPr>
          <w:rStyle w:val="CharSectno"/>
        </w:rPr>
        <w:t>20BZC</w:t>
      </w:r>
      <w:r w:rsidRPr="00C279F1">
        <w:t xml:space="preserve">  Delegation</w:t>
      </w:r>
      <w:bookmarkEnd w:id="58"/>
    </w:p>
    <w:p w:rsidR="001923AA" w:rsidRPr="00C279F1" w:rsidRDefault="001923AA" w:rsidP="00C279F1">
      <w:pPr>
        <w:pStyle w:val="subsection"/>
      </w:pPr>
      <w:r w:rsidRPr="00C279F1">
        <w:tab/>
      </w:r>
      <w:r w:rsidRPr="00C279F1">
        <w:tab/>
        <w:t>The Secretary of the Department may, in writing, delegate any of his or her powers or functions under this Division to an APS employee in the Department who performs duties in connection with:</w:t>
      </w:r>
    </w:p>
    <w:p w:rsidR="001923AA" w:rsidRPr="00C279F1" w:rsidRDefault="001923AA" w:rsidP="00C279F1">
      <w:pPr>
        <w:pStyle w:val="paragraph"/>
      </w:pPr>
      <w:r w:rsidRPr="00C279F1">
        <w:tab/>
        <w:t>(a)</w:t>
      </w:r>
      <w:r w:rsidRPr="00C279F1">
        <w:tab/>
        <w:t>the administration or execution of:</w:t>
      </w:r>
    </w:p>
    <w:p w:rsidR="001923AA" w:rsidRPr="00C279F1" w:rsidRDefault="001923AA" w:rsidP="00C279F1">
      <w:pPr>
        <w:pStyle w:val="paragraphsub"/>
      </w:pPr>
      <w:r w:rsidRPr="00C279F1">
        <w:tab/>
        <w:t>(i)</w:t>
      </w:r>
      <w:r w:rsidRPr="00C279F1">
        <w:tab/>
        <w:t>this Part; or</w:t>
      </w:r>
    </w:p>
    <w:p w:rsidR="001923AA" w:rsidRPr="00C279F1" w:rsidRDefault="001923AA" w:rsidP="00C279F1">
      <w:pPr>
        <w:pStyle w:val="paragraphsub"/>
      </w:pPr>
      <w:r w:rsidRPr="00C279F1">
        <w:tab/>
        <w:t>(ii)</w:t>
      </w:r>
      <w:r w:rsidRPr="00C279F1">
        <w:tab/>
        <w:t>section</w:t>
      </w:r>
      <w:r w:rsidR="00C279F1" w:rsidRPr="00C279F1">
        <w:t> </w:t>
      </w:r>
      <w:r w:rsidRPr="00C279F1">
        <w:t>15A (enforcement of fines); or</w:t>
      </w:r>
    </w:p>
    <w:p w:rsidR="001923AA" w:rsidRPr="00C279F1" w:rsidRDefault="001923AA" w:rsidP="00C279F1">
      <w:pPr>
        <w:pStyle w:val="paragraphsub"/>
      </w:pPr>
      <w:r w:rsidRPr="00C279F1">
        <w:tab/>
        <w:t>(iii)</w:t>
      </w:r>
      <w:r w:rsidRPr="00C279F1">
        <w:tab/>
        <w:t>Division</w:t>
      </w:r>
      <w:r w:rsidR="00C279F1" w:rsidRPr="00C279F1">
        <w:t> </w:t>
      </w:r>
      <w:r w:rsidRPr="00C279F1">
        <w:t>5 (escape from criminal detention) of Part</w:t>
      </w:r>
      <w:r w:rsidR="00C279F1" w:rsidRPr="00C279F1">
        <w:t> </w:t>
      </w:r>
      <w:r w:rsidRPr="00C279F1">
        <w:t>III; or</w:t>
      </w:r>
    </w:p>
    <w:p w:rsidR="001923AA" w:rsidRPr="00C279F1" w:rsidRDefault="001923AA" w:rsidP="00C279F1">
      <w:pPr>
        <w:pStyle w:val="paragraphsub"/>
      </w:pPr>
      <w:r w:rsidRPr="00C279F1">
        <w:tab/>
        <w:t>(iv)</w:t>
      </w:r>
      <w:r w:rsidRPr="00C279F1">
        <w:tab/>
        <w:t xml:space="preserve">the </w:t>
      </w:r>
      <w:r w:rsidRPr="00C279F1">
        <w:rPr>
          <w:i/>
        </w:rPr>
        <w:t>Crimes (Superannuation Benefits) Act 1989</w:t>
      </w:r>
      <w:r w:rsidRPr="00C279F1">
        <w:t>; or</w:t>
      </w:r>
    </w:p>
    <w:p w:rsidR="001923AA" w:rsidRPr="00C279F1" w:rsidRDefault="001923AA" w:rsidP="00C279F1">
      <w:pPr>
        <w:pStyle w:val="paragraphsub"/>
      </w:pPr>
      <w:r w:rsidRPr="00C279F1">
        <w:tab/>
        <w:t>(v)</w:t>
      </w:r>
      <w:r w:rsidRPr="00C279F1">
        <w:tab/>
        <w:t xml:space="preserve">the </w:t>
      </w:r>
      <w:r w:rsidRPr="00C279F1">
        <w:rPr>
          <w:i/>
        </w:rPr>
        <w:t>Transfer of Prisoners Act 1983</w:t>
      </w:r>
      <w:r w:rsidRPr="00C279F1">
        <w:t>; or</w:t>
      </w:r>
    </w:p>
    <w:p w:rsidR="001923AA" w:rsidRPr="00C279F1" w:rsidRDefault="001923AA" w:rsidP="00C279F1">
      <w:pPr>
        <w:pStyle w:val="paragraph"/>
      </w:pPr>
      <w:r w:rsidRPr="00C279F1">
        <w:tab/>
        <w:t>(b)</w:t>
      </w:r>
      <w:r w:rsidRPr="00C279F1">
        <w:tab/>
        <w:t>a law of a State or Territory applied by paragraph</w:t>
      </w:r>
      <w:r w:rsidR="00C279F1" w:rsidRPr="00C279F1">
        <w:t> </w:t>
      </w:r>
      <w:r w:rsidRPr="00C279F1">
        <w:t xml:space="preserve">68(1)(d) of the </w:t>
      </w:r>
      <w:r w:rsidRPr="00C279F1">
        <w:rPr>
          <w:i/>
        </w:rPr>
        <w:t xml:space="preserve">Judiciary Act 1903 </w:t>
      </w:r>
      <w:r w:rsidRPr="00C279F1">
        <w:t>(procedure for hearing and determining appeals arising out of trials, convictions and connected proceedings); or</w:t>
      </w:r>
    </w:p>
    <w:p w:rsidR="001923AA" w:rsidRPr="00C279F1" w:rsidRDefault="001923AA" w:rsidP="00C279F1">
      <w:pPr>
        <w:pStyle w:val="paragraph"/>
      </w:pPr>
      <w:r w:rsidRPr="00C279F1">
        <w:tab/>
        <w:t>(c)</w:t>
      </w:r>
      <w:r w:rsidRPr="00C279F1">
        <w:tab/>
        <w:t>the exercise of the Royal prerogative of mercy by the Crown in right of the Commonwealth.</w:t>
      </w:r>
    </w:p>
    <w:p w:rsidR="00137C40" w:rsidRPr="00C279F1" w:rsidRDefault="00137C40" w:rsidP="00C279F1">
      <w:pPr>
        <w:pStyle w:val="ActHead6"/>
        <w:pageBreakBefore/>
      </w:pPr>
      <w:bookmarkStart w:id="59" w:name="_Toc436390739"/>
      <w:r w:rsidRPr="00C279F1">
        <w:rPr>
          <w:rStyle w:val="CharAmSchNo"/>
        </w:rPr>
        <w:lastRenderedPageBreak/>
        <w:t>Schedule</w:t>
      </w:r>
      <w:r w:rsidR="00C279F1" w:rsidRPr="00C279F1">
        <w:rPr>
          <w:rStyle w:val="CharAmSchNo"/>
        </w:rPr>
        <w:t> </w:t>
      </w:r>
      <w:r w:rsidR="00980E89" w:rsidRPr="00C279F1">
        <w:rPr>
          <w:rStyle w:val="CharAmSchNo"/>
        </w:rPr>
        <w:t>10</w:t>
      </w:r>
      <w:r w:rsidRPr="00C279F1">
        <w:t>—</w:t>
      </w:r>
      <w:proofErr w:type="spellStart"/>
      <w:r w:rsidRPr="00C279F1">
        <w:rPr>
          <w:rStyle w:val="CharAmSchText"/>
        </w:rPr>
        <w:t>AUSTRAC</w:t>
      </w:r>
      <w:bookmarkEnd w:id="59"/>
      <w:proofErr w:type="spellEnd"/>
    </w:p>
    <w:p w:rsidR="00137C40" w:rsidRPr="00C279F1" w:rsidRDefault="00137C40" w:rsidP="00C279F1">
      <w:pPr>
        <w:pStyle w:val="Header"/>
      </w:pPr>
      <w:r w:rsidRPr="00C279F1">
        <w:rPr>
          <w:rStyle w:val="CharAmPartNo"/>
        </w:rPr>
        <w:t xml:space="preserve"> </w:t>
      </w:r>
      <w:r w:rsidRPr="00C279F1">
        <w:rPr>
          <w:rStyle w:val="CharAmPartText"/>
        </w:rPr>
        <w:t xml:space="preserve"> </w:t>
      </w:r>
    </w:p>
    <w:p w:rsidR="00137C40" w:rsidRPr="00C279F1" w:rsidRDefault="00137C40" w:rsidP="00C279F1">
      <w:pPr>
        <w:pStyle w:val="ActHead9"/>
        <w:rPr>
          <w:i w:val="0"/>
        </w:rPr>
      </w:pPr>
      <w:bookmarkStart w:id="60" w:name="_Toc436390740"/>
      <w:r w:rsidRPr="00C279F1">
        <w:t>Anti</w:t>
      </w:r>
      <w:r w:rsidR="00C70A81">
        <w:noBreakHyphen/>
      </w:r>
      <w:r w:rsidRPr="00C279F1">
        <w:t>Money Laundering and Counter</w:t>
      </w:r>
      <w:r w:rsidR="00C70A81">
        <w:noBreakHyphen/>
      </w:r>
      <w:r w:rsidRPr="00C279F1">
        <w:t>Terrorism Financing Act 2006</w:t>
      </w:r>
      <w:bookmarkEnd w:id="60"/>
    </w:p>
    <w:p w:rsidR="00137C40" w:rsidRPr="00C279F1" w:rsidRDefault="00137C40" w:rsidP="00C279F1">
      <w:pPr>
        <w:pStyle w:val="ItemHead"/>
      </w:pPr>
      <w:r w:rsidRPr="00C279F1">
        <w:t>1  Subsection</w:t>
      </w:r>
      <w:r w:rsidR="00C279F1" w:rsidRPr="00C279F1">
        <w:t> </w:t>
      </w:r>
      <w:r w:rsidRPr="00C279F1">
        <w:t>75B(6)</w:t>
      </w:r>
    </w:p>
    <w:p w:rsidR="00137C40" w:rsidRPr="00C279F1" w:rsidRDefault="00137C40" w:rsidP="00C279F1">
      <w:pPr>
        <w:pStyle w:val="Item"/>
      </w:pPr>
      <w:r w:rsidRPr="00C279F1">
        <w:t>After “beginning”, insert “on the latest of the following days”.</w:t>
      </w:r>
    </w:p>
    <w:p w:rsidR="00137C40" w:rsidRPr="00C279F1" w:rsidRDefault="00137C40" w:rsidP="00C279F1">
      <w:pPr>
        <w:pStyle w:val="ItemHead"/>
      </w:pPr>
      <w:r w:rsidRPr="00C279F1">
        <w:t>2  Paragraphs 75B(6)(a) and (b)</w:t>
      </w:r>
    </w:p>
    <w:p w:rsidR="00137C40" w:rsidRPr="00C279F1" w:rsidRDefault="00137C40" w:rsidP="00C279F1">
      <w:pPr>
        <w:pStyle w:val="Item"/>
      </w:pPr>
      <w:r w:rsidRPr="00C279F1">
        <w:t>Repeal the paragraphs, substitute:</w:t>
      </w:r>
    </w:p>
    <w:p w:rsidR="00137C40" w:rsidRPr="00C279F1" w:rsidRDefault="00137C40" w:rsidP="00C279F1">
      <w:pPr>
        <w:pStyle w:val="paragraph"/>
      </w:pPr>
      <w:r w:rsidRPr="00C279F1">
        <w:tab/>
        <w:t>(a)</w:t>
      </w:r>
      <w:r w:rsidRPr="00C279F1">
        <w:tab/>
        <w:t>the day the application is made;</w:t>
      </w:r>
    </w:p>
    <w:p w:rsidR="00137C40" w:rsidRPr="00C279F1" w:rsidRDefault="00137C40" w:rsidP="00C279F1">
      <w:pPr>
        <w:pStyle w:val="paragraph"/>
      </w:pPr>
      <w:r w:rsidRPr="00C279F1">
        <w:tab/>
        <w:t>(b)</w:t>
      </w:r>
      <w:r w:rsidRPr="00C279F1">
        <w:tab/>
        <w:t xml:space="preserve">if the </w:t>
      </w:r>
      <w:proofErr w:type="spellStart"/>
      <w:r w:rsidRPr="00C279F1">
        <w:t>AUSTRAC</w:t>
      </w:r>
      <w:proofErr w:type="spellEnd"/>
      <w:r w:rsidRPr="00C279F1">
        <w:t xml:space="preserve"> </w:t>
      </w:r>
      <w:proofErr w:type="spellStart"/>
      <w:r w:rsidRPr="00C279F1">
        <w:t>CEO</w:t>
      </w:r>
      <w:proofErr w:type="spellEnd"/>
      <w:r w:rsidRPr="00C279F1">
        <w:t xml:space="preserve"> requests information under subsection</w:t>
      </w:r>
      <w:r w:rsidR="00C279F1" w:rsidRPr="00C279F1">
        <w:t> </w:t>
      </w:r>
      <w:r w:rsidRPr="00C279F1">
        <w:t>75N(1) in relation to the application—the last day such information is provided;</w:t>
      </w:r>
    </w:p>
    <w:p w:rsidR="00137C40" w:rsidRPr="00C279F1" w:rsidRDefault="00137C40" w:rsidP="00C279F1">
      <w:pPr>
        <w:pStyle w:val="paragraph"/>
      </w:pPr>
      <w:r w:rsidRPr="00C279F1">
        <w:tab/>
        <w:t>(c)</w:t>
      </w:r>
      <w:r w:rsidRPr="00C279F1">
        <w:tab/>
        <w:t>if the person makes a submission under section</w:t>
      </w:r>
      <w:r w:rsidR="00C279F1" w:rsidRPr="00C279F1">
        <w:t> </w:t>
      </w:r>
      <w:r w:rsidRPr="00C279F1">
        <w:t>75Q in relation to the application—the day the person makes the submission.</w:t>
      </w:r>
    </w:p>
    <w:p w:rsidR="00137C40" w:rsidRPr="00C279F1" w:rsidRDefault="00137C40" w:rsidP="00C279F1">
      <w:pPr>
        <w:pStyle w:val="ItemHead"/>
      </w:pPr>
      <w:r w:rsidRPr="00C279F1">
        <w:t>3  Paragraphs 169(2)(c) and (d)</w:t>
      </w:r>
    </w:p>
    <w:p w:rsidR="00137C40" w:rsidRPr="00C279F1" w:rsidRDefault="00137C40" w:rsidP="00C279F1">
      <w:pPr>
        <w:pStyle w:val="Item"/>
      </w:pPr>
      <w:r w:rsidRPr="00C279F1">
        <w:t>Repeal the paragraphs, substitute:</w:t>
      </w:r>
    </w:p>
    <w:p w:rsidR="00137C40" w:rsidRPr="00C279F1" w:rsidRDefault="00137C40" w:rsidP="00C279F1">
      <w:pPr>
        <w:pStyle w:val="paragraph"/>
      </w:pPr>
      <w:r w:rsidRPr="00C279F1">
        <w:tab/>
        <w:t>(c)</w:t>
      </w:r>
      <w:r w:rsidRPr="00C279F1">
        <w:tab/>
        <w:t>in civil proceedings other than:</w:t>
      </w:r>
    </w:p>
    <w:p w:rsidR="00137C40" w:rsidRPr="00C279F1" w:rsidRDefault="00137C40" w:rsidP="00C279F1">
      <w:pPr>
        <w:pStyle w:val="paragraphsub"/>
      </w:pPr>
      <w:r w:rsidRPr="00C279F1">
        <w:tab/>
        <w:t>(i)</w:t>
      </w:r>
      <w:r w:rsidRPr="00C279F1">
        <w:tab/>
        <w:t>proceedings under this Act; or</w:t>
      </w:r>
    </w:p>
    <w:p w:rsidR="00137C40" w:rsidRPr="00C279F1" w:rsidRDefault="00137C40" w:rsidP="00C279F1">
      <w:pPr>
        <w:pStyle w:val="paragraphsub"/>
      </w:pPr>
      <w:r w:rsidRPr="00C279F1">
        <w:tab/>
        <w:t>(ii)</w:t>
      </w:r>
      <w:r w:rsidRPr="00C279F1">
        <w:tab/>
        <w:t xml:space="preserve">proceedings under the </w:t>
      </w:r>
      <w:r w:rsidRPr="00C279F1">
        <w:rPr>
          <w:i/>
        </w:rPr>
        <w:t>Proceeds of Crime Act 2002</w:t>
      </w:r>
      <w:r w:rsidRPr="00C279F1">
        <w:t xml:space="preserve"> that relate to this Act; or</w:t>
      </w:r>
    </w:p>
    <w:p w:rsidR="00137C40" w:rsidRPr="00C279F1" w:rsidRDefault="00137C40" w:rsidP="00C279F1">
      <w:pPr>
        <w:pStyle w:val="paragraph"/>
      </w:pPr>
      <w:r w:rsidRPr="00C279F1">
        <w:tab/>
        <w:t>(d)</w:t>
      </w:r>
      <w:r w:rsidRPr="00C279F1">
        <w:tab/>
        <w:t>in criminal proceedings other than:</w:t>
      </w:r>
    </w:p>
    <w:p w:rsidR="00137C40" w:rsidRPr="00C279F1" w:rsidRDefault="00137C40" w:rsidP="00C279F1">
      <w:pPr>
        <w:pStyle w:val="paragraphsub"/>
      </w:pPr>
      <w:r w:rsidRPr="00C279F1">
        <w:tab/>
        <w:t>(i)</w:t>
      </w:r>
      <w:r w:rsidRPr="00C279F1">
        <w:tab/>
        <w:t>proceedings for an offence against this Act; or</w:t>
      </w:r>
    </w:p>
    <w:p w:rsidR="00137C40" w:rsidRPr="00C279F1" w:rsidRDefault="00137C40" w:rsidP="00C279F1">
      <w:pPr>
        <w:pStyle w:val="paragraphsub"/>
      </w:pPr>
      <w:r w:rsidRPr="00C279F1">
        <w:tab/>
        <w:t>(ii)</w:t>
      </w:r>
      <w:r w:rsidRPr="00C279F1">
        <w:tab/>
        <w:t xml:space="preserve">proceedings for an offence against the </w:t>
      </w:r>
      <w:r w:rsidRPr="00C279F1">
        <w:rPr>
          <w:i/>
        </w:rPr>
        <w:t>Criminal Code</w:t>
      </w:r>
      <w:r w:rsidRPr="00C279F1">
        <w:t xml:space="preserve"> that relates to this Act.</w:t>
      </w:r>
    </w:p>
    <w:p w:rsidR="00137C40" w:rsidRPr="00C279F1" w:rsidRDefault="00137C40" w:rsidP="00C279F1">
      <w:pPr>
        <w:pStyle w:val="ItemHead"/>
      </w:pPr>
      <w:r w:rsidRPr="00C279F1">
        <w:t>4  Application of amendments</w:t>
      </w:r>
    </w:p>
    <w:p w:rsidR="00137C40" w:rsidRPr="00C279F1" w:rsidRDefault="00137C40" w:rsidP="00C279F1">
      <w:pPr>
        <w:pStyle w:val="Item"/>
      </w:pPr>
      <w:r w:rsidRPr="00C279F1">
        <w:t>The amendment made by item</w:t>
      </w:r>
      <w:r w:rsidR="00C279F1" w:rsidRPr="00C279F1">
        <w:t> </w:t>
      </w:r>
      <w:r w:rsidRPr="00C279F1">
        <w:t>3 applies in relation to information given, or documents produced, on or after the commencement of this item.</w:t>
      </w:r>
    </w:p>
    <w:p w:rsidR="00137C40" w:rsidRPr="00C279F1" w:rsidRDefault="00137C40" w:rsidP="00C279F1">
      <w:pPr>
        <w:pStyle w:val="ItemHead"/>
      </w:pPr>
      <w:r w:rsidRPr="00C279F1">
        <w:t>5  Paragraph 203(e)</w:t>
      </w:r>
    </w:p>
    <w:p w:rsidR="00137C40" w:rsidRPr="00C279F1" w:rsidRDefault="00137C40" w:rsidP="00C279F1">
      <w:pPr>
        <w:pStyle w:val="Item"/>
      </w:pPr>
      <w:r w:rsidRPr="00C279F1">
        <w:t>Repeal the paragraph, substitute:</w:t>
      </w:r>
    </w:p>
    <w:p w:rsidR="00137C40" w:rsidRPr="00C279F1" w:rsidRDefault="00137C40" w:rsidP="00C279F1">
      <w:pPr>
        <w:pStyle w:val="paragraph"/>
      </w:pPr>
      <w:r w:rsidRPr="00C279F1">
        <w:lastRenderedPageBreak/>
        <w:tab/>
        <w:t>(e)</w:t>
      </w:r>
      <w:r w:rsidRPr="00C279F1">
        <w:tab/>
        <w:t>specify the period within which the information or documents must be given or produced; and</w:t>
      </w:r>
    </w:p>
    <w:p w:rsidR="00AB28BE" w:rsidRPr="00C279F1" w:rsidRDefault="00BA415C" w:rsidP="00C279F1">
      <w:pPr>
        <w:pStyle w:val="ActHead6"/>
        <w:pageBreakBefore/>
      </w:pPr>
      <w:bookmarkStart w:id="61" w:name="_Toc436390741"/>
      <w:r w:rsidRPr="00C279F1">
        <w:rPr>
          <w:rStyle w:val="CharAmSchNo"/>
        </w:rPr>
        <w:lastRenderedPageBreak/>
        <w:t>Schedule</w:t>
      </w:r>
      <w:r w:rsidR="00C279F1" w:rsidRPr="00C279F1">
        <w:rPr>
          <w:rStyle w:val="CharAmSchNo"/>
        </w:rPr>
        <w:t> </w:t>
      </w:r>
      <w:r w:rsidR="00980E89" w:rsidRPr="00C279F1">
        <w:rPr>
          <w:rStyle w:val="CharAmSchNo"/>
        </w:rPr>
        <w:t>11</w:t>
      </w:r>
      <w:r w:rsidR="00234F3B" w:rsidRPr="00C279F1">
        <w:t>—</w:t>
      </w:r>
      <w:r w:rsidR="00AB28BE" w:rsidRPr="00C279F1">
        <w:rPr>
          <w:rStyle w:val="CharAmSchText"/>
        </w:rPr>
        <w:t>Australian Commission for Law Enforcement Integrity</w:t>
      </w:r>
      <w:bookmarkEnd w:id="61"/>
    </w:p>
    <w:p w:rsidR="00AB28BE" w:rsidRPr="00C279F1" w:rsidRDefault="00AB28BE" w:rsidP="00C279F1">
      <w:pPr>
        <w:pStyle w:val="Header"/>
      </w:pPr>
      <w:r w:rsidRPr="00C279F1">
        <w:rPr>
          <w:rStyle w:val="CharAmPartNo"/>
        </w:rPr>
        <w:t xml:space="preserve"> </w:t>
      </w:r>
      <w:r w:rsidRPr="00C279F1">
        <w:rPr>
          <w:rStyle w:val="CharAmPartText"/>
        </w:rPr>
        <w:t xml:space="preserve"> </w:t>
      </w:r>
    </w:p>
    <w:p w:rsidR="00AB28BE" w:rsidRPr="00C279F1" w:rsidRDefault="00AB28BE" w:rsidP="00C279F1">
      <w:pPr>
        <w:pStyle w:val="ActHead9"/>
        <w:rPr>
          <w:i w:val="0"/>
        </w:rPr>
      </w:pPr>
      <w:bookmarkStart w:id="62" w:name="_Toc436390742"/>
      <w:r w:rsidRPr="00C279F1">
        <w:t>Law Enforcement Integrity Commissioner Act 2006</w:t>
      </w:r>
      <w:bookmarkEnd w:id="62"/>
    </w:p>
    <w:p w:rsidR="00AB28BE" w:rsidRPr="00C279F1" w:rsidRDefault="00AB28BE" w:rsidP="00C279F1">
      <w:pPr>
        <w:pStyle w:val="ItemHead"/>
      </w:pPr>
      <w:r w:rsidRPr="00C279F1">
        <w:t>1  Subsection</w:t>
      </w:r>
      <w:r w:rsidR="00C279F1" w:rsidRPr="00C279F1">
        <w:t> </w:t>
      </w:r>
      <w:r w:rsidRPr="00C279F1">
        <w:t>5(1) (</w:t>
      </w:r>
      <w:r w:rsidR="00C279F1" w:rsidRPr="00C279F1">
        <w:t>paragraph (</w:t>
      </w:r>
      <w:r w:rsidRPr="00C279F1">
        <w:t xml:space="preserve">a) of the definition of </w:t>
      </w:r>
      <w:r w:rsidRPr="00C279F1">
        <w:rPr>
          <w:i/>
        </w:rPr>
        <w:t>significant corruption issue</w:t>
      </w:r>
      <w:r w:rsidRPr="00C279F1">
        <w:t>)</w:t>
      </w:r>
    </w:p>
    <w:p w:rsidR="00AB28BE" w:rsidRPr="00C279F1" w:rsidRDefault="00AB28BE" w:rsidP="00C279F1">
      <w:pPr>
        <w:pStyle w:val="Item"/>
      </w:pPr>
      <w:r w:rsidRPr="00C279F1">
        <w:t>Repeal the paragraph, substitute:</w:t>
      </w:r>
    </w:p>
    <w:p w:rsidR="00AB28BE" w:rsidRPr="00C279F1" w:rsidRDefault="00AB28BE" w:rsidP="00C279F1">
      <w:pPr>
        <w:pStyle w:val="paragraph"/>
      </w:pPr>
      <w:r w:rsidRPr="00C279F1">
        <w:tab/>
        <w:t>(a)</w:t>
      </w:r>
      <w:r w:rsidRPr="00C279F1">
        <w:tab/>
        <w:t>a corruption issue relating to serious corruption or systemic corruption, unless the corruption issue relates to a law enforcement agency for which an agreement under subsection</w:t>
      </w:r>
      <w:r w:rsidR="00C279F1" w:rsidRPr="00C279F1">
        <w:t> </w:t>
      </w:r>
      <w:r w:rsidRPr="00C279F1">
        <w:t>17(1) is in force; or</w:t>
      </w:r>
    </w:p>
    <w:p w:rsidR="00AB28BE" w:rsidRPr="00C279F1" w:rsidRDefault="00AB28BE" w:rsidP="00C279F1">
      <w:pPr>
        <w:pStyle w:val="ItemHead"/>
      </w:pPr>
      <w:r w:rsidRPr="00C279F1">
        <w:t>2  Subsection</w:t>
      </w:r>
      <w:r w:rsidR="00C279F1" w:rsidRPr="00C279F1">
        <w:t> </w:t>
      </w:r>
      <w:r w:rsidRPr="00C279F1">
        <w:t>5(1) (</w:t>
      </w:r>
      <w:r w:rsidR="00C279F1" w:rsidRPr="00C279F1">
        <w:t>subparagraph (</w:t>
      </w:r>
      <w:r w:rsidRPr="00C279F1">
        <w:t xml:space="preserve">b)(ii) of the definition of </w:t>
      </w:r>
      <w:r w:rsidRPr="00C279F1">
        <w:rPr>
          <w:i/>
        </w:rPr>
        <w:t>significant corruption issue</w:t>
      </w:r>
      <w:r w:rsidRPr="00C279F1">
        <w:t>)</w:t>
      </w:r>
    </w:p>
    <w:p w:rsidR="00AB28BE" w:rsidRPr="00C279F1" w:rsidRDefault="00AB28BE" w:rsidP="00C279F1">
      <w:pPr>
        <w:pStyle w:val="Item"/>
      </w:pPr>
      <w:r w:rsidRPr="00C279F1">
        <w:t>Omit “that the Integrity Commissioner and the head of the agency have agreed under paragraph</w:t>
      </w:r>
      <w:r w:rsidR="00C279F1" w:rsidRPr="00C279F1">
        <w:t> </w:t>
      </w:r>
      <w:r w:rsidRPr="00C279F1">
        <w:t>17(1)(a)”, substitute “agreed under subsection</w:t>
      </w:r>
      <w:r w:rsidR="00C279F1" w:rsidRPr="00C279F1">
        <w:t> </w:t>
      </w:r>
      <w:r w:rsidRPr="00C279F1">
        <w:t>17(1)”.</w:t>
      </w:r>
    </w:p>
    <w:p w:rsidR="00AB28BE" w:rsidRPr="00C279F1" w:rsidRDefault="00AB28BE" w:rsidP="00C279F1">
      <w:pPr>
        <w:pStyle w:val="ItemHead"/>
      </w:pPr>
      <w:r w:rsidRPr="00C279F1">
        <w:t>3  Subsection</w:t>
      </w:r>
      <w:r w:rsidR="00C279F1" w:rsidRPr="00C279F1">
        <w:t> </w:t>
      </w:r>
      <w:r w:rsidRPr="00C279F1">
        <w:t>10(1)</w:t>
      </w:r>
    </w:p>
    <w:p w:rsidR="00AB28BE" w:rsidRPr="00C279F1" w:rsidRDefault="00AB28BE" w:rsidP="00C279F1">
      <w:pPr>
        <w:pStyle w:val="Item"/>
      </w:pPr>
      <w:r w:rsidRPr="00C279F1">
        <w:t>Repeal the subsection, substitute:</w:t>
      </w:r>
    </w:p>
    <w:p w:rsidR="00AB28BE" w:rsidRPr="00C279F1" w:rsidRDefault="00AB28BE" w:rsidP="00C279F1">
      <w:pPr>
        <w:pStyle w:val="SubsectionHead"/>
      </w:pPr>
      <w:proofErr w:type="spellStart"/>
      <w:r w:rsidRPr="00C279F1">
        <w:t>AFP</w:t>
      </w:r>
      <w:proofErr w:type="spellEnd"/>
      <w:r w:rsidRPr="00C279F1">
        <w:t xml:space="preserve"> staff members</w:t>
      </w:r>
    </w:p>
    <w:p w:rsidR="00AB28BE" w:rsidRPr="00C279F1" w:rsidRDefault="00AB28BE" w:rsidP="00C279F1">
      <w:pPr>
        <w:pStyle w:val="subsection"/>
      </w:pPr>
      <w:r w:rsidRPr="00C279F1">
        <w:tab/>
        <w:t>(1)</w:t>
      </w:r>
      <w:r w:rsidRPr="00C279F1">
        <w:tab/>
        <w:t xml:space="preserve">The following are </w:t>
      </w:r>
      <w:r w:rsidRPr="00C279F1">
        <w:rPr>
          <w:b/>
          <w:i/>
        </w:rPr>
        <w:t>staff members</w:t>
      </w:r>
      <w:r w:rsidRPr="00C279F1">
        <w:t xml:space="preserve"> of the </w:t>
      </w:r>
      <w:proofErr w:type="spellStart"/>
      <w:r w:rsidRPr="00C279F1">
        <w:t>AFP</w:t>
      </w:r>
      <w:proofErr w:type="spellEnd"/>
      <w:r w:rsidRPr="00C279F1">
        <w:t xml:space="preserve"> for the purposes of this Act:</w:t>
      </w:r>
    </w:p>
    <w:p w:rsidR="00AB28BE" w:rsidRPr="00C279F1" w:rsidRDefault="00AB28BE" w:rsidP="00C279F1">
      <w:pPr>
        <w:pStyle w:val="paragraph"/>
      </w:pPr>
      <w:r w:rsidRPr="00C279F1">
        <w:tab/>
        <w:t>(a)</w:t>
      </w:r>
      <w:r w:rsidRPr="00C279F1">
        <w:tab/>
        <w:t xml:space="preserve">the Commissioner (within the meaning of the </w:t>
      </w:r>
      <w:r w:rsidRPr="00C279F1">
        <w:rPr>
          <w:i/>
        </w:rPr>
        <w:t>Australian Federal Police Act 1979</w:t>
      </w:r>
      <w:r w:rsidRPr="00C279F1">
        <w:t>);</w:t>
      </w:r>
    </w:p>
    <w:p w:rsidR="00AB28BE" w:rsidRPr="00C279F1" w:rsidRDefault="00AB28BE" w:rsidP="00C279F1">
      <w:pPr>
        <w:pStyle w:val="paragraph"/>
      </w:pPr>
      <w:r w:rsidRPr="00C279F1">
        <w:tab/>
        <w:t>(b)</w:t>
      </w:r>
      <w:r w:rsidRPr="00C279F1">
        <w:tab/>
        <w:t xml:space="preserve">an </w:t>
      </w:r>
      <w:proofErr w:type="spellStart"/>
      <w:r w:rsidRPr="00C279F1">
        <w:t>AFP</w:t>
      </w:r>
      <w:proofErr w:type="spellEnd"/>
      <w:r w:rsidRPr="00C279F1">
        <w:t xml:space="preserve"> appointee (within the meaning of that Act).</w:t>
      </w:r>
    </w:p>
    <w:p w:rsidR="00AB28BE" w:rsidRPr="00C279F1" w:rsidRDefault="00AB28BE" w:rsidP="00C279F1">
      <w:pPr>
        <w:pStyle w:val="ItemHead"/>
      </w:pPr>
      <w:r w:rsidRPr="00C279F1">
        <w:t>4  Paragraphs 10(5)(a) and (aa)</w:t>
      </w:r>
    </w:p>
    <w:p w:rsidR="00AB28BE" w:rsidRPr="00C279F1" w:rsidRDefault="00AB28BE" w:rsidP="00C279F1">
      <w:pPr>
        <w:pStyle w:val="Item"/>
      </w:pPr>
      <w:r w:rsidRPr="00C279F1">
        <w:t>Repeal the paragraphs, substitute:</w:t>
      </w:r>
    </w:p>
    <w:p w:rsidR="00AB28BE" w:rsidRPr="00C279F1" w:rsidRDefault="00AB28BE" w:rsidP="00C279F1">
      <w:pPr>
        <w:pStyle w:val="paragraph"/>
      </w:pPr>
      <w:r w:rsidRPr="00C279F1">
        <w:tab/>
        <w:t>(a)</w:t>
      </w:r>
      <w:r w:rsidRPr="00C279F1">
        <w:tab/>
        <w:t xml:space="preserve">a person is a </w:t>
      </w:r>
      <w:proofErr w:type="spellStart"/>
      <w:r w:rsidRPr="00C279F1">
        <w:rPr>
          <w:b/>
          <w:i/>
        </w:rPr>
        <w:t>secondee</w:t>
      </w:r>
      <w:proofErr w:type="spellEnd"/>
      <w:r w:rsidRPr="00C279F1">
        <w:t xml:space="preserve"> to the </w:t>
      </w:r>
      <w:proofErr w:type="spellStart"/>
      <w:r w:rsidRPr="00C279F1">
        <w:t>AFP</w:t>
      </w:r>
      <w:proofErr w:type="spellEnd"/>
      <w:r w:rsidRPr="00C279F1">
        <w:t xml:space="preserve"> if the person is referred to in </w:t>
      </w:r>
      <w:r w:rsidR="00C279F1" w:rsidRPr="00C279F1">
        <w:t>paragraph (</w:t>
      </w:r>
      <w:r w:rsidRPr="00C279F1">
        <w:t xml:space="preserve">g) of the definition of </w:t>
      </w:r>
      <w:proofErr w:type="spellStart"/>
      <w:r w:rsidRPr="00C279F1">
        <w:rPr>
          <w:b/>
          <w:i/>
        </w:rPr>
        <w:t>AFP</w:t>
      </w:r>
      <w:proofErr w:type="spellEnd"/>
      <w:r w:rsidRPr="00C279F1">
        <w:rPr>
          <w:b/>
          <w:i/>
        </w:rPr>
        <w:t xml:space="preserve"> appointee</w:t>
      </w:r>
      <w:r w:rsidRPr="00C279F1">
        <w:t xml:space="preserve"> in section</w:t>
      </w:r>
      <w:r w:rsidR="00C279F1" w:rsidRPr="00C279F1">
        <w:t> </w:t>
      </w:r>
      <w:r w:rsidRPr="00C279F1">
        <w:t xml:space="preserve">4 of the </w:t>
      </w:r>
      <w:r w:rsidRPr="00C279F1">
        <w:rPr>
          <w:i/>
        </w:rPr>
        <w:t>Australian Federal Police Act 1979</w:t>
      </w:r>
      <w:r w:rsidRPr="00C279F1">
        <w:t>; and</w:t>
      </w:r>
    </w:p>
    <w:p w:rsidR="00AB28BE" w:rsidRPr="00C279F1" w:rsidRDefault="00AB28BE" w:rsidP="00C279F1">
      <w:pPr>
        <w:pStyle w:val="paragraph"/>
      </w:pPr>
      <w:r w:rsidRPr="00C279F1">
        <w:tab/>
        <w:t>(aa)</w:t>
      </w:r>
      <w:r w:rsidRPr="00C279F1">
        <w:tab/>
        <w:t xml:space="preserve">a person is a </w:t>
      </w:r>
      <w:proofErr w:type="spellStart"/>
      <w:r w:rsidRPr="00C279F1">
        <w:rPr>
          <w:b/>
          <w:i/>
        </w:rPr>
        <w:t>secondee</w:t>
      </w:r>
      <w:proofErr w:type="spellEnd"/>
      <w:r w:rsidRPr="00C279F1">
        <w:t xml:space="preserve"> to the </w:t>
      </w:r>
      <w:proofErr w:type="spellStart"/>
      <w:r w:rsidRPr="00C279F1">
        <w:t>AFP</w:t>
      </w:r>
      <w:proofErr w:type="spellEnd"/>
      <w:r w:rsidRPr="00C279F1">
        <w:t xml:space="preserve"> if the person:</w:t>
      </w:r>
    </w:p>
    <w:p w:rsidR="00AB28BE" w:rsidRPr="00C279F1" w:rsidRDefault="00AB28BE" w:rsidP="00C279F1">
      <w:pPr>
        <w:pStyle w:val="paragraphsub"/>
      </w:pPr>
      <w:r w:rsidRPr="00C279F1">
        <w:lastRenderedPageBreak/>
        <w:tab/>
        <w:t>(i)</w:t>
      </w:r>
      <w:r w:rsidRPr="00C279F1">
        <w:tab/>
        <w:t xml:space="preserve">is referred to in </w:t>
      </w:r>
      <w:r w:rsidR="00C279F1" w:rsidRPr="00C279F1">
        <w:t>paragraph (</w:t>
      </w:r>
      <w:r w:rsidRPr="00C279F1">
        <w:t xml:space="preserve">c) or (d) of the definition of </w:t>
      </w:r>
      <w:proofErr w:type="spellStart"/>
      <w:r w:rsidRPr="00C279F1">
        <w:rPr>
          <w:b/>
          <w:i/>
        </w:rPr>
        <w:t>AFP</w:t>
      </w:r>
      <w:proofErr w:type="spellEnd"/>
      <w:r w:rsidRPr="00C279F1">
        <w:rPr>
          <w:b/>
          <w:i/>
        </w:rPr>
        <w:t xml:space="preserve"> appointee</w:t>
      </w:r>
      <w:r w:rsidRPr="00C279F1">
        <w:t xml:space="preserve"> in section</w:t>
      </w:r>
      <w:r w:rsidR="00C279F1" w:rsidRPr="00C279F1">
        <w:t> </w:t>
      </w:r>
      <w:r w:rsidRPr="00C279F1">
        <w:t xml:space="preserve">4 of the </w:t>
      </w:r>
      <w:r w:rsidRPr="00C279F1">
        <w:rPr>
          <w:i/>
        </w:rPr>
        <w:t>Australian Federal Police Act 1979</w:t>
      </w:r>
      <w:r w:rsidRPr="00C279F1">
        <w:t>; and</w:t>
      </w:r>
    </w:p>
    <w:p w:rsidR="00AB28BE" w:rsidRPr="00C279F1" w:rsidRDefault="00AB28BE" w:rsidP="00C279F1">
      <w:pPr>
        <w:pStyle w:val="paragraphsub"/>
      </w:pPr>
      <w:r w:rsidRPr="00C279F1">
        <w:tab/>
        <w:t>(ii)</w:t>
      </w:r>
      <w:r w:rsidRPr="00C279F1">
        <w:tab/>
        <w:t>is also an employee of another government agency; and</w:t>
      </w:r>
    </w:p>
    <w:p w:rsidR="00AB28BE" w:rsidRPr="00C279F1" w:rsidRDefault="00AB28BE" w:rsidP="00C279F1">
      <w:pPr>
        <w:pStyle w:val="ItemHead"/>
      </w:pPr>
      <w:r w:rsidRPr="00C279F1">
        <w:t>5  Subsection</w:t>
      </w:r>
      <w:r w:rsidR="00C279F1" w:rsidRPr="00C279F1">
        <w:t> </w:t>
      </w:r>
      <w:r w:rsidRPr="00C279F1">
        <w:t>17(1)</w:t>
      </w:r>
    </w:p>
    <w:p w:rsidR="00AB28BE" w:rsidRPr="00C279F1" w:rsidRDefault="00AB28BE" w:rsidP="00C279F1">
      <w:pPr>
        <w:pStyle w:val="Item"/>
      </w:pPr>
      <w:r w:rsidRPr="00C279F1">
        <w:t>Omit “an agreement”, substitute “a written agreement”.</w:t>
      </w:r>
    </w:p>
    <w:p w:rsidR="00AB28BE" w:rsidRPr="00C279F1" w:rsidRDefault="00AB28BE" w:rsidP="00C279F1">
      <w:pPr>
        <w:pStyle w:val="ItemHead"/>
      </w:pPr>
      <w:r w:rsidRPr="00C279F1">
        <w:t>6  Subsections</w:t>
      </w:r>
      <w:r w:rsidR="00C279F1" w:rsidRPr="00C279F1">
        <w:t> </w:t>
      </w:r>
      <w:r w:rsidRPr="00C279F1">
        <w:t>17(2) and (3)</w:t>
      </w:r>
    </w:p>
    <w:p w:rsidR="00AB28BE" w:rsidRPr="00C279F1" w:rsidRDefault="00AB28BE" w:rsidP="00C279F1">
      <w:pPr>
        <w:pStyle w:val="Item"/>
      </w:pPr>
      <w:r w:rsidRPr="00C279F1">
        <w:t>Repeal the subsections, substitute:</w:t>
      </w:r>
    </w:p>
    <w:p w:rsidR="00AB28BE" w:rsidRPr="00C279F1" w:rsidRDefault="00AB28BE" w:rsidP="00C279F1">
      <w:pPr>
        <w:pStyle w:val="subsection"/>
      </w:pPr>
      <w:r w:rsidRPr="00C279F1">
        <w:tab/>
        <w:t>(2)</w:t>
      </w:r>
      <w:r w:rsidRPr="00C279F1">
        <w:tab/>
        <w:t>The Integrity Commissioner may revoke the agreement by written notice given to the head of the agency. The revocation takes effect on a day specified in the notice, which must be at least 14 days after the day it is given.</w:t>
      </w:r>
    </w:p>
    <w:p w:rsidR="00AB28BE" w:rsidRPr="00C279F1" w:rsidRDefault="00AB28BE" w:rsidP="00C279F1">
      <w:pPr>
        <w:pStyle w:val="subsection"/>
      </w:pPr>
      <w:r w:rsidRPr="00C279F1">
        <w:tab/>
        <w:t>(3)</w:t>
      </w:r>
      <w:r w:rsidRPr="00C279F1">
        <w:tab/>
        <w:t xml:space="preserve">Without limiting </w:t>
      </w:r>
      <w:r w:rsidR="00C279F1" w:rsidRPr="00C279F1">
        <w:t>subsection (</w:t>
      </w:r>
      <w:r w:rsidRPr="00C279F1">
        <w:t>1), the agreement may set out how it may be varied and other ways how it may be revoked.</w:t>
      </w:r>
    </w:p>
    <w:p w:rsidR="00AB28BE" w:rsidRPr="00C279F1" w:rsidRDefault="00AB28BE" w:rsidP="00C279F1">
      <w:pPr>
        <w:pStyle w:val="ItemHead"/>
      </w:pPr>
      <w:r w:rsidRPr="00C279F1">
        <w:t>7  Section</w:t>
      </w:r>
      <w:r w:rsidR="00C279F1" w:rsidRPr="00C279F1">
        <w:t> </w:t>
      </w:r>
      <w:r w:rsidRPr="00C279F1">
        <w:t>25</w:t>
      </w:r>
    </w:p>
    <w:p w:rsidR="00AB28BE" w:rsidRPr="00C279F1" w:rsidRDefault="00AB28BE" w:rsidP="00C279F1">
      <w:pPr>
        <w:pStyle w:val="Item"/>
      </w:pPr>
      <w:r w:rsidRPr="00C279F1">
        <w:t>Repeal the section.</w:t>
      </w:r>
    </w:p>
    <w:p w:rsidR="00AB28BE" w:rsidRPr="00C279F1" w:rsidRDefault="00AB28BE" w:rsidP="00C279F1">
      <w:pPr>
        <w:pStyle w:val="ItemHead"/>
      </w:pPr>
      <w:r w:rsidRPr="00C279F1">
        <w:t>8  Before subsection</w:t>
      </w:r>
      <w:r w:rsidR="00C279F1" w:rsidRPr="00C279F1">
        <w:t> </w:t>
      </w:r>
      <w:r w:rsidRPr="00C279F1">
        <w:t>31(2)</w:t>
      </w:r>
    </w:p>
    <w:p w:rsidR="00AB28BE" w:rsidRPr="00C279F1" w:rsidRDefault="00AB28BE" w:rsidP="00C279F1">
      <w:pPr>
        <w:pStyle w:val="Item"/>
      </w:pPr>
      <w:r w:rsidRPr="00C279F1">
        <w:t>Insert:</w:t>
      </w:r>
    </w:p>
    <w:p w:rsidR="00AB28BE" w:rsidRPr="00C279F1" w:rsidRDefault="00AB28BE" w:rsidP="00C279F1">
      <w:pPr>
        <w:pStyle w:val="SubsectionHead"/>
      </w:pPr>
      <w:r w:rsidRPr="00C279F1">
        <w:t>Integrity Commissioner must make a decision</w:t>
      </w:r>
    </w:p>
    <w:p w:rsidR="00AB28BE" w:rsidRPr="00C279F1" w:rsidRDefault="00AB28BE" w:rsidP="00C279F1">
      <w:pPr>
        <w:pStyle w:val="ItemHead"/>
      </w:pPr>
      <w:r w:rsidRPr="00C279F1">
        <w:t>9  After subsection</w:t>
      </w:r>
      <w:r w:rsidR="00C279F1" w:rsidRPr="00C279F1">
        <w:t> </w:t>
      </w:r>
      <w:r w:rsidRPr="00C279F1">
        <w:t>31(3)</w:t>
      </w:r>
    </w:p>
    <w:p w:rsidR="00AB28BE" w:rsidRPr="00C279F1" w:rsidRDefault="00AB28BE" w:rsidP="00C279F1">
      <w:pPr>
        <w:pStyle w:val="Item"/>
      </w:pPr>
      <w:r w:rsidRPr="00C279F1">
        <w:t>Insert:</w:t>
      </w:r>
    </w:p>
    <w:p w:rsidR="00AB28BE" w:rsidRPr="00C279F1" w:rsidRDefault="00AB28BE" w:rsidP="00C279F1">
      <w:pPr>
        <w:pStyle w:val="SubsectionHead"/>
      </w:pPr>
      <w:r w:rsidRPr="00C279F1">
        <w:t>Requesting information to assist in making the decision</w:t>
      </w:r>
    </w:p>
    <w:p w:rsidR="00AB28BE" w:rsidRPr="00C279F1" w:rsidRDefault="00AB28BE" w:rsidP="00C279F1">
      <w:pPr>
        <w:pStyle w:val="subsection"/>
      </w:pPr>
      <w:r w:rsidRPr="00C279F1">
        <w:tab/>
        <w:t>(3A)</w:t>
      </w:r>
      <w:r w:rsidRPr="00C279F1">
        <w:tab/>
        <w:t xml:space="preserve">For the purposes of making a decision under </w:t>
      </w:r>
      <w:r w:rsidR="00C279F1" w:rsidRPr="00C279F1">
        <w:t>subsection (</w:t>
      </w:r>
      <w:r w:rsidRPr="00C279F1">
        <w:t>2), the Integrity Commissioner may request the head of a law enforcement agency to give the Integrity Commissioner the information specified in the request.</w:t>
      </w:r>
    </w:p>
    <w:p w:rsidR="00AB28BE" w:rsidRPr="00C279F1" w:rsidRDefault="00AB28BE" w:rsidP="00C279F1">
      <w:pPr>
        <w:pStyle w:val="subsection"/>
      </w:pPr>
      <w:r w:rsidRPr="00C279F1">
        <w:tab/>
        <w:t>(3B)</w:t>
      </w:r>
      <w:r w:rsidRPr="00C279F1">
        <w:tab/>
        <w:t>The head of the law enforcement agency must comply with the request.</w:t>
      </w:r>
    </w:p>
    <w:p w:rsidR="00AB28BE" w:rsidRPr="00C279F1" w:rsidRDefault="00AB28BE" w:rsidP="00C279F1">
      <w:pPr>
        <w:pStyle w:val="subsection"/>
      </w:pPr>
      <w:r w:rsidRPr="00C279F1">
        <w:lastRenderedPageBreak/>
        <w:tab/>
        <w:t>(3C)</w:t>
      </w:r>
      <w:r w:rsidRPr="00C279F1">
        <w:tab/>
      </w:r>
      <w:r w:rsidR="00C279F1" w:rsidRPr="00C279F1">
        <w:t>Subsection (</w:t>
      </w:r>
      <w:r w:rsidRPr="00C279F1">
        <w:t xml:space="preserve">3A) does not limit the information to which the Integrity Commissioner may have regard in making a decision under </w:t>
      </w:r>
      <w:r w:rsidR="00C279F1" w:rsidRPr="00C279F1">
        <w:t>subsection (</w:t>
      </w:r>
      <w:r w:rsidRPr="00C279F1">
        <w:t>2).</w:t>
      </w:r>
    </w:p>
    <w:p w:rsidR="00AB28BE" w:rsidRPr="00C279F1" w:rsidRDefault="00AB28BE" w:rsidP="00C279F1">
      <w:pPr>
        <w:pStyle w:val="SubsectionHead"/>
      </w:pPr>
      <w:r w:rsidRPr="00C279F1">
        <w:t>Deciding to take no further action</w:t>
      </w:r>
    </w:p>
    <w:p w:rsidR="00AB28BE" w:rsidRPr="00C279F1" w:rsidRDefault="00AB28BE" w:rsidP="00C279F1">
      <w:pPr>
        <w:pStyle w:val="ItemHead"/>
      </w:pPr>
      <w:r w:rsidRPr="00C279F1">
        <w:t>10  Subsection</w:t>
      </w:r>
      <w:r w:rsidR="00C279F1" w:rsidRPr="00C279F1">
        <w:t> </w:t>
      </w:r>
      <w:r w:rsidRPr="00C279F1">
        <w:t>32(2)</w:t>
      </w:r>
    </w:p>
    <w:p w:rsidR="00AB28BE" w:rsidRPr="00C279F1" w:rsidRDefault="00AB28BE" w:rsidP="00C279F1">
      <w:pPr>
        <w:pStyle w:val="Item"/>
      </w:pPr>
      <w:r w:rsidRPr="00C279F1">
        <w:t>Repeal the subsection, substitute:</w:t>
      </w:r>
    </w:p>
    <w:p w:rsidR="00AB28BE" w:rsidRPr="00C279F1" w:rsidRDefault="00AB28BE" w:rsidP="00C279F1">
      <w:pPr>
        <w:pStyle w:val="SubsectionHead"/>
      </w:pPr>
      <w:r w:rsidRPr="00C279F1">
        <w:t>Integrity Commissioner must make a decision</w:t>
      </w:r>
    </w:p>
    <w:p w:rsidR="00AB28BE" w:rsidRPr="00C279F1" w:rsidRDefault="00AB28BE" w:rsidP="00C279F1">
      <w:pPr>
        <w:pStyle w:val="subsection"/>
      </w:pPr>
      <w:r w:rsidRPr="00C279F1">
        <w:tab/>
        <w:t>(2)</w:t>
      </w:r>
      <w:r w:rsidRPr="00C279F1">
        <w:tab/>
        <w:t>The Integrity Commissioner must decide:</w:t>
      </w:r>
    </w:p>
    <w:p w:rsidR="00AB28BE" w:rsidRPr="00C279F1" w:rsidRDefault="00AB28BE" w:rsidP="00C279F1">
      <w:pPr>
        <w:pStyle w:val="paragraph"/>
      </w:pPr>
      <w:r w:rsidRPr="00C279F1">
        <w:tab/>
        <w:t>(a)</w:t>
      </w:r>
      <w:r w:rsidRPr="00C279F1">
        <w:tab/>
        <w:t>to deal with the corruption issue in one of the ways referred to in subsection</w:t>
      </w:r>
      <w:r w:rsidR="00C279F1" w:rsidRPr="00C279F1">
        <w:t> </w:t>
      </w:r>
      <w:r w:rsidRPr="00C279F1">
        <w:t>26(1) or 29(6); or</w:t>
      </w:r>
    </w:p>
    <w:p w:rsidR="00AB28BE" w:rsidRPr="00C279F1" w:rsidRDefault="00AB28BE" w:rsidP="00C279F1">
      <w:pPr>
        <w:pStyle w:val="paragraph"/>
      </w:pPr>
      <w:r w:rsidRPr="00C279F1">
        <w:tab/>
        <w:t>(b)</w:t>
      </w:r>
      <w:r w:rsidRPr="00C279F1">
        <w:tab/>
        <w:t>to take no further action in relation to the corruption issue.</w:t>
      </w:r>
    </w:p>
    <w:p w:rsidR="00AB28BE" w:rsidRPr="00C279F1" w:rsidRDefault="00AB28BE" w:rsidP="00C279F1">
      <w:pPr>
        <w:pStyle w:val="SubsectionHead"/>
      </w:pPr>
      <w:r w:rsidRPr="00C279F1">
        <w:t>Requesting information to assist in making the decision</w:t>
      </w:r>
    </w:p>
    <w:p w:rsidR="00AB28BE" w:rsidRPr="00C279F1" w:rsidRDefault="00AB28BE" w:rsidP="00C279F1">
      <w:pPr>
        <w:pStyle w:val="ItemHead"/>
      </w:pPr>
      <w:r w:rsidRPr="00C279F1">
        <w:t>11  Subsections</w:t>
      </w:r>
      <w:r w:rsidR="00C279F1" w:rsidRPr="00C279F1">
        <w:t> </w:t>
      </w:r>
      <w:r w:rsidRPr="00C279F1">
        <w:t>32(3) and (5)</w:t>
      </w:r>
    </w:p>
    <w:p w:rsidR="00AB28BE" w:rsidRPr="00C279F1" w:rsidRDefault="00AB28BE" w:rsidP="00C279F1">
      <w:pPr>
        <w:pStyle w:val="Item"/>
      </w:pPr>
      <w:r w:rsidRPr="00C279F1">
        <w:t xml:space="preserve">Omit “about how to deal with the corruption issue”, substitute “under </w:t>
      </w:r>
      <w:r w:rsidR="00C279F1" w:rsidRPr="00C279F1">
        <w:t>subsection (</w:t>
      </w:r>
      <w:r w:rsidRPr="00C279F1">
        <w:t>2)”.</w:t>
      </w:r>
    </w:p>
    <w:p w:rsidR="00AB28BE" w:rsidRPr="00C279F1" w:rsidRDefault="00AB28BE" w:rsidP="00C279F1">
      <w:pPr>
        <w:pStyle w:val="ItemHead"/>
      </w:pPr>
      <w:r w:rsidRPr="00C279F1">
        <w:t>12  At the end of section</w:t>
      </w:r>
      <w:r w:rsidR="00C279F1" w:rsidRPr="00C279F1">
        <w:t> </w:t>
      </w:r>
      <w:r w:rsidRPr="00C279F1">
        <w:t>32</w:t>
      </w:r>
    </w:p>
    <w:p w:rsidR="00AB28BE" w:rsidRPr="00C279F1" w:rsidRDefault="00AB28BE" w:rsidP="00C279F1">
      <w:pPr>
        <w:pStyle w:val="Item"/>
      </w:pPr>
      <w:r w:rsidRPr="00C279F1">
        <w:t>Add:</w:t>
      </w:r>
    </w:p>
    <w:p w:rsidR="00AB28BE" w:rsidRPr="00C279F1" w:rsidRDefault="00AB28BE" w:rsidP="00C279F1">
      <w:pPr>
        <w:pStyle w:val="SubsectionHead"/>
      </w:pPr>
      <w:r w:rsidRPr="00C279F1">
        <w:t>Deciding to take no further action</w:t>
      </w:r>
    </w:p>
    <w:p w:rsidR="00AB28BE" w:rsidRPr="00C279F1" w:rsidRDefault="00AB28BE" w:rsidP="00C279F1">
      <w:pPr>
        <w:pStyle w:val="subsection"/>
      </w:pPr>
      <w:r w:rsidRPr="00C279F1">
        <w:tab/>
        <w:t>(8)</w:t>
      </w:r>
      <w:r w:rsidRPr="00C279F1">
        <w:tab/>
        <w:t xml:space="preserve">The Integrity Commissioner may decide under </w:t>
      </w:r>
      <w:r w:rsidR="00C279F1" w:rsidRPr="00C279F1">
        <w:t>subsection (</w:t>
      </w:r>
      <w:r w:rsidRPr="00C279F1">
        <w:t>2) to take no further action in relation to the corruption issue only if he or she is satisfied that:</w:t>
      </w:r>
    </w:p>
    <w:p w:rsidR="00AB28BE" w:rsidRPr="00C279F1" w:rsidRDefault="00AB28BE" w:rsidP="00C279F1">
      <w:pPr>
        <w:pStyle w:val="paragraph"/>
      </w:pPr>
      <w:r w:rsidRPr="00C279F1">
        <w:tab/>
        <w:t>(a)</w:t>
      </w:r>
      <w:r w:rsidRPr="00C279F1">
        <w:tab/>
        <w:t>the corruption issue is already being, or will be, investigated by:</w:t>
      </w:r>
    </w:p>
    <w:p w:rsidR="00AB28BE" w:rsidRPr="00C279F1" w:rsidRDefault="00AB28BE" w:rsidP="00C279F1">
      <w:pPr>
        <w:pStyle w:val="paragraphsub"/>
      </w:pPr>
      <w:r w:rsidRPr="00C279F1">
        <w:tab/>
        <w:t>(i)</w:t>
      </w:r>
      <w:r w:rsidRPr="00C279F1">
        <w:tab/>
        <w:t>a law enforcement agency; or</w:t>
      </w:r>
    </w:p>
    <w:p w:rsidR="00AB28BE" w:rsidRPr="00C279F1" w:rsidRDefault="00AB28BE" w:rsidP="00C279F1">
      <w:pPr>
        <w:pStyle w:val="paragraphsub"/>
      </w:pPr>
      <w:r w:rsidRPr="00C279F1">
        <w:tab/>
        <w:t>(ii)</w:t>
      </w:r>
      <w:r w:rsidRPr="00C279F1">
        <w:tab/>
        <w:t>a government agency; or</w:t>
      </w:r>
    </w:p>
    <w:p w:rsidR="00AB28BE" w:rsidRPr="00C279F1" w:rsidRDefault="00AB28BE" w:rsidP="00C279F1">
      <w:pPr>
        <w:pStyle w:val="paragraphsub"/>
      </w:pPr>
      <w:r w:rsidRPr="00C279F1">
        <w:tab/>
        <w:t>(iii)</w:t>
      </w:r>
      <w:r w:rsidRPr="00C279F1">
        <w:tab/>
        <w:t>an integrity agency for a State or Territory; or</w:t>
      </w:r>
    </w:p>
    <w:p w:rsidR="00AB28BE" w:rsidRPr="00C279F1" w:rsidRDefault="00AB28BE" w:rsidP="00C279F1">
      <w:pPr>
        <w:pStyle w:val="paragraph"/>
      </w:pPr>
      <w:r w:rsidRPr="00C279F1">
        <w:tab/>
        <w:t>(b)</w:t>
      </w:r>
      <w:r w:rsidRPr="00C279F1">
        <w:tab/>
        <w:t>the corrupt conduct to which the corruption issue relates has been, is or will be, the subject of proceedings before a court; or</w:t>
      </w:r>
    </w:p>
    <w:p w:rsidR="00AB28BE" w:rsidRPr="00C279F1" w:rsidRDefault="00AB28BE" w:rsidP="00C279F1">
      <w:pPr>
        <w:pStyle w:val="paragraph"/>
      </w:pPr>
      <w:r w:rsidRPr="00C279F1">
        <w:lastRenderedPageBreak/>
        <w:tab/>
        <w:t>(c)</w:t>
      </w:r>
      <w:r w:rsidRPr="00C279F1">
        <w:tab/>
        <w:t>an investigation of the corruption issue is not warranted having regard to all the circumstances.</w:t>
      </w:r>
    </w:p>
    <w:p w:rsidR="00AB28BE" w:rsidRPr="00C279F1" w:rsidRDefault="00AB28BE" w:rsidP="00C279F1">
      <w:pPr>
        <w:pStyle w:val="subsection"/>
      </w:pPr>
      <w:r w:rsidRPr="00C279F1">
        <w:tab/>
        <w:t>(9)</w:t>
      </w:r>
      <w:r w:rsidRPr="00C279F1">
        <w:tab/>
        <w:t xml:space="preserve">The Integrity Commissioner must advise the head of the law enforcement agency of a decision under </w:t>
      </w:r>
      <w:r w:rsidR="00C279F1" w:rsidRPr="00C279F1">
        <w:t>subsection (</w:t>
      </w:r>
      <w:r w:rsidRPr="00C279F1">
        <w:t>2) to take no further action in relation to the corruption issue. That advice must be given:</w:t>
      </w:r>
    </w:p>
    <w:p w:rsidR="00AB28BE" w:rsidRPr="00C279F1" w:rsidRDefault="00AB28BE" w:rsidP="00C279F1">
      <w:pPr>
        <w:pStyle w:val="paragraph"/>
      </w:pPr>
      <w:r w:rsidRPr="00C279F1">
        <w:tab/>
        <w:t>(a)</w:t>
      </w:r>
      <w:r w:rsidRPr="00C279F1">
        <w:tab/>
        <w:t>in writing; and</w:t>
      </w:r>
    </w:p>
    <w:p w:rsidR="00AB28BE" w:rsidRPr="00C279F1" w:rsidRDefault="00AB28BE" w:rsidP="00C279F1">
      <w:pPr>
        <w:pStyle w:val="paragraph"/>
      </w:pPr>
      <w:r w:rsidRPr="00C279F1">
        <w:tab/>
        <w:t>(b)</w:t>
      </w:r>
      <w:r w:rsidRPr="00C279F1">
        <w:tab/>
        <w:t>as soon as reasonably practicable after the decision is made.</w:t>
      </w:r>
    </w:p>
    <w:p w:rsidR="00AB28BE" w:rsidRPr="00C279F1" w:rsidRDefault="00AB28BE" w:rsidP="00C279F1">
      <w:pPr>
        <w:pStyle w:val="subsection"/>
      </w:pPr>
      <w:r w:rsidRPr="00C279F1">
        <w:tab/>
        <w:t>(10)</w:t>
      </w:r>
      <w:r w:rsidRPr="00C279F1">
        <w:tab/>
        <w:t>This Act continues to apply to the head of the law enforcement agency, and that agency, in relation to the corruption issue unless the Integrity Commissioner advises otherwise:</w:t>
      </w:r>
    </w:p>
    <w:p w:rsidR="00AB28BE" w:rsidRPr="00C279F1" w:rsidRDefault="00AB28BE" w:rsidP="00C279F1">
      <w:pPr>
        <w:pStyle w:val="paragraph"/>
      </w:pPr>
      <w:r w:rsidRPr="00C279F1">
        <w:tab/>
        <w:t>(a)</w:t>
      </w:r>
      <w:r w:rsidRPr="00C279F1">
        <w:tab/>
        <w:t xml:space="preserve">in the advice given under </w:t>
      </w:r>
      <w:r w:rsidR="00C279F1" w:rsidRPr="00C279F1">
        <w:t>subsection (</w:t>
      </w:r>
      <w:r w:rsidRPr="00C279F1">
        <w:t>9); or</w:t>
      </w:r>
    </w:p>
    <w:p w:rsidR="00AB28BE" w:rsidRPr="00C279F1" w:rsidRDefault="00AB28BE" w:rsidP="00C279F1">
      <w:pPr>
        <w:pStyle w:val="paragraph"/>
      </w:pPr>
      <w:r w:rsidRPr="00C279F1">
        <w:tab/>
        <w:t>(b)</w:t>
      </w:r>
      <w:r w:rsidRPr="00C279F1">
        <w:tab/>
        <w:t>in a later written advice given to the head of that agency.</w:t>
      </w:r>
    </w:p>
    <w:p w:rsidR="00AB28BE" w:rsidRPr="00C279F1" w:rsidRDefault="00AB28BE" w:rsidP="00C279F1">
      <w:pPr>
        <w:pStyle w:val="ItemHead"/>
      </w:pPr>
      <w:r w:rsidRPr="00C279F1">
        <w:t>13  Section</w:t>
      </w:r>
      <w:r w:rsidR="00C279F1" w:rsidRPr="00C279F1">
        <w:t> </w:t>
      </w:r>
      <w:r w:rsidRPr="00C279F1">
        <w:t>34</w:t>
      </w:r>
    </w:p>
    <w:p w:rsidR="00AB28BE" w:rsidRPr="00C279F1" w:rsidRDefault="00AB28BE" w:rsidP="00C279F1">
      <w:pPr>
        <w:pStyle w:val="Item"/>
      </w:pPr>
      <w:r w:rsidRPr="00C279F1">
        <w:t>Repeal the section, substitute:</w:t>
      </w:r>
    </w:p>
    <w:p w:rsidR="00AB28BE" w:rsidRPr="00C279F1" w:rsidRDefault="00AB28BE" w:rsidP="00C279F1">
      <w:pPr>
        <w:pStyle w:val="ActHead5"/>
      </w:pPr>
      <w:bookmarkStart w:id="63" w:name="_Toc436390743"/>
      <w:r w:rsidRPr="00C279F1">
        <w:rPr>
          <w:rStyle w:val="CharSectno"/>
        </w:rPr>
        <w:t>34</w:t>
      </w:r>
      <w:r w:rsidRPr="00C279F1">
        <w:t xml:space="preserve">  Person who refers corruption issue</w:t>
      </w:r>
      <w:bookmarkEnd w:id="63"/>
    </w:p>
    <w:p w:rsidR="00AB28BE" w:rsidRPr="00C279F1" w:rsidRDefault="00AB28BE" w:rsidP="00C279F1">
      <w:pPr>
        <w:pStyle w:val="subsection"/>
      </w:pPr>
      <w:r w:rsidRPr="00C279F1">
        <w:tab/>
      </w:r>
      <w:r w:rsidRPr="00C279F1">
        <w:tab/>
        <w:t>The Integrity Commissioner may advise a person (or a representative nominated by the person) of:</w:t>
      </w:r>
    </w:p>
    <w:p w:rsidR="00AB28BE" w:rsidRPr="00C279F1" w:rsidRDefault="00AB28BE" w:rsidP="00C279F1">
      <w:pPr>
        <w:pStyle w:val="paragraph"/>
      </w:pPr>
      <w:r w:rsidRPr="00C279F1">
        <w:tab/>
        <w:t>(a)</w:t>
      </w:r>
      <w:r w:rsidRPr="00C279F1">
        <w:tab/>
        <w:t>the Integrity Commissioner’s decision under section</w:t>
      </w:r>
      <w:r w:rsidR="00C279F1" w:rsidRPr="00C279F1">
        <w:t> </w:t>
      </w:r>
      <w:r w:rsidRPr="00C279F1">
        <w:t>31 in relation to a corruption issue raised by the person in a referral under section</w:t>
      </w:r>
      <w:r w:rsidR="00C279F1" w:rsidRPr="00C279F1">
        <w:t> </w:t>
      </w:r>
      <w:r w:rsidRPr="00C279F1">
        <w:t>23; and</w:t>
      </w:r>
    </w:p>
    <w:p w:rsidR="00AB28BE" w:rsidRPr="00C279F1" w:rsidRDefault="00AB28BE" w:rsidP="00C279F1">
      <w:pPr>
        <w:pStyle w:val="paragraph"/>
      </w:pPr>
      <w:r w:rsidRPr="00C279F1">
        <w:tab/>
        <w:t>(b)</w:t>
      </w:r>
      <w:r w:rsidRPr="00C279F1">
        <w:tab/>
        <w:t>any decision the Integrity Commissioner makes under section</w:t>
      </w:r>
      <w:r w:rsidR="00C279F1" w:rsidRPr="00C279F1">
        <w:t> </w:t>
      </w:r>
      <w:r w:rsidRPr="00C279F1">
        <w:t>42 on a reconsideration of how the corruption issue should be dealt with.</w:t>
      </w:r>
    </w:p>
    <w:p w:rsidR="00AB28BE" w:rsidRPr="00C279F1" w:rsidRDefault="00AB28BE" w:rsidP="00C279F1">
      <w:pPr>
        <w:pStyle w:val="ItemHead"/>
      </w:pPr>
      <w:r w:rsidRPr="00C279F1">
        <w:t>14  Before subsection</w:t>
      </w:r>
      <w:r w:rsidR="00C279F1" w:rsidRPr="00C279F1">
        <w:t> </w:t>
      </w:r>
      <w:r w:rsidRPr="00C279F1">
        <w:t>38(1)</w:t>
      </w:r>
    </w:p>
    <w:p w:rsidR="00AB28BE" w:rsidRPr="00C279F1" w:rsidRDefault="00AB28BE" w:rsidP="00C279F1">
      <w:pPr>
        <w:pStyle w:val="Item"/>
      </w:pPr>
      <w:r w:rsidRPr="00C279F1">
        <w:t>Insert:</w:t>
      </w:r>
    </w:p>
    <w:p w:rsidR="00AB28BE" w:rsidRPr="00C279F1" w:rsidRDefault="00AB28BE" w:rsidP="00C279F1">
      <w:pPr>
        <w:pStyle w:val="SubsectionHead"/>
      </w:pPr>
      <w:r w:rsidRPr="00C279F1">
        <w:t>Integrity Commissioner may decide to deal with a corruption issue</w:t>
      </w:r>
    </w:p>
    <w:p w:rsidR="00AB28BE" w:rsidRPr="00C279F1" w:rsidRDefault="00AB28BE" w:rsidP="00C279F1">
      <w:pPr>
        <w:pStyle w:val="ItemHead"/>
      </w:pPr>
      <w:r w:rsidRPr="00C279F1">
        <w:t>15  After subsection</w:t>
      </w:r>
      <w:r w:rsidR="00C279F1" w:rsidRPr="00C279F1">
        <w:t> </w:t>
      </w:r>
      <w:r w:rsidRPr="00C279F1">
        <w:t>38(2)</w:t>
      </w:r>
    </w:p>
    <w:p w:rsidR="00AB28BE" w:rsidRPr="00C279F1" w:rsidRDefault="00AB28BE" w:rsidP="00C279F1">
      <w:pPr>
        <w:pStyle w:val="Item"/>
      </w:pPr>
      <w:r w:rsidRPr="00C279F1">
        <w:t>Insert:</w:t>
      </w:r>
    </w:p>
    <w:p w:rsidR="00AB28BE" w:rsidRPr="00C279F1" w:rsidRDefault="00AB28BE" w:rsidP="00C279F1">
      <w:pPr>
        <w:pStyle w:val="SubsectionHead"/>
      </w:pPr>
      <w:r w:rsidRPr="00C279F1">
        <w:lastRenderedPageBreak/>
        <w:t>Requesting information to assist in making the decision</w:t>
      </w:r>
    </w:p>
    <w:p w:rsidR="00AB28BE" w:rsidRPr="00C279F1" w:rsidRDefault="00AB28BE" w:rsidP="00C279F1">
      <w:pPr>
        <w:pStyle w:val="subsection"/>
      </w:pPr>
      <w:r w:rsidRPr="00C279F1">
        <w:tab/>
        <w:t>(2A)</w:t>
      </w:r>
      <w:r w:rsidRPr="00C279F1">
        <w:tab/>
        <w:t xml:space="preserve">For the purposes of making a decision under </w:t>
      </w:r>
      <w:r w:rsidR="00C279F1" w:rsidRPr="00C279F1">
        <w:t>subsection (</w:t>
      </w:r>
      <w:r w:rsidRPr="00C279F1">
        <w:t>1), the Integrity Commissioner may request the head of a law enforcement agency to give the Integrity Commissioner the information specified in the request.</w:t>
      </w:r>
    </w:p>
    <w:p w:rsidR="00AB28BE" w:rsidRPr="00C279F1" w:rsidRDefault="00AB28BE" w:rsidP="00C279F1">
      <w:pPr>
        <w:pStyle w:val="subsection"/>
      </w:pPr>
      <w:r w:rsidRPr="00C279F1">
        <w:tab/>
        <w:t>(2B)</w:t>
      </w:r>
      <w:r w:rsidRPr="00C279F1">
        <w:tab/>
        <w:t>The head of the law enforcement agency must comply with the request.</w:t>
      </w:r>
    </w:p>
    <w:p w:rsidR="00AB28BE" w:rsidRPr="00C279F1" w:rsidRDefault="00AB28BE" w:rsidP="00C279F1">
      <w:pPr>
        <w:pStyle w:val="subsection"/>
      </w:pPr>
      <w:r w:rsidRPr="00C279F1">
        <w:tab/>
        <w:t>(2C)</w:t>
      </w:r>
      <w:r w:rsidRPr="00C279F1">
        <w:tab/>
      </w:r>
      <w:r w:rsidR="00C279F1" w:rsidRPr="00C279F1">
        <w:t>Subsection (</w:t>
      </w:r>
      <w:r w:rsidRPr="00C279F1">
        <w:t xml:space="preserve">2A) does not limit the information to which the Integrity Commissioner may have regard in making a decision under </w:t>
      </w:r>
      <w:r w:rsidR="00C279F1" w:rsidRPr="00C279F1">
        <w:t>subsection (</w:t>
      </w:r>
      <w:r w:rsidRPr="00C279F1">
        <w:t>1).</w:t>
      </w:r>
    </w:p>
    <w:p w:rsidR="00AB28BE" w:rsidRPr="00C279F1" w:rsidRDefault="00AB28BE" w:rsidP="00C279F1">
      <w:pPr>
        <w:pStyle w:val="SubsectionHead"/>
      </w:pPr>
      <w:r w:rsidRPr="00C279F1">
        <w:t>Directing law enforcement agency not to investigate</w:t>
      </w:r>
    </w:p>
    <w:p w:rsidR="00AB28BE" w:rsidRPr="00C279F1" w:rsidRDefault="00AB28BE" w:rsidP="00C279F1">
      <w:pPr>
        <w:pStyle w:val="ItemHead"/>
      </w:pPr>
      <w:r w:rsidRPr="00C279F1">
        <w:t>16  Before subsection</w:t>
      </w:r>
      <w:r w:rsidR="00C279F1" w:rsidRPr="00C279F1">
        <w:t> </w:t>
      </w:r>
      <w:r w:rsidRPr="00C279F1">
        <w:t>38(5)</w:t>
      </w:r>
    </w:p>
    <w:p w:rsidR="00AB28BE" w:rsidRPr="00C279F1" w:rsidRDefault="00AB28BE" w:rsidP="00C279F1">
      <w:pPr>
        <w:pStyle w:val="Item"/>
      </w:pPr>
      <w:r w:rsidRPr="00C279F1">
        <w:t>Insert:</w:t>
      </w:r>
    </w:p>
    <w:p w:rsidR="00AB28BE" w:rsidRPr="00C279F1" w:rsidRDefault="00AB28BE" w:rsidP="00C279F1">
      <w:pPr>
        <w:pStyle w:val="SubsectionHead"/>
      </w:pPr>
      <w:r w:rsidRPr="00C279F1">
        <w:t>Becoming aware of another corruption issue</w:t>
      </w:r>
    </w:p>
    <w:p w:rsidR="00AB28BE" w:rsidRPr="00C279F1" w:rsidRDefault="00AB28BE" w:rsidP="00C279F1">
      <w:pPr>
        <w:pStyle w:val="ItemHead"/>
      </w:pPr>
      <w:r w:rsidRPr="00C279F1">
        <w:t>17  Subsection</w:t>
      </w:r>
      <w:r w:rsidR="00C279F1" w:rsidRPr="00C279F1">
        <w:t> </w:t>
      </w:r>
      <w:r w:rsidRPr="00C279F1">
        <w:t>52(3)</w:t>
      </w:r>
    </w:p>
    <w:p w:rsidR="00AB28BE" w:rsidRPr="00C279F1" w:rsidRDefault="00AB28BE" w:rsidP="00C279F1">
      <w:pPr>
        <w:pStyle w:val="Item"/>
      </w:pPr>
      <w:r w:rsidRPr="00C279F1">
        <w:t>Repeal the subsection, substitute:</w:t>
      </w:r>
    </w:p>
    <w:p w:rsidR="00AB28BE" w:rsidRPr="00C279F1" w:rsidRDefault="00AB28BE" w:rsidP="00C279F1">
      <w:pPr>
        <w:pStyle w:val="SubsectionHead"/>
      </w:pPr>
      <w:r w:rsidRPr="00C279F1">
        <w:t>Person who refers issue under section</w:t>
      </w:r>
      <w:r w:rsidR="00C279F1" w:rsidRPr="00C279F1">
        <w:t> </w:t>
      </w:r>
      <w:r w:rsidRPr="00C279F1">
        <w:t>23</w:t>
      </w:r>
    </w:p>
    <w:p w:rsidR="00AB28BE" w:rsidRPr="00C279F1" w:rsidRDefault="00AB28BE" w:rsidP="00C279F1">
      <w:pPr>
        <w:pStyle w:val="subsection"/>
      </w:pPr>
      <w:r w:rsidRPr="00C279F1">
        <w:tab/>
        <w:t>(3)</w:t>
      </w:r>
      <w:r w:rsidRPr="00C279F1">
        <w:tab/>
        <w:t>The Integrity Commissioner may keep a person (or a representative nominated by the person) informed of the progress of an investigation of a corruption issue if the person raised the corruption issue in a referral under section</w:t>
      </w:r>
      <w:r w:rsidR="00C279F1" w:rsidRPr="00C279F1">
        <w:t> </w:t>
      </w:r>
      <w:r w:rsidRPr="00C279F1">
        <w:t>23.</w:t>
      </w:r>
    </w:p>
    <w:p w:rsidR="00AB28BE" w:rsidRPr="00C279F1" w:rsidRDefault="00AB28BE" w:rsidP="00C279F1">
      <w:pPr>
        <w:pStyle w:val="ItemHead"/>
      </w:pPr>
      <w:r w:rsidRPr="00C279F1">
        <w:t>18  Subsections</w:t>
      </w:r>
      <w:r w:rsidR="00C279F1" w:rsidRPr="00C279F1">
        <w:t> </w:t>
      </w:r>
      <w:r w:rsidRPr="00C279F1">
        <w:t>58(1), (2) and (3)</w:t>
      </w:r>
    </w:p>
    <w:p w:rsidR="00AB28BE" w:rsidRPr="00C279F1" w:rsidRDefault="00AB28BE" w:rsidP="00C279F1">
      <w:pPr>
        <w:pStyle w:val="Item"/>
      </w:pPr>
      <w:r w:rsidRPr="00C279F1">
        <w:t>Repeal the subsections, substitute:</w:t>
      </w:r>
    </w:p>
    <w:p w:rsidR="00AB28BE" w:rsidRPr="00C279F1" w:rsidRDefault="00AB28BE" w:rsidP="00C279F1">
      <w:pPr>
        <w:pStyle w:val="SubsectionHead"/>
      </w:pPr>
      <w:r w:rsidRPr="00C279F1">
        <w:t>Advice to person who referred issue under section</w:t>
      </w:r>
      <w:r w:rsidR="00C279F1" w:rsidRPr="00C279F1">
        <w:t> </w:t>
      </w:r>
      <w:r w:rsidRPr="00C279F1">
        <w:t>23</w:t>
      </w:r>
    </w:p>
    <w:p w:rsidR="00AB28BE" w:rsidRPr="00C279F1" w:rsidRDefault="00AB28BE" w:rsidP="00C279F1">
      <w:pPr>
        <w:pStyle w:val="subsection"/>
      </w:pPr>
      <w:r w:rsidRPr="00C279F1">
        <w:tab/>
        <w:t>(1)</w:t>
      </w:r>
      <w:r w:rsidRPr="00C279F1">
        <w:tab/>
        <w:t>The Integrity Commissioner may advise a person (or a representative nominated by the person) of the outcome of an investigation of a corruption issue raised by the person in a referral under section</w:t>
      </w:r>
      <w:r w:rsidR="00C279F1" w:rsidRPr="00C279F1">
        <w:t> </w:t>
      </w:r>
      <w:r w:rsidRPr="00C279F1">
        <w:t>23.</w:t>
      </w:r>
    </w:p>
    <w:p w:rsidR="00AB28BE" w:rsidRPr="00C279F1" w:rsidRDefault="00AB28BE" w:rsidP="00C279F1">
      <w:pPr>
        <w:pStyle w:val="SubsectionHead"/>
      </w:pPr>
      <w:r w:rsidRPr="00C279F1">
        <w:lastRenderedPageBreak/>
        <w:t>Manner of giving advice</w:t>
      </w:r>
    </w:p>
    <w:p w:rsidR="00AB28BE" w:rsidRPr="00C279F1" w:rsidRDefault="00AB28BE" w:rsidP="00C279F1">
      <w:pPr>
        <w:pStyle w:val="subsection"/>
      </w:pPr>
      <w:r w:rsidRPr="00C279F1">
        <w:tab/>
        <w:t>(2)</w:t>
      </w:r>
      <w:r w:rsidRPr="00C279F1">
        <w:tab/>
        <w:t>One way of advising the person (or the representative) is to give a copy of all or part of any report prepared under subsection</w:t>
      </w:r>
      <w:r w:rsidR="00C279F1" w:rsidRPr="00C279F1">
        <w:t> </w:t>
      </w:r>
      <w:r w:rsidRPr="00C279F1">
        <w:t>54(1) in relation to the investigation.</w:t>
      </w:r>
    </w:p>
    <w:p w:rsidR="00AB28BE" w:rsidRPr="00C279F1" w:rsidRDefault="00AB28BE" w:rsidP="00C279F1">
      <w:pPr>
        <w:pStyle w:val="ItemHead"/>
      </w:pPr>
      <w:r w:rsidRPr="00C279F1">
        <w:t>19  Subsection</w:t>
      </w:r>
      <w:r w:rsidR="00C279F1" w:rsidRPr="00C279F1">
        <w:t> </w:t>
      </w:r>
      <w:r w:rsidRPr="00C279F1">
        <w:t>58(6)</w:t>
      </w:r>
    </w:p>
    <w:p w:rsidR="00AB28BE" w:rsidRPr="00C279F1" w:rsidRDefault="00AB28BE" w:rsidP="00C279F1">
      <w:pPr>
        <w:pStyle w:val="Item"/>
      </w:pPr>
      <w:r w:rsidRPr="00C279F1">
        <w:t>Repeal the subsection.</w:t>
      </w:r>
    </w:p>
    <w:p w:rsidR="00AB28BE" w:rsidRPr="00C279F1" w:rsidRDefault="00AB28BE" w:rsidP="00C279F1">
      <w:pPr>
        <w:pStyle w:val="ItemHead"/>
      </w:pPr>
      <w:r w:rsidRPr="00C279F1">
        <w:t>20  Subsection</w:t>
      </w:r>
      <w:r w:rsidR="00C279F1" w:rsidRPr="00C279F1">
        <w:t> </w:t>
      </w:r>
      <w:r w:rsidRPr="00C279F1">
        <w:t>65(2)</w:t>
      </w:r>
    </w:p>
    <w:p w:rsidR="00AB28BE" w:rsidRPr="00C279F1" w:rsidRDefault="00AB28BE" w:rsidP="00C279F1">
      <w:pPr>
        <w:pStyle w:val="Item"/>
      </w:pPr>
      <w:r w:rsidRPr="00C279F1">
        <w:t>Repeal the subsection, substitute:</w:t>
      </w:r>
    </w:p>
    <w:p w:rsidR="00AB28BE" w:rsidRPr="00C279F1" w:rsidRDefault="00AB28BE" w:rsidP="00C279F1">
      <w:pPr>
        <w:pStyle w:val="SubsectionHead"/>
      </w:pPr>
      <w:r w:rsidRPr="00C279F1">
        <w:t>Person who referred issue under section</w:t>
      </w:r>
      <w:r w:rsidR="00C279F1" w:rsidRPr="00C279F1">
        <w:t> </w:t>
      </w:r>
      <w:r w:rsidRPr="00C279F1">
        <w:t>23</w:t>
      </w:r>
    </w:p>
    <w:p w:rsidR="00AB28BE" w:rsidRPr="00C279F1" w:rsidRDefault="00AB28BE" w:rsidP="00C279F1">
      <w:pPr>
        <w:pStyle w:val="subsection"/>
      </w:pPr>
      <w:r w:rsidRPr="00C279F1">
        <w:tab/>
        <w:t>(2)</w:t>
      </w:r>
      <w:r w:rsidRPr="00C279F1">
        <w:tab/>
        <w:t>The head of a law enforcement agency may keep a person (or a representative nominated by the person) informed of the progress of the agency’s investigation of a corruption issue:</w:t>
      </w:r>
    </w:p>
    <w:p w:rsidR="00AB28BE" w:rsidRPr="00C279F1" w:rsidRDefault="00AB28BE" w:rsidP="00C279F1">
      <w:pPr>
        <w:pStyle w:val="paragraph"/>
      </w:pPr>
      <w:r w:rsidRPr="00C279F1">
        <w:tab/>
        <w:t>(a)</w:t>
      </w:r>
      <w:r w:rsidRPr="00C279F1">
        <w:tab/>
        <w:t>referred to the agency under paragraph</w:t>
      </w:r>
      <w:r w:rsidR="00C279F1" w:rsidRPr="00C279F1">
        <w:t> </w:t>
      </w:r>
      <w:r w:rsidRPr="00C279F1">
        <w:t>26(1)(b) or (c); and</w:t>
      </w:r>
    </w:p>
    <w:p w:rsidR="00AB28BE" w:rsidRPr="00C279F1" w:rsidRDefault="00AB28BE" w:rsidP="00C279F1">
      <w:pPr>
        <w:pStyle w:val="paragraph"/>
      </w:pPr>
      <w:r w:rsidRPr="00C279F1">
        <w:tab/>
        <w:t>(b)</w:t>
      </w:r>
      <w:r w:rsidRPr="00C279F1">
        <w:tab/>
        <w:t>raised by the person in a referral under section</w:t>
      </w:r>
      <w:r w:rsidR="00C279F1" w:rsidRPr="00C279F1">
        <w:t> </w:t>
      </w:r>
      <w:r w:rsidRPr="00C279F1">
        <w:t>23.</w:t>
      </w:r>
    </w:p>
    <w:p w:rsidR="00AB28BE" w:rsidRPr="00C279F1" w:rsidRDefault="00AB28BE" w:rsidP="00C279F1">
      <w:pPr>
        <w:pStyle w:val="ItemHead"/>
      </w:pPr>
      <w:r w:rsidRPr="00C279F1">
        <w:t>21  Section</w:t>
      </w:r>
      <w:r w:rsidR="00C279F1" w:rsidRPr="00C279F1">
        <w:t> </w:t>
      </w:r>
      <w:r w:rsidRPr="00C279F1">
        <w:t>68</w:t>
      </w:r>
    </w:p>
    <w:p w:rsidR="00AB28BE" w:rsidRPr="00C279F1" w:rsidRDefault="00AB28BE" w:rsidP="00C279F1">
      <w:pPr>
        <w:pStyle w:val="Item"/>
      </w:pPr>
      <w:r w:rsidRPr="00C279F1">
        <w:t>Repeal the section, substitute:</w:t>
      </w:r>
    </w:p>
    <w:p w:rsidR="00AB28BE" w:rsidRPr="00C279F1" w:rsidRDefault="00AB28BE" w:rsidP="00C279F1">
      <w:pPr>
        <w:pStyle w:val="ActHead5"/>
      </w:pPr>
      <w:bookmarkStart w:id="64" w:name="_Toc436390744"/>
      <w:r w:rsidRPr="00C279F1">
        <w:rPr>
          <w:rStyle w:val="CharSectno"/>
        </w:rPr>
        <w:t>68</w:t>
      </w:r>
      <w:r w:rsidRPr="00C279F1">
        <w:t xml:space="preserve">  Advising person who referred corruption issue of outcome of the investigation</w:t>
      </w:r>
      <w:bookmarkEnd w:id="64"/>
    </w:p>
    <w:p w:rsidR="00AB28BE" w:rsidRPr="00C279F1" w:rsidRDefault="00AB28BE" w:rsidP="00C279F1">
      <w:pPr>
        <w:pStyle w:val="subsection"/>
      </w:pPr>
      <w:r w:rsidRPr="00C279F1">
        <w:tab/>
        <w:t>(1)</w:t>
      </w:r>
      <w:r w:rsidRPr="00C279F1">
        <w:tab/>
        <w:t>The head of a law enforcement agency or Commonwealth government agency may advise a person (or a representative nominated by the person) of the outcome of the agency’s investigation of a corruption issue:</w:t>
      </w:r>
    </w:p>
    <w:p w:rsidR="00AB28BE" w:rsidRPr="00C279F1" w:rsidRDefault="00AB28BE" w:rsidP="00C279F1">
      <w:pPr>
        <w:pStyle w:val="paragraph"/>
      </w:pPr>
      <w:r w:rsidRPr="00C279F1">
        <w:tab/>
        <w:t>(a)</w:t>
      </w:r>
      <w:r w:rsidRPr="00C279F1">
        <w:tab/>
        <w:t>raised by the person in a referral under section</w:t>
      </w:r>
      <w:r w:rsidR="00C279F1" w:rsidRPr="00C279F1">
        <w:t> </w:t>
      </w:r>
      <w:r w:rsidRPr="00C279F1">
        <w:t>23; and</w:t>
      </w:r>
    </w:p>
    <w:p w:rsidR="00AB28BE" w:rsidRPr="00C279F1" w:rsidRDefault="00AB28BE" w:rsidP="00C279F1">
      <w:pPr>
        <w:pStyle w:val="paragraph"/>
      </w:pPr>
      <w:r w:rsidRPr="00C279F1">
        <w:tab/>
        <w:t>(b)</w:t>
      </w:r>
      <w:r w:rsidRPr="00C279F1">
        <w:tab/>
        <w:t>referred to the agency under paragraph</w:t>
      </w:r>
      <w:r w:rsidR="00C279F1" w:rsidRPr="00C279F1">
        <w:t> </w:t>
      </w:r>
      <w:r w:rsidRPr="00C279F1">
        <w:t>26(1)(b) or (c) or 29(6)(a).</w:t>
      </w:r>
    </w:p>
    <w:p w:rsidR="00AB28BE" w:rsidRPr="00C279F1" w:rsidRDefault="00AB28BE" w:rsidP="00C279F1">
      <w:pPr>
        <w:pStyle w:val="subsection"/>
      </w:pPr>
      <w:r w:rsidRPr="00C279F1">
        <w:tab/>
        <w:t>(2)</w:t>
      </w:r>
      <w:r w:rsidRPr="00C279F1">
        <w:tab/>
        <w:t>One way of advising the person (or the representative) is to give a copy of all or part of any report prepared under section</w:t>
      </w:r>
      <w:r w:rsidR="00C279F1" w:rsidRPr="00C279F1">
        <w:t> </w:t>
      </w:r>
      <w:r w:rsidRPr="00C279F1">
        <w:t>66 in relation to the investigation.</w:t>
      </w:r>
    </w:p>
    <w:p w:rsidR="00AB28BE" w:rsidRPr="00C279F1" w:rsidRDefault="00AB28BE" w:rsidP="00C279F1">
      <w:pPr>
        <w:pStyle w:val="ItemHead"/>
      </w:pPr>
      <w:r w:rsidRPr="00C279F1">
        <w:t>22  Paragraph 89(1)(b)</w:t>
      </w:r>
    </w:p>
    <w:p w:rsidR="00AB28BE" w:rsidRPr="00C279F1" w:rsidRDefault="00AB28BE" w:rsidP="00C279F1">
      <w:pPr>
        <w:pStyle w:val="Item"/>
      </w:pPr>
      <w:r w:rsidRPr="00C279F1">
        <w:t>Repeal the paragraph, substitute:</w:t>
      </w:r>
    </w:p>
    <w:p w:rsidR="00AB28BE" w:rsidRPr="00C279F1" w:rsidRDefault="00AB28BE" w:rsidP="00C279F1">
      <w:pPr>
        <w:pStyle w:val="paragraph"/>
      </w:pPr>
      <w:r w:rsidRPr="00C279F1">
        <w:lastRenderedPageBreak/>
        <w:tab/>
        <w:t>(b)</w:t>
      </w:r>
      <w:r w:rsidRPr="00C279F1">
        <w:tab/>
        <w:t>would breach a secrecy provision; or</w:t>
      </w:r>
    </w:p>
    <w:p w:rsidR="00AB28BE" w:rsidRPr="00C279F1" w:rsidRDefault="00AB28BE" w:rsidP="00C279F1">
      <w:pPr>
        <w:pStyle w:val="ItemHead"/>
      </w:pPr>
      <w:r w:rsidRPr="00C279F1">
        <w:t>23  Paragraph 117(1)(b)</w:t>
      </w:r>
    </w:p>
    <w:p w:rsidR="00AB28BE" w:rsidRPr="00C279F1" w:rsidRDefault="00AB28BE" w:rsidP="00C279F1">
      <w:pPr>
        <w:pStyle w:val="Item"/>
      </w:pPr>
      <w:r w:rsidRPr="00C279F1">
        <w:t>Omit “use the”, substitute “use”.</w:t>
      </w:r>
    </w:p>
    <w:p w:rsidR="00AB28BE" w:rsidRPr="00C279F1" w:rsidRDefault="00AB28BE" w:rsidP="00C279F1">
      <w:pPr>
        <w:pStyle w:val="ItemHead"/>
      </w:pPr>
      <w:r w:rsidRPr="00C279F1">
        <w:t>24  Subsection</w:t>
      </w:r>
      <w:r w:rsidR="00C279F1" w:rsidRPr="00C279F1">
        <w:t> </w:t>
      </w:r>
      <w:r w:rsidRPr="00C279F1">
        <w:t>199(3)</w:t>
      </w:r>
    </w:p>
    <w:p w:rsidR="00AB28BE" w:rsidRPr="00C279F1" w:rsidRDefault="00AB28BE" w:rsidP="00C279F1">
      <w:pPr>
        <w:pStyle w:val="Item"/>
      </w:pPr>
      <w:r w:rsidRPr="00C279F1">
        <w:t>Repeal the subsection.</w:t>
      </w:r>
    </w:p>
    <w:p w:rsidR="00AB28BE" w:rsidRPr="00C279F1" w:rsidRDefault="00AB28BE" w:rsidP="00C279F1">
      <w:pPr>
        <w:pStyle w:val="ItemHead"/>
      </w:pPr>
      <w:r w:rsidRPr="00C279F1">
        <w:t>25  Subsection</w:t>
      </w:r>
      <w:r w:rsidR="00C279F1" w:rsidRPr="00C279F1">
        <w:t> </w:t>
      </w:r>
      <w:r w:rsidRPr="00C279F1">
        <w:t>208(6)</w:t>
      </w:r>
    </w:p>
    <w:p w:rsidR="00AB28BE" w:rsidRPr="00C279F1" w:rsidRDefault="00AB28BE" w:rsidP="00C279F1">
      <w:pPr>
        <w:pStyle w:val="Item"/>
      </w:pPr>
      <w:r w:rsidRPr="00C279F1">
        <w:t>Omit “the person’s”, substitute “that or another person’s”.</w:t>
      </w:r>
    </w:p>
    <w:p w:rsidR="00AB28BE" w:rsidRPr="00C279F1" w:rsidRDefault="00AB28BE" w:rsidP="00C279F1">
      <w:pPr>
        <w:pStyle w:val="ItemHead"/>
      </w:pPr>
      <w:r w:rsidRPr="00C279F1">
        <w:t>26  At the end of paragraph</w:t>
      </w:r>
      <w:r w:rsidR="00C279F1" w:rsidRPr="00C279F1">
        <w:t> </w:t>
      </w:r>
      <w:r w:rsidRPr="00C279F1">
        <w:t>219(4)(b)</w:t>
      </w:r>
    </w:p>
    <w:p w:rsidR="00AB28BE" w:rsidRPr="00C279F1" w:rsidRDefault="00AB28BE" w:rsidP="00C279F1">
      <w:pPr>
        <w:pStyle w:val="Item"/>
      </w:pPr>
      <w:r w:rsidRPr="00C279F1">
        <w:t>Add “(other than section</w:t>
      </w:r>
      <w:r w:rsidR="00C279F1" w:rsidRPr="00C279F1">
        <w:t> </w:t>
      </w:r>
      <w:r w:rsidRPr="00C279F1">
        <w:t>97)”.</w:t>
      </w:r>
    </w:p>
    <w:p w:rsidR="00AB28BE" w:rsidRPr="00C279F1" w:rsidRDefault="00AB28BE" w:rsidP="00C279F1">
      <w:pPr>
        <w:pStyle w:val="ItemHead"/>
      </w:pPr>
      <w:r w:rsidRPr="00C279F1">
        <w:t>27  Application of amendments</w:t>
      </w:r>
    </w:p>
    <w:p w:rsidR="00AB28BE" w:rsidRPr="00C279F1" w:rsidRDefault="00AB28BE" w:rsidP="00C279F1">
      <w:pPr>
        <w:pStyle w:val="Subitem"/>
      </w:pPr>
      <w:r w:rsidRPr="00C279F1">
        <w:t>(1)</w:t>
      </w:r>
      <w:r w:rsidRPr="00C279F1">
        <w:tab/>
        <w:t>Subsection</w:t>
      </w:r>
      <w:r w:rsidR="00C279F1" w:rsidRPr="00C279F1">
        <w:t> </w:t>
      </w:r>
      <w:r w:rsidRPr="00C279F1">
        <w:t xml:space="preserve">17(2) of the </w:t>
      </w:r>
      <w:r w:rsidRPr="00C279F1">
        <w:rPr>
          <w:i/>
        </w:rPr>
        <w:t>Law Enforcement Integrity Commissioner Act 2006</w:t>
      </w:r>
      <w:r w:rsidRPr="00C279F1">
        <w:t xml:space="preserve"> (as inserted by this Schedule) applies to agreements made on or after the day that subsection commences.</w:t>
      </w:r>
    </w:p>
    <w:p w:rsidR="00AB28BE" w:rsidRPr="00C279F1" w:rsidRDefault="00AB28BE" w:rsidP="00C279F1">
      <w:pPr>
        <w:pStyle w:val="Subitem"/>
      </w:pPr>
      <w:r w:rsidRPr="00C279F1">
        <w:t>(2)</w:t>
      </w:r>
      <w:r w:rsidRPr="00C279F1">
        <w:tab/>
        <w:t>Subsection</w:t>
      </w:r>
      <w:r w:rsidR="00C279F1" w:rsidRPr="00C279F1">
        <w:t> </w:t>
      </w:r>
      <w:r w:rsidRPr="00C279F1">
        <w:t xml:space="preserve">17(3) of the </w:t>
      </w:r>
      <w:r w:rsidRPr="00C279F1">
        <w:rPr>
          <w:i/>
        </w:rPr>
        <w:t>Law Enforcement Integrity Commissioner Act 2006</w:t>
      </w:r>
      <w:r w:rsidRPr="00C279F1">
        <w:t xml:space="preserve"> (as inserted by this Schedule) applies to agreements made before, on or after the day that subsection commences.</w:t>
      </w:r>
    </w:p>
    <w:p w:rsidR="00AB28BE" w:rsidRPr="00C279F1" w:rsidRDefault="00AB28BE" w:rsidP="00C279F1">
      <w:pPr>
        <w:pStyle w:val="Subitem"/>
      </w:pPr>
      <w:r w:rsidRPr="00C279F1">
        <w:t>(3)</w:t>
      </w:r>
      <w:r w:rsidRPr="00C279F1">
        <w:tab/>
        <w:t>The amendments made by items</w:t>
      </w:r>
      <w:r w:rsidR="00C279F1" w:rsidRPr="00C279F1">
        <w:t> </w:t>
      </w:r>
      <w:r w:rsidRPr="00C279F1">
        <w:t>7, 13, 17, 18, 19, 20 and 21 apply in relation to referrals under section</w:t>
      </w:r>
      <w:r w:rsidR="00C279F1" w:rsidRPr="00C279F1">
        <w:t> </w:t>
      </w:r>
      <w:r w:rsidRPr="00C279F1">
        <w:t xml:space="preserve">23 of the </w:t>
      </w:r>
      <w:r w:rsidRPr="00C279F1">
        <w:rPr>
          <w:i/>
        </w:rPr>
        <w:t>Law Enforcement Integrity Commissioner Act 2006</w:t>
      </w:r>
      <w:r w:rsidRPr="00C279F1">
        <w:t xml:space="preserve"> given on or after the day those items commence.</w:t>
      </w:r>
    </w:p>
    <w:p w:rsidR="00AB28BE" w:rsidRPr="00C279F1" w:rsidRDefault="00AB28BE" w:rsidP="00C279F1">
      <w:pPr>
        <w:pStyle w:val="Subitem"/>
      </w:pPr>
      <w:r w:rsidRPr="00C279F1">
        <w:t>(4)</w:t>
      </w:r>
      <w:r w:rsidRPr="00C279F1">
        <w:tab/>
        <w:t>The amendments made by items</w:t>
      </w:r>
      <w:r w:rsidR="00C279F1" w:rsidRPr="00C279F1">
        <w:t> </w:t>
      </w:r>
      <w:r w:rsidRPr="00C279F1">
        <w:t>8 and 9 apply in relation to notifications, or referrals, referred to in subsection</w:t>
      </w:r>
      <w:r w:rsidR="00C279F1" w:rsidRPr="00C279F1">
        <w:t> </w:t>
      </w:r>
      <w:r w:rsidRPr="00C279F1">
        <w:t xml:space="preserve">31(1) of the </w:t>
      </w:r>
      <w:r w:rsidRPr="00C279F1">
        <w:rPr>
          <w:i/>
        </w:rPr>
        <w:t>Law Enforcement Integrity Commissioner Act 2006</w:t>
      </w:r>
      <w:r w:rsidRPr="00C279F1">
        <w:t xml:space="preserve"> that are given on or after the day those items commence.</w:t>
      </w:r>
    </w:p>
    <w:p w:rsidR="00AB28BE" w:rsidRPr="00C279F1" w:rsidRDefault="00AB28BE" w:rsidP="00C279F1">
      <w:pPr>
        <w:pStyle w:val="Subitem"/>
      </w:pPr>
      <w:r w:rsidRPr="00C279F1">
        <w:t>(5)</w:t>
      </w:r>
      <w:r w:rsidRPr="00C279F1">
        <w:tab/>
        <w:t>The amendments made by items</w:t>
      </w:r>
      <w:r w:rsidR="00C279F1" w:rsidRPr="00C279F1">
        <w:t> </w:t>
      </w:r>
      <w:r w:rsidRPr="00C279F1">
        <w:t>10 to 12 apply in relation to notifications referred to in subsection</w:t>
      </w:r>
      <w:r w:rsidR="00C279F1" w:rsidRPr="00C279F1">
        <w:t> </w:t>
      </w:r>
      <w:r w:rsidRPr="00C279F1">
        <w:t xml:space="preserve">32(1) of the </w:t>
      </w:r>
      <w:r w:rsidRPr="00C279F1">
        <w:rPr>
          <w:i/>
        </w:rPr>
        <w:t>Law Enforcement Integrity Commissioner Act 2006</w:t>
      </w:r>
      <w:r w:rsidRPr="00C279F1">
        <w:t xml:space="preserve"> that are given on or after the day those items commence.</w:t>
      </w:r>
    </w:p>
    <w:p w:rsidR="00AB28BE" w:rsidRPr="00C279F1" w:rsidRDefault="00AB28BE" w:rsidP="00C279F1">
      <w:pPr>
        <w:pStyle w:val="Subitem"/>
      </w:pPr>
      <w:r w:rsidRPr="00C279F1">
        <w:t>(6)</w:t>
      </w:r>
      <w:r w:rsidRPr="00C279F1">
        <w:tab/>
        <w:t>The amendment made by item</w:t>
      </w:r>
      <w:r w:rsidR="00C279F1" w:rsidRPr="00C279F1">
        <w:t> </w:t>
      </w:r>
      <w:r w:rsidRPr="00C279F1">
        <w:t>24 applies in relation to persons engaged before, on or after the day that item commences.</w:t>
      </w:r>
    </w:p>
    <w:p w:rsidR="00AB28BE" w:rsidRPr="00C279F1" w:rsidRDefault="00AB28BE" w:rsidP="00C279F1">
      <w:pPr>
        <w:pStyle w:val="Subitem"/>
      </w:pPr>
      <w:r w:rsidRPr="00C279F1">
        <w:lastRenderedPageBreak/>
        <w:t>(7)</w:t>
      </w:r>
      <w:r w:rsidRPr="00C279F1">
        <w:tab/>
        <w:t>The amendment made by item</w:t>
      </w:r>
      <w:r w:rsidR="00C279F1" w:rsidRPr="00C279F1">
        <w:t> </w:t>
      </w:r>
      <w:r w:rsidRPr="00C279F1">
        <w:t>25 applies to disclosures of information on or after the day that item commences (whenever the information was obtained).</w:t>
      </w:r>
    </w:p>
    <w:p w:rsidR="00D33B15" w:rsidRPr="00C279F1" w:rsidRDefault="00BA415C" w:rsidP="00C279F1">
      <w:pPr>
        <w:pStyle w:val="ActHead6"/>
        <w:pageBreakBefore/>
      </w:pPr>
      <w:bookmarkStart w:id="65" w:name="_Toc436390745"/>
      <w:r w:rsidRPr="00C279F1">
        <w:rPr>
          <w:rStyle w:val="CharAmSchNo"/>
        </w:rPr>
        <w:lastRenderedPageBreak/>
        <w:t>Schedule</w:t>
      </w:r>
      <w:r w:rsidR="00C279F1" w:rsidRPr="00C279F1">
        <w:rPr>
          <w:rStyle w:val="CharAmSchNo"/>
        </w:rPr>
        <w:t> </w:t>
      </w:r>
      <w:r w:rsidR="00774434" w:rsidRPr="00C279F1">
        <w:rPr>
          <w:rStyle w:val="CharAmSchNo"/>
        </w:rPr>
        <w:t>1</w:t>
      </w:r>
      <w:r w:rsidR="00980E89" w:rsidRPr="00C279F1">
        <w:rPr>
          <w:rStyle w:val="CharAmSchNo"/>
        </w:rPr>
        <w:t>2</w:t>
      </w:r>
      <w:r w:rsidR="00036D1F" w:rsidRPr="00C279F1">
        <w:t>—</w:t>
      </w:r>
      <w:r w:rsidR="00D33B15" w:rsidRPr="00C279F1">
        <w:rPr>
          <w:rStyle w:val="CharAmSchText"/>
        </w:rPr>
        <w:t>Australian Crime Commission</w:t>
      </w:r>
      <w:bookmarkEnd w:id="65"/>
    </w:p>
    <w:p w:rsidR="00D33B15" w:rsidRPr="00C279F1" w:rsidRDefault="00D33B15" w:rsidP="00C279F1">
      <w:pPr>
        <w:pStyle w:val="Header"/>
      </w:pPr>
      <w:r w:rsidRPr="00C279F1">
        <w:rPr>
          <w:rStyle w:val="CharAmPartNo"/>
        </w:rPr>
        <w:t xml:space="preserve"> </w:t>
      </w:r>
      <w:r w:rsidRPr="00C279F1">
        <w:rPr>
          <w:rStyle w:val="CharAmPartText"/>
        </w:rPr>
        <w:t xml:space="preserve"> </w:t>
      </w:r>
    </w:p>
    <w:p w:rsidR="00D33B15" w:rsidRPr="00C279F1" w:rsidRDefault="00D33B15" w:rsidP="00C279F1">
      <w:pPr>
        <w:pStyle w:val="ActHead9"/>
        <w:rPr>
          <w:i w:val="0"/>
        </w:rPr>
      </w:pPr>
      <w:bookmarkStart w:id="66" w:name="_Toc436390746"/>
      <w:r w:rsidRPr="00C279F1">
        <w:t>Australian Crime Commission Act 2002</w:t>
      </w:r>
      <w:bookmarkEnd w:id="66"/>
    </w:p>
    <w:p w:rsidR="00D33B15" w:rsidRPr="00C279F1" w:rsidRDefault="00D33B15" w:rsidP="00C279F1">
      <w:pPr>
        <w:pStyle w:val="ItemHead"/>
      </w:pPr>
      <w:r w:rsidRPr="00C279F1">
        <w:t>1  Subsection</w:t>
      </w:r>
      <w:r w:rsidR="00C279F1" w:rsidRPr="00C279F1">
        <w:t> </w:t>
      </w:r>
      <w:r w:rsidRPr="00C279F1">
        <w:t>4(1) (</w:t>
      </w:r>
      <w:r w:rsidR="00C279F1" w:rsidRPr="00C279F1">
        <w:t>paragraph (</w:t>
      </w:r>
      <w:r w:rsidRPr="00C279F1">
        <w:t xml:space="preserve">b) of the definition of </w:t>
      </w:r>
      <w:r w:rsidRPr="00C279F1">
        <w:rPr>
          <w:i/>
        </w:rPr>
        <w:t>eligible person</w:t>
      </w:r>
      <w:r w:rsidRPr="00C279F1">
        <w:t>)</w:t>
      </w:r>
    </w:p>
    <w:p w:rsidR="00D33B15" w:rsidRPr="00C279F1" w:rsidRDefault="00D33B15" w:rsidP="00C279F1">
      <w:pPr>
        <w:pStyle w:val="Item"/>
      </w:pPr>
      <w:r w:rsidRPr="00C279F1">
        <w:t>Repeal the paragraph, substitute:</w:t>
      </w:r>
    </w:p>
    <w:p w:rsidR="00D33B15" w:rsidRPr="00C279F1" w:rsidRDefault="00D33B15" w:rsidP="00C279F1">
      <w:pPr>
        <w:pStyle w:val="paragraph"/>
      </w:pPr>
      <w:r w:rsidRPr="00C279F1">
        <w:tab/>
        <w:t>(b)</w:t>
      </w:r>
      <w:r w:rsidRPr="00C279F1">
        <w:tab/>
        <w:t xml:space="preserve">a member of the staff of the </w:t>
      </w:r>
      <w:proofErr w:type="spellStart"/>
      <w:r w:rsidRPr="00C279F1">
        <w:t>ACC</w:t>
      </w:r>
      <w:proofErr w:type="spellEnd"/>
      <w:r w:rsidRPr="00C279F1">
        <w:t xml:space="preserve"> who is also a constable.</w:t>
      </w:r>
    </w:p>
    <w:p w:rsidR="00D33B15" w:rsidRPr="00C279F1" w:rsidRDefault="00D33B15" w:rsidP="00C279F1">
      <w:pPr>
        <w:pStyle w:val="ItemHead"/>
      </w:pPr>
      <w:r w:rsidRPr="00C279F1">
        <w:t>2  Subsection</w:t>
      </w:r>
      <w:r w:rsidR="00C279F1" w:rsidRPr="00C279F1">
        <w:t> </w:t>
      </w:r>
      <w:r w:rsidRPr="00C279F1">
        <w:t>20(4) (note)</w:t>
      </w:r>
    </w:p>
    <w:p w:rsidR="00D33B15" w:rsidRPr="00C279F1" w:rsidRDefault="00D33B15" w:rsidP="00C279F1">
      <w:pPr>
        <w:pStyle w:val="Item"/>
      </w:pPr>
      <w:r w:rsidRPr="00C279F1">
        <w:t>Repeal the note.</w:t>
      </w:r>
    </w:p>
    <w:p w:rsidR="00D33B15" w:rsidRPr="00C279F1" w:rsidRDefault="00D33B15" w:rsidP="00C279F1">
      <w:pPr>
        <w:pStyle w:val="ItemHead"/>
      </w:pPr>
      <w:r w:rsidRPr="00C279F1">
        <w:t>3  At the end of subsection</w:t>
      </w:r>
      <w:r w:rsidR="00C279F1" w:rsidRPr="00C279F1">
        <w:t> </w:t>
      </w:r>
      <w:r w:rsidRPr="00C279F1">
        <w:t>20(4)</w:t>
      </w:r>
    </w:p>
    <w:p w:rsidR="00D33B15" w:rsidRPr="00C279F1" w:rsidRDefault="00D33B15" w:rsidP="00C279F1">
      <w:pPr>
        <w:pStyle w:val="Item"/>
      </w:pPr>
      <w:r w:rsidRPr="00C279F1">
        <w:t>Add:</w:t>
      </w:r>
    </w:p>
    <w:p w:rsidR="00D33B15" w:rsidRPr="00C279F1" w:rsidRDefault="00D33B15" w:rsidP="00C279F1">
      <w:pPr>
        <w:pStyle w:val="Penalty"/>
      </w:pPr>
      <w:r w:rsidRPr="00C279F1">
        <w:t>Penalty:</w:t>
      </w:r>
      <w:r w:rsidRPr="00C279F1">
        <w:tab/>
        <w:t>Imprisonment for 6 months or 10 penalty units.</w:t>
      </w:r>
    </w:p>
    <w:p w:rsidR="00D33B15" w:rsidRPr="00C279F1" w:rsidRDefault="00D33B15" w:rsidP="00C279F1">
      <w:pPr>
        <w:pStyle w:val="ItemHead"/>
      </w:pPr>
      <w:r w:rsidRPr="00C279F1">
        <w:t>4  Subsection</w:t>
      </w:r>
      <w:r w:rsidR="00C279F1" w:rsidRPr="00C279F1">
        <w:t> </w:t>
      </w:r>
      <w:r w:rsidRPr="00C279F1">
        <w:t>20(6) (penalty)</w:t>
      </w:r>
    </w:p>
    <w:p w:rsidR="00D33B15" w:rsidRPr="00C279F1" w:rsidRDefault="00D33B15" w:rsidP="00C279F1">
      <w:pPr>
        <w:pStyle w:val="Item"/>
      </w:pPr>
      <w:r w:rsidRPr="00C279F1">
        <w:t>Repeal the penalty.</w:t>
      </w:r>
    </w:p>
    <w:p w:rsidR="00D33B15" w:rsidRPr="00C279F1" w:rsidRDefault="00D33B15" w:rsidP="00C279F1">
      <w:pPr>
        <w:pStyle w:val="ItemHead"/>
      </w:pPr>
      <w:r w:rsidRPr="00C279F1">
        <w:t>5  Section</w:t>
      </w:r>
      <w:r w:rsidR="00C279F1" w:rsidRPr="00C279F1">
        <w:t> </w:t>
      </w:r>
      <w:r w:rsidRPr="00C279F1">
        <w:t>24AB (heading)</w:t>
      </w:r>
    </w:p>
    <w:p w:rsidR="00D33B15" w:rsidRPr="00C279F1" w:rsidRDefault="00D33B15" w:rsidP="00C279F1">
      <w:pPr>
        <w:pStyle w:val="Item"/>
      </w:pPr>
      <w:r w:rsidRPr="00C279F1">
        <w:t>Repeal the heading, substitute:</w:t>
      </w:r>
    </w:p>
    <w:p w:rsidR="00D33B15" w:rsidRPr="00C279F1" w:rsidRDefault="00D33B15" w:rsidP="00C279F1">
      <w:pPr>
        <w:pStyle w:val="ActHead5"/>
      </w:pPr>
      <w:bookmarkStart w:id="67" w:name="_Toc436390747"/>
      <w:r w:rsidRPr="00C279F1">
        <w:rPr>
          <w:rStyle w:val="CharSectno"/>
        </w:rPr>
        <w:t>24AB</w:t>
      </w:r>
      <w:r w:rsidRPr="00C279F1">
        <w:t xml:space="preserve">  When returnable items must be returned—general</w:t>
      </w:r>
      <w:bookmarkEnd w:id="67"/>
    </w:p>
    <w:p w:rsidR="00D33B15" w:rsidRPr="00C279F1" w:rsidRDefault="00D33B15" w:rsidP="00C279F1">
      <w:pPr>
        <w:pStyle w:val="ItemHead"/>
      </w:pPr>
      <w:r w:rsidRPr="00C279F1">
        <w:t>6  After section</w:t>
      </w:r>
      <w:r w:rsidR="00C279F1" w:rsidRPr="00C279F1">
        <w:t> </w:t>
      </w:r>
      <w:r w:rsidRPr="00C279F1">
        <w:t>24AB</w:t>
      </w:r>
    </w:p>
    <w:p w:rsidR="00D33B15" w:rsidRPr="00C279F1" w:rsidRDefault="00D33B15" w:rsidP="00C279F1">
      <w:pPr>
        <w:pStyle w:val="Item"/>
      </w:pPr>
      <w:r w:rsidRPr="00C279F1">
        <w:t>Insert:</w:t>
      </w:r>
    </w:p>
    <w:p w:rsidR="00D33B15" w:rsidRPr="00C279F1" w:rsidRDefault="00D33B15" w:rsidP="00C279F1">
      <w:pPr>
        <w:pStyle w:val="ActHead5"/>
      </w:pPr>
      <w:bookmarkStart w:id="68" w:name="_Toc436390748"/>
      <w:r w:rsidRPr="00C279F1">
        <w:rPr>
          <w:rStyle w:val="CharSectno"/>
        </w:rPr>
        <w:t>24ABA</w:t>
      </w:r>
      <w:r w:rsidRPr="00C279F1">
        <w:t xml:space="preserve">  Examiner may direct that returnable items be returned</w:t>
      </w:r>
      <w:bookmarkEnd w:id="68"/>
    </w:p>
    <w:p w:rsidR="00D33B15" w:rsidRPr="00C279F1" w:rsidRDefault="00D33B15" w:rsidP="00C279F1">
      <w:pPr>
        <w:pStyle w:val="subsection"/>
      </w:pPr>
      <w:r w:rsidRPr="00C279F1">
        <w:tab/>
        <w:t>(1)</w:t>
      </w:r>
      <w:r w:rsidRPr="00C279F1">
        <w:tab/>
        <w:t>If an examiner conducting an examination is satisfied that a returnable item produced by a person during the examination:</w:t>
      </w:r>
    </w:p>
    <w:p w:rsidR="00D33B15" w:rsidRPr="00C279F1" w:rsidRDefault="00D33B15" w:rsidP="00C279F1">
      <w:pPr>
        <w:pStyle w:val="paragraph"/>
      </w:pPr>
      <w:r w:rsidRPr="00C279F1">
        <w:tab/>
        <w:t>(a)</w:t>
      </w:r>
      <w:r w:rsidRPr="00C279F1">
        <w:tab/>
        <w:t xml:space="preserve">is not required (or is no longer required) for the purposes of the </w:t>
      </w:r>
      <w:proofErr w:type="spellStart"/>
      <w:r w:rsidRPr="00C279F1">
        <w:t>ACC</w:t>
      </w:r>
      <w:proofErr w:type="spellEnd"/>
      <w:r w:rsidRPr="00C279F1">
        <w:t xml:space="preserve"> operation/investigation to which the examination relates; or</w:t>
      </w:r>
    </w:p>
    <w:p w:rsidR="00D33B15" w:rsidRPr="00C279F1" w:rsidRDefault="00D33B15" w:rsidP="00C279F1">
      <w:pPr>
        <w:pStyle w:val="paragraph"/>
      </w:pPr>
      <w:r w:rsidRPr="00C279F1">
        <w:tab/>
        <w:t>(b)</w:t>
      </w:r>
      <w:r w:rsidRPr="00C279F1">
        <w:tab/>
        <w:t xml:space="preserve">will no longer be so required once certain conditions (the </w:t>
      </w:r>
      <w:r w:rsidRPr="00C279F1">
        <w:rPr>
          <w:b/>
          <w:i/>
        </w:rPr>
        <w:t>return conditions</w:t>
      </w:r>
      <w:r w:rsidRPr="00C279F1">
        <w:t>) have been met;</w:t>
      </w:r>
    </w:p>
    <w:p w:rsidR="00D33B15" w:rsidRPr="00C279F1" w:rsidRDefault="00D33B15" w:rsidP="00C279F1">
      <w:pPr>
        <w:pStyle w:val="subsection2"/>
      </w:pPr>
      <w:r w:rsidRPr="00C279F1">
        <w:lastRenderedPageBreak/>
        <w:t>the examiner may, at or before the time the person is excused or released from further attendance at the examination, direct that the item be returned to:</w:t>
      </w:r>
    </w:p>
    <w:p w:rsidR="00D33B15" w:rsidRPr="00C279F1" w:rsidRDefault="00D33B15" w:rsidP="00C279F1">
      <w:pPr>
        <w:pStyle w:val="paragraph"/>
      </w:pPr>
      <w:r w:rsidRPr="00C279F1">
        <w:tab/>
        <w:t>(c)</w:t>
      </w:r>
      <w:r w:rsidRPr="00C279F1">
        <w:tab/>
        <w:t>the person; or</w:t>
      </w:r>
    </w:p>
    <w:p w:rsidR="00D33B15" w:rsidRPr="00C279F1" w:rsidRDefault="00D33B15" w:rsidP="00C279F1">
      <w:pPr>
        <w:pStyle w:val="paragraph"/>
      </w:pPr>
      <w:r w:rsidRPr="00C279F1">
        <w:tab/>
        <w:t>(d)</w:t>
      </w:r>
      <w:r w:rsidRPr="00C279F1">
        <w:tab/>
        <w:t>the owner, if the person is not entitled to possess it.</w:t>
      </w:r>
    </w:p>
    <w:p w:rsidR="00D33B15" w:rsidRPr="00C279F1" w:rsidRDefault="00D33B15" w:rsidP="00C279F1">
      <w:pPr>
        <w:pStyle w:val="subsection"/>
      </w:pPr>
      <w:r w:rsidRPr="00C279F1">
        <w:tab/>
        <w:t>(2)</w:t>
      </w:r>
      <w:r w:rsidRPr="00C279F1">
        <w:tab/>
        <w:t>The direction may specify that the return of the item is subject to any return conditions being met.</w:t>
      </w:r>
    </w:p>
    <w:p w:rsidR="00D33B15" w:rsidRPr="00C279F1" w:rsidRDefault="00D33B15" w:rsidP="00C279F1">
      <w:pPr>
        <w:pStyle w:val="subsection"/>
      </w:pPr>
      <w:r w:rsidRPr="00C279F1">
        <w:tab/>
        <w:t>(3)</w:t>
      </w:r>
      <w:r w:rsidRPr="00C279F1">
        <w:tab/>
        <w:t xml:space="preserve">Members of the staff of the </w:t>
      </w:r>
      <w:proofErr w:type="spellStart"/>
      <w:r w:rsidRPr="00C279F1">
        <w:t>ACC</w:t>
      </w:r>
      <w:proofErr w:type="spellEnd"/>
      <w:r w:rsidRPr="00C279F1">
        <w:t>, or any person who has been present at the examination and is in possession of the item, must comply with the direction.</w:t>
      </w:r>
    </w:p>
    <w:p w:rsidR="00D33B15" w:rsidRPr="00C279F1" w:rsidRDefault="00D33B15" w:rsidP="00C279F1">
      <w:pPr>
        <w:pStyle w:val="subsection"/>
      </w:pPr>
      <w:r w:rsidRPr="00C279F1">
        <w:tab/>
        <w:t>(4)</w:t>
      </w:r>
      <w:r w:rsidRPr="00C279F1">
        <w:tab/>
        <w:t xml:space="preserve">The examiner or the </w:t>
      </w:r>
      <w:proofErr w:type="spellStart"/>
      <w:r w:rsidRPr="00C279F1">
        <w:t>CEO</w:t>
      </w:r>
      <w:proofErr w:type="spellEnd"/>
      <w:r w:rsidRPr="00C279F1">
        <w:t xml:space="preserve"> may vary or revoke the direction.</w:t>
      </w:r>
    </w:p>
    <w:p w:rsidR="00D33B15" w:rsidRPr="00C279F1" w:rsidRDefault="00D33B15" w:rsidP="00C279F1">
      <w:pPr>
        <w:pStyle w:val="ItemHead"/>
      </w:pPr>
      <w:r w:rsidRPr="00C279F1">
        <w:t>7  Schedule</w:t>
      </w:r>
      <w:r w:rsidR="00C279F1" w:rsidRPr="00C279F1">
        <w:t> </w:t>
      </w:r>
      <w:r w:rsidRPr="00C279F1">
        <w:t>1</w:t>
      </w:r>
    </w:p>
    <w:p w:rsidR="00D33B15" w:rsidRPr="00C279F1" w:rsidRDefault="00D33B15" w:rsidP="00C279F1">
      <w:pPr>
        <w:pStyle w:val="Item"/>
      </w:pPr>
      <w:r w:rsidRPr="00C279F1">
        <w:t>After:</w:t>
      </w:r>
    </w:p>
    <w:p w:rsidR="00D33B15" w:rsidRPr="00C279F1" w:rsidRDefault="00D33B15" w:rsidP="00C279F1">
      <w:pPr>
        <w:pStyle w:val="subsection2"/>
      </w:pPr>
      <w:r w:rsidRPr="00C279F1">
        <w:rPr>
          <w:i/>
        </w:rPr>
        <w:t>Air Navigation Act 1920</w:t>
      </w:r>
      <w:r w:rsidRPr="00C279F1">
        <w:t>, section</w:t>
      </w:r>
      <w:r w:rsidR="00C279F1" w:rsidRPr="00C279F1">
        <w:t> </w:t>
      </w:r>
      <w:r w:rsidRPr="00C279F1">
        <w:t>27A</w:t>
      </w:r>
    </w:p>
    <w:p w:rsidR="00D33B15" w:rsidRPr="00C279F1" w:rsidRDefault="00D33B15" w:rsidP="00C279F1">
      <w:pPr>
        <w:pStyle w:val="Item"/>
      </w:pPr>
      <w:r w:rsidRPr="00C279F1">
        <w:t>insert:</w:t>
      </w:r>
    </w:p>
    <w:p w:rsidR="00D33B15" w:rsidRPr="00C279F1" w:rsidRDefault="00D33B15" w:rsidP="00C279F1">
      <w:pPr>
        <w:pStyle w:val="subsection2"/>
      </w:pPr>
      <w:r w:rsidRPr="00C279F1">
        <w:rPr>
          <w:i/>
        </w:rPr>
        <w:t>Australian Human Rights Commission Act 1986</w:t>
      </w:r>
      <w:r w:rsidRPr="00C279F1">
        <w:t>, section</w:t>
      </w:r>
      <w:r w:rsidR="00C279F1" w:rsidRPr="00C279F1">
        <w:t> </w:t>
      </w:r>
      <w:r w:rsidRPr="00C279F1">
        <w:t>49.</w:t>
      </w:r>
    </w:p>
    <w:p w:rsidR="00D33B15" w:rsidRPr="00C279F1" w:rsidRDefault="00D33B15" w:rsidP="00C279F1">
      <w:pPr>
        <w:pStyle w:val="ItemHead"/>
      </w:pPr>
      <w:r w:rsidRPr="00C279F1">
        <w:t>8  Schedule</w:t>
      </w:r>
      <w:r w:rsidR="00C279F1" w:rsidRPr="00C279F1">
        <w:t> </w:t>
      </w:r>
      <w:r w:rsidRPr="00C279F1">
        <w:t>1</w:t>
      </w:r>
    </w:p>
    <w:p w:rsidR="00D33B15" w:rsidRPr="00C279F1" w:rsidRDefault="00D33B15" w:rsidP="00C279F1">
      <w:pPr>
        <w:pStyle w:val="Item"/>
      </w:pPr>
      <w:r w:rsidRPr="00C279F1">
        <w:t>After “</w:t>
      </w:r>
      <w:r w:rsidRPr="00C279F1">
        <w:rPr>
          <w:i/>
        </w:rPr>
        <w:t>Census and Statistics Act 1905</w:t>
      </w:r>
      <w:r w:rsidRPr="00C279F1">
        <w:t>, section</w:t>
      </w:r>
      <w:r w:rsidR="00C279F1" w:rsidRPr="00C279F1">
        <w:t> </w:t>
      </w:r>
      <w:r w:rsidRPr="00C279F1">
        <w:t>19”, insert “, 19A or 19B”.</w:t>
      </w:r>
    </w:p>
    <w:p w:rsidR="00D33B15" w:rsidRPr="00C279F1" w:rsidRDefault="00D33B15" w:rsidP="00C279F1">
      <w:pPr>
        <w:pStyle w:val="ItemHead"/>
      </w:pPr>
      <w:r w:rsidRPr="00C279F1">
        <w:t>9  Schedule</w:t>
      </w:r>
      <w:r w:rsidR="00C279F1" w:rsidRPr="00C279F1">
        <w:t> </w:t>
      </w:r>
      <w:r w:rsidRPr="00C279F1">
        <w:t>1</w:t>
      </w:r>
    </w:p>
    <w:p w:rsidR="00D33B15" w:rsidRPr="00C279F1" w:rsidRDefault="00D33B15" w:rsidP="00C279F1">
      <w:pPr>
        <w:pStyle w:val="Item"/>
      </w:pPr>
      <w:r w:rsidRPr="00C279F1">
        <w:t>Omit:</w:t>
      </w:r>
    </w:p>
    <w:p w:rsidR="00D33B15" w:rsidRPr="00C279F1" w:rsidRDefault="00D33B15" w:rsidP="00C279F1">
      <w:pPr>
        <w:pStyle w:val="subsection2"/>
      </w:pPr>
      <w:r w:rsidRPr="00C279F1">
        <w:rPr>
          <w:i/>
        </w:rPr>
        <w:t>Human Rights Commission Act 1981</w:t>
      </w:r>
      <w:r w:rsidRPr="00C279F1">
        <w:t>, section</w:t>
      </w:r>
      <w:r w:rsidR="00C279F1" w:rsidRPr="00C279F1">
        <w:t> </w:t>
      </w:r>
      <w:r w:rsidRPr="00C279F1">
        <w:t>34</w:t>
      </w:r>
    </w:p>
    <w:p w:rsidR="00D33B15" w:rsidRPr="00C279F1" w:rsidRDefault="00D33B15" w:rsidP="00C279F1">
      <w:pPr>
        <w:pStyle w:val="ItemHead"/>
      </w:pPr>
      <w:r w:rsidRPr="00C279F1">
        <w:t>10  Schedule</w:t>
      </w:r>
      <w:r w:rsidR="00C279F1" w:rsidRPr="00C279F1">
        <w:t> </w:t>
      </w:r>
      <w:r w:rsidRPr="00C279F1">
        <w:t>1</w:t>
      </w:r>
    </w:p>
    <w:p w:rsidR="00D33B15" w:rsidRPr="00C279F1" w:rsidRDefault="00D33B15" w:rsidP="00C279F1">
      <w:pPr>
        <w:pStyle w:val="Item"/>
      </w:pPr>
      <w:r w:rsidRPr="00C279F1">
        <w:t>Omit:</w:t>
      </w:r>
    </w:p>
    <w:p w:rsidR="00D33B15" w:rsidRPr="00C279F1" w:rsidRDefault="00D33B15" w:rsidP="00C279F1">
      <w:pPr>
        <w:pStyle w:val="subsection2"/>
      </w:pPr>
      <w:r w:rsidRPr="00C279F1">
        <w:rPr>
          <w:i/>
        </w:rPr>
        <w:t>Social Security Act 1991</w:t>
      </w:r>
      <w:r w:rsidRPr="00C279F1">
        <w:t>, sections</w:t>
      </w:r>
      <w:r w:rsidR="00C279F1" w:rsidRPr="00C279F1">
        <w:t> </w:t>
      </w:r>
      <w:r w:rsidRPr="00C279F1">
        <w:t>1312 to 1321</w:t>
      </w:r>
    </w:p>
    <w:p w:rsidR="00D33B15" w:rsidRPr="00C279F1" w:rsidRDefault="00D33B15" w:rsidP="00C279F1">
      <w:pPr>
        <w:pStyle w:val="Item"/>
      </w:pPr>
      <w:r w:rsidRPr="00C279F1">
        <w:t>substitute:</w:t>
      </w:r>
    </w:p>
    <w:p w:rsidR="00D33B15" w:rsidRPr="00C279F1" w:rsidRDefault="00D33B15" w:rsidP="00C279F1">
      <w:pPr>
        <w:pStyle w:val="subsection2"/>
        <w:rPr>
          <w:i/>
        </w:rPr>
      </w:pPr>
      <w:r w:rsidRPr="00C279F1">
        <w:rPr>
          <w:i/>
        </w:rPr>
        <w:t>Reserve Bank Act 1959</w:t>
      </w:r>
      <w:r w:rsidRPr="00C279F1">
        <w:t>, section</w:t>
      </w:r>
      <w:r w:rsidR="00C279F1" w:rsidRPr="00C279F1">
        <w:t> </w:t>
      </w:r>
      <w:r w:rsidRPr="00C279F1">
        <w:t>79B</w:t>
      </w:r>
    </w:p>
    <w:p w:rsidR="00D33B15" w:rsidRPr="00C279F1" w:rsidRDefault="00D33B15" w:rsidP="00C279F1">
      <w:pPr>
        <w:pStyle w:val="subsection2"/>
      </w:pPr>
      <w:r w:rsidRPr="00C279F1">
        <w:rPr>
          <w:i/>
        </w:rPr>
        <w:t>Social Security (Administration) Act 1999</w:t>
      </w:r>
      <w:r w:rsidRPr="00C279F1">
        <w:t>, Division</w:t>
      </w:r>
      <w:r w:rsidR="00C279F1" w:rsidRPr="00C279F1">
        <w:t> </w:t>
      </w:r>
      <w:r w:rsidRPr="00C279F1">
        <w:t>3 of Part</w:t>
      </w:r>
      <w:r w:rsidR="00C279F1" w:rsidRPr="00C279F1">
        <w:t> </w:t>
      </w:r>
      <w:r w:rsidRPr="00C279F1">
        <w:t>5</w:t>
      </w:r>
    </w:p>
    <w:p w:rsidR="00D33B15" w:rsidRPr="00C279F1" w:rsidRDefault="00D33B15" w:rsidP="00C279F1">
      <w:pPr>
        <w:pStyle w:val="ItemHead"/>
      </w:pPr>
      <w:r w:rsidRPr="00C279F1">
        <w:t>11  Schedule</w:t>
      </w:r>
      <w:r w:rsidR="00C279F1" w:rsidRPr="00C279F1">
        <w:t> </w:t>
      </w:r>
      <w:r w:rsidRPr="00C279F1">
        <w:t>1</w:t>
      </w:r>
    </w:p>
    <w:p w:rsidR="00D33B15" w:rsidRPr="00C279F1" w:rsidRDefault="00D33B15" w:rsidP="00C279F1">
      <w:pPr>
        <w:pStyle w:val="Item"/>
      </w:pPr>
      <w:r w:rsidRPr="00C279F1">
        <w:t>Omit:</w:t>
      </w:r>
    </w:p>
    <w:p w:rsidR="00D33B15" w:rsidRPr="00C279F1" w:rsidRDefault="00D33B15" w:rsidP="00C279F1">
      <w:pPr>
        <w:pStyle w:val="subsection2"/>
      </w:pPr>
      <w:r w:rsidRPr="00C279F1">
        <w:rPr>
          <w:i/>
        </w:rPr>
        <w:lastRenderedPageBreak/>
        <w:t>Reserve Bank Act 1959</w:t>
      </w:r>
      <w:r w:rsidRPr="00C279F1">
        <w:t>, section</w:t>
      </w:r>
      <w:r w:rsidR="00C279F1" w:rsidRPr="00C279F1">
        <w:t> </w:t>
      </w:r>
      <w:r w:rsidRPr="00C279F1">
        <w:t>79B</w:t>
      </w:r>
    </w:p>
    <w:p w:rsidR="00D33B15" w:rsidRPr="00C279F1" w:rsidRDefault="00D33B15" w:rsidP="00C279F1">
      <w:pPr>
        <w:pStyle w:val="subsection2"/>
      </w:pPr>
      <w:r w:rsidRPr="00C279F1">
        <w:t>Sub</w:t>
      </w:r>
      <w:r w:rsidR="00C70A81">
        <w:noBreakHyphen/>
      </w:r>
      <w:r w:rsidRPr="00C279F1">
        <w:t>regulation</w:t>
      </w:r>
      <w:r w:rsidR="00C279F1" w:rsidRPr="00C279F1">
        <w:t> </w:t>
      </w:r>
      <w:r w:rsidRPr="00C279F1">
        <w:t>283(1) of the Air Navigation Regulations</w:t>
      </w:r>
    </w:p>
    <w:p w:rsidR="00D33B15" w:rsidRPr="00C279F1" w:rsidRDefault="00D33B15" w:rsidP="00C279F1">
      <w:pPr>
        <w:pStyle w:val="subsection2"/>
      </w:pPr>
      <w:r w:rsidRPr="00C279F1">
        <w:t>Sections</w:t>
      </w:r>
      <w:r w:rsidR="00C279F1" w:rsidRPr="00C279F1">
        <w:t> </w:t>
      </w:r>
      <w:r w:rsidRPr="00C279F1">
        <w:t xml:space="preserve">60 and 61 of the </w:t>
      </w:r>
      <w:r w:rsidRPr="00C279F1">
        <w:rPr>
          <w:i/>
        </w:rPr>
        <w:t>Adoption of Children Ordinance 1965</w:t>
      </w:r>
      <w:r w:rsidRPr="00C279F1">
        <w:t xml:space="preserve"> of the Australian Capital Territory</w:t>
      </w:r>
    </w:p>
    <w:p w:rsidR="00D33B15" w:rsidRPr="00C279F1" w:rsidRDefault="00D33B15" w:rsidP="00C279F1">
      <w:pPr>
        <w:pStyle w:val="Item"/>
      </w:pPr>
      <w:r w:rsidRPr="00C279F1">
        <w:t>substitute:</w:t>
      </w:r>
    </w:p>
    <w:p w:rsidR="00D33B15" w:rsidRPr="00C279F1" w:rsidRDefault="00D33B15" w:rsidP="00C279F1">
      <w:pPr>
        <w:pStyle w:val="subsection2"/>
      </w:pPr>
      <w:r w:rsidRPr="00C279F1">
        <w:rPr>
          <w:i/>
        </w:rPr>
        <w:t>Transport Safety Investigation Act 2003</w:t>
      </w:r>
      <w:r w:rsidRPr="00C279F1">
        <w:t>, section</w:t>
      </w:r>
      <w:r w:rsidR="00C279F1" w:rsidRPr="00C279F1">
        <w:t> </w:t>
      </w:r>
      <w:r w:rsidRPr="00C279F1">
        <w:t>53 or 60</w:t>
      </w:r>
    </w:p>
    <w:p w:rsidR="00D33B15" w:rsidRPr="00C279F1" w:rsidRDefault="00D33B15" w:rsidP="00C279F1">
      <w:pPr>
        <w:pStyle w:val="ItemHead"/>
      </w:pPr>
      <w:r w:rsidRPr="00C279F1">
        <w:t>12  Application of amendments</w:t>
      </w:r>
    </w:p>
    <w:p w:rsidR="00D33B15" w:rsidRPr="00C279F1" w:rsidRDefault="00D33B15" w:rsidP="00C279F1">
      <w:pPr>
        <w:pStyle w:val="Item"/>
      </w:pPr>
      <w:r w:rsidRPr="00C279F1">
        <w:t>The amendment made by item</w:t>
      </w:r>
      <w:r w:rsidR="00C279F1" w:rsidRPr="00C279F1">
        <w:t> </w:t>
      </w:r>
      <w:r w:rsidRPr="00C279F1">
        <w:t>6 applies in relation to items produced before, at or after the commencement of that item.</w:t>
      </w:r>
    </w:p>
    <w:p w:rsidR="009E0418" w:rsidRPr="00C279F1" w:rsidRDefault="009E0418" w:rsidP="00C279F1">
      <w:pPr>
        <w:pStyle w:val="ActHead6"/>
        <w:pageBreakBefore/>
      </w:pPr>
      <w:bookmarkStart w:id="69" w:name="_Toc436390749"/>
      <w:r w:rsidRPr="00C279F1">
        <w:rPr>
          <w:rStyle w:val="CharAmSchNo"/>
        </w:rPr>
        <w:lastRenderedPageBreak/>
        <w:t>Schedule</w:t>
      </w:r>
      <w:r w:rsidR="00C279F1" w:rsidRPr="00C279F1">
        <w:rPr>
          <w:rStyle w:val="CharAmSchNo"/>
        </w:rPr>
        <w:t> </w:t>
      </w:r>
      <w:r w:rsidR="00980E89" w:rsidRPr="00C279F1">
        <w:rPr>
          <w:rStyle w:val="CharAmSchNo"/>
        </w:rPr>
        <w:t>13</w:t>
      </w:r>
      <w:r w:rsidRPr="00C279F1">
        <w:t>—</w:t>
      </w:r>
      <w:r w:rsidR="006A0339" w:rsidRPr="00C279F1">
        <w:rPr>
          <w:rStyle w:val="CharAmSchText"/>
        </w:rPr>
        <w:t>Proceeds of c</w:t>
      </w:r>
      <w:r w:rsidRPr="00C279F1">
        <w:rPr>
          <w:rStyle w:val="CharAmSchText"/>
        </w:rPr>
        <w:t>rime</w:t>
      </w:r>
      <w:r w:rsidR="006A0339" w:rsidRPr="00C279F1">
        <w:rPr>
          <w:rStyle w:val="CharAmSchText"/>
        </w:rPr>
        <w:t>—</w:t>
      </w:r>
      <w:r w:rsidRPr="00C279F1">
        <w:rPr>
          <w:rStyle w:val="CharAmSchText"/>
        </w:rPr>
        <w:t>penalties</w:t>
      </w:r>
      <w:bookmarkEnd w:id="69"/>
    </w:p>
    <w:p w:rsidR="009E0418" w:rsidRPr="00C279F1" w:rsidRDefault="009E0418" w:rsidP="00C279F1">
      <w:pPr>
        <w:pStyle w:val="Header"/>
      </w:pPr>
      <w:r w:rsidRPr="00C279F1">
        <w:rPr>
          <w:rStyle w:val="CharAmPartNo"/>
        </w:rPr>
        <w:t xml:space="preserve"> </w:t>
      </w:r>
      <w:r w:rsidRPr="00C279F1">
        <w:rPr>
          <w:rStyle w:val="CharAmPartText"/>
        </w:rPr>
        <w:t xml:space="preserve"> </w:t>
      </w:r>
    </w:p>
    <w:p w:rsidR="009E0418" w:rsidRPr="00C279F1" w:rsidRDefault="009E0418" w:rsidP="00C279F1">
      <w:pPr>
        <w:pStyle w:val="ActHead9"/>
        <w:rPr>
          <w:i w:val="0"/>
        </w:rPr>
      </w:pPr>
      <w:bookmarkStart w:id="70" w:name="_Toc436390750"/>
      <w:r w:rsidRPr="00C279F1">
        <w:t>Proceeds of Crime Act 2002</w:t>
      </w:r>
      <w:bookmarkEnd w:id="70"/>
    </w:p>
    <w:p w:rsidR="009E0418" w:rsidRPr="00C279F1" w:rsidRDefault="009E0418" w:rsidP="00C279F1">
      <w:pPr>
        <w:pStyle w:val="ItemHead"/>
      </w:pPr>
      <w:r w:rsidRPr="00C279F1">
        <w:t>1  Subsection</w:t>
      </w:r>
      <w:r w:rsidR="00C279F1" w:rsidRPr="00C279F1">
        <w:t> </w:t>
      </w:r>
      <w:r w:rsidRPr="00C279F1">
        <w:t>211(1) (penalty)</w:t>
      </w:r>
    </w:p>
    <w:p w:rsidR="009E0418" w:rsidRPr="00C279F1" w:rsidRDefault="009E0418" w:rsidP="00C279F1">
      <w:pPr>
        <w:pStyle w:val="Item"/>
      </w:pPr>
      <w:r w:rsidRPr="00C279F1">
        <w:t>Repeal the penalty, substitute:</w:t>
      </w:r>
    </w:p>
    <w:p w:rsidR="009E0418" w:rsidRPr="00C279F1" w:rsidRDefault="009E0418" w:rsidP="00C279F1">
      <w:pPr>
        <w:pStyle w:val="Penalty"/>
      </w:pPr>
      <w:r w:rsidRPr="00C279F1">
        <w:t>Penalty:</w:t>
      </w:r>
      <w:r w:rsidRPr="00C279F1">
        <w:tab/>
        <w:t>Imprisonment for 2 years or 100 penalty units, or both.</w:t>
      </w:r>
    </w:p>
    <w:p w:rsidR="009E0418" w:rsidRPr="00C279F1" w:rsidRDefault="009E0418" w:rsidP="00C279F1">
      <w:pPr>
        <w:pStyle w:val="ItemHead"/>
      </w:pPr>
      <w:r w:rsidRPr="00C279F1">
        <w:t>2  Subsection</w:t>
      </w:r>
      <w:r w:rsidR="00C279F1" w:rsidRPr="00C279F1">
        <w:t> </w:t>
      </w:r>
      <w:r w:rsidRPr="00C279F1">
        <w:t>218(1) (penalty)</w:t>
      </w:r>
    </w:p>
    <w:p w:rsidR="009E0418" w:rsidRPr="00C279F1" w:rsidRDefault="009E0418" w:rsidP="00C279F1">
      <w:pPr>
        <w:pStyle w:val="Item"/>
      </w:pPr>
      <w:r w:rsidRPr="00C279F1">
        <w:t>Repeal the penalty, substitute:</w:t>
      </w:r>
    </w:p>
    <w:p w:rsidR="009E0418" w:rsidRPr="00C279F1" w:rsidRDefault="009E0418" w:rsidP="00C279F1">
      <w:pPr>
        <w:pStyle w:val="Penalty"/>
      </w:pPr>
      <w:r w:rsidRPr="00C279F1">
        <w:t>Penalty:</w:t>
      </w:r>
      <w:r w:rsidRPr="00C279F1">
        <w:tab/>
        <w:t>Imprisonment for 2 years or 100 penalty units, or both.</w:t>
      </w:r>
    </w:p>
    <w:p w:rsidR="00F17112" w:rsidRPr="00C279F1" w:rsidRDefault="00F17112" w:rsidP="00C279F1">
      <w:pPr>
        <w:pStyle w:val="ActHead6"/>
        <w:pageBreakBefore/>
      </w:pPr>
      <w:bookmarkStart w:id="71" w:name="_Toc436390751"/>
      <w:r w:rsidRPr="00C279F1">
        <w:rPr>
          <w:rStyle w:val="CharAmSchNo"/>
        </w:rPr>
        <w:lastRenderedPageBreak/>
        <w:t>Schedule</w:t>
      </w:r>
      <w:r w:rsidR="00C279F1" w:rsidRPr="00C279F1">
        <w:rPr>
          <w:rStyle w:val="CharAmSchNo"/>
        </w:rPr>
        <w:t> </w:t>
      </w:r>
      <w:r w:rsidR="00980E89" w:rsidRPr="00C279F1">
        <w:rPr>
          <w:rStyle w:val="CharAmSchNo"/>
        </w:rPr>
        <w:t>14</w:t>
      </w:r>
      <w:r w:rsidRPr="00C279F1">
        <w:t>—</w:t>
      </w:r>
      <w:r w:rsidRPr="00C279F1">
        <w:rPr>
          <w:rStyle w:val="CharAmSchText"/>
        </w:rPr>
        <w:t>Proceeds of crime—other matters</w:t>
      </w:r>
      <w:bookmarkEnd w:id="71"/>
    </w:p>
    <w:p w:rsidR="00F17112" w:rsidRPr="00C279F1" w:rsidRDefault="00F17112" w:rsidP="00C279F1">
      <w:pPr>
        <w:pStyle w:val="ActHead7"/>
      </w:pPr>
      <w:bookmarkStart w:id="72" w:name="_Toc436390752"/>
      <w:r w:rsidRPr="00C279F1">
        <w:rPr>
          <w:rStyle w:val="CharAmPartNo"/>
        </w:rPr>
        <w:t>Part</w:t>
      </w:r>
      <w:r w:rsidR="00C279F1" w:rsidRPr="00C279F1">
        <w:rPr>
          <w:rStyle w:val="CharAmPartNo"/>
        </w:rPr>
        <w:t> </w:t>
      </w:r>
      <w:r w:rsidRPr="00C279F1">
        <w:rPr>
          <w:rStyle w:val="CharAmPartNo"/>
        </w:rPr>
        <w:t>1</w:t>
      </w:r>
      <w:r w:rsidRPr="00C279F1">
        <w:t>—</w:t>
      </w:r>
      <w:r w:rsidRPr="00C279F1">
        <w:rPr>
          <w:rStyle w:val="CharAmPartText"/>
        </w:rPr>
        <w:t>Proceeds and instruments of offences</w:t>
      </w:r>
      <w:bookmarkEnd w:id="72"/>
    </w:p>
    <w:p w:rsidR="00F17112" w:rsidRPr="00C279F1" w:rsidRDefault="00F17112" w:rsidP="00C279F1">
      <w:pPr>
        <w:pStyle w:val="ActHead9"/>
        <w:rPr>
          <w:i w:val="0"/>
        </w:rPr>
      </w:pPr>
      <w:bookmarkStart w:id="73" w:name="_Toc436390753"/>
      <w:r w:rsidRPr="00C279F1">
        <w:t>Proceeds of Crime Act 2002</w:t>
      </w:r>
      <w:bookmarkEnd w:id="73"/>
    </w:p>
    <w:p w:rsidR="00F17112" w:rsidRPr="00C279F1" w:rsidRDefault="00F17112" w:rsidP="00C279F1">
      <w:pPr>
        <w:pStyle w:val="ItemHead"/>
      </w:pPr>
      <w:r w:rsidRPr="00C279F1">
        <w:t>1  Paragraph 330(4)(e)</w:t>
      </w:r>
    </w:p>
    <w:p w:rsidR="00F17112" w:rsidRPr="00C279F1" w:rsidRDefault="00F17112" w:rsidP="00C279F1">
      <w:pPr>
        <w:pStyle w:val="Item"/>
      </w:pPr>
      <w:r w:rsidRPr="00C279F1">
        <w:t>Repeal the paragraph, substitute:</w:t>
      </w:r>
    </w:p>
    <w:p w:rsidR="00F17112" w:rsidRPr="00C279F1" w:rsidRDefault="00F17112" w:rsidP="00C279F1">
      <w:pPr>
        <w:pStyle w:val="paragraph"/>
      </w:pPr>
      <w:r w:rsidRPr="00C279F1">
        <w:tab/>
        <w:t>(e)</w:t>
      </w:r>
      <w:r w:rsidRPr="00C279F1">
        <w:tab/>
        <w:t xml:space="preserve">if the property is forfeited, confiscated or otherwise disposed of under a </w:t>
      </w:r>
      <w:r w:rsidR="00C279F1" w:rsidRPr="00C279F1">
        <w:rPr>
          <w:position w:val="6"/>
          <w:sz w:val="16"/>
        </w:rPr>
        <w:t>*</w:t>
      </w:r>
      <w:r w:rsidRPr="00C279F1">
        <w:t>corresponding law (whether or not because of an order made under that law); or</w:t>
      </w:r>
    </w:p>
    <w:p w:rsidR="00F17112" w:rsidRPr="00C279F1" w:rsidRDefault="00F17112" w:rsidP="00C279F1">
      <w:pPr>
        <w:pStyle w:val="ItemHead"/>
      </w:pPr>
      <w:r w:rsidRPr="00C279F1">
        <w:t>2  Application</w:t>
      </w:r>
    </w:p>
    <w:p w:rsidR="00F17112" w:rsidRPr="00C279F1" w:rsidRDefault="00F17112" w:rsidP="00C279F1">
      <w:pPr>
        <w:pStyle w:val="Item"/>
      </w:pPr>
      <w:r w:rsidRPr="00C279F1">
        <w:t xml:space="preserve">Paragraph 330(4)(e) of the </w:t>
      </w:r>
      <w:r w:rsidRPr="00C279F1">
        <w:rPr>
          <w:i/>
        </w:rPr>
        <w:t>Proceeds of Crime Act 2002</w:t>
      </w:r>
      <w:r w:rsidRPr="00C279F1">
        <w:t>, as amended by this Part, applies whether the forfeiture, confiscation or other disposal occurred before, on or after the commencement of this Part.</w:t>
      </w:r>
    </w:p>
    <w:p w:rsidR="00F17112" w:rsidRPr="00C279F1" w:rsidRDefault="00F17112" w:rsidP="00C279F1">
      <w:pPr>
        <w:pStyle w:val="ActHead7"/>
        <w:pageBreakBefore/>
      </w:pPr>
      <w:bookmarkStart w:id="74" w:name="_Toc436390754"/>
      <w:r w:rsidRPr="00C279F1">
        <w:rPr>
          <w:rStyle w:val="CharAmPartNo"/>
        </w:rPr>
        <w:lastRenderedPageBreak/>
        <w:t>Part</w:t>
      </w:r>
      <w:r w:rsidR="00C279F1" w:rsidRPr="00C279F1">
        <w:rPr>
          <w:rStyle w:val="CharAmPartNo"/>
        </w:rPr>
        <w:t> </w:t>
      </w:r>
      <w:r w:rsidRPr="00C279F1">
        <w:rPr>
          <w:rStyle w:val="CharAmPartNo"/>
        </w:rPr>
        <w:t>2</w:t>
      </w:r>
      <w:r w:rsidRPr="00C279F1">
        <w:t>—</w:t>
      </w:r>
      <w:r w:rsidRPr="00C279F1">
        <w:rPr>
          <w:rStyle w:val="CharAmPartText"/>
        </w:rPr>
        <w:t>Related offences</w:t>
      </w:r>
      <w:bookmarkEnd w:id="74"/>
    </w:p>
    <w:p w:rsidR="00F17112" w:rsidRPr="00C279F1" w:rsidRDefault="00F17112" w:rsidP="00C279F1">
      <w:pPr>
        <w:pStyle w:val="ActHead8"/>
      </w:pPr>
      <w:bookmarkStart w:id="75" w:name="_Toc436390755"/>
      <w:r w:rsidRPr="00C279F1">
        <w:t>Division</w:t>
      </w:r>
      <w:r w:rsidR="00C279F1" w:rsidRPr="00C279F1">
        <w:t> </w:t>
      </w:r>
      <w:r w:rsidRPr="00C279F1">
        <w:t>1—Main amendments</w:t>
      </w:r>
      <w:bookmarkEnd w:id="75"/>
    </w:p>
    <w:p w:rsidR="00F17112" w:rsidRPr="00C279F1" w:rsidRDefault="00F17112" w:rsidP="00C279F1">
      <w:pPr>
        <w:pStyle w:val="ActHead9"/>
        <w:rPr>
          <w:i w:val="0"/>
        </w:rPr>
      </w:pPr>
      <w:bookmarkStart w:id="76" w:name="_Toc436390756"/>
      <w:r w:rsidRPr="00C279F1">
        <w:t>Proceeds of Crime Act 2002</w:t>
      </w:r>
      <w:bookmarkEnd w:id="76"/>
    </w:p>
    <w:p w:rsidR="00F17112" w:rsidRPr="00C279F1" w:rsidRDefault="00F17112" w:rsidP="00C279F1">
      <w:pPr>
        <w:pStyle w:val="ItemHead"/>
      </w:pPr>
      <w:r w:rsidRPr="00C279F1">
        <w:t>3  Section</w:t>
      </w:r>
      <w:r w:rsidR="00C279F1" w:rsidRPr="00C279F1">
        <w:t> </w:t>
      </w:r>
      <w:r w:rsidRPr="00C279F1">
        <w:t xml:space="preserve">338 (definition of </w:t>
      </w:r>
      <w:r w:rsidRPr="00C279F1">
        <w:rPr>
          <w:i/>
        </w:rPr>
        <w:t>related offence</w:t>
      </w:r>
      <w:r w:rsidRPr="00C279F1">
        <w:t>)</w:t>
      </w:r>
    </w:p>
    <w:p w:rsidR="00F17112" w:rsidRPr="00C279F1" w:rsidRDefault="00F17112" w:rsidP="00C279F1">
      <w:pPr>
        <w:pStyle w:val="Item"/>
      </w:pPr>
      <w:r w:rsidRPr="00C279F1">
        <w:t>Repeal the definition, substitute:</w:t>
      </w:r>
    </w:p>
    <w:p w:rsidR="00F17112" w:rsidRPr="00C279F1" w:rsidRDefault="00F17112" w:rsidP="00C279F1">
      <w:pPr>
        <w:pStyle w:val="Definition"/>
      </w:pPr>
      <w:r w:rsidRPr="00C279F1">
        <w:rPr>
          <w:b/>
          <w:i/>
        </w:rPr>
        <w:t>related offence</w:t>
      </w:r>
      <w:r w:rsidRPr="00C279F1">
        <w:t xml:space="preserve">: an offence is a </w:t>
      </w:r>
      <w:r w:rsidRPr="00C279F1">
        <w:rPr>
          <w:b/>
          <w:i/>
        </w:rPr>
        <w:t>related offence</w:t>
      </w:r>
      <w:r w:rsidRPr="00C279F1">
        <w:t xml:space="preserve"> in relation to another offence if the physical elements of the 2 offences are:</w:t>
      </w:r>
    </w:p>
    <w:p w:rsidR="00F17112" w:rsidRPr="00C279F1" w:rsidRDefault="00F17112" w:rsidP="00C279F1">
      <w:pPr>
        <w:pStyle w:val="paragraph"/>
      </w:pPr>
      <w:r w:rsidRPr="00C279F1">
        <w:tab/>
        <w:t>(a)</w:t>
      </w:r>
      <w:r w:rsidRPr="00C279F1">
        <w:tab/>
        <w:t>substantially the same acts or omissions; or</w:t>
      </w:r>
    </w:p>
    <w:p w:rsidR="00F17112" w:rsidRPr="00C279F1" w:rsidRDefault="00F17112" w:rsidP="00C279F1">
      <w:pPr>
        <w:pStyle w:val="paragraph"/>
      </w:pPr>
      <w:r w:rsidRPr="00C279F1">
        <w:tab/>
        <w:t>(b)</w:t>
      </w:r>
      <w:r w:rsidRPr="00C279F1">
        <w:tab/>
        <w:t>acts or omissions in a single series.</w:t>
      </w:r>
    </w:p>
    <w:p w:rsidR="00F17112" w:rsidRPr="00C279F1" w:rsidRDefault="00F17112" w:rsidP="00C279F1">
      <w:pPr>
        <w:pStyle w:val="ItemHead"/>
        <w:rPr>
          <w:i/>
        </w:rPr>
      </w:pPr>
      <w:r w:rsidRPr="00C279F1">
        <w:t xml:space="preserve">4  Application of new definition of </w:t>
      </w:r>
      <w:r w:rsidRPr="00C279F1">
        <w:rPr>
          <w:i/>
        </w:rPr>
        <w:t>related offence</w:t>
      </w:r>
    </w:p>
    <w:p w:rsidR="00F17112" w:rsidRPr="00C279F1" w:rsidRDefault="00F17112" w:rsidP="00C279F1">
      <w:pPr>
        <w:pStyle w:val="Item"/>
      </w:pPr>
      <w:r w:rsidRPr="00C279F1">
        <w:t xml:space="preserve">The definition of </w:t>
      </w:r>
      <w:r w:rsidRPr="00C279F1">
        <w:rPr>
          <w:b/>
          <w:i/>
        </w:rPr>
        <w:t>related offence</w:t>
      </w:r>
      <w:r w:rsidRPr="00C279F1">
        <w:t xml:space="preserve"> in section</w:t>
      </w:r>
      <w:r w:rsidR="00C279F1" w:rsidRPr="00C279F1">
        <w:t> </w:t>
      </w:r>
      <w:r w:rsidRPr="00C279F1">
        <w:t xml:space="preserve">338 of the </w:t>
      </w:r>
      <w:r w:rsidRPr="00C279F1">
        <w:rPr>
          <w:i/>
        </w:rPr>
        <w:t>Proceeds of Crime Act 2002</w:t>
      </w:r>
      <w:r w:rsidRPr="00C279F1">
        <w:t>, as amended by this Division, applies in relation to:</w:t>
      </w:r>
    </w:p>
    <w:p w:rsidR="00F17112" w:rsidRPr="00C279F1" w:rsidRDefault="00F17112" w:rsidP="00C279F1">
      <w:pPr>
        <w:pStyle w:val="paragraph"/>
      </w:pPr>
      <w:r w:rsidRPr="00C279F1">
        <w:tab/>
        <w:t>(a)</w:t>
      </w:r>
      <w:r w:rsidRPr="00C279F1">
        <w:tab/>
        <w:t>restraining orders applied for on or after the commencement of this Division; and</w:t>
      </w:r>
    </w:p>
    <w:p w:rsidR="00F17112" w:rsidRPr="00C279F1" w:rsidRDefault="00F17112" w:rsidP="00C279F1">
      <w:pPr>
        <w:pStyle w:val="paragraph"/>
      </w:pPr>
      <w:r w:rsidRPr="00C279F1">
        <w:tab/>
        <w:t>(b)</w:t>
      </w:r>
      <w:r w:rsidRPr="00C279F1">
        <w:tab/>
        <w:t>interstate pecuniary penalty orders made on or after that commencement;</w:t>
      </w:r>
    </w:p>
    <w:p w:rsidR="00F17112" w:rsidRPr="00C279F1" w:rsidRDefault="00F17112" w:rsidP="00C279F1">
      <w:pPr>
        <w:pStyle w:val="Item"/>
      </w:pPr>
      <w:r w:rsidRPr="00C279F1">
        <w:t>whether the physical elements of either or both of the offences concerned occurred before, on or after that commencement.</w:t>
      </w:r>
    </w:p>
    <w:p w:rsidR="00F17112" w:rsidRPr="00C279F1" w:rsidRDefault="00F17112" w:rsidP="00C279F1">
      <w:pPr>
        <w:pStyle w:val="ActHead8"/>
      </w:pPr>
      <w:bookmarkStart w:id="77" w:name="_Toc436390757"/>
      <w:r w:rsidRPr="00C279F1">
        <w:t>Division</w:t>
      </w:r>
      <w:r w:rsidR="00C279F1" w:rsidRPr="00C279F1">
        <w:t> </w:t>
      </w:r>
      <w:r w:rsidRPr="00C279F1">
        <w:t>2—Corresponding amendments</w:t>
      </w:r>
      <w:bookmarkEnd w:id="77"/>
    </w:p>
    <w:p w:rsidR="00F17112" w:rsidRPr="00C279F1" w:rsidRDefault="00F17112" w:rsidP="00C279F1">
      <w:pPr>
        <w:pStyle w:val="ActHead9"/>
        <w:rPr>
          <w:i w:val="0"/>
        </w:rPr>
      </w:pPr>
      <w:bookmarkStart w:id="78" w:name="_Toc436390758"/>
      <w:r w:rsidRPr="00C279F1">
        <w:t>Australian Federal Police Act 1979</w:t>
      </w:r>
      <w:bookmarkEnd w:id="78"/>
    </w:p>
    <w:p w:rsidR="00F17112" w:rsidRPr="00C279F1" w:rsidRDefault="00F17112" w:rsidP="00C279F1">
      <w:pPr>
        <w:pStyle w:val="ItemHead"/>
      </w:pPr>
      <w:r w:rsidRPr="00C279F1">
        <w:t>5  Section</w:t>
      </w:r>
      <w:r w:rsidR="00C279F1" w:rsidRPr="00C279F1">
        <w:t> </w:t>
      </w:r>
      <w:r w:rsidRPr="00C279F1">
        <w:t>42</w:t>
      </w:r>
    </w:p>
    <w:p w:rsidR="00F17112" w:rsidRPr="00C279F1" w:rsidRDefault="00F17112" w:rsidP="00C279F1">
      <w:pPr>
        <w:pStyle w:val="Item"/>
      </w:pPr>
      <w:r w:rsidRPr="00C279F1">
        <w:t>Repeal the section, substitute:</w:t>
      </w:r>
    </w:p>
    <w:p w:rsidR="00F17112" w:rsidRPr="00C279F1" w:rsidRDefault="00F17112" w:rsidP="00C279F1">
      <w:pPr>
        <w:pStyle w:val="ActHead5"/>
      </w:pPr>
      <w:bookmarkStart w:id="79" w:name="_Toc436390759"/>
      <w:r w:rsidRPr="00C279F1">
        <w:rPr>
          <w:rStyle w:val="CharSectno"/>
        </w:rPr>
        <w:t>42</w:t>
      </w:r>
      <w:r w:rsidRPr="00C279F1">
        <w:t xml:space="preserve">  Related offences</w:t>
      </w:r>
      <w:bookmarkEnd w:id="79"/>
    </w:p>
    <w:p w:rsidR="00F17112" w:rsidRPr="00C279F1" w:rsidRDefault="00F17112" w:rsidP="00C279F1">
      <w:pPr>
        <w:pStyle w:val="subsection"/>
      </w:pPr>
      <w:r w:rsidRPr="00C279F1">
        <w:tab/>
      </w:r>
      <w:r w:rsidRPr="00C279F1">
        <w:tab/>
        <w:t>For the purposes of this Act, 2 offences are related to each other if the physical elements of the 2 offences are:</w:t>
      </w:r>
    </w:p>
    <w:p w:rsidR="00F17112" w:rsidRPr="00C279F1" w:rsidRDefault="00F17112" w:rsidP="00C279F1">
      <w:pPr>
        <w:pStyle w:val="paragraph"/>
      </w:pPr>
      <w:r w:rsidRPr="00C279F1">
        <w:tab/>
        <w:t>(a)</w:t>
      </w:r>
      <w:r w:rsidRPr="00C279F1">
        <w:tab/>
        <w:t>substantially the same acts or omissions; or</w:t>
      </w:r>
    </w:p>
    <w:p w:rsidR="00F17112" w:rsidRPr="00C279F1" w:rsidRDefault="00F17112" w:rsidP="00C279F1">
      <w:pPr>
        <w:pStyle w:val="paragraph"/>
      </w:pPr>
      <w:r w:rsidRPr="00C279F1">
        <w:lastRenderedPageBreak/>
        <w:tab/>
        <w:t>(b)</w:t>
      </w:r>
      <w:r w:rsidRPr="00C279F1">
        <w:tab/>
        <w:t>acts or omissions in a single series.</w:t>
      </w:r>
    </w:p>
    <w:p w:rsidR="00F17112" w:rsidRPr="00C279F1" w:rsidRDefault="00F17112" w:rsidP="00C279F1">
      <w:pPr>
        <w:pStyle w:val="ItemHead"/>
      </w:pPr>
      <w:r w:rsidRPr="00C279F1">
        <w:t>6  Application of new section</w:t>
      </w:r>
      <w:r w:rsidR="00C279F1" w:rsidRPr="00C279F1">
        <w:t> </w:t>
      </w:r>
      <w:r w:rsidRPr="00C279F1">
        <w:t>42</w:t>
      </w:r>
    </w:p>
    <w:p w:rsidR="00F17112" w:rsidRPr="00C279F1" w:rsidRDefault="00F17112" w:rsidP="00C279F1">
      <w:pPr>
        <w:pStyle w:val="Item"/>
      </w:pPr>
      <w:r w:rsidRPr="00C279F1">
        <w:t>Section</w:t>
      </w:r>
      <w:r w:rsidR="00C279F1" w:rsidRPr="00C279F1">
        <w:t> </w:t>
      </w:r>
      <w:r w:rsidRPr="00C279F1">
        <w:t xml:space="preserve">42 of the </w:t>
      </w:r>
      <w:r w:rsidRPr="00C279F1">
        <w:rPr>
          <w:i/>
        </w:rPr>
        <w:t>Australian Federal Police Act 1979</w:t>
      </w:r>
      <w:r w:rsidRPr="00C279F1">
        <w:t>, as amended by this Division, applies in relation to a restraining order applied for on or after the commencement of this Division, whether the physical elements of either or both of the offences concerned occurred before, on or after that commencement.</w:t>
      </w:r>
    </w:p>
    <w:p w:rsidR="00F17112" w:rsidRPr="00C279F1" w:rsidRDefault="00F17112" w:rsidP="00C279F1">
      <w:pPr>
        <w:pStyle w:val="ActHead9"/>
        <w:rPr>
          <w:i w:val="0"/>
        </w:rPr>
      </w:pPr>
      <w:bookmarkStart w:id="80" w:name="_Toc436390760"/>
      <w:r w:rsidRPr="00C279F1">
        <w:t>Crimes (Superannuation Benefits) Act 1989</w:t>
      </w:r>
      <w:bookmarkEnd w:id="80"/>
    </w:p>
    <w:p w:rsidR="00F17112" w:rsidRPr="00C279F1" w:rsidRDefault="00F17112" w:rsidP="00C279F1">
      <w:pPr>
        <w:pStyle w:val="ItemHead"/>
      </w:pPr>
      <w:r w:rsidRPr="00C279F1">
        <w:t>7  Section</w:t>
      </w:r>
      <w:r w:rsidR="00C279F1" w:rsidRPr="00C279F1">
        <w:t> </w:t>
      </w:r>
      <w:r w:rsidRPr="00C279F1">
        <w:t>3</w:t>
      </w:r>
    </w:p>
    <w:p w:rsidR="00F17112" w:rsidRPr="00C279F1" w:rsidRDefault="00F17112" w:rsidP="00C279F1">
      <w:pPr>
        <w:pStyle w:val="Item"/>
      </w:pPr>
      <w:r w:rsidRPr="00C279F1">
        <w:t>Repeal the section, substitute:</w:t>
      </w:r>
    </w:p>
    <w:p w:rsidR="00F17112" w:rsidRPr="00C279F1" w:rsidRDefault="00F17112" w:rsidP="00C279F1">
      <w:pPr>
        <w:pStyle w:val="ActHead5"/>
      </w:pPr>
      <w:bookmarkStart w:id="81" w:name="_Toc436390761"/>
      <w:r w:rsidRPr="00C279F1">
        <w:rPr>
          <w:rStyle w:val="CharSectno"/>
        </w:rPr>
        <w:t>3</w:t>
      </w:r>
      <w:r w:rsidRPr="00C279F1">
        <w:t xml:space="preserve">  Related offences</w:t>
      </w:r>
      <w:bookmarkEnd w:id="81"/>
    </w:p>
    <w:p w:rsidR="00F17112" w:rsidRPr="00C279F1" w:rsidRDefault="00F17112" w:rsidP="00C279F1">
      <w:pPr>
        <w:pStyle w:val="subsection"/>
      </w:pPr>
      <w:r w:rsidRPr="00C279F1">
        <w:tab/>
      </w:r>
      <w:r w:rsidRPr="00C279F1">
        <w:tab/>
        <w:t>For the purposes of this Act, 2 offences are related to each other if the physical elements of the 2 offences are:</w:t>
      </w:r>
    </w:p>
    <w:p w:rsidR="00F17112" w:rsidRPr="00C279F1" w:rsidRDefault="00F17112" w:rsidP="00C279F1">
      <w:pPr>
        <w:pStyle w:val="paragraph"/>
      </w:pPr>
      <w:r w:rsidRPr="00C279F1">
        <w:tab/>
        <w:t>(a)</w:t>
      </w:r>
      <w:r w:rsidRPr="00C279F1">
        <w:tab/>
        <w:t>substantially the same acts or omissions; or</w:t>
      </w:r>
    </w:p>
    <w:p w:rsidR="00F17112" w:rsidRPr="00C279F1" w:rsidRDefault="00F17112" w:rsidP="00C279F1">
      <w:pPr>
        <w:pStyle w:val="paragraph"/>
      </w:pPr>
      <w:r w:rsidRPr="00C279F1">
        <w:tab/>
        <w:t>(b)</w:t>
      </w:r>
      <w:r w:rsidRPr="00C279F1">
        <w:tab/>
        <w:t>acts or omissions in a single series.</w:t>
      </w:r>
    </w:p>
    <w:p w:rsidR="00F17112" w:rsidRPr="00C279F1" w:rsidRDefault="00F17112" w:rsidP="00C279F1">
      <w:pPr>
        <w:pStyle w:val="ItemHead"/>
      </w:pPr>
      <w:r w:rsidRPr="00C279F1">
        <w:t>8  Application of new section</w:t>
      </w:r>
      <w:r w:rsidR="00C279F1" w:rsidRPr="00C279F1">
        <w:t> </w:t>
      </w:r>
      <w:r w:rsidRPr="00C279F1">
        <w:t>3</w:t>
      </w:r>
    </w:p>
    <w:p w:rsidR="00F17112" w:rsidRPr="00C279F1" w:rsidRDefault="00F17112" w:rsidP="00C279F1">
      <w:pPr>
        <w:pStyle w:val="Item"/>
      </w:pPr>
      <w:r w:rsidRPr="00C279F1">
        <w:t>Section</w:t>
      </w:r>
      <w:r w:rsidR="00C279F1" w:rsidRPr="00C279F1">
        <w:t> </w:t>
      </w:r>
      <w:r w:rsidRPr="00C279F1">
        <w:t xml:space="preserve">3 of the </w:t>
      </w:r>
      <w:r w:rsidRPr="00C279F1">
        <w:rPr>
          <w:i/>
        </w:rPr>
        <w:t>Crimes (Superannuation Benefits) Act 1989</w:t>
      </w:r>
      <w:r w:rsidRPr="00C279F1">
        <w:t>, as amended by this Division, applies in relation to a restraining order applied for on or after the commencement of this Division, whether the physical elements of either or both of the offences concerned occurred before, on or after that commencement.</w:t>
      </w:r>
    </w:p>
    <w:p w:rsidR="00F17112" w:rsidRPr="00C279F1" w:rsidRDefault="00F17112" w:rsidP="00C279F1">
      <w:pPr>
        <w:pStyle w:val="ActHead9"/>
        <w:rPr>
          <w:i w:val="0"/>
        </w:rPr>
      </w:pPr>
      <w:bookmarkStart w:id="82" w:name="_Toc436390762"/>
      <w:r w:rsidRPr="00C279F1">
        <w:t>Mutual Assistance in Criminal Matters Act 1987</w:t>
      </w:r>
      <w:bookmarkEnd w:id="82"/>
    </w:p>
    <w:p w:rsidR="00F17112" w:rsidRPr="00C279F1" w:rsidRDefault="00F17112" w:rsidP="00C279F1">
      <w:pPr>
        <w:pStyle w:val="ItemHead"/>
      </w:pPr>
      <w:r w:rsidRPr="00C279F1">
        <w:t>9  Subsection</w:t>
      </w:r>
      <w:r w:rsidR="00C279F1" w:rsidRPr="00C279F1">
        <w:t> </w:t>
      </w:r>
      <w:r w:rsidRPr="00C279F1">
        <w:t xml:space="preserve">3(1) (definition of </w:t>
      </w:r>
      <w:r w:rsidRPr="00C279F1">
        <w:rPr>
          <w:i/>
        </w:rPr>
        <w:t>related foreign serious offence</w:t>
      </w:r>
      <w:r w:rsidRPr="00C279F1">
        <w:t>)</w:t>
      </w:r>
    </w:p>
    <w:p w:rsidR="00F17112" w:rsidRPr="00C279F1" w:rsidRDefault="00F17112" w:rsidP="00C279F1">
      <w:pPr>
        <w:pStyle w:val="Item"/>
      </w:pPr>
      <w:r w:rsidRPr="00C279F1">
        <w:t>Repeal the definition, substitute:</w:t>
      </w:r>
    </w:p>
    <w:p w:rsidR="00F17112" w:rsidRPr="00C279F1" w:rsidRDefault="00F17112" w:rsidP="00C279F1">
      <w:pPr>
        <w:pStyle w:val="Definition"/>
      </w:pPr>
      <w:r w:rsidRPr="00C279F1">
        <w:rPr>
          <w:b/>
          <w:i/>
        </w:rPr>
        <w:t>related foreign serious offence</w:t>
      </w:r>
      <w:r w:rsidRPr="00C279F1">
        <w:t xml:space="preserve">: a foreign serious offence is a </w:t>
      </w:r>
      <w:r w:rsidRPr="00C279F1">
        <w:rPr>
          <w:b/>
          <w:i/>
        </w:rPr>
        <w:t>related foreign serious offence</w:t>
      </w:r>
      <w:r w:rsidRPr="00C279F1">
        <w:t xml:space="preserve"> in relation to another foreign serious offence if the physical elements of the 2 offences are:</w:t>
      </w:r>
    </w:p>
    <w:p w:rsidR="00F17112" w:rsidRPr="00C279F1" w:rsidRDefault="00F17112" w:rsidP="00C279F1">
      <w:pPr>
        <w:pStyle w:val="paragraph"/>
      </w:pPr>
      <w:r w:rsidRPr="00C279F1">
        <w:tab/>
        <w:t>(a)</w:t>
      </w:r>
      <w:r w:rsidRPr="00C279F1">
        <w:tab/>
        <w:t>substantially the same acts or omissions; or</w:t>
      </w:r>
    </w:p>
    <w:p w:rsidR="00F17112" w:rsidRPr="00C279F1" w:rsidRDefault="00F17112" w:rsidP="00C279F1">
      <w:pPr>
        <w:pStyle w:val="paragraph"/>
      </w:pPr>
      <w:r w:rsidRPr="00C279F1">
        <w:lastRenderedPageBreak/>
        <w:tab/>
        <w:t>(b)</w:t>
      </w:r>
      <w:r w:rsidRPr="00C279F1">
        <w:tab/>
        <w:t>acts or omissions in a single series.</w:t>
      </w:r>
    </w:p>
    <w:p w:rsidR="00F17112" w:rsidRPr="00C279F1" w:rsidRDefault="00F17112" w:rsidP="00C279F1">
      <w:pPr>
        <w:pStyle w:val="ItemHead"/>
        <w:rPr>
          <w:i/>
        </w:rPr>
      </w:pPr>
      <w:r w:rsidRPr="00C279F1">
        <w:t xml:space="preserve">10  Application of new definition of </w:t>
      </w:r>
      <w:r w:rsidRPr="00C279F1">
        <w:rPr>
          <w:i/>
        </w:rPr>
        <w:t>related foreign serious offence</w:t>
      </w:r>
    </w:p>
    <w:p w:rsidR="00F17112" w:rsidRPr="00C279F1" w:rsidRDefault="00F17112" w:rsidP="00C279F1">
      <w:pPr>
        <w:pStyle w:val="Item"/>
      </w:pPr>
      <w:r w:rsidRPr="00C279F1">
        <w:t xml:space="preserve">The definition of </w:t>
      </w:r>
      <w:r w:rsidRPr="00C279F1">
        <w:rPr>
          <w:b/>
          <w:i/>
        </w:rPr>
        <w:t>related foreign serious offence</w:t>
      </w:r>
      <w:r w:rsidRPr="00C279F1">
        <w:t xml:space="preserve"> in subsection</w:t>
      </w:r>
      <w:r w:rsidR="00C279F1" w:rsidRPr="00C279F1">
        <w:t> </w:t>
      </w:r>
      <w:r w:rsidRPr="00C279F1">
        <w:t xml:space="preserve">3(1) of the </w:t>
      </w:r>
      <w:r w:rsidRPr="00C279F1">
        <w:rPr>
          <w:i/>
        </w:rPr>
        <w:t>Mutual Assistance in Criminal Matters Act 1987</w:t>
      </w:r>
      <w:r w:rsidRPr="00C279F1">
        <w:t>, as amended by this Division, applies in relation to a foreign pecuniary penalty order made on or after the commencement of this Division, whether the physical elements of either or both of the offences concerned occurred before, on or after that commencement.</w:t>
      </w:r>
    </w:p>
    <w:p w:rsidR="00F17112" w:rsidRPr="00C279F1" w:rsidRDefault="00F17112" w:rsidP="00C279F1">
      <w:pPr>
        <w:pStyle w:val="ActHead7"/>
        <w:pageBreakBefore/>
      </w:pPr>
      <w:bookmarkStart w:id="83" w:name="_Toc436390763"/>
      <w:r w:rsidRPr="00C279F1">
        <w:rPr>
          <w:rStyle w:val="CharAmPartNo"/>
        </w:rPr>
        <w:lastRenderedPageBreak/>
        <w:t>Part</w:t>
      </w:r>
      <w:r w:rsidR="00C279F1" w:rsidRPr="00C279F1">
        <w:rPr>
          <w:rStyle w:val="CharAmPartNo"/>
        </w:rPr>
        <w:t> </w:t>
      </w:r>
      <w:r w:rsidRPr="00C279F1">
        <w:rPr>
          <w:rStyle w:val="CharAmPartNo"/>
        </w:rPr>
        <w:t>3</w:t>
      </w:r>
      <w:r w:rsidRPr="00C279F1">
        <w:t>—</w:t>
      </w:r>
      <w:r w:rsidRPr="00C279F1">
        <w:rPr>
          <w:rStyle w:val="CharAmPartText"/>
        </w:rPr>
        <w:t>Approved examiners</w:t>
      </w:r>
      <w:bookmarkEnd w:id="83"/>
    </w:p>
    <w:p w:rsidR="00F17112" w:rsidRPr="00C279F1" w:rsidRDefault="00F17112" w:rsidP="00C279F1">
      <w:pPr>
        <w:pStyle w:val="ActHead9"/>
        <w:rPr>
          <w:i w:val="0"/>
        </w:rPr>
      </w:pPr>
      <w:bookmarkStart w:id="84" w:name="_Toc436390764"/>
      <w:r w:rsidRPr="00C279F1">
        <w:t>Proceeds of Crime Act 2002</w:t>
      </w:r>
      <w:bookmarkEnd w:id="84"/>
    </w:p>
    <w:p w:rsidR="00F17112" w:rsidRPr="00C279F1" w:rsidRDefault="00F17112" w:rsidP="00C279F1">
      <w:pPr>
        <w:pStyle w:val="ItemHead"/>
      </w:pPr>
      <w:r w:rsidRPr="00C279F1">
        <w:t>11  Subsection</w:t>
      </w:r>
      <w:r w:rsidR="00C279F1" w:rsidRPr="00C279F1">
        <w:t> </w:t>
      </w:r>
      <w:r w:rsidRPr="00C279F1">
        <w:t>183(4)</w:t>
      </w:r>
    </w:p>
    <w:p w:rsidR="00F17112" w:rsidRPr="00C279F1" w:rsidRDefault="00F17112" w:rsidP="00C279F1">
      <w:pPr>
        <w:pStyle w:val="Item"/>
      </w:pPr>
      <w:r w:rsidRPr="00C279F1">
        <w:t>Repeal the subsection, substitute:</w:t>
      </w:r>
    </w:p>
    <w:p w:rsidR="00F17112" w:rsidRPr="00C279F1" w:rsidRDefault="00F17112" w:rsidP="00C279F1">
      <w:pPr>
        <w:pStyle w:val="SubsectionHead"/>
      </w:pPr>
      <w:r w:rsidRPr="00C279F1">
        <w:t>Approved examiners</w:t>
      </w:r>
    </w:p>
    <w:p w:rsidR="00F17112" w:rsidRPr="00C279F1" w:rsidRDefault="00F17112" w:rsidP="00C279F1">
      <w:pPr>
        <w:pStyle w:val="subsection"/>
      </w:pPr>
      <w:r w:rsidRPr="00C279F1">
        <w:tab/>
        <w:t>(4)</w:t>
      </w:r>
      <w:r w:rsidRPr="00C279F1">
        <w:tab/>
        <w:t xml:space="preserve">An </w:t>
      </w:r>
      <w:r w:rsidRPr="00C279F1">
        <w:rPr>
          <w:b/>
          <w:i/>
        </w:rPr>
        <w:t>approved examiner</w:t>
      </w:r>
      <w:r w:rsidRPr="00C279F1">
        <w:t xml:space="preserve"> is a person who holds an appointment under this section.</w:t>
      </w:r>
    </w:p>
    <w:p w:rsidR="00F17112" w:rsidRPr="00C279F1" w:rsidRDefault="00F17112" w:rsidP="00C279F1">
      <w:pPr>
        <w:pStyle w:val="subsection"/>
      </w:pPr>
      <w:r w:rsidRPr="00C279F1">
        <w:tab/>
        <w:t>(5)</w:t>
      </w:r>
      <w:r w:rsidRPr="00C279F1">
        <w:tab/>
        <w:t xml:space="preserve">The Minister may appoint as an </w:t>
      </w:r>
      <w:r w:rsidR="00C279F1" w:rsidRPr="00C279F1">
        <w:rPr>
          <w:position w:val="6"/>
          <w:sz w:val="16"/>
        </w:rPr>
        <w:t>*</w:t>
      </w:r>
      <w:r w:rsidRPr="00C279F1">
        <w:t>approved examiner:</w:t>
      </w:r>
    </w:p>
    <w:p w:rsidR="00F17112" w:rsidRPr="00C279F1" w:rsidRDefault="00F17112" w:rsidP="00C279F1">
      <w:pPr>
        <w:pStyle w:val="paragraph"/>
      </w:pPr>
      <w:r w:rsidRPr="00C279F1">
        <w:tab/>
        <w:t>(a)</w:t>
      </w:r>
      <w:r w:rsidRPr="00C279F1">
        <w:tab/>
        <w:t>a person who holds an office, or is included in a class of people, specified in the regulations; or</w:t>
      </w:r>
    </w:p>
    <w:p w:rsidR="00F17112" w:rsidRPr="00C279F1" w:rsidRDefault="00F17112" w:rsidP="00C279F1">
      <w:pPr>
        <w:pStyle w:val="paragraph"/>
      </w:pPr>
      <w:r w:rsidRPr="00C279F1">
        <w:tab/>
        <w:t>(b)</w:t>
      </w:r>
      <w:r w:rsidRPr="00C279F1">
        <w:tab/>
        <w:t>a person who:</w:t>
      </w:r>
    </w:p>
    <w:p w:rsidR="00F17112" w:rsidRPr="00C279F1" w:rsidRDefault="00F17112" w:rsidP="00C279F1">
      <w:pPr>
        <w:pStyle w:val="paragraphsub"/>
      </w:pPr>
      <w:r w:rsidRPr="00C279F1">
        <w:tab/>
        <w:t>(i)</w:t>
      </w:r>
      <w:r w:rsidRPr="00C279F1">
        <w:tab/>
        <w:t>is enrolled as a legal practitioner of the High Court, of another federal court or of the Supreme Court of a State or Territory; and</w:t>
      </w:r>
    </w:p>
    <w:p w:rsidR="00F17112" w:rsidRPr="00C279F1" w:rsidRDefault="00F17112" w:rsidP="00C279F1">
      <w:pPr>
        <w:pStyle w:val="paragraphsub"/>
      </w:pPr>
      <w:r w:rsidRPr="00C279F1">
        <w:tab/>
        <w:t>(ii)</w:t>
      </w:r>
      <w:r w:rsidRPr="00C279F1">
        <w:tab/>
        <w:t>has been so enrolled for at least 5 years; and</w:t>
      </w:r>
    </w:p>
    <w:p w:rsidR="00F17112" w:rsidRPr="00C279F1" w:rsidRDefault="00F17112" w:rsidP="00C279F1">
      <w:pPr>
        <w:pStyle w:val="paragraphsub"/>
      </w:pPr>
      <w:r w:rsidRPr="00C279F1">
        <w:tab/>
        <w:t>(iii)</w:t>
      </w:r>
      <w:r w:rsidRPr="00C279F1">
        <w:tab/>
        <w:t>has indicated to the Minister that the person is willing to be appointed.</w:t>
      </w:r>
    </w:p>
    <w:p w:rsidR="00F17112" w:rsidRPr="00C279F1" w:rsidRDefault="00F17112" w:rsidP="00C279F1">
      <w:pPr>
        <w:pStyle w:val="subsection"/>
      </w:pPr>
      <w:r w:rsidRPr="00C279F1">
        <w:tab/>
        <w:t>(6)</w:t>
      </w:r>
      <w:r w:rsidRPr="00C279F1">
        <w:tab/>
        <w:t xml:space="preserve">An </w:t>
      </w:r>
      <w:r w:rsidR="00C279F1" w:rsidRPr="00C279F1">
        <w:rPr>
          <w:position w:val="6"/>
          <w:sz w:val="16"/>
        </w:rPr>
        <w:t>*</w:t>
      </w:r>
      <w:r w:rsidRPr="00C279F1">
        <w:t>approved examiner may resign his or her appointment by giving the Minister a written resignation. The resignation takes effect on the day it is received by the Minister or, if a later day is specified in the resignation, on that later day.</w:t>
      </w:r>
    </w:p>
    <w:p w:rsidR="00F17112" w:rsidRPr="00C279F1" w:rsidRDefault="00F17112" w:rsidP="00C279F1">
      <w:pPr>
        <w:pStyle w:val="subsection"/>
      </w:pPr>
      <w:r w:rsidRPr="00C279F1">
        <w:tab/>
        <w:t>(7)</w:t>
      </w:r>
      <w:r w:rsidRPr="00C279F1">
        <w:tab/>
        <w:t xml:space="preserve">The Minister may revoke an appointment of an </w:t>
      </w:r>
      <w:r w:rsidR="00C279F1" w:rsidRPr="00C279F1">
        <w:rPr>
          <w:position w:val="6"/>
          <w:sz w:val="16"/>
        </w:rPr>
        <w:t>*</w:t>
      </w:r>
      <w:r w:rsidRPr="00C279F1">
        <w:t>approved examiner.</w:t>
      </w:r>
    </w:p>
    <w:p w:rsidR="00F17112" w:rsidRPr="00C279F1" w:rsidRDefault="00F17112" w:rsidP="00C279F1">
      <w:pPr>
        <w:pStyle w:val="ItemHead"/>
      </w:pPr>
      <w:r w:rsidRPr="00C279F1">
        <w:t>12  Transitional provision for approved examiners</w:t>
      </w:r>
    </w:p>
    <w:p w:rsidR="00F17112" w:rsidRPr="00C279F1" w:rsidRDefault="00F17112" w:rsidP="00C279F1">
      <w:pPr>
        <w:pStyle w:val="Item"/>
      </w:pPr>
      <w:r w:rsidRPr="00C279F1">
        <w:t xml:space="preserve">A person who was an approved examiner for the purposes of the </w:t>
      </w:r>
      <w:r w:rsidRPr="00C279F1">
        <w:rPr>
          <w:i/>
        </w:rPr>
        <w:t>Proceeds of Crime Act 2002</w:t>
      </w:r>
      <w:r w:rsidRPr="00C279F1">
        <w:t xml:space="preserve"> immediately before the commencement of this Part is taken to have been appointed under subsection</w:t>
      </w:r>
      <w:r w:rsidR="00C279F1" w:rsidRPr="00C279F1">
        <w:t> </w:t>
      </w:r>
      <w:r w:rsidRPr="00C279F1">
        <w:t>183(5) of that Act on the commencement of this Part. This does not prevent later resignation or revocation of the appointment.</w:t>
      </w:r>
    </w:p>
    <w:p w:rsidR="00F17112" w:rsidRPr="00C279F1" w:rsidRDefault="00F17112" w:rsidP="00C279F1">
      <w:pPr>
        <w:pStyle w:val="ActHead7"/>
        <w:pageBreakBefore/>
      </w:pPr>
      <w:bookmarkStart w:id="85" w:name="_Toc436390765"/>
      <w:r w:rsidRPr="00C279F1">
        <w:rPr>
          <w:rStyle w:val="CharAmPartNo"/>
        </w:rPr>
        <w:lastRenderedPageBreak/>
        <w:t>Part</w:t>
      </w:r>
      <w:r w:rsidR="00C279F1" w:rsidRPr="00C279F1">
        <w:rPr>
          <w:rStyle w:val="CharAmPartNo"/>
        </w:rPr>
        <w:t> </w:t>
      </w:r>
      <w:r w:rsidRPr="00C279F1">
        <w:rPr>
          <w:rStyle w:val="CharAmPartNo"/>
        </w:rPr>
        <w:t>4</w:t>
      </w:r>
      <w:r w:rsidRPr="00C279F1">
        <w:t>—</w:t>
      </w:r>
      <w:r w:rsidRPr="00C279F1">
        <w:rPr>
          <w:rStyle w:val="CharAmPartText"/>
        </w:rPr>
        <w:t>Official Trustee’s role</w:t>
      </w:r>
      <w:bookmarkEnd w:id="85"/>
    </w:p>
    <w:p w:rsidR="00F17112" w:rsidRPr="00C279F1" w:rsidRDefault="00F17112" w:rsidP="00C279F1">
      <w:pPr>
        <w:pStyle w:val="ActHead9"/>
        <w:rPr>
          <w:i w:val="0"/>
        </w:rPr>
      </w:pPr>
      <w:bookmarkStart w:id="86" w:name="_Toc436390766"/>
      <w:r w:rsidRPr="00C279F1">
        <w:t>Proceeds of Crime Act 2002</w:t>
      </w:r>
      <w:bookmarkEnd w:id="86"/>
    </w:p>
    <w:p w:rsidR="00F17112" w:rsidRPr="00C279F1" w:rsidRDefault="00F17112" w:rsidP="00C279F1">
      <w:pPr>
        <w:pStyle w:val="ItemHead"/>
      </w:pPr>
      <w:r w:rsidRPr="00C279F1">
        <w:t>13  After section</w:t>
      </w:r>
      <w:r w:rsidR="00C279F1" w:rsidRPr="00C279F1">
        <w:t> </w:t>
      </w:r>
      <w:r w:rsidRPr="00C279F1">
        <w:t>315B</w:t>
      </w:r>
    </w:p>
    <w:p w:rsidR="00F17112" w:rsidRPr="00C279F1" w:rsidRDefault="00F17112" w:rsidP="00C279F1">
      <w:pPr>
        <w:pStyle w:val="Item"/>
      </w:pPr>
      <w:r w:rsidRPr="00C279F1">
        <w:t>Insert:</w:t>
      </w:r>
    </w:p>
    <w:p w:rsidR="00F17112" w:rsidRPr="00C279F1" w:rsidRDefault="00F17112" w:rsidP="00C279F1">
      <w:pPr>
        <w:pStyle w:val="ActHead5"/>
      </w:pPr>
      <w:bookmarkStart w:id="87" w:name="_Toc436390767"/>
      <w:r w:rsidRPr="00C279F1">
        <w:rPr>
          <w:rStyle w:val="CharSectno"/>
        </w:rPr>
        <w:t>315C</w:t>
      </w:r>
      <w:r w:rsidRPr="00C279F1">
        <w:t xml:space="preserve">  Official Trustee may bring proceedings on behalf of the Commonwealth</w:t>
      </w:r>
      <w:bookmarkEnd w:id="87"/>
    </w:p>
    <w:p w:rsidR="00F17112" w:rsidRPr="00C279F1" w:rsidRDefault="00F17112" w:rsidP="00C279F1">
      <w:pPr>
        <w:pStyle w:val="subsection"/>
      </w:pPr>
      <w:r w:rsidRPr="00C279F1">
        <w:tab/>
      </w:r>
      <w:r w:rsidRPr="00C279F1">
        <w:tab/>
        <w:t xml:space="preserve">The </w:t>
      </w:r>
      <w:r w:rsidR="00C279F1" w:rsidRPr="00C279F1">
        <w:rPr>
          <w:position w:val="6"/>
          <w:sz w:val="16"/>
        </w:rPr>
        <w:t>*</w:t>
      </w:r>
      <w:r w:rsidRPr="00C279F1">
        <w:t>Official Trustee may bring proceedings on behalf of the Commonwealth if, in the Official Trustee’s opinion, doing so will facilitate the performance of a function or duty, or the exercise of a power, of the Official Trustee under this Act.</w:t>
      </w:r>
    </w:p>
    <w:p w:rsidR="00630F3A" w:rsidRPr="00C279F1" w:rsidRDefault="00630F3A" w:rsidP="00C279F1">
      <w:pPr>
        <w:pStyle w:val="ActHead6"/>
        <w:pageBreakBefore/>
      </w:pPr>
      <w:bookmarkStart w:id="88" w:name="_Toc436390768"/>
      <w:r w:rsidRPr="00C279F1">
        <w:rPr>
          <w:rStyle w:val="CharAmSchNo"/>
        </w:rPr>
        <w:lastRenderedPageBreak/>
        <w:t>Schedule</w:t>
      </w:r>
      <w:r w:rsidR="00C279F1" w:rsidRPr="00C279F1">
        <w:rPr>
          <w:rStyle w:val="CharAmSchNo"/>
        </w:rPr>
        <w:t> </w:t>
      </w:r>
      <w:r w:rsidRPr="00C279F1">
        <w:rPr>
          <w:rStyle w:val="CharAmSchNo"/>
        </w:rPr>
        <w:t>1</w:t>
      </w:r>
      <w:r w:rsidR="00980E89" w:rsidRPr="00C279F1">
        <w:rPr>
          <w:rStyle w:val="CharAmSchNo"/>
        </w:rPr>
        <w:t>5</w:t>
      </w:r>
      <w:r w:rsidRPr="00C279F1">
        <w:t>—</w:t>
      </w:r>
      <w:r w:rsidRPr="00C279F1">
        <w:rPr>
          <w:rStyle w:val="CharAmSchText"/>
        </w:rPr>
        <w:t>State law enforcement agencies</w:t>
      </w:r>
      <w:bookmarkEnd w:id="88"/>
    </w:p>
    <w:p w:rsidR="00630F3A" w:rsidRPr="00C279F1" w:rsidRDefault="00630F3A" w:rsidP="00C279F1">
      <w:pPr>
        <w:pStyle w:val="ActHead7"/>
      </w:pPr>
      <w:bookmarkStart w:id="89" w:name="_Toc436390769"/>
      <w:r w:rsidRPr="00C279F1">
        <w:rPr>
          <w:rStyle w:val="CharAmPartNo"/>
        </w:rPr>
        <w:t>Part</w:t>
      </w:r>
      <w:r w:rsidR="00C279F1" w:rsidRPr="00C279F1">
        <w:rPr>
          <w:rStyle w:val="CharAmPartNo"/>
        </w:rPr>
        <w:t> </w:t>
      </w:r>
      <w:r w:rsidRPr="00C279F1">
        <w:rPr>
          <w:rStyle w:val="CharAmPartNo"/>
        </w:rPr>
        <w:t>1</w:t>
      </w:r>
      <w:r w:rsidRPr="00C279F1">
        <w:t>—</w:t>
      </w:r>
      <w:r w:rsidRPr="00C279F1">
        <w:rPr>
          <w:rStyle w:val="CharAmPartText"/>
        </w:rPr>
        <w:t>Main amendments</w:t>
      </w:r>
      <w:bookmarkEnd w:id="89"/>
    </w:p>
    <w:p w:rsidR="00630F3A" w:rsidRPr="00C279F1" w:rsidRDefault="00630F3A" w:rsidP="00C279F1">
      <w:pPr>
        <w:pStyle w:val="ActHead9"/>
        <w:rPr>
          <w:i w:val="0"/>
        </w:rPr>
      </w:pPr>
      <w:bookmarkStart w:id="90" w:name="_Toc436390770"/>
      <w:r w:rsidRPr="00C279F1">
        <w:t>Australian Postal Corporation Act 1989</w:t>
      </w:r>
      <w:bookmarkEnd w:id="90"/>
    </w:p>
    <w:p w:rsidR="00630F3A" w:rsidRPr="00C279F1" w:rsidRDefault="00630F3A" w:rsidP="00C279F1">
      <w:pPr>
        <w:pStyle w:val="ItemHead"/>
      </w:pPr>
      <w:r w:rsidRPr="00C279F1">
        <w:t>1  After paragraph</w:t>
      </w:r>
      <w:r w:rsidR="00C279F1" w:rsidRPr="00C279F1">
        <w:t> </w:t>
      </w:r>
      <w:r w:rsidRPr="00C279F1">
        <w:t>90J(6)(c)</w:t>
      </w:r>
    </w:p>
    <w:p w:rsidR="00630F3A" w:rsidRPr="00C279F1" w:rsidRDefault="00630F3A" w:rsidP="00C279F1">
      <w:pPr>
        <w:pStyle w:val="Item"/>
      </w:pPr>
      <w:r w:rsidRPr="00C279F1">
        <w:t>Insert:</w:t>
      </w:r>
    </w:p>
    <w:p w:rsidR="00630F3A" w:rsidRPr="00C279F1" w:rsidRDefault="00630F3A" w:rsidP="00C279F1">
      <w:pPr>
        <w:pStyle w:val="paragraph"/>
      </w:pPr>
      <w:r w:rsidRPr="00C279F1">
        <w:tab/>
        <w:t>(ca)</w:t>
      </w:r>
      <w:r w:rsidRPr="00C279F1">
        <w:tab/>
        <w:t xml:space="preserve">the </w:t>
      </w:r>
      <w:r w:rsidRPr="00C279F1">
        <w:rPr>
          <w:i/>
        </w:rPr>
        <w:t>Independent Commissioner Against Corruption Act 2012</w:t>
      </w:r>
      <w:r w:rsidRPr="00C279F1">
        <w:t xml:space="preserve"> (SA); or</w:t>
      </w:r>
    </w:p>
    <w:p w:rsidR="00630F3A" w:rsidRPr="00C279F1" w:rsidRDefault="00630F3A" w:rsidP="00C279F1">
      <w:pPr>
        <w:pStyle w:val="ItemHead"/>
      </w:pPr>
      <w:r w:rsidRPr="00C279F1">
        <w:t>2  After paragraph</w:t>
      </w:r>
      <w:r w:rsidR="00C279F1" w:rsidRPr="00C279F1">
        <w:t> </w:t>
      </w:r>
      <w:r w:rsidRPr="00C279F1">
        <w:t>90LC(5)(c)</w:t>
      </w:r>
    </w:p>
    <w:p w:rsidR="00630F3A" w:rsidRPr="00C279F1" w:rsidRDefault="00630F3A" w:rsidP="00C279F1">
      <w:pPr>
        <w:pStyle w:val="Item"/>
      </w:pPr>
      <w:r w:rsidRPr="00C279F1">
        <w:t>Insert:</w:t>
      </w:r>
    </w:p>
    <w:p w:rsidR="00630F3A" w:rsidRPr="00C279F1" w:rsidRDefault="00630F3A" w:rsidP="00C279F1">
      <w:pPr>
        <w:pStyle w:val="paragraph"/>
      </w:pPr>
      <w:r w:rsidRPr="00C279F1">
        <w:tab/>
        <w:t>(ca)</w:t>
      </w:r>
      <w:r w:rsidRPr="00C279F1">
        <w:tab/>
        <w:t xml:space="preserve">the </w:t>
      </w:r>
      <w:r w:rsidRPr="00C279F1">
        <w:rPr>
          <w:i/>
        </w:rPr>
        <w:t>Independent Commissioner Against Corruption Act 2012</w:t>
      </w:r>
      <w:r w:rsidRPr="00C279F1">
        <w:t xml:space="preserve"> (SA); or</w:t>
      </w:r>
    </w:p>
    <w:p w:rsidR="00630F3A" w:rsidRPr="00C279F1" w:rsidRDefault="00630F3A" w:rsidP="00C279F1">
      <w:pPr>
        <w:pStyle w:val="ActHead9"/>
        <w:rPr>
          <w:i w:val="0"/>
        </w:rPr>
      </w:pPr>
      <w:bookmarkStart w:id="91" w:name="_Toc436390771"/>
      <w:r w:rsidRPr="00C279F1">
        <w:t>Crimes Act 1914</w:t>
      </w:r>
      <w:bookmarkEnd w:id="91"/>
    </w:p>
    <w:p w:rsidR="00630F3A" w:rsidRPr="00C279F1" w:rsidRDefault="00630F3A" w:rsidP="00C279F1">
      <w:pPr>
        <w:pStyle w:val="ItemHead"/>
      </w:pPr>
      <w:r w:rsidRPr="00C279F1">
        <w:t>3  Subsection</w:t>
      </w:r>
      <w:r w:rsidR="00C279F1" w:rsidRPr="00C279F1">
        <w:t> </w:t>
      </w:r>
      <w:r w:rsidRPr="00C279F1">
        <w:t>3ZQU(7) (</w:t>
      </w:r>
      <w:r w:rsidR="00C279F1" w:rsidRPr="00C279F1">
        <w:t>paragraphs (</w:t>
      </w:r>
      <w:r w:rsidRPr="00C279F1">
        <w:t xml:space="preserve">b) to (g) of the definition of </w:t>
      </w:r>
      <w:r w:rsidRPr="00C279F1">
        <w:rPr>
          <w:i/>
        </w:rPr>
        <w:t>State or Territory law enforcement agency</w:t>
      </w:r>
      <w:r w:rsidRPr="00C279F1">
        <w:t>)</w:t>
      </w:r>
    </w:p>
    <w:p w:rsidR="00630F3A" w:rsidRPr="00C279F1" w:rsidRDefault="00630F3A" w:rsidP="00C279F1">
      <w:pPr>
        <w:pStyle w:val="Item"/>
      </w:pPr>
      <w:r w:rsidRPr="00C279F1">
        <w:t>Repeal the paragraphs, substitute:</w:t>
      </w:r>
    </w:p>
    <w:p w:rsidR="00630F3A" w:rsidRPr="00C279F1" w:rsidRDefault="00630F3A" w:rsidP="00C279F1">
      <w:pPr>
        <w:pStyle w:val="paragraph"/>
      </w:pPr>
      <w:r w:rsidRPr="00C279F1">
        <w:tab/>
        <w:t>(b)</w:t>
      </w:r>
      <w:r w:rsidRPr="00C279F1">
        <w:tab/>
        <w:t>the New South Wales Crime Commission; or</w:t>
      </w:r>
    </w:p>
    <w:p w:rsidR="00630F3A" w:rsidRPr="00C279F1" w:rsidRDefault="00630F3A" w:rsidP="00C279F1">
      <w:pPr>
        <w:pStyle w:val="paragraph"/>
      </w:pPr>
      <w:r w:rsidRPr="00C279F1">
        <w:tab/>
        <w:t>(c)</w:t>
      </w:r>
      <w:r w:rsidRPr="00C279F1">
        <w:tab/>
        <w:t>the Independent Commission Against Corruption of New South Wales; or</w:t>
      </w:r>
    </w:p>
    <w:p w:rsidR="00630F3A" w:rsidRPr="00C279F1" w:rsidRDefault="00630F3A" w:rsidP="00C279F1">
      <w:pPr>
        <w:pStyle w:val="paragraph"/>
      </w:pPr>
      <w:r w:rsidRPr="00C279F1">
        <w:tab/>
        <w:t>(d)</w:t>
      </w:r>
      <w:r w:rsidRPr="00C279F1">
        <w:tab/>
        <w:t>the Police Integrity Commission of New South Wales; or</w:t>
      </w:r>
    </w:p>
    <w:p w:rsidR="00630F3A" w:rsidRPr="00C279F1" w:rsidRDefault="00630F3A" w:rsidP="00C279F1">
      <w:pPr>
        <w:pStyle w:val="paragraph"/>
      </w:pPr>
      <w:r w:rsidRPr="00C279F1">
        <w:tab/>
        <w:t>(e)</w:t>
      </w:r>
      <w:r w:rsidRPr="00C279F1">
        <w:tab/>
        <w:t>the Independent Broad</w:t>
      </w:r>
      <w:r w:rsidR="00C70A81">
        <w:noBreakHyphen/>
      </w:r>
      <w:r w:rsidRPr="00C279F1">
        <w:t>based Anti</w:t>
      </w:r>
      <w:r w:rsidR="00C70A81">
        <w:noBreakHyphen/>
      </w:r>
      <w:r w:rsidRPr="00C279F1">
        <w:t>corruption Commission of Victoria; or</w:t>
      </w:r>
    </w:p>
    <w:p w:rsidR="00630F3A" w:rsidRPr="00C279F1" w:rsidRDefault="00630F3A" w:rsidP="00C279F1">
      <w:pPr>
        <w:pStyle w:val="paragraph"/>
      </w:pPr>
      <w:r w:rsidRPr="00C279F1">
        <w:tab/>
        <w:t>(f)</w:t>
      </w:r>
      <w:r w:rsidRPr="00C279F1">
        <w:tab/>
        <w:t>the Crime and Corruption Commission of Queensland; or</w:t>
      </w:r>
    </w:p>
    <w:p w:rsidR="00630F3A" w:rsidRPr="00C279F1" w:rsidRDefault="00630F3A" w:rsidP="00C279F1">
      <w:pPr>
        <w:pStyle w:val="paragraph"/>
      </w:pPr>
      <w:r w:rsidRPr="00C279F1">
        <w:tab/>
        <w:t>(g)</w:t>
      </w:r>
      <w:r w:rsidRPr="00C279F1">
        <w:tab/>
        <w:t>the Corruption and Crime Commission of Western Australia; or</w:t>
      </w:r>
    </w:p>
    <w:p w:rsidR="00630F3A" w:rsidRPr="00C279F1" w:rsidRDefault="00630F3A" w:rsidP="00C279F1">
      <w:pPr>
        <w:pStyle w:val="paragraph"/>
      </w:pPr>
      <w:r w:rsidRPr="00C279F1">
        <w:tab/>
        <w:t>(h)</w:t>
      </w:r>
      <w:r w:rsidRPr="00C279F1">
        <w:tab/>
        <w:t>the Independent Commissioner Against Corruption of South Australia.</w:t>
      </w:r>
    </w:p>
    <w:p w:rsidR="00630F3A" w:rsidRPr="00C279F1" w:rsidRDefault="00630F3A" w:rsidP="00C279F1">
      <w:pPr>
        <w:pStyle w:val="ItemHead"/>
      </w:pPr>
      <w:r w:rsidRPr="00C279F1">
        <w:t>4  Section</w:t>
      </w:r>
      <w:r w:rsidR="00C279F1" w:rsidRPr="00C279F1">
        <w:t> </w:t>
      </w:r>
      <w:r w:rsidRPr="00C279F1">
        <w:t xml:space="preserve">85ZL (at the end of </w:t>
      </w:r>
      <w:r w:rsidR="00C279F1" w:rsidRPr="00C279F1">
        <w:t>paragraphs (</w:t>
      </w:r>
      <w:r w:rsidRPr="00C279F1">
        <w:t xml:space="preserve">a) to (e) of the definition of </w:t>
      </w:r>
      <w:r w:rsidRPr="00C279F1">
        <w:rPr>
          <w:i/>
        </w:rPr>
        <w:t>law enforcement agency</w:t>
      </w:r>
      <w:r w:rsidRPr="00C279F1">
        <w:t>)</w:t>
      </w:r>
    </w:p>
    <w:p w:rsidR="00630F3A" w:rsidRPr="00C279F1" w:rsidRDefault="00630F3A" w:rsidP="00C279F1">
      <w:pPr>
        <w:pStyle w:val="Item"/>
      </w:pPr>
      <w:r w:rsidRPr="00C279F1">
        <w:t>Add “or”.</w:t>
      </w:r>
    </w:p>
    <w:p w:rsidR="00630F3A" w:rsidRPr="00C279F1" w:rsidRDefault="00630F3A" w:rsidP="00C279F1">
      <w:pPr>
        <w:pStyle w:val="ItemHead"/>
      </w:pPr>
      <w:r w:rsidRPr="00C279F1">
        <w:lastRenderedPageBreak/>
        <w:t>5  Section</w:t>
      </w:r>
      <w:r w:rsidR="00C279F1" w:rsidRPr="00C279F1">
        <w:t> </w:t>
      </w:r>
      <w:r w:rsidRPr="00C279F1">
        <w:t>85ZL (</w:t>
      </w:r>
      <w:r w:rsidR="00C279F1" w:rsidRPr="00C279F1">
        <w:t>paragraphs (</w:t>
      </w:r>
      <w:r w:rsidRPr="00C279F1">
        <w:t xml:space="preserve">f) and (g) of the definition of </w:t>
      </w:r>
      <w:r w:rsidRPr="00C279F1">
        <w:rPr>
          <w:i/>
        </w:rPr>
        <w:t>law enforcement agency</w:t>
      </w:r>
      <w:r w:rsidRPr="00C279F1">
        <w:t>)</w:t>
      </w:r>
    </w:p>
    <w:p w:rsidR="00630F3A" w:rsidRPr="00C279F1" w:rsidRDefault="00630F3A" w:rsidP="00C279F1">
      <w:pPr>
        <w:pStyle w:val="Item"/>
      </w:pPr>
      <w:r w:rsidRPr="00C279F1">
        <w:t>Repeal the paragraphs, substitute:</w:t>
      </w:r>
    </w:p>
    <w:p w:rsidR="00630F3A" w:rsidRPr="00C279F1" w:rsidRDefault="00630F3A" w:rsidP="00C279F1">
      <w:pPr>
        <w:pStyle w:val="paragraph"/>
      </w:pPr>
      <w:r w:rsidRPr="00C279F1">
        <w:tab/>
        <w:t>(f)</w:t>
      </w:r>
      <w:r w:rsidRPr="00C279F1">
        <w:tab/>
        <w:t>the Independent Commission Against Corruption of New South Wales, or a similar body established under a law of another State; or</w:t>
      </w:r>
    </w:p>
    <w:p w:rsidR="00630F3A" w:rsidRPr="00C279F1" w:rsidRDefault="00630F3A" w:rsidP="00C279F1">
      <w:pPr>
        <w:pStyle w:val="paragraph"/>
      </w:pPr>
      <w:r w:rsidRPr="00C279F1">
        <w:tab/>
        <w:t>(fa)</w:t>
      </w:r>
      <w:r w:rsidRPr="00C279F1">
        <w:tab/>
        <w:t xml:space="preserve">the Independent Commissioner Against Corruption of South Australia, or a similar officer appointed under a law of another State, other than an officer belonging to a body to which </w:t>
      </w:r>
      <w:r w:rsidR="00C279F1" w:rsidRPr="00C279F1">
        <w:t>paragraph (</w:t>
      </w:r>
      <w:r w:rsidRPr="00C279F1">
        <w:t>f) applies; or</w:t>
      </w:r>
    </w:p>
    <w:p w:rsidR="00630F3A" w:rsidRPr="00C279F1" w:rsidRDefault="00630F3A" w:rsidP="00C279F1">
      <w:pPr>
        <w:pStyle w:val="paragraph"/>
      </w:pPr>
      <w:r w:rsidRPr="00C279F1">
        <w:tab/>
        <w:t>(g)</w:t>
      </w:r>
      <w:r w:rsidRPr="00C279F1">
        <w:tab/>
        <w:t>the New South Wales Crime Commission, or a similar body established under a law of another State; or</w:t>
      </w:r>
    </w:p>
    <w:p w:rsidR="00630F3A" w:rsidRPr="00C279F1" w:rsidRDefault="00630F3A" w:rsidP="00C279F1">
      <w:pPr>
        <w:pStyle w:val="ItemHead"/>
      </w:pPr>
      <w:r w:rsidRPr="00C279F1">
        <w:t>6  Section</w:t>
      </w:r>
      <w:r w:rsidR="00C279F1" w:rsidRPr="00C279F1">
        <w:t> </w:t>
      </w:r>
      <w:r w:rsidRPr="00C279F1">
        <w:t xml:space="preserve">85ZL (at the end of </w:t>
      </w:r>
      <w:r w:rsidR="00C279F1" w:rsidRPr="00C279F1">
        <w:t>paragraphs (</w:t>
      </w:r>
      <w:r w:rsidRPr="00C279F1">
        <w:t xml:space="preserve">h) and (j) of the definition of </w:t>
      </w:r>
      <w:r w:rsidRPr="00C279F1">
        <w:rPr>
          <w:i/>
        </w:rPr>
        <w:t>law enforcement agency</w:t>
      </w:r>
      <w:r w:rsidRPr="00C279F1">
        <w:t>)</w:t>
      </w:r>
    </w:p>
    <w:p w:rsidR="00630F3A" w:rsidRPr="00C279F1" w:rsidRDefault="00630F3A" w:rsidP="00C279F1">
      <w:pPr>
        <w:pStyle w:val="Item"/>
      </w:pPr>
      <w:r w:rsidRPr="00C279F1">
        <w:t>Add “or”.</w:t>
      </w:r>
    </w:p>
    <w:p w:rsidR="00630F3A" w:rsidRPr="00C279F1" w:rsidRDefault="00630F3A" w:rsidP="00C279F1">
      <w:pPr>
        <w:pStyle w:val="ActHead9"/>
        <w:rPr>
          <w:i w:val="0"/>
        </w:rPr>
      </w:pPr>
      <w:bookmarkStart w:id="92" w:name="_Toc436390772"/>
      <w:r w:rsidRPr="00C279F1">
        <w:t>Criminal Code Act 1995</w:t>
      </w:r>
      <w:bookmarkEnd w:id="92"/>
    </w:p>
    <w:p w:rsidR="00630F3A" w:rsidRPr="00C279F1" w:rsidRDefault="00630F3A" w:rsidP="00C279F1">
      <w:pPr>
        <w:pStyle w:val="ItemHead"/>
      </w:pPr>
      <w:r w:rsidRPr="00C279F1">
        <w:t>7  Section</w:t>
      </w:r>
      <w:r w:rsidR="00C279F1" w:rsidRPr="00C279F1">
        <w:t> </w:t>
      </w:r>
      <w:r w:rsidRPr="00C279F1">
        <w:t xml:space="preserve">473.1 of the </w:t>
      </w:r>
      <w:r w:rsidRPr="00C279F1">
        <w:rPr>
          <w:i/>
        </w:rPr>
        <w:t>Criminal Code</w:t>
      </w:r>
      <w:r w:rsidRPr="00C279F1">
        <w:t xml:space="preserve"> (</w:t>
      </w:r>
      <w:r w:rsidR="00C279F1" w:rsidRPr="00C279F1">
        <w:t>paragraph (</w:t>
      </w:r>
      <w:r w:rsidRPr="00C279F1">
        <w:t xml:space="preserve">k) of the definition of </w:t>
      </w:r>
      <w:r w:rsidRPr="00C279F1">
        <w:rPr>
          <w:i/>
        </w:rPr>
        <w:t>law enforcement officer</w:t>
      </w:r>
      <w:r w:rsidRPr="00C279F1">
        <w:t>)</w:t>
      </w:r>
    </w:p>
    <w:p w:rsidR="00630F3A" w:rsidRPr="00C279F1" w:rsidRDefault="00630F3A" w:rsidP="00C279F1">
      <w:pPr>
        <w:pStyle w:val="Item"/>
      </w:pPr>
      <w:r w:rsidRPr="00C279F1">
        <w:t>Repeal the paragraph, substitute:</w:t>
      </w:r>
    </w:p>
    <w:p w:rsidR="00630F3A" w:rsidRPr="00C279F1" w:rsidRDefault="00630F3A" w:rsidP="00C279F1">
      <w:pPr>
        <w:pStyle w:val="paragraph"/>
      </w:pPr>
      <w:r w:rsidRPr="00C279F1">
        <w:tab/>
        <w:t>(k)</w:t>
      </w:r>
      <w:r w:rsidRPr="00C279F1">
        <w:tab/>
        <w:t xml:space="preserve">an authorised commission officer of the Crime and Corruption Commission of Queensland within the meaning of the </w:t>
      </w:r>
      <w:r w:rsidRPr="00C279F1">
        <w:rPr>
          <w:i/>
        </w:rPr>
        <w:t>Crime and Corruption Act 2001</w:t>
      </w:r>
      <w:r w:rsidRPr="00C279F1">
        <w:t xml:space="preserve"> (Qld);</w:t>
      </w:r>
    </w:p>
    <w:p w:rsidR="00630F3A" w:rsidRPr="00C279F1" w:rsidRDefault="00630F3A" w:rsidP="00C279F1">
      <w:pPr>
        <w:pStyle w:val="paragraph"/>
      </w:pPr>
      <w:r w:rsidRPr="00C279F1">
        <w:tab/>
        <w:t>(l)</w:t>
      </w:r>
      <w:r w:rsidRPr="00C279F1">
        <w:tab/>
        <w:t>the Independent Commissioner Against Corruption of South Australia, the Deputy Commissioner, a member of the staff of the Commissioner</w:t>
      </w:r>
      <w:r w:rsidRPr="00C279F1">
        <w:rPr>
          <w:lang w:eastAsia="en-US"/>
        </w:rPr>
        <w:t xml:space="preserve">, or an examiner or investigator, within the meaning of the </w:t>
      </w:r>
      <w:r w:rsidRPr="00C279F1">
        <w:rPr>
          <w:i/>
          <w:lang w:eastAsia="en-US"/>
        </w:rPr>
        <w:t>Independent Commissioner Against Corruption Act 2012</w:t>
      </w:r>
      <w:r w:rsidRPr="00C279F1">
        <w:rPr>
          <w:lang w:eastAsia="en-US"/>
        </w:rPr>
        <w:t xml:space="preserve"> (SA).</w:t>
      </w:r>
    </w:p>
    <w:p w:rsidR="00630F3A" w:rsidRPr="00C279F1" w:rsidRDefault="00630F3A" w:rsidP="00C279F1">
      <w:pPr>
        <w:pStyle w:val="ActHead9"/>
        <w:rPr>
          <w:i w:val="0"/>
        </w:rPr>
      </w:pPr>
      <w:bookmarkStart w:id="93" w:name="_Toc436390773"/>
      <w:r w:rsidRPr="00C279F1">
        <w:t>Mutual Assistance in Criminal Matters Act 1987</w:t>
      </w:r>
      <w:bookmarkEnd w:id="93"/>
    </w:p>
    <w:p w:rsidR="00630F3A" w:rsidRPr="00C279F1" w:rsidRDefault="00630F3A" w:rsidP="00C279F1">
      <w:pPr>
        <w:pStyle w:val="ItemHead"/>
      </w:pPr>
      <w:r w:rsidRPr="00C279F1">
        <w:t>8  Subsection</w:t>
      </w:r>
      <w:r w:rsidR="00C279F1" w:rsidRPr="00C279F1">
        <w:t> </w:t>
      </w:r>
      <w:r w:rsidRPr="00C279F1">
        <w:t xml:space="preserve">13A(6) (definition of </w:t>
      </w:r>
      <w:r w:rsidRPr="00C279F1">
        <w:rPr>
          <w:i/>
        </w:rPr>
        <w:t>authorised officer</w:t>
      </w:r>
      <w:r w:rsidRPr="00C279F1">
        <w:t>)</w:t>
      </w:r>
    </w:p>
    <w:p w:rsidR="00630F3A" w:rsidRPr="00C279F1" w:rsidRDefault="00630F3A" w:rsidP="00C279F1">
      <w:pPr>
        <w:pStyle w:val="Item"/>
      </w:pPr>
      <w:r w:rsidRPr="00C279F1">
        <w:t>Omit “section</w:t>
      </w:r>
      <w:r w:rsidR="00C279F1" w:rsidRPr="00C279F1">
        <w:t> </w:t>
      </w:r>
      <w:r w:rsidRPr="00C279F1">
        <w:t>6 of”.</w:t>
      </w:r>
    </w:p>
    <w:p w:rsidR="00630F3A" w:rsidRPr="00C279F1" w:rsidRDefault="00630F3A" w:rsidP="00C279F1">
      <w:pPr>
        <w:pStyle w:val="ItemHead"/>
      </w:pPr>
      <w:r w:rsidRPr="00C279F1">
        <w:lastRenderedPageBreak/>
        <w:t>9  Subsection</w:t>
      </w:r>
      <w:r w:rsidR="00C279F1" w:rsidRPr="00C279F1">
        <w:t> </w:t>
      </w:r>
      <w:r w:rsidRPr="00C279F1">
        <w:t xml:space="preserve">13A(6) (definition of </w:t>
      </w:r>
      <w:r w:rsidRPr="00C279F1">
        <w:rPr>
          <w:i/>
        </w:rPr>
        <w:t>enforcement agency</w:t>
      </w:r>
      <w:r w:rsidRPr="00C279F1">
        <w:t>)</w:t>
      </w:r>
    </w:p>
    <w:p w:rsidR="00630F3A" w:rsidRPr="00C279F1" w:rsidRDefault="00630F3A" w:rsidP="00C279F1">
      <w:pPr>
        <w:pStyle w:val="Item"/>
      </w:pPr>
      <w:r w:rsidRPr="00C279F1">
        <w:t>Omit “section</w:t>
      </w:r>
      <w:r w:rsidR="00C279F1" w:rsidRPr="00C279F1">
        <w:t> </w:t>
      </w:r>
      <w:r w:rsidRPr="00C279F1">
        <w:t>6 of”.</w:t>
      </w:r>
    </w:p>
    <w:p w:rsidR="00630F3A" w:rsidRPr="00C279F1" w:rsidRDefault="00630F3A" w:rsidP="00C279F1">
      <w:pPr>
        <w:pStyle w:val="ItemHead"/>
      </w:pPr>
      <w:r w:rsidRPr="00C279F1">
        <w:t>10  Subsection</w:t>
      </w:r>
      <w:r w:rsidR="00C279F1" w:rsidRPr="00C279F1">
        <w:t> </w:t>
      </w:r>
      <w:r w:rsidRPr="00C279F1">
        <w:t xml:space="preserve">15CA(2) (definition of </w:t>
      </w:r>
      <w:r w:rsidRPr="00C279F1">
        <w:rPr>
          <w:i/>
        </w:rPr>
        <w:t>eligible law enforcement officer</w:t>
      </w:r>
      <w:r w:rsidRPr="00C279F1">
        <w:t>)</w:t>
      </w:r>
    </w:p>
    <w:p w:rsidR="00630F3A" w:rsidRPr="00C279F1" w:rsidRDefault="00630F3A" w:rsidP="00C279F1">
      <w:pPr>
        <w:pStyle w:val="Item"/>
      </w:pPr>
      <w:r w:rsidRPr="00C279F1">
        <w:t xml:space="preserve">Omit “referred to in </w:t>
      </w:r>
      <w:r w:rsidR="00C279F1" w:rsidRPr="00C279F1">
        <w:t>paragraph (</w:t>
      </w:r>
      <w:r w:rsidRPr="00C279F1">
        <w:t xml:space="preserve">a) or (c) of the definition of </w:t>
      </w:r>
      <w:r w:rsidRPr="00C279F1">
        <w:rPr>
          <w:b/>
          <w:i/>
        </w:rPr>
        <w:t>law enforcement officer</w:t>
      </w:r>
      <w:r w:rsidRPr="00C279F1">
        <w:t xml:space="preserve"> set out in subsection</w:t>
      </w:r>
      <w:r w:rsidR="00C279F1" w:rsidRPr="00C279F1">
        <w:t> </w:t>
      </w:r>
      <w:r w:rsidRPr="00C279F1">
        <w:t>6(1)”, substitute “mentioned in column 3 of item</w:t>
      </w:r>
      <w:r w:rsidR="00C279F1" w:rsidRPr="00C279F1">
        <w:t> </w:t>
      </w:r>
      <w:r w:rsidRPr="00C279F1">
        <w:t>5 of the table in subsection</w:t>
      </w:r>
      <w:r w:rsidR="00C279F1" w:rsidRPr="00C279F1">
        <w:t> </w:t>
      </w:r>
      <w:r w:rsidRPr="00C279F1">
        <w:t>6A(6), or in column 3 of item</w:t>
      </w:r>
      <w:r w:rsidR="00C279F1" w:rsidRPr="00C279F1">
        <w:t> </w:t>
      </w:r>
      <w:r w:rsidRPr="00C279F1">
        <w:t>5 of the table in subsection</w:t>
      </w:r>
      <w:r w:rsidR="00C279F1" w:rsidRPr="00C279F1">
        <w:t> </w:t>
      </w:r>
      <w:r w:rsidRPr="00C279F1">
        <w:t>6A(7),”.</w:t>
      </w:r>
    </w:p>
    <w:p w:rsidR="00630F3A" w:rsidRPr="00C279F1" w:rsidRDefault="00630F3A" w:rsidP="00C279F1">
      <w:pPr>
        <w:pStyle w:val="ActHead9"/>
        <w:rPr>
          <w:i w:val="0"/>
        </w:rPr>
      </w:pPr>
      <w:bookmarkStart w:id="94" w:name="_Toc436390774"/>
      <w:r w:rsidRPr="00C279F1">
        <w:t>Privacy Act 1988</w:t>
      </w:r>
      <w:bookmarkEnd w:id="94"/>
    </w:p>
    <w:p w:rsidR="00630F3A" w:rsidRPr="00C279F1" w:rsidRDefault="00630F3A" w:rsidP="00C279F1">
      <w:pPr>
        <w:pStyle w:val="ItemHead"/>
      </w:pPr>
      <w:r w:rsidRPr="00C279F1">
        <w:t>11  Subsection</w:t>
      </w:r>
      <w:r w:rsidR="00C279F1" w:rsidRPr="00C279F1">
        <w:t> </w:t>
      </w:r>
      <w:r w:rsidRPr="00C279F1">
        <w:t>6(1) (</w:t>
      </w:r>
      <w:r w:rsidR="00C279F1" w:rsidRPr="00C279F1">
        <w:t>paragraph (</w:t>
      </w:r>
      <w:r w:rsidRPr="00C279F1">
        <w:t xml:space="preserve">l) of the definition of </w:t>
      </w:r>
      <w:r w:rsidRPr="00C279F1">
        <w:rPr>
          <w:i/>
        </w:rPr>
        <w:t>enforcement body</w:t>
      </w:r>
      <w:r w:rsidRPr="00C279F1">
        <w:t>)</w:t>
      </w:r>
    </w:p>
    <w:p w:rsidR="00630F3A" w:rsidRPr="00C279F1" w:rsidRDefault="00630F3A" w:rsidP="00C279F1">
      <w:pPr>
        <w:pStyle w:val="Item"/>
      </w:pPr>
      <w:r w:rsidRPr="00C279F1">
        <w:t>Omit “Misconduct”, substitute “Corruption”.</w:t>
      </w:r>
    </w:p>
    <w:p w:rsidR="00630F3A" w:rsidRPr="00C279F1" w:rsidRDefault="00630F3A" w:rsidP="00C279F1">
      <w:pPr>
        <w:pStyle w:val="ItemHead"/>
      </w:pPr>
      <w:r w:rsidRPr="00C279F1">
        <w:t>12  Subsection</w:t>
      </w:r>
      <w:r w:rsidR="00C279F1" w:rsidRPr="00C279F1">
        <w:t> </w:t>
      </w:r>
      <w:r w:rsidRPr="00C279F1">
        <w:t xml:space="preserve">6(1) (after </w:t>
      </w:r>
      <w:r w:rsidR="00C279F1" w:rsidRPr="00C279F1">
        <w:t>paragraph (</w:t>
      </w:r>
      <w:r w:rsidRPr="00C279F1">
        <w:t xml:space="preserve">la) of the definition of </w:t>
      </w:r>
      <w:r w:rsidRPr="00C279F1">
        <w:rPr>
          <w:i/>
        </w:rPr>
        <w:t>enforcement body</w:t>
      </w:r>
      <w:r w:rsidRPr="00C279F1">
        <w:t>)</w:t>
      </w:r>
    </w:p>
    <w:p w:rsidR="00630F3A" w:rsidRPr="00C279F1" w:rsidRDefault="00630F3A" w:rsidP="00C279F1">
      <w:pPr>
        <w:pStyle w:val="Item"/>
      </w:pPr>
      <w:r w:rsidRPr="00C279F1">
        <w:t>Insert:</w:t>
      </w:r>
    </w:p>
    <w:p w:rsidR="00630F3A" w:rsidRPr="00C279F1" w:rsidRDefault="00630F3A" w:rsidP="00C279F1">
      <w:pPr>
        <w:pStyle w:val="paragraph"/>
      </w:pPr>
      <w:r w:rsidRPr="00C279F1">
        <w:tab/>
        <w:t>(lb)</w:t>
      </w:r>
      <w:r w:rsidRPr="00C279F1">
        <w:tab/>
        <w:t>the Independent Commissioner Against Corruption of South Australia; or</w:t>
      </w:r>
    </w:p>
    <w:p w:rsidR="00630F3A" w:rsidRPr="00C279F1" w:rsidRDefault="00630F3A" w:rsidP="00C279F1">
      <w:pPr>
        <w:pStyle w:val="ActHead9"/>
        <w:rPr>
          <w:i w:val="0"/>
        </w:rPr>
      </w:pPr>
      <w:bookmarkStart w:id="95" w:name="_Toc436390775"/>
      <w:proofErr w:type="spellStart"/>
      <w:r w:rsidRPr="00C279F1">
        <w:t>Radiocommunications</w:t>
      </w:r>
      <w:proofErr w:type="spellEnd"/>
      <w:r w:rsidRPr="00C279F1">
        <w:t xml:space="preserve"> Act 1992</w:t>
      </w:r>
      <w:bookmarkEnd w:id="95"/>
    </w:p>
    <w:p w:rsidR="00630F3A" w:rsidRPr="00C279F1" w:rsidRDefault="00630F3A" w:rsidP="00C279F1">
      <w:pPr>
        <w:pStyle w:val="ItemHead"/>
      </w:pPr>
      <w:r w:rsidRPr="00C279F1">
        <w:t>13  Paragraphs 27(1)(ba) to (</w:t>
      </w:r>
      <w:proofErr w:type="spellStart"/>
      <w:r w:rsidRPr="00C279F1">
        <w:t>bd</w:t>
      </w:r>
      <w:proofErr w:type="spellEnd"/>
      <w:r w:rsidRPr="00C279F1">
        <w:t>)</w:t>
      </w:r>
    </w:p>
    <w:p w:rsidR="00630F3A" w:rsidRPr="00C279F1" w:rsidRDefault="00630F3A" w:rsidP="00C279F1">
      <w:pPr>
        <w:pStyle w:val="Item"/>
      </w:pPr>
      <w:r w:rsidRPr="00C279F1">
        <w:t>Repeal the paragraphs, substitute:</w:t>
      </w:r>
    </w:p>
    <w:p w:rsidR="00630F3A" w:rsidRPr="00C279F1" w:rsidRDefault="00630F3A" w:rsidP="00C279F1">
      <w:pPr>
        <w:pStyle w:val="paragraph"/>
      </w:pPr>
      <w:r w:rsidRPr="00C279F1">
        <w:tab/>
        <w:t>(ba)</w:t>
      </w:r>
      <w:r w:rsidRPr="00C279F1">
        <w:tab/>
        <w:t>one of the following bodies or offices:</w:t>
      </w:r>
    </w:p>
    <w:p w:rsidR="00630F3A" w:rsidRPr="00C279F1" w:rsidRDefault="00630F3A" w:rsidP="00C279F1">
      <w:pPr>
        <w:pStyle w:val="paragraphsub"/>
      </w:pPr>
      <w:r w:rsidRPr="00C279F1">
        <w:tab/>
        <w:t>(i)</w:t>
      </w:r>
      <w:r w:rsidRPr="00C279F1">
        <w:tab/>
        <w:t>the Independent Commission Against Corruption of New South Wales;</w:t>
      </w:r>
    </w:p>
    <w:p w:rsidR="00630F3A" w:rsidRPr="00C279F1" w:rsidRDefault="00630F3A" w:rsidP="00C279F1">
      <w:pPr>
        <w:pStyle w:val="paragraphsub"/>
      </w:pPr>
      <w:r w:rsidRPr="00C279F1">
        <w:tab/>
        <w:t>(ii)</w:t>
      </w:r>
      <w:r w:rsidRPr="00C279F1">
        <w:tab/>
        <w:t>th</w:t>
      </w:r>
      <w:r w:rsidRPr="00C279F1">
        <w:rPr>
          <w:lang w:eastAsia="en-US"/>
        </w:rPr>
        <w:t xml:space="preserve">e Corruption and Crime Commission </w:t>
      </w:r>
      <w:r w:rsidRPr="00C279F1">
        <w:t>of Western Australia;</w:t>
      </w:r>
    </w:p>
    <w:p w:rsidR="00630F3A" w:rsidRPr="00C279F1" w:rsidRDefault="00630F3A" w:rsidP="00C279F1">
      <w:pPr>
        <w:pStyle w:val="paragraphsub"/>
      </w:pPr>
      <w:r w:rsidRPr="00C279F1">
        <w:tab/>
        <w:t>(iii)</w:t>
      </w:r>
      <w:r w:rsidRPr="00C279F1">
        <w:tab/>
        <w:t>the Independent Commissioner Against Corruption of South Australia; or</w:t>
      </w:r>
    </w:p>
    <w:p w:rsidR="00630F3A" w:rsidRPr="00C279F1" w:rsidRDefault="00630F3A" w:rsidP="00C279F1">
      <w:pPr>
        <w:pStyle w:val="paragraph"/>
      </w:pPr>
      <w:r w:rsidRPr="00C279F1">
        <w:tab/>
        <w:t>(bb)</w:t>
      </w:r>
      <w:r w:rsidRPr="00C279F1">
        <w:tab/>
        <w:t>one of the following bodies:</w:t>
      </w:r>
    </w:p>
    <w:p w:rsidR="00630F3A" w:rsidRPr="00C279F1" w:rsidRDefault="00630F3A" w:rsidP="00C279F1">
      <w:pPr>
        <w:pStyle w:val="paragraphsub"/>
      </w:pPr>
      <w:r w:rsidRPr="00C279F1">
        <w:tab/>
        <w:t>(i)</w:t>
      </w:r>
      <w:r w:rsidRPr="00C279F1">
        <w:tab/>
        <w:t>the New South Wales Crime Commission;</w:t>
      </w:r>
    </w:p>
    <w:p w:rsidR="00630F3A" w:rsidRPr="00C279F1" w:rsidRDefault="00630F3A" w:rsidP="00C279F1">
      <w:pPr>
        <w:pStyle w:val="paragraphsub"/>
      </w:pPr>
      <w:r w:rsidRPr="00C279F1">
        <w:tab/>
        <w:t>(ii)</w:t>
      </w:r>
      <w:r w:rsidRPr="00C279F1">
        <w:tab/>
        <w:t>the Crime and Corruption Commission of Queensland; or</w:t>
      </w:r>
    </w:p>
    <w:p w:rsidR="00630F3A" w:rsidRPr="00C279F1" w:rsidRDefault="00630F3A" w:rsidP="00C279F1">
      <w:pPr>
        <w:pStyle w:val="paragraph"/>
      </w:pPr>
      <w:r w:rsidRPr="00C279F1">
        <w:lastRenderedPageBreak/>
        <w:tab/>
        <w:t>(</w:t>
      </w:r>
      <w:proofErr w:type="spellStart"/>
      <w:r w:rsidRPr="00C279F1">
        <w:t>bc</w:t>
      </w:r>
      <w:proofErr w:type="spellEnd"/>
      <w:r w:rsidRPr="00C279F1">
        <w:t>)</w:t>
      </w:r>
      <w:r w:rsidRPr="00C279F1">
        <w:tab/>
        <w:t>the Australian Crime Commission; or</w:t>
      </w:r>
    </w:p>
    <w:p w:rsidR="00630F3A" w:rsidRPr="00C279F1" w:rsidRDefault="00630F3A" w:rsidP="00C279F1">
      <w:pPr>
        <w:pStyle w:val="paragraph"/>
      </w:pPr>
      <w:r w:rsidRPr="00C279F1">
        <w:tab/>
        <w:t>(</w:t>
      </w:r>
      <w:proofErr w:type="spellStart"/>
      <w:r w:rsidRPr="00C279F1">
        <w:t>bd</w:t>
      </w:r>
      <w:proofErr w:type="spellEnd"/>
      <w:r w:rsidRPr="00C279F1">
        <w:t>)</w:t>
      </w:r>
      <w:r w:rsidRPr="00C279F1">
        <w:tab/>
        <w:t>the New South Wales Police Integrity Commission; or</w:t>
      </w:r>
    </w:p>
    <w:p w:rsidR="00630F3A" w:rsidRPr="00C279F1" w:rsidRDefault="00630F3A" w:rsidP="00C279F1">
      <w:pPr>
        <w:pStyle w:val="ActHead9"/>
        <w:rPr>
          <w:i w:val="0"/>
        </w:rPr>
      </w:pPr>
      <w:bookmarkStart w:id="96" w:name="_Toc436390776"/>
      <w:r w:rsidRPr="00C279F1">
        <w:t>Surveillance Devices Act 2004</w:t>
      </w:r>
      <w:bookmarkEnd w:id="96"/>
    </w:p>
    <w:p w:rsidR="00630F3A" w:rsidRPr="00C279F1" w:rsidRDefault="00630F3A" w:rsidP="00C279F1">
      <w:pPr>
        <w:pStyle w:val="ItemHead"/>
      </w:pPr>
      <w:r w:rsidRPr="00C279F1">
        <w:t>14  Subsection</w:t>
      </w:r>
      <w:r w:rsidR="00C279F1" w:rsidRPr="00C279F1">
        <w:t> </w:t>
      </w:r>
      <w:r w:rsidRPr="00C279F1">
        <w:t xml:space="preserve">6(1) (definition of </w:t>
      </w:r>
      <w:proofErr w:type="spellStart"/>
      <w:r w:rsidRPr="00C279F1">
        <w:rPr>
          <w:i/>
        </w:rPr>
        <w:t>AFP</w:t>
      </w:r>
      <w:proofErr w:type="spellEnd"/>
      <w:r w:rsidRPr="00C279F1">
        <w:rPr>
          <w:i/>
        </w:rPr>
        <w:t xml:space="preserve"> employee</w:t>
      </w:r>
      <w:r w:rsidRPr="00C279F1">
        <w:t>)</w:t>
      </w:r>
    </w:p>
    <w:p w:rsidR="00630F3A" w:rsidRPr="00C279F1" w:rsidRDefault="00630F3A" w:rsidP="00C279F1">
      <w:pPr>
        <w:pStyle w:val="Item"/>
      </w:pPr>
      <w:r w:rsidRPr="00C279F1">
        <w:t>Repeal the definition.</w:t>
      </w:r>
    </w:p>
    <w:p w:rsidR="00630F3A" w:rsidRPr="00C279F1" w:rsidRDefault="00630F3A" w:rsidP="00C279F1">
      <w:pPr>
        <w:pStyle w:val="ItemHead"/>
      </w:pPr>
      <w:r w:rsidRPr="00C279F1">
        <w:t>15  Subsection</w:t>
      </w:r>
      <w:r w:rsidR="00C279F1" w:rsidRPr="00C279F1">
        <w:t> </w:t>
      </w:r>
      <w:r w:rsidRPr="00C279F1">
        <w:t xml:space="preserve">6(1) (definition of </w:t>
      </w:r>
      <w:r w:rsidRPr="00C279F1">
        <w:rPr>
          <w:i/>
        </w:rPr>
        <w:t>appropriate authorising officer</w:t>
      </w:r>
      <w:r w:rsidRPr="00C279F1">
        <w:t>)</w:t>
      </w:r>
    </w:p>
    <w:p w:rsidR="00630F3A" w:rsidRPr="00C279F1" w:rsidRDefault="00630F3A" w:rsidP="00C279F1">
      <w:pPr>
        <w:pStyle w:val="Item"/>
      </w:pPr>
      <w:r w:rsidRPr="00C279F1">
        <w:t>Repeal the definition, substitute:</w:t>
      </w:r>
    </w:p>
    <w:p w:rsidR="00630F3A" w:rsidRPr="00C279F1" w:rsidRDefault="00630F3A" w:rsidP="00C279F1">
      <w:pPr>
        <w:pStyle w:val="Definition"/>
      </w:pPr>
      <w:r w:rsidRPr="00C279F1">
        <w:rPr>
          <w:b/>
          <w:i/>
        </w:rPr>
        <w:t>appropriate authorising officer</w:t>
      </w:r>
      <w:r w:rsidRPr="00C279F1">
        <w:t>:</w:t>
      </w:r>
    </w:p>
    <w:p w:rsidR="00630F3A" w:rsidRPr="00C279F1" w:rsidRDefault="00630F3A" w:rsidP="00C279F1">
      <w:pPr>
        <w:pStyle w:val="paragraph"/>
      </w:pPr>
      <w:r w:rsidRPr="00C279F1">
        <w:tab/>
        <w:t>(a)</w:t>
      </w:r>
      <w:r w:rsidRPr="00C279F1">
        <w:tab/>
        <w:t>of a law enforcement agency—has the meaning given by subsection</w:t>
      </w:r>
      <w:r w:rsidR="00C279F1" w:rsidRPr="00C279F1">
        <w:t> </w:t>
      </w:r>
      <w:r w:rsidRPr="00C279F1">
        <w:t>6A(4); or</w:t>
      </w:r>
    </w:p>
    <w:p w:rsidR="00630F3A" w:rsidRPr="00C279F1" w:rsidRDefault="00630F3A" w:rsidP="00C279F1">
      <w:pPr>
        <w:pStyle w:val="paragraph"/>
      </w:pPr>
      <w:r w:rsidRPr="00C279F1">
        <w:tab/>
        <w:t>(b)</w:t>
      </w:r>
      <w:r w:rsidRPr="00C279F1">
        <w:tab/>
        <w:t>in relation to a law enforcement officer belonging to or seconded to a law enforcement agency—means an appropriate authorising officer of the law enforcement agency.</w:t>
      </w:r>
    </w:p>
    <w:p w:rsidR="00630F3A" w:rsidRPr="00C279F1" w:rsidRDefault="00630F3A" w:rsidP="00C279F1">
      <w:pPr>
        <w:pStyle w:val="noteToPara"/>
      </w:pPr>
      <w:r w:rsidRPr="00C279F1">
        <w:t>Note:</w:t>
      </w:r>
      <w:r w:rsidRPr="00C279F1">
        <w:tab/>
        <w:t xml:space="preserve">See also </w:t>
      </w:r>
      <w:r w:rsidR="00C279F1" w:rsidRPr="00C279F1">
        <w:t>subsection (</w:t>
      </w:r>
      <w:r w:rsidRPr="00C279F1">
        <w:t>4) of this section (persons who belong or are seconded to the Australian Crime Commission or the Australian Commission for Law Enforcement Integrity).</w:t>
      </w:r>
    </w:p>
    <w:p w:rsidR="00630F3A" w:rsidRPr="00C279F1" w:rsidRDefault="00630F3A" w:rsidP="00C279F1">
      <w:pPr>
        <w:pStyle w:val="ItemHead"/>
      </w:pPr>
      <w:r w:rsidRPr="00C279F1">
        <w:t>16  Subsection</w:t>
      </w:r>
      <w:r w:rsidR="00C279F1" w:rsidRPr="00C279F1">
        <w:t> </w:t>
      </w:r>
      <w:r w:rsidRPr="00C279F1">
        <w:t xml:space="preserve">6(1) (definition of </w:t>
      </w:r>
      <w:r w:rsidRPr="00C279F1">
        <w:rPr>
          <w:i/>
        </w:rPr>
        <w:t>Assistant Integrity Commissioner</w:t>
      </w:r>
      <w:r w:rsidRPr="00C279F1">
        <w:t>)</w:t>
      </w:r>
    </w:p>
    <w:p w:rsidR="00630F3A" w:rsidRPr="00C279F1" w:rsidRDefault="00630F3A" w:rsidP="00C279F1">
      <w:pPr>
        <w:pStyle w:val="Item"/>
      </w:pPr>
      <w:r w:rsidRPr="00C279F1">
        <w:t>Repeal the definition.</w:t>
      </w:r>
    </w:p>
    <w:p w:rsidR="00630F3A" w:rsidRPr="00C279F1" w:rsidRDefault="00630F3A" w:rsidP="00C279F1">
      <w:pPr>
        <w:pStyle w:val="ItemHead"/>
      </w:pPr>
      <w:r w:rsidRPr="00C279F1">
        <w:t>17  Subsection</w:t>
      </w:r>
      <w:r w:rsidR="00C279F1" w:rsidRPr="00C279F1">
        <w:t> </w:t>
      </w:r>
      <w:r w:rsidRPr="00C279F1">
        <w:t xml:space="preserve">6(1) (definition of </w:t>
      </w:r>
      <w:r w:rsidRPr="00C279F1">
        <w:rPr>
          <w:i/>
        </w:rPr>
        <w:t>Australian Crime Commission</w:t>
      </w:r>
      <w:r w:rsidRPr="00C279F1">
        <w:t>)</w:t>
      </w:r>
    </w:p>
    <w:p w:rsidR="00630F3A" w:rsidRPr="00C279F1" w:rsidRDefault="00630F3A" w:rsidP="00C279F1">
      <w:pPr>
        <w:pStyle w:val="Item"/>
      </w:pPr>
      <w:r w:rsidRPr="00C279F1">
        <w:t>Repeal the definition.</w:t>
      </w:r>
    </w:p>
    <w:p w:rsidR="00630F3A" w:rsidRPr="00C279F1" w:rsidRDefault="00630F3A" w:rsidP="00C279F1">
      <w:pPr>
        <w:pStyle w:val="ItemHead"/>
      </w:pPr>
      <w:r w:rsidRPr="00C279F1">
        <w:t>18  Subsection</w:t>
      </w:r>
      <w:r w:rsidR="00C279F1" w:rsidRPr="00C279F1">
        <w:t> </w:t>
      </w:r>
      <w:r w:rsidRPr="00C279F1">
        <w:t xml:space="preserve">6(1) (definition of </w:t>
      </w:r>
      <w:r w:rsidRPr="00C279F1">
        <w:rPr>
          <w:i/>
        </w:rPr>
        <w:t>chief officer</w:t>
      </w:r>
      <w:r w:rsidRPr="00C279F1">
        <w:t>)</w:t>
      </w:r>
    </w:p>
    <w:p w:rsidR="00630F3A" w:rsidRPr="00C279F1" w:rsidRDefault="00630F3A" w:rsidP="00C279F1">
      <w:pPr>
        <w:pStyle w:val="Item"/>
      </w:pPr>
      <w:r w:rsidRPr="00C279F1">
        <w:t>Repeal the definition, substitute:</w:t>
      </w:r>
    </w:p>
    <w:p w:rsidR="00630F3A" w:rsidRPr="00C279F1" w:rsidRDefault="00630F3A" w:rsidP="00C279F1">
      <w:pPr>
        <w:pStyle w:val="Definition"/>
      </w:pPr>
      <w:r w:rsidRPr="00C279F1">
        <w:rPr>
          <w:b/>
          <w:i/>
        </w:rPr>
        <w:t>chief officer</w:t>
      </w:r>
      <w:r w:rsidRPr="00C279F1">
        <w:t xml:space="preserve"> has the meaning given by subsection</w:t>
      </w:r>
      <w:r w:rsidR="00C279F1" w:rsidRPr="00C279F1">
        <w:t> </w:t>
      </w:r>
      <w:r w:rsidRPr="00C279F1">
        <w:t>6A(2).</w:t>
      </w:r>
    </w:p>
    <w:p w:rsidR="00630F3A" w:rsidRPr="00C279F1" w:rsidRDefault="00630F3A" w:rsidP="00C279F1">
      <w:pPr>
        <w:pStyle w:val="ItemHead"/>
      </w:pPr>
      <w:r w:rsidRPr="00C279F1">
        <w:lastRenderedPageBreak/>
        <w:t>19  Subsection</w:t>
      </w:r>
      <w:r w:rsidR="00C279F1" w:rsidRPr="00C279F1">
        <w:t> </w:t>
      </w:r>
      <w:r w:rsidRPr="00C279F1">
        <w:t xml:space="preserve">6(1) (definition of </w:t>
      </w:r>
      <w:r w:rsidRPr="00C279F1">
        <w:rPr>
          <w:i/>
        </w:rPr>
        <w:t>Corruption and Crime Commission</w:t>
      </w:r>
      <w:r w:rsidRPr="00C279F1">
        <w:t>)</w:t>
      </w:r>
    </w:p>
    <w:p w:rsidR="00630F3A" w:rsidRPr="00C279F1" w:rsidRDefault="00630F3A" w:rsidP="00C279F1">
      <w:pPr>
        <w:pStyle w:val="Item"/>
      </w:pPr>
      <w:r w:rsidRPr="00C279F1">
        <w:t>Repeal the definition.</w:t>
      </w:r>
    </w:p>
    <w:p w:rsidR="00630F3A" w:rsidRPr="00C279F1" w:rsidRDefault="00630F3A" w:rsidP="00C279F1">
      <w:pPr>
        <w:pStyle w:val="ItemHead"/>
      </w:pPr>
      <w:r w:rsidRPr="00C279F1">
        <w:t>20  Subsection</w:t>
      </w:r>
      <w:r w:rsidR="00C279F1" w:rsidRPr="00C279F1">
        <w:t> </w:t>
      </w:r>
      <w:r w:rsidRPr="00C279F1">
        <w:t xml:space="preserve">6(1) (definition of </w:t>
      </w:r>
      <w:r w:rsidRPr="00C279F1">
        <w:rPr>
          <w:i/>
        </w:rPr>
        <w:t>Crime and Misconduct Commission</w:t>
      </w:r>
      <w:r w:rsidRPr="00C279F1">
        <w:t>)</w:t>
      </w:r>
    </w:p>
    <w:p w:rsidR="00630F3A" w:rsidRPr="00C279F1" w:rsidRDefault="00630F3A" w:rsidP="00C279F1">
      <w:pPr>
        <w:pStyle w:val="Item"/>
      </w:pPr>
      <w:r w:rsidRPr="00C279F1">
        <w:t>Repeal the definition.</w:t>
      </w:r>
    </w:p>
    <w:p w:rsidR="00630F3A" w:rsidRPr="00C279F1" w:rsidRDefault="00630F3A" w:rsidP="00C279F1">
      <w:pPr>
        <w:pStyle w:val="ItemHead"/>
      </w:pPr>
      <w:r w:rsidRPr="00C279F1">
        <w:t>21  Subsection</w:t>
      </w:r>
      <w:r w:rsidR="00C279F1" w:rsidRPr="00C279F1">
        <w:t> </w:t>
      </w:r>
      <w:r w:rsidRPr="00C279F1">
        <w:t>6(1)</w:t>
      </w:r>
    </w:p>
    <w:p w:rsidR="00630F3A" w:rsidRPr="00C279F1" w:rsidRDefault="00630F3A" w:rsidP="00C279F1">
      <w:pPr>
        <w:pStyle w:val="Item"/>
      </w:pPr>
      <w:r w:rsidRPr="00C279F1">
        <w:t>Insert:</w:t>
      </w:r>
    </w:p>
    <w:p w:rsidR="00630F3A" w:rsidRPr="00C279F1" w:rsidRDefault="00630F3A" w:rsidP="00C279F1">
      <w:pPr>
        <w:pStyle w:val="Definition"/>
      </w:pPr>
      <w:r w:rsidRPr="00C279F1">
        <w:rPr>
          <w:b/>
          <w:i/>
        </w:rPr>
        <w:t>executive level</w:t>
      </w:r>
      <w:r w:rsidRPr="00C279F1">
        <w:t xml:space="preserve"> has the meaning given by subsection</w:t>
      </w:r>
      <w:r w:rsidR="00C279F1" w:rsidRPr="00C279F1">
        <w:t> </w:t>
      </w:r>
      <w:r w:rsidRPr="00C279F1">
        <w:t>6A(8).</w:t>
      </w:r>
    </w:p>
    <w:p w:rsidR="00630F3A" w:rsidRPr="00C279F1" w:rsidRDefault="00630F3A" w:rsidP="00C279F1">
      <w:pPr>
        <w:pStyle w:val="ItemHead"/>
      </w:pPr>
      <w:r w:rsidRPr="00C279F1">
        <w:t>22  Subsection</w:t>
      </w:r>
      <w:r w:rsidR="00C279F1" w:rsidRPr="00C279F1">
        <w:t> </w:t>
      </w:r>
      <w:r w:rsidRPr="00C279F1">
        <w:t xml:space="preserve">6(1) (definition of </w:t>
      </w:r>
      <w:r w:rsidRPr="00C279F1">
        <w:rPr>
          <w:i/>
        </w:rPr>
        <w:t>federal law enforcement officer</w:t>
      </w:r>
      <w:r w:rsidRPr="00C279F1">
        <w:t>)</w:t>
      </w:r>
    </w:p>
    <w:p w:rsidR="00630F3A" w:rsidRPr="00C279F1" w:rsidRDefault="00630F3A" w:rsidP="00C279F1">
      <w:pPr>
        <w:pStyle w:val="Item"/>
      </w:pPr>
      <w:r w:rsidRPr="00C279F1">
        <w:t xml:space="preserve">Omit “referred to in </w:t>
      </w:r>
      <w:r w:rsidR="00C279F1" w:rsidRPr="00C279F1">
        <w:t>paragraph (</w:t>
      </w:r>
      <w:r w:rsidRPr="00C279F1">
        <w:t xml:space="preserve">a), (aa) or (b) of the definition of </w:t>
      </w:r>
      <w:r w:rsidRPr="00C279F1">
        <w:rPr>
          <w:b/>
          <w:i/>
        </w:rPr>
        <w:t>law enforcement officer</w:t>
      </w:r>
      <w:r w:rsidRPr="00C279F1">
        <w:t>”, substitute “mentioned in column 3 of the table in subsection</w:t>
      </w:r>
      <w:r w:rsidR="00C279F1" w:rsidRPr="00C279F1">
        <w:t> </w:t>
      </w:r>
      <w:r w:rsidRPr="00C279F1">
        <w:t>6A(6)”.</w:t>
      </w:r>
    </w:p>
    <w:p w:rsidR="00630F3A" w:rsidRPr="00C279F1" w:rsidRDefault="00630F3A" w:rsidP="00C279F1">
      <w:pPr>
        <w:pStyle w:val="ItemHead"/>
      </w:pPr>
      <w:r w:rsidRPr="00C279F1">
        <w:t>23  Subsection</w:t>
      </w:r>
      <w:r w:rsidR="00C279F1" w:rsidRPr="00C279F1">
        <w:t> </w:t>
      </w:r>
      <w:r w:rsidRPr="00C279F1">
        <w:t xml:space="preserve">6(1) (definition of </w:t>
      </w:r>
      <w:r w:rsidRPr="00C279F1">
        <w:rPr>
          <w:i/>
        </w:rPr>
        <w:t>Integrity Commissioner</w:t>
      </w:r>
      <w:r w:rsidRPr="00C279F1">
        <w:t>)</w:t>
      </w:r>
    </w:p>
    <w:p w:rsidR="00630F3A" w:rsidRPr="00C279F1" w:rsidRDefault="00630F3A" w:rsidP="00C279F1">
      <w:pPr>
        <w:pStyle w:val="Item"/>
      </w:pPr>
      <w:r w:rsidRPr="00C279F1">
        <w:t>Repeal the definition.</w:t>
      </w:r>
    </w:p>
    <w:p w:rsidR="00630F3A" w:rsidRPr="00C279F1" w:rsidRDefault="00630F3A" w:rsidP="00C279F1">
      <w:pPr>
        <w:pStyle w:val="ItemHead"/>
      </w:pPr>
      <w:r w:rsidRPr="00C279F1">
        <w:t>24  Subsection</w:t>
      </w:r>
      <w:r w:rsidR="00C279F1" w:rsidRPr="00C279F1">
        <w:t> </w:t>
      </w:r>
      <w:r w:rsidRPr="00C279F1">
        <w:t xml:space="preserve">6(1) (definition of </w:t>
      </w:r>
      <w:r w:rsidRPr="00C279F1">
        <w:rPr>
          <w:i/>
        </w:rPr>
        <w:t>law enforcement agency</w:t>
      </w:r>
      <w:r w:rsidRPr="00C279F1">
        <w:t>)</w:t>
      </w:r>
    </w:p>
    <w:p w:rsidR="00630F3A" w:rsidRPr="00C279F1" w:rsidRDefault="00630F3A" w:rsidP="00C279F1">
      <w:pPr>
        <w:pStyle w:val="Item"/>
      </w:pPr>
      <w:r w:rsidRPr="00C279F1">
        <w:t>Repeal the definition, substitute:</w:t>
      </w:r>
    </w:p>
    <w:p w:rsidR="00630F3A" w:rsidRPr="00C279F1" w:rsidRDefault="00630F3A" w:rsidP="00C279F1">
      <w:pPr>
        <w:pStyle w:val="Definition"/>
      </w:pPr>
      <w:r w:rsidRPr="00C279F1">
        <w:rPr>
          <w:b/>
          <w:i/>
        </w:rPr>
        <w:t>law enforcement agency</w:t>
      </w:r>
      <w:r w:rsidRPr="00C279F1">
        <w:t xml:space="preserve"> has the meaning given by subsection</w:t>
      </w:r>
      <w:r w:rsidR="00C279F1" w:rsidRPr="00C279F1">
        <w:t> </w:t>
      </w:r>
      <w:r w:rsidRPr="00C279F1">
        <w:t>6A(1).</w:t>
      </w:r>
    </w:p>
    <w:p w:rsidR="00630F3A" w:rsidRPr="00C279F1" w:rsidRDefault="00630F3A" w:rsidP="00C279F1">
      <w:pPr>
        <w:pStyle w:val="ItemHead"/>
      </w:pPr>
      <w:r w:rsidRPr="00C279F1">
        <w:t>25  Subsection</w:t>
      </w:r>
      <w:r w:rsidR="00C279F1" w:rsidRPr="00C279F1">
        <w:t> </w:t>
      </w:r>
      <w:r w:rsidRPr="00C279F1">
        <w:t xml:space="preserve">6(1) (definition of </w:t>
      </w:r>
      <w:r w:rsidRPr="00C279F1">
        <w:rPr>
          <w:i/>
        </w:rPr>
        <w:t>law enforcement officer</w:t>
      </w:r>
      <w:r w:rsidRPr="00C279F1">
        <w:t>)</w:t>
      </w:r>
    </w:p>
    <w:p w:rsidR="00630F3A" w:rsidRPr="00C279F1" w:rsidRDefault="00630F3A" w:rsidP="00C279F1">
      <w:pPr>
        <w:pStyle w:val="Item"/>
      </w:pPr>
      <w:r w:rsidRPr="00C279F1">
        <w:t>Repeal the definition, substitute:</w:t>
      </w:r>
    </w:p>
    <w:p w:rsidR="00630F3A" w:rsidRPr="00C279F1" w:rsidRDefault="00630F3A" w:rsidP="00C279F1">
      <w:pPr>
        <w:pStyle w:val="Definition"/>
      </w:pPr>
      <w:r w:rsidRPr="00C279F1">
        <w:rPr>
          <w:b/>
          <w:i/>
        </w:rPr>
        <w:t>law enforcement officer</w:t>
      </w:r>
      <w:r w:rsidRPr="00C279F1">
        <w:t xml:space="preserve"> has the meaning given by subsection</w:t>
      </w:r>
      <w:r w:rsidR="00C279F1" w:rsidRPr="00C279F1">
        <w:t> </w:t>
      </w:r>
      <w:r w:rsidRPr="00C279F1">
        <w:t>6A(3).</w:t>
      </w:r>
    </w:p>
    <w:p w:rsidR="00630F3A" w:rsidRPr="00C279F1" w:rsidRDefault="00630F3A" w:rsidP="00C279F1">
      <w:pPr>
        <w:pStyle w:val="ItemHead"/>
      </w:pPr>
      <w:r w:rsidRPr="00C279F1">
        <w:t>26  Subsection</w:t>
      </w:r>
      <w:r w:rsidR="00C279F1" w:rsidRPr="00C279F1">
        <w:t> </w:t>
      </w:r>
      <w:r w:rsidRPr="00C279F1">
        <w:t xml:space="preserve">6(1) (definition of </w:t>
      </w:r>
      <w:r w:rsidRPr="00C279F1">
        <w:rPr>
          <w:i/>
        </w:rPr>
        <w:t>New South Wales Crime Commission</w:t>
      </w:r>
      <w:r w:rsidRPr="00C279F1">
        <w:t>)</w:t>
      </w:r>
    </w:p>
    <w:p w:rsidR="00630F3A" w:rsidRPr="00C279F1" w:rsidRDefault="00630F3A" w:rsidP="00C279F1">
      <w:pPr>
        <w:pStyle w:val="Item"/>
      </w:pPr>
      <w:r w:rsidRPr="00C279F1">
        <w:t>Repeal the definition.</w:t>
      </w:r>
    </w:p>
    <w:p w:rsidR="00630F3A" w:rsidRPr="00C279F1" w:rsidRDefault="00630F3A" w:rsidP="00C279F1">
      <w:pPr>
        <w:pStyle w:val="ItemHead"/>
      </w:pPr>
      <w:r w:rsidRPr="00C279F1">
        <w:lastRenderedPageBreak/>
        <w:t>27  Subsection</w:t>
      </w:r>
      <w:r w:rsidR="00C279F1" w:rsidRPr="00C279F1">
        <w:t> </w:t>
      </w:r>
      <w:r w:rsidRPr="00C279F1">
        <w:t xml:space="preserve">6(1) (definition of </w:t>
      </w:r>
      <w:r w:rsidRPr="00C279F1">
        <w:rPr>
          <w:i/>
        </w:rPr>
        <w:t>Police Integrity Commission</w:t>
      </w:r>
      <w:r w:rsidRPr="00C279F1">
        <w:t>)</w:t>
      </w:r>
    </w:p>
    <w:p w:rsidR="00630F3A" w:rsidRPr="00C279F1" w:rsidRDefault="00630F3A" w:rsidP="00C279F1">
      <w:pPr>
        <w:pStyle w:val="Item"/>
      </w:pPr>
      <w:r w:rsidRPr="00C279F1">
        <w:t>Repeal the definition.</w:t>
      </w:r>
    </w:p>
    <w:p w:rsidR="00630F3A" w:rsidRPr="00C279F1" w:rsidRDefault="00630F3A" w:rsidP="00C279F1">
      <w:pPr>
        <w:pStyle w:val="ItemHead"/>
      </w:pPr>
      <w:r w:rsidRPr="00C279F1">
        <w:t>28  Subsection</w:t>
      </w:r>
      <w:r w:rsidR="00C279F1" w:rsidRPr="00C279F1">
        <w:t> </w:t>
      </w:r>
      <w:r w:rsidRPr="00C279F1">
        <w:t xml:space="preserve">6(1) (definition of </w:t>
      </w:r>
      <w:r w:rsidRPr="00C279F1">
        <w:rPr>
          <w:i/>
        </w:rPr>
        <w:t>State or Territory law enforcement officer</w:t>
      </w:r>
      <w:r w:rsidRPr="00C279F1">
        <w:t>)</w:t>
      </w:r>
    </w:p>
    <w:p w:rsidR="00630F3A" w:rsidRPr="00C279F1" w:rsidRDefault="00630F3A" w:rsidP="00C279F1">
      <w:pPr>
        <w:pStyle w:val="Item"/>
      </w:pPr>
      <w:r w:rsidRPr="00C279F1">
        <w:t xml:space="preserve">Omit “referred to in </w:t>
      </w:r>
      <w:r w:rsidR="00C279F1" w:rsidRPr="00C279F1">
        <w:t>paragraph (</w:t>
      </w:r>
      <w:r w:rsidRPr="00C279F1">
        <w:t xml:space="preserve">c), (d), (e), (f), (g) or (h) of the definition of </w:t>
      </w:r>
      <w:r w:rsidRPr="00C279F1">
        <w:rPr>
          <w:b/>
          <w:i/>
        </w:rPr>
        <w:t>law enforcement officer</w:t>
      </w:r>
      <w:r w:rsidRPr="00C279F1">
        <w:t>”, substitute “mentioned in column 3 of the table in subsection</w:t>
      </w:r>
      <w:r w:rsidR="00C279F1" w:rsidRPr="00C279F1">
        <w:t> </w:t>
      </w:r>
      <w:r w:rsidRPr="00C279F1">
        <w:t>6A(7)”.</w:t>
      </w:r>
    </w:p>
    <w:p w:rsidR="003852CD" w:rsidRPr="00C279F1" w:rsidRDefault="003852CD" w:rsidP="00C279F1">
      <w:pPr>
        <w:pStyle w:val="ItemHead"/>
      </w:pPr>
      <w:r w:rsidRPr="00C279F1">
        <w:t>29  Section</w:t>
      </w:r>
      <w:r w:rsidR="00C279F1" w:rsidRPr="00C279F1">
        <w:t> </w:t>
      </w:r>
      <w:r w:rsidRPr="00C279F1">
        <w:t>6A</w:t>
      </w:r>
    </w:p>
    <w:p w:rsidR="003852CD" w:rsidRPr="00C279F1" w:rsidRDefault="003852CD" w:rsidP="00C279F1">
      <w:pPr>
        <w:pStyle w:val="Item"/>
      </w:pPr>
      <w:r w:rsidRPr="00C279F1">
        <w:t>Repeal the section, substitute:</w:t>
      </w:r>
    </w:p>
    <w:p w:rsidR="003852CD" w:rsidRPr="00C279F1" w:rsidRDefault="003852CD" w:rsidP="00C279F1">
      <w:pPr>
        <w:pStyle w:val="ActHead5"/>
      </w:pPr>
      <w:bookmarkStart w:id="97" w:name="_Toc436390777"/>
      <w:r w:rsidRPr="00C279F1">
        <w:rPr>
          <w:rStyle w:val="CharSectno"/>
        </w:rPr>
        <w:t>6A</w:t>
      </w:r>
      <w:r w:rsidRPr="00C279F1">
        <w:t xml:space="preserve">  Law enforcement agencies</w:t>
      </w:r>
      <w:bookmarkEnd w:id="97"/>
    </w:p>
    <w:p w:rsidR="003852CD" w:rsidRPr="00C279F1" w:rsidRDefault="003852CD" w:rsidP="00C279F1">
      <w:pPr>
        <w:pStyle w:val="subsection"/>
      </w:pPr>
      <w:r w:rsidRPr="00C279F1">
        <w:tab/>
        <w:t>(1)</w:t>
      </w:r>
      <w:r w:rsidRPr="00C279F1">
        <w:tab/>
        <w:t xml:space="preserve">A body or officer mentioned in an item of column 1 of the table in </w:t>
      </w:r>
      <w:r w:rsidR="00C279F1" w:rsidRPr="00C279F1">
        <w:t>subsection (</w:t>
      </w:r>
      <w:r w:rsidRPr="00C279F1">
        <w:t xml:space="preserve">6) or (7) is a </w:t>
      </w:r>
      <w:r w:rsidRPr="00C279F1">
        <w:rPr>
          <w:b/>
          <w:i/>
        </w:rPr>
        <w:t>law enforcement agency</w:t>
      </w:r>
      <w:r w:rsidRPr="00C279F1">
        <w:t>.</w:t>
      </w:r>
    </w:p>
    <w:p w:rsidR="003852CD" w:rsidRPr="00C279F1" w:rsidRDefault="003852CD" w:rsidP="00C279F1">
      <w:pPr>
        <w:pStyle w:val="subsection"/>
      </w:pPr>
      <w:r w:rsidRPr="00C279F1">
        <w:tab/>
        <w:t>(2)</w:t>
      </w:r>
      <w:r w:rsidRPr="00C279F1">
        <w:tab/>
        <w:t xml:space="preserve">The </w:t>
      </w:r>
      <w:r w:rsidRPr="00C279F1">
        <w:rPr>
          <w:b/>
          <w:i/>
        </w:rPr>
        <w:t>chief officer</w:t>
      </w:r>
      <w:r w:rsidRPr="00C279F1">
        <w:t>, of the law enforcement agency, is the person mentioned in column 2 of the item.</w:t>
      </w:r>
    </w:p>
    <w:p w:rsidR="003852CD" w:rsidRPr="00C279F1" w:rsidRDefault="003852CD" w:rsidP="00C279F1">
      <w:pPr>
        <w:pStyle w:val="subsection"/>
      </w:pPr>
      <w:r w:rsidRPr="00C279F1">
        <w:tab/>
        <w:t>(3)</w:t>
      </w:r>
      <w:r w:rsidRPr="00C279F1">
        <w:tab/>
        <w:t xml:space="preserve">A </w:t>
      </w:r>
      <w:r w:rsidRPr="00C279F1">
        <w:rPr>
          <w:b/>
          <w:i/>
        </w:rPr>
        <w:t>law enforcement officer</w:t>
      </w:r>
      <w:r w:rsidRPr="00C279F1">
        <w:t>, in relation to the law enforcement agency, is a person mentioned in column 3 of the item.</w:t>
      </w:r>
    </w:p>
    <w:p w:rsidR="003852CD" w:rsidRPr="00C279F1" w:rsidRDefault="003852CD" w:rsidP="00C279F1">
      <w:pPr>
        <w:pStyle w:val="subsection"/>
      </w:pPr>
      <w:r w:rsidRPr="00C279F1">
        <w:tab/>
        <w:t>(4)</w:t>
      </w:r>
      <w:r w:rsidRPr="00C279F1">
        <w:tab/>
        <w:t xml:space="preserve">An </w:t>
      </w:r>
      <w:r w:rsidRPr="00C279F1">
        <w:rPr>
          <w:b/>
          <w:i/>
        </w:rPr>
        <w:t>appropriate authorising officer</w:t>
      </w:r>
      <w:r w:rsidRPr="00C279F1">
        <w:t>, of the law enforcement agency, is a person mentioned in column 4 of the item.</w:t>
      </w:r>
    </w:p>
    <w:p w:rsidR="003852CD" w:rsidRPr="00C279F1" w:rsidRDefault="003852CD" w:rsidP="00C279F1">
      <w:pPr>
        <w:pStyle w:val="subsection"/>
      </w:pPr>
      <w:r w:rsidRPr="00C279F1">
        <w:tab/>
        <w:t>(5)</w:t>
      </w:r>
      <w:r w:rsidRPr="00C279F1">
        <w:tab/>
        <w:t>The chief officer of the law enforcement agency may authorise, in writing, a person to be an appropriate authorising officer of the agency if column 4 of the item so provides.</w:t>
      </w:r>
    </w:p>
    <w:p w:rsidR="003852CD" w:rsidRPr="00C279F1" w:rsidRDefault="003852CD" w:rsidP="00C279F1">
      <w:pPr>
        <w:pStyle w:val="subsection"/>
      </w:pPr>
      <w:r w:rsidRPr="00C279F1">
        <w:tab/>
        <w:t>(6)</w:t>
      </w:r>
      <w:r w:rsidRPr="00C279F1">
        <w:tab/>
        <w:t>This table deals with federal law enforcement agencies:</w:t>
      </w:r>
    </w:p>
    <w:p w:rsidR="003852CD" w:rsidRPr="00C279F1" w:rsidRDefault="003852CD" w:rsidP="00C279F1">
      <w:pPr>
        <w:pStyle w:val="Tabletext"/>
      </w:pPr>
    </w:p>
    <w:tbl>
      <w:tblPr>
        <w:tblW w:w="0" w:type="auto"/>
        <w:tblInd w:w="113"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421"/>
        <w:gridCol w:w="1417"/>
        <w:gridCol w:w="1559"/>
        <w:gridCol w:w="1843"/>
        <w:gridCol w:w="1843"/>
      </w:tblGrid>
      <w:tr w:rsidR="003852CD" w:rsidRPr="00C279F1" w:rsidTr="00BF4508">
        <w:trPr>
          <w:tblHeader/>
        </w:trPr>
        <w:tc>
          <w:tcPr>
            <w:tcW w:w="7083" w:type="dxa"/>
            <w:gridSpan w:val="5"/>
            <w:tcBorders>
              <w:top w:val="single" w:sz="12" w:space="0" w:color="auto"/>
              <w:bottom w:val="single" w:sz="2" w:space="0" w:color="auto"/>
            </w:tcBorders>
            <w:shd w:val="clear" w:color="auto" w:fill="auto"/>
            <w:hideMark/>
          </w:tcPr>
          <w:p w:rsidR="003852CD" w:rsidRPr="00C279F1" w:rsidRDefault="003852CD" w:rsidP="00C279F1">
            <w:pPr>
              <w:pStyle w:val="TableHeading"/>
              <w:rPr>
                <w:lang w:eastAsia="en-US"/>
              </w:rPr>
            </w:pPr>
            <w:r w:rsidRPr="00C279F1">
              <w:rPr>
                <w:lang w:eastAsia="en-US"/>
              </w:rPr>
              <w:lastRenderedPageBreak/>
              <w:t>Federal law enforcement agencies</w:t>
            </w:r>
          </w:p>
        </w:tc>
      </w:tr>
      <w:tr w:rsidR="003852CD" w:rsidRPr="00C279F1" w:rsidTr="001A3FD1">
        <w:trPr>
          <w:tblHeader/>
        </w:trPr>
        <w:tc>
          <w:tcPr>
            <w:tcW w:w="421" w:type="dxa"/>
            <w:tcBorders>
              <w:top w:val="single" w:sz="2" w:space="0" w:color="auto"/>
              <w:bottom w:val="single" w:sz="2" w:space="0" w:color="auto"/>
            </w:tcBorders>
            <w:shd w:val="clear" w:color="auto" w:fill="auto"/>
          </w:tcPr>
          <w:p w:rsidR="003852CD" w:rsidRPr="00C279F1" w:rsidRDefault="003852CD" w:rsidP="00C279F1">
            <w:pPr>
              <w:pStyle w:val="TableHeading"/>
              <w:rPr>
                <w:lang w:eastAsia="en-US"/>
              </w:rPr>
            </w:pPr>
          </w:p>
        </w:tc>
        <w:tc>
          <w:tcPr>
            <w:tcW w:w="1417" w:type="dxa"/>
            <w:tcBorders>
              <w:top w:val="single" w:sz="2" w:space="0" w:color="auto"/>
              <w:bottom w:val="single" w:sz="2" w:space="0" w:color="auto"/>
            </w:tcBorders>
            <w:shd w:val="clear" w:color="auto" w:fill="auto"/>
            <w:hideMark/>
          </w:tcPr>
          <w:p w:rsidR="003852CD" w:rsidRPr="00C279F1" w:rsidRDefault="003852CD" w:rsidP="00C279F1">
            <w:pPr>
              <w:pStyle w:val="TableHeading"/>
              <w:rPr>
                <w:lang w:eastAsia="en-US"/>
              </w:rPr>
            </w:pPr>
            <w:r w:rsidRPr="00C279F1">
              <w:rPr>
                <w:lang w:eastAsia="en-US"/>
              </w:rPr>
              <w:t>Column 1</w:t>
            </w:r>
          </w:p>
        </w:tc>
        <w:tc>
          <w:tcPr>
            <w:tcW w:w="1559" w:type="dxa"/>
            <w:tcBorders>
              <w:top w:val="single" w:sz="2" w:space="0" w:color="auto"/>
              <w:bottom w:val="single" w:sz="2" w:space="0" w:color="auto"/>
            </w:tcBorders>
            <w:shd w:val="clear" w:color="auto" w:fill="auto"/>
            <w:hideMark/>
          </w:tcPr>
          <w:p w:rsidR="003852CD" w:rsidRPr="00C279F1" w:rsidRDefault="003852CD" w:rsidP="00C279F1">
            <w:pPr>
              <w:pStyle w:val="TableHeading"/>
              <w:rPr>
                <w:lang w:eastAsia="en-US"/>
              </w:rPr>
            </w:pPr>
            <w:r w:rsidRPr="00C279F1">
              <w:rPr>
                <w:lang w:eastAsia="en-US"/>
              </w:rPr>
              <w:t>Column 2</w:t>
            </w:r>
          </w:p>
        </w:tc>
        <w:tc>
          <w:tcPr>
            <w:tcW w:w="1843" w:type="dxa"/>
            <w:tcBorders>
              <w:top w:val="single" w:sz="2" w:space="0" w:color="auto"/>
              <w:bottom w:val="single" w:sz="2" w:space="0" w:color="auto"/>
            </w:tcBorders>
            <w:shd w:val="clear" w:color="auto" w:fill="auto"/>
            <w:hideMark/>
          </w:tcPr>
          <w:p w:rsidR="003852CD" w:rsidRPr="00C279F1" w:rsidRDefault="003852CD" w:rsidP="00C279F1">
            <w:pPr>
              <w:pStyle w:val="TableHeading"/>
              <w:rPr>
                <w:lang w:eastAsia="en-US"/>
              </w:rPr>
            </w:pPr>
            <w:r w:rsidRPr="00C279F1">
              <w:rPr>
                <w:lang w:eastAsia="en-US"/>
              </w:rPr>
              <w:t>Column 3</w:t>
            </w:r>
          </w:p>
        </w:tc>
        <w:tc>
          <w:tcPr>
            <w:tcW w:w="1843" w:type="dxa"/>
            <w:tcBorders>
              <w:top w:val="single" w:sz="2" w:space="0" w:color="auto"/>
              <w:bottom w:val="single" w:sz="2" w:space="0" w:color="auto"/>
            </w:tcBorders>
            <w:shd w:val="clear" w:color="auto" w:fill="auto"/>
            <w:hideMark/>
          </w:tcPr>
          <w:p w:rsidR="003852CD" w:rsidRPr="00C279F1" w:rsidRDefault="003852CD" w:rsidP="00C279F1">
            <w:pPr>
              <w:pStyle w:val="TableHeading"/>
              <w:rPr>
                <w:lang w:eastAsia="en-US"/>
              </w:rPr>
            </w:pPr>
            <w:r w:rsidRPr="00C279F1">
              <w:rPr>
                <w:lang w:eastAsia="en-US"/>
              </w:rPr>
              <w:t>Column 4</w:t>
            </w:r>
          </w:p>
        </w:tc>
      </w:tr>
      <w:tr w:rsidR="003852CD" w:rsidRPr="00C279F1" w:rsidTr="001A3FD1">
        <w:trPr>
          <w:tblHeader/>
        </w:trPr>
        <w:tc>
          <w:tcPr>
            <w:tcW w:w="421" w:type="dxa"/>
            <w:tcBorders>
              <w:top w:val="single" w:sz="2" w:space="0" w:color="auto"/>
              <w:bottom w:val="single" w:sz="12" w:space="0" w:color="auto"/>
            </w:tcBorders>
            <w:shd w:val="clear" w:color="auto" w:fill="auto"/>
            <w:hideMark/>
          </w:tcPr>
          <w:p w:rsidR="003852CD" w:rsidRPr="00C279F1" w:rsidRDefault="003852CD" w:rsidP="00C279F1">
            <w:pPr>
              <w:pStyle w:val="TableHeading"/>
              <w:rPr>
                <w:lang w:eastAsia="en-US"/>
              </w:rPr>
            </w:pPr>
          </w:p>
        </w:tc>
        <w:tc>
          <w:tcPr>
            <w:tcW w:w="1417" w:type="dxa"/>
            <w:tcBorders>
              <w:top w:val="single" w:sz="2" w:space="0" w:color="auto"/>
              <w:bottom w:val="single" w:sz="12" w:space="0" w:color="auto"/>
            </w:tcBorders>
            <w:shd w:val="clear" w:color="auto" w:fill="auto"/>
            <w:hideMark/>
          </w:tcPr>
          <w:p w:rsidR="003852CD" w:rsidRPr="00C279F1" w:rsidRDefault="003852CD" w:rsidP="00C279F1">
            <w:pPr>
              <w:pStyle w:val="TableHeading"/>
              <w:rPr>
                <w:lang w:eastAsia="en-US"/>
              </w:rPr>
            </w:pPr>
            <w:r w:rsidRPr="00C279F1">
              <w:rPr>
                <w:lang w:eastAsia="en-US"/>
              </w:rPr>
              <w:t>Law enforcement agency</w:t>
            </w:r>
          </w:p>
        </w:tc>
        <w:tc>
          <w:tcPr>
            <w:tcW w:w="1559" w:type="dxa"/>
            <w:tcBorders>
              <w:top w:val="single" w:sz="2" w:space="0" w:color="auto"/>
              <w:bottom w:val="single" w:sz="12" w:space="0" w:color="auto"/>
            </w:tcBorders>
            <w:shd w:val="clear" w:color="auto" w:fill="auto"/>
            <w:hideMark/>
          </w:tcPr>
          <w:p w:rsidR="003852CD" w:rsidRPr="00C279F1" w:rsidRDefault="003852CD" w:rsidP="00C279F1">
            <w:pPr>
              <w:pStyle w:val="TableHeading"/>
              <w:rPr>
                <w:lang w:eastAsia="en-US"/>
              </w:rPr>
            </w:pPr>
            <w:r w:rsidRPr="00C279F1">
              <w:rPr>
                <w:lang w:eastAsia="en-US"/>
              </w:rPr>
              <w:t>Chief officer</w:t>
            </w:r>
          </w:p>
        </w:tc>
        <w:tc>
          <w:tcPr>
            <w:tcW w:w="1843" w:type="dxa"/>
            <w:tcBorders>
              <w:top w:val="single" w:sz="2" w:space="0" w:color="auto"/>
              <w:bottom w:val="single" w:sz="12" w:space="0" w:color="auto"/>
            </w:tcBorders>
            <w:shd w:val="clear" w:color="auto" w:fill="auto"/>
            <w:hideMark/>
          </w:tcPr>
          <w:p w:rsidR="003852CD" w:rsidRPr="00C279F1" w:rsidRDefault="003852CD" w:rsidP="00C279F1">
            <w:pPr>
              <w:pStyle w:val="TableHeading"/>
              <w:rPr>
                <w:lang w:eastAsia="en-US"/>
              </w:rPr>
            </w:pPr>
            <w:r w:rsidRPr="00C279F1">
              <w:rPr>
                <w:lang w:eastAsia="en-US"/>
              </w:rPr>
              <w:t>Law enforcement officer</w:t>
            </w:r>
          </w:p>
        </w:tc>
        <w:tc>
          <w:tcPr>
            <w:tcW w:w="1843" w:type="dxa"/>
            <w:tcBorders>
              <w:top w:val="single" w:sz="2" w:space="0" w:color="auto"/>
              <w:bottom w:val="single" w:sz="12" w:space="0" w:color="auto"/>
            </w:tcBorders>
            <w:shd w:val="clear" w:color="auto" w:fill="auto"/>
            <w:hideMark/>
          </w:tcPr>
          <w:p w:rsidR="003852CD" w:rsidRPr="00C279F1" w:rsidRDefault="003852CD" w:rsidP="00C279F1">
            <w:pPr>
              <w:pStyle w:val="TableHeading"/>
              <w:rPr>
                <w:lang w:eastAsia="en-US"/>
              </w:rPr>
            </w:pPr>
            <w:r w:rsidRPr="00C279F1">
              <w:rPr>
                <w:lang w:eastAsia="en-US"/>
              </w:rPr>
              <w:t>Appropriate authorising officer</w:t>
            </w:r>
          </w:p>
        </w:tc>
      </w:tr>
      <w:tr w:rsidR="003852CD" w:rsidRPr="00C279F1" w:rsidTr="001A3FD1">
        <w:trPr>
          <w:cantSplit/>
        </w:trPr>
        <w:tc>
          <w:tcPr>
            <w:tcW w:w="421" w:type="dxa"/>
            <w:tcBorders>
              <w:top w:val="single" w:sz="12" w:space="0" w:color="auto"/>
            </w:tcBorders>
            <w:shd w:val="clear" w:color="auto" w:fill="auto"/>
            <w:hideMark/>
          </w:tcPr>
          <w:p w:rsidR="003852CD" w:rsidRPr="00C279F1" w:rsidRDefault="003852CD" w:rsidP="00C279F1">
            <w:pPr>
              <w:pStyle w:val="Tabletext"/>
              <w:rPr>
                <w:lang w:eastAsia="en-US"/>
              </w:rPr>
            </w:pPr>
            <w:r w:rsidRPr="00C279F1">
              <w:rPr>
                <w:lang w:eastAsia="en-US"/>
              </w:rPr>
              <w:t>5</w:t>
            </w:r>
          </w:p>
        </w:tc>
        <w:tc>
          <w:tcPr>
            <w:tcW w:w="1417" w:type="dxa"/>
            <w:tcBorders>
              <w:top w:val="single" w:sz="12" w:space="0" w:color="auto"/>
            </w:tcBorders>
            <w:shd w:val="clear" w:color="auto" w:fill="auto"/>
            <w:hideMark/>
          </w:tcPr>
          <w:p w:rsidR="003852CD" w:rsidRPr="00C279F1" w:rsidRDefault="003852CD" w:rsidP="00C279F1">
            <w:pPr>
              <w:pStyle w:val="Tabletext"/>
              <w:rPr>
                <w:lang w:eastAsia="en-US"/>
              </w:rPr>
            </w:pPr>
            <w:r w:rsidRPr="00C279F1">
              <w:rPr>
                <w:lang w:eastAsia="en-US"/>
              </w:rPr>
              <w:t>Australian Federal Police</w:t>
            </w:r>
          </w:p>
        </w:tc>
        <w:tc>
          <w:tcPr>
            <w:tcW w:w="1559" w:type="dxa"/>
            <w:tcBorders>
              <w:top w:val="single" w:sz="12" w:space="0" w:color="auto"/>
            </w:tcBorders>
            <w:shd w:val="clear" w:color="auto" w:fill="auto"/>
            <w:hideMark/>
          </w:tcPr>
          <w:p w:rsidR="003852CD" w:rsidRPr="00C279F1" w:rsidRDefault="003852CD" w:rsidP="00C279F1">
            <w:pPr>
              <w:pStyle w:val="Tabletext"/>
              <w:rPr>
                <w:lang w:eastAsia="en-US"/>
              </w:rPr>
            </w:pPr>
            <w:r w:rsidRPr="00C279F1">
              <w:rPr>
                <w:lang w:eastAsia="en-US"/>
              </w:rPr>
              <w:t>the Commissioner of Police</w:t>
            </w:r>
          </w:p>
        </w:tc>
        <w:tc>
          <w:tcPr>
            <w:tcW w:w="1843" w:type="dxa"/>
            <w:tcBorders>
              <w:top w:val="single" w:sz="12" w:space="0" w:color="auto"/>
            </w:tcBorders>
            <w:shd w:val="clear" w:color="auto" w:fill="auto"/>
            <w:hideMark/>
          </w:tcPr>
          <w:p w:rsidR="003852CD" w:rsidRPr="00C279F1" w:rsidRDefault="003852CD" w:rsidP="00C279F1">
            <w:pPr>
              <w:pStyle w:val="Tablea"/>
              <w:rPr>
                <w:lang w:eastAsia="en-US"/>
              </w:rPr>
            </w:pPr>
            <w:r w:rsidRPr="00C279F1">
              <w:rPr>
                <w:lang w:eastAsia="en-US"/>
              </w:rPr>
              <w:t>(a) the Commissioner of Police; or</w:t>
            </w:r>
          </w:p>
          <w:p w:rsidR="003852CD" w:rsidRPr="00C279F1" w:rsidRDefault="003852CD" w:rsidP="00C279F1">
            <w:pPr>
              <w:pStyle w:val="Tablea"/>
              <w:rPr>
                <w:lang w:eastAsia="en-US"/>
              </w:rPr>
            </w:pPr>
            <w:r w:rsidRPr="00C279F1">
              <w:rPr>
                <w:lang w:eastAsia="en-US"/>
              </w:rPr>
              <w:t>(b) a Deputy Commissioner of Police; or</w:t>
            </w:r>
          </w:p>
          <w:p w:rsidR="003852CD" w:rsidRPr="00C279F1" w:rsidRDefault="003852CD" w:rsidP="00C279F1">
            <w:pPr>
              <w:pStyle w:val="Tablea"/>
              <w:rPr>
                <w:lang w:eastAsia="en-US"/>
              </w:rPr>
            </w:pPr>
            <w:r w:rsidRPr="00C279F1">
              <w:rPr>
                <w:lang w:eastAsia="en-US"/>
              </w:rPr>
              <w:t xml:space="preserve">(c) an </w:t>
            </w:r>
            <w:proofErr w:type="spellStart"/>
            <w:r w:rsidRPr="00C279F1">
              <w:rPr>
                <w:lang w:eastAsia="en-US"/>
              </w:rPr>
              <w:t>AFP</w:t>
            </w:r>
            <w:proofErr w:type="spellEnd"/>
            <w:r w:rsidRPr="00C279F1">
              <w:rPr>
                <w:lang w:eastAsia="en-US"/>
              </w:rPr>
              <w:t xml:space="preserve"> employee (within the meaning of the </w:t>
            </w:r>
            <w:r w:rsidRPr="00C279F1">
              <w:rPr>
                <w:i/>
                <w:lang w:eastAsia="en-US"/>
              </w:rPr>
              <w:t>Australian Federal Police Act 1979</w:t>
            </w:r>
            <w:r w:rsidRPr="00C279F1">
              <w:rPr>
                <w:lang w:eastAsia="en-US"/>
              </w:rPr>
              <w:t>); or</w:t>
            </w:r>
          </w:p>
          <w:p w:rsidR="003852CD" w:rsidRPr="00C279F1" w:rsidRDefault="003852CD" w:rsidP="00C279F1">
            <w:pPr>
              <w:pStyle w:val="Tablea"/>
              <w:rPr>
                <w:lang w:eastAsia="en-US"/>
              </w:rPr>
            </w:pPr>
            <w:r w:rsidRPr="00C279F1">
              <w:rPr>
                <w:lang w:eastAsia="en-US"/>
              </w:rPr>
              <w:t>(d) a special member; or</w:t>
            </w:r>
          </w:p>
          <w:p w:rsidR="003852CD" w:rsidRPr="00C279F1" w:rsidRDefault="003852CD" w:rsidP="00C279F1">
            <w:pPr>
              <w:pStyle w:val="Tablea"/>
              <w:rPr>
                <w:lang w:eastAsia="en-US"/>
              </w:rPr>
            </w:pPr>
            <w:r w:rsidRPr="00C279F1">
              <w:rPr>
                <w:lang w:eastAsia="en-US"/>
              </w:rPr>
              <w:t>(e) a person seconded to the Australian Federal Police</w:t>
            </w:r>
          </w:p>
        </w:tc>
        <w:tc>
          <w:tcPr>
            <w:tcW w:w="1843" w:type="dxa"/>
            <w:tcBorders>
              <w:top w:val="single" w:sz="12" w:space="0" w:color="auto"/>
            </w:tcBorders>
            <w:shd w:val="clear" w:color="auto" w:fill="auto"/>
            <w:hideMark/>
          </w:tcPr>
          <w:p w:rsidR="003852CD" w:rsidRPr="00C279F1" w:rsidRDefault="003852CD" w:rsidP="00C279F1">
            <w:pPr>
              <w:pStyle w:val="Tablea"/>
              <w:rPr>
                <w:lang w:eastAsia="en-US"/>
              </w:rPr>
            </w:pPr>
            <w:r w:rsidRPr="00C279F1">
              <w:rPr>
                <w:lang w:eastAsia="en-US"/>
              </w:rPr>
              <w:t>(a) the Commissioner of Police; or</w:t>
            </w:r>
          </w:p>
          <w:p w:rsidR="003852CD" w:rsidRPr="00C279F1" w:rsidRDefault="003852CD" w:rsidP="00C279F1">
            <w:pPr>
              <w:pStyle w:val="Tablea"/>
              <w:rPr>
                <w:lang w:eastAsia="en-US"/>
              </w:rPr>
            </w:pPr>
            <w:r w:rsidRPr="00C279F1">
              <w:rPr>
                <w:lang w:eastAsia="en-US"/>
              </w:rPr>
              <w:t>(b) a Deputy Commissioner of Police; or</w:t>
            </w:r>
          </w:p>
          <w:p w:rsidR="003852CD" w:rsidRPr="00C279F1" w:rsidRDefault="003852CD" w:rsidP="00C279F1">
            <w:pPr>
              <w:pStyle w:val="Tablea"/>
              <w:rPr>
                <w:lang w:eastAsia="en-US"/>
              </w:rPr>
            </w:pPr>
            <w:r w:rsidRPr="00C279F1">
              <w:rPr>
                <w:lang w:eastAsia="en-US"/>
              </w:rPr>
              <w:t xml:space="preserve">(c) a senior executive </w:t>
            </w:r>
            <w:proofErr w:type="spellStart"/>
            <w:r w:rsidRPr="00C279F1">
              <w:rPr>
                <w:lang w:eastAsia="en-US"/>
              </w:rPr>
              <w:t>AFP</w:t>
            </w:r>
            <w:proofErr w:type="spellEnd"/>
            <w:r w:rsidRPr="00C279F1">
              <w:rPr>
                <w:lang w:eastAsia="en-US"/>
              </w:rPr>
              <w:t xml:space="preserve"> employee the chief officer authorises under </w:t>
            </w:r>
            <w:r w:rsidR="00C279F1" w:rsidRPr="00C279F1">
              <w:rPr>
                <w:lang w:eastAsia="en-US"/>
              </w:rPr>
              <w:t>subsection (</w:t>
            </w:r>
            <w:r w:rsidRPr="00C279F1">
              <w:rPr>
                <w:lang w:eastAsia="en-US"/>
              </w:rPr>
              <w:t>5)</w:t>
            </w:r>
          </w:p>
        </w:tc>
      </w:tr>
      <w:tr w:rsidR="003852CD" w:rsidRPr="00C279F1" w:rsidTr="001A3FD1">
        <w:tc>
          <w:tcPr>
            <w:tcW w:w="421" w:type="dxa"/>
            <w:tcBorders>
              <w:bottom w:val="single" w:sz="4" w:space="0" w:color="auto"/>
            </w:tcBorders>
            <w:shd w:val="clear" w:color="auto" w:fill="auto"/>
            <w:hideMark/>
          </w:tcPr>
          <w:p w:rsidR="003852CD" w:rsidRPr="00C279F1" w:rsidRDefault="003852CD" w:rsidP="00C279F1">
            <w:pPr>
              <w:pStyle w:val="Tabletext"/>
              <w:rPr>
                <w:lang w:eastAsia="en-US"/>
              </w:rPr>
            </w:pPr>
            <w:r w:rsidRPr="00C279F1">
              <w:rPr>
                <w:lang w:eastAsia="en-US"/>
              </w:rPr>
              <w:t>10</w:t>
            </w:r>
          </w:p>
        </w:tc>
        <w:tc>
          <w:tcPr>
            <w:tcW w:w="1417" w:type="dxa"/>
            <w:tcBorders>
              <w:bottom w:val="single" w:sz="4" w:space="0" w:color="auto"/>
            </w:tcBorders>
            <w:shd w:val="clear" w:color="auto" w:fill="auto"/>
            <w:hideMark/>
          </w:tcPr>
          <w:p w:rsidR="003852CD" w:rsidRPr="00C279F1" w:rsidRDefault="003852CD" w:rsidP="00C279F1">
            <w:pPr>
              <w:pStyle w:val="Tabletext"/>
              <w:rPr>
                <w:lang w:eastAsia="en-US"/>
              </w:rPr>
            </w:pPr>
            <w:r w:rsidRPr="00C279F1">
              <w:rPr>
                <w:lang w:eastAsia="en-US"/>
              </w:rPr>
              <w:t>Australian Commission for Law Enforcement Integrity</w:t>
            </w:r>
          </w:p>
        </w:tc>
        <w:tc>
          <w:tcPr>
            <w:tcW w:w="1559" w:type="dxa"/>
            <w:tcBorders>
              <w:bottom w:val="single" w:sz="4" w:space="0" w:color="auto"/>
            </w:tcBorders>
            <w:shd w:val="clear" w:color="auto" w:fill="auto"/>
            <w:hideMark/>
          </w:tcPr>
          <w:p w:rsidR="003852CD" w:rsidRPr="00C279F1" w:rsidRDefault="003852CD" w:rsidP="00C279F1">
            <w:pPr>
              <w:pStyle w:val="Tabletext"/>
              <w:rPr>
                <w:lang w:eastAsia="en-US"/>
              </w:rPr>
            </w:pPr>
            <w:r w:rsidRPr="00C279F1">
              <w:rPr>
                <w:lang w:eastAsia="en-US"/>
              </w:rPr>
              <w:t>the Integrity Commissioner</w:t>
            </w:r>
          </w:p>
        </w:tc>
        <w:tc>
          <w:tcPr>
            <w:tcW w:w="1843" w:type="dxa"/>
            <w:tcBorders>
              <w:bottom w:val="single" w:sz="4" w:space="0" w:color="auto"/>
            </w:tcBorders>
            <w:shd w:val="clear" w:color="auto" w:fill="auto"/>
            <w:hideMark/>
          </w:tcPr>
          <w:p w:rsidR="003852CD" w:rsidRPr="00C279F1" w:rsidRDefault="003852CD" w:rsidP="00C279F1">
            <w:pPr>
              <w:pStyle w:val="Tablea"/>
              <w:rPr>
                <w:lang w:eastAsia="en-US"/>
              </w:rPr>
            </w:pPr>
            <w:r w:rsidRPr="00C279F1">
              <w:rPr>
                <w:lang w:eastAsia="en-US"/>
              </w:rPr>
              <w:t>(a) the Integrity Commissioner; or</w:t>
            </w:r>
          </w:p>
          <w:p w:rsidR="003852CD" w:rsidRPr="00C279F1" w:rsidRDefault="003852CD" w:rsidP="00C279F1">
            <w:pPr>
              <w:pStyle w:val="Tablea"/>
              <w:rPr>
                <w:lang w:eastAsia="en-US"/>
              </w:rPr>
            </w:pPr>
            <w:r w:rsidRPr="00C279F1">
              <w:rPr>
                <w:lang w:eastAsia="en-US"/>
              </w:rPr>
              <w:t>(b) an Assistant Integrity Commissioner; or</w:t>
            </w:r>
          </w:p>
          <w:p w:rsidR="003852CD" w:rsidRPr="00C279F1" w:rsidRDefault="003852CD" w:rsidP="00C279F1">
            <w:pPr>
              <w:pStyle w:val="Tablea"/>
              <w:rPr>
                <w:lang w:eastAsia="en-US"/>
              </w:rPr>
            </w:pPr>
            <w:r w:rsidRPr="00C279F1">
              <w:rPr>
                <w:lang w:eastAsia="en-US"/>
              </w:rPr>
              <w:t xml:space="preserve">(c) a staff member of </w:t>
            </w:r>
            <w:proofErr w:type="spellStart"/>
            <w:r w:rsidRPr="00C279F1">
              <w:rPr>
                <w:lang w:eastAsia="en-US"/>
              </w:rPr>
              <w:t>ACLEI</w:t>
            </w:r>
            <w:proofErr w:type="spellEnd"/>
            <w:r w:rsidRPr="00C279F1">
              <w:rPr>
                <w:lang w:eastAsia="en-US"/>
              </w:rPr>
              <w:t xml:space="preserve"> (within the meaning of the </w:t>
            </w:r>
            <w:r w:rsidRPr="00C279F1">
              <w:rPr>
                <w:i/>
                <w:lang w:eastAsia="en-US"/>
              </w:rPr>
              <w:t>Law Enforcement Integrity Commissioner Act 2006</w:t>
            </w:r>
            <w:r w:rsidRPr="00C279F1">
              <w:rPr>
                <w:lang w:eastAsia="en-US"/>
              </w:rPr>
              <w:t xml:space="preserve">) authorised under </w:t>
            </w:r>
            <w:r w:rsidRPr="00C279F1">
              <w:rPr>
                <w:lang w:eastAsia="en-US"/>
              </w:rPr>
              <w:lastRenderedPageBreak/>
              <w:t>section</w:t>
            </w:r>
            <w:r w:rsidR="00C279F1" w:rsidRPr="00C279F1">
              <w:rPr>
                <w:lang w:eastAsia="en-US"/>
              </w:rPr>
              <w:t> </w:t>
            </w:r>
            <w:r w:rsidRPr="00C279F1">
              <w:rPr>
                <w:lang w:eastAsia="en-US"/>
              </w:rPr>
              <w:t>6B</w:t>
            </w:r>
          </w:p>
        </w:tc>
        <w:tc>
          <w:tcPr>
            <w:tcW w:w="1843" w:type="dxa"/>
            <w:tcBorders>
              <w:bottom w:val="single" w:sz="4" w:space="0" w:color="auto"/>
            </w:tcBorders>
            <w:shd w:val="clear" w:color="auto" w:fill="auto"/>
            <w:hideMark/>
          </w:tcPr>
          <w:p w:rsidR="003852CD" w:rsidRPr="00C279F1" w:rsidRDefault="003852CD" w:rsidP="00C279F1">
            <w:pPr>
              <w:pStyle w:val="Tablea"/>
              <w:rPr>
                <w:lang w:eastAsia="en-US"/>
              </w:rPr>
            </w:pPr>
            <w:r w:rsidRPr="00C279F1">
              <w:rPr>
                <w:lang w:eastAsia="en-US"/>
              </w:rPr>
              <w:lastRenderedPageBreak/>
              <w:t>(a) the Integrity Commissioner; or</w:t>
            </w:r>
          </w:p>
          <w:p w:rsidR="003852CD" w:rsidRPr="00C279F1" w:rsidRDefault="003852CD" w:rsidP="00C279F1">
            <w:pPr>
              <w:pStyle w:val="Tablea"/>
              <w:rPr>
                <w:lang w:eastAsia="en-US"/>
              </w:rPr>
            </w:pPr>
            <w:r w:rsidRPr="00C279F1">
              <w:rPr>
                <w:lang w:eastAsia="en-US"/>
              </w:rPr>
              <w:t>(b) an Assistant Integrity Commissioner; or</w:t>
            </w:r>
          </w:p>
          <w:p w:rsidR="003852CD" w:rsidRPr="00C279F1" w:rsidRDefault="003852CD" w:rsidP="00C279F1">
            <w:pPr>
              <w:pStyle w:val="Tablea"/>
              <w:rPr>
                <w:lang w:eastAsia="en-US"/>
              </w:rPr>
            </w:pPr>
            <w:r w:rsidRPr="00C279F1">
              <w:rPr>
                <w:lang w:eastAsia="en-US"/>
              </w:rPr>
              <w:t xml:space="preserve">(c) a staff member of </w:t>
            </w:r>
            <w:proofErr w:type="spellStart"/>
            <w:r w:rsidRPr="00C279F1">
              <w:rPr>
                <w:lang w:eastAsia="en-US"/>
              </w:rPr>
              <w:t>ACLEI</w:t>
            </w:r>
            <w:proofErr w:type="spellEnd"/>
            <w:r w:rsidRPr="00C279F1">
              <w:rPr>
                <w:lang w:eastAsia="en-US"/>
              </w:rPr>
              <w:t xml:space="preserve"> who is an SES employee the chief officer authorises under </w:t>
            </w:r>
            <w:r w:rsidR="00C279F1" w:rsidRPr="00C279F1">
              <w:rPr>
                <w:lang w:eastAsia="en-US"/>
              </w:rPr>
              <w:t>subsection (</w:t>
            </w:r>
            <w:r w:rsidRPr="00C279F1">
              <w:rPr>
                <w:lang w:eastAsia="en-US"/>
              </w:rPr>
              <w:t>5)</w:t>
            </w:r>
          </w:p>
        </w:tc>
      </w:tr>
      <w:tr w:rsidR="003852CD" w:rsidRPr="00C279F1" w:rsidTr="001A3FD1">
        <w:tc>
          <w:tcPr>
            <w:tcW w:w="421" w:type="dxa"/>
            <w:tcBorders>
              <w:bottom w:val="single" w:sz="12" w:space="0" w:color="auto"/>
            </w:tcBorders>
            <w:shd w:val="clear" w:color="auto" w:fill="auto"/>
            <w:hideMark/>
          </w:tcPr>
          <w:p w:rsidR="003852CD" w:rsidRPr="00C279F1" w:rsidRDefault="003852CD" w:rsidP="00C279F1">
            <w:pPr>
              <w:pStyle w:val="Tabletext"/>
              <w:rPr>
                <w:lang w:eastAsia="en-US"/>
              </w:rPr>
            </w:pPr>
            <w:r w:rsidRPr="00C279F1">
              <w:rPr>
                <w:lang w:eastAsia="en-US"/>
              </w:rPr>
              <w:lastRenderedPageBreak/>
              <w:t>15</w:t>
            </w:r>
          </w:p>
        </w:tc>
        <w:tc>
          <w:tcPr>
            <w:tcW w:w="1417" w:type="dxa"/>
            <w:tcBorders>
              <w:bottom w:val="single" w:sz="12" w:space="0" w:color="auto"/>
            </w:tcBorders>
            <w:shd w:val="clear" w:color="auto" w:fill="auto"/>
            <w:hideMark/>
          </w:tcPr>
          <w:p w:rsidR="003852CD" w:rsidRPr="00C279F1" w:rsidRDefault="003852CD" w:rsidP="00C279F1">
            <w:pPr>
              <w:pStyle w:val="Tabletext"/>
              <w:rPr>
                <w:lang w:eastAsia="en-US"/>
              </w:rPr>
            </w:pPr>
            <w:r w:rsidRPr="00C279F1">
              <w:rPr>
                <w:lang w:eastAsia="en-US"/>
              </w:rPr>
              <w:t>Australian Crime Commission</w:t>
            </w:r>
          </w:p>
        </w:tc>
        <w:tc>
          <w:tcPr>
            <w:tcW w:w="1559" w:type="dxa"/>
            <w:tcBorders>
              <w:bottom w:val="single" w:sz="12" w:space="0" w:color="auto"/>
            </w:tcBorders>
            <w:shd w:val="clear" w:color="auto" w:fill="auto"/>
            <w:hideMark/>
          </w:tcPr>
          <w:p w:rsidR="003852CD" w:rsidRPr="00C279F1" w:rsidRDefault="003852CD" w:rsidP="00C279F1">
            <w:pPr>
              <w:pStyle w:val="Tabletext"/>
              <w:rPr>
                <w:lang w:eastAsia="en-US"/>
              </w:rPr>
            </w:pPr>
            <w:r w:rsidRPr="00C279F1">
              <w:rPr>
                <w:lang w:eastAsia="en-US"/>
              </w:rPr>
              <w:t>the Chief Executive Officer of the Commission</w:t>
            </w:r>
          </w:p>
        </w:tc>
        <w:tc>
          <w:tcPr>
            <w:tcW w:w="1843" w:type="dxa"/>
            <w:tcBorders>
              <w:bottom w:val="single" w:sz="12" w:space="0" w:color="auto"/>
            </w:tcBorders>
            <w:shd w:val="clear" w:color="auto" w:fill="auto"/>
            <w:hideMark/>
          </w:tcPr>
          <w:p w:rsidR="003852CD" w:rsidRPr="00C279F1" w:rsidRDefault="003852CD" w:rsidP="00C279F1">
            <w:pPr>
              <w:pStyle w:val="Tablea"/>
              <w:rPr>
                <w:lang w:eastAsia="en-US"/>
              </w:rPr>
            </w:pPr>
            <w:r w:rsidRPr="00C279F1">
              <w:rPr>
                <w:lang w:eastAsia="en-US"/>
              </w:rPr>
              <w:t>(a) the Chief Executive Officer; or</w:t>
            </w:r>
          </w:p>
          <w:p w:rsidR="003852CD" w:rsidRPr="00C279F1" w:rsidRDefault="003852CD" w:rsidP="00C279F1">
            <w:pPr>
              <w:pStyle w:val="Tablea"/>
              <w:rPr>
                <w:lang w:eastAsia="en-US"/>
              </w:rPr>
            </w:pPr>
            <w:r w:rsidRPr="00C279F1">
              <w:rPr>
                <w:lang w:eastAsia="en-US"/>
              </w:rPr>
              <w:t xml:space="preserve">(b) a person covered by a paragraph of the definition of </w:t>
            </w:r>
            <w:r w:rsidRPr="00C279F1">
              <w:rPr>
                <w:b/>
                <w:i/>
                <w:lang w:eastAsia="en-US"/>
              </w:rPr>
              <w:t xml:space="preserve">member of the staff of the </w:t>
            </w:r>
            <w:proofErr w:type="spellStart"/>
            <w:r w:rsidRPr="00C279F1">
              <w:rPr>
                <w:b/>
                <w:i/>
                <w:lang w:eastAsia="en-US"/>
              </w:rPr>
              <w:t>ACC</w:t>
            </w:r>
            <w:proofErr w:type="spellEnd"/>
            <w:r w:rsidRPr="00C279F1">
              <w:rPr>
                <w:lang w:eastAsia="en-US"/>
              </w:rPr>
              <w:t xml:space="preserve"> in section</w:t>
            </w:r>
            <w:r w:rsidR="00C279F1" w:rsidRPr="00C279F1">
              <w:rPr>
                <w:lang w:eastAsia="en-US"/>
              </w:rPr>
              <w:t> </w:t>
            </w:r>
            <w:r w:rsidRPr="00C279F1">
              <w:rPr>
                <w:lang w:eastAsia="en-US"/>
              </w:rPr>
              <w:t xml:space="preserve">4 of the </w:t>
            </w:r>
            <w:r w:rsidRPr="00C279F1">
              <w:rPr>
                <w:i/>
                <w:lang w:eastAsia="en-US"/>
              </w:rPr>
              <w:t>Australian Crime Commission Act 2002</w:t>
            </w:r>
          </w:p>
        </w:tc>
        <w:tc>
          <w:tcPr>
            <w:tcW w:w="1843" w:type="dxa"/>
            <w:tcBorders>
              <w:bottom w:val="single" w:sz="12" w:space="0" w:color="auto"/>
            </w:tcBorders>
            <w:shd w:val="clear" w:color="auto" w:fill="auto"/>
            <w:hideMark/>
          </w:tcPr>
          <w:p w:rsidR="003852CD" w:rsidRPr="00C279F1" w:rsidRDefault="003852CD" w:rsidP="00C279F1">
            <w:pPr>
              <w:pStyle w:val="Tablea"/>
              <w:rPr>
                <w:lang w:eastAsia="en-US"/>
              </w:rPr>
            </w:pPr>
            <w:r w:rsidRPr="00C279F1">
              <w:rPr>
                <w:lang w:eastAsia="en-US"/>
              </w:rPr>
              <w:t>(a) the Chief Executive Officer; or</w:t>
            </w:r>
          </w:p>
          <w:p w:rsidR="003852CD" w:rsidRPr="00C279F1" w:rsidRDefault="003852CD" w:rsidP="00C279F1">
            <w:pPr>
              <w:pStyle w:val="Tablea"/>
              <w:rPr>
                <w:lang w:eastAsia="en-US"/>
              </w:rPr>
            </w:pPr>
            <w:r w:rsidRPr="00C279F1">
              <w:rPr>
                <w:lang w:eastAsia="en-US"/>
              </w:rPr>
              <w:t xml:space="preserve">(b) an executive level member of the staff of the </w:t>
            </w:r>
            <w:proofErr w:type="spellStart"/>
            <w:r w:rsidRPr="00C279F1">
              <w:rPr>
                <w:lang w:eastAsia="en-US"/>
              </w:rPr>
              <w:t>ACC</w:t>
            </w:r>
            <w:proofErr w:type="spellEnd"/>
            <w:r w:rsidRPr="00C279F1">
              <w:rPr>
                <w:lang w:eastAsia="en-US"/>
              </w:rPr>
              <w:t xml:space="preserve"> the chief officer authorises under </w:t>
            </w:r>
            <w:r w:rsidR="00C279F1" w:rsidRPr="00C279F1">
              <w:rPr>
                <w:lang w:eastAsia="en-US"/>
              </w:rPr>
              <w:t>subsection (</w:t>
            </w:r>
            <w:r w:rsidRPr="00C279F1">
              <w:rPr>
                <w:lang w:eastAsia="en-US"/>
              </w:rPr>
              <w:t>5)</w:t>
            </w:r>
          </w:p>
        </w:tc>
      </w:tr>
    </w:tbl>
    <w:p w:rsidR="003852CD" w:rsidRPr="00C279F1" w:rsidRDefault="003852CD" w:rsidP="00C279F1">
      <w:pPr>
        <w:pStyle w:val="subsection"/>
      </w:pPr>
      <w:r w:rsidRPr="00C279F1">
        <w:tab/>
        <w:t>(7)</w:t>
      </w:r>
      <w:r w:rsidRPr="00C279F1">
        <w:tab/>
        <w:t>This table deals with State and Territory law enforcement agencies:</w:t>
      </w:r>
    </w:p>
    <w:p w:rsidR="000B4653" w:rsidRPr="00C279F1" w:rsidRDefault="000B4653" w:rsidP="00C279F1">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421"/>
        <w:gridCol w:w="1417"/>
        <w:gridCol w:w="1559"/>
        <w:gridCol w:w="1843"/>
        <w:gridCol w:w="1843"/>
      </w:tblGrid>
      <w:tr w:rsidR="003852CD" w:rsidRPr="00C279F1" w:rsidTr="000B4653">
        <w:trPr>
          <w:tblHeader/>
        </w:trPr>
        <w:tc>
          <w:tcPr>
            <w:tcW w:w="7083" w:type="dxa"/>
            <w:gridSpan w:val="5"/>
            <w:tcBorders>
              <w:top w:val="single" w:sz="12" w:space="0" w:color="auto"/>
              <w:bottom w:val="single" w:sz="2" w:space="0" w:color="auto"/>
            </w:tcBorders>
            <w:shd w:val="clear" w:color="auto" w:fill="auto"/>
            <w:hideMark/>
          </w:tcPr>
          <w:p w:rsidR="003852CD" w:rsidRPr="00C279F1" w:rsidRDefault="003852CD" w:rsidP="00C279F1">
            <w:pPr>
              <w:pStyle w:val="TableHeading"/>
              <w:rPr>
                <w:lang w:eastAsia="en-US"/>
              </w:rPr>
            </w:pPr>
            <w:r w:rsidRPr="00C279F1">
              <w:rPr>
                <w:lang w:eastAsia="en-US"/>
              </w:rPr>
              <w:t>State and Territory law enforcement agencies</w:t>
            </w:r>
          </w:p>
        </w:tc>
      </w:tr>
      <w:tr w:rsidR="003852CD" w:rsidRPr="00C279F1" w:rsidTr="001A3FD1">
        <w:trPr>
          <w:tblHeader/>
        </w:trPr>
        <w:tc>
          <w:tcPr>
            <w:tcW w:w="421" w:type="dxa"/>
            <w:tcBorders>
              <w:top w:val="single" w:sz="2" w:space="0" w:color="auto"/>
              <w:bottom w:val="single" w:sz="2" w:space="0" w:color="auto"/>
            </w:tcBorders>
            <w:shd w:val="clear" w:color="auto" w:fill="auto"/>
          </w:tcPr>
          <w:p w:rsidR="003852CD" w:rsidRPr="00C279F1" w:rsidRDefault="003852CD" w:rsidP="00C279F1">
            <w:pPr>
              <w:pStyle w:val="TableHeading"/>
              <w:rPr>
                <w:lang w:eastAsia="en-US"/>
              </w:rPr>
            </w:pPr>
          </w:p>
        </w:tc>
        <w:tc>
          <w:tcPr>
            <w:tcW w:w="1417" w:type="dxa"/>
            <w:tcBorders>
              <w:top w:val="single" w:sz="2" w:space="0" w:color="auto"/>
              <w:bottom w:val="single" w:sz="2" w:space="0" w:color="auto"/>
            </w:tcBorders>
            <w:shd w:val="clear" w:color="auto" w:fill="auto"/>
            <w:hideMark/>
          </w:tcPr>
          <w:p w:rsidR="003852CD" w:rsidRPr="00C279F1" w:rsidRDefault="003852CD" w:rsidP="00C279F1">
            <w:pPr>
              <w:pStyle w:val="TableHeading"/>
              <w:rPr>
                <w:lang w:eastAsia="en-US"/>
              </w:rPr>
            </w:pPr>
            <w:r w:rsidRPr="00C279F1">
              <w:rPr>
                <w:lang w:eastAsia="en-US"/>
              </w:rPr>
              <w:t>Column 1</w:t>
            </w:r>
          </w:p>
        </w:tc>
        <w:tc>
          <w:tcPr>
            <w:tcW w:w="1559" w:type="dxa"/>
            <w:tcBorders>
              <w:top w:val="single" w:sz="2" w:space="0" w:color="auto"/>
              <w:bottom w:val="single" w:sz="2" w:space="0" w:color="auto"/>
            </w:tcBorders>
            <w:shd w:val="clear" w:color="auto" w:fill="auto"/>
            <w:hideMark/>
          </w:tcPr>
          <w:p w:rsidR="003852CD" w:rsidRPr="00C279F1" w:rsidRDefault="003852CD" w:rsidP="00C279F1">
            <w:pPr>
              <w:pStyle w:val="TableHeading"/>
              <w:rPr>
                <w:lang w:eastAsia="en-US"/>
              </w:rPr>
            </w:pPr>
            <w:r w:rsidRPr="00C279F1">
              <w:rPr>
                <w:lang w:eastAsia="en-US"/>
              </w:rPr>
              <w:t>Column 2</w:t>
            </w:r>
          </w:p>
        </w:tc>
        <w:tc>
          <w:tcPr>
            <w:tcW w:w="1843" w:type="dxa"/>
            <w:tcBorders>
              <w:top w:val="single" w:sz="2" w:space="0" w:color="auto"/>
              <w:bottom w:val="single" w:sz="2" w:space="0" w:color="auto"/>
            </w:tcBorders>
            <w:shd w:val="clear" w:color="auto" w:fill="auto"/>
            <w:hideMark/>
          </w:tcPr>
          <w:p w:rsidR="003852CD" w:rsidRPr="00C279F1" w:rsidRDefault="003852CD" w:rsidP="00C279F1">
            <w:pPr>
              <w:pStyle w:val="TableHeading"/>
              <w:rPr>
                <w:lang w:eastAsia="en-US"/>
              </w:rPr>
            </w:pPr>
            <w:r w:rsidRPr="00C279F1">
              <w:rPr>
                <w:lang w:eastAsia="en-US"/>
              </w:rPr>
              <w:t>Column 3</w:t>
            </w:r>
          </w:p>
        </w:tc>
        <w:tc>
          <w:tcPr>
            <w:tcW w:w="1843" w:type="dxa"/>
            <w:tcBorders>
              <w:top w:val="single" w:sz="2" w:space="0" w:color="auto"/>
              <w:bottom w:val="single" w:sz="2" w:space="0" w:color="auto"/>
            </w:tcBorders>
            <w:shd w:val="clear" w:color="auto" w:fill="auto"/>
            <w:hideMark/>
          </w:tcPr>
          <w:p w:rsidR="003852CD" w:rsidRPr="00C279F1" w:rsidRDefault="003852CD" w:rsidP="00C279F1">
            <w:pPr>
              <w:pStyle w:val="TableHeading"/>
              <w:rPr>
                <w:lang w:eastAsia="en-US"/>
              </w:rPr>
            </w:pPr>
            <w:r w:rsidRPr="00C279F1">
              <w:rPr>
                <w:lang w:eastAsia="en-US"/>
              </w:rPr>
              <w:t>Column 4</w:t>
            </w:r>
          </w:p>
        </w:tc>
      </w:tr>
      <w:tr w:rsidR="003852CD" w:rsidRPr="00C279F1" w:rsidTr="001A3FD1">
        <w:trPr>
          <w:tblHeader/>
        </w:trPr>
        <w:tc>
          <w:tcPr>
            <w:tcW w:w="421" w:type="dxa"/>
            <w:tcBorders>
              <w:top w:val="single" w:sz="2" w:space="0" w:color="auto"/>
              <w:bottom w:val="single" w:sz="12" w:space="0" w:color="auto"/>
            </w:tcBorders>
            <w:shd w:val="clear" w:color="auto" w:fill="auto"/>
            <w:hideMark/>
          </w:tcPr>
          <w:p w:rsidR="003852CD" w:rsidRPr="00C279F1" w:rsidRDefault="003852CD" w:rsidP="00C279F1">
            <w:pPr>
              <w:pStyle w:val="TableHeading"/>
              <w:rPr>
                <w:lang w:eastAsia="en-US"/>
              </w:rPr>
            </w:pPr>
          </w:p>
        </w:tc>
        <w:tc>
          <w:tcPr>
            <w:tcW w:w="1417" w:type="dxa"/>
            <w:tcBorders>
              <w:top w:val="single" w:sz="2" w:space="0" w:color="auto"/>
              <w:bottom w:val="single" w:sz="12" w:space="0" w:color="auto"/>
            </w:tcBorders>
            <w:shd w:val="clear" w:color="auto" w:fill="auto"/>
            <w:hideMark/>
          </w:tcPr>
          <w:p w:rsidR="003852CD" w:rsidRPr="00C279F1" w:rsidRDefault="003852CD" w:rsidP="00C279F1">
            <w:pPr>
              <w:pStyle w:val="TableHeading"/>
              <w:rPr>
                <w:lang w:eastAsia="en-US"/>
              </w:rPr>
            </w:pPr>
            <w:r w:rsidRPr="00C279F1">
              <w:rPr>
                <w:lang w:eastAsia="en-US"/>
              </w:rPr>
              <w:t>Law enforcement agency</w:t>
            </w:r>
          </w:p>
        </w:tc>
        <w:tc>
          <w:tcPr>
            <w:tcW w:w="1559" w:type="dxa"/>
            <w:tcBorders>
              <w:top w:val="single" w:sz="2" w:space="0" w:color="auto"/>
              <w:bottom w:val="single" w:sz="12" w:space="0" w:color="auto"/>
            </w:tcBorders>
            <w:shd w:val="clear" w:color="auto" w:fill="auto"/>
            <w:hideMark/>
          </w:tcPr>
          <w:p w:rsidR="003852CD" w:rsidRPr="00C279F1" w:rsidRDefault="003852CD" w:rsidP="00C279F1">
            <w:pPr>
              <w:pStyle w:val="TableHeading"/>
              <w:rPr>
                <w:lang w:eastAsia="en-US"/>
              </w:rPr>
            </w:pPr>
            <w:r w:rsidRPr="00C279F1">
              <w:rPr>
                <w:lang w:eastAsia="en-US"/>
              </w:rPr>
              <w:t>Chief officer</w:t>
            </w:r>
          </w:p>
        </w:tc>
        <w:tc>
          <w:tcPr>
            <w:tcW w:w="1843" w:type="dxa"/>
            <w:tcBorders>
              <w:top w:val="single" w:sz="2" w:space="0" w:color="auto"/>
              <w:bottom w:val="single" w:sz="12" w:space="0" w:color="auto"/>
            </w:tcBorders>
            <w:shd w:val="clear" w:color="auto" w:fill="auto"/>
            <w:hideMark/>
          </w:tcPr>
          <w:p w:rsidR="003852CD" w:rsidRPr="00C279F1" w:rsidRDefault="003852CD" w:rsidP="00C279F1">
            <w:pPr>
              <w:pStyle w:val="TableHeading"/>
              <w:rPr>
                <w:lang w:eastAsia="en-US"/>
              </w:rPr>
            </w:pPr>
            <w:r w:rsidRPr="00C279F1">
              <w:rPr>
                <w:lang w:eastAsia="en-US"/>
              </w:rPr>
              <w:t>Law enforcement officer</w:t>
            </w:r>
          </w:p>
        </w:tc>
        <w:tc>
          <w:tcPr>
            <w:tcW w:w="1843" w:type="dxa"/>
            <w:tcBorders>
              <w:top w:val="single" w:sz="2" w:space="0" w:color="auto"/>
              <w:bottom w:val="single" w:sz="12" w:space="0" w:color="auto"/>
            </w:tcBorders>
            <w:shd w:val="clear" w:color="auto" w:fill="auto"/>
            <w:hideMark/>
          </w:tcPr>
          <w:p w:rsidR="003852CD" w:rsidRPr="00C279F1" w:rsidRDefault="003852CD" w:rsidP="00C279F1">
            <w:pPr>
              <w:pStyle w:val="TableHeading"/>
              <w:rPr>
                <w:lang w:eastAsia="en-US"/>
              </w:rPr>
            </w:pPr>
            <w:r w:rsidRPr="00C279F1">
              <w:rPr>
                <w:lang w:eastAsia="en-US"/>
              </w:rPr>
              <w:t>Appropriate authorising officer</w:t>
            </w:r>
          </w:p>
        </w:tc>
      </w:tr>
      <w:tr w:rsidR="003852CD" w:rsidRPr="00C279F1" w:rsidTr="001A3FD1">
        <w:tc>
          <w:tcPr>
            <w:tcW w:w="421" w:type="dxa"/>
            <w:tcBorders>
              <w:top w:val="single" w:sz="12" w:space="0" w:color="auto"/>
            </w:tcBorders>
            <w:shd w:val="clear" w:color="auto" w:fill="auto"/>
            <w:hideMark/>
          </w:tcPr>
          <w:p w:rsidR="003852CD" w:rsidRPr="00C279F1" w:rsidRDefault="003852CD" w:rsidP="00C279F1">
            <w:pPr>
              <w:pStyle w:val="Tabletext"/>
              <w:rPr>
                <w:lang w:eastAsia="en-US"/>
              </w:rPr>
            </w:pPr>
            <w:r w:rsidRPr="00C279F1">
              <w:rPr>
                <w:lang w:eastAsia="en-US"/>
              </w:rPr>
              <w:t>5</w:t>
            </w:r>
          </w:p>
        </w:tc>
        <w:tc>
          <w:tcPr>
            <w:tcW w:w="1417" w:type="dxa"/>
            <w:tcBorders>
              <w:top w:val="single" w:sz="12" w:space="0" w:color="auto"/>
            </w:tcBorders>
            <w:shd w:val="clear" w:color="auto" w:fill="auto"/>
            <w:hideMark/>
          </w:tcPr>
          <w:p w:rsidR="003852CD" w:rsidRPr="00C279F1" w:rsidRDefault="003852CD" w:rsidP="00C279F1">
            <w:pPr>
              <w:pStyle w:val="Tabletext"/>
              <w:rPr>
                <w:lang w:eastAsia="en-US"/>
              </w:rPr>
            </w:pPr>
            <w:r w:rsidRPr="00C279F1">
              <w:rPr>
                <w:lang w:eastAsia="en-US"/>
              </w:rPr>
              <w:t>police force of a State or Territory</w:t>
            </w:r>
          </w:p>
          <w:p w:rsidR="001A3FD1" w:rsidRPr="00C279F1" w:rsidRDefault="001A3FD1" w:rsidP="00C279F1">
            <w:pPr>
              <w:pStyle w:val="Tabletext"/>
              <w:rPr>
                <w:lang w:eastAsia="en-US"/>
              </w:rPr>
            </w:pPr>
          </w:p>
        </w:tc>
        <w:tc>
          <w:tcPr>
            <w:tcW w:w="1559" w:type="dxa"/>
            <w:tcBorders>
              <w:top w:val="single" w:sz="12" w:space="0" w:color="auto"/>
            </w:tcBorders>
            <w:shd w:val="clear" w:color="auto" w:fill="auto"/>
            <w:hideMark/>
          </w:tcPr>
          <w:p w:rsidR="003852CD" w:rsidRPr="00C279F1" w:rsidRDefault="003852CD" w:rsidP="00C279F1">
            <w:pPr>
              <w:pStyle w:val="Tabletext"/>
              <w:rPr>
                <w:lang w:eastAsia="en-US"/>
              </w:rPr>
            </w:pPr>
            <w:r w:rsidRPr="00C279F1">
              <w:rPr>
                <w:lang w:eastAsia="en-US"/>
              </w:rPr>
              <w:t>the Commissioner of Police in the police force</w:t>
            </w:r>
            <w:r w:rsidR="001A3FD1" w:rsidRPr="00C279F1">
              <w:rPr>
                <w:lang w:eastAsia="en-US"/>
              </w:rPr>
              <w:t>,</w:t>
            </w:r>
            <w:r w:rsidRPr="00C279F1">
              <w:rPr>
                <w:lang w:eastAsia="en-US"/>
              </w:rPr>
              <w:t xml:space="preserve"> or the person holding equivalent rank</w:t>
            </w:r>
          </w:p>
        </w:tc>
        <w:tc>
          <w:tcPr>
            <w:tcW w:w="1843" w:type="dxa"/>
            <w:tcBorders>
              <w:top w:val="single" w:sz="12" w:space="0" w:color="auto"/>
            </w:tcBorders>
            <w:shd w:val="clear" w:color="auto" w:fill="auto"/>
            <w:noWrap/>
            <w:hideMark/>
          </w:tcPr>
          <w:p w:rsidR="003852CD" w:rsidRPr="00C279F1" w:rsidRDefault="003852CD" w:rsidP="00C279F1">
            <w:pPr>
              <w:pStyle w:val="Tablea"/>
              <w:rPr>
                <w:lang w:eastAsia="en-US"/>
              </w:rPr>
            </w:pPr>
            <w:r w:rsidRPr="00C279F1">
              <w:rPr>
                <w:lang w:eastAsia="en-US"/>
              </w:rPr>
              <w:t>(a) an officer (however described) of the police force; or</w:t>
            </w:r>
          </w:p>
          <w:p w:rsidR="003852CD" w:rsidRPr="00C279F1" w:rsidRDefault="003852CD" w:rsidP="00C279F1">
            <w:pPr>
              <w:pStyle w:val="Tablea"/>
              <w:rPr>
                <w:lang w:eastAsia="en-US"/>
              </w:rPr>
            </w:pPr>
            <w:r w:rsidRPr="00C279F1">
              <w:rPr>
                <w:lang w:eastAsia="en-US"/>
              </w:rPr>
              <w:t>(b) a person seconded to the police force</w:t>
            </w:r>
          </w:p>
        </w:tc>
        <w:tc>
          <w:tcPr>
            <w:tcW w:w="1843" w:type="dxa"/>
            <w:tcBorders>
              <w:top w:val="single" w:sz="12" w:space="0" w:color="auto"/>
            </w:tcBorders>
            <w:shd w:val="clear" w:color="auto" w:fill="auto"/>
            <w:hideMark/>
          </w:tcPr>
          <w:p w:rsidR="003852CD" w:rsidRPr="00C279F1" w:rsidRDefault="003852CD" w:rsidP="00C279F1">
            <w:pPr>
              <w:pStyle w:val="Tablea"/>
              <w:rPr>
                <w:lang w:eastAsia="en-US"/>
              </w:rPr>
            </w:pPr>
            <w:r w:rsidRPr="00C279F1">
              <w:rPr>
                <w:lang w:eastAsia="en-US"/>
              </w:rPr>
              <w:t>(a) the Commissioner or the person holding equivalent rank; or</w:t>
            </w:r>
          </w:p>
          <w:p w:rsidR="003852CD" w:rsidRPr="00C279F1" w:rsidRDefault="003852CD" w:rsidP="00C279F1">
            <w:pPr>
              <w:pStyle w:val="Tablea"/>
              <w:rPr>
                <w:lang w:eastAsia="en-US"/>
              </w:rPr>
            </w:pPr>
            <w:r w:rsidRPr="00C279F1">
              <w:rPr>
                <w:lang w:eastAsia="en-US"/>
              </w:rPr>
              <w:t>(b) an Assistant Commissioner or a person holding equivalent rank; or</w:t>
            </w:r>
          </w:p>
          <w:p w:rsidR="003852CD" w:rsidRPr="00C279F1" w:rsidRDefault="003852CD" w:rsidP="00C279F1">
            <w:pPr>
              <w:pStyle w:val="Tablea"/>
              <w:rPr>
                <w:lang w:eastAsia="en-US"/>
              </w:rPr>
            </w:pPr>
            <w:r w:rsidRPr="00C279F1">
              <w:rPr>
                <w:lang w:eastAsia="en-US"/>
              </w:rPr>
              <w:lastRenderedPageBreak/>
              <w:t>(c) a Superintendent or a person holding equivalent rank</w:t>
            </w:r>
          </w:p>
        </w:tc>
      </w:tr>
      <w:tr w:rsidR="003852CD" w:rsidRPr="00C279F1" w:rsidTr="001A3FD1">
        <w:tc>
          <w:tcPr>
            <w:tcW w:w="421" w:type="dxa"/>
            <w:shd w:val="clear" w:color="auto" w:fill="auto"/>
            <w:hideMark/>
          </w:tcPr>
          <w:p w:rsidR="003852CD" w:rsidRPr="00C279F1" w:rsidRDefault="003852CD" w:rsidP="00C279F1">
            <w:pPr>
              <w:pStyle w:val="Tabletext"/>
              <w:rPr>
                <w:lang w:eastAsia="en-US"/>
              </w:rPr>
            </w:pPr>
            <w:r w:rsidRPr="00C279F1">
              <w:rPr>
                <w:lang w:eastAsia="en-US"/>
              </w:rPr>
              <w:lastRenderedPageBreak/>
              <w:t>10</w:t>
            </w:r>
          </w:p>
        </w:tc>
        <w:tc>
          <w:tcPr>
            <w:tcW w:w="1417" w:type="dxa"/>
            <w:shd w:val="clear" w:color="auto" w:fill="auto"/>
            <w:hideMark/>
          </w:tcPr>
          <w:p w:rsidR="003852CD" w:rsidRPr="00C279F1" w:rsidRDefault="003852CD" w:rsidP="00C279F1">
            <w:pPr>
              <w:pStyle w:val="Tabletext"/>
              <w:rPr>
                <w:lang w:eastAsia="en-US"/>
              </w:rPr>
            </w:pPr>
            <w:r w:rsidRPr="00C279F1">
              <w:rPr>
                <w:lang w:eastAsia="en-US"/>
              </w:rPr>
              <w:t>Independent Commission Against Corruption of New South Wales</w:t>
            </w:r>
          </w:p>
        </w:tc>
        <w:tc>
          <w:tcPr>
            <w:tcW w:w="1559" w:type="dxa"/>
            <w:shd w:val="clear" w:color="auto" w:fill="auto"/>
            <w:hideMark/>
          </w:tcPr>
          <w:p w:rsidR="003852CD" w:rsidRPr="00C279F1" w:rsidRDefault="003852CD" w:rsidP="00C279F1">
            <w:pPr>
              <w:pStyle w:val="Tabletext"/>
              <w:rPr>
                <w:lang w:eastAsia="en-US"/>
              </w:rPr>
            </w:pPr>
            <w:r w:rsidRPr="00C279F1">
              <w:rPr>
                <w:lang w:eastAsia="en-US"/>
              </w:rPr>
              <w:t>the Commissioner for the Commission</w:t>
            </w:r>
          </w:p>
        </w:tc>
        <w:tc>
          <w:tcPr>
            <w:tcW w:w="1843" w:type="dxa"/>
            <w:shd w:val="clear" w:color="auto" w:fill="auto"/>
            <w:hideMark/>
          </w:tcPr>
          <w:p w:rsidR="003852CD" w:rsidRPr="00C279F1" w:rsidRDefault="003852CD" w:rsidP="00C279F1">
            <w:pPr>
              <w:pStyle w:val="Tabletext"/>
              <w:rPr>
                <w:lang w:eastAsia="en-US"/>
              </w:rPr>
            </w:pPr>
            <w:r w:rsidRPr="00C279F1">
              <w:rPr>
                <w:lang w:eastAsia="en-US"/>
              </w:rPr>
              <w:t xml:space="preserve">an officer of the Commission (within the meaning of the </w:t>
            </w:r>
            <w:r w:rsidRPr="00C279F1">
              <w:rPr>
                <w:i/>
                <w:lang w:eastAsia="en-US"/>
              </w:rPr>
              <w:t>Independent Commission Against Corruption Act 1988</w:t>
            </w:r>
            <w:r w:rsidRPr="00C279F1">
              <w:rPr>
                <w:lang w:eastAsia="en-US"/>
              </w:rPr>
              <w:t xml:space="preserve"> (NSW))</w:t>
            </w:r>
          </w:p>
        </w:tc>
        <w:tc>
          <w:tcPr>
            <w:tcW w:w="1843" w:type="dxa"/>
            <w:shd w:val="clear" w:color="auto" w:fill="auto"/>
            <w:hideMark/>
          </w:tcPr>
          <w:p w:rsidR="003852CD" w:rsidRPr="00C279F1" w:rsidRDefault="003852CD" w:rsidP="00C279F1">
            <w:pPr>
              <w:pStyle w:val="Tablea"/>
              <w:rPr>
                <w:lang w:eastAsia="en-US"/>
              </w:rPr>
            </w:pPr>
            <w:r w:rsidRPr="00C279F1">
              <w:rPr>
                <w:lang w:eastAsia="en-US"/>
              </w:rPr>
              <w:t>(a) the Commissioner; or</w:t>
            </w:r>
          </w:p>
          <w:p w:rsidR="003852CD" w:rsidRPr="00C279F1" w:rsidRDefault="003852CD" w:rsidP="00C279F1">
            <w:pPr>
              <w:pStyle w:val="Tablea"/>
              <w:rPr>
                <w:lang w:eastAsia="en-US"/>
              </w:rPr>
            </w:pPr>
            <w:r w:rsidRPr="00C279F1">
              <w:rPr>
                <w:lang w:eastAsia="en-US"/>
              </w:rPr>
              <w:t>(b) an Assistant Commissioner; or</w:t>
            </w:r>
          </w:p>
          <w:p w:rsidR="003852CD" w:rsidRPr="00C279F1" w:rsidRDefault="003852CD" w:rsidP="00C279F1">
            <w:pPr>
              <w:pStyle w:val="Tablea"/>
              <w:rPr>
                <w:lang w:eastAsia="en-US"/>
              </w:rPr>
            </w:pPr>
            <w:r w:rsidRPr="00C279F1">
              <w:rPr>
                <w:lang w:eastAsia="en-US"/>
              </w:rPr>
              <w:t xml:space="preserve">(c) an executive level officer of the Commission who the chief officer authorises under </w:t>
            </w:r>
            <w:r w:rsidR="00C279F1" w:rsidRPr="00C279F1">
              <w:rPr>
                <w:lang w:eastAsia="en-US"/>
              </w:rPr>
              <w:t>subsection (</w:t>
            </w:r>
            <w:r w:rsidRPr="00C279F1">
              <w:rPr>
                <w:lang w:eastAsia="en-US"/>
              </w:rPr>
              <w:t>5)</w:t>
            </w:r>
          </w:p>
        </w:tc>
      </w:tr>
      <w:tr w:rsidR="003852CD" w:rsidRPr="00C279F1" w:rsidTr="001A3FD1">
        <w:tc>
          <w:tcPr>
            <w:tcW w:w="421" w:type="dxa"/>
            <w:shd w:val="clear" w:color="auto" w:fill="auto"/>
            <w:hideMark/>
          </w:tcPr>
          <w:p w:rsidR="003852CD" w:rsidRPr="00C279F1" w:rsidRDefault="003852CD" w:rsidP="00C279F1">
            <w:pPr>
              <w:pStyle w:val="Tabletext"/>
              <w:rPr>
                <w:lang w:eastAsia="en-US"/>
              </w:rPr>
            </w:pPr>
            <w:r w:rsidRPr="00C279F1">
              <w:rPr>
                <w:lang w:eastAsia="en-US"/>
              </w:rPr>
              <w:t>15</w:t>
            </w:r>
          </w:p>
        </w:tc>
        <w:tc>
          <w:tcPr>
            <w:tcW w:w="1417" w:type="dxa"/>
            <w:shd w:val="clear" w:color="auto" w:fill="auto"/>
            <w:hideMark/>
          </w:tcPr>
          <w:p w:rsidR="003852CD" w:rsidRPr="00C279F1" w:rsidRDefault="003852CD" w:rsidP="00C279F1">
            <w:pPr>
              <w:pStyle w:val="Tabletext"/>
              <w:rPr>
                <w:lang w:eastAsia="en-US"/>
              </w:rPr>
            </w:pPr>
            <w:r w:rsidRPr="00C279F1">
              <w:rPr>
                <w:lang w:eastAsia="en-US"/>
              </w:rPr>
              <w:t>New South Wales Crime Commission</w:t>
            </w:r>
          </w:p>
        </w:tc>
        <w:tc>
          <w:tcPr>
            <w:tcW w:w="1559" w:type="dxa"/>
            <w:shd w:val="clear" w:color="auto" w:fill="auto"/>
            <w:hideMark/>
          </w:tcPr>
          <w:p w:rsidR="003852CD" w:rsidRPr="00C279F1" w:rsidRDefault="003852CD" w:rsidP="00C279F1">
            <w:pPr>
              <w:pStyle w:val="Tabletext"/>
              <w:rPr>
                <w:lang w:eastAsia="en-US"/>
              </w:rPr>
            </w:pPr>
            <w:r w:rsidRPr="00C279F1">
              <w:rPr>
                <w:lang w:eastAsia="en-US"/>
              </w:rPr>
              <w:t>the Commissioner for the Commission</w:t>
            </w:r>
          </w:p>
        </w:tc>
        <w:tc>
          <w:tcPr>
            <w:tcW w:w="1843" w:type="dxa"/>
            <w:shd w:val="clear" w:color="auto" w:fill="auto"/>
            <w:hideMark/>
          </w:tcPr>
          <w:p w:rsidR="003852CD" w:rsidRPr="00C279F1" w:rsidRDefault="003852CD" w:rsidP="00C279F1">
            <w:pPr>
              <w:pStyle w:val="Tablea"/>
              <w:rPr>
                <w:lang w:eastAsia="en-US"/>
              </w:rPr>
            </w:pPr>
            <w:r w:rsidRPr="00C279F1">
              <w:rPr>
                <w:lang w:eastAsia="en-US"/>
              </w:rPr>
              <w:t>(a) a member of the Commission; or</w:t>
            </w:r>
          </w:p>
          <w:p w:rsidR="003852CD" w:rsidRPr="00C279F1" w:rsidRDefault="003852CD" w:rsidP="00C279F1">
            <w:pPr>
              <w:pStyle w:val="Tablea"/>
              <w:rPr>
                <w:lang w:eastAsia="en-US"/>
              </w:rPr>
            </w:pPr>
            <w:r w:rsidRPr="00C279F1">
              <w:rPr>
                <w:lang w:eastAsia="en-US"/>
              </w:rPr>
              <w:t>(b) a member of the staff of the Commission;</w:t>
            </w:r>
          </w:p>
          <w:p w:rsidR="003852CD" w:rsidRPr="00C279F1" w:rsidRDefault="003852CD" w:rsidP="00C279F1">
            <w:pPr>
              <w:pStyle w:val="Tabletext"/>
              <w:rPr>
                <w:lang w:eastAsia="en-US"/>
              </w:rPr>
            </w:pPr>
            <w:r w:rsidRPr="00C279F1">
              <w:rPr>
                <w:lang w:eastAsia="en-US"/>
              </w:rPr>
              <w:t xml:space="preserve">(within the meaning of the </w:t>
            </w:r>
            <w:r w:rsidRPr="00C279F1">
              <w:rPr>
                <w:i/>
                <w:lang w:eastAsia="en-US"/>
              </w:rPr>
              <w:t>New South Wales Crime Commission Act 1985</w:t>
            </w:r>
            <w:r w:rsidRPr="00C279F1">
              <w:rPr>
                <w:lang w:eastAsia="en-US"/>
              </w:rPr>
              <w:t xml:space="preserve"> (NSW))</w:t>
            </w:r>
          </w:p>
        </w:tc>
        <w:tc>
          <w:tcPr>
            <w:tcW w:w="1843" w:type="dxa"/>
            <w:shd w:val="clear" w:color="auto" w:fill="auto"/>
            <w:hideMark/>
          </w:tcPr>
          <w:p w:rsidR="003852CD" w:rsidRPr="00C279F1" w:rsidRDefault="003852CD" w:rsidP="00C279F1">
            <w:pPr>
              <w:pStyle w:val="Tablea"/>
              <w:rPr>
                <w:lang w:eastAsia="en-US"/>
              </w:rPr>
            </w:pPr>
            <w:r w:rsidRPr="00C279F1">
              <w:rPr>
                <w:lang w:eastAsia="en-US"/>
              </w:rPr>
              <w:t>(a) a member of the Commission; or</w:t>
            </w:r>
          </w:p>
          <w:p w:rsidR="003852CD" w:rsidRPr="00C279F1" w:rsidRDefault="003852CD" w:rsidP="00C279F1">
            <w:pPr>
              <w:pStyle w:val="Tablea"/>
              <w:rPr>
                <w:lang w:eastAsia="en-US"/>
              </w:rPr>
            </w:pPr>
            <w:r w:rsidRPr="00C279F1">
              <w:rPr>
                <w:lang w:eastAsia="en-US"/>
              </w:rPr>
              <w:t xml:space="preserve">(b) an executive level member of the Staff of the Commission the chief officer authorises under </w:t>
            </w:r>
            <w:r w:rsidR="00C279F1" w:rsidRPr="00C279F1">
              <w:rPr>
                <w:lang w:eastAsia="en-US"/>
              </w:rPr>
              <w:t>subsection (</w:t>
            </w:r>
            <w:r w:rsidRPr="00C279F1">
              <w:rPr>
                <w:lang w:eastAsia="en-US"/>
              </w:rPr>
              <w:t>5)</w:t>
            </w:r>
          </w:p>
        </w:tc>
      </w:tr>
      <w:tr w:rsidR="003852CD" w:rsidRPr="00C279F1" w:rsidTr="001A3FD1">
        <w:tc>
          <w:tcPr>
            <w:tcW w:w="421" w:type="dxa"/>
            <w:shd w:val="clear" w:color="auto" w:fill="auto"/>
            <w:hideMark/>
          </w:tcPr>
          <w:p w:rsidR="003852CD" w:rsidRPr="00C279F1" w:rsidRDefault="003852CD" w:rsidP="00C279F1">
            <w:pPr>
              <w:pStyle w:val="Tabletext"/>
              <w:rPr>
                <w:lang w:eastAsia="en-US"/>
              </w:rPr>
            </w:pPr>
            <w:r w:rsidRPr="00C279F1">
              <w:rPr>
                <w:lang w:eastAsia="en-US"/>
              </w:rPr>
              <w:t>20</w:t>
            </w:r>
          </w:p>
        </w:tc>
        <w:tc>
          <w:tcPr>
            <w:tcW w:w="1417" w:type="dxa"/>
            <w:shd w:val="clear" w:color="auto" w:fill="auto"/>
            <w:hideMark/>
          </w:tcPr>
          <w:p w:rsidR="003852CD" w:rsidRPr="00C279F1" w:rsidRDefault="003852CD" w:rsidP="00C279F1">
            <w:pPr>
              <w:pStyle w:val="Tabletext"/>
              <w:rPr>
                <w:lang w:eastAsia="en-US"/>
              </w:rPr>
            </w:pPr>
            <w:r w:rsidRPr="00C279F1">
              <w:rPr>
                <w:lang w:eastAsia="en-US"/>
              </w:rPr>
              <w:t>Police Integrity Commission of New South Wales</w:t>
            </w:r>
          </w:p>
        </w:tc>
        <w:tc>
          <w:tcPr>
            <w:tcW w:w="1559" w:type="dxa"/>
            <w:shd w:val="clear" w:color="auto" w:fill="auto"/>
            <w:hideMark/>
          </w:tcPr>
          <w:p w:rsidR="003852CD" w:rsidRPr="00C279F1" w:rsidRDefault="003852CD" w:rsidP="00C279F1">
            <w:pPr>
              <w:pStyle w:val="Tabletext"/>
              <w:rPr>
                <w:lang w:eastAsia="en-US"/>
              </w:rPr>
            </w:pPr>
            <w:r w:rsidRPr="00C279F1">
              <w:rPr>
                <w:lang w:eastAsia="en-US"/>
              </w:rPr>
              <w:t>the Commissioner for the Commission</w:t>
            </w:r>
          </w:p>
        </w:tc>
        <w:tc>
          <w:tcPr>
            <w:tcW w:w="1843" w:type="dxa"/>
            <w:shd w:val="clear" w:color="auto" w:fill="auto"/>
            <w:hideMark/>
          </w:tcPr>
          <w:p w:rsidR="003852CD" w:rsidRPr="00C279F1" w:rsidRDefault="003852CD" w:rsidP="00C279F1">
            <w:pPr>
              <w:pStyle w:val="Tabletext"/>
              <w:rPr>
                <w:lang w:eastAsia="en-US"/>
              </w:rPr>
            </w:pPr>
            <w:r w:rsidRPr="00C279F1">
              <w:rPr>
                <w:lang w:eastAsia="en-US"/>
              </w:rPr>
              <w:t xml:space="preserve">an officer of the Commission (within the meaning of the </w:t>
            </w:r>
            <w:r w:rsidRPr="00C279F1">
              <w:rPr>
                <w:i/>
                <w:lang w:eastAsia="en-US"/>
              </w:rPr>
              <w:t>Police Integrity Commission Act 1996</w:t>
            </w:r>
            <w:r w:rsidRPr="00C279F1">
              <w:rPr>
                <w:lang w:eastAsia="en-US"/>
              </w:rPr>
              <w:t xml:space="preserve"> (NSW))</w:t>
            </w:r>
          </w:p>
        </w:tc>
        <w:tc>
          <w:tcPr>
            <w:tcW w:w="1843" w:type="dxa"/>
            <w:shd w:val="clear" w:color="auto" w:fill="auto"/>
            <w:hideMark/>
          </w:tcPr>
          <w:p w:rsidR="003852CD" w:rsidRPr="00C279F1" w:rsidRDefault="003852CD" w:rsidP="00C279F1">
            <w:pPr>
              <w:pStyle w:val="Tablea"/>
              <w:rPr>
                <w:lang w:eastAsia="en-US"/>
              </w:rPr>
            </w:pPr>
            <w:r w:rsidRPr="00C279F1">
              <w:rPr>
                <w:lang w:eastAsia="en-US"/>
              </w:rPr>
              <w:t>(a) the Commissioner; or</w:t>
            </w:r>
          </w:p>
          <w:p w:rsidR="003852CD" w:rsidRPr="00C279F1" w:rsidRDefault="003852CD" w:rsidP="00C279F1">
            <w:pPr>
              <w:pStyle w:val="Tablea"/>
              <w:rPr>
                <w:lang w:eastAsia="en-US"/>
              </w:rPr>
            </w:pPr>
            <w:r w:rsidRPr="00C279F1">
              <w:rPr>
                <w:lang w:eastAsia="en-US"/>
              </w:rPr>
              <w:t>(b) an Assistant Commissioner; or</w:t>
            </w:r>
          </w:p>
          <w:p w:rsidR="003852CD" w:rsidRPr="00C279F1" w:rsidRDefault="003852CD" w:rsidP="00C279F1">
            <w:pPr>
              <w:pStyle w:val="Tablea"/>
              <w:rPr>
                <w:lang w:eastAsia="en-US"/>
              </w:rPr>
            </w:pPr>
            <w:r w:rsidRPr="00C279F1">
              <w:rPr>
                <w:lang w:eastAsia="en-US"/>
              </w:rPr>
              <w:t xml:space="preserve">(c) an executive level member of </w:t>
            </w:r>
            <w:r w:rsidRPr="00C279F1">
              <w:rPr>
                <w:lang w:eastAsia="en-US"/>
              </w:rPr>
              <w:lastRenderedPageBreak/>
              <w:t xml:space="preserve">the Staff of the Commission (within the meaning of that Act) the chief officer authorises under </w:t>
            </w:r>
            <w:r w:rsidR="00C279F1" w:rsidRPr="00C279F1">
              <w:rPr>
                <w:lang w:eastAsia="en-US"/>
              </w:rPr>
              <w:t>subsection (</w:t>
            </w:r>
            <w:r w:rsidRPr="00C279F1">
              <w:rPr>
                <w:lang w:eastAsia="en-US"/>
              </w:rPr>
              <w:t>5)</w:t>
            </w:r>
          </w:p>
        </w:tc>
      </w:tr>
      <w:tr w:rsidR="003852CD" w:rsidRPr="00C279F1" w:rsidTr="001A3FD1">
        <w:tc>
          <w:tcPr>
            <w:tcW w:w="421" w:type="dxa"/>
            <w:shd w:val="clear" w:color="auto" w:fill="auto"/>
            <w:hideMark/>
          </w:tcPr>
          <w:p w:rsidR="003852CD" w:rsidRPr="00C279F1" w:rsidRDefault="003852CD" w:rsidP="00C279F1">
            <w:pPr>
              <w:pStyle w:val="Tabletext"/>
              <w:rPr>
                <w:lang w:eastAsia="en-US"/>
              </w:rPr>
            </w:pPr>
            <w:r w:rsidRPr="00C279F1">
              <w:rPr>
                <w:lang w:eastAsia="en-US"/>
              </w:rPr>
              <w:lastRenderedPageBreak/>
              <w:t>25</w:t>
            </w:r>
          </w:p>
        </w:tc>
        <w:tc>
          <w:tcPr>
            <w:tcW w:w="1417" w:type="dxa"/>
            <w:shd w:val="clear" w:color="auto" w:fill="auto"/>
            <w:hideMark/>
          </w:tcPr>
          <w:p w:rsidR="003852CD" w:rsidRPr="00C279F1" w:rsidRDefault="003852CD" w:rsidP="00C279F1">
            <w:pPr>
              <w:pStyle w:val="Tabletext"/>
              <w:rPr>
                <w:lang w:eastAsia="en-US"/>
              </w:rPr>
            </w:pPr>
            <w:r w:rsidRPr="00C279F1">
              <w:rPr>
                <w:lang w:eastAsia="en-US"/>
              </w:rPr>
              <w:t>Crime and Corruption Commission of Queensland</w:t>
            </w:r>
          </w:p>
        </w:tc>
        <w:tc>
          <w:tcPr>
            <w:tcW w:w="1559" w:type="dxa"/>
            <w:shd w:val="clear" w:color="auto" w:fill="auto"/>
            <w:hideMark/>
          </w:tcPr>
          <w:p w:rsidR="003852CD" w:rsidRPr="00C279F1" w:rsidRDefault="003852CD" w:rsidP="00C279F1">
            <w:pPr>
              <w:pStyle w:val="Tabletext"/>
              <w:rPr>
                <w:lang w:eastAsia="en-US"/>
              </w:rPr>
            </w:pPr>
            <w:r w:rsidRPr="00C279F1">
              <w:rPr>
                <w:lang w:eastAsia="en-US"/>
              </w:rPr>
              <w:t>the chairman of the Commission</w:t>
            </w:r>
          </w:p>
        </w:tc>
        <w:tc>
          <w:tcPr>
            <w:tcW w:w="1843" w:type="dxa"/>
            <w:shd w:val="clear" w:color="auto" w:fill="auto"/>
            <w:hideMark/>
          </w:tcPr>
          <w:p w:rsidR="003852CD" w:rsidRPr="00C279F1" w:rsidRDefault="003852CD" w:rsidP="00C279F1">
            <w:pPr>
              <w:pStyle w:val="Tabletext"/>
              <w:rPr>
                <w:lang w:eastAsia="en-US"/>
              </w:rPr>
            </w:pPr>
            <w:r w:rsidRPr="00C279F1">
              <w:rPr>
                <w:lang w:eastAsia="en-US"/>
              </w:rPr>
              <w:t xml:space="preserve">an authorised commission officer (within the meaning of the </w:t>
            </w:r>
            <w:r w:rsidRPr="00C279F1">
              <w:rPr>
                <w:i/>
                <w:lang w:eastAsia="en-US"/>
              </w:rPr>
              <w:t>Crime and Corruption Act 2001</w:t>
            </w:r>
            <w:r w:rsidRPr="00C279F1">
              <w:rPr>
                <w:lang w:eastAsia="en-US"/>
              </w:rPr>
              <w:t xml:space="preserve"> (Qld))</w:t>
            </w:r>
          </w:p>
        </w:tc>
        <w:tc>
          <w:tcPr>
            <w:tcW w:w="1843" w:type="dxa"/>
            <w:shd w:val="clear" w:color="auto" w:fill="auto"/>
            <w:hideMark/>
          </w:tcPr>
          <w:p w:rsidR="003852CD" w:rsidRPr="00C279F1" w:rsidRDefault="003852CD" w:rsidP="00C279F1">
            <w:pPr>
              <w:pStyle w:val="Tablea"/>
              <w:rPr>
                <w:lang w:eastAsia="en-US"/>
              </w:rPr>
            </w:pPr>
            <w:r w:rsidRPr="00C279F1">
              <w:rPr>
                <w:lang w:eastAsia="en-US"/>
              </w:rPr>
              <w:t>(a) the chairman; or</w:t>
            </w:r>
          </w:p>
          <w:p w:rsidR="003852CD" w:rsidRPr="00C279F1" w:rsidRDefault="003852CD" w:rsidP="00C279F1">
            <w:pPr>
              <w:pStyle w:val="Tablea"/>
              <w:rPr>
                <w:lang w:eastAsia="en-US"/>
              </w:rPr>
            </w:pPr>
            <w:r w:rsidRPr="00C279F1">
              <w:rPr>
                <w:lang w:eastAsia="en-US"/>
              </w:rPr>
              <w:t>(b) a senior executive officer (within the meaning of that Act)</w:t>
            </w:r>
          </w:p>
        </w:tc>
      </w:tr>
      <w:tr w:rsidR="003852CD" w:rsidRPr="00C279F1" w:rsidTr="001A3FD1">
        <w:tc>
          <w:tcPr>
            <w:tcW w:w="421" w:type="dxa"/>
            <w:tcBorders>
              <w:bottom w:val="single" w:sz="4" w:space="0" w:color="auto"/>
            </w:tcBorders>
            <w:shd w:val="clear" w:color="auto" w:fill="auto"/>
            <w:hideMark/>
          </w:tcPr>
          <w:p w:rsidR="003852CD" w:rsidRPr="00C279F1" w:rsidRDefault="003852CD" w:rsidP="00C279F1">
            <w:pPr>
              <w:pStyle w:val="Tabletext"/>
              <w:rPr>
                <w:lang w:eastAsia="en-US"/>
              </w:rPr>
            </w:pPr>
            <w:r w:rsidRPr="00C279F1">
              <w:rPr>
                <w:lang w:eastAsia="en-US"/>
              </w:rPr>
              <w:t>30</w:t>
            </w:r>
          </w:p>
        </w:tc>
        <w:tc>
          <w:tcPr>
            <w:tcW w:w="1417" w:type="dxa"/>
            <w:tcBorders>
              <w:bottom w:val="single" w:sz="4" w:space="0" w:color="auto"/>
            </w:tcBorders>
            <w:shd w:val="clear" w:color="auto" w:fill="auto"/>
            <w:hideMark/>
          </w:tcPr>
          <w:p w:rsidR="003852CD" w:rsidRPr="00C279F1" w:rsidRDefault="003852CD" w:rsidP="00C279F1">
            <w:pPr>
              <w:pStyle w:val="Tabletext"/>
              <w:rPr>
                <w:lang w:eastAsia="en-US"/>
              </w:rPr>
            </w:pPr>
            <w:r w:rsidRPr="00C279F1">
              <w:rPr>
                <w:lang w:eastAsia="en-US"/>
              </w:rPr>
              <w:t>Corruption and Crime Commission of Western Australia</w:t>
            </w:r>
          </w:p>
        </w:tc>
        <w:tc>
          <w:tcPr>
            <w:tcW w:w="1559" w:type="dxa"/>
            <w:tcBorders>
              <w:bottom w:val="single" w:sz="4" w:space="0" w:color="auto"/>
            </w:tcBorders>
            <w:shd w:val="clear" w:color="auto" w:fill="auto"/>
            <w:hideMark/>
          </w:tcPr>
          <w:p w:rsidR="003852CD" w:rsidRPr="00C279F1" w:rsidRDefault="003852CD" w:rsidP="00C279F1">
            <w:pPr>
              <w:pStyle w:val="Tabletext"/>
              <w:rPr>
                <w:lang w:eastAsia="en-US"/>
              </w:rPr>
            </w:pPr>
            <w:r w:rsidRPr="00C279F1">
              <w:rPr>
                <w:lang w:eastAsia="en-US"/>
              </w:rPr>
              <w:t>the Commissioner of the Commission</w:t>
            </w:r>
          </w:p>
        </w:tc>
        <w:tc>
          <w:tcPr>
            <w:tcW w:w="1843" w:type="dxa"/>
            <w:tcBorders>
              <w:bottom w:val="single" w:sz="4" w:space="0" w:color="auto"/>
            </w:tcBorders>
            <w:shd w:val="clear" w:color="auto" w:fill="auto"/>
            <w:hideMark/>
          </w:tcPr>
          <w:p w:rsidR="003852CD" w:rsidRPr="00C279F1" w:rsidRDefault="003852CD" w:rsidP="00C279F1">
            <w:pPr>
              <w:pStyle w:val="Tabletext"/>
              <w:rPr>
                <w:lang w:eastAsia="en-US"/>
              </w:rPr>
            </w:pPr>
            <w:r w:rsidRPr="00C279F1">
              <w:rPr>
                <w:lang w:eastAsia="en-US"/>
              </w:rPr>
              <w:t xml:space="preserve">an officer of the Commission (within the meaning of the </w:t>
            </w:r>
            <w:r w:rsidRPr="00C279F1">
              <w:rPr>
                <w:i/>
                <w:lang w:eastAsia="en-US"/>
              </w:rPr>
              <w:t>Corruption and Crime Commission Act 2003</w:t>
            </w:r>
            <w:r w:rsidRPr="00C279F1">
              <w:rPr>
                <w:lang w:eastAsia="en-US"/>
              </w:rPr>
              <w:t xml:space="preserve"> (WA))</w:t>
            </w:r>
          </w:p>
        </w:tc>
        <w:tc>
          <w:tcPr>
            <w:tcW w:w="1843" w:type="dxa"/>
            <w:tcBorders>
              <w:bottom w:val="single" w:sz="4" w:space="0" w:color="auto"/>
            </w:tcBorders>
            <w:shd w:val="clear" w:color="auto" w:fill="auto"/>
            <w:hideMark/>
          </w:tcPr>
          <w:p w:rsidR="003852CD" w:rsidRPr="00C279F1" w:rsidRDefault="003852CD" w:rsidP="00C279F1">
            <w:pPr>
              <w:pStyle w:val="Tabletext"/>
              <w:rPr>
                <w:lang w:eastAsia="en-US"/>
              </w:rPr>
            </w:pPr>
            <w:r w:rsidRPr="00C279F1">
              <w:rPr>
                <w:lang w:eastAsia="en-US"/>
              </w:rPr>
              <w:t>the Commissioner</w:t>
            </w:r>
          </w:p>
        </w:tc>
      </w:tr>
      <w:tr w:rsidR="003852CD" w:rsidRPr="00C279F1" w:rsidTr="001A3FD1">
        <w:tc>
          <w:tcPr>
            <w:tcW w:w="421" w:type="dxa"/>
            <w:tcBorders>
              <w:bottom w:val="single" w:sz="12" w:space="0" w:color="auto"/>
            </w:tcBorders>
            <w:shd w:val="clear" w:color="auto" w:fill="auto"/>
            <w:hideMark/>
          </w:tcPr>
          <w:p w:rsidR="003852CD" w:rsidRPr="00C279F1" w:rsidRDefault="003852CD" w:rsidP="00C279F1">
            <w:pPr>
              <w:pStyle w:val="Tabletext"/>
              <w:rPr>
                <w:lang w:eastAsia="en-US"/>
              </w:rPr>
            </w:pPr>
            <w:r w:rsidRPr="00C279F1">
              <w:rPr>
                <w:lang w:eastAsia="en-US"/>
              </w:rPr>
              <w:t>35</w:t>
            </w:r>
          </w:p>
        </w:tc>
        <w:tc>
          <w:tcPr>
            <w:tcW w:w="1417" w:type="dxa"/>
            <w:tcBorders>
              <w:bottom w:val="single" w:sz="12" w:space="0" w:color="auto"/>
            </w:tcBorders>
            <w:shd w:val="clear" w:color="auto" w:fill="auto"/>
            <w:hideMark/>
          </w:tcPr>
          <w:p w:rsidR="003852CD" w:rsidRPr="00C279F1" w:rsidRDefault="003852CD" w:rsidP="00C279F1">
            <w:pPr>
              <w:pStyle w:val="Tabletext"/>
              <w:rPr>
                <w:lang w:eastAsia="en-US"/>
              </w:rPr>
            </w:pPr>
            <w:r w:rsidRPr="00C279F1">
              <w:rPr>
                <w:lang w:eastAsia="en-US"/>
              </w:rPr>
              <w:t>Independent Commissioner Against Corruption of South Australia</w:t>
            </w:r>
          </w:p>
        </w:tc>
        <w:tc>
          <w:tcPr>
            <w:tcW w:w="1559" w:type="dxa"/>
            <w:tcBorders>
              <w:bottom w:val="single" w:sz="12" w:space="0" w:color="auto"/>
            </w:tcBorders>
            <w:shd w:val="clear" w:color="auto" w:fill="auto"/>
            <w:hideMark/>
          </w:tcPr>
          <w:p w:rsidR="003852CD" w:rsidRPr="00C279F1" w:rsidRDefault="003852CD" w:rsidP="00C279F1">
            <w:pPr>
              <w:pStyle w:val="Tabletext"/>
              <w:rPr>
                <w:lang w:eastAsia="en-US"/>
              </w:rPr>
            </w:pPr>
            <w:r w:rsidRPr="00C279F1">
              <w:rPr>
                <w:lang w:eastAsia="en-US"/>
              </w:rPr>
              <w:t>the Commissioner</w:t>
            </w:r>
          </w:p>
        </w:tc>
        <w:tc>
          <w:tcPr>
            <w:tcW w:w="1843" w:type="dxa"/>
            <w:tcBorders>
              <w:bottom w:val="single" w:sz="12" w:space="0" w:color="auto"/>
            </w:tcBorders>
            <w:shd w:val="clear" w:color="auto" w:fill="auto"/>
            <w:hideMark/>
          </w:tcPr>
          <w:p w:rsidR="003852CD" w:rsidRPr="00C279F1" w:rsidRDefault="003852CD" w:rsidP="00C279F1">
            <w:pPr>
              <w:pStyle w:val="Tablea"/>
              <w:rPr>
                <w:lang w:eastAsia="en-US"/>
              </w:rPr>
            </w:pPr>
            <w:r w:rsidRPr="00C279F1">
              <w:rPr>
                <w:lang w:eastAsia="en-US"/>
              </w:rPr>
              <w:t>(a) the Commissioner; or</w:t>
            </w:r>
          </w:p>
          <w:p w:rsidR="003852CD" w:rsidRPr="00C279F1" w:rsidRDefault="003852CD" w:rsidP="00C279F1">
            <w:pPr>
              <w:pStyle w:val="Tablea"/>
              <w:rPr>
                <w:lang w:eastAsia="en-US"/>
              </w:rPr>
            </w:pPr>
            <w:r w:rsidRPr="00C279F1">
              <w:rPr>
                <w:lang w:eastAsia="en-US"/>
              </w:rPr>
              <w:t>(b) the Deputy Commissioner; or</w:t>
            </w:r>
          </w:p>
          <w:p w:rsidR="003852CD" w:rsidRPr="00C279F1" w:rsidRDefault="003852CD" w:rsidP="00C279F1">
            <w:pPr>
              <w:pStyle w:val="Tablea"/>
              <w:rPr>
                <w:lang w:eastAsia="en-US"/>
              </w:rPr>
            </w:pPr>
            <w:r w:rsidRPr="00C279F1">
              <w:rPr>
                <w:lang w:eastAsia="en-US"/>
              </w:rPr>
              <w:t xml:space="preserve">(c) a member of the staff of the Commissioner (within the meaning of the </w:t>
            </w:r>
            <w:r w:rsidRPr="00C279F1">
              <w:rPr>
                <w:i/>
                <w:lang w:eastAsia="en-US"/>
              </w:rPr>
              <w:t xml:space="preserve">Independent Commissioner Against Corruption Act </w:t>
            </w:r>
            <w:r w:rsidRPr="00C279F1">
              <w:rPr>
                <w:i/>
                <w:lang w:eastAsia="en-US"/>
              </w:rPr>
              <w:lastRenderedPageBreak/>
              <w:t>2012</w:t>
            </w:r>
            <w:r w:rsidRPr="00C279F1">
              <w:rPr>
                <w:lang w:eastAsia="en-US"/>
              </w:rPr>
              <w:t xml:space="preserve"> (SA)); or</w:t>
            </w:r>
          </w:p>
          <w:p w:rsidR="003852CD" w:rsidRPr="00C279F1" w:rsidRDefault="003852CD" w:rsidP="00C279F1">
            <w:pPr>
              <w:pStyle w:val="Tablea"/>
              <w:rPr>
                <w:lang w:eastAsia="en-US"/>
              </w:rPr>
            </w:pPr>
            <w:r w:rsidRPr="00C279F1">
              <w:rPr>
                <w:lang w:eastAsia="en-US"/>
              </w:rPr>
              <w:t>(d) an examiner or investigator (within the meaning of that Act)</w:t>
            </w:r>
          </w:p>
        </w:tc>
        <w:tc>
          <w:tcPr>
            <w:tcW w:w="1843" w:type="dxa"/>
            <w:tcBorders>
              <w:bottom w:val="single" w:sz="12" w:space="0" w:color="auto"/>
            </w:tcBorders>
            <w:shd w:val="clear" w:color="auto" w:fill="auto"/>
            <w:hideMark/>
          </w:tcPr>
          <w:p w:rsidR="003852CD" w:rsidRPr="00C279F1" w:rsidRDefault="003852CD" w:rsidP="00C279F1">
            <w:pPr>
              <w:pStyle w:val="Tablea"/>
              <w:rPr>
                <w:lang w:eastAsia="en-US"/>
              </w:rPr>
            </w:pPr>
            <w:r w:rsidRPr="00C279F1">
              <w:rPr>
                <w:lang w:eastAsia="en-US"/>
              </w:rPr>
              <w:lastRenderedPageBreak/>
              <w:t>(a) the Commissioner; or</w:t>
            </w:r>
          </w:p>
          <w:p w:rsidR="003852CD" w:rsidRPr="00C279F1" w:rsidRDefault="003852CD" w:rsidP="00C279F1">
            <w:pPr>
              <w:pStyle w:val="Tablea"/>
              <w:rPr>
                <w:lang w:eastAsia="en-US"/>
              </w:rPr>
            </w:pPr>
            <w:r w:rsidRPr="00C279F1">
              <w:rPr>
                <w:lang w:eastAsia="en-US"/>
              </w:rPr>
              <w:t>(b) the Deputy Commissioner; or</w:t>
            </w:r>
          </w:p>
          <w:p w:rsidR="003852CD" w:rsidRPr="00C279F1" w:rsidRDefault="003852CD" w:rsidP="00C279F1">
            <w:pPr>
              <w:pStyle w:val="Tablea"/>
              <w:rPr>
                <w:lang w:eastAsia="en-US"/>
              </w:rPr>
            </w:pPr>
            <w:r w:rsidRPr="00C279F1">
              <w:rPr>
                <w:lang w:eastAsia="en-US"/>
              </w:rPr>
              <w:t xml:space="preserve">(c) an executive level member of the staff of the Commissioner the chief officer authorises under </w:t>
            </w:r>
            <w:r w:rsidR="00C279F1" w:rsidRPr="00C279F1">
              <w:rPr>
                <w:lang w:eastAsia="en-US"/>
              </w:rPr>
              <w:t>subsection (</w:t>
            </w:r>
            <w:r w:rsidRPr="00C279F1">
              <w:rPr>
                <w:lang w:eastAsia="en-US"/>
              </w:rPr>
              <w:t>5)</w:t>
            </w:r>
          </w:p>
        </w:tc>
      </w:tr>
    </w:tbl>
    <w:p w:rsidR="003852CD" w:rsidRPr="00C279F1" w:rsidRDefault="003852CD" w:rsidP="00C279F1">
      <w:pPr>
        <w:pStyle w:val="subsection"/>
      </w:pPr>
      <w:r w:rsidRPr="00C279F1">
        <w:lastRenderedPageBreak/>
        <w:tab/>
        <w:t>(8)</w:t>
      </w:r>
      <w:r w:rsidRPr="00C279F1">
        <w:tab/>
        <w:t xml:space="preserve">A person is </w:t>
      </w:r>
      <w:r w:rsidRPr="00C279F1">
        <w:rPr>
          <w:b/>
          <w:i/>
        </w:rPr>
        <w:t>executive level</w:t>
      </w:r>
      <w:r w:rsidRPr="00C279F1">
        <w:t>, in relation to a law enforcement agency of a State, if the person occupies an office or position at an equivalent level to that of:</w:t>
      </w:r>
    </w:p>
    <w:p w:rsidR="003852CD" w:rsidRPr="00C279F1" w:rsidRDefault="003852CD" w:rsidP="00C279F1">
      <w:pPr>
        <w:pStyle w:val="paragraph"/>
      </w:pPr>
      <w:r w:rsidRPr="00C279F1">
        <w:tab/>
        <w:t>(a)</w:t>
      </w:r>
      <w:r w:rsidRPr="00C279F1">
        <w:tab/>
        <w:t xml:space="preserve">if the State is New South Wales—a senior executive officer (within the meaning of the </w:t>
      </w:r>
      <w:r w:rsidRPr="00C279F1">
        <w:rPr>
          <w:i/>
        </w:rPr>
        <w:t>Public Sector Employment and Management Act 2002</w:t>
      </w:r>
      <w:r w:rsidRPr="00C279F1">
        <w:t xml:space="preserve"> (NSW)); or</w:t>
      </w:r>
    </w:p>
    <w:p w:rsidR="003852CD" w:rsidRPr="00C279F1" w:rsidRDefault="003852CD" w:rsidP="00C279F1">
      <w:pPr>
        <w:pStyle w:val="paragraph"/>
      </w:pPr>
      <w:r w:rsidRPr="00C279F1">
        <w:tab/>
        <w:t>(b)</w:t>
      </w:r>
      <w:r w:rsidRPr="00C279F1">
        <w:tab/>
        <w:t xml:space="preserve">if the State is South Australia—an executive employee (within the meaning of the </w:t>
      </w:r>
      <w:r w:rsidRPr="00C279F1">
        <w:rPr>
          <w:i/>
        </w:rPr>
        <w:t>Public Sector Act 2009</w:t>
      </w:r>
      <w:r w:rsidRPr="00C279F1">
        <w:t xml:space="preserve"> (SA)).</w:t>
      </w:r>
    </w:p>
    <w:p w:rsidR="003852CD" w:rsidRPr="00C279F1" w:rsidRDefault="003852CD" w:rsidP="00C279F1">
      <w:pPr>
        <w:pStyle w:val="ItemHead"/>
      </w:pPr>
      <w:r w:rsidRPr="00C279F1">
        <w:t>30  Savings provision—authorisations</w:t>
      </w:r>
    </w:p>
    <w:p w:rsidR="003852CD" w:rsidRPr="00C279F1" w:rsidRDefault="003852CD" w:rsidP="00C279F1">
      <w:pPr>
        <w:pStyle w:val="Item"/>
      </w:pPr>
      <w:r w:rsidRPr="00C279F1">
        <w:t>An authorisation:</w:t>
      </w:r>
    </w:p>
    <w:p w:rsidR="003852CD" w:rsidRPr="00C279F1" w:rsidRDefault="003852CD" w:rsidP="00C279F1">
      <w:pPr>
        <w:pStyle w:val="paragraph"/>
      </w:pPr>
      <w:r w:rsidRPr="00C279F1">
        <w:tab/>
        <w:t>(a)</w:t>
      </w:r>
      <w:r w:rsidRPr="00C279F1">
        <w:tab/>
        <w:t>made under section</w:t>
      </w:r>
      <w:r w:rsidR="00C279F1" w:rsidRPr="00C279F1">
        <w:t> </w:t>
      </w:r>
      <w:r w:rsidRPr="00C279F1">
        <w:t xml:space="preserve">6A of the </w:t>
      </w:r>
      <w:r w:rsidRPr="00C279F1">
        <w:rPr>
          <w:i/>
        </w:rPr>
        <w:t>Surveillance Devices Act 2004</w:t>
      </w:r>
      <w:r w:rsidRPr="00C279F1">
        <w:t>; and</w:t>
      </w:r>
    </w:p>
    <w:p w:rsidR="003852CD" w:rsidRPr="00C279F1" w:rsidRDefault="003852CD" w:rsidP="00C279F1">
      <w:pPr>
        <w:pStyle w:val="paragraph"/>
      </w:pPr>
      <w:r w:rsidRPr="00C279F1">
        <w:tab/>
        <w:t>(b)</w:t>
      </w:r>
      <w:r w:rsidRPr="00C279F1">
        <w:tab/>
        <w:t>in force just before the commencement of this item;</w:t>
      </w:r>
    </w:p>
    <w:p w:rsidR="003852CD" w:rsidRPr="00C279F1" w:rsidRDefault="003852CD" w:rsidP="00C279F1">
      <w:pPr>
        <w:pStyle w:val="subsection2"/>
      </w:pPr>
      <w:r w:rsidRPr="00C279F1">
        <w:t>is taken, from that commencement, to have been made under subsection</w:t>
      </w:r>
      <w:r w:rsidR="00C279F1" w:rsidRPr="00C279F1">
        <w:t> </w:t>
      </w:r>
      <w:r w:rsidRPr="00C279F1">
        <w:t xml:space="preserve">6A(5) of that Act, as amended by this </w:t>
      </w:r>
      <w:r w:rsidR="00DE3E41" w:rsidRPr="00C279F1">
        <w:t>Part</w:t>
      </w:r>
      <w:r w:rsidRPr="00C279F1">
        <w:t>.</w:t>
      </w:r>
    </w:p>
    <w:p w:rsidR="003852CD" w:rsidRPr="00C279F1" w:rsidRDefault="003852CD" w:rsidP="00C279F1">
      <w:pPr>
        <w:pStyle w:val="ItemHead"/>
      </w:pPr>
      <w:r w:rsidRPr="00C279F1">
        <w:t>31  Paragraph 45(5)(h)</w:t>
      </w:r>
    </w:p>
    <w:p w:rsidR="003852CD" w:rsidRPr="00C279F1" w:rsidRDefault="003852CD" w:rsidP="00C279F1">
      <w:pPr>
        <w:pStyle w:val="Item"/>
      </w:pPr>
      <w:r w:rsidRPr="00C279F1">
        <w:t>Omit “</w:t>
      </w:r>
      <w:r w:rsidRPr="00C279F1">
        <w:rPr>
          <w:i/>
        </w:rPr>
        <w:t>Misconduct</w:t>
      </w:r>
      <w:r w:rsidRPr="00C279F1">
        <w:t>”, substitute “</w:t>
      </w:r>
      <w:r w:rsidRPr="00C279F1">
        <w:rPr>
          <w:i/>
        </w:rPr>
        <w:t>Corruption</w:t>
      </w:r>
      <w:r w:rsidRPr="00C279F1">
        <w:t>”.</w:t>
      </w:r>
    </w:p>
    <w:p w:rsidR="003852CD" w:rsidRPr="00C279F1" w:rsidRDefault="003852CD" w:rsidP="00C279F1">
      <w:pPr>
        <w:pStyle w:val="ActHead9"/>
        <w:rPr>
          <w:i w:val="0"/>
        </w:rPr>
      </w:pPr>
      <w:bookmarkStart w:id="98" w:name="_Toc436390778"/>
      <w:r w:rsidRPr="00C279F1">
        <w:t>Taxation Administration Act 1953</w:t>
      </w:r>
      <w:bookmarkEnd w:id="98"/>
    </w:p>
    <w:p w:rsidR="003852CD" w:rsidRPr="00C279F1" w:rsidRDefault="003852CD" w:rsidP="00C279F1">
      <w:pPr>
        <w:pStyle w:val="ItemHead"/>
      </w:pPr>
      <w:r w:rsidRPr="00C279F1">
        <w:t>32  After paragraph</w:t>
      </w:r>
      <w:r w:rsidR="00C279F1" w:rsidRPr="00C279F1">
        <w:t> </w:t>
      </w:r>
      <w:r w:rsidRPr="00C279F1">
        <w:t>355</w:t>
      </w:r>
      <w:r w:rsidR="00C70A81">
        <w:noBreakHyphen/>
      </w:r>
      <w:r w:rsidRPr="00C279F1">
        <w:t>70(4)(k) in Schedule</w:t>
      </w:r>
      <w:r w:rsidR="00C279F1" w:rsidRPr="00C279F1">
        <w:t> </w:t>
      </w:r>
      <w:r w:rsidRPr="00C279F1">
        <w:t>1</w:t>
      </w:r>
    </w:p>
    <w:p w:rsidR="003852CD" w:rsidRPr="00C279F1" w:rsidRDefault="003852CD" w:rsidP="00C279F1">
      <w:pPr>
        <w:pStyle w:val="Item"/>
      </w:pPr>
      <w:r w:rsidRPr="00C279F1">
        <w:t>Insert:</w:t>
      </w:r>
    </w:p>
    <w:p w:rsidR="003852CD" w:rsidRPr="00C279F1" w:rsidRDefault="003852CD" w:rsidP="00C279F1">
      <w:pPr>
        <w:pStyle w:val="paragraph"/>
      </w:pPr>
      <w:r w:rsidRPr="00C279F1">
        <w:tab/>
        <w:t>(</w:t>
      </w:r>
      <w:proofErr w:type="spellStart"/>
      <w:r w:rsidRPr="00C279F1">
        <w:t>ka</w:t>
      </w:r>
      <w:proofErr w:type="spellEnd"/>
      <w:r w:rsidRPr="00C279F1">
        <w:t>)</w:t>
      </w:r>
      <w:r w:rsidRPr="00C279F1">
        <w:tab/>
        <w:t>the Independent Commissioner Against Corruption of South Australia; or</w:t>
      </w:r>
    </w:p>
    <w:p w:rsidR="003852CD" w:rsidRPr="00C279F1" w:rsidRDefault="003852CD" w:rsidP="00C279F1">
      <w:pPr>
        <w:pStyle w:val="ItemHead"/>
      </w:pPr>
      <w:r w:rsidRPr="00C279F1">
        <w:lastRenderedPageBreak/>
        <w:t>33  Application of amendments—</w:t>
      </w:r>
      <w:r w:rsidRPr="00C279F1">
        <w:rPr>
          <w:i/>
        </w:rPr>
        <w:t>Taxation Administration Act 1953</w:t>
      </w:r>
    </w:p>
    <w:p w:rsidR="003852CD" w:rsidRPr="00C279F1" w:rsidRDefault="003852CD" w:rsidP="00C279F1">
      <w:pPr>
        <w:pStyle w:val="Item"/>
      </w:pPr>
      <w:r w:rsidRPr="00C279F1">
        <w:t>The amendment made by item</w:t>
      </w:r>
      <w:r w:rsidR="00C279F1" w:rsidRPr="00C279F1">
        <w:t> </w:t>
      </w:r>
      <w:r w:rsidR="00F1426B" w:rsidRPr="00C279F1">
        <w:t>32</w:t>
      </w:r>
      <w:r w:rsidRPr="00C279F1">
        <w:t xml:space="preserve"> applies in relation to records and disclosures of information made on or after the commencement of this item (regardless of when the information was acquired).</w:t>
      </w:r>
    </w:p>
    <w:p w:rsidR="003852CD" w:rsidRPr="00C279F1" w:rsidRDefault="003852CD" w:rsidP="00C279F1">
      <w:pPr>
        <w:pStyle w:val="ActHead9"/>
        <w:rPr>
          <w:i w:val="0"/>
        </w:rPr>
      </w:pPr>
      <w:bookmarkStart w:id="99" w:name="_Toc436390779"/>
      <w:r w:rsidRPr="00C279F1">
        <w:t>Telecommunications (Interception and Access) Act 1979</w:t>
      </w:r>
      <w:bookmarkEnd w:id="99"/>
    </w:p>
    <w:p w:rsidR="003852CD" w:rsidRPr="00C279F1" w:rsidRDefault="003852CD" w:rsidP="00C279F1">
      <w:pPr>
        <w:pStyle w:val="ItemHead"/>
      </w:pPr>
      <w:r w:rsidRPr="00C279F1">
        <w:t>34  Subsection</w:t>
      </w:r>
      <w:r w:rsidR="00C279F1" w:rsidRPr="00C279F1">
        <w:t> </w:t>
      </w:r>
      <w:r w:rsidRPr="00C279F1">
        <w:t>5(1) (</w:t>
      </w:r>
      <w:r w:rsidR="00C279F1" w:rsidRPr="00C279F1">
        <w:t>paragraph (</w:t>
      </w:r>
      <w:r w:rsidRPr="00C279F1">
        <w:t xml:space="preserve">f) of the definition of </w:t>
      </w:r>
      <w:r w:rsidRPr="00C279F1">
        <w:rPr>
          <w:i/>
        </w:rPr>
        <w:t>certifying officer</w:t>
      </w:r>
      <w:r w:rsidRPr="00C279F1">
        <w:t>)</w:t>
      </w:r>
    </w:p>
    <w:p w:rsidR="003852CD" w:rsidRPr="00C279F1" w:rsidRDefault="003852CD" w:rsidP="00C279F1">
      <w:pPr>
        <w:pStyle w:val="Item"/>
      </w:pPr>
      <w:r w:rsidRPr="00C279F1">
        <w:t>Repeal the paragraph, substitute:</w:t>
      </w:r>
    </w:p>
    <w:p w:rsidR="003852CD" w:rsidRPr="00C279F1" w:rsidRDefault="003852CD" w:rsidP="00C279F1">
      <w:pPr>
        <w:pStyle w:val="paragraph"/>
      </w:pPr>
      <w:r w:rsidRPr="00C279F1">
        <w:tab/>
        <w:t>(f)</w:t>
      </w:r>
      <w:r w:rsidRPr="00C279F1">
        <w:tab/>
        <w:t>in the case of the Crime and Corruption Commission:</w:t>
      </w:r>
    </w:p>
    <w:p w:rsidR="003852CD" w:rsidRPr="00C279F1" w:rsidRDefault="003852CD" w:rsidP="00C279F1">
      <w:pPr>
        <w:pStyle w:val="paragraphsub"/>
      </w:pPr>
      <w:r w:rsidRPr="00C279F1">
        <w:tab/>
        <w:t>(i)</w:t>
      </w:r>
      <w:r w:rsidRPr="00C279F1">
        <w:tab/>
        <w:t>the chairman (as defined by the Crime and Corruption Act); or</w:t>
      </w:r>
    </w:p>
    <w:p w:rsidR="003852CD" w:rsidRPr="00C279F1" w:rsidRDefault="003852CD" w:rsidP="00C279F1">
      <w:pPr>
        <w:pStyle w:val="paragraphsub"/>
      </w:pPr>
      <w:r w:rsidRPr="00C279F1">
        <w:tab/>
        <w:t>(ii)</w:t>
      </w:r>
      <w:r w:rsidRPr="00C279F1">
        <w:tab/>
        <w:t>a senior executive officer (as defined by the Crime and Corruption Act); or</w:t>
      </w:r>
    </w:p>
    <w:p w:rsidR="003852CD" w:rsidRPr="00C279F1" w:rsidRDefault="003852CD" w:rsidP="00C279F1">
      <w:pPr>
        <w:pStyle w:val="ItemHead"/>
      </w:pPr>
      <w:r w:rsidRPr="00C279F1">
        <w:t>35  Subsection</w:t>
      </w:r>
      <w:r w:rsidR="00C279F1" w:rsidRPr="00C279F1">
        <w:t> </w:t>
      </w:r>
      <w:r w:rsidRPr="00C279F1">
        <w:t>5(1) (</w:t>
      </w:r>
      <w:r w:rsidR="00C279F1" w:rsidRPr="00C279F1">
        <w:t>paragraph (</w:t>
      </w:r>
      <w:r w:rsidRPr="00C279F1">
        <w:t xml:space="preserve">f) of the definition of </w:t>
      </w:r>
      <w:r w:rsidRPr="00C279F1">
        <w:rPr>
          <w:i/>
        </w:rPr>
        <w:t>chief officer</w:t>
      </w:r>
      <w:r w:rsidRPr="00C279F1">
        <w:t>)</w:t>
      </w:r>
    </w:p>
    <w:p w:rsidR="003852CD" w:rsidRPr="00C279F1" w:rsidRDefault="003852CD" w:rsidP="00C279F1">
      <w:pPr>
        <w:pStyle w:val="Item"/>
      </w:pPr>
      <w:r w:rsidRPr="00C279F1">
        <w:t>Repeal the paragraph, substitute:</w:t>
      </w:r>
    </w:p>
    <w:p w:rsidR="003852CD" w:rsidRPr="00C279F1" w:rsidRDefault="003852CD" w:rsidP="00C279F1">
      <w:pPr>
        <w:pStyle w:val="paragraph"/>
      </w:pPr>
      <w:r w:rsidRPr="00C279F1">
        <w:tab/>
        <w:t>(f)</w:t>
      </w:r>
      <w:r w:rsidRPr="00C279F1">
        <w:tab/>
        <w:t>in the case of the Crime and Corruption Commission—the chairman of the Commission; or</w:t>
      </w:r>
    </w:p>
    <w:p w:rsidR="003852CD" w:rsidRPr="00C279F1" w:rsidRDefault="003852CD" w:rsidP="00C279F1">
      <w:pPr>
        <w:pStyle w:val="ItemHead"/>
      </w:pPr>
      <w:r w:rsidRPr="00C279F1">
        <w:t>36  Subsection</w:t>
      </w:r>
      <w:r w:rsidR="00C279F1" w:rsidRPr="00C279F1">
        <w:t> </w:t>
      </w:r>
      <w:r w:rsidRPr="00C279F1">
        <w:t>5(1) (</w:t>
      </w:r>
      <w:r w:rsidR="00C279F1" w:rsidRPr="00C279F1">
        <w:t>paragraph (</w:t>
      </w:r>
      <w:r w:rsidRPr="00C279F1">
        <w:t xml:space="preserve">b) of the definition of </w:t>
      </w:r>
      <w:r w:rsidRPr="00C279F1">
        <w:rPr>
          <w:i/>
        </w:rPr>
        <w:t>Commissioner</w:t>
      </w:r>
      <w:r w:rsidRPr="00C279F1">
        <w:t>)</w:t>
      </w:r>
    </w:p>
    <w:p w:rsidR="003852CD" w:rsidRPr="00C279F1" w:rsidRDefault="003852CD" w:rsidP="00C279F1">
      <w:pPr>
        <w:pStyle w:val="Item"/>
      </w:pPr>
      <w:r w:rsidRPr="00C279F1">
        <w:t>Repeal the paragraph, substitute:</w:t>
      </w:r>
    </w:p>
    <w:p w:rsidR="003852CD" w:rsidRPr="00C279F1" w:rsidRDefault="003852CD" w:rsidP="00C279F1">
      <w:pPr>
        <w:pStyle w:val="paragraph"/>
      </w:pPr>
      <w:r w:rsidRPr="00C279F1">
        <w:tab/>
        <w:t>(b)</w:t>
      </w:r>
      <w:r w:rsidRPr="00C279F1">
        <w:tab/>
        <w:t>in relation to the Crime and Corruption Commission—a member of the Commission, including the chairman.</w:t>
      </w:r>
    </w:p>
    <w:p w:rsidR="003852CD" w:rsidRPr="00C279F1" w:rsidRDefault="003852CD" w:rsidP="00C279F1">
      <w:pPr>
        <w:pStyle w:val="ItemHead"/>
      </w:pPr>
      <w:r w:rsidRPr="00C279F1">
        <w:t>37  Subsection</w:t>
      </w:r>
      <w:r w:rsidR="00C279F1" w:rsidRPr="00C279F1">
        <w:t> </w:t>
      </w:r>
      <w:r w:rsidRPr="00C279F1">
        <w:t>5(1)</w:t>
      </w:r>
    </w:p>
    <w:p w:rsidR="003852CD" w:rsidRPr="00C279F1" w:rsidRDefault="003852CD" w:rsidP="00C279F1">
      <w:pPr>
        <w:pStyle w:val="Item"/>
      </w:pPr>
      <w:r w:rsidRPr="00C279F1">
        <w:t>Insert:</w:t>
      </w:r>
    </w:p>
    <w:p w:rsidR="003852CD" w:rsidRPr="00C279F1" w:rsidRDefault="003852CD" w:rsidP="00C279F1">
      <w:pPr>
        <w:pStyle w:val="Definition"/>
      </w:pPr>
      <w:r w:rsidRPr="00C279F1">
        <w:rPr>
          <w:b/>
          <w:i/>
        </w:rPr>
        <w:t>Crime and Corruption Act</w:t>
      </w:r>
      <w:r w:rsidRPr="00C279F1">
        <w:t xml:space="preserve"> means the </w:t>
      </w:r>
      <w:r w:rsidRPr="00C279F1">
        <w:rPr>
          <w:i/>
        </w:rPr>
        <w:t>Crime and Corruption Act 2001</w:t>
      </w:r>
      <w:r w:rsidRPr="00C279F1">
        <w:t xml:space="preserve"> (Qld).</w:t>
      </w:r>
    </w:p>
    <w:p w:rsidR="003852CD" w:rsidRPr="00C279F1" w:rsidRDefault="003852CD" w:rsidP="00C279F1">
      <w:pPr>
        <w:pStyle w:val="Definition"/>
      </w:pPr>
      <w:r w:rsidRPr="00C279F1">
        <w:rPr>
          <w:b/>
          <w:i/>
        </w:rPr>
        <w:t>Crime and Corruption Commission</w:t>
      </w:r>
      <w:r w:rsidRPr="00C279F1">
        <w:t xml:space="preserve"> means the Crime and Corruption Commission (Qld).</w:t>
      </w:r>
    </w:p>
    <w:p w:rsidR="003852CD" w:rsidRPr="00C279F1" w:rsidRDefault="003852CD" w:rsidP="00C279F1">
      <w:pPr>
        <w:pStyle w:val="ItemHead"/>
      </w:pPr>
      <w:r w:rsidRPr="00C279F1">
        <w:lastRenderedPageBreak/>
        <w:t>38  Subsection</w:t>
      </w:r>
      <w:r w:rsidR="00C279F1" w:rsidRPr="00C279F1">
        <w:t> </w:t>
      </w:r>
      <w:r w:rsidRPr="00C279F1">
        <w:t xml:space="preserve">5(1) (definition of </w:t>
      </w:r>
      <w:r w:rsidRPr="00C279F1">
        <w:rPr>
          <w:i/>
        </w:rPr>
        <w:t>Crime and Misconduct Act</w:t>
      </w:r>
      <w:r w:rsidRPr="00C279F1">
        <w:t>)</w:t>
      </w:r>
    </w:p>
    <w:p w:rsidR="003852CD" w:rsidRPr="00C279F1" w:rsidRDefault="003852CD" w:rsidP="00C279F1">
      <w:pPr>
        <w:pStyle w:val="Item"/>
      </w:pPr>
      <w:r w:rsidRPr="00C279F1">
        <w:t>Repeal the definition.</w:t>
      </w:r>
    </w:p>
    <w:p w:rsidR="003852CD" w:rsidRPr="00C279F1" w:rsidRDefault="003852CD" w:rsidP="00C279F1">
      <w:pPr>
        <w:pStyle w:val="ItemHead"/>
      </w:pPr>
      <w:r w:rsidRPr="00C279F1">
        <w:t>39  Subsection</w:t>
      </w:r>
      <w:r w:rsidR="00C279F1" w:rsidRPr="00C279F1">
        <w:t> </w:t>
      </w:r>
      <w:r w:rsidRPr="00C279F1">
        <w:t xml:space="preserve">5(1) (definition of </w:t>
      </w:r>
      <w:r w:rsidRPr="00C279F1">
        <w:rPr>
          <w:i/>
        </w:rPr>
        <w:t>Crime and Misconduct Commission</w:t>
      </w:r>
      <w:r w:rsidRPr="00C279F1">
        <w:t>)</w:t>
      </w:r>
    </w:p>
    <w:p w:rsidR="003852CD" w:rsidRPr="00C279F1" w:rsidRDefault="003852CD" w:rsidP="00C279F1">
      <w:pPr>
        <w:pStyle w:val="Item"/>
      </w:pPr>
      <w:r w:rsidRPr="00C279F1">
        <w:t>Repeal the definition.</w:t>
      </w:r>
    </w:p>
    <w:p w:rsidR="003852CD" w:rsidRPr="00C279F1" w:rsidRDefault="003852CD" w:rsidP="00C279F1">
      <w:pPr>
        <w:pStyle w:val="ItemHead"/>
      </w:pPr>
      <w:r w:rsidRPr="00C279F1">
        <w:t>40  Subsection</w:t>
      </w:r>
      <w:r w:rsidR="00C279F1" w:rsidRPr="00C279F1">
        <w:t> </w:t>
      </w:r>
      <w:r w:rsidRPr="00C279F1">
        <w:t>5(1) (</w:t>
      </w:r>
      <w:r w:rsidR="00C279F1" w:rsidRPr="00C279F1">
        <w:t>paragraph (</w:t>
      </w:r>
      <w:r w:rsidRPr="00C279F1">
        <w:t xml:space="preserve">a) of the definition of </w:t>
      </w:r>
      <w:r w:rsidRPr="00C279F1">
        <w:rPr>
          <w:i/>
        </w:rPr>
        <w:t>deputy PIM</w:t>
      </w:r>
      <w:r w:rsidRPr="00C279F1">
        <w:t>)</w:t>
      </w:r>
    </w:p>
    <w:p w:rsidR="003852CD" w:rsidRPr="00C279F1" w:rsidRDefault="003852CD" w:rsidP="00C279F1">
      <w:pPr>
        <w:pStyle w:val="Item"/>
      </w:pPr>
      <w:r w:rsidRPr="00C279F1">
        <w:t>Omit “</w:t>
      </w:r>
      <w:r w:rsidRPr="00C279F1">
        <w:rPr>
          <w:i/>
        </w:rPr>
        <w:t>Misconduct</w:t>
      </w:r>
      <w:r w:rsidRPr="00C279F1">
        <w:t>”, substitute “</w:t>
      </w:r>
      <w:r w:rsidRPr="00C279F1">
        <w:rPr>
          <w:i/>
        </w:rPr>
        <w:t>Corruption</w:t>
      </w:r>
      <w:r w:rsidRPr="00C279F1">
        <w:t>”.</w:t>
      </w:r>
    </w:p>
    <w:p w:rsidR="003852CD" w:rsidRPr="00C279F1" w:rsidRDefault="003852CD" w:rsidP="00C279F1">
      <w:pPr>
        <w:pStyle w:val="ItemHead"/>
      </w:pPr>
      <w:r w:rsidRPr="00C279F1">
        <w:t>41  Subsection</w:t>
      </w:r>
      <w:r w:rsidR="00C279F1" w:rsidRPr="00C279F1">
        <w:t> </w:t>
      </w:r>
      <w:r w:rsidRPr="00C279F1">
        <w:t>5(1) (</w:t>
      </w:r>
      <w:r w:rsidR="00C279F1" w:rsidRPr="00C279F1">
        <w:t>paragraph (</w:t>
      </w:r>
      <w:r w:rsidRPr="00C279F1">
        <w:t xml:space="preserve">c) of the definition of </w:t>
      </w:r>
      <w:r w:rsidRPr="00C279F1">
        <w:rPr>
          <w:i/>
        </w:rPr>
        <w:t>eligible authority</w:t>
      </w:r>
      <w:r w:rsidRPr="00C279F1">
        <w:t>)</w:t>
      </w:r>
    </w:p>
    <w:p w:rsidR="003852CD" w:rsidRPr="00C279F1" w:rsidRDefault="003852CD" w:rsidP="00C279F1">
      <w:pPr>
        <w:pStyle w:val="Item"/>
      </w:pPr>
      <w:r w:rsidRPr="00C279F1">
        <w:t>Omit “Misconduct”, substitute “Corruption”.</w:t>
      </w:r>
    </w:p>
    <w:p w:rsidR="003852CD" w:rsidRPr="00C279F1" w:rsidRDefault="003852CD" w:rsidP="00C279F1">
      <w:pPr>
        <w:pStyle w:val="ItemHead"/>
      </w:pPr>
      <w:r w:rsidRPr="00C279F1">
        <w:t>42  Subsection</w:t>
      </w:r>
      <w:r w:rsidR="00C279F1" w:rsidRPr="00C279F1">
        <w:t> </w:t>
      </w:r>
      <w:r w:rsidRPr="00C279F1">
        <w:t>5(1) (</w:t>
      </w:r>
      <w:r w:rsidR="00C279F1" w:rsidRPr="00C279F1">
        <w:t>paragraph (</w:t>
      </w:r>
      <w:r w:rsidRPr="00C279F1">
        <w:t xml:space="preserve">f) of the definition of </w:t>
      </w:r>
      <w:r w:rsidRPr="00C279F1">
        <w:rPr>
          <w:i/>
        </w:rPr>
        <w:t>officer</w:t>
      </w:r>
      <w:r w:rsidRPr="00C279F1">
        <w:t>)</w:t>
      </w:r>
    </w:p>
    <w:p w:rsidR="003852CD" w:rsidRPr="00C279F1" w:rsidRDefault="003852CD" w:rsidP="00C279F1">
      <w:pPr>
        <w:pStyle w:val="Item"/>
      </w:pPr>
      <w:r w:rsidRPr="00C279F1">
        <w:t>Omit “Misconduct” (wherever occurring), substitute “Corruption”.</w:t>
      </w:r>
    </w:p>
    <w:p w:rsidR="003852CD" w:rsidRPr="00C279F1" w:rsidRDefault="003852CD" w:rsidP="00C279F1">
      <w:pPr>
        <w:pStyle w:val="ItemHead"/>
      </w:pPr>
      <w:r w:rsidRPr="00C279F1">
        <w:t>43  Subsection</w:t>
      </w:r>
      <w:r w:rsidR="00C279F1" w:rsidRPr="00C279F1">
        <w:t> </w:t>
      </w:r>
      <w:r w:rsidRPr="00C279F1">
        <w:t>5(1) (</w:t>
      </w:r>
      <w:r w:rsidR="00C279F1" w:rsidRPr="00C279F1">
        <w:t>paragraph (</w:t>
      </w:r>
      <w:r w:rsidRPr="00C279F1">
        <w:t xml:space="preserve">ga) of the definition of </w:t>
      </w:r>
      <w:r w:rsidRPr="00C279F1">
        <w:rPr>
          <w:i/>
        </w:rPr>
        <w:t>permitted purpose</w:t>
      </w:r>
      <w:r w:rsidRPr="00C279F1">
        <w:t>)</w:t>
      </w:r>
    </w:p>
    <w:p w:rsidR="003852CD" w:rsidRPr="00C279F1" w:rsidRDefault="003852CD" w:rsidP="00C279F1">
      <w:pPr>
        <w:pStyle w:val="Item"/>
      </w:pPr>
      <w:r w:rsidRPr="00C279F1">
        <w:t>Repeal the paragraph, substitute:</w:t>
      </w:r>
    </w:p>
    <w:p w:rsidR="003852CD" w:rsidRPr="00C279F1" w:rsidRDefault="003852CD" w:rsidP="00C279F1">
      <w:pPr>
        <w:pStyle w:val="paragraph"/>
      </w:pPr>
      <w:r w:rsidRPr="00C279F1">
        <w:tab/>
        <w:t>(ga)</w:t>
      </w:r>
      <w:r w:rsidRPr="00C279F1">
        <w:tab/>
        <w:t>in the case of the Crime and Corruption Commission:</w:t>
      </w:r>
    </w:p>
    <w:p w:rsidR="003852CD" w:rsidRPr="00C279F1" w:rsidRDefault="003852CD" w:rsidP="00C279F1">
      <w:pPr>
        <w:pStyle w:val="paragraphsub"/>
      </w:pPr>
      <w:r w:rsidRPr="00C279F1">
        <w:tab/>
        <w:t>(i)</w:t>
      </w:r>
      <w:r w:rsidRPr="00C279F1">
        <w:tab/>
        <w:t>an investigation under the Crime and Corruption Act into whether corruption (within the meaning of that Act) may have occurred, may be occurring or may be about to occur; or</w:t>
      </w:r>
    </w:p>
    <w:p w:rsidR="003852CD" w:rsidRPr="00C279F1" w:rsidRDefault="003852CD" w:rsidP="00C279F1">
      <w:pPr>
        <w:pStyle w:val="paragraphsub"/>
      </w:pPr>
      <w:r w:rsidRPr="00C279F1">
        <w:tab/>
        <w:t>(ii)</w:t>
      </w:r>
      <w:r w:rsidRPr="00C279F1">
        <w:tab/>
        <w:t>a report on such an investigation; or</w:t>
      </w:r>
    </w:p>
    <w:p w:rsidR="003852CD" w:rsidRPr="00C279F1" w:rsidRDefault="003852CD" w:rsidP="00C279F1">
      <w:pPr>
        <w:pStyle w:val="ItemHead"/>
      </w:pPr>
      <w:r w:rsidRPr="00C279F1">
        <w:t>44  Subsection</w:t>
      </w:r>
      <w:r w:rsidR="00C279F1" w:rsidRPr="00C279F1">
        <w:t> </w:t>
      </w:r>
      <w:r w:rsidRPr="00C279F1">
        <w:t>5(1) (</w:t>
      </w:r>
      <w:r w:rsidR="00C279F1" w:rsidRPr="00C279F1">
        <w:t>subparagraph (</w:t>
      </w:r>
      <w:r w:rsidRPr="00C279F1">
        <w:t xml:space="preserve">b)(i) of the definition of </w:t>
      </w:r>
      <w:r w:rsidRPr="00C279F1">
        <w:rPr>
          <w:i/>
        </w:rPr>
        <w:t>PIM</w:t>
      </w:r>
      <w:r w:rsidRPr="00C279F1">
        <w:t>)</w:t>
      </w:r>
    </w:p>
    <w:p w:rsidR="003852CD" w:rsidRPr="00C279F1" w:rsidRDefault="003852CD" w:rsidP="00C279F1">
      <w:pPr>
        <w:pStyle w:val="Item"/>
      </w:pPr>
      <w:r w:rsidRPr="00C279F1">
        <w:t>Omit “</w:t>
      </w:r>
      <w:r w:rsidRPr="00C279F1">
        <w:rPr>
          <w:i/>
        </w:rPr>
        <w:t>Misconduct</w:t>
      </w:r>
      <w:r w:rsidRPr="00C279F1">
        <w:t>”, substitute “</w:t>
      </w:r>
      <w:r w:rsidRPr="00C279F1">
        <w:rPr>
          <w:i/>
        </w:rPr>
        <w:t>Corruption</w:t>
      </w:r>
      <w:r w:rsidRPr="00C279F1">
        <w:t>”.</w:t>
      </w:r>
    </w:p>
    <w:p w:rsidR="003852CD" w:rsidRPr="00C279F1" w:rsidRDefault="003852CD" w:rsidP="00C279F1">
      <w:pPr>
        <w:pStyle w:val="ItemHead"/>
      </w:pPr>
      <w:r w:rsidRPr="00C279F1">
        <w:t>45  Subsection</w:t>
      </w:r>
      <w:r w:rsidR="00C279F1" w:rsidRPr="00C279F1">
        <w:t> </w:t>
      </w:r>
      <w:r w:rsidRPr="00C279F1">
        <w:t>5(1) (</w:t>
      </w:r>
      <w:r w:rsidR="00C279F1" w:rsidRPr="00C279F1">
        <w:t>paragraph (</w:t>
      </w:r>
      <w:r w:rsidRPr="00C279F1">
        <w:t xml:space="preserve">d) of the definition of </w:t>
      </w:r>
      <w:r w:rsidRPr="00C279F1">
        <w:rPr>
          <w:i/>
        </w:rPr>
        <w:t>prescribed investigation</w:t>
      </w:r>
      <w:r w:rsidRPr="00C279F1">
        <w:t>)</w:t>
      </w:r>
    </w:p>
    <w:p w:rsidR="003852CD" w:rsidRPr="00C279F1" w:rsidRDefault="003852CD" w:rsidP="00C279F1">
      <w:pPr>
        <w:pStyle w:val="Item"/>
      </w:pPr>
      <w:r w:rsidRPr="00C279F1">
        <w:t>Omit “Misconduct” (wherever occurring), substitute “Corruption”.</w:t>
      </w:r>
    </w:p>
    <w:p w:rsidR="003852CD" w:rsidRPr="00C279F1" w:rsidRDefault="003852CD" w:rsidP="00C279F1">
      <w:pPr>
        <w:pStyle w:val="ItemHead"/>
      </w:pPr>
      <w:r w:rsidRPr="00C279F1">
        <w:lastRenderedPageBreak/>
        <w:t>46  Subsection</w:t>
      </w:r>
      <w:r w:rsidR="00C279F1" w:rsidRPr="00C279F1">
        <w:t> </w:t>
      </w:r>
      <w:r w:rsidRPr="00C279F1">
        <w:t>5(1) (</w:t>
      </w:r>
      <w:r w:rsidR="00C279F1" w:rsidRPr="00C279F1">
        <w:t>paragraph (</w:t>
      </w:r>
      <w:r w:rsidRPr="00C279F1">
        <w:t xml:space="preserve">f) of the definition of </w:t>
      </w:r>
      <w:r w:rsidRPr="00C279F1">
        <w:rPr>
          <w:i/>
        </w:rPr>
        <w:t>relevant offence</w:t>
      </w:r>
      <w:r w:rsidRPr="00C279F1">
        <w:t>)</w:t>
      </w:r>
    </w:p>
    <w:p w:rsidR="003852CD" w:rsidRPr="00C279F1" w:rsidRDefault="003852CD" w:rsidP="00C279F1">
      <w:pPr>
        <w:pStyle w:val="Item"/>
      </w:pPr>
      <w:r w:rsidRPr="00C279F1">
        <w:t>Omit “Misconduct”, substitute “Corruption”.</w:t>
      </w:r>
    </w:p>
    <w:p w:rsidR="003852CD" w:rsidRPr="00C279F1" w:rsidRDefault="003852CD" w:rsidP="00C279F1">
      <w:pPr>
        <w:pStyle w:val="ItemHead"/>
      </w:pPr>
      <w:r w:rsidRPr="00C279F1">
        <w:t>47  Paragraph 5B(1)(kb)</w:t>
      </w:r>
    </w:p>
    <w:p w:rsidR="003852CD" w:rsidRPr="00C279F1" w:rsidRDefault="003852CD" w:rsidP="00C279F1">
      <w:pPr>
        <w:pStyle w:val="Item"/>
      </w:pPr>
      <w:r w:rsidRPr="00C279F1">
        <w:t>Omit “Misconduct”, substitute “Corruption”.</w:t>
      </w:r>
    </w:p>
    <w:p w:rsidR="003852CD" w:rsidRPr="00C279F1" w:rsidRDefault="003852CD" w:rsidP="00C279F1">
      <w:pPr>
        <w:pStyle w:val="ItemHead"/>
      </w:pPr>
      <w:r w:rsidRPr="00C279F1">
        <w:t>48  Subparagraph 6A(1)(c)(iii)</w:t>
      </w:r>
    </w:p>
    <w:p w:rsidR="003852CD" w:rsidRPr="00C279F1" w:rsidRDefault="003852CD" w:rsidP="00C279F1">
      <w:pPr>
        <w:pStyle w:val="Item"/>
      </w:pPr>
      <w:r w:rsidRPr="00C279F1">
        <w:t>Omit “Misconduct”, substitute “Corruption”.</w:t>
      </w:r>
    </w:p>
    <w:p w:rsidR="003852CD" w:rsidRPr="00C279F1" w:rsidRDefault="003852CD" w:rsidP="00C279F1">
      <w:pPr>
        <w:pStyle w:val="ItemHead"/>
      </w:pPr>
      <w:r w:rsidRPr="00C279F1">
        <w:t>49  Paragraph 6L(2)(c)</w:t>
      </w:r>
    </w:p>
    <w:p w:rsidR="003852CD" w:rsidRPr="00C279F1" w:rsidRDefault="003852CD" w:rsidP="00C279F1">
      <w:pPr>
        <w:pStyle w:val="Item"/>
      </w:pPr>
      <w:r w:rsidRPr="00C279F1">
        <w:t>Omit “Misconduct”, substitute “Corruption”.</w:t>
      </w:r>
    </w:p>
    <w:p w:rsidR="003852CD" w:rsidRPr="00C279F1" w:rsidRDefault="003852CD" w:rsidP="00C279F1">
      <w:pPr>
        <w:pStyle w:val="ItemHead"/>
      </w:pPr>
      <w:r w:rsidRPr="00C279F1">
        <w:t>50  Paragraph 39(2)(f)</w:t>
      </w:r>
    </w:p>
    <w:p w:rsidR="003852CD" w:rsidRPr="00C279F1" w:rsidRDefault="003852CD" w:rsidP="00C279F1">
      <w:pPr>
        <w:pStyle w:val="Item"/>
      </w:pPr>
      <w:r w:rsidRPr="00C279F1">
        <w:t>Omit “Misconduct” (wherever occurring), substitute “Corruption”.</w:t>
      </w:r>
    </w:p>
    <w:p w:rsidR="003852CD" w:rsidRPr="00C279F1" w:rsidRDefault="003852CD" w:rsidP="00C279F1">
      <w:pPr>
        <w:pStyle w:val="ItemHead"/>
      </w:pPr>
      <w:r w:rsidRPr="00C279F1">
        <w:t>51  Paragraph 68(h)</w:t>
      </w:r>
    </w:p>
    <w:p w:rsidR="003852CD" w:rsidRPr="00C279F1" w:rsidRDefault="003852CD" w:rsidP="00C279F1">
      <w:pPr>
        <w:pStyle w:val="Item"/>
      </w:pPr>
      <w:r w:rsidRPr="00C279F1">
        <w:t>Omit “Misconduct” (wherever occurring), substitute “Corruption”.</w:t>
      </w:r>
    </w:p>
    <w:p w:rsidR="003852CD" w:rsidRPr="00C279F1" w:rsidRDefault="003852CD" w:rsidP="00C279F1">
      <w:pPr>
        <w:pStyle w:val="ActHead7"/>
        <w:pageBreakBefore/>
      </w:pPr>
      <w:bookmarkStart w:id="100" w:name="_Toc436390780"/>
      <w:r w:rsidRPr="00C279F1">
        <w:rPr>
          <w:rStyle w:val="CharAmPartNo"/>
        </w:rPr>
        <w:lastRenderedPageBreak/>
        <w:t>Part</w:t>
      </w:r>
      <w:r w:rsidR="00C279F1" w:rsidRPr="00C279F1">
        <w:rPr>
          <w:rStyle w:val="CharAmPartNo"/>
        </w:rPr>
        <w:t> </w:t>
      </w:r>
      <w:r w:rsidRPr="00C279F1">
        <w:rPr>
          <w:rStyle w:val="CharAmPartNo"/>
        </w:rPr>
        <w:t>2</w:t>
      </w:r>
      <w:r w:rsidRPr="00C279F1">
        <w:t>—</w:t>
      </w:r>
      <w:r w:rsidRPr="00C279F1">
        <w:rPr>
          <w:rStyle w:val="CharAmPartText"/>
        </w:rPr>
        <w:t>Amendments contingent on the Telecommunications (Interception and Access) Amendment (Data Retention) Act 2015</w:t>
      </w:r>
      <w:bookmarkEnd w:id="100"/>
    </w:p>
    <w:p w:rsidR="003852CD" w:rsidRPr="00C279F1" w:rsidRDefault="003852CD" w:rsidP="00C279F1">
      <w:pPr>
        <w:pStyle w:val="ActHead9"/>
        <w:rPr>
          <w:i w:val="0"/>
        </w:rPr>
      </w:pPr>
      <w:bookmarkStart w:id="101" w:name="_Toc436390781"/>
      <w:r w:rsidRPr="00C279F1">
        <w:t>Telecommunications (Interception and Access) Act 1979</w:t>
      </w:r>
      <w:bookmarkEnd w:id="101"/>
    </w:p>
    <w:p w:rsidR="003852CD" w:rsidRPr="00C279F1" w:rsidRDefault="003852CD" w:rsidP="00C279F1">
      <w:pPr>
        <w:pStyle w:val="ItemHead"/>
      </w:pPr>
      <w:r w:rsidRPr="00C279F1">
        <w:t>52  Subsection</w:t>
      </w:r>
      <w:r w:rsidR="00C279F1" w:rsidRPr="00C279F1">
        <w:t> </w:t>
      </w:r>
      <w:r w:rsidRPr="00C279F1">
        <w:t>5(1) (</w:t>
      </w:r>
      <w:r w:rsidR="00C279F1" w:rsidRPr="00C279F1">
        <w:t>paragraph (</w:t>
      </w:r>
      <w:r w:rsidRPr="00C279F1">
        <w:t xml:space="preserve">i) of the definition of </w:t>
      </w:r>
      <w:r w:rsidRPr="00C279F1">
        <w:rPr>
          <w:i/>
        </w:rPr>
        <w:t>enforcement agency</w:t>
      </w:r>
      <w:r w:rsidRPr="00C279F1">
        <w:t>)</w:t>
      </w:r>
    </w:p>
    <w:p w:rsidR="003852CD" w:rsidRPr="00C279F1" w:rsidRDefault="003852CD" w:rsidP="00C279F1">
      <w:pPr>
        <w:pStyle w:val="Item"/>
      </w:pPr>
      <w:r w:rsidRPr="00C279F1">
        <w:t>Omit “Misconduct”, substitute “Corruption”.</w:t>
      </w:r>
    </w:p>
    <w:p w:rsidR="003852CD" w:rsidRPr="00C279F1" w:rsidRDefault="003852CD" w:rsidP="00C279F1">
      <w:pPr>
        <w:pStyle w:val="ItemHead"/>
      </w:pPr>
      <w:r w:rsidRPr="00C279F1">
        <w:t>53  Paragraph 110A(1)(j)</w:t>
      </w:r>
    </w:p>
    <w:p w:rsidR="003852CD" w:rsidRPr="00C279F1" w:rsidRDefault="003852CD" w:rsidP="00C279F1">
      <w:pPr>
        <w:pStyle w:val="Item"/>
      </w:pPr>
      <w:r w:rsidRPr="00C279F1">
        <w:t>Omit “of Queensland”.</w:t>
      </w:r>
    </w:p>
    <w:p w:rsidR="00E2584B" w:rsidRPr="00C279F1" w:rsidRDefault="00E2584B" w:rsidP="00C279F1">
      <w:pPr>
        <w:pStyle w:val="ActHead6"/>
        <w:pageBreakBefore/>
      </w:pPr>
      <w:bookmarkStart w:id="102" w:name="_Toc436390782"/>
      <w:r w:rsidRPr="00C279F1">
        <w:rPr>
          <w:rStyle w:val="CharAmSchNo"/>
        </w:rPr>
        <w:lastRenderedPageBreak/>
        <w:t>Schedule</w:t>
      </w:r>
      <w:r w:rsidR="00C279F1" w:rsidRPr="00C279F1">
        <w:rPr>
          <w:rStyle w:val="CharAmSchNo"/>
        </w:rPr>
        <w:t> </w:t>
      </w:r>
      <w:r w:rsidR="00980E89" w:rsidRPr="00C279F1">
        <w:rPr>
          <w:rStyle w:val="CharAmSchNo"/>
        </w:rPr>
        <w:t>16</w:t>
      </w:r>
      <w:r w:rsidRPr="00C279F1">
        <w:t>—</w:t>
      </w:r>
      <w:r w:rsidRPr="00C279F1">
        <w:rPr>
          <w:rStyle w:val="CharAmSchText"/>
        </w:rPr>
        <w:t>Controlled operations</w:t>
      </w:r>
      <w:bookmarkEnd w:id="102"/>
    </w:p>
    <w:p w:rsidR="00E2584B" w:rsidRPr="00C279F1" w:rsidRDefault="00E2584B" w:rsidP="00C279F1">
      <w:pPr>
        <w:pStyle w:val="Header"/>
      </w:pPr>
      <w:r w:rsidRPr="00C279F1">
        <w:rPr>
          <w:rStyle w:val="CharAmPartNo"/>
        </w:rPr>
        <w:t xml:space="preserve"> </w:t>
      </w:r>
      <w:r w:rsidRPr="00C279F1">
        <w:rPr>
          <w:rStyle w:val="CharAmPartText"/>
        </w:rPr>
        <w:t xml:space="preserve"> </w:t>
      </w:r>
    </w:p>
    <w:p w:rsidR="00E2584B" w:rsidRPr="00C279F1" w:rsidRDefault="00E2584B" w:rsidP="00C279F1">
      <w:pPr>
        <w:pStyle w:val="ActHead9"/>
        <w:rPr>
          <w:i w:val="0"/>
        </w:rPr>
      </w:pPr>
      <w:bookmarkStart w:id="103" w:name="_Toc436390783"/>
      <w:r w:rsidRPr="00C279F1">
        <w:t>Crimes Act 1914</w:t>
      </w:r>
      <w:bookmarkEnd w:id="103"/>
    </w:p>
    <w:p w:rsidR="00E2584B" w:rsidRPr="00C279F1" w:rsidRDefault="00E2584B" w:rsidP="00C279F1">
      <w:pPr>
        <w:pStyle w:val="ItemHead"/>
      </w:pPr>
      <w:r w:rsidRPr="00C279F1">
        <w:t>1  Section</w:t>
      </w:r>
      <w:r w:rsidR="00C279F1" w:rsidRPr="00C279F1">
        <w:t> </w:t>
      </w:r>
      <w:r w:rsidRPr="00C279F1">
        <w:t xml:space="preserve">15GC (before </w:t>
      </w:r>
      <w:r w:rsidR="00C279F1" w:rsidRPr="00C279F1">
        <w:t>paragraph (</w:t>
      </w:r>
      <w:r w:rsidRPr="00C279F1">
        <w:t xml:space="preserve">a) of the definition of </w:t>
      </w:r>
      <w:r w:rsidRPr="00C279F1">
        <w:rPr>
          <w:i/>
        </w:rPr>
        <w:t>appropriate authorising officer</w:t>
      </w:r>
      <w:r w:rsidRPr="00C279F1">
        <w:t>)</w:t>
      </w:r>
    </w:p>
    <w:p w:rsidR="00E2584B" w:rsidRPr="00C279F1" w:rsidRDefault="00E2584B" w:rsidP="00C279F1">
      <w:pPr>
        <w:pStyle w:val="Item"/>
      </w:pPr>
      <w:r w:rsidRPr="00C279F1">
        <w:t>Insert:</w:t>
      </w:r>
    </w:p>
    <w:p w:rsidR="00E2584B" w:rsidRPr="00C279F1" w:rsidRDefault="00E2584B" w:rsidP="00C279F1">
      <w:pPr>
        <w:pStyle w:val="paragraph"/>
      </w:pPr>
      <w:r w:rsidRPr="00C279F1">
        <w:tab/>
        <w:t>(aa)</w:t>
      </w:r>
      <w:r w:rsidRPr="00C279F1">
        <w:tab/>
        <w:t>if the controlled operation is a major controlled operation conducted by the Australian Federal Police—the Commissioner or a Deputy Commissioner;</w:t>
      </w:r>
    </w:p>
    <w:p w:rsidR="00E2584B" w:rsidRPr="00C279F1" w:rsidRDefault="00E2584B" w:rsidP="00C279F1">
      <w:pPr>
        <w:pStyle w:val="ItemHead"/>
      </w:pPr>
      <w:r w:rsidRPr="00C279F1">
        <w:t>2  Section</w:t>
      </w:r>
      <w:r w:rsidR="00C279F1" w:rsidRPr="00C279F1">
        <w:t> </w:t>
      </w:r>
      <w:r w:rsidRPr="00C279F1">
        <w:t>15GC (</w:t>
      </w:r>
      <w:r w:rsidR="00C279F1" w:rsidRPr="00C279F1">
        <w:t>paragraph (</w:t>
      </w:r>
      <w:r w:rsidRPr="00C279F1">
        <w:t xml:space="preserve">a) of the definition of </w:t>
      </w:r>
      <w:r w:rsidRPr="00C279F1">
        <w:rPr>
          <w:i/>
        </w:rPr>
        <w:t>appropriate authorising officer</w:t>
      </w:r>
      <w:r w:rsidRPr="00C279F1">
        <w:t>)</w:t>
      </w:r>
    </w:p>
    <w:p w:rsidR="00E2584B" w:rsidRPr="00C279F1" w:rsidRDefault="00E2584B" w:rsidP="00C279F1">
      <w:pPr>
        <w:pStyle w:val="Item"/>
      </w:pPr>
      <w:r w:rsidRPr="00C279F1">
        <w:t>Omit “if the authority to conduct the controlled operation was granted by an AFP authorising officer”, substitute “if the controlled operation is not a major controlled operation conducted by the Australian Federal Police”.</w:t>
      </w:r>
    </w:p>
    <w:p w:rsidR="00E2584B" w:rsidRPr="00C279F1" w:rsidRDefault="00E2584B" w:rsidP="00C279F1">
      <w:pPr>
        <w:pStyle w:val="ItemHead"/>
      </w:pPr>
      <w:r w:rsidRPr="00C279F1">
        <w:t>3  At the end of subsection</w:t>
      </w:r>
      <w:r w:rsidR="00C279F1" w:rsidRPr="00C279F1">
        <w:t> </w:t>
      </w:r>
      <w:r w:rsidRPr="00C279F1">
        <w:t>15GO(5)</w:t>
      </w:r>
    </w:p>
    <w:p w:rsidR="00E2584B" w:rsidRPr="00C279F1" w:rsidRDefault="00E2584B" w:rsidP="00C279F1">
      <w:pPr>
        <w:pStyle w:val="Item"/>
      </w:pPr>
      <w:r w:rsidRPr="00C279F1">
        <w:t>Add “, including an alteration that would change the nature of the criminal offences to which the controlled operation relates”.</w:t>
      </w:r>
    </w:p>
    <w:p w:rsidR="00E2584B" w:rsidRPr="00C279F1" w:rsidRDefault="00E2584B" w:rsidP="00C279F1">
      <w:pPr>
        <w:pStyle w:val="ItemHead"/>
      </w:pPr>
      <w:r w:rsidRPr="00C279F1">
        <w:t>4  After subsection</w:t>
      </w:r>
      <w:r w:rsidR="00C279F1" w:rsidRPr="00C279F1">
        <w:t> </w:t>
      </w:r>
      <w:r w:rsidRPr="00C279F1">
        <w:t>15GQ(1)</w:t>
      </w:r>
    </w:p>
    <w:p w:rsidR="00E2584B" w:rsidRPr="00C279F1" w:rsidRDefault="00E2584B" w:rsidP="00C279F1">
      <w:pPr>
        <w:pStyle w:val="Item"/>
      </w:pPr>
      <w:r w:rsidRPr="00C279F1">
        <w:t>Insert:</w:t>
      </w:r>
    </w:p>
    <w:p w:rsidR="00E2584B" w:rsidRPr="00C279F1" w:rsidRDefault="00E2584B" w:rsidP="00C279F1">
      <w:pPr>
        <w:pStyle w:val="subsection"/>
      </w:pPr>
      <w:r w:rsidRPr="00C279F1">
        <w:tab/>
        <w:t>(1A)</w:t>
      </w:r>
      <w:r w:rsidRPr="00C279F1">
        <w:tab/>
        <w:t xml:space="preserve">Despite </w:t>
      </w:r>
      <w:r w:rsidR="00C279F1" w:rsidRPr="00C279F1">
        <w:t>subsection (</w:t>
      </w:r>
      <w:r w:rsidRPr="00C279F1">
        <w:t>1), an appropriate authorising officer must refer an application for a variation of an authority to the Commissioner or a Deputy Commissioner if varying the authority would have the effect that the controlled operation would be a major controlled operation by virtue of paragraph</w:t>
      </w:r>
      <w:r w:rsidR="00C279F1" w:rsidRPr="00C279F1">
        <w:t> </w:t>
      </w:r>
      <w:r w:rsidRPr="00C279F1">
        <w:t>15GD(2)(a).</w:t>
      </w:r>
    </w:p>
    <w:p w:rsidR="00E2584B" w:rsidRPr="00C279F1" w:rsidRDefault="00E2584B" w:rsidP="00C279F1">
      <w:pPr>
        <w:pStyle w:val="ItemHead"/>
      </w:pPr>
      <w:r w:rsidRPr="00C279F1">
        <w:t>5  At the end of section</w:t>
      </w:r>
      <w:r w:rsidR="00C279F1" w:rsidRPr="00C279F1">
        <w:t> </w:t>
      </w:r>
      <w:r w:rsidRPr="00C279F1">
        <w:t>15GQ</w:t>
      </w:r>
    </w:p>
    <w:p w:rsidR="00E2584B" w:rsidRPr="00C279F1" w:rsidRDefault="00E2584B" w:rsidP="00C279F1">
      <w:pPr>
        <w:pStyle w:val="Item"/>
      </w:pPr>
      <w:r w:rsidRPr="00C279F1">
        <w:t>Add:</w:t>
      </w:r>
    </w:p>
    <w:p w:rsidR="00E2584B" w:rsidRPr="00C279F1" w:rsidRDefault="00E2584B" w:rsidP="00C279F1">
      <w:pPr>
        <w:pStyle w:val="subsection"/>
      </w:pPr>
      <w:r w:rsidRPr="00C279F1">
        <w:tab/>
        <w:t>(3)</w:t>
      </w:r>
      <w:r w:rsidRPr="00C279F1">
        <w:tab/>
        <w:t xml:space="preserve">Despite </w:t>
      </w:r>
      <w:r w:rsidR="00C279F1" w:rsidRPr="00C279F1">
        <w:t>subsection (</w:t>
      </w:r>
      <w:r w:rsidRPr="00C279F1">
        <w:t xml:space="preserve">2), an appropriate authorising officer (other than the Commissioner or a Deputy Commissioner) must not vary an authority on the authorising officer’s own initiative if doing so </w:t>
      </w:r>
      <w:r w:rsidRPr="00C279F1">
        <w:lastRenderedPageBreak/>
        <w:t>would have the effect that the controlled operation would be a major controlled operation by virtue of paragraph</w:t>
      </w:r>
      <w:r w:rsidR="00C279F1" w:rsidRPr="00C279F1">
        <w:t> </w:t>
      </w:r>
      <w:r w:rsidRPr="00C279F1">
        <w:t>15GD(2)(a).</w:t>
      </w:r>
    </w:p>
    <w:p w:rsidR="00E2584B" w:rsidRPr="00C279F1" w:rsidRDefault="00E2584B" w:rsidP="00C279F1">
      <w:pPr>
        <w:pStyle w:val="ItemHead"/>
      </w:pPr>
      <w:r w:rsidRPr="00C279F1">
        <w:t>6  Application</w:t>
      </w:r>
    </w:p>
    <w:p w:rsidR="00E2584B" w:rsidRPr="00C279F1" w:rsidRDefault="00E2584B" w:rsidP="00C279F1">
      <w:pPr>
        <w:pStyle w:val="Item"/>
      </w:pPr>
      <w:r w:rsidRPr="00C279F1">
        <w:t>The amendments made by this Schedule apply, in relation to an authority, to a variation that is granted on or after the day this item commences:</w:t>
      </w:r>
    </w:p>
    <w:p w:rsidR="00E2584B" w:rsidRPr="00C279F1" w:rsidRDefault="00E2584B" w:rsidP="00C279F1">
      <w:pPr>
        <w:pStyle w:val="paragraph"/>
      </w:pPr>
      <w:r w:rsidRPr="00C279F1">
        <w:tab/>
        <w:t>(a)</w:t>
      </w:r>
      <w:r w:rsidRPr="00C279F1">
        <w:tab/>
        <w:t>whether the authority was granted before that day; and</w:t>
      </w:r>
    </w:p>
    <w:p w:rsidR="00E2584B" w:rsidRPr="00C279F1" w:rsidRDefault="00E2584B" w:rsidP="00C279F1">
      <w:pPr>
        <w:pStyle w:val="paragraph"/>
      </w:pPr>
      <w:r w:rsidRPr="00C279F1">
        <w:tab/>
        <w:t>(b)</w:t>
      </w:r>
      <w:r w:rsidRPr="00C279F1">
        <w:tab/>
        <w:t>if the variation is the result of an application, whether the application was made before that day.</w:t>
      </w:r>
    </w:p>
    <w:p w:rsidR="00E2584B" w:rsidRPr="00C279F1" w:rsidRDefault="00E2584B" w:rsidP="00C279F1">
      <w:pPr>
        <w:pStyle w:val="ItemHead"/>
      </w:pPr>
      <w:r w:rsidRPr="00C279F1">
        <w:t>7  Savings provision</w:t>
      </w:r>
    </w:p>
    <w:p w:rsidR="00E2584B" w:rsidRPr="00C279F1" w:rsidRDefault="00E2584B" w:rsidP="00C279F1">
      <w:pPr>
        <w:pStyle w:val="Item"/>
      </w:pPr>
      <w:r w:rsidRPr="00C279F1">
        <w:t>To avoid doubt, the amendments made by this Schedule do not affect:</w:t>
      </w:r>
    </w:p>
    <w:p w:rsidR="00E2584B" w:rsidRPr="00C279F1" w:rsidRDefault="00E2584B" w:rsidP="00C279F1">
      <w:pPr>
        <w:pStyle w:val="paragraph"/>
      </w:pPr>
      <w:r w:rsidRPr="00C279F1">
        <w:tab/>
        <w:t>(a)</w:t>
      </w:r>
      <w:r w:rsidRPr="00C279F1">
        <w:tab/>
        <w:t>a controlled operation varied before the day this item commences; or</w:t>
      </w:r>
    </w:p>
    <w:p w:rsidR="002C44E2" w:rsidRPr="00C279F1" w:rsidRDefault="00E2584B" w:rsidP="00C279F1">
      <w:pPr>
        <w:pStyle w:val="paragraph"/>
      </w:pPr>
      <w:r w:rsidRPr="00C279F1">
        <w:tab/>
        <w:t>(b)</w:t>
      </w:r>
      <w:r w:rsidRPr="00C279F1">
        <w:tab/>
        <w:t>any conduct engaged in in the course of, and for the purposes of, such a controlled operation.</w:t>
      </w:r>
    </w:p>
    <w:p w:rsidR="004E14D0" w:rsidRPr="00C279F1" w:rsidRDefault="004E14D0" w:rsidP="00C279F1">
      <w:pPr>
        <w:pStyle w:val="ActHead6"/>
        <w:pageBreakBefore/>
      </w:pPr>
      <w:bookmarkStart w:id="104" w:name="_Toc436390784"/>
      <w:bookmarkStart w:id="105" w:name="opcCurrentFind"/>
      <w:r w:rsidRPr="00C279F1">
        <w:rPr>
          <w:rStyle w:val="CharAmSchNo"/>
        </w:rPr>
        <w:lastRenderedPageBreak/>
        <w:t>Schedule</w:t>
      </w:r>
      <w:r w:rsidR="00C279F1" w:rsidRPr="00C279F1">
        <w:rPr>
          <w:rStyle w:val="CharAmSchNo"/>
        </w:rPr>
        <w:t> </w:t>
      </w:r>
      <w:r w:rsidRPr="00C279F1">
        <w:rPr>
          <w:rStyle w:val="CharAmSchNo"/>
        </w:rPr>
        <w:t>17</w:t>
      </w:r>
      <w:r w:rsidRPr="00C279F1">
        <w:t>—</w:t>
      </w:r>
      <w:r w:rsidRPr="00C279F1">
        <w:rPr>
          <w:rStyle w:val="CharAmSchText"/>
        </w:rPr>
        <w:t>Technical corrections</w:t>
      </w:r>
      <w:bookmarkEnd w:id="104"/>
    </w:p>
    <w:bookmarkEnd w:id="105"/>
    <w:p w:rsidR="004E14D0" w:rsidRPr="00C279F1" w:rsidRDefault="004E14D0" w:rsidP="00C279F1">
      <w:pPr>
        <w:pStyle w:val="Header"/>
      </w:pPr>
      <w:r w:rsidRPr="00C279F1">
        <w:rPr>
          <w:rStyle w:val="CharAmPartNo"/>
        </w:rPr>
        <w:t xml:space="preserve"> </w:t>
      </w:r>
      <w:r w:rsidRPr="00C279F1">
        <w:rPr>
          <w:rStyle w:val="CharAmPartText"/>
        </w:rPr>
        <w:t xml:space="preserve"> </w:t>
      </w:r>
    </w:p>
    <w:p w:rsidR="004E14D0" w:rsidRPr="00C279F1" w:rsidRDefault="004E14D0" w:rsidP="00C279F1">
      <w:pPr>
        <w:pStyle w:val="ActHead9"/>
        <w:rPr>
          <w:i w:val="0"/>
        </w:rPr>
      </w:pPr>
      <w:bookmarkStart w:id="106" w:name="_Toc436390785"/>
      <w:r w:rsidRPr="00C279F1">
        <w:t>Classification (Publications, Films and Computer Games) Act 1995</w:t>
      </w:r>
      <w:bookmarkEnd w:id="106"/>
    </w:p>
    <w:p w:rsidR="004E14D0" w:rsidRPr="00C279F1" w:rsidRDefault="004E14D0" w:rsidP="00C279F1">
      <w:pPr>
        <w:pStyle w:val="ItemHead"/>
      </w:pPr>
      <w:r w:rsidRPr="00C279F1">
        <w:t>1  At the end of paragraphs 23(1)(b) and 23A(1)(b)</w:t>
      </w:r>
    </w:p>
    <w:p w:rsidR="004E14D0" w:rsidRPr="00C279F1" w:rsidRDefault="004E14D0" w:rsidP="00C279F1">
      <w:pPr>
        <w:pStyle w:val="Item"/>
      </w:pPr>
      <w:r w:rsidRPr="00C279F1">
        <w:t>Add “and”.</w:t>
      </w:r>
    </w:p>
    <w:p w:rsidR="004E14D0" w:rsidRPr="00C279F1" w:rsidRDefault="004E14D0" w:rsidP="00C279F1">
      <w:pPr>
        <w:pStyle w:val="notemargin"/>
      </w:pPr>
      <w:r w:rsidRPr="00C279F1">
        <w:t>Note:</w:t>
      </w:r>
      <w:r w:rsidRPr="00C279F1">
        <w:tab/>
        <w:t>This item adds conjunctions at the end of paragraphs, for consistency with current drafting practice.</w:t>
      </w:r>
    </w:p>
    <w:p w:rsidR="004E14D0" w:rsidRPr="00C279F1" w:rsidRDefault="004E14D0" w:rsidP="00C279F1">
      <w:pPr>
        <w:pStyle w:val="ItemHead"/>
      </w:pPr>
      <w:r w:rsidRPr="00C279F1">
        <w:t>2  Paragraph 24(1)(c)</w:t>
      </w:r>
    </w:p>
    <w:p w:rsidR="004E14D0" w:rsidRPr="00C279F1" w:rsidRDefault="004E14D0" w:rsidP="00C279F1">
      <w:pPr>
        <w:pStyle w:val="Item"/>
      </w:pPr>
      <w:r w:rsidRPr="00C279F1">
        <w:t>Repeal the paragraph.</w:t>
      </w:r>
    </w:p>
    <w:p w:rsidR="004E14D0" w:rsidRPr="00C279F1" w:rsidRDefault="004E14D0" w:rsidP="00C279F1">
      <w:pPr>
        <w:pStyle w:val="ItemHead"/>
      </w:pPr>
      <w:r w:rsidRPr="00C279F1">
        <w:t>3  After paragraph</w:t>
      </w:r>
      <w:r w:rsidR="00C279F1" w:rsidRPr="00C279F1">
        <w:t> </w:t>
      </w:r>
      <w:r w:rsidRPr="00C279F1">
        <w:t>24(1A)(b)</w:t>
      </w:r>
    </w:p>
    <w:p w:rsidR="004E14D0" w:rsidRPr="00C279F1" w:rsidRDefault="004E14D0" w:rsidP="00C279F1">
      <w:pPr>
        <w:pStyle w:val="Item"/>
      </w:pPr>
      <w:r w:rsidRPr="00C279F1">
        <w:t>Insert:</w:t>
      </w:r>
    </w:p>
    <w:p w:rsidR="00C70A81" w:rsidRDefault="004E14D0" w:rsidP="00C279F1">
      <w:pPr>
        <w:pStyle w:val="paragraph"/>
      </w:pPr>
      <w:r w:rsidRPr="00C279F1">
        <w:tab/>
        <w:t>; and (c)</w:t>
      </w:r>
      <w:r w:rsidRPr="00C279F1">
        <w:tab/>
        <w:t>if the computer game is being published in the Australian Capital Territory—the computer game is not subject to a conditional cultural exemption in relation to the publication;</w:t>
      </w:r>
    </w:p>
    <w:p w:rsidR="0098613B" w:rsidRDefault="0098613B" w:rsidP="00731C33"/>
    <w:p w:rsidR="0098613B" w:rsidRDefault="0098613B" w:rsidP="00027C40">
      <w:pPr>
        <w:pStyle w:val="AssentBk"/>
        <w:keepNext/>
      </w:pPr>
    </w:p>
    <w:p w:rsidR="0098613B" w:rsidRDefault="0098613B" w:rsidP="00027C40">
      <w:pPr>
        <w:pStyle w:val="AssentBk"/>
        <w:keepNext/>
      </w:pPr>
    </w:p>
    <w:p w:rsidR="00731C33" w:rsidRDefault="00731C33" w:rsidP="000C5962">
      <w:pPr>
        <w:pStyle w:val="2ndRd"/>
        <w:keepNext/>
        <w:pBdr>
          <w:top w:val="single" w:sz="2" w:space="1" w:color="auto"/>
        </w:pBdr>
      </w:pPr>
    </w:p>
    <w:p w:rsidR="00731C33" w:rsidRDefault="00731C33" w:rsidP="000C5962">
      <w:pPr>
        <w:pStyle w:val="2ndRd"/>
        <w:keepNext/>
        <w:spacing w:line="260" w:lineRule="atLeast"/>
        <w:rPr>
          <w:i/>
        </w:rPr>
      </w:pPr>
      <w:r>
        <w:t>[</w:t>
      </w:r>
      <w:r>
        <w:rPr>
          <w:i/>
        </w:rPr>
        <w:t>Minister’s second reading speech made in—</w:t>
      </w:r>
    </w:p>
    <w:p w:rsidR="00731C33" w:rsidRDefault="00731C33" w:rsidP="000C5962">
      <w:pPr>
        <w:pStyle w:val="2ndRd"/>
        <w:keepNext/>
        <w:spacing w:line="260" w:lineRule="atLeast"/>
        <w:rPr>
          <w:i/>
        </w:rPr>
      </w:pPr>
      <w:r>
        <w:rPr>
          <w:i/>
        </w:rPr>
        <w:t>House of Representatives on 19 March 2015</w:t>
      </w:r>
    </w:p>
    <w:p w:rsidR="00731C33" w:rsidRDefault="00731C33" w:rsidP="000C5962">
      <w:pPr>
        <w:pStyle w:val="2ndRd"/>
        <w:keepNext/>
        <w:spacing w:line="260" w:lineRule="atLeast"/>
        <w:rPr>
          <w:i/>
        </w:rPr>
      </w:pPr>
      <w:r>
        <w:rPr>
          <w:i/>
        </w:rPr>
        <w:t>Senate on 12 August 2015</w:t>
      </w:r>
      <w:r>
        <w:t>]</w:t>
      </w:r>
    </w:p>
    <w:p w:rsidR="00731C33" w:rsidRDefault="00731C33" w:rsidP="000C5962"/>
    <w:p w:rsidR="0098613B" w:rsidRPr="00731C33" w:rsidRDefault="00731C33" w:rsidP="00731C33">
      <w:pPr>
        <w:framePr w:hSpace="180" w:wrap="around" w:vAnchor="text" w:hAnchor="page" w:x="2362" w:y="2936"/>
      </w:pPr>
      <w:r>
        <w:t>(37/15)</w:t>
      </w:r>
    </w:p>
    <w:p w:rsidR="00731C33" w:rsidRDefault="00731C33"/>
    <w:sectPr w:rsidR="00731C33" w:rsidSect="0098613B">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A81" w:rsidRDefault="00C70A81" w:rsidP="0048364F">
      <w:pPr>
        <w:spacing w:line="240" w:lineRule="auto"/>
      </w:pPr>
      <w:r>
        <w:separator/>
      </w:r>
    </w:p>
  </w:endnote>
  <w:endnote w:type="continuationSeparator" w:id="0">
    <w:p w:rsidR="00C70A81" w:rsidRDefault="00C70A8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A81" w:rsidRPr="005F1388" w:rsidRDefault="00C70A81" w:rsidP="00C279F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C33" w:rsidRDefault="00731C33" w:rsidP="000C5962">
    <w:pPr>
      <w:pStyle w:val="ScalePlusRef"/>
    </w:pPr>
    <w:r>
      <w:t>Note: An electronic version of this Act is available in ComLaw (</w:t>
    </w:r>
    <w:hyperlink r:id="rId1" w:history="1">
      <w:r>
        <w:t>http://www.comlaw.gov.au/</w:t>
      </w:r>
    </w:hyperlink>
    <w:r>
      <w:t>)</w:t>
    </w:r>
  </w:p>
  <w:p w:rsidR="00C70A81" w:rsidRDefault="00C70A81" w:rsidP="00C279F1">
    <w:pPr>
      <w:pStyle w:val="Footer"/>
      <w:spacing w:before="120"/>
    </w:pPr>
  </w:p>
  <w:p w:rsidR="00C70A81" w:rsidRPr="005F1388" w:rsidRDefault="00C70A81"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A81" w:rsidRPr="00ED79B6" w:rsidRDefault="00C70A81" w:rsidP="00C279F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A81" w:rsidRDefault="00C70A81" w:rsidP="00C279F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70A81" w:rsidTr="00BF4508">
      <w:tc>
        <w:tcPr>
          <w:tcW w:w="646" w:type="dxa"/>
        </w:tcPr>
        <w:p w:rsidR="00C70A81" w:rsidRDefault="00C70A81" w:rsidP="00BF4508">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F1B53">
            <w:rPr>
              <w:i/>
              <w:noProof/>
              <w:sz w:val="18"/>
            </w:rPr>
            <w:t>ii</w:t>
          </w:r>
          <w:r w:rsidRPr="00ED79B6">
            <w:rPr>
              <w:i/>
              <w:sz w:val="18"/>
            </w:rPr>
            <w:fldChar w:fldCharType="end"/>
          </w:r>
        </w:p>
      </w:tc>
      <w:tc>
        <w:tcPr>
          <w:tcW w:w="5387" w:type="dxa"/>
        </w:tcPr>
        <w:p w:rsidR="00C70A81" w:rsidRDefault="00903F2A" w:rsidP="00BF4508">
          <w:pPr>
            <w:jc w:val="center"/>
            <w:rPr>
              <w:sz w:val="18"/>
            </w:rPr>
          </w:pPr>
          <w:r>
            <w:rPr>
              <w:i/>
              <w:sz w:val="18"/>
            </w:rPr>
            <w:t>Crimes Legislation Amendment (Powers, Offences and Other Measures) Act 2015</w:t>
          </w:r>
        </w:p>
      </w:tc>
      <w:tc>
        <w:tcPr>
          <w:tcW w:w="1270" w:type="dxa"/>
        </w:tcPr>
        <w:p w:rsidR="00C70A81" w:rsidRDefault="0049122C" w:rsidP="00BF4508">
          <w:pPr>
            <w:jc w:val="right"/>
            <w:rPr>
              <w:sz w:val="18"/>
            </w:rPr>
          </w:pPr>
          <w:r>
            <w:rPr>
              <w:i/>
              <w:sz w:val="18"/>
            </w:rPr>
            <w:t>No. 153, 2015</w:t>
          </w:r>
        </w:p>
      </w:tc>
    </w:tr>
  </w:tbl>
  <w:p w:rsidR="00C70A81" w:rsidRDefault="00C70A8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A81" w:rsidRDefault="00C70A81" w:rsidP="00C279F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70A81" w:rsidTr="00BF4508">
      <w:tc>
        <w:tcPr>
          <w:tcW w:w="1247" w:type="dxa"/>
        </w:tcPr>
        <w:p w:rsidR="00C70A81" w:rsidRDefault="00903F2A" w:rsidP="0049122C">
          <w:pPr>
            <w:rPr>
              <w:i/>
              <w:sz w:val="18"/>
            </w:rPr>
          </w:pPr>
          <w:r>
            <w:rPr>
              <w:i/>
              <w:sz w:val="18"/>
            </w:rPr>
            <w:t xml:space="preserve">No. </w:t>
          </w:r>
          <w:r w:rsidR="0049122C">
            <w:rPr>
              <w:i/>
              <w:sz w:val="18"/>
            </w:rPr>
            <w:t>153</w:t>
          </w:r>
          <w:r>
            <w:rPr>
              <w:i/>
              <w:sz w:val="18"/>
            </w:rPr>
            <w:t>, 2015</w:t>
          </w:r>
        </w:p>
      </w:tc>
      <w:tc>
        <w:tcPr>
          <w:tcW w:w="5387" w:type="dxa"/>
        </w:tcPr>
        <w:p w:rsidR="00C70A81" w:rsidRDefault="00903F2A" w:rsidP="00BF4508">
          <w:pPr>
            <w:jc w:val="center"/>
            <w:rPr>
              <w:i/>
              <w:sz w:val="18"/>
            </w:rPr>
          </w:pPr>
          <w:r>
            <w:rPr>
              <w:i/>
              <w:sz w:val="18"/>
            </w:rPr>
            <w:t>Crimes Legislation Amendment (Powers, Offences and Other Measures) Act 2015</w:t>
          </w:r>
        </w:p>
      </w:tc>
      <w:tc>
        <w:tcPr>
          <w:tcW w:w="669" w:type="dxa"/>
        </w:tcPr>
        <w:p w:rsidR="00C70A81" w:rsidRDefault="00C70A81" w:rsidP="00BF450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F1B53">
            <w:rPr>
              <w:i/>
              <w:noProof/>
              <w:sz w:val="18"/>
            </w:rPr>
            <w:t>iii</w:t>
          </w:r>
          <w:r w:rsidRPr="00ED79B6">
            <w:rPr>
              <w:i/>
              <w:sz w:val="18"/>
            </w:rPr>
            <w:fldChar w:fldCharType="end"/>
          </w:r>
        </w:p>
      </w:tc>
    </w:tr>
  </w:tbl>
  <w:p w:rsidR="00C70A81" w:rsidRPr="00ED79B6" w:rsidRDefault="00C70A81"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A81" w:rsidRPr="00A961C4" w:rsidRDefault="00C70A81" w:rsidP="00C279F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70A81" w:rsidTr="00C279F1">
      <w:tc>
        <w:tcPr>
          <w:tcW w:w="646" w:type="dxa"/>
        </w:tcPr>
        <w:p w:rsidR="00C70A81" w:rsidRDefault="00C70A81" w:rsidP="00BF450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F1B53">
            <w:rPr>
              <w:i/>
              <w:noProof/>
              <w:sz w:val="18"/>
            </w:rPr>
            <w:t>74</w:t>
          </w:r>
          <w:r w:rsidRPr="007A1328">
            <w:rPr>
              <w:i/>
              <w:sz w:val="18"/>
            </w:rPr>
            <w:fldChar w:fldCharType="end"/>
          </w:r>
        </w:p>
      </w:tc>
      <w:tc>
        <w:tcPr>
          <w:tcW w:w="5387" w:type="dxa"/>
        </w:tcPr>
        <w:p w:rsidR="00C70A81" w:rsidRDefault="00903F2A" w:rsidP="00BF4508">
          <w:pPr>
            <w:jc w:val="center"/>
            <w:rPr>
              <w:sz w:val="18"/>
            </w:rPr>
          </w:pPr>
          <w:r>
            <w:rPr>
              <w:i/>
              <w:sz w:val="18"/>
            </w:rPr>
            <w:t>Crimes Legislation Amendment (Powers, Offences and Other Measures) Act 2015</w:t>
          </w:r>
        </w:p>
      </w:tc>
      <w:tc>
        <w:tcPr>
          <w:tcW w:w="1270" w:type="dxa"/>
        </w:tcPr>
        <w:p w:rsidR="00C70A81" w:rsidRDefault="0049122C" w:rsidP="00BF4508">
          <w:pPr>
            <w:jc w:val="right"/>
            <w:rPr>
              <w:sz w:val="18"/>
            </w:rPr>
          </w:pPr>
          <w:r>
            <w:rPr>
              <w:i/>
              <w:sz w:val="18"/>
            </w:rPr>
            <w:t>No. 153, 2015</w:t>
          </w:r>
        </w:p>
      </w:tc>
    </w:tr>
  </w:tbl>
  <w:p w:rsidR="00C70A81" w:rsidRPr="00A961C4" w:rsidRDefault="00C70A81"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A81" w:rsidRPr="00A961C4" w:rsidRDefault="00C70A81" w:rsidP="00C279F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70A81" w:rsidTr="00C279F1">
      <w:tc>
        <w:tcPr>
          <w:tcW w:w="1247" w:type="dxa"/>
        </w:tcPr>
        <w:p w:rsidR="00C70A81" w:rsidRDefault="0049122C" w:rsidP="00BF4508">
          <w:pPr>
            <w:rPr>
              <w:sz w:val="18"/>
            </w:rPr>
          </w:pPr>
          <w:r>
            <w:rPr>
              <w:i/>
              <w:sz w:val="18"/>
            </w:rPr>
            <w:t>No. 153, 2015</w:t>
          </w:r>
        </w:p>
      </w:tc>
      <w:tc>
        <w:tcPr>
          <w:tcW w:w="5387" w:type="dxa"/>
        </w:tcPr>
        <w:p w:rsidR="00C70A81" w:rsidRDefault="00903F2A" w:rsidP="00BF4508">
          <w:pPr>
            <w:jc w:val="center"/>
            <w:rPr>
              <w:sz w:val="18"/>
            </w:rPr>
          </w:pPr>
          <w:r>
            <w:rPr>
              <w:i/>
              <w:sz w:val="18"/>
            </w:rPr>
            <w:t>Crimes Legislation Amendment (Powers, Offences and Other Measures) Act 2015</w:t>
          </w:r>
        </w:p>
      </w:tc>
      <w:tc>
        <w:tcPr>
          <w:tcW w:w="669" w:type="dxa"/>
        </w:tcPr>
        <w:p w:rsidR="00C70A81" w:rsidRDefault="00C70A81" w:rsidP="00BF450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F1B53">
            <w:rPr>
              <w:i/>
              <w:noProof/>
              <w:sz w:val="18"/>
            </w:rPr>
            <w:t>73</w:t>
          </w:r>
          <w:r w:rsidRPr="007A1328">
            <w:rPr>
              <w:i/>
              <w:sz w:val="18"/>
            </w:rPr>
            <w:fldChar w:fldCharType="end"/>
          </w:r>
        </w:p>
      </w:tc>
    </w:tr>
  </w:tbl>
  <w:p w:rsidR="00C70A81" w:rsidRPr="00055B5C" w:rsidRDefault="00C70A81"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A81" w:rsidRPr="00A961C4" w:rsidRDefault="00C70A81" w:rsidP="00C279F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70A81" w:rsidTr="00C279F1">
      <w:tc>
        <w:tcPr>
          <w:tcW w:w="1247" w:type="dxa"/>
        </w:tcPr>
        <w:p w:rsidR="00C70A81" w:rsidRDefault="0049122C" w:rsidP="00BF4508">
          <w:pPr>
            <w:rPr>
              <w:sz w:val="18"/>
            </w:rPr>
          </w:pPr>
          <w:r>
            <w:rPr>
              <w:i/>
              <w:sz w:val="18"/>
            </w:rPr>
            <w:t>No. 153, 2015</w:t>
          </w:r>
        </w:p>
      </w:tc>
      <w:tc>
        <w:tcPr>
          <w:tcW w:w="5387" w:type="dxa"/>
        </w:tcPr>
        <w:p w:rsidR="00C70A81" w:rsidRDefault="00903F2A" w:rsidP="00BF4508">
          <w:pPr>
            <w:jc w:val="center"/>
            <w:rPr>
              <w:sz w:val="18"/>
            </w:rPr>
          </w:pPr>
          <w:r>
            <w:rPr>
              <w:i/>
              <w:sz w:val="18"/>
            </w:rPr>
            <w:t>Crimes Legislation Amendment (Powers, Offences and Other Measures) Act 2015</w:t>
          </w:r>
        </w:p>
      </w:tc>
      <w:tc>
        <w:tcPr>
          <w:tcW w:w="669" w:type="dxa"/>
        </w:tcPr>
        <w:p w:rsidR="00C70A81" w:rsidRDefault="00C70A81" w:rsidP="00BF450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F1B53">
            <w:rPr>
              <w:i/>
              <w:noProof/>
              <w:sz w:val="18"/>
            </w:rPr>
            <w:t>1</w:t>
          </w:r>
          <w:r w:rsidRPr="007A1328">
            <w:rPr>
              <w:i/>
              <w:sz w:val="18"/>
            </w:rPr>
            <w:fldChar w:fldCharType="end"/>
          </w:r>
        </w:p>
      </w:tc>
    </w:tr>
  </w:tbl>
  <w:p w:rsidR="00C70A81" w:rsidRPr="00A961C4" w:rsidRDefault="00C70A81"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A81" w:rsidRDefault="00C70A81" w:rsidP="0048364F">
      <w:pPr>
        <w:spacing w:line="240" w:lineRule="auto"/>
      </w:pPr>
      <w:r>
        <w:separator/>
      </w:r>
    </w:p>
  </w:footnote>
  <w:footnote w:type="continuationSeparator" w:id="0">
    <w:p w:rsidR="00C70A81" w:rsidRDefault="00C70A8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A81" w:rsidRPr="005F1388" w:rsidRDefault="00C70A81"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A81" w:rsidRPr="005F1388" w:rsidRDefault="00C70A81"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A81" w:rsidRPr="005F1388" w:rsidRDefault="00C70A81"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A81" w:rsidRPr="00ED79B6" w:rsidRDefault="00C70A81"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A81" w:rsidRPr="00ED79B6" w:rsidRDefault="00C70A81"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A81" w:rsidRPr="00ED79B6" w:rsidRDefault="00C70A81"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A81" w:rsidRPr="00A961C4" w:rsidRDefault="00C70A81" w:rsidP="0048364F">
    <w:pPr>
      <w:rPr>
        <w:b/>
        <w:sz w:val="20"/>
      </w:rPr>
    </w:pPr>
    <w:r>
      <w:rPr>
        <w:b/>
        <w:sz w:val="20"/>
      </w:rPr>
      <w:fldChar w:fldCharType="begin"/>
    </w:r>
    <w:r>
      <w:rPr>
        <w:b/>
        <w:sz w:val="20"/>
      </w:rPr>
      <w:instrText xml:space="preserve"> STYLEREF CharAmSchNo </w:instrText>
    </w:r>
    <w:r w:rsidR="009F1B53">
      <w:rPr>
        <w:b/>
        <w:sz w:val="20"/>
      </w:rPr>
      <w:fldChar w:fldCharType="separate"/>
    </w:r>
    <w:r w:rsidR="009F1B53">
      <w:rPr>
        <w:b/>
        <w:noProof/>
        <w:sz w:val="20"/>
      </w:rPr>
      <w:t>Schedule 17</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9F1B53">
      <w:rPr>
        <w:sz w:val="20"/>
      </w:rPr>
      <w:fldChar w:fldCharType="separate"/>
    </w:r>
    <w:r w:rsidR="009F1B53">
      <w:rPr>
        <w:noProof/>
        <w:sz w:val="20"/>
      </w:rPr>
      <w:t>Technical corrections</w:t>
    </w:r>
    <w:r>
      <w:rPr>
        <w:sz w:val="20"/>
      </w:rPr>
      <w:fldChar w:fldCharType="end"/>
    </w:r>
  </w:p>
  <w:p w:rsidR="00C70A81" w:rsidRPr="00A961C4" w:rsidRDefault="00C70A8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C70A81" w:rsidRPr="00A961C4" w:rsidRDefault="00C70A81"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A81" w:rsidRPr="00A961C4" w:rsidRDefault="00C70A81" w:rsidP="0048364F">
    <w:pPr>
      <w:jc w:val="right"/>
      <w:rPr>
        <w:sz w:val="20"/>
      </w:rPr>
    </w:pPr>
    <w:r w:rsidRPr="00A961C4">
      <w:rPr>
        <w:sz w:val="20"/>
      </w:rPr>
      <w:fldChar w:fldCharType="begin"/>
    </w:r>
    <w:r w:rsidRPr="00A961C4">
      <w:rPr>
        <w:sz w:val="20"/>
      </w:rPr>
      <w:instrText xml:space="preserve"> STYLEREF CharAmSchText </w:instrText>
    </w:r>
    <w:r w:rsidR="009F1B53">
      <w:rPr>
        <w:sz w:val="20"/>
      </w:rPr>
      <w:fldChar w:fldCharType="separate"/>
    </w:r>
    <w:r w:rsidR="009F1B53">
      <w:rPr>
        <w:noProof/>
        <w:sz w:val="20"/>
      </w:rPr>
      <w:t>Controlled operations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9F1B53">
      <w:rPr>
        <w:b/>
        <w:sz w:val="20"/>
      </w:rPr>
      <w:fldChar w:fldCharType="separate"/>
    </w:r>
    <w:r w:rsidR="009F1B53">
      <w:rPr>
        <w:b/>
        <w:noProof/>
        <w:sz w:val="20"/>
      </w:rPr>
      <w:t>Schedule 16</w:t>
    </w:r>
    <w:r>
      <w:rPr>
        <w:b/>
        <w:sz w:val="20"/>
      </w:rPr>
      <w:fldChar w:fldCharType="end"/>
    </w:r>
  </w:p>
  <w:p w:rsidR="00C70A81" w:rsidRPr="00A961C4" w:rsidRDefault="00C70A8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C70A81" w:rsidRPr="00A961C4" w:rsidRDefault="00C70A81"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A81" w:rsidRPr="00A961C4" w:rsidRDefault="00C70A81"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9D"/>
    <w:rsid w:val="00002EE2"/>
    <w:rsid w:val="000113BC"/>
    <w:rsid w:val="000136AF"/>
    <w:rsid w:val="000329CC"/>
    <w:rsid w:val="00036D1F"/>
    <w:rsid w:val="000417C9"/>
    <w:rsid w:val="00055B5C"/>
    <w:rsid w:val="00060FF9"/>
    <w:rsid w:val="000614BF"/>
    <w:rsid w:val="000616E7"/>
    <w:rsid w:val="000928CE"/>
    <w:rsid w:val="000934F8"/>
    <w:rsid w:val="000958E5"/>
    <w:rsid w:val="000B19DE"/>
    <w:rsid w:val="000B1FD2"/>
    <w:rsid w:val="000B4653"/>
    <w:rsid w:val="000B6C8A"/>
    <w:rsid w:val="000D05EF"/>
    <w:rsid w:val="000F21C1"/>
    <w:rsid w:val="000F6A90"/>
    <w:rsid w:val="00101D90"/>
    <w:rsid w:val="001020BA"/>
    <w:rsid w:val="0010745C"/>
    <w:rsid w:val="00107B74"/>
    <w:rsid w:val="00110883"/>
    <w:rsid w:val="00113BD1"/>
    <w:rsid w:val="0011643E"/>
    <w:rsid w:val="00122206"/>
    <w:rsid w:val="001242A3"/>
    <w:rsid w:val="00125AE3"/>
    <w:rsid w:val="00137C40"/>
    <w:rsid w:val="00150C07"/>
    <w:rsid w:val="0015646E"/>
    <w:rsid w:val="001643C9"/>
    <w:rsid w:val="00165568"/>
    <w:rsid w:val="00166C2F"/>
    <w:rsid w:val="001716C9"/>
    <w:rsid w:val="00173363"/>
    <w:rsid w:val="00173B94"/>
    <w:rsid w:val="00177BB7"/>
    <w:rsid w:val="001854B4"/>
    <w:rsid w:val="001923AA"/>
    <w:rsid w:val="001939E1"/>
    <w:rsid w:val="001946EB"/>
    <w:rsid w:val="00195382"/>
    <w:rsid w:val="0019599D"/>
    <w:rsid w:val="001A3658"/>
    <w:rsid w:val="001A3FD1"/>
    <w:rsid w:val="001A759A"/>
    <w:rsid w:val="001B069E"/>
    <w:rsid w:val="001B7A5D"/>
    <w:rsid w:val="001C2418"/>
    <w:rsid w:val="001C69C4"/>
    <w:rsid w:val="001E3590"/>
    <w:rsid w:val="001E7407"/>
    <w:rsid w:val="001E7BE9"/>
    <w:rsid w:val="001F6288"/>
    <w:rsid w:val="00201D27"/>
    <w:rsid w:val="00202618"/>
    <w:rsid w:val="00234F3B"/>
    <w:rsid w:val="00240749"/>
    <w:rsid w:val="002618D3"/>
    <w:rsid w:val="00263820"/>
    <w:rsid w:val="00267DD2"/>
    <w:rsid w:val="00292F43"/>
    <w:rsid w:val="00293B89"/>
    <w:rsid w:val="00297ECB"/>
    <w:rsid w:val="002A6DDB"/>
    <w:rsid w:val="002B5A30"/>
    <w:rsid w:val="002B7A43"/>
    <w:rsid w:val="002C44E2"/>
    <w:rsid w:val="002C7FD1"/>
    <w:rsid w:val="002D043A"/>
    <w:rsid w:val="002D395A"/>
    <w:rsid w:val="002D6B75"/>
    <w:rsid w:val="002E32F7"/>
    <w:rsid w:val="002F343A"/>
    <w:rsid w:val="00312E26"/>
    <w:rsid w:val="00317C88"/>
    <w:rsid w:val="00333B0D"/>
    <w:rsid w:val="003415D3"/>
    <w:rsid w:val="00350417"/>
    <w:rsid w:val="00352B0F"/>
    <w:rsid w:val="00375C6C"/>
    <w:rsid w:val="003852CD"/>
    <w:rsid w:val="00396CA3"/>
    <w:rsid w:val="003C5F2B"/>
    <w:rsid w:val="003D0BFE"/>
    <w:rsid w:val="003D1DAB"/>
    <w:rsid w:val="003D5700"/>
    <w:rsid w:val="003F6F03"/>
    <w:rsid w:val="00405579"/>
    <w:rsid w:val="00410B8E"/>
    <w:rsid w:val="004116CD"/>
    <w:rsid w:val="00421FC1"/>
    <w:rsid w:val="004229C7"/>
    <w:rsid w:val="00424CA9"/>
    <w:rsid w:val="00436785"/>
    <w:rsid w:val="00436BD5"/>
    <w:rsid w:val="00437E4B"/>
    <w:rsid w:val="0044291A"/>
    <w:rsid w:val="00451827"/>
    <w:rsid w:val="004566EB"/>
    <w:rsid w:val="00466E91"/>
    <w:rsid w:val="00467CB5"/>
    <w:rsid w:val="00476F09"/>
    <w:rsid w:val="00477648"/>
    <w:rsid w:val="0048196B"/>
    <w:rsid w:val="0048364F"/>
    <w:rsid w:val="00484889"/>
    <w:rsid w:val="0049122C"/>
    <w:rsid w:val="00496F97"/>
    <w:rsid w:val="004C0D25"/>
    <w:rsid w:val="004C7C8C"/>
    <w:rsid w:val="004E14D0"/>
    <w:rsid w:val="004E17BA"/>
    <w:rsid w:val="004E2A4A"/>
    <w:rsid w:val="004F0D23"/>
    <w:rsid w:val="004F1FAC"/>
    <w:rsid w:val="0050076E"/>
    <w:rsid w:val="00507D7E"/>
    <w:rsid w:val="00516B8D"/>
    <w:rsid w:val="0053579D"/>
    <w:rsid w:val="00537FBC"/>
    <w:rsid w:val="005412A2"/>
    <w:rsid w:val="00543469"/>
    <w:rsid w:val="005508AE"/>
    <w:rsid w:val="00551B54"/>
    <w:rsid w:val="00584811"/>
    <w:rsid w:val="005870C9"/>
    <w:rsid w:val="00593AA6"/>
    <w:rsid w:val="00594161"/>
    <w:rsid w:val="00594749"/>
    <w:rsid w:val="005A0D92"/>
    <w:rsid w:val="005B4067"/>
    <w:rsid w:val="005C3F41"/>
    <w:rsid w:val="005C75E4"/>
    <w:rsid w:val="005D5757"/>
    <w:rsid w:val="005D578D"/>
    <w:rsid w:val="005E152A"/>
    <w:rsid w:val="005E401B"/>
    <w:rsid w:val="00600219"/>
    <w:rsid w:val="00602E54"/>
    <w:rsid w:val="00607F1D"/>
    <w:rsid w:val="00630F3A"/>
    <w:rsid w:val="00641DE5"/>
    <w:rsid w:val="006567A6"/>
    <w:rsid w:val="00656F0C"/>
    <w:rsid w:val="00677CC2"/>
    <w:rsid w:val="00681F92"/>
    <w:rsid w:val="006842C2"/>
    <w:rsid w:val="00685F42"/>
    <w:rsid w:val="0069207B"/>
    <w:rsid w:val="006970F3"/>
    <w:rsid w:val="006A0339"/>
    <w:rsid w:val="006A3065"/>
    <w:rsid w:val="006C16AF"/>
    <w:rsid w:val="006C2874"/>
    <w:rsid w:val="006C7F8C"/>
    <w:rsid w:val="006D380D"/>
    <w:rsid w:val="006E0135"/>
    <w:rsid w:val="006E303A"/>
    <w:rsid w:val="006F7E19"/>
    <w:rsid w:val="00700B2C"/>
    <w:rsid w:val="0070216C"/>
    <w:rsid w:val="0070335B"/>
    <w:rsid w:val="00712D8D"/>
    <w:rsid w:val="00713084"/>
    <w:rsid w:val="00714B26"/>
    <w:rsid w:val="00731C33"/>
    <w:rsid w:val="00731E00"/>
    <w:rsid w:val="0074203E"/>
    <w:rsid w:val="007440B7"/>
    <w:rsid w:val="00751AB3"/>
    <w:rsid w:val="00763236"/>
    <w:rsid w:val="007634AD"/>
    <w:rsid w:val="007715C9"/>
    <w:rsid w:val="00774434"/>
    <w:rsid w:val="00774EDD"/>
    <w:rsid w:val="007757EC"/>
    <w:rsid w:val="007929AD"/>
    <w:rsid w:val="007C6330"/>
    <w:rsid w:val="007E7D4A"/>
    <w:rsid w:val="007F18B2"/>
    <w:rsid w:val="008006B5"/>
    <w:rsid w:val="008006CC"/>
    <w:rsid w:val="00804200"/>
    <w:rsid w:val="00807F18"/>
    <w:rsid w:val="00813093"/>
    <w:rsid w:val="00831E8D"/>
    <w:rsid w:val="00853D09"/>
    <w:rsid w:val="00856A31"/>
    <w:rsid w:val="00857D6B"/>
    <w:rsid w:val="008754D0"/>
    <w:rsid w:val="00877D48"/>
    <w:rsid w:val="00883781"/>
    <w:rsid w:val="00885570"/>
    <w:rsid w:val="00886CE5"/>
    <w:rsid w:val="00893958"/>
    <w:rsid w:val="008A2E77"/>
    <w:rsid w:val="008C6F6F"/>
    <w:rsid w:val="008D0EE0"/>
    <w:rsid w:val="008E1DA4"/>
    <w:rsid w:val="008F4F1C"/>
    <w:rsid w:val="008F77C4"/>
    <w:rsid w:val="009007A2"/>
    <w:rsid w:val="00903F2A"/>
    <w:rsid w:val="00906176"/>
    <w:rsid w:val="009103F3"/>
    <w:rsid w:val="00932377"/>
    <w:rsid w:val="009635C3"/>
    <w:rsid w:val="00967042"/>
    <w:rsid w:val="009724C4"/>
    <w:rsid w:val="00980E89"/>
    <w:rsid w:val="0098255A"/>
    <w:rsid w:val="009845BE"/>
    <w:rsid w:val="0098613B"/>
    <w:rsid w:val="00990DD4"/>
    <w:rsid w:val="009969C9"/>
    <w:rsid w:val="009C4A9B"/>
    <w:rsid w:val="009D5624"/>
    <w:rsid w:val="009E0418"/>
    <w:rsid w:val="009F1B53"/>
    <w:rsid w:val="00A10775"/>
    <w:rsid w:val="00A231E2"/>
    <w:rsid w:val="00A36C48"/>
    <w:rsid w:val="00A41E0B"/>
    <w:rsid w:val="00A55631"/>
    <w:rsid w:val="00A60CDC"/>
    <w:rsid w:val="00A64912"/>
    <w:rsid w:val="00A675F6"/>
    <w:rsid w:val="00A70A74"/>
    <w:rsid w:val="00A85000"/>
    <w:rsid w:val="00AA1769"/>
    <w:rsid w:val="00AA3795"/>
    <w:rsid w:val="00AB119C"/>
    <w:rsid w:val="00AB28BE"/>
    <w:rsid w:val="00AC1E75"/>
    <w:rsid w:val="00AD5641"/>
    <w:rsid w:val="00AE1088"/>
    <w:rsid w:val="00AF1BA4"/>
    <w:rsid w:val="00AF365A"/>
    <w:rsid w:val="00B032D8"/>
    <w:rsid w:val="00B03C5E"/>
    <w:rsid w:val="00B13A78"/>
    <w:rsid w:val="00B33B3C"/>
    <w:rsid w:val="00B40ED9"/>
    <w:rsid w:val="00B6382D"/>
    <w:rsid w:val="00B648C5"/>
    <w:rsid w:val="00B72039"/>
    <w:rsid w:val="00B756F3"/>
    <w:rsid w:val="00B80B2C"/>
    <w:rsid w:val="00B832ED"/>
    <w:rsid w:val="00BA415C"/>
    <w:rsid w:val="00BA5026"/>
    <w:rsid w:val="00BA7FF7"/>
    <w:rsid w:val="00BB40BF"/>
    <w:rsid w:val="00BC0CD1"/>
    <w:rsid w:val="00BE719A"/>
    <w:rsid w:val="00BE720A"/>
    <w:rsid w:val="00BF0461"/>
    <w:rsid w:val="00BF3CCC"/>
    <w:rsid w:val="00BF4508"/>
    <w:rsid w:val="00BF4944"/>
    <w:rsid w:val="00C04409"/>
    <w:rsid w:val="00C067E5"/>
    <w:rsid w:val="00C164CA"/>
    <w:rsid w:val="00C17028"/>
    <w:rsid w:val="00C176CF"/>
    <w:rsid w:val="00C279F1"/>
    <w:rsid w:val="00C3166D"/>
    <w:rsid w:val="00C34949"/>
    <w:rsid w:val="00C42BF8"/>
    <w:rsid w:val="00C438FB"/>
    <w:rsid w:val="00C460AE"/>
    <w:rsid w:val="00C50043"/>
    <w:rsid w:val="00C51539"/>
    <w:rsid w:val="00C54E84"/>
    <w:rsid w:val="00C70A81"/>
    <w:rsid w:val="00C70BAE"/>
    <w:rsid w:val="00C71882"/>
    <w:rsid w:val="00C71CA2"/>
    <w:rsid w:val="00C7573B"/>
    <w:rsid w:val="00C76CF3"/>
    <w:rsid w:val="00C83E95"/>
    <w:rsid w:val="00CE1E31"/>
    <w:rsid w:val="00CF0BB2"/>
    <w:rsid w:val="00D00EAA"/>
    <w:rsid w:val="00D13441"/>
    <w:rsid w:val="00D243A3"/>
    <w:rsid w:val="00D33B15"/>
    <w:rsid w:val="00D477C3"/>
    <w:rsid w:val="00D500E0"/>
    <w:rsid w:val="00D52EFE"/>
    <w:rsid w:val="00D570ED"/>
    <w:rsid w:val="00D63EF6"/>
    <w:rsid w:val="00D64FCA"/>
    <w:rsid w:val="00D70DFB"/>
    <w:rsid w:val="00D73029"/>
    <w:rsid w:val="00D74672"/>
    <w:rsid w:val="00D766DF"/>
    <w:rsid w:val="00DD0677"/>
    <w:rsid w:val="00DE3E41"/>
    <w:rsid w:val="00DF744D"/>
    <w:rsid w:val="00DF7AE9"/>
    <w:rsid w:val="00E05704"/>
    <w:rsid w:val="00E20016"/>
    <w:rsid w:val="00E21CD6"/>
    <w:rsid w:val="00E24D66"/>
    <w:rsid w:val="00E2584B"/>
    <w:rsid w:val="00E54292"/>
    <w:rsid w:val="00E5795A"/>
    <w:rsid w:val="00E600B4"/>
    <w:rsid w:val="00E633CA"/>
    <w:rsid w:val="00E74DC7"/>
    <w:rsid w:val="00E77E3A"/>
    <w:rsid w:val="00E87699"/>
    <w:rsid w:val="00E92F93"/>
    <w:rsid w:val="00EB5C0D"/>
    <w:rsid w:val="00ED492F"/>
    <w:rsid w:val="00EF2E3A"/>
    <w:rsid w:val="00F047E2"/>
    <w:rsid w:val="00F078DC"/>
    <w:rsid w:val="00F13E86"/>
    <w:rsid w:val="00F1426B"/>
    <w:rsid w:val="00F17112"/>
    <w:rsid w:val="00F17B00"/>
    <w:rsid w:val="00F5055A"/>
    <w:rsid w:val="00F6319C"/>
    <w:rsid w:val="00F67133"/>
    <w:rsid w:val="00F677A9"/>
    <w:rsid w:val="00F71856"/>
    <w:rsid w:val="00F84CF5"/>
    <w:rsid w:val="00F8551D"/>
    <w:rsid w:val="00F92D35"/>
    <w:rsid w:val="00FA420B"/>
    <w:rsid w:val="00FB7FC0"/>
    <w:rsid w:val="00FD1E13"/>
    <w:rsid w:val="00FE41BD"/>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79F1"/>
    <w:pPr>
      <w:spacing w:line="260" w:lineRule="atLeast"/>
    </w:pPr>
    <w:rPr>
      <w:sz w:val="22"/>
    </w:rPr>
  </w:style>
  <w:style w:type="paragraph" w:styleId="Heading1">
    <w:name w:val="heading 1"/>
    <w:basedOn w:val="Normal"/>
    <w:next w:val="Normal"/>
    <w:link w:val="Heading1Char"/>
    <w:uiPriority w:val="9"/>
    <w:qFormat/>
    <w:rsid w:val="009861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861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8613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8613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8613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8613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861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8613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8613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279F1"/>
  </w:style>
  <w:style w:type="paragraph" w:customStyle="1" w:styleId="OPCParaBase">
    <w:name w:val="OPCParaBase"/>
    <w:link w:val="OPCParaBaseChar"/>
    <w:qFormat/>
    <w:rsid w:val="00C279F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279F1"/>
    <w:pPr>
      <w:spacing w:line="240" w:lineRule="auto"/>
    </w:pPr>
    <w:rPr>
      <w:b/>
      <w:sz w:val="40"/>
    </w:rPr>
  </w:style>
  <w:style w:type="paragraph" w:customStyle="1" w:styleId="ActHead1">
    <w:name w:val="ActHead 1"/>
    <w:aliases w:val="c"/>
    <w:basedOn w:val="OPCParaBase"/>
    <w:next w:val="Normal"/>
    <w:qFormat/>
    <w:rsid w:val="00C279F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279F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279F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279F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279F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279F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279F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279F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279F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279F1"/>
  </w:style>
  <w:style w:type="paragraph" w:customStyle="1" w:styleId="Blocks">
    <w:name w:val="Blocks"/>
    <w:aliases w:val="bb"/>
    <w:basedOn w:val="OPCParaBase"/>
    <w:qFormat/>
    <w:rsid w:val="00C279F1"/>
    <w:pPr>
      <w:spacing w:line="240" w:lineRule="auto"/>
    </w:pPr>
    <w:rPr>
      <w:sz w:val="24"/>
    </w:rPr>
  </w:style>
  <w:style w:type="paragraph" w:customStyle="1" w:styleId="BoxText">
    <w:name w:val="BoxText"/>
    <w:aliases w:val="bt"/>
    <w:basedOn w:val="OPCParaBase"/>
    <w:qFormat/>
    <w:rsid w:val="00C279F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279F1"/>
    <w:rPr>
      <w:b/>
    </w:rPr>
  </w:style>
  <w:style w:type="paragraph" w:customStyle="1" w:styleId="BoxHeadItalic">
    <w:name w:val="BoxHeadItalic"/>
    <w:aliases w:val="bhi"/>
    <w:basedOn w:val="BoxText"/>
    <w:next w:val="BoxStep"/>
    <w:qFormat/>
    <w:rsid w:val="00C279F1"/>
    <w:rPr>
      <w:i/>
    </w:rPr>
  </w:style>
  <w:style w:type="paragraph" w:customStyle="1" w:styleId="BoxList">
    <w:name w:val="BoxList"/>
    <w:aliases w:val="bl"/>
    <w:basedOn w:val="BoxText"/>
    <w:qFormat/>
    <w:rsid w:val="00C279F1"/>
    <w:pPr>
      <w:ind w:left="1559" w:hanging="425"/>
    </w:pPr>
  </w:style>
  <w:style w:type="paragraph" w:customStyle="1" w:styleId="BoxNote">
    <w:name w:val="BoxNote"/>
    <w:aliases w:val="bn"/>
    <w:basedOn w:val="BoxText"/>
    <w:qFormat/>
    <w:rsid w:val="00C279F1"/>
    <w:pPr>
      <w:tabs>
        <w:tab w:val="left" w:pos="1985"/>
      </w:tabs>
      <w:spacing w:before="122" w:line="198" w:lineRule="exact"/>
      <w:ind w:left="2948" w:hanging="1814"/>
    </w:pPr>
    <w:rPr>
      <w:sz w:val="18"/>
    </w:rPr>
  </w:style>
  <w:style w:type="paragraph" w:customStyle="1" w:styleId="BoxPara">
    <w:name w:val="BoxPara"/>
    <w:aliases w:val="bp"/>
    <w:basedOn w:val="BoxText"/>
    <w:qFormat/>
    <w:rsid w:val="00C279F1"/>
    <w:pPr>
      <w:tabs>
        <w:tab w:val="right" w:pos="2268"/>
      </w:tabs>
      <w:ind w:left="2552" w:hanging="1418"/>
    </w:pPr>
  </w:style>
  <w:style w:type="paragraph" w:customStyle="1" w:styleId="BoxStep">
    <w:name w:val="BoxStep"/>
    <w:aliases w:val="bs"/>
    <w:basedOn w:val="BoxText"/>
    <w:qFormat/>
    <w:rsid w:val="00C279F1"/>
    <w:pPr>
      <w:ind w:left="1985" w:hanging="851"/>
    </w:pPr>
  </w:style>
  <w:style w:type="character" w:customStyle="1" w:styleId="CharAmPartNo">
    <w:name w:val="CharAmPartNo"/>
    <w:basedOn w:val="OPCCharBase"/>
    <w:qFormat/>
    <w:rsid w:val="00C279F1"/>
  </w:style>
  <w:style w:type="character" w:customStyle="1" w:styleId="CharAmPartText">
    <w:name w:val="CharAmPartText"/>
    <w:basedOn w:val="OPCCharBase"/>
    <w:qFormat/>
    <w:rsid w:val="00C279F1"/>
  </w:style>
  <w:style w:type="character" w:customStyle="1" w:styleId="CharAmSchNo">
    <w:name w:val="CharAmSchNo"/>
    <w:basedOn w:val="OPCCharBase"/>
    <w:qFormat/>
    <w:rsid w:val="00C279F1"/>
  </w:style>
  <w:style w:type="character" w:customStyle="1" w:styleId="CharAmSchText">
    <w:name w:val="CharAmSchText"/>
    <w:basedOn w:val="OPCCharBase"/>
    <w:qFormat/>
    <w:rsid w:val="00C279F1"/>
  </w:style>
  <w:style w:type="character" w:customStyle="1" w:styleId="CharBoldItalic">
    <w:name w:val="CharBoldItalic"/>
    <w:basedOn w:val="OPCCharBase"/>
    <w:uiPriority w:val="1"/>
    <w:qFormat/>
    <w:rsid w:val="00C279F1"/>
    <w:rPr>
      <w:b/>
      <w:i/>
    </w:rPr>
  </w:style>
  <w:style w:type="character" w:customStyle="1" w:styleId="CharChapNo">
    <w:name w:val="CharChapNo"/>
    <w:basedOn w:val="OPCCharBase"/>
    <w:uiPriority w:val="1"/>
    <w:qFormat/>
    <w:rsid w:val="00C279F1"/>
  </w:style>
  <w:style w:type="character" w:customStyle="1" w:styleId="CharChapText">
    <w:name w:val="CharChapText"/>
    <w:basedOn w:val="OPCCharBase"/>
    <w:uiPriority w:val="1"/>
    <w:qFormat/>
    <w:rsid w:val="00C279F1"/>
  </w:style>
  <w:style w:type="character" w:customStyle="1" w:styleId="CharDivNo">
    <w:name w:val="CharDivNo"/>
    <w:basedOn w:val="OPCCharBase"/>
    <w:uiPriority w:val="1"/>
    <w:qFormat/>
    <w:rsid w:val="00C279F1"/>
  </w:style>
  <w:style w:type="character" w:customStyle="1" w:styleId="CharDivText">
    <w:name w:val="CharDivText"/>
    <w:basedOn w:val="OPCCharBase"/>
    <w:uiPriority w:val="1"/>
    <w:qFormat/>
    <w:rsid w:val="00C279F1"/>
  </w:style>
  <w:style w:type="character" w:customStyle="1" w:styleId="CharItalic">
    <w:name w:val="CharItalic"/>
    <w:basedOn w:val="OPCCharBase"/>
    <w:uiPriority w:val="1"/>
    <w:qFormat/>
    <w:rsid w:val="00C279F1"/>
    <w:rPr>
      <w:i/>
    </w:rPr>
  </w:style>
  <w:style w:type="character" w:customStyle="1" w:styleId="CharPartNo">
    <w:name w:val="CharPartNo"/>
    <w:basedOn w:val="OPCCharBase"/>
    <w:uiPriority w:val="1"/>
    <w:qFormat/>
    <w:rsid w:val="00C279F1"/>
  </w:style>
  <w:style w:type="character" w:customStyle="1" w:styleId="CharPartText">
    <w:name w:val="CharPartText"/>
    <w:basedOn w:val="OPCCharBase"/>
    <w:uiPriority w:val="1"/>
    <w:qFormat/>
    <w:rsid w:val="00C279F1"/>
  </w:style>
  <w:style w:type="character" w:customStyle="1" w:styleId="CharSectno">
    <w:name w:val="CharSectno"/>
    <w:basedOn w:val="OPCCharBase"/>
    <w:qFormat/>
    <w:rsid w:val="00C279F1"/>
  </w:style>
  <w:style w:type="character" w:customStyle="1" w:styleId="CharSubdNo">
    <w:name w:val="CharSubdNo"/>
    <w:basedOn w:val="OPCCharBase"/>
    <w:uiPriority w:val="1"/>
    <w:qFormat/>
    <w:rsid w:val="00C279F1"/>
  </w:style>
  <w:style w:type="character" w:customStyle="1" w:styleId="CharSubdText">
    <w:name w:val="CharSubdText"/>
    <w:basedOn w:val="OPCCharBase"/>
    <w:uiPriority w:val="1"/>
    <w:qFormat/>
    <w:rsid w:val="00C279F1"/>
  </w:style>
  <w:style w:type="paragraph" w:customStyle="1" w:styleId="CTA--">
    <w:name w:val="CTA --"/>
    <w:basedOn w:val="OPCParaBase"/>
    <w:next w:val="Normal"/>
    <w:rsid w:val="00C279F1"/>
    <w:pPr>
      <w:spacing w:before="60" w:line="240" w:lineRule="atLeast"/>
      <w:ind w:left="142" w:hanging="142"/>
    </w:pPr>
    <w:rPr>
      <w:sz w:val="20"/>
    </w:rPr>
  </w:style>
  <w:style w:type="paragraph" w:customStyle="1" w:styleId="CTA-">
    <w:name w:val="CTA -"/>
    <w:basedOn w:val="OPCParaBase"/>
    <w:rsid w:val="00C279F1"/>
    <w:pPr>
      <w:spacing w:before="60" w:line="240" w:lineRule="atLeast"/>
      <w:ind w:left="85" w:hanging="85"/>
    </w:pPr>
    <w:rPr>
      <w:sz w:val="20"/>
    </w:rPr>
  </w:style>
  <w:style w:type="paragraph" w:customStyle="1" w:styleId="CTA---">
    <w:name w:val="CTA ---"/>
    <w:basedOn w:val="OPCParaBase"/>
    <w:next w:val="Normal"/>
    <w:rsid w:val="00C279F1"/>
    <w:pPr>
      <w:spacing w:before="60" w:line="240" w:lineRule="atLeast"/>
      <w:ind w:left="198" w:hanging="198"/>
    </w:pPr>
    <w:rPr>
      <w:sz w:val="20"/>
    </w:rPr>
  </w:style>
  <w:style w:type="paragraph" w:customStyle="1" w:styleId="CTA----">
    <w:name w:val="CTA ----"/>
    <w:basedOn w:val="OPCParaBase"/>
    <w:next w:val="Normal"/>
    <w:rsid w:val="00C279F1"/>
    <w:pPr>
      <w:spacing w:before="60" w:line="240" w:lineRule="atLeast"/>
      <w:ind w:left="255" w:hanging="255"/>
    </w:pPr>
    <w:rPr>
      <w:sz w:val="20"/>
    </w:rPr>
  </w:style>
  <w:style w:type="paragraph" w:customStyle="1" w:styleId="CTA1a">
    <w:name w:val="CTA 1(a)"/>
    <w:basedOn w:val="OPCParaBase"/>
    <w:rsid w:val="00C279F1"/>
    <w:pPr>
      <w:tabs>
        <w:tab w:val="right" w:pos="414"/>
      </w:tabs>
      <w:spacing w:before="40" w:line="240" w:lineRule="atLeast"/>
      <w:ind w:left="675" w:hanging="675"/>
    </w:pPr>
    <w:rPr>
      <w:sz w:val="20"/>
    </w:rPr>
  </w:style>
  <w:style w:type="paragraph" w:customStyle="1" w:styleId="CTA1ai">
    <w:name w:val="CTA 1(a)(i)"/>
    <w:basedOn w:val="OPCParaBase"/>
    <w:rsid w:val="00C279F1"/>
    <w:pPr>
      <w:tabs>
        <w:tab w:val="right" w:pos="1004"/>
      </w:tabs>
      <w:spacing w:before="40" w:line="240" w:lineRule="atLeast"/>
      <w:ind w:left="1253" w:hanging="1253"/>
    </w:pPr>
    <w:rPr>
      <w:sz w:val="20"/>
    </w:rPr>
  </w:style>
  <w:style w:type="paragraph" w:customStyle="1" w:styleId="CTA2a">
    <w:name w:val="CTA 2(a)"/>
    <w:basedOn w:val="OPCParaBase"/>
    <w:rsid w:val="00C279F1"/>
    <w:pPr>
      <w:tabs>
        <w:tab w:val="right" w:pos="482"/>
      </w:tabs>
      <w:spacing w:before="40" w:line="240" w:lineRule="atLeast"/>
      <w:ind w:left="748" w:hanging="748"/>
    </w:pPr>
    <w:rPr>
      <w:sz w:val="20"/>
    </w:rPr>
  </w:style>
  <w:style w:type="paragraph" w:customStyle="1" w:styleId="CTA2ai">
    <w:name w:val="CTA 2(a)(i)"/>
    <w:basedOn w:val="OPCParaBase"/>
    <w:rsid w:val="00C279F1"/>
    <w:pPr>
      <w:tabs>
        <w:tab w:val="right" w:pos="1089"/>
      </w:tabs>
      <w:spacing w:before="40" w:line="240" w:lineRule="atLeast"/>
      <w:ind w:left="1327" w:hanging="1327"/>
    </w:pPr>
    <w:rPr>
      <w:sz w:val="20"/>
    </w:rPr>
  </w:style>
  <w:style w:type="paragraph" w:customStyle="1" w:styleId="CTA3a">
    <w:name w:val="CTA 3(a)"/>
    <w:basedOn w:val="OPCParaBase"/>
    <w:rsid w:val="00C279F1"/>
    <w:pPr>
      <w:tabs>
        <w:tab w:val="right" w:pos="556"/>
      </w:tabs>
      <w:spacing w:before="40" w:line="240" w:lineRule="atLeast"/>
      <w:ind w:left="805" w:hanging="805"/>
    </w:pPr>
    <w:rPr>
      <w:sz w:val="20"/>
    </w:rPr>
  </w:style>
  <w:style w:type="paragraph" w:customStyle="1" w:styleId="CTA3ai">
    <w:name w:val="CTA 3(a)(i)"/>
    <w:basedOn w:val="OPCParaBase"/>
    <w:rsid w:val="00C279F1"/>
    <w:pPr>
      <w:tabs>
        <w:tab w:val="right" w:pos="1140"/>
      </w:tabs>
      <w:spacing w:before="40" w:line="240" w:lineRule="atLeast"/>
      <w:ind w:left="1361" w:hanging="1361"/>
    </w:pPr>
    <w:rPr>
      <w:sz w:val="20"/>
    </w:rPr>
  </w:style>
  <w:style w:type="paragraph" w:customStyle="1" w:styleId="CTA4a">
    <w:name w:val="CTA 4(a)"/>
    <w:basedOn w:val="OPCParaBase"/>
    <w:rsid w:val="00C279F1"/>
    <w:pPr>
      <w:tabs>
        <w:tab w:val="right" w:pos="624"/>
      </w:tabs>
      <w:spacing w:before="40" w:line="240" w:lineRule="atLeast"/>
      <w:ind w:left="873" w:hanging="873"/>
    </w:pPr>
    <w:rPr>
      <w:sz w:val="20"/>
    </w:rPr>
  </w:style>
  <w:style w:type="paragraph" w:customStyle="1" w:styleId="CTA4ai">
    <w:name w:val="CTA 4(a)(i)"/>
    <w:basedOn w:val="OPCParaBase"/>
    <w:rsid w:val="00C279F1"/>
    <w:pPr>
      <w:tabs>
        <w:tab w:val="right" w:pos="1213"/>
      </w:tabs>
      <w:spacing w:before="40" w:line="240" w:lineRule="atLeast"/>
      <w:ind w:left="1452" w:hanging="1452"/>
    </w:pPr>
    <w:rPr>
      <w:sz w:val="20"/>
    </w:rPr>
  </w:style>
  <w:style w:type="paragraph" w:customStyle="1" w:styleId="CTACAPS">
    <w:name w:val="CTA CAPS"/>
    <w:basedOn w:val="OPCParaBase"/>
    <w:rsid w:val="00C279F1"/>
    <w:pPr>
      <w:spacing w:before="60" w:line="240" w:lineRule="atLeast"/>
    </w:pPr>
    <w:rPr>
      <w:sz w:val="20"/>
    </w:rPr>
  </w:style>
  <w:style w:type="paragraph" w:customStyle="1" w:styleId="CTAright">
    <w:name w:val="CTA right"/>
    <w:basedOn w:val="OPCParaBase"/>
    <w:rsid w:val="00C279F1"/>
    <w:pPr>
      <w:spacing w:before="60" w:line="240" w:lineRule="auto"/>
      <w:jc w:val="right"/>
    </w:pPr>
    <w:rPr>
      <w:sz w:val="20"/>
    </w:rPr>
  </w:style>
  <w:style w:type="paragraph" w:customStyle="1" w:styleId="subsection">
    <w:name w:val="subsection"/>
    <w:aliases w:val="ss"/>
    <w:basedOn w:val="OPCParaBase"/>
    <w:link w:val="subsectionChar"/>
    <w:rsid w:val="00C279F1"/>
    <w:pPr>
      <w:tabs>
        <w:tab w:val="right" w:pos="1021"/>
      </w:tabs>
      <w:spacing w:before="180" w:line="240" w:lineRule="auto"/>
      <w:ind w:left="1134" w:hanging="1134"/>
    </w:pPr>
  </w:style>
  <w:style w:type="paragraph" w:customStyle="1" w:styleId="Definition">
    <w:name w:val="Definition"/>
    <w:aliases w:val="dd"/>
    <w:basedOn w:val="OPCParaBase"/>
    <w:rsid w:val="00C279F1"/>
    <w:pPr>
      <w:spacing w:before="180" w:line="240" w:lineRule="auto"/>
      <w:ind w:left="1134"/>
    </w:pPr>
  </w:style>
  <w:style w:type="paragraph" w:customStyle="1" w:styleId="ETAsubitem">
    <w:name w:val="ETA(subitem)"/>
    <w:basedOn w:val="OPCParaBase"/>
    <w:rsid w:val="00C279F1"/>
    <w:pPr>
      <w:tabs>
        <w:tab w:val="right" w:pos="340"/>
      </w:tabs>
      <w:spacing w:before="60" w:line="240" w:lineRule="auto"/>
      <w:ind w:left="454" w:hanging="454"/>
    </w:pPr>
    <w:rPr>
      <w:sz w:val="20"/>
    </w:rPr>
  </w:style>
  <w:style w:type="paragraph" w:customStyle="1" w:styleId="ETApara">
    <w:name w:val="ETA(para)"/>
    <w:basedOn w:val="OPCParaBase"/>
    <w:rsid w:val="00C279F1"/>
    <w:pPr>
      <w:tabs>
        <w:tab w:val="right" w:pos="754"/>
      </w:tabs>
      <w:spacing w:before="60" w:line="240" w:lineRule="auto"/>
      <w:ind w:left="828" w:hanging="828"/>
    </w:pPr>
    <w:rPr>
      <w:sz w:val="20"/>
    </w:rPr>
  </w:style>
  <w:style w:type="paragraph" w:customStyle="1" w:styleId="ETAsubpara">
    <w:name w:val="ETA(subpara)"/>
    <w:basedOn w:val="OPCParaBase"/>
    <w:rsid w:val="00C279F1"/>
    <w:pPr>
      <w:tabs>
        <w:tab w:val="right" w:pos="1083"/>
      </w:tabs>
      <w:spacing w:before="60" w:line="240" w:lineRule="auto"/>
      <w:ind w:left="1191" w:hanging="1191"/>
    </w:pPr>
    <w:rPr>
      <w:sz w:val="20"/>
    </w:rPr>
  </w:style>
  <w:style w:type="paragraph" w:customStyle="1" w:styleId="ETAsub-subpara">
    <w:name w:val="ETA(sub-subpara)"/>
    <w:basedOn w:val="OPCParaBase"/>
    <w:rsid w:val="00C279F1"/>
    <w:pPr>
      <w:tabs>
        <w:tab w:val="right" w:pos="1412"/>
      </w:tabs>
      <w:spacing w:before="60" w:line="240" w:lineRule="auto"/>
      <w:ind w:left="1525" w:hanging="1525"/>
    </w:pPr>
    <w:rPr>
      <w:sz w:val="20"/>
    </w:rPr>
  </w:style>
  <w:style w:type="paragraph" w:customStyle="1" w:styleId="Formula">
    <w:name w:val="Formula"/>
    <w:basedOn w:val="OPCParaBase"/>
    <w:rsid w:val="00C279F1"/>
    <w:pPr>
      <w:spacing w:line="240" w:lineRule="auto"/>
      <w:ind w:left="1134"/>
    </w:pPr>
    <w:rPr>
      <w:sz w:val="20"/>
    </w:rPr>
  </w:style>
  <w:style w:type="paragraph" w:styleId="Header">
    <w:name w:val="header"/>
    <w:basedOn w:val="OPCParaBase"/>
    <w:link w:val="HeaderChar"/>
    <w:unhideWhenUsed/>
    <w:rsid w:val="00C279F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279F1"/>
    <w:rPr>
      <w:rFonts w:eastAsia="Times New Roman" w:cs="Times New Roman"/>
      <w:sz w:val="16"/>
      <w:lang w:eastAsia="en-AU"/>
    </w:rPr>
  </w:style>
  <w:style w:type="paragraph" w:customStyle="1" w:styleId="House">
    <w:name w:val="House"/>
    <w:basedOn w:val="OPCParaBase"/>
    <w:rsid w:val="00C279F1"/>
    <w:pPr>
      <w:spacing w:line="240" w:lineRule="auto"/>
    </w:pPr>
    <w:rPr>
      <w:sz w:val="28"/>
    </w:rPr>
  </w:style>
  <w:style w:type="paragraph" w:customStyle="1" w:styleId="Item">
    <w:name w:val="Item"/>
    <w:aliases w:val="i"/>
    <w:basedOn w:val="OPCParaBase"/>
    <w:next w:val="ItemHead"/>
    <w:link w:val="ItemChar"/>
    <w:rsid w:val="00C279F1"/>
    <w:pPr>
      <w:keepLines/>
      <w:spacing w:before="80" w:line="240" w:lineRule="auto"/>
      <w:ind w:left="709"/>
    </w:pPr>
  </w:style>
  <w:style w:type="paragraph" w:customStyle="1" w:styleId="ItemHead">
    <w:name w:val="ItemHead"/>
    <w:aliases w:val="ih"/>
    <w:basedOn w:val="OPCParaBase"/>
    <w:next w:val="Item"/>
    <w:link w:val="ItemHeadChar"/>
    <w:rsid w:val="00C279F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279F1"/>
    <w:pPr>
      <w:spacing w:line="240" w:lineRule="auto"/>
    </w:pPr>
    <w:rPr>
      <w:b/>
      <w:sz w:val="32"/>
    </w:rPr>
  </w:style>
  <w:style w:type="paragraph" w:customStyle="1" w:styleId="notedraft">
    <w:name w:val="note(draft)"/>
    <w:aliases w:val="nd"/>
    <w:basedOn w:val="OPCParaBase"/>
    <w:rsid w:val="00C279F1"/>
    <w:pPr>
      <w:spacing w:before="240" w:line="240" w:lineRule="auto"/>
      <w:ind w:left="284" w:hanging="284"/>
    </w:pPr>
    <w:rPr>
      <w:i/>
      <w:sz w:val="24"/>
    </w:rPr>
  </w:style>
  <w:style w:type="paragraph" w:customStyle="1" w:styleId="notemargin">
    <w:name w:val="note(margin)"/>
    <w:aliases w:val="nm"/>
    <w:basedOn w:val="OPCParaBase"/>
    <w:rsid w:val="00C279F1"/>
    <w:pPr>
      <w:tabs>
        <w:tab w:val="left" w:pos="709"/>
      </w:tabs>
      <w:spacing w:before="122" w:line="198" w:lineRule="exact"/>
      <w:ind w:left="709" w:hanging="709"/>
    </w:pPr>
    <w:rPr>
      <w:sz w:val="18"/>
    </w:rPr>
  </w:style>
  <w:style w:type="paragraph" w:customStyle="1" w:styleId="noteToPara">
    <w:name w:val="noteToPara"/>
    <w:aliases w:val="ntp"/>
    <w:basedOn w:val="OPCParaBase"/>
    <w:rsid w:val="00C279F1"/>
    <w:pPr>
      <w:spacing w:before="122" w:line="198" w:lineRule="exact"/>
      <w:ind w:left="2353" w:hanging="709"/>
    </w:pPr>
    <w:rPr>
      <w:sz w:val="18"/>
    </w:rPr>
  </w:style>
  <w:style w:type="paragraph" w:customStyle="1" w:styleId="noteParlAmend">
    <w:name w:val="note(ParlAmend)"/>
    <w:aliases w:val="npp"/>
    <w:basedOn w:val="OPCParaBase"/>
    <w:next w:val="ParlAmend"/>
    <w:rsid w:val="00C279F1"/>
    <w:pPr>
      <w:spacing w:line="240" w:lineRule="auto"/>
      <w:jc w:val="right"/>
    </w:pPr>
    <w:rPr>
      <w:rFonts w:ascii="Arial" w:hAnsi="Arial"/>
      <w:b/>
      <w:i/>
    </w:rPr>
  </w:style>
  <w:style w:type="paragraph" w:customStyle="1" w:styleId="Page1">
    <w:name w:val="Page1"/>
    <w:basedOn w:val="OPCParaBase"/>
    <w:rsid w:val="00C279F1"/>
    <w:pPr>
      <w:spacing w:before="400" w:line="240" w:lineRule="auto"/>
    </w:pPr>
    <w:rPr>
      <w:b/>
      <w:sz w:val="32"/>
    </w:rPr>
  </w:style>
  <w:style w:type="paragraph" w:customStyle="1" w:styleId="PageBreak">
    <w:name w:val="PageBreak"/>
    <w:aliases w:val="pb"/>
    <w:basedOn w:val="OPCParaBase"/>
    <w:rsid w:val="00C279F1"/>
    <w:pPr>
      <w:spacing w:line="240" w:lineRule="auto"/>
    </w:pPr>
    <w:rPr>
      <w:sz w:val="20"/>
    </w:rPr>
  </w:style>
  <w:style w:type="paragraph" w:customStyle="1" w:styleId="paragraphsub">
    <w:name w:val="paragraph(sub)"/>
    <w:aliases w:val="aa"/>
    <w:basedOn w:val="OPCParaBase"/>
    <w:rsid w:val="00C279F1"/>
    <w:pPr>
      <w:tabs>
        <w:tab w:val="right" w:pos="1985"/>
      </w:tabs>
      <w:spacing w:before="40" w:line="240" w:lineRule="auto"/>
      <w:ind w:left="2098" w:hanging="2098"/>
    </w:pPr>
  </w:style>
  <w:style w:type="paragraph" w:customStyle="1" w:styleId="paragraphsub-sub">
    <w:name w:val="paragraph(sub-sub)"/>
    <w:aliases w:val="aaa"/>
    <w:basedOn w:val="OPCParaBase"/>
    <w:rsid w:val="00C279F1"/>
    <w:pPr>
      <w:tabs>
        <w:tab w:val="right" w:pos="2722"/>
      </w:tabs>
      <w:spacing w:before="40" w:line="240" w:lineRule="auto"/>
      <w:ind w:left="2835" w:hanging="2835"/>
    </w:pPr>
  </w:style>
  <w:style w:type="paragraph" w:customStyle="1" w:styleId="paragraph">
    <w:name w:val="paragraph"/>
    <w:aliases w:val="a"/>
    <w:basedOn w:val="OPCParaBase"/>
    <w:link w:val="paragraphChar"/>
    <w:rsid w:val="00C279F1"/>
    <w:pPr>
      <w:tabs>
        <w:tab w:val="right" w:pos="1531"/>
      </w:tabs>
      <w:spacing w:before="40" w:line="240" w:lineRule="auto"/>
      <w:ind w:left="1644" w:hanging="1644"/>
    </w:pPr>
  </w:style>
  <w:style w:type="paragraph" w:customStyle="1" w:styleId="ParlAmend">
    <w:name w:val="ParlAmend"/>
    <w:aliases w:val="pp"/>
    <w:basedOn w:val="OPCParaBase"/>
    <w:rsid w:val="00C279F1"/>
    <w:pPr>
      <w:spacing w:before="240" w:line="240" w:lineRule="atLeast"/>
      <w:ind w:hanging="567"/>
    </w:pPr>
    <w:rPr>
      <w:sz w:val="24"/>
    </w:rPr>
  </w:style>
  <w:style w:type="paragraph" w:customStyle="1" w:styleId="Penalty">
    <w:name w:val="Penalty"/>
    <w:basedOn w:val="OPCParaBase"/>
    <w:rsid w:val="00C279F1"/>
    <w:pPr>
      <w:tabs>
        <w:tab w:val="left" w:pos="2977"/>
      </w:tabs>
      <w:spacing w:before="180" w:line="240" w:lineRule="auto"/>
      <w:ind w:left="1985" w:hanging="851"/>
    </w:pPr>
  </w:style>
  <w:style w:type="paragraph" w:customStyle="1" w:styleId="Portfolio">
    <w:name w:val="Portfolio"/>
    <w:basedOn w:val="OPCParaBase"/>
    <w:rsid w:val="00C279F1"/>
    <w:pPr>
      <w:spacing w:line="240" w:lineRule="auto"/>
    </w:pPr>
    <w:rPr>
      <w:i/>
      <w:sz w:val="20"/>
    </w:rPr>
  </w:style>
  <w:style w:type="paragraph" w:customStyle="1" w:styleId="Preamble">
    <w:name w:val="Preamble"/>
    <w:basedOn w:val="OPCParaBase"/>
    <w:next w:val="Normal"/>
    <w:rsid w:val="00C279F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279F1"/>
    <w:pPr>
      <w:spacing w:line="240" w:lineRule="auto"/>
    </w:pPr>
    <w:rPr>
      <w:i/>
      <w:sz w:val="20"/>
    </w:rPr>
  </w:style>
  <w:style w:type="paragraph" w:customStyle="1" w:styleId="Session">
    <w:name w:val="Session"/>
    <w:basedOn w:val="OPCParaBase"/>
    <w:rsid w:val="00C279F1"/>
    <w:pPr>
      <w:spacing w:line="240" w:lineRule="auto"/>
    </w:pPr>
    <w:rPr>
      <w:sz w:val="28"/>
    </w:rPr>
  </w:style>
  <w:style w:type="paragraph" w:customStyle="1" w:styleId="Sponsor">
    <w:name w:val="Sponsor"/>
    <w:basedOn w:val="OPCParaBase"/>
    <w:rsid w:val="00C279F1"/>
    <w:pPr>
      <w:spacing w:line="240" w:lineRule="auto"/>
    </w:pPr>
    <w:rPr>
      <w:i/>
    </w:rPr>
  </w:style>
  <w:style w:type="paragraph" w:customStyle="1" w:styleId="Subitem">
    <w:name w:val="Subitem"/>
    <w:aliases w:val="iss"/>
    <w:basedOn w:val="OPCParaBase"/>
    <w:rsid w:val="00C279F1"/>
    <w:pPr>
      <w:spacing w:before="180" w:line="240" w:lineRule="auto"/>
      <w:ind w:left="709" w:hanging="709"/>
    </w:pPr>
  </w:style>
  <w:style w:type="paragraph" w:customStyle="1" w:styleId="SubitemHead">
    <w:name w:val="SubitemHead"/>
    <w:aliases w:val="issh"/>
    <w:basedOn w:val="OPCParaBase"/>
    <w:rsid w:val="00C279F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279F1"/>
    <w:pPr>
      <w:spacing w:before="40" w:line="240" w:lineRule="auto"/>
      <w:ind w:left="1134"/>
    </w:pPr>
  </w:style>
  <w:style w:type="paragraph" w:customStyle="1" w:styleId="SubsectionHead">
    <w:name w:val="SubsectionHead"/>
    <w:aliases w:val="ssh"/>
    <w:basedOn w:val="OPCParaBase"/>
    <w:next w:val="subsection"/>
    <w:rsid w:val="00C279F1"/>
    <w:pPr>
      <w:keepNext/>
      <w:keepLines/>
      <w:spacing w:before="240" w:line="240" w:lineRule="auto"/>
      <w:ind w:left="1134"/>
    </w:pPr>
    <w:rPr>
      <w:i/>
    </w:rPr>
  </w:style>
  <w:style w:type="paragraph" w:customStyle="1" w:styleId="Tablea">
    <w:name w:val="Table(a)"/>
    <w:aliases w:val="ta"/>
    <w:basedOn w:val="OPCParaBase"/>
    <w:rsid w:val="00C279F1"/>
    <w:pPr>
      <w:spacing w:before="60" w:line="240" w:lineRule="auto"/>
      <w:ind w:left="284" w:hanging="284"/>
    </w:pPr>
    <w:rPr>
      <w:sz w:val="20"/>
    </w:rPr>
  </w:style>
  <w:style w:type="paragraph" w:customStyle="1" w:styleId="TableAA">
    <w:name w:val="Table(AA)"/>
    <w:aliases w:val="taaa"/>
    <w:basedOn w:val="OPCParaBase"/>
    <w:rsid w:val="00C279F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279F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279F1"/>
    <w:pPr>
      <w:spacing w:before="60" w:line="240" w:lineRule="atLeast"/>
    </w:pPr>
    <w:rPr>
      <w:sz w:val="20"/>
    </w:rPr>
  </w:style>
  <w:style w:type="paragraph" w:customStyle="1" w:styleId="TLPBoxTextnote">
    <w:name w:val="TLPBoxText(note"/>
    <w:aliases w:val="right)"/>
    <w:basedOn w:val="OPCParaBase"/>
    <w:rsid w:val="00C279F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279F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279F1"/>
    <w:pPr>
      <w:spacing w:before="122" w:line="198" w:lineRule="exact"/>
      <w:ind w:left="1985" w:hanging="851"/>
      <w:jc w:val="right"/>
    </w:pPr>
    <w:rPr>
      <w:sz w:val="18"/>
    </w:rPr>
  </w:style>
  <w:style w:type="paragraph" w:customStyle="1" w:styleId="TLPTableBullet">
    <w:name w:val="TLPTableBullet"/>
    <w:aliases w:val="ttb"/>
    <w:basedOn w:val="OPCParaBase"/>
    <w:rsid w:val="00C279F1"/>
    <w:pPr>
      <w:spacing w:line="240" w:lineRule="exact"/>
      <w:ind w:left="284" w:hanging="284"/>
    </w:pPr>
    <w:rPr>
      <w:sz w:val="20"/>
    </w:rPr>
  </w:style>
  <w:style w:type="paragraph" w:styleId="TOC1">
    <w:name w:val="toc 1"/>
    <w:basedOn w:val="OPCParaBase"/>
    <w:next w:val="Normal"/>
    <w:uiPriority w:val="39"/>
    <w:semiHidden/>
    <w:unhideWhenUsed/>
    <w:rsid w:val="00C279F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C279F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279F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279F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279F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279F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279F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279F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279F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279F1"/>
    <w:pPr>
      <w:keepLines/>
      <w:spacing w:before="240" w:after="120" w:line="240" w:lineRule="auto"/>
      <w:ind w:left="794"/>
    </w:pPr>
    <w:rPr>
      <w:b/>
      <w:kern w:val="28"/>
      <w:sz w:val="20"/>
    </w:rPr>
  </w:style>
  <w:style w:type="paragraph" w:customStyle="1" w:styleId="TofSectsHeading">
    <w:name w:val="TofSects(Heading)"/>
    <w:basedOn w:val="OPCParaBase"/>
    <w:rsid w:val="00C279F1"/>
    <w:pPr>
      <w:spacing w:before="240" w:after="120" w:line="240" w:lineRule="auto"/>
    </w:pPr>
    <w:rPr>
      <w:b/>
      <w:sz w:val="24"/>
    </w:rPr>
  </w:style>
  <w:style w:type="paragraph" w:customStyle="1" w:styleId="TofSectsSection">
    <w:name w:val="TofSects(Section)"/>
    <w:basedOn w:val="OPCParaBase"/>
    <w:rsid w:val="00C279F1"/>
    <w:pPr>
      <w:keepLines/>
      <w:spacing w:before="40" w:line="240" w:lineRule="auto"/>
      <w:ind w:left="1588" w:hanging="794"/>
    </w:pPr>
    <w:rPr>
      <w:kern w:val="28"/>
      <w:sz w:val="18"/>
    </w:rPr>
  </w:style>
  <w:style w:type="paragraph" w:customStyle="1" w:styleId="TofSectsSubdiv">
    <w:name w:val="TofSects(Subdiv)"/>
    <w:basedOn w:val="OPCParaBase"/>
    <w:rsid w:val="00C279F1"/>
    <w:pPr>
      <w:keepLines/>
      <w:spacing w:before="80" w:line="240" w:lineRule="auto"/>
      <w:ind w:left="1588" w:hanging="794"/>
    </w:pPr>
    <w:rPr>
      <w:kern w:val="28"/>
    </w:rPr>
  </w:style>
  <w:style w:type="paragraph" w:customStyle="1" w:styleId="WRStyle">
    <w:name w:val="WR Style"/>
    <w:aliases w:val="WR"/>
    <w:basedOn w:val="OPCParaBase"/>
    <w:rsid w:val="00C279F1"/>
    <w:pPr>
      <w:spacing w:before="240" w:line="240" w:lineRule="auto"/>
      <w:ind w:left="284" w:hanging="284"/>
    </w:pPr>
    <w:rPr>
      <w:b/>
      <w:i/>
      <w:kern w:val="28"/>
      <w:sz w:val="24"/>
    </w:rPr>
  </w:style>
  <w:style w:type="paragraph" w:customStyle="1" w:styleId="notepara">
    <w:name w:val="note(para)"/>
    <w:aliases w:val="na"/>
    <w:basedOn w:val="OPCParaBase"/>
    <w:rsid w:val="00C279F1"/>
    <w:pPr>
      <w:spacing w:before="40" w:line="198" w:lineRule="exact"/>
      <w:ind w:left="2354" w:hanging="369"/>
    </w:pPr>
    <w:rPr>
      <w:sz w:val="18"/>
    </w:rPr>
  </w:style>
  <w:style w:type="paragraph" w:styleId="Footer">
    <w:name w:val="footer"/>
    <w:link w:val="FooterChar"/>
    <w:rsid w:val="00C279F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279F1"/>
    <w:rPr>
      <w:rFonts w:eastAsia="Times New Roman" w:cs="Times New Roman"/>
      <w:sz w:val="22"/>
      <w:szCs w:val="24"/>
      <w:lang w:eastAsia="en-AU"/>
    </w:rPr>
  </w:style>
  <w:style w:type="character" w:styleId="LineNumber">
    <w:name w:val="line number"/>
    <w:basedOn w:val="OPCCharBase"/>
    <w:uiPriority w:val="99"/>
    <w:semiHidden/>
    <w:unhideWhenUsed/>
    <w:rsid w:val="00C279F1"/>
    <w:rPr>
      <w:sz w:val="16"/>
    </w:rPr>
  </w:style>
  <w:style w:type="table" w:customStyle="1" w:styleId="CFlag">
    <w:name w:val="CFlag"/>
    <w:basedOn w:val="TableNormal"/>
    <w:uiPriority w:val="99"/>
    <w:rsid w:val="00C279F1"/>
    <w:rPr>
      <w:rFonts w:eastAsia="Times New Roman" w:cs="Times New Roman"/>
      <w:lang w:eastAsia="en-AU"/>
    </w:rPr>
    <w:tblPr/>
  </w:style>
  <w:style w:type="paragraph" w:customStyle="1" w:styleId="NotesHeading1">
    <w:name w:val="NotesHeading 1"/>
    <w:basedOn w:val="OPCParaBase"/>
    <w:next w:val="Normal"/>
    <w:rsid w:val="00C279F1"/>
    <w:rPr>
      <w:b/>
      <w:sz w:val="28"/>
      <w:szCs w:val="28"/>
    </w:rPr>
  </w:style>
  <w:style w:type="paragraph" w:customStyle="1" w:styleId="NotesHeading2">
    <w:name w:val="NotesHeading 2"/>
    <w:basedOn w:val="OPCParaBase"/>
    <w:next w:val="Normal"/>
    <w:rsid w:val="00C279F1"/>
    <w:rPr>
      <w:b/>
      <w:sz w:val="28"/>
      <w:szCs w:val="28"/>
    </w:rPr>
  </w:style>
  <w:style w:type="paragraph" w:customStyle="1" w:styleId="SignCoverPageEnd">
    <w:name w:val="SignCoverPageEnd"/>
    <w:basedOn w:val="OPCParaBase"/>
    <w:next w:val="Normal"/>
    <w:rsid w:val="00C279F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279F1"/>
    <w:pPr>
      <w:pBdr>
        <w:top w:val="single" w:sz="4" w:space="1" w:color="auto"/>
      </w:pBdr>
      <w:spacing w:before="360"/>
      <w:ind w:right="397"/>
      <w:jc w:val="both"/>
    </w:pPr>
  </w:style>
  <w:style w:type="paragraph" w:customStyle="1" w:styleId="Paragraphsub-sub-sub">
    <w:name w:val="Paragraph(sub-sub-sub)"/>
    <w:aliases w:val="aaaa"/>
    <w:basedOn w:val="OPCParaBase"/>
    <w:rsid w:val="00C279F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279F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279F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279F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279F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279F1"/>
    <w:pPr>
      <w:spacing w:before="120"/>
    </w:pPr>
  </w:style>
  <w:style w:type="paragraph" w:customStyle="1" w:styleId="TableTextEndNotes">
    <w:name w:val="TableTextEndNotes"/>
    <w:aliases w:val="Tten"/>
    <w:basedOn w:val="Normal"/>
    <w:rsid w:val="00C279F1"/>
    <w:pPr>
      <w:spacing w:before="60" w:line="240" w:lineRule="auto"/>
    </w:pPr>
    <w:rPr>
      <w:rFonts w:cs="Arial"/>
      <w:sz w:val="20"/>
      <w:szCs w:val="22"/>
    </w:rPr>
  </w:style>
  <w:style w:type="paragraph" w:customStyle="1" w:styleId="TableHeading">
    <w:name w:val="TableHeading"/>
    <w:aliases w:val="th"/>
    <w:basedOn w:val="OPCParaBase"/>
    <w:next w:val="Tabletext"/>
    <w:rsid w:val="00C279F1"/>
    <w:pPr>
      <w:keepNext/>
      <w:spacing w:before="60" w:line="240" w:lineRule="atLeast"/>
    </w:pPr>
    <w:rPr>
      <w:b/>
      <w:sz w:val="20"/>
    </w:rPr>
  </w:style>
  <w:style w:type="paragraph" w:customStyle="1" w:styleId="NoteToSubpara">
    <w:name w:val="NoteToSubpara"/>
    <w:aliases w:val="nts"/>
    <w:basedOn w:val="OPCParaBase"/>
    <w:rsid w:val="00C279F1"/>
    <w:pPr>
      <w:spacing w:before="40" w:line="198" w:lineRule="exact"/>
      <w:ind w:left="2835" w:hanging="709"/>
    </w:pPr>
    <w:rPr>
      <w:sz w:val="18"/>
    </w:rPr>
  </w:style>
  <w:style w:type="paragraph" w:customStyle="1" w:styleId="ENoteTableHeading">
    <w:name w:val="ENoteTableHeading"/>
    <w:aliases w:val="enth"/>
    <w:basedOn w:val="OPCParaBase"/>
    <w:rsid w:val="00C279F1"/>
    <w:pPr>
      <w:keepNext/>
      <w:spacing w:before="60" w:line="240" w:lineRule="atLeast"/>
    </w:pPr>
    <w:rPr>
      <w:rFonts w:ascii="Arial" w:hAnsi="Arial"/>
      <w:b/>
      <w:sz w:val="16"/>
    </w:rPr>
  </w:style>
  <w:style w:type="paragraph" w:customStyle="1" w:styleId="ENoteTTi">
    <w:name w:val="ENoteTTi"/>
    <w:aliases w:val="entti"/>
    <w:basedOn w:val="OPCParaBase"/>
    <w:rsid w:val="00C279F1"/>
    <w:pPr>
      <w:keepNext/>
      <w:spacing w:before="60" w:line="240" w:lineRule="atLeast"/>
      <w:ind w:left="170"/>
    </w:pPr>
    <w:rPr>
      <w:sz w:val="16"/>
    </w:rPr>
  </w:style>
  <w:style w:type="paragraph" w:customStyle="1" w:styleId="ENotesHeading1">
    <w:name w:val="ENotesHeading 1"/>
    <w:aliases w:val="Enh1"/>
    <w:basedOn w:val="OPCParaBase"/>
    <w:next w:val="Normal"/>
    <w:rsid w:val="00C279F1"/>
    <w:pPr>
      <w:spacing w:before="120"/>
      <w:outlineLvl w:val="1"/>
    </w:pPr>
    <w:rPr>
      <w:b/>
      <w:sz w:val="28"/>
      <w:szCs w:val="28"/>
    </w:rPr>
  </w:style>
  <w:style w:type="paragraph" w:customStyle="1" w:styleId="ENotesHeading2">
    <w:name w:val="ENotesHeading 2"/>
    <w:aliases w:val="Enh2"/>
    <w:basedOn w:val="OPCParaBase"/>
    <w:next w:val="Normal"/>
    <w:rsid w:val="00C279F1"/>
    <w:pPr>
      <w:spacing w:before="120" w:after="120"/>
      <w:outlineLvl w:val="2"/>
    </w:pPr>
    <w:rPr>
      <w:b/>
      <w:sz w:val="24"/>
      <w:szCs w:val="28"/>
    </w:rPr>
  </w:style>
  <w:style w:type="paragraph" w:customStyle="1" w:styleId="ENoteTTIndentHeading">
    <w:name w:val="ENoteTTIndentHeading"/>
    <w:aliases w:val="enTTHi"/>
    <w:basedOn w:val="OPCParaBase"/>
    <w:rsid w:val="00C279F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279F1"/>
    <w:pPr>
      <w:spacing w:before="60" w:line="240" w:lineRule="atLeast"/>
    </w:pPr>
    <w:rPr>
      <w:sz w:val="16"/>
    </w:rPr>
  </w:style>
  <w:style w:type="paragraph" w:customStyle="1" w:styleId="MadeunderText">
    <w:name w:val="MadeunderText"/>
    <w:basedOn w:val="OPCParaBase"/>
    <w:next w:val="Normal"/>
    <w:rsid w:val="00C279F1"/>
    <w:pPr>
      <w:spacing w:before="240"/>
    </w:pPr>
    <w:rPr>
      <w:sz w:val="24"/>
      <w:szCs w:val="24"/>
    </w:rPr>
  </w:style>
  <w:style w:type="paragraph" w:customStyle="1" w:styleId="ENotesHeading3">
    <w:name w:val="ENotesHeading 3"/>
    <w:aliases w:val="Enh3"/>
    <w:basedOn w:val="OPCParaBase"/>
    <w:next w:val="Normal"/>
    <w:rsid w:val="00C279F1"/>
    <w:pPr>
      <w:keepNext/>
      <w:spacing w:before="120" w:line="240" w:lineRule="auto"/>
      <w:outlineLvl w:val="4"/>
    </w:pPr>
    <w:rPr>
      <w:b/>
      <w:szCs w:val="24"/>
    </w:rPr>
  </w:style>
  <w:style w:type="paragraph" w:customStyle="1" w:styleId="SubPartCASA">
    <w:name w:val="SubPart(CASA)"/>
    <w:aliases w:val="csp"/>
    <w:basedOn w:val="OPCParaBase"/>
    <w:next w:val="ActHead3"/>
    <w:rsid w:val="00C279F1"/>
    <w:pPr>
      <w:keepNext/>
      <w:keepLines/>
      <w:spacing w:before="280"/>
      <w:outlineLvl w:val="1"/>
    </w:pPr>
    <w:rPr>
      <w:b/>
      <w:kern w:val="28"/>
      <w:sz w:val="32"/>
    </w:rPr>
  </w:style>
  <w:style w:type="character" w:customStyle="1" w:styleId="CharSubPartTextCASA">
    <w:name w:val="CharSubPartText(CASA)"/>
    <w:basedOn w:val="OPCCharBase"/>
    <w:uiPriority w:val="1"/>
    <w:rsid w:val="00C279F1"/>
  </w:style>
  <w:style w:type="character" w:customStyle="1" w:styleId="CharSubPartNoCASA">
    <w:name w:val="CharSubPartNo(CASA)"/>
    <w:basedOn w:val="OPCCharBase"/>
    <w:uiPriority w:val="1"/>
    <w:rsid w:val="00C279F1"/>
  </w:style>
  <w:style w:type="paragraph" w:customStyle="1" w:styleId="ENoteTTIndentHeadingSub">
    <w:name w:val="ENoteTTIndentHeadingSub"/>
    <w:aliases w:val="enTTHis"/>
    <w:basedOn w:val="OPCParaBase"/>
    <w:rsid w:val="00C279F1"/>
    <w:pPr>
      <w:keepNext/>
      <w:spacing w:before="60" w:line="240" w:lineRule="atLeast"/>
      <w:ind w:left="340"/>
    </w:pPr>
    <w:rPr>
      <w:b/>
      <w:sz w:val="16"/>
    </w:rPr>
  </w:style>
  <w:style w:type="paragraph" w:customStyle="1" w:styleId="ENoteTTiSub">
    <w:name w:val="ENoteTTiSub"/>
    <w:aliases w:val="enttis"/>
    <w:basedOn w:val="OPCParaBase"/>
    <w:rsid w:val="00C279F1"/>
    <w:pPr>
      <w:keepNext/>
      <w:spacing w:before="60" w:line="240" w:lineRule="atLeast"/>
      <w:ind w:left="340"/>
    </w:pPr>
    <w:rPr>
      <w:sz w:val="16"/>
    </w:rPr>
  </w:style>
  <w:style w:type="paragraph" w:customStyle="1" w:styleId="SubDivisionMigration">
    <w:name w:val="SubDivisionMigration"/>
    <w:aliases w:val="sdm"/>
    <w:basedOn w:val="OPCParaBase"/>
    <w:rsid w:val="00C279F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279F1"/>
    <w:pPr>
      <w:keepNext/>
      <w:keepLines/>
      <w:spacing w:before="240" w:line="240" w:lineRule="auto"/>
      <w:ind w:left="1134" w:hanging="1134"/>
    </w:pPr>
    <w:rPr>
      <w:b/>
      <w:sz w:val="28"/>
    </w:rPr>
  </w:style>
  <w:style w:type="table" w:styleId="TableGrid">
    <w:name w:val="Table Grid"/>
    <w:basedOn w:val="TableNormal"/>
    <w:uiPriority w:val="59"/>
    <w:rsid w:val="00C27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C279F1"/>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C279F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279F1"/>
    <w:rPr>
      <w:sz w:val="22"/>
    </w:rPr>
  </w:style>
  <w:style w:type="paragraph" w:customStyle="1" w:styleId="SOTextNote">
    <w:name w:val="SO TextNote"/>
    <w:aliases w:val="sont"/>
    <w:basedOn w:val="SOText"/>
    <w:qFormat/>
    <w:rsid w:val="00C279F1"/>
    <w:pPr>
      <w:spacing w:before="122" w:line="198" w:lineRule="exact"/>
      <w:ind w:left="1843" w:hanging="709"/>
    </w:pPr>
    <w:rPr>
      <w:sz w:val="18"/>
    </w:rPr>
  </w:style>
  <w:style w:type="paragraph" w:customStyle="1" w:styleId="SOPara">
    <w:name w:val="SO Para"/>
    <w:aliases w:val="soa"/>
    <w:basedOn w:val="SOText"/>
    <w:link w:val="SOParaChar"/>
    <w:qFormat/>
    <w:rsid w:val="00C279F1"/>
    <w:pPr>
      <w:tabs>
        <w:tab w:val="right" w:pos="1786"/>
      </w:tabs>
      <w:spacing w:before="40"/>
      <w:ind w:left="2070" w:hanging="936"/>
    </w:pPr>
  </w:style>
  <w:style w:type="character" w:customStyle="1" w:styleId="SOParaChar">
    <w:name w:val="SO Para Char"/>
    <w:aliases w:val="soa Char"/>
    <w:basedOn w:val="DefaultParagraphFont"/>
    <w:link w:val="SOPara"/>
    <w:rsid w:val="00C279F1"/>
    <w:rPr>
      <w:sz w:val="22"/>
    </w:rPr>
  </w:style>
  <w:style w:type="paragraph" w:customStyle="1" w:styleId="FileName">
    <w:name w:val="FileName"/>
    <w:basedOn w:val="Normal"/>
    <w:rsid w:val="00C279F1"/>
  </w:style>
  <w:style w:type="paragraph" w:customStyle="1" w:styleId="SOHeadBold">
    <w:name w:val="SO HeadBold"/>
    <w:aliases w:val="sohb"/>
    <w:basedOn w:val="SOText"/>
    <w:next w:val="SOText"/>
    <w:link w:val="SOHeadBoldChar"/>
    <w:qFormat/>
    <w:rsid w:val="00C279F1"/>
    <w:rPr>
      <w:b/>
    </w:rPr>
  </w:style>
  <w:style w:type="character" w:customStyle="1" w:styleId="SOHeadBoldChar">
    <w:name w:val="SO HeadBold Char"/>
    <w:aliases w:val="sohb Char"/>
    <w:basedOn w:val="DefaultParagraphFont"/>
    <w:link w:val="SOHeadBold"/>
    <w:rsid w:val="00C279F1"/>
    <w:rPr>
      <w:b/>
      <w:sz w:val="22"/>
    </w:rPr>
  </w:style>
  <w:style w:type="paragraph" w:customStyle="1" w:styleId="SOHeadItalic">
    <w:name w:val="SO HeadItalic"/>
    <w:aliases w:val="sohi"/>
    <w:basedOn w:val="SOText"/>
    <w:next w:val="SOText"/>
    <w:link w:val="SOHeadItalicChar"/>
    <w:qFormat/>
    <w:rsid w:val="00C279F1"/>
    <w:rPr>
      <w:i/>
    </w:rPr>
  </w:style>
  <w:style w:type="character" w:customStyle="1" w:styleId="SOHeadItalicChar">
    <w:name w:val="SO HeadItalic Char"/>
    <w:aliases w:val="sohi Char"/>
    <w:basedOn w:val="DefaultParagraphFont"/>
    <w:link w:val="SOHeadItalic"/>
    <w:rsid w:val="00C279F1"/>
    <w:rPr>
      <w:i/>
      <w:sz w:val="22"/>
    </w:rPr>
  </w:style>
  <w:style w:type="paragraph" w:customStyle="1" w:styleId="SOBullet">
    <w:name w:val="SO Bullet"/>
    <w:aliases w:val="sotb"/>
    <w:basedOn w:val="SOText"/>
    <w:link w:val="SOBulletChar"/>
    <w:qFormat/>
    <w:rsid w:val="00C279F1"/>
    <w:pPr>
      <w:ind w:left="1559" w:hanging="425"/>
    </w:pPr>
  </w:style>
  <w:style w:type="character" w:customStyle="1" w:styleId="SOBulletChar">
    <w:name w:val="SO Bullet Char"/>
    <w:aliases w:val="sotb Char"/>
    <w:basedOn w:val="DefaultParagraphFont"/>
    <w:link w:val="SOBullet"/>
    <w:rsid w:val="00C279F1"/>
    <w:rPr>
      <w:sz w:val="22"/>
    </w:rPr>
  </w:style>
  <w:style w:type="paragraph" w:customStyle="1" w:styleId="SOBulletNote">
    <w:name w:val="SO BulletNote"/>
    <w:aliases w:val="sonb"/>
    <w:basedOn w:val="SOTextNote"/>
    <w:link w:val="SOBulletNoteChar"/>
    <w:qFormat/>
    <w:rsid w:val="00C279F1"/>
    <w:pPr>
      <w:tabs>
        <w:tab w:val="left" w:pos="1560"/>
      </w:tabs>
      <w:ind w:left="2268" w:hanging="1134"/>
    </w:pPr>
  </w:style>
  <w:style w:type="character" w:customStyle="1" w:styleId="SOBulletNoteChar">
    <w:name w:val="SO BulletNote Char"/>
    <w:aliases w:val="sonb Char"/>
    <w:basedOn w:val="DefaultParagraphFont"/>
    <w:link w:val="SOBulletNote"/>
    <w:rsid w:val="00C279F1"/>
    <w:rPr>
      <w:sz w:val="18"/>
    </w:rPr>
  </w:style>
  <w:style w:type="paragraph" w:customStyle="1" w:styleId="SOText2">
    <w:name w:val="SO Text2"/>
    <w:aliases w:val="sot2"/>
    <w:basedOn w:val="Normal"/>
    <w:next w:val="SOText"/>
    <w:link w:val="SOText2Char"/>
    <w:rsid w:val="00C279F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279F1"/>
    <w:rPr>
      <w:sz w:val="22"/>
    </w:rPr>
  </w:style>
  <w:style w:type="character" w:customStyle="1" w:styleId="subsectionChar">
    <w:name w:val="subsection Char"/>
    <w:aliases w:val="ss Char"/>
    <w:basedOn w:val="DefaultParagraphFont"/>
    <w:link w:val="subsection"/>
    <w:rsid w:val="00451827"/>
    <w:rPr>
      <w:rFonts w:eastAsia="Times New Roman" w:cs="Times New Roman"/>
      <w:sz w:val="22"/>
      <w:lang w:eastAsia="en-AU"/>
    </w:rPr>
  </w:style>
  <w:style w:type="character" w:customStyle="1" w:styleId="paragraphChar">
    <w:name w:val="paragraph Char"/>
    <w:aliases w:val="a Char"/>
    <w:basedOn w:val="DefaultParagraphFont"/>
    <w:link w:val="paragraph"/>
    <w:rsid w:val="00451827"/>
    <w:rPr>
      <w:rFonts w:eastAsia="Times New Roman" w:cs="Times New Roman"/>
      <w:sz w:val="22"/>
      <w:lang w:eastAsia="en-AU"/>
    </w:rPr>
  </w:style>
  <w:style w:type="character" w:customStyle="1" w:styleId="ActHead5Char">
    <w:name w:val="ActHead 5 Char"/>
    <w:aliases w:val="s Char"/>
    <w:link w:val="ActHead5"/>
    <w:rsid w:val="003D1DAB"/>
    <w:rPr>
      <w:rFonts w:eastAsia="Times New Roman" w:cs="Times New Roman"/>
      <w:b/>
      <w:kern w:val="28"/>
      <w:sz w:val="24"/>
      <w:lang w:eastAsia="en-AU"/>
    </w:rPr>
  </w:style>
  <w:style w:type="character" w:customStyle="1" w:styleId="notetextChar">
    <w:name w:val="note(text) Char"/>
    <w:aliases w:val="n Char"/>
    <w:link w:val="notetext"/>
    <w:rsid w:val="001923AA"/>
    <w:rPr>
      <w:rFonts w:eastAsia="Times New Roman" w:cs="Times New Roman"/>
      <w:sz w:val="18"/>
      <w:lang w:eastAsia="en-AU"/>
    </w:rPr>
  </w:style>
  <w:style w:type="character" w:customStyle="1" w:styleId="ItemHeadChar">
    <w:name w:val="ItemHead Char"/>
    <w:aliases w:val="ih Char"/>
    <w:basedOn w:val="DefaultParagraphFont"/>
    <w:link w:val="ItemHead"/>
    <w:locked/>
    <w:rsid w:val="004E14D0"/>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locked/>
    <w:rsid w:val="004E14D0"/>
    <w:rPr>
      <w:rFonts w:eastAsia="Times New Roman" w:cs="Times New Roman"/>
      <w:sz w:val="22"/>
      <w:lang w:eastAsia="en-AU"/>
    </w:rPr>
  </w:style>
  <w:style w:type="character" w:customStyle="1" w:styleId="Heading1Char">
    <w:name w:val="Heading 1 Char"/>
    <w:basedOn w:val="DefaultParagraphFont"/>
    <w:link w:val="Heading1"/>
    <w:uiPriority w:val="9"/>
    <w:rsid w:val="009861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8613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8613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8613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8613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8613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8613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8613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8613B"/>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98613B"/>
    <w:pPr>
      <w:spacing w:before="800"/>
    </w:pPr>
  </w:style>
  <w:style w:type="character" w:customStyle="1" w:styleId="OPCParaBaseChar">
    <w:name w:val="OPCParaBase Char"/>
    <w:basedOn w:val="DefaultParagraphFont"/>
    <w:link w:val="OPCParaBase"/>
    <w:rsid w:val="0098613B"/>
    <w:rPr>
      <w:rFonts w:eastAsia="Times New Roman" w:cs="Times New Roman"/>
      <w:sz w:val="22"/>
      <w:lang w:eastAsia="en-AU"/>
    </w:rPr>
  </w:style>
  <w:style w:type="character" w:customStyle="1" w:styleId="ShortTChar">
    <w:name w:val="ShortT Char"/>
    <w:basedOn w:val="OPCParaBaseChar"/>
    <w:link w:val="ShortT"/>
    <w:rsid w:val="0098613B"/>
    <w:rPr>
      <w:rFonts w:eastAsia="Times New Roman" w:cs="Times New Roman"/>
      <w:b/>
      <w:sz w:val="40"/>
      <w:lang w:eastAsia="en-AU"/>
    </w:rPr>
  </w:style>
  <w:style w:type="character" w:customStyle="1" w:styleId="ShortTP1Char">
    <w:name w:val="ShortTP1 Char"/>
    <w:basedOn w:val="ShortTChar"/>
    <w:link w:val="ShortTP1"/>
    <w:rsid w:val="0098613B"/>
    <w:rPr>
      <w:rFonts w:eastAsia="Times New Roman" w:cs="Times New Roman"/>
      <w:b/>
      <w:sz w:val="40"/>
      <w:lang w:eastAsia="en-AU"/>
    </w:rPr>
  </w:style>
  <w:style w:type="paragraph" w:customStyle="1" w:styleId="ActNoP1">
    <w:name w:val="ActNoP1"/>
    <w:basedOn w:val="Actno"/>
    <w:link w:val="ActNoP1Char"/>
    <w:rsid w:val="0098613B"/>
    <w:pPr>
      <w:spacing w:before="800"/>
    </w:pPr>
    <w:rPr>
      <w:sz w:val="28"/>
    </w:rPr>
  </w:style>
  <w:style w:type="character" w:customStyle="1" w:styleId="ActnoChar">
    <w:name w:val="Actno Char"/>
    <w:basedOn w:val="ShortTChar"/>
    <w:link w:val="Actno"/>
    <w:rsid w:val="0098613B"/>
    <w:rPr>
      <w:rFonts w:eastAsia="Times New Roman" w:cs="Times New Roman"/>
      <w:b/>
      <w:sz w:val="40"/>
      <w:lang w:eastAsia="en-AU"/>
    </w:rPr>
  </w:style>
  <w:style w:type="character" w:customStyle="1" w:styleId="ActNoP1Char">
    <w:name w:val="ActNoP1 Char"/>
    <w:basedOn w:val="ActnoChar"/>
    <w:link w:val="ActNoP1"/>
    <w:rsid w:val="0098613B"/>
    <w:rPr>
      <w:rFonts w:eastAsia="Times New Roman" w:cs="Times New Roman"/>
      <w:b/>
      <w:sz w:val="28"/>
      <w:lang w:eastAsia="en-AU"/>
    </w:rPr>
  </w:style>
  <w:style w:type="paragraph" w:customStyle="1" w:styleId="ShortTCP">
    <w:name w:val="ShortTCP"/>
    <w:basedOn w:val="ShortT"/>
    <w:link w:val="ShortTCPChar"/>
    <w:rsid w:val="0098613B"/>
  </w:style>
  <w:style w:type="character" w:customStyle="1" w:styleId="ShortTCPChar">
    <w:name w:val="ShortTCP Char"/>
    <w:basedOn w:val="ShortTChar"/>
    <w:link w:val="ShortTCP"/>
    <w:rsid w:val="0098613B"/>
    <w:rPr>
      <w:rFonts w:eastAsia="Times New Roman" w:cs="Times New Roman"/>
      <w:b/>
      <w:sz w:val="40"/>
      <w:lang w:eastAsia="en-AU"/>
    </w:rPr>
  </w:style>
  <w:style w:type="paragraph" w:customStyle="1" w:styleId="ActNoCP">
    <w:name w:val="ActNoCP"/>
    <w:basedOn w:val="Actno"/>
    <w:link w:val="ActNoCPChar"/>
    <w:rsid w:val="0098613B"/>
    <w:pPr>
      <w:spacing w:before="400"/>
    </w:pPr>
  </w:style>
  <w:style w:type="character" w:customStyle="1" w:styleId="ActNoCPChar">
    <w:name w:val="ActNoCP Char"/>
    <w:basedOn w:val="ActnoChar"/>
    <w:link w:val="ActNoCP"/>
    <w:rsid w:val="0098613B"/>
    <w:rPr>
      <w:rFonts w:eastAsia="Times New Roman" w:cs="Times New Roman"/>
      <w:b/>
      <w:sz w:val="40"/>
      <w:lang w:eastAsia="en-AU"/>
    </w:rPr>
  </w:style>
  <w:style w:type="paragraph" w:customStyle="1" w:styleId="AssentBk">
    <w:name w:val="AssentBk"/>
    <w:basedOn w:val="Normal"/>
    <w:rsid w:val="0098613B"/>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AF36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65A"/>
    <w:rPr>
      <w:rFonts w:ascii="Tahoma" w:hAnsi="Tahoma" w:cs="Tahoma"/>
      <w:sz w:val="16"/>
      <w:szCs w:val="16"/>
    </w:rPr>
  </w:style>
  <w:style w:type="paragraph" w:customStyle="1" w:styleId="AssentDt">
    <w:name w:val="AssentDt"/>
    <w:basedOn w:val="Normal"/>
    <w:rsid w:val="00731C33"/>
    <w:pPr>
      <w:spacing w:line="240" w:lineRule="auto"/>
    </w:pPr>
    <w:rPr>
      <w:rFonts w:eastAsia="Times New Roman" w:cs="Times New Roman"/>
      <w:sz w:val="20"/>
      <w:lang w:eastAsia="en-AU"/>
    </w:rPr>
  </w:style>
  <w:style w:type="paragraph" w:customStyle="1" w:styleId="2ndRd">
    <w:name w:val="2ndRd"/>
    <w:basedOn w:val="Normal"/>
    <w:rsid w:val="00731C33"/>
    <w:pPr>
      <w:spacing w:line="240" w:lineRule="auto"/>
    </w:pPr>
    <w:rPr>
      <w:rFonts w:eastAsia="Times New Roman" w:cs="Times New Roman"/>
      <w:sz w:val="20"/>
      <w:lang w:eastAsia="en-AU"/>
    </w:rPr>
  </w:style>
  <w:style w:type="paragraph" w:customStyle="1" w:styleId="ScalePlusRef">
    <w:name w:val="ScalePlusRef"/>
    <w:basedOn w:val="Normal"/>
    <w:rsid w:val="00731C33"/>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79F1"/>
    <w:pPr>
      <w:spacing w:line="260" w:lineRule="atLeast"/>
    </w:pPr>
    <w:rPr>
      <w:sz w:val="22"/>
    </w:rPr>
  </w:style>
  <w:style w:type="paragraph" w:styleId="Heading1">
    <w:name w:val="heading 1"/>
    <w:basedOn w:val="Normal"/>
    <w:next w:val="Normal"/>
    <w:link w:val="Heading1Char"/>
    <w:uiPriority w:val="9"/>
    <w:qFormat/>
    <w:rsid w:val="009861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861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8613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8613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8613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8613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861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8613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8613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279F1"/>
  </w:style>
  <w:style w:type="paragraph" w:customStyle="1" w:styleId="OPCParaBase">
    <w:name w:val="OPCParaBase"/>
    <w:link w:val="OPCParaBaseChar"/>
    <w:qFormat/>
    <w:rsid w:val="00C279F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279F1"/>
    <w:pPr>
      <w:spacing w:line="240" w:lineRule="auto"/>
    </w:pPr>
    <w:rPr>
      <w:b/>
      <w:sz w:val="40"/>
    </w:rPr>
  </w:style>
  <w:style w:type="paragraph" w:customStyle="1" w:styleId="ActHead1">
    <w:name w:val="ActHead 1"/>
    <w:aliases w:val="c"/>
    <w:basedOn w:val="OPCParaBase"/>
    <w:next w:val="Normal"/>
    <w:qFormat/>
    <w:rsid w:val="00C279F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279F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279F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279F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279F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279F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279F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279F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279F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279F1"/>
  </w:style>
  <w:style w:type="paragraph" w:customStyle="1" w:styleId="Blocks">
    <w:name w:val="Blocks"/>
    <w:aliases w:val="bb"/>
    <w:basedOn w:val="OPCParaBase"/>
    <w:qFormat/>
    <w:rsid w:val="00C279F1"/>
    <w:pPr>
      <w:spacing w:line="240" w:lineRule="auto"/>
    </w:pPr>
    <w:rPr>
      <w:sz w:val="24"/>
    </w:rPr>
  </w:style>
  <w:style w:type="paragraph" w:customStyle="1" w:styleId="BoxText">
    <w:name w:val="BoxText"/>
    <w:aliases w:val="bt"/>
    <w:basedOn w:val="OPCParaBase"/>
    <w:qFormat/>
    <w:rsid w:val="00C279F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279F1"/>
    <w:rPr>
      <w:b/>
    </w:rPr>
  </w:style>
  <w:style w:type="paragraph" w:customStyle="1" w:styleId="BoxHeadItalic">
    <w:name w:val="BoxHeadItalic"/>
    <w:aliases w:val="bhi"/>
    <w:basedOn w:val="BoxText"/>
    <w:next w:val="BoxStep"/>
    <w:qFormat/>
    <w:rsid w:val="00C279F1"/>
    <w:rPr>
      <w:i/>
    </w:rPr>
  </w:style>
  <w:style w:type="paragraph" w:customStyle="1" w:styleId="BoxList">
    <w:name w:val="BoxList"/>
    <w:aliases w:val="bl"/>
    <w:basedOn w:val="BoxText"/>
    <w:qFormat/>
    <w:rsid w:val="00C279F1"/>
    <w:pPr>
      <w:ind w:left="1559" w:hanging="425"/>
    </w:pPr>
  </w:style>
  <w:style w:type="paragraph" w:customStyle="1" w:styleId="BoxNote">
    <w:name w:val="BoxNote"/>
    <w:aliases w:val="bn"/>
    <w:basedOn w:val="BoxText"/>
    <w:qFormat/>
    <w:rsid w:val="00C279F1"/>
    <w:pPr>
      <w:tabs>
        <w:tab w:val="left" w:pos="1985"/>
      </w:tabs>
      <w:spacing w:before="122" w:line="198" w:lineRule="exact"/>
      <w:ind w:left="2948" w:hanging="1814"/>
    </w:pPr>
    <w:rPr>
      <w:sz w:val="18"/>
    </w:rPr>
  </w:style>
  <w:style w:type="paragraph" w:customStyle="1" w:styleId="BoxPara">
    <w:name w:val="BoxPara"/>
    <w:aliases w:val="bp"/>
    <w:basedOn w:val="BoxText"/>
    <w:qFormat/>
    <w:rsid w:val="00C279F1"/>
    <w:pPr>
      <w:tabs>
        <w:tab w:val="right" w:pos="2268"/>
      </w:tabs>
      <w:ind w:left="2552" w:hanging="1418"/>
    </w:pPr>
  </w:style>
  <w:style w:type="paragraph" w:customStyle="1" w:styleId="BoxStep">
    <w:name w:val="BoxStep"/>
    <w:aliases w:val="bs"/>
    <w:basedOn w:val="BoxText"/>
    <w:qFormat/>
    <w:rsid w:val="00C279F1"/>
    <w:pPr>
      <w:ind w:left="1985" w:hanging="851"/>
    </w:pPr>
  </w:style>
  <w:style w:type="character" w:customStyle="1" w:styleId="CharAmPartNo">
    <w:name w:val="CharAmPartNo"/>
    <w:basedOn w:val="OPCCharBase"/>
    <w:qFormat/>
    <w:rsid w:val="00C279F1"/>
  </w:style>
  <w:style w:type="character" w:customStyle="1" w:styleId="CharAmPartText">
    <w:name w:val="CharAmPartText"/>
    <w:basedOn w:val="OPCCharBase"/>
    <w:qFormat/>
    <w:rsid w:val="00C279F1"/>
  </w:style>
  <w:style w:type="character" w:customStyle="1" w:styleId="CharAmSchNo">
    <w:name w:val="CharAmSchNo"/>
    <w:basedOn w:val="OPCCharBase"/>
    <w:qFormat/>
    <w:rsid w:val="00C279F1"/>
  </w:style>
  <w:style w:type="character" w:customStyle="1" w:styleId="CharAmSchText">
    <w:name w:val="CharAmSchText"/>
    <w:basedOn w:val="OPCCharBase"/>
    <w:qFormat/>
    <w:rsid w:val="00C279F1"/>
  </w:style>
  <w:style w:type="character" w:customStyle="1" w:styleId="CharBoldItalic">
    <w:name w:val="CharBoldItalic"/>
    <w:basedOn w:val="OPCCharBase"/>
    <w:uiPriority w:val="1"/>
    <w:qFormat/>
    <w:rsid w:val="00C279F1"/>
    <w:rPr>
      <w:b/>
      <w:i/>
    </w:rPr>
  </w:style>
  <w:style w:type="character" w:customStyle="1" w:styleId="CharChapNo">
    <w:name w:val="CharChapNo"/>
    <w:basedOn w:val="OPCCharBase"/>
    <w:uiPriority w:val="1"/>
    <w:qFormat/>
    <w:rsid w:val="00C279F1"/>
  </w:style>
  <w:style w:type="character" w:customStyle="1" w:styleId="CharChapText">
    <w:name w:val="CharChapText"/>
    <w:basedOn w:val="OPCCharBase"/>
    <w:uiPriority w:val="1"/>
    <w:qFormat/>
    <w:rsid w:val="00C279F1"/>
  </w:style>
  <w:style w:type="character" w:customStyle="1" w:styleId="CharDivNo">
    <w:name w:val="CharDivNo"/>
    <w:basedOn w:val="OPCCharBase"/>
    <w:uiPriority w:val="1"/>
    <w:qFormat/>
    <w:rsid w:val="00C279F1"/>
  </w:style>
  <w:style w:type="character" w:customStyle="1" w:styleId="CharDivText">
    <w:name w:val="CharDivText"/>
    <w:basedOn w:val="OPCCharBase"/>
    <w:uiPriority w:val="1"/>
    <w:qFormat/>
    <w:rsid w:val="00C279F1"/>
  </w:style>
  <w:style w:type="character" w:customStyle="1" w:styleId="CharItalic">
    <w:name w:val="CharItalic"/>
    <w:basedOn w:val="OPCCharBase"/>
    <w:uiPriority w:val="1"/>
    <w:qFormat/>
    <w:rsid w:val="00C279F1"/>
    <w:rPr>
      <w:i/>
    </w:rPr>
  </w:style>
  <w:style w:type="character" w:customStyle="1" w:styleId="CharPartNo">
    <w:name w:val="CharPartNo"/>
    <w:basedOn w:val="OPCCharBase"/>
    <w:uiPriority w:val="1"/>
    <w:qFormat/>
    <w:rsid w:val="00C279F1"/>
  </w:style>
  <w:style w:type="character" w:customStyle="1" w:styleId="CharPartText">
    <w:name w:val="CharPartText"/>
    <w:basedOn w:val="OPCCharBase"/>
    <w:uiPriority w:val="1"/>
    <w:qFormat/>
    <w:rsid w:val="00C279F1"/>
  </w:style>
  <w:style w:type="character" w:customStyle="1" w:styleId="CharSectno">
    <w:name w:val="CharSectno"/>
    <w:basedOn w:val="OPCCharBase"/>
    <w:qFormat/>
    <w:rsid w:val="00C279F1"/>
  </w:style>
  <w:style w:type="character" w:customStyle="1" w:styleId="CharSubdNo">
    <w:name w:val="CharSubdNo"/>
    <w:basedOn w:val="OPCCharBase"/>
    <w:uiPriority w:val="1"/>
    <w:qFormat/>
    <w:rsid w:val="00C279F1"/>
  </w:style>
  <w:style w:type="character" w:customStyle="1" w:styleId="CharSubdText">
    <w:name w:val="CharSubdText"/>
    <w:basedOn w:val="OPCCharBase"/>
    <w:uiPriority w:val="1"/>
    <w:qFormat/>
    <w:rsid w:val="00C279F1"/>
  </w:style>
  <w:style w:type="paragraph" w:customStyle="1" w:styleId="CTA--">
    <w:name w:val="CTA --"/>
    <w:basedOn w:val="OPCParaBase"/>
    <w:next w:val="Normal"/>
    <w:rsid w:val="00C279F1"/>
    <w:pPr>
      <w:spacing w:before="60" w:line="240" w:lineRule="atLeast"/>
      <w:ind w:left="142" w:hanging="142"/>
    </w:pPr>
    <w:rPr>
      <w:sz w:val="20"/>
    </w:rPr>
  </w:style>
  <w:style w:type="paragraph" w:customStyle="1" w:styleId="CTA-">
    <w:name w:val="CTA -"/>
    <w:basedOn w:val="OPCParaBase"/>
    <w:rsid w:val="00C279F1"/>
    <w:pPr>
      <w:spacing w:before="60" w:line="240" w:lineRule="atLeast"/>
      <w:ind w:left="85" w:hanging="85"/>
    </w:pPr>
    <w:rPr>
      <w:sz w:val="20"/>
    </w:rPr>
  </w:style>
  <w:style w:type="paragraph" w:customStyle="1" w:styleId="CTA---">
    <w:name w:val="CTA ---"/>
    <w:basedOn w:val="OPCParaBase"/>
    <w:next w:val="Normal"/>
    <w:rsid w:val="00C279F1"/>
    <w:pPr>
      <w:spacing w:before="60" w:line="240" w:lineRule="atLeast"/>
      <w:ind w:left="198" w:hanging="198"/>
    </w:pPr>
    <w:rPr>
      <w:sz w:val="20"/>
    </w:rPr>
  </w:style>
  <w:style w:type="paragraph" w:customStyle="1" w:styleId="CTA----">
    <w:name w:val="CTA ----"/>
    <w:basedOn w:val="OPCParaBase"/>
    <w:next w:val="Normal"/>
    <w:rsid w:val="00C279F1"/>
    <w:pPr>
      <w:spacing w:before="60" w:line="240" w:lineRule="atLeast"/>
      <w:ind w:left="255" w:hanging="255"/>
    </w:pPr>
    <w:rPr>
      <w:sz w:val="20"/>
    </w:rPr>
  </w:style>
  <w:style w:type="paragraph" w:customStyle="1" w:styleId="CTA1a">
    <w:name w:val="CTA 1(a)"/>
    <w:basedOn w:val="OPCParaBase"/>
    <w:rsid w:val="00C279F1"/>
    <w:pPr>
      <w:tabs>
        <w:tab w:val="right" w:pos="414"/>
      </w:tabs>
      <w:spacing w:before="40" w:line="240" w:lineRule="atLeast"/>
      <w:ind w:left="675" w:hanging="675"/>
    </w:pPr>
    <w:rPr>
      <w:sz w:val="20"/>
    </w:rPr>
  </w:style>
  <w:style w:type="paragraph" w:customStyle="1" w:styleId="CTA1ai">
    <w:name w:val="CTA 1(a)(i)"/>
    <w:basedOn w:val="OPCParaBase"/>
    <w:rsid w:val="00C279F1"/>
    <w:pPr>
      <w:tabs>
        <w:tab w:val="right" w:pos="1004"/>
      </w:tabs>
      <w:spacing w:before="40" w:line="240" w:lineRule="atLeast"/>
      <w:ind w:left="1253" w:hanging="1253"/>
    </w:pPr>
    <w:rPr>
      <w:sz w:val="20"/>
    </w:rPr>
  </w:style>
  <w:style w:type="paragraph" w:customStyle="1" w:styleId="CTA2a">
    <w:name w:val="CTA 2(a)"/>
    <w:basedOn w:val="OPCParaBase"/>
    <w:rsid w:val="00C279F1"/>
    <w:pPr>
      <w:tabs>
        <w:tab w:val="right" w:pos="482"/>
      </w:tabs>
      <w:spacing w:before="40" w:line="240" w:lineRule="atLeast"/>
      <w:ind w:left="748" w:hanging="748"/>
    </w:pPr>
    <w:rPr>
      <w:sz w:val="20"/>
    </w:rPr>
  </w:style>
  <w:style w:type="paragraph" w:customStyle="1" w:styleId="CTA2ai">
    <w:name w:val="CTA 2(a)(i)"/>
    <w:basedOn w:val="OPCParaBase"/>
    <w:rsid w:val="00C279F1"/>
    <w:pPr>
      <w:tabs>
        <w:tab w:val="right" w:pos="1089"/>
      </w:tabs>
      <w:spacing w:before="40" w:line="240" w:lineRule="atLeast"/>
      <w:ind w:left="1327" w:hanging="1327"/>
    </w:pPr>
    <w:rPr>
      <w:sz w:val="20"/>
    </w:rPr>
  </w:style>
  <w:style w:type="paragraph" w:customStyle="1" w:styleId="CTA3a">
    <w:name w:val="CTA 3(a)"/>
    <w:basedOn w:val="OPCParaBase"/>
    <w:rsid w:val="00C279F1"/>
    <w:pPr>
      <w:tabs>
        <w:tab w:val="right" w:pos="556"/>
      </w:tabs>
      <w:spacing w:before="40" w:line="240" w:lineRule="atLeast"/>
      <w:ind w:left="805" w:hanging="805"/>
    </w:pPr>
    <w:rPr>
      <w:sz w:val="20"/>
    </w:rPr>
  </w:style>
  <w:style w:type="paragraph" w:customStyle="1" w:styleId="CTA3ai">
    <w:name w:val="CTA 3(a)(i)"/>
    <w:basedOn w:val="OPCParaBase"/>
    <w:rsid w:val="00C279F1"/>
    <w:pPr>
      <w:tabs>
        <w:tab w:val="right" w:pos="1140"/>
      </w:tabs>
      <w:spacing w:before="40" w:line="240" w:lineRule="atLeast"/>
      <w:ind w:left="1361" w:hanging="1361"/>
    </w:pPr>
    <w:rPr>
      <w:sz w:val="20"/>
    </w:rPr>
  </w:style>
  <w:style w:type="paragraph" w:customStyle="1" w:styleId="CTA4a">
    <w:name w:val="CTA 4(a)"/>
    <w:basedOn w:val="OPCParaBase"/>
    <w:rsid w:val="00C279F1"/>
    <w:pPr>
      <w:tabs>
        <w:tab w:val="right" w:pos="624"/>
      </w:tabs>
      <w:spacing w:before="40" w:line="240" w:lineRule="atLeast"/>
      <w:ind w:left="873" w:hanging="873"/>
    </w:pPr>
    <w:rPr>
      <w:sz w:val="20"/>
    </w:rPr>
  </w:style>
  <w:style w:type="paragraph" w:customStyle="1" w:styleId="CTA4ai">
    <w:name w:val="CTA 4(a)(i)"/>
    <w:basedOn w:val="OPCParaBase"/>
    <w:rsid w:val="00C279F1"/>
    <w:pPr>
      <w:tabs>
        <w:tab w:val="right" w:pos="1213"/>
      </w:tabs>
      <w:spacing w:before="40" w:line="240" w:lineRule="atLeast"/>
      <w:ind w:left="1452" w:hanging="1452"/>
    </w:pPr>
    <w:rPr>
      <w:sz w:val="20"/>
    </w:rPr>
  </w:style>
  <w:style w:type="paragraph" w:customStyle="1" w:styleId="CTACAPS">
    <w:name w:val="CTA CAPS"/>
    <w:basedOn w:val="OPCParaBase"/>
    <w:rsid w:val="00C279F1"/>
    <w:pPr>
      <w:spacing w:before="60" w:line="240" w:lineRule="atLeast"/>
    </w:pPr>
    <w:rPr>
      <w:sz w:val="20"/>
    </w:rPr>
  </w:style>
  <w:style w:type="paragraph" w:customStyle="1" w:styleId="CTAright">
    <w:name w:val="CTA right"/>
    <w:basedOn w:val="OPCParaBase"/>
    <w:rsid w:val="00C279F1"/>
    <w:pPr>
      <w:spacing w:before="60" w:line="240" w:lineRule="auto"/>
      <w:jc w:val="right"/>
    </w:pPr>
    <w:rPr>
      <w:sz w:val="20"/>
    </w:rPr>
  </w:style>
  <w:style w:type="paragraph" w:customStyle="1" w:styleId="subsection">
    <w:name w:val="subsection"/>
    <w:aliases w:val="ss"/>
    <w:basedOn w:val="OPCParaBase"/>
    <w:link w:val="subsectionChar"/>
    <w:rsid w:val="00C279F1"/>
    <w:pPr>
      <w:tabs>
        <w:tab w:val="right" w:pos="1021"/>
      </w:tabs>
      <w:spacing w:before="180" w:line="240" w:lineRule="auto"/>
      <w:ind w:left="1134" w:hanging="1134"/>
    </w:pPr>
  </w:style>
  <w:style w:type="paragraph" w:customStyle="1" w:styleId="Definition">
    <w:name w:val="Definition"/>
    <w:aliases w:val="dd"/>
    <w:basedOn w:val="OPCParaBase"/>
    <w:rsid w:val="00C279F1"/>
    <w:pPr>
      <w:spacing w:before="180" w:line="240" w:lineRule="auto"/>
      <w:ind w:left="1134"/>
    </w:pPr>
  </w:style>
  <w:style w:type="paragraph" w:customStyle="1" w:styleId="ETAsubitem">
    <w:name w:val="ETA(subitem)"/>
    <w:basedOn w:val="OPCParaBase"/>
    <w:rsid w:val="00C279F1"/>
    <w:pPr>
      <w:tabs>
        <w:tab w:val="right" w:pos="340"/>
      </w:tabs>
      <w:spacing w:before="60" w:line="240" w:lineRule="auto"/>
      <w:ind w:left="454" w:hanging="454"/>
    </w:pPr>
    <w:rPr>
      <w:sz w:val="20"/>
    </w:rPr>
  </w:style>
  <w:style w:type="paragraph" w:customStyle="1" w:styleId="ETApara">
    <w:name w:val="ETA(para)"/>
    <w:basedOn w:val="OPCParaBase"/>
    <w:rsid w:val="00C279F1"/>
    <w:pPr>
      <w:tabs>
        <w:tab w:val="right" w:pos="754"/>
      </w:tabs>
      <w:spacing w:before="60" w:line="240" w:lineRule="auto"/>
      <w:ind w:left="828" w:hanging="828"/>
    </w:pPr>
    <w:rPr>
      <w:sz w:val="20"/>
    </w:rPr>
  </w:style>
  <w:style w:type="paragraph" w:customStyle="1" w:styleId="ETAsubpara">
    <w:name w:val="ETA(subpara)"/>
    <w:basedOn w:val="OPCParaBase"/>
    <w:rsid w:val="00C279F1"/>
    <w:pPr>
      <w:tabs>
        <w:tab w:val="right" w:pos="1083"/>
      </w:tabs>
      <w:spacing w:before="60" w:line="240" w:lineRule="auto"/>
      <w:ind w:left="1191" w:hanging="1191"/>
    </w:pPr>
    <w:rPr>
      <w:sz w:val="20"/>
    </w:rPr>
  </w:style>
  <w:style w:type="paragraph" w:customStyle="1" w:styleId="ETAsub-subpara">
    <w:name w:val="ETA(sub-subpara)"/>
    <w:basedOn w:val="OPCParaBase"/>
    <w:rsid w:val="00C279F1"/>
    <w:pPr>
      <w:tabs>
        <w:tab w:val="right" w:pos="1412"/>
      </w:tabs>
      <w:spacing w:before="60" w:line="240" w:lineRule="auto"/>
      <w:ind w:left="1525" w:hanging="1525"/>
    </w:pPr>
    <w:rPr>
      <w:sz w:val="20"/>
    </w:rPr>
  </w:style>
  <w:style w:type="paragraph" w:customStyle="1" w:styleId="Formula">
    <w:name w:val="Formula"/>
    <w:basedOn w:val="OPCParaBase"/>
    <w:rsid w:val="00C279F1"/>
    <w:pPr>
      <w:spacing w:line="240" w:lineRule="auto"/>
      <w:ind w:left="1134"/>
    </w:pPr>
    <w:rPr>
      <w:sz w:val="20"/>
    </w:rPr>
  </w:style>
  <w:style w:type="paragraph" w:styleId="Header">
    <w:name w:val="header"/>
    <w:basedOn w:val="OPCParaBase"/>
    <w:link w:val="HeaderChar"/>
    <w:unhideWhenUsed/>
    <w:rsid w:val="00C279F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279F1"/>
    <w:rPr>
      <w:rFonts w:eastAsia="Times New Roman" w:cs="Times New Roman"/>
      <w:sz w:val="16"/>
      <w:lang w:eastAsia="en-AU"/>
    </w:rPr>
  </w:style>
  <w:style w:type="paragraph" w:customStyle="1" w:styleId="House">
    <w:name w:val="House"/>
    <w:basedOn w:val="OPCParaBase"/>
    <w:rsid w:val="00C279F1"/>
    <w:pPr>
      <w:spacing w:line="240" w:lineRule="auto"/>
    </w:pPr>
    <w:rPr>
      <w:sz w:val="28"/>
    </w:rPr>
  </w:style>
  <w:style w:type="paragraph" w:customStyle="1" w:styleId="Item">
    <w:name w:val="Item"/>
    <w:aliases w:val="i"/>
    <w:basedOn w:val="OPCParaBase"/>
    <w:next w:val="ItemHead"/>
    <w:link w:val="ItemChar"/>
    <w:rsid w:val="00C279F1"/>
    <w:pPr>
      <w:keepLines/>
      <w:spacing w:before="80" w:line="240" w:lineRule="auto"/>
      <w:ind w:left="709"/>
    </w:pPr>
  </w:style>
  <w:style w:type="paragraph" w:customStyle="1" w:styleId="ItemHead">
    <w:name w:val="ItemHead"/>
    <w:aliases w:val="ih"/>
    <w:basedOn w:val="OPCParaBase"/>
    <w:next w:val="Item"/>
    <w:link w:val="ItemHeadChar"/>
    <w:rsid w:val="00C279F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279F1"/>
    <w:pPr>
      <w:spacing w:line="240" w:lineRule="auto"/>
    </w:pPr>
    <w:rPr>
      <w:b/>
      <w:sz w:val="32"/>
    </w:rPr>
  </w:style>
  <w:style w:type="paragraph" w:customStyle="1" w:styleId="notedraft">
    <w:name w:val="note(draft)"/>
    <w:aliases w:val="nd"/>
    <w:basedOn w:val="OPCParaBase"/>
    <w:rsid w:val="00C279F1"/>
    <w:pPr>
      <w:spacing w:before="240" w:line="240" w:lineRule="auto"/>
      <w:ind w:left="284" w:hanging="284"/>
    </w:pPr>
    <w:rPr>
      <w:i/>
      <w:sz w:val="24"/>
    </w:rPr>
  </w:style>
  <w:style w:type="paragraph" w:customStyle="1" w:styleId="notemargin">
    <w:name w:val="note(margin)"/>
    <w:aliases w:val="nm"/>
    <w:basedOn w:val="OPCParaBase"/>
    <w:rsid w:val="00C279F1"/>
    <w:pPr>
      <w:tabs>
        <w:tab w:val="left" w:pos="709"/>
      </w:tabs>
      <w:spacing w:before="122" w:line="198" w:lineRule="exact"/>
      <w:ind w:left="709" w:hanging="709"/>
    </w:pPr>
    <w:rPr>
      <w:sz w:val="18"/>
    </w:rPr>
  </w:style>
  <w:style w:type="paragraph" w:customStyle="1" w:styleId="noteToPara">
    <w:name w:val="noteToPara"/>
    <w:aliases w:val="ntp"/>
    <w:basedOn w:val="OPCParaBase"/>
    <w:rsid w:val="00C279F1"/>
    <w:pPr>
      <w:spacing w:before="122" w:line="198" w:lineRule="exact"/>
      <w:ind w:left="2353" w:hanging="709"/>
    </w:pPr>
    <w:rPr>
      <w:sz w:val="18"/>
    </w:rPr>
  </w:style>
  <w:style w:type="paragraph" w:customStyle="1" w:styleId="noteParlAmend">
    <w:name w:val="note(ParlAmend)"/>
    <w:aliases w:val="npp"/>
    <w:basedOn w:val="OPCParaBase"/>
    <w:next w:val="ParlAmend"/>
    <w:rsid w:val="00C279F1"/>
    <w:pPr>
      <w:spacing w:line="240" w:lineRule="auto"/>
      <w:jc w:val="right"/>
    </w:pPr>
    <w:rPr>
      <w:rFonts w:ascii="Arial" w:hAnsi="Arial"/>
      <w:b/>
      <w:i/>
    </w:rPr>
  </w:style>
  <w:style w:type="paragraph" w:customStyle="1" w:styleId="Page1">
    <w:name w:val="Page1"/>
    <w:basedOn w:val="OPCParaBase"/>
    <w:rsid w:val="00C279F1"/>
    <w:pPr>
      <w:spacing w:before="400" w:line="240" w:lineRule="auto"/>
    </w:pPr>
    <w:rPr>
      <w:b/>
      <w:sz w:val="32"/>
    </w:rPr>
  </w:style>
  <w:style w:type="paragraph" w:customStyle="1" w:styleId="PageBreak">
    <w:name w:val="PageBreak"/>
    <w:aliases w:val="pb"/>
    <w:basedOn w:val="OPCParaBase"/>
    <w:rsid w:val="00C279F1"/>
    <w:pPr>
      <w:spacing w:line="240" w:lineRule="auto"/>
    </w:pPr>
    <w:rPr>
      <w:sz w:val="20"/>
    </w:rPr>
  </w:style>
  <w:style w:type="paragraph" w:customStyle="1" w:styleId="paragraphsub">
    <w:name w:val="paragraph(sub)"/>
    <w:aliases w:val="aa"/>
    <w:basedOn w:val="OPCParaBase"/>
    <w:rsid w:val="00C279F1"/>
    <w:pPr>
      <w:tabs>
        <w:tab w:val="right" w:pos="1985"/>
      </w:tabs>
      <w:spacing w:before="40" w:line="240" w:lineRule="auto"/>
      <w:ind w:left="2098" w:hanging="2098"/>
    </w:pPr>
  </w:style>
  <w:style w:type="paragraph" w:customStyle="1" w:styleId="paragraphsub-sub">
    <w:name w:val="paragraph(sub-sub)"/>
    <w:aliases w:val="aaa"/>
    <w:basedOn w:val="OPCParaBase"/>
    <w:rsid w:val="00C279F1"/>
    <w:pPr>
      <w:tabs>
        <w:tab w:val="right" w:pos="2722"/>
      </w:tabs>
      <w:spacing w:before="40" w:line="240" w:lineRule="auto"/>
      <w:ind w:left="2835" w:hanging="2835"/>
    </w:pPr>
  </w:style>
  <w:style w:type="paragraph" w:customStyle="1" w:styleId="paragraph">
    <w:name w:val="paragraph"/>
    <w:aliases w:val="a"/>
    <w:basedOn w:val="OPCParaBase"/>
    <w:link w:val="paragraphChar"/>
    <w:rsid w:val="00C279F1"/>
    <w:pPr>
      <w:tabs>
        <w:tab w:val="right" w:pos="1531"/>
      </w:tabs>
      <w:spacing w:before="40" w:line="240" w:lineRule="auto"/>
      <w:ind w:left="1644" w:hanging="1644"/>
    </w:pPr>
  </w:style>
  <w:style w:type="paragraph" w:customStyle="1" w:styleId="ParlAmend">
    <w:name w:val="ParlAmend"/>
    <w:aliases w:val="pp"/>
    <w:basedOn w:val="OPCParaBase"/>
    <w:rsid w:val="00C279F1"/>
    <w:pPr>
      <w:spacing w:before="240" w:line="240" w:lineRule="atLeast"/>
      <w:ind w:hanging="567"/>
    </w:pPr>
    <w:rPr>
      <w:sz w:val="24"/>
    </w:rPr>
  </w:style>
  <w:style w:type="paragraph" w:customStyle="1" w:styleId="Penalty">
    <w:name w:val="Penalty"/>
    <w:basedOn w:val="OPCParaBase"/>
    <w:rsid w:val="00C279F1"/>
    <w:pPr>
      <w:tabs>
        <w:tab w:val="left" w:pos="2977"/>
      </w:tabs>
      <w:spacing w:before="180" w:line="240" w:lineRule="auto"/>
      <w:ind w:left="1985" w:hanging="851"/>
    </w:pPr>
  </w:style>
  <w:style w:type="paragraph" w:customStyle="1" w:styleId="Portfolio">
    <w:name w:val="Portfolio"/>
    <w:basedOn w:val="OPCParaBase"/>
    <w:rsid w:val="00C279F1"/>
    <w:pPr>
      <w:spacing w:line="240" w:lineRule="auto"/>
    </w:pPr>
    <w:rPr>
      <w:i/>
      <w:sz w:val="20"/>
    </w:rPr>
  </w:style>
  <w:style w:type="paragraph" w:customStyle="1" w:styleId="Preamble">
    <w:name w:val="Preamble"/>
    <w:basedOn w:val="OPCParaBase"/>
    <w:next w:val="Normal"/>
    <w:rsid w:val="00C279F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279F1"/>
    <w:pPr>
      <w:spacing w:line="240" w:lineRule="auto"/>
    </w:pPr>
    <w:rPr>
      <w:i/>
      <w:sz w:val="20"/>
    </w:rPr>
  </w:style>
  <w:style w:type="paragraph" w:customStyle="1" w:styleId="Session">
    <w:name w:val="Session"/>
    <w:basedOn w:val="OPCParaBase"/>
    <w:rsid w:val="00C279F1"/>
    <w:pPr>
      <w:spacing w:line="240" w:lineRule="auto"/>
    </w:pPr>
    <w:rPr>
      <w:sz w:val="28"/>
    </w:rPr>
  </w:style>
  <w:style w:type="paragraph" w:customStyle="1" w:styleId="Sponsor">
    <w:name w:val="Sponsor"/>
    <w:basedOn w:val="OPCParaBase"/>
    <w:rsid w:val="00C279F1"/>
    <w:pPr>
      <w:spacing w:line="240" w:lineRule="auto"/>
    </w:pPr>
    <w:rPr>
      <w:i/>
    </w:rPr>
  </w:style>
  <w:style w:type="paragraph" w:customStyle="1" w:styleId="Subitem">
    <w:name w:val="Subitem"/>
    <w:aliases w:val="iss"/>
    <w:basedOn w:val="OPCParaBase"/>
    <w:rsid w:val="00C279F1"/>
    <w:pPr>
      <w:spacing w:before="180" w:line="240" w:lineRule="auto"/>
      <w:ind w:left="709" w:hanging="709"/>
    </w:pPr>
  </w:style>
  <w:style w:type="paragraph" w:customStyle="1" w:styleId="SubitemHead">
    <w:name w:val="SubitemHead"/>
    <w:aliases w:val="issh"/>
    <w:basedOn w:val="OPCParaBase"/>
    <w:rsid w:val="00C279F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279F1"/>
    <w:pPr>
      <w:spacing w:before="40" w:line="240" w:lineRule="auto"/>
      <w:ind w:left="1134"/>
    </w:pPr>
  </w:style>
  <w:style w:type="paragraph" w:customStyle="1" w:styleId="SubsectionHead">
    <w:name w:val="SubsectionHead"/>
    <w:aliases w:val="ssh"/>
    <w:basedOn w:val="OPCParaBase"/>
    <w:next w:val="subsection"/>
    <w:rsid w:val="00C279F1"/>
    <w:pPr>
      <w:keepNext/>
      <w:keepLines/>
      <w:spacing w:before="240" w:line="240" w:lineRule="auto"/>
      <w:ind w:left="1134"/>
    </w:pPr>
    <w:rPr>
      <w:i/>
    </w:rPr>
  </w:style>
  <w:style w:type="paragraph" w:customStyle="1" w:styleId="Tablea">
    <w:name w:val="Table(a)"/>
    <w:aliases w:val="ta"/>
    <w:basedOn w:val="OPCParaBase"/>
    <w:rsid w:val="00C279F1"/>
    <w:pPr>
      <w:spacing w:before="60" w:line="240" w:lineRule="auto"/>
      <w:ind w:left="284" w:hanging="284"/>
    </w:pPr>
    <w:rPr>
      <w:sz w:val="20"/>
    </w:rPr>
  </w:style>
  <w:style w:type="paragraph" w:customStyle="1" w:styleId="TableAA">
    <w:name w:val="Table(AA)"/>
    <w:aliases w:val="taaa"/>
    <w:basedOn w:val="OPCParaBase"/>
    <w:rsid w:val="00C279F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279F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279F1"/>
    <w:pPr>
      <w:spacing w:before="60" w:line="240" w:lineRule="atLeast"/>
    </w:pPr>
    <w:rPr>
      <w:sz w:val="20"/>
    </w:rPr>
  </w:style>
  <w:style w:type="paragraph" w:customStyle="1" w:styleId="TLPBoxTextnote">
    <w:name w:val="TLPBoxText(note"/>
    <w:aliases w:val="right)"/>
    <w:basedOn w:val="OPCParaBase"/>
    <w:rsid w:val="00C279F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279F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279F1"/>
    <w:pPr>
      <w:spacing w:before="122" w:line="198" w:lineRule="exact"/>
      <w:ind w:left="1985" w:hanging="851"/>
      <w:jc w:val="right"/>
    </w:pPr>
    <w:rPr>
      <w:sz w:val="18"/>
    </w:rPr>
  </w:style>
  <w:style w:type="paragraph" w:customStyle="1" w:styleId="TLPTableBullet">
    <w:name w:val="TLPTableBullet"/>
    <w:aliases w:val="ttb"/>
    <w:basedOn w:val="OPCParaBase"/>
    <w:rsid w:val="00C279F1"/>
    <w:pPr>
      <w:spacing w:line="240" w:lineRule="exact"/>
      <w:ind w:left="284" w:hanging="284"/>
    </w:pPr>
    <w:rPr>
      <w:sz w:val="20"/>
    </w:rPr>
  </w:style>
  <w:style w:type="paragraph" w:styleId="TOC1">
    <w:name w:val="toc 1"/>
    <w:basedOn w:val="OPCParaBase"/>
    <w:next w:val="Normal"/>
    <w:uiPriority w:val="39"/>
    <w:semiHidden/>
    <w:unhideWhenUsed/>
    <w:rsid w:val="00C279F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C279F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279F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279F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279F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279F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279F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279F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279F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279F1"/>
    <w:pPr>
      <w:keepLines/>
      <w:spacing w:before="240" w:after="120" w:line="240" w:lineRule="auto"/>
      <w:ind w:left="794"/>
    </w:pPr>
    <w:rPr>
      <w:b/>
      <w:kern w:val="28"/>
      <w:sz w:val="20"/>
    </w:rPr>
  </w:style>
  <w:style w:type="paragraph" w:customStyle="1" w:styleId="TofSectsHeading">
    <w:name w:val="TofSects(Heading)"/>
    <w:basedOn w:val="OPCParaBase"/>
    <w:rsid w:val="00C279F1"/>
    <w:pPr>
      <w:spacing w:before="240" w:after="120" w:line="240" w:lineRule="auto"/>
    </w:pPr>
    <w:rPr>
      <w:b/>
      <w:sz w:val="24"/>
    </w:rPr>
  </w:style>
  <w:style w:type="paragraph" w:customStyle="1" w:styleId="TofSectsSection">
    <w:name w:val="TofSects(Section)"/>
    <w:basedOn w:val="OPCParaBase"/>
    <w:rsid w:val="00C279F1"/>
    <w:pPr>
      <w:keepLines/>
      <w:spacing w:before="40" w:line="240" w:lineRule="auto"/>
      <w:ind w:left="1588" w:hanging="794"/>
    </w:pPr>
    <w:rPr>
      <w:kern w:val="28"/>
      <w:sz w:val="18"/>
    </w:rPr>
  </w:style>
  <w:style w:type="paragraph" w:customStyle="1" w:styleId="TofSectsSubdiv">
    <w:name w:val="TofSects(Subdiv)"/>
    <w:basedOn w:val="OPCParaBase"/>
    <w:rsid w:val="00C279F1"/>
    <w:pPr>
      <w:keepLines/>
      <w:spacing w:before="80" w:line="240" w:lineRule="auto"/>
      <w:ind w:left="1588" w:hanging="794"/>
    </w:pPr>
    <w:rPr>
      <w:kern w:val="28"/>
    </w:rPr>
  </w:style>
  <w:style w:type="paragraph" w:customStyle="1" w:styleId="WRStyle">
    <w:name w:val="WR Style"/>
    <w:aliases w:val="WR"/>
    <w:basedOn w:val="OPCParaBase"/>
    <w:rsid w:val="00C279F1"/>
    <w:pPr>
      <w:spacing w:before="240" w:line="240" w:lineRule="auto"/>
      <w:ind w:left="284" w:hanging="284"/>
    </w:pPr>
    <w:rPr>
      <w:b/>
      <w:i/>
      <w:kern w:val="28"/>
      <w:sz w:val="24"/>
    </w:rPr>
  </w:style>
  <w:style w:type="paragraph" w:customStyle="1" w:styleId="notepara">
    <w:name w:val="note(para)"/>
    <w:aliases w:val="na"/>
    <w:basedOn w:val="OPCParaBase"/>
    <w:rsid w:val="00C279F1"/>
    <w:pPr>
      <w:spacing w:before="40" w:line="198" w:lineRule="exact"/>
      <w:ind w:left="2354" w:hanging="369"/>
    </w:pPr>
    <w:rPr>
      <w:sz w:val="18"/>
    </w:rPr>
  </w:style>
  <w:style w:type="paragraph" w:styleId="Footer">
    <w:name w:val="footer"/>
    <w:link w:val="FooterChar"/>
    <w:rsid w:val="00C279F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279F1"/>
    <w:rPr>
      <w:rFonts w:eastAsia="Times New Roman" w:cs="Times New Roman"/>
      <w:sz w:val="22"/>
      <w:szCs w:val="24"/>
      <w:lang w:eastAsia="en-AU"/>
    </w:rPr>
  </w:style>
  <w:style w:type="character" w:styleId="LineNumber">
    <w:name w:val="line number"/>
    <w:basedOn w:val="OPCCharBase"/>
    <w:uiPriority w:val="99"/>
    <w:semiHidden/>
    <w:unhideWhenUsed/>
    <w:rsid w:val="00C279F1"/>
    <w:rPr>
      <w:sz w:val="16"/>
    </w:rPr>
  </w:style>
  <w:style w:type="table" w:customStyle="1" w:styleId="CFlag">
    <w:name w:val="CFlag"/>
    <w:basedOn w:val="TableNormal"/>
    <w:uiPriority w:val="99"/>
    <w:rsid w:val="00C279F1"/>
    <w:rPr>
      <w:rFonts w:eastAsia="Times New Roman" w:cs="Times New Roman"/>
      <w:lang w:eastAsia="en-AU"/>
    </w:rPr>
    <w:tblPr/>
  </w:style>
  <w:style w:type="paragraph" w:customStyle="1" w:styleId="NotesHeading1">
    <w:name w:val="NotesHeading 1"/>
    <w:basedOn w:val="OPCParaBase"/>
    <w:next w:val="Normal"/>
    <w:rsid w:val="00C279F1"/>
    <w:rPr>
      <w:b/>
      <w:sz w:val="28"/>
      <w:szCs w:val="28"/>
    </w:rPr>
  </w:style>
  <w:style w:type="paragraph" w:customStyle="1" w:styleId="NotesHeading2">
    <w:name w:val="NotesHeading 2"/>
    <w:basedOn w:val="OPCParaBase"/>
    <w:next w:val="Normal"/>
    <w:rsid w:val="00C279F1"/>
    <w:rPr>
      <w:b/>
      <w:sz w:val="28"/>
      <w:szCs w:val="28"/>
    </w:rPr>
  </w:style>
  <w:style w:type="paragraph" w:customStyle="1" w:styleId="SignCoverPageEnd">
    <w:name w:val="SignCoverPageEnd"/>
    <w:basedOn w:val="OPCParaBase"/>
    <w:next w:val="Normal"/>
    <w:rsid w:val="00C279F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279F1"/>
    <w:pPr>
      <w:pBdr>
        <w:top w:val="single" w:sz="4" w:space="1" w:color="auto"/>
      </w:pBdr>
      <w:spacing w:before="360"/>
      <w:ind w:right="397"/>
      <w:jc w:val="both"/>
    </w:pPr>
  </w:style>
  <w:style w:type="paragraph" w:customStyle="1" w:styleId="Paragraphsub-sub-sub">
    <w:name w:val="Paragraph(sub-sub-sub)"/>
    <w:aliases w:val="aaaa"/>
    <w:basedOn w:val="OPCParaBase"/>
    <w:rsid w:val="00C279F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279F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279F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279F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279F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279F1"/>
    <w:pPr>
      <w:spacing w:before="120"/>
    </w:pPr>
  </w:style>
  <w:style w:type="paragraph" w:customStyle="1" w:styleId="TableTextEndNotes">
    <w:name w:val="TableTextEndNotes"/>
    <w:aliases w:val="Tten"/>
    <w:basedOn w:val="Normal"/>
    <w:rsid w:val="00C279F1"/>
    <w:pPr>
      <w:spacing w:before="60" w:line="240" w:lineRule="auto"/>
    </w:pPr>
    <w:rPr>
      <w:rFonts w:cs="Arial"/>
      <w:sz w:val="20"/>
      <w:szCs w:val="22"/>
    </w:rPr>
  </w:style>
  <w:style w:type="paragraph" w:customStyle="1" w:styleId="TableHeading">
    <w:name w:val="TableHeading"/>
    <w:aliases w:val="th"/>
    <w:basedOn w:val="OPCParaBase"/>
    <w:next w:val="Tabletext"/>
    <w:rsid w:val="00C279F1"/>
    <w:pPr>
      <w:keepNext/>
      <w:spacing w:before="60" w:line="240" w:lineRule="atLeast"/>
    </w:pPr>
    <w:rPr>
      <w:b/>
      <w:sz w:val="20"/>
    </w:rPr>
  </w:style>
  <w:style w:type="paragraph" w:customStyle="1" w:styleId="NoteToSubpara">
    <w:name w:val="NoteToSubpara"/>
    <w:aliases w:val="nts"/>
    <w:basedOn w:val="OPCParaBase"/>
    <w:rsid w:val="00C279F1"/>
    <w:pPr>
      <w:spacing w:before="40" w:line="198" w:lineRule="exact"/>
      <w:ind w:left="2835" w:hanging="709"/>
    </w:pPr>
    <w:rPr>
      <w:sz w:val="18"/>
    </w:rPr>
  </w:style>
  <w:style w:type="paragraph" w:customStyle="1" w:styleId="ENoteTableHeading">
    <w:name w:val="ENoteTableHeading"/>
    <w:aliases w:val="enth"/>
    <w:basedOn w:val="OPCParaBase"/>
    <w:rsid w:val="00C279F1"/>
    <w:pPr>
      <w:keepNext/>
      <w:spacing w:before="60" w:line="240" w:lineRule="atLeast"/>
    </w:pPr>
    <w:rPr>
      <w:rFonts w:ascii="Arial" w:hAnsi="Arial"/>
      <w:b/>
      <w:sz w:val="16"/>
    </w:rPr>
  </w:style>
  <w:style w:type="paragraph" w:customStyle="1" w:styleId="ENoteTTi">
    <w:name w:val="ENoteTTi"/>
    <w:aliases w:val="entti"/>
    <w:basedOn w:val="OPCParaBase"/>
    <w:rsid w:val="00C279F1"/>
    <w:pPr>
      <w:keepNext/>
      <w:spacing w:before="60" w:line="240" w:lineRule="atLeast"/>
      <w:ind w:left="170"/>
    </w:pPr>
    <w:rPr>
      <w:sz w:val="16"/>
    </w:rPr>
  </w:style>
  <w:style w:type="paragraph" w:customStyle="1" w:styleId="ENotesHeading1">
    <w:name w:val="ENotesHeading 1"/>
    <w:aliases w:val="Enh1"/>
    <w:basedOn w:val="OPCParaBase"/>
    <w:next w:val="Normal"/>
    <w:rsid w:val="00C279F1"/>
    <w:pPr>
      <w:spacing w:before="120"/>
      <w:outlineLvl w:val="1"/>
    </w:pPr>
    <w:rPr>
      <w:b/>
      <w:sz w:val="28"/>
      <w:szCs w:val="28"/>
    </w:rPr>
  </w:style>
  <w:style w:type="paragraph" w:customStyle="1" w:styleId="ENotesHeading2">
    <w:name w:val="ENotesHeading 2"/>
    <w:aliases w:val="Enh2"/>
    <w:basedOn w:val="OPCParaBase"/>
    <w:next w:val="Normal"/>
    <w:rsid w:val="00C279F1"/>
    <w:pPr>
      <w:spacing w:before="120" w:after="120"/>
      <w:outlineLvl w:val="2"/>
    </w:pPr>
    <w:rPr>
      <w:b/>
      <w:sz w:val="24"/>
      <w:szCs w:val="28"/>
    </w:rPr>
  </w:style>
  <w:style w:type="paragraph" w:customStyle="1" w:styleId="ENoteTTIndentHeading">
    <w:name w:val="ENoteTTIndentHeading"/>
    <w:aliases w:val="enTTHi"/>
    <w:basedOn w:val="OPCParaBase"/>
    <w:rsid w:val="00C279F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279F1"/>
    <w:pPr>
      <w:spacing w:before="60" w:line="240" w:lineRule="atLeast"/>
    </w:pPr>
    <w:rPr>
      <w:sz w:val="16"/>
    </w:rPr>
  </w:style>
  <w:style w:type="paragraph" w:customStyle="1" w:styleId="MadeunderText">
    <w:name w:val="MadeunderText"/>
    <w:basedOn w:val="OPCParaBase"/>
    <w:next w:val="Normal"/>
    <w:rsid w:val="00C279F1"/>
    <w:pPr>
      <w:spacing w:before="240"/>
    </w:pPr>
    <w:rPr>
      <w:sz w:val="24"/>
      <w:szCs w:val="24"/>
    </w:rPr>
  </w:style>
  <w:style w:type="paragraph" w:customStyle="1" w:styleId="ENotesHeading3">
    <w:name w:val="ENotesHeading 3"/>
    <w:aliases w:val="Enh3"/>
    <w:basedOn w:val="OPCParaBase"/>
    <w:next w:val="Normal"/>
    <w:rsid w:val="00C279F1"/>
    <w:pPr>
      <w:keepNext/>
      <w:spacing w:before="120" w:line="240" w:lineRule="auto"/>
      <w:outlineLvl w:val="4"/>
    </w:pPr>
    <w:rPr>
      <w:b/>
      <w:szCs w:val="24"/>
    </w:rPr>
  </w:style>
  <w:style w:type="paragraph" w:customStyle="1" w:styleId="SubPartCASA">
    <w:name w:val="SubPart(CASA)"/>
    <w:aliases w:val="csp"/>
    <w:basedOn w:val="OPCParaBase"/>
    <w:next w:val="ActHead3"/>
    <w:rsid w:val="00C279F1"/>
    <w:pPr>
      <w:keepNext/>
      <w:keepLines/>
      <w:spacing w:before="280"/>
      <w:outlineLvl w:val="1"/>
    </w:pPr>
    <w:rPr>
      <w:b/>
      <w:kern w:val="28"/>
      <w:sz w:val="32"/>
    </w:rPr>
  </w:style>
  <w:style w:type="character" w:customStyle="1" w:styleId="CharSubPartTextCASA">
    <w:name w:val="CharSubPartText(CASA)"/>
    <w:basedOn w:val="OPCCharBase"/>
    <w:uiPriority w:val="1"/>
    <w:rsid w:val="00C279F1"/>
  </w:style>
  <w:style w:type="character" w:customStyle="1" w:styleId="CharSubPartNoCASA">
    <w:name w:val="CharSubPartNo(CASA)"/>
    <w:basedOn w:val="OPCCharBase"/>
    <w:uiPriority w:val="1"/>
    <w:rsid w:val="00C279F1"/>
  </w:style>
  <w:style w:type="paragraph" w:customStyle="1" w:styleId="ENoteTTIndentHeadingSub">
    <w:name w:val="ENoteTTIndentHeadingSub"/>
    <w:aliases w:val="enTTHis"/>
    <w:basedOn w:val="OPCParaBase"/>
    <w:rsid w:val="00C279F1"/>
    <w:pPr>
      <w:keepNext/>
      <w:spacing w:before="60" w:line="240" w:lineRule="atLeast"/>
      <w:ind w:left="340"/>
    </w:pPr>
    <w:rPr>
      <w:b/>
      <w:sz w:val="16"/>
    </w:rPr>
  </w:style>
  <w:style w:type="paragraph" w:customStyle="1" w:styleId="ENoteTTiSub">
    <w:name w:val="ENoteTTiSub"/>
    <w:aliases w:val="enttis"/>
    <w:basedOn w:val="OPCParaBase"/>
    <w:rsid w:val="00C279F1"/>
    <w:pPr>
      <w:keepNext/>
      <w:spacing w:before="60" w:line="240" w:lineRule="atLeast"/>
      <w:ind w:left="340"/>
    </w:pPr>
    <w:rPr>
      <w:sz w:val="16"/>
    </w:rPr>
  </w:style>
  <w:style w:type="paragraph" w:customStyle="1" w:styleId="SubDivisionMigration">
    <w:name w:val="SubDivisionMigration"/>
    <w:aliases w:val="sdm"/>
    <w:basedOn w:val="OPCParaBase"/>
    <w:rsid w:val="00C279F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279F1"/>
    <w:pPr>
      <w:keepNext/>
      <w:keepLines/>
      <w:spacing w:before="240" w:line="240" w:lineRule="auto"/>
      <w:ind w:left="1134" w:hanging="1134"/>
    </w:pPr>
    <w:rPr>
      <w:b/>
      <w:sz w:val="28"/>
    </w:rPr>
  </w:style>
  <w:style w:type="table" w:styleId="TableGrid">
    <w:name w:val="Table Grid"/>
    <w:basedOn w:val="TableNormal"/>
    <w:uiPriority w:val="59"/>
    <w:rsid w:val="00C27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C279F1"/>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C279F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279F1"/>
    <w:rPr>
      <w:sz w:val="22"/>
    </w:rPr>
  </w:style>
  <w:style w:type="paragraph" w:customStyle="1" w:styleId="SOTextNote">
    <w:name w:val="SO TextNote"/>
    <w:aliases w:val="sont"/>
    <w:basedOn w:val="SOText"/>
    <w:qFormat/>
    <w:rsid w:val="00C279F1"/>
    <w:pPr>
      <w:spacing w:before="122" w:line="198" w:lineRule="exact"/>
      <w:ind w:left="1843" w:hanging="709"/>
    </w:pPr>
    <w:rPr>
      <w:sz w:val="18"/>
    </w:rPr>
  </w:style>
  <w:style w:type="paragraph" w:customStyle="1" w:styleId="SOPara">
    <w:name w:val="SO Para"/>
    <w:aliases w:val="soa"/>
    <w:basedOn w:val="SOText"/>
    <w:link w:val="SOParaChar"/>
    <w:qFormat/>
    <w:rsid w:val="00C279F1"/>
    <w:pPr>
      <w:tabs>
        <w:tab w:val="right" w:pos="1786"/>
      </w:tabs>
      <w:spacing w:before="40"/>
      <w:ind w:left="2070" w:hanging="936"/>
    </w:pPr>
  </w:style>
  <w:style w:type="character" w:customStyle="1" w:styleId="SOParaChar">
    <w:name w:val="SO Para Char"/>
    <w:aliases w:val="soa Char"/>
    <w:basedOn w:val="DefaultParagraphFont"/>
    <w:link w:val="SOPara"/>
    <w:rsid w:val="00C279F1"/>
    <w:rPr>
      <w:sz w:val="22"/>
    </w:rPr>
  </w:style>
  <w:style w:type="paragraph" w:customStyle="1" w:styleId="FileName">
    <w:name w:val="FileName"/>
    <w:basedOn w:val="Normal"/>
    <w:rsid w:val="00C279F1"/>
  </w:style>
  <w:style w:type="paragraph" w:customStyle="1" w:styleId="SOHeadBold">
    <w:name w:val="SO HeadBold"/>
    <w:aliases w:val="sohb"/>
    <w:basedOn w:val="SOText"/>
    <w:next w:val="SOText"/>
    <w:link w:val="SOHeadBoldChar"/>
    <w:qFormat/>
    <w:rsid w:val="00C279F1"/>
    <w:rPr>
      <w:b/>
    </w:rPr>
  </w:style>
  <w:style w:type="character" w:customStyle="1" w:styleId="SOHeadBoldChar">
    <w:name w:val="SO HeadBold Char"/>
    <w:aliases w:val="sohb Char"/>
    <w:basedOn w:val="DefaultParagraphFont"/>
    <w:link w:val="SOHeadBold"/>
    <w:rsid w:val="00C279F1"/>
    <w:rPr>
      <w:b/>
      <w:sz w:val="22"/>
    </w:rPr>
  </w:style>
  <w:style w:type="paragraph" w:customStyle="1" w:styleId="SOHeadItalic">
    <w:name w:val="SO HeadItalic"/>
    <w:aliases w:val="sohi"/>
    <w:basedOn w:val="SOText"/>
    <w:next w:val="SOText"/>
    <w:link w:val="SOHeadItalicChar"/>
    <w:qFormat/>
    <w:rsid w:val="00C279F1"/>
    <w:rPr>
      <w:i/>
    </w:rPr>
  </w:style>
  <w:style w:type="character" w:customStyle="1" w:styleId="SOHeadItalicChar">
    <w:name w:val="SO HeadItalic Char"/>
    <w:aliases w:val="sohi Char"/>
    <w:basedOn w:val="DefaultParagraphFont"/>
    <w:link w:val="SOHeadItalic"/>
    <w:rsid w:val="00C279F1"/>
    <w:rPr>
      <w:i/>
      <w:sz w:val="22"/>
    </w:rPr>
  </w:style>
  <w:style w:type="paragraph" w:customStyle="1" w:styleId="SOBullet">
    <w:name w:val="SO Bullet"/>
    <w:aliases w:val="sotb"/>
    <w:basedOn w:val="SOText"/>
    <w:link w:val="SOBulletChar"/>
    <w:qFormat/>
    <w:rsid w:val="00C279F1"/>
    <w:pPr>
      <w:ind w:left="1559" w:hanging="425"/>
    </w:pPr>
  </w:style>
  <w:style w:type="character" w:customStyle="1" w:styleId="SOBulletChar">
    <w:name w:val="SO Bullet Char"/>
    <w:aliases w:val="sotb Char"/>
    <w:basedOn w:val="DefaultParagraphFont"/>
    <w:link w:val="SOBullet"/>
    <w:rsid w:val="00C279F1"/>
    <w:rPr>
      <w:sz w:val="22"/>
    </w:rPr>
  </w:style>
  <w:style w:type="paragraph" w:customStyle="1" w:styleId="SOBulletNote">
    <w:name w:val="SO BulletNote"/>
    <w:aliases w:val="sonb"/>
    <w:basedOn w:val="SOTextNote"/>
    <w:link w:val="SOBulletNoteChar"/>
    <w:qFormat/>
    <w:rsid w:val="00C279F1"/>
    <w:pPr>
      <w:tabs>
        <w:tab w:val="left" w:pos="1560"/>
      </w:tabs>
      <w:ind w:left="2268" w:hanging="1134"/>
    </w:pPr>
  </w:style>
  <w:style w:type="character" w:customStyle="1" w:styleId="SOBulletNoteChar">
    <w:name w:val="SO BulletNote Char"/>
    <w:aliases w:val="sonb Char"/>
    <w:basedOn w:val="DefaultParagraphFont"/>
    <w:link w:val="SOBulletNote"/>
    <w:rsid w:val="00C279F1"/>
    <w:rPr>
      <w:sz w:val="18"/>
    </w:rPr>
  </w:style>
  <w:style w:type="paragraph" w:customStyle="1" w:styleId="SOText2">
    <w:name w:val="SO Text2"/>
    <w:aliases w:val="sot2"/>
    <w:basedOn w:val="Normal"/>
    <w:next w:val="SOText"/>
    <w:link w:val="SOText2Char"/>
    <w:rsid w:val="00C279F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279F1"/>
    <w:rPr>
      <w:sz w:val="22"/>
    </w:rPr>
  </w:style>
  <w:style w:type="character" w:customStyle="1" w:styleId="subsectionChar">
    <w:name w:val="subsection Char"/>
    <w:aliases w:val="ss Char"/>
    <w:basedOn w:val="DefaultParagraphFont"/>
    <w:link w:val="subsection"/>
    <w:rsid w:val="00451827"/>
    <w:rPr>
      <w:rFonts w:eastAsia="Times New Roman" w:cs="Times New Roman"/>
      <w:sz w:val="22"/>
      <w:lang w:eastAsia="en-AU"/>
    </w:rPr>
  </w:style>
  <w:style w:type="character" w:customStyle="1" w:styleId="paragraphChar">
    <w:name w:val="paragraph Char"/>
    <w:aliases w:val="a Char"/>
    <w:basedOn w:val="DefaultParagraphFont"/>
    <w:link w:val="paragraph"/>
    <w:rsid w:val="00451827"/>
    <w:rPr>
      <w:rFonts w:eastAsia="Times New Roman" w:cs="Times New Roman"/>
      <w:sz w:val="22"/>
      <w:lang w:eastAsia="en-AU"/>
    </w:rPr>
  </w:style>
  <w:style w:type="character" w:customStyle="1" w:styleId="ActHead5Char">
    <w:name w:val="ActHead 5 Char"/>
    <w:aliases w:val="s Char"/>
    <w:link w:val="ActHead5"/>
    <w:rsid w:val="003D1DAB"/>
    <w:rPr>
      <w:rFonts w:eastAsia="Times New Roman" w:cs="Times New Roman"/>
      <w:b/>
      <w:kern w:val="28"/>
      <w:sz w:val="24"/>
      <w:lang w:eastAsia="en-AU"/>
    </w:rPr>
  </w:style>
  <w:style w:type="character" w:customStyle="1" w:styleId="notetextChar">
    <w:name w:val="note(text) Char"/>
    <w:aliases w:val="n Char"/>
    <w:link w:val="notetext"/>
    <w:rsid w:val="001923AA"/>
    <w:rPr>
      <w:rFonts w:eastAsia="Times New Roman" w:cs="Times New Roman"/>
      <w:sz w:val="18"/>
      <w:lang w:eastAsia="en-AU"/>
    </w:rPr>
  </w:style>
  <w:style w:type="character" w:customStyle="1" w:styleId="ItemHeadChar">
    <w:name w:val="ItemHead Char"/>
    <w:aliases w:val="ih Char"/>
    <w:basedOn w:val="DefaultParagraphFont"/>
    <w:link w:val="ItemHead"/>
    <w:locked/>
    <w:rsid w:val="004E14D0"/>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locked/>
    <w:rsid w:val="004E14D0"/>
    <w:rPr>
      <w:rFonts w:eastAsia="Times New Roman" w:cs="Times New Roman"/>
      <w:sz w:val="22"/>
      <w:lang w:eastAsia="en-AU"/>
    </w:rPr>
  </w:style>
  <w:style w:type="character" w:customStyle="1" w:styleId="Heading1Char">
    <w:name w:val="Heading 1 Char"/>
    <w:basedOn w:val="DefaultParagraphFont"/>
    <w:link w:val="Heading1"/>
    <w:uiPriority w:val="9"/>
    <w:rsid w:val="009861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8613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8613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8613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8613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8613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8613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8613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8613B"/>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98613B"/>
    <w:pPr>
      <w:spacing w:before="800"/>
    </w:pPr>
  </w:style>
  <w:style w:type="character" w:customStyle="1" w:styleId="OPCParaBaseChar">
    <w:name w:val="OPCParaBase Char"/>
    <w:basedOn w:val="DefaultParagraphFont"/>
    <w:link w:val="OPCParaBase"/>
    <w:rsid w:val="0098613B"/>
    <w:rPr>
      <w:rFonts w:eastAsia="Times New Roman" w:cs="Times New Roman"/>
      <w:sz w:val="22"/>
      <w:lang w:eastAsia="en-AU"/>
    </w:rPr>
  </w:style>
  <w:style w:type="character" w:customStyle="1" w:styleId="ShortTChar">
    <w:name w:val="ShortT Char"/>
    <w:basedOn w:val="OPCParaBaseChar"/>
    <w:link w:val="ShortT"/>
    <w:rsid w:val="0098613B"/>
    <w:rPr>
      <w:rFonts w:eastAsia="Times New Roman" w:cs="Times New Roman"/>
      <w:b/>
      <w:sz w:val="40"/>
      <w:lang w:eastAsia="en-AU"/>
    </w:rPr>
  </w:style>
  <w:style w:type="character" w:customStyle="1" w:styleId="ShortTP1Char">
    <w:name w:val="ShortTP1 Char"/>
    <w:basedOn w:val="ShortTChar"/>
    <w:link w:val="ShortTP1"/>
    <w:rsid w:val="0098613B"/>
    <w:rPr>
      <w:rFonts w:eastAsia="Times New Roman" w:cs="Times New Roman"/>
      <w:b/>
      <w:sz w:val="40"/>
      <w:lang w:eastAsia="en-AU"/>
    </w:rPr>
  </w:style>
  <w:style w:type="paragraph" w:customStyle="1" w:styleId="ActNoP1">
    <w:name w:val="ActNoP1"/>
    <w:basedOn w:val="Actno"/>
    <w:link w:val="ActNoP1Char"/>
    <w:rsid w:val="0098613B"/>
    <w:pPr>
      <w:spacing w:before="800"/>
    </w:pPr>
    <w:rPr>
      <w:sz w:val="28"/>
    </w:rPr>
  </w:style>
  <w:style w:type="character" w:customStyle="1" w:styleId="ActnoChar">
    <w:name w:val="Actno Char"/>
    <w:basedOn w:val="ShortTChar"/>
    <w:link w:val="Actno"/>
    <w:rsid w:val="0098613B"/>
    <w:rPr>
      <w:rFonts w:eastAsia="Times New Roman" w:cs="Times New Roman"/>
      <w:b/>
      <w:sz w:val="40"/>
      <w:lang w:eastAsia="en-AU"/>
    </w:rPr>
  </w:style>
  <w:style w:type="character" w:customStyle="1" w:styleId="ActNoP1Char">
    <w:name w:val="ActNoP1 Char"/>
    <w:basedOn w:val="ActnoChar"/>
    <w:link w:val="ActNoP1"/>
    <w:rsid w:val="0098613B"/>
    <w:rPr>
      <w:rFonts w:eastAsia="Times New Roman" w:cs="Times New Roman"/>
      <w:b/>
      <w:sz w:val="28"/>
      <w:lang w:eastAsia="en-AU"/>
    </w:rPr>
  </w:style>
  <w:style w:type="paragraph" w:customStyle="1" w:styleId="ShortTCP">
    <w:name w:val="ShortTCP"/>
    <w:basedOn w:val="ShortT"/>
    <w:link w:val="ShortTCPChar"/>
    <w:rsid w:val="0098613B"/>
  </w:style>
  <w:style w:type="character" w:customStyle="1" w:styleId="ShortTCPChar">
    <w:name w:val="ShortTCP Char"/>
    <w:basedOn w:val="ShortTChar"/>
    <w:link w:val="ShortTCP"/>
    <w:rsid w:val="0098613B"/>
    <w:rPr>
      <w:rFonts w:eastAsia="Times New Roman" w:cs="Times New Roman"/>
      <w:b/>
      <w:sz w:val="40"/>
      <w:lang w:eastAsia="en-AU"/>
    </w:rPr>
  </w:style>
  <w:style w:type="paragraph" w:customStyle="1" w:styleId="ActNoCP">
    <w:name w:val="ActNoCP"/>
    <w:basedOn w:val="Actno"/>
    <w:link w:val="ActNoCPChar"/>
    <w:rsid w:val="0098613B"/>
    <w:pPr>
      <w:spacing w:before="400"/>
    </w:pPr>
  </w:style>
  <w:style w:type="character" w:customStyle="1" w:styleId="ActNoCPChar">
    <w:name w:val="ActNoCP Char"/>
    <w:basedOn w:val="ActnoChar"/>
    <w:link w:val="ActNoCP"/>
    <w:rsid w:val="0098613B"/>
    <w:rPr>
      <w:rFonts w:eastAsia="Times New Roman" w:cs="Times New Roman"/>
      <w:b/>
      <w:sz w:val="40"/>
      <w:lang w:eastAsia="en-AU"/>
    </w:rPr>
  </w:style>
  <w:style w:type="paragraph" w:customStyle="1" w:styleId="AssentBk">
    <w:name w:val="AssentBk"/>
    <w:basedOn w:val="Normal"/>
    <w:rsid w:val="0098613B"/>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AF36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65A"/>
    <w:rPr>
      <w:rFonts w:ascii="Tahoma" w:hAnsi="Tahoma" w:cs="Tahoma"/>
      <w:sz w:val="16"/>
      <w:szCs w:val="16"/>
    </w:rPr>
  </w:style>
  <w:style w:type="paragraph" w:customStyle="1" w:styleId="AssentDt">
    <w:name w:val="AssentDt"/>
    <w:basedOn w:val="Normal"/>
    <w:rsid w:val="00731C33"/>
    <w:pPr>
      <w:spacing w:line="240" w:lineRule="auto"/>
    </w:pPr>
    <w:rPr>
      <w:rFonts w:eastAsia="Times New Roman" w:cs="Times New Roman"/>
      <w:sz w:val="20"/>
      <w:lang w:eastAsia="en-AU"/>
    </w:rPr>
  </w:style>
  <w:style w:type="paragraph" w:customStyle="1" w:styleId="2ndRd">
    <w:name w:val="2ndRd"/>
    <w:basedOn w:val="Normal"/>
    <w:rsid w:val="00731C33"/>
    <w:pPr>
      <w:spacing w:line="240" w:lineRule="auto"/>
    </w:pPr>
    <w:rPr>
      <w:rFonts w:eastAsia="Times New Roman" w:cs="Times New Roman"/>
      <w:sz w:val="20"/>
      <w:lang w:eastAsia="en-AU"/>
    </w:rPr>
  </w:style>
  <w:style w:type="paragraph" w:customStyle="1" w:styleId="ScalePlusRef">
    <w:name w:val="ScalePlusRef"/>
    <w:basedOn w:val="Normal"/>
    <w:rsid w:val="00731C33"/>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80</Pages>
  <Words>13619</Words>
  <Characters>68505</Characters>
  <Application>Microsoft Office Word</Application>
  <DocSecurity>0</DocSecurity>
  <PresentationFormat/>
  <Lines>1851</Lines>
  <Paragraphs>1283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80841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2015-11-27T01:13:00Z</dcterms:created>
  <dcterms:modified xsi:type="dcterms:W3CDTF">2015-11-27T01:38:00Z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Crimes Legislation Amendment (Powers, Offences and Other Measures) Act 2015</vt:lpwstr>
  </property>
  <property fmtid="{D5CDD505-2E9C-101B-9397-08002B2CF9AE}" pid="3" name="Actno">
    <vt:lpwstr>No. 153, 2015</vt:lpwstr>
  </property>
</Properties>
</file>