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6" w:rsidRDefault="004B46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535796" w:rsidRDefault="00535796"/>
    <w:p w:rsidR="00535796" w:rsidRDefault="00535796" w:rsidP="00535796">
      <w:pPr>
        <w:spacing w:line="240" w:lineRule="auto"/>
      </w:pPr>
    </w:p>
    <w:p w:rsidR="00535796" w:rsidRDefault="00535796" w:rsidP="00535796"/>
    <w:p w:rsidR="00535796" w:rsidRDefault="00535796" w:rsidP="00535796"/>
    <w:p w:rsidR="00535796" w:rsidRDefault="00535796" w:rsidP="00535796"/>
    <w:p w:rsidR="00535796" w:rsidRDefault="00535796" w:rsidP="00535796"/>
    <w:p w:rsidR="0048364F" w:rsidRPr="0035517E" w:rsidRDefault="00A613A4" w:rsidP="0048364F">
      <w:pPr>
        <w:pStyle w:val="ShortT"/>
      </w:pPr>
      <w:r w:rsidRPr="0035517E">
        <w:t xml:space="preserve">Higher Education </w:t>
      </w:r>
      <w:r w:rsidR="007C325B" w:rsidRPr="0035517E">
        <w:t xml:space="preserve">Legislation </w:t>
      </w:r>
      <w:bookmarkStart w:id="0" w:name="_GoBack"/>
      <w:bookmarkEnd w:id="0"/>
      <w:r w:rsidRPr="0035517E">
        <w:t xml:space="preserve">Amendment (Miscellaneous Measures) </w:t>
      </w:r>
      <w:r w:rsidR="00535796">
        <w:t>Act</w:t>
      </w:r>
      <w:r w:rsidRPr="0035517E">
        <w:t xml:space="preserve"> 2015</w:t>
      </w:r>
    </w:p>
    <w:p w:rsidR="0048364F" w:rsidRPr="0035517E" w:rsidRDefault="0048364F" w:rsidP="0048364F"/>
    <w:p w:rsidR="0048364F" w:rsidRPr="0035517E" w:rsidRDefault="00C164CA" w:rsidP="00535796">
      <w:pPr>
        <w:pStyle w:val="Actno"/>
        <w:spacing w:before="400"/>
      </w:pPr>
      <w:r w:rsidRPr="0035517E">
        <w:t>No.</w:t>
      </w:r>
      <w:r w:rsidR="002F5DBB">
        <w:t xml:space="preserve"> 160</w:t>
      </w:r>
      <w:r w:rsidRPr="0035517E">
        <w:t>, 201</w:t>
      </w:r>
      <w:r w:rsidR="00F92D35" w:rsidRPr="0035517E">
        <w:t>5</w:t>
      </w:r>
    </w:p>
    <w:p w:rsidR="0048364F" w:rsidRPr="0035517E" w:rsidRDefault="0048364F" w:rsidP="0048364F"/>
    <w:p w:rsidR="00535796" w:rsidRDefault="00535796" w:rsidP="00535796"/>
    <w:p w:rsidR="00535796" w:rsidRDefault="00535796" w:rsidP="00535796"/>
    <w:p w:rsidR="00535796" w:rsidRDefault="00535796" w:rsidP="00535796"/>
    <w:p w:rsidR="00535796" w:rsidRDefault="00535796" w:rsidP="00535796"/>
    <w:p w:rsidR="0048364F" w:rsidRPr="0035517E" w:rsidRDefault="00535796" w:rsidP="0048364F">
      <w:pPr>
        <w:pStyle w:val="LongT"/>
      </w:pPr>
      <w:r>
        <w:t>An Act</w:t>
      </w:r>
      <w:r w:rsidR="0048364F" w:rsidRPr="0035517E">
        <w:t xml:space="preserve"> to </w:t>
      </w:r>
      <w:r w:rsidR="002A4278" w:rsidRPr="0035517E">
        <w:t>amend the</w:t>
      </w:r>
      <w:r w:rsidR="00FE549C" w:rsidRPr="0035517E">
        <w:t xml:space="preserve"> law relating to higher education and research</w:t>
      </w:r>
      <w:r w:rsidR="0048364F" w:rsidRPr="0035517E">
        <w:t>, and for related purposes</w:t>
      </w:r>
    </w:p>
    <w:p w:rsidR="0048364F" w:rsidRPr="0035517E" w:rsidRDefault="0048364F" w:rsidP="0048364F">
      <w:pPr>
        <w:pStyle w:val="Header"/>
        <w:tabs>
          <w:tab w:val="clear" w:pos="4150"/>
          <w:tab w:val="clear" w:pos="8307"/>
        </w:tabs>
      </w:pPr>
      <w:r w:rsidRPr="0035517E">
        <w:rPr>
          <w:rStyle w:val="CharAmSchNo"/>
        </w:rPr>
        <w:t xml:space="preserve"> </w:t>
      </w:r>
      <w:r w:rsidRPr="0035517E">
        <w:rPr>
          <w:rStyle w:val="CharAmSchText"/>
        </w:rPr>
        <w:t xml:space="preserve"> </w:t>
      </w:r>
    </w:p>
    <w:p w:rsidR="0048364F" w:rsidRPr="0035517E" w:rsidRDefault="0048364F" w:rsidP="0048364F">
      <w:pPr>
        <w:pStyle w:val="Header"/>
        <w:tabs>
          <w:tab w:val="clear" w:pos="4150"/>
          <w:tab w:val="clear" w:pos="8307"/>
        </w:tabs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48364F" w:rsidRPr="0035517E" w:rsidRDefault="0048364F" w:rsidP="0048364F">
      <w:pPr>
        <w:sectPr w:rsidR="0048364F" w:rsidRPr="0035517E" w:rsidSect="005357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5517E" w:rsidRDefault="0048364F" w:rsidP="002A4278">
      <w:pPr>
        <w:rPr>
          <w:sz w:val="36"/>
        </w:rPr>
      </w:pPr>
      <w:r w:rsidRPr="0035517E">
        <w:rPr>
          <w:sz w:val="36"/>
        </w:rPr>
        <w:lastRenderedPageBreak/>
        <w:t>Contents</w:t>
      </w:r>
    </w:p>
    <w:bookmarkStart w:id="1" w:name="BKCheck15B_1"/>
    <w:bookmarkEnd w:id="1"/>
    <w:p w:rsidR="00A51296" w:rsidRDefault="00A51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51296">
        <w:rPr>
          <w:noProof/>
        </w:rPr>
        <w:tab/>
      </w:r>
      <w:r w:rsidRPr="00A51296">
        <w:rPr>
          <w:noProof/>
        </w:rPr>
        <w:fldChar w:fldCharType="begin"/>
      </w:r>
      <w:r w:rsidRPr="00A51296">
        <w:rPr>
          <w:noProof/>
        </w:rPr>
        <w:instrText xml:space="preserve"> PAGEREF _Toc436732977 \h </w:instrText>
      </w:r>
      <w:r w:rsidRPr="00A51296">
        <w:rPr>
          <w:noProof/>
        </w:rPr>
      </w:r>
      <w:r w:rsidRPr="00A51296">
        <w:rPr>
          <w:noProof/>
        </w:rPr>
        <w:fldChar w:fldCharType="separate"/>
      </w:r>
      <w:r w:rsidR="004B46D2">
        <w:rPr>
          <w:noProof/>
        </w:rPr>
        <w:t>1</w:t>
      </w:r>
      <w:r w:rsidRPr="00A51296">
        <w:rPr>
          <w:noProof/>
        </w:rPr>
        <w:fldChar w:fldCharType="end"/>
      </w:r>
    </w:p>
    <w:p w:rsidR="00A51296" w:rsidRDefault="00A51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51296">
        <w:rPr>
          <w:noProof/>
        </w:rPr>
        <w:tab/>
      </w:r>
      <w:r w:rsidRPr="00A51296">
        <w:rPr>
          <w:noProof/>
        </w:rPr>
        <w:fldChar w:fldCharType="begin"/>
      </w:r>
      <w:r w:rsidRPr="00A51296">
        <w:rPr>
          <w:noProof/>
        </w:rPr>
        <w:instrText xml:space="preserve"> PAGEREF _Toc436732978 \h </w:instrText>
      </w:r>
      <w:r w:rsidRPr="00A51296">
        <w:rPr>
          <w:noProof/>
        </w:rPr>
      </w:r>
      <w:r w:rsidRPr="00A51296">
        <w:rPr>
          <w:noProof/>
        </w:rPr>
        <w:fldChar w:fldCharType="separate"/>
      </w:r>
      <w:r w:rsidR="004B46D2">
        <w:rPr>
          <w:noProof/>
        </w:rPr>
        <w:t>2</w:t>
      </w:r>
      <w:r w:rsidRPr="00A51296">
        <w:rPr>
          <w:noProof/>
        </w:rPr>
        <w:fldChar w:fldCharType="end"/>
      </w:r>
    </w:p>
    <w:p w:rsidR="00A51296" w:rsidRDefault="00A51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51296">
        <w:rPr>
          <w:noProof/>
        </w:rPr>
        <w:tab/>
      </w:r>
      <w:r w:rsidRPr="00A51296">
        <w:rPr>
          <w:noProof/>
        </w:rPr>
        <w:fldChar w:fldCharType="begin"/>
      </w:r>
      <w:r w:rsidRPr="00A51296">
        <w:rPr>
          <w:noProof/>
        </w:rPr>
        <w:instrText xml:space="preserve"> PAGEREF _Toc436732979 \h </w:instrText>
      </w:r>
      <w:r w:rsidRPr="00A51296">
        <w:rPr>
          <w:noProof/>
        </w:rPr>
      </w:r>
      <w:r w:rsidRPr="00A51296">
        <w:rPr>
          <w:noProof/>
        </w:rPr>
        <w:fldChar w:fldCharType="separate"/>
      </w:r>
      <w:r w:rsidR="004B46D2">
        <w:rPr>
          <w:noProof/>
        </w:rPr>
        <w:t>2</w:t>
      </w:r>
      <w:r w:rsidRPr="00A51296">
        <w:rPr>
          <w:noProof/>
        </w:rPr>
        <w:fldChar w:fldCharType="end"/>
      </w:r>
    </w:p>
    <w:p w:rsidR="00A51296" w:rsidRDefault="00A51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1—New Zealand citizens</w:t>
      </w:r>
      <w:r w:rsidRPr="00A51296">
        <w:rPr>
          <w:b w:val="0"/>
          <w:noProof/>
          <w:sz w:val="18"/>
        </w:rPr>
        <w:tab/>
      </w:r>
      <w:r w:rsidRPr="00A51296">
        <w:rPr>
          <w:b w:val="0"/>
          <w:noProof/>
          <w:sz w:val="18"/>
        </w:rPr>
        <w:fldChar w:fldCharType="begin"/>
      </w:r>
      <w:r w:rsidRPr="00A51296">
        <w:rPr>
          <w:b w:val="0"/>
          <w:noProof/>
          <w:sz w:val="18"/>
        </w:rPr>
        <w:instrText xml:space="preserve"> PAGEREF _Toc436732980 \h </w:instrText>
      </w:r>
      <w:r w:rsidRPr="00A51296">
        <w:rPr>
          <w:b w:val="0"/>
          <w:noProof/>
          <w:sz w:val="18"/>
        </w:rPr>
      </w:r>
      <w:r w:rsidRPr="00A51296">
        <w:rPr>
          <w:b w:val="0"/>
          <w:noProof/>
          <w:sz w:val="18"/>
        </w:rPr>
        <w:fldChar w:fldCharType="separate"/>
      </w:r>
      <w:r w:rsidR="004B46D2">
        <w:rPr>
          <w:b w:val="0"/>
          <w:noProof/>
          <w:sz w:val="18"/>
        </w:rPr>
        <w:t>3</w:t>
      </w:r>
      <w:r w:rsidRPr="00A51296">
        <w:rPr>
          <w:b w:val="0"/>
          <w:noProof/>
          <w:sz w:val="18"/>
        </w:rPr>
        <w:fldChar w:fldCharType="end"/>
      </w:r>
    </w:p>
    <w:p w:rsidR="00A51296" w:rsidRDefault="00A51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A51296">
        <w:rPr>
          <w:i w:val="0"/>
          <w:noProof/>
          <w:sz w:val="18"/>
        </w:rPr>
        <w:tab/>
      </w:r>
      <w:r w:rsidRPr="00A51296">
        <w:rPr>
          <w:i w:val="0"/>
          <w:noProof/>
          <w:sz w:val="18"/>
        </w:rPr>
        <w:fldChar w:fldCharType="begin"/>
      </w:r>
      <w:r w:rsidRPr="00A51296">
        <w:rPr>
          <w:i w:val="0"/>
          <w:noProof/>
          <w:sz w:val="18"/>
        </w:rPr>
        <w:instrText xml:space="preserve"> PAGEREF _Toc436732981 \h </w:instrText>
      </w:r>
      <w:r w:rsidRPr="00A51296">
        <w:rPr>
          <w:i w:val="0"/>
          <w:noProof/>
          <w:sz w:val="18"/>
        </w:rPr>
      </w:r>
      <w:r w:rsidRPr="00A51296">
        <w:rPr>
          <w:i w:val="0"/>
          <w:noProof/>
          <w:sz w:val="18"/>
        </w:rPr>
        <w:fldChar w:fldCharType="separate"/>
      </w:r>
      <w:r w:rsidR="004B46D2">
        <w:rPr>
          <w:i w:val="0"/>
          <w:noProof/>
          <w:sz w:val="18"/>
        </w:rPr>
        <w:t>3</w:t>
      </w:r>
      <w:r w:rsidRPr="00A51296">
        <w:rPr>
          <w:i w:val="0"/>
          <w:noProof/>
          <w:sz w:val="18"/>
        </w:rPr>
        <w:fldChar w:fldCharType="end"/>
      </w:r>
    </w:p>
    <w:p w:rsidR="00A51296" w:rsidRDefault="00A51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2—Torrens University Australia</w:t>
      </w:r>
      <w:r w:rsidRPr="00A51296">
        <w:rPr>
          <w:b w:val="0"/>
          <w:noProof/>
          <w:sz w:val="18"/>
        </w:rPr>
        <w:tab/>
      </w:r>
      <w:r w:rsidRPr="00A51296">
        <w:rPr>
          <w:b w:val="0"/>
          <w:noProof/>
          <w:sz w:val="18"/>
        </w:rPr>
        <w:fldChar w:fldCharType="begin"/>
      </w:r>
      <w:r w:rsidRPr="00A51296">
        <w:rPr>
          <w:b w:val="0"/>
          <w:noProof/>
          <w:sz w:val="18"/>
        </w:rPr>
        <w:instrText xml:space="preserve"> PAGEREF _Toc436732982 \h </w:instrText>
      </w:r>
      <w:r w:rsidRPr="00A51296">
        <w:rPr>
          <w:b w:val="0"/>
          <w:noProof/>
          <w:sz w:val="18"/>
        </w:rPr>
      </w:r>
      <w:r w:rsidRPr="00A51296">
        <w:rPr>
          <w:b w:val="0"/>
          <w:noProof/>
          <w:sz w:val="18"/>
        </w:rPr>
        <w:fldChar w:fldCharType="separate"/>
      </w:r>
      <w:r w:rsidR="004B46D2">
        <w:rPr>
          <w:b w:val="0"/>
          <w:noProof/>
          <w:sz w:val="18"/>
        </w:rPr>
        <w:t>8</w:t>
      </w:r>
      <w:r w:rsidRPr="00A51296">
        <w:rPr>
          <w:b w:val="0"/>
          <w:noProof/>
          <w:sz w:val="18"/>
        </w:rPr>
        <w:fldChar w:fldCharType="end"/>
      </w:r>
    </w:p>
    <w:p w:rsidR="00A51296" w:rsidRDefault="00A51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A51296">
        <w:rPr>
          <w:i w:val="0"/>
          <w:noProof/>
          <w:sz w:val="18"/>
        </w:rPr>
        <w:tab/>
      </w:r>
      <w:r w:rsidRPr="00A51296">
        <w:rPr>
          <w:i w:val="0"/>
          <w:noProof/>
          <w:sz w:val="18"/>
        </w:rPr>
        <w:fldChar w:fldCharType="begin"/>
      </w:r>
      <w:r w:rsidRPr="00A51296">
        <w:rPr>
          <w:i w:val="0"/>
          <w:noProof/>
          <w:sz w:val="18"/>
        </w:rPr>
        <w:instrText xml:space="preserve"> PAGEREF _Toc436732983 \h </w:instrText>
      </w:r>
      <w:r w:rsidRPr="00A51296">
        <w:rPr>
          <w:i w:val="0"/>
          <w:noProof/>
          <w:sz w:val="18"/>
        </w:rPr>
      </w:r>
      <w:r w:rsidRPr="00A51296">
        <w:rPr>
          <w:i w:val="0"/>
          <w:noProof/>
          <w:sz w:val="18"/>
        </w:rPr>
        <w:fldChar w:fldCharType="separate"/>
      </w:r>
      <w:r w:rsidR="004B46D2">
        <w:rPr>
          <w:i w:val="0"/>
          <w:noProof/>
          <w:sz w:val="18"/>
        </w:rPr>
        <w:t>8</w:t>
      </w:r>
      <w:r w:rsidRPr="00A51296">
        <w:rPr>
          <w:i w:val="0"/>
          <w:noProof/>
          <w:sz w:val="18"/>
        </w:rPr>
        <w:fldChar w:fldCharType="end"/>
      </w:r>
    </w:p>
    <w:p w:rsidR="00A51296" w:rsidRDefault="00A51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3—University name change</w:t>
      </w:r>
      <w:r w:rsidRPr="00A51296">
        <w:rPr>
          <w:b w:val="0"/>
          <w:noProof/>
          <w:sz w:val="18"/>
        </w:rPr>
        <w:tab/>
      </w:r>
      <w:r w:rsidRPr="00A51296">
        <w:rPr>
          <w:b w:val="0"/>
          <w:noProof/>
          <w:sz w:val="18"/>
        </w:rPr>
        <w:fldChar w:fldCharType="begin"/>
      </w:r>
      <w:r w:rsidRPr="00A51296">
        <w:rPr>
          <w:b w:val="0"/>
          <w:noProof/>
          <w:sz w:val="18"/>
        </w:rPr>
        <w:instrText xml:space="preserve"> PAGEREF _Toc436732984 \h </w:instrText>
      </w:r>
      <w:r w:rsidRPr="00A51296">
        <w:rPr>
          <w:b w:val="0"/>
          <w:noProof/>
          <w:sz w:val="18"/>
        </w:rPr>
      </w:r>
      <w:r w:rsidRPr="00A51296">
        <w:rPr>
          <w:b w:val="0"/>
          <w:noProof/>
          <w:sz w:val="18"/>
        </w:rPr>
        <w:fldChar w:fldCharType="separate"/>
      </w:r>
      <w:r w:rsidR="004B46D2">
        <w:rPr>
          <w:b w:val="0"/>
          <w:noProof/>
          <w:sz w:val="18"/>
        </w:rPr>
        <w:t>9</w:t>
      </w:r>
      <w:r w:rsidRPr="00A51296">
        <w:rPr>
          <w:b w:val="0"/>
          <w:noProof/>
          <w:sz w:val="18"/>
        </w:rPr>
        <w:fldChar w:fldCharType="end"/>
      </w:r>
    </w:p>
    <w:p w:rsidR="00A51296" w:rsidRDefault="00A51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A51296">
        <w:rPr>
          <w:i w:val="0"/>
          <w:noProof/>
          <w:sz w:val="18"/>
        </w:rPr>
        <w:tab/>
      </w:r>
      <w:r w:rsidRPr="00A51296">
        <w:rPr>
          <w:i w:val="0"/>
          <w:noProof/>
          <w:sz w:val="18"/>
        </w:rPr>
        <w:fldChar w:fldCharType="begin"/>
      </w:r>
      <w:r w:rsidRPr="00A51296">
        <w:rPr>
          <w:i w:val="0"/>
          <w:noProof/>
          <w:sz w:val="18"/>
        </w:rPr>
        <w:instrText xml:space="preserve"> PAGEREF _Toc436732985 \h </w:instrText>
      </w:r>
      <w:r w:rsidRPr="00A51296">
        <w:rPr>
          <w:i w:val="0"/>
          <w:noProof/>
          <w:sz w:val="18"/>
        </w:rPr>
      </w:r>
      <w:r w:rsidRPr="00A51296">
        <w:rPr>
          <w:i w:val="0"/>
          <w:noProof/>
          <w:sz w:val="18"/>
        </w:rPr>
        <w:fldChar w:fldCharType="separate"/>
      </w:r>
      <w:r w:rsidR="004B46D2">
        <w:rPr>
          <w:i w:val="0"/>
          <w:noProof/>
          <w:sz w:val="18"/>
        </w:rPr>
        <w:t>9</w:t>
      </w:r>
      <w:r w:rsidRPr="00A51296">
        <w:rPr>
          <w:i w:val="0"/>
          <w:noProof/>
          <w:sz w:val="18"/>
        </w:rPr>
        <w:fldChar w:fldCharType="end"/>
      </w:r>
    </w:p>
    <w:p w:rsidR="00A51296" w:rsidRDefault="00A51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4—Constitutional bases for other grants</w:t>
      </w:r>
      <w:r w:rsidRPr="00A51296">
        <w:rPr>
          <w:b w:val="0"/>
          <w:noProof/>
          <w:sz w:val="18"/>
        </w:rPr>
        <w:tab/>
      </w:r>
      <w:r w:rsidRPr="00A51296">
        <w:rPr>
          <w:b w:val="0"/>
          <w:noProof/>
          <w:sz w:val="18"/>
        </w:rPr>
        <w:fldChar w:fldCharType="begin"/>
      </w:r>
      <w:r w:rsidRPr="00A51296">
        <w:rPr>
          <w:b w:val="0"/>
          <w:noProof/>
          <w:sz w:val="18"/>
        </w:rPr>
        <w:instrText xml:space="preserve"> PAGEREF _Toc436732986 \h </w:instrText>
      </w:r>
      <w:r w:rsidRPr="00A51296">
        <w:rPr>
          <w:b w:val="0"/>
          <w:noProof/>
          <w:sz w:val="18"/>
        </w:rPr>
      </w:r>
      <w:r w:rsidRPr="00A51296">
        <w:rPr>
          <w:b w:val="0"/>
          <w:noProof/>
          <w:sz w:val="18"/>
        </w:rPr>
        <w:fldChar w:fldCharType="separate"/>
      </w:r>
      <w:r w:rsidR="004B46D2">
        <w:rPr>
          <w:b w:val="0"/>
          <w:noProof/>
          <w:sz w:val="18"/>
        </w:rPr>
        <w:t>10</w:t>
      </w:r>
      <w:r w:rsidRPr="00A51296">
        <w:rPr>
          <w:b w:val="0"/>
          <w:noProof/>
          <w:sz w:val="18"/>
        </w:rPr>
        <w:fldChar w:fldCharType="end"/>
      </w:r>
    </w:p>
    <w:p w:rsidR="00A51296" w:rsidRDefault="00A51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A51296">
        <w:rPr>
          <w:i w:val="0"/>
          <w:noProof/>
          <w:sz w:val="18"/>
        </w:rPr>
        <w:tab/>
      </w:r>
      <w:r w:rsidRPr="00A51296">
        <w:rPr>
          <w:i w:val="0"/>
          <w:noProof/>
          <w:sz w:val="18"/>
        </w:rPr>
        <w:fldChar w:fldCharType="begin"/>
      </w:r>
      <w:r w:rsidRPr="00A51296">
        <w:rPr>
          <w:i w:val="0"/>
          <w:noProof/>
          <w:sz w:val="18"/>
        </w:rPr>
        <w:instrText xml:space="preserve"> PAGEREF _Toc436732987 \h </w:instrText>
      </w:r>
      <w:r w:rsidRPr="00A51296">
        <w:rPr>
          <w:i w:val="0"/>
          <w:noProof/>
          <w:sz w:val="18"/>
        </w:rPr>
      </w:r>
      <w:r w:rsidRPr="00A51296">
        <w:rPr>
          <w:i w:val="0"/>
          <w:noProof/>
          <w:sz w:val="18"/>
        </w:rPr>
        <w:fldChar w:fldCharType="separate"/>
      </w:r>
      <w:r w:rsidR="004B46D2">
        <w:rPr>
          <w:i w:val="0"/>
          <w:noProof/>
          <w:sz w:val="18"/>
        </w:rPr>
        <w:t>10</w:t>
      </w:r>
      <w:r w:rsidRPr="00A51296">
        <w:rPr>
          <w:i w:val="0"/>
          <w:noProof/>
          <w:sz w:val="18"/>
        </w:rPr>
        <w:fldChar w:fldCharType="end"/>
      </w:r>
    </w:p>
    <w:p w:rsidR="00A51296" w:rsidRDefault="00A51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5—TEQSA operational plans</w:t>
      </w:r>
      <w:r w:rsidRPr="00A51296">
        <w:rPr>
          <w:b w:val="0"/>
          <w:noProof/>
          <w:sz w:val="18"/>
        </w:rPr>
        <w:tab/>
      </w:r>
      <w:r w:rsidRPr="00A51296">
        <w:rPr>
          <w:b w:val="0"/>
          <w:noProof/>
          <w:sz w:val="18"/>
        </w:rPr>
        <w:fldChar w:fldCharType="begin"/>
      </w:r>
      <w:r w:rsidRPr="00A51296">
        <w:rPr>
          <w:b w:val="0"/>
          <w:noProof/>
          <w:sz w:val="18"/>
        </w:rPr>
        <w:instrText xml:space="preserve"> PAGEREF _Toc436732989 \h </w:instrText>
      </w:r>
      <w:r w:rsidRPr="00A51296">
        <w:rPr>
          <w:b w:val="0"/>
          <w:noProof/>
          <w:sz w:val="18"/>
        </w:rPr>
      </w:r>
      <w:r w:rsidRPr="00A51296">
        <w:rPr>
          <w:b w:val="0"/>
          <w:noProof/>
          <w:sz w:val="18"/>
        </w:rPr>
        <w:fldChar w:fldCharType="separate"/>
      </w:r>
      <w:r w:rsidR="004B46D2">
        <w:rPr>
          <w:b w:val="0"/>
          <w:noProof/>
          <w:sz w:val="18"/>
        </w:rPr>
        <w:t>12</w:t>
      </w:r>
      <w:r w:rsidRPr="00A51296">
        <w:rPr>
          <w:b w:val="0"/>
          <w:noProof/>
          <w:sz w:val="18"/>
        </w:rPr>
        <w:fldChar w:fldCharType="end"/>
      </w:r>
    </w:p>
    <w:p w:rsidR="00A51296" w:rsidRDefault="00A51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Tertiary Education Quality and Standards Agency Act 2011</w:t>
      </w:r>
      <w:r w:rsidRPr="00A51296">
        <w:rPr>
          <w:i w:val="0"/>
          <w:noProof/>
          <w:sz w:val="18"/>
        </w:rPr>
        <w:tab/>
      </w:r>
      <w:r w:rsidRPr="00A51296">
        <w:rPr>
          <w:i w:val="0"/>
          <w:noProof/>
          <w:sz w:val="18"/>
        </w:rPr>
        <w:fldChar w:fldCharType="begin"/>
      </w:r>
      <w:r w:rsidRPr="00A51296">
        <w:rPr>
          <w:i w:val="0"/>
          <w:noProof/>
          <w:sz w:val="18"/>
        </w:rPr>
        <w:instrText xml:space="preserve"> PAGEREF _Toc436732990 \h </w:instrText>
      </w:r>
      <w:r w:rsidRPr="00A51296">
        <w:rPr>
          <w:i w:val="0"/>
          <w:noProof/>
          <w:sz w:val="18"/>
        </w:rPr>
      </w:r>
      <w:r w:rsidRPr="00A51296">
        <w:rPr>
          <w:i w:val="0"/>
          <w:noProof/>
          <w:sz w:val="18"/>
        </w:rPr>
        <w:fldChar w:fldCharType="separate"/>
      </w:r>
      <w:r w:rsidR="004B46D2">
        <w:rPr>
          <w:i w:val="0"/>
          <w:noProof/>
          <w:sz w:val="18"/>
        </w:rPr>
        <w:t>12</w:t>
      </w:r>
      <w:r w:rsidRPr="00A51296">
        <w:rPr>
          <w:i w:val="0"/>
          <w:noProof/>
          <w:sz w:val="18"/>
        </w:rPr>
        <w:fldChar w:fldCharType="end"/>
      </w:r>
    </w:p>
    <w:p w:rsidR="00A51296" w:rsidRDefault="00A51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6—Research funding</w:t>
      </w:r>
      <w:r w:rsidRPr="00A51296">
        <w:rPr>
          <w:b w:val="0"/>
          <w:noProof/>
          <w:sz w:val="18"/>
        </w:rPr>
        <w:tab/>
      </w:r>
      <w:r w:rsidRPr="00A51296">
        <w:rPr>
          <w:b w:val="0"/>
          <w:noProof/>
          <w:sz w:val="18"/>
        </w:rPr>
        <w:fldChar w:fldCharType="begin"/>
      </w:r>
      <w:r w:rsidRPr="00A51296">
        <w:rPr>
          <w:b w:val="0"/>
          <w:noProof/>
          <w:sz w:val="18"/>
        </w:rPr>
        <w:instrText xml:space="preserve"> PAGEREF _Toc436732991 \h </w:instrText>
      </w:r>
      <w:r w:rsidRPr="00A51296">
        <w:rPr>
          <w:b w:val="0"/>
          <w:noProof/>
          <w:sz w:val="18"/>
        </w:rPr>
      </w:r>
      <w:r w:rsidRPr="00A51296">
        <w:rPr>
          <w:b w:val="0"/>
          <w:noProof/>
          <w:sz w:val="18"/>
        </w:rPr>
        <w:fldChar w:fldCharType="separate"/>
      </w:r>
      <w:r w:rsidR="004B46D2">
        <w:rPr>
          <w:b w:val="0"/>
          <w:noProof/>
          <w:sz w:val="18"/>
        </w:rPr>
        <w:t>13</w:t>
      </w:r>
      <w:r w:rsidRPr="00A51296">
        <w:rPr>
          <w:b w:val="0"/>
          <w:noProof/>
          <w:sz w:val="18"/>
        </w:rPr>
        <w:fldChar w:fldCharType="end"/>
      </w:r>
    </w:p>
    <w:p w:rsidR="00A51296" w:rsidRDefault="00A51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Research Council Act 2001</w:t>
      </w:r>
      <w:r w:rsidRPr="00A51296">
        <w:rPr>
          <w:i w:val="0"/>
          <w:noProof/>
          <w:sz w:val="18"/>
        </w:rPr>
        <w:tab/>
      </w:r>
      <w:r w:rsidRPr="00A51296">
        <w:rPr>
          <w:i w:val="0"/>
          <w:noProof/>
          <w:sz w:val="18"/>
        </w:rPr>
        <w:fldChar w:fldCharType="begin"/>
      </w:r>
      <w:r w:rsidRPr="00A51296">
        <w:rPr>
          <w:i w:val="0"/>
          <w:noProof/>
          <w:sz w:val="18"/>
        </w:rPr>
        <w:instrText xml:space="preserve"> PAGEREF _Toc436732992 \h </w:instrText>
      </w:r>
      <w:r w:rsidRPr="00A51296">
        <w:rPr>
          <w:i w:val="0"/>
          <w:noProof/>
          <w:sz w:val="18"/>
        </w:rPr>
      </w:r>
      <w:r w:rsidRPr="00A51296">
        <w:rPr>
          <w:i w:val="0"/>
          <w:noProof/>
          <w:sz w:val="18"/>
        </w:rPr>
        <w:fldChar w:fldCharType="separate"/>
      </w:r>
      <w:r w:rsidR="004B46D2">
        <w:rPr>
          <w:i w:val="0"/>
          <w:noProof/>
          <w:sz w:val="18"/>
        </w:rPr>
        <w:t>13</w:t>
      </w:r>
      <w:r w:rsidRPr="00A51296">
        <w:rPr>
          <w:i w:val="0"/>
          <w:noProof/>
          <w:sz w:val="18"/>
        </w:rPr>
        <w:fldChar w:fldCharType="end"/>
      </w:r>
    </w:p>
    <w:p w:rsidR="00055B5C" w:rsidRPr="0035517E" w:rsidRDefault="00A51296" w:rsidP="0048364F">
      <w:r>
        <w:fldChar w:fldCharType="end"/>
      </w:r>
    </w:p>
    <w:p w:rsidR="00060FF9" w:rsidRPr="0035517E" w:rsidRDefault="00060FF9" w:rsidP="0048364F"/>
    <w:p w:rsidR="00FE7F93" w:rsidRPr="0035517E" w:rsidRDefault="00FE7F93" w:rsidP="0048364F">
      <w:pPr>
        <w:sectPr w:rsidR="00FE7F93" w:rsidRPr="0035517E" w:rsidSect="005357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35796" w:rsidRDefault="004B46D2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535796" w:rsidRDefault="00535796"/>
    <w:p w:rsidR="00535796" w:rsidRDefault="00535796" w:rsidP="00535796">
      <w:pPr>
        <w:spacing w:line="240" w:lineRule="auto"/>
      </w:pPr>
    </w:p>
    <w:p w:rsidR="00535796" w:rsidRDefault="00A51296" w:rsidP="00535796">
      <w:pPr>
        <w:pStyle w:val="ShortTP1"/>
      </w:pPr>
      <w:fldSimple w:instr=" STYLEREF ShortT ">
        <w:r w:rsidR="004B46D2">
          <w:rPr>
            <w:noProof/>
          </w:rPr>
          <w:t>Higher Education Legislation Amendment (Miscellaneous Measures) Act 2015</w:t>
        </w:r>
      </w:fldSimple>
    </w:p>
    <w:p w:rsidR="00535796" w:rsidRDefault="00A51296" w:rsidP="00535796">
      <w:pPr>
        <w:pStyle w:val="ActNoP1"/>
      </w:pPr>
      <w:fldSimple w:instr=" STYLEREF Actno ">
        <w:r w:rsidR="004B46D2">
          <w:rPr>
            <w:noProof/>
          </w:rPr>
          <w:t>No. 160, 2015</w:t>
        </w:r>
      </w:fldSimple>
    </w:p>
    <w:p w:rsidR="00535796" w:rsidRPr="009A0728" w:rsidRDefault="0053579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35796" w:rsidRPr="009A0728" w:rsidRDefault="00535796" w:rsidP="009A0728">
      <w:pPr>
        <w:spacing w:line="40" w:lineRule="exact"/>
        <w:rPr>
          <w:rFonts w:eastAsia="Calibri"/>
          <w:b/>
          <w:sz w:val="28"/>
        </w:rPr>
      </w:pPr>
    </w:p>
    <w:p w:rsidR="00535796" w:rsidRPr="009A0728" w:rsidRDefault="0053579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A4278" w:rsidRPr="0035517E" w:rsidRDefault="00535796" w:rsidP="0035517E">
      <w:pPr>
        <w:pStyle w:val="Page1"/>
      </w:pPr>
      <w:r>
        <w:t>An Act</w:t>
      </w:r>
      <w:r w:rsidR="0035517E" w:rsidRPr="0035517E">
        <w:t xml:space="preserve"> to amend the law relating to higher education and research, and for related purposes</w:t>
      </w:r>
    </w:p>
    <w:p w:rsidR="002F5DBB" w:rsidRDefault="002F5DB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November 2015</w:t>
      </w:r>
      <w:r>
        <w:rPr>
          <w:sz w:val="24"/>
        </w:rPr>
        <w:t>]</w:t>
      </w:r>
    </w:p>
    <w:p w:rsidR="0048364F" w:rsidRPr="0035517E" w:rsidRDefault="0048364F" w:rsidP="0035517E">
      <w:pPr>
        <w:spacing w:before="240" w:line="240" w:lineRule="auto"/>
        <w:rPr>
          <w:sz w:val="32"/>
        </w:rPr>
      </w:pPr>
      <w:r w:rsidRPr="0035517E">
        <w:rPr>
          <w:sz w:val="32"/>
        </w:rPr>
        <w:t>The Parliament of Australia enacts:</w:t>
      </w:r>
    </w:p>
    <w:p w:rsidR="0048364F" w:rsidRPr="0035517E" w:rsidRDefault="0048364F" w:rsidP="0035517E">
      <w:pPr>
        <w:pStyle w:val="ActHead5"/>
      </w:pPr>
      <w:bookmarkStart w:id="2" w:name="_Toc436732977"/>
      <w:r w:rsidRPr="0035517E">
        <w:rPr>
          <w:rStyle w:val="CharSectno"/>
        </w:rPr>
        <w:t>1</w:t>
      </w:r>
      <w:r w:rsidRPr="0035517E">
        <w:t xml:space="preserve">  Short title</w:t>
      </w:r>
      <w:bookmarkEnd w:id="2"/>
    </w:p>
    <w:p w:rsidR="0048364F" w:rsidRPr="0035517E" w:rsidRDefault="0048364F" w:rsidP="0035517E">
      <w:pPr>
        <w:pStyle w:val="subsection"/>
      </w:pPr>
      <w:r w:rsidRPr="0035517E">
        <w:tab/>
      </w:r>
      <w:r w:rsidRPr="0035517E">
        <w:tab/>
        <w:t xml:space="preserve">This Act may be cited as the </w:t>
      </w:r>
      <w:r w:rsidR="002A4278" w:rsidRPr="0035517E">
        <w:rPr>
          <w:i/>
        </w:rPr>
        <w:t xml:space="preserve">Higher Education </w:t>
      </w:r>
      <w:r w:rsidR="007C325B" w:rsidRPr="0035517E">
        <w:rPr>
          <w:i/>
        </w:rPr>
        <w:t>Legislation</w:t>
      </w:r>
      <w:r w:rsidR="002A4278" w:rsidRPr="0035517E">
        <w:rPr>
          <w:i/>
        </w:rPr>
        <w:t xml:space="preserve"> Amendment (Miscellaneous Measures)</w:t>
      </w:r>
      <w:r w:rsidR="00C164CA" w:rsidRPr="0035517E">
        <w:rPr>
          <w:i/>
        </w:rPr>
        <w:t xml:space="preserve"> Act 201</w:t>
      </w:r>
      <w:r w:rsidR="00F92D35" w:rsidRPr="0035517E">
        <w:rPr>
          <w:i/>
        </w:rPr>
        <w:t>5</w:t>
      </w:r>
      <w:r w:rsidRPr="0035517E">
        <w:t>.</w:t>
      </w:r>
    </w:p>
    <w:p w:rsidR="0048364F" w:rsidRPr="0035517E" w:rsidRDefault="0048364F" w:rsidP="0035517E">
      <w:pPr>
        <w:pStyle w:val="ActHead5"/>
      </w:pPr>
      <w:bookmarkStart w:id="3" w:name="_Toc436732978"/>
      <w:r w:rsidRPr="0035517E">
        <w:rPr>
          <w:rStyle w:val="CharSectno"/>
        </w:rPr>
        <w:lastRenderedPageBreak/>
        <w:t>2</w:t>
      </w:r>
      <w:r w:rsidRPr="0035517E">
        <w:t xml:space="preserve">  Commencement</w:t>
      </w:r>
      <w:bookmarkEnd w:id="3"/>
    </w:p>
    <w:p w:rsidR="0048364F" w:rsidRPr="0035517E" w:rsidRDefault="0048364F" w:rsidP="0035517E">
      <w:pPr>
        <w:pStyle w:val="subsection"/>
      </w:pPr>
      <w:r w:rsidRPr="0035517E">
        <w:tab/>
        <w:t>(1)</w:t>
      </w:r>
      <w:r w:rsidRPr="0035517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5517E" w:rsidRDefault="0048364F" w:rsidP="0035517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5517E" w:rsidTr="00F7214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Commencement information</w:t>
            </w:r>
          </w:p>
        </w:tc>
      </w:tr>
      <w:tr w:rsidR="0048364F" w:rsidRPr="0035517E" w:rsidTr="00F7214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Column 3</w:t>
            </w:r>
          </w:p>
        </w:tc>
      </w:tr>
      <w:tr w:rsidR="0048364F" w:rsidRPr="0035517E" w:rsidTr="00F7214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Date/Details</w:t>
            </w:r>
          </w:p>
        </w:tc>
      </w:tr>
      <w:tr w:rsidR="0048364F" w:rsidRPr="0035517E" w:rsidTr="00F72148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>1.  Sections</w:t>
            </w:r>
            <w:r w:rsidR="0035517E" w:rsidRPr="0035517E">
              <w:t> </w:t>
            </w:r>
            <w:r w:rsidRPr="0035517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35517E" w:rsidRDefault="00A51296" w:rsidP="0035517E">
            <w:pPr>
              <w:pStyle w:val="Tabletext"/>
            </w:pPr>
            <w:r>
              <w:t>30 November 2015</w:t>
            </w:r>
          </w:p>
        </w:tc>
      </w:tr>
      <w:tr w:rsidR="0048364F" w:rsidRPr="0035517E" w:rsidTr="00F72148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 xml:space="preserve">2.  </w:t>
            </w:r>
            <w:r w:rsidR="00F72148" w:rsidRPr="0035517E">
              <w:t>Schedule</w:t>
            </w:r>
            <w:r w:rsidR="0035517E" w:rsidRPr="0035517E">
              <w:t> </w:t>
            </w:r>
            <w:r w:rsidR="00F72148" w:rsidRPr="0035517E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8364F" w:rsidRPr="0035517E" w:rsidRDefault="00F72148" w:rsidP="0035517E">
            <w:pPr>
              <w:pStyle w:val="Tabletext"/>
            </w:pPr>
            <w:r w:rsidRPr="0035517E">
              <w:t>1</w:t>
            </w:r>
            <w:r w:rsidR="0035517E" w:rsidRPr="0035517E">
              <w:t> </w:t>
            </w:r>
            <w:r w:rsidRPr="0035517E">
              <w:t>January 2016.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48364F" w:rsidRPr="0035517E" w:rsidRDefault="00F72148" w:rsidP="0035517E">
            <w:pPr>
              <w:pStyle w:val="Tabletext"/>
            </w:pPr>
            <w:r w:rsidRPr="0035517E">
              <w:t>1</w:t>
            </w:r>
            <w:r w:rsidR="0035517E" w:rsidRPr="0035517E">
              <w:t> </w:t>
            </w:r>
            <w:r w:rsidRPr="0035517E">
              <w:t>January 2016</w:t>
            </w:r>
          </w:p>
        </w:tc>
      </w:tr>
      <w:tr w:rsidR="0048364F" w:rsidRPr="0035517E" w:rsidTr="00F72148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 xml:space="preserve">3.  </w:t>
            </w:r>
            <w:r w:rsidR="00F72148" w:rsidRPr="0035517E">
              <w:t>Schedule</w:t>
            </w:r>
            <w:r w:rsidR="006B5798" w:rsidRPr="0035517E">
              <w:t>s</w:t>
            </w:r>
            <w:r w:rsidR="0035517E" w:rsidRPr="0035517E">
              <w:t> </w:t>
            </w:r>
            <w:r w:rsidR="009877E1" w:rsidRPr="0035517E">
              <w:t>2</w:t>
            </w:r>
            <w:r w:rsidR="00FB67A8" w:rsidRPr="0035517E">
              <w:t xml:space="preserve"> to</w:t>
            </w:r>
            <w:r w:rsidR="006B5798" w:rsidRPr="0035517E">
              <w:t xml:space="preserve"> </w:t>
            </w:r>
            <w:r w:rsidR="00172D9E" w:rsidRPr="0035517E">
              <w:t>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5517E" w:rsidRDefault="00F72148" w:rsidP="0035517E">
            <w:pPr>
              <w:pStyle w:val="Tabletext"/>
            </w:pPr>
            <w:r w:rsidRPr="0035517E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5517E" w:rsidRDefault="00A51296" w:rsidP="0035517E">
            <w:pPr>
              <w:pStyle w:val="Tabletext"/>
            </w:pPr>
            <w:r>
              <w:t>1 December 2015</w:t>
            </w:r>
          </w:p>
        </w:tc>
      </w:tr>
    </w:tbl>
    <w:p w:rsidR="0048364F" w:rsidRPr="0035517E" w:rsidRDefault="00201D27" w:rsidP="0035517E">
      <w:pPr>
        <w:pStyle w:val="notetext"/>
      </w:pPr>
      <w:r w:rsidRPr="0035517E">
        <w:t>Note:</w:t>
      </w:r>
      <w:r w:rsidRPr="0035517E">
        <w:tab/>
        <w:t>This table relates only to the provisions of this Act as originally enacted. It will not be amended to deal with any later amendments of this Act.</w:t>
      </w:r>
    </w:p>
    <w:p w:rsidR="0048364F" w:rsidRPr="0035517E" w:rsidRDefault="0048364F" w:rsidP="0035517E">
      <w:pPr>
        <w:pStyle w:val="subsection"/>
      </w:pPr>
      <w:r w:rsidRPr="0035517E">
        <w:tab/>
        <w:t>(2)</w:t>
      </w:r>
      <w:r w:rsidRPr="0035517E">
        <w:tab/>
      </w:r>
      <w:r w:rsidR="00201D27" w:rsidRPr="0035517E">
        <w:t xml:space="preserve">Any information in </w:t>
      </w:r>
      <w:r w:rsidR="00877D48" w:rsidRPr="0035517E">
        <w:t>c</w:t>
      </w:r>
      <w:r w:rsidR="00201D27" w:rsidRPr="0035517E">
        <w:t>olumn 3 of the table is not part of this Act. Information may be inserted in this column, or information in it may be edited, in any published version of this Act.</w:t>
      </w:r>
    </w:p>
    <w:p w:rsidR="0048364F" w:rsidRPr="0035517E" w:rsidRDefault="0048364F" w:rsidP="0035517E">
      <w:pPr>
        <w:pStyle w:val="ActHead5"/>
      </w:pPr>
      <w:bookmarkStart w:id="4" w:name="_Toc436732979"/>
      <w:r w:rsidRPr="0035517E">
        <w:rPr>
          <w:rStyle w:val="CharSectno"/>
        </w:rPr>
        <w:t>3</w:t>
      </w:r>
      <w:r w:rsidRPr="0035517E">
        <w:t xml:space="preserve">  Schedules</w:t>
      </w:r>
      <w:bookmarkEnd w:id="4"/>
    </w:p>
    <w:p w:rsidR="0048364F" w:rsidRPr="0035517E" w:rsidRDefault="0048364F" w:rsidP="0035517E">
      <w:pPr>
        <w:pStyle w:val="subsection"/>
      </w:pPr>
      <w:r w:rsidRPr="0035517E">
        <w:tab/>
      </w:r>
      <w:r w:rsidRPr="0035517E">
        <w:tab/>
      </w:r>
      <w:r w:rsidR="00202618" w:rsidRPr="0035517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687811" w:rsidRPr="0035517E" w:rsidRDefault="00687811" w:rsidP="0035517E">
      <w:pPr>
        <w:pStyle w:val="ActHead6"/>
        <w:pageBreakBefore/>
      </w:pPr>
      <w:bookmarkStart w:id="5" w:name="_Toc436732980"/>
      <w:bookmarkStart w:id="6" w:name="opcAmSched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1</w:t>
      </w:r>
      <w:r w:rsidRPr="0035517E">
        <w:t>—</w:t>
      </w:r>
      <w:r w:rsidRPr="0035517E">
        <w:rPr>
          <w:rStyle w:val="CharAmSchText"/>
        </w:rPr>
        <w:t>New Zealand citizens</w:t>
      </w:r>
      <w:bookmarkEnd w:id="5"/>
    </w:p>
    <w:bookmarkEnd w:id="6"/>
    <w:p w:rsidR="00687811" w:rsidRPr="0035517E" w:rsidRDefault="00687811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687811" w:rsidRPr="0035517E" w:rsidRDefault="00687811" w:rsidP="0035517E">
      <w:pPr>
        <w:pStyle w:val="ActHead9"/>
        <w:rPr>
          <w:i w:val="0"/>
        </w:rPr>
      </w:pPr>
      <w:bookmarkStart w:id="7" w:name="_Toc436732981"/>
      <w:r w:rsidRPr="0035517E">
        <w:t>Higher Education Support Act 2003</w:t>
      </w:r>
      <w:bookmarkEnd w:id="7"/>
    </w:p>
    <w:p w:rsidR="00687811" w:rsidRPr="0035517E" w:rsidRDefault="00AE024B" w:rsidP="0035517E">
      <w:pPr>
        <w:pStyle w:val="ItemHead"/>
      </w:pPr>
      <w:r w:rsidRPr="0035517E">
        <w:t>1</w:t>
      </w:r>
      <w:r w:rsidR="00687811" w:rsidRPr="0035517E">
        <w:t xml:space="preserve">  After subsection</w:t>
      </w:r>
      <w:r w:rsidR="0035517E" w:rsidRPr="0035517E">
        <w:t> </w:t>
      </w:r>
      <w:r w:rsidR="00687811" w:rsidRPr="0035517E">
        <w:t>90</w:t>
      </w:r>
      <w:r w:rsidR="00A613B5">
        <w:noBreakHyphen/>
      </w:r>
      <w:r w:rsidR="00687811" w:rsidRPr="0035517E">
        <w:t>5(2)</w:t>
      </w:r>
    </w:p>
    <w:p w:rsidR="00687811" w:rsidRPr="0035517E" w:rsidRDefault="00687811" w:rsidP="0035517E">
      <w:pPr>
        <w:pStyle w:val="Item"/>
      </w:pPr>
      <w:r w:rsidRPr="0035517E">
        <w:t>Insert:</w:t>
      </w:r>
    </w:p>
    <w:p w:rsidR="00687811" w:rsidRPr="0035517E" w:rsidRDefault="00687811" w:rsidP="0035517E">
      <w:pPr>
        <w:pStyle w:val="subsection"/>
      </w:pPr>
      <w:r w:rsidRPr="0035517E">
        <w:tab/>
        <w:t>(2A)</w:t>
      </w:r>
      <w:r w:rsidRPr="0035517E">
        <w:tab/>
        <w:t>A student also meets the citizenship or residency requirements under this section in relation to a unit of study if the student: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>first began to be usually resident in Australia at least 10 years before the day</w:t>
      </w:r>
      <w:r w:rsidR="00514C72" w:rsidRPr="0035517E">
        <w:t xml:space="preserve"> referred to</w:t>
      </w:r>
      <w:r w:rsidRPr="0035517E">
        <w:t xml:space="preserve"> in </w:t>
      </w:r>
      <w:r w:rsidR="0035517E" w:rsidRPr="0035517E">
        <w:t>subsection (</w:t>
      </w:r>
      <w:r w:rsidRPr="0035517E">
        <w:t xml:space="preserve">2B)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(2B)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2A),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Chapter for a unit that formed part of the same </w:t>
      </w:r>
      <w:r w:rsidR="0035517E" w:rsidRPr="0035517E">
        <w:rPr>
          <w:position w:val="6"/>
          <w:sz w:val="16"/>
        </w:rPr>
        <w:t>*</w:t>
      </w:r>
      <w:r w:rsidRPr="0035517E">
        <w:t>course of study—the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unit.</w:t>
      </w:r>
    </w:p>
    <w:p w:rsidR="00687811" w:rsidRPr="0035517E" w:rsidRDefault="00AE024B" w:rsidP="0035517E">
      <w:pPr>
        <w:pStyle w:val="ItemHead"/>
      </w:pPr>
      <w:r w:rsidRPr="0035517E">
        <w:t>2</w:t>
      </w:r>
      <w:r w:rsidR="00687811" w:rsidRPr="0035517E">
        <w:t xml:space="preserve">  Section</w:t>
      </w:r>
      <w:r w:rsidR="0035517E" w:rsidRPr="0035517E">
        <w:t> </w:t>
      </w:r>
      <w:r w:rsidR="00687811" w:rsidRPr="0035517E">
        <w:t>90</w:t>
      </w:r>
      <w:r w:rsidR="00A613B5">
        <w:noBreakHyphen/>
      </w:r>
      <w:r w:rsidR="00687811" w:rsidRPr="0035517E">
        <w:t>5(3)</w:t>
      </w:r>
    </w:p>
    <w:p w:rsidR="00687811" w:rsidRPr="0035517E" w:rsidRDefault="00687811" w:rsidP="0035517E">
      <w:pPr>
        <w:pStyle w:val="Item"/>
      </w:pPr>
      <w:r w:rsidRPr="0035517E">
        <w:t>Omit “and (2)”, substitute “, (2) and (2A)”.</w:t>
      </w:r>
    </w:p>
    <w:p w:rsidR="00687811" w:rsidRPr="0035517E" w:rsidRDefault="00AE024B" w:rsidP="0035517E">
      <w:pPr>
        <w:pStyle w:val="ItemHead"/>
      </w:pPr>
      <w:r w:rsidRPr="0035517E">
        <w:t>3</w:t>
      </w:r>
      <w:r w:rsidR="00687811" w:rsidRPr="0035517E">
        <w:t xml:space="preserve">  After subsection</w:t>
      </w:r>
      <w:r w:rsidR="0035517E" w:rsidRPr="0035517E">
        <w:t> </w:t>
      </w:r>
      <w:r w:rsidR="00687811" w:rsidRPr="0035517E">
        <w:t>104</w:t>
      </w:r>
      <w:r w:rsidR="00A613B5">
        <w:noBreakHyphen/>
      </w:r>
      <w:r w:rsidR="00687811" w:rsidRPr="0035517E">
        <w:t>5(2)</w:t>
      </w:r>
    </w:p>
    <w:p w:rsidR="00687811" w:rsidRPr="0035517E" w:rsidRDefault="00C454B2" w:rsidP="0035517E">
      <w:pPr>
        <w:pStyle w:val="Item"/>
      </w:pPr>
      <w:r w:rsidRPr="0035517E">
        <w:t>Insert</w:t>
      </w:r>
      <w:r w:rsidR="00687811" w:rsidRPr="0035517E">
        <w:t>:</w:t>
      </w:r>
    </w:p>
    <w:p w:rsidR="00687811" w:rsidRPr="0035517E" w:rsidRDefault="00687811" w:rsidP="0035517E">
      <w:pPr>
        <w:pStyle w:val="subsection"/>
      </w:pPr>
      <w:r w:rsidRPr="0035517E">
        <w:lastRenderedPageBreak/>
        <w:tab/>
        <w:t>(2A)</w:t>
      </w:r>
      <w:r w:rsidRPr="0035517E">
        <w:tab/>
        <w:t>A student also meets the citizenship or residency requirements under this section in relation to a unit of study if the student: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first began to be usually resident in Australia at least 10 years before the day </w:t>
      </w:r>
      <w:r w:rsidR="00514C72" w:rsidRPr="0035517E">
        <w:t xml:space="preserve">referred to </w:t>
      </w:r>
      <w:r w:rsidRPr="0035517E">
        <w:t xml:space="preserve">in </w:t>
      </w:r>
      <w:r w:rsidR="0035517E" w:rsidRPr="0035517E">
        <w:t>subsection (</w:t>
      </w:r>
      <w:r w:rsidRPr="0035517E">
        <w:t xml:space="preserve">2B)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(2B)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2A),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Chapter for a unit that formed part of the same </w:t>
      </w:r>
      <w:r w:rsidR="0035517E" w:rsidRPr="0035517E">
        <w:rPr>
          <w:position w:val="6"/>
          <w:sz w:val="16"/>
        </w:rPr>
        <w:t>*</w:t>
      </w:r>
      <w:r w:rsidRPr="0035517E">
        <w:t>course of study—the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unit.</w:t>
      </w:r>
    </w:p>
    <w:p w:rsidR="00687811" w:rsidRPr="0035517E" w:rsidRDefault="00AE024B" w:rsidP="0035517E">
      <w:pPr>
        <w:pStyle w:val="ItemHead"/>
      </w:pPr>
      <w:r w:rsidRPr="0035517E">
        <w:t>4</w:t>
      </w:r>
      <w:r w:rsidR="00687811" w:rsidRPr="0035517E">
        <w:t xml:space="preserve">  Subsections</w:t>
      </w:r>
      <w:r w:rsidR="0035517E" w:rsidRPr="0035517E">
        <w:t> </w:t>
      </w:r>
      <w:r w:rsidR="00687811" w:rsidRPr="0035517E">
        <w:t>104</w:t>
      </w:r>
      <w:r w:rsidR="00A613B5">
        <w:noBreakHyphen/>
      </w:r>
      <w:r w:rsidR="00687811" w:rsidRPr="0035517E">
        <w:t>5(3) and (4)</w:t>
      </w:r>
    </w:p>
    <w:p w:rsidR="00687811" w:rsidRPr="0035517E" w:rsidRDefault="00687811" w:rsidP="0035517E">
      <w:pPr>
        <w:pStyle w:val="Item"/>
      </w:pPr>
      <w:r w:rsidRPr="0035517E">
        <w:t>Omit “and (2)”, substitute “, (2) and (2A)”.</w:t>
      </w:r>
    </w:p>
    <w:p w:rsidR="00687811" w:rsidRPr="0035517E" w:rsidRDefault="00AE024B" w:rsidP="0035517E">
      <w:pPr>
        <w:pStyle w:val="ItemHead"/>
      </w:pPr>
      <w:r w:rsidRPr="0035517E">
        <w:t>5</w:t>
      </w:r>
      <w:r w:rsidR="00687811" w:rsidRPr="0035517E">
        <w:t xml:space="preserve">  Section</w:t>
      </w:r>
      <w:r w:rsidR="0035517E" w:rsidRPr="0035517E">
        <w:t> </w:t>
      </w:r>
      <w:r w:rsidR="00687811" w:rsidRPr="0035517E">
        <w:t>118</w:t>
      </w:r>
      <w:r w:rsidR="00A613B5">
        <w:noBreakHyphen/>
      </w:r>
      <w:r w:rsidR="00687811" w:rsidRPr="0035517E">
        <w:t>5</w:t>
      </w:r>
    </w:p>
    <w:p w:rsidR="00687811" w:rsidRPr="0035517E" w:rsidRDefault="00687811" w:rsidP="0035517E">
      <w:pPr>
        <w:pStyle w:val="Item"/>
      </w:pPr>
      <w:r w:rsidRPr="0035517E">
        <w:t>Before “The”, insert “(1)”.</w:t>
      </w:r>
    </w:p>
    <w:p w:rsidR="00687811" w:rsidRPr="0035517E" w:rsidRDefault="00AE024B" w:rsidP="0035517E">
      <w:pPr>
        <w:pStyle w:val="ItemHead"/>
      </w:pPr>
      <w:r w:rsidRPr="0035517E">
        <w:t>6</w:t>
      </w:r>
      <w:r w:rsidR="00687811" w:rsidRPr="0035517E">
        <w:t xml:space="preserve">  At the end of section</w:t>
      </w:r>
      <w:r w:rsidR="0035517E" w:rsidRPr="0035517E">
        <w:t> </w:t>
      </w:r>
      <w:r w:rsidR="00687811" w:rsidRPr="0035517E">
        <w:t>118</w:t>
      </w:r>
      <w:r w:rsidR="00A613B5">
        <w:noBreakHyphen/>
      </w:r>
      <w:r w:rsidR="00687811" w:rsidRPr="0035517E">
        <w:t>5</w:t>
      </w:r>
    </w:p>
    <w:p w:rsidR="00687811" w:rsidRPr="0035517E" w:rsidRDefault="00687811" w:rsidP="0035517E">
      <w:pPr>
        <w:pStyle w:val="Item"/>
      </w:pPr>
      <w:r w:rsidRPr="0035517E">
        <w:t>Add:</w:t>
      </w:r>
    </w:p>
    <w:p w:rsidR="00687811" w:rsidRPr="0035517E" w:rsidRDefault="00687811" w:rsidP="0035517E">
      <w:pPr>
        <w:pStyle w:val="paragraph"/>
      </w:pPr>
      <w:r w:rsidRPr="0035517E">
        <w:tab/>
        <w:t>; or (c)</w:t>
      </w:r>
      <w:r w:rsidRPr="0035517E">
        <w:tab/>
        <w:t xml:space="preserve">a student to whom </w:t>
      </w:r>
      <w:r w:rsidR="0035517E" w:rsidRPr="0035517E">
        <w:t>subsection (</w:t>
      </w:r>
      <w:r w:rsidRPr="0035517E">
        <w:t>2) applies.</w:t>
      </w:r>
    </w:p>
    <w:p w:rsidR="00687811" w:rsidRPr="0035517E" w:rsidRDefault="00687811" w:rsidP="0035517E">
      <w:pPr>
        <w:pStyle w:val="subsection"/>
      </w:pPr>
      <w:r w:rsidRPr="0035517E">
        <w:tab/>
        <w:t>(2)</w:t>
      </w:r>
      <w:r w:rsidRPr="0035517E">
        <w:tab/>
        <w:t>This subsection applies to a student who: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lastRenderedPageBreak/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first began to be usually resident in Australia at least 10 years before the day </w:t>
      </w:r>
      <w:r w:rsidR="00F17F60" w:rsidRPr="0035517E">
        <w:t xml:space="preserve">referred to </w:t>
      </w:r>
      <w:r w:rsidRPr="0035517E">
        <w:t xml:space="preserve">in </w:t>
      </w:r>
      <w:r w:rsidR="0035517E" w:rsidRPr="0035517E">
        <w:t>subsection (</w:t>
      </w:r>
      <w:r w:rsidRPr="0035517E">
        <w:t xml:space="preserve">3)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(3)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2),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Chapter in relation to the </w:t>
      </w:r>
      <w:r w:rsidR="0035517E" w:rsidRPr="0035517E">
        <w:rPr>
          <w:position w:val="6"/>
          <w:sz w:val="16"/>
        </w:rPr>
        <w:t>*</w:t>
      </w:r>
      <w:r w:rsidRPr="0035517E">
        <w:t>course of study the student is enrolled in with the home provider—the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period.</w:t>
      </w:r>
    </w:p>
    <w:p w:rsidR="00687811" w:rsidRPr="0035517E" w:rsidRDefault="00AE024B" w:rsidP="0035517E">
      <w:pPr>
        <w:pStyle w:val="ItemHead"/>
      </w:pPr>
      <w:r w:rsidRPr="0035517E">
        <w:t>7</w:t>
      </w:r>
      <w:r w:rsidR="00687811" w:rsidRPr="0035517E">
        <w:t xml:space="preserve">  After subsection</w:t>
      </w:r>
      <w:r w:rsidR="0035517E" w:rsidRPr="0035517E">
        <w:t> </w:t>
      </w:r>
      <w:r w:rsidR="00687811" w:rsidRPr="0035517E">
        <w:t>126</w:t>
      </w:r>
      <w:r w:rsidR="00A613B5">
        <w:noBreakHyphen/>
      </w:r>
      <w:r w:rsidR="00687811" w:rsidRPr="0035517E">
        <w:t>5(1)</w:t>
      </w:r>
    </w:p>
    <w:p w:rsidR="00687811" w:rsidRPr="0035517E" w:rsidRDefault="00687811" w:rsidP="0035517E">
      <w:pPr>
        <w:pStyle w:val="Item"/>
      </w:pPr>
      <w:r w:rsidRPr="0035517E">
        <w:t>Insert:</w:t>
      </w:r>
    </w:p>
    <w:p w:rsidR="00687811" w:rsidRPr="0035517E" w:rsidRDefault="00687811" w:rsidP="0035517E">
      <w:pPr>
        <w:pStyle w:val="subsection"/>
      </w:pPr>
      <w:r w:rsidRPr="0035517E">
        <w:tab/>
        <w:t>(1A)</w:t>
      </w:r>
      <w:r w:rsidRPr="0035517E">
        <w:tab/>
        <w:t xml:space="preserve">A student also meets the citizenship or residency requirements under this section in relation to a </w:t>
      </w:r>
      <w:r w:rsidR="0035517E" w:rsidRPr="0035517E">
        <w:rPr>
          <w:position w:val="6"/>
          <w:sz w:val="16"/>
        </w:rPr>
        <w:t>*</w:t>
      </w:r>
      <w:r w:rsidRPr="0035517E">
        <w:t>student services and amenities fee imposed on the student by a higher education provider if the student: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 on the day the fee is payable;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 xml:space="preserve">Migration Act 1958 </w:t>
      </w:r>
      <w:r w:rsidRPr="0035517E">
        <w:t>on the day the fee is payable;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>first began to be usually resident in Australia at least 10 years before the day</w:t>
      </w:r>
      <w:r w:rsidR="00F17F60" w:rsidRPr="0035517E">
        <w:t xml:space="preserve"> referred to</w:t>
      </w:r>
      <w:r w:rsidRPr="0035517E">
        <w:t xml:space="preserve"> in </w:t>
      </w:r>
      <w:r w:rsidR="0035517E" w:rsidRPr="0035517E">
        <w:t>subsection (</w:t>
      </w:r>
      <w:r w:rsidRPr="0035517E">
        <w:t xml:space="preserve">1B)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lastRenderedPageBreak/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(1B)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1A),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if the student: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is enrolled with the provider in a </w:t>
      </w:r>
      <w:r w:rsidR="0035517E" w:rsidRPr="0035517E">
        <w:rPr>
          <w:position w:val="6"/>
          <w:sz w:val="16"/>
        </w:rPr>
        <w:t>*</w:t>
      </w:r>
      <w:r w:rsidRPr="0035517E">
        <w:t>course of study;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>request for Commonwealth assistance under this Chapter in relation to the course—the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fee.</w:t>
      </w:r>
    </w:p>
    <w:p w:rsidR="00687811" w:rsidRPr="0035517E" w:rsidRDefault="00AE024B" w:rsidP="0035517E">
      <w:pPr>
        <w:pStyle w:val="ItemHead"/>
      </w:pPr>
      <w:r w:rsidRPr="0035517E">
        <w:t>8</w:t>
      </w:r>
      <w:r w:rsidR="00687811" w:rsidRPr="0035517E">
        <w:t xml:space="preserve">  Subsection</w:t>
      </w:r>
      <w:r w:rsidR="0035517E" w:rsidRPr="0035517E">
        <w:t> </w:t>
      </w:r>
      <w:r w:rsidR="00687811" w:rsidRPr="0035517E">
        <w:t>126</w:t>
      </w:r>
      <w:r w:rsidR="00A613B5">
        <w:noBreakHyphen/>
      </w:r>
      <w:r w:rsidR="00687811" w:rsidRPr="0035517E">
        <w:t>5(2)</w:t>
      </w:r>
    </w:p>
    <w:p w:rsidR="00687811" w:rsidRPr="0035517E" w:rsidRDefault="00687811" w:rsidP="0035517E">
      <w:pPr>
        <w:pStyle w:val="Item"/>
      </w:pPr>
      <w:r w:rsidRPr="0035517E">
        <w:t>Omit “</w:t>
      </w:r>
      <w:r w:rsidR="0035517E" w:rsidRPr="0035517E">
        <w:t>subsection (</w:t>
      </w:r>
      <w:r w:rsidRPr="0035517E">
        <w:t>1)”, substitute “</w:t>
      </w:r>
      <w:r w:rsidR="0035517E" w:rsidRPr="0035517E">
        <w:t>subsections (</w:t>
      </w:r>
      <w:r w:rsidRPr="0035517E">
        <w:t>1) and (1A)”.</w:t>
      </w:r>
    </w:p>
    <w:p w:rsidR="00687811" w:rsidRPr="0035517E" w:rsidRDefault="00AE024B" w:rsidP="0035517E">
      <w:pPr>
        <w:pStyle w:val="ItemHead"/>
      </w:pPr>
      <w:r w:rsidRPr="0035517E">
        <w:t>9</w:t>
      </w:r>
      <w:r w:rsidR="00687811" w:rsidRPr="0035517E">
        <w:t xml:space="preserve">  At the end of subclause</w:t>
      </w:r>
      <w:r w:rsidR="0035517E" w:rsidRPr="0035517E">
        <w:t> </w:t>
      </w:r>
      <w:r w:rsidR="00687811" w:rsidRPr="0035517E">
        <w:t>44(1) of Schedule</w:t>
      </w:r>
      <w:r w:rsidR="0035517E" w:rsidRPr="0035517E">
        <w:t> </w:t>
      </w:r>
      <w:r w:rsidR="00687811" w:rsidRPr="0035517E">
        <w:t>1A</w:t>
      </w:r>
    </w:p>
    <w:p w:rsidR="00687811" w:rsidRPr="0035517E" w:rsidRDefault="00687811" w:rsidP="0035517E">
      <w:pPr>
        <w:pStyle w:val="Item"/>
        <w:rPr>
          <w:lang w:eastAsia="en-US"/>
        </w:rPr>
      </w:pPr>
      <w:r w:rsidRPr="0035517E">
        <w:t>Add:</w:t>
      </w:r>
    </w:p>
    <w:p w:rsidR="00687811" w:rsidRPr="0035517E" w:rsidRDefault="00687811" w:rsidP="0035517E">
      <w:pPr>
        <w:pStyle w:val="paragraph"/>
      </w:pPr>
      <w:r w:rsidRPr="0035517E">
        <w:tab/>
        <w:t>; or (c)</w:t>
      </w:r>
      <w:r w:rsidRPr="0035517E">
        <w:tab/>
        <w:t xml:space="preserve">a student to whom </w:t>
      </w:r>
      <w:r w:rsidR="0035517E" w:rsidRPr="0035517E">
        <w:t>subclause (</w:t>
      </w:r>
      <w:r w:rsidR="00861196" w:rsidRPr="0035517E">
        <w:t>3</w:t>
      </w:r>
      <w:r w:rsidRPr="0035517E">
        <w:t>) applies.</w:t>
      </w:r>
    </w:p>
    <w:p w:rsidR="00861196" w:rsidRPr="0035517E" w:rsidRDefault="00AE024B" w:rsidP="0035517E">
      <w:pPr>
        <w:pStyle w:val="ItemHead"/>
      </w:pPr>
      <w:r w:rsidRPr="0035517E">
        <w:t>10</w:t>
      </w:r>
      <w:r w:rsidR="00861196" w:rsidRPr="0035517E">
        <w:t xml:space="preserve">  At the end of clause</w:t>
      </w:r>
      <w:r w:rsidR="0035517E" w:rsidRPr="0035517E">
        <w:t> </w:t>
      </w:r>
      <w:r w:rsidR="00861196" w:rsidRPr="0035517E">
        <w:t>44 of Schedule</w:t>
      </w:r>
      <w:r w:rsidR="0035517E" w:rsidRPr="0035517E">
        <w:t> </w:t>
      </w:r>
      <w:r w:rsidR="00861196" w:rsidRPr="0035517E">
        <w:t>1A</w:t>
      </w:r>
    </w:p>
    <w:p w:rsidR="00861196" w:rsidRPr="0035517E" w:rsidRDefault="00861196" w:rsidP="0035517E">
      <w:pPr>
        <w:pStyle w:val="Item"/>
      </w:pPr>
      <w:r w:rsidRPr="0035517E">
        <w:t>Add:</w:t>
      </w:r>
    </w:p>
    <w:p w:rsidR="00687811" w:rsidRPr="0035517E" w:rsidRDefault="00687811" w:rsidP="0035517E">
      <w:pPr>
        <w:pStyle w:val="subsection"/>
      </w:pPr>
      <w:r w:rsidRPr="0035517E">
        <w:tab/>
        <w:t>(</w:t>
      </w:r>
      <w:r w:rsidR="00861196" w:rsidRPr="0035517E">
        <w:t>3</w:t>
      </w:r>
      <w:r w:rsidRPr="0035517E">
        <w:t>)</w:t>
      </w:r>
      <w:r w:rsidRPr="0035517E">
        <w:tab/>
        <w:t>This subclause applies to a student who: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first began to be usually resident in Australia at least 10 years before the day </w:t>
      </w:r>
      <w:r w:rsidR="00F17F60" w:rsidRPr="0035517E">
        <w:t xml:space="preserve">referred to </w:t>
      </w:r>
      <w:r w:rsidRPr="0035517E">
        <w:t xml:space="preserve">in </w:t>
      </w:r>
      <w:r w:rsidR="0035517E" w:rsidRPr="0035517E">
        <w:t>subclause (</w:t>
      </w:r>
      <w:r w:rsidRPr="0035517E">
        <w:t xml:space="preserve">4)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lastRenderedPageBreak/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C454B2" w:rsidP="0035517E">
      <w:pPr>
        <w:pStyle w:val="subsection"/>
      </w:pPr>
      <w:r w:rsidRPr="0035517E">
        <w:tab/>
        <w:t>(</w:t>
      </w:r>
      <w:r w:rsidR="00861196" w:rsidRPr="0035517E">
        <w:t>4</w:t>
      </w:r>
      <w:r w:rsidR="00687811" w:rsidRPr="0035517E">
        <w:t>)</w:t>
      </w:r>
      <w:r w:rsidR="00687811" w:rsidRPr="0035517E">
        <w:tab/>
        <w:t xml:space="preserve">For the purposes of </w:t>
      </w:r>
      <w:r w:rsidR="0035517E" w:rsidRPr="0035517E">
        <w:t>subclause (</w:t>
      </w:r>
      <w:r w:rsidR="00861196" w:rsidRPr="0035517E">
        <w:t>3</w:t>
      </w:r>
      <w:r w:rsidR="00687811" w:rsidRPr="0035517E">
        <w:t>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Part for a </w:t>
      </w:r>
      <w:r w:rsidR="0035517E" w:rsidRPr="0035517E">
        <w:rPr>
          <w:position w:val="6"/>
          <w:sz w:val="16"/>
        </w:rPr>
        <w:t>*</w:t>
      </w:r>
      <w:r w:rsidRPr="0035517E">
        <w:t xml:space="preserve">VET unit of study that formed part of the same </w:t>
      </w:r>
      <w:r w:rsidR="0035517E" w:rsidRPr="0035517E">
        <w:rPr>
          <w:position w:val="6"/>
          <w:sz w:val="16"/>
        </w:rPr>
        <w:t>*</w:t>
      </w:r>
      <w:r w:rsidRPr="0035517E">
        <w:t>VET course of study—the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unit.</w:t>
      </w:r>
    </w:p>
    <w:p w:rsidR="00687811" w:rsidRPr="0035517E" w:rsidRDefault="00AE024B" w:rsidP="0035517E">
      <w:pPr>
        <w:pStyle w:val="ItemHead"/>
      </w:pPr>
      <w:r w:rsidRPr="0035517E">
        <w:t>11</w:t>
      </w:r>
      <w:r w:rsidR="00687811" w:rsidRPr="0035517E">
        <w:t xml:space="preserve">  Subclause</w:t>
      </w:r>
      <w:r w:rsidR="0035517E" w:rsidRPr="0035517E">
        <w:t> </w:t>
      </w:r>
      <w:r w:rsidR="00687811" w:rsidRPr="0035517E">
        <w:t>1(1) of Schedule</w:t>
      </w:r>
      <w:r w:rsidR="0035517E" w:rsidRPr="0035517E">
        <w:t> </w:t>
      </w:r>
      <w:r w:rsidR="00687811" w:rsidRPr="0035517E">
        <w:t>1</w:t>
      </w:r>
    </w:p>
    <w:p w:rsidR="00687811" w:rsidRPr="0035517E" w:rsidRDefault="00687811" w:rsidP="0035517E">
      <w:pPr>
        <w:pStyle w:val="Item"/>
      </w:pPr>
      <w:r w:rsidRPr="0035517E">
        <w:t>Insert:</w:t>
      </w:r>
    </w:p>
    <w:p w:rsidR="00687811" w:rsidRPr="0035517E" w:rsidRDefault="00687811" w:rsidP="0035517E">
      <w:pPr>
        <w:pStyle w:val="Definition"/>
      </w:pPr>
      <w:r w:rsidRPr="0035517E">
        <w:rPr>
          <w:b/>
          <w:i/>
        </w:rPr>
        <w:t>dependent child</w:t>
      </w:r>
      <w:r w:rsidR="003F6034" w:rsidRPr="0035517E">
        <w:rPr>
          <w:b/>
          <w:i/>
        </w:rPr>
        <w:t xml:space="preserve"> </w:t>
      </w:r>
      <w:r w:rsidR="003F6034" w:rsidRPr="0035517E">
        <w:t>means a person who is aged under 18 and does not have a spouse or</w:t>
      </w:r>
      <w:r w:rsidR="0035517E" w:rsidRPr="0035517E">
        <w:t> </w:t>
      </w:r>
      <w:r w:rsidR="003F6034" w:rsidRPr="0035517E">
        <w:t>de</w:t>
      </w:r>
      <w:r w:rsidR="0035517E" w:rsidRPr="0035517E">
        <w:t> </w:t>
      </w:r>
      <w:r w:rsidR="003F6034" w:rsidRPr="0035517E">
        <w:t>facto</w:t>
      </w:r>
      <w:r w:rsidR="0035517E" w:rsidRPr="0035517E">
        <w:t> </w:t>
      </w:r>
      <w:r w:rsidR="003F6034" w:rsidRPr="0035517E">
        <w:t xml:space="preserve">partner (within the meaning of the </w:t>
      </w:r>
      <w:r w:rsidR="003F6034" w:rsidRPr="0035517E">
        <w:rPr>
          <w:i/>
        </w:rPr>
        <w:t>Acts Interpretation Act 1901</w:t>
      </w:r>
      <w:r w:rsidR="003F6034" w:rsidRPr="0035517E">
        <w:t>)</w:t>
      </w:r>
      <w:r w:rsidRPr="0035517E">
        <w:t>.</w:t>
      </w:r>
    </w:p>
    <w:p w:rsidR="00687811" w:rsidRPr="0035517E" w:rsidRDefault="00AE024B" w:rsidP="0035517E">
      <w:pPr>
        <w:pStyle w:val="ItemHead"/>
      </w:pPr>
      <w:r w:rsidRPr="0035517E">
        <w:t>12</w:t>
      </w:r>
      <w:r w:rsidR="00687811" w:rsidRPr="0035517E">
        <w:t xml:space="preserve">  Application</w:t>
      </w:r>
    </w:p>
    <w:p w:rsidR="00687811" w:rsidRPr="0035517E" w:rsidRDefault="00687811" w:rsidP="0035517E">
      <w:pPr>
        <w:pStyle w:val="Item"/>
      </w:pPr>
      <w:r w:rsidRPr="0035517E">
        <w:t>The amendments made by this Schedule apply in relation to a unit of study that has a census date on or after the day this Schedule commences.</w:t>
      </w:r>
    </w:p>
    <w:p w:rsidR="0048364F" w:rsidRPr="0035517E" w:rsidRDefault="00687811" w:rsidP="0035517E">
      <w:pPr>
        <w:pStyle w:val="ActHead6"/>
        <w:pageBreakBefore/>
      </w:pPr>
      <w:bookmarkStart w:id="8" w:name="_Toc436732982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2</w:t>
      </w:r>
      <w:r w:rsidRPr="0035517E">
        <w:t>—</w:t>
      </w:r>
      <w:r w:rsidRPr="0035517E">
        <w:rPr>
          <w:rStyle w:val="CharAmSchText"/>
        </w:rPr>
        <w:t>Torrens University Australia</w:t>
      </w:r>
      <w:bookmarkEnd w:id="8"/>
    </w:p>
    <w:p w:rsidR="00687811" w:rsidRPr="0035517E" w:rsidRDefault="00687811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687811" w:rsidRPr="0035517E" w:rsidRDefault="00687811" w:rsidP="0035517E">
      <w:pPr>
        <w:pStyle w:val="ActHead9"/>
        <w:rPr>
          <w:i w:val="0"/>
        </w:rPr>
      </w:pPr>
      <w:bookmarkStart w:id="9" w:name="_Toc436732983"/>
      <w:r w:rsidRPr="0035517E">
        <w:t>Higher Education Support Act 2003</w:t>
      </w:r>
      <w:bookmarkEnd w:id="9"/>
    </w:p>
    <w:p w:rsidR="00687811" w:rsidRPr="0035517E" w:rsidRDefault="002A4278" w:rsidP="0035517E">
      <w:pPr>
        <w:pStyle w:val="ItemHead"/>
      </w:pPr>
      <w:r w:rsidRPr="0035517E">
        <w:t>1  Subsection</w:t>
      </w:r>
      <w:r w:rsidR="0035517E" w:rsidRPr="0035517E">
        <w:t> </w:t>
      </w:r>
      <w:r w:rsidRPr="0035517E">
        <w:t>16</w:t>
      </w:r>
      <w:r w:rsidR="00A613B5">
        <w:noBreakHyphen/>
      </w:r>
      <w:r w:rsidRPr="0035517E">
        <w:t>20(1) (at the end of the table)</w:t>
      </w:r>
    </w:p>
    <w:p w:rsidR="002A4278" w:rsidRPr="0035517E" w:rsidRDefault="002A4278" w:rsidP="0035517E">
      <w:pPr>
        <w:pStyle w:val="Item"/>
      </w:pPr>
      <w:r w:rsidRPr="0035517E">
        <w:t>Add: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2A4278" w:rsidRPr="0035517E" w:rsidTr="005F1F2C">
        <w:tc>
          <w:tcPr>
            <w:tcW w:w="4678" w:type="dxa"/>
            <w:shd w:val="clear" w:color="auto" w:fill="auto"/>
          </w:tcPr>
          <w:p w:rsidR="002A4278" w:rsidRPr="0035517E" w:rsidRDefault="002A4278" w:rsidP="0035517E">
            <w:pPr>
              <w:pStyle w:val="Tabletext"/>
            </w:pPr>
            <w:r w:rsidRPr="0035517E">
              <w:t xml:space="preserve">Torrens </w:t>
            </w:r>
            <w:smartTag w:uri="urn:schemas-microsoft-com:office:smarttags" w:element="PlaceType">
              <w:r w:rsidRPr="0035517E">
                <w:t>University</w:t>
              </w:r>
            </w:smartTag>
            <w:r w:rsidRPr="0035517E">
              <w:t xml:space="preserve"> Australia</w:t>
            </w:r>
          </w:p>
        </w:tc>
      </w:tr>
    </w:tbl>
    <w:p w:rsidR="00687811" w:rsidRPr="0035517E" w:rsidRDefault="00687811" w:rsidP="0035517E">
      <w:pPr>
        <w:pStyle w:val="ActHead6"/>
        <w:pageBreakBefore/>
      </w:pPr>
      <w:bookmarkStart w:id="10" w:name="_Toc436732984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3</w:t>
      </w:r>
      <w:r w:rsidRPr="0035517E">
        <w:t>—</w:t>
      </w:r>
      <w:r w:rsidRPr="0035517E">
        <w:rPr>
          <w:rStyle w:val="CharAmSchText"/>
        </w:rPr>
        <w:t>University name change</w:t>
      </w:r>
      <w:bookmarkEnd w:id="10"/>
    </w:p>
    <w:p w:rsidR="00687811" w:rsidRPr="0035517E" w:rsidRDefault="00687811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687811" w:rsidRPr="0035517E" w:rsidRDefault="00687811" w:rsidP="0035517E">
      <w:pPr>
        <w:pStyle w:val="ActHead9"/>
        <w:rPr>
          <w:i w:val="0"/>
        </w:rPr>
      </w:pPr>
      <w:bookmarkStart w:id="11" w:name="_Toc436732985"/>
      <w:r w:rsidRPr="0035517E">
        <w:t>Higher Education Support Act 2003</w:t>
      </w:r>
      <w:bookmarkEnd w:id="11"/>
    </w:p>
    <w:p w:rsidR="00687811" w:rsidRPr="0035517E" w:rsidRDefault="00687811" w:rsidP="0035517E">
      <w:pPr>
        <w:pStyle w:val="ItemHead"/>
      </w:pPr>
      <w:r w:rsidRPr="0035517E">
        <w:t>1  Subsection</w:t>
      </w:r>
      <w:r w:rsidR="0035517E" w:rsidRPr="0035517E">
        <w:t> </w:t>
      </w:r>
      <w:r w:rsidRPr="0035517E">
        <w:t>16</w:t>
      </w:r>
      <w:r w:rsidR="00A613B5">
        <w:noBreakHyphen/>
      </w:r>
      <w:r w:rsidRPr="0035517E">
        <w:t>15(1) (after table item dealing with Edith Cowan University)</w:t>
      </w:r>
    </w:p>
    <w:p w:rsidR="00687811" w:rsidRPr="0035517E" w:rsidRDefault="00687811" w:rsidP="0035517E">
      <w:pPr>
        <w:pStyle w:val="Item"/>
      </w:pPr>
      <w:r w:rsidRPr="0035517E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687811" w:rsidRPr="0035517E" w:rsidTr="005F1F2C">
        <w:tc>
          <w:tcPr>
            <w:tcW w:w="4678" w:type="dxa"/>
            <w:shd w:val="clear" w:color="auto" w:fill="auto"/>
          </w:tcPr>
          <w:p w:rsidR="00687811" w:rsidRPr="0035517E" w:rsidRDefault="00687811" w:rsidP="0035517E">
            <w:pPr>
              <w:pStyle w:val="Tabletext"/>
            </w:pPr>
            <w:r w:rsidRPr="0035517E">
              <w:t xml:space="preserve">Federation </w:t>
            </w:r>
            <w:smartTag w:uri="urn:schemas-microsoft-com:office:smarttags" w:element="PlaceType">
              <w:r w:rsidRPr="0035517E">
                <w:t>University</w:t>
              </w:r>
            </w:smartTag>
            <w:r w:rsidRPr="0035517E">
              <w:t xml:space="preserve"> Australia</w:t>
            </w:r>
          </w:p>
        </w:tc>
      </w:tr>
    </w:tbl>
    <w:p w:rsidR="00687811" w:rsidRPr="0035517E" w:rsidRDefault="00687811" w:rsidP="0035517E">
      <w:pPr>
        <w:pStyle w:val="ItemHead"/>
      </w:pPr>
      <w:r w:rsidRPr="0035517E">
        <w:t>2  Subsection</w:t>
      </w:r>
      <w:r w:rsidR="0035517E" w:rsidRPr="0035517E">
        <w:t> </w:t>
      </w:r>
      <w:r w:rsidRPr="0035517E">
        <w:t>16</w:t>
      </w:r>
      <w:r w:rsidR="00A613B5">
        <w:noBreakHyphen/>
      </w:r>
      <w:r w:rsidRPr="0035517E">
        <w:t>15(1) (table item dealing with University of Ballarat)</w:t>
      </w:r>
    </w:p>
    <w:p w:rsidR="00687811" w:rsidRPr="0035517E" w:rsidRDefault="00687811" w:rsidP="0035517E">
      <w:pPr>
        <w:pStyle w:val="Item"/>
      </w:pPr>
      <w:r w:rsidRPr="0035517E">
        <w:t>Repeal the item.</w:t>
      </w:r>
    </w:p>
    <w:p w:rsidR="00DE483F" w:rsidRPr="0035517E" w:rsidRDefault="00DE483F" w:rsidP="0035517E">
      <w:pPr>
        <w:pStyle w:val="ActHead6"/>
        <w:pageBreakBefore/>
      </w:pPr>
      <w:bookmarkStart w:id="12" w:name="_Toc436732986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4</w:t>
      </w:r>
      <w:r w:rsidRPr="0035517E">
        <w:t>—</w:t>
      </w:r>
      <w:r w:rsidR="00231EB5" w:rsidRPr="0035517E">
        <w:rPr>
          <w:rStyle w:val="CharAmSchText"/>
        </w:rPr>
        <w:t>Constitutional bases for o</w:t>
      </w:r>
      <w:r w:rsidRPr="0035517E">
        <w:rPr>
          <w:rStyle w:val="CharAmSchText"/>
        </w:rPr>
        <w:t>ther grants</w:t>
      </w:r>
      <w:bookmarkEnd w:id="12"/>
    </w:p>
    <w:p w:rsidR="00DE483F" w:rsidRPr="0035517E" w:rsidRDefault="00DE483F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DE483F" w:rsidRPr="0035517E" w:rsidRDefault="00DE483F" w:rsidP="0035517E">
      <w:pPr>
        <w:pStyle w:val="ActHead9"/>
        <w:rPr>
          <w:i w:val="0"/>
        </w:rPr>
      </w:pPr>
      <w:bookmarkStart w:id="13" w:name="_Toc436732987"/>
      <w:r w:rsidRPr="0035517E">
        <w:t>Higher Education Support Act 2003</w:t>
      </w:r>
      <w:bookmarkEnd w:id="13"/>
    </w:p>
    <w:p w:rsidR="00DE483F" w:rsidRPr="0035517E" w:rsidRDefault="00DE483F" w:rsidP="0035517E">
      <w:pPr>
        <w:pStyle w:val="ItemHead"/>
      </w:pPr>
      <w:r w:rsidRPr="0035517E">
        <w:t>1  At the end of Division</w:t>
      </w:r>
      <w:r w:rsidR="0035517E" w:rsidRPr="0035517E">
        <w:t> </w:t>
      </w:r>
      <w:r w:rsidRPr="0035517E">
        <w:t>41</w:t>
      </w:r>
    </w:p>
    <w:p w:rsidR="00DE483F" w:rsidRPr="0035517E" w:rsidRDefault="00DE483F" w:rsidP="0035517E">
      <w:pPr>
        <w:pStyle w:val="Item"/>
      </w:pPr>
      <w:r w:rsidRPr="0035517E">
        <w:t>Add:</w:t>
      </w:r>
    </w:p>
    <w:p w:rsidR="00DE483F" w:rsidRPr="0035517E" w:rsidRDefault="00DE483F" w:rsidP="0035517E">
      <w:pPr>
        <w:pStyle w:val="ActHead5"/>
      </w:pPr>
      <w:bookmarkStart w:id="14" w:name="_Toc436732988"/>
      <w:r w:rsidRPr="0035517E">
        <w:rPr>
          <w:rStyle w:val="CharSectno"/>
        </w:rPr>
        <w:t>41</w:t>
      </w:r>
      <w:r w:rsidR="00A613B5">
        <w:rPr>
          <w:rStyle w:val="CharSectno"/>
        </w:rPr>
        <w:noBreakHyphen/>
      </w:r>
      <w:r w:rsidRPr="0035517E">
        <w:rPr>
          <w:rStyle w:val="CharSectno"/>
        </w:rPr>
        <w:t>95</w:t>
      </w:r>
      <w:r w:rsidRPr="0035517E">
        <w:t xml:space="preserve">  Alternative constitutional bases</w:t>
      </w:r>
      <w:bookmarkEnd w:id="14"/>
    </w:p>
    <w:p w:rsidR="00DE483F" w:rsidRPr="0035517E" w:rsidRDefault="00DE483F" w:rsidP="0035517E">
      <w:pPr>
        <w:pStyle w:val="subsection"/>
      </w:pPr>
      <w:r w:rsidRPr="0035517E">
        <w:tab/>
        <w:t>(1)</w:t>
      </w:r>
      <w:r w:rsidRPr="0035517E">
        <w:tab/>
        <w:t>In addition to the effect that it has apart from this section, this Part has the effect it would have if each reference in this Part to a grant were expressly confined to a grant:</w:t>
      </w:r>
    </w:p>
    <w:p w:rsidR="00DE483F" w:rsidRPr="0035517E" w:rsidRDefault="00DE483F" w:rsidP="0035517E">
      <w:pPr>
        <w:pStyle w:val="paragraph"/>
      </w:pPr>
      <w:r w:rsidRPr="0035517E">
        <w:tab/>
        <w:t>(a)</w:t>
      </w:r>
      <w:r w:rsidRPr="0035517E">
        <w:tab/>
        <w:t>to a corporation to which paragraph</w:t>
      </w:r>
      <w:r w:rsidR="0035517E" w:rsidRPr="0035517E">
        <w:t> </w:t>
      </w:r>
      <w:r w:rsidRPr="0035517E">
        <w:t>51(xx) of the Constitution applies</w:t>
      </w:r>
      <w:r w:rsidR="00152BB1" w:rsidRPr="0035517E">
        <w:t xml:space="preserve"> for the purposes of carrying out the corporation’s activities</w:t>
      </w:r>
      <w:r w:rsidRPr="0035517E">
        <w:t>; or</w:t>
      </w:r>
    </w:p>
    <w:p w:rsidR="00DE483F" w:rsidRPr="0035517E" w:rsidRDefault="00DE483F" w:rsidP="0035517E">
      <w:pPr>
        <w:pStyle w:val="paragraph"/>
      </w:pPr>
      <w:r w:rsidRPr="0035517E">
        <w:tab/>
        <w:t>(b)</w:t>
      </w:r>
      <w:r w:rsidRPr="0035517E">
        <w:tab/>
        <w:t>for one or more of the following purposes (as well as for a purpose described in section</w:t>
      </w:r>
      <w:r w:rsidR="0035517E" w:rsidRPr="0035517E">
        <w:t> </w:t>
      </w:r>
      <w:r w:rsidRPr="0035517E">
        <w:t>41</w:t>
      </w:r>
      <w:r w:rsidR="00A613B5">
        <w:noBreakHyphen/>
      </w:r>
      <w:r w:rsidRPr="0035517E">
        <w:t>10):</w:t>
      </w:r>
    </w:p>
    <w:p w:rsidR="00DE483F" w:rsidRPr="0035517E" w:rsidRDefault="00DE483F" w:rsidP="0035517E">
      <w:pPr>
        <w:pStyle w:val="paragraphsub"/>
      </w:pPr>
      <w:r w:rsidRPr="0035517E">
        <w:tab/>
        <w:t>(i)</w:t>
      </w:r>
      <w:r w:rsidRPr="0035517E">
        <w:tab/>
        <w:t>a purpose related to trade or commerce with another country, among the States, between a State and a Territory, between 2 Territories or within a Territory;</w:t>
      </w:r>
    </w:p>
    <w:p w:rsidR="00DE483F" w:rsidRPr="0035517E" w:rsidRDefault="00DE483F" w:rsidP="0035517E">
      <w:pPr>
        <w:pStyle w:val="paragraphsub"/>
      </w:pPr>
      <w:r w:rsidRPr="0035517E">
        <w:tab/>
        <w:t>(ii)</w:t>
      </w:r>
      <w:r w:rsidRPr="0035517E">
        <w:tab/>
        <w:t>a purpose involving the use of postal, telegraphic, telephonic, and other like services;</w:t>
      </w:r>
    </w:p>
    <w:p w:rsidR="00DE483F" w:rsidRPr="0035517E" w:rsidRDefault="00DE483F" w:rsidP="0035517E">
      <w:pPr>
        <w:pStyle w:val="paragraphsub"/>
      </w:pPr>
      <w:r w:rsidRPr="0035517E">
        <w:tab/>
        <w:t>(iii)</w:t>
      </w:r>
      <w:r w:rsidRPr="0035517E">
        <w:tab/>
        <w:t>a purpose relating to astronomical or meteorological observations;</w:t>
      </w:r>
    </w:p>
    <w:p w:rsidR="00DE483F" w:rsidRPr="0035517E" w:rsidRDefault="00DE483F" w:rsidP="0035517E">
      <w:pPr>
        <w:pStyle w:val="paragraphsub"/>
      </w:pPr>
      <w:r w:rsidRPr="0035517E">
        <w:tab/>
        <w:t>(iv)</w:t>
      </w:r>
      <w:r w:rsidRPr="0035517E">
        <w:tab/>
        <w:t>a purpose relating to census or statistics;</w:t>
      </w:r>
    </w:p>
    <w:p w:rsidR="00DE483F" w:rsidRPr="0035517E" w:rsidRDefault="00DE483F" w:rsidP="0035517E">
      <w:pPr>
        <w:pStyle w:val="paragraphsub"/>
      </w:pPr>
      <w:r w:rsidRPr="0035517E">
        <w:tab/>
        <w:t>(v)</w:t>
      </w:r>
      <w:r w:rsidRPr="0035517E">
        <w:tab/>
        <w:t>a purpose relating to aliens;</w:t>
      </w:r>
    </w:p>
    <w:p w:rsidR="00DE483F" w:rsidRPr="0035517E" w:rsidRDefault="00DE483F" w:rsidP="0035517E">
      <w:pPr>
        <w:pStyle w:val="paragraphsub"/>
      </w:pPr>
      <w:r w:rsidRPr="0035517E">
        <w:tab/>
        <w:t>(vi)</w:t>
      </w:r>
      <w:r w:rsidRPr="0035517E">
        <w:tab/>
        <w:t>a purpose relating to old</w:t>
      </w:r>
      <w:r w:rsidR="00A613B5">
        <w:noBreakHyphen/>
      </w:r>
      <w:r w:rsidRPr="0035517E">
        <w:t>age pensions;</w:t>
      </w:r>
    </w:p>
    <w:p w:rsidR="00DE483F" w:rsidRPr="0035517E" w:rsidRDefault="00DE483F" w:rsidP="0035517E">
      <w:pPr>
        <w:pStyle w:val="paragraphsub"/>
      </w:pPr>
      <w:r w:rsidRPr="0035517E">
        <w:tab/>
        <w:t>(vii)</w:t>
      </w:r>
      <w:r w:rsidRPr="0035517E">
        <w:tab/>
        <w:t>a purpose relating to the provision of benefits to students or sickness benefits;</w:t>
      </w:r>
    </w:p>
    <w:p w:rsidR="00DE483F" w:rsidRPr="0035517E" w:rsidRDefault="00DE483F" w:rsidP="0035517E">
      <w:pPr>
        <w:pStyle w:val="paragraphsub"/>
      </w:pPr>
      <w:r w:rsidRPr="0035517E">
        <w:tab/>
        <w:t>(viii)</w:t>
      </w:r>
      <w:r w:rsidRPr="0035517E">
        <w:tab/>
        <w:t>a purpose relating to Aboriginal or Torres Strait Islander people;</w:t>
      </w:r>
    </w:p>
    <w:p w:rsidR="00DE483F" w:rsidRPr="0035517E" w:rsidRDefault="00DE483F" w:rsidP="0035517E">
      <w:pPr>
        <w:pStyle w:val="paragraphsub"/>
      </w:pPr>
      <w:r w:rsidRPr="0035517E">
        <w:tab/>
        <w:t>(ix)</w:t>
      </w:r>
      <w:r w:rsidRPr="0035517E">
        <w:tab/>
        <w:t>a purpose relating to external affairs;</w:t>
      </w:r>
    </w:p>
    <w:p w:rsidR="00DE483F" w:rsidRPr="0035517E" w:rsidRDefault="00DE483F" w:rsidP="0035517E">
      <w:pPr>
        <w:pStyle w:val="paragraphsub"/>
      </w:pPr>
      <w:r w:rsidRPr="0035517E">
        <w:tab/>
        <w:t>(x)</w:t>
      </w:r>
      <w:r w:rsidRPr="0035517E">
        <w:tab/>
        <w:t>a purpose relating to the executive power of the Commonwealth;</w:t>
      </w:r>
    </w:p>
    <w:p w:rsidR="00DE483F" w:rsidRPr="0035517E" w:rsidRDefault="00DE483F" w:rsidP="0035517E">
      <w:pPr>
        <w:pStyle w:val="paragraphsub"/>
      </w:pPr>
      <w:r w:rsidRPr="0035517E">
        <w:lastRenderedPageBreak/>
        <w:tab/>
        <w:t>(xi)</w:t>
      </w:r>
      <w:r w:rsidRPr="0035517E">
        <w:tab/>
        <w:t>a purpose relating to a matter that is peculiarly adapted to the government of a nation and that cannot otherwise be carried on for the benefit of the nation; or</w:t>
      </w:r>
    </w:p>
    <w:p w:rsidR="00DE483F" w:rsidRPr="0035517E" w:rsidRDefault="00DE483F" w:rsidP="0035517E">
      <w:pPr>
        <w:pStyle w:val="paragraph"/>
      </w:pPr>
      <w:r w:rsidRPr="0035517E">
        <w:tab/>
        <w:t>(c)</w:t>
      </w:r>
      <w:r w:rsidRPr="0035517E">
        <w:tab/>
        <w:t>in or in relation to a Territory.</w:t>
      </w:r>
    </w:p>
    <w:p w:rsidR="00DE483F" w:rsidRPr="0035517E" w:rsidRDefault="00DE483F" w:rsidP="0035517E">
      <w:pPr>
        <w:pStyle w:val="subsection"/>
      </w:pPr>
      <w:r w:rsidRPr="0035517E">
        <w:tab/>
        <w:t>(2)</w:t>
      </w:r>
      <w:r w:rsidRPr="0035517E">
        <w:tab/>
        <w:t>A term used in this section and the Constitution has the same meaning in this section as it has in the Constitution.</w:t>
      </w:r>
    </w:p>
    <w:p w:rsidR="001A1C1D" w:rsidRPr="0035517E" w:rsidRDefault="001A1C1D" w:rsidP="0035517E">
      <w:pPr>
        <w:pStyle w:val="ActHead6"/>
        <w:pageBreakBefore/>
      </w:pPr>
      <w:bookmarkStart w:id="15" w:name="_Toc436732989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5</w:t>
      </w:r>
      <w:r w:rsidRPr="0035517E">
        <w:t>—</w:t>
      </w:r>
      <w:r w:rsidRPr="0035517E">
        <w:rPr>
          <w:rStyle w:val="CharAmSchText"/>
        </w:rPr>
        <w:t xml:space="preserve">TEQSA </w:t>
      </w:r>
      <w:r w:rsidR="00DC65F6" w:rsidRPr="0035517E">
        <w:rPr>
          <w:rStyle w:val="CharAmSchText"/>
        </w:rPr>
        <w:t>operational</w:t>
      </w:r>
      <w:r w:rsidRPr="0035517E">
        <w:rPr>
          <w:rStyle w:val="CharAmSchText"/>
        </w:rPr>
        <w:t xml:space="preserve"> plans</w:t>
      </w:r>
      <w:bookmarkEnd w:id="15"/>
    </w:p>
    <w:p w:rsidR="001A1C1D" w:rsidRPr="0035517E" w:rsidRDefault="001A1C1D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1A1C1D" w:rsidRPr="0035517E" w:rsidRDefault="001A1C1D" w:rsidP="0035517E">
      <w:pPr>
        <w:pStyle w:val="ActHead9"/>
        <w:rPr>
          <w:i w:val="0"/>
        </w:rPr>
      </w:pPr>
      <w:bookmarkStart w:id="16" w:name="_Toc436732990"/>
      <w:r w:rsidRPr="0035517E">
        <w:t>Tertiary Education Quality and Standards Agency Act 2011</w:t>
      </w:r>
      <w:bookmarkEnd w:id="16"/>
    </w:p>
    <w:p w:rsidR="00EC4CFC" w:rsidRPr="0035517E" w:rsidRDefault="005B449D" w:rsidP="0035517E">
      <w:pPr>
        <w:pStyle w:val="ItemHead"/>
      </w:pPr>
      <w:r w:rsidRPr="0035517E">
        <w:t>1</w:t>
      </w:r>
      <w:r w:rsidR="00EC4CFC" w:rsidRPr="0035517E">
        <w:t xml:space="preserve">  Section</w:t>
      </w:r>
      <w:r w:rsidR="0035517E" w:rsidRPr="0035517E">
        <w:t> </w:t>
      </w:r>
      <w:r w:rsidR="00EC4CFC" w:rsidRPr="0035517E">
        <w:t xml:space="preserve">5 (definition of </w:t>
      </w:r>
      <w:r w:rsidR="00EC4CFC" w:rsidRPr="0035517E">
        <w:rPr>
          <w:i/>
        </w:rPr>
        <w:t>annual operational plan</w:t>
      </w:r>
      <w:r w:rsidR="00EC4CFC" w:rsidRPr="0035517E">
        <w:t>)</w:t>
      </w:r>
    </w:p>
    <w:p w:rsidR="00EC4CFC" w:rsidRPr="0035517E" w:rsidRDefault="00EC4CFC" w:rsidP="0035517E">
      <w:pPr>
        <w:pStyle w:val="Item"/>
      </w:pPr>
      <w:r w:rsidRPr="0035517E">
        <w:t>Repeal the definition.</w:t>
      </w:r>
    </w:p>
    <w:p w:rsidR="001A1C1D" w:rsidRPr="0035517E" w:rsidRDefault="005B449D" w:rsidP="0035517E">
      <w:pPr>
        <w:pStyle w:val="ItemHead"/>
      </w:pPr>
      <w:r w:rsidRPr="0035517E">
        <w:t>2</w:t>
      </w:r>
      <w:r w:rsidR="001A1C1D" w:rsidRPr="0035517E">
        <w:t xml:space="preserve">  Subdivision A of Division</w:t>
      </w:r>
      <w:r w:rsidR="0035517E" w:rsidRPr="0035517E">
        <w:t> </w:t>
      </w:r>
      <w:r w:rsidR="001A1C1D" w:rsidRPr="0035517E">
        <w:t>7 of Part</w:t>
      </w:r>
      <w:r w:rsidR="0035517E" w:rsidRPr="0035517E">
        <w:t> </w:t>
      </w:r>
      <w:r w:rsidR="001A1C1D" w:rsidRPr="0035517E">
        <w:t>8 (heading)</w:t>
      </w:r>
    </w:p>
    <w:p w:rsidR="001A1C1D" w:rsidRPr="0035517E" w:rsidRDefault="001A1C1D" w:rsidP="0035517E">
      <w:pPr>
        <w:pStyle w:val="Item"/>
      </w:pPr>
      <w:r w:rsidRPr="0035517E">
        <w:t>Repeal the heading.</w:t>
      </w:r>
    </w:p>
    <w:p w:rsidR="009877E1" w:rsidRPr="0035517E" w:rsidRDefault="005B449D" w:rsidP="0035517E">
      <w:pPr>
        <w:pStyle w:val="ItemHead"/>
      </w:pPr>
      <w:r w:rsidRPr="0035517E">
        <w:t>3</w:t>
      </w:r>
      <w:r w:rsidR="009877E1" w:rsidRPr="0035517E">
        <w:t xml:space="preserve">  Paragraph 160(1)(a)</w:t>
      </w:r>
    </w:p>
    <w:p w:rsidR="009877E1" w:rsidRPr="0035517E" w:rsidRDefault="009877E1" w:rsidP="0035517E">
      <w:pPr>
        <w:pStyle w:val="Item"/>
      </w:pPr>
      <w:r w:rsidRPr="0035517E">
        <w:t>Repeal the paragraph, substitute:</w:t>
      </w:r>
    </w:p>
    <w:p w:rsidR="009877E1" w:rsidRPr="0035517E" w:rsidRDefault="009877E1" w:rsidP="0035517E">
      <w:pPr>
        <w:pStyle w:val="paragraph"/>
      </w:pPr>
      <w:r w:rsidRPr="0035517E">
        <w:tab/>
        <w:t>(a)</w:t>
      </w:r>
      <w:r w:rsidRPr="0035517E">
        <w:tab/>
        <w:t>30</w:t>
      </w:r>
      <w:r w:rsidR="0035517E" w:rsidRPr="0035517E">
        <w:t> </w:t>
      </w:r>
      <w:r w:rsidRPr="0035517E">
        <w:t xml:space="preserve">April before the first reporting period </w:t>
      </w:r>
      <w:r w:rsidR="00CA3023" w:rsidRPr="0035517E">
        <w:t>to which</w:t>
      </w:r>
      <w:r w:rsidRPr="0035517E">
        <w:t xml:space="preserve"> the plan</w:t>
      </w:r>
      <w:r w:rsidR="00CA3023" w:rsidRPr="0035517E">
        <w:t xml:space="preserve"> relates</w:t>
      </w:r>
      <w:r w:rsidRPr="0035517E">
        <w:t>; or</w:t>
      </w:r>
    </w:p>
    <w:p w:rsidR="00EC4CFC" w:rsidRPr="0035517E" w:rsidRDefault="005B449D" w:rsidP="0035517E">
      <w:pPr>
        <w:pStyle w:val="ItemHead"/>
      </w:pPr>
      <w:r w:rsidRPr="0035517E">
        <w:t>4</w:t>
      </w:r>
      <w:r w:rsidR="001A1C1D" w:rsidRPr="0035517E">
        <w:t xml:space="preserve">  </w:t>
      </w:r>
      <w:r w:rsidR="00DC65F6" w:rsidRPr="0035517E">
        <w:t>Subsection</w:t>
      </w:r>
      <w:r w:rsidR="0035517E" w:rsidRPr="0035517E">
        <w:t> </w:t>
      </w:r>
      <w:r w:rsidR="00DC65F6" w:rsidRPr="0035517E">
        <w:t>161(</w:t>
      </w:r>
      <w:r w:rsidR="007469ED" w:rsidRPr="0035517E">
        <w:t>2</w:t>
      </w:r>
      <w:r w:rsidR="00DC65F6" w:rsidRPr="0035517E">
        <w:t>)</w:t>
      </w:r>
    </w:p>
    <w:p w:rsidR="00DC65F6" w:rsidRPr="0035517E" w:rsidRDefault="00DC65F6" w:rsidP="0035517E">
      <w:pPr>
        <w:pStyle w:val="Item"/>
      </w:pPr>
      <w:r w:rsidRPr="0035517E">
        <w:t>Repeal the subsection.</w:t>
      </w:r>
    </w:p>
    <w:p w:rsidR="001A1C1D" w:rsidRPr="0035517E" w:rsidRDefault="005B449D" w:rsidP="0035517E">
      <w:pPr>
        <w:pStyle w:val="ItemHead"/>
      </w:pPr>
      <w:r w:rsidRPr="0035517E">
        <w:t>5</w:t>
      </w:r>
      <w:r w:rsidR="00EC4CFC" w:rsidRPr="0035517E">
        <w:t xml:space="preserve">  </w:t>
      </w:r>
      <w:r w:rsidR="001A1C1D" w:rsidRPr="0035517E">
        <w:t>Subdivision B of Division</w:t>
      </w:r>
      <w:r w:rsidR="0035517E" w:rsidRPr="0035517E">
        <w:t> </w:t>
      </w:r>
      <w:r w:rsidR="001A1C1D" w:rsidRPr="0035517E">
        <w:t>7 of Part</w:t>
      </w:r>
      <w:r w:rsidR="0035517E" w:rsidRPr="0035517E">
        <w:t> </w:t>
      </w:r>
      <w:r w:rsidR="001A1C1D" w:rsidRPr="0035517E">
        <w:t>8</w:t>
      </w:r>
    </w:p>
    <w:p w:rsidR="001A1C1D" w:rsidRPr="0035517E" w:rsidRDefault="001A1C1D" w:rsidP="0035517E">
      <w:pPr>
        <w:pStyle w:val="Item"/>
      </w:pPr>
      <w:r w:rsidRPr="0035517E">
        <w:t>Repeal the Subdivision.</w:t>
      </w:r>
    </w:p>
    <w:p w:rsidR="00A10C60" w:rsidRPr="0035517E" w:rsidRDefault="005B449D" w:rsidP="0035517E">
      <w:pPr>
        <w:pStyle w:val="ItemHead"/>
      </w:pPr>
      <w:r w:rsidRPr="0035517E">
        <w:t>6</w:t>
      </w:r>
      <w:r w:rsidR="00A10C60" w:rsidRPr="0035517E">
        <w:t xml:space="preserve">  Application provision</w:t>
      </w:r>
    </w:p>
    <w:p w:rsidR="009877E1" w:rsidRPr="0035517E" w:rsidRDefault="009877E1" w:rsidP="0035517E">
      <w:pPr>
        <w:pStyle w:val="Item"/>
      </w:pPr>
      <w:r w:rsidRPr="0035517E">
        <w:t>The amendment of section</w:t>
      </w:r>
      <w:r w:rsidR="0035517E" w:rsidRPr="0035517E">
        <w:t> </w:t>
      </w:r>
      <w:r w:rsidRPr="0035517E">
        <w:t xml:space="preserve">160 of the </w:t>
      </w:r>
      <w:r w:rsidRPr="0035517E">
        <w:rPr>
          <w:i/>
        </w:rPr>
        <w:t>Tertiary Education Quality and Standards Agency Act 2011</w:t>
      </w:r>
      <w:r w:rsidRPr="0035517E">
        <w:t xml:space="preserve"> made by this Schedule applies in relation to a corporate plan prepared on or after the commencement of this item.</w:t>
      </w:r>
    </w:p>
    <w:p w:rsidR="004B238C" w:rsidRPr="0035517E" w:rsidRDefault="004B238C" w:rsidP="0035517E">
      <w:pPr>
        <w:pStyle w:val="ActHead6"/>
        <w:pageBreakBefore/>
      </w:pPr>
      <w:bookmarkStart w:id="17" w:name="_Toc436732991"/>
      <w:bookmarkStart w:id="18" w:name="opcCurrentFind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6</w:t>
      </w:r>
      <w:r w:rsidRPr="0035517E">
        <w:t>—</w:t>
      </w:r>
      <w:r w:rsidRPr="0035517E">
        <w:rPr>
          <w:rStyle w:val="CharAmSchText"/>
        </w:rPr>
        <w:t xml:space="preserve">Research </w:t>
      </w:r>
      <w:r w:rsidR="00BA487C" w:rsidRPr="0035517E">
        <w:rPr>
          <w:rStyle w:val="CharAmSchText"/>
        </w:rPr>
        <w:t>funding</w:t>
      </w:r>
      <w:bookmarkEnd w:id="17"/>
    </w:p>
    <w:bookmarkEnd w:id="18"/>
    <w:p w:rsidR="00887168" w:rsidRPr="0035517E" w:rsidRDefault="00887168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887168" w:rsidRPr="0035517E" w:rsidRDefault="00887168" w:rsidP="0035517E">
      <w:pPr>
        <w:pStyle w:val="ActHead9"/>
        <w:rPr>
          <w:i w:val="0"/>
        </w:rPr>
      </w:pPr>
      <w:bookmarkStart w:id="19" w:name="_Toc436732992"/>
      <w:r w:rsidRPr="0035517E">
        <w:t>Australian Research Council Act 2001</w:t>
      </w:r>
      <w:bookmarkEnd w:id="19"/>
    </w:p>
    <w:p w:rsidR="00273B17" w:rsidRPr="0035517E" w:rsidRDefault="005B449D" w:rsidP="0035517E">
      <w:pPr>
        <w:pStyle w:val="ItemHead"/>
      </w:pPr>
      <w:r w:rsidRPr="0035517E">
        <w:t>1</w:t>
      </w:r>
      <w:r w:rsidR="00273B17" w:rsidRPr="0035517E">
        <w:t xml:space="preserve">  Part</w:t>
      </w:r>
      <w:r w:rsidR="0035517E" w:rsidRPr="0035517E">
        <w:t> </w:t>
      </w:r>
      <w:r w:rsidR="00273B17" w:rsidRPr="0035517E">
        <w:t>6 (heading)</w:t>
      </w:r>
    </w:p>
    <w:p w:rsidR="00273B17" w:rsidRPr="0035517E" w:rsidRDefault="00273B17" w:rsidP="0035517E">
      <w:pPr>
        <w:pStyle w:val="Item"/>
      </w:pPr>
      <w:r w:rsidRPr="0035517E">
        <w:t>Repeal the heading, substitute:</w:t>
      </w:r>
    </w:p>
    <w:p w:rsidR="00273B17" w:rsidRPr="0035517E" w:rsidRDefault="00273B17" w:rsidP="0035517E">
      <w:pPr>
        <w:pStyle w:val="ActHead2"/>
      </w:pPr>
      <w:bookmarkStart w:id="20" w:name="f_Check_Lines_above"/>
      <w:bookmarkStart w:id="21" w:name="_Toc436732993"/>
      <w:bookmarkEnd w:id="20"/>
      <w:r w:rsidRPr="0035517E">
        <w:rPr>
          <w:rStyle w:val="CharPartNo"/>
        </w:rPr>
        <w:t>Part</w:t>
      </w:r>
      <w:r w:rsidR="0035517E" w:rsidRPr="0035517E">
        <w:rPr>
          <w:rStyle w:val="CharPartNo"/>
        </w:rPr>
        <w:t> </w:t>
      </w:r>
      <w:r w:rsidRPr="0035517E">
        <w:rPr>
          <w:rStyle w:val="CharPartNo"/>
        </w:rPr>
        <w:t>6</w:t>
      </w:r>
      <w:r w:rsidRPr="0035517E">
        <w:t>—</w:t>
      </w:r>
      <w:r w:rsidRPr="0035517E">
        <w:rPr>
          <w:rStyle w:val="CharPartText"/>
        </w:rPr>
        <w:t>Reporting</w:t>
      </w:r>
      <w:bookmarkEnd w:id="21"/>
    </w:p>
    <w:p w:rsidR="008130CF" w:rsidRPr="0035517E" w:rsidRDefault="005B449D" w:rsidP="0035517E">
      <w:pPr>
        <w:pStyle w:val="ItemHead"/>
      </w:pPr>
      <w:r w:rsidRPr="0035517E">
        <w:t>2</w:t>
      </w:r>
      <w:r w:rsidR="008130CF" w:rsidRPr="0035517E">
        <w:t xml:space="preserve">  Division</w:t>
      </w:r>
      <w:r w:rsidR="0035517E" w:rsidRPr="0035517E">
        <w:t> </w:t>
      </w:r>
      <w:r w:rsidR="008130CF" w:rsidRPr="0035517E">
        <w:t>1 of Part</w:t>
      </w:r>
      <w:r w:rsidR="0035517E" w:rsidRPr="0035517E">
        <w:t> </w:t>
      </w:r>
      <w:r w:rsidR="008130CF" w:rsidRPr="0035517E">
        <w:t>6</w:t>
      </w:r>
    </w:p>
    <w:p w:rsidR="008130CF" w:rsidRPr="0035517E" w:rsidRDefault="008130CF" w:rsidP="0035517E">
      <w:pPr>
        <w:pStyle w:val="Item"/>
      </w:pPr>
      <w:r w:rsidRPr="0035517E">
        <w:t>Repeal the Division.</w:t>
      </w:r>
    </w:p>
    <w:p w:rsidR="008130CF" w:rsidRPr="0035517E" w:rsidRDefault="005B449D" w:rsidP="0035517E">
      <w:pPr>
        <w:pStyle w:val="ItemHead"/>
      </w:pPr>
      <w:r w:rsidRPr="0035517E">
        <w:t>3</w:t>
      </w:r>
      <w:r w:rsidR="008130CF" w:rsidRPr="0035517E">
        <w:t xml:space="preserve">  Division</w:t>
      </w:r>
      <w:r w:rsidR="0035517E" w:rsidRPr="0035517E">
        <w:t> </w:t>
      </w:r>
      <w:r w:rsidR="008130CF" w:rsidRPr="0035517E">
        <w:t>2 of Part</w:t>
      </w:r>
      <w:r w:rsidR="0035517E" w:rsidRPr="0035517E">
        <w:t> </w:t>
      </w:r>
      <w:r w:rsidR="008130CF" w:rsidRPr="0035517E">
        <w:t>6 (heading)</w:t>
      </w:r>
    </w:p>
    <w:p w:rsidR="008130CF" w:rsidRPr="0035517E" w:rsidRDefault="008130CF" w:rsidP="0035517E">
      <w:pPr>
        <w:pStyle w:val="Item"/>
      </w:pPr>
      <w:r w:rsidRPr="0035517E">
        <w:t>Repeal the heading.</w:t>
      </w:r>
    </w:p>
    <w:p w:rsidR="00426F18" w:rsidRPr="0035517E" w:rsidRDefault="005B449D" w:rsidP="0035517E">
      <w:pPr>
        <w:pStyle w:val="ItemHead"/>
      </w:pPr>
      <w:r w:rsidRPr="0035517E">
        <w:t>4</w:t>
      </w:r>
      <w:r w:rsidR="008130CF" w:rsidRPr="0035517E">
        <w:t xml:space="preserve">  </w:t>
      </w:r>
      <w:r w:rsidR="00277BF4" w:rsidRPr="0035517E">
        <w:t>At the end of subsection</w:t>
      </w:r>
      <w:r w:rsidR="0035517E" w:rsidRPr="0035517E">
        <w:t> </w:t>
      </w:r>
      <w:r w:rsidR="00277BF4" w:rsidRPr="0035517E">
        <w:t>48(2)</w:t>
      </w:r>
    </w:p>
    <w:p w:rsidR="00277BF4" w:rsidRPr="0035517E" w:rsidRDefault="00277BF4" w:rsidP="0035517E">
      <w:pPr>
        <w:pStyle w:val="Item"/>
      </w:pPr>
      <w:r w:rsidRPr="0035517E">
        <w:t>Add:</w:t>
      </w:r>
    </w:p>
    <w:p w:rsidR="00277BF4" w:rsidRPr="0035517E" w:rsidRDefault="00277BF4" w:rsidP="0035517E">
      <w:pPr>
        <w:pStyle w:val="paragraph"/>
      </w:pPr>
      <w:r w:rsidRPr="0035517E">
        <w:tab/>
        <w:t>; (n)</w:t>
      </w:r>
      <w:r w:rsidRPr="0035517E">
        <w:tab/>
        <w:t>the financial year starting on 1</w:t>
      </w:r>
      <w:r w:rsidR="0035517E" w:rsidRPr="0035517E">
        <w:t> </w:t>
      </w:r>
      <w:r w:rsidRPr="0035517E">
        <w:t>July 2017;</w:t>
      </w:r>
    </w:p>
    <w:p w:rsidR="00277BF4" w:rsidRPr="0035517E" w:rsidRDefault="00277BF4" w:rsidP="0035517E">
      <w:pPr>
        <w:pStyle w:val="paragraph"/>
      </w:pPr>
      <w:r w:rsidRPr="0035517E">
        <w:tab/>
        <w:t>(o)</w:t>
      </w:r>
      <w:r w:rsidRPr="0035517E">
        <w:tab/>
        <w:t>the financial year starting on 1</w:t>
      </w:r>
      <w:r w:rsidR="0035517E" w:rsidRPr="0035517E">
        <w:t> </w:t>
      </w:r>
      <w:r w:rsidRPr="0035517E">
        <w:t>July 2018.</w:t>
      </w:r>
    </w:p>
    <w:p w:rsidR="00E3751F" w:rsidRPr="0035517E" w:rsidRDefault="005B449D" w:rsidP="0035517E">
      <w:pPr>
        <w:pStyle w:val="ItemHead"/>
      </w:pPr>
      <w:r w:rsidRPr="0035517E">
        <w:t>5</w:t>
      </w:r>
      <w:r w:rsidR="00E3751F" w:rsidRPr="0035517E">
        <w:t xml:space="preserve">  Paragraphs 49(p) and (q)</w:t>
      </w:r>
    </w:p>
    <w:p w:rsidR="00E3751F" w:rsidRPr="0035517E" w:rsidRDefault="00E3751F" w:rsidP="0035517E">
      <w:pPr>
        <w:pStyle w:val="Item"/>
      </w:pPr>
      <w:r w:rsidRPr="0035517E">
        <w:t>Repeal the paragraphs, substitute:</w:t>
      </w:r>
    </w:p>
    <w:p w:rsidR="00E3751F" w:rsidRPr="0035517E" w:rsidRDefault="00E3751F" w:rsidP="0035517E">
      <w:pPr>
        <w:pStyle w:val="paragraph"/>
      </w:pPr>
      <w:r w:rsidRPr="0035517E">
        <w:tab/>
        <w:t>(p)</w:t>
      </w:r>
      <w:r w:rsidRPr="0035517E">
        <w:tab/>
        <w:t>for the financial year starting on 1</w:t>
      </w:r>
      <w:r w:rsidR="0035517E" w:rsidRPr="0035517E">
        <w:t> </w:t>
      </w:r>
      <w:r w:rsidR="00317DDF" w:rsidRPr="0035517E">
        <w:t>July 2015—$815</w:t>
      </w:r>
      <w:r w:rsidRPr="0035517E">
        <w:t>,</w:t>
      </w:r>
      <w:r w:rsidR="00317DDF" w:rsidRPr="0035517E">
        <w:t>521</w:t>
      </w:r>
      <w:r w:rsidRPr="0035517E">
        <w:t>,000; and</w:t>
      </w:r>
    </w:p>
    <w:p w:rsidR="00E3751F" w:rsidRPr="0035517E" w:rsidRDefault="00E3751F" w:rsidP="0035517E">
      <w:pPr>
        <w:pStyle w:val="paragraph"/>
      </w:pPr>
      <w:r w:rsidRPr="0035517E">
        <w:tab/>
        <w:t>(q)</w:t>
      </w:r>
      <w:r w:rsidRPr="0035517E">
        <w:tab/>
        <w:t>for the financial year starting on 1</w:t>
      </w:r>
      <w:r w:rsidR="0035517E" w:rsidRPr="0035517E">
        <w:t> </w:t>
      </w:r>
      <w:r w:rsidRPr="0035517E">
        <w:t>July 2016—$73</w:t>
      </w:r>
      <w:r w:rsidR="00114A89" w:rsidRPr="0035517E">
        <w:t>4</w:t>
      </w:r>
      <w:r w:rsidRPr="0035517E">
        <w:t>,</w:t>
      </w:r>
      <w:r w:rsidR="00114A89" w:rsidRPr="0035517E">
        <w:t>868</w:t>
      </w:r>
      <w:r w:rsidRPr="0035517E">
        <w:t>,000; and</w:t>
      </w:r>
    </w:p>
    <w:p w:rsidR="00E3751F" w:rsidRPr="0035517E" w:rsidRDefault="00E3751F" w:rsidP="0035517E">
      <w:pPr>
        <w:pStyle w:val="paragraph"/>
      </w:pPr>
      <w:r w:rsidRPr="0035517E">
        <w:tab/>
        <w:t>(r)</w:t>
      </w:r>
      <w:r w:rsidRPr="0035517E">
        <w:tab/>
        <w:t>for the financial year starting on 1</w:t>
      </w:r>
      <w:r w:rsidR="0035517E" w:rsidRPr="0035517E">
        <w:t> </w:t>
      </w:r>
      <w:r w:rsidRPr="0035517E">
        <w:t>July 2017—</w:t>
      </w:r>
      <w:r w:rsidR="00F06A18" w:rsidRPr="0035517E">
        <w:t>$74</w:t>
      </w:r>
      <w:r w:rsidR="00114A89" w:rsidRPr="0035517E">
        <w:t>8</w:t>
      </w:r>
      <w:r w:rsidR="00F06A18" w:rsidRPr="0035517E">
        <w:t>,</w:t>
      </w:r>
      <w:r w:rsidR="00114A89" w:rsidRPr="0035517E">
        <w:t>345</w:t>
      </w:r>
      <w:r w:rsidR="00F06A18" w:rsidRPr="0035517E">
        <w:t>,000; and</w:t>
      </w:r>
    </w:p>
    <w:p w:rsidR="00A613B5" w:rsidRDefault="00E3751F" w:rsidP="0035517E">
      <w:pPr>
        <w:pStyle w:val="paragraph"/>
      </w:pPr>
      <w:r w:rsidRPr="0035517E">
        <w:tab/>
        <w:t>(s)</w:t>
      </w:r>
      <w:r w:rsidRPr="0035517E">
        <w:tab/>
        <w:t>for the financial year starting on 1</w:t>
      </w:r>
      <w:r w:rsidR="0035517E" w:rsidRPr="0035517E">
        <w:t> </w:t>
      </w:r>
      <w:r w:rsidRPr="0035517E">
        <w:t>July 2018—</w:t>
      </w:r>
      <w:r w:rsidR="00F06A18" w:rsidRPr="0035517E">
        <w:t>$7</w:t>
      </w:r>
      <w:r w:rsidR="00114A89" w:rsidRPr="0035517E">
        <w:t>39</w:t>
      </w:r>
      <w:r w:rsidR="00F06A18" w:rsidRPr="0035517E">
        <w:t>,</w:t>
      </w:r>
      <w:r w:rsidR="00114A89" w:rsidRPr="0035517E">
        <w:t>587</w:t>
      </w:r>
      <w:r w:rsidR="00F06A18" w:rsidRPr="0035517E">
        <w:t>,000.</w:t>
      </w:r>
    </w:p>
    <w:p w:rsidR="00535796" w:rsidRDefault="00535796" w:rsidP="0035517E">
      <w:pPr>
        <w:pStyle w:val="paragraph"/>
        <w:sectPr w:rsidR="00535796" w:rsidSect="0053579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2F5DBB" w:rsidRDefault="002F5DBB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2F5DBB" w:rsidRDefault="002F5D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October 2015</w:t>
      </w:r>
    </w:p>
    <w:p w:rsidR="002F5DBB" w:rsidRDefault="002F5D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24 November 2015</w:t>
      </w:r>
      <w:r>
        <w:t>]</w:t>
      </w:r>
    </w:p>
    <w:p w:rsidR="002F5DBB" w:rsidRDefault="002F5DBB" w:rsidP="00A51296">
      <w:pPr>
        <w:framePr w:hSpace="180" w:wrap="around" w:vAnchor="text" w:hAnchor="page" w:x="2430" w:y="9427"/>
      </w:pPr>
      <w:r>
        <w:t>(187/15)</w:t>
      </w:r>
    </w:p>
    <w:p w:rsidR="002F5DBB" w:rsidRDefault="002F5DBB"/>
    <w:sectPr w:rsidR="002F5DBB" w:rsidSect="0053579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72" w:rsidRDefault="00514C72" w:rsidP="0048364F">
      <w:pPr>
        <w:spacing w:line="240" w:lineRule="auto"/>
      </w:pPr>
      <w:r>
        <w:separator/>
      </w:r>
    </w:p>
  </w:endnote>
  <w:endnote w:type="continuationSeparator" w:id="0">
    <w:p w:rsidR="00514C72" w:rsidRDefault="00514C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3551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96" w:rsidRPr="00A961C4" w:rsidRDefault="00535796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5796" w:rsidTr="0035517E">
      <w:tc>
        <w:tcPr>
          <w:tcW w:w="1247" w:type="dxa"/>
        </w:tcPr>
        <w:p w:rsidR="00535796" w:rsidRDefault="007F20EE" w:rsidP="00C7373D">
          <w:pPr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  <w:tc>
        <w:tcPr>
          <w:tcW w:w="5387" w:type="dxa"/>
        </w:tcPr>
        <w:p w:rsidR="00535796" w:rsidRDefault="007F20EE" w:rsidP="00C7373D">
          <w:pPr>
            <w:jc w:val="center"/>
            <w:rPr>
              <w:sz w:val="18"/>
            </w:rPr>
          </w:pPr>
          <w:r>
            <w:rPr>
              <w:i/>
              <w:sz w:val="18"/>
            </w:rPr>
            <w:t>Higher Education Legislation Amendment (Miscellaneous Measures) Act 2015</w:t>
          </w:r>
        </w:p>
      </w:tc>
      <w:tc>
        <w:tcPr>
          <w:tcW w:w="669" w:type="dxa"/>
        </w:tcPr>
        <w:p w:rsidR="00535796" w:rsidRDefault="00535796" w:rsidP="00C737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35796" w:rsidRPr="00055B5C" w:rsidRDefault="00535796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96" w:rsidRPr="00A961C4" w:rsidRDefault="00535796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5796" w:rsidTr="0035517E">
      <w:tc>
        <w:tcPr>
          <w:tcW w:w="1247" w:type="dxa"/>
        </w:tcPr>
        <w:p w:rsidR="00535796" w:rsidRDefault="00535796" w:rsidP="00C7373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sz w:val="18"/>
            </w:rPr>
            <w:t>No. 160,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5796" w:rsidRDefault="00535796" w:rsidP="00C7373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sz w:val="18"/>
            </w:rPr>
            <w:t>Higher Education Legislation Amendment (Miscellaneous Measures)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35796" w:rsidRDefault="00535796" w:rsidP="00C737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35796" w:rsidRPr="00A961C4" w:rsidRDefault="00535796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BB" w:rsidRDefault="002F5DBB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14C72" w:rsidRDefault="00514C72" w:rsidP="0035517E">
    <w:pPr>
      <w:pStyle w:val="Footer"/>
      <w:spacing w:before="120"/>
    </w:pPr>
  </w:p>
  <w:p w:rsidR="00514C72" w:rsidRPr="005F1388" w:rsidRDefault="00514C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3551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4C72" w:rsidTr="00C7373D">
      <w:tc>
        <w:tcPr>
          <w:tcW w:w="646" w:type="dxa"/>
        </w:tcPr>
        <w:p w:rsidR="00514C72" w:rsidRDefault="00514C72" w:rsidP="00C7373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4C72" w:rsidRDefault="007F20EE" w:rsidP="00C7373D">
          <w:pPr>
            <w:jc w:val="center"/>
            <w:rPr>
              <w:sz w:val="18"/>
            </w:rPr>
          </w:pPr>
          <w:r>
            <w:rPr>
              <w:i/>
              <w:sz w:val="18"/>
            </w:rPr>
            <w:t>Higher Education Legislation Amendment (Miscellaneous Measures) Act 2015</w:t>
          </w:r>
        </w:p>
      </w:tc>
      <w:tc>
        <w:tcPr>
          <w:tcW w:w="1270" w:type="dxa"/>
        </w:tcPr>
        <w:p w:rsidR="00514C72" w:rsidRDefault="007F20EE" w:rsidP="00C7373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514C72" w:rsidRDefault="00514C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4C72" w:rsidTr="00C7373D">
      <w:tc>
        <w:tcPr>
          <w:tcW w:w="1247" w:type="dxa"/>
        </w:tcPr>
        <w:p w:rsidR="00514C72" w:rsidRDefault="007F20EE" w:rsidP="00A5129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A51296">
            <w:rPr>
              <w:i/>
              <w:sz w:val="18"/>
            </w:rPr>
            <w:t>160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514C72" w:rsidRDefault="007F20EE" w:rsidP="00C7373D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Higher Education Legislation Amendment (Miscellaneous Measures) Act 2015</w:t>
          </w:r>
        </w:p>
      </w:tc>
      <w:tc>
        <w:tcPr>
          <w:tcW w:w="669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4C72" w:rsidRPr="00ED79B6" w:rsidRDefault="00514C7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35517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4C72" w:rsidTr="0035517E">
      <w:tc>
        <w:tcPr>
          <w:tcW w:w="646" w:type="dxa"/>
        </w:tcPr>
        <w:p w:rsidR="00514C72" w:rsidRDefault="00514C72" w:rsidP="00C7373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4C72" w:rsidRDefault="007F20EE" w:rsidP="00C7373D">
          <w:pPr>
            <w:jc w:val="center"/>
            <w:rPr>
              <w:sz w:val="18"/>
            </w:rPr>
          </w:pPr>
          <w:r>
            <w:rPr>
              <w:i/>
              <w:sz w:val="18"/>
            </w:rPr>
            <w:t>Higher Education Legislation Amendment (Miscellaneous Measures) Act 2015</w:t>
          </w:r>
        </w:p>
      </w:tc>
      <w:tc>
        <w:tcPr>
          <w:tcW w:w="1270" w:type="dxa"/>
        </w:tcPr>
        <w:p w:rsidR="00514C72" w:rsidRDefault="00A51296" w:rsidP="00C7373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160, 2015</w:t>
          </w:r>
        </w:p>
      </w:tc>
    </w:tr>
  </w:tbl>
  <w:p w:rsidR="00514C72" w:rsidRPr="00A961C4" w:rsidRDefault="00514C7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4C72" w:rsidTr="0035517E">
      <w:tc>
        <w:tcPr>
          <w:tcW w:w="1247" w:type="dxa"/>
        </w:tcPr>
        <w:p w:rsidR="00514C72" w:rsidRDefault="00A51296" w:rsidP="00C7373D">
          <w:pPr>
            <w:rPr>
              <w:sz w:val="18"/>
            </w:rPr>
          </w:pPr>
          <w:r>
            <w:rPr>
              <w:i/>
              <w:sz w:val="18"/>
            </w:rPr>
            <w:t>No. 160, 2015</w:t>
          </w:r>
        </w:p>
      </w:tc>
      <w:tc>
        <w:tcPr>
          <w:tcW w:w="5387" w:type="dxa"/>
        </w:tcPr>
        <w:p w:rsidR="00514C72" w:rsidRDefault="007F20EE" w:rsidP="00C7373D">
          <w:pPr>
            <w:jc w:val="center"/>
            <w:rPr>
              <w:sz w:val="18"/>
            </w:rPr>
          </w:pPr>
          <w:r>
            <w:rPr>
              <w:i/>
              <w:sz w:val="18"/>
            </w:rPr>
            <w:t>Higher Education Legislation Amendment (Miscellaneous Measures) Act 2015</w:t>
          </w:r>
        </w:p>
      </w:tc>
      <w:tc>
        <w:tcPr>
          <w:tcW w:w="669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4C72" w:rsidRPr="00055B5C" w:rsidRDefault="00514C72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4C72" w:rsidTr="0035517E">
      <w:tc>
        <w:tcPr>
          <w:tcW w:w="1247" w:type="dxa"/>
        </w:tcPr>
        <w:p w:rsidR="00514C72" w:rsidRDefault="00A51296" w:rsidP="00C7373D">
          <w:pPr>
            <w:rPr>
              <w:sz w:val="18"/>
            </w:rPr>
          </w:pPr>
          <w:r>
            <w:rPr>
              <w:i/>
              <w:sz w:val="18"/>
            </w:rPr>
            <w:t>No. 160, 2015</w:t>
          </w:r>
        </w:p>
      </w:tc>
      <w:tc>
        <w:tcPr>
          <w:tcW w:w="5387" w:type="dxa"/>
        </w:tcPr>
        <w:p w:rsidR="00514C72" w:rsidRDefault="007F20EE" w:rsidP="00C7373D">
          <w:pPr>
            <w:jc w:val="center"/>
            <w:rPr>
              <w:sz w:val="18"/>
            </w:rPr>
          </w:pPr>
          <w:r>
            <w:rPr>
              <w:i/>
              <w:sz w:val="18"/>
            </w:rPr>
            <w:t>Higher Education Legislation Amendment (Miscellaneous Measures) Act 2015</w:t>
          </w:r>
        </w:p>
      </w:tc>
      <w:tc>
        <w:tcPr>
          <w:tcW w:w="669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4C72" w:rsidRPr="00A961C4" w:rsidRDefault="00514C72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96" w:rsidRPr="00A961C4" w:rsidRDefault="00535796" w:rsidP="0035517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35796" w:rsidTr="0035517E">
      <w:tc>
        <w:tcPr>
          <w:tcW w:w="646" w:type="dxa"/>
        </w:tcPr>
        <w:p w:rsidR="00535796" w:rsidRDefault="00535796" w:rsidP="00C7373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B46D2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5796" w:rsidRDefault="007F20EE" w:rsidP="00C7373D">
          <w:pPr>
            <w:jc w:val="center"/>
            <w:rPr>
              <w:sz w:val="18"/>
            </w:rPr>
          </w:pPr>
          <w:r>
            <w:rPr>
              <w:i/>
              <w:sz w:val="18"/>
            </w:rPr>
            <w:t>Higher Education Legislation Amendment (Miscellaneous Measures) Act 2015</w:t>
          </w:r>
        </w:p>
      </w:tc>
      <w:tc>
        <w:tcPr>
          <w:tcW w:w="1270" w:type="dxa"/>
        </w:tcPr>
        <w:p w:rsidR="00535796" w:rsidRDefault="00A51296" w:rsidP="00C7373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160, 2015</w:t>
          </w:r>
        </w:p>
      </w:tc>
    </w:tr>
  </w:tbl>
  <w:p w:rsidR="00535796" w:rsidRPr="00A961C4" w:rsidRDefault="00535796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72" w:rsidRDefault="00514C72" w:rsidP="0048364F">
      <w:pPr>
        <w:spacing w:line="240" w:lineRule="auto"/>
      </w:pPr>
      <w:r>
        <w:separator/>
      </w:r>
    </w:p>
  </w:footnote>
  <w:footnote w:type="continuationSeparator" w:id="0">
    <w:p w:rsidR="00514C72" w:rsidRDefault="00514C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96" w:rsidRPr="00A961C4" w:rsidRDefault="00535796" w:rsidP="0048364F">
    <w:pPr>
      <w:rPr>
        <w:b/>
        <w:sz w:val="20"/>
      </w:rPr>
    </w:pPr>
  </w:p>
  <w:p w:rsidR="00535796" w:rsidRPr="00A961C4" w:rsidRDefault="00535796" w:rsidP="0048364F">
    <w:pPr>
      <w:rPr>
        <w:b/>
        <w:sz w:val="20"/>
      </w:rPr>
    </w:pPr>
  </w:p>
  <w:p w:rsidR="00535796" w:rsidRPr="00A961C4" w:rsidRDefault="00535796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96" w:rsidRPr="00A961C4" w:rsidRDefault="00535796" w:rsidP="0048364F">
    <w:pPr>
      <w:jc w:val="right"/>
      <w:rPr>
        <w:sz w:val="20"/>
      </w:rPr>
    </w:pPr>
  </w:p>
  <w:p w:rsidR="00535796" w:rsidRPr="00A961C4" w:rsidRDefault="00535796" w:rsidP="0048364F">
    <w:pPr>
      <w:jc w:val="right"/>
      <w:rPr>
        <w:b/>
        <w:sz w:val="20"/>
      </w:rPr>
    </w:pPr>
  </w:p>
  <w:p w:rsidR="00535796" w:rsidRPr="00A961C4" w:rsidRDefault="00535796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96" w:rsidRPr="00A961C4" w:rsidRDefault="00535796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B46D2">
      <w:rPr>
        <w:b/>
        <w:sz w:val="20"/>
      </w:rPr>
      <w:fldChar w:fldCharType="separate"/>
    </w:r>
    <w:r w:rsidR="004B46D2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B46D2">
      <w:rPr>
        <w:sz w:val="20"/>
      </w:rPr>
      <w:fldChar w:fldCharType="separate"/>
    </w:r>
    <w:r w:rsidR="004B46D2">
      <w:rPr>
        <w:noProof/>
        <w:sz w:val="20"/>
      </w:rPr>
      <w:t>TEQSA operational plans</w:t>
    </w:r>
    <w:r>
      <w:rPr>
        <w:sz w:val="20"/>
      </w:rPr>
      <w:fldChar w:fldCharType="end"/>
    </w:r>
  </w:p>
  <w:p w:rsidR="00514C72" w:rsidRPr="00A961C4" w:rsidRDefault="00514C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4C72" w:rsidRPr="00A961C4" w:rsidRDefault="00514C7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B46D2">
      <w:rPr>
        <w:sz w:val="20"/>
      </w:rPr>
      <w:fldChar w:fldCharType="separate"/>
    </w:r>
    <w:r w:rsidR="004B46D2">
      <w:rPr>
        <w:noProof/>
        <w:sz w:val="20"/>
      </w:rPr>
      <w:t>Research funding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B46D2">
      <w:rPr>
        <w:b/>
        <w:sz w:val="20"/>
      </w:rPr>
      <w:fldChar w:fldCharType="separate"/>
    </w:r>
    <w:r w:rsidR="004B46D2">
      <w:rPr>
        <w:b/>
        <w:noProof/>
        <w:sz w:val="20"/>
      </w:rPr>
      <w:t>Schedule 6</w:t>
    </w:r>
    <w:r>
      <w:rPr>
        <w:b/>
        <w:sz w:val="20"/>
      </w:rPr>
      <w:fldChar w:fldCharType="end"/>
    </w:r>
  </w:p>
  <w:p w:rsidR="00514C72" w:rsidRPr="00A961C4" w:rsidRDefault="00514C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4C72" w:rsidRPr="00A961C4" w:rsidRDefault="00514C7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A4"/>
    <w:rsid w:val="00004355"/>
    <w:rsid w:val="000113BC"/>
    <w:rsid w:val="000136AF"/>
    <w:rsid w:val="000417C9"/>
    <w:rsid w:val="00055B5C"/>
    <w:rsid w:val="00060FF9"/>
    <w:rsid w:val="000614BF"/>
    <w:rsid w:val="000B1FD2"/>
    <w:rsid w:val="000B6E67"/>
    <w:rsid w:val="000D05EF"/>
    <w:rsid w:val="000F21C1"/>
    <w:rsid w:val="000F3523"/>
    <w:rsid w:val="00101D90"/>
    <w:rsid w:val="0010745C"/>
    <w:rsid w:val="00113BD1"/>
    <w:rsid w:val="00114A89"/>
    <w:rsid w:val="00122206"/>
    <w:rsid w:val="00152BB1"/>
    <w:rsid w:val="0015646E"/>
    <w:rsid w:val="001606C3"/>
    <w:rsid w:val="001643C9"/>
    <w:rsid w:val="00165568"/>
    <w:rsid w:val="00166C2F"/>
    <w:rsid w:val="001716C9"/>
    <w:rsid w:val="00172D9E"/>
    <w:rsid w:val="00173363"/>
    <w:rsid w:val="00173B94"/>
    <w:rsid w:val="001779DC"/>
    <w:rsid w:val="001854B4"/>
    <w:rsid w:val="001939E1"/>
    <w:rsid w:val="00195382"/>
    <w:rsid w:val="001A1C1D"/>
    <w:rsid w:val="001A3658"/>
    <w:rsid w:val="001A39F8"/>
    <w:rsid w:val="001A759A"/>
    <w:rsid w:val="001B7A5D"/>
    <w:rsid w:val="001C2418"/>
    <w:rsid w:val="001C69C4"/>
    <w:rsid w:val="001D5F83"/>
    <w:rsid w:val="001E3590"/>
    <w:rsid w:val="001E7407"/>
    <w:rsid w:val="00201D27"/>
    <w:rsid w:val="00202618"/>
    <w:rsid w:val="002050E3"/>
    <w:rsid w:val="00231EB5"/>
    <w:rsid w:val="00240749"/>
    <w:rsid w:val="00243DAE"/>
    <w:rsid w:val="00245667"/>
    <w:rsid w:val="00247254"/>
    <w:rsid w:val="00263820"/>
    <w:rsid w:val="00273B17"/>
    <w:rsid w:val="00277BF4"/>
    <w:rsid w:val="00293B89"/>
    <w:rsid w:val="00297ECB"/>
    <w:rsid w:val="002A4278"/>
    <w:rsid w:val="002B5A30"/>
    <w:rsid w:val="002D043A"/>
    <w:rsid w:val="002D395A"/>
    <w:rsid w:val="002E4E02"/>
    <w:rsid w:val="002F5DBB"/>
    <w:rsid w:val="00317DDF"/>
    <w:rsid w:val="003415D3"/>
    <w:rsid w:val="00350417"/>
    <w:rsid w:val="00352B0F"/>
    <w:rsid w:val="0035517E"/>
    <w:rsid w:val="00375C6C"/>
    <w:rsid w:val="003C2977"/>
    <w:rsid w:val="003C5F2B"/>
    <w:rsid w:val="003D0BFE"/>
    <w:rsid w:val="003D19F8"/>
    <w:rsid w:val="003D5700"/>
    <w:rsid w:val="003F6034"/>
    <w:rsid w:val="00405579"/>
    <w:rsid w:val="00410B8E"/>
    <w:rsid w:val="004116CD"/>
    <w:rsid w:val="00421FC1"/>
    <w:rsid w:val="004229C7"/>
    <w:rsid w:val="00424CA9"/>
    <w:rsid w:val="00426F18"/>
    <w:rsid w:val="00436785"/>
    <w:rsid w:val="00436BD5"/>
    <w:rsid w:val="00437E4B"/>
    <w:rsid w:val="0044291A"/>
    <w:rsid w:val="004512D2"/>
    <w:rsid w:val="004557C6"/>
    <w:rsid w:val="0048196B"/>
    <w:rsid w:val="0048364F"/>
    <w:rsid w:val="0049654C"/>
    <w:rsid w:val="00496F97"/>
    <w:rsid w:val="004B238C"/>
    <w:rsid w:val="004B46D2"/>
    <w:rsid w:val="004C7C8C"/>
    <w:rsid w:val="004E2A4A"/>
    <w:rsid w:val="004F0D23"/>
    <w:rsid w:val="004F1FAC"/>
    <w:rsid w:val="004F356A"/>
    <w:rsid w:val="00514C72"/>
    <w:rsid w:val="00516B8D"/>
    <w:rsid w:val="00535796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449D"/>
    <w:rsid w:val="005C3F41"/>
    <w:rsid w:val="005E152A"/>
    <w:rsid w:val="005F1F2C"/>
    <w:rsid w:val="00600219"/>
    <w:rsid w:val="00641DE5"/>
    <w:rsid w:val="00656F0C"/>
    <w:rsid w:val="00677A18"/>
    <w:rsid w:val="00677CC2"/>
    <w:rsid w:val="00681F92"/>
    <w:rsid w:val="006842C2"/>
    <w:rsid w:val="00684AEF"/>
    <w:rsid w:val="00685F42"/>
    <w:rsid w:val="00687811"/>
    <w:rsid w:val="0069207B"/>
    <w:rsid w:val="006B5798"/>
    <w:rsid w:val="006C2874"/>
    <w:rsid w:val="006C7F8C"/>
    <w:rsid w:val="006D380D"/>
    <w:rsid w:val="006D62F4"/>
    <w:rsid w:val="006E0135"/>
    <w:rsid w:val="006E303A"/>
    <w:rsid w:val="006F3D80"/>
    <w:rsid w:val="006F7E19"/>
    <w:rsid w:val="00700B2C"/>
    <w:rsid w:val="00712D8D"/>
    <w:rsid w:val="00713084"/>
    <w:rsid w:val="00714B26"/>
    <w:rsid w:val="00731E00"/>
    <w:rsid w:val="00742467"/>
    <w:rsid w:val="007440B7"/>
    <w:rsid w:val="007469ED"/>
    <w:rsid w:val="0076301A"/>
    <w:rsid w:val="007634AD"/>
    <w:rsid w:val="007715C9"/>
    <w:rsid w:val="00774EDD"/>
    <w:rsid w:val="007757EC"/>
    <w:rsid w:val="007C325B"/>
    <w:rsid w:val="007E7D4A"/>
    <w:rsid w:val="007F20EE"/>
    <w:rsid w:val="008006CC"/>
    <w:rsid w:val="00807F18"/>
    <w:rsid w:val="008130CF"/>
    <w:rsid w:val="00826E77"/>
    <w:rsid w:val="00831E8D"/>
    <w:rsid w:val="0085458C"/>
    <w:rsid w:val="00856A31"/>
    <w:rsid w:val="00857D6B"/>
    <w:rsid w:val="00861196"/>
    <w:rsid w:val="008754D0"/>
    <w:rsid w:val="00877D48"/>
    <w:rsid w:val="00883781"/>
    <w:rsid w:val="00885570"/>
    <w:rsid w:val="00887168"/>
    <w:rsid w:val="00893958"/>
    <w:rsid w:val="008A2E77"/>
    <w:rsid w:val="008C4AE4"/>
    <w:rsid w:val="008C6F6F"/>
    <w:rsid w:val="008D0039"/>
    <w:rsid w:val="008D0EE0"/>
    <w:rsid w:val="008F4F1C"/>
    <w:rsid w:val="008F77C4"/>
    <w:rsid w:val="008F7DFB"/>
    <w:rsid w:val="009050A4"/>
    <w:rsid w:val="009103F3"/>
    <w:rsid w:val="009309BA"/>
    <w:rsid w:val="00932377"/>
    <w:rsid w:val="00965AE6"/>
    <w:rsid w:val="00967042"/>
    <w:rsid w:val="0098255A"/>
    <w:rsid w:val="009845BE"/>
    <w:rsid w:val="009877E1"/>
    <w:rsid w:val="009969C9"/>
    <w:rsid w:val="009E3982"/>
    <w:rsid w:val="009E710E"/>
    <w:rsid w:val="009F4DEF"/>
    <w:rsid w:val="00A10775"/>
    <w:rsid w:val="00A10C60"/>
    <w:rsid w:val="00A231E2"/>
    <w:rsid w:val="00A36C48"/>
    <w:rsid w:val="00A41E0B"/>
    <w:rsid w:val="00A51296"/>
    <w:rsid w:val="00A55631"/>
    <w:rsid w:val="00A613A4"/>
    <w:rsid w:val="00A613B5"/>
    <w:rsid w:val="00A63945"/>
    <w:rsid w:val="00A64912"/>
    <w:rsid w:val="00A70A74"/>
    <w:rsid w:val="00A954BC"/>
    <w:rsid w:val="00AA3795"/>
    <w:rsid w:val="00AC1E75"/>
    <w:rsid w:val="00AD5641"/>
    <w:rsid w:val="00AE024B"/>
    <w:rsid w:val="00AE1088"/>
    <w:rsid w:val="00AF1BA4"/>
    <w:rsid w:val="00B032D8"/>
    <w:rsid w:val="00B33B3C"/>
    <w:rsid w:val="00B6382D"/>
    <w:rsid w:val="00B82DA9"/>
    <w:rsid w:val="00B87328"/>
    <w:rsid w:val="00BA3DAD"/>
    <w:rsid w:val="00BA487C"/>
    <w:rsid w:val="00BA5026"/>
    <w:rsid w:val="00BB40BF"/>
    <w:rsid w:val="00BC0CD1"/>
    <w:rsid w:val="00BE719A"/>
    <w:rsid w:val="00BE720A"/>
    <w:rsid w:val="00BE7E3B"/>
    <w:rsid w:val="00BF0461"/>
    <w:rsid w:val="00BF4944"/>
    <w:rsid w:val="00C04409"/>
    <w:rsid w:val="00C067E5"/>
    <w:rsid w:val="00C164CA"/>
    <w:rsid w:val="00C176CF"/>
    <w:rsid w:val="00C42BF8"/>
    <w:rsid w:val="00C454B2"/>
    <w:rsid w:val="00C460AE"/>
    <w:rsid w:val="00C50043"/>
    <w:rsid w:val="00C54E84"/>
    <w:rsid w:val="00C62BE6"/>
    <w:rsid w:val="00C7373D"/>
    <w:rsid w:val="00C7573B"/>
    <w:rsid w:val="00C76838"/>
    <w:rsid w:val="00C76CF3"/>
    <w:rsid w:val="00C9672A"/>
    <w:rsid w:val="00CA3023"/>
    <w:rsid w:val="00CC6437"/>
    <w:rsid w:val="00CE1E31"/>
    <w:rsid w:val="00CE57A2"/>
    <w:rsid w:val="00CF0BB2"/>
    <w:rsid w:val="00D00EAA"/>
    <w:rsid w:val="00D13441"/>
    <w:rsid w:val="00D243A3"/>
    <w:rsid w:val="00D477C3"/>
    <w:rsid w:val="00D52EFE"/>
    <w:rsid w:val="00D62FFA"/>
    <w:rsid w:val="00D63EF6"/>
    <w:rsid w:val="00D70DFB"/>
    <w:rsid w:val="00D73029"/>
    <w:rsid w:val="00D766DF"/>
    <w:rsid w:val="00D93268"/>
    <w:rsid w:val="00DC65F6"/>
    <w:rsid w:val="00DE1AB6"/>
    <w:rsid w:val="00DE483F"/>
    <w:rsid w:val="00DF064E"/>
    <w:rsid w:val="00DF7AE9"/>
    <w:rsid w:val="00E05704"/>
    <w:rsid w:val="00E2048C"/>
    <w:rsid w:val="00E24D66"/>
    <w:rsid w:val="00E3751F"/>
    <w:rsid w:val="00E54292"/>
    <w:rsid w:val="00E57A7F"/>
    <w:rsid w:val="00E74DC7"/>
    <w:rsid w:val="00E87699"/>
    <w:rsid w:val="00EA52D0"/>
    <w:rsid w:val="00EC4CFC"/>
    <w:rsid w:val="00ED492F"/>
    <w:rsid w:val="00EF2E3A"/>
    <w:rsid w:val="00F047E2"/>
    <w:rsid w:val="00F06A18"/>
    <w:rsid w:val="00F078DC"/>
    <w:rsid w:val="00F13E86"/>
    <w:rsid w:val="00F17B00"/>
    <w:rsid w:val="00F17F60"/>
    <w:rsid w:val="00F42F42"/>
    <w:rsid w:val="00F677A9"/>
    <w:rsid w:val="00F72148"/>
    <w:rsid w:val="00F84CF5"/>
    <w:rsid w:val="00F92D35"/>
    <w:rsid w:val="00FA420B"/>
    <w:rsid w:val="00FB67A8"/>
    <w:rsid w:val="00FD1E13"/>
    <w:rsid w:val="00FE3467"/>
    <w:rsid w:val="00FE41C9"/>
    <w:rsid w:val="00FE549C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1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517E"/>
  </w:style>
  <w:style w:type="paragraph" w:customStyle="1" w:styleId="OPCParaBase">
    <w:name w:val="OPCParaBase"/>
    <w:link w:val="OPCParaBaseChar"/>
    <w:qFormat/>
    <w:rsid w:val="003551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551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51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51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51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51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551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51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51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5517E"/>
  </w:style>
  <w:style w:type="paragraph" w:customStyle="1" w:styleId="Blocks">
    <w:name w:val="Blocks"/>
    <w:aliases w:val="bb"/>
    <w:basedOn w:val="OPCParaBase"/>
    <w:qFormat/>
    <w:rsid w:val="003551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51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517E"/>
    <w:rPr>
      <w:i/>
    </w:rPr>
  </w:style>
  <w:style w:type="paragraph" w:customStyle="1" w:styleId="BoxList">
    <w:name w:val="BoxList"/>
    <w:aliases w:val="bl"/>
    <w:basedOn w:val="BoxText"/>
    <w:qFormat/>
    <w:rsid w:val="003551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51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51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517E"/>
    <w:pPr>
      <w:ind w:left="1985" w:hanging="851"/>
    </w:pPr>
  </w:style>
  <w:style w:type="character" w:customStyle="1" w:styleId="CharAmPartNo">
    <w:name w:val="CharAmPartNo"/>
    <w:basedOn w:val="OPCCharBase"/>
    <w:qFormat/>
    <w:rsid w:val="0035517E"/>
  </w:style>
  <w:style w:type="character" w:customStyle="1" w:styleId="CharAmPartText">
    <w:name w:val="CharAmPartText"/>
    <w:basedOn w:val="OPCCharBase"/>
    <w:qFormat/>
    <w:rsid w:val="0035517E"/>
  </w:style>
  <w:style w:type="character" w:customStyle="1" w:styleId="CharAmSchNo">
    <w:name w:val="CharAmSchNo"/>
    <w:basedOn w:val="OPCCharBase"/>
    <w:qFormat/>
    <w:rsid w:val="0035517E"/>
  </w:style>
  <w:style w:type="character" w:customStyle="1" w:styleId="CharAmSchText">
    <w:name w:val="CharAmSchText"/>
    <w:basedOn w:val="OPCCharBase"/>
    <w:qFormat/>
    <w:rsid w:val="0035517E"/>
  </w:style>
  <w:style w:type="character" w:customStyle="1" w:styleId="CharBoldItalic">
    <w:name w:val="CharBoldItalic"/>
    <w:basedOn w:val="OPCCharBase"/>
    <w:uiPriority w:val="1"/>
    <w:qFormat/>
    <w:rsid w:val="003551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517E"/>
  </w:style>
  <w:style w:type="character" w:customStyle="1" w:styleId="CharChapText">
    <w:name w:val="CharChapText"/>
    <w:basedOn w:val="OPCCharBase"/>
    <w:uiPriority w:val="1"/>
    <w:qFormat/>
    <w:rsid w:val="0035517E"/>
  </w:style>
  <w:style w:type="character" w:customStyle="1" w:styleId="CharDivNo">
    <w:name w:val="CharDivNo"/>
    <w:basedOn w:val="OPCCharBase"/>
    <w:uiPriority w:val="1"/>
    <w:qFormat/>
    <w:rsid w:val="0035517E"/>
  </w:style>
  <w:style w:type="character" w:customStyle="1" w:styleId="CharDivText">
    <w:name w:val="CharDivText"/>
    <w:basedOn w:val="OPCCharBase"/>
    <w:uiPriority w:val="1"/>
    <w:qFormat/>
    <w:rsid w:val="0035517E"/>
  </w:style>
  <w:style w:type="character" w:customStyle="1" w:styleId="CharItalic">
    <w:name w:val="CharItalic"/>
    <w:basedOn w:val="OPCCharBase"/>
    <w:uiPriority w:val="1"/>
    <w:qFormat/>
    <w:rsid w:val="0035517E"/>
    <w:rPr>
      <w:i/>
    </w:rPr>
  </w:style>
  <w:style w:type="character" w:customStyle="1" w:styleId="CharPartNo">
    <w:name w:val="CharPartNo"/>
    <w:basedOn w:val="OPCCharBase"/>
    <w:uiPriority w:val="1"/>
    <w:qFormat/>
    <w:rsid w:val="0035517E"/>
  </w:style>
  <w:style w:type="character" w:customStyle="1" w:styleId="CharPartText">
    <w:name w:val="CharPartText"/>
    <w:basedOn w:val="OPCCharBase"/>
    <w:uiPriority w:val="1"/>
    <w:qFormat/>
    <w:rsid w:val="0035517E"/>
  </w:style>
  <w:style w:type="character" w:customStyle="1" w:styleId="CharSectno">
    <w:name w:val="CharSectno"/>
    <w:basedOn w:val="OPCCharBase"/>
    <w:qFormat/>
    <w:rsid w:val="0035517E"/>
  </w:style>
  <w:style w:type="character" w:customStyle="1" w:styleId="CharSubdNo">
    <w:name w:val="CharSubdNo"/>
    <w:basedOn w:val="OPCCharBase"/>
    <w:uiPriority w:val="1"/>
    <w:qFormat/>
    <w:rsid w:val="0035517E"/>
  </w:style>
  <w:style w:type="character" w:customStyle="1" w:styleId="CharSubdText">
    <w:name w:val="CharSubdText"/>
    <w:basedOn w:val="OPCCharBase"/>
    <w:uiPriority w:val="1"/>
    <w:qFormat/>
    <w:rsid w:val="0035517E"/>
  </w:style>
  <w:style w:type="paragraph" w:customStyle="1" w:styleId="CTA--">
    <w:name w:val="CTA --"/>
    <w:basedOn w:val="OPCParaBase"/>
    <w:next w:val="Normal"/>
    <w:rsid w:val="003551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51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51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51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51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51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51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51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51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51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51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51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51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51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51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51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51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51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51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51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51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551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51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51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51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51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51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517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51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51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51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551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51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51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51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51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51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51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51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51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51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51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51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51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51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51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51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517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51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551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51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51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51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51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51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51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51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5517E"/>
    <w:rPr>
      <w:sz w:val="16"/>
    </w:rPr>
  </w:style>
  <w:style w:type="table" w:customStyle="1" w:styleId="CFlag">
    <w:name w:val="CFlag"/>
    <w:basedOn w:val="TableNormal"/>
    <w:uiPriority w:val="99"/>
    <w:rsid w:val="0035517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551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517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551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51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551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51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5517E"/>
    <w:pPr>
      <w:spacing w:before="120"/>
    </w:pPr>
  </w:style>
  <w:style w:type="paragraph" w:customStyle="1" w:styleId="TableTextEndNotes">
    <w:name w:val="TableTextEndNotes"/>
    <w:aliases w:val="Tten"/>
    <w:basedOn w:val="Normal"/>
    <w:rsid w:val="0035517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5517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51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51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51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51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51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51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51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51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51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551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5517E"/>
  </w:style>
  <w:style w:type="character" w:customStyle="1" w:styleId="CharSubPartNoCASA">
    <w:name w:val="CharSubPartNo(CASA)"/>
    <w:basedOn w:val="OPCCharBase"/>
    <w:uiPriority w:val="1"/>
    <w:rsid w:val="0035517E"/>
  </w:style>
  <w:style w:type="paragraph" w:customStyle="1" w:styleId="ENoteTTIndentHeadingSub">
    <w:name w:val="ENoteTTIndentHeadingSub"/>
    <w:aliases w:val="enTTHis"/>
    <w:basedOn w:val="OPCParaBase"/>
    <w:rsid w:val="003551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51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51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517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5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551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517E"/>
    <w:rPr>
      <w:sz w:val="22"/>
    </w:rPr>
  </w:style>
  <w:style w:type="paragraph" w:customStyle="1" w:styleId="SOTextNote">
    <w:name w:val="SO TextNote"/>
    <w:aliases w:val="sont"/>
    <w:basedOn w:val="SOText"/>
    <w:qFormat/>
    <w:rsid w:val="003551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51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517E"/>
    <w:rPr>
      <w:sz w:val="22"/>
    </w:rPr>
  </w:style>
  <w:style w:type="paragraph" w:customStyle="1" w:styleId="FileName">
    <w:name w:val="FileName"/>
    <w:basedOn w:val="Normal"/>
    <w:rsid w:val="0035517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51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51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51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51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51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51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51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51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517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2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68781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68781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87811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A8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53579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3579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3579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3579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3579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3579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3579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35796"/>
  </w:style>
  <w:style w:type="character" w:customStyle="1" w:styleId="ShortTCPChar">
    <w:name w:val="ShortTCP Char"/>
    <w:basedOn w:val="ShortTChar"/>
    <w:link w:val="ShortTCP"/>
    <w:rsid w:val="0053579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35796"/>
    <w:pPr>
      <w:spacing w:before="400"/>
    </w:pPr>
  </w:style>
  <w:style w:type="character" w:customStyle="1" w:styleId="ActNoCPChar">
    <w:name w:val="ActNoCP Char"/>
    <w:basedOn w:val="ActnoChar"/>
    <w:link w:val="ActNoCP"/>
    <w:rsid w:val="0053579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3579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F5D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F5D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F5D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1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517E"/>
  </w:style>
  <w:style w:type="paragraph" w:customStyle="1" w:styleId="OPCParaBase">
    <w:name w:val="OPCParaBase"/>
    <w:link w:val="OPCParaBaseChar"/>
    <w:qFormat/>
    <w:rsid w:val="003551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551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51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51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51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51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551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51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51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5517E"/>
  </w:style>
  <w:style w:type="paragraph" w:customStyle="1" w:styleId="Blocks">
    <w:name w:val="Blocks"/>
    <w:aliases w:val="bb"/>
    <w:basedOn w:val="OPCParaBase"/>
    <w:qFormat/>
    <w:rsid w:val="003551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51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517E"/>
    <w:rPr>
      <w:i/>
    </w:rPr>
  </w:style>
  <w:style w:type="paragraph" w:customStyle="1" w:styleId="BoxList">
    <w:name w:val="BoxList"/>
    <w:aliases w:val="bl"/>
    <w:basedOn w:val="BoxText"/>
    <w:qFormat/>
    <w:rsid w:val="003551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51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51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517E"/>
    <w:pPr>
      <w:ind w:left="1985" w:hanging="851"/>
    </w:pPr>
  </w:style>
  <w:style w:type="character" w:customStyle="1" w:styleId="CharAmPartNo">
    <w:name w:val="CharAmPartNo"/>
    <w:basedOn w:val="OPCCharBase"/>
    <w:qFormat/>
    <w:rsid w:val="0035517E"/>
  </w:style>
  <w:style w:type="character" w:customStyle="1" w:styleId="CharAmPartText">
    <w:name w:val="CharAmPartText"/>
    <w:basedOn w:val="OPCCharBase"/>
    <w:qFormat/>
    <w:rsid w:val="0035517E"/>
  </w:style>
  <w:style w:type="character" w:customStyle="1" w:styleId="CharAmSchNo">
    <w:name w:val="CharAmSchNo"/>
    <w:basedOn w:val="OPCCharBase"/>
    <w:qFormat/>
    <w:rsid w:val="0035517E"/>
  </w:style>
  <w:style w:type="character" w:customStyle="1" w:styleId="CharAmSchText">
    <w:name w:val="CharAmSchText"/>
    <w:basedOn w:val="OPCCharBase"/>
    <w:qFormat/>
    <w:rsid w:val="0035517E"/>
  </w:style>
  <w:style w:type="character" w:customStyle="1" w:styleId="CharBoldItalic">
    <w:name w:val="CharBoldItalic"/>
    <w:basedOn w:val="OPCCharBase"/>
    <w:uiPriority w:val="1"/>
    <w:qFormat/>
    <w:rsid w:val="003551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517E"/>
  </w:style>
  <w:style w:type="character" w:customStyle="1" w:styleId="CharChapText">
    <w:name w:val="CharChapText"/>
    <w:basedOn w:val="OPCCharBase"/>
    <w:uiPriority w:val="1"/>
    <w:qFormat/>
    <w:rsid w:val="0035517E"/>
  </w:style>
  <w:style w:type="character" w:customStyle="1" w:styleId="CharDivNo">
    <w:name w:val="CharDivNo"/>
    <w:basedOn w:val="OPCCharBase"/>
    <w:uiPriority w:val="1"/>
    <w:qFormat/>
    <w:rsid w:val="0035517E"/>
  </w:style>
  <w:style w:type="character" w:customStyle="1" w:styleId="CharDivText">
    <w:name w:val="CharDivText"/>
    <w:basedOn w:val="OPCCharBase"/>
    <w:uiPriority w:val="1"/>
    <w:qFormat/>
    <w:rsid w:val="0035517E"/>
  </w:style>
  <w:style w:type="character" w:customStyle="1" w:styleId="CharItalic">
    <w:name w:val="CharItalic"/>
    <w:basedOn w:val="OPCCharBase"/>
    <w:uiPriority w:val="1"/>
    <w:qFormat/>
    <w:rsid w:val="0035517E"/>
    <w:rPr>
      <w:i/>
    </w:rPr>
  </w:style>
  <w:style w:type="character" w:customStyle="1" w:styleId="CharPartNo">
    <w:name w:val="CharPartNo"/>
    <w:basedOn w:val="OPCCharBase"/>
    <w:uiPriority w:val="1"/>
    <w:qFormat/>
    <w:rsid w:val="0035517E"/>
  </w:style>
  <w:style w:type="character" w:customStyle="1" w:styleId="CharPartText">
    <w:name w:val="CharPartText"/>
    <w:basedOn w:val="OPCCharBase"/>
    <w:uiPriority w:val="1"/>
    <w:qFormat/>
    <w:rsid w:val="0035517E"/>
  </w:style>
  <w:style w:type="character" w:customStyle="1" w:styleId="CharSectno">
    <w:name w:val="CharSectno"/>
    <w:basedOn w:val="OPCCharBase"/>
    <w:qFormat/>
    <w:rsid w:val="0035517E"/>
  </w:style>
  <w:style w:type="character" w:customStyle="1" w:styleId="CharSubdNo">
    <w:name w:val="CharSubdNo"/>
    <w:basedOn w:val="OPCCharBase"/>
    <w:uiPriority w:val="1"/>
    <w:qFormat/>
    <w:rsid w:val="0035517E"/>
  </w:style>
  <w:style w:type="character" w:customStyle="1" w:styleId="CharSubdText">
    <w:name w:val="CharSubdText"/>
    <w:basedOn w:val="OPCCharBase"/>
    <w:uiPriority w:val="1"/>
    <w:qFormat/>
    <w:rsid w:val="0035517E"/>
  </w:style>
  <w:style w:type="paragraph" w:customStyle="1" w:styleId="CTA--">
    <w:name w:val="CTA --"/>
    <w:basedOn w:val="OPCParaBase"/>
    <w:next w:val="Normal"/>
    <w:rsid w:val="003551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51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51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51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51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51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51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51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51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51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51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51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51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51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51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51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51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51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51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51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51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551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51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51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51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51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51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517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51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51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51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551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51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51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51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51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51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51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51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51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51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51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51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51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51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51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51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517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51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551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51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51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51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51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51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51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51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5517E"/>
    <w:rPr>
      <w:sz w:val="16"/>
    </w:rPr>
  </w:style>
  <w:style w:type="table" w:customStyle="1" w:styleId="CFlag">
    <w:name w:val="CFlag"/>
    <w:basedOn w:val="TableNormal"/>
    <w:uiPriority w:val="99"/>
    <w:rsid w:val="0035517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551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517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551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51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551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51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5517E"/>
    <w:pPr>
      <w:spacing w:before="120"/>
    </w:pPr>
  </w:style>
  <w:style w:type="paragraph" w:customStyle="1" w:styleId="TableTextEndNotes">
    <w:name w:val="TableTextEndNotes"/>
    <w:aliases w:val="Tten"/>
    <w:basedOn w:val="Normal"/>
    <w:rsid w:val="0035517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5517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51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51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51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51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51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51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51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51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51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551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5517E"/>
  </w:style>
  <w:style w:type="character" w:customStyle="1" w:styleId="CharSubPartNoCASA">
    <w:name w:val="CharSubPartNo(CASA)"/>
    <w:basedOn w:val="OPCCharBase"/>
    <w:uiPriority w:val="1"/>
    <w:rsid w:val="0035517E"/>
  </w:style>
  <w:style w:type="paragraph" w:customStyle="1" w:styleId="ENoteTTIndentHeadingSub">
    <w:name w:val="ENoteTTIndentHeadingSub"/>
    <w:aliases w:val="enTTHis"/>
    <w:basedOn w:val="OPCParaBase"/>
    <w:rsid w:val="003551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51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51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517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5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551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517E"/>
    <w:rPr>
      <w:sz w:val="22"/>
    </w:rPr>
  </w:style>
  <w:style w:type="paragraph" w:customStyle="1" w:styleId="SOTextNote">
    <w:name w:val="SO TextNote"/>
    <w:aliases w:val="sont"/>
    <w:basedOn w:val="SOText"/>
    <w:qFormat/>
    <w:rsid w:val="003551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51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517E"/>
    <w:rPr>
      <w:sz w:val="22"/>
    </w:rPr>
  </w:style>
  <w:style w:type="paragraph" w:customStyle="1" w:styleId="FileName">
    <w:name w:val="FileName"/>
    <w:basedOn w:val="Normal"/>
    <w:rsid w:val="0035517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51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51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51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51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51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51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51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51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517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2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68781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68781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87811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A8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53579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3579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3579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3579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3579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3579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3579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35796"/>
  </w:style>
  <w:style w:type="character" w:customStyle="1" w:styleId="ShortTCPChar">
    <w:name w:val="ShortTCP Char"/>
    <w:basedOn w:val="ShortTChar"/>
    <w:link w:val="ShortTCP"/>
    <w:rsid w:val="0053579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35796"/>
    <w:pPr>
      <w:spacing w:before="400"/>
    </w:pPr>
  </w:style>
  <w:style w:type="character" w:customStyle="1" w:styleId="ActNoCPChar">
    <w:name w:val="ActNoCP Char"/>
    <w:basedOn w:val="ActnoChar"/>
    <w:link w:val="ActNoCP"/>
    <w:rsid w:val="0053579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3579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F5D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F5D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F5D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1976</Words>
  <Characters>11269</Characters>
  <Application>Microsoft Office Word</Application>
  <DocSecurity>0</DocSecurity>
  <PresentationFormat/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2015-12-01T00:13:00Z</dcterms:created>
  <dcterms:modified xsi:type="dcterms:W3CDTF">2015-12-01T02:27:00Z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Higher Education Legislation Amendment (Miscellaneous Measures) Act 2015</vt:lpwstr>
  </property>
  <property fmtid="{D5CDD505-2E9C-101B-9397-08002B2CF9AE}" pid="3" name="Actno">
    <vt:lpwstr>No. 160, 2015</vt:lpwstr>
  </property>
</Properties>
</file>