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1C" w:rsidRDefault="00CF5BF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F42D1C" w:rsidRDefault="00F42D1C"/>
    <w:p w:rsidR="00F42D1C" w:rsidRDefault="00F42D1C" w:rsidP="00F42D1C">
      <w:pPr>
        <w:spacing w:line="240" w:lineRule="auto"/>
      </w:pPr>
    </w:p>
    <w:p w:rsidR="00F42D1C" w:rsidRDefault="00F42D1C" w:rsidP="00F42D1C"/>
    <w:p w:rsidR="00F42D1C" w:rsidRDefault="00F42D1C" w:rsidP="00F42D1C"/>
    <w:p w:rsidR="00F42D1C" w:rsidRDefault="00F42D1C" w:rsidP="00F42D1C"/>
    <w:p w:rsidR="00F42D1C" w:rsidRDefault="00F42D1C" w:rsidP="00F42D1C"/>
    <w:p w:rsidR="0048364F" w:rsidRPr="00754378" w:rsidRDefault="008D7FAC" w:rsidP="0048364F">
      <w:pPr>
        <w:pStyle w:val="ShortT"/>
      </w:pPr>
      <w:r w:rsidRPr="00754378">
        <w:t>Maritime Legislation Amendment</w:t>
      </w:r>
      <w:r w:rsidR="00C164CA" w:rsidRPr="00754378">
        <w:t xml:space="preserve"> </w:t>
      </w:r>
      <w:r w:rsidR="00F42D1C">
        <w:t>Act</w:t>
      </w:r>
      <w:r w:rsidR="00C164CA" w:rsidRPr="00754378">
        <w:t xml:space="preserve"> 201</w:t>
      </w:r>
      <w:r w:rsidR="00F92D35" w:rsidRPr="00754378">
        <w:t>5</w:t>
      </w:r>
    </w:p>
    <w:p w:rsidR="0048364F" w:rsidRPr="00754378" w:rsidRDefault="0048364F" w:rsidP="0048364F"/>
    <w:p w:rsidR="0048364F" w:rsidRPr="00754378" w:rsidRDefault="00C164CA" w:rsidP="00F42D1C">
      <w:pPr>
        <w:pStyle w:val="Actno"/>
        <w:spacing w:before="400"/>
      </w:pPr>
      <w:r w:rsidRPr="00754378">
        <w:t>No.</w:t>
      </w:r>
      <w:r w:rsidR="0088349B">
        <w:t xml:space="preserve"> 176</w:t>
      </w:r>
      <w:r w:rsidRPr="00754378">
        <w:t>, 201</w:t>
      </w:r>
      <w:r w:rsidR="00F92D35" w:rsidRPr="00754378">
        <w:t>5</w:t>
      </w:r>
    </w:p>
    <w:p w:rsidR="0048364F" w:rsidRPr="00754378" w:rsidRDefault="0048364F" w:rsidP="0048364F"/>
    <w:p w:rsidR="00F42D1C" w:rsidRDefault="00F42D1C" w:rsidP="00F42D1C"/>
    <w:p w:rsidR="00F42D1C" w:rsidRDefault="00F42D1C" w:rsidP="00F42D1C"/>
    <w:p w:rsidR="00F42D1C" w:rsidRDefault="00F42D1C" w:rsidP="00F42D1C"/>
    <w:p w:rsidR="00F42D1C" w:rsidRDefault="00F42D1C" w:rsidP="00F42D1C"/>
    <w:p w:rsidR="0048364F" w:rsidRPr="00754378" w:rsidRDefault="00F42D1C" w:rsidP="0048364F">
      <w:pPr>
        <w:pStyle w:val="LongT"/>
      </w:pPr>
      <w:r>
        <w:t>An Act</w:t>
      </w:r>
      <w:r w:rsidR="0048364F" w:rsidRPr="00754378">
        <w:t xml:space="preserve"> to </w:t>
      </w:r>
      <w:r w:rsidR="008D7FAC" w:rsidRPr="00754378">
        <w:t>amend maritime legislation</w:t>
      </w:r>
      <w:r w:rsidR="00981252" w:rsidRPr="00754378">
        <w:t>,</w:t>
      </w:r>
      <w:r w:rsidR="0048364F" w:rsidRPr="00754378">
        <w:t xml:space="preserve"> and for related purposes</w:t>
      </w:r>
    </w:p>
    <w:p w:rsidR="0048364F" w:rsidRPr="00754378" w:rsidRDefault="0048364F" w:rsidP="0048364F">
      <w:pPr>
        <w:pStyle w:val="Header"/>
        <w:tabs>
          <w:tab w:val="clear" w:pos="4150"/>
          <w:tab w:val="clear" w:pos="8307"/>
        </w:tabs>
      </w:pPr>
      <w:r w:rsidRPr="00754378">
        <w:rPr>
          <w:rStyle w:val="CharAmSchNo"/>
        </w:rPr>
        <w:t xml:space="preserve"> </w:t>
      </w:r>
      <w:r w:rsidRPr="00754378">
        <w:rPr>
          <w:rStyle w:val="CharAmSchText"/>
        </w:rPr>
        <w:t xml:space="preserve"> </w:t>
      </w:r>
    </w:p>
    <w:p w:rsidR="0048364F" w:rsidRPr="00754378" w:rsidRDefault="0048364F" w:rsidP="0048364F">
      <w:pPr>
        <w:pStyle w:val="Header"/>
        <w:tabs>
          <w:tab w:val="clear" w:pos="4150"/>
          <w:tab w:val="clear" w:pos="8307"/>
        </w:tabs>
      </w:pPr>
      <w:r w:rsidRPr="00754378">
        <w:rPr>
          <w:rStyle w:val="CharAmPartNo"/>
        </w:rPr>
        <w:t xml:space="preserve"> </w:t>
      </w:r>
      <w:r w:rsidRPr="00754378">
        <w:rPr>
          <w:rStyle w:val="CharAmPartText"/>
        </w:rPr>
        <w:t xml:space="preserve"> </w:t>
      </w:r>
    </w:p>
    <w:p w:rsidR="0048364F" w:rsidRPr="00754378" w:rsidRDefault="0048364F" w:rsidP="0048364F">
      <w:pPr>
        <w:sectPr w:rsidR="0048364F" w:rsidRPr="00754378" w:rsidSect="00F42D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54378" w:rsidRDefault="0048364F" w:rsidP="00A80437">
      <w:pPr>
        <w:rPr>
          <w:sz w:val="36"/>
        </w:rPr>
      </w:pPr>
      <w:r w:rsidRPr="00754378">
        <w:rPr>
          <w:sz w:val="36"/>
        </w:rPr>
        <w:lastRenderedPageBreak/>
        <w:t>Contents</w:t>
      </w:r>
    </w:p>
    <w:bookmarkStart w:id="1" w:name="BKCheck15B_1"/>
    <w:bookmarkEnd w:id="1"/>
    <w:p w:rsidR="0088349B" w:rsidRDefault="008834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8349B">
        <w:rPr>
          <w:noProof/>
        </w:rPr>
        <w:tab/>
      </w:r>
      <w:r w:rsidRPr="0088349B">
        <w:rPr>
          <w:noProof/>
        </w:rPr>
        <w:fldChar w:fldCharType="begin"/>
      </w:r>
      <w:r w:rsidRPr="0088349B">
        <w:rPr>
          <w:noProof/>
        </w:rPr>
        <w:instrText xml:space="preserve"> PAGEREF _Toc438039918 \h </w:instrText>
      </w:r>
      <w:r w:rsidRPr="0088349B">
        <w:rPr>
          <w:noProof/>
        </w:rPr>
      </w:r>
      <w:r w:rsidRPr="0088349B">
        <w:rPr>
          <w:noProof/>
        </w:rPr>
        <w:fldChar w:fldCharType="separate"/>
      </w:r>
      <w:r w:rsidR="00CF5BF6">
        <w:rPr>
          <w:noProof/>
        </w:rPr>
        <w:t>1</w:t>
      </w:r>
      <w:r w:rsidRPr="0088349B">
        <w:rPr>
          <w:noProof/>
        </w:rPr>
        <w:fldChar w:fldCharType="end"/>
      </w:r>
    </w:p>
    <w:p w:rsidR="0088349B" w:rsidRDefault="008834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8349B">
        <w:rPr>
          <w:noProof/>
        </w:rPr>
        <w:tab/>
      </w:r>
      <w:r w:rsidRPr="0088349B">
        <w:rPr>
          <w:noProof/>
        </w:rPr>
        <w:fldChar w:fldCharType="begin"/>
      </w:r>
      <w:r w:rsidRPr="0088349B">
        <w:rPr>
          <w:noProof/>
        </w:rPr>
        <w:instrText xml:space="preserve"> PAGEREF _Toc438039919 \h </w:instrText>
      </w:r>
      <w:r w:rsidRPr="0088349B">
        <w:rPr>
          <w:noProof/>
        </w:rPr>
      </w:r>
      <w:r w:rsidRPr="0088349B">
        <w:rPr>
          <w:noProof/>
        </w:rPr>
        <w:fldChar w:fldCharType="separate"/>
      </w:r>
      <w:r w:rsidR="00CF5BF6">
        <w:rPr>
          <w:noProof/>
        </w:rPr>
        <w:t>2</w:t>
      </w:r>
      <w:r w:rsidRPr="0088349B">
        <w:rPr>
          <w:noProof/>
        </w:rPr>
        <w:fldChar w:fldCharType="end"/>
      </w:r>
    </w:p>
    <w:p w:rsidR="0088349B" w:rsidRDefault="008834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8349B">
        <w:rPr>
          <w:noProof/>
        </w:rPr>
        <w:tab/>
      </w:r>
      <w:r w:rsidRPr="0088349B">
        <w:rPr>
          <w:noProof/>
        </w:rPr>
        <w:fldChar w:fldCharType="begin"/>
      </w:r>
      <w:r w:rsidRPr="0088349B">
        <w:rPr>
          <w:noProof/>
        </w:rPr>
        <w:instrText xml:space="preserve"> PAGEREF _Toc438039920 \h </w:instrText>
      </w:r>
      <w:r w:rsidRPr="0088349B">
        <w:rPr>
          <w:noProof/>
        </w:rPr>
      </w:r>
      <w:r w:rsidRPr="0088349B">
        <w:rPr>
          <w:noProof/>
        </w:rPr>
        <w:fldChar w:fldCharType="separate"/>
      </w:r>
      <w:r w:rsidR="00CF5BF6">
        <w:rPr>
          <w:noProof/>
        </w:rPr>
        <w:t>2</w:t>
      </w:r>
      <w:r w:rsidRPr="0088349B">
        <w:rPr>
          <w:noProof/>
        </w:rPr>
        <w:fldChar w:fldCharType="end"/>
      </w:r>
    </w:p>
    <w:p w:rsidR="0088349B" w:rsidRDefault="008834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28 days after Royal Assent</w:t>
      </w:r>
      <w:r w:rsidRPr="0088349B">
        <w:rPr>
          <w:b w:val="0"/>
          <w:noProof/>
          <w:sz w:val="18"/>
        </w:rPr>
        <w:tab/>
      </w:r>
      <w:r w:rsidRPr="0088349B">
        <w:rPr>
          <w:b w:val="0"/>
          <w:noProof/>
          <w:sz w:val="18"/>
        </w:rPr>
        <w:fldChar w:fldCharType="begin"/>
      </w:r>
      <w:r w:rsidRPr="0088349B">
        <w:rPr>
          <w:b w:val="0"/>
          <w:noProof/>
          <w:sz w:val="18"/>
        </w:rPr>
        <w:instrText xml:space="preserve"> PAGEREF _Toc438039921 \h </w:instrText>
      </w:r>
      <w:r w:rsidRPr="0088349B">
        <w:rPr>
          <w:b w:val="0"/>
          <w:noProof/>
          <w:sz w:val="18"/>
        </w:rPr>
      </w:r>
      <w:r w:rsidRPr="0088349B">
        <w:rPr>
          <w:b w:val="0"/>
          <w:noProof/>
          <w:sz w:val="18"/>
        </w:rPr>
        <w:fldChar w:fldCharType="separate"/>
      </w:r>
      <w:r w:rsidR="00CF5BF6">
        <w:rPr>
          <w:b w:val="0"/>
          <w:noProof/>
          <w:sz w:val="18"/>
        </w:rPr>
        <w:t>3</w:t>
      </w:r>
      <w:r w:rsidRPr="0088349B">
        <w:rPr>
          <w:b w:val="0"/>
          <w:noProof/>
          <w:sz w:val="18"/>
        </w:rPr>
        <w:fldChar w:fldCharType="end"/>
      </w:r>
    </w:p>
    <w:p w:rsidR="0088349B" w:rsidRDefault="008834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 of the Navigation Act 2012</w:t>
      </w:r>
      <w:r w:rsidRPr="0088349B">
        <w:rPr>
          <w:noProof/>
          <w:sz w:val="18"/>
        </w:rPr>
        <w:tab/>
      </w:r>
      <w:r w:rsidRPr="0088349B">
        <w:rPr>
          <w:noProof/>
          <w:sz w:val="18"/>
        </w:rPr>
        <w:fldChar w:fldCharType="begin"/>
      </w:r>
      <w:r w:rsidRPr="0088349B">
        <w:rPr>
          <w:noProof/>
          <w:sz w:val="18"/>
        </w:rPr>
        <w:instrText xml:space="preserve"> PAGEREF _Toc438039922 \h </w:instrText>
      </w:r>
      <w:r w:rsidRPr="0088349B">
        <w:rPr>
          <w:noProof/>
          <w:sz w:val="18"/>
        </w:rPr>
      </w:r>
      <w:r w:rsidRPr="0088349B">
        <w:rPr>
          <w:noProof/>
          <w:sz w:val="18"/>
        </w:rPr>
        <w:fldChar w:fldCharType="separate"/>
      </w:r>
      <w:r w:rsidR="00CF5BF6">
        <w:rPr>
          <w:noProof/>
          <w:sz w:val="18"/>
        </w:rPr>
        <w:t>3</w:t>
      </w:r>
      <w:r w:rsidRPr="0088349B">
        <w:rPr>
          <w:noProof/>
          <w:sz w:val="18"/>
        </w:rPr>
        <w:fldChar w:fldCharType="end"/>
      </w:r>
    </w:p>
    <w:p w:rsidR="0088349B" w:rsidRDefault="008834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Navigation Act 2012</w:t>
      </w:r>
      <w:r w:rsidRPr="0088349B">
        <w:rPr>
          <w:i w:val="0"/>
          <w:noProof/>
          <w:sz w:val="18"/>
        </w:rPr>
        <w:tab/>
      </w:r>
      <w:r w:rsidRPr="0088349B">
        <w:rPr>
          <w:i w:val="0"/>
          <w:noProof/>
          <w:sz w:val="18"/>
        </w:rPr>
        <w:fldChar w:fldCharType="begin"/>
      </w:r>
      <w:r w:rsidRPr="0088349B">
        <w:rPr>
          <w:i w:val="0"/>
          <w:noProof/>
          <w:sz w:val="18"/>
        </w:rPr>
        <w:instrText xml:space="preserve"> PAGEREF _Toc438039923 \h </w:instrText>
      </w:r>
      <w:r w:rsidRPr="0088349B">
        <w:rPr>
          <w:i w:val="0"/>
          <w:noProof/>
          <w:sz w:val="18"/>
        </w:rPr>
      </w:r>
      <w:r w:rsidRPr="0088349B">
        <w:rPr>
          <w:i w:val="0"/>
          <w:noProof/>
          <w:sz w:val="18"/>
        </w:rPr>
        <w:fldChar w:fldCharType="separate"/>
      </w:r>
      <w:r w:rsidR="00CF5BF6">
        <w:rPr>
          <w:i w:val="0"/>
          <w:noProof/>
          <w:sz w:val="18"/>
        </w:rPr>
        <w:t>3</w:t>
      </w:r>
      <w:r w:rsidRPr="0088349B">
        <w:rPr>
          <w:i w:val="0"/>
          <w:noProof/>
          <w:sz w:val="18"/>
        </w:rPr>
        <w:fldChar w:fldCharType="end"/>
      </w:r>
    </w:p>
    <w:p w:rsidR="0088349B" w:rsidRDefault="008834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 of the Protection of the Sea (Civil Liability) Act 1981 and the Protection of the Sea (Civil Liability for Bunker Oil Pollution Damage) Act 2008</w:t>
      </w:r>
      <w:r w:rsidRPr="0088349B">
        <w:rPr>
          <w:noProof/>
          <w:sz w:val="18"/>
        </w:rPr>
        <w:tab/>
      </w:r>
      <w:r w:rsidRPr="0088349B">
        <w:rPr>
          <w:noProof/>
          <w:sz w:val="18"/>
        </w:rPr>
        <w:fldChar w:fldCharType="begin"/>
      </w:r>
      <w:r w:rsidRPr="0088349B">
        <w:rPr>
          <w:noProof/>
          <w:sz w:val="18"/>
        </w:rPr>
        <w:instrText xml:space="preserve"> PAGEREF _Toc438039924 \h </w:instrText>
      </w:r>
      <w:r w:rsidRPr="0088349B">
        <w:rPr>
          <w:noProof/>
          <w:sz w:val="18"/>
        </w:rPr>
      </w:r>
      <w:r w:rsidRPr="0088349B">
        <w:rPr>
          <w:noProof/>
          <w:sz w:val="18"/>
        </w:rPr>
        <w:fldChar w:fldCharType="separate"/>
      </w:r>
      <w:r w:rsidR="00CF5BF6">
        <w:rPr>
          <w:noProof/>
          <w:sz w:val="18"/>
        </w:rPr>
        <w:t>4</w:t>
      </w:r>
      <w:r w:rsidRPr="0088349B">
        <w:rPr>
          <w:noProof/>
          <w:sz w:val="18"/>
        </w:rPr>
        <w:fldChar w:fldCharType="end"/>
      </w:r>
    </w:p>
    <w:p w:rsidR="0088349B" w:rsidRDefault="008834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(Civil Liability) Act 1981</w:t>
      </w:r>
      <w:r w:rsidRPr="0088349B">
        <w:rPr>
          <w:i w:val="0"/>
          <w:noProof/>
          <w:sz w:val="18"/>
        </w:rPr>
        <w:tab/>
      </w:r>
      <w:r w:rsidRPr="0088349B">
        <w:rPr>
          <w:i w:val="0"/>
          <w:noProof/>
          <w:sz w:val="18"/>
        </w:rPr>
        <w:fldChar w:fldCharType="begin"/>
      </w:r>
      <w:r w:rsidRPr="0088349B">
        <w:rPr>
          <w:i w:val="0"/>
          <w:noProof/>
          <w:sz w:val="18"/>
        </w:rPr>
        <w:instrText xml:space="preserve"> PAGEREF _Toc438039925 \h </w:instrText>
      </w:r>
      <w:r w:rsidRPr="0088349B">
        <w:rPr>
          <w:i w:val="0"/>
          <w:noProof/>
          <w:sz w:val="18"/>
        </w:rPr>
      </w:r>
      <w:r w:rsidRPr="0088349B">
        <w:rPr>
          <w:i w:val="0"/>
          <w:noProof/>
          <w:sz w:val="18"/>
        </w:rPr>
        <w:fldChar w:fldCharType="separate"/>
      </w:r>
      <w:r w:rsidR="00CF5BF6">
        <w:rPr>
          <w:i w:val="0"/>
          <w:noProof/>
          <w:sz w:val="18"/>
        </w:rPr>
        <w:t>4</w:t>
      </w:r>
      <w:r w:rsidRPr="0088349B">
        <w:rPr>
          <w:i w:val="0"/>
          <w:noProof/>
          <w:sz w:val="18"/>
        </w:rPr>
        <w:fldChar w:fldCharType="end"/>
      </w:r>
    </w:p>
    <w:p w:rsidR="0088349B" w:rsidRDefault="008834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(Civil Liability for Bunker Oil Pollution Damage) Act 2008</w:t>
      </w:r>
      <w:r w:rsidRPr="0088349B">
        <w:rPr>
          <w:i w:val="0"/>
          <w:noProof/>
          <w:sz w:val="18"/>
        </w:rPr>
        <w:tab/>
      </w:r>
      <w:r w:rsidRPr="0088349B">
        <w:rPr>
          <w:i w:val="0"/>
          <w:noProof/>
          <w:sz w:val="18"/>
        </w:rPr>
        <w:fldChar w:fldCharType="begin"/>
      </w:r>
      <w:r w:rsidRPr="0088349B">
        <w:rPr>
          <w:i w:val="0"/>
          <w:noProof/>
          <w:sz w:val="18"/>
        </w:rPr>
        <w:instrText xml:space="preserve"> PAGEREF _Toc438039926 \h </w:instrText>
      </w:r>
      <w:r w:rsidRPr="0088349B">
        <w:rPr>
          <w:i w:val="0"/>
          <w:noProof/>
          <w:sz w:val="18"/>
        </w:rPr>
      </w:r>
      <w:r w:rsidRPr="0088349B">
        <w:rPr>
          <w:i w:val="0"/>
          <w:noProof/>
          <w:sz w:val="18"/>
        </w:rPr>
        <w:fldChar w:fldCharType="separate"/>
      </w:r>
      <w:r w:rsidR="00CF5BF6">
        <w:rPr>
          <w:i w:val="0"/>
          <w:noProof/>
          <w:sz w:val="18"/>
        </w:rPr>
        <w:t>4</w:t>
      </w:r>
      <w:r w:rsidRPr="0088349B">
        <w:rPr>
          <w:i w:val="0"/>
          <w:noProof/>
          <w:sz w:val="18"/>
        </w:rPr>
        <w:fldChar w:fldCharType="end"/>
      </w:r>
    </w:p>
    <w:p w:rsidR="0088349B" w:rsidRDefault="008834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 of the Protection of the Sea (Prevention of Pollution from Ships) Act 1983</w:t>
      </w:r>
      <w:r w:rsidRPr="0088349B">
        <w:rPr>
          <w:noProof/>
          <w:sz w:val="18"/>
        </w:rPr>
        <w:tab/>
      </w:r>
      <w:r w:rsidRPr="0088349B">
        <w:rPr>
          <w:noProof/>
          <w:sz w:val="18"/>
        </w:rPr>
        <w:fldChar w:fldCharType="begin"/>
      </w:r>
      <w:r w:rsidRPr="0088349B">
        <w:rPr>
          <w:noProof/>
          <w:sz w:val="18"/>
        </w:rPr>
        <w:instrText xml:space="preserve"> PAGEREF _Toc438039927 \h </w:instrText>
      </w:r>
      <w:r w:rsidRPr="0088349B">
        <w:rPr>
          <w:noProof/>
          <w:sz w:val="18"/>
        </w:rPr>
      </w:r>
      <w:r w:rsidRPr="0088349B">
        <w:rPr>
          <w:noProof/>
          <w:sz w:val="18"/>
        </w:rPr>
        <w:fldChar w:fldCharType="separate"/>
      </w:r>
      <w:r w:rsidR="00CF5BF6">
        <w:rPr>
          <w:noProof/>
          <w:sz w:val="18"/>
        </w:rPr>
        <w:t>6</w:t>
      </w:r>
      <w:r w:rsidRPr="0088349B">
        <w:rPr>
          <w:noProof/>
          <w:sz w:val="18"/>
        </w:rPr>
        <w:fldChar w:fldCharType="end"/>
      </w:r>
    </w:p>
    <w:p w:rsidR="0088349B" w:rsidRDefault="008834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88349B">
        <w:rPr>
          <w:i w:val="0"/>
          <w:noProof/>
          <w:sz w:val="18"/>
        </w:rPr>
        <w:tab/>
      </w:r>
      <w:r w:rsidRPr="0088349B">
        <w:rPr>
          <w:i w:val="0"/>
          <w:noProof/>
          <w:sz w:val="18"/>
        </w:rPr>
        <w:fldChar w:fldCharType="begin"/>
      </w:r>
      <w:r w:rsidRPr="0088349B">
        <w:rPr>
          <w:i w:val="0"/>
          <w:noProof/>
          <w:sz w:val="18"/>
        </w:rPr>
        <w:instrText xml:space="preserve"> PAGEREF _Toc438039928 \h </w:instrText>
      </w:r>
      <w:r w:rsidRPr="0088349B">
        <w:rPr>
          <w:i w:val="0"/>
          <w:noProof/>
          <w:sz w:val="18"/>
        </w:rPr>
      </w:r>
      <w:r w:rsidRPr="0088349B">
        <w:rPr>
          <w:i w:val="0"/>
          <w:noProof/>
          <w:sz w:val="18"/>
        </w:rPr>
        <w:fldChar w:fldCharType="separate"/>
      </w:r>
      <w:r w:rsidR="00CF5BF6">
        <w:rPr>
          <w:i w:val="0"/>
          <w:noProof/>
          <w:sz w:val="18"/>
        </w:rPr>
        <w:t>6</w:t>
      </w:r>
      <w:r w:rsidRPr="0088349B">
        <w:rPr>
          <w:i w:val="0"/>
          <w:noProof/>
          <w:sz w:val="18"/>
        </w:rPr>
        <w:fldChar w:fldCharType="end"/>
      </w:r>
    </w:p>
    <w:p w:rsidR="0088349B" w:rsidRDefault="008834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4—Transitional provisions</w:t>
      </w:r>
      <w:r w:rsidRPr="0088349B">
        <w:rPr>
          <w:noProof/>
          <w:sz w:val="18"/>
        </w:rPr>
        <w:tab/>
      </w:r>
      <w:r w:rsidRPr="0088349B">
        <w:rPr>
          <w:noProof/>
          <w:sz w:val="18"/>
        </w:rPr>
        <w:fldChar w:fldCharType="begin"/>
      </w:r>
      <w:r w:rsidRPr="0088349B">
        <w:rPr>
          <w:noProof/>
          <w:sz w:val="18"/>
        </w:rPr>
        <w:instrText xml:space="preserve"> PAGEREF _Toc438039929 \h </w:instrText>
      </w:r>
      <w:r w:rsidRPr="0088349B">
        <w:rPr>
          <w:noProof/>
          <w:sz w:val="18"/>
        </w:rPr>
      </w:r>
      <w:r w:rsidRPr="0088349B">
        <w:rPr>
          <w:noProof/>
          <w:sz w:val="18"/>
        </w:rPr>
        <w:fldChar w:fldCharType="separate"/>
      </w:r>
      <w:r w:rsidR="00CF5BF6">
        <w:rPr>
          <w:noProof/>
          <w:sz w:val="18"/>
        </w:rPr>
        <w:t>7</w:t>
      </w:r>
      <w:r w:rsidRPr="0088349B">
        <w:rPr>
          <w:noProof/>
          <w:sz w:val="18"/>
        </w:rPr>
        <w:fldChar w:fldCharType="end"/>
      </w:r>
    </w:p>
    <w:p w:rsidR="0088349B" w:rsidRDefault="008834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88349B">
        <w:rPr>
          <w:b w:val="0"/>
          <w:noProof/>
          <w:sz w:val="18"/>
        </w:rPr>
        <w:tab/>
      </w:r>
      <w:r w:rsidRPr="0088349B">
        <w:rPr>
          <w:b w:val="0"/>
          <w:noProof/>
          <w:sz w:val="18"/>
        </w:rPr>
        <w:fldChar w:fldCharType="begin"/>
      </w:r>
      <w:r w:rsidRPr="0088349B">
        <w:rPr>
          <w:b w:val="0"/>
          <w:noProof/>
          <w:sz w:val="18"/>
        </w:rPr>
        <w:instrText xml:space="preserve"> PAGEREF _Toc438039930 \h </w:instrText>
      </w:r>
      <w:r w:rsidRPr="0088349B">
        <w:rPr>
          <w:b w:val="0"/>
          <w:noProof/>
          <w:sz w:val="18"/>
        </w:rPr>
      </w:r>
      <w:r w:rsidRPr="0088349B">
        <w:rPr>
          <w:b w:val="0"/>
          <w:noProof/>
          <w:sz w:val="18"/>
        </w:rPr>
        <w:fldChar w:fldCharType="separate"/>
      </w:r>
      <w:r w:rsidR="00CF5BF6">
        <w:rPr>
          <w:b w:val="0"/>
          <w:noProof/>
          <w:sz w:val="18"/>
        </w:rPr>
        <w:t>8</w:t>
      </w:r>
      <w:r w:rsidRPr="0088349B">
        <w:rPr>
          <w:b w:val="0"/>
          <w:noProof/>
          <w:sz w:val="18"/>
        </w:rPr>
        <w:fldChar w:fldCharType="end"/>
      </w:r>
    </w:p>
    <w:p w:rsidR="0088349B" w:rsidRDefault="008834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88349B">
        <w:rPr>
          <w:i w:val="0"/>
          <w:noProof/>
          <w:sz w:val="18"/>
        </w:rPr>
        <w:tab/>
      </w:r>
      <w:r w:rsidRPr="0088349B">
        <w:rPr>
          <w:i w:val="0"/>
          <w:noProof/>
          <w:sz w:val="18"/>
        </w:rPr>
        <w:fldChar w:fldCharType="begin"/>
      </w:r>
      <w:r w:rsidRPr="0088349B">
        <w:rPr>
          <w:i w:val="0"/>
          <w:noProof/>
          <w:sz w:val="18"/>
        </w:rPr>
        <w:instrText xml:space="preserve"> PAGEREF _Toc438039931 \h </w:instrText>
      </w:r>
      <w:r w:rsidRPr="0088349B">
        <w:rPr>
          <w:i w:val="0"/>
          <w:noProof/>
          <w:sz w:val="18"/>
        </w:rPr>
      </w:r>
      <w:r w:rsidRPr="0088349B">
        <w:rPr>
          <w:i w:val="0"/>
          <w:noProof/>
          <w:sz w:val="18"/>
        </w:rPr>
        <w:fldChar w:fldCharType="separate"/>
      </w:r>
      <w:r w:rsidR="00CF5BF6">
        <w:rPr>
          <w:i w:val="0"/>
          <w:noProof/>
          <w:sz w:val="18"/>
        </w:rPr>
        <w:t>8</w:t>
      </w:r>
      <w:r w:rsidRPr="0088349B">
        <w:rPr>
          <w:i w:val="0"/>
          <w:noProof/>
          <w:sz w:val="18"/>
        </w:rPr>
        <w:fldChar w:fldCharType="end"/>
      </w:r>
    </w:p>
    <w:p w:rsidR="00060FF9" w:rsidRPr="00754378" w:rsidRDefault="0088349B" w:rsidP="0048364F">
      <w:r>
        <w:fldChar w:fldCharType="end"/>
      </w:r>
    </w:p>
    <w:p w:rsidR="00FE7F93" w:rsidRPr="00754378" w:rsidRDefault="00FE7F93" w:rsidP="0048364F">
      <w:pPr>
        <w:sectPr w:rsidR="00FE7F93" w:rsidRPr="00754378" w:rsidSect="00F42D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42D1C" w:rsidRDefault="00CF5BF6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F42D1C" w:rsidRDefault="00F42D1C"/>
    <w:p w:rsidR="00F42D1C" w:rsidRDefault="00F42D1C" w:rsidP="00F42D1C">
      <w:pPr>
        <w:spacing w:line="240" w:lineRule="auto"/>
      </w:pPr>
    </w:p>
    <w:p w:rsidR="00F42D1C" w:rsidRDefault="0088349B" w:rsidP="00F42D1C">
      <w:pPr>
        <w:pStyle w:val="ShortTP1"/>
      </w:pPr>
      <w:fldSimple w:instr=" STYLEREF ShortT ">
        <w:r w:rsidR="00CF5BF6">
          <w:rPr>
            <w:noProof/>
          </w:rPr>
          <w:t>Maritime Legislation Amendment Act 2015</w:t>
        </w:r>
      </w:fldSimple>
    </w:p>
    <w:p w:rsidR="00F42D1C" w:rsidRDefault="0088349B" w:rsidP="00F42D1C">
      <w:pPr>
        <w:pStyle w:val="ActNoP1"/>
      </w:pPr>
      <w:fldSimple w:instr=" STYLEREF Actno ">
        <w:r w:rsidR="00CF5BF6">
          <w:rPr>
            <w:noProof/>
          </w:rPr>
          <w:t>No. 176, 2015</w:t>
        </w:r>
      </w:fldSimple>
    </w:p>
    <w:p w:rsidR="00F42D1C" w:rsidRPr="009A0728" w:rsidRDefault="00F42D1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42D1C" w:rsidRPr="009A0728" w:rsidRDefault="00F42D1C" w:rsidP="009A0728">
      <w:pPr>
        <w:spacing w:line="40" w:lineRule="exact"/>
        <w:rPr>
          <w:rFonts w:eastAsia="Calibri"/>
          <w:b/>
          <w:sz w:val="28"/>
        </w:rPr>
      </w:pPr>
    </w:p>
    <w:p w:rsidR="00F42D1C" w:rsidRPr="009A0728" w:rsidRDefault="00F42D1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54378" w:rsidRDefault="00F42D1C" w:rsidP="00754378">
      <w:pPr>
        <w:pStyle w:val="Page1"/>
      </w:pPr>
      <w:r>
        <w:t>An Act</w:t>
      </w:r>
      <w:r w:rsidR="00754378" w:rsidRPr="00754378">
        <w:t xml:space="preserve"> to amend maritime legislation, and for related purposes</w:t>
      </w:r>
    </w:p>
    <w:p w:rsidR="0088349B" w:rsidRDefault="0088349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December 2015</w:t>
      </w:r>
      <w:r>
        <w:rPr>
          <w:sz w:val="24"/>
        </w:rPr>
        <w:t>]</w:t>
      </w:r>
    </w:p>
    <w:p w:rsidR="0048364F" w:rsidRPr="00754378" w:rsidRDefault="0048364F" w:rsidP="00754378">
      <w:pPr>
        <w:spacing w:before="240" w:line="240" w:lineRule="auto"/>
        <w:rPr>
          <w:sz w:val="32"/>
        </w:rPr>
      </w:pPr>
      <w:r w:rsidRPr="00754378">
        <w:rPr>
          <w:sz w:val="32"/>
        </w:rPr>
        <w:t>The Parliament of Australia enacts:</w:t>
      </w:r>
    </w:p>
    <w:p w:rsidR="0048364F" w:rsidRPr="00754378" w:rsidRDefault="0048364F" w:rsidP="00754378">
      <w:pPr>
        <w:pStyle w:val="ActHead5"/>
      </w:pPr>
      <w:bookmarkStart w:id="2" w:name="_Toc438039918"/>
      <w:r w:rsidRPr="00754378">
        <w:rPr>
          <w:rStyle w:val="CharSectno"/>
        </w:rPr>
        <w:t>1</w:t>
      </w:r>
      <w:r w:rsidRPr="00754378">
        <w:t xml:space="preserve">  Short title</w:t>
      </w:r>
      <w:bookmarkEnd w:id="2"/>
    </w:p>
    <w:p w:rsidR="0048364F" w:rsidRPr="00754378" w:rsidRDefault="0048364F" w:rsidP="00754378">
      <w:pPr>
        <w:pStyle w:val="subsection"/>
      </w:pPr>
      <w:r w:rsidRPr="00754378">
        <w:tab/>
      </w:r>
      <w:r w:rsidRPr="00754378">
        <w:tab/>
        <w:t xml:space="preserve">This Act may be cited as the </w:t>
      </w:r>
      <w:r w:rsidR="008D7FAC" w:rsidRPr="00754378">
        <w:rPr>
          <w:i/>
        </w:rPr>
        <w:t>Maritime Legislation Amendment</w:t>
      </w:r>
      <w:r w:rsidR="00C164CA" w:rsidRPr="00754378">
        <w:rPr>
          <w:i/>
        </w:rPr>
        <w:t xml:space="preserve"> Act 201</w:t>
      </w:r>
      <w:r w:rsidR="00F92D35" w:rsidRPr="00754378">
        <w:rPr>
          <w:i/>
        </w:rPr>
        <w:t>5</w:t>
      </w:r>
      <w:r w:rsidRPr="00754378">
        <w:t>.</w:t>
      </w:r>
    </w:p>
    <w:p w:rsidR="0048364F" w:rsidRPr="00754378" w:rsidRDefault="0048364F" w:rsidP="00754378">
      <w:pPr>
        <w:pStyle w:val="ActHead5"/>
      </w:pPr>
      <w:bookmarkStart w:id="3" w:name="_Toc438039919"/>
      <w:r w:rsidRPr="00754378">
        <w:rPr>
          <w:rStyle w:val="CharSectno"/>
        </w:rPr>
        <w:lastRenderedPageBreak/>
        <w:t>2</w:t>
      </w:r>
      <w:r w:rsidRPr="00754378">
        <w:t xml:space="preserve">  Commencement</w:t>
      </w:r>
      <w:bookmarkEnd w:id="3"/>
    </w:p>
    <w:p w:rsidR="0048364F" w:rsidRPr="00754378" w:rsidRDefault="0048364F" w:rsidP="00754378">
      <w:pPr>
        <w:pStyle w:val="subsection"/>
      </w:pPr>
      <w:r w:rsidRPr="00754378">
        <w:tab/>
        <w:t>(1)</w:t>
      </w:r>
      <w:r w:rsidRPr="0075437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2262A" w:rsidRPr="00754378" w:rsidRDefault="0052262A" w:rsidP="00754378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2262A" w:rsidRPr="00754378" w:rsidTr="0052262A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Commencement information</w:t>
            </w:r>
          </w:p>
        </w:tc>
      </w:tr>
      <w:tr w:rsidR="0052262A" w:rsidRPr="00754378" w:rsidTr="0052262A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Column 3</w:t>
            </w:r>
          </w:p>
        </w:tc>
      </w:tr>
      <w:tr w:rsidR="0052262A" w:rsidRPr="00754378" w:rsidTr="0052262A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Heading"/>
            </w:pPr>
            <w:r w:rsidRPr="00754378">
              <w:t>Date/Details</w:t>
            </w:r>
          </w:p>
        </w:tc>
      </w:tr>
      <w:tr w:rsidR="0052262A" w:rsidRPr="00754378" w:rsidTr="0052262A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text"/>
            </w:pPr>
            <w:r w:rsidRPr="00754378">
              <w:t>1.  Sections</w:t>
            </w:r>
            <w:r w:rsidR="00754378" w:rsidRPr="00754378">
              <w:t> </w:t>
            </w:r>
            <w:r w:rsidRPr="0075437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text"/>
            </w:pPr>
            <w:r w:rsidRPr="0075437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2262A" w:rsidRPr="00754378" w:rsidRDefault="0088349B" w:rsidP="00754378">
            <w:pPr>
              <w:pStyle w:val="Tabletext"/>
            </w:pPr>
            <w:r>
              <w:t>11 December 2015</w:t>
            </w:r>
          </w:p>
        </w:tc>
      </w:tr>
      <w:tr w:rsidR="0052262A" w:rsidRPr="00754378" w:rsidTr="0052262A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2262A" w:rsidRPr="00754378" w:rsidRDefault="0052262A" w:rsidP="00754378">
            <w:pPr>
              <w:pStyle w:val="Tabletext"/>
            </w:pPr>
            <w:r w:rsidRPr="00754378">
              <w:t xml:space="preserve">2.  </w:t>
            </w:r>
            <w:r w:rsidR="008B7C1D" w:rsidRPr="00754378">
              <w:t>Schedule</w:t>
            </w:r>
            <w:r w:rsidR="00754378" w:rsidRPr="00754378">
              <w:t> </w:t>
            </w:r>
            <w:r w:rsidR="008B7C1D" w:rsidRPr="00754378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2262A" w:rsidRPr="00754378" w:rsidRDefault="0052262A" w:rsidP="00754378">
            <w:pPr>
              <w:pStyle w:val="Tabletext"/>
            </w:pPr>
            <w:r w:rsidRPr="00754378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2262A" w:rsidRPr="00754378" w:rsidRDefault="0088349B" w:rsidP="00754378">
            <w:pPr>
              <w:pStyle w:val="Tabletext"/>
            </w:pPr>
            <w:r>
              <w:t>8 January 2016</w:t>
            </w:r>
          </w:p>
        </w:tc>
      </w:tr>
      <w:tr w:rsidR="0052262A" w:rsidRPr="00754378" w:rsidTr="0052262A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2262A" w:rsidRPr="00754378" w:rsidRDefault="008B7C1D" w:rsidP="00754378">
            <w:pPr>
              <w:pStyle w:val="Tabletext"/>
            </w:pPr>
            <w:r w:rsidRPr="00754378">
              <w:t>3</w:t>
            </w:r>
            <w:r w:rsidR="0052262A" w:rsidRPr="00754378">
              <w:t xml:space="preserve">.  </w:t>
            </w:r>
            <w:r w:rsidRPr="00754378">
              <w:t>Schedule</w:t>
            </w:r>
            <w:r w:rsidR="00754378" w:rsidRPr="00754378">
              <w:t> </w:t>
            </w:r>
            <w:r w:rsidRPr="00754378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B7C1D" w:rsidRPr="00754378" w:rsidRDefault="008B7C1D" w:rsidP="00754378">
            <w:pPr>
              <w:pStyle w:val="Tabletext"/>
            </w:pPr>
            <w:r w:rsidRPr="00754378">
              <w:t>The later of:</w:t>
            </w:r>
          </w:p>
          <w:p w:rsidR="008B7C1D" w:rsidRPr="00754378" w:rsidRDefault="008B7C1D" w:rsidP="00754378">
            <w:pPr>
              <w:pStyle w:val="Tablea"/>
            </w:pPr>
            <w:r w:rsidRPr="00754378">
              <w:t xml:space="preserve">(a) the </w:t>
            </w:r>
            <w:r w:rsidR="00C65C63" w:rsidRPr="00754378">
              <w:t xml:space="preserve">28th </w:t>
            </w:r>
            <w:r w:rsidRPr="00754378">
              <w:t>day after this Act receives the Royal Assent; and</w:t>
            </w:r>
          </w:p>
          <w:p w:rsidR="0052262A" w:rsidRPr="00754378" w:rsidRDefault="008B7C1D" w:rsidP="00754378">
            <w:pPr>
              <w:pStyle w:val="Tablea"/>
            </w:pPr>
            <w:r w:rsidRPr="00754378">
              <w:t>(b) 1</w:t>
            </w:r>
            <w:r w:rsidR="00754378" w:rsidRPr="00754378">
              <w:t> </w:t>
            </w:r>
            <w:r w:rsidRPr="00754378">
              <w:t>March 2016.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2262A" w:rsidRDefault="0088349B" w:rsidP="0088349B">
            <w:pPr>
              <w:pStyle w:val="Tabletext"/>
            </w:pPr>
            <w:r w:rsidRPr="00754378">
              <w:t>1</w:t>
            </w:r>
            <w:r>
              <w:t xml:space="preserve"> </w:t>
            </w:r>
            <w:r w:rsidRPr="00754378">
              <w:t>March 2016</w:t>
            </w:r>
          </w:p>
          <w:p w:rsidR="0088349B" w:rsidRPr="00754378" w:rsidRDefault="0088349B" w:rsidP="0088349B">
            <w:pPr>
              <w:pStyle w:val="Tabletext"/>
            </w:pPr>
            <w:r>
              <w:t>(paragraph (b) applies)</w:t>
            </w:r>
          </w:p>
        </w:tc>
      </w:tr>
    </w:tbl>
    <w:p w:rsidR="0052262A" w:rsidRPr="00754378" w:rsidRDefault="0052262A" w:rsidP="00754378">
      <w:pPr>
        <w:pStyle w:val="notetext"/>
      </w:pPr>
      <w:r w:rsidRPr="00754378">
        <w:rPr>
          <w:snapToGrid w:val="0"/>
          <w:lang w:eastAsia="en-US"/>
        </w:rPr>
        <w:t>Note:</w:t>
      </w:r>
      <w:r w:rsidRPr="0075437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2262A" w:rsidRPr="00754378" w:rsidRDefault="0052262A" w:rsidP="00754378">
      <w:pPr>
        <w:pStyle w:val="subsection"/>
      </w:pPr>
      <w:r w:rsidRPr="00754378">
        <w:tab/>
        <w:t>(2)</w:t>
      </w:r>
      <w:r w:rsidRPr="00754378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54378" w:rsidRDefault="0048364F" w:rsidP="00754378">
      <w:pPr>
        <w:pStyle w:val="ActHead5"/>
      </w:pPr>
      <w:bookmarkStart w:id="4" w:name="_Toc438039920"/>
      <w:r w:rsidRPr="00754378">
        <w:rPr>
          <w:rStyle w:val="CharSectno"/>
        </w:rPr>
        <w:t>3</w:t>
      </w:r>
      <w:r w:rsidRPr="00754378">
        <w:t xml:space="preserve">  Schedules</w:t>
      </w:r>
      <w:bookmarkEnd w:id="4"/>
    </w:p>
    <w:p w:rsidR="0048364F" w:rsidRPr="00754378" w:rsidRDefault="0048364F" w:rsidP="00754378">
      <w:pPr>
        <w:pStyle w:val="subsection"/>
      </w:pPr>
      <w:r w:rsidRPr="00754378">
        <w:tab/>
      </w:r>
      <w:r w:rsidRPr="00754378">
        <w:tab/>
      </w:r>
      <w:r w:rsidR="00202618" w:rsidRPr="0075437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54378" w:rsidRDefault="0048364F" w:rsidP="00754378">
      <w:pPr>
        <w:pStyle w:val="ActHead6"/>
        <w:pageBreakBefore/>
      </w:pPr>
      <w:bookmarkStart w:id="5" w:name="_Toc438039921"/>
      <w:bookmarkStart w:id="6" w:name="opcAmSched"/>
      <w:r w:rsidRPr="00754378">
        <w:rPr>
          <w:rStyle w:val="CharAmSchNo"/>
        </w:rPr>
        <w:lastRenderedPageBreak/>
        <w:t>Schedule</w:t>
      </w:r>
      <w:r w:rsidR="00754378" w:rsidRPr="00754378">
        <w:rPr>
          <w:rStyle w:val="CharAmSchNo"/>
        </w:rPr>
        <w:t> </w:t>
      </w:r>
      <w:r w:rsidRPr="00754378">
        <w:rPr>
          <w:rStyle w:val="CharAmSchNo"/>
        </w:rPr>
        <w:t>1</w:t>
      </w:r>
      <w:r w:rsidRPr="00754378">
        <w:t>—</w:t>
      </w:r>
      <w:r w:rsidR="008D7FAC" w:rsidRPr="00754378">
        <w:rPr>
          <w:rStyle w:val="CharAmSchText"/>
        </w:rPr>
        <w:t>Amendments</w:t>
      </w:r>
      <w:r w:rsidR="0052262A" w:rsidRPr="00754378">
        <w:rPr>
          <w:rStyle w:val="CharAmSchText"/>
        </w:rPr>
        <w:t xml:space="preserve"> commencing 28 days after Royal Assent</w:t>
      </w:r>
      <w:bookmarkEnd w:id="5"/>
    </w:p>
    <w:p w:rsidR="001C1838" w:rsidRPr="00754378" w:rsidRDefault="001C1838" w:rsidP="00754378">
      <w:pPr>
        <w:pStyle w:val="ActHead7"/>
      </w:pPr>
      <w:bookmarkStart w:id="7" w:name="_Toc438039922"/>
      <w:bookmarkEnd w:id="6"/>
      <w:r w:rsidRPr="00754378">
        <w:rPr>
          <w:rStyle w:val="CharAmPartNo"/>
        </w:rPr>
        <w:t>Part</w:t>
      </w:r>
      <w:r w:rsidR="00754378" w:rsidRPr="00754378">
        <w:rPr>
          <w:rStyle w:val="CharAmPartNo"/>
        </w:rPr>
        <w:t> </w:t>
      </w:r>
      <w:r w:rsidR="00296A6B" w:rsidRPr="00754378">
        <w:rPr>
          <w:rStyle w:val="CharAmPartNo"/>
        </w:rPr>
        <w:t>1</w:t>
      </w:r>
      <w:r w:rsidRPr="00754378">
        <w:t>—</w:t>
      </w:r>
      <w:r w:rsidR="0028524E" w:rsidRPr="00754378">
        <w:rPr>
          <w:rStyle w:val="CharAmPartText"/>
        </w:rPr>
        <w:t>Amendment of the Navigation Act 2012</w:t>
      </w:r>
      <w:bookmarkEnd w:id="7"/>
    </w:p>
    <w:p w:rsidR="0028524E" w:rsidRPr="00754378" w:rsidRDefault="0028524E" w:rsidP="00754378">
      <w:pPr>
        <w:pStyle w:val="ActHead9"/>
        <w:rPr>
          <w:i w:val="0"/>
        </w:rPr>
      </w:pPr>
      <w:bookmarkStart w:id="8" w:name="_Toc438039923"/>
      <w:r w:rsidRPr="00754378">
        <w:t>Navigation Act 2012</w:t>
      </w:r>
      <w:bookmarkEnd w:id="8"/>
    </w:p>
    <w:p w:rsidR="00DD21A7" w:rsidRPr="00754378" w:rsidRDefault="00180E18" w:rsidP="00754378">
      <w:pPr>
        <w:pStyle w:val="ItemHead"/>
      </w:pPr>
      <w:r w:rsidRPr="00754378">
        <w:t>1</w:t>
      </w:r>
      <w:r w:rsidR="00DD21A7" w:rsidRPr="00754378">
        <w:t xml:space="preserve">  Subsection</w:t>
      </w:r>
      <w:r w:rsidR="00754378" w:rsidRPr="00754378">
        <w:t> </w:t>
      </w:r>
      <w:r w:rsidR="00DD21A7" w:rsidRPr="00754378">
        <w:t xml:space="preserve">14(1) (definition of </w:t>
      </w:r>
      <w:r w:rsidR="00DD21A7" w:rsidRPr="00754378">
        <w:rPr>
          <w:i/>
        </w:rPr>
        <w:t>dangerous goods</w:t>
      </w:r>
      <w:r w:rsidR="00DD21A7" w:rsidRPr="00754378">
        <w:t>)</w:t>
      </w:r>
    </w:p>
    <w:p w:rsidR="00DD21A7" w:rsidRPr="00754378" w:rsidRDefault="00016F34" w:rsidP="00754378">
      <w:pPr>
        <w:pStyle w:val="Item"/>
      </w:pPr>
      <w:r w:rsidRPr="00754378">
        <w:t>Repeal the definition, substitute:</w:t>
      </w:r>
    </w:p>
    <w:p w:rsidR="00016F34" w:rsidRPr="00754378" w:rsidRDefault="00016F34" w:rsidP="00754378">
      <w:pPr>
        <w:pStyle w:val="Definition"/>
      </w:pPr>
      <w:r w:rsidRPr="00754378">
        <w:rPr>
          <w:b/>
          <w:i/>
        </w:rPr>
        <w:t>dangerous goods</w:t>
      </w:r>
      <w:r w:rsidRPr="00754378">
        <w:t xml:space="preserve"> has the same meaning as in Chapter </w:t>
      </w:r>
      <w:r w:rsidR="008738D7" w:rsidRPr="00754378">
        <w:t>VII</w:t>
      </w:r>
      <w:r w:rsidRPr="00754378">
        <w:t xml:space="preserve"> of the Safety Convention.</w:t>
      </w:r>
    </w:p>
    <w:p w:rsidR="00016F34" w:rsidRPr="00754378" w:rsidRDefault="00180E18" w:rsidP="00754378">
      <w:pPr>
        <w:pStyle w:val="ItemHead"/>
      </w:pPr>
      <w:r w:rsidRPr="00754378">
        <w:t>2</w:t>
      </w:r>
      <w:r w:rsidR="00016F34" w:rsidRPr="00754378">
        <w:t xml:space="preserve">  Subsection</w:t>
      </w:r>
      <w:r w:rsidR="00754378" w:rsidRPr="00754378">
        <w:t> </w:t>
      </w:r>
      <w:r w:rsidR="00016F34" w:rsidRPr="00754378">
        <w:t xml:space="preserve">14(1) (definition of </w:t>
      </w:r>
      <w:r w:rsidR="00016F34" w:rsidRPr="00754378">
        <w:rPr>
          <w:i/>
        </w:rPr>
        <w:t>International Maritime Dangerous Goods Code</w:t>
      </w:r>
      <w:r w:rsidR="00016F34" w:rsidRPr="00754378">
        <w:t>)</w:t>
      </w:r>
    </w:p>
    <w:p w:rsidR="00016F34" w:rsidRPr="00754378" w:rsidRDefault="00016F34" w:rsidP="00754378">
      <w:pPr>
        <w:pStyle w:val="Item"/>
      </w:pPr>
      <w:r w:rsidRPr="00754378">
        <w:t>Repeal the definition.</w:t>
      </w:r>
    </w:p>
    <w:p w:rsidR="00326EC1" w:rsidRPr="00754378" w:rsidRDefault="00180E18" w:rsidP="00754378">
      <w:pPr>
        <w:pStyle w:val="ItemHead"/>
      </w:pPr>
      <w:r w:rsidRPr="00754378">
        <w:t>3</w:t>
      </w:r>
      <w:r w:rsidR="00326EC1" w:rsidRPr="00754378">
        <w:t xml:space="preserve">  Paragraphs 96(4)(a) and (b)</w:t>
      </w:r>
    </w:p>
    <w:p w:rsidR="00326EC1" w:rsidRPr="00754378" w:rsidRDefault="00326EC1" w:rsidP="00754378">
      <w:pPr>
        <w:pStyle w:val="Item"/>
      </w:pPr>
      <w:r w:rsidRPr="00754378">
        <w:t>Repeal the paragraphs, substitute:</w:t>
      </w:r>
    </w:p>
    <w:p w:rsidR="007B666A" w:rsidRPr="00754378" w:rsidRDefault="007B666A" w:rsidP="00754378">
      <w:pPr>
        <w:pStyle w:val="paragraph"/>
      </w:pPr>
      <w:r w:rsidRPr="00754378">
        <w:tab/>
        <w:t>(a)</w:t>
      </w:r>
      <w:r w:rsidRPr="00754378">
        <w:tab/>
        <w:t>overloading (Division</w:t>
      </w:r>
      <w:r w:rsidR="00754378" w:rsidRPr="00754378">
        <w:t> </w:t>
      </w:r>
      <w:r w:rsidRPr="00754378">
        <w:t>3); and</w:t>
      </w:r>
    </w:p>
    <w:p w:rsidR="00326EC1" w:rsidRPr="00754378" w:rsidRDefault="00326EC1" w:rsidP="00754378">
      <w:pPr>
        <w:pStyle w:val="paragraph"/>
      </w:pPr>
      <w:r w:rsidRPr="00754378">
        <w:tab/>
        <w:t>(</w:t>
      </w:r>
      <w:r w:rsidR="007B666A" w:rsidRPr="00754378">
        <w:t>b</w:t>
      </w:r>
      <w:r w:rsidRPr="00754378">
        <w:t>)</w:t>
      </w:r>
      <w:r w:rsidRPr="00754378">
        <w:tab/>
        <w:t>loading (Subdivision A of Division</w:t>
      </w:r>
      <w:r w:rsidR="00754378" w:rsidRPr="00754378">
        <w:t> </w:t>
      </w:r>
      <w:r w:rsidRPr="00754378">
        <w:t>4); and</w:t>
      </w:r>
    </w:p>
    <w:p w:rsidR="00326EC1" w:rsidRPr="00754378" w:rsidRDefault="007B666A" w:rsidP="00754378">
      <w:pPr>
        <w:pStyle w:val="paragraph"/>
      </w:pPr>
      <w:r w:rsidRPr="00754378">
        <w:tab/>
        <w:t>(c</w:t>
      </w:r>
      <w:r w:rsidR="00326EC1" w:rsidRPr="00754378">
        <w:t>)</w:t>
      </w:r>
      <w:r w:rsidR="00326EC1" w:rsidRPr="00754378">
        <w:tab/>
        <w:t>dangerous goods (Subdivision B of Division</w:t>
      </w:r>
      <w:r w:rsidR="00754378" w:rsidRPr="00754378">
        <w:t> </w:t>
      </w:r>
      <w:r w:rsidR="00326EC1" w:rsidRPr="00754378">
        <w:t>4).</w:t>
      </w:r>
    </w:p>
    <w:p w:rsidR="008D7FAC" w:rsidRPr="00754378" w:rsidRDefault="008D7FAC" w:rsidP="00754378">
      <w:pPr>
        <w:pStyle w:val="ActHead7"/>
        <w:pageBreakBefore/>
      </w:pPr>
      <w:bookmarkStart w:id="9" w:name="_Toc438039924"/>
      <w:r w:rsidRPr="00754378">
        <w:rPr>
          <w:rStyle w:val="CharAmPartNo"/>
        </w:rPr>
        <w:lastRenderedPageBreak/>
        <w:t>Part</w:t>
      </w:r>
      <w:r w:rsidR="00754378" w:rsidRPr="00754378">
        <w:rPr>
          <w:rStyle w:val="CharAmPartNo"/>
        </w:rPr>
        <w:t> </w:t>
      </w:r>
      <w:r w:rsidR="00296A6B" w:rsidRPr="00754378">
        <w:rPr>
          <w:rStyle w:val="CharAmPartNo"/>
        </w:rPr>
        <w:t>2</w:t>
      </w:r>
      <w:r w:rsidRPr="00754378">
        <w:t>—</w:t>
      </w:r>
      <w:r w:rsidRPr="00754378">
        <w:rPr>
          <w:rStyle w:val="CharAmPartText"/>
        </w:rPr>
        <w:t xml:space="preserve">Amendment of </w:t>
      </w:r>
      <w:r w:rsidR="00296A6B" w:rsidRPr="00754378">
        <w:rPr>
          <w:rStyle w:val="CharAmPartText"/>
        </w:rPr>
        <w:t>the Protection of the Sea (Civil Liability) Act 1981 and the Protection of the Sea (Civil Liability for Bunker Oil Pollution Damage) Act 2008</w:t>
      </w:r>
      <w:bookmarkEnd w:id="9"/>
    </w:p>
    <w:p w:rsidR="008D7FAC" w:rsidRPr="00754378" w:rsidRDefault="008D7FAC" w:rsidP="00754378">
      <w:pPr>
        <w:pStyle w:val="ActHead9"/>
        <w:rPr>
          <w:i w:val="0"/>
        </w:rPr>
      </w:pPr>
      <w:bookmarkStart w:id="10" w:name="_Toc438039925"/>
      <w:r w:rsidRPr="00754378">
        <w:t>Protection of the Sea (Civil Liability) Act 1981</w:t>
      </w:r>
      <w:bookmarkEnd w:id="10"/>
    </w:p>
    <w:p w:rsidR="008D7FAC" w:rsidRPr="00754378" w:rsidRDefault="00180E18" w:rsidP="00754378">
      <w:pPr>
        <w:pStyle w:val="ItemHead"/>
      </w:pPr>
      <w:r w:rsidRPr="00754378">
        <w:t>4</w:t>
      </w:r>
      <w:r w:rsidR="008D7FAC" w:rsidRPr="00754378">
        <w:t xml:space="preserve">  Subsection</w:t>
      </w:r>
      <w:r w:rsidR="00754378" w:rsidRPr="00754378">
        <w:t> </w:t>
      </w:r>
      <w:r w:rsidR="008D7FAC" w:rsidRPr="00754378">
        <w:t>15(6)</w:t>
      </w:r>
    </w:p>
    <w:p w:rsidR="008D7FAC" w:rsidRPr="00754378" w:rsidRDefault="008D7FAC" w:rsidP="00754378">
      <w:pPr>
        <w:pStyle w:val="Item"/>
      </w:pPr>
      <w:r w:rsidRPr="00754378">
        <w:t>Omit “a ship as defined by subsection</w:t>
      </w:r>
      <w:r w:rsidR="00754378" w:rsidRPr="00754378">
        <w:t> </w:t>
      </w:r>
      <w:r w:rsidRPr="00754378">
        <w:t>7(4)”, substitute “a ship that is not a regulated Australian vessel”.</w:t>
      </w:r>
    </w:p>
    <w:p w:rsidR="008D7FAC" w:rsidRPr="00754378" w:rsidRDefault="00180E18" w:rsidP="00754378">
      <w:pPr>
        <w:pStyle w:val="ItemHead"/>
      </w:pPr>
      <w:r w:rsidRPr="00754378">
        <w:t>5</w:t>
      </w:r>
      <w:r w:rsidR="008D7FAC" w:rsidRPr="00754378">
        <w:t xml:space="preserve">  Paragraph 15(7)(a)</w:t>
      </w:r>
    </w:p>
    <w:p w:rsidR="008D7FAC" w:rsidRPr="00754378" w:rsidRDefault="008D7FAC" w:rsidP="00754378">
      <w:pPr>
        <w:pStyle w:val="Item"/>
      </w:pPr>
      <w:r w:rsidRPr="00754378">
        <w:t>Repeal the paragraph, substitute:</w:t>
      </w:r>
    </w:p>
    <w:p w:rsidR="008D7FAC" w:rsidRPr="00754378" w:rsidRDefault="008D7FAC" w:rsidP="00754378">
      <w:pPr>
        <w:pStyle w:val="paragraph"/>
      </w:pPr>
      <w:r w:rsidRPr="00754378">
        <w:tab/>
        <w:t>(a)</w:t>
      </w:r>
      <w:r w:rsidRPr="00754378">
        <w:tab/>
        <w:t>if the ship is registered in Australia and is not a Government ship:</w:t>
      </w:r>
    </w:p>
    <w:p w:rsidR="008D7FAC" w:rsidRPr="00754378" w:rsidRDefault="008D7FAC" w:rsidP="00754378">
      <w:pPr>
        <w:pStyle w:val="paragraphsub"/>
      </w:pPr>
      <w:r w:rsidRPr="00754378">
        <w:tab/>
        <w:t>(</w:t>
      </w:r>
      <w:proofErr w:type="spellStart"/>
      <w:r w:rsidRPr="00754378">
        <w:t>i</w:t>
      </w:r>
      <w:proofErr w:type="spellEnd"/>
      <w:r w:rsidRPr="00754378">
        <w:t>)</w:t>
      </w:r>
      <w:r w:rsidRPr="00754378">
        <w:tab/>
        <w:t>in the case of a ship that is a regulated Australian vessel—a certificate issued under section</w:t>
      </w:r>
      <w:r w:rsidR="00754378" w:rsidRPr="00754378">
        <w:t> </w:t>
      </w:r>
      <w:r w:rsidRPr="00754378">
        <w:t>16 in respect of the ship; or</w:t>
      </w:r>
    </w:p>
    <w:p w:rsidR="008D7FAC" w:rsidRPr="00754378" w:rsidRDefault="008D7FAC" w:rsidP="00754378">
      <w:pPr>
        <w:pStyle w:val="paragraphsub"/>
      </w:pPr>
      <w:r w:rsidRPr="00754378">
        <w:tab/>
        <w:t>(ii)</w:t>
      </w:r>
      <w:r w:rsidRPr="00754378">
        <w:tab/>
        <w:t>in the case of a ship that is not a regulated Australian vessel—a certificate issued under section</w:t>
      </w:r>
      <w:r w:rsidR="00754378" w:rsidRPr="00754378">
        <w:t> </w:t>
      </w:r>
      <w:r w:rsidRPr="00754378">
        <w:t>16 in respect of the ship, or a certificate issued in respect of the ship under a law of a State that makes provision giving effect to paragraphs 1, 2 and 3 of Article VII of the Convention in relation to that ship;</w:t>
      </w:r>
      <w:r w:rsidR="00470185" w:rsidRPr="00754378">
        <w:t xml:space="preserve"> or</w:t>
      </w:r>
    </w:p>
    <w:p w:rsidR="00470185" w:rsidRPr="00754378" w:rsidRDefault="00180E18" w:rsidP="00754378">
      <w:pPr>
        <w:pStyle w:val="ItemHead"/>
      </w:pPr>
      <w:r w:rsidRPr="00754378">
        <w:t>6</w:t>
      </w:r>
      <w:r w:rsidR="00470185" w:rsidRPr="00754378">
        <w:t xml:space="preserve">  At the end of paragraphs 15(7)(b) and (c)</w:t>
      </w:r>
    </w:p>
    <w:p w:rsidR="00470185" w:rsidRPr="00754378" w:rsidRDefault="00470185" w:rsidP="00754378">
      <w:pPr>
        <w:pStyle w:val="Item"/>
      </w:pPr>
      <w:r w:rsidRPr="00754378">
        <w:t>Add “or”.</w:t>
      </w:r>
    </w:p>
    <w:p w:rsidR="008D7FAC" w:rsidRPr="00754378" w:rsidRDefault="008D7FAC" w:rsidP="00754378">
      <w:pPr>
        <w:pStyle w:val="ActHead9"/>
        <w:rPr>
          <w:i w:val="0"/>
        </w:rPr>
      </w:pPr>
      <w:bookmarkStart w:id="11" w:name="_Toc438039926"/>
      <w:r w:rsidRPr="00754378">
        <w:t>Protection of the Sea (Civil Liability for Bunker Oil Pollution Damage) Act 2008</w:t>
      </w:r>
      <w:bookmarkEnd w:id="11"/>
    </w:p>
    <w:p w:rsidR="008D7FAC" w:rsidRPr="00754378" w:rsidRDefault="00180E18" w:rsidP="00754378">
      <w:pPr>
        <w:pStyle w:val="ItemHead"/>
      </w:pPr>
      <w:r w:rsidRPr="00754378">
        <w:t>7</w:t>
      </w:r>
      <w:r w:rsidR="008D7FAC" w:rsidRPr="00754378">
        <w:t xml:space="preserve">  Section</w:t>
      </w:r>
      <w:r w:rsidR="00754378" w:rsidRPr="00754378">
        <w:t> </w:t>
      </w:r>
      <w:r w:rsidR="008D7FAC" w:rsidRPr="00754378">
        <w:t xml:space="preserve">3 (definition of </w:t>
      </w:r>
      <w:r w:rsidR="008D7FAC" w:rsidRPr="00754378">
        <w:rPr>
          <w:i/>
        </w:rPr>
        <w:t>domestic voyage ship</w:t>
      </w:r>
      <w:r w:rsidR="008D7FAC" w:rsidRPr="00754378">
        <w:t>)</w:t>
      </w:r>
    </w:p>
    <w:p w:rsidR="008D7FAC" w:rsidRPr="00754378" w:rsidRDefault="008D7FAC" w:rsidP="00754378">
      <w:pPr>
        <w:pStyle w:val="Item"/>
      </w:pPr>
      <w:r w:rsidRPr="00754378">
        <w:t>Repeal the definition.</w:t>
      </w:r>
    </w:p>
    <w:p w:rsidR="008D7FAC" w:rsidRPr="00754378" w:rsidRDefault="00180E18" w:rsidP="00754378">
      <w:pPr>
        <w:pStyle w:val="ItemHead"/>
      </w:pPr>
      <w:r w:rsidRPr="00754378">
        <w:lastRenderedPageBreak/>
        <w:t>8</w:t>
      </w:r>
      <w:r w:rsidR="008D7FAC" w:rsidRPr="00754378">
        <w:t xml:space="preserve">  Section</w:t>
      </w:r>
      <w:r w:rsidR="00754378" w:rsidRPr="00754378">
        <w:t> </w:t>
      </w:r>
      <w:r w:rsidR="008D7FAC" w:rsidRPr="00754378">
        <w:t>14</w:t>
      </w:r>
    </w:p>
    <w:p w:rsidR="008D7FAC" w:rsidRPr="00754378" w:rsidRDefault="008D7FAC" w:rsidP="00754378">
      <w:pPr>
        <w:pStyle w:val="Item"/>
      </w:pPr>
      <w:r w:rsidRPr="00754378">
        <w:t>Omit “a domestic voyage ship”, substitute “a ship that is not a regulated Australian vessel”.</w:t>
      </w:r>
    </w:p>
    <w:p w:rsidR="008D7FAC" w:rsidRPr="00754378" w:rsidRDefault="00180E18" w:rsidP="00754378">
      <w:pPr>
        <w:pStyle w:val="ItemHead"/>
      </w:pPr>
      <w:r w:rsidRPr="00754378">
        <w:t>9</w:t>
      </w:r>
      <w:r w:rsidR="008D7FAC" w:rsidRPr="00754378">
        <w:t xml:space="preserve">  Section</w:t>
      </w:r>
      <w:r w:rsidR="00754378" w:rsidRPr="00754378">
        <w:t> </w:t>
      </w:r>
      <w:r w:rsidR="008D7FAC" w:rsidRPr="00754378">
        <w:t>15 (table item</w:t>
      </w:r>
      <w:r w:rsidR="00754378" w:rsidRPr="00754378">
        <w:t> </w:t>
      </w:r>
      <w:r w:rsidR="008D7FAC" w:rsidRPr="00754378">
        <w:t>1)</w:t>
      </w:r>
    </w:p>
    <w:p w:rsidR="008D7FAC" w:rsidRPr="00754378" w:rsidRDefault="008D7FAC" w:rsidP="00754378">
      <w:pPr>
        <w:pStyle w:val="Item"/>
      </w:pPr>
      <w:r w:rsidRPr="00754378">
        <w:t>Repeal the item, substitute:</w:t>
      </w:r>
    </w:p>
    <w:p w:rsidR="008D7FAC" w:rsidRPr="00754378" w:rsidRDefault="008D7FAC" w:rsidP="00754378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5"/>
        <w:gridCol w:w="2970"/>
        <w:gridCol w:w="3793"/>
      </w:tblGrid>
      <w:tr w:rsidR="008D7FAC" w:rsidRPr="00754378" w:rsidTr="0052262A">
        <w:tc>
          <w:tcPr>
            <w:tcW w:w="325" w:type="dxa"/>
            <w:shd w:val="clear" w:color="auto" w:fill="auto"/>
            <w:hideMark/>
          </w:tcPr>
          <w:p w:rsidR="008D7FAC" w:rsidRPr="00754378" w:rsidRDefault="008D7FAC" w:rsidP="00754378">
            <w:pPr>
              <w:pStyle w:val="Tabletext"/>
            </w:pPr>
            <w:r w:rsidRPr="00754378">
              <w:t>1</w:t>
            </w:r>
          </w:p>
        </w:tc>
        <w:tc>
          <w:tcPr>
            <w:tcW w:w="2970" w:type="dxa"/>
            <w:shd w:val="clear" w:color="auto" w:fill="auto"/>
            <w:hideMark/>
          </w:tcPr>
          <w:p w:rsidR="008D7FAC" w:rsidRPr="00754378" w:rsidRDefault="008D7FAC" w:rsidP="00754378">
            <w:pPr>
              <w:pStyle w:val="Tabletext"/>
            </w:pPr>
            <w:r w:rsidRPr="00754378">
              <w:t>is registered in Australia and is not a government ship</w:t>
            </w:r>
          </w:p>
        </w:tc>
        <w:tc>
          <w:tcPr>
            <w:tcW w:w="3793" w:type="dxa"/>
            <w:shd w:val="clear" w:color="auto" w:fill="auto"/>
            <w:hideMark/>
          </w:tcPr>
          <w:p w:rsidR="008D7FAC" w:rsidRPr="00754378" w:rsidRDefault="008D7FAC" w:rsidP="00754378">
            <w:pPr>
              <w:pStyle w:val="Tablea"/>
            </w:pPr>
            <w:r w:rsidRPr="00754378">
              <w:t>(a) for a ship that is a regulated Australian vessel—a certificate issued under section</w:t>
            </w:r>
            <w:r w:rsidR="00754378" w:rsidRPr="00754378">
              <w:t> </w:t>
            </w:r>
            <w:r w:rsidRPr="00754378">
              <w:t>18 for the ship; or</w:t>
            </w:r>
          </w:p>
          <w:p w:rsidR="008D7FAC" w:rsidRPr="00754378" w:rsidRDefault="008D7FAC" w:rsidP="00754378">
            <w:pPr>
              <w:pStyle w:val="Tablea"/>
            </w:pPr>
            <w:r w:rsidRPr="00754378">
              <w:t>(b) for a ship that is not a regulated Australian vessel—a certificate issued under section</w:t>
            </w:r>
            <w:r w:rsidR="00754378" w:rsidRPr="00754378">
              <w:t> </w:t>
            </w:r>
            <w:r w:rsidRPr="00754378">
              <w:t>18 for the ship, or a certificate issued for the ship under a law of a State or Territory that gives effect to paragraphs 1, 2 and 4 of Article 7 of the Bunker Oil Convention in relation to the ship.</w:t>
            </w:r>
          </w:p>
        </w:tc>
      </w:tr>
    </w:tbl>
    <w:p w:rsidR="00296A6B" w:rsidRPr="00754378" w:rsidRDefault="00296A6B" w:rsidP="00754378">
      <w:pPr>
        <w:pStyle w:val="ActHead7"/>
        <w:pageBreakBefore/>
      </w:pPr>
      <w:bookmarkStart w:id="12" w:name="_Toc438039927"/>
      <w:r w:rsidRPr="00754378">
        <w:rPr>
          <w:rStyle w:val="CharAmPartNo"/>
        </w:rPr>
        <w:lastRenderedPageBreak/>
        <w:t>Part</w:t>
      </w:r>
      <w:r w:rsidR="00754378" w:rsidRPr="00754378">
        <w:rPr>
          <w:rStyle w:val="CharAmPartNo"/>
        </w:rPr>
        <w:t> </w:t>
      </w:r>
      <w:r w:rsidRPr="00754378">
        <w:rPr>
          <w:rStyle w:val="CharAmPartNo"/>
        </w:rPr>
        <w:t>3</w:t>
      </w:r>
      <w:r w:rsidRPr="00754378">
        <w:t>—</w:t>
      </w:r>
      <w:r w:rsidRPr="00754378">
        <w:rPr>
          <w:rStyle w:val="CharAmPartText"/>
        </w:rPr>
        <w:t>Amendment of the Protection of the Sea (Prevention of Pollution from Ships) Act 1983</w:t>
      </w:r>
      <w:bookmarkEnd w:id="12"/>
    </w:p>
    <w:p w:rsidR="00296A6B" w:rsidRPr="00754378" w:rsidRDefault="00296A6B" w:rsidP="00754378">
      <w:pPr>
        <w:pStyle w:val="ActHead9"/>
        <w:rPr>
          <w:i w:val="0"/>
        </w:rPr>
      </w:pPr>
      <w:bookmarkStart w:id="13" w:name="_Toc438039928"/>
      <w:r w:rsidRPr="00754378">
        <w:t>Protection of the Sea (Prevention of Pollution from Ships) Act 1983</w:t>
      </w:r>
      <w:bookmarkEnd w:id="13"/>
    </w:p>
    <w:p w:rsidR="00296A6B" w:rsidRPr="00754378" w:rsidRDefault="00180E18" w:rsidP="00754378">
      <w:pPr>
        <w:pStyle w:val="ItemHead"/>
      </w:pPr>
      <w:r w:rsidRPr="00754378">
        <w:t>10</w:t>
      </w:r>
      <w:r w:rsidR="00296A6B" w:rsidRPr="00754378">
        <w:t xml:space="preserve">  </w:t>
      </w:r>
      <w:r w:rsidR="00463284" w:rsidRPr="00754378">
        <w:t>P</w:t>
      </w:r>
      <w:r w:rsidR="00296A6B" w:rsidRPr="00754378">
        <w:t>aragraph 3(1A)(b)</w:t>
      </w:r>
    </w:p>
    <w:p w:rsidR="00463284" w:rsidRPr="00754378" w:rsidRDefault="00463284" w:rsidP="00754378">
      <w:pPr>
        <w:pStyle w:val="Item"/>
      </w:pPr>
      <w:r w:rsidRPr="00754378">
        <w:t>Repeal the paragraph, substitute:</w:t>
      </w:r>
    </w:p>
    <w:p w:rsidR="00463284" w:rsidRPr="00754378" w:rsidRDefault="00463284" w:rsidP="00754378">
      <w:pPr>
        <w:pStyle w:val="paragraph"/>
      </w:pPr>
      <w:r w:rsidRPr="00754378">
        <w:tab/>
        <w:t>(b)</w:t>
      </w:r>
      <w:r w:rsidRPr="00754378">
        <w:tab/>
        <w:t>the waters of the sea that are on the landward side of that part or those parts of the territorial sea</w:t>
      </w:r>
      <w:r w:rsidR="00EE7F0C" w:rsidRPr="00754378">
        <w:t xml:space="preserve"> (including any waters of the sea that are within the limits of the State)</w:t>
      </w:r>
      <w:r w:rsidRPr="00754378">
        <w:t>.</w:t>
      </w:r>
    </w:p>
    <w:p w:rsidR="00463284" w:rsidRPr="00754378" w:rsidRDefault="00463284" w:rsidP="00754378">
      <w:pPr>
        <w:pStyle w:val="ItemHead"/>
      </w:pPr>
      <w:r w:rsidRPr="00754378">
        <w:t>11  Paragraph 3(1C)(b)</w:t>
      </w:r>
    </w:p>
    <w:p w:rsidR="00463284" w:rsidRPr="00754378" w:rsidRDefault="00463284" w:rsidP="00754378">
      <w:pPr>
        <w:pStyle w:val="Item"/>
      </w:pPr>
      <w:r w:rsidRPr="00754378">
        <w:t>Repeal the paragraph, substitute:</w:t>
      </w:r>
    </w:p>
    <w:p w:rsidR="00463284" w:rsidRPr="00754378" w:rsidRDefault="00463284" w:rsidP="00754378">
      <w:pPr>
        <w:pStyle w:val="paragraph"/>
      </w:pPr>
      <w:r w:rsidRPr="00754378">
        <w:tab/>
        <w:t>(b)</w:t>
      </w:r>
      <w:r w:rsidRPr="00754378">
        <w:tab/>
        <w:t>the waters of the sea that are on the landward side of that part or those parts of the territorial sea</w:t>
      </w:r>
      <w:r w:rsidR="00EE7F0C" w:rsidRPr="00754378">
        <w:t xml:space="preserve"> (including waters of the sea that are within the limits of the Territory)</w:t>
      </w:r>
      <w:r w:rsidRPr="00754378">
        <w:t>.</w:t>
      </w:r>
    </w:p>
    <w:p w:rsidR="00D31A4D" w:rsidRPr="00754378" w:rsidRDefault="00D31A4D" w:rsidP="00754378">
      <w:pPr>
        <w:pStyle w:val="ActHead7"/>
        <w:pageBreakBefore/>
      </w:pPr>
      <w:bookmarkStart w:id="14" w:name="_Toc438039929"/>
      <w:r w:rsidRPr="00754378">
        <w:rPr>
          <w:rStyle w:val="CharAmPartNo"/>
        </w:rPr>
        <w:lastRenderedPageBreak/>
        <w:t>Part</w:t>
      </w:r>
      <w:r w:rsidR="00754378" w:rsidRPr="00754378">
        <w:rPr>
          <w:rStyle w:val="CharAmPartNo"/>
        </w:rPr>
        <w:t> </w:t>
      </w:r>
      <w:r w:rsidRPr="00754378">
        <w:rPr>
          <w:rStyle w:val="CharAmPartNo"/>
        </w:rPr>
        <w:t>4</w:t>
      </w:r>
      <w:r w:rsidRPr="00754378">
        <w:t>—</w:t>
      </w:r>
      <w:r w:rsidRPr="00754378">
        <w:rPr>
          <w:rStyle w:val="CharAmPartText"/>
        </w:rPr>
        <w:t>Transitional provisions</w:t>
      </w:r>
      <w:bookmarkEnd w:id="14"/>
    </w:p>
    <w:p w:rsidR="00D31A4D" w:rsidRPr="00754378" w:rsidRDefault="0052262A" w:rsidP="00754378">
      <w:pPr>
        <w:pStyle w:val="ItemHead"/>
      </w:pPr>
      <w:r w:rsidRPr="00754378">
        <w:t>12</w:t>
      </w:r>
      <w:r w:rsidR="00D31A4D" w:rsidRPr="00754378">
        <w:t xml:space="preserve">  Application of amendments</w:t>
      </w:r>
    </w:p>
    <w:p w:rsidR="00D31A4D" w:rsidRPr="00754378" w:rsidRDefault="00DA18E0" w:rsidP="00754378">
      <w:pPr>
        <w:pStyle w:val="Item"/>
      </w:pPr>
      <w:r w:rsidRPr="00754378">
        <w:t>T</w:t>
      </w:r>
      <w:r w:rsidR="00D31A4D" w:rsidRPr="00754378">
        <w:t xml:space="preserve">he amendments </w:t>
      </w:r>
      <w:r w:rsidR="00295080" w:rsidRPr="00754378">
        <w:t>made by this Schedule apply in relation to acts, omissions and other matters occurring after the commencement of this Schedule.</w:t>
      </w:r>
    </w:p>
    <w:p w:rsidR="0052262A" w:rsidRPr="00754378" w:rsidRDefault="0052262A" w:rsidP="00754378">
      <w:pPr>
        <w:pStyle w:val="ActHead6"/>
        <w:pageBreakBefore/>
      </w:pPr>
      <w:bookmarkStart w:id="15" w:name="_Toc438039930"/>
      <w:bookmarkStart w:id="16" w:name="opcCurrentFind"/>
      <w:r w:rsidRPr="00754378">
        <w:rPr>
          <w:rStyle w:val="CharAmSchNo"/>
        </w:rPr>
        <w:lastRenderedPageBreak/>
        <w:t>Schedule</w:t>
      </w:r>
      <w:r w:rsidR="00754378" w:rsidRPr="00754378">
        <w:rPr>
          <w:rStyle w:val="CharAmSchNo"/>
        </w:rPr>
        <w:t> </w:t>
      </w:r>
      <w:r w:rsidRPr="00754378">
        <w:rPr>
          <w:rStyle w:val="CharAmSchNo"/>
        </w:rPr>
        <w:t>2</w:t>
      </w:r>
      <w:r w:rsidRPr="00754378">
        <w:t>—</w:t>
      </w:r>
      <w:r w:rsidRPr="00754378">
        <w:rPr>
          <w:rStyle w:val="CharAmSchText"/>
        </w:rPr>
        <w:t>Other amendments</w:t>
      </w:r>
      <w:bookmarkEnd w:id="15"/>
    </w:p>
    <w:bookmarkEnd w:id="16"/>
    <w:p w:rsidR="0052262A" w:rsidRPr="00754378" w:rsidRDefault="0052262A" w:rsidP="00754378">
      <w:pPr>
        <w:pStyle w:val="Header"/>
      </w:pPr>
      <w:r w:rsidRPr="00754378">
        <w:rPr>
          <w:rStyle w:val="CharAmPartNo"/>
        </w:rPr>
        <w:t xml:space="preserve"> </w:t>
      </w:r>
      <w:r w:rsidRPr="00754378">
        <w:rPr>
          <w:rStyle w:val="CharAmPartText"/>
        </w:rPr>
        <w:t xml:space="preserve"> </w:t>
      </w:r>
    </w:p>
    <w:p w:rsidR="0052262A" w:rsidRPr="00754378" w:rsidRDefault="0052262A" w:rsidP="00754378">
      <w:pPr>
        <w:pStyle w:val="ActHead9"/>
        <w:rPr>
          <w:i w:val="0"/>
        </w:rPr>
      </w:pPr>
      <w:bookmarkStart w:id="17" w:name="_Toc438039931"/>
      <w:r w:rsidRPr="00754378">
        <w:t>Protection of the Sea (Prevention of Pollution from Ships) Act 1983</w:t>
      </w:r>
      <w:bookmarkEnd w:id="17"/>
    </w:p>
    <w:p w:rsidR="0052262A" w:rsidRPr="00754378" w:rsidRDefault="0052262A" w:rsidP="00754378">
      <w:pPr>
        <w:pStyle w:val="ItemHead"/>
      </w:pPr>
      <w:r w:rsidRPr="00754378">
        <w:t>1  After subparagraphs</w:t>
      </w:r>
      <w:r w:rsidR="00754378" w:rsidRPr="00754378">
        <w:t> </w:t>
      </w:r>
      <w:r w:rsidRPr="00754378">
        <w:t>10A(1)(c)(ii) and (2)(c)(ii)</w:t>
      </w:r>
    </w:p>
    <w:p w:rsidR="0052262A" w:rsidRPr="00754378" w:rsidRDefault="0052262A" w:rsidP="00754378">
      <w:pPr>
        <w:pStyle w:val="Item"/>
      </w:pPr>
      <w:r w:rsidRPr="00754378">
        <w:t>Insert:</w:t>
      </w:r>
    </w:p>
    <w:p w:rsidR="0052262A" w:rsidRPr="00754378" w:rsidRDefault="0052262A" w:rsidP="00754378">
      <w:pPr>
        <w:pStyle w:val="paragraphsub"/>
      </w:pPr>
      <w:r w:rsidRPr="00754378">
        <w:tab/>
        <w:t>or (iii)</w:t>
      </w:r>
      <w:r w:rsidRPr="00754378">
        <w:tab/>
        <w:t>being used as ballast;</w:t>
      </w:r>
    </w:p>
    <w:p w:rsidR="0052262A" w:rsidRPr="00754378" w:rsidRDefault="0052262A" w:rsidP="00754378">
      <w:pPr>
        <w:pStyle w:val="ItemHead"/>
      </w:pPr>
      <w:r w:rsidRPr="00754378">
        <w:t>2  Subsections</w:t>
      </w:r>
      <w:r w:rsidR="00754378" w:rsidRPr="00754378">
        <w:t> </w:t>
      </w:r>
      <w:r w:rsidRPr="00754378">
        <w:t>10A(4) and (5)</w:t>
      </w:r>
    </w:p>
    <w:p w:rsidR="0052262A" w:rsidRPr="00754378" w:rsidRDefault="0052262A" w:rsidP="00754378">
      <w:pPr>
        <w:pStyle w:val="Item"/>
      </w:pPr>
      <w:r w:rsidRPr="00754378">
        <w:t>After “used as fuel”, insert “, or used as ballast,”.</w:t>
      </w:r>
    </w:p>
    <w:p w:rsidR="0052262A" w:rsidRPr="00754378" w:rsidRDefault="0052262A" w:rsidP="00754378">
      <w:pPr>
        <w:pStyle w:val="ItemHead"/>
      </w:pPr>
      <w:r w:rsidRPr="00754378">
        <w:t>3  After subparagraphs</w:t>
      </w:r>
      <w:r w:rsidR="00754378" w:rsidRPr="00754378">
        <w:t> </w:t>
      </w:r>
      <w:r w:rsidRPr="00754378">
        <w:t>10B(1)(c)(ii) and (2)(c)(ii)</w:t>
      </w:r>
    </w:p>
    <w:p w:rsidR="0052262A" w:rsidRPr="00754378" w:rsidRDefault="0052262A" w:rsidP="00754378">
      <w:pPr>
        <w:pStyle w:val="Item"/>
      </w:pPr>
      <w:r w:rsidRPr="00754378">
        <w:t>Insert:</w:t>
      </w:r>
    </w:p>
    <w:p w:rsidR="0052262A" w:rsidRPr="00754378" w:rsidRDefault="0052262A" w:rsidP="00754378">
      <w:pPr>
        <w:pStyle w:val="paragraphsub"/>
      </w:pPr>
      <w:r w:rsidRPr="00754378">
        <w:tab/>
        <w:t>or (iii)</w:t>
      </w:r>
      <w:r w:rsidRPr="00754378">
        <w:tab/>
        <w:t>being used as ballast;</w:t>
      </w:r>
    </w:p>
    <w:p w:rsidR="0052262A" w:rsidRPr="00754378" w:rsidRDefault="0052262A" w:rsidP="00754378">
      <w:pPr>
        <w:pStyle w:val="ItemHead"/>
      </w:pPr>
      <w:r w:rsidRPr="00754378">
        <w:t>4  Subsections</w:t>
      </w:r>
      <w:r w:rsidR="00754378" w:rsidRPr="00754378">
        <w:t> </w:t>
      </w:r>
      <w:r w:rsidRPr="00754378">
        <w:t>10B(4) and (5)</w:t>
      </w:r>
    </w:p>
    <w:p w:rsidR="0052262A" w:rsidRPr="00754378" w:rsidRDefault="0052262A" w:rsidP="00754378">
      <w:pPr>
        <w:pStyle w:val="Item"/>
      </w:pPr>
      <w:r w:rsidRPr="00754378">
        <w:t>After “used as fuel”, insert “, or used as ballast,”.</w:t>
      </w:r>
    </w:p>
    <w:p w:rsidR="0052262A" w:rsidRPr="00754378" w:rsidRDefault="0052262A" w:rsidP="00754378">
      <w:pPr>
        <w:pStyle w:val="ItemHead"/>
      </w:pPr>
      <w:r w:rsidRPr="00754378">
        <w:t>5  Application of amendments</w:t>
      </w:r>
    </w:p>
    <w:p w:rsidR="00EC1BEE" w:rsidRDefault="0052262A" w:rsidP="00754378">
      <w:pPr>
        <w:pStyle w:val="Item"/>
      </w:pPr>
      <w:r w:rsidRPr="00754378">
        <w:t>The amendments made by this Schedule apply in relation to acts and omissions occurring after the commencement of this Schedule.</w:t>
      </w:r>
    </w:p>
    <w:p w:rsidR="00F42D1C" w:rsidRDefault="00F42D1C" w:rsidP="0088349B"/>
    <w:p w:rsidR="00F42D1C" w:rsidRDefault="00F42D1C" w:rsidP="00027C40">
      <w:pPr>
        <w:pStyle w:val="AssentBk"/>
        <w:keepNext/>
      </w:pPr>
    </w:p>
    <w:p w:rsidR="0088349B" w:rsidRDefault="0088349B" w:rsidP="000C5962">
      <w:pPr>
        <w:pStyle w:val="2ndRd"/>
        <w:keepNext/>
        <w:pBdr>
          <w:top w:val="single" w:sz="2" w:space="1" w:color="auto"/>
        </w:pBdr>
      </w:pPr>
    </w:p>
    <w:p w:rsidR="0088349B" w:rsidRDefault="0088349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8349B" w:rsidRDefault="0088349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September 2015</w:t>
      </w:r>
    </w:p>
    <w:p w:rsidR="0088349B" w:rsidRDefault="0088349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November 2015</w:t>
      </w:r>
      <w:r>
        <w:t>]</w:t>
      </w:r>
    </w:p>
    <w:p w:rsidR="0088349B" w:rsidRDefault="0088349B" w:rsidP="000C5962"/>
    <w:p w:rsidR="00F42D1C" w:rsidRPr="0088349B" w:rsidRDefault="0088349B" w:rsidP="0088349B">
      <w:pPr>
        <w:framePr w:hSpace="180" w:wrap="around" w:vAnchor="text" w:hAnchor="page" w:x="2410" w:y="2239"/>
      </w:pPr>
      <w:r>
        <w:t>(146/15)</w:t>
      </w:r>
    </w:p>
    <w:p w:rsidR="0088349B" w:rsidRDefault="0088349B"/>
    <w:sectPr w:rsidR="0088349B" w:rsidSect="00F42D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2A" w:rsidRDefault="0052262A" w:rsidP="0048364F">
      <w:pPr>
        <w:spacing w:line="240" w:lineRule="auto"/>
      </w:pPr>
      <w:r>
        <w:separator/>
      </w:r>
    </w:p>
  </w:endnote>
  <w:endnote w:type="continuationSeparator" w:id="0">
    <w:p w:rsidR="0052262A" w:rsidRDefault="005226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5F1388" w:rsidRDefault="0052262A" w:rsidP="007543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9B" w:rsidRDefault="0088349B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2262A" w:rsidRDefault="0052262A" w:rsidP="00754378">
    <w:pPr>
      <w:pStyle w:val="Footer"/>
      <w:spacing w:before="120"/>
    </w:pPr>
  </w:p>
  <w:p w:rsidR="0052262A" w:rsidRPr="005F1388" w:rsidRDefault="0052262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ED79B6" w:rsidRDefault="0052262A" w:rsidP="007543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Default="0052262A" w:rsidP="007543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2262A" w:rsidTr="0052262A">
      <w:tc>
        <w:tcPr>
          <w:tcW w:w="646" w:type="dxa"/>
        </w:tcPr>
        <w:p w:rsidR="0052262A" w:rsidRDefault="0052262A" w:rsidP="0052262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BF6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2262A" w:rsidRDefault="00847ABA" w:rsidP="0052262A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Legislation Amendment Act 2015</w:t>
          </w:r>
        </w:p>
      </w:tc>
      <w:tc>
        <w:tcPr>
          <w:tcW w:w="1270" w:type="dxa"/>
        </w:tcPr>
        <w:p w:rsidR="0052262A" w:rsidRDefault="00847ABA" w:rsidP="0052262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52262A" w:rsidRDefault="005226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Default="0052262A" w:rsidP="007543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2262A" w:rsidTr="0052262A">
      <w:tc>
        <w:tcPr>
          <w:tcW w:w="1247" w:type="dxa"/>
        </w:tcPr>
        <w:p w:rsidR="0052262A" w:rsidRDefault="00847ABA" w:rsidP="0088349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8349B">
            <w:rPr>
              <w:i/>
              <w:sz w:val="18"/>
            </w:rPr>
            <w:t>176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52262A" w:rsidRDefault="00847ABA" w:rsidP="0052262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Maritime Legislation Amendment Act 2015</w:t>
          </w:r>
        </w:p>
      </w:tc>
      <w:tc>
        <w:tcPr>
          <w:tcW w:w="669" w:type="dxa"/>
        </w:tcPr>
        <w:p w:rsidR="0052262A" w:rsidRDefault="0052262A" w:rsidP="0052262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B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262A" w:rsidRPr="00ED79B6" w:rsidRDefault="0052262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75437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2262A" w:rsidTr="00754378">
      <w:tc>
        <w:tcPr>
          <w:tcW w:w="646" w:type="dxa"/>
        </w:tcPr>
        <w:p w:rsidR="0052262A" w:rsidRDefault="0052262A" w:rsidP="0052262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F5BF6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2262A" w:rsidRDefault="00847ABA" w:rsidP="0052262A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Legislation Amendment Act 2015</w:t>
          </w:r>
        </w:p>
      </w:tc>
      <w:tc>
        <w:tcPr>
          <w:tcW w:w="1270" w:type="dxa"/>
        </w:tcPr>
        <w:p w:rsidR="0052262A" w:rsidRDefault="0088349B" w:rsidP="0052262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176, 2015</w:t>
          </w:r>
        </w:p>
      </w:tc>
    </w:tr>
  </w:tbl>
  <w:p w:rsidR="0052262A" w:rsidRPr="00A961C4" w:rsidRDefault="0052262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7543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2262A" w:rsidTr="00754378">
      <w:tc>
        <w:tcPr>
          <w:tcW w:w="1247" w:type="dxa"/>
        </w:tcPr>
        <w:p w:rsidR="0052262A" w:rsidRDefault="0088349B" w:rsidP="0052262A">
          <w:pPr>
            <w:rPr>
              <w:sz w:val="18"/>
            </w:rPr>
          </w:pPr>
          <w:r>
            <w:rPr>
              <w:i/>
              <w:sz w:val="18"/>
            </w:rPr>
            <w:t>No. 176, 2015</w:t>
          </w:r>
        </w:p>
      </w:tc>
      <w:tc>
        <w:tcPr>
          <w:tcW w:w="5387" w:type="dxa"/>
        </w:tcPr>
        <w:p w:rsidR="0052262A" w:rsidRDefault="00847ABA" w:rsidP="0052262A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Legislation Amendment Act 2015</w:t>
          </w:r>
        </w:p>
      </w:tc>
      <w:tc>
        <w:tcPr>
          <w:tcW w:w="669" w:type="dxa"/>
        </w:tcPr>
        <w:p w:rsidR="0052262A" w:rsidRDefault="0052262A" w:rsidP="005226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F5BF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2262A" w:rsidRPr="00055B5C" w:rsidRDefault="0052262A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7543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2262A" w:rsidTr="00754378">
      <w:tc>
        <w:tcPr>
          <w:tcW w:w="1247" w:type="dxa"/>
        </w:tcPr>
        <w:p w:rsidR="0052262A" w:rsidRDefault="0088349B" w:rsidP="0052262A">
          <w:pPr>
            <w:rPr>
              <w:sz w:val="18"/>
            </w:rPr>
          </w:pPr>
          <w:r>
            <w:rPr>
              <w:i/>
              <w:sz w:val="18"/>
            </w:rPr>
            <w:t>No. 176, 2015</w:t>
          </w:r>
        </w:p>
      </w:tc>
      <w:tc>
        <w:tcPr>
          <w:tcW w:w="5387" w:type="dxa"/>
        </w:tcPr>
        <w:p w:rsidR="0052262A" w:rsidRDefault="00847ABA" w:rsidP="0052262A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Legislation Amendment Act 2015</w:t>
          </w:r>
        </w:p>
      </w:tc>
      <w:tc>
        <w:tcPr>
          <w:tcW w:w="669" w:type="dxa"/>
        </w:tcPr>
        <w:p w:rsidR="0052262A" w:rsidRDefault="0052262A" w:rsidP="005226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F5BF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2262A" w:rsidRPr="00A961C4" w:rsidRDefault="0052262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2A" w:rsidRDefault="0052262A" w:rsidP="0048364F">
      <w:pPr>
        <w:spacing w:line="240" w:lineRule="auto"/>
      </w:pPr>
      <w:r>
        <w:separator/>
      </w:r>
    </w:p>
  </w:footnote>
  <w:footnote w:type="continuationSeparator" w:id="0">
    <w:p w:rsidR="0052262A" w:rsidRDefault="005226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5F1388" w:rsidRDefault="0052262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5F1388" w:rsidRDefault="0052262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5F1388" w:rsidRDefault="005226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ED79B6" w:rsidRDefault="0052262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ED79B6" w:rsidRDefault="0052262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ED79B6" w:rsidRDefault="005226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F5BF6">
      <w:rPr>
        <w:b/>
        <w:sz w:val="20"/>
      </w:rPr>
      <w:fldChar w:fldCharType="separate"/>
    </w:r>
    <w:r w:rsidR="00CF5BF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F5BF6">
      <w:rPr>
        <w:sz w:val="20"/>
      </w:rPr>
      <w:fldChar w:fldCharType="separate"/>
    </w:r>
    <w:r w:rsidR="00CF5BF6">
      <w:rPr>
        <w:noProof/>
        <w:sz w:val="20"/>
      </w:rPr>
      <w:t>Other amendments</w:t>
    </w:r>
    <w:r>
      <w:rPr>
        <w:sz w:val="20"/>
      </w:rPr>
      <w:fldChar w:fldCharType="end"/>
    </w:r>
  </w:p>
  <w:p w:rsidR="0052262A" w:rsidRPr="00A961C4" w:rsidRDefault="005226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2262A" w:rsidRPr="00A961C4" w:rsidRDefault="0052262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F5BF6">
      <w:rPr>
        <w:sz w:val="20"/>
      </w:rPr>
      <w:fldChar w:fldCharType="separate"/>
    </w:r>
    <w:r w:rsidR="00CF5BF6">
      <w:rPr>
        <w:noProof/>
        <w:sz w:val="20"/>
      </w:rPr>
      <w:t>Amendments commencing 28 days after Royal Assent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F5BF6">
      <w:rPr>
        <w:b/>
        <w:sz w:val="20"/>
      </w:rPr>
      <w:fldChar w:fldCharType="separate"/>
    </w:r>
    <w:r w:rsidR="00CF5B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2262A" w:rsidRPr="00A961C4" w:rsidRDefault="005226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F5BF6">
      <w:rPr>
        <w:sz w:val="20"/>
      </w:rPr>
      <w:fldChar w:fldCharType="separate"/>
    </w:r>
    <w:r w:rsidR="00CF5BF6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F5BF6">
      <w:rPr>
        <w:b/>
        <w:sz w:val="20"/>
      </w:rPr>
      <w:fldChar w:fldCharType="separate"/>
    </w:r>
    <w:r w:rsidR="00CF5BF6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52262A" w:rsidRPr="00A961C4" w:rsidRDefault="0052262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2A" w:rsidRPr="00A961C4" w:rsidRDefault="0052262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B2CEB"/>
    <w:multiLevelType w:val="hybridMultilevel"/>
    <w:tmpl w:val="DB9EF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7B92278"/>
    <w:multiLevelType w:val="hybridMultilevel"/>
    <w:tmpl w:val="2110D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7684E"/>
    <w:multiLevelType w:val="hybridMultilevel"/>
    <w:tmpl w:val="942E4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931C8"/>
    <w:multiLevelType w:val="hybridMultilevel"/>
    <w:tmpl w:val="1EBED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C"/>
    <w:rsid w:val="000113BC"/>
    <w:rsid w:val="000136AF"/>
    <w:rsid w:val="00016F34"/>
    <w:rsid w:val="000417C9"/>
    <w:rsid w:val="00055B5C"/>
    <w:rsid w:val="00060FF9"/>
    <w:rsid w:val="000614BF"/>
    <w:rsid w:val="00083736"/>
    <w:rsid w:val="000872CC"/>
    <w:rsid w:val="000B1FD2"/>
    <w:rsid w:val="000B2A7E"/>
    <w:rsid w:val="000B3561"/>
    <w:rsid w:val="000D05EF"/>
    <w:rsid w:val="000F21C1"/>
    <w:rsid w:val="00101D90"/>
    <w:rsid w:val="0010745C"/>
    <w:rsid w:val="00110ACC"/>
    <w:rsid w:val="00113BD1"/>
    <w:rsid w:val="00114026"/>
    <w:rsid w:val="001203FB"/>
    <w:rsid w:val="00122206"/>
    <w:rsid w:val="00132AC7"/>
    <w:rsid w:val="00150FCE"/>
    <w:rsid w:val="0015646E"/>
    <w:rsid w:val="001643C9"/>
    <w:rsid w:val="00165568"/>
    <w:rsid w:val="00166C2F"/>
    <w:rsid w:val="001716C9"/>
    <w:rsid w:val="00173363"/>
    <w:rsid w:val="00173B94"/>
    <w:rsid w:val="00180E18"/>
    <w:rsid w:val="00182AF7"/>
    <w:rsid w:val="001854B4"/>
    <w:rsid w:val="001939E1"/>
    <w:rsid w:val="00195093"/>
    <w:rsid w:val="00195382"/>
    <w:rsid w:val="001A3658"/>
    <w:rsid w:val="001A759A"/>
    <w:rsid w:val="001B7A5D"/>
    <w:rsid w:val="001C1838"/>
    <w:rsid w:val="001C2418"/>
    <w:rsid w:val="001C2F70"/>
    <w:rsid w:val="001C69C4"/>
    <w:rsid w:val="001D6DE6"/>
    <w:rsid w:val="001E3590"/>
    <w:rsid w:val="001E7407"/>
    <w:rsid w:val="00201D27"/>
    <w:rsid w:val="00202618"/>
    <w:rsid w:val="00204F5D"/>
    <w:rsid w:val="0022395C"/>
    <w:rsid w:val="00226EC9"/>
    <w:rsid w:val="00240749"/>
    <w:rsid w:val="00263820"/>
    <w:rsid w:val="0027477C"/>
    <w:rsid w:val="00280CFF"/>
    <w:rsid w:val="0028524E"/>
    <w:rsid w:val="00293B89"/>
    <w:rsid w:val="00295080"/>
    <w:rsid w:val="00296A6B"/>
    <w:rsid w:val="00297ECB"/>
    <w:rsid w:val="002B5A30"/>
    <w:rsid w:val="002D043A"/>
    <w:rsid w:val="002D395A"/>
    <w:rsid w:val="00326EC1"/>
    <w:rsid w:val="0033354E"/>
    <w:rsid w:val="003415D3"/>
    <w:rsid w:val="00341A24"/>
    <w:rsid w:val="00350417"/>
    <w:rsid w:val="00352B0F"/>
    <w:rsid w:val="00364AD8"/>
    <w:rsid w:val="00375C6C"/>
    <w:rsid w:val="0038306E"/>
    <w:rsid w:val="00395273"/>
    <w:rsid w:val="003A1115"/>
    <w:rsid w:val="003B03DA"/>
    <w:rsid w:val="003C5F2B"/>
    <w:rsid w:val="003D0BFE"/>
    <w:rsid w:val="003D5700"/>
    <w:rsid w:val="003F1E51"/>
    <w:rsid w:val="003F45BA"/>
    <w:rsid w:val="00405579"/>
    <w:rsid w:val="00410B8E"/>
    <w:rsid w:val="004116CD"/>
    <w:rsid w:val="00421FC1"/>
    <w:rsid w:val="004229C7"/>
    <w:rsid w:val="00424CA9"/>
    <w:rsid w:val="00425999"/>
    <w:rsid w:val="00436785"/>
    <w:rsid w:val="00436BD5"/>
    <w:rsid w:val="00437E4B"/>
    <w:rsid w:val="004422EF"/>
    <w:rsid w:val="0044291A"/>
    <w:rsid w:val="00463284"/>
    <w:rsid w:val="004632A0"/>
    <w:rsid w:val="00470185"/>
    <w:rsid w:val="0048196B"/>
    <w:rsid w:val="0048364F"/>
    <w:rsid w:val="004852DA"/>
    <w:rsid w:val="0049086F"/>
    <w:rsid w:val="00496F97"/>
    <w:rsid w:val="004C7C8C"/>
    <w:rsid w:val="004E037C"/>
    <w:rsid w:val="004E2A4A"/>
    <w:rsid w:val="004F0D23"/>
    <w:rsid w:val="004F1FAC"/>
    <w:rsid w:val="00503DA6"/>
    <w:rsid w:val="00516B8D"/>
    <w:rsid w:val="0052262A"/>
    <w:rsid w:val="00537FBC"/>
    <w:rsid w:val="00543469"/>
    <w:rsid w:val="00551B54"/>
    <w:rsid w:val="00560685"/>
    <w:rsid w:val="0057465C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2443C"/>
    <w:rsid w:val="00631934"/>
    <w:rsid w:val="00641DE5"/>
    <w:rsid w:val="00644E95"/>
    <w:rsid w:val="00656F0C"/>
    <w:rsid w:val="00673048"/>
    <w:rsid w:val="00677CC2"/>
    <w:rsid w:val="00681F92"/>
    <w:rsid w:val="006842C2"/>
    <w:rsid w:val="00685F42"/>
    <w:rsid w:val="0069207B"/>
    <w:rsid w:val="006B0EB0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16624"/>
    <w:rsid w:val="007231BF"/>
    <w:rsid w:val="00731E00"/>
    <w:rsid w:val="00737CD4"/>
    <w:rsid w:val="007440B7"/>
    <w:rsid w:val="007456E4"/>
    <w:rsid w:val="00750DAD"/>
    <w:rsid w:val="00754378"/>
    <w:rsid w:val="007634AD"/>
    <w:rsid w:val="00763625"/>
    <w:rsid w:val="007715C9"/>
    <w:rsid w:val="00774EDD"/>
    <w:rsid w:val="007757EC"/>
    <w:rsid w:val="0078233C"/>
    <w:rsid w:val="00785259"/>
    <w:rsid w:val="007A21B4"/>
    <w:rsid w:val="007B666A"/>
    <w:rsid w:val="007E7D4A"/>
    <w:rsid w:val="008006CC"/>
    <w:rsid w:val="00807F18"/>
    <w:rsid w:val="00831E8D"/>
    <w:rsid w:val="00847ABA"/>
    <w:rsid w:val="00856A31"/>
    <w:rsid w:val="00857D6B"/>
    <w:rsid w:val="008738D7"/>
    <w:rsid w:val="008754D0"/>
    <w:rsid w:val="00877D48"/>
    <w:rsid w:val="0088349B"/>
    <w:rsid w:val="00883781"/>
    <w:rsid w:val="00885570"/>
    <w:rsid w:val="00887397"/>
    <w:rsid w:val="00893958"/>
    <w:rsid w:val="0089451E"/>
    <w:rsid w:val="008A2E77"/>
    <w:rsid w:val="008B7C1D"/>
    <w:rsid w:val="008C6F6F"/>
    <w:rsid w:val="008D0EE0"/>
    <w:rsid w:val="008D7FAC"/>
    <w:rsid w:val="008F4F1C"/>
    <w:rsid w:val="008F77C4"/>
    <w:rsid w:val="009103F3"/>
    <w:rsid w:val="00923645"/>
    <w:rsid w:val="00932377"/>
    <w:rsid w:val="00946835"/>
    <w:rsid w:val="0096053E"/>
    <w:rsid w:val="00967042"/>
    <w:rsid w:val="00981252"/>
    <w:rsid w:val="00981909"/>
    <w:rsid w:val="0098255A"/>
    <w:rsid w:val="009845BE"/>
    <w:rsid w:val="00987978"/>
    <w:rsid w:val="009969C9"/>
    <w:rsid w:val="009F68D3"/>
    <w:rsid w:val="00A10775"/>
    <w:rsid w:val="00A231E2"/>
    <w:rsid w:val="00A36C48"/>
    <w:rsid w:val="00A41E0B"/>
    <w:rsid w:val="00A55631"/>
    <w:rsid w:val="00A64912"/>
    <w:rsid w:val="00A70A74"/>
    <w:rsid w:val="00A80437"/>
    <w:rsid w:val="00AA3795"/>
    <w:rsid w:val="00AA7D40"/>
    <w:rsid w:val="00AC1E75"/>
    <w:rsid w:val="00AD264D"/>
    <w:rsid w:val="00AD5641"/>
    <w:rsid w:val="00AE1088"/>
    <w:rsid w:val="00AF0DDC"/>
    <w:rsid w:val="00AF1BA4"/>
    <w:rsid w:val="00B032D8"/>
    <w:rsid w:val="00B103F5"/>
    <w:rsid w:val="00B218BD"/>
    <w:rsid w:val="00B235BC"/>
    <w:rsid w:val="00B33B3C"/>
    <w:rsid w:val="00B34A27"/>
    <w:rsid w:val="00B54750"/>
    <w:rsid w:val="00B6382D"/>
    <w:rsid w:val="00B81B6D"/>
    <w:rsid w:val="00BA5026"/>
    <w:rsid w:val="00BB40BF"/>
    <w:rsid w:val="00BB701C"/>
    <w:rsid w:val="00BC0CD1"/>
    <w:rsid w:val="00BE337E"/>
    <w:rsid w:val="00BE719A"/>
    <w:rsid w:val="00BE720A"/>
    <w:rsid w:val="00BF0461"/>
    <w:rsid w:val="00BF4944"/>
    <w:rsid w:val="00C04409"/>
    <w:rsid w:val="00C067E5"/>
    <w:rsid w:val="00C10F7D"/>
    <w:rsid w:val="00C13DCA"/>
    <w:rsid w:val="00C164CA"/>
    <w:rsid w:val="00C176CF"/>
    <w:rsid w:val="00C4241D"/>
    <w:rsid w:val="00C42BF8"/>
    <w:rsid w:val="00C460AE"/>
    <w:rsid w:val="00C50043"/>
    <w:rsid w:val="00C54E84"/>
    <w:rsid w:val="00C65C63"/>
    <w:rsid w:val="00C66F0D"/>
    <w:rsid w:val="00C7573B"/>
    <w:rsid w:val="00C76CF3"/>
    <w:rsid w:val="00CB2F3A"/>
    <w:rsid w:val="00CE1E31"/>
    <w:rsid w:val="00CF0BB2"/>
    <w:rsid w:val="00CF5BF6"/>
    <w:rsid w:val="00D00EAA"/>
    <w:rsid w:val="00D13441"/>
    <w:rsid w:val="00D243A3"/>
    <w:rsid w:val="00D31A4D"/>
    <w:rsid w:val="00D477C3"/>
    <w:rsid w:val="00D52EFE"/>
    <w:rsid w:val="00D63EF6"/>
    <w:rsid w:val="00D70DFB"/>
    <w:rsid w:val="00D73029"/>
    <w:rsid w:val="00D766DF"/>
    <w:rsid w:val="00DA18E0"/>
    <w:rsid w:val="00DC3518"/>
    <w:rsid w:val="00DD21A7"/>
    <w:rsid w:val="00DD5033"/>
    <w:rsid w:val="00DF5259"/>
    <w:rsid w:val="00DF7AE9"/>
    <w:rsid w:val="00E05704"/>
    <w:rsid w:val="00E16A83"/>
    <w:rsid w:val="00E24D66"/>
    <w:rsid w:val="00E54292"/>
    <w:rsid w:val="00E74DC7"/>
    <w:rsid w:val="00E75241"/>
    <w:rsid w:val="00E87699"/>
    <w:rsid w:val="00EA74CA"/>
    <w:rsid w:val="00EC1BEE"/>
    <w:rsid w:val="00EC7BF5"/>
    <w:rsid w:val="00ED492F"/>
    <w:rsid w:val="00EE7F0C"/>
    <w:rsid w:val="00EF2E3A"/>
    <w:rsid w:val="00F047E2"/>
    <w:rsid w:val="00F078DC"/>
    <w:rsid w:val="00F13E86"/>
    <w:rsid w:val="00F17B00"/>
    <w:rsid w:val="00F42D1C"/>
    <w:rsid w:val="00F677A9"/>
    <w:rsid w:val="00F84CF5"/>
    <w:rsid w:val="00F8609F"/>
    <w:rsid w:val="00F92D35"/>
    <w:rsid w:val="00FA420B"/>
    <w:rsid w:val="00FB2023"/>
    <w:rsid w:val="00FC6E89"/>
    <w:rsid w:val="00FD1E13"/>
    <w:rsid w:val="00FD325D"/>
    <w:rsid w:val="00FE41C9"/>
    <w:rsid w:val="00FE4FF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43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2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2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2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2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4378"/>
  </w:style>
  <w:style w:type="paragraph" w:customStyle="1" w:styleId="OPCParaBase">
    <w:name w:val="OPCParaBase"/>
    <w:link w:val="OPCParaBaseChar"/>
    <w:qFormat/>
    <w:rsid w:val="007543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43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43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43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43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43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43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43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43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43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43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4378"/>
  </w:style>
  <w:style w:type="paragraph" w:customStyle="1" w:styleId="Blocks">
    <w:name w:val="Blocks"/>
    <w:aliases w:val="bb"/>
    <w:basedOn w:val="OPCParaBase"/>
    <w:qFormat/>
    <w:rsid w:val="007543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43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4378"/>
    <w:rPr>
      <w:i/>
    </w:rPr>
  </w:style>
  <w:style w:type="paragraph" w:customStyle="1" w:styleId="BoxList">
    <w:name w:val="BoxList"/>
    <w:aliases w:val="bl"/>
    <w:basedOn w:val="BoxText"/>
    <w:qFormat/>
    <w:rsid w:val="007543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43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43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4378"/>
    <w:pPr>
      <w:ind w:left="1985" w:hanging="851"/>
    </w:pPr>
  </w:style>
  <w:style w:type="character" w:customStyle="1" w:styleId="CharAmPartNo">
    <w:name w:val="CharAmPartNo"/>
    <w:basedOn w:val="OPCCharBase"/>
    <w:qFormat/>
    <w:rsid w:val="00754378"/>
  </w:style>
  <w:style w:type="character" w:customStyle="1" w:styleId="CharAmPartText">
    <w:name w:val="CharAmPartText"/>
    <w:basedOn w:val="OPCCharBase"/>
    <w:qFormat/>
    <w:rsid w:val="00754378"/>
  </w:style>
  <w:style w:type="character" w:customStyle="1" w:styleId="CharAmSchNo">
    <w:name w:val="CharAmSchNo"/>
    <w:basedOn w:val="OPCCharBase"/>
    <w:qFormat/>
    <w:rsid w:val="00754378"/>
  </w:style>
  <w:style w:type="character" w:customStyle="1" w:styleId="CharAmSchText">
    <w:name w:val="CharAmSchText"/>
    <w:basedOn w:val="OPCCharBase"/>
    <w:qFormat/>
    <w:rsid w:val="00754378"/>
  </w:style>
  <w:style w:type="character" w:customStyle="1" w:styleId="CharBoldItalic">
    <w:name w:val="CharBoldItalic"/>
    <w:basedOn w:val="OPCCharBase"/>
    <w:uiPriority w:val="1"/>
    <w:qFormat/>
    <w:rsid w:val="007543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4378"/>
  </w:style>
  <w:style w:type="character" w:customStyle="1" w:styleId="CharChapText">
    <w:name w:val="CharChapText"/>
    <w:basedOn w:val="OPCCharBase"/>
    <w:uiPriority w:val="1"/>
    <w:qFormat/>
    <w:rsid w:val="00754378"/>
  </w:style>
  <w:style w:type="character" w:customStyle="1" w:styleId="CharDivNo">
    <w:name w:val="CharDivNo"/>
    <w:basedOn w:val="OPCCharBase"/>
    <w:uiPriority w:val="1"/>
    <w:qFormat/>
    <w:rsid w:val="00754378"/>
  </w:style>
  <w:style w:type="character" w:customStyle="1" w:styleId="CharDivText">
    <w:name w:val="CharDivText"/>
    <w:basedOn w:val="OPCCharBase"/>
    <w:uiPriority w:val="1"/>
    <w:qFormat/>
    <w:rsid w:val="00754378"/>
  </w:style>
  <w:style w:type="character" w:customStyle="1" w:styleId="CharItalic">
    <w:name w:val="CharItalic"/>
    <w:basedOn w:val="OPCCharBase"/>
    <w:uiPriority w:val="1"/>
    <w:qFormat/>
    <w:rsid w:val="00754378"/>
    <w:rPr>
      <w:i/>
    </w:rPr>
  </w:style>
  <w:style w:type="character" w:customStyle="1" w:styleId="CharPartNo">
    <w:name w:val="CharPartNo"/>
    <w:basedOn w:val="OPCCharBase"/>
    <w:uiPriority w:val="1"/>
    <w:qFormat/>
    <w:rsid w:val="00754378"/>
  </w:style>
  <w:style w:type="character" w:customStyle="1" w:styleId="CharPartText">
    <w:name w:val="CharPartText"/>
    <w:basedOn w:val="OPCCharBase"/>
    <w:uiPriority w:val="1"/>
    <w:qFormat/>
    <w:rsid w:val="00754378"/>
  </w:style>
  <w:style w:type="character" w:customStyle="1" w:styleId="CharSectno">
    <w:name w:val="CharSectno"/>
    <w:basedOn w:val="OPCCharBase"/>
    <w:qFormat/>
    <w:rsid w:val="00754378"/>
  </w:style>
  <w:style w:type="character" w:customStyle="1" w:styleId="CharSubdNo">
    <w:name w:val="CharSubdNo"/>
    <w:basedOn w:val="OPCCharBase"/>
    <w:uiPriority w:val="1"/>
    <w:qFormat/>
    <w:rsid w:val="00754378"/>
  </w:style>
  <w:style w:type="character" w:customStyle="1" w:styleId="CharSubdText">
    <w:name w:val="CharSubdText"/>
    <w:basedOn w:val="OPCCharBase"/>
    <w:uiPriority w:val="1"/>
    <w:qFormat/>
    <w:rsid w:val="00754378"/>
  </w:style>
  <w:style w:type="paragraph" w:customStyle="1" w:styleId="CTA--">
    <w:name w:val="CTA --"/>
    <w:basedOn w:val="OPCParaBase"/>
    <w:next w:val="Normal"/>
    <w:rsid w:val="007543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43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43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43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43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43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43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43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43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43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43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43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43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43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43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43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43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43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43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43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43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43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43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43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43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43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43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43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43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43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43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43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43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43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43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543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43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43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43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43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43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43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43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43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43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43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43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43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43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43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43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43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43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43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43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43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43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43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43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43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43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43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43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43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43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4378"/>
    <w:rPr>
      <w:sz w:val="16"/>
    </w:rPr>
  </w:style>
  <w:style w:type="table" w:customStyle="1" w:styleId="CFlag">
    <w:name w:val="CFlag"/>
    <w:basedOn w:val="TableNormal"/>
    <w:uiPriority w:val="99"/>
    <w:rsid w:val="007543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43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43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43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43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43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43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43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43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43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43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43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43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43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43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43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43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43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43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43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43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43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43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4378"/>
  </w:style>
  <w:style w:type="character" w:customStyle="1" w:styleId="CharSubPartNoCASA">
    <w:name w:val="CharSubPartNo(CASA)"/>
    <w:basedOn w:val="OPCCharBase"/>
    <w:uiPriority w:val="1"/>
    <w:rsid w:val="00754378"/>
  </w:style>
  <w:style w:type="paragraph" w:customStyle="1" w:styleId="ENoteTTIndentHeadingSub">
    <w:name w:val="ENoteTTIndentHeadingSub"/>
    <w:aliases w:val="enTTHis"/>
    <w:basedOn w:val="OPCParaBase"/>
    <w:rsid w:val="007543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43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43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43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543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4378"/>
    <w:rPr>
      <w:sz w:val="22"/>
    </w:rPr>
  </w:style>
  <w:style w:type="paragraph" w:customStyle="1" w:styleId="SOTextNote">
    <w:name w:val="SO TextNote"/>
    <w:aliases w:val="sont"/>
    <w:basedOn w:val="SOText"/>
    <w:qFormat/>
    <w:rsid w:val="007543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43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4378"/>
    <w:rPr>
      <w:sz w:val="22"/>
    </w:rPr>
  </w:style>
  <w:style w:type="paragraph" w:customStyle="1" w:styleId="FileName">
    <w:name w:val="FileName"/>
    <w:basedOn w:val="Normal"/>
    <w:rsid w:val="007543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43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43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43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43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43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43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43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43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4378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8D7FA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5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2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2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2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2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2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7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77C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F42D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42D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42D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42D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42D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42D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42D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42D1C"/>
  </w:style>
  <w:style w:type="character" w:customStyle="1" w:styleId="ShortTCPChar">
    <w:name w:val="ShortTCP Char"/>
    <w:basedOn w:val="ShortTChar"/>
    <w:link w:val="ShortTCP"/>
    <w:rsid w:val="00F42D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42D1C"/>
    <w:pPr>
      <w:spacing w:before="400"/>
    </w:pPr>
  </w:style>
  <w:style w:type="character" w:customStyle="1" w:styleId="ActNoCPChar">
    <w:name w:val="ActNoCP Char"/>
    <w:basedOn w:val="ActnoChar"/>
    <w:link w:val="ActNoCP"/>
    <w:rsid w:val="00F42D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42D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9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8834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834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8349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43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2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2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2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2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4378"/>
  </w:style>
  <w:style w:type="paragraph" w:customStyle="1" w:styleId="OPCParaBase">
    <w:name w:val="OPCParaBase"/>
    <w:link w:val="OPCParaBaseChar"/>
    <w:qFormat/>
    <w:rsid w:val="007543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43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43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43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43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43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43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43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43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43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43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4378"/>
  </w:style>
  <w:style w:type="paragraph" w:customStyle="1" w:styleId="Blocks">
    <w:name w:val="Blocks"/>
    <w:aliases w:val="bb"/>
    <w:basedOn w:val="OPCParaBase"/>
    <w:qFormat/>
    <w:rsid w:val="007543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43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4378"/>
    <w:rPr>
      <w:i/>
    </w:rPr>
  </w:style>
  <w:style w:type="paragraph" w:customStyle="1" w:styleId="BoxList">
    <w:name w:val="BoxList"/>
    <w:aliases w:val="bl"/>
    <w:basedOn w:val="BoxText"/>
    <w:qFormat/>
    <w:rsid w:val="007543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43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43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4378"/>
    <w:pPr>
      <w:ind w:left="1985" w:hanging="851"/>
    </w:pPr>
  </w:style>
  <w:style w:type="character" w:customStyle="1" w:styleId="CharAmPartNo">
    <w:name w:val="CharAmPartNo"/>
    <w:basedOn w:val="OPCCharBase"/>
    <w:qFormat/>
    <w:rsid w:val="00754378"/>
  </w:style>
  <w:style w:type="character" w:customStyle="1" w:styleId="CharAmPartText">
    <w:name w:val="CharAmPartText"/>
    <w:basedOn w:val="OPCCharBase"/>
    <w:qFormat/>
    <w:rsid w:val="00754378"/>
  </w:style>
  <w:style w:type="character" w:customStyle="1" w:styleId="CharAmSchNo">
    <w:name w:val="CharAmSchNo"/>
    <w:basedOn w:val="OPCCharBase"/>
    <w:qFormat/>
    <w:rsid w:val="00754378"/>
  </w:style>
  <w:style w:type="character" w:customStyle="1" w:styleId="CharAmSchText">
    <w:name w:val="CharAmSchText"/>
    <w:basedOn w:val="OPCCharBase"/>
    <w:qFormat/>
    <w:rsid w:val="00754378"/>
  </w:style>
  <w:style w:type="character" w:customStyle="1" w:styleId="CharBoldItalic">
    <w:name w:val="CharBoldItalic"/>
    <w:basedOn w:val="OPCCharBase"/>
    <w:uiPriority w:val="1"/>
    <w:qFormat/>
    <w:rsid w:val="007543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4378"/>
  </w:style>
  <w:style w:type="character" w:customStyle="1" w:styleId="CharChapText">
    <w:name w:val="CharChapText"/>
    <w:basedOn w:val="OPCCharBase"/>
    <w:uiPriority w:val="1"/>
    <w:qFormat/>
    <w:rsid w:val="00754378"/>
  </w:style>
  <w:style w:type="character" w:customStyle="1" w:styleId="CharDivNo">
    <w:name w:val="CharDivNo"/>
    <w:basedOn w:val="OPCCharBase"/>
    <w:uiPriority w:val="1"/>
    <w:qFormat/>
    <w:rsid w:val="00754378"/>
  </w:style>
  <w:style w:type="character" w:customStyle="1" w:styleId="CharDivText">
    <w:name w:val="CharDivText"/>
    <w:basedOn w:val="OPCCharBase"/>
    <w:uiPriority w:val="1"/>
    <w:qFormat/>
    <w:rsid w:val="00754378"/>
  </w:style>
  <w:style w:type="character" w:customStyle="1" w:styleId="CharItalic">
    <w:name w:val="CharItalic"/>
    <w:basedOn w:val="OPCCharBase"/>
    <w:uiPriority w:val="1"/>
    <w:qFormat/>
    <w:rsid w:val="00754378"/>
    <w:rPr>
      <w:i/>
    </w:rPr>
  </w:style>
  <w:style w:type="character" w:customStyle="1" w:styleId="CharPartNo">
    <w:name w:val="CharPartNo"/>
    <w:basedOn w:val="OPCCharBase"/>
    <w:uiPriority w:val="1"/>
    <w:qFormat/>
    <w:rsid w:val="00754378"/>
  </w:style>
  <w:style w:type="character" w:customStyle="1" w:styleId="CharPartText">
    <w:name w:val="CharPartText"/>
    <w:basedOn w:val="OPCCharBase"/>
    <w:uiPriority w:val="1"/>
    <w:qFormat/>
    <w:rsid w:val="00754378"/>
  </w:style>
  <w:style w:type="character" w:customStyle="1" w:styleId="CharSectno">
    <w:name w:val="CharSectno"/>
    <w:basedOn w:val="OPCCharBase"/>
    <w:qFormat/>
    <w:rsid w:val="00754378"/>
  </w:style>
  <w:style w:type="character" w:customStyle="1" w:styleId="CharSubdNo">
    <w:name w:val="CharSubdNo"/>
    <w:basedOn w:val="OPCCharBase"/>
    <w:uiPriority w:val="1"/>
    <w:qFormat/>
    <w:rsid w:val="00754378"/>
  </w:style>
  <w:style w:type="character" w:customStyle="1" w:styleId="CharSubdText">
    <w:name w:val="CharSubdText"/>
    <w:basedOn w:val="OPCCharBase"/>
    <w:uiPriority w:val="1"/>
    <w:qFormat/>
    <w:rsid w:val="00754378"/>
  </w:style>
  <w:style w:type="paragraph" w:customStyle="1" w:styleId="CTA--">
    <w:name w:val="CTA --"/>
    <w:basedOn w:val="OPCParaBase"/>
    <w:next w:val="Normal"/>
    <w:rsid w:val="007543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43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43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43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43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43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43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43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43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43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43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43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43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43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43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43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43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43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43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43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43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43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43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43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43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43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43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43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43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43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43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43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43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43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43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543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43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43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43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43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43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43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43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43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43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43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43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43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43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43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43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43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43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43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43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43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43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43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43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43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43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43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43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43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43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43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43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4378"/>
    <w:rPr>
      <w:sz w:val="16"/>
    </w:rPr>
  </w:style>
  <w:style w:type="table" w:customStyle="1" w:styleId="CFlag">
    <w:name w:val="CFlag"/>
    <w:basedOn w:val="TableNormal"/>
    <w:uiPriority w:val="99"/>
    <w:rsid w:val="007543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43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43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43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43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43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43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43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43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43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43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43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43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43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43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43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43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43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43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43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43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43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43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4378"/>
  </w:style>
  <w:style w:type="character" w:customStyle="1" w:styleId="CharSubPartNoCASA">
    <w:name w:val="CharSubPartNo(CASA)"/>
    <w:basedOn w:val="OPCCharBase"/>
    <w:uiPriority w:val="1"/>
    <w:rsid w:val="00754378"/>
  </w:style>
  <w:style w:type="paragraph" w:customStyle="1" w:styleId="ENoteTTIndentHeadingSub">
    <w:name w:val="ENoteTTIndentHeadingSub"/>
    <w:aliases w:val="enTTHis"/>
    <w:basedOn w:val="OPCParaBase"/>
    <w:rsid w:val="007543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43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43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43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543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4378"/>
    <w:rPr>
      <w:sz w:val="22"/>
    </w:rPr>
  </w:style>
  <w:style w:type="paragraph" w:customStyle="1" w:styleId="SOTextNote">
    <w:name w:val="SO TextNote"/>
    <w:aliases w:val="sont"/>
    <w:basedOn w:val="SOText"/>
    <w:qFormat/>
    <w:rsid w:val="007543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43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4378"/>
    <w:rPr>
      <w:sz w:val="22"/>
    </w:rPr>
  </w:style>
  <w:style w:type="paragraph" w:customStyle="1" w:styleId="FileName">
    <w:name w:val="FileName"/>
    <w:basedOn w:val="Normal"/>
    <w:rsid w:val="007543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43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43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43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43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43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43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43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43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43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4378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8D7FA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5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2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2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2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2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2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7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77C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F42D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42D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42D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42D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42D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42D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42D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42D1C"/>
  </w:style>
  <w:style w:type="character" w:customStyle="1" w:styleId="ShortTCPChar">
    <w:name w:val="ShortTCP Char"/>
    <w:basedOn w:val="ShortTChar"/>
    <w:link w:val="ShortTCP"/>
    <w:rsid w:val="00F42D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42D1C"/>
    <w:pPr>
      <w:spacing w:before="400"/>
    </w:pPr>
  </w:style>
  <w:style w:type="character" w:customStyle="1" w:styleId="ActNoCPChar">
    <w:name w:val="ActNoCP Char"/>
    <w:basedOn w:val="ActnoChar"/>
    <w:link w:val="ActNoCP"/>
    <w:rsid w:val="00F42D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42D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9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8834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834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8349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1029</Words>
  <Characters>5866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2015-12-16T03:29:00Z</dcterms:created>
  <dcterms:modified xsi:type="dcterms:W3CDTF">2015-12-16T03:41:00Z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Maritime Legislation Amendment Act 2015</vt:lpwstr>
  </property>
  <property fmtid="{D5CDD505-2E9C-101B-9397-08002B2CF9AE}" pid="3" name="Actno">
    <vt:lpwstr>No. 176, 2015</vt:lpwstr>
  </property>
</Properties>
</file>