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Pr="00792D07" w:rsidRDefault="00B83BBD" w:rsidP="00B83BBD">
      <w:pPr>
        <w:pStyle w:val="NormalWeb"/>
        <w:spacing w:before="0" w:beforeAutospacing="0" w:after="0" w:afterAutospacing="0"/>
        <w:jc w:val="center"/>
        <w:rPr>
          <w:rFonts w:asciiTheme="minorHAnsi" w:hAnsiTheme="minorHAnsi"/>
          <w:sz w:val="10"/>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792D07" w:rsidRDefault="00B83BBD" w:rsidP="00B83BBD">
      <w:pPr>
        <w:pStyle w:val="NormalWeb"/>
        <w:spacing w:before="0" w:beforeAutospacing="0" w:after="0" w:afterAutospacing="0"/>
        <w:jc w:val="center"/>
        <w:rPr>
          <w:rFonts w:asciiTheme="minorHAnsi" w:hAnsiTheme="minorHAnsi"/>
          <w:i/>
          <w:iCs/>
          <w:sz w:val="10"/>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13"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792D07"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10"/>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2C4F3F">
        <w:tc>
          <w:tcPr>
            <w:tcW w:w="1134"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84147A" w:rsidRPr="0059089C" w:rsidTr="0084147A">
        <w:tc>
          <w:tcPr>
            <w:tcW w:w="1134" w:type="dxa"/>
            <w:vAlign w:val="bottom"/>
          </w:tcPr>
          <w:p w:rsidR="0084147A" w:rsidRDefault="0084147A" w:rsidP="0084147A">
            <w:pPr>
              <w:rPr>
                <w:rFonts w:ascii="Calibri" w:hAnsi="Calibri" w:cs="Arial"/>
                <w:sz w:val="16"/>
                <w:szCs w:val="16"/>
              </w:rPr>
            </w:pPr>
            <w:r>
              <w:rPr>
                <w:rFonts w:ascii="Calibri" w:hAnsi="Calibri" w:cs="Arial"/>
                <w:sz w:val="16"/>
                <w:szCs w:val="16"/>
              </w:rPr>
              <w:t>2015/7497*</w:t>
            </w:r>
          </w:p>
        </w:tc>
        <w:tc>
          <w:tcPr>
            <w:tcW w:w="7513" w:type="dxa"/>
            <w:vAlign w:val="bottom"/>
          </w:tcPr>
          <w:p w:rsidR="0084147A" w:rsidRDefault="0084147A" w:rsidP="0084147A">
            <w:pPr>
              <w:rPr>
                <w:rFonts w:ascii="Calibri" w:hAnsi="Calibri" w:cs="Arial"/>
                <w:sz w:val="16"/>
                <w:szCs w:val="16"/>
              </w:rPr>
            </w:pPr>
            <w:r>
              <w:rPr>
                <w:rFonts w:ascii="Calibri" w:hAnsi="Calibri" w:cs="Arial"/>
                <w:sz w:val="16"/>
                <w:szCs w:val="16"/>
              </w:rPr>
              <w:t>Mid-Western Regional Council/Water management and use/Bruce Road, Mudgee/NSW/Bruce Road water mains extension and road works, Mudgee, NSW</w:t>
            </w:r>
          </w:p>
        </w:tc>
        <w:tc>
          <w:tcPr>
            <w:tcW w:w="992" w:type="dxa"/>
            <w:vAlign w:val="bottom"/>
          </w:tcPr>
          <w:p w:rsidR="0084147A" w:rsidRDefault="0084147A" w:rsidP="0084147A">
            <w:pPr>
              <w:jc w:val="right"/>
              <w:rPr>
                <w:rFonts w:ascii="Calibri" w:hAnsi="Calibri" w:cs="Arial"/>
                <w:sz w:val="16"/>
                <w:szCs w:val="16"/>
              </w:rPr>
            </w:pPr>
            <w:r>
              <w:rPr>
                <w:rFonts w:ascii="Calibri" w:hAnsi="Calibri" w:cs="Arial"/>
                <w:sz w:val="16"/>
                <w:szCs w:val="16"/>
              </w:rPr>
              <w:t>14/09/2015</w:t>
            </w:r>
          </w:p>
        </w:tc>
      </w:tr>
      <w:tr w:rsidR="0084147A" w:rsidRPr="0059089C" w:rsidTr="0084147A">
        <w:tc>
          <w:tcPr>
            <w:tcW w:w="1134" w:type="dxa"/>
            <w:vAlign w:val="bottom"/>
          </w:tcPr>
          <w:p w:rsidR="0084147A" w:rsidRDefault="0084147A" w:rsidP="0084147A">
            <w:pPr>
              <w:rPr>
                <w:rFonts w:ascii="Calibri" w:hAnsi="Calibri" w:cs="Arial"/>
                <w:sz w:val="16"/>
                <w:szCs w:val="16"/>
              </w:rPr>
            </w:pPr>
            <w:r>
              <w:rPr>
                <w:rFonts w:ascii="Calibri" w:hAnsi="Calibri" w:cs="Arial"/>
                <w:sz w:val="16"/>
                <w:szCs w:val="16"/>
              </w:rPr>
              <w:t>2015/7560</w:t>
            </w:r>
          </w:p>
        </w:tc>
        <w:tc>
          <w:tcPr>
            <w:tcW w:w="7513" w:type="dxa"/>
            <w:vAlign w:val="bottom"/>
          </w:tcPr>
          <w:p w:rsidR="0084147A" w:rsidRDefault="0084147A" w:rsidP="0084147A">
            <w:pPr>
              <w:rPr>
                <w:rFonts w:ascii="Calibri" w:hAnsi="Calibri" w:cs="Arial"/>
                <w:sz w:val="16"/>
                <w:szCs w:val="16"/>
              </w:rPr>
            </w:pPr>
            <w:r>
              <w:rPr>
                <w:rFonts w:ascii="Calibri" w:hAnsi="Calibri" w:cs="Arial"/>
                <w:sz w:val="16"/>
                <w:szCs w:val="16"/>
              </w:rPr>
              <w:t>Tasmanian Irrigation Pty Ltd/Water management and use/Swansea/TAS/Swan Valley Irrigation Scheme(SWAN)-Tasmania</w:t>
            </w:r>
          </w:p>
        </w:tc>
        <w:tc>
          <w:tcPr>
            <w:tcW w:w="992" w:type="dxa"/>
            <w:vAlign w:val="bottom"/>
          </w:tcPr>
          <w:p w:rsidR="0084147A" w:rsidRDefault="0084147A" w:rsidP="0084147A">
            <w:pPr>
              <w:jc w:val="right"/>
              <w:rPr>
                <w:rFonts w:ascii="Calibri" w:hAnsi="Calibri" w:cs="Arial"/>
                <w:sz w:val="16"/>
                <w:szCs w:val="16"/>
              </w:rPr>
            </w:pPr>
            <w:r>
              <w:rPr>
                <w:rFonts w:ascii="Calibri" w:hAnsi="Calibri" w:cs="Arial"/>
                <w:sz w:val="16"/>
                <w:szCs w:val="16"/>
              </w:rPr>
              <w:t>30/10/2015</w:t>
            </w:r>
          </w:p>
        </w:tc>
      </w:tr>
      <w:tr w:rsidR="0084147A" w:rsidRPr="0059089C" w:rsidTr="0084147A">
        <w:tc>
          <w:tcPr>
            <w:tcW w:w="1134" w:type="dxa"/>
            <w:vAlign w:val="bottom"/>
          </w:tcPr>
          <w:p w:rsidR="0084147A" w:rsidRDefault="0084147A">
            <w:pPr>
              <w:rPr>
                <w:rFonts w:ascii="Calibri" w:hAnsi="Calibri" w:cs="Arial"/>
                <w:sz w:val="16"/>
                <w:szCs w:val="16"/>
              </w:rPr>
            </w:pPr>
            <w:r>
              <w:rPr>
                <w:rFonts w:ascii="Calibri" w:hAnsi="Calibri" w:cs="Arial"/>
                <w:sz w:val="16"/>
                <w:szCs w:val="16"/>
              </w:rPr>
              <w:t>2015/7575</w:t>
            </w:r>
          </w:p>
        </w:tc>
        <w:tc>
          <w:tcPr>
            <w:tcW w:w="7513" w:type="dxa"/>
            <w:vAlign w:val="bottom"/>
          </w:tcPr>
          <w:p w:rsidR="0084147A" w:rsidRDefault="0084147A">
            <w:pPr>
              <w:rPr>
                <w:rFonts w:ascii="Calibri" w:hAnsi="Calibri" w:cs="Arial"/>
                <w:sz w:val="16"/>
                <w:szCs w:val="16"/>
              </w:rPr>
            </w:pPr>
            <w:r>
              <w:rPr>
                <w:rFonts w:ascii="Calibri" w:hAnsi="Calibri" w:cs="Arial"/>
                <w:sz w:val="16"/>
                <w:szCs w:val="16"/>
              </w:rPr>
              <w:t xml:space="preserve">QUEENSLAND TRANSPORT AND MAIN ROADS/Transport - Land/between Gold Coast </w:t>
            </w:r>
            <w:proofErr w:type="spellStart"/>
            <w:r>
              <w:rPr>
                <w:rFonts w:ascii="Calibri" w:hAnsi="Calibri" w:cs="Arial"/>
                <w:sz w:val="16"/>
                <w:szCs w:val="16"/>
              </w:rPr>
              <w:t>Unviersity</w:t>
            </w:r>
            <w:proofErr w:type="spellEnd"/>
            <w:r>
              <w:rPr>
                <w:rFonts w:ascii="Calibri" w:hAnsi="Calibri" w:cs="Arial"/>
                <w:sz w:val="16"/>
                <w:szCs w:val="16"/>
              </w:rPr>
              <w:t xml:space="preserve"> hospital and Helensvale heavy rail station/Queensland/Gold Coast Light Rail Stage 2, Qld</w:t>
            </w:r>
          </w:p>
        </w:tc>
        <w:tc>
          <w:tcPr>
            <w:tcW w:w="992" w:type="dxa"/>
            <w:vAlign w:val="bottom"/>
          </w:tcPr>
          <w:p w:rsidR="0084147A" w:rsidRDefault="0084147A">
            <w:pPr>
              <w:jc w:val="right"/>
              <w:rPr>
                <w:rFonts w:ascii="Calibri" w:hAnsi="Calibri" w:cs="Arial"/>
                <w:sz w:val="16"/>
                <w:szCs w:val="16"/>
              </w:rPr>
            </w:pPr>
            <w:r>
              <w:rPr>
                <w:rFonts w:ascii="Calibri" w:hAnsi="Calibri" w:cs="Arial"/>
                <w:sz w:val="16"/>
                <w:szCs w:val="16"/>
              </w:rPr>
              <w:t>4/11/2015</w:t>
            </w:r>
          </w:p>
        </w:tc>
      </w:tr>
      <w:tr w:rsidR="0084147A" w:rsidRPr="0059089C" w:rsidTr="0084147A">
        <w:tc>
          <w:tcPr>
            <w:tcW w:w="1134" w:type="dxa"/>
            <w:vAlign w:val="bottom"/>
          </w:tcPr>
          <w:p w:rsidR="0084147A" w:rsidRDefault="0084147A" w:rsidP="0084147A">
            <w:pPr>
              <w:rPr>
                <w:rFonts w:ascii="Calibri" w:hAnsi="Calibri" w:cs="Arial"/>
                <w:sz w:val="16"/>
                <w:szCs w:val="16"/>
              </w:rPr>
            </w:pPr>
            <w:r>
              <w:rPr>
                <w:rFonts w:ascii="Calibri" w:hAnsi="Calibri" w:cs="Arial"/>
                <w:sz w:val="16"/>
                <w:szCs w:val="16"/>
              </w:rPr>
              <w:t>2015/7573*</w:t>
            </w:r>
          </w:p>
        </w:tc>
        <w:tc>
          <w:tcPr>
            <w:tcW w:w="7513" w:type="dxa"/>
            <w:vAlign w:val="bottom"/>
          </w:tcPr>
          <w:p w:rsidR="0084147A" w:rsidRDefault="0084147A" w:rsidP="0084147A">
            <w:pPr>
              <w:rPr>
                <w:rFonts w:ascii="Calibri" w:hAnsi="Calibri" w:cs="Arial"/>
                <w:sz w:val="16"/>
                <w:szCs w:val="16"/>
              </w:rPr>
            </w:pPr>
            <w:r>
              <w:rPr>
                <w:rFonts w:ascii="Calibri" w:hAnsi="Calibri" w:cs="Arial"/>
                <w:sz w:val="16"/>
                <w:szCs w:val="16"/>
              </w:rPr>
              <w:t xml:space="preserve">MMG </w:t>
            </w:r>
            <w:proofErr w:type="spellStart"/>
            <w:r>
              <w:rPr>
                <w:rFonts w:ascii="Calibri" w:hAnsi="Calibri" w:cs="Arial"/>
                <w:sz w:val="16"/>
                <w:szCs w:val="16"/>
              </w:rPr>
              <w:t>Dugald</w:t>
            </w:r>
            <w:proofErr w:type="spellEnd"/>
            <w:r>
              <w:rPr>
                <w:rFonts w:ascii="Calibri" w:hAnsi="Calibri" w:cs="Arial"/>
                <w:sz w:val="16"/>
                <w:szCs w:val="16"/>
              </w:rPr>
              <w:t xml:space="preserve"> River Pty Ltd/Mining/65 </w:t>
            </w:r>
            <w:proofErr w:type="spellStart"/>
            <w:r>
              <w:rPr>
                <w:rFonts w:ascii="Calibri" w:hAnsi="Calibri" w:cs="Arial"/>
                <w:sz w:val="16"/>
                <w:szCs w:val="16"/>
              </w:rPr>
              <w:t>kms</w:t>
            </w:r>
            <w:proofErr w:type="spellEnd"/>
            <w:r>
              <w:rPr>
                <w:rFonts w:ascii="Calibri" w:hAnsi="Calibri" w:cs="Arial"/>
                <w:sz w:val="16"/>
                <w:szCs w:val="16"/>
              </w:rPr>
              <w:t xml:space="preserve"> north of Cloncurry/Queensland/</w:t>
            </w:r>
            <w:proofErr w:type="spellStart"/>
            <w:r>
              <w:rPr>
                <w:rFonts w:ascii="Calibri" w:hAnsi="Calibri" w:cs="Arial"/>
                <w:sz w:val="16"/>
                <w:szCs w:val="16"/>
              </w:rPr>
              <w:t>Dugald</w:t>
            </w:r>
            <w:proofErr w:type="spellEnd"/>
            <w:r>
              <w:rPr>
                <w:rFonts w:ascii="Calibri" w:hAnsi="Calibri" w:cs="Arial"/>
                <w:sz w:val="16"/>
                <w:szCs w:val="16"/>
              </w:rPr>
              <w:t xml:space="preserve"> River Zinc and Lead Mine extension, Qld</w:t>
            </w:r>
          </w:p>
        </w:tc>
        <w:tc>
          <w:tcPr>
            <w:tcW w:w="992" w:type="dxa"/>
            <w:vAlign w:val="bottom"/>
          </w:tcPr>
          <w:p w:rsidR="0084147A" w:rsidRDefault="0084147A" w:rsidP="0084147A">
            <w:pPr>
              <w:jc w:val="right"/>
              <w:rPr>
                <w:rFonts w:ascii="Calibri" w:hAnsi="Calibri" w:cs="Arial"/>
                <w:sz w:val="16"/>
                <w:szCs w:val="16"/>
              </w:rPr>
            </w:pPr>
            <w:r>
              <w:rPr>
                <w:rFonts w:ascii="Calibri" w:hAnsi="Calibri" w:cs="Arial"/>
                <w:sz w:val="16"/>
                <w:szCs w:val="16"/>
              </w:rPr>
              <w:t>5/11/2015</w:t>
            </w:r>
          </w:p>
        </w:tc>
      </w:tr>
      <w:tr w:rsidR="0084147A" w:rsidRPr="0059089C" w:rsidTr="0084147A">
        <w:tc>
          <w:tcPr>
            <w:tcW w:w="1134" w:type="dxa"/>
            <w:vAlign w:val="bottom"/>
          </w:tcPr>
          <w:p w:rsidR="0084147A" w:rsidRDefault="0084147A">
            <w:pPr>
              <w:rPr>
                <w:rFonts w:ascii="Calibri" w:hAnsi="Calibri" w:cs="Arial"/>
                <w:sz w:val="16"/>
                <w:szCs w:val="16"/>
              </w:rPr>
            </w:pPr>
            <w:r>
              <w:rPr>
                <w:rFonts w:ascii="Calibri" w:hAnsi="Calibri" w:cs="Arial"/>
                <w:sz w:val="16"/>
                <w:szCs w:val="16"/>
              </w:rPr>
              <w:t>2015/7581</w:t>
            </w:r>
          </w:p>
        </w:tc>
        <w:tc>
          <w:tcPr>
            <w:tcW w:w="7513" w:type="dxa"/>
            <w:vAlign w:val="bottom"/>
          </w:tcPr>
          <w:p w:rsidR="0084147A" w:rsidRDefault="0084147A">
            <w:pPr>
              <w:rPr>
                <w:rFonts w:ascii="Calibri" w:hAnsi="Calibri" w:cs="Arial"/>
                <w:sz w:val="16"/>
                <w:szCs w:val="16"/>
              </w:rPr>
            </w:pPr>
            <w:r>
              <w:rPr>
                <w:rFonts w:ascii="Calibri" w:hAnsi="Calibri" w:cs="Arial"/>
                <w:sz w:val="16"/>
                <w:szCs w:val="16"/>
              </w:rPr>
              <w:t>REMONDIS Australia Pty Ltd/Waste Management (non-sewerage)/Swanbank Road, Swanbank Qld/Queensland/Swanbank Waste Management Facility Stage 1B extension Area, Qld</w:t>
            </w:r>
          </w:p>
        </w:tc>
        <w:tc>
          <w:tcPr>
            <w:tcW w:w="992" w:type="dxa"/>
            <w:vAlign w:val="bottom"/>
          </w:tcPr>
          <w:p w:rsidR="0084147A" w:rsidRDefault="0084147A">
            <w:pPr>
              <w:jc w:val="right"/>
              <w:rPr>
                <w:rFonts w:ascii="Calibri" w:hAnsi="Calibri" w:cs="Arial"/>
                <w:sz w:val="16"/>
                <w:szCs w:val="16"/>
              </w:rPr>
            </w:pPr>
            <w:r>
              <w:rPr>
                <w:rFonts w:ascii="Calibri" w:hAnsi="Calibri" w:cs="Arial"/>
                <w:sz w:val="16"/>
                <w:szCs w:val="16"/>
              </w:rPr>
              <w:t>6/11/2015</w:t>
            </w:r>
          </w:p>
        </w:tc>
      </w:tr>
      <w:tr w:rsidR="0084147A" w:rsidRPr="0059089C" w:rsidTr="0084147A">
        <w:tc>
          <w:tcPr>
            <w:tcW w:w="1134" w:type="dxa"/>
            <w:vAlign w:val="bottom"/>
          </w:tcPr>
          <w:p w:rsidR="0084147A" w:rsidRDefault="0084147A">
            <w:pPr>
              <w:rPr>
                <w:rFonts w:ascii="Calibri" w:hAnsi="Calibri" w:cs="Arial"/>
                <w:sz w:val="16"/>
                <w:szCs w:val="16"/>
              </w:rPr>
            </w:pPr>
            <w:r>
              <w:rPr>
                <w:rFonts w:ascii="Calibri" w:hAnsi="Calibri" w:cs="Arial"/>
                <w:sz w:val="16"/>
                <w:szCs w:val="16"/>
              </w:rPr>
              <w:t>2015/7555</w:t>
            </w:r>
          </w:p>
        </w:tc>
        <w:tc>
          <w:tcPr>
            <w:tcW w:w="7513" w:type="dxa"/>
            <w:vAlign w:val="bottom"/>
          </w:tcPr>
          <w:p w:rsidR="0084147A" w:rsidRDefault="0084147A">
            <w:pPr>
              <w:rPr>
                <w:rFonts w:ascii="Calibri" w:hAnsi="Calibri" w:cs="Arial"/>
                <w:sz w:val="16"/>
                <w:szCs w:val="16"/>
              </w:rPr>
            </w:pPr>
            <w:proofErr w:type="spellStart"/>
            <w:r>
              <w:rPr>
                <w:rFonts w:ascii="Calibri" w:hAnsi="Calibri" w:cs="Arial"/>
                <w:sz w:val="16"/>
                <w:szCs w:val="16"/>
              </w:rPr>
              <w:t>Ardeshir</w:t>
            </w:r>
            <w:proofErr w:type="spellEnd"/>
            <w:r>
              <w:rPr>
                <w:rFonts w:ascii="Calibri" w:hAnsi="Calibri" w:cs="Arial"/>
                <w:sz w:val="16"/>
                <w:szCs w:val="16"/>
              </w:rPr>
              <w:t xml:space="preserve"> </w:t>
            </w:r>
            <w:proofErr w:type="spellStart"/>
            <w:r>
              <w:rPr>
                <w:rFonts w:ascii="Calibri" w:hAnsi="Calibri" w:cs="Arial"/>
                <w:sz w:val="16"/>
                <w:szCs w:val="16"/>
              </w:rPr>
              <w:t>Bahmani</w:t>
            </w:r>
            <w:proofErr w:type="spellEnd"/>
            <w:r>
              <w:rPr>
                <w:rFonts w:ascii="Calibri" w:hAnsi="Calibri" w:cs="Arial"/>
                <w:sz w:val="16"/>
                <w:szCs w:val="16"/>
              </w:rPr>
              <w:t xml:space="preserve">/Transport - Land/between </w:t>
            </w:r>
            <w:proofErr w:type="spellStart"/>
            <w:r>
              <w:rPr>
                <w:rFonts w:ascii="Calibri" w:hAnsi="Calibri" w:cs="Arial"/>
                <w:sz w:val="16"/>
                <w:szCs w:val="16"/>
              </w:rPr>
              <w:t>Sthrn</w:t>
            </w:r>
            <w:proofErr w:type="spellEnd"/>
            <w:r>
              <w:rPr>
                <w:rFonts w:ascii="Calibri" w:hAnsi="Calibri" w:cs="Arial"/>
                <w:sz w:val="16"/>
                <w:szCs w:val="16"/>
              </w:rPr>
              <w:t xml:space="preserve"> Brook Rd and the Great Eastern </w:t>
            </w:r>
            <w:proofErr w:type="spellStart"/>
            <w:r>
              <w:rPr>
                <w:rFonts w:ascii="Calibri" w:hAnsi="Calibri" w:cs="Arial"/>
                <w:sz w:val="16"/>
                <w:szCs w:val="16"/>
              </w:rPr>
              <w:t>Hway</w:t>
            </w:r>
            <w:proofErr w:type="spellEnd"/>
            <w:r>
              <w:rPr>
                <w:rFonts w:ascii="Calibri" w:hAnsi="Calibri" w:cs="Arial"/>
                <w:sz w:val="16"/>
                <w:szCs w:val="16"/>
              </w:rPr>
              <w:t>/Western Australia/Northam Pithara realignment and Northam bypass, WA</w:t>
            </w:r>
          </w:p>
        </w:tc>
        <w:tc>
          <w:tcPr>
            <w:tcW w:w="992" w:type="dxa"/>
            <w:vAlign w:val="bottom"/>
          </w:tcPr>
          <w:p w:rsidR="0084147A" w:rsidRDefault="0084147A">
            <w:pPr>
              <w:jc w:val="right"/>
              <w:rPr>
                <w:rFonts w:ascii="Calibri" w:hAnsi="Calibri" w:cs="Arial"/>
                <w:sz w:val="16"/>
                <w:szCs w:val="16"/>
              </w:rPr>
            </w:pPr>
            <w:r>
              <w:rPr>
                <w:rFonts w:ascii="Calibri" w:hAnsi="Calibri" w:cs="Arial"/>
                <w:sz w:val="16"/>
                <w:szCs w:val="16"/>
              </w:rPr>
              <w:t>12/11/2015</w:t>
            </w:r>
          </w:p>
        </w:tc>
      </w:tr>
      <w:tr w:rsidR="0084147A" w:rsidRPr="0059089C" w:rsidTr="0084147A">
        <w:tc>
          <w:tcPr>
            <w:tcW w:w="1134" w:type="dxa"/>
            <w:vAlign w:val="bottom"/>
          </w:tcPr>
          <w:p w:rsidR="0084147A" w:rsidRDefault="0084147A">
            <w:pPr>
              <w:rPr>
                <w:rFonts w:ascii="Calibri" w:hAnsi="Calibri" w:cs="Arial"/>
                <w:sz w:val="16"/>
                <w:szCs w:val="16"/>
              </w:rPr>
            </w:pPr>
            <w:r>
              <w:rPr>
                <w:rFonts w:ascii="Calibri" w:hAnsi="Calibri" w:cs="Arial"/>
                <w:sz w:val="16"/>
                <w:szCs w:val="16"/>
              </w:rPr>
              <w:t>2015/7584</w:t>
            </w:r>
          </w:p>
        </w:tc>
        <w:tc>
          <w:tcPr>
            <w:tcW w:w="7513" w:type="dxa"/>
            <w:vAlign w:val="bottom"/>
          </w:tcPr>
          <w:p w:rsidR="0084147A" w:rsidRDefault="0084147A">
            <w:pPr>
              <w:rPr>
                <w:rFonts w:ascii="Calibri" w:hAnsi="Calibri" w:cs="Arial"/>
                <w:sz w:val="16"/>
                <w:szCs w:val="16"/>
              </w:rPr>
            </w:pPr>
            <w:r>
              <w:rPr>
                <w:rFonts w:ascii="Calibri" w:hAnsi="Calibri" w:cs="Arial"/>
                <w:sz w:val="16"/>
                <w:szCs w:val="16"/>
              </w:rPr>
              <w:t xml:space="preserve">Main Roads Western Australia/Transport - Land/Great Northern </w:t>
            </w:r>
            <w:proofErr w:type="spellStart"/>
            <w:r>
              <w:rPr>
                <w:rFonts w:ascii="Calibri" w:hAnsi="Calibri" w:cs="Arial"/>
                <w:sz w:val="16"/>
                <w:szCs w:val="16"/>
              </w:rPr>
              <w:t>Hway</w:t>
            </w:r>
            <w:proofErr w:type="spellEnd"/>
            <w:r>
              <w:rPr>
                <w:rFonts w:ascii="Calibri" w:hAnsi="Calibri" w:cs="Arial"/>
                <w:sz w:val="16"/>
                <w:szCs w:val="16"/>
              </w:rPr>
              <w:t>, 175km north of Perth/Western Australia/Muchea to Wubin upgrade stage 2, Miling Straight, WA</w:t>
            </w:r>
          </w:p>
        </w:tc>
        <w:tc>
          <w:tcPr>
            <w:tcW w:w="992" w:type="dxa"/>
            <w:vAlign w:val="bottom"/>
          </w:tcPr>
          <w:p w:rsidR="0084147A" w:rsidRDefault="0084147A">
            <w:pPr>
              <w:jc w:val="right"/>
              <w:rPr>
                <w:rFonts w:ascii="Calibri" w:hAnsi="Calibri" w:cs="Arial"/>
                <w:sz w:val="16"/>
                <w:szCs w:val="16"/>
              </w:rPr>
            </w:pPr>
            <w:r>
              <w:rPr>
                <w:rFonts w:ascii="Calibri" w:hAnsi="Calibri" w:cs="Arial"/>
                <w:sz w:val="16"/>
                <w:szCs w:val="16"/>
              </w:rPr>
              <w:t>12/11/2015</w:t>
            </w:r>
          </w:p>
        </w:tc>
      </w:tr>
    </w:tbl>
    <w:p w:rsidR="002C4F3F" w:rsidRPr="0059089C" w:rsidRDefault="002C4F3F" w:rsidP="003B66E6">
      <w:pPr>
        <w:spacing w:after="0"/>
        <w:rPr>
          <w:sz w:val="16"/>
          <w:szCs w:val="16"/>
        </w:rPr>
      </w:pPr>
      <w:r w:rsidRPr="0059089C">
        <w:rPr>
          <w:sz w:val="16"/>
          <w:szCs w:val="16"/>
        </w:rPr>
        <w:t>* Actions which are not controlled actions provided they are undertaken in a particular manner. Further information on provision and manner specified is available from www.environment.gov.au/epbc/notices</w:t>
      </w:r>
    </w:p>
    <w:p w:rsidR="002C4F3F" w:rsidRPr="00792D07" w:rsidRDefault="002C4F3F" w:rsidP="003B66E6">
      <w:pPr>
        <w:spacing w:after="0"/>
        <w:rPr>
          <w:caps/>
          <w:sz w:val="10"/>
        </w:rPr>
      </w:pPr>
    </w:p>
    <w:p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84147A" w:rsidRPr="0059089C" w:rsidTr="0084147A">
        <w:tc>
          <w:tcPr>
            <w:tcW w:w="1134" w:type="dxa"/>
            <w:vAlign w:val="bottom"/>
          </w:tcPr>
          <w:p w:rsidR="0084147A" w:rsidRDefault="0084147A">
            <w:pPr>
              <w:rPr>
                <w:rFonts w:ascii="Calibri" w:hAnsi="Calibri" w:cs="Arial"/>
                <w:sz w:val="16"/>
                <w:szCs w:val="16"/>
              </w:rPr>
            </w:pPr>
            <w:r>
              <w:rPr>
                <w:rFonts w:ascii="Calibri" w:hAnsi="Calibri" w:cs="Arial"/>
                <w:sz w:val="16"/>
                <w:szCs w:val="16"/>
              </w:rPr>
              <w:t>2015/7528</w:t>
            </w:r>
          </w:p>
        </w:tc>
        <w:tc>
          <w:tcPr>
            <w:tcW w:w="5387" w:type="dxa"/>
            <w:vAlign w:val="bottom"/>
          </w:tcPr>
          <w:p w:rsidR="0084147A" w:rsidRDefault="0084147A">
            <w:pPr>
              <w:rPr>
                <w:rFonts w:ascii="Calibri" w:hAnsi="Calibri" w:cs="Arial"/>
                <w:sz w:val="16"/>
                <w:szCs w:val="16"/>
              </w:rPr>
            </w:pPr>
            <w:r>
              <w:rPr>
                <w:rFonts w:ascii="Calibri" w:hAnsi="Calibri" w:cs="Arial"/>
                <w:sz w:val="16"/>
                <w:szCs w:val="16"/>
              </w:rPr>
              <w:t>Yarra Valley Water/Waste management (sewerage)/3m west of Epping/VIC/Epping Branch sewer Stage 4B, Victoria</w:t>
            </w:r>
          </w:p>
        </w:tc>
        <w:tc>
          <w:tcPr>
            <w:tcW w:w="2126" w:type="dxa"/>
            <w:vAlign w:val="bottom"/>
          </w:tcPr>
          <w:p w:rsidR="0084147A" w:rsidRDefault="0084147A">
            <w:pPr>
              <w:rPr>
                <w:rFonts w:ascii="Calibri" w:hAnsi="Calibri" w:cs="Arial"/>
                <w:sz w:val="16"/>
                <w:szCs w:val="16"/>
              </w:rPr>
            </w:pPr>
            <w:r>
              <w:rPr>
                <w:rFonts w:ascii="Calibri" w:hAnsi="Calibri" w:cs="Arial"/>
                <w:sz w:val="16"/>
                <w:szCs w:val="16"/>
              </w:rPr>
              <w:t>Preliminary Documentation</w:t>
            </w:r>
          </w:p>
        </w:tc>
        <w:tc>
          <w:tcPr>
            <w:tcW w:w="992" w:type="dxa"/>
            <w:vAlign w:val="bottom"/>
          </w:tcPr>
          <w:p w:rsidR="0084147A" w:rsidRDefault="0084147A">
            <w:pPr>
              <w:jc w:val="right"/>
              <w:rPr>
                <w:rFonts w:ascii="Calibri" w:hAnsi="Calibri" w:cs="Arial"/>
                <w:sz w:val="16"/>
                <w:szCs w:val="16"/>
              </w:rPr>
            </w:pPr>
            <w:r>
              <w:rPr>
                <w:rFonts w:ascii="Calibri" w:hAnsi="Calibri" w:cs="Arial"/>
                <w:sz w:val="16"/>
                <w:szCs w:val="16"/>
              </w:rPr>
              <w:t>5/11/2015</w:t>
            </w:r>
          </w:p>
        </w:tc>
      </w:tr>
    </w:tbl>
    <w:p w:rsidR="00841C3C" w:rsidRPr="00792D07" w:rsidRDefault="00841C3C" w:rsidP="003B66E6">
      <w:pPr>
        <w:spacing w:after="0"/>
        <w:rPr>
          <w:sz w:val="10"/>
          <w:szCs w:val="16"/>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84147A" w:rsidRPr="0059089C" w:rsidTr="0084147A">
        <w:tc>
          <w:tcPr>
            <w:tcW w:w="1134" w:type="dxa"/>
            <w:vAlign w:val="bottom"/>
          </w:tcPr>
          <w:p w:rsidR="0084147A" w:rsidRDefault="0084147A">
            <w:pPr>
              <w:rPr>
                <w:rFonts w:ascii="Calibri" w:hAnsi="Calibri" w:cs="Arial"/>
                <w:sz w:val="16"/>
                <w:szCs w:val="16"/>
              </w:rPr>
            </w:pPr>
            <w:r>
              <w:rPr>
                <w:rFonts w:ascii="Calibri" w:hAnsi="Calibri" w:cs="Arial"/>
                <w:sz w:val="16"/>
                <w:szCs w:val="16"/>
              </w:rPr>
              <w:t>2012/6479</w:t>
            </w:r>
          </w:p>
        </w:tc>
        <w:tc>
          <w:tcPr>
            <w:tcW w:w="5387" w:type="dxa"/>
            <w:vAlign w:val="bottom"/>
          </w:tcPr>
          <w:p w:rsidR="0084147A" w:rsidRDefault="0084147A">
            <w:pPr>
              <w:rPr>
                <w:rFonts w:ascii="Calibri" w:hAnsi="Calibri" w:cs="Arial"/>
                <w:sz w:val="16"/>
                <w:szCs w:val="16"/>
              </w:rPr>
            </w:pPr>
            <w:proofErr w:type="spellStart"/>
            <w:r>
              <w:rPr>
                <w:rFonts w:ascii="Calibri" w:hAnsi="Calibri" w:cs="Arial"/>
                <w:sz w:val="16"/>
                <w:szCs w:val="16"/>
              </w:rPr>
              <w:t>Watergarden</w:t>
            </w:r>
            <w:proofErr w:type="spellEnd"/>
            <w:r>
              <w:rPr>
                <w:rFonts w:ascii="Calibri" w:hAnsi="Calibri" w:cs="Arial"/>
                <w:sz w:val="16"/>
                <w:szCs w:val="16"/>
              </w:rPr>
              <w:t xml:space="preserve"> Pty Ltd/Commercial development/Approximately 20km north west of Melbourne/VIC/</w:t>
            </w:r>
            <w:proofErr w:type="spellStart"/>
            <w:r>
              <w:rPr>
                <w:rFonts w:ascii="Calibri" w:hAnsi="Calibri" w:cs="Arial"/>
                <w:sz w:val="16"/>
                <w:szCs w:val="16"/>
              </w:rPr>
              <w:t>Watergarden</w:t>
            </w:r>
            <w:proofErr w:type="spellEnd"/>
            <w:r>
              <w:rPr>
                <w:rFonts w:ascii="Calibri" w:hAnsi="Calibri" w:cs="Arial"/>
                <w:sz w:val="16"/>
                <w:szCs w:val="16"/>
              </w:rPr>
              <w:t xml:space="preserve"> Town Centre Site at 399 Melton Highway, Taylor Lakes, VIC</w:t>
            </w:r>
          </w:p>
        </w:tc>
        <w:tc>
          <w:tcPr>
            <w:tcW w:w="2126" w:type="dxa"/>
            <w:vAlign w:val="bottom"/>
          </w:tcPr>
          <w:p w:rsidR="0084147A" w:rsidRDefault="0084147A">
            <w:pPr>
              <w:rPr>
                <w:rFonts w:ascii="Calibri" w:hAnsi="Calibri" w:cs="Arial"/>
                <w:sz w:val="16"/>
                <w:szCs w:val="16"/>
              </w:rPr>
            </w:pPr>
            <w:r>
              <w:rPr>
                <w:rFonts w:ascii="Calibri" w:hAnsi="Calibri" w:cs="Arial"/>
                <w:sz w:val="16"/>
                <w:szCs w:val="16"/>
              </w:rPr>
              <w:t>Approved with conditions</w:t>
            </w:r>
          </w:p>
        </w:tc>
        <w:tc>
          <w:tcPr>
            <w:tcW w:w="992" w:type="dxa"/>
            <w:vAlign w:val="bottom"/>
          </w:tcPr>
          <w:p w:rsidR="0084147A" w:rsidRDefault="0084147A">
            <w:pPr>
              <w:jc w:val="right"/>
              <w:rPr>
                <w:rFonts w:ascii="Calibri" w:hAnsi="Calibri" w:cs="Arial"/>
                <w:sz w:val="16"/>
                <w:szCs w:val="16"/>
              </w:rPr>
            </w:pPr>
            <w:r>
              <w:rPr>
                <w:rFonts w:ascii="Calibri" w:hAnsi="Calibri" w:cs="Arial"/>
                <w:sz w:val="16"/>
                <w:szCs w:val="16"/>
              </w:rPr>
              <w:t>14/10/2015</w:t>
            </w:r>
          </w:p>
        </w:tc>
      </w:tr>
      <w:tr w:rsidR="0084147A" w:rsidRPr="0059089C" w:rsidTr="0084147A">
        <w:tc>
          <w:tcPr>
            <w:tcW w:w="1134" w:type="dxa"/>
            <w:vAlign w:val="bottom"/>
          </w:tcPr>
          <w:p w:rsidR="0084147A" w:rsidRDefault="0084147A">
            <w:pPr>
              <w:rPr>
                <w:rFonts w:ascii="Calibri" w:hAnsi="Calibri" w:cs="Arial"/>
                <w:sz w:val="16"/>
                <w:szCs w:val="16"/>
              </w:rPr>
            </w:pPr>
            <w:r>
              <w:rPr>
                <w:rFonts w:ascii="Calibri" w:hAnsi="Calibri" w:cs="Arial"/>
                <w:sz w:val="16"/>
                <w:szCs w:val="16"/>
              </w:rPr>
              <w:t>2015/7435</w:t>
            </w:r>
          </w:p>
        </w:tc>
        <w:tc>
          <w:tcPr>
            <w:tcW w:w="5387" w:type="dxa"/>
            <w:vAlign w:val="bottom"/>
          </w:tcPr>
          <w:p w:rsidR="0084147A" w:rsidRDefault="0084147A">
            <w:pPr>
              <w:rPr>
                <w:rFonts w:ascii="Calibri" w:hAnsi="Calibri" w:cs="Arial"/>
                <w:sz w:val="16"/>
                <w:szCs w:val="16"/>
              </w:rPr>
            </w:pPr>
            <w:r>
              <w:rPr>
                <w:rFonts w:ascii="Calibri" w:hAnsi="Calibri" w:cs="Arial"/>
                <w:sz w:val="16"/>
                <w:szCs w:val="16"/>
              </w:rPr>
              <w:t>Bundaberg Regional Council/Transport - land/30km east of Monto/QLD/</w:t>
            </w:r>
            <w:proofErr w:type="spellStart"/>
            <w:r>
              <w:rPr>
                <w:rFonts w:ascii="Calibri" w:hAnsi="Calibri" w:cs="Arial"/>
                <w:sz w:val="16"/>
                <w:szCs w:val="16"/>
              </w:rPr>
              <w:t>Goondicum</w:t>
            </w:r>
            <w:proofErr w:type="spellEnd"/>
            <w:r>
              <w:rPr>
                <w:rFonts w:ascii="Calibri" w:hAnsi="Calibri" w:cs="Arial"/>
                <w:sz w:val="16"/>
                <w:szCs w:val="16"/>
              </w:rPr>
              <w:t xml:space="preserve"> East Access Road Project, QLD</w:t>
            </w:r>
          </w:p>
        </w:tc>
        <w:tc>
          <w:tcPr>
            <w:tcW w:w="2126" w:type="dxa"/>
            <w:vAlign w:val="bottom"/>
          </w:tcPr>
          <w:p w:rsidR="0084147A" w:rsidRDefault="0084147A">
            <w:pPr>
              <w:rPr>
                <w:rFonts w:ascii="Calibri" w:hAnsi="Calibri" w:cs="Arial"/>
                <w:sz w:val="16"/>
                <w:szCs w:val="16"/>
              </w:rPr>
            </w:pPr>
            <w:r>
              <w:rPr>
                <w:rFonts w:ascii="Calibri" w:hAnsi="Calibri" w:cs="Arial"/>
                <w:sz w:val="16"/>
                <w:szCs w:val="16"/>
              </w:rPr>
              <w:t>Approved with conditions</w:t>
            </w:r>
          </w:p>
        </w:tc>
        <w:tc>
          <w:tcPr>
            <w:tcW w:w="992" w:type="dxa"/>
            <w:vAlign w:val="bottom"/>
          </w:tcPr>
          <w:p w:rsidR="0084147A" w:rsidRDefault="0084147A">
            <w:pPr>
              <w:jc w:val="right"/>
              <w:rPr>
                <w:rFonts w:ascii="Calibri" w:hAnsi="Calibri" w:cs="Arial"/>
                <w:sz w:val="16"/>
                <w:szCs w:val="16"/>
              </w:rPr>
            </w:pPr>
            <w:r>
              <w:rPr>
                <w:rFonts w:ascii="Calibri" w:hAnsi="Calibri" w:cs="Arial"/>
                <w:sz w:val="16"/>
                <w:szCs w:val="16"/>
              </w:rPr>
              <w:t>12/11/2015</w:t>
            </w:r>
          </w:p>
        </w:tc>
      </w:tr>
    </w:tbl>
    <w:p w:rsidR="008B3EB7" w:rsidRPr="00792D07" w:rsidRDefault="008B3EB7" w:rsidP="003B66E6">
      <w:pPr>
        <w:spacing w:after="0"/>
        <w:rPr>
          <w:sz w:val="10"/>
          <w:szCs w:val="16"/>
        </w:rPr>
      </w:pPr>
    </w:p>
    <w:p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792D07" w:rsidRPr="0059089C" w:rsidTr="006B30F2">
        <w:tc>
          <w:tcPr>
            <w:tcW w:w="1134" w:type="dxa"/>
            <w:vAlign w:val="bottom"/>
          </w:tcPr>
          <w:p w:rsidR="00792D07" w:rsidRDefault="00792D07">
            <w:pPr>
              <w:rPr>
                <w:rFonts w:ascii="Calibri" w:hAnsi="Calibri" w:cs="Arial"/>
                <w:sz w:val="16"/>
                <w:szCs w:val="16"/>
              </w:rPr>
            </w:pPr>
            <w:r>
              <w:rPr>
                <w:rFonts w:ascii="Calibri" w:hAnsi="Calibri" w:cs="Arial"/>
                <w:sz w:val="16"/>
                <w:szCs w:val="16"/>
              </w:rPr>
              <w:t>2011/5923</w:t>
            </w:r>
          </w:p>
        </w:tc>
        <w:tc>
          <w:tcPr>
            <w:tcW w:w="7513" w:type="dxa"/>
            <w:vAlign w:val="bottom"/>
          </w:tcPr>
          <w:p w:rsidR="00792D07" w:rsidRDefault="00792D07">
            <w:pPr>
              <w:rPr>
                <w:rFonts w:ascii="Calibri" w:hAnsi="Calibri" w:cs="Arial"/>
                <w:sz w:val="16"/>
                <w:szCs w:val="16"/>
              </w:rPr>
            </w:pPr>
            <w:proofErr w:type="spellStart"/>
            <w:r>
              <w:rPr>
                <w:rFonts w:ascii="Calibri" w:hAnsi="Calibri" w:cs="Arial"/>
                <w:sz w:val="16"/>
                <w:szCs w:val="16"/>
              </w:rPr>
              <w:t>Tarrawonga</w:t>
            </w:r>
            <w:proofErr w:type="spellEnd"/>
            <w:r>
              <w:rPr>
                <w:rFonts w:ascii="Calibri" w:hAnsi="Calibri" w:cs="Arial"/>
                <w:sz w:val="16"/>
                <w:szCs w:val="16"/>
              </w:rPr>
              <w:t xml:space="preserve"> Coal Pty Ltd/Mining/15km NE of Boggabri &amp; 42km NNW of Gunnedah/NSW/</w:t>
            </w:r>
            <w:proofErr w:type="spellStart"/>
            <w:r>
              <w:rPr>
                <w:rFonts w:ascii="Calibri" w:hAnsi="Calibri" w:cs="Arial"/>
                <w:sz w:val="16"/>
                <w:szCs w:val="16"/>
              </w:rPr>
              <w:t>Tarrawonga</w:t>
            </w:r>
            <w:proofErr w:type="spellEnd"/>
            <w:r>
              <w:rPr>
                <w:rFonts w:ascii="Calibri" w:hAnsi="Calibri" w:cs="Arial"/>
                <w:sz w:val="16"/>
                <w:szCs w:val="16"/>
              </w:rPr>
              <w:t xml:space="preserve"> Coal Project</w:t>
            </w:r>
          </w:p>
        </w:tc>
        <w:tc>
          <w:tcPr>
            <w:tcW w:w="992" w:type="dxa"/>
          </w:tcPr>
          <w:p w:rsidR="00792D07" w:rsidRPr="00792D07" w:rsidRDefault="00792D07" w:rsidP="00792D07">
            <w:pPr>
              <w:rPr>
                <w:rFonts w:ascii="Calibri" w:hAnsi="Calibri" w:cs="Arial"/>
                <w:sz w:val="16"/>
                <w:szCs w:val="16"/>
              </w:rPr>
            </w:pPr>
            <w:r>
              <w:rPr>
                <w:rFonts w:ascii="Calibri" w:hAnsi="Calibri" w:cs="Arial"/>
                <w:sz w:val="16"/>
                <w:szCs w:val="16"/>
              </w:rPr>
              <w:t>15/10/2015</w:t>
            </w:r>
          </w:p>
        </w:tc>
      </w:tr>
      <w:bookmarkEnd w:id="2"/>
    </w:tbl>
    <w:p w:rsidR="008B3EB7" w:rsidRPr="00792D07" w:rsidRDefault="008B3EB7" w:rsidP="003B66E6">
      <w:pPr>
        <w:spacing w:after="0"/>
        <w:rPr>
          <w:sz w:val="10"/>
          <w:szCs w:val="16"/>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5954"/>
        <w:gridCol w:w="1559"/>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Extended by (Days)</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792D07" w:rsidRPr="0059089C" w:rsidTr="00FD7355">
        <w:tc>
          <w:tcPr>
            <w:tcW w:w="1134" w:type="dxa"/>
            <w:vAlign w:val="bottom"/>
          </w:tcPr>
          <w:p w:rsidR="00792D07" w:rsidRDefault="00792D07">
            <w:pPr>
              <w:rPr>
                <w:rFonts w:ascii="Calibri" w:hAnsi="Calibri" w:cs="Arial"/>
                <w:sz w:val="16"/>
                <w:szCs w:val="16"/>
              </w:rPr>
            </w:pPr>
            <w:r>
              <w:rPr>
                <w:rFonts w:ascii="Calibri" w:hAnsi="Calibri" w:cs="Arial"/>
                <w:sz w:val="16"/>
                <w:szCs w:val="16"/>
              </w:rPr>
              <w:t>2011/6029</w:t>
            </w:r>
          </w:p>
        </w:tc>
        <w:tc>
          <w:tcPr>
            <w:tcW w:w="5954" w:type="dxa"/>
            <w:vAlign w:val="bottom"/>
          </w:tcPr>
          <w:p w:rsidR="00792D07" w:rsidRDefault="00792D07">
            <w:pPr>
              <w:rPr>
                <w:rFonts w:ascii="Calibri" w:hAnsi="Calibri" w:cs="Arial"/>
                <w:sz w:val="16"/>
                <w:szCs w:val="16"/>
              </w:rPr>
            </w:pPr>
            <w:r>
              <w:rPr>
                <w:rFonts w:ascii="Calibri" w:hAnsi="Calibri" w:cs="Arial"/>
                <w:sz w:val="16"/>
                <w:szCs w:val="16"/>
              </w:rPr>
              <w:t>Port Waratah Coal Services Limited/Transport - water/Port of Newcastle, 6km NW of Newcastle CBD/NSW/Terminal 4 Coal Export Terminal Project, Kooragang Island</w:t>
            </w:r>
          </w:p>
        </w:tc>
        <w:tc>
          <w:tcPr>
            <w:tcW w:w="1559" w:type="dxa"/>
          </w:tcPr>
          <w:p w:rsidR="00792D07" w:rsidRDefault="0046419B" w:rsidP="003B66E6">
            <w:pPr>
              <w:spacing w:line="276" w:lineRule="auto"/>
              <w:rPr>
                <w:rFonts w:ascii="Calibri" w:hAnsi="Calibri" w:cs="Arial"/>
                <w:color w:val="000000"/>
                <w:sz w:val="16"/>
                <w:szCs w:val="16"/>
              </w:rPr>
            </w:pPr>
            <w:r>
              <w:rPr>
                <w:rFonts w:ascii="Calibri" w:hAnsi="Calibri" w:cs="Arial"/>
                <w:color w:val="000000"/>
                <w:sz w:val="16"/>
                <w:szCs w:val="16"/>
              </w:rPr>
              <w:t>26 business days</w:t>
            </w:r>
          </w:p>
        </w:tc>
        <w:tc>
          <w:tcPr>
            <w:tcW w:w="992" w:type="dxa"/>
          </w:tcPr>
          <w:p w:rsidR="00792D07" w:rsidRPr="00792D07" w:rsidRDefault="00792D07" w:rsidP="00792D07">
            <w:pPr>
              <w:rPr>
                <w:rFonts w:ascii="Calibri" w:hAnsi="Calibri" w:cs="Arial"/>
                <w:sz w:val="16"/>
                <w:szCs w:val="16"/>
              </w:rPr>
            </w:pPr>
            <w:r>
              <w:rPr>
                <w:rFonts w:ascii="Calibri" w:hAnsi="Calibri" w:cs="Arial"/>
                <w:sz w:val="16"/>
                <w:szCs w:val="16"/>
              </w:rPr>
              <w:t>23/10/2015</w:t>
            </w:r>
          </w:p>
        </w:tc>
      </w:tr>
      <w:tr w:rsidR="00792D07" w:rsidRPr="0059089C" w:rsidTr="00BD31E5">
        <w:tc>
          <w:tcPr>
            <w:tcW w:w="1134" w:type="dxa"/>
            <w:vAlign w:val="bottom"/>
          </w:tcPr>
          <w:p w:rsidR="00792D07" w:rsidRDefault="00792D07">
            <w:pPr>
              <w:rPr>
                <w:rFonts w:ascii="Calibri" w:hAnsi="Calibri" w:cs="Arial"/>
                <w:sz w:val="16"/>
                <w:szCs w:val="16"/>
              </w:rPr>
            </w:pPr>
            <w:r>
              <w:rPr>
                <w:rFonts w:ascii="Calibri" w:hAnsi="Calibri" w:cs="Arial"/>
                <w:sz w:val="16"/>
                <w:szCs w:val="16"/>
              </w:rPr>
              <w:t>2014/7331</w:t>
            </w:r>
          </w:p>
        </w:tc>
        <w:tc>
          <w:tcPr>
            <w:tcW w:w="5954" w:type="dxa"/>
            <w:vAlign w:val="bottom"/>
          </w:tcPr>
          <w:p w:rsidR="00792D07" w:rsidRDefault="00792D07">
            <w:pPr>
              <w:rPr>
                <w:rFonts w:ascii="Calibri" w:hAnsi="Calibri" w:cs="Arial"/>
                <w:sz w:val="16"/>
                <w:szCs w:val="16"/>
              </w:rPr>
            </w:pPr>
            <w:r>
              <w:rPr>
                <w:rFonts w:ascii="Calibri" w:hAnsi="Calibri" w:cs="Arial"/>
                <w:sz w:val="16"/>
                <w:szCs w:val="16"/>
              </w:rPr>
              <w:t>Crown Landmark Development Pty Ltd/Commercial development/Macquarie &amp; Marsden Sts, Parramatta, NSW/NSW/Modifications to V by Crown Development, Parramatta, NSW</w:t>
            </w:r>
          </w:p>
        </w:tc>
        <w:tc>
          <w:tcPr>
            <w:tcW w:w="1559" w:type="dxa"/>
          </w:tcPr>
          <w:p w:rsidR="00792D07" w:rsidRDefault="0046419B" w:rsidP="003B66E6">
            <w:pPr>
              <w:spacing w:line="276" w:lineRule="auto"/>
              <w:rPr>
                <w:rFonts w:ascii="Calibri" w:hAnsi="Calibri" w:cs="Arial"/>
                <w:color w:val="000000"/>
                <w:sz w:val="16"/>
                <w:szCs w:val="16"/>
              </w:rPr>
            </w:pPr>
            <w:r>
              <w:rPr>
                <w:rFonts w:ascii="Calibri" w:hAnsi="Calibri" w:cs="Arial"/>
                <w:color w:val="000000"/>
                <w:sz w:val="16"/>
                <w:szCs w:val="16"/>
              </w:rPr>
              <w:t>30 business days</w:t>
            </w:r>
          </w:p>
        </w:tc>
        <w:tc>
          <w:tcPr>
            <w:tcW w:w="992" w:type="dxa"/>
          </w:tcPr>
          <w:p w:rsidR="00792D07" w:rsidRPr="00792D07" w:rsidRDefault="00792D07" w:rsidP="00792D07">
            <w:pPr>
              <w:rPr>
                <w:rFonts w:ascii="Calibri" w:hAnsi="Calibri" w:cs="Arial"/>
                <w:sz w:val="16"/>
                <w:szCs w:val="16"/>
              </w:rPr>
            </w:pPr>
            <w:r>
              <w:rPr>
                <w:rFonts w:ascii="Calibri" w:hAnsi="Calibri" w:cs="Arial"/>
                <w:sz w:val="16"/>
                <w:szCs w:val="16"/>
              </w:rPr>
              <w:t>11/11/2015</w:t>
            </w:r>
          </w:p>
        </w:tc>
      </w:tr>
    </w:tbl>
    <w:p w:rsidR="004021AD" w:rsidRPr="00792D07" w:rsidRDefault="004021AD" w:rsidP="003B66E6">
      <w:pPr>
        <w:spacing w:after="0"/>
        <w:rPr>
          <w:caps/>
          <w:sz w:val="10"/>
        </w:rPr>
      </w:pPr>
    </w:p>
    <w:p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47A" w:rsidRDefault="0084147A" w:rsidP="003A707F">
      <w:pPr>
        <w:spacing w:after="0" w:line="240" w:lineRule="auto"/>
      </w:pPr>
      <w:r>
        <w:separator/>
      </w:r>
    </w:p>
  </w:endnote>
  <w:endnote w:type="continuationSeparator" w:id="0">
    <w:p w:rsidR="0084147A" w:rsidRDefault="0084147A"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47A" w:rsidRDefault="0084147A" w:rsidP="003A707F">
      <w:pPr>
        <w:spacing w:after="0" w:line="240" w:lineRule="auto"/>
      </w:pPr>
      <w:r>
        <w:separator/>
      </w:r>
    </w:p>
  </w:footnote>
  <w:footnote w:type="continuationSeparator" w:id="0">
    <w:p w:rsidR="0084147A" w:rsidRDefault="0084147A"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84147A"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84147A" w:rsidRPr="00CE796A" w:rsidRDefault="0084147A"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84147A" w:rsidRPr="00CE796A" w:rsidRDefault="0084147A"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84147A" w:rsidRPr="00CE796A" w:rsidRDefault="0084147A"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4147A"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84147A" w:rsidRPr="00CE796A" w:rsidRDefault="0084147A"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84147A" w:rsidRPr="00840A06" w:rsidRDefault="0084147A"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84147A" w:rsidRPr="003A707F" w:rsidRDefault="0084147A" w:rsidP="00F40885">
    <w:pPr>
      <w:pStyle w:val="Header"/>
      <w:rPr>
        <w:sz w:val="2"/>
        <w:szCs w:val="2"/>
      </w:rPr>
    </w:pPr>
  </w:p>
  <w:p w:rsidR="0084147A" w:rsidRPr="00F40885" w:rsidRDefault="0084147A">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rsids>
    <w:rsidRoot w:val="008E4F6C"/>
    <w:rsid w:val="00034184"/>
    <w:rsid w:val="000A2BDB"/>
    <w:rsid w:val="000E1F2B"/>
    <w:rsid w:val="001454DF"/>
    <w:rsid w:val="0018568B"/>
    <w:rsid w:val="001C2AAD"/>
    <w:rsid w:val="001E3481"/>
    <w:rsid w:val="001F526E"/>
    <w:rsid w:val="001F6E54"/>
    <w:rsid w:val="00237CE7"/>
    <w:rsid w:val="00280818"/>
    <w:rsid w:val="00280BCD"/>
    <w:rsid w:val="002A21FB"/>
    <w:rsid w:val="002C4F3F"/>
    <w:rsid w:val="002E5F1D"/>
    <w:rsid w:val="003117F9"/>
    <w:rsid w:val="00361F79"/>
    <w:rsid w:val="00365117"/>
    <w:rsid w:val="003A707F"/>
    <w:rsid w:val="003B0EC1"/>
    <w:rsid w:val="003B573B"/>
    <w:rsid w:val="003B66E6"/>
    <w:rsid w:val="003D71BC"/>
    <w:rsid w:val="003F2CBD"/>
    <w:rsid w:val="004021AD"/>
    <w:rsid w:val="00424B97"/>
    <w:rsid w:val="00445473"/>
    <w:rsid w:val="0046419B"/>
    <w:rsid w:val="004B2753"/>
    <w:rsid w:val="004F66BD"/>
    <w:rsid w:val="00520873"/>
    <w:rsid w:val="00566CA3"/>
    <w:rsid w:val="00573D44"/>
    <w:rsid w:val="00656A10"/>
    <w:rsid w:val="0067768F"/>
    <w:rsid w:val="00792D07"/>
    <w:rsid w:val="007A63E4"/>
    <w:rsid w:val="00840A06"/>
    <w:rsid w:val="0084147A"/>
    <w:rsid w:val="00841C3C"/>
    <w:rsid w:val="008439B7"/>
    <w:rsid w:val="0087253F"/>
    <w:rsid w:val="008B3EB7"/>
    <w:rsid w:val="008D53DD"/>
    <w:rsid w:val="008D596A"/>
    <w:rsid w:val="008E4F6C"/>
    <w:rsid w:val="00925A2C"/>
    <w:rsid w:val="009539C7"/>
    <w:rsid w:val="00963825"/>
    <w:rsid w:val="009C4E63"/>
    <w:rsid w:val="009F2BF9"/>
    <w:rsid w:val="00A00F21"/>
    <w:rsid w:val="00A162B8"/>
    <w:rsid w:val="00A17F8A"/>
    <w:rsid w:val="00A53659"/>
    <w:rsid w:val="00AA5128"/>
    <w:rsid w:val="00AA5F14"/>
    <w:rsid w:val="00AE63A6"/>
    <w:rsid w:val="00B279FA"/>
    <w:rsid w:val="00B466DD"/>
    <w:rsid w:val="00B610AC"/>
    <w:rsid w:val="00B83BBD"/>
    <w:rsid w:val="00B84226"/>
    <w:rsid w:val="00B97629"/>
    <w:rsid w:val="00BF4ECD"/>
    <w:rsid w:val="00BF4F72"/>
    <w:rsid w:val="00C23A3D"/>
    <w:rsid w:val="00C272B1"/>
    <w:rsid w:val="00C60E1A"/>
    <w:rsid w:val="00C62C31"/>
    <w:rsid w:val="00C6395C"/>
    <w:rsid w:val="00C63C4E"/>
    <w:rsid w:val="00CC240A"/>
    <w:rsid w:val="00D04B83"/>
    <w:rsid w:val="00D77A88"/>
    <w:rsid w:val="00D96F2A"/>
    <w:rsid w:val="00F11B12"/>
    <w:rsid w:val="00F40885"/>
    <w:rsid w:val="00F5559F"/>
    <w:rsid w:val="00F73882"/>
    <w:rsid w:val="00FB49AE"/>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 w:type="paragraph" w:styleId="z-TopofForm">
    <w:name w:val="HTML Top of Form"/>
    <w:basedOn w:val="Normal"/>
    <w:next w:val="Normal"/>
    <w:link w:val="z-TopofFormChar"/>
    <w:hidden/>
    <w:uiPriority w:val="99"/>
    <w:semiHidden/>
    <w:unhideWhenUsed/>
    <w:rsid w:val="00792D07"/>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792D07"/>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unhideWhenUsed/>
    <w:rsid w:val="00792D07"/>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rsid w:val="00792D07"/>
    <w:rPr>
      <w:rFonts w:ascii="Arial" w:eastAsia="Times New Roman" w:hAnsi="Arial" w:cs="Arial"/>
      <w:vanish/>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254830008">
      <w:bodyDiv w:val="1"/>
      <w:marLeft w:val="0"/>
      <w:marRight w:val="0"/>
      <w:marTop w:val="0"/>
      <w:marBottom w:val="0"/>
      <w:divBdr>
        <w:top w:val="none" w:sz="0" w:space="0" w:color="auto"/>
        <w:left w:val="none" w:sz="0" w:space="0" w:color="auto"/>
        <w:bottom w:val="none" w:sz="0" w:space="0" w:color="auto"/>
        <w:right w:val="none" w:sz="0" w:space="0" w:color="auto"/>
      </w:divBdr>
    </w:div>
    <w:div w:id="440030496">
      <w:bodyDiv w:val="1"/>
      <w:marLeft w:val="0"/>
      <w:marRight w:val="0"/>
      <w:marTop w:val="0"/>
      <w:marBottom w:val="0"/>
      <w:divBdr>
        <w:top w:val="none" w:sz="0" w:space="0" w:color="auto"/>
        <w:left w:val="none" w:sz="0" w:space="0" w:color="auto"/>
        <w:bottom w:val="none" w:sz="0" w:space="0" w:color="auto"/>
        <w:right w:val="none" w:sz="0" w:space="0" w:color="auto"/>
      </w:divBdr>
    </w:div>
    <w:div w:id="947659117">
      <w:bodyDiv w:val="1"/>
      <w:marLeft w:val="0"/>
      <w:marRight w:val="0"/>
      <w:marTop w:val="0"/>
      <w:marBottom w:val="0"/>
      <w:divBdr>
        <w:top w:val="none" w:sz="0" w:space="0" w:color="auto"/>
        <w:left w:val="none" w:sz="0" w:space="0" w:color="auto"/>
        <w:bottom w:val="none" w:sz="0" w:space="0" w:color="auto"/>
        <w:right w:val="none" w:sz="0" w:space="0" w:color="auto"/>
      </w:divBdr>
      <w:divsChild>
        <w:div w:id="205921597">
          <w:marLeft w:val="0"/>
          <w:marRight w:val="0"/>
          <w:marTop w:val="0"/>
          <w:marBottom w:val="0"/>
          <w:divBdr>
            <w:top w:val="none" w:sz="0" w:space="0" w:color="auto"/>
            <w:left w:val="none" w:sz="0" w:space="0" w:color="auto"/>
            <w:bottom w:val="none" w:sz="0" w:space="0" w:color="auto"/>
            <w:right w:val="none" w:sz="0" w:space="0" w:color="auto"/>
          </w:divBdr>
        </w:div>
      </w:divsChild>
    </w:div>
    <w:div w:id="1128745057">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 w:id="1717044085">
      <w:bodyDiv w:val="1"/>
      <w:marLeft w:val="0"/>
      <w:marRight w:val="0"/>
      <w:marTop w:val="0"/>
      <w:marBottom w:val="0"/>
      <w:divBdr>
        <w:top w:val="none" w:sz="0" w:space="0" w:color="auto"/>
        <w:left w:val="none" w:sz="0" w:space="0" w:color="auto"/>
        <w:bottom w:val="none" w:sz="0" w:space="0" w:color="auto"/>
        <w:right w:val="none" w:sz="0" w:space="0" w:color="auto"/>
      </w:divBdr>
    </w:div>
    <w:div w:id="2031904585">
      <w:bodyDiv w:val="1"/>
      <w:marLeft w:val="0"/>
      <w:marRight w:val="0"/>
      <w:marTop w:val="0"/>
      <w:marBottom w:val="0"/>
      <w:divBdr>
        <w:top w:val="none" w:sz="0" w:space="0" w:color="auto"/>
        <w:left w:val="none" w:sz="0" w:space="0" w:color="auto"/>
        <w:bottom w:val="none" w:sz="0" w:space="0" w:color="auto"/>
        <w:right w:val="none" w:sz="0" w:space="0" w:color="auto"/>
      </w:divBdr>
      <w:divsChild>
        <w:div w:id="188517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pbc/notices"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Gazette notice lodged with FRLI 151120</DocumentDescription>
    <Function xmlns="4f01874a-75c0-48e1-8215-c6f3101fd3a7">Administration</Function>
    <Approval xmlns="4f01874a-75c0-48e1-8215-c6f3101fd3a7" xsi:nil="true"/>
    <RecordNumber xmlns="4f01874a-75c0-48e1-8215-c6f3101fd3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3" ma:contentTypeDescription="Create a new Word Document" ma:contentTypeScope="" ma:versionID="a087726d342e3809caa868693fa89d55">
  <xsd:schema xmlns:xsd="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4f01874a-75c0-48e1-8215-c6f3101fd3a7"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B474AB40-B307-4658-9711-46930296EA1E}"/>
</file>

<file path=customXml/itemProps4.xml><?xml version="1.0" encoding="utf-8"?>
<ds:datastoreItem xmlns:ds="http://schemas.openxmlformats.org/officeDocument/2006/customXml" ds:itemID="{4B2F1DBE-632B-4B6B-94DD-B1BC79AB67D1}"/>
</file>

<file path=customXml/itemProps5.xml><?xml version="1.0" encoding="utf-8"?>
<ds:datastoreItem xmlns:ds="http://schemas.openxmlformats.org/officeDocument/2006/customXml" ds:itemID="{A3DDAD5B-BA29-481D-ACC5-964341BFF627}"/>
</file>

<file path=customXml/itemProps6.xml><?xml version="1.0" encoding="utf-8"?>
<ds:datastoreItem xmlns:ds="http://schemas.openxmlformats.org/officeDocument/2006/customXml" ds:itemID="{9BF38C92-0D29-49AE-943D-5F6DCDE996BF}"/>
</file>

<file path=docProps/app.xml><?xml version="1.0" encoding="utf-8"?>
<Properties xmlns="http://schemas.openxmlformats.org/officeDocument/2006/extended-properties" xmlns:vt="http://schemas.openxmlformats.org/officeDocument/2006/docPropsVTypes">
  <Template>Normal</Template>
  <TotalTime>7</TotalTime>
  <Pages>1</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Administration-Gazette Publication Template</vt:lpstr>
    </vt:vector>
  </TitlesOfParts>
  <Company>Office of Parliamentary Counsel</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Gazette-151120</dc:title>
  <dc:creator>Trott, Megan</dc:creator>
  <cp:lastModifiedBy>A09620</cp:lastModifiedBy>
  <cp:revision>3</cp:revision>
  <cp:lastPrinted>2013-06-24T01:35:00Z</cp:lastPrinted>
  <dcterms:created xsi:type="dcterms:W3CDTF">2015-11-20T05:31:00Z</dcterms:created>
  <dcterms:modified xsi:type="dcterms:W3CDTF">2015-11-20T05:34:00Z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{90c94e95-8453-4f5b-89f2-b59ad4c6f08b}</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