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98397C" w:rsidRPr="004C1D6B" w:rsidRDefault="0098397C" w:rsidP="0098397C">
      <w:pPr>
        <w:pStyle w:val="Heading3"/>
        <w:spacing w:before="1080"/>
        <w:jc w:val="center"/>
        <w:rPr>
          <w:sz w:val="24"/>
          <w:szCs w:val="24"/>
        </w:rPr>
      </w:pPr>
      <w:r w:rsidRPr="004C1D6B">
        <w:rPr>
          <w:sz w:val="24"/>
          <w:szCs w:val="24"/>
        </w:rPr>
        <w:t xml:space="preserve">NOTICE OF MAKING OF </w:t>
      </w:r>
      <w:r w:rsidRPr="00ED4F7E">
        <w:rPr>
          <w:i/>
          <w:sz w:val="24"/>
          <w:szCs w:val="24"/>
        </w:rPr>
        <w:t xml:space="preserve">CIVIL AVIATION ORDER </w:t>
      </w:r>
      <w:r w:rsidR="00206846">
        <w:rPr>
          <w:i/>
          <w:sz w:val="24"/>
          <w:szCs w:val="24"/>
        </w:rPr>
        <w:t>48.1</w:t>
      </w:r>
      <w:r w:rsidRPr="00ED4F7E">
        <w:rPr>
          <w:i/>
          <w:sz w:val="24"/>
          <w:szCs w:val="24"/>
        </w:rPr>
        <w:br/>
      </w:r>
      <w:r w:rsidR="00206846">
        <w:rPr>
          <w:i/>
          <w:sz w:val="24"/>
          <w:szCs w:val="24"/>
        </w:rPr>
        <w:t>AMENDMENT INSTRUMENT 201</w:t>
      </w:r>
      <w:r w:rsidR="00665A2B">
        <w:rPr>
          <w:i/>
          <w:sz w:val="24"/>
          <w:szCs w:val="24"/>
        </w:rPr>
        <w:t>5</w:t>
      </w:r>
      <w:r w:rsidR="00206846">
        <w:rPr>
          <w:i/>
          <w:sz w:val="24"/>
          <w:szCs w:val="24"/>
        </w:rPr>
        <w:t xml:space="preserve"> (NO. 1)</w:t>
      </w:r>
    </w:p>
    <w:p w:rsidR="0098397C" w:rsidRDefault="0098397C" w:rsidP="0098397C"/>
    <w:p w:rsidR="00206846" w:rsidRDefault="00206846" w:rsidP="00206846">
      <w:pPr>
        <w:spacing w:before="240"/>
        <w:rPr>
          <w:b/>
        </w:rPr>
      </w:pPr>
      <w:r>
        <w:rPr>
          <w:b/>
        </w:rPr>
        <w:t xml:space="preserve">Notification under </w:t>
      </w:r>
      <w:proofErr w:type="spellStart"/>
      <w:r>
        <w:rPr>
          <w:b/>
        </w:rPr>
        <w:t>subregulation</w:t>
      </w:r>
      <w:proofErr w:type="spellEnd"/>
      <w:r>
        <w:rPr>
          <w:b/>
        </w:rPr>
        <w:t xml:space="preserve"> 5 (3) of the </w:t>
      </w:r>
      <w:r w:rsidRPr="00DC06F3">
        <w:rPr>
          <w:b/>
          <w:i/>
        </w:rPr>
        <w:t>Civil Aviation Regulations 1988</w:t>
      </w:r>
    </w:p>
    <w:p w:rsidR="00206846" w:rsidRDefault="00206846" w:rsidP="00206846"/>
    <w:p w:rsidR="00206846" w:rsidRDefault="00206846" w:rsidP="00206846">
      <w:pPr>
        <w:rPr>
          <w:i/>
        </w:rPr>
      </w:pPr>
      <w:r>
        <w:t xml:space="preserve">For </w:t>
      </w:r>
      <w:proofErr w:type="spellStart"/>
      <w:r>
        <w:t>subregulation</w:t>
      </w:r>
      <w:proofErr w:type="spellEnd"/>
      <w:r>
        <w:t xml:space="preserve"> 5 (3) of the </w:t>
      </w:r>
      <w:r w:rsidRPr="00DD6803">
        <w:rPr>
          <w:i/>
        </w:rPr>
        <w:t>Civil Aviation Regulations 1988</w:t>
      </w:r>
      <w:r w:rsidRPr="00DF1035">
        <w:t xml:space="preserve"> (</w:t>
      </w:r>
      <w:r w:rsidRPr="00832B18">
        <w:rPr>
          <w:b/>
          <w:i/>
        </w:rPr>
        <w:t>CAR 1988</w:t>
      </w:r>
      <w:r w:rsidRPr="00DF1035">
        <w:t>)</w:t>
      </w:r>
      <w:r w:rsidRPr="00832B18">
        <w:t>,</w:t>
      </w:r>
      <w:r>
        <w:rPr>
          <w:i/>
        </w:rPr>
        <w:t xml:space="preserve"> </w:t>
      </w:r>
      <w:r w:rsidRPr="00E511D6">
        <w:t xml:space="preserve">notice of the making of </w:t>
      </w:r>
      <w:r w:rsidRPr="00D911C9">
        <w:rPr>
          <w:i/>
        </w:rPr>
        <w:t xml:space="preserve">Civil Aviation Order </w:t>
      </w:r>
      <w:r>
        <w:rPr>
          <w:i/>
        </w:rPr>
        <w:t>48.1</w:t>
      </w:r>
      <w:r w:rsidRPr="00D911C9">
        <w:rPr>
          <w:i/>
        </w:rPr>
        <w:t xml:space="preserve"> </w:t>
      </w:r>
      <w:r>
        <w:rPr>
          <w:i/>
        </w:rPr>
        <w:t xml:space="preserve">Amendment Instrument </w:t>
      </w:r>
      <w:r w:rsidRPr="00D911C9">
        <w:rPr>
          <w:i/>
        </w:rPr>
        <w:t>201</w:t>
      </w:r>
      <w:r w:rsidR="00665A2B">
        <w:rPr>
          <w:i/>
        </w:rPr>
        <w:t>5</w:t>
      </w:r>
      <w:r>
        <w:rPr>
          <w:i/>
        </w:rPr>
        <w:t xml:space="preserve"> </w:t>
      </w:r>
      <w:r w:rsidRPr="00E511D6">
        <w:t>(</w:t>
      </w:r>
      <w:r>
        <w:t>No. 1) (</w:t>
      </w:r>
      <w:r w:rsidRPr="00502212">
        <w:t>the</w:t>
      </w:r>
      <w:r w:rsidRPr="00E511D6">
        <w:rPr>
          <w:b/>
        </w:rPr>
        <w:t xml:space="preserve"> </w:t>
      </w:r>
      <w:r w:rsidRPr="00206846">
        <w:rPr>
          <w:b/>
          <w:i/>
        </w:rPr>
        <w:t>CAO amendment</w:t>
      </w:r>
      <w:r w:rsidRPr="00E511D6">
        <w:t>)</w:t>
      </w:r>
      <w:r>
        <w:t xml:space="preserve"> is given.</w:t>
      </w:r>
    </w:p>
    <w:p w:rsidR="00206846" w:rsidRDefault="00206846" w:rsidP="00206846">
      <w:pPr>
        <w:rPr>
          <w:i/>
        </w:rPr>
      </w:pPr>
    </w:p>
    <w:p w:rsidR="00665A2B" w:rsidRPr="00665A2B" w:rsidRDefault="00665A2B" w:rsidP="00665A2B">
      <w:r w:rsidRPr="00665A2B">
        <w:t xml:space="preserve">The purpose of the CAO amendment is to delay for 12 months, from 30 April 2016 until 1 May 2017, the full implementation of </w:t>
      </w:r>
      <w:r w:rsidRPr="00665A2B">
        <w:rPr>
          <w:i/>
        </w:rPr>
        <w:t>CAO 48.1 Instrument 2013</w:t>
      </w:r>
      <w:r w:rsidRPr="00665A2B">
        <w:t xml:space="preserve"> (</w:t>
      </w:r>
      <w:r w:rsidRPr="00665A2B">
        <w:rPr>
          <w:b/>
          <w:i/>
        </w:rPr>
        <w:t>new CAO 48.1</w:t>
      </w:r>
      <w:r w:rsidRPr="00665A2B">
        <w:t>).</w:t>
      </w:r>
    </w:p>
    <w:p w:rsidR="00665A2B" w:rsidRPr="00665A2B" w:rsidRDefault="00665A2B" w:rsidP="00665A2B"/>
    <w:p w:rsidR="00665A2B" w:rsidRPr="00665A2B" w:rsidRDefault="00665A2B" w:rsidP="00665A2B">
      <w:r w:rsidRPr="00665A2B">
        <w:t>New CAO 48.1 provides Air Operator Certificate holders (</w:t>
      </w:r>
      <w:r w:rsidRPr="00665A2B">
        <w:rPr>
          <w:b/>
          <w:i/>
        </w:rPr>
        <w:t>AOC holders</w:t>
      </w:r>
      <w:r w:rsidRPr="00665A2B">
        <w:t>) and flight crew members (</w:t>
      </w:r>
      <w:r w:rsidRPr="00665A2B">
        <w:rPr>
          <w:b/>
          <w:i/>
        </w:rPr>
        <w:t>FCMs</w:t>
      </w:r>
      <w:r w:rsidRPr="00665A2B">
        <w:t>) with a comprehensive regulatory framework for the more effective management of fatigue risk in aviation operations.</w:t>
      </w:r>
    </w:p>
    <w:p w:rsidR="00665A2B" w:rsidRPr="00665A2B" w:rsidRDefault="00665A2B" w:rsidP="00665A2B"/>
    <w:p w:rsidR="00665A2B" w:rsidRPr="00665A2B" w:rsidRDefault="00665A2B" w:rsidP="00665A2B">
      <w:r w:rsidRPr="00665A2B">
        <w:t>Under new CAO 48.1, and subject to transitional arrangements, from 30 April 2013, for first-time AOC holders and their FCMs, this new framework replaced the previous rules for flight and duty time limitations contained in Part 48 of the Civil Aviation Orders.</w:t>
      </w:r>
    </w:p>
    <w:p w:rsidR="00665A2B" w:rsidRPr="00665A2B" w:rsidRDefault="00665A2B" w:rsidP="00665A2B"/>
    <w:p w:rsidR="00206846" w:rsidRPr="00DF1035" w:rsidRDefault="00206846" w:rsidP="00206846">
      <w:r w:rsidRPr="00665A2B">
        <w:t xml:space="preserve">The CAO amendment was made on </w:t>
      </w:r>
      <w:r w:rsidR="00FE2203">
        <w:t>16</w:t>
      </w:r>
      <w:r w:rsidRPr="00665A2B">
        <w:t xml:space="preserve"> </w:t>
      </w:r>
      <w:r w:rsidR="00665A2B" w:rsidRPr="00665A2B">
        <w:t xml:space="preserve">November </w:t>
      </w:r>
      <w:r w:rsidRPr="00665A2B">
        <w:t>201</w:t>
      </w:r>
      <w:r w:rsidR="00665A2B" w:rsidRPr="00665A2B">
        <w:t>5</w:t>
      </w:r>
      <w:r w:rsidRPr="00665A2B">
        <w:t xml:space="preserve"> and commences on </w:t>
      </w:r>
      <w:r w:rsidR="00000431">
        <w:t>24</w:t>
      </w:r>
      <w:r w:rsidR="00665A2B" w:rsidRPr="00665A2B">
        <w:t xml:space="preserve"> November </w:t>
      </w:r>
      <w:r w:rsidRPr="00665A2B">
        <w:t>201</w:t>
      </w:r>
      <w:r w:rsidR="00665A2B" w:rsidRPr="00665A2B">
        <w:t>5</w:t>
      </w:r>
      <w:r w:rsidRPr="00665A2B">
        <w:t>, after registration on the Federal Register of Legislative Instruments (</w:t>
      </w:r>
      <w:r w:rsidRPr="00665A2B">
        <w:rPr>
          <w:b/>
          <w:i/>
        </w:rPr>
        <w:t>FRLI</w:t>
      </w:r>
      <w:r w:rsidRPr="00665A2B">
        <w:t>), FRLI number F201</w:t>
      </w:r>
      <w:r w:rsidR="00665A2B" w:rsidRPr="00665A2B">
        <w:t>5</w:t>
      </w:r>
      <w:r w:rsidRPr="00665A2B">
        <w:t>L</w:t>
      </w:r>
      <w:r w:rsidR="00776C37" w:rsidRPr="00665A2B">
        <w:t>0</w:t>
      </w:r>
      <w:r w:rsidR="00000431">
        <w:t>1829</w:t>
      </w:r>
      <w:r w:rsidRPr="00665A2B">
        <w:t>.</w:t>
      </w:r>
    </w:p>
    <w:p w:rsidR="00206846" w:rsidRPr="00DF1035" w:rsidRDefault="00206846" w:rsidP="00206846"/>
    <w:p w:rsidR="00206846" w:rsidRPr="00E511D6" w:rsidRDefault="00206846" w:rsidP="00206846">
      <w:r w:rsidRPr="00E511D6">
        <w:t xml:space="preserve">Under </w:t>
      </w:r>
      <w:proofErr w:type="spellStart"/>
      <w:r w:rsidRPr="00E511D6">
        <w:t>subregulation</w:t>
      </w:r>
      <w:proofErr w:type="spellEnd"/>
      <w:r w:rsidRPr="00E511D6">
        <w:t xml:space="preserve"> </w:t>
      </w:r>
      <w:r w:rsidR="007B768B">
        <w:t>215</w:t>
      </w:r>
      <w:r>
        <w:t> </w:t>
      </w:r>
      <w:r w:rsidRPr="00E511D6">
        <w:t>(</w:t>
      </w:r>
      <w:r w:rsidR="007B768B">
        <w:t>3</w:t>
      </w:r>
      <w:r w:rsidRPr="00E511D6">
        <w:t xml:space="preserve">) of CAR 1988, </w:t>
      </w:r>
      <w:r w:rsidR="007B768B">
        <w:t xml:space="preserve">CASA may give certain operations manual </w:t>
      </w:r>
      <w:r w:rsidRPr="00E511D6">
        <w:t>direction</w:t>
      </w:r>
      <w:r w:rsidR="007B768B">
        <w:t xml:space="preserve">s. </w:t>
      </w:r>
      <w:r w:rsidR="007B768B" w:rsidRPr="00665A2B">
        <w:t>New CAO 48.1</w:t>
      </w:r>
      <w:r w:rsidR="007B768B">
        <w:t xml:space="preserve"> contains operations manual directions. Under </w:t>
      </w:r>
      <w:proofErr w:type="spellStart"/>
      <w:r w:rsidR="007B768B">
        <w:t>subregulation</w:t>
      </w:r>
      <w:proofErr w:type="spellEnd"/>
      <w:r w:rsidR="007B768B">
        <w:t xml:space="preserve"> 215 (4), a direction</w:t>
      </w:r>
      <w:r w:rsidRPr="00E511D6">
        <w:t xml:space="preserve"> is not binding on a person unless it has been served on that person.</w:t>
      </w:r>
    </w:p>
    <w:p w:rsidR="00206846" w:rsidRDefault="00206846" w:rsidP="00206846"/>
    <w:p w:rsidR="00206846" w:rsidRPr="00E511D6" w:rsidRDefault="00206846" w:rsidP="00206846">
      <w:r w:rsidRPr="00E511D6">
        <w:t xml:space="preserve">Under </w:t>
      </w:r>
      <w:proofErr w:type="spellStart"/>
      <w:r w:rsidRPr="00E511D6">
        <w:t>subregulation</w:t>
      </w:r>
      <w:proofErr w:type="spellEnd"/>
      <w:r w:rsidRPr="00E511D6">
        <w:t xml:space="preserve"> 5</w:t>
      </w:r>
      <w:r>
        <w:t> </w:t>
      </w:r>
      <w:r w:rsidRPr="00E511D6">
        <w:t>(3), a direction that is issued in Civil Aviation Orders is taken to have been served on a person to whom the direc</w:t>
      </w:r>
      <w:bookmarkStart w:id="0" w:name="_GoBack"/>
      <w:bookmarkEnd w:id="0"/>
      <w:r w:rsidRPr="00E511D6">
        <w:t>tion relates on the day on which notice of the making of the Order is notified in the Gazette.</w:t>
      </w:r>
    </w:p>
    <w:p w:rsidR="00665A2B" w:rsidRDefault="007432BE" w:rsidP="00665A2B">
      <w:pPr>
        <w:spacing w:before="920"/>
        <w:rPr>
          <w:caps/>
        </w:rPr>
      </w:pPr>
      <w:r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 xml:space="preserve">Signed </w:t>
      </w:r>
      <w:r>
        <w:rPr>
          <w:rFonts w:ascii="Arial" w:hAnsi="Arial" w:cs="Arial"/>
          <w:b/>
        </w:rPr>
        <w:t>Adam Anastasi]</w:t>
      </w:r>
    </w:p>
    <w:p w:rsidR="00665A2B" w:rsidRDefault="00665A2B" w:rsidP="00665A2B">
      <w:r>
        <w:rPr>
          <w:caps/>
        </w:rPr>
        <w:t>Adam Anastasi</w:t>
      </w:r>
      <w:r>
        <w:rPr>
          <w:caps/>
        </w:rPr>
        <w:br/>
      </w:r>
      <w:r>
        <w:t>General Counsel and</w:t>
      </w:r>
      <w:r>
        <w:br/>
        <w:t>Executive Manager</w:t>
      </w:r>
      <w:r>
        <w:br/>
        <w:t>Legal Services Division</w:t>
      </w:r>
      <w:r>
        <w:br/>
        <w:t>CIVIL AVIATION SAFETY AUTHORITY</w:t>
      </w:r>
    </w:p>
    <w:p w:rsidR="00665A2B" w:rsidRDefault="00665A2B" w:rsidP="00665A2B"/>
    <w:p w:rsidR="0098397C" w:rsidRPr="005607B8" w:rsidRDefault="007432BE" w:rsidP="0098397C">
      <w:pPr>
        <w:rPr>
          <w:caps/>
        </w:rPr>
      </w:pPr>
      <w:r>
        <w:t xml:space="preserve">23 </w:t>
      </w:r>
      <w:r w:rsidR="00665A2B">
        <w:t xml:space="preserve">November </w:t>
      </w:r>
      <w:r w:rsidR="0098397C">
        <w:t>201</w:t>
      </w:r>
      <w:r w:rsidR="00665A2B">
        <w:t>5</w:t>
      </w:r>
    </w:p>
    <w:sectPr w:rsidR="0098397C" w:rsidRPr="005607B8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Black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307ED8C7" wp14:editId="0D4F0F4E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00431"/>
    <w:rsid w:val="00027DD5"/>
    <w:rsid w:val="000A3858"/>
    <w:rsid w:val="000B0AAD"/>
    <w:rsid w:val="000E1F2B"/>
    <w:rsid w:val="001C2AAD"/>
    <w:rsid w:val="001F6E54"/>
    <w:rsid w:val="00206846"/>
    <w:rsid w:val="00246111"/>
    <w:rsid w:val="00280BCD"/>
    <w:rsid w:val="00384601"/>
    <w:rsid w:val="003A707F"/>
    <w:rsid w:val="003B0EC1"/>
    <w:rsid w:val="003B573B"/>
    <w:rsid w:val="003F2CBD"/>
    <w:rsid w:val="00424B97"/>
    <w:rsid w:val="004B2753"/>
    <w:rsid w:val="004C2068"/>
    <w:rsid w:val="00520873"/>
    <w:rsid w:val="00573D44"/>
    <w:rsid w:val="00665A2B"/>
    <w:rsid w:val="007432BE"/>
    <w:rsid w:val="00776C37"/>
    <w:rsid w:val="0078557D"/>
    <w:rsid w:val="007B768B"/>
    <w:rsid w:val="00831CC2"/>
    <w:rsid w:val="00840A06"/>
    <w:rsid w:val="008439B7"/>
    <w:rsid w:val="0087253F"/>
    <w:rsid w:val="00876BC1"/>
    <w:rsid w:val="008E4F6C"/>
    <w:rsid w:val="009539C7"/>
    <w:rsid w:val="0098397C"/>
    <w:rsid w:val="00A00F21"/>
    <w:rsid w:val="00B84226"/>
    <w:rsid w:val="00BD21A2"/>
    <w:rsid w:val="00C63C4E"/>
    <w:rsid w:val="00D77A88"/>
    <w:rsid w:val="00E434BD"/>
    <w:rsid w:val="00ED6124"/>
    <w:rsid w:val="00F40885"/>
    <w:rsid w:val="00FB3C26"/>
    <w:rsid w:val="00F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76B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876BC1"/>
    <w:rPr>
      <w:rFonts w:ascii="Arial" w:eastAsia="Times New Roman" w:hAnsi="Arial" w:cs="Arial"/>
      <w:b/>
      <w:bCs/>
      <w:sz w:val="26"/>
      <w:szCs w:val="2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76B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3Char">
    <w:name w:val="Heading 3 Char"/>
    <w:basedOn w:val="DefaultParagraphFont"/>
    <w:link w:val="Heading3"/>
    <w:rsid w:val="00876BC1"/>
    <w:rPr>
      <w:rFonts w:ascii="Arial" w:eastAsia="Times New Roman" w:hAnsi="Arial" w:cs="Arial"/>
      <w:b/>
      <w:bCs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6EFF-39A0-41AA-ADAA-038D0A40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Nadia Spesyvy</cp:lastModifiedBy>
  <cp:revision>7</cp:revision>
  <cp:lastPrinted>2013-12-05T23:12:00Z</cp:lastPrinted>
  <dcterms:created xsi:type="dcterms:W3CDTF">2015-11-12T03:11:00Z</dcterms:created>
  <dcterms:modified xsi:type="dcterms:W3CDTF">2015-11-23T04:21:00Z</dcterms:modified>
</cp:coreProperties>
</file>