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C91" w:rsidRPr="00505C91" w:rsidRDefault="00505C91" w:rsidP="00505C91">
      <w:pPr>
        <w:pStyle w:val="Header"/>
        <w:jc w:val="right"/>
        <w:rPr>
          <w:rFonts w:ascii="Times New Roman" w:eastAsia="Times New Roman" w:hAnsi="Times New Roman" w:cs="Times New Roman"/>
          <w:b/>
          <w:sz w:val="24"/>
          <w:szCs w:val="24"/>
          <w:lang w:val="en-US"/>
        </w:rPr>
      </w:pPr>
      <w:r w:rsidRPr="00505C91">
        <w:rPr>
          <w:rFonts w:ascii="Times New Roman" w:eastAsia="Times New Roman" w:hAnsi="Times New Roman" w:cs="Times New Roman"/>
          <w:b/>
          <w:sz w:val="24"/>
          <w:szCs w:val="24"/>
          <w:lang w:val="en-US"/>
        </w:rPr>
        <w:t>Unique Identifying Number:</w:t>
      </w:r>
    </w:p>
    <w:p w:rsidR="00505C91" w:rsidRDefault="00505C91" w:rsidP="00505C91">
      <w:pPr>
        <w:spacing w:after="120" w:line="240" w:lineRule="auto"/>
        <w:jc w:val="right"/>
        <w:rPr>
          <w:rFonts w:ascii="Times New Roman" w:eastAsia="Times New Roman" w:hAnsi="Times New Roman" w:cs="Times New Roman"/>
          <w:sz w:val="24"/>
          <w:szCs w:val="24"/>
          <w:lang w:val="en-US"/>
        </w:rPr>
      </w:pPr>
      <w:r w:rsidRPr="00505C91">
        <w:rPr>
          <w:rFonts w:ascii="Times New Roman" w:eastAsia="Times New Roman" w:hAnsi="Times New Roman" w:cs="Times New Roman"/>
          <w:sz w:val="24"/>
          <w:szCs w:val="24"/>
          <w:lang w:val="en-US"/>
        </w:rPr>
        <w:t>EPBC303DC/SFS/2015/45</w:t>
      </w:r>
    </w:p>
    <w:p w:rsidR="00505C91" w:rsidRDefault="00505C91" w:rsidP="00505C91">
      <w:pPr>
        <w:spacing w:after="120" w:line="240" w:lineRule="auto"/>
        <w:jc w:val="center"/>
        <w:rPr>
          <w:rFonts w:ascii="Times New Roman" w:eastAsia="Times New Roman" w:hAnsi="Times New Roman" w:cs="Times New Roman"/>
          <w:sz w:val="24"/>
          <w:szCs w:val="24"/>
          <w:lang w:val="en-US"/>
        </w:rPr>
      </w:pPr>
    </w:p>
    <w:p w:rsidR="00505C91" w:rsidRPr="00505C91" w:rsidRDefault="00505C91" w:rsidP="00505C91">
      <w:pPr>
        <w:spacing w:after="12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eastAsia="en-AU"/>
        </w:rPr>
        <w:drawing>
          <wp:inline distT="0" distB="0" distL="0" distR="0">
            <wp:extent cx="1076325" cy="90487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1076325" cy="904875"/>
                    </a:xfrm>
                    <a:prstGeom prst="rect">
                      <a:avLst/>
                    </a:prstGeom>
                    <a:noFill/>
                    <a:ln w="9525">
                      <a:noFill/>
                      <a:miter lim="800000"/>
                      <a:headEnd/>
                      <a:tailEnd/>
                    </a:ln>
                  </pic:spPr>
                </pic:pic>
              </a:graphicData>
            </a:graphic>
          </wp:inline>
        </w:drawing>
      </w:r>
    </w:p>
    <w:p w:rsidR="00505C91" w:rsidRPr="00505C91" w:rsidRDefault="00505C91" w:rsidP="00505C91">
      <w:pPr>
        <w:spacing w:after="0" w:line="240" w:lineRule="auto"/>
        <w:jc w:val="center"/>
        <w:rPr>
          <w:rFonts w:ascii="Times New Roman" w:eastAsia="Times New Roman" w:hAnsi="Times New Roman" w:cs="Times New Roman"/>
          <w:b/>
          <w:sz w:val="24"/>
          <w:szCs w:val="24"/>
          <w:lang w:val="en-US"/>
        </w:rPr>
      </w:pPr>
      <w:r w:rsidRPr="00505C91">
        <w:rPr>
          <w:rFonts w:ascii="Times New Roman" w:eastAsia="Times New Roman" w:hAnsi="Times New Roman" w:cs="Times New Roman"/>
          <w:b/>
          <w:sz w:val="24"/>
          <w:szCs w:val="24"/>
          <w:lang w:val="en-US"/>
        </w:rPr>
        <w:t>COMMONWEALTH OF AUSTRALIA</w:t>
      </w:r>
    </w:p>
    <w:p w:rsidR="00505C91" w:rsidRPr="00505C91" w:rsidRDefault="00505C91" w:rsidP="00505C91">
      <w:pPr>
        <w:spacing w:after="0" w:line="240" w:lineRule="auto"/>
        <w:jc w:val="center"/>
        <w:rPr>
          <w:rFonts w:ascii="Times New Roman" w:eastAsia="Times New Roman" w:hAnsi="Times New Roman" w:cs="Times New Roman"/>
          <w:sz w:val="24"/>
          <w:szCs w:val="24"/>
          <w:lang w:val="en-US"/>
        </w:rPr>
      </w:pPr>
    </w:p>
    <w:p w:rsidR="00505C91" w:rsidRPr="00505C91" w:rsidRDefault="00505C91" w:rsidP="00505C91">
      <w:pPr>
        <w:keepNext/>
        <w:spacing w:after="0" w:line="240" w:lineRule="auto"/>
        <w:jc w:val="center"/>
        <w:outlineLvl w:val="4"/>
        <w:rPr>
          <w:rFonts w:ascii="Palatino" w:eastAsia="Times New Roman" w:hAnsi="Palatino" w:cs="Times New Roman"/>
          <w:b/>
          <w:bCs/>
          <w:sz w:val="24"/>
          <w:szCs w:val="20"/>
        </w:rPr>
      </w:pPr>
      <w:r w:rsidRPr="00505C91">
        <w:rPr>
          <w:rFonts w:ascii="Palatino" w:eastAsia="Times New Roman" w:hAnsi="Palatino" w:cs="Times New Roman"/>
          <w:b/>
          <w:bCs/>
          <w:sz w:val="24"/>
          <w:szCs w:val="20"/>
        </w:rPr>
        <w:t>Environment Protection and Biodiversity Conservation Act 1999</w:t>
      </w:r>
    </w:p>
    <w:p w:rsidR="00505C91" w:rsidRPr="00505C91" w:rsidRDefault="00505C91" w:rsidP="00505C91">
      <w:pPr>
        <w:spacing w:after="0" w:line="240" w:lineRule="auto"/>
        <w:jc w:val="center"/>
        <w:rPr>
          <w:rFonts w:ascii="Times New Roman" w:eastAsia="Times New Roman" w:hAnsi="Times New Roman" w:cs="Times New Roman"/>
          <w:sz w:val="24"/>
          <w:szCs w:val="24"/>
          <w:lang w:val="en-US"/>
        </w:rPr>
      </w:pPr>
    </w:p>
    <w:p w:rsidR="00505C91" w:rsidRPr="00505C91" w:rsidRDefault="00505C91" w:rsidP="00505C91">
      <w:pPr>
        <w:spacing w:after="0" w:line="240" w:lineRule="auto"/>
        <w:jc w:val="center"/>
        <w:rPr>
          <w:rFonts w:ascii="Times New Roman" w:eastAsia="Times New Roman" w:hAnsi="Times New Roman" w:cs="Times New Roman"/>
          <w:b/>
          <w:sz w:val="24"/>
          <w:szCs w:val="24"/>
          <w:lang w:val="en-US"/>
        </w:rPr>
      </w:pPr>
      <w:r w:rsidRPr="00505C91">
        <w:rPr>
          <w:rFonts w:ascii="Times New Roman" w:eastAsia="Times New Roman" w:hAnsi="Times New Roman" w:cs="Times New Roman"/>
          <w:b/>
          <w:sz w:val="24"/>
          <w:szCs w:val="24"/>
          <w:lang w:val="en-US"/>
        </w:rPr>
        <w:t xml:space="preserve">Amendment of List of </w:t>
      </w:r>
      <w:r w:rsidRPr="00505C91">
        <w:rPr>
          <w:rFonts w:ascii="Times New Roman" w:eastAsia="Times New Roman" w:hAnsi="Times New Roman" w:cs="Times New Roman"/>
          <w:b/>
          <w:snapToGrid w:val="0"/>
          <w:sz w:val="24"/>
          <w:szCs w:val="24"/>
          <w:lang w:val="en-US"/>
        </w:rPr>
        <w:t>Exempt Native Specimens</w:t>
      </w:r>
    </w:p>
    <w:p w:rsidR="00505C91" w:rsidRPr="00505C91" w:rsidRDefault="00505C91" w:rsidP="00505C91">
      <w:pPr>
        <w:spacing w:after="0" w:line="240" w:lineRule="auto"/>
        <w:jc w:val="center"/>
        <w:rPr>
          <w:rFonts w:ascii="Times New Roman" w:eastAsia="Times New Roman" w:hAnsi="Times New Roman" w:cs="Times New Roman"/>
          <w:sz w:val="24"/>
          <w:szCs w:val="24"/>
          <w:lang w:val="en-US"/>
        </w:rPr>
      </w:pPr>
    </w:p>
    <w:p w:rsidR="00505C91" w:rsidRPr="00505C91" w:rsidRDefault="00505C91" w:rsidP="00505C91">
      <w:pPr>
        <w:spacing w:after="0" w:line="240" w:lineRule="auto"/>
        <w:jc w:val="center"/>
        <w:rPr>
          <w:rFonts w:ascii="Times New Roman" w:eastAsia="Times New Roman" w:hAnsi="Times New Roman" w:cs="Times New Roman"/>
          <w:sz w:val="24"/>
          <w:szCs w:val="24"/>
          <w:lang w:val="en-US"/>
        </w:rPr>
      </w:pPr>
    </w:p>
    <w:p w:rsidR="00505C91" w:rsidRPr="00505C91" w:rsidRDefault="00505C91" w:rsidP="00505C91">
      <w:pPr>
        <w:tabs>
          <w:tab w:val="left" w:pos="8460"/>
        </w:tabs>
        <w:spacing w:after="0" w:line="240" w:lineRule="auto"/>
        <w:rPr>
          <w:rFonts w:ascii="Times New Roman" w:eastAsia="Times New Roman" w:hAnsi="Times New Roman" w:cs="Times New Roman"/>
          <w:snapToGrid w:val="0"/>
          <w:sz w:val="24"/>
          <w:szCs w:val="24"/>
          <w:lang w:val="en-US"/>
        </w:rPr>
      </w:pPr>
      <w:r w:rsidRPr="00505C91">
        <w:rPr>
          <w:rFonts w:ascii="Times New Roman" w:eastAsia="Times New Roman" w:hAnsi="Times New Roman" w:cs="Times New Roman"/>
          <w:sz w:val="24"/>
          <w:szCs w:val="24"/>
          <w:lang w:val="en-US"/>
        </w:rPr>
        <w:t xml:space="preserve">I, PAUL MURPHY, Assistant Secretary, Wildlife Trade and </w:t>
      </w:r>
      <w:proofErr w:type="spellStart"/>
      <w:r w:rsidRPr="00505C91">
        <w:rPr>
          <w:rFonts w:ascii="Times New Roman" w:eastAsia="Times New Roman" w:hAnsi="Times New Roman" w:cs="Times New Roman"/>
          <w:sz w:val="24"/>
          <w:szCs w:val="24"/>
          <w:lang w:val="en-US"/>
        </w:rPr>
        <w:t>Biosecurity</w:t>
      </w:r>
      <w:proofErr w:type="spellEnd"/>
      <w:r w:rsidRPr="00505C91">
        <w:rPr>
          <w:rFonts w:ascii="Times New Roman" w:eastAsia="Times New Roman" w:hAnsi="Times New Roman" w:cs="Times New Roman"/>
          <w:sz w:val="24"/>
          <w:szCs w:val="24"/>
          <w:lang w:val="en-US"/>
        </w:rPr>
        <w:t> Branch, as Delegate of the Minister for the Environment, pursuant to subsection</w:t>
      </w:r>
      <w:r w:rsidRPr="00505C91">
        <w:rPr>
          <w:rFonts w:ascii="Times New Roman" w:eastAsia="Times New Roman" w:hAnsi="Times New Roman" w:cs="Times New Roman"/>
          <w:b/>
          <w:sz w:val="24"/>
          <w:szCs w:val="24"/>
          <w:lang w:val="en-US"/>
        </w:rPr>
        <w:t> </w:t>
      </w:r>
      <w:r w:rsidRPr="00505C91">
        <w:rPr>
          <w:rFonts w:ascii="Times New Roman" w:eastAsia="Times New Roman" w:hAnsi="Times New Roman" w:cs="Times New Roman"/>
          <w:sz w:val="24"/>
          <w:szCs w:val="24"/>
          <w:lang w:val="en-US"/>
        </w:rPr>
        <w:t xml:space="preserve">303DC(1) of the </w:t>
      </w:r>
      <w:r w:rsidRPr="00505C91">
        <w:rPr>
          <w:rFonts w:ascii="Times New Roman" w:eastAsia="Times New Roman" w:hAnsi="Times New Roman" w:cs="Times New Roman"/>
          <w:i/>
          <w:sz w:val="24"/>
          <w:szCs w:val="24"/>
          <w:lang w:val="en-US"/>
        </w:rPr>
        <w:t>Environment Protection and Biodiversity Conservation Act 1999</w:t>
      </w:r>
      <w:r w:rsidRPr="00505C91">
        <w:rPr>
          <w:rFonts w:ascii="Times New Roman" w:eastAsia="Times New Roman" w:hAnsi="Times New Roman" w:cs="Times New Roman"/>
          <w:iCs/>
          <w:sz w:val="24"/>
          <w:szCs w:val="24"/>
          <w:lang w:val="en-US"/>
        </w:rPr>
        <w:t xml:space="preserve"> (EPBC Act)</w:t>
      </w:r>
      <w:r w:rsidRPr="00505C91">
        <w:rPr>
          <w:rFonts w:ascii="Times New Roman" w:eastAsia="Times New Roman" w:hAnsi="Times New Roman" w:cs="Times New Roman"/>
          <w:sz w:val="24"/>
          <w:szCs w:val="24"/>
          <w:lang w:val="en-US"/>
        </w:rPr>
        <w:t xml:space="preserve">, hereby amend the list of </w:t>
      </w:r>
      <w:r w:rsidRPr="00505C91">
        <w:rPr>
          <w:rFonts w:ascii="Times New Roman" w:eastAsia="Times New Roman" w:hAnsi="Times New Roman" w:cs="Times New Roman"/>
          <w:snapToGrid w:val="0"/>
          <w:sz w:val="24"/>
          <w:szCs w:val="24"/>
          <w:lang w:val="en-US"/>
        </w:rPr>
        <w:t>exempt native specimens established under section 303DB of the EPBC Act by deleting from the list specimens and any associated restrictions or conditions as set out in  Schedule 1, and by including in the list specimens and associated restrictions or conditions as set out in Schedule 2.</w:t>
      </w:r>
    </w:p>
    <w:p w:rsidR="00505C91" w:rsidRPr="00505C91" w:rsidRDefault="00505C91" w:rsidP="00505C91">
      <w:pPr>
        <w:tabs>
          <w:tab w:val="left" w:pos="8460"/>
        </w:tabs>
        <w:spacing w:after="0" w:line="240" w:lineRule="auto"/>
        <w:rPr>
          <w:rFonts w:ascii="Times New Roman" w:eastAsia="Times New Roman" w:hAnsi="Times New Roman" w:cs="Times New Roman"/>
          <w:snapToGrid w:val="0"/>
          <w:sz w:val="24"/>
          <w:szCs w:val="24"/>
          <w:lang w:val="en-US"/>
        </w:rPr>
      </w:pPr>
    </w:p>
    <w:p w:rsidR="00505C91" w:rsidRPr="00505C91" w:rsidRDefault="00505C91" w:rsidP="00505C91">
      <w:pPr>
        <w:spacing w:after="0" w:line="240" w:lineRule="auto"/>
        <w:rPr>
          <w:rFonts w:ascii="Times New Roman" w:eastAsia="Times New Roman" w:hAnsi="Times New Roman" w:cs="Times New Roman"/>
          <w:sz w:val="24"/>
          <w:szCs w:val="24"/>
          <w:lang w:val="en-US"/>
        </w:rPr>
      </w:pPr>
    </w:p>
    <w:p w:rsidR="00505C91" w:rsidRPr="00505C91" w:rsidRDefault="00505C91" w:rsidP="00505C91">
      <w:pPr>
        <w:spacing w:after="0" w:line="240" w:lineRule="auto"/>
        <w:rPr>
          <w:rFonts w:ascii="Times New Roman" w:eastAsia="Times New Roman" w:hAnsi="Times New Roman" w:cs="Times New Roman"/>
          <w:sz w:val="24"/>
          <w:szCs w:val="24"/>
          <w:lang w:val="en-US"/>
        </w:rPr>
      </w:pPr>
    </w:p>
    <w:p w:rsidR="00505C91" w:rsidRPr="00505C91" w:rsidRDefault="00505C91" w:rsidP="00505C91">
      <w:pPr>
        <w:spacing w:after="0" w:line="240" w:lineRule="auto"/>
        <w:rPr>
          <w:rFonts w:ascii="Times New Roman" w:eastAsia="Times New Roman" w:hAnsi="Times New Roman" w:cs="Times New Roman"/>
          <w:sz w:val="24"/>
          <w:szCs w:val="24"/>
          <w:lang w:val="en-US"/>
        </w:rPr>
      </w:pPr>
    </w:p>
    <w:p w:rsidR="00505C91" w:rsidRPr="00505C91" w:rsidRDefault="00505C91" w:rsidP="00505C91">
      <w:pPr>
        <w:keepNext/>
        <w:spacing w:after="0" w:line="240" w:lineRule="auto"/>
        <w:jc w:val="center"/>
        <w:outlineLvl w:val="0"/>
        <w:rPr>
          <w:rFonts w:ascii="Times New Roman" w:eastAsia="Times New Roman" w:hAnsi="Times New Roman" w:cs="Times New Roman"/>
          <w:sz w:val="24"/>
          <w:szCs w:val="20"/>
        </w:rPr>
      </w:pPr>
      <w:r w:rsidRPr="00505C91">
        <w:rPr>
          <w:rFonts w:ascii="Times New Roman" w:eastAsia="Times New Roman" w:hAnsi="Times New Roman" w:cs="Times New Roman"/>
          <w:sz w:val="24"/>
          <w:szCs w:val="20"/>
        </w:rPr>
        <w:t>Dated this 27</w:t>
      </w:r>
      <w:r w:rsidRPr="00505C91">
        <w:rPr>
          <w:rFonts w:ascii="Times New Roman" w:eastAsia="Times New Roman" w:hAnsi="Times New Roman" w:cs="Times New Roman"/>
          <w:sz w:val="24"/>
          <w:szCs w:val="20"/>
          <w:vertAlign w:val="superscript"/>
        </w:rPr>
        <w:t>th</w:t>
      </w:r>
      <w:r w:rsidRPr="00505C91">
        <w:rPr>
          <w:rFonts w:ascii="Times New Roman" w:eastAsia="Times New Roman" w:hAnsi="Times New Roman" w:cs="Times New Roman"/>
          <w:sz w:val="24"/>
          <w:szCs w:val="20"/>
        </w:rPr>
        <w:t xml:space="preserve"> day of</w:t>
      </w:r>
      <w:r w:rsidRPr="00505C91">
        <w:rPr>
          <w:rFonts w:ascii="Times New Roman" w:eastAsia="Times New Roman" w:hAnsi="Times New Roman" w:cs="Times New Roman"/>
          <w:sz w:val="24"/>
          <w:szCs w:val="20"/>
        </w:rPr>
        <w:tab/>
        <w:t xml:space="preserve"> November 2015</w:t>
      </w:r>
    </w:p>
    <w:p w:rsidR="00505C91" w:rsidRPr="00505C91" w:rsidRDefault="00505C91" w:rsidP="00505C91">
      <w:pPr>
        <w:spacing w:after="0" w:line="240" w:lineRule="auto"/>
        <w:rPr>
          <w:rFonts w:ascii="Times New Roman" w:eastAsia="Times New Roman" w:hAnsi="Times New Roman" w:cs="Times New Roman"/>
          <w:bCs/>
          <w:sz w:val="24"/>
          <w:szCs w:val="24"/>
          <w:lang w:val="en-US"/>
        </w:rPr>
      </w:pPr>
    </w:p>
    <w:p w:rsidR="00505C91" w:rsidRPr="00505C91" w:rsidRDefault="00505C91" w:rsidP="00505C91">
      <w:pPr>
        <w:spacing w:after="0" w:line="240" w:lineRule="auto"/>
        <w:rPr>
          <w:rFonts w:ascii="Times New Roman" w:eastAsia="Times New Roman" w:hAnsi="Times New Roman" w:cs="Times New Roman"/>
          <w:bCs/>
          <w:sz w:val="24"/>
          <w:szCs w:val="24"/>
          <w:lang w:val="en-US"/>
        </w:rPr>
      </w:pPr>
    </w:p>
    <w:p w:rsidR="00505C91" w:rsidRPr="00505C91" w:rsidRDefault="00505C91" w:rsidP="00505C91">
      <w:pPr>
        <w:spacing w:after="0" w:line="240" w:lineRule="auto"/>
        <w:rPr>
          <w:rFonts w:ascii="Times New Roman" w:eastAsia="Times New Roman" w:hAnsi="Times New Roman" w:cs="Times New Roman"/>
          <w:bCs/>
          <w:sz w:val="24"/>
          <w:szCs w:val="24"/>
          <w:lang w:val="en-US"/>
        </w:rPr>
      </w:pPr>
    </w:p>
    <w:p w:rsidR="00505C91" w:rsidRPr="00505C91" w:rsidRDefault="00505C91" w:rsidP="00505C91">
      <w:pPr>
        <w:spacing w:after="0" w:line="240" w:lineRule="auto"/>
        <w:rPr>
          <w:rFonts w:ascii="Times New Roman" w:eastAsia="Times New Roman" w:hAnsi="Times New Roman" w:cs="Times New Roman"/>
          <w:bCs/>
          <w:sz w:val="24"/>
          <w:szCs w:val="24"/>
          <w:lang w:val="en-US"/>
        </w:rPr>
      </w:pPr>
    </w:p>
    <w:p w:rsidR="00505C91" w:rsidRPr="00505C91" w:rsidRDefault="00505C91" w:rsidP="00505C91">
      <w:pPr>
        <w:spacing w:after="0" w:line="240" w:lineRule="auto"/>
        <w:jc w:val="center"/>
        <w:rPr>
          <w:rFonts w:ascii="Times New Roman" w:eastAsia="Times New Roman" w:hAnsi="Times New Roman" w:cs="Times New Roman"/>
          <w:bCs/>
          <w:sz w:val="24"/>
          <w:szCs w:val="24"/>
          <w:lang w:val="en-US"/>
        </w:rPr>
      </w:pPr>
      <w:r w:rsidRPr="00505C91">
        <w:rPr>
          <w:rFonts w:ascii="Times New Roman" w:eastAsia="Times New Roman" w:hAnsi="Times New Roman" w:cs="Times New Roman"/>
          <w:bCs/>
          <w:sz w:val="24"/>
          <w:szCs w:val="24"/>
          <w:lang w:val="en-US"/>
        </w:rPr>
        <w:t>..…….…………Paul Murphy…………………</w:t>
      </w:r>
    </w:p>
    <w:p w:rsidR="00505C91" w:rsidRPr="00505C91" w:rsidRDefault="00505C91" w:rsidP="00505C91">
      <w:pPr>
        <w:spacing w:after="0" w:line="240" w:lineRule="auto"/>
        <w:jc w:val="center"/>
        <w:rPr>
          <w:rFonts w:ascii="Times New Roman" w:eastAsia="Times New Roman" w:hAnsi="Times New Roman" w:cs="Times New Roman"/>
          <w:bCs/>
          <w:sz w:val="24"/>
          <w:szCs w:val="24"/>
          <w:lang w:val="en-US"/>
        </w:rPr>
      </w:pPr>
    </w:p>
    <w:p w:rsidR="00505C91" w:rsidRPr="00505C91" w:rsidRDefault="00505C91" w:rsidP="00505C91">
      <w:pPr>
        <w:spacing w:after="0" w:line="240" w:lineRule="auto"/>
        <w:jc w:val="center"/>
        <w:rPr>
          <w:rFonts w:ascii="Times New Roman" w:eastAsia="Arial Unicode MS" w:hAnsi="Times New Roman" w:cs="Times New Roman"/>
          <w:snapToGrid w:val="0"/>
          <w:sz w:val="24"/>
          <w:szCs w:val="24"/>
        </w:rPr>
      </w:pPr>
      <w:r w:rsidRPr="00505C91">
        <w:rPr>
          <w:rFonts w:ascii="Times New Roman" w:eastAsia="Arial Unicode MS" w:hAnsi="Times New Roman" w:cs="Times New Roman"/>
          <w:snapToGrid w:val="0"/>
          <w:sz w:val="24"/>
          <w:szCs w:val="24"/>
          <w:lang w:val="en-US"/>
        </w:rPr>
        <w:t xml:space="preserve"> Delegate of the Minister for </w:t>
      </w:r>
      <w:r w:rsidRPr="00505C91">
        <w:rPr>
          <w:rFonts w:ascii="Times New Roman" w:eastAsia="Arial Unicode MS" w:hAnsi="Times New Roman" w:cs="Times New Roman"/>
          <w:snapToGrid w:val="0"/>
          <w:sz w:val="24"/>
          <w:szCs w:val="24"/>
        </w:rPr>
        <w:t>the Environment</w:t>
      </w:r>
    </w:p>
    <w:p w:rsidR="00505C91" w:rsidRPr="00505C91" w:rsidRDefault="00505C91" w:rsidP="00505C91">
      <w:pPr>
        <w:tabs>
          <w:tab w:val="left" w:pos="8460"/>
        </w:tabs>
        <w:spacing w:after="0" w:line="240" w:lineRule="auto"/>
        <w:jc w:val="center"/>
        <w:rPr>
          <w:rFonts w:ascii="Times New Roman" w:eastAsia="Times New Roman" w:hAnsi="Times New Roman" w:cs="Times New Roman"/>
          <w:b/>
          <w:snapToGrid w:val="0"/>
          <w:sz w:val="24"/>
          <w:szCs w:val="24"/>
          <w:lang w:val="en-US"/>
        </w:rPr>
      </w:pPr>
      <w:r w:rsidRPr="00505C91">
        <w:rPr>
          <w:rFonts w:ascii="Times New Roman" w:eastAsia="Times New Roman" w:hAnsi="Times New Roman" w:cs="Times New Roman"/>
          <w:snapToGrid w:val="0"/>
          <w:sz w:val="24"/>
          <w:szCs w:val="24"/>
        </w:rPr>
        <w:br w:type="page"/>
      </w:r>
      <w:bookmarkStart w:id="0" w:name="OLE_LINK1"/>
      <w:r w:rsidRPr="00505C91">
        <w:rPr>
          <w:rFonts w:ascii="Times New Roman" w:eastAsia="Times New Roman" w:hAnsi="Times New Roman" w:cs="Times New Roman"/>
          <w:b/>
          <w:snapToGrid w:val="0"/>
          <w:sz w:val="24"/>
          <w:szCs w:val="24"/>
        </w:rPr>
        <w:lastRenderedPageBreak/>
        <w:t>SCHEDULE 1</w:t>
      </w:r>
    </w:p>
    <w:bookmarkEnd w:id="0"/>
    <w:p w:rsidR="00505C91" w:rsidRPr="00505C91" w:rsidRDefault="00505C91" w:rsidP="00505C91">
      <w:pPr>
        <w:tabs>
          <w:tab w:val="left" w:pos="8460"/>
        </w:tabs>
        <w:spacing w:after="0" w:line="240" w:lineRule="auto"/>
        <w:rPr>
          <w:rFonts w:ascii="Times New Roman" w:eastAsia="Times New Roman" w:hAnsi="Times New Roman" w:cs="Times New Roman"/>
          <w:snapToGrid w:val="0"/>
          <w:sz w:val="24"/>
          <w:szCs w:val="24"/>
          <w:lang w:val="en-US"/>
        </w:rPr>
      </w:pPr>
    </w:p>
    <w:p w:rsidR="00505C91" w:rsidRPr="00505C91" w:rsidRDefault="00505C91" w:rsidP="00505C91">
      <w:pPr>
        <w:tabs>
          <w:tab w:val="left" w:pos="8460"/>
        </w:tabs>
        <w:spacing w:after="0" w:line="240" w:lineRule="auto"/>
        <w:rPr>
          <w:rFonts w:ascii="Times New Roman" w:eastAsia="Times New Roman" w:hAnsi="Times New Roman" w:cs="Times New Roman"/>
          <w:snapToGrid w:val="0"/>
          <w:sz w:val="24"/>
          <w:szCs w:val="24"/>
          <w:lang w:val="en-US"/>
        </w:rPr>
      </w:pPr>
      <w:r w:rsidRPr="00505C91">
        <w:rPr>
          <w:rFonts w:ascii="Times New Roman" w:eastAsia="Times New Roman" w:hAnsi="Times New Roman" w:cs="Times New Roman"/>
          <w:snapToGrid w:val="0"/>
          <w:sz w:val="24"/>
          <w:szCs w:val="24"/>
          <w:lang w:val="en-US"/>
        </w:rPr>
        <w:t>Under the heading Freshwater and Marine Animals delete from the list the following items and any associated notations:</w:t>
      </w:r>
    </w:p>
    <w:p w:rsidR="00505C91" w:rsidRPr="00505C91" w:rsidRDefault="00505C91" w:rsidP="00505C91">
      <w:pPr>
        <w:tabs>
          <w:tab w:val="left" w:pos="8460"/>
        </w:tabs>
        <w:spacing w:after="0" w:line="240" w:lineRule="auto"/>
        <w:rPr>
          <w:rFonts w:ascii="Times New Roman" w:eastAsia="Times New Roman" w:hAnsi="Times New Roman" w:cs="Times New Roman"/>
          <w:snapToGrid w:val="0"/>
          <w:sz w:val="24"/>
          <w:szCs w:val="24"/>
          <w:lang w:val="en-US"/>
        </w:rPr>
      </w:pPr>
    </w:p>
    <w:tbl>
      <w:tblPr>
        <w:tblStyle w:val="TableGrid"/>
        <w:tblW w:w="0" w:type="auto"/>
        <w:tblLook w:val="04A0"/>
      </w:tblPr>
      <w:tblGrid>
        <w:gridCol w:w="3080"/>
        <w:gridCol w:w="3081"/>
        <w:gridCol w:w="3081"/>
      </w:tblGrid>
      <w:tr w:rsidR="00505C91" w:rsidRPr="00505C91" w:rsidTr="007D073D">
        <w:trPr>
          <w:cnfStyle w:val="100000000000"/>
          <w:cantSplit/>
        </w:trPr>
        <w:tc>
          <w:tcPr>
            <w:tcW w:w="3080" w:type="dxa"/>
          </w:tcPr>
          <w:p w:rsidR="00505C91" w:rsidRPr="00505C91" w:rsidRDefault="00505C91" w:rsidP="00505C91">
            <w:pPr>
              <w:tabs>
                <w:tab w:val="left" w:pos="8460"/>
              </w:tabs>
              <w:rPr>
                <w:rFonts w:ascii="Times New Roman" w:hAnsi="Times New Roman"/>
                <w:i/>
                <w:snapToGrid w:val="0"/>
                <w:szCs w:val="22"/>
                <w:lang w:val="en-US"/>
              </w:rPr>
            </w:pPr>
            <w:proofErr w:type="spellStart"/>
            <w:r w:rsidRPr="00505C91">
              <w:rPr>
                <w:rFonts w:ascii="Times New Roman" w:hAnsi="Times New Roman"/>
                <w:i/>
                <w:snapToGrid w:val="0"/>
                <w:szCs w:val="22"/>
                <w:lang w:val="en-US"/>
              </w:rPr>
              <w:t>Taxon</w:t>
            </w:r>
            <w:proofErr w:type="spellEnd"/>
            <w:r w:rsidRPr="00505C91">
              <w:rPr>
                <w:rFonts w:ascii="Times New Roman" w:hAnsi="Times New Roman"/>
                <w:i/>
                <w:snapToGrid w:val="0"/>
                <w:szCs w:val="22"/>
                <w:lang w:val="en-US"/>
              </w:rPr>
              <w:t>/Item</w:t>
            </w:r>
          </w:p>
        </w:tc>
        <w:tc>
          <w:tcPr>
            <w:tcW w:w="3081" w:type="dxa"/>
          </w:tcPr>
          <w:p w:rsidR="00505C91" w:rsidRPr="00505C91" w:rsidRDefault="00505C91" w:rsidP="00505C91">
            <w:pPr>
              <w:tabs>
                <w:tab w:val="left" w:pos="8460"/>
              </w:tabs>
              <w:rPr>
                <w:rFonts w:ascii="Times New Roman" w:hAnsi="Times New Roman"/>
                <w:i/>
                <w:snapToGrid w:val="0"/>
                <w:szCs w:val="22"/>
                <w:lang w:val="en-US"/>
              </w:rPr>
            </w:pPr>
            <w:r w:rsidRPr="00505C91">
              <w:rPr>
                <w:rFonts w:ascii="Times New Roman" w:hAnsi="Times New Roman"/>
                <w:i/>
                <w:snapToGrid w:val="0"/>
                <w:szCs w:val="22"/>
                <w:lang w:val="en-US"/>
              </w:rPr>
              <w:t>Common Name</w:t>
            </w:r>
          </w:p>
        </w:tc>
        <w:tc>
          <w:tcPr>
            <w:tcW w:w="3081" w:type="dxa"/>
          </w:tcPr>
          <w:p w:rsidR="00505C91" w:rsidRPr="00505C91" w:rsidRDefault="00505C91" w:rsidP="00505C91">
            <w:pPr>
              <w:tabs>
                <w:tab w:val="left" w:pos="8460"/>
              </w:tabs>
              <w:rPr>
                <w:rFonts w:ascii="Times New Roman" w:hAnsi="Times New Roman"/>
                <w:i/>
                <w:snapToGrid w:val="0"/>
                <w:szCs w:val="22"/>
                <w:lang w:val="en-US"/>
              </w:rPr>
            </w:pPr>
            <w:r w:rsidRPr="00505C91">
              <w:rPr>
                <w:rFonts w:ascii="Times New Roman" w:hAnsi="Times New Roman"/>
                <w:i/>
                <w:snapToGrid w:val="0"/>
                <w:szCs w:val="22"/>
                <w:lang w:val="en-US"/>
              </w:rPr>
              <w:t>Notation</w:t>
            </w:r>
          </w:p>
        </w:tc>
      </w:tr>
      <w:tr w:rsidR="00505C91" w:rsidRPr="00505C91" w:rsidTr="007D073D">
        <w:trPr>
          <w:cnfStyle w:val="000000100000"/>
          <w:cantSplit/>
        </w:trPr>
        <w:tc>
          <w:tcPr>
            <w:tcW w:w="3080" w:type="dxa"/>
          </w:tcPr>
          <w:p w:rsidR="00505C91" w:rsidRPr="00505C91" w:rsidRDefault="00505C91" w:rsidP="00505C91">
            <w:pPr>
              <w:tabs>
                <w:tab w:val="left" w:pos="8460"/>
              </w:tabs>
              <w:rPr>
                <w:rFonts w:ascii="Times New Roman" w:hAnsi="Times New Roman"/>
                <w:snapToGrid w:val="0"/>
                <w:szCs w:val="22"/>
                <w:lang w:val="en-US"/>
              </w:rPr>
            </w:pPr>
            <w:r w:rsidRPr="00505C91">
              <w:rPr>
                <w:rFonts w:ascii="TimesNewRomanPSMT" w:hAnsi="TimesNewRomanPSMT" w:cs="TimesNewRomanPSMT"/>
                <w:szCs w:val="22"/>
              </w:rPr>
              <w:t xml:space="preserve">Specimens that are or are derived from fish or invertebrates, other than specimens that belong to species listed under Part 13 of the EPBC Act, taken in the South Australian (SA) Abalone Fishery, as defined in the management regime in force under the SA Fisheries Management (Abalone Fisheries) Regulations 2006 and the SA </w:t>
            </w:r>
            <w:r w:rsidRPr="00505C91">
              <w:rPr>
                <w:rFonts w:ascii="TimesNewRomanPSMT" w:hAnsi="TimesNewRomanPSMT" w:cs="TimesNewRomanPSMT"/>
                <w:i/>
                <w:iCs/>
                <w:szCs w:val="22"/>
              </w:rPr>
              <w:t>Fisheries Management Act 2007</w:t>
            </w:r>
          </w:p>
        </w:tc>
        <w:tc>
          <w:tcPr>
            <w:tcW w:w="3081" w:type="dxa"/>
          </w:tcPr>
          <w:p w:rsidR="00505C91" w:rsidRPr="00505C91" w:rsidRDefault="00505C91" w:rsidP="00505C91">
            <w:pPr>
              <w:tabs>
                <w:tab w:val="left" w:pos="8460"/>
              </w:tabs>
              <w:rPr>
                <w:rFonts w:ascii="Times New Roman" w:hAnsi="Times New Roman"/>
                <w:snapToGrid w:val="0"/>
                <w:szCs w:val="22"/>
                <w:lang w:val="en-US"/>
              </w:rPr>
            </w:pPr>
            <w:r w:rsidRPr="00505C91">
              <w:rPr>
                <w:rFonts w:ascii="Times New Roman" w:hAnsi="Times New Roman"/>
                <w:szCs w:val="22"/>
                <w:lang w:val="en-US"/>
              </w:rPr>
              <w:t>South Australian Abalone Fishery</w:t>
            </w:r>
          </w:p>
        </w:tc>
        <w:tc>
          <w:tcPr>
            <w:tcW w:w="3081" w:type="dxa"/>
          </w:tcPr>
          <w:p w:rsidR="00505C91" w:rsidRPr="00505C91" w:rsidRDefault="00505C91" w:rsidP="00505C91">
            <w:pPr>
              <w:rPr>
                <w:rFonts w:ascii="Times New Roman" w:hAnsi="Times New Roman"/>
                <w:szCs w:val="22"/>
                <w:lang w:val="en-US"/>
              </w:rPr>
            </w:pPr>
            <w:r w:rsidRPr="00505C91">
              <w:rPr>
                <w:rFonts w:ascii="Times New Roman" w:hAnsi="Times New Roman"/>
                <w:snapToGrid w:val="0"/>
                <w:szCs w:val="22"/>
                <w:lang w:val="en-US"/>
              </w:rPr>
              <w:t>The specimen, or the fish or invertebrate from which it is derived, was taken lawfully;</w:t>
            </w:r>
          </w:p>
          <w:p w:rsidR="00505C91" w:rsidRPr="00505C91" w:rsidRDefault="00505C91" w:rsidP="00505C91">
            <w:pPr>
              <w:rPr>
                <w:rFonts w:ascii="Times New Roman" w:hAnsi="Times New Roman"/>
                <w:szCs w:val="22"/>
                <w:lang w:val="en-US"/>
              </w:rPr>
            </w:pPr>
            <w:r w:rsidRPr="00505C91">
              <w:rPr>
                <w:rFonts w:ascii="Times New Roman" w:hAnsi="Times New Roman"/>
                <w:snapToGrid w:val="0"/>
                <w:szCs w:val="22"/>
                <w:lang w:val="en-US"/>
              </w:rPr>
              <w:t>The specimens are included in the list until 24 August 2018.</w:t>
            </w:r>
          </w:p>
          <w:p w:rsidR="00505C91" w:rsidRPr="00505C91" w:rsidRDefault="00505C91" w:rsidP="00505C91">
            <w:pPr>
              <w:tabs>
                <w:tab w:val="left" w:pos="8460"/>
              </w:tabs>
              <w:rPr>
                <w:rFonts w:ascii="Times New Roman" w:hAnsi="Times New Roman"/>
                <w:snapToGrid w:val="0"/>
                <w:szCs w:val="22"/>
                <w:lang w:val="en-US"/>
              </w:rPr>
            </w:pPr>
          </w:p>
        </w:tc>
      </w:tr>
      <w:tr w:rsidR="00505C91" w:rsidRPr="00505C91" w:rsidTr="007D073D">
        <w:trPr>
          <w:cnfStyle w:val="000000010000"/>
          <w:cantSplit/>
        </w:trPr>
        <w:tc>
          <w:tcPr>
            <w:tcW w:w="3080" w:type="dxa"/>
          </w:tcPr>
          <w:p w:rsidR="00505C91" w:rsidRPr="00505C91" w:rsidRDefault="00505C91" w:rsidP="00505C91">
            <w:pPr>
              <w:tabs>
                <w:tab w:val="left" w:pos="8460"/>
              </w:tabs>
              <w:rPr>
                <w:rFonts w:ascii="Times New Roman" w:hAnsi="Times New Roman"/>
                <w:snapToGrid w:val="0"/>
                <w:szCs w:val="22"/>
                <w:lang w:val="en-US"/>
              </w:rPr>
            </w:pPr>
            <w:r w:rsidRPr="00505C91">
              <w:rPr>
                <w:rFonts w:ascii="TimesNewRomanPSMT" w:hAnsi="TimesNewRomanPSMT" w:cs="TimesNewRomanPSMT"/>
                <w:szCs w:val="22"/>
              </w:rPr>
              <w:t xml:space="preserve">Specimens that are or are derived from fish or invertebrates, other than specimens that belong to species listed under Part 13 of the EPBC Act, taken in the South Australian Blue Crab Fishery as defined in the Fisheries Management (Blue Crab Fishery) Regulations 2013 and the Fisheries Management (Marine </w:t>
            </w:r>
            <w:proofErr w:type="spellStart"/>
            <w:r w:rsidRPr="00505C91">
              <w:rPr>
                <w:rFonts w:ascii="TimesNewRomanPSMT" w:hAnsi="TimesNewRomanPSMT" w:cs="TimesNewRomanPSMT"/>
                <w:szCs w:val="22"/>
              </w:rPr>
              <w:t>Scalefish</w:t>
            </w:r>
            <w:proofErr w:type="spellEnd"/>
            <w:r w:rsidRPr="00505C91">
              <w:rPr>
                <w:rFonts w:ascii="TimesNewRomanPSMT" w:hAnsi="TimesNewRomanPSMT" w:cs="TimesNewRomanPSMT"/>
                <w:szCs w:val="22"/>
              </w:rPr>
              <w:t xml:space="preserve"> Fisheries) Regulations 2006 in force under the </w:t>
            </w:r>
            <w:r w:rsidRPr="00505C91">
              <w:rPr>
                <w:rFonts w:ascii="TimesNewRomanPSMT" w:hAnsi="TimesNewRomanPSMT" w:cs="TimesNewRomanPSMT"/>
                <w:i/>
                <w:szCs w:val="22"/>
              </w:rPr>
              <w:t>Fisheries Management Act 2007</w:t>
            </w:r>
            <w:r w:rsidRPr="00505C91">
              <w:rPr>
                <w:rFonts w:ascii="TimesNewRomanPSMT" w:hAnsi="TimesNewRomanPSMT" w:cs="TimesNewRomanPSMT"/>
                <w:szCs w:val="22"/>
              </w:rPr>
              <w:t xml:space="preserve"> (South Australia),</w:t>
            </w:r>
          </w:p>
        </w:tc>
        <w:tc>
          <w:tcPr>
            <w:tcW w:w="3081" w:type="dxa"/>
          </w:tcPr>
          <w:p w:rsidR="00505C91" w:rsidRPr="00505C91" w:rsidRDefault="00505C91" w:rsidP="00505C91">
            <w:pPr>
              <w:tabs>
                <w:tab w:val="left" w:pos="8460"/>
              </w:tabs>
              <w:rPr>
                <w:rFonts w:ascii="Times New Roman" w:hAnsi="Times New Roman"/>
                <w:snapToGrid w:val="0"/>
                <w:szCs w:val="22"/>
                <w:lang w:val="en-US"/>
              </w:rPr>
            </w:pPr>
            <w:r w:rsidRPr="00505C91">
              <w:rPr>
                <w:rFonts w:ascii="Times New Roman" w:hAnsi="Times New Roman"/>
                <w:szCs w:val="22"/>
                <w:lang w:val="en-US"/>
              </w:rPr>
              <w:t>South Australian Blue Crab Fishery</w:t>
            </w:r>
          </w:p>
        </w:tc>
        <w:tc>
          <w:tcPr>
            <w:tcW w:w="3081" w:type="dxa"/>
          </w:tcPr>
          <w:p w:rsidR="00505C91" w:rsidRPr="00505C91" w:rsidRDefault="00505C91" w:rsidP="00505C91">
            <w:pPr>
              <w:spacing w:before="100" w:beforeAutospacing="1"/>
              <w:rPr>
                <w:rFonts w:ascii="Times New Roman" w:hAnsi="Times New Roman"/>
                <w:szCs w:val="22"/>
                <w:lang w:val="en-US"/>
              </w:rPr>
            </w:pPr>
            <w:r w:rsidRPr="00505C91">
              <w:rPr>
                <w:rFonts w:ascii="Times New Roman" w:hAnsi="Times New Roman"/>
                <w:snapToGrid w:val="0"/>
                <w:szCs w:val="22"/>
                <w:lang w:val="en-US"/>
              </w:rPr>
              <w:t>The specimen, or the fish or invertebrate from which it is derived, was taken lawfully;</w:t>
            </w:r>
          </w:p>
          <w:p w:rsidR="00505C91" w:rsidRPr="00505C91" w:rsidRDefault="00505C91" w:rsidP="00505C91">
            <w:pPr>
              <w:spacing w:after="100" w:afterAutospacing="1"/>
              <w:rPr>
                <w:rFonts w:ascii="Times New Roman" w:hAnsi="Times New Roman"/>
                <w:szCs w:val="22"/>
                <w:lang w:val="en-US"/>
              </w:rPr>
            </w:pPr>
            <w:r w:rsidRPr="00505C91">
              <w:rPr>
                <w:rFonts w:ascii="Times New Roman" w:hAnsi="Times New Roman"/>
                <w:snapToGrid w:val="0"/>
                <w:szCs w:val="22"/>
                <w:lang w:val="en-US"/>
              </w:rPr>
              <w:t>The specimens are included in the list until 4 December 2015.</w:t>
            </w:r>
          </w:p>
          <w:p w:rsidR="00505C91" w:rsidRPr="00505C91" w:rsidRDefault="00505C91" w:rsidP="00505C91">
            <w:pPr>
              <w:tabs>
                <w:tab w:val="left" w:pos="8460"/>
              </w:tabs>
              <w:rPr>
                <w:rFonts w:ascii="Times New Roman" w:hAnsi="Times New Roman"/>
                <w:snapToGrid w:val="0"/>
                <w:szCs w:val="22"/>
                <w:lang w:val="en-US"/>
              </w:rPr>
            </w:pPr>
            <w:r w:rsidRPr="00505C91">
              <w:rPr>
                <w:rFonts w:ascii="Times New Roman" w:hAnsi="Times New Roman"/>
                <w:snapToGrid w:val="0"/>
                <w:szCs w:val="22"/>
                <w:lang w:val="en-US"/>
              </w:rPr>
              <w:t xml:space="preserve"> </w:t>
            </w:r>
          </w:p>
          <w:p w:rsidR="00505C91" w:rsidRPr="00505C91" w:rsidRDefault="00505C91" w:rsidP="00505C91">
            <w:pPr>
              <w:tabs>
                <w:tab w:val="left" w:pos="8460"/>
              </w:tabs>
              <w:rPr>
                <w:rFonts w:ascii="Times New Roman" w:hAnsi="Times New Roman"/>
                <w:snapToGrid w:val="0"/>
                <w:szCs w:val="22"/>
                <w:lang w:val="en-US"/>
              </w:rPr>
            </w:pPr>
          </w:p>
        </w:tc>
      </w:tr>
      <w:tr w:rsidR="00505C91" w:rsidRPr="00505C91" w:rsidTr="007D073D">
        <w:trPr>
          <w:cnfStyle w:val="000000100000"/>
          <w:cantSplit/>
        </w:trPr>
        <w:tc>
          <w:tcPr>
            <w:tcW w:w="3080" w:type="dxa"/>
          </w:tcPr>
          <w:p w:rsidR="00505C91" w:rsidRPr="00505C91" w:rsidRDefault="00505C91" w:rsidP="00505C91">
            <w:pPr>
              <w:autoSpaceDE w:val="0"/>
              <w:autoSpaceDN w:val="0"/>
              <w:adjustRightInd w:val="0"/>
              <w:rPr>
                <w:rFonts w:ascii="Times New Roman" w:hAnsi="Times New Roman"/>
                <w:color w:val="000000"/>
                <w:szCs w:val="22"/>
              </w:rPr>
            </w:pPr>
            <w:r w:rsidRPr="00505C91">
              <w:rPr>
                <w:rFonts w:ascii="TimesNewRomanPSMT" w:hAnsi="TimesNewRomanPSMT" w:cs="TimesNewRomanPSMT"/>
                <w:color w:val="000000"/>
                <w:szCs w:val="22"/>
              </w:rPr>
              <w:t>Specimens that are, or are derived from, fish or invertebrates, other than specimens of species listed under Part 13 of the Act, taken in the South Australian Giant Crab Fishery</w:t>
            </w:r>
          </w:p>
        </w:tc>
        <w:tc>
          <w:tcPr>
            <w:tcW w:w="3081" w:type="dxa"/>
          </w:tcPr>
          <w:p w:rsidR="00505C91" w:rsidRPr="00505C91" w:rsidRDefault="00505C91" w:rsidP="00505C91">
            <w:pPr>
              <w:tabs>
                <w:tab w:val="left" w:pos="8460"/>
              </w:tabs>
              <w:rPr>
                <w:rFonts w:ascii="Times New Roman" w:hAnsi="Times New Roman"/>
                <w:snapToGrid w:val="0"/>
                <w:szCs w:val="22"/>
                <w:lang w:val="en-US"/>
              </w:rPr>
            </w:pPr>
            <w:r w:rsidRPr="00505C91">
              <w:rPr>
                <w:rFonts w:ascii="Times New Roman" w:hAnsi="Times New Roman"/>
                <w:szCs w:val="22"/>
                <w:lang w:val="en-US"/>
              </w:rPr>
              <w:t>South Australian Giant Crab Fishery</w:t>
            </w:r>
          </w:p>
        </w:tc>
        <w:tc>
          <w:tcPr>
            <w:tcW w:w="3081" w:type="dxa"/>
          </w:tcPr>
          <w:p w:rsidR="00505C91" w:rsidRPr="00505C91" w:rsidRDefault="00505C91" w:rsidP="00505C91">
            <w:pPr>
              <w:autoSpaceDE w:val="0"/>
              <w:autoSpaceDN w:val="0"/>
              <w:adjustRightInd w:val="0"/>
              <w:rPr>
                <w:rFonts w:ascii="Times New Roman" w:hAnsi="Times New Roman"/>
                <w:color w:val="000000"/>
                <w:szCs w:val="22"/>
              </w:rPr>
            </w:pPr>
            <w:r w:rsidRPr="00505C91">
              <w:rPr>
                <w:rFonts w:ascii="Times New Roman" w:hAnsi="Times New Roman"/>
                <w:color w:val="000000"/>
                <w:szCs w:val="22"/>
              </w:rPr>
              <w:t xml:space="preserve">The specimen, or the fish or invertebrate from which it is derived, was taken lawfully; </w:t>
            </w:r>
          </w:p>
          <w:p w:rsidR="00505C91" w:rsidRPr="00505C91" w:rsidRDefault="00505C91" w:rsidP="00505C91">
            <w:pPr>
              <w:autoSpaceDE w:val="0"/>
              <w:autoSpaceDN w:val="0"/>
              <w:adjustRightInd w:val="0"/>
              <w:rPr>
                <w:rFonts w:ascii="Times New Roman" w:hAnsi="Times New Roman"/>
                <w:color w:val="000000"/>
                <w:szCs w:val="22"/>
              </w:rPr>
            </w:pPr>
            <w:r w:rsidRPr="00505C91">
              <w:rPr>
                <w:rFonts w:ascii="Times New Roman" w:hAnsi="Times New Roman"/>
                <w:color w:val="000000"/>
                <w:szCs w:val="22"/>
              </w:rPr>
              <w:t xml:space="preserve">The specimens are included in the list until 4 December 2015. </w:t>
            </w:r>
          </w:p>
          <w:p w:rsidR="00505C91" w:rsidRPr="00505C91" w:rsidRDefault="00505C91" w:rsidP="00505C91">
            <w:pPr>
              <w:tabs>
                <w:tab w:val="left" w:pos="8460"/>
              </w:tabs>
              <w:rPr>
                <w:rFonts w:ascii="Times New Roman" w:hAnsi="Times New Roman"/>
                <w:snapToGrid w:val="0"/>
                <w:szCs w:val="22"/>
                <w:lang w:val="en-US"/>
              </w:rPr>
            </w:pPr>
          </w:p>
        </w:tc>
      </w:tr>
      <w:tr w:rsidR="00505C91" w:rsidRPr="00505C91" w:rsidTr="007D073D">
        <w:trPr>
          <w:cnfStyle w:val="000000010000"/>
          <w:cantSplit/>
        </w:trPr>
        <w:tc>
          <w:tcPr>
            <w:tcW w:w="3080" w:type="dxa"/>
          </w:tcPr>
          <w:p w:rsidR="00505C91" w:rsidRPr="00505C91" w:rsidRDefault="00505C91" w:rsidP="00505C91">
            <w:pPr>
              <w:tabs>
                <w:tab w:val="left" w:pos="8460"/>
              </w:tabs>
              <w:rPr>
                <w:rFonts w:ascii="Times New Roman" w:hAnsi="Times New Roman"/>
                <w:snapToGrid w:val="0"/>
                <w:szCs w:val="22"/>
                <w:lang w:val="en-US"/>
              </w:rPr>
            </w:pPr>
            <w:r w:rsidRPr="00505C91">
              <w:rPr>
                <w:rFonts w:ascii="TimesNewRomanPSMT" w:hAnsi="TimesNewRomanPSMT" w:cs="TimesNewRomanPSMT"/>
                <w:szCs w:val="22"/>
              </w:rPr>
              <w:t xml:space="preserve">Specimens that are or are derived from fish or invertebrates, other than specimens that belong to species listed under Part 13 of the EPBC Act, taken in the Spencer Gulf Prawn Fishery, the Gulf St Vincent Prawn Fishery and the West Coast Prawn Fishery, as defined in the Fisheries Management (Prawn Fisheries) Regulations 2006 and the Fisheries Management (General) Regulations 2007, in force under the </w:t>
            </w:r>
            <w:r w:rsidRPr="00505C91">
              <w:rPr>
                <w:rFonts w:ascii="TimesNewRomanPSMT" w:hAnsi="TimesNewRomanPSMT" w:cs="TimesNewRomanPSMT"/>
                <w:i/>
                <w:iCs/>
                <w:szCs w:val="22"/>
              </w:rPr>
              <w:t xml:space="preserve">Fisheries Management Act 2007 </w:t>
            </w:r>
            <w:r w:rsidRPr="00505C91">
              <w:rPr>
                <w:rFonts w:ascii="TimesNewRomanPSMT" w:hAnsi="TimesNewRomanPSMT" w:cs="TimesNewRomanPSMT"/>
                <w:szCs w:val="22"/>
              </w:rPr>
              <w:t>(South Australia)</w:t>
            </w:r>
          </w:p>
        </w:tc>
        <w:tc>
          <w:tcPr>
            <w:tcW w:w="3081" w:type="dxa"/>
          </w:tcPr>
          <w:p w:rsidR="00505C91" w:rsidRPr="00505C91" w:rsidRDefault="00505C91" w:rsidP="00505C91">
            <w:pPr>
              <w:tabs>
                <w:tab w:val="left" w:pos="8460"/>
              </w:tabs>
              <w:rPr>
                <w:rFonts w:ascii="Times New Roman" w:hAnsi="Times New Roman"/>
                <w:snapToGrid w:val="0"/>
                <w:szCs w:val="22"/>
                <w:lang w:val="en-US"/>
              </w:rPr>
            </w:pPr>
            <w:r w:rsidRPr="00505C91">
              <w:rPr>
                <w:rFonts w:ascii="Times New Roman" w:hAnsi="Times New Roman"/>
                <w:szCs w:val="22"/>
                <w:lang w:val="en-US"/>
              </w:rPr>
              <w:t>South Australian Prawn Trawl Fisheries</w:t>
            </w:r>
          </w:p>
        </w:tc>
        <w:tc>
          <w:tcPr>
            <w:tcW w:w="3081" w:type="dxa"/>
          </w:tcPr>
          <w:p w:rsidR="00505C91" w:rsidRPr="00505C91" w:rsidRDefault="00505C91" w:rsidP="00505C91">
            <w:pPr>
              <w:tabs>
                <w:tab w:val="left" w:pos="8460"/>
              </w:tabs>
              <w:rPr>
                <w:rFonts w:ascii="Times New Roman" w:hAnsi="Times New Roman"/>
                <w:snapToGrid w:val="0"/>
                <w:szCs w:val="22"/>
                <w:lang w:val="en-US"/>
              </w:rPr>
            </w:pPr>
            <w:r w:rsidRPr="00505C91">
              <w:rPr>
                <w:rFonts w:ascii="Times New Roman" w:hAnsi="Times New Roman"/>
                <w:snapToGrid w:val="0"/>
                <w:szCs w:val="22"/>
                <w:lang w:val="en-US"/>
              </w:rPr>
              <w:t>The specimen, or the fish or invertebrate from which it is derived, was taken lawfully;</w:t>
            </w:r>
          </w:p>
          <w:p w:rsidR="00505C91" w:rsidRPr="00505C91" w:rsidRDefault="00505C91" w:rsidP="00505C91">
            <w:pPr>
              <w:tabs>
                <w:tab w:val="left" w:pos="8460"/>
              </w:tabs>
              <w:rPr>
                <w:rFonts w:ascii="Times New Roman" w:hAnsi="Times New Roman"/>
                <w:snapToGrid w:val="0"/>
                <w:szCs w:val="22"/>
                <w:lang w:val="en-US"/>
              </w:rPr>
            </w:pPr>
            <w:r w:rsidRPr="00505C91">
              <w:rPr>
                <w:rFonts w:ascii="Times New Roman" w:hAnsi="Times New Roman"/>
                <w:snapToGrid w:val="0"/>
                <w:szCs w:val="22"/>
                <w:lang w:val="en-US"/>
              </w:rPr>
              <w:t>The specimens are included in the list until 8 April 2016.</w:t>
            </w:r>
          </w:p>
        </w:tc>
      </w:tr>
      <w:tr w:rsidR="00505C91" w:rsidRPr="00505C91" w:rsidTr="007D073D">
        <w:trPr>
          <w:cnfStyle w:val="000000100000"/>
          <w:cantSplit/>
        </w:trPr>
        <w:tc>
          <w:tcPr>
            <w:tcW w:w="3080" w:type="dxa"/>
          </w:tcPr>
          <w:p w:rsidR="00505C91" w:rsidRPr="00505C91" w:rsidRDefault="00505C91" w:rsidP="00505C91">
            <w:pPr>
              <w:spacing w:before="100" w:beforeAutospacing="1" w:after="100" w:afterAutospacing="1"/>
              <w:rPr>
                <w:rFonts w:ascii="Times New Roman" w:hAnsi="Times New Roman"/>
                <w:szCs w:val="22"/>
              </w:rPr>
            </w:pPr>
            <w:r w:rsidRPr="00505C91">
              <w:rPr>
                <w:rFonts w:ascii="TimesNewRomanPSMT" w:hAnsi="TimesNewRomanPSMT" w:cs="TimesNewRomanPSMT"/>
                <w:szCs w:val="22"/>
              </w:rPr>
              <w:lastRenderedPageBreak/>
              <w:t xml:space="preserve">Specimens that are or are derived from fish or invertebrates, other than specimens that belong to species listed under Part 13 of the EPBC Act, taken in the South Australian Rock Lobster Fishery, as defined in the South Australian </w:t>
            </w:r>
            <w:r w:rsidRPr="00505C91">
              <w:rPr>
                <w:rFonts w:ascii="TimesNewRomanPSMT" w:hAnsi="TimesNewRomanPSMT" w:cs="TimesNewRomanPSMT"/>
                <w:i/>
                <w:iCs/>
                <w:szCs w:val="22"/>
              </w:rPr>
              <w:t xml:space="preserve">Fisheries Management Act 2007, </w:t>
            </w:r>
            <w:r w:rsidRPr="00505C91">
              <w:rPr>
                <w:rFonts w:ascii="TimesNewRomanPSMT" w:hAnsi="TimesNewRomanPSMT" w:cs="TimesNewRomanPSMT"/>
                <w:szCs w:val="22"/>
              </w:rPr>
              <w:t>Fisheries Management (Rock Lobster Fisheries) Regulations 2006 and the Fisheries Management (General) Regulations 2007</w:t>
            </w:r>
          </w:p>
        </w:tc>
        <w:tc>
          <w:tcPr>
            <w:tcW w:w="3081" w:type="dxa"/>
          </w:tcPr>
          <w:p w:rsidR="00505C91" w:rsidRPr="00505C91" w:rsidRDefault="00505C91" w:rsidP="00505C91">
            <w:pPr>
              <w:tabs>
                <w:tab w:val="left" w:pos="8460"/>
              </w:tabs>
              <w:rPr>
                <w:rFonts w:ascii="Times New Roman" w:hAnsi="Times New Roman"/>
                <w:snapToGrid w:val="0"/>
                <w:szCs w:val="22"/>
                <w:lang w:val="en-US"/>
              </w:rPr>
            </w:pPr>
            <w:r w:rsidRPr="00505C91">
              <w:rPr>
                <w:rFonts w:ascii="Times New Roman" w:hAnsi="Times New Roman"/>
                <w:szCs w:val="22"/>
                <w:lang w:val="en-US"/>
              </w:rPr>
              <w:t>South Australian Rock Lobster Fishery</w:t>
            </w:r>
          </w:p>
        </w:tc>
        <w:tc>
          <w:tcPr>
            <w:tcW w:w="3081" w:type="dxa"/>
          </w:tcPr>
          <w:p w:rsidR="00505C91" w:rsidRPr="00505C91" w:rsidRDefault="00505C91" w:rsidP="00505C91">
            <w:pPr>
              <w:spacing w:before="100" w:beforeAutospacing="1"/>
              <w:rPr>
                <w:rFonts w:ascii="Times New Roman" w:hAnsi="Times New Roman"/>
                <w:szCs w:val="22"/>
                <w:lang w:val="en-US"/>
              </w:rPr>
            </w:pPr>
            <w:r w:rsidRPr="00505C91">
              <w:rPr>
                <w:rFonts w:ascii="Times New Roman" w:hAnsi="Times New Roman"/>
                <w:snapToGrid w:val="0"/>
                <w:szCs w:val="22"/>
                <w:lang w:val="en-US"/>
              </w:rPr>
              <w:t>The specimen, or the fish or invertebrate from which it is derived, was taken lawfully;</w:t>
            </w:r>
          </w:p>
          <w:p w:rsidR="00505C91" w:rsidRPr="00505C91" w:rsidRDefault="00505C91" w:rsidP="00505C91">
            <w:pPr>
              <w:spacing w:after="100" w:afterAutospacing="1"/>
              <w:rPr>
                <w:rFonts w:ascii="Times New Roman" w:hAnsi="Times New Roman"/>
                <w:szCs w:val="22"/>
                <w:lang w:val="en-US"/>
              </w:rPr>
            </w:pPr>
            <w:r w:rsidRPr="00505C91">
              <w:rPr>
                <w:rFonts w:ascii="Times New Roman" w:hAnsi="Times New Roman"/>
                <w:szCs w:val="22"/>
                <w:lang w:val="en-US"/>
              </w:rPr>
              <w:t>T</w:t>
            </w:r>
            <w:r w:rsidRPr="00505C91">
              <w:rPr>
                <w:rFonts w:ascii="Times New Roman" w:hAnsi="Times New Roman"/>
                <w:snapToGrid w:val="0"/>
                <w:szCs w:val="22"/>
                <w:lang w:val="en-US"/>
              </w:rPr>
              <w:t>he specimens are included in the list until 26 October 2018.</w:t>
            </w:r>
          </w:p>
        </w:tc>
      </w:tr>
    </w:tbl>
    <w:p w:rsidR="00505C91" w:rsidRPr="00505C91" w:rsidRDefault="00505C91" w:rsidP="00505C91">
      <w:pPr>
        <w:tabs>
          <w:tab w:val="left" w:pos="8460"/>
        </w:tabs>
        <w:spacing w:after="0" w:line="240" w:lineRule="auto"/>
        <w:rPr>
          <w:rFonts w:ascii="Times New Roman" w:eastAsia="Times New Roman" w:hAnsi="Times New Roman" w:cs="Times New Roman"/>
          <w:snapToGrid w:val="0"/>
          <w:sz w:val="24"/>
          <w:szCs w:val="24"/>
          <w:lang w:val="en-US"/>
        </w:rPr>
      </w:pPr>
    </w:p>
    <w:p w:rsidR="00505C91" w:rsidRPr="00505C91" w:rsidRDefault="00505C91" w:rsidP="00505C91">
      <w:pPr>
        <w:tabs>
          <w:tab w:val="left" w:pos="8460"/>
        </w:tabs>
        <w:spacing w:after="0" w:line="240" w:lineRule="auto"/>
        <w:rPr>
          <w:rFonts w:ascii="Times New Roman" w:eastAsia="Times New Roman" w:hAnsi="Times New Roman" w:cs="Times New Roman"/>
          <w:snapToGrid w:val="0"/>
          <w:sz w:val="24"/>
          <w:szCs w:val="24"/>
          <w:lang w:val="en-US"/>
        </w:rPr>
      </w:pPr>
    </w:p>
    <w:p w:rsidR="00505C91" w:rsidRPr="00505C91" w:rsidRDefault="00505C91" w:rsidP="00505C91">
      <w:pPr>
        <w:tabs>
          <w:tab w:val="left" w:pos="8460"/>
        </w:tabs>
        <w:spacing w:after="0" w:line="240" w:lineRule="auto"/>
        <w:jc w:val="center"/>
        <w:rPr>
          <w:rFonts w:ascii="Times New Roman" w:eastAsia="Times New Roman" w:hAnsi="Times New Roman" w:cs="Times New Roman"/>
          <w:b/>
          <w:snapToGrid w:val="0"/>
          <w:sz w:val="24"/>
          <w:szCs w:val="24"/>
        </w:rPr>
      </w:pPr>
      <w:r w:rsidRPr="00505C91">
        <w:rPr>
          <w:rFonts w:ascii="Times New Roman" w:eastAsia="Times New Roman" w:hAnsi="Times New Roman" w:cs="Times New Roman"/>
          <w:b/>
          <w:snapToGrid w:val="0"/>
          <w:sz w:val="24"/>
          <w:szCs w:val="24"/>
        </w:rPr>
        <w:br w:type="page"/>
      </w:r>
      <w:r w:rsidRPr="00505C91">
        <w:rPr>
          <w:rFonts w:ascii="Times New Roman" w:eastAsia="Times New Roman" w:hAnsi="Times New Roman" w:cs="Times New Roman"/>
          <w:b/>
          <w:snapToGrid w:val="0"/>
          <w:sz w:val="24"/>
          <w:szCs w:val="24"/>
        </w:rPr>
        <w:lastRenderedPageBreak/>
        <w:t>SCHEDULE 2</w:t>
      </w:r>
    </w:p>
    <w:p w:rsidR="00505C91" w:rsidRPr="00505C91" w:rsidRDefault="00505C91" w:rsidP="00505C91">
      <w:pPr>
        <w:tabs>
          <w:tab w:val="left" w:pos="8460"/>
        </w:tabs>
        <w:spacing w:after="0" w:line="240" w:lineRule="auto"/>
        <w:jc w:val="center"/>
        <w:rPr>
          <w:rFonts w:ascii="Times New Roman" w:eastAsia="Times New Roman" w:hAnsi="Times New Roman" w:cs="Times New Roman"/>
          <w:b/>
          <w:snapToGrid w:val="0"/>
          <w:sz w:val="24"/>
          <w:szCs w:val="24"/>
          <w:lang w:val="en-US"/>
        </w:rPr>
      </w:pPr>
    </w:p>
    <w:p w:rsidR="00505C91" w:rsidRPr="00505C91" w:rsidRDefault="00505C91" w:rsidP="00505C91">
      <w:pPr>
        <w:tabs>
          <w:tab w:val="left" w:pos="8460"/>
        </w:tabs>
        <w:spacing w:after="0" w:line="240" w:lineRule="auto"/>
        <w:rPr>
          <w:rFonts w:ascii="Times New Roman" w:eastAsia="Times New Roman" w:hAnsi="Times New Roman" w:cs="Times New Roman"/>
          <w:snapToGrid w:val="0"/>
          <w:sz w:val="24"/>
          <w:szCs w:val="24"/>
          <w:lang w:val="en-US"/>
        </w:rPr>
      </w:pPr>
      <w:r w:rsidRPr="00505C91">
        <w:rPr>
          <w:rFonts w:ascii="Times New Roman" w:eastAsia="Times New Roman" w:hAnsi="Times New Roman" w:cs="Times New Roman"/>
          <w:snapToGrid w:val="0"/>
          <w:sz w:val="24"/>
          <w:szCs w:val="24"/>
          <w:lang w:val="en-US"/>
        </w:rPr>
        <w:t>Under the heading Freshwater and Marine Animals include in the list the following items and associated notations:</w:t>
      </w:r>
    </w:p>
    <w:p w:rsidR="00505C91" w:rsidRPr="00505C91" w:rsidRDefault="00505C91" w:rsidP="00505C91">
      <w:pPr>
        <w:tabs>
          <w:tab w:val="left" w:pos="8460"/>
        </w:tabs>
        <w:spacing w:after="0" w:line="240" w:lineRule="auto"/>
        <w:rPr>
          <w:rFonts w:ascii="Times New Roman" w:eastAsia="Times New Roman" w:hAnsi="Times New Roman" w:cs="Times New Roman"/>
          <w:snapToGrid w:val="0"/>
          <w:sz w:val="24"/>
          <w:szCs w:val="24"/>
          <w:lang w:val="en-US"/>
        </w:rPr>
      </w:pPr>
    </w:p>
    <w:tbl>
      <w:tblPr>
        <w:tblStyle w:val="TableGrid"/>
        <w:tblW w:w="0" w:type="auto"/>
        <w:tblLook w:val="04A0"/>
      </w:tblPr>
      <w:tblGrid>
        <w:gridCol w:w="3080"/>
        <w:gridCol w:w="3081"/>
        <w:gridCol w:w="3081"/>
      </w:tblGrid>
      <w:tr w:rsidR="00505C91" w:rsidRPr="00505C91" w:rsidTr="007D073D">
        <w:trPr>
          <w:cnfStyle w:val="100000000000"/>
          <w:cantSplit/>
        </w:trPr>
        <w:tc>
          <w:tcPr>
            <w:tcW w:w="3080" w:type="dxa"/>
          </w:tcPr>
          <w:p w:rsidR="00505C91" w:rsidRPr="00505C91" w:rsidRDefault="00505C91" w:rsidP="00505C91">
            <w:pPr>
              <w:tabs>
                <w:tab w:val="left" w:pos="8460"/>
              </w:tabs>
              <w:rPr>
                <w:rFonts w:ascii="Times New Roman" w:hAnsi="Times New Roman"/>
                <w:i/>
                <w:snapToGrid w:val="0"/>
                <w:szCs w:val="22"/>
                <w:lang w:val="en-US"/>
              </w:rPr>
            </w:pPr>
            <w:proofErr w:type="spellStart"/>
            <w:r w:rsidRPr="00505C91">
              <w:rPr>
                <w:rFonts w:ascii="Times New Roman" w:hAnsi="Times New Roman"/>
                <w:i/>
                <w:snapToGrid w:val="0"/>
                <w:szCs w:val="22"/>
                <w:lang w:val="en-US"/>
              </w:rPr>
              <w:t>Taxon</w:t>
            </w:r>
            <w:proofErr w:type="spellEnd"/>
            <w:r w:rsidRPr="00505C91">
              <w:rPr>
                <w:rFonts w:ascii="Times New Roman" w:hAnsi="Times New Roman"/>
                <w:i/>
                <w:snapToGrid w:val="0"/>
                <w:szCs w:val="22"/>
                <w:lang w:val="en-US"/>
              </w:rPr>
              <w:t>/Item</w:t>
            </w:r>
          </w:p>
        </w:tc>
        <w:tc>
          <w:tcPr>
            <w:tcW w:w="3081" w:type="dxa"/>
          </w:tcPr>
          <w:p w:rsidR="00505C91" w:rsidRPr="00505C91" w:rsidRDefault="00505C91" w:rsidP="00505C91">
            <w:pPr>
              <w:tabs>
                <w:tab w:val="left" w:pos="8460"/>
              </w:tabs>
              <w:rPr>
                <w:rFonts w:ascii="Times New Roman" w:hAnsi="Times New Roman"/>
                <w:i/>
                <w:snapToGrid w:val="0"/>
                <w:szCs w:val="22"/>
                <w:lang w:val="en-US"/>
              </w:rPr>
            </w:pPr>
            <w:r w:rsidRPr="00505C91">
              <w:rPr>
                <w:rFonts w:ascii="Times New Roman" w:hAnsi="Times New Roman"/>
                <w:i/>
                <w:snapToGrid w:val="0"/>
                <w:szCs w:val="22"/>
                <w:lang w:val="en-US"/>
              </w:rPr>
              <w:t>Common Name</w:t>
            </w:r>
          </w:p>
        </w:tc>
        <w:tc>
          <w:tcPr>
            <w:tcW w:w="3081" w:type="dxa"/>
          </w:tcPr>
          <w:p w:rsidR="00505C91" w:rsidRPr="00505C91" w:rsidRDefault="00505C91" w:rsidP="00505C91">
            <w:pPr>
              <w:tabs>
                <w:tab w:val="left" w:pos="8460"/>
              </w:tabs>
              <w:rPr>
                <w:rFonts w:ascii="Times New Roman" w:hAnsi="Times New Roman"/>
                <w:i/>
                <w:snapToGrid w:val="0"/>
                <w:szCs w:val="22"/>
                <w:lang w:val="en-US"/>
              </w:rPr>
            </w:pPr>
            <w:r w:rsidRPr="00505C91">
              <w:rPr>
                <w:rFonts w:ascii="Times New Roman" w:hAnsi="Times New Roman"/>
                <w:i/>
                <w:snapToGrid w:val="0"/>
                <w:szCs w:val="22"/>
                <w:lang w:val="en-US"/>
              </w:rPr>
              <w:t>Notation</w:t>
            </w:r>
          </w:p>
        </w:tc>
      </w:tr>
      <w:tr w:rsidR="00505C91" w:rsidRPr="00505C91" w:rsidTr="007D073D">
        <w:trPr>
          <w:cnfStyle w:val="000000100000"/>
          <w:cantSplit/>
        </w:trPr>
        <w:tc>
          <w:tcPr>
            <w:tcW w:w="3080" w:type="dxa"/>
          </w:tcPr>
          <w:p w:rsidR="00505C91" w:rsidRPr="00505C91" w:rsidRDefault="00505C91" w:rsidP="00505C91">
            <w:pPr>
              <w:tabs>
                <w:tab w:val="left" w:pos="8460"/>
              </w:tabs>
              <w:rPr>
                <w:rFonts w:ascii="Times New Roman" w:hAnsi="Times New Roman"/>
                <w:snapToGrid w:val="0"/>
                <w:szCs w:val="22"/>
                <w:lang w:val="en-US"/>
              </w:rPr>
            </w:pPr>
            <w:r w:rsidRPr="00505C91">
              <w:rPr>
                <w:rFonts w:ascii="Times New Roman" w:hAnsi="Times New Roman"/>
                <w:snapToGrid w:val="0"/>
                <w:szCs w:val="22"/>
                <w:lang w:val="en-US"/>
              </w:rPr>
              <w:t xml:space="preserve">Specimens that are or are derived from fish or invertebrates, other than specimens that belong to species listed under Part 13 of the EPBC Act, taken in the </w:t>
            </w:r>
            <w:r w:rsidRPr="00505C91">
              <w:rPr>
                <w:rFonts w:ascii="Times New Roman" w:hAnsi="Times New Roman"/>
                <w:szCs w:val="22"/>
                <w:lang w:val="en-US"/>
              </w:rPr>
              <w:t>South Australian Abalone Fishery</w:t>
            </w:r>
            <w:r w:rsidRPr="00505C91">
              <w:rPr>
                <w:rFonts w:ascii="Times New Roman" w:hAnsi="Times New Roman"/>
                <w:snapToGrid w:val="0"/>
                <w:szCs w:val="22"/>
                <w:lang w:val="en-US"/>
              </w:rPr>
              <w:t>.</w:t>
            </w:r>
          </w:p>
        </w:tc>
        <w:tc>
          <w:tcPr>
            <w:tcW w:w="3081" w:type="dxa"/>
          </w:tcPr>
          <w:p w:rsidR="00505C91" w:rsidRPr="00505C91" w:rsidRDefault="00505C91" w:rsidP="00505C91">
            <w:pPr>
              <w:tabs>
                <w:tab w:val="left" w:pos="8460"/>
              </w:tabs>
              <w:rPr>
                <w:rFonts w:ascii="Times New Roman" w:hAnsi="Times New Roman"/>
                <w:snapToGrid w:val="0"/>
                <w:szCs w:val="22"/>
                <w:lang w:val="en-US"/>
              </w:rPr>
            </w:pPr>
            <w:r w:rsidRPr="00505C91">
              <w:rPr>
                <w:rFonts w:ascii="Times New Roman" w:hAnsi="Times New Roman"/>
                <w:szCs w:val="22"/>
                <w:lang w:val="en-US"/>
              </w:rPr>
              <w:t>South Australian Abalone Fishery</w:t>
            </w:r>
          </w:p>
        </w:tc>
        <w:tc>
          <w:tcPr>
            <w:tcW w:w="3081" w:type="dxa"/>
          </w:tcPr>
          <w:p w:rsidR="00505C91" w:rsidRPr="00505C91" w:rsidRDefault="00505C91" w:rsidP="00505C91">
            <w:pPr>
              <w:tabs>
                <w:tab w:val="left" w:pos="8460"/>
              </w:tabs>
              <w:rPr>
                <w:rFonts w:ascii="Times New Roman" w:hAnsi="Times New Roman"/>
                <w:snapToGrid w:val="0"/>
                <w:szCs w:val="22"/>
                <w:lang w:val="en-US"/>
              </w:rPr>
            </w:pPr>
            <w:r w:rsidRPr="00505C91">
              <w:rPr>
                <w:rFonts w:ascii="Times New Roman" w:hAnsi="Times New Roman"/>
                <w:snapToGrid w:val="0"/>
                <w:szCs w:val="22"/>
                <w:lang w:val="en-US"/>
              </w:rPr>
              <w:t>The specimen, or the fish or invertebrate from which it is derived, was taken lawfully;</w:t>
            </w:r>
          </w:p>
          <w:p w:rsidR="00505C91" w:rsidRPr="00505C91" w:rsidRDefault="00505C91" w:rsidP="00505C91">
            <w:pPr>
              <w:tabs>
                <w:tab w:val="left" w:pos="8460"/>
              </w:tabs>
              <w:rPr>
                <w:rFonts w:ascii="Times New Roman" w:hAnsi="Times New Roman"/>
                <w:snapToGrid w:val="0"/>
                <w:szCs w:val="22"/>
                <w:lang w:val="en-US"/>
              </w:rPr>
            </w:pPr>
            <w:r w:rsidRPr="00505C91">
              <w:rPr>
                <w:rFonts w:ascii="Times New Roman" w:hAnsi="Times New Roman"/>
                <w:snapToGrid w:val="0"/>
                <w:szCs w:val="22"/>
                <w:lang w:val="en-US"/>
              </w:rPr>
              <w:t>The specimens are included on the list until 25 July 2025.</w:t>
            </w:r>
          </w:p>
        </w:tc>
      </w:tr>
      <w:tr w:rsidR="00505C91" w:rsidRPr="00505C91" w:rsidTr="007D073D">
        <w:trPr>
          <w:cnfStyle w:val="000000010000"/>
          <w:cantSplit/>
        </w:trPr>
        <w:tc>
          <w:tcPr>
            <w:tcW w:w="3080" w:type="dxa"/>
          </w:tcPr>
          <w:p w:rsidR="00505C91" w:rsidRPr="00505C91" w:rsidRDefault="00505C91" w:rsidP="00505C91">
            <w:pPr>
              <w:tabs>
                <w:tab w:val="left" w:pos="8460"/>
              </w:tabs>
              <w:rPr>
                <w:rFonts w:ascii="Times New Roman" w:hAnsi="Times New Roman"/>
                <w:snapToGrid w:val="0"/>
                <w:szCs w:val="22"/>
                <w:lang w:val="en-US"/>
              </w:rPr>
            </w:pPr>
            <w:r w:rsidRPr="00505C91">
              <w:rPr>
                <w:rFonts w:ascii="Times New Roman" w:hAnsi="Times New Roman"/>
                <w:szCs w:val="22"/>
                <w:lang w:val="en-US"/>
              </w:rPr>
              <w:t>Specimens that are or are derived from fish or invertebrates, other than specimens that belong to species listed under Part 13 of the EPBC Act, taken in the South Australian Blue Crab Fishery</w:t>
            </w:r>
            <w:r w:rsidRPr="00505C91">
              <w:rPr>
                <w:rFonts w:ascii="Times New Roman" w:hAnsi="Times New Roman"/>
                <w:snapToGrid w:val="0"/>
                <w:szCs w:val="22"/>
                <w:lang w:val="en-US"/>
              </w:rPr>
              <w:t>.</w:t>
            </w:r>
          </w:p>
        </w:tc>
        <w:tc>
          <w:tcPr>
            <w:tcW w:w="3081" w:type="dxa"/>
          </w:tcPr>
          <w:p w:rsidR="00505C91" w:rsidRPr="00505C91" w:rsidRDefault="00505C91" w:rsidP="00505C91">
            <w:pPr>
              <w:tabs>
                <w:tab w:val="left" w:pos="8460"/>
              </w:tabs>
              <w:rPr>
                <w:rFonts w:ascii="Times New Roman" w:hAnsi="Times New Roman"/>
                <w:snapToGrid w:val="0"/>
                <w:szCs w:val="22"/>
                <w:lang w:val="en-US"/>
              </w:rPr>
            </w:pPr>
            <w:r w:rsidRPr="00505C91">
              <w:rPr>
                <w:rFonts w:ascii="Times New Roman" w:hAnsi="Times New Roman"/>
                <w:szCs w:val="22"/>
                <w:lang w:val="en-US"/>
              </w:rPr>
              <w:t>South Australian Blue Crab Fishery</w:t>
            </w:r>
          </w:p>
        </w:tc>
        <w:tc>
          <w:tcPr>
            <w:tcW w:w="3081" w:type="dxa"/>
          </w:tcPr>
          <w:p w:rsidR="00505C91" w:rsidRPr="00505C91" w:rsidRDefault="00505C91" w:rsidP="00505C91">
            <w:pPr>
              <w:tabs>
                <w:tab w:val="left" w:pos="8460"/>
              </w:tabs>
              <w:rPr>
                <w:rFonts w:ascii="Times New Roman" w:hAnsi="Times New Roman"/>
                <w:snapToGrid w:val="0"/>
                <w:szCs w:val="22"/>
                <w:lang w:val="en-US"/>
              </w:rPr>
            </w:pPr>
            <w:r w:rsidRPr="00505C91">
              <w:rPr>
                <w:rFonts w:ascii="Times New Roman" w:hAnsi="Times New Roman"/>
                <w:snapToGrid w:val="0"/>
                <w:szCs w:val="22"/>
                <w:lang w:val="en-US"/>
              </w:rPr>
              <w:t xml:space="preserve">The specimen, or the fish or invertebrate from which it is derived, was taken lawfully; </w:t>
            </w:r>
          </w:p>
          <w:p w:rsidR="00505C91" w:rsidRPr="00505C91" w:rsidRDefault="00505C91" w:rsidP="00505C91">
            <w:pPr>
              <w:tabs>
                <w:tab w:val="left" w:pos="8460"/>
              </w:tabs>
              <w:rPr>
                <w:rFonts w:ascii="Times New Roman" w:hAnsi="Times New Roman"/>
                <w:snapToGrid w:val="0"/>
                <w:szCs w:val="22"/>
                <w:lang w:val="en-US"/>
              </w:rPr>
            </w:pPr>
            <w:r w:rsidRPr="00505C91">
              <w:rPr>
                <w:rFonts w:ascii="Times New Roman" w:hAnsi="Times New Roman"/>
                <w:snapToGrid w:val="0"/>
                <w:szCs w:val="22"/>
                <w:lang w:val="en-US"/>
              </w:rPr>
              <w:t>The specimens are included on the list until 25 July 2025.</w:t>
            </w:r>
          </w:p>
        </w:tc>
      </w:tr>
      <w:tr w:rsidR="00505C91" w:rsidRPr="00505C91" w:rsidTr="007D073D">
        <w:trPr>
          <w:cnfStyle w:val="000000100000"/>
          <w:cantSplit/>
        </w:trPr>
        <w:tc>
          <w:tcPr>
            <w:tcW w:w="3080" w:type="dxa"/>
          </w:tcPr>
          <w:p w:rsidR="00505C91" w:rsidRPr="00505C91" w:rsidRDefault="00505C91" w:rsidP="00505C91">
            <w:pPr>
              <w:tabs>
                <w:tab w:val="left" w:pos="8460"/>
              </w:tabs>
              <w:rPr>
                <w:snapToGrid w:val="0"/>
                <w:sz w:val="24"/>
                <w:szCs w:val="24"/>
                <w:lang w:val="en-US"/>
              </w:rPr>
            </w:pPr>
            <w:r w:rsidRPr="00505C91">
              <w:rPr>
                <w:rFonts w:ascii="Times New Roman" w:hAnsi="Times New Roman"/>
                <w:szCs w:val="22"/>
                <w:lang w:val="en-US"/>
              </w:rPr>
              <w:t xml:space="preserve">Specimens that are or are derived from fish or invertebrates, other than specimens that belong to species listed under Part 13 of the EPBC Act, taken in the South Australian Giant Crab Fishery. </w:t>
            </w:r>
          </w:p>
        </w:tc>
        <w:tc>
          <w:tcPr>
            <w:tcW w:w="3081" w:type="dxa"/>
          </w:tcPr>
          <w:p w:rsidR="00505C91" w:rsidRPr="00505C91" w:rsidRDefault="00505C91" w:rsidP="00505C91">
            <w:pPr>
              <w:tabs>
                <w:tab w:val="left" w:pos="8460"/>
              </w:tabs>
              <w:rPr>
                <w:rFonts w:ascii="Times New Roman" w:hAnsi="Times New Roman"/>
                <w:snapToGrid w:val="0"/>
                <w:szCs w:val="22"/>
                <w:lang w:val="en-US"/>
              </w:rPr>
            </w:pPr>
            <w:r w:rsidRPr="00505C91">
              <w:rPr>
                <w:rFonts w:ascii="Times New Roman" w:hAnsi="Times New Roman"/>
                <w:szCs w:val="22"/>
                <w:lang w:val="en-US"/>
              </w:rPr>
              <w:t>South Australian Giant Crab Fishery</w:t>
            </w:r>
          </w:p>
        </w:tc>
        <w:tc>
          <w:tcPr>
            <w:tcW w:w="3081" w:type="dxa"/>
          </w:tcPr>
          <w:p w:rsidR="00505C91" w:rsidRPr="00505C91" w:rsidRDefault="00505C91" w:rsidP="00505C91">
            <w:pPr>
              <w:tabs>
                <w:tab w:val="left" w:pos="8460"/>
              </w:tabs>
              <w:rPr>
                <w:rFonts w:ascii="Times New Roman" w:hAnsi="Times New Roman"/>
                <w:snapToGrid w:val="0"/>
                <w:szCs w:val="22"/>
                <w:lang w:val="en-US"/>
              </w:rPr>
            </w:pPr>
            <w:r w:rsidRPr="00505C91">
              <w:rPr>
                <w:rFonts w:ascii="Times New Roman" w:hAnsi="Times New Roman"/>
                <w:snapToGrid w:val="0"/>
                <w:szCs w:val="22"/>
                <w:lang w:val="en-US"/>
              </w:rPr>
              <w:t>The specimen, or the fish or invertebrate from which it is derived, was taken lawfully;</w:t>
            </w:r>
          </w:p>
          <w:p w:rsidR="00505C91" w:rsidRPr="00505C91" w:rsidRDefault="00505C91" w:rsidP="00505C91">
            <w:pPr>
              <w:tabs>
                <w:tab w:val="left" w:pos="8460"/>
              </w:tabs>
              <w:rPr>
                <w:rFonts w:ascii="Times New Roman" w:hAnsi="Times New Roman"/>
                <w:snapToGrid w:val="0"/>
                <w:szCs w:val="22"/>
                <w:lang w:val="en-US"/>
              </w:rPr>
            </w:pPr>
            <w:r w:rsidRPr="00505C91">
              <w:rPr>
                <w:rFonts w:ascii="Times New Roman" w:hAnsi="Times New Roman"/>
                <w:snapToGrid w:val="0"/>
                <w:szCs w:val="22"/>
                <w:lang w:val="en-US"/>
              </w:rPr>
              <w:t>The specimens are included on the list until 25 July 2025.</w:t>
            </w:r>
          </w:p>
        </w:tc>
      </w:tr>
      <w:tr w:rsidR="00505C91" w:rsidRPr="00505C91" w:rsidTr="007D073D">
        <w:trPr>
          <w:cnfStyle w:val="000000010000"/>
          <w:cantSplit/>
        </w:trPr>
        <w:tc>
          <w:tcPr>
            <w:tcW w:w="3080" w:type="dxa"/>
          </w:tcPr>
          <w:p w:rsidR="00505C91" w:rsidRPr="00505C91" w:rsidRDefault="00505C91" w:rsidP="00505C91">
            <w:pPr>
              <w:tabs>
                <w:tab w:val="left" w:pos="8460"/>
              </w:tabs>
              <w:rPr>
                <w:snapToGrid w:val="0"/>
                <w:sz w:val="24"/>
                <w:szCs w:val="24"/>
                <w:lang w:val="en-US"/>
              </w:rPr>
            </w:pPr>
            <w:r w:rsidRPr="00505C91">
              <w:rPr>
                <w:rFonts w:ascii="Times New Roman" w:hAnsi="Times New Roman"/>
                <w:szCs w:val="22"/>
                <w:lang w:val="en-US"/>
              </w:rPr>
              <w:t>Specimens that are or are derived from fish or invertebrates, other than specimens that belong to species listed under Part 13 of the EPBC Act, taken in the South Australian Prawn Trawl Fisheries</w:t>
            </w:r>
            <w:r w:rsidRPr="00505C91">
              <w:rPr>
                <w:rFonts w:ascii="Times New Roman" w:hAnsi="Times New Roman"/>
                <w:snapToGrid w:val="0"/>
                <w:szCs w:val="22"/>
                <w:lang w:val="en-US"/>
              </w:rPr>
              <w:t>.</w:t>
            </w:r>
          </w:p>
        </w:tc>
        <w:tc>
          <w:tcPr>
            <w:tcW w:w="3081" w:type="dxa"/>
          </w:tcPr>
          <w:p w:rsidR="00505C91" w:rsidRPr="00505C91" w:rsidRDefault="00505C91" w:rsidP="00505C91">
            <w:pPr>
              <w:tabs>
                <w:tab w:val="left" w:pos="8460"/>
              </w:tabs>
              <w:rPr>
                <w:rFonts w:ascii="Times New Roman" w:hAnsi="Times New Roman"/>
                <w:snapToGrid w:val="0"/>
                <w:szCs w:val="22"/>
                <w:lang w:val="en-US"/>
              </w:rPr>
            </w:pPr>
            <w:r w:rsidRPr="00505C91">
              <w:rPr>
                <w:rFonts w:ascii="Times New Roman" w:hAnsi="Times New Roman"/>
                <w:szCs w:val="22"/>
                <w:lang w:val="en-US"/>
              </w:rPr>
              <w:t>South Australian Prawn Trawl Fisheries</w:t>
            </w:r>
          </w:p>
        </w:tc>
        <w:tc>
          <w:tcPr>
            <w:tcW w:w="3081" w:type="dxa"/>
          </w:tcPr>
          <w:p w:rsidR="00505C91" w:rsidRPr="00505C91" w:rsidRDefault="00505C91" w:rsidP="00505C91">
            <w:pPr>
              <w:tabs>
                <w:tab w:val="left" w:pos="8460"/>
              </w:tabs>
              <w:rPr>
                <w:rFonts w:ascii="Times New Roman" w:hAnsi="Times New Roman"/>
                <w:snapToGrid w:val="0"/>
                <w:szCs w:val="22"/>
                <w:lang w:val="en-US"/>
              </w:rPr>
            </w:pPr>
            <w:r w:rsidRPr="00505C91">
              <w:rPr>
                <w:rFonts w:ascii="Times New Roman" w:hAnsi="Times New Roman"/>
                <w:snapToGrid w:val="0"/>
                <w:szCs w:val="22"/>
                <w:lang w:val="en-US"/>
              </w:rPr>
              <w:t xml:space="preserve">The specimen, or the fish or invertebrate from which it is derived, was taken lawfully; </w:t>
            </w:r>
          </w:p>
          <w:p w:rsidR="00505C91" w:rsidRPr="00505C91" w:rsidRDefault="00505C91" w:rsidP="00505C91">
            <w:pPr>
              <w:tabs>
                <w:tab w:val="left" w:pos="8460"/>
              </w:tabs>
              <w:rPr>
                <w:rFonts w:ascii="Times New Roman" w:hAnsi="Times New Roman"/>
                <w:snapToGrid w:val="0"/>
                <w:szCs w:val="22"/>
                <w:lang w:val="en-US"/>
              </w:rPr>
            </w:pPr>
            <w:r w:rsidRPr="00505C91">
              <w:rPr>
                <w:rFonts w:ascii="Times New Roman" w:hAnsi="Times New Roman"/>
                <w:snapToGrid w:val="0"/>
                <w:szCs w:val="22"/>
                <w:lang w:val="en-US"/>
              </w:rPr>
              <w:t>The specimens are included on the list until 25 July 2025.</w:t>
            </w:r>
          </w:p>
        </w:tc>
      </w:tr>
      <w:tr w:rsidR="00505C91" w:rsidRPr="00505C91" w:rsidTr="007D073D">
        <w:trPr>
          <w:cnfStyle w:val="000000100000"/>
          <w:cantSplit/>
        </w:trPr>
        <w:tc>
          <w:tcPr>
            <w:tcW w:w="3080" w:type="dxa"/>
          </w:tcPr>
          <w:p w:rsidR="00505C91" w:rsidRPr="00505C91" w:rsidRDefault="00505C91" w:rsidP="00505C91">
            <w:pPr>
              <w:tabs>
                <w:tab w:val="left" w:pos="8460"/>
              </w:tabs>
              <w:rPr>
                <w:szCs w:val="22"/>
                <w:lang w:val="en-US"/>
              </w:rPr>
            </w:pPr>
            <w:r w:rsidRPr="00505C91">
              <w:rPr>
                <w:rFonts w:ascii="Times New Roman" w:hAnsi="Times New Roman"/>
                <w:szCs w:val="22"/>
                <w:lang w:val="en-US"/>
              </w:rPr>
              <w:t xml:space="preserve">Specimens that are or are derived from fish or invertebrates, other than specimens that belong to species listed under Part 13 of the EPBC Act, taken in the South Australian Rock Lobster Fishery. </w:t>
            </w:r>
          </w:p>
        </w:tc>
        <w:tc>
          <w:tcPr>
            <w:tcW w:w="3081" w:type="dxa"/>
          </w:tcPr>
          <w:p w:rsidR="00505C91" w:rsidRPr="00505C91" w:rsidRDefault="00505C91" w:rsidP="00505C91">
            <w:pPr>
              <w:tabs>
                <w:tab w:val="left" w:pos="8460"/>
              </w:tabs>
              <w:rPr>
                <w:rFonts w:ascii="Times New Roman" w:hAnsi="Times New Roman"/>
                <w:snapToGrid w:val="0"/>
                <w:szCs w:val="22"/>
                <w:lang w:val="en-US"/>
              </w:rPr>
            </w:pPr>
            <w:r w:rsidRPr="00505C91">
              <w:rPr>
                <w:rFonts w:ascii="Times New Roman" w:hAnsi="Times New Roman"/>
                <w:szCs w:val="22"/>
                <w:lang w:val="en-US"/>
              </w:rPr>
              <w:t>South Australian Rock Lobster Fishery</w:t>
            </w:r>
          </w:p>
        </w:tc>
        <w:tc>
          <w:tcPr>
            <w:tcW w:w="3081" w:type="dxa"/>
          </w:tcPr>
          <w:p w:rsidR="00505C91" w:rsidRPr="00505C91" w:rsidRDefault="00505C91" w:rsidP="00505C91">
            <w:pPr>
              <w:rPr>
                <w:rFonts w:ascii="Times New Roman" w:hAnsi="Times New Roman"/>
                <w:snapToGrid w:val="0"/>
                <w:szCs w:val="22"/>
                <w:lang w:val="en-US"/>
              </w:rPr>
            </w:pPr>
            <w:r w:rsidRPr="00505C91">
              <w:rPr>
                <w:rFonts w:ascii="Times New Roman" w:hAnsi="Times New Roman"/>
                <w:snapToGrid w:val="0"/>
                <w:szCs w:val="22"/>
                <w:lang w:val="en-US"/>
              </w:rPr>
              <w:t>The specimen, or the fish or invertebrate from which it is derived, was taken lawfully;</w:t>
            </w:r>
          </w:p>
          <w:p w:rsidR="00505C91" w:rsidRPr="00505C91" w:rsidRDefault="00505C91" w:rsidP="00505C91">
            <w:pPr>
              <w:tabs>
                <w:tab w:val="left" w:pos="8460"/>
              </w:tabs>
              <w:rPr>
                <w:snapToGrid w:val="0"/>
                <w:szCs w:val="22"/>
                <w:lang w:val="en-US"/>
              </w:rPr>
            </w:pPr>
            <w:r w:rsidRPr="00505C91">
              <w:rPr>
                <w:rFonts w:ascii="Times New Roman" w:hAnsi="Times New Roman"/>
                <w:snapToGrid w:val="0"/>
                <w:szCs w:val="22"/>
                <w:lang w:val="en-US"/>
              </w:rPr>
              <w:t>The specimens are included in the list until 25 July 2025.</w:t>
            </w:r>
          </w:p>
        </w:tc>
      </w:tr>
    </w:tbl>
    <w:p w:rsidR="00505C91" w:rsidRPr="00505C91" w:rsidRDefault="00505C91" w:rsidP="00505C91">
      <w:pPr>
        <w:tabs>
          <w:tab w:val="left" w:pos="8460"/>
        </w:tabs>
        <w:spacing w:after="0" w:line="240" w:lineRule="auto"/>
        <w:rPr>
          <w:rFonts w:ascii="Times New Roman" w:eastAsia="Times New Roman" w:hAnsi="Times New Roman" w:cs="Times New Roman"/>
          <w:snapToGrid w:val="0"/>
          <w:sz w:val="24"/>
          <w:szCs w:val="24"/>
          <w:lang w:val="en-US"/>
        </w:rPr>
      </w:pPr>
    </w:p>
    <w:p w:rsidR="00505C91" w:rsidRPr="00505C91" w:rsidRDefault="00505C91" w:rsidP="00505C91">
      <w:pPr>
        <w:spacing w:after="0" w:line="240" w:lineRule="auto"/>
        <w:rPr>
          <w:rFonts w:ascii="Times New Roman" w:eastAsia="Times New Roman" w:hAnsi="Times New Roman" w:cs="Times New Roman"/>
          <w:sz w:val="24"/>
          <w:szCs w:val="24"/>
          <w:lang w:val="en-US"/>
        </w:rPr>
      </w:pPr>
    </w:p>
    <w:p w:rsidR="00505C91" w:rsidRPr="00505C91" w:rsidRDefault="00505C91" w:rsidP="00505C91">
      <w:pPr>
        <w:spacing w:after="0" w:line="240" w:lineRule="auto"/>
        <w:rPr>
          <w:rFonts w:ascii="Times New Roman" w:eastAsia="Times New Roman" w:hAnsi="Times New Roman" w:cs="Times New Roman"/>
          <w:sz w:val="24"/>
          <w:szCs w:val="24"/>
          <w:lang w:val="en-US"/>
        </w:rPr>
      </w:pPr>
    </w:p>
    <w:p w:rsidR="00505C91" w:rsidRPr="00505C91" w:rsidRDefault="00505C91" w:rsidP="00505C91">
      <w:pPr>
        <w:spacing w:after="0" w:line="240" w:lineRule="auto"/>
        <w:jc w:val="center"/>
        <w:rPr>
          <w:rFonts w:ascii="Times New Roman" w:eastAsia="Arial Unicode MS" w:hAnsi="Times New Roman" w:cs="Times New Roman"/>
          <w:sz w:val="24"/>
          <w:szCs w:val="24"/>
          <w:lang w:val="en-US"/>
        </w:rPr>
      </w:pPr>
    </w:p>
    <w:p w:rsidR="00D609B7" w:rsidRPr="00ED1B9C" w:rsidRDefault="00D609B7" w:rsidP="00C67BAB">
      <w:pPr>
        <w:tabs>
          <w:tab w:val="num" w:pos="360"/>
        </w:tabs>
        <w:spacing w:after="0" w:line="240" w:lineRule="auto"/>
        <w:ind w:left="360" w:hanging="360"/>
        <w:rPr>
          <w:rFonts w:ascii="Times New Roman" w:eastAsia="Times New Roman" w:hAnsi="Times New Roman" w:cs="Times New Roman"/>
          <w:sz w:val="20"/>
          <w:szCs w:val="20"/>
          <w:lang w:val="en-US"/>
        </w:rPr>
      </w:pPr>
    </w:p>
    <w:sectPr w:rsidR="00D609B7" w:rsidRPr="00ED1B9C"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D521F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39570568"/>
    <w:multiLevelType w:val="hybridMultilevel"/>
    <w:tmpl w:val="1F08C6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D174ED2"/>
    <w:multiLevelType w:val="hybridMultilevel"/>
    <w:tmpl w:val="23829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BF4B37"/>
    <w:multiLevelType w:val="hybridMultilevel"/>
    <w:tmpl w:val="A308FC6E"/>
    <w:lvl w:ilvl="0" w:tplc="A77000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20"/>
  <w:characterSpacingControl w:val="doNotCompress"/>
  <w:hdrShapeDefaults>
    <o:shapedefaults v:ext="edit" spidmax="32769"/>
  </w:hdrShapeDefaults>
  <w:footnotePr>
    <w:footnote w:id="-1"/>
    <w:footnote w:id="0"/>
  </w:footnotePr>
  <w:endnotePr>
    <w:endnote w:id="-1"/>
    <w:endnote w:id="0"/>
  </w:endnotePr>
  <w:compat/>
  <w:rsids>
    <w:rsidRoot w:val="008E4F6C"/>
    <w:rsid w:val="0001026C"/>
    <w:rsid w:val="0006288D"/>
    <w:rsid w:val="000E1F2B"/>
    <w:rsid w:val="00191D85"/>
    <w:rsid w:val="001C2AAD"/>
    <w:rsid w:val="001F6E54"/>
    <w:rsid w:val="0024702A"/>
    <w:rsid w:val="00280BCD"/>
    <w:rsid w:val="00330CEA"/>
    <w:rsid w:val="00375587"/>
    <w:rsid w:val="0039105C"/>
    <w:rsid w:val="003A707F"/>
    <w:rsid w:val="003B0EC1"/>
    <w:rsid w:val="003B573B"/>
    <w:rsid w:val="003F2CBD"/>
    <w:rsid w:val="00424B97"/>
    <w:rsid w:val="004B2753"/>
    <w:rsid w:val="004C07D3"/>
    <w:rsid w:val="004C7C00"/>
    <w:rsid w:val="004E245A"/>
    <w:rsid w:val="00505C91"/>
    <w:rsid w:val="00520873"/>
    <w:rsid w:val="00572CE9"/>
    <w:rsid w:val="00573D44"/>
    <w:rsid w:val="006066A1"/>
    <w:rsid w:val="006C199C"/>
    <w:rsid w:val="007B20D9"/>
    <w:rsid w:val="00840A06"/>
    <w:rsid w:val="008439B7"/>
    <w:rsid w:val="00846B2D"/>
    <w:rsid w:val="0087253F"/>
    <w:rsid w:val="008D6FBD"/>
    <w:rsid w:val="008E2F6C"/>
    <w:rsid w:val="008E4F6C"/>
    <w:rsid w:val="009539C7"/>
    <w:rsid w:val="009766A0"/>
    <w:rsid w:val="00992A48"/>
    <w:rsid w:val="009C5BCC"/>
    <w:rsid w:val="00A00F21"/>
    <w:rsid w:val="00A65973"/>
    <w:rsid w:val="00A824C3"/>
    <w:rsid w:val="00B84226"/>
    <w:rsid w:val="00BF1CBA"/>
    <w:rsid w:val="00C11C13"/>
    <w:rsid w:val="00C63C4E"/>
    <w:rsid w:val="00C67BAB"/>
    <w:rsid w:val="00D609B7"/>
    <w:rsid w:val="00D77A88"/>
    <w:rsid w:val="00ED1B9C"/>
    <w:rsid w:val="00F40885"/>
    <w:rsid w:val="00F9294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4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Bullet">
    <w:name w:val="List Bullet"/>
    <w:basedOn w:val="Normal"/>
    <w:uiPriority w:val="99"/>
    <w:unhideWhenUsed/>
    <w:rsid w:val="00D609B7"/>
    <w:pPr>
      <w:numPr>
        <w:numId w:val="2"/>
      </w:numPr>
      <w:contextualSpacing/>
    </w:pPr>
  </w:style>
  <w:style w:type="paragraph" w:styleId="ListParagraph">
    <w:name w:val="List Paragraph"/>
    <w:basedOn w:val="Normal"/>
    <w:uiPriority w:val="34"/>
    <w:qFormat/>
    <w:rsid w:val="00191D85"/>
    <w:pPr>
      <w:ind w:left="720"/>
      <w:contextualSpacing/>
    </w:pPr>
  </w:style>
  <w:style w:type="table" w:styleId="TableGrid">
    <w:name w:val="Table Grid"/>
    <w:basedOn w:val="TableNormal"/>
    <w:uiPriority w:val="59"/>
    <w:rsid w:val="00505C91"/>
    <w:pPr>
      <w:spacing w:after="0" w:line="240" w:lineRule="auto"/>
    </w:pPr>
    <w:rPr>
      <w:rFonts w:ascii="Arial" w:eastAsia="Calibri" w:hAnsi="Arial" w:cs="Times New Roman"/>
      <w:sz w:val="20"/>
      <w:szCs w:val="20"/>
      <w:lang w:eastAsia="en-AU"/>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Approval xmlns="7d1753f3-b6db-484b-93d6-b74f5ca30d2d" xsi:nil="true"/>
    <Function xmlns="7d1753f3-b6db-484b-93d6-b74f5ca30d2d">Regulation</Function>
    <DocumentDescription xmlns="7d1753f3-b6db-484b-93d6-b74f5ca30d2d">This document needs to be used for every instrument that is going to be gazetted. Do not change the layout of the document as it has been set to OPC's Specifications</DocumentDescription>
    <RecordNumber xmlns="7d1753f3-b6db-484b-93d6-b74f5ca30d2d">000085109</RecordNumber>
    <IconOverlay xmlns="http://schemas.microsoft.com/sharepoint/v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9" ma:contentTypeDescription="SPIRE Document" ma:contentTypeScope="" ma:versionID="0190754519eefa10b0f2e0b56d655d48">
  <xsd:schema xmlns:xsd="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dms="http://schemas.microsoft.com/office/2006/documentManagement/types" targetNamespace="7d1753f3-b6db-484b-93d6-b74f5ca30d2d"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525B-7530-4039-B7AE-ACDE7D75A032}">
  <ds:schemaRefs>
    <ds:schemaRef ds:uri="http://schemas.microsoft.com/office/2006/metadata/customXsn"/>
  </ds:schemaRefs>
</ds:datastoreItem>
</file>

<file path=customXml/itemProps2.xml><?xml version="1.0" encoding="utf-8"?>
<ds:datastoreItem xmlns:ds="http://schemas.openxmlformats.org/officeDocument/2006/customXml" ds:itemID="{9A21B82A-C271-4CE2-B9BE-2C058889A06F}">
  <ds:schemaRefs>
    <ds:schemaRef ds:uri="http://schemas.microsoft.com/sharepoint/events"/>
  </ds:schemaRefs>
</ds:datastoreItem>
</file>

<file path=customXml/itemProps3.xml><?xml version="1.0" encoding="utf-8"?>
<ds:datastoreItem xmlns:ds="http://schemas.openxmlformats.org/officeDocument/2006/customXml" ds:itemID="{4E5D3FBB-4ED4-42BD-982F-608BD16A2AEF}">
  <ds:schemaRefs>
    <ds:schemaRef ds:uri="http://schemas.microsoft.com/sharepoint/v3/contenttype/forms"/>
  </ds:schemaRefs>
</ds:datastoreItem>
</file>

<file path=customXml/itemProps4.xml><?xml version="1.0" encoding="utf-8"?>
<ds:datastoreItem xmlns:ds="http://schemas.openxmlformats.org/officeDocument/2006/customXml" ds:itemID="{4370DB1A-6F42-4AEB-926F-C34B15FFCAD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7d1753f3-b6db-484b-93d6-b74f5ca30d2d"/>
    <ds:schemaRef ds:uri="http://schemas.microsoft.com/sharepoint/v4"/>
    <ds:schemaRef ds:uri="http://schemas.openxmlformats.org/package/2006/metadata/core-properties"/>
  </ds:schemaRefs>
</ds:datastoreItem>
</file>

<file path=customXml/itemProps5.xml><?xml version="1.0" encoding="utf-8"?>
<ds:datastoreItem xmlns:ds="http://schemas.openxmlformats.org/officeDocument/2006/customXml" ds:itemID="{EFDF7AF9-1578-467D-A7DD-F853781FC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753f3-b6db-484b-93d6-b74f5ca30d2d"/>
    <ds:schemaRef ds:uri="http://schemas.microsoft.com/sharepoint/v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23BFF7E0-1DB6-469D-BF07-7DDC9A6FB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866</Words>
  <Characters>4938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5793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Notice Template</dc:title>
  <dc:creator>Miller, Kelli</dc:creator>
  <cp:lastModifiedBy>Courtney Whitcombe</cp:lastModifiedBy>
  <cp:revision>2</cp:revision>
  <cp:lastPrinted>2013-06-24T01:35:00Z</cp:lastPrinted>
  <dcterms:created xsi:type="dcterms:W3CDTF">2015-12-01T02:50:00Z</dcterms:created>
  <dcterms:modified xsi:type="dcterms:W3CDTF">2015-12-01T02:50:00Z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0x010100BB2CA5D4910ACE4AADB481B488BD147400FA829B4AF55F244EAE47CDC9BD732406</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RecordFormat">
    <vt:lpwstr/>
  </property>
  <property fmtid="{D5CDD505-2E9C-101B-9397-08002B2CF9AE}" pid="8" name="RecordPoint_ActiveItemMoved">
    <vt:lpwstr/>
  </property>
  <property fmtid="{D5CDD505-2E9C-101B-9397-08002B2CF9AE}" pid="9" name="RecordPoint_SubmissionCompleted">
    <vt:lpwstr/>
  </property>
  <property fmtid="{D5CDD505-2E9C-101B-9397-08002B2CF9AE}" pid="10" name="RecordPoint_ActiveItemUniqueId">
    <vt:lpwstr>{24b35c7c-fce2-492b-b35b-f5438cbb8378}</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ies>
</file>