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5E" w:rsidRDefault="007A4D5E" w:rsidP="007A4D5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AUSTRALIAN COMPETITION AND CONSUMER COMMISSION</w:t>
      </w:r>
    </w:p>
    <w:p w:rsidR="007A4D5E" w:rsidRDefault="007A4D5E" w:rsidP="007A4D5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COMPETITION AND CONSUMER ACT 2010</w:t>
      </w:r>
    </w:p>
    <w:p w:rsidR="007A4D5E" w:rsidRDefault="007A4D5E" w:rsidP="007A4D5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PART VIIA, DIVISION 4, SUBSECTION </w:t>
      </w:r>
      <w:proofErr w:type="gramStart"/>
      <w:r>
        <w:rPr>
          <w:rFonts w:ascii="Times New Roman" w:hAnsi="Times New Roman"/>
          <w:b/>
          <w:szCs w:val="24"/>
        </w:rPr>
        <w:t>95ZC(</w:t>
      </w:r>
      <w:proofErr w:type="gramEnd"/>
      <w:r>
        <w:rPr>
          <w:rFonts w:ascii="Times New Roman" w:hAnsi="Times New Roman"/>
          <w:b/>
          <w:szCs w:val="24"/>
        </w:rPr>
        <w:t>3)</w:t>
      </w:r>
    </w:p>
    <w:p w:rsidR="007A4D5E" w:rsidRDefault="007A4D5E" w:rsidP="00633F83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AUSTRALIAN POSTAL CORPORATION PRICE NOTIFICATION</w:t>
      </w:r>
    </w:p>
    <w:p w:rsidR="007A4D5E" w:rsidRDefault="007A4D5E" w:rsidP="00633F83">
      <w:pPr>
        <w:spacing w:after="0"/>
      </w:pPr>
    </w:p>
    <w:p w:rsidR="007A4D5E" w:rsidRPr="00A2435B" w:rsidRDefault="007A4D5E" w:rsidP="00633F8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435B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30 November 2015</w:t>
      </w:r>
      <w:r w:rsidRPr="00A2435B">
        <w:rPr>
          <w:rFonts w:ascii="Times New Roman" w:hAnsi="Times New Roman"/>
        </w:rPr>
        <w:t xml:space="preserve">, the Australian Competition and Consumer Commission (ACCC) received a price notification (a locality notice) from the Australia Postal Corporation (Australia Post) under subsection 95Z(5) of the </w:t>
      </w:r>
      <w:r w:rsidRPr="00F65441">
        <w:rPr>
          <w:rFonts w:ascii="Times New Roman" w:hAnsi="Times New Roman"/>
          <w:i/>
        </w:rPr>
        <w:t>Competition and Consumer Act 2010</w:t>
      </w:r>
      <w:r w:rsidRPr="00A2435B">
        <w:rPr>
          <w:rFonts w:ascii="Times New Roman" w:hAnsi="Times New Roman"/>
        </w:rPr>
        <w:t xml:space="preserve"> (</w:t>
      </w:r>
      <w:proofErr w:type="spellStart"/>
      <w:r w:rsidRPr="00A2435B">
        <w:rPr>
          <w:rFonts w:ascii="Times New Roman" w:hAnsi="Times New Roman"/>
        </w:rPr>
        <w:t>Cth</w:t>
      </w:r>
      <w:proofErr w:type="spellEnd"/>
      <w:r w:rsidRPr="00A2435B">
        <w:rPr>
          <w:rFonts w:ascii="Times New Roman" w:hAnsi="Times New Roman"/>
        </w:rPr>
        <w:t>) (</w:t>
      </w:r>
      <w:r>
        <w:rPr>
          <w:rFonts w:ascii="Times New Roman" w:hAnsi="Times New Roman"/>
        </w:rPr>
        <w:t>CCA</w:t>
      </w:r>
      <w:r w:rsidRPr="00A2435B">
        <w:rPr>
          <w:rFonts w:ascii="Times New Roman" w:hAnsi="Times New Roman"/>
        </w:rPr>
        <w:t>).</w:t>
      </w:r>
    </w:p>
    <w:p w:rsidR="007A4D5E" w:rsidRPr="00A2435B" w:rsidRDefault="007A4D5E" w:rsidP="00633F83">
      <w:pPr>
        <w:spacing w:after="0"/>
        <w:rPr>
          <w:rFonts w:ascii="Times New Roman" w:hAnsi="Times New Roman"/>
        </w:rPr>
      </w:pPr>
    </w:p>
    <w:p w:rsidR="007A4D5E" w:rsidRPr="00A2435B" w:rsidRDefault="007A4D5E" w:rsidP="00633F8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435B">
        <w:rPr>
          <w:rFonts w:ascii="Times New Roman" w:hAnsi="Times New Roman"/>
        </w:rPr>
        <w:t xml:space="preserve">Australia Post’s locality notice proposed price increases for its </w:t>
      </w:r>
      <w:r>
        <w:rPr>
          <w:rFonts w:ascii="Times New Roman" w:hAnsi="Times New Roman"/>
        </w:rPr>
        <w:t>‘ordinary’</w:t>
      </w:r>
      <w:r w:rsidRPr="00A2435B">
        <w:rPr>
          <w:rFonts w:ascii="Times New Roman" w:hAnsi="Times New Roman"/>
        </w:rPr>
        <w:t xml:space="preserve"> letter services to apply from </w:t>
      </w:r>
      <w:r>
        <w:rPr>
          <w:rFonts w:ascii="Times New Roman" w:hAnsi="Times New Roman"/>
        </w:rPr>
        <w:t>4 January 2016</w:t>
      </w:r>
      <w:r w:rsidRPr="00A2435B">
        <w:rPr>
          <w:rFonts w:ascii="Times New Roman" w:hAnsi="Times New Roman"/>
        </w:rPr>
        <w:t xml:space="preserve">. </w:t>
      </w:r>
    </w:p>
    <w:p w:rsidR="007A4D5E" w:rsidRPr="00A2435B" w:rsidRDefault="007A4D5E" w:rsidP="00633F83">
      <w:pPr>
        <w:spacing w:after="0"/>
        <w:rPr>
          <w:rFonts w:ascii="Times New Roman" w:hAnsi="Times New Roman"/>
        </w:rPr>
      </w:pPr>
    </w:p>
    <w:p w:rsidR="007A4D5E" w:rsidRPr="00A2435B" w:rsidRDefault="007A4D5E" w:rsidP="00633F8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435B">
        <w:rPr>
          <w:rFonts w:ascii="Times New Roman" w:hAnsi="Times New Roman"/>
        </w:rPr>
        <w:t xml:space="preserve">Under </w:t>
      </w:r>
      <w:r>
        <w:rPr>
          <w:rFonts w:ascii="Times New Roman" w:hAnsi="Times New Roman"/>
        </w:rPr>
        <w:t xml:space="preserve">section 95ZB of </w:t>
      </w:r>
      <w:r w:rsidRPr="00A2435B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CCA</w:t>
      </w:r>
      <w:r w:rsidRPr="00A2435B">
        <w:rPr>
          <w:rFonts w:ascii="Times New Roman" w:hAnsi="Times New Roman"/>
        </w:rPr>
        <w:t xml:space="preserve">, the ACCC has 21 days from receiving a </w:t>
      </w:r>
      <w:r>
        <w:rPr>
          <w:rFonts w:ascii="Times New Roman" w:hAnsi="Times New Roman"/>
        </w:rPr>
        <w:t>locality notice</w:t>
      </w:r>
      <w:r w:rsidRPr="00A2435B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consider the locality notice</w:t>
      </w:r>
      <w:r w:rsidRPr="00A2435B">
        <w:rPr>
          <w:rFonts w:ascii="Times New Roman" w:hAnsi="Times New Roman"/>
        </w:rPr>
        <w:t>.</w:t>
      </w:r>
    </w:p>
    <w:p w:rsidR="007A4D5E" w:rsidRPr="00A2435B" w:rsidRDefault="007A4D5E" w:rsidP="00633F83">
      <w:pPr>
        <w:spacing w:after="0"/>
        <w:rPr>
          <w:rFonts w:ascii="Times New Roman" w:hAnsi="Times New Roman"/>
        </w:rPr>
      </w:pPr>
    </w:p>
    <w:p w:rsidR="007A4D5E" w:rsidRPr="00A2435B" w:rsidRDefault="007A4D5E" w:rsidP="00633F8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435B">
        <w:rPr>
          <w:rFonts w:ascii="Times New Roman" w:hAnsi="Times New Roman"/>
        </w:rPr>
        <w:t xml:space="preserve">The ACCC decided to not object to the prices </w:t>
      </w:r>
      <w:r>
        <w:rPr>
          <w:rFonts w:ascii="Times New Roman" w:hAnsi="Times New Roman"/>
        </w:rPr>
        <w:t xml:space="preserve">relating to notified services that were </w:t>
      </w:r>
      <w:r w:rsidRPr="00A2435B">
        <w:rPr>
          <w:rFonts w:ascii="Times New Roman" w:hAnsi="Times New Roman"/>
        </w:rPr>
        <w:t xml:space="preserve">set out in that locality notice, and advised Australia Post of its decision by notice issued </w:t>
      </w:r>
      <w:r>
        <w:rPr>
          <w:rFonts w:ascii="Times New Roman" w:hAnsi="Times New Roman"/>
        </w:rPr>
        <w:t>under</w:t>
      </w:r>
      <w:r w:rsidRPr="00A24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subsection</w:t>
      </w:r>
      <w:r w:rsidRPr="00A2435B">
        <w:rPr>
          <w:rFonts w:ascii="Times New Roman" w:hAnsi="Times New Roman"/>
        </w:rPr>
        <w:t xml:space="preserve"> 95Z(6)(b) of the </w:t>
      </w:r>
      <w:r>
        <w:rPr>
          <w:rFonts w:ascii="Times New Roman" w:hAnsi="Times New Roman"/>
        </w:rPr>
        <w:t>CCA</w:t>
      </w:r>
      <w:r w:rsidRPr="00A2435B">
        <w:rPr>
          <w:rFonts w:ascii="Times New Roman" w:hAnsi="Times New Roman"/>
        </w:rPr>
        <w:t xml:space="preserve"> on </w:t>
      </w:r>
      <w:r>
        <w:rPr>
          <w:rFonts w:ascii="Times New Roman" w:hAnsi="Times New Roman"/>
        </w:rPr>
        <w:t>9 December 2015</w:t>
      </w:r>
      <w:r w:rsidRPr="00A2435B">
        <w:rPr>
          <w:rFonts w:ascii="Times New Roman" w:hAnsi="Times New Roman"/>
        </w:rPr>
        <w:t>.</w:t>
      </w:r>
    </w:p>
    <w:p w:rsidR="007A4D5E" w:rsidRPr="00A2435B" w:rsidRDefault="007A4D5E" w:rsidP="00633F83">
      <w:pPr>
        <w:spacing w:after="0"/>
        <w:rPr>
          <w:rFonts w:ascii="Times New Roman" w:hAnsi="Times New Roman"/>
        </w:rPr>
      </w:pPr>
    </w:p>
    <w:p w:rsidR="007A4D5E" w:rsidRPr="00A2435B" w:rsidRDefault="007A4D5E" w:rsidP="00633F8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27549">
        <w:rPr>
          <w:rFonts w:ascii="Times New Roman" w:hAnsi="Times New Roman"/>
        </w:rPr>
        <w:t>The reasons for the ACCC’s decision have been published on the ACCC’s website and are included in the public register kept under section 95ZC of the CCA.</w:t>
      </w:r>
      <w:bookmarkStart w:id="0" w:name="_GoBack"/>
      <w:bookmarkEnd w:id="0"/>
    </w:p>
    <w:sectPr w:rsidR="007A4D5E" w:rsidRPr="00A2435B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025C"/>
    <w:multiLevelType w:val="hybridMultilevel"/>
    <w:tmpl w:val="4A3AF4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Offline Records (AC)\Submitted Gazette Notice 2015 Australia Post price notification.docx"/>
  </w:docVars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33F83"/>
    <w:rsid w:val="007A4D5E"/>
    <w:rsid w:val="00840A06"/>
    <w:rsid w:val="008439B7"/>
    <w:rsid w:val="0087253F"/>
    <w:rsid w:val="008767E0"/>
    <w:rsid w:val="008E4F6C"/>
    <w:rsid w:val="009539C7"/>
    <w:rsid w:val="00A00F21"/>
    <w:rsid w:val="00B84226"/>
    <w:rsid w:val="00C63C4E"/>
    <w:rsid w:val="00C72C30"/>
    <w:rsid w:val="00D229E5"/>
    <w:rsid w:val="00D77A88"/>
    <w:rsid w:val="00E27549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4D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7A4D5E"/>
    <w:rPr>
      <w:rFonts w:ascii="Arial" w:eastAsia="Times New Roman" w:hAnsi="Arial" w:cs="Arial"/>
      <w:b/>
      <w:bCs/>
      <w:sz w:val="26"/>
      <w:szCs w:val="26"/>
      <w:lang w:val="en-GB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4D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7A4D5E"/>
    <w:rPr>
      <w:rFonts w:ascii="Arial" w:eastAsia="Times New Roman" w:hAnsi="Arial" w:cs="Arial"/>
      <w:b/>
      <w:bCs/>
      <w:sz w:val="26"/>
      <w:szCs w:val="26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F9B1-92EA-4F92-98C1-D41A9DE0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301E0577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Middleton, Rod</cp:lastModifiedBy>
  <cp:revision>4</cp:revision>
  <cp:lastPrinted>2013-06-24T01:35:00Z</cp:lastPrinted>
  <dcterms:created xsi:type="dcterms:W3CDTF">2015-12-14T03:18:00Z</dcterms:created>
  <dcterms:modified xsi:type="dcterms:W3CDTF">2015-12-14T04:34:00Z</dcterms:modified>
</cp:coreProperties>
</file>