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E5" w:rsidRPr="00AE3824" w:rsidRDefault="00435CE5" w:rsidP="00435CE5">
      <w:pPr>
        <w:framePr w:hSpace="187" w:wrap="around" w:vAnchor="text" w:hAnchor="page" w:x="5679" w:y="-635"/>
        <w:jc w:val="center"/>
      </w:pPr>
      <w:r w:rsidRPr="00AE3824">
        <w:rPr>
          <w:rFonts w:ascii="Times New Roman" w:hAnsi="Times New Roman"/>
          <w:szCs w:val="24"/>
        </w:rPr>
        <w:object w:dxaOrig="105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55.7pt" o:ole="">
            <v:imagedata r:id="rId9" o:title=""/>
          </v:shape>
          <o:OLEObject Type="Embed" ProgID="Word.Document.8" ShapeID="_x0000_i1025" DrawAspect="Content" ObjectID="_1508227541" r:id="rId10"/>
        </w:object>
      </w:r>
    </w:p>
    <w:p w:rsidR="00435CE5" w:rsidRPr="00AE3824" w:rsidRDefault="00435CE5" w:rsidP="00435CE5">
      <w:pPr>
        <w:spacing w:after="100"/>
        <w:ind w:left="1200" w:right="1200"/>
        <w:jc w:val="center"/>
        <w:rPr>
          <w:rFonts w:ascii="Helvetica" w:hAnsi="Helvetica"/>
          <w:b/>
        </w:rPr>
      </w:pPr>
    </w:p>
    <w:p w:rsidR="00435CE5" w:rsidRPr="00AE3824" w:rsidRDefault="00435CE5" w:rsidP="00435CE5">
      <w:pPr>
        <w:framePr w:w="3050" w:h="289" w:hSpace="187" w:wrap="around" w:vAnchor="text" w:hAnchor="page" w:x="4599" w:y="-705" w:anchorLock="1"/>
        <w:jc w:val="center"/>
        <w:rPr>
          <w:rFonts w:ascii="Times New Roman" w:hAnsi="Times New Roman"/>
        </w:rPr>
      </w:pPr>
      <w:r w:rsidRPr="00AE3824">
        <w:rPr>
          <w:b/>
          <w:sz w:val="18"/>
        </w:rPr>
        <w:t>NORFOLK</w:t>
      </w:r>
      <w:r w:rsidRPr="00AE3824">
        <w:rPr>
          <w:b/>
          <w:sz w:val="18"/>
        </w:rPr>
        <w:tab/>
      </w:r>
      <w:r w:rsidRPr="00AE3824">
        <w:rPr>
          <w:b/>
          <w:sz w:val="18"/>
        </w:rPr>
        <w:tab/>
        <w:t>ISLAND</w:t>
      </w:r>
    </w:p>
    <w:p w:rsidR="00435CE5" w:rsidRPr="00AE3824" w:rsidRDefault="00435CE5" w:rsidP="00435CE5">
      <w:pPr>
        <w:spacing w:after="100"/>
        <w:ind w:left="1200" w:right="1200"/>
        <w:jc w:val="center"/>
        <w:rPr>
          <w:rFonts w:ascii="Helvetica" w:hAnsi="Helvetica"/>
          <w:b/>
        </w:rPr>
      </w:pPr>
    </w:p>
    <w:p w:rsidR="00435CE5" w:rsidRPr="00AE3824" w:rsidRDefault="00435CE5" w:rsidP="00A06BCB">
      <w:pPr>
        <w:pStyle w:val="ShortT"/>
      </w:pPr>
      <w:r w:rsidRPr="00AE3824">
        <w:t>Healthcare Act 1989</w:t>
      </w:r>
    </w:p>
    <w:p w:rsidR="00435CE5" w:rsidRPr="00AE3824" w:rsidRDefault="00435CE5" w:rsidP="00435CE5">
      <w:pPr>
        <w:pStyle w:val="CompiledActNo"/>
        <w:spacing w:before="240"/>
      </w:pPr>
      <w:r w:rsidRPr="00AE3824">
        <w:t>No. 24, 1989</w:t>
      </w:r>
    </w:p>
    <w:p w:rsidR="00435CE5" w:rsidRPr="00AE3824" w:rsidRDefault="00435CE5" w:rsidP="00435CE5">
      <w:pPr>
        <w:spacing w:before="1000"/>
        <w:rPr>
          <w:rFonts w:cs="Arial"/>
          <w:b/>
          <w:sz w:val="32"/>
          <w:szCs w:val="32"/>
        </w:rPr>
      </w:pPr>
      <w:r w:rsidRPr="00AE3824">
        <w:rPr>
          <w:rFonts w:cs="Arial"/>
          <w:b/>
          <w:sz w:val="32"/>
          <w:szCs w:val="32"/>
        </w:rPr>
        <w:t>Compilation No. 1</w:t>
      </w:r>
    </w:p>
    <w:p w:rsidR="00435CE5" w:rsidRPr="00AE3824" w:rsidRDefault="00435CE5" w:rsidP="00435CE5">
      <w:pPr>
        <w:spacing w:before="480"/>
        <w:rPr>
          <w:rFonts w:cs="Arial"/>
          <w:szCs w:val="24"/>
        </w:rPr>
      </w:pPr>
      <w:r w:rsidRPr="00AE3824">
        <w:rPr>
          <w:rFonts w:cs="Arial"/>
          <w:b/>
        </w:rPr>
        <w:t xml:space="preserve">Compilation date: </w:t>
      </w:r>
      <w:r w:rsidRPr="00AE3824">
        <w:rPr>
          <w:rFonts w:cs="Arial"/>
          <w:b/>
        </w:rPr>
        <w:tab/>
      </w:r>
      <w:r w:rsidRPr="00AE3824">
        <w:rPr>
          <w:rFonts w:cs="Arial"/>
          <w:b/>
        </w:rPr>
        <w:tab/>
      </w:r>
      <w:r w:rsidRPr="00AE3824">
        <w:rPr>
          <w:rFonts w:cs="Arial"/>
          <w:b/>
        </w:rPr>
        <w:tab/>
      </w:r>
      <w:r w:rsidRPr="00AE3824">
        <w:rPr>
          <w:rFonts w:cs="Arial"/>
        </w:rPr>
        <w:t>18 June 2015</w:t>
      </w:r>
    </w:p>
    <w:p w:rsidR="00C165C4" w:rsidRPr="00BD76A2" w:rsidRDefault="00C165C4" w:rsidP="00C165C4">
      <w:pPr>
        <w:tabs>
          <w:tab w:val="left" w:pos="3584"/>
        </w:tabs>
        <w:spacing w:before="240"/>
        <w:ind w:left="3612" w:hanging="3612"/>
        <w:rPr>
          <w:rFonts w:cs="Arial"/>
        </w:rPr>
      </w:pPr>
      <w:r w:rsidRPr="00AE3824">
        <w:rPr>
          <w:rFonts w:cs="Arial"/>
          <w:b/>
        </w:rPr>
        <w:t>Includes amendments up to:</w:t>
      </w:r>
      <w:r w:rsidRPr="00AE3824">
        <w:rPr>
          <w:rFonts w:cs="Arial"/>
          <w:b/>
        </w:rPr>
        <w:tab/>
      </w:r>
      <w:r w:rsidRPr="00AE3824">
        <w:rPr>
          <w:rFonts w:cs="Arial"/>
        </w:rPr>
        <w:t>Norfolk Island Continued Laws Amendment Ordinance 2015</w:t>
      </w:r>
      <w:r w:rsidRPr="00AE3824">
        <w:br/>
      </w:r>
      <w:r w:rsidRPr="00BD76A2">
        <w:rPr>
          <w:rFonts w:cs="Arial"/>
        </w:rPr>
        <w:t>(No. 2, 2015)</w:t>
      </w:r>
    </w:p>
    <w:p w:rsidR="00435CE5" w:rsidRPr="00AE3824" w:rsidRDefault="00435CE5" w:rsidP="00435CE5">
      <w:pPr>
        <w:spacing w:before="240"/>
        <w:rPr>
          <w:rFonts w:cs="Arial"/>
          <w:sz w:val="28"/>
          <w:szCs w:val="28"/>
        </w:rPr>
      </w:pPr>
      <w:r w:rsidRPr="00AE3824">
        <w:rPr>
          <w:rFonts w:cs="Arial"/>
          <w:b/>
        </w:rPr>
        <w:t>Prepared Date:</w:t>
      </w:r>
      <w:r w:rsidRPr="00AE3824">
        <w:rPr>
          <w:rFonts w:cs="Arial"/>
          <w:b/>
        </w:rPr>
        <w:tab/>
      </w:r>
      <w:r w:rsidRPr="00AE3824">
        <w:rPr>
          <w:rFonts w:cs="Arial"/>
          <w:b/>
        </w:rPr>
        <w:tab/>
      </w:r>
      <w:r w:rsidRPr="00AE3824">
        <w:rPr>
          <w:rFonts w:cs="Arial"/>
          <w:b/>
        </w:rPr>
        <w:tab/>
      </w:r>
      <w:r w:rsidR="00C165C4" w:rsidRPr="00AE3824">
        <w:rPr>
          <w:rFonts w:cs="Arial"/>
        </w:rPr>
        <w:t>31</w:t>
      </w:r>
      <w:r w:rsidRPr="00AE3824">
        <w:rPr>
          <w:rFonts w:cs="Arial"/>
        </w:rPr>
        <w:t xml:space="preserve"> August 2015</w:t>
      </w:r>
    </w:p>
    <w:p w:rsidR="00435CE5" w:rsidRPr="00AE3824" w:rsidRDefault="00435CE5" w:rsidP="00435CE5">
      <w:pPr>
        <w:rPr>
          <w:b/>
          <w:szCs w:val="22"/>
        </w:rPr>
      </w:pPr>
    </w:p>
    <w:p w:rsidR="00435CE5" w:rsidRPr="00AE3824" w:rsidRDefault="00435CE5" w:rsidP="00435CE5">
      <w:pPr>
        <w:rPr>
          <w:b/>
          <w:szCs w:val="22"/>
        </w:rPr>
      </w:pPr>
    </w:p>
    <w:p w:rsidR="00435CE5" w:rsidRPr="00AE3824" w:rsidRDefault="00435CE5" w:rsidP="00435CE5">
      <w:pPr>
        <w:rPr>
          <w:b/>
          <w:szCs w:val="22"/>
        </w:rPr>
      </w:pPr>
    </w:p>
    <w:p w:rsidR="00435CE5" w:rsidRPr="00AE3824" w:rsidRDefault="00435CE5" w:rsidP="00435CE5">
      <w:pPr>
        <w:rPr>
          <w:b/>
          <w:szCs w:val="22"/>
        </w:rPr>
      </w:pPr>
    </w:p>
    <w:p w:rsidR="00435CE5" w:rsidRPr="00AE3824" w:rsidRDefault="00435CE5" w:rsidP="00435CE5">
      <w:pPr>
        <w:rPr>
          <w:b/>
          <w:szCs w:val="22"/>
        </w:rPr>
      </w:pPr>
    </w:p>
    <w:p w:rsidR="00435CE5" w:rsidRPr="00AE3824" w:rsidRDefault="00435CE5" w:rsidP="00435CE5">
      <w:pPr>
        <w:rPr>
          <w:b/>
          <w:szCs w:val="22"/>
        </w:rPr>
      </w:pPr>
    </w:p>
    <w:p w:rsidR="00EB5A14" w:rsidRPr="00AE3824" w:rsidRDefault="00EB5A14" w:rsidP="00EB5A14">
      <w:pPr>
        <w:rPr>
          <w:b/>
          <w:szCs w:val="22"/>
        </w:rPr>
      </w:pPr>
    </w:p>
    <w:p w:rsidR="00EB5A14" w:rsidRPr="00AE3824" w:rsidRDefault="00EB5A14" w:rsidP="00EB5A14">
      <w:pPr>
        <w:rPr>
          <w:b/>
          <w:szCs w:val="22"/>
        </w:rPr>
      </w:pPr>
    </w:p>
    <w:p w:rsidR="00EB5A14" w:rsidRPr="00AE3824" w:rsidRDefault="00EB5A14" w:rsidP="00EB5A14">
      <w:pPr>
        <w:rPr>
          <w:b/>
          <w:szCs w:val="22"/>
        </w:rPr>
      </w:pPr>
    </w:p>
    <w:p w:rsidR="00EB5A14" w:rsidRPr="00AE3824" w:rsidRDefault="00EB5A14" w:rsidP="00EB5A14">
      <w:pPr>
        <w:rPr>
          <w:b/>
          <w:szCs w:val="22"/>
        </w:rPr>
      </w:pPr>
    </w:p>
    <w:p w:rsidR="00EB5A14" w:rsidRPr="00AE3824" w:rsidRDefault="00EB5A14" w:rsidP="00EB5A14">
      <w:pPr>
        <w:rPr>
          <w:b/>
          <w:szCs w:val="22"/>
        </w:rPr>
      </w:pPr>
    </w:p>
    <w:p w:rsidR="00EB5A14" w:rsidRPr="00AE3824" w:rsidRDefault="00EB5A14" w:rsidP="00EB5A14">
      <w:pPr>
        <w:spacing w:after="100"/>
        <w:ind w:left="1200" w:right="1200"/>
        <w:jc w:val="center"/>
        <w:rPr>
          <w:rFonts w:ascii="Helvetica" w:hAnsi="Helvetica"/>
          <w:b/>
        </w:rPr>
      </w:pPr>
    </w:p>
    <w:p w:rsidR="00C930C2" w:rsidRPr="00AE3824" w:rsidRDefault="00C930C2" w:rsidP="00EB5A14">
      <w:pPr>
        <w:spacing w:after="100"/>
        <w:ind w:left="1200" w:right="1200"/>
        <w:jc w:val="center"/>
        <w:rPr>
          <w:rFonts w:ascii="Helvetica" w:hAnsi="Helvetica"/>
          <w:b/>
        </w:rPr>
        <w:sectPr w:rsidR="00C930C2" w:rsidRPr="00AE3824" w:rsidSect="00EB5A14">
          <w:footerReference w:type="first" r:id="rId11"/>
          <w:type w:val="continuous"/>
          <w:pgSz w:w="11909" w:h="16834" w:code="9"/>
          <w:pgMar w:top="1440" w:right="1800" w:bottom="1440" w:left="1440" w:header="706" w:footer="2880" w:gutter="0"/>
          <w:cols w:space="720"/>
          <w:noEndnote/>
          <w:titlePg/>
        </w:sectPr>
      </w:pPr>
    </w:p>
    <w:p w:rsidR="00EB5A14" w:rsidRPr="00AE3824" w:rsidRDefault="00EB5A14" w:rsidP="00EB5A14">
      <w:pPr>
        <w:pStyle w:val="Tabletext"/>
      </w:pPr>
    </w:p>
    <w:p w:rsidR="00EA07AC" w:rsidRPr="00AE3824" w:rsidRDefault="00EA07AC">
      <w:pPr>
        <w:spacing w:after="100"/>
        <w:ind w:left="1200" w:right="1200"/>
        <w:jc w:val="center"/>
        <w:rPr>
          <w:rFonts w:ascii="Helvetica" w:hAnsi="Helvetica"/>
          <w:b/>
        </w:rPr>
      </w:pPr>
    </w:p>
    <w:p w:rsidR="00EA07AC" w:rsidRPr="00AE3824" w:rsidRDefault="00EA07AC">
      <w:pPr>
        <w:framePr w:hSpace="187" w:wrap="around" w:vAnchor="text" w:hAnchor="page" w:x="4594" w:y="-867"/>
      </w:pPr>
      <w:r w:rsidRPr="00AE3824">
        <w:object w:dxaOrig="1051" w:dyaOrig="1125">
          <v:shape id="_x0000_i1026" type="#_x0000_t75" style="width:52.3pt;height:55.7pt" o:ole="">
            <v:imagedata r:id="rId9" o:title=""/>
          </v:shape>
          <o:OLEObject Type="Embed" ProgID="Word.Document.8" ShapeID="_x0000_i1026" DrawAspect="Content" ObjectID="_1508227542" r:id="rId12"/>
        </w:object>
      </w:r>
    </w:p>
    <w:p w:rsidR="00EA07AC" w:rsidRPr="00AE3824" w:rsidRDefault="00EA07AC">
      <w:pPr>
        <w:framePr w:w="3050" w:h="289" w:hSpace="187" w:wrap="around" w:vAnchor="text" w:hAnchor="page" w:x="3460" w:y="-430" w:anchorLock="1"/>
      </w:pPr>
      <w:smartTag w:uri="urn:schemas-microsoft-com:office:smarttags" w:element="place">
        <w:r w:rsidRPr="00AE3824">
          <w:rPr>
            <w:b/>
            <w:sz w:val="18"/>
          </w:rPr>
          <w:t>NORFOLK</w:t>
        </w:r>
        <w:r w:rsidRPr="00AE3824">
          <w:rPr>
            <w:b/>
            <w:sz w:val="18"/>
          </w:rPr>
          <w:tab/>
        </w:r>
        <w:r w:rsidRPr="00AE3824">
          <w:rPr>
            <w:b/>
            <w:sz w:val="18"/>
          </w:rPr>
          <w:tab/>
          <w:t>ISLAND</w:t>
        </w:r>
      </w:smartTag>
    </w:p>
    <w:p w:rsidR="00EA07AC" w:rsidRPr="00AE3824" w:rsidRDefault="00EA07AC">
      <w:pPr>
        <w:spacing w:after="100"/>
        <w:ind w:left="1200" w:right="1200"/>
        <w:jc w:val="center"/>
        <w:rPr>
          <w:rFonts w:ascii="Helvetica" w:hAnsi="Helvetica"/>
          <w:b/>
        </w:rPr>
      </w:pPr>
    </w:p>
    <w:p w:rsidR="00EA07AC" w:rsidRPr="00AE3824" w:rsidRDefault="00EA07AC">
      <w:pPr>
        <w:spacing w:after="100"/>
        <w:ind w:left="1200" w:right="1200"/>
        <w:jc w:val="center"/>
        <w:rPr>
          <w:rFonts w:ascii="Helvetica" w:hAnsi="Helvetica"/>
          <w:b/>
        </w:rPr>
      </w:pPr>
    </w:p>
    <w:p w:rsidR="00EA07AC" w:rsidRPr="00AE3824" w:rsidRDefault="00EA07AC">
      <w:pPr>
        <w:pStyle w:val="EndnoteText"/>
        <w:rPr>
          <w:sz w:val="14"/>
        </w:rPr>
      </w:pPr>
    </w:p>
    <w:p w:rsidR="00EA07AC" w:rsidRPr="00AE3824" w:rsidRDefault="00EA07AC">
      <w:pPr>
        <w:pStyle w:val="Heading1"/>
      </w:pPr>
      <w:r w:rsidRPr="00AE3824">
        <w:t>HEALTHCARE ACT 1989</w:t>
      </w:r>
    </w:p>
    <w:p w:rsidR="00EA07AC" w:rsidRPr="00AE3824" w:rsidRDefault="00EA07AC">
      <w:pPr>
        <w:rPr>
          <w:sz w:val="8"/>
        </w:rPr>
      </w:pPr>
    </w:p>
    <w:p w:rsidR="00EA07AC" w:rsidRPr="00AE3824" w:rsidRDefault="00EA07AC">
      <w:pPr>
        <w:pStyle w:val="Heading2"/>
      </w:pPr>
      <w:r w:rsidRPr="00AE3824">
        <w:t>TABLE OF PROVISIONS</w:t>
      </w:r>
    </w:p>
    <w:p w:rsidR="00EA07AC" w:rsidRPr="00AE3824" w:rsidRDefault="00EA07AC">
      <w:pPr>
        <w:pStyle w:val="Heading6"/>
      </w:pPr>
      <w:r w:rsidRPr="00AE3824">
        <w:t>PART 1  —   PRELIMINARY</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w:t>
      </w:r>
      <w:r w:rsidRPr="00AE3824">
        <w:rPr>
          <w:spacing w:val="-3"/>
          <w:lang w:val="en-US"/>
        </w:rPr>
        <w:tab/>
        <w:t>Short title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w:t>
      </w:r>
      <w:r w:rsidRPr="00AE3824">
        <w:rPr>
          <w:spacing w:val="-3"/>
          <w:lang w:val="en-US"/>
        </w:rPr>
        <w:tab/>
        <w:t>Commencement</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w:t>
      </w:r>
      <w:r w:rsidRPr="00AE3824">
        <w:rPr>
          <w:spacing w:val="-3"/>
          <w:lang w:val="en-US"/>
        </w:rPr>
        <w:tab/>
        <w:t>Objects of Act</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4.</w:t>
      </w:r>
      <w:r w:rsidRPr="00AE3824">
        <w:rPr>
          <w:spacing w:val="-3"/>
          <w:lang w:val="en-US"/>
        </w:rPr>
        <w:tab/>
        <w:t>Act to bind Crown, Administration and Territory authorities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5.</w:t>
      </w:r>
      <w:r w:rsidRPr="00AE3824">
        <w:rPr>
          <w:spacing w:val="-3"/>
          <w:lang w:val="en-US"/>
        </w:rPr>
        <w:tab/>
        <w:t>Definitions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6.</w:t>
      </w:r>
      <w:r w:rsidRPr="00AE3824">
        <w:rPr>
          <w:spacing w:val="-3"/>
          <w:lang w:val="en-US"/>
        </w:rPr>
        <w:tab/>
        <w:t>Methods of interpretation</w:t>
      </w:r>
    </w:p>
    <w:p w:rsidR="00EA07AC" w:rsidRPr="00AE3824" w:rsidRDefault="00EA07AC">
      <w:pPr>
        <w:pStyle w:val="Heading6"/>
      </w:pPr>
      <w:r w:rsidRPr="00AE3824">
        <w:t>PART 2  —  HEALTHCARE FUND</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7.</w:t>
      </w:r>
      <w:r w:rsidRPr="00AE3824">
        <w:rPr>
          <w:spacing w:val="-3"/>
          <w:lang w:val="en-US"/>
        </w:rPr>
        <w:tab/>
        <w:t>Establishment of Funds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7A.</w:t>
      </w:r>
      <w:r w:rsidRPr="00AE3824">
        <w:rPr>
          <w:spacing w:val="-3"/>
          <w:lang w:val="en-US"/>
        </w:rPr>
        <w:tab/>
        <w:t>Management of Funds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7B.</w:t>
      </w:r>
      <w:r w:rsidRPr="00AE3824">
        <w:rPr>
          <w:spacing w:val="-3"/>
          <w:lang w:val="en-US"/>
        </w:rPr>
        <w:tab/>
        <w:t>Responsibilities of Manager</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 . . .</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9.</w:t>
      </w:r>
      <w:r w:rsidRPr="00AE3824">
        <w:rPr>
          <w:spacing w:val="-3"/>
          <w:lang w:val="en-US"/>
        </w:rPr>
        <w:tab/>
        <w:t>Withdrawals from Fund</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10.</w:t>
      </w:r>
      <w:r w:rsidRPr="00AE3824">
        <w:rPr>
          <w:spacing w:val="-3"/>
          <w:lang w:val="en-US"/>
        </w:rPr>
        <w:tab/>
        <w:t>Limitations on withdrawals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11.</w:t>
      </w:r>
      <w:r w:rsidRPr="00AE3824">
        <w:rPr>
          <w:spacing w:val="-3"/>
          <w:lang w:val="en-US"/>
        </w:rPr>
        <w:tab/>
        <w:t>Financial report</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 . . .</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sz w:val="6"/>
          <w:lang w:val="en-US"/>
        </w:rPr>
      </w:pPr>
    </w:p>
    <w:p w:rsidR="00EA07AC" w:rsidRPr="00AE3824" w:rsidRDefault="00EA07AC">
      <w:pPr>
        <w:pStyle w:val="Heading6"/>
      </w:pPr>
      <w:r w:rsidRPr="00AE3824">
        <w:t>PART 3  —   REVENUE OF THE FUNDS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13.</w:t>
      </w:r>
      <w:r w:rsidRPr="00AE3824">
        <w:rPr>
          <w:spacing w:val="-3"/>
          <w:lang w:val="en-US"/>
        </w:rPr>
        <w:tab/>
        <w:t>Revenue of the Funds</w:t>
      </w:r>
    </w:p>
    <w:p w:rsidR="00EA07AC" w:rsidRPr="00AE3824" w:rsidRDefault="00EA07AC">
      <w:pPr>
        <w:tabs>
          <w:tab w:val="left" w:pos="0"/>
          <w:tab w:val="right" w:pos="720"/>
          <w:tab w:val="left" w:pos="1080"/>
          <w:tab w:val="left" w:pos="1728"/>
          <w:tab w:val="right" w:pos="2160"/>
          <w:tab w:val="left" w:pos="2592"/>
        </w:tabs>
        <w:suppressAutoHyphens/>
        <w:spacing w:before="20" w:after="20"/>
        <w:ind w:left="1080" w:right="-61" w:hanging="1080"/>
        <w:jc w:val="both"/>
        <w:rPr>
          <w:spacing w:val="-3"/>
          <w:lang w:val="en-US"/>
        </w:rPr>
      </w:pPr>
      <w:r w:rsidRPr="00AE3824">
        <w:rPr>
          <w:spacing w:val="-3"/>
          <w:lang w:val="en-US"/>
        </w:rPr>
        <w:tab/>
        <w:t>. . . .</w:t>
      </w:r>
    </w:p>
    <w:p w:rsidR="00EA07AC" w:rsidRPr="00AE3824" w:rsidRDefault="00EA07AC">
      <w:pPr>
        <w:pStyle w:val="Heading6"/>
      </w:pPr>
      <w:r w:rsidRPr="00AE3824">
        <w:t>PART 4  —  COVER UNDER HEALTHCARE SCHEME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17.</w:t>
      </w:r>
      <w:r w:rsidRPr="00AE3824">
        <w:rPr>
          <w:spacing w:val="-3"/>
          <w:lang w:val="en-US"/>
        </w:rPr>
        <w:tab/>
        <w:t>Application of Part 4</w:t>
      </w:r>
    </w:p>
    <w:p w:rsidR="00EA07AC" w:rsidRPr="00AE3824" w:rsidRDefault="00EA07AC">
      <w:pPr>
        <w:pStyle w:val="Heading7"/>
      </w:pPr>
      <w:r w:rsidRPr="00AE3824">
        <w:t>Division 1 —  Extent of cover</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18.</w:t>
      </w:r>
      <w:r w:rsidRPr="00AE3824">
        <w:rPr>
          <w:spacing w:val="-3"/>
          <w:lang w:val="en-US"/>
        </w:rPr>
        <w:tab/>
        <w:t>Extent of cover - basic rule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19.</w:t>
      </w:r>
      <w:r w:rsidRPr="00AE3824">
        <w:rPr>
          <w:spacing w:val="-3"/>
          <w:lang w:val="en-US"/>
        </w:rPr>
        <w:tab/>
        <w:t>Exceptions from cover</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19A.</w:t>
      </w:r>
      <w:r w:rsidRPr="00AE3824">
        <w:rPr>
          <w:spacing w:val="-3"/>
          <w:lang w:val="en-US"/>
        </w:rPr>
        <w:tab/>
        <w:t>Long-term care patients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19B.</w:t>
      </w:r>
      <w:r w:rsidRPr="00AE3824">
        <w:rPr>
          <w:spacing w:val="-3"/>
          <w:lang w:val="en-US"/>
        </w:rPr>
        <w:tab/>
        <w:t>Compensation payments</w:t>
      </w:r>
    </w:p>
    <w:p w:rsidR="00EA07AC" w:rsidRPr="00AE3824" w:rsidRDefault="00EA07AC" w:rsidP="00D40306">
      <w:pPr>
        <w:pStyle w:val="Heading7"/>
        <w:keepNext/>
        <w:keepLines/>
      </w:pPr>
      <w:r w:rsidRPr="00AE3824">
        <w:lastRenderedPageBreak/>
        <w:t>Division 2 —  Referrals</w:t>
      </w:r>
    </w:p>
    <w:p w:rsidR="00EA07AC" w:rsidRPr="00AE3824" w:rsidRDefault="00EA07AC" w:rsidP="00D40306">
      <w:pPr>
        <w:keepNext/>
        <w:keepLines/>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20.</w:t>
      </w:r>
      <w:r w:rsidRPr="00AE3824">
        <w:rPr>
          <w:spacing w:val="-3"/>
          <w:lang w:val="en-US"/>
        </w:rPr>
        <w:tab/>
        <w:t>Criteria for referrals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21.</w:t>
      </w:r>
      <w:r w:rsidRPr="00AE3824">
        <w:rPr>
          <w:spacing w:val="-3"/>
          <w:lang w:val="en-US"/>
        </w:rPr>
        <w:tab/>
        <w:t>Self-referrals</w:t>
      </w:r>
    </w:p>
    <w:p w:rsidR="00EA07AC" w:rsidRPr="00AE3824" w:rsidRDefault="00EA07AC" w:rsidP="00A06BCB">
      <w:pPr>
        <w:pStyle w:val="Heading7"/>
        <w:keepNext/>
      </w:pPr>
      <w:r w:rsidRPr="00AE3824">
        <w:t>Division 3 —  Claims Committee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22.</w:t>
      </w:r>
      <w:r w:rsidRPr="00AE3824">
        <w:rPr>
          <w:spacing w:val="-3"/>
          <w:lang w:val="en-US"/>
        </w:rPr>
        <w:tab/>
        <w:t>Establishment of Claims Committee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23.</w:t>
      </w:r>
      <w:r w:rsidRPr="00AE3824">
        <w:rPr>
          <w:spacing w:val="-3"/>
          <w:lang w:val="en-US"/>
        </w:rPr>
        <w:tab/>
        <w:t>Functions of Committee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24.</w:t>
      </w:r>
      <w:r w:rsidRPr="00AE3824">
        <w:rPr>
          <w:spacing w:val="-3"/>
          <w:lang w:val="en-US"/>
        </w:rPr>
        <w:tab/>
        <w:t>Proceedings of Committee</w:t>
      </w:r>
    </w:p>
    <w:p w:rsidR="00EA07AC" w:rsidRPr="00AE3824" w:rsidRDefault="00EA07AC">
      <w:pPr>
        <w:pStyle w:val="Heading6"/>
      </w:pPr>
      <w:r w:rsidRPr="00AE3824">
        <w:t>PART 4A  —  HEALTHCARE PRIVATE AND CLAIMING PROCEDURE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24A.</w:t>
      </w:r>
      <w:r w:rsidRPr="00AE3824">
        <w:rPr>
          <w:spacing w:val="-3"/>
          <w:lang w:val="en-US"/>
        </w:rPr>
        <w:tab/>
        <w:t>Establishment of Healthcare Private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24B.</w:t>
      </w:r>
      <w:r w:rsidRPr="00AE3824">
        <w:rPr>
          <w:spacing w:val="-3"/>
          <w:lang w:val="en-US"/>
        </w:rPr>
        <w:tab/>
        <w:t>Claiming procedure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24C.</w:t>
      </w:r>
      <w:r w:rsidRPr="00AE3824">
        <w:rPr>
          <w:spacing w:val="-3"/>
          <w:lang w:val="en-US"/>
        </w:rPr>
        <w:tab/>
        <w:t>Direct charging authority</w:t>
      </w:r>
    </w:p>
    <w:p w:rsidR="00EA07AC" w:rsidRPr="00AE3824" w:rsidRDefault="00EA07AC">
      <w:pPr>
        <w:pStyle w:val="Heading6"/>
      </w:pPr>
      <w:r w:rsidRPr="00AE3824">
        <w:t>PART 5  —  MISCELLANEOUS, OFFENCES, REVIEW, REGULATIONS, ETC</w:t>
      </w:r>
    </w:p>
    <w:p w:rsidR="00EA07AC" w:rsidRPr="00AE3824" w:rsidRDefault="00EA07AC">
      <w:pPr>
        <w:pStyle w:val="Heading7"/>
      </w:pPr>
      <w:r w:rsidRPr="00AE3824">
        <w:t>Division 1 —  Miscellaneous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25.</w:t>
      </w:r>
      <w:r w:rsidRPr="00AE3824">
        <w:rPr>
          <w:spacing w:val="-3"/>
          <w:lang w:val="en-US"/>
        </w:rPr>
        <w:tab/>
        <w:t>Delegation</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26.</w:t>
      </w:r>
      <w:r w:rsidRPr="00AE3824">
        <w:rPr>
          <w:spacing w:val="-3"/>
          <w:lang w:val="en-US"/>
        </w:rPr>
        <w:tab/>
        <w:t>Secrecy</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27.</w:t>
      </w:r>
      <w:r w:rsidRPr="00AE3824">
        <w:rPr>
          <w:spacing w:val="-3"/>
          <w:lang w:val="en-US"/>
        </w:rPr>
        <w:tab/>
        <w:t>Application of secrecy provision</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28.</w:t>
      </w:r>
      <w:r w:rsidRPr="00AE3824">
        <w:rPr>
          <w:spacing w:val="-3"/>
          <w:lang w:val="en-US"/>
        </w:rPr>
        <w:tab/>
        <w:t>Mode of service</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28A.</w:t>
      </w:r>
      <w:r w:rsidRPr="00AE3824">
        <w:rPr>
          <w:spacing w:val="-3"/>
          <w:lang w:val="en-US"/>
        </w:rPr>
        <w:tab/>
        <w:t>Notification of exercise of discretion</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28B.</w:t>
      </w:r>
      <w:r w:rsidRPr="00AE3824">
        <w:rPr>
          <w:spacing w:val="-3"/>
          <w:lang w:val="en-US"/>
        </w:rPr>
        <w:tab/>
        <w:t>Debt recovery</w:t>
      </w:r>
    </w:p>
    <w:p w:rsidR="00EA07AC" w:rsidRPr="00AE3824" w:rsidRDefault="00EA07AC">
      <w:pPr>
        <w:pStyle w:val="Heading7"/>
      </w:pPr>
      <w:r w:rsidRPr="00AE3824">
        <w:t>Division 2 —  Offences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29.</w:t>
      </w:r>
      <w:r w:rsidRPr="00AE3824">
        <w:rPr>
          <w:spacing w:val="-3"/>
          <w:lang w:val="en-US"/>
        </w:rPr>
        <w:tab/>
        <w:t>False or misleading statements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30.</w:t>
      </w:r>
      <w:r w:rsidRPr="00AE3824">
        <w:rPr>
          <w:spacing w:val="-3"/>
          <w:lang w:val="en-US"/>
        </w:rPr>
        <w:tab/>
        <w:t>Breach of secrecy</w:t>
      </w:r>
    </w:p>
    <w:p w:rsidR="00EA07AC" w:rsidRPr="00AE3824" w:rsidRDefault="00EA07AC">
      <w:pPr>
        <w:pStyle w:val="Heading7"/>
      </w:pPr>
      <w:r w:rsidRPr="00AE3824">
        <w:t>Division 3 —  Review</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31.</w:t>
      </w:r>
      <w:r w:rsidRPr="00AE3824">
        <w:rPr>
          <w:spacing w:val="-3"/>
          <w:lang w:val="en-US"/>
        </w:rPr>
        <w:tab/>
        <w:t>Application for review</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32.</w:t>
      </w:r>
      <w:r w:rsidRPr="00AE3824">
        <w:rPr>
          <w:spacing w:val="-3"/>
          <w:lang w:val="en-US"/>
        </w:rPr>
        <w:tab/>
        <w:t>Review by Court</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33.</w:t>
      </w:r>
      <w:r w:rsidRPr="00AE3824">
        <w:rPr>
          <w:spacing w:val="-3"/>
          <w:lang w:val="en-US"/>
        </w:rPr>
        <w:tab/>
        <w:t>Procedure of Court</w:t>
      </w:r>
    </w:p>
    <w:p w:rsidR="00EA07AC" w:rsidRPr="00AE3824" w:rsidRDefault="00EA07AC">
      <w:pPr>
        <w:pStyle w:val="Heading7"/>
      </w:pPr>
      <w:r w:rsidRPr="00AE3824">
        <w:t>Division 4 —  Regulations</w:t>
      </w:r>
    </w:p>
    <w:p w:rsidR="00EA07AC" w:rsidRPr="00AE3824" w:rsidRDefault="00EA07AC">
      <w:pPr>
        <w:tabs>
          <w:tab w:val="left" w:pos="0"/>
          <w:tab w:val="right" w:pos="720"/>
          <w:tab w:val="left" w:pos="1080"/>
          <w:tab w:val="right" w:pos="2160"/>
          <w:tab w:val="left" w:pos="2592"/>
        </w:tabs>
        <w:suppressAutoHyphens/>
        <w:spacing w:before="20" w:after="20"/>
        <w:ind w:left="1080" w:right="-61" w:hanging="1080"/>
        <w:jc w:val="both"/>
        <w:rPr>
          <w:spacing w:val="-3"/>
          <w:lang w:val="en-US"/>
        </w:rPr>
      </w:pPr>
      <w:r w:rsidRPr="00AE3824">
        <w:rPr>
          <w:spacing w:val="-3"/>
          <w:lang w:val="en-US"/>
        </w:rPr>
        <w:tab/>
        <w:t>34.</w:t>
      </w:r>
      <w:r w:rsidRPr="00AE3824">
        <w:rPr>
          <w:spacing w:val="-3"/>
          <w:lang w:val="en-US"/>
        </w:rPr>
        <w:tab/>
        <w:t>Regulations</w:t>
      </w:r>
    </w:p>
    <w:p w:rsidR="00EA07AC" w:rsidRPr="00AE3824" w:rsidRDefault="00EA07AC">
      <w:pPr>
        <w:tabs>
          <w:tab w:val="left" w:pos="0"/>
          <w:tab w:val="right" w:pos="720"/>
          <w:tab w:val="left" w:pos="1080"/>
          <w:tab w:val="left" w:pos="1728"/>
          <w:tab w:val="right" w:pos="2160"/>
          <w:tab w:val="left" w:pos="2592"/>
        </w:tabs>
        <w:suppressAutoHyphens/>
        <w:spacing w:before="20" w:after="20"/>
        <w:ind w:left="1080" w:right="-61" w:hanging="1080"/>
        <w:jc w:val="both"/>
        <w:rPr>
          <w:spacing w:val="-3"/>
          <w:lang w:val="en-US"/>
        </w:rPr>
      </w:pPr>
      <w:r w:rsidRPr="00AE3824">
        <w:rPr>
          <w:spacing w:val="-3"/>
          <w:lang w:val="en-US"/>
        </w:rPr>
        <w:tab/>
        <w:t>. . . .</w:t>
      </w:r>
    </w:p>
    <w:p w:rsidR="00EA07AC" w:rsidRPr="00AE3824" w:rsidRDefault="00EA07AC">
      <w:pPr>
        <w:tabs>
          <w:tab w:val="left" w:pos="0"/>
          <w:tab w:val="right" w:pos="720"/>
          <w:tab w:val="left" w:pos="1080"/>
          <w:tab w:val="left" w:pos="1584"/>
          <w:tab w:val="right" w:pos="2160"/>
          <w:tab w:val="left" w:pos="2592"/>
        </w:tabs>
        <w:suppressAutoHyphens/>
        <w:spacing w:before="20" w:after="20"/>
        <w:ind w:left="1080" w:right="-61" w:hanging="1080"/>
        <w:jc w:val="both"/>
        <w:rPr>
          <w:spacing w:val="-3"/>
          <w:lang w:val="en-US"/>
        </w:rPr>
      </w:pPr>
      <w:r w:rsidRPr="00AE3824">
        <w:rPr>
          <w:spacing w:val="-3"/>
          <w:lang w:val="en-US"/>
        </w:rPr>
        <w:tab/>
      </w:r>
      <w:r w:rsidRPr="00AE3824">
        <w:rPr>
          <w:spacing w:val="-3"/>
          <w:lang w:val="en-US"/>
        </w:rPr>
        <w:tab/>
        <w:t xml:space="preserve">   Schedule </w:t>
      </w:r>
    </w:p>
    <w:p w:rsidR="00EA07AC" w:rsidRPr="00AE3824" w:rsidRDefault="00EA07AC">
      <w:pPr>
        <w:tabs>
          <w:tab w:val="left" w:pos="0"/>
          <w:tab w:val="right" w:pos="720"/>
          <w:tab w:val="left" w:pos="1080"/>
          <w:tab w:val="left" w:pos="1584"/>
          <w:tab w:val="right" w:pos="2160"/>
          <w:tab w:val="left" w:pos="2592"/>
        </w:tabs>
        <w:suppressAutoHyphens/>
        <w:spacing w:before="20" w:after="20"/>
        <w:ind w:left="1080" w:right="-61" w:hanging="1080"/>
        <w:jc w:val="both"/>
        <w:rPr>
          <w:spacing w:val="-3"/>
          <w:lang w:val="en-US"/>
        </w:rPr>
        <w:sectPr w:rsidR="00EA07AC" w:rsidRPr="00AE3824" w:rsidSect="00714C91">
          <w:headerReference w:type="first" r:id="rId13"/>
          <w:footerReference w:type="first" r:id="rId14"/>
          <w:endnotePr>
            <w:numFmt w:val="decimal"/>
          </w:endnotePr>
          <w:type w:val="oddPage"/>
          <w:pgSz w:w="11909" w:h="16834" w:code="9"/>
          <w:pgMar w:top="1440" w:right="3238" w:bottom="1440" w:left="1440" w:header="709" w:footer="2880" w:gutter="0"/>
          <w:pgNumType w:start="2"/>
          <w:cols w:space="720"/>
          <w:noEndnote/>
          <w:titlePg/>
        </w:sectPr>
      </w:pPr>
    </w:p>
    <w:p w:rsidR="00EA07AC" w:rsidRPr="00AE3824" w:rsidRDefault="00EA07AC">
      <w:pPr>
        <w:spacing w:after="100"/>
        <w:ind w:left="1200" w:right="1200"/>
        <w:jc w:val="center"/>
        <w:rPr>
          <w:rFonts w:ascii="Helvetica" w:hAnsi="Helvetica"/>
          <w:b/>
        </w:rPr>
      </w:pPr>
    </w:p>
    <w:p w:rsidR="00EA07AC" w:rsidRPr="00AE3824" w:rsidRDefault="00EA07AC">
      <w:pPr>
        <w:framePr w:hSpace="187" w:wrap="around" w:vAnchor="text" w:hAnchor="page" w:x="4594" w:y="-867"/>
      </w:pPr>
      <w:r w:rsidRPr="00AE3824">
        <w:object w:dxaOrig="1051" w:dyaOrig="1125">
          <v:shape id="_x0000_i1027" type="#_x0000_t75" style="width:52.3pt;height:55.7pt" o:ole="">
            <v:imagedata r:id="rId9" o:title=""/>
          </v:shape>
          <o:OLEObject Type="Embed" ProgID="Word.Document.8" ShapeID="_x0000_i1027" DrawAspect="Content" ObjectID="_1508227543" r:id="rId15"/>
        </w:object>
      </w:r>
    </w:p>
    <w:p w:rsidR="00EA07AC" w:rsidRPr="00AE3824" w:rsidRDefault="00EA07AC">
      <w:pPr>
        <w:framePr w:w="3050" w:h="289" w:hSpace="187" w:wrap="around" w:vAnchor="text" w:hAnchor="page" w:x="3460" w:y="-430" w:anchorLock="1"/>
      </w:pPr>
      <w:smartTag w:uri="urn:schemas-microsoft-com:office:smarttags" w:element="place">
        <w:r w:rsidRPr="00AE3824">
          <w:rPr>
            <w:b/>
            <w:sz w:val="18"/>
          </w:rPr>
          <w:t>NORFOLK</w:t>
        </w:r>
        <w:r w:rsidRPr="00AE3824">
          <w:rPr>
            <w:b/>
            <w:sz w:val="18"/>
          </w:rPr>
          <w:tab/>
        </w:r>
        <w:r w:rsidRPr="00AE3824">
          <w:rPr>
            <w:b/>
            <w:sz w:val="18"/>
          </w:rPr>
          <w:tab/>
          <w:t>ISLAND</w:t>
        </w:r>
      </w:smartTag>
    </w:p>
    <w:p w:rsidR="00EA07AC" w:rsidRPr="00AE3824" w:rsidRDefault="00EA07AC">
      <w:pPr>
        <w:spacing w:after="100"/>
        <w:ind w:left="1200" w:right="1200"/>
        <w:jc w:val="center"/>
        <w:rPr>
          <w:rFonts w:ascii="Helvetica" w:hAnsi="Helvetica"/>
          <w:b/>
        </w:rPr>
      </w:pPr>
    </w:p>
    <w:p w:rsidR="00EA07AC" w:rsidRPr="00AE3824" w:rsidRDefault="00EA07AC">
      <w:pPr>
        <w:tabs>
          <w:tab w:val="left" w:pos="720"/>
        </w:tabs>
        <w:spacing w:before="20" w:after="20"/>
        <w:jc w:val="center"/>
        <w:rPr>
          <w:sz w:val="18"/>
        </w:rPr>
      </w:pPr>
    </w:p>
    <w:p w:rsidR="00EA07AC" w:rsidRPr="00AE3824" w:rsidRDefault="00EA07AC">
      <w:pPr>
        <w:pStyle w:val="allsections"/>
        <w:ind w:right="2279"/>
        <w:jc w:val="center"/>
        <w:rPr>
          <w:b/>
          <w:sz w:val="28"/>
        </w:rPr>
      </w:pPr>
      <w:bookmarkStart w:id="0" w:name="_Toc345822847"/>
      <w:bookmarkStart w:id="1" w:name="_Toc345906834"/>
      <w:bookmarkStart w:id="2" w:name="_Toc351442233"/>
      <w:bookmarkStart w:id="3" w:name="_Toc352651678"/>
      <w:bookmarkStart w:id="4" w:name="_Toc352660377"/>
      <w:r w:rsidRPr="00AE3824">
        <w:rPr>
          <w:b/>
          <w:sz w:val="28"/>
        </w:rPr>
        <w:t>Healthcare Act 1989</w:t>
      </w:r>
    </w:p>
    <w:tbl>
      <w:tblPr>
        <w:tblW w:w="0" w:type="auto"/>
        <w:tblLayout w:type="fixed"/>
        <w:tblLook w:val="0000" w:firstRow="0" w:lastRow="0" w:firstColumn="0" w:lastColumn="0" w:noHBand="0" w:noVBand="0"/>
      </w:tblPr>
      <w:tblGrid>
        <w:gridCol w:w="7445"/>
      </w:tblGrid>
      <w:tr w:rsidR="00AE3824" w:rsidRPr="00AE3824">
        <w:tc>
          <w:tcPr>
            <w:tcW w:w="7445" w:type="dxa"/>
          </w:tcPr>
          <w:bookmarkEnd w:id="0"/>
          <w:bookmarkEnd w:id="1"/>
          <w:bookmarkEnd w:id="2"/>
          <w:bookmarkEnd w:id="3"/>
          <w:bookmarkEnd w:id="4"/>
          <w:p w:rsidR="00EA07AC" w:rsidRPr="00AE3824" w:rsidRDefault="00EA07AC">
            <w:pPr>
              <w:tabs>
                <w:tab w:val="left" w:pos="400"/>
              </w:tabs>
              <w:jc w:val="center"/>
              <w:rPr>
                <w:sz w:val="20"/>
              </w:rPr>
            </w:pPr>
            <w:r w:rsidRPr="00AE3824">
              <w:rPr>
                <w:sz w:val="20"/>
              </w:rPr>
              <w:t>_______________________________________________________________________</w:t>
            </w:r>
          </w:p>
        </w:tc>
      </w:tr>
    </w:tbl>
    <w:p w:rsidR="00EA07AC" w:rsidRPr="00AE3824" w:rsidRDefault="00EA07AC">
      <w:pPr>
        <w:tabs>
          <w:tab w:val="center" w:pos="4176"/>
        </w:tabs>
        <w:suppressAutoHyphens/>
        <w:ind w:right="1152"/>
        <w:jc w:val="center"/>
        <w:rPr>
          <w:spacing w:val="-3"/>
          <w:lang w:val="en-US"/>
        </w:rPr>
      </w:pPr>
      <w:r w:rsidRPr="00AE3824">
        <w:rPr>
          <w:spacing w:val="-3"/>
          <w:lang w:val="en-US"/>
        </w:rPr>
        <w:t xml:space="preserve">An Act to establish a </w:t>
      </w:r>
      <w:smartTag w:uri="urn:schemas-microsoft-com:office:smarttags" w:element="place">
        <w:r w:rsidRPr="00AE3824">
          <w:rPr>
            <w:spacing w:val="-3"/>
            <w:lang w:val="en-US"/>
          </w:rPr>
          <w:t>Norfolk Island</w:t>
        </w:r>
      </w:smartTag>
      <w:r w:rsidRPr="00AE3824">
        <w:rPr>
          <w:spacing w:val="-3"/>
          <w:lang w:val="en-US"/>
        </w:rPr>
        <w:t xml:space="preserve"> healthcare scheme, and for related purposes</w:t>
      </w:r>
      <w:r w:rsidR="00137280" w:rsidRPr="00AE3824">
        <w:rPr>
          <w:spacing w:val="-3"/>
          <w:lang w:val="en-US"/>
        </w:rPr>
        <w:t>.</w:t>
      </w:r>
    </w:p>
    <w:p w:rsidR="00EA07AC" w:rsidRPr="00AE3824" w:rsidRDefault="00EA07AC">
      <w:pPr>
        <w:pStyle w:val="Heading2"/>
        <w:ind w:right="1829"/>
      </w:pPr>
      <w:r w:rsidRPr="00AE3824">
        <w:t>PART 1  —  PRELIMINARY</w:t>
      </w:r>
    </w:p>
    <w:p w:rsidR="00EA07AC" w:rsidRPr="00AE3824" w:rsidRDefault="00EA07AC">
      <w:pPr>
        <w:pStyle w:val="Heading4"/>
      </w:pPr>
      <w:r w:rsidRPr="00AE3824">
        <w:t>Short title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61"/>
        <w:jc w:val="both"/>
        <w:rPr>
          <w:spacing w:val="-3"/>
          <w:lang w:val="en-US"/>
        </w:rPr>
      </w:pPr>
      <w:r w:rsidRPr="00AE3824">
        <w:rPr>
          <w:b/>
          <w:spacing w:val="-3"/>
          <w:lang w:val="en-US"/>
        </w:rPr>
        <w:tab/>
        <w:t>1.</w:t>
      </w:r>
      <w:r w:rsidRPr="00AE3824">
        <w:rPr>
          <w:spacing w:val="-3"/>
          <w:lang w:val="en-US"/>
        </w:rPr>
        <w:tab/>
        <w:t xml:space="preserve">This Act may be cited as the </w:t>
      </w:r>
      <w:r w:rsidRPr="00AE3824">
        <w:rPr>
          <w:i/>
          <w:spacing w:val="-3"/>
          <w:lang w:val="en-US"/>
        </w:rPr>
        <w:t>Healthcare Act 1989</w:t>
      </w:r>
      <w:r w:rsidRPr="00AE3824">
        <w:rPr>
          <w:spacing w:val="-3"/>
          <w:lang w:val="en-US"/>
        </w:rPr>
        <w:t>.</w:t>
      </w:r>
    </w:p>
    <w:p w:rsidR="00EA07AC" w:rsidRPr="00AE3824" w:rsidRDefault="00EA07AC">
      <w:pPr>
        <w:pStyle w:val="Heading4"/>
        <w:ind w:right="-61"/>
      </w:pPr>
      <w:r w:rsidRPr="00AE3824">
        <w:t>Commencement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61"/>
        <w:jc w:val="both"/>
        <w:rPr>
          <w:spacing w:val="-3"/>
          <w:lang w:val="en-US"/>
        </w:rPr>
      </w:pPr>
      <w:r w:rsidRPr="00AE3824">
        <w:rPr>
          <w:b/>
          <w:spacing w:val="-3"/>
          <w:lang w:val="en-US"/>
        </w:rPr>
        <w:tab/>
        <w:t>2.</w:t>
      </w:r>
      <w:r w:rsidRPr="00AE3824">
        <w:rPr>
          <w:spacing w:val="-3"/>
          <w:lang w:val="en-US"/>
        </w:rPr>
        <w:tab/>
      </w:r>
      <w:r w:rsidRPr="00AE3824">
        <w:rPr>
          <w:b/>
          <w:spacing w:val="-3"/>
          <w:lang w:val="en-US"/>
        </w:rPr>
        <w:t>(1)</w:t>
      </w:r>
      <w:r w:rsidRPr="00AE3824">
        <w:rPr>
          <w:spacing w:val="-3"/>
          <w:lang w:val="en-US"/>
        </w:rPr>
        <w:tab/>
        <w:t>This Act comes into operation on a date, or dates, fixed by the Administrator by notice published in the Gazette.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61"/>
        <w:jc w:val="both"/>
        <w:rPr>
          <w:spacing w:val="-3"/>
          <w:lang w:val="en-US"/>
        </w:rPr>
      </w:pPr>
      <w:r w:rsidRPr="00AE3824">
        <w:rPr>
          <w:spacing w:val="-3"/>
          <w:lang w:val="en-US"/>
        </w:rPr>
        <w:tab/>
      </w:r>
      <w:r w:rsidRPr="00AE3824">
        <w:rPr>
          <w:b/>
          <w:spacing w:val="-3"/>
          <w:lang w:val="en-US"/>
        </w:rPr>
        <w:tab/>
        <w:t>(2)</w:t>
      </w:r>
      <w:r w:rsidRPr="00AE3824">
        <w:rPr>
          <w:b/>
          <w:spacing w:val="-3"/>
          <w:lang w:val="en-US"/>
        </w:rPr>
        <w:tab/>
      </w:r>
      <w:r w:rsidRPr="00AE3824">
        <w:rPr>
          <w:spacing w:val="-3"/>
          <w:lang w:val="en-US"/>
        </w:rPr>
        <w:t>The Administrator may fix different dates for the commencement of different provisions of this Act.</w:t>
      </w:r>
    </w:p>
    <w:p w:rsidR="00EA07AC" w:rsidRPr="00AE3824" w:rsidRDefault="00EA07AC">
      <w:pPr>
        <w:pStyle w:val="Heading4"/>
      </w:pPr>
      <w:r w:rsidRPr="00AE3824">
        <w:t>Objects of Act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29"/>
        <w:jc w:val="both"/>
        <w:rPr>
          <w:spacing w:val="-3"/>
          <w:lang w:val="en-US"/>
        </w:rPr>
      </w:pPr>
      <w:r w:rsidRPr="00AE3824">
        <w:rPr>
          <w:b/>
          <w:spacing w:val="-3"/>
          <w:lang w:val="en-US"/>
        </w:rPr>
        <w:tab/>
        <w:t>3.</w:t>
      </w:r>
      <w:r w:rsidRPr="00AE3824">
        <w:rPr>
          <w:spacing w:val="-3"/>
          <w:lang w:val="en-US"/>
        </w:rPr>
        <w:tab/>
        <w:t xml:space="preserve">The objects of this Act are — </w:t>
      </w:r>
    </w:p>
    <w:p w:rsidR="00EA07AC" w:rsidRPr="00AE3824" w:rsidRDefault="00EA07AC">
      <w:pPr>
        <w:numPr>
          <w:ilvl w:val="0"/>
          <w:numId w:val="3"/>
        </w:numPr>
        <w:tabs>
          <w:tab w:val="clear" w:pos="1080"/>
          <w:tab w:val="left" w:pos="0"/>
          <w:tab w:val="left" w:pos="720"/>
          <w:tab w:val="num"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29" w:hanging="720"/>
        <w:jc w:val="both"/>
        <w:rPr>
          <w:spacing w:val="-3"/>
          <w:lang w:val="en-US"/>
        </w:rPr>
      </w:pPr>
      <w:r w:rsidRPr="00AE3824">
        <w:rPr>
          <w:spacing w:val="-3"/>
          <w:lang w:val="en-US"/>
        </w:rPr>
        <w:t xml:space="preserve">to establish a Healthcare Fund for meeting catastrophic medical costs in respect of persons who are members of the </w:t>
      </w:r>
      <w:smartTag w:uri="urn:schemas-microsoft-com:office:smarttags" w:element="place">
        <w:r w:rsidRPr="00AE3824">
          <w:rPr>
            <w:spacing w:val="-3"/>
            <w:lang w:val="en-US"/>
          </w:rPr>
          <w:t>Norfolk Island</w:t>
        </w:r>
      </w:smartTag>
      <w:r w:rsidRPr="00AE3824">
        <w:rPr>
          <w:spacing w:val="-3"/>
          <w:lang w:val="en-US"/>
        </w:rPr>
        <w:t xml:space="preserve"> community;</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29" w:hanging="1440"/>
        <w:jc w:val="both"/>
        <w:rPr>
          <w:spacing w:val="-3"/>
          <w:lang w:val="en-US"/>
        </w:rPr>
      </w:pPr>
      <w:r w:rsidRPr="00AE3824">
        <w:rPr>
          <w:rFonts w:ascii="Times New Roman" w:hAnsi="Times New Roman"/>
        </w:rPr>
        <w:tab/>
        <w:t>(aa)</w:t>
      </w:r>
      <w:r w:rsidRPr="00AE3824">
        <w:rPr>
          <w:rFonts w:ascii="Times New Roman" w:hAnsi="Times New Roman"/>
        </w:rPr>
        <w:tab/>
        <w:t>to establish a Medical Evacuation Fund to meet the costs of transporting emergency healthcare patients from Norfolk Island to other places for treatment;</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29" w:hanging="720"/>
        <w:jc w:val="both"/>
        <w:rPr>
          <w:spacing w:val="-3"/>
          <w:lang w:val="en-US"/>
        </w:rPr>
      </w:pPr>
      <w:r w:rsidRPr="00AE3824">
        <w:rPr>
          <w:spacing w:val="-3"/>
          <w:lang w:val="en-US"/>
        </w:rPr>
        <w:t>(b)</w:t>
      </w:r>
      <w:r w:rsidRPr="00AE3824">
        <w:rPr>
          <w:spacing w:val="-3"/>
          <w:lang w:val="en-US"/>
        </w:rPr>
        <w:tab/>
        <w:t xml:space="preserve">to provide for the funding of the Healthcare Fund </w:t>
      </w:r>
      <w:r w:rsidRPr="00AE3824">
        <w:rPr>
          <w:rFonts w:ascii="Times New Roman" w:hAnsi="Times New Roman"/>
        </w:rPr>
        <w:t>and the Medical Evacuation Fund</w:t>
      </w:r>
      <w:r w:rsidRPr="00AE3824">
        <w:rPr>
          <w:spacing w:val="-3"/>
          <w:lang w:val="en-US"/>
        </w:rPr>
        <w:t xml:space="preserve">, and to specify the matters on which </w:t>
      </w:r>
      <w:r w:rsidRPr="00AE3824">
        <w:rPr>
          <w:rFonts w:ascii="Times New Roman" w:hAnsi="Times New Roman"/>
        </w:rPr>
        <w:t>the money of each Fund</w:t>
      </w:r>
      <w:r w:rsidRPr="00AE3824">
        <w:rPr>
          <w:spacing w:val="-3"/>
          <w:lang w:val="en-US"/>
        </w:rPr>
        <w:t xml:space="preserve"> may be spent;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29" w:hanging="720"/>
        <w:jc w:val="both"/>
        <w:rPr>
          <w:spacing w:val="-3"/>
          <w:lang w:val="en-US"/>
        </w:rPr>
      </w:pPr>
      <w:r w:rsidRPr="00AE3824">
        <w:rPr>
          <w:spacing w:val="-3"/>
          <w:lang w:val="en-US"/>
        </w:rPr>
        <w:t>(c)</w:t>
      </w:r>
      <w:r w:rsidRPr="00AE3824">
        <w:rPr>
          <w:spacing w:val="-3"/>
          <w:lang w:val="en-US"/>
        </w:rPr>
        <w:tab/>
        <w:t xml:space="preserve">to specify who is to be covered by the benefits provided by </w:t>
      </w:r>
      <w:r w:rsidRPr="00AE3824">
        <w:rPr>
          <w:rFonts w:ascii="Times New Roman" w:hAnsi="Times New Roman"/>
        </w:rPr>
        <w:t>each Fund</w:t>
      </w:r>
      <w:r w:rsidRPr="00AE3824">
        <w:rPr>
          <w:spacing w:val="-3"/>
          <w:lang w:val="en-US"/>
        </w:rPr>
        <w:t>, and the costs in respect of which, and extent to which, such persons are covered.</w:t>
      </w:r>
    </w:p>
    <w:p w:rsidR="00EA07AC" w:rsidRPr="00AE3824" w:rsidRDefault="00EA07AC">
      <w:pPr>
        <w:pStyle w:val="Heading4"/>
        <w:ind w:right="29"/>
      </w:pPr>
      <w:r w:rsidRPr="00AE3824">
        <w:t>Act to bind Crown, Administration and Territory authorities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29"/>
        <w:jc w:val="both"/>
        <w:rPr>
          <w:spacing w:val="-3"/>
          <w:lang w:val="en-US"/>
        </w:rPr>
      </w:pPr>
      <w:r w:rsidRPr="00AE3824">
        <w:rPr>
          <w:b/>
          <w:spacing w:val="-3"/>
          <w:lang w:val="en-US"/>
        </w:rPr>
        <w:tab/>
        <w:t>4.</w:t>
      </w:r>
      <w:r w:rsidRPr="00AE3824">
        <w:rPr>
          <w:spacing w:val="-3"/>
          <w:lang w:val="en-US"/>
        </w:rPr>
        <w:tab/>
      </w:r>
      <w:r w:rsidRPr="00AE3824">
        <w:rPr>
          <w:b/>
          <w:spacing w:val="-3"/>
          <w:lang w:val="en-US"/>
        </w:rPr>
        <w:t>(1)</w:t>
      </w:r>
      <w:r w:rsidRPr="00AE3824">
        <w:rPr>
          <w:spacing w:val="-3"/>
          <w:lang w:val="en-US"/>
        </w:rPr>
        <w:tab/>
        <w:t xml:space="preserve">Subject to this Act, this Act binds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the Crown in right of </w:t>
      </w:r>
      <w:smartTag w:uri="urn:schemas-microsoft-com:office:smarttags" w:element="place">
        <w:r w:rsidRPr="00AE3824">
          <w:rPr>
            <w:spacing w:val="-3"/>
            <w:lang w:val="en-US"/>
          </w:rPr>
          <w:t>Norfolk Island</w:t>
        </w:r>
      </w:smartTag>
      <w:r w:rsidRPr="00AE3824">
        <w:rPr>
          <w:spacing w:val="-3"/>
          <w:lang w:val="en-US"/>
        </w:rPr>
        <w:t xml:space="preserve"> and the Administration;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each Territory authority.</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(2)</w:t>
      </w:r>
      <w:r w:rsidRPr="00AE3824">
        <w:rPr>
          <w:b/>
          <w:spacing w:val="-3"/>
          <w:lang w:val="en-US"/>
        </w:rPr>
        <w:tab/>
      </w:r>
      <w:r w:rsidRPr="00AE3824">
        <w:rPr>
          <w:spacing w:val="-3"/>
          <w:lang w:val="en-US"/>
        </w:rPr>
        <w:t xml:space="preserve">Nothing in this Act makes the Crown in right of </w:t>
      </w:r>
      <w:smartTag w:uri="urn:schemas-microsoft-com:office:smarttags" w:element="place">
        <w:r w:rsidRPr="00AE3824">
          <w:rPr>
            <w:spacing w:val="-3"/>
            <w:lang w:val="en-US"/>
          </w:rPr>
          <w:t>Norfolk Island</w:t>
        </w:r>
      </w:smartTag>
      <w:r w:rsidRPr="00AE3824">
        <w:rPr>
          <w:spacing w:val="-3"/>
          <w:lang w:val="en-US"/>
        </w:rPr>
        <w:t xml:space="preserve"> or the Administration liable to be prosecuted for an offence.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sectPr w:rsidR="00EA07AC" w:rsidRPr="00AE3824" w:rsidSect="00E902AC">
          <w:headerReference w:type="even" r:id="rId16"/>
          <w:headerReference w:type="default" r:id="rId17"/>
          <w:headerReference w:type="first" r:id="rId18"/>
          <w:footerReference w:type="first" r:id="rId19"/>
          <w:endnotePr>
            <w:numFmt w:val="decimal"/>
          </w:endnotePr>
          <w:type w:val="oddPage"/>
          <w:pgSz w:w="11909" w:h="16834" w:code="9"/>
          <w:pgMar w:top="1440" w:right="1797" w:bottom="1440" w:left="1797" w:header="709" w:footer="709" w:gutter="0"/>
          <w:pgNumType w:start="2"/>
          <w:cols w:space="720"/>
          <w:noEndnote/>
          <w:titlePg/>
        </w:sectPr>
      </w:pPr>
    </w:p>
    <w:p w:rsidR="00EA07AC" w:rsidRPr="00AE3824" w:rsidRDefault="00EA07AC">
      <w:pPr>
        <w:pStyle w:val="Heading4"/>
      </w:pPr>
      <w:r w:rsidRPr="00AE3824">
        <w:lastRenderedPageBreak/>
        <w:t>Definitions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5.</w:t>
      </w:r>
      <w:r w:rsidRPr="00AE3824">
        <w:rPr>
          <w:spacing w:val="-3"/>
          <w:lang w:val="en-US"/>
        </w:rPr>
        <w:tab/>
        <w:t xml:space="preserve">The following expressions are defined, for the purposes of this Act or of a particular provision of this Act, in the Schedule — </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adult</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appliance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bank</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Clerk</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Committee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de facto spouse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direct charging authority</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director</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eligible person</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r>
      <w:smartTag w:uri="urn:schemas-microsoft-com:office:smarttags" w:element="place">
        <w:smartTag w:uri="urn:schemas-microsoft-com:office:smarttags" w:element="City">
          <w:r w:rsidRPr="00AE3824">
            <w:rPr>
              <w:spacing w:val="-3"/>
              <w:lang w:val="en-US"/>
            </w:rPr>
            <w:t>Enterprise</w:t>
          </w:r>
        </w:smartTag>
      </w:smartTag>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financial year</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free medical services</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Fund</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Healthcare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Healthcare Private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Hospital</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Manager</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medical services</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medical practitioner</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medicine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 xml:space="preserve">member of 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's medical staff</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member of the public service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r>
      <w:smartTag w:uri="urn:schemas-microsoft-com:office:smarttags" w:element="PlaceName">
        <w:r w:rsidRPr="00AE3824">
          <w:rPr>
            <w:spacing w:val="-3"/>
            <w:lang w:val="en-US"/>
          </w:rPr>
          <w:t>Norfolk Island</w:t>
        </w:r>
      </w:smartTag>
      <w:r w:rsidRPr="00AE3824">
        <w:rPr>
          <w:spacing w:val="-3"/>
          <w:lang w:val="en-US"/>
        </w:rPr>
        <w:t xml:space="preserve"> </w:t>
      </w:r>
      <w:smartTag w:uri="urn:schemas-microsoft-com:office:smarttags" w:element="PlaceType">
        <w:r w:rsidRPr="00AE3824">
          <w:rPr>
            <w:spacing w:val="-3"/>
            <w:lang w:val="en-US"/>
          </w:rPr>
          <w:t>Hospital</w:t>
        </w:r>
      </w:smartTag>
      <w:r w:rsidRPr="00AE3824">
        <w:rPr>
          <w:spacing w:val="-3"/>
          <w:lang w:val="en-US"/>
        </w:rPr>
        <w:t xml:space="preserve"> </w:t>
      </w:r>
      <w:smartTag w:uri="urn:schemas-microsoft-com:office:smarttags" w:element="place">
        <w:smartTag w:uri="urn:schemas-microsoft-com:office:smarttags" w:element="City">
          <w:r w:rsidRPr="00AE3824">
            <w:rPr>
              <w:spacing w:val="-3"/>
              <w:lang w:val="en-US"/>
            </w:rPr>
            <w:t>Enterprise</w:t>
          </w:r>
        </w:smartTag>
      </w:smartTag>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nuclear family</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Public Account</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public ward rate</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qualifying child</w:t>
      </w:r>
    </w:p>
    <w:p w:rsidR="00EA07AC" w:rsidRPr="00AE3824" w:rsidRDefault="00EA07AC">
      <w:pPr>
        <w:tabs>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rPr>
          <w:spacing w:val="-3"/>
          <w:lang w:val="en-US"/>
        </w:rPr>
      </w:pPr>
      <w:r w:rsidRPr="00AE3824">
        <w:rPr>
          <w:spacing w:val="-3"/>
          <w:lang w:val="en-US"/>
        </w:rPr>
        <w:tab/>
        <w:t>spouse.</w:t>
      </w:r>
    </w:p>
    <w:p w:rsidR="00EA07AC" w:rsidRPr="00AE3824" w:rsidRDefault="00EA07AC">
      <w:pPr>
        <w:pStyle w:val="Heading4"/>
      </w:pPr>
      <w:r w:rsidRPr="00AE3824">
        <w:t>Methods of interpretation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6.</w:t>
      </w:r>
      <w:r w:rsidRPr="00AE3824">
        <w:rPr>
          <w:spacing w:val="-3"/>
          <w:lang w:val="en-US"/>
        </w:rPr>
        <w:tab/>
      </w:r>
      <w:r w:rsidRPr="00AE3824">
        <w:rPr>
          <w:b/>
          <w:spacing w:val="-3"/>
          <w:lang w:val="en-US"/>
        </w:rPr>
        <w:t>(1)</w:t>
      </w:r>
      <w:r w:rsidRPr="00AE3824">
        <w:rPr>
          <w:spacing w:val="-3"/>
          <w:lang w:val="en-US"/>
        </w:rPr>
        <w:tab/>
        <w:t xml:space="preserve">In the interpretation of this Act, a construction that would promote the objects referred to in section 3 is to be preferred to a construction that would not promote those objects. </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Where a provision of this Act includes an example of the operation of the provision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2448" w:hanging="1728"/>
        <w:jc w:val="both"/>
        <w:rPr>
          <w:spacing w:val="-3"/>
          <w:lang w:val="en-US"/>
        </w:rPr>
      </w:pPr>
      <w:r w:rsidRPr="00AE3824">
        <w:rPr>
          <w:spacing w:val="-3"/>
          <w:lang w:val="en-US"/>
        </w:rPr>
        <w:t>(a)</w:t>
      </w:r>
      <w:r w:rsidRPr="00AE3824">
        <w:rPr>
          <w:spacing w:val="-3"/>
          <w:lang w:val="en-US"/>
        </w:rPr>
        <w:tab/>
        <w:t>the example is not to be taken to be exhaustive;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if the example is inconsistent with the rest of the provision, the rest of the provision prevails.</w:t>
      </w:r>
    </w:p>
    <w:p w:rsidR="00EA07AC" w:rsidRPr="00AE3824" w:rsidRDefault="00EA07AC">
      <w:pPr>
        <w:pStyle w:val="Heading2"/>
      </w:pPr>
      <w:r w:rsidRPr="00AE3824">
        <w:t>PART 2  —  HEALTHCARE FUND</w:t>
      </w:r>
    </w:p>
    <w:p w:rsidR="00EA07AC" w:rsidRPr="00AE3824" w:rsidRDefault="00EA07AC">
      <w:pPr>
        <w:pStyle w:val="allsections"/>
        <w:tabs>
          <w:tab w:val="left" w:pos="360"/>
          <w:tab w:val="left" w:pos="1080"/>
          <w:tab w:val="left" w:pos="1800"/>
          <w:tab w:val="left" w:pos="2520"/>
        </w:tabs>
        <w:rPr>
          <w:rFonts w:ascii="Times New Roman" w:hAnsi="Times New Roman"/>
          <w:b/>
          <w:bCs/>
        </w:rPr>
      </w:pPr>
      <w:r w:rsidRPr="00AE3824">
        <w:rPr>
          <w:rFonts w:ascii="Times New Roman" w:hAnsi="Times New Roman"/>
          <w:b/>
          <w:bCs/>
        </w:rPr>
        <w:t>Establishment of Funds</w:t>
      </w:r>
    </w:p>
    <w:p w:rsidR="00EA07AC" w:rsidRPr="00AE3824" w:rsidRDefault="00EA07AC">
      <w:pPr>
        <w:pStyle w:val="allsections"/>
        <w:tabs>
          <w:tab w:val="left" w:pos="360"/>
          <w:tab w:val="left" w:pos="1080"/>
          <w:tab w:val="left" w:pos="1800"/>
          <w:tab w:val="left" w:pos="2520"/>
        </w:tabs>
        <w:rPr>
          <w:rFonts w:ascii="Times New Roman" w:hAnsi="Times New Roman"/>
        </w:rPr>
      </w:pPr>
      <w:r w:rsidRPr="00AE3824">
        <w:rPr>
          <w:rFonts w:ascii="Times New Roman" w:hAnsi="Times New Roman"/>
          <w:b/>
        </w:rPr>
        <w:tab/>
        <w:t>7.</w:t>
      </w:r>
      <w:r w:rsidRPr="00AE3824">
        <w:rPr>
          <w:rFonts w:ascii="Times New Roman" w:hAnsi="Times New Roman"/>
          <w:b/>
        </w:rPr>
        <w:tab/>
      </w:r>
      <w:r w:rsidRPr="00AE3824">
        <w:rPr>
          <w:rFonts w:ascii="Times New Roman" w:hAnsi="Times New Roman"/>
          <w:b/>
          <w:bCs/>
        </w:rPr>
        <w:t>(1)</w:t>
      </w:r>
      <w:r w:rsidRPr="00AE3824">
        <w:rPr>
          <w:rFonts w:ascii="Times New Roman" w:hAnsi="Times New Roman"/>
          <w:b/>
          <w:bCs/>
        </w:rPr>
        <w:tab/>
      </w:r>
      <w:r w:rsidRPr="00AE3824">
        <w:rPr>
          <w:rFonts w:ascii="Times New Roman" w:hAnsi="Times New Roman"/>
        </w:rPr>
        <w:t>There is established within the Public Account ─</w:t>
      </w:r>
    </w:p>
    <w:p w:rsidR="00EA07AC" w:rsidRPr="00AE3824" w:rsidRDefault="00EA07AC">
      <w:pPr>
        <w:pStyle w:val="allsections"/>
        <w:tabs>
          <w:tab w:val="left" w:pos="360"/>
          <w:tab w:val="left" w:pos="1080"/>
          <w:tab w:val="left" w:pos="1800"/>
          <w:tab w:val="left" w:pos="2520"/>
        </w:tabs>
        <w:rPr>
          <w:rFonts w:ascii="Times New Roman" w:hAnsi="Times New Roman"/>
        </w:rPr>
      </w:pPr>
      <w:r w:rsidRPr="00AE3824">
        <w:rPr>
          <w:rFonts w:ascii="Times New Roman" w:hAnsi="Times New Roman"/>
        </w:rPr>
        <w:tab/>
      </w:r>
      <w:r w:rsidRPr="00AE3824">
        <w:rPr>
          <w:rFonts w:ascii="Times New Roman" w:hAnsi="Times New Roman"/>
        </w:rPr>
        <w:tab/>
        <w:t>(a)</w:t>
      </w:r>
      <w:r w:rsidRPr="00AE3824">
        <w:rPr>
          <w:rFonts w:ascii="Times New Roman" w:hAnsi="Times New Roman"/>
        </w:rPr>
        <w:tab/>
        <w:t>a fund called the Norfolk Island Healthcare Fund ;and</w:t>
      </w:r>
    </w:p>
    <w:p w:rsidR="00EA07AC" w:rsidRPr="00AE3824" w:rsidRDefault="00EA07AC">
      <w:pPr>
        <w:pStyle w:val="allsections"/>
        <w:tabs>
          <w:tab w:val="left" w:pos="360"/>
          <w:tab w:val="left" w:pos="1080"/>
          <w:tab w:val="left" w:pos="1800"/>
          <w:tab w:val="left" w:pos="2520"/>
        </w:tabs>
        <w:rPr>
          <w:rFonts w:ascii="Times New Roman" w:hAnsi="Times New Roman"/>
        </w:rPr>
      </w:pPr>
      <w:r w:rsidRPr="00AE3824">
        <w:rPr>
          <w:rFonts w:ascii="Times New Roman" w:hAnsi="Times New Roman"/>
        </w:rPr>
        <w:lastRenderedPageBreak/>
        <w:tab/>
      </w:r>
      <w:r w:rsidRPr="00AE3824">
        <w:rPr>
          <w:rFonts w:ascii="Times New Roman" w:hAnsi="Times New Roman"/>
        </w:rPr>
        <w:tab/>
        <w:t>(b)</w:t>
      </w:r>
      <w:r w:rsidRPr="00AE3824">
        <w:rPr>
          <w:rFonts w:ascii="Times New Roman" w:hAnsi="Times New Roman"/>
        </w:rPr>
        <w:tab/>
        <w:t>a fund called the Medical Evacuation Fund.</w:t>
      </w:r>
    </w:p>
    <w:p w:rsidR="00EA07AC" w:rsidRPr="00AE3824" w:rsidRDefault="00EA07AC">
      <w:pPr>
        <w:pStyle w:val="allsections"/>
        <w:tabs>
          <w:tab w:val="left" w:pos="360"/>
          <w:tab w:val="left" w:pos="1080"/>
          <w:tab w:val="left" w:pos="1800"/>
          <w:tab w:val="left" w:pos="2520"/>
        </w:tabs>
        <w:rPr>
          <w:rFonts w:ascii="Times New Roman" w:hAnsi="Times New Roman"/>
        </w:rPr>
      </w:pPr>
      <w:r w:rsidRPr="00AE3824">
        <w:rPr>
          <w:rFonts w:ascii="Times New Roman" w:hAnsi="Times New Roman"/>
          <w:b/>
          <w:bCs/>
        </w:rPr>
        <w:tab/>
      </w:r>
      <w:r w:rsidRPr="00AE3824">
        <w:rPr>
          <w:rFonts w:ascii="Times New Roman" w:hAnsi="Times New Roman"/>
          <w:b/>
          <w:bCs/>
        </w:rPr>
        <w:tab/>
        <w:t>(2)</w:t>
      </w:r>
      <w:r w:rsidRPr="00AE3824">
        <w:rPr>
          <w:rFonts w:ascii="Times New Roman" w:hAnsi="Times New Roman"/>
        </w:rPr>
        <w:tab/>
        <w:t>There is payable into ─</w:t>
      </w:r>
    </w:p>
    <w:p w:rsidR="00EA07AC" w:rsidRPr="00AE3824" w:rsidRDefault="00EA07AC">
      <w:pPr>
        <w:pStyle w:val="allsections"/>
        <w:tabs>
          <w:tab w:val="left" w:pos="360"/>
          <w:tab w:val="left" w:pos="1080"/>
          <w:tab w:val="left" w:pos="1800"/>
          <w:tab w:val="left" w:pos="2520"/>
        </w:tabs>
        <w:ind w:left="1800" w:hanging="1800"/>
        <w:rPr>
          <w:rFonts w:ascii="Times New Roman" w:hAnsi="Times New Roman"/>
        </w:rPr>
      </w:pPr>
      <w:r w:rsidRPr="00AE3824">
        <w:rPr>
          <w:rFonts w:ascii="Times New Roman" w:hAnsi="Times New Roman"/>
        </w:rPr>
        <w:tab/>
      </w:r>
      <w:r w:rsidRPr="00AE3824">
        <w:rPr>
          <w:rFonts w:ascii="Times New Roman" w:hAnsi="Times New Roman"/>
        </w:rPr>
        <w:tab/>
        <w:t>(a)</w:t>
      </w:r>
      <w:r w:rsidRPr="00AE3824">
        <w:rPr>
          <w:rFonts w:ascii="Times New Roman" w:hAnsi="Times New Roman"/>
        </w:rPr>
        <w:tab/>
        <w:t xml:space="preserve">The Healthcare Fund, the moneys directed to be paid by the </w:t>
      </w:r>
      <w:r w:rsidRPr="00AE3824">
        <w:rPr>
          <w:rFonts w:ascii="Times New Roman" w:hAnsi="Times New Roman"/>
          <w:i/>
          <w:iCs/>
        </w:rPr>
        <w:t>Healthcare Levy Act 1990</w:t>
      </w:r>
      <w:r w:rsidRPr="00AE3824">
        <w:rPr>
          <w:rFonts w:ascii="Times New Roman" w:hAnsi="Times New Roman"/>
        </w:rPr>
        <w:t>, paragraph 20(1)(a); and</w:t>
      </w:r>
    </w:p>
    <w:p w:rsidR="00EA07AC" w:rsidRPr="00AE3824" w:rsidRDefault="00EA07AC">
      <w:pPr>
        <w:pStyle w:val="Heading4"/>
        <w:tabs>
          <w:tab w:val="clear" w:pos="4176"/>
          <w:tab w:val="left" w:pos="360"/>
          <w:tab w:val="left" w:pos="1080"/>
          <w:tab w:val="left" w:pos="1800"/>
          <w:tab w:val="left" w:pos="2520"/>
        </w:tabs>
        <w:ind w:left="1800" w:hanging="1800"/>
        <w:jc w:val="both"/>
        <w:rPr>
          <w:b w:val="0"/>
          <w:bCs/>
        </w:rPr>
      </w:pPr>
      <w:r w:rsidRPr="00AE3824">
        <w:rPr>
          <w:rFonts w:ascii="Times New Roman" w:hAnsi="Times New Roman"/>
          <w:b w:val="0"/>
          <w:bCs/>
        </w:rPr>
        <w:tab/>
      </w:r>
      <w:r w:rsidRPr="00AE3824">
        <w:rPr>
          <w:rFonts w:ascii="Times New Roman" w:hAnsi="Times New Roman"/>
          <w:b w:val="0"/>
          <w:bCs/>
        </w:rPr>
        <w:tab/>
        <w:t>(b)</w:t>
      </w:r>
      <w:r w:rsidRPr="00AE3824">
        <w:rPr>
          <w:rFonts w:ascii="Times New Roman" w:hAnsi="Times New Roman"/>
          <w:b w:val="0"/>
          <w:bCs/>
        </w:rPr>
        <w:tab/>
        <w:t xml:space="preserve">The Medical Evacuation Fund , the moneys directed to be paid by the </w:t>
      </w:r>
      <w:r w:rsidRPr="00AE3824">
        <w:rPr>
          <w:rFonts w:ascii="Times New Roman" w:hAnsi="Times New Roman"/>
          <w:b w:val="0"/>
          <w:bCs/>
          <w:i/>
          <w:iCs/>
        </w:rPr>
        <w:t>Healthcare Levy Act 1990</w:t>
      </w:r>
      <w:r w:rsidRPr="00AE3824">
        <w:rPr>
          <w:rFonts w:ascii="Times New Roman" w:hAnsi="Times New Roman"/>
          <w:b w:val="0"/>
          <w:bCs/>
        </w:rPr>
        <w:t>, paragraph 20(1)(b).</w:t>
      </w:r>
    </w:p>
    <w:p w:rsidR="00EA07AC" w:rsidRPr="00AE3824" w:rsidRDefault="00EA07AC">
      <w:pPr>
        <w:pStyle w:val="Heading4"/>
      </w:pPr>
      <w:r w:rsidRPr="00AE3824">
        <w:t>Management of Funds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7A</w:t>
      </w:r>
      <w:r w:rsidRPr="00AE3824">
        <w:rPr>
          <w:spacing w:val="-3"/>
          <w:lang w:val="en-US"/>
        </w:rPr>
        <w:t>.</w:t>
      </w:r>
      <w:r w:rsidRPr="00AE3824">
        <w:rPr>
          <w:spacing w:val="-3"/>
          <w:lang w:val="en-US"/>
        </w:rPr>
        <w:tab/>
      </w:r>
      <w:r w:rsidRPr="00AE3824">
        <w:rPr>
          <w:b/>
          <w:spacing w:val="-3"/>
          <w:lang w:val="en-US"/>
        </w:rPr>
        <w:t>(1)</w:t>
      </w:r>
      <w:r w:rsidRPr="00AE3824">
        <w:rPr>
          <w:spacing w:val="-3"/>
          <w:lang w:val="en-US"/>
        </w:rPr>
        <w:tab/>
        <w:t xml:space="preserve">The </w:t>
      </w:r>
      <w:r w:rsidR="0087240E" w:rsidRPr="00AE3824">
        <w:rPr>
          <w:spacing w:val="-3"/>
          <w:lang w:val="en-US"/>
        </w:rPr>
        <w:t>Minister</w:t>
      </w:r>
      <w:r w:rsidRPr="00AE3824">
        <w:rPr>
          <w:spacing w:val="-3"/>
          <w:lang w:val="en-US"/>
        </w:rPr>
        <w:t xml:space="preserve"> may, in writing, make arrangements, on such terms and conditions as the </w:t>
      </w:r>
      <w:r w:rsidR="0087240E" w:rsidRPr="00AE3824">
        <w:rPr>
          <w:spacing w:val="-3"/>
          <w:lang w:val="en-US"/>
        </w:rPr>
        <w:t>Minister</w:t>
      </w:r>
      <w:r w:rsidRPr="00AE3824">
        <w:rPr>
          <w:spacing w:val="-3"/>
          <w:lang w:val="en-US"/>
        </w:rPr>
        <w:t xml:space="preserve"> determines, for the administration and management of </w:t>
      </w:r>
      <w:r w:rsidRPr="00AE3824">
        <w:rPr>
          <w:rFonts w:ascii="Times New Roman" w:hAnsi="Times New Roman"/>
        </w:rPr>
        <w:t>each of the Funds</w:t>
      </w:r>
      <w:r w:rsidRPr="00AE3824">
        <w:rPr>
          <w:spacing w:val="-3"/>
          <w:lang w:val="en-US"/>
        </w:rPr>
        <w:t xml:space="preserve"> to be undertaken by a designated person or group of persons.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A person or group so designated is to be referred to as </w:t>
      </w:r>
      <w:r w:rsidRPr="00AE3824">
        <w:rPr>
          <w:rFonts w:ascii="Times New Roman" w:hAnsi="Times New Roman"/>
        </w:rPr>
        <w:t>Norfolk Island Health Fund Management</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If the </w:t>
      </w:r>
      <w:r w:rsidR="0087240E" w:rsidRPr="00AE3824">
        <w:rPr>
          <w:spacing w:val="-3"/>
          <w:lang w:val="en-US"/>
        </w:rPr>
        <w:t>Minister</w:t>
      </w:r>
      <w:r w:rsidRPr="00AE3824">
        <w:rPr>
          <w:spacing w:val="-3"/>
          <w:lang w:val="en-US"/>
        </w:rPr>
        <w:t xml:space="preserve"> so designates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a person that is a body corporate or politic;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a group of persons,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 xml:space="preserve">the </w:t>
      </w:r>
      <w:r w:rsidR="0087240E" w:rsidRPr="00AE3824">
        <w:rPr>
          <w:spacing w:val="-3"/>
          <w:lang w:val="en-US"/>
        </w:rPr>
        <w:t>Minister</w:t>
      </w:r>
      <w:r w:rsidRPr="00AE3824">
        <w:rPr>
          <w:spacing w:val="-3"/>
          <w:lang w:val="en-US"/>
        </w:rPr>
        <w:t xml:space="preserve"> must specify a natural person who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is a member, officer or employee of the body;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(d)</w:t>
      </w:r>
      <w:r w:rsidRPr="00AE3824">
        <w:rPr>
          <w:spacing w:val="-3"/>
          <w:lang w:val="en-US"/>
        </w:rPr>
        <w:tab/>
        <w:t>is one of the group,</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to be the Manager of</w:t>
      </w:r>
      <w:r w:rsidRPr="00AE3824">
        <w:rPr>
          <w:rFonts w:ascii="Times New Roman" w:hAnsi="Times New Roman"/>
        </w:rPr>
        <w:t xml:space="preserve"> Norfolk Island Health Fund Management</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If the </w:t>
      </w:r>
      <w:r w:rsidR="0087240E" w:rsidRPr="00AE3824">
        <w:rPr>
          <w:spacing w:val="-3"/>
          <w:lang w:val="en-US"/>
        </w:rPr>
        <w:t>Minister</w:t>
      </w:r>
      <w:r w:rsidRPr="00AE3824">
        <w:rPr>
          <w:spacing w:val="-3"/>
          <w:lang w:val="en-US"/>
        </w:rPr>
        <w:t>, under subsection 7A(1), designates a single natural person, that person is, by force of this subsection, the Manager of</w:t>
      </w:r>
      <w:r w:rsidRPr="00AE3824">
        <w:rPr>
          <w:rFonts w:ascii="Times New Roman" w:hAnsi="Times New Roman"/>
        </w:rPr>
        <w:t xml:space="preserve"> Norfolk Island Health Fund Management</w:t>
      </w:r>
      <w:r w:rsidRPr="00AE3824">
        <w:rPr>
          <w:spacing w:val="-3"/>
          <w:lang w:val="en-US"/>
        </w:rPr>
        <w:t>.</w:t>
      </w:r>
    </w:p>
    <w:p w:rsidR="00EA07AC" w:rsidRPr="00AE3824" w:rsidRDefault="00EA07AC">
      <w:pPr>
        <w:pStyle w:val="Heading4"/>
      </w:pPr>
      <w:r w:rsidRPr="00AE3824">
        <w:t>Responsibilities of Manager</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7B.</w:t>
      </w:r>
      <w:r w:rsidRPr="00AE3824">
        <w:rPr>
          <w:spacing w:val="-3"/>
          <w:lang w:val="en-US"/>
        </w:rPr>
        <w:tab/>
      </w:r>
      <w:r w:rsidRPr="00AE3824">
        <w:rPr>
          <w:b/>
          <w:spacing w:val="-3"/>
          <w:lang w:val="en-US"/>
        </w:rPr>
        <w:t>(1)</w:t>
      </w:r>
      <w:r w:rsidRPr="00AE3824">
        <w:rPr>
          <w:spacing w:val="-3"/>
          <w:lang w:val="en-US"/>
        </w:rPr>
        <w:tab/>
        <w:t>Subject to this Act, the Manager is to control, administer and manage the operations of the Funds.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The Manager, in the performance of his or her duties, is to report to the </w:t>
      </w:r>
      <w:r w:rsidR="0008172D" w:rsidRPr="00AE3824">
        <w:rPr>
          <w:spacing w:val="-3"/>
          <w:lang w:val="en-US"/>
        </w:rPr>
        <w:t>Minister</w:t>
      </w:r>
      <w:r w:rsidRPr="00AE3824">
        <w:rPr>
          <w:spacing w:val="-3"/>
          <w:lang w:val="en-US"/>
        </w:rPr>
        <w:t xml:space="preserve">, and is to keep the </w:t>
      </w:r>
      <w:r w:rsidR="0008172D" w:rsidRPr="00AE3824">
        <w:rPr>
          <w:spacing w:val="-3"/>
          <w:lang w:val="en-US"/>
        </w:rPr>
        <w:t>Minister</w:t>
      </w:r>
      <w:r w:rsidRPr="00AE3824">
        <w:rPr>
          <w:spacing w:val="-3"/>
          <w:lang w:val="en-US"/>
        </w:rPr>
        <w:t xml:space="preserve"> fully informed about the operations of</w:t>
      </w:r>
      <w:r w:rsidRPr="00AE3824">
        <w:rPr>
          <w:rFonts w:ascii="Times New Roman" w:hAnsi="Times New Roman"/>
        </w:rPr>
        <w:t xml:space="preserve"> Health Fund Management</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However, except as otherwise provided by this Act, the Manager is not subject to the directions of the </w:t>
      </w:r>
      <w:r w:rsidR="0008172D" w:rsidRPr="00AE3824">
        <w:rPr>
          <w:spacing w:val="-3"/>
          <w:lang w:val="en-US"/>
        </w:rPr>
        <w:t>Minister</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The </w:t>
      </w:r>
      <w:r w:rsidR="0008172D" w:rsidRPr="00AE3824">
        <w:rPr>
          <w:spacing w:val="-3"/>
          <w:lang w:val="en-US"/>
        </w:rPr>
        <w:t>Minister</w:t>
      </w:r>
      <w:r w:rsidRPr="00AE3824">
        <w:rPr>
          <w:spacing w:val="-3"/>
          <w:lang w:val="en-US"/>
        </w:rPr>
        <w:t xml:space="preserve"> may give written directions to the Manager as to the manner in which, subject to this Act, the Manager is to perform his or her duties, and, if the </w:t>
      </w:r>
      <w:r w:rsidR="0008172D" w:rsidRPr="00AE3824">
        <w:rPr>
          <w:spacing w:val="-3"/>
          <w:lang w:val="en-US"/>
        </w:rPr>
        <w:t>Minister</w:t>
      </w:r>
      <w:r w:rsidRPr="00AE3824">
        <w:rPr>
          <w:spacing w:val="-3"/>
          <w:lang w:val="en-US"/>
        </w:rPr>
        <w:t xml:space="preserve"> does so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the Manager is to comply with the directions;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as soon as practicable after giving the directions, the </w:t>
      </w:r>
      <w:r w:rsidR="0008172D" w:rsidRPr="00AE3824">
        <w:rPr>
          <w:spacing w:val="-3"/>
          <w:lang w:val="en-US"/>
        </w:rPr>
        <w:t>Minister</w:t>
      </w:r>
      <w:r w:rsidRPr="00AE3824">
        <w:rPr>
          <w:spacing w:val="-3"/>
          <w:lang w:val="en-US"/>
        </w:rPr>
        <w:t xml:space="preserve"> is to lay before the Legislative Assembly a copy of the directions.</w:t>
      </w:r>
    </w:p>
    <w:p w:rsidR="00E0059D" w:rsidRPr="00AE3824" w:rsidRDefault="00E0059D" w:rsidP="00E0059D">
      <w:pPr>
        <w:tabs>
          <w:tab w:val="left" w:pos="360"/>
          <w:tab w:val="left" w:pos="1080"/>
          <w:tab w:val="left" w:pos="1800"/>
          <w:tab w:val="left" w:pos="2520"/>
          <w:tab w:val="left" w:pos="2808"/>
        </w:tabs>
        <w:jc w:val="both"/>
      </w:pPr>
      <w:r w:rsidRPr="00AE3824">
        <w:tab/>
      </w:r>
      <w:r w:rsidRPr="00AE3824">
        <w:tab/>
      </w:r>
      <w:r w:rsidRPr="00AE3824">
        <w:rPr>
          <w:b/>
        </w:rPr>
        <w:t>(5)</w:t>
      </w:r>
      <w:r w:rsidRPr="00AE3824">
        <w:tab/>
        <w:t>The responsibilities of the Manager under subsection (1), include making decisions concerning claims for reimbursement from the Funds by eligible persons.</w:t>
      </w:r>
    </w:p>
    <w:p w:rsidR="00E0059D" w:rsidRPr="00AE3824" w:rsidRDefault="00E0059D" w:rsidP="00E0059D">
      <w:pPr>
        <w:tabs>
          <w:tab w:val="left" w:pos="360"/>
          <w:tab w:val="left" w:pos="1080"/>
          <w:tab w:val="left" w:pos="1800"/>
          <w:tab w:val="left" w:pos="2520"/>
          <w:tab w:val="left" w:pos="2808"/>
        </w:tabs>
        <w:jc w:val="both"/>
      </w:pPr>
      <w:r w:rsidRPr="00AE3824">
        <w:tab/>
      </w:r>
      <w:r w:rsidRPr="00AE3824">
        <w:tab/>
      </w:r>
      <w:r w:rsidRPr="00AE3824">
        <w:rPr>
          <w:b/>
        </w:rPr>
        <w:t>(6)</w:t>
      </w:r>
      <w:r w:rsidRPr="00AE3824">
        <w:tab/>
        <w:t>The Manager is not, in making a decision under subsection (5), subject to the direction of the Minister, or the Chief Executive Officer or any other person.</w:t>
      </w:r>
    </w:p>
    <w:p w:rsidR="00EA07AC" w:rsidRPr="00AE3824" w:rsidRDefault="00E0059D" w:rsidP="00E0059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 w:rsidRPr="00AE3824">
        <w:tab/>
      </w:r>
      <w:r w:rsidRPr="00AE3824">
        <w:tab/>
      </w:r>
      <w:r w:rsidRPr="00AE3824">
        <w:rPr>
          <w:b/>
        </w:rPr>
        <w:t>(7)</w:t>
      </w:r>
      <w:r w:rsidRPr="00AE3824">
        <w:tab/>
        <w:t>If a claim for reimbursement from a Fund is made by an eligible person and the Manager refuses the claim in whole or part, the Manager must tell the claimant in writing of the refusal and state the reasons for refusal.</w:t>
      </w:r>
    </w:p>
    <w:p w:rsidR="00137280" w:rsidRPr="00AE3824" w:rsidRDefault="00137280" w:rsidP="00E0059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p>
    <w:p w:rsidR="00137280" w:rsidRPr="00AE3824" w:rsidRDefault="00137280" w:rsidP="00E0059D">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 w:rsidRPr="00AE3824">
        <w:t>….</w:t>
      </w:r>
    </w:p>
    <w:p w:rsidR="00EA07AC" w:rsidRPr="00AE3824" w:rsidRDefault="00EA07AC">
      <w:pPr>
        <w:pStyle w:val="Heading4"/>
      </w:pPr>
      <w:r w:rsidRPr="00AE3824">
        <w:lastRenderedPageBreak/>
        <w:t>Withdrawals from Fund</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9.</w:t>
      </w:r>
      <w:r w:rsidRPr="00AE3824">
        <w:rPr>
          <w:spacing w:val="-3"/>
          <w:lang w:val="en-US"/>
        </w:rPr>
        <w:tab/>
      </w:r>
      <w:r w:rsidRPr="00AE3824">
        <w:rPr>
          <w:b/>
          <w:spacing w:val="-3"/>
          <w:lang w:val="en-US"/>
        </w:rPr>
        <w:t>(1)</w:t>
      </w:r>
      <w:r w:rsidRPr="00AE3824">
        <w:rPr>
          <w:spacing w:val="-3"/>
          <w:lang w:val="en-US"/>
        </w:rPr>
        <w:tab/>
      </w:r>
      <w:r w:rsidRPr="00AE3824">
        <w:rPr>
          <w:rFonts w:ascii="Times New Roman" w:hAnsi="Times New Roman"/>
        </w:rPr>
        <w:t>Money in the Healthcare Fund may be withdrawn by Health Fund Management for the purpose of</w:t>
      </w:r>
      <w:r w:rsidRPr="00AE3824">
        <w:rPr>
          <w:spacing w:val="-3"/>
          <w:lang w:val="en-US"/>
        </w:rPr>
        <w:t xml:space="preserve"> — </w:t>
      </w:r>
    </w:p>
    <w:p w:rsidR="00EA07AC" w:rsidRPr="00AE3824" w:rsidRDefault="00EA07AC">
      <w:pPr>
        <w:pStyle w:val="BodyTextIndent"/>
        <w:tabs>
          <w:tab w:val="clear" w:pos="0"/>
          <w:tab w:val="clear" w:pos="720"/>
          <w:tab w:val="clear" w:pos="1440"/>
          <w:tab w:val="clear" w:pos="1728"/>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s>
        <w:ind w:left="1800" w:hanging="1440"/>
      </w:pPr>
      <w:r w:rsidRPr="00AE3824">
        <w:tab/>
        <w:t>(a)</w:t>
      </w:r>
      <w:r w:rsidRPr="00AE3824">
        <w:tab/>
        <w:t xml:space="preserve">making payments to meet the costs of free medical services provided, or to be provided, by or in relation to a person — </w:t>
      </w:r>
    </w:p>
    <w:p w:rsidR="00EA07AC" w:rsidRPr="00AE3824" w:rsidRDefault="00EA07AC">
      <w:pPr>
        <w:tabs>
          <w:tab w:val="left" w:pos="360"/>
          <w:tab w:val="left" w:pos="1080"/>
          <w:tab w:val="left" w:pos="1800"/>
        </w:tabs>
        <w:suppressAutoHyphens/>
        <w:ind w:left="2160" w:hanging="1080"/>
        <w:jc w:val="both"/>
        <w:rPr>
          <w:spacing w:val="-3"/>
          <w:lang w:val="en-US"/>
        </w:rPr>
      </w:pPr>
      <w:r w:rsidRPr="00AE3824">
        <w:rPr>
          <w:spacing w:val="-3"/>
          <w:lang w:val="en-US"/>
        </w:rPr>
        <w:tab/>
        <w:t>(i)</w:t>
      </w:r>
      <w:r w:rsidRPr="00AE3824">
        <w:rPr>
          <w:spacing w:val="-3"/>
          <w:lang w:val="en-US"/>
        </w:rPr>
        <w:tab/>
        <w:t>who is an eligible person; or</w:t>
      </w:r>
    </w:p>
    <w:p w:rsidR="00EA07AC" w:rsidRPr="00AE3824" w:rsidRDefault="00EA07AC">
      <w:pPr>
        <w:tabs>
          <w:tab w:val="left" w:pos="360"/>
          <w:tab w:val="left" w:pos="1080"/>
          <w:tab w:val="left" w:pos="1800"/>
        </w:tabs>
        <w:suppressAutoHyphens/>
        <w:ind w:left="2160" w:hanging="1080"/>
        <w:jc w:val="both"/>
        <w:rPr>
          <w:spacing w:val="-3"/>
          <w:lang w:val="en-US"/>
        </w:rPr>
      </w:pPr>
      <w:r w:rsidRPr="00AE3824">
        <w:rPr>
          <w:spacing w:val="-3"/>
          <w:lang w:val="en-US"/>
        </w:rPr>
        <w:tab/>
        <w:t>(ii)</w:t>
      </w:r>
      <w:r w:rsidRPr="00AE3824">
        <w:rPr>
          <w:spacing w:val="-3"/>
          <w:lang w:val="en-US"/>
        </w:rPr>
        <w:tab/>
        <w:t>who was, at the time the services were provided, an eligible person;</w:t>
      </w:r>
    </w:p>
    <w:p w:rsidR="00EA07AC" w:rsidRPr="00AE3824" w:rsidRDefault="00EA07AC">
      <w:pPr>
        <w:pStyle w:val="BodyTextIndent"/>
        <w:tabs>
          <w:tab w:val="clear" w:pos="0"/>
          <w:tab w:val="clear" w:pos="720"/>
          <w:tab w:val="clear" w:pos="1440"/>
          <w:tab w:val="clear" w:pos="1728"/>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s>
        <w:ind w:left="1728" w:hanging="1368"/>
      </w:pPr>
      <w:r w:rsidRPr="00AE3824">
        <w:tab/>
        <w:t>(b)</w:t>
      </w:r>
      <w:r w:rsidRPr="00AE3824">
        <w:tab/>
        <w:t>making payments in relation to insurance, re-insurance or indemnification in respect of the liabilities or potential liabilities of the Fund;</w:t>
      </w:r>
    </w:p>
    <w:p w:rsidR="00EA07AC" w:rsidRPr="00AE3824" w:rsidRDefault="00EA07AC">
      <w:pPr>
        <w:tabs>
          <w:tab w:val="left" w:pos="360"/>
          <w:tab w:val="left" w:pos="1080"/>
          <w:tab w:val="left" w:pos="1800"/>
        </w:tabs>
        <w:suppressAutoHyphens/>
        <w:ind w:left="1728" w:hanging="1080"/>
        <w:jc w:val="both"/>
        <w:rPr>
          <w:spacing w:val="-3"/>
          <w:lang w:val="en-US"/>
        </w:rPr>
      </w:pPr>
      <w:r w:rsidRPr="00AE3824">
        <w:rPr>
          <w:spacing w:val="-3"/>
          <w:lang w:val="en-US"/>
        </w:rPr>
        <w:t>. . . .</w:t>
      </w:r>
    </w:p>
    <w:p w:rsidR="00EA07AC" w:rsidRPr="00AE3824" w:rsidRDefault="00EA07AC">
      <w:pPr>
        <w:tabs>
          <w:tab w:val="left" w:pos="360"/>
          <w:tab w:val="left" w:pos="1080"/>
          <w:tab w:val="left" w:pos="1800"/>
        </w:tabs>
        <w:suppressAutoHyphens/>
        <w:ind w:left="1440" w:hanging="1080"/>
        <w:jc w:val="both"/>
        <w:rPr>
          <w:spacing w:val="-3"/>
          <w:lang w:val="en-US"/>
        </w:rPr>
      </w:pPr>
      <w:r w:rsidRPr="00AE3824">
        <w:rPr>
          <w:spacing w:val="-3"/>
          <w:lang w:val="en-US"/>
        </w:rPr>
        <w:tab/>
        <w:t>(f)</w:t>
      </w:r>
      <w:r w:rsidRPr="00AE3824">
        <w:rPr>
          <w:spacing w:val="-3"/>
          <w:lang w:val="en-US"/>
        </w:rPr>
        <w:tab/>
        <w:t xml:space="preserve">subject to section 10 — </w:t>
      </w:r>
    </w:p>
    <w:p w:rsidR="00EA07AC" w:rsidRPr="00AE3824" w:rsidRDefault="00EA07AC">
      <w:pPr>
        <w:tabs>
          <w:tab w:val="left" w:pos="360"/>
          <w:tab w:val="left" w:pos="1080"/>
          <w:tab w:val="left" w:pos="1800"/>
        </w:tabs>
        <w:suppressAutoHyphens/>
        <w:ind w:left="2160" w:hanging="1080"/>
        <w:jc w:val="both"/>
        <w:rPr>
          <w:spacing w:val="-3"/>
          <w:lang w:val="en-US"/>
        </w:rPr>
      </w:pPr>
      <w:r w:rsidRPr="00AE3824">
        <w:rPr>
          <w:spacing w:val="-3"/>
          <w:lang w:val="en-US"/>
        </w:rPr>
        <w:tab/>
        <w:t>(i)</w:t>
      </w:r>
      <w:r w:rsidRPr="00AE3824">
        <w:rPr>
          <w:spacing w:val="-3"/>
          <w:lang w:val="en-US"/>
        </w:rPr>
        <w:tab/>
        <w:t>making investments; or</w:t>
      </w:r>
    </w:p>
    <w:p w:rsidR="00EA07AC" w:rsidRPr="00AE3824" w:rsidRDefault="00EA07AC">
      <w:pPr>
        <w:tabs>
          <w:tab w:val="left" w:pos="360"/>
          <w:tab w:val="left" w:pos="1080"/>
          <w:tab w:val="left" w:pos="1800"/>
        </w:tabs>
        <w:suppressAutoHyphens/>
        <w:ind w:left="2160" w:hanging="1080"/>
        <w:jc w:val="both"/>
        <w:rPr>
          <w:spacing w:val="-3"/>
          <w:lang w:val="en-US"/>
        </w:rPr>
      </w:pPr>
      <w:r w:rsidRPr="00AE3824">
        <w:rPr>
          <w:spacing w:val="-3"/>
          <w:lang w:val="en-US"/>
        </w:rPr>
        <w:tab/>
        <w:t>(ii)</w:t>
      </w:r>
      <w:r w:rsidRPr="00AE3824">
        <w:rPr>
          <w:spacing w:val="-3"/>
          <w:lang w:val="en-US"/>
        </w:rPr>
        <w:tab/>
        <w:t>paying management fees in respect of costs incurred or work undertaken in relation to the administration or management of the Fund; or</w:t>
      </w:r>
    </w:p>
    <w:p w:rsidR="00EA07AC" w:rsidRPr="00AE3824" w:rsidRDefault="00EA07AC">
      <w:pPr>
        <w:pStyle w:val="BodyTextIndent"/>
        <w:tabs>
          <w:tab w:val="clear" w:pos="0"/>
          <w:tab w:val="clear" w:pos="720"/>
          <w:tab w:val="clear" w:pos="1440"/>
          <w:tab w:val="clear" w:pos="1728"/>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1080"/>
        </w:tabs>
        <w:ind w:hanging="1080"/>
      </w:pPr>
      <w:r w:rsidRPr="00AE3824">
        <w:tab/>
        <w:t>(g)</w:t>
      </w:r>
      <w:r w:rsidRPr="00AE3824">
        <w:tab/>
        <w:t xml:space="preserve">making payments in accordance with Part </w:t>
      </w:r>
      <w:r w:rsidR="00D6087C" w:rsidRPr="00AE3824">
        <w:t>4</w:t>
      </w:r>
      <w:r w:rsidRPr="00AE3824">
        <w:t>A.</w:t>
      </w:r>
    </w:p>
    <w:p w:rsidR="00EA07AC" w:rsidRPr="00AE3824" w:rsidRDefault="00EA07AC">
      <w:pPr>
        <w:pStyle w:val="allsections"/>
        <w:tabs>
          <w:tab w:val="left" w:pos="360"/>
          <w:tab w:val="left" w:pos="1080"/>
          <w:tab w:val="left" w:pos="1800"/>
        </w:tabs>
        <w:ind w:left="360"/>
        <w:rPr>
          <w:rFonts w:ascii="Times New Roman" w:hAnsi="Times New Roman"/>
          <w:b/>
          <w:bCs/>
        </w:rPr>
      </w:pPr>
      <w:r w:rsidRPr="00AE3824">
        <w:rPr>
          <w:spacing w:val="-3"/>
        </w:rPr>
        <w:tab/>
      </w:r>
      <w:r w:rsidRPr="00AE3824">
        <w:rPr>
          <w:b/>
          <w:bCs/>
          <w:spacing w:val="-3"/>
        </w:rPr>
        <w:t>(2)</w:t>
      </w:r>
      <w:r w:rsidRPr="00AE3824">
        <w:rPr>
          <w:b/>
          <w:bCs/>
          <w:spacing w:val="-3"/>
        </w:rPr>
        <w:tab/>
      </w:r>
      <w:r w:rsidRPr="00AE3824">
        <w:rPr>
          <w:spacing w:val="-3"/>
        </w:rPr>
        <w:t xml:space="preserve">Money in the </w:t>
      </w:r>
      <w:r w:rsidRPr="00AE3824">
        <w:rPr>
          <w:rFonts w:ascii="Times New Roman" w:hAnsi="Times New Roman"/>
        </w:rPr>
        <w:t xml:space="preserve">Healthcare </w:t>
      </w:r>
      <w:r w:rsidRPr="00AE3824">
        <w:rPr>
          <w:spacing w:val="-3"/>
        </w:rPr>
        <w:t>Fund must not be withdrawn except in accordance with this section.</w:t>
      </w:r>
    </w:p>
    <w:p w:rsidR="00EA07AC" w:rsidRPr="00AE3824" w:rsidRDefault="00EA07AC">
      <w:pPr>
        <w:pStyle w:val="allsections"/>
        <w:tabs>
          <w:tab w:val="left" w:pos="360"/>
          <w:tab w:val="left" w:pos="1080"/>
          <w:tab w:val="left" w:pos="1800"/>
        </w:tabs>
        <w:ind w:hanging="1080"/>
        <w:rPr>
          <w:rFonts w:ascii="Times New Roman" w:hAnsi="Times New Roman"/>
        </w:rPr>
      </w:pPr>
      <w:r w:rsidRPr="00AE3824">
        <w:rPr>
          <w:rFonts w:ascii="Times New Roman" w:hAnsi="Times New Roman"/>
          <w:b/>
          <w:bCs/>
        </w:rPr>
        <w:tab/>
      </w:r>
      <w:r w:rsidRPr="00AE3824">
        <w:rPr>
          <w:rFonts w:ascii="Times New Roman" w:hAnsi="Times New Roman"/>
          <w:b/>
          <w:bCs/>
        </w:rPr>
        <w:tab/>
        <w:t>(3)</w:t>
      </w:r>
      <w:r w:rsidRPr="00AE3824">
        <w:rPr>
          <w:rFonts w:ascii="Times New Roman" w:hAnsi="Times New Roman"/>
          <w:b/>
          <w:bCs/>
        </w:rPr>
        <w:tab/>
      </w:r>
      <w:r w:rsidRPr="00AE3824">
        <w:rPr>
          <w:rFonts w:ascii="Times New Roman" w:hAnsi="Times New Roman"/>
        </w:rPr>
        <w:t>Money in the Medical Evacuation Fund may be withdrawn by Health Fund Management for the purposes of making payment for the evacuation costs in respect of an eligible person.</w:t>
      </w:r>
    </w:p>
    <w:p w:rsidR="0065634C" w:rsidRPr="00AE3824" w:rsidRDefault="0065634C" w:rsidP="0065634C">
      <w:pPr>
        <w:pStyle w:val="allsections"/>
        <w:tabs>
          <w:tab w:val="left" w:pos="360"/>
          <w:tab w:val="left" w:pos="1080"/>
          <w:tab w:val="left" w:pos="1800"/>
        </w:tabs>
        <w:rPr>
          <w:rFonts w:ascii="Times New Roman" w:hAnsi="Times New Roman"/>
        </w:rPr>
      </w:pPr>
      <w:r w:rsidRPr="00AE3824">
        <w:rPr>
          <w:rFonts w:ascii="Times New Roman" w:hAnsi="Times New Roman"/>
          <w:b/>
          <w:bCs/>
        </w:rPr>
        <w:tab/>
      </w:r>
      <w:r w:rsidRPr="00AE3824">
        <w:rPr>
          <w:rFonts w:ascii="Times New Roman" w:hAnsi="Times New Roman"/>
          <w:b/>
          <w:bCs/>
        </w:rPr>
        <w:tab/>
        <w:t>(4)</w:t>
      </w:r>
      <w:r w:rsidRPr="00AE3824">
        <w:rPr>
          <w:rFonts w:ascii="Times New Roman" w:hAnsi="Times New Roman"/>
          <w:b/>
          <w:bCs/>
        </w:rPr>
        <w:tab/>
      </w:r>
      <w:r w:rsidRPr="00AE3824">
        <w:rPr>
          <w:rFonts w:ascii="Times New Roman" w:hAnsi="Times New Roman"/>
        </w:rPr>
        <w:t>For subsection (3) an “eligible person” means ─</w:t>
      </w:r>
    </w:p>
    <w:p w:rsidR="0065634C" w:rsidRPr="00AE3824" w:rsidRDefault="0065634C" w:rsidP="0065634C">
      <w:pPr>
        <w:pStyle w:val="allsections"/>
        <w:tabs>
          <w:tab w:val="left" w:pos="360"/>
          <w:tab w:val="left" w:pos="1080"/>
          <w:tab w:val="left" w:pos="1800"/>
        </w:tabs>
        <w:ind w:left="1800" w:hanging="1800"/>
        <w:rPr>
          <w:rFonts w:ascii="Times New Roman" w:hAnsi="Times New Roman"/>
        </w:rPr>
      </w:pPr>
      <w:r w:rsidRPr="00AE3824">
        <w:rPr>
          <w:rFonts w:ascii="Times New Roman" w:hAnsi="Times New Roman"/>
        </w:rPr>
        <w:tab/>
      </w:r>
      <w:r w:rsidRPr="00AE3824">
        <w:rPr>
          <w:rFonts w:ascii="Times New Roman" w:hAnsi="Times New Roman"/>
        </w:rPr>
        <w:tab/>
        <w:t>(a)</w:t>
      </w:r>
      <w:r w:rsidRPr="00AE3824">
        <w:rPr>
          <w:rFonts w:ascii="Times New Roman" w:hAnsi="Times New Roman"/>
        </w:rPr>
        <w:tab/>
        <w:t xml:space="preserve">a person who is liable for payment of the medical evacuation levy under the </w:t>
      </w:r>
      <w:r w:rsidRPr="00AE3824">
        <w:rPr>
          <w:rFonts w:ascii="Times New Roman" w:hAnsi="Times New Roman"/>
          <w:i/>
          <w:iCs/>
        </w:rPr>
        <w:t>Healthcare Levy Act 1990</w:t>
      </w:r>
      <w:r w:rsidRPr="00AE3824">
        <w:rPr>
          <w:rFonts w:ascii="Times New Roman" w:hAnsi="Times New Roman"/>
        </w:rPr>
        <w:t xml:space="preserve"> and is not in default of payment for more than one levy period; or</w:t>
      </w:r>
    </w:p>
    <w:p w:rsidR="00EA07AC" w:rsidRPr="00AE3824" w:rsidRDefault="0065634C" w:rsidP="0065634C">
      <w:pPr>
        <w:tabs>
          <w:tab w:val="left" w:pos="360"/>
          <w:tab w:val="left" w:pos="1080"/>
          <w:tab w:val="left" w:pos="1800"/>
        </w:tabs>
        <w:suppressAutoHyphens/>
        <w:ind w:left="1800" w:hanging="1800"/>
        <w:jc w:val="both"/>
        <w:rPr>
          <w:spacing w:val="-3"/>
          <w:lang w:val="en-US"/>
        </w:rPr>
      </w:pPr>
      <w:r w:rsidRPr="00AE3824">
        <w:tab/>
      </w:r>
      <w:r w:rsidRPr="00AE3824">
        <w:tab/>
        <w:t>(b)</w:t>
      </w:r>
      <w:r w:rsidRPr="00AE3824">
        <w:tab/>
        <w:t>a person who is under 18 years of age but not a member of a nuclear family and would but for their age be liable for payment of the medical evacuation levy.</w:t>
      </w:r>
    </w:p>
    <w:p w:rsidR="00EA07AC" w:rsidRPr="00AE3824" w:rsidRDefault="00EA07AC">
      <w:pPr>
        <w:pStyle w:val="Heading4"/>
      </w:pPr>
      <w:r w:rsidRPr="00AE3824">
        <w:t>Limitations on withdrawals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10.</w:t>
      </w:r>
      <w:r w:rsidRPr="00AE3824">
        <w:rPr>
          <w:spacing w:val="-3"/>
          <w:lang w:val="en-US"/>
        </w:rPr>
        <w:tab/>
      </w:r>
      <w:r w:rsidRPr="00AE3824">
        <w:rPr>
          <w:b/>
          <w:spacing w:val="-3"/>
          <w:lang w:val="en-US"/>
        </w:rPr>
        <w:t>(1)</w:t>
      </w:r>
      <w:r w:rsidRPr="00AE3824">
        <w:rPr>
          <w:spacing w:val="-3"/>
          <w:lang w:val="en-US"/>
        </w:rPr>
        <w:tab/>
        <w:t xml:space="preserve">Investments under subparagraph 9(1)(f)(i) must be made in accordance with the provisions of the </w:t>
      </w:r>
      <w:r w:rsidRPr="00AE3824">
        <w:rPr>
          <w:i/>
          <w:spacing w:val="-3"/>
          <w:lang w:val="en-US"/>
        </w:rPr>
        <w:t>Public Moneys Act 1979</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Management fees referred to in subparagraph 9(1)(f)(ii) must be authorised in writing by the </w:t>
      </w:r>
      <w:r w:rsidR="0008172D" w:rsidRPr="00AE3824">
        <w:rPr>
          <w:spacing w:val="-3"/>
          <w:lang w:val="en-US"/>
        </w:rPr>
        <w:t>Minister</w:t>
      </w:r>
      <w:r w:rsidRPr="00AE3824">
        <w:rPr>
          <w:spacing w:val="-3"/>
          <w:lang w:val="en-US"/>
        </w:rPr>
        <w:t>.</w:t>
      </w:r>
    </w:p>
    <w:p w:rsidR="00EA07AC" w:rsidRPr="00AE3824" w:rsidRDefault="00EA07AC">
      <w:pPr>
        <w:pStyle w:val="Heading4"/>
      </w:pPr>
      <w:r w:rsidRPr="00AE3824">
        <w:t>Financial report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11</w:t>
      </w:r>
      <w:r w:rsidRPr="00AE3824">
        <w:rPr>
          <w:spacing w:val="-3"/>
          <w:lang w:val="en-US"/>
        </w:rPr>
        <w:t>.</w:t>
      </w:r>
      <w:r w:rsidRPr="00AE3824">
        <w:rPr>
          <w:spacing w:val="-3"/>
          <w:lang w:val="en-US"/>
        </w:rPr>
        <w:tab/>
      </w:r>
      <w:r w:rsidRPr="00AE3824">
        <w:rPr>
          <w:b/>
          <w:spacing w:val="-3"/>
          <w:lang w:val="en-US"/>
        </w:rPr>
        <w:t>(1)</w:t>
      </w:r>
      <w:r w:rsidRPr="00AE3824">
        <w:rPr>
          <w:spacing w:val="-3"/>
          <w:lang w:val="en-US"/>
        </w:rPr>
        <w:tab/>
        <w:t>As soon as practicable after the end of each financial year, the Manager is to prepare a report on the performance of each Fund in relation to that financial year.</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b/>
          <w:spacing w:val="-3"/>
          <w:lang w:val="en-US"/>
        </w:rPr>
        <w:tab/>
      </w:r>
      <w:r w:rsidRPr="00AE3824">
        <w:rPr>
          <w:spacing w:val="-3"/>
          <w:lang w:val="en-US"/>
        </w:rPr>
        <w:t xml:space="preserve">The report must provide information as to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the financial position of each Fund;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the financial performance of each Fund;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the cash flows of each Fund.</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 . . .</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The report is to be given to the </w:t>
      </w:r>
      <w:r w:rsidR="0008172D" w:rsidRPr="00AE3824">
        <w:rPr>
          <w:spacing w:val="-3"/>
          <w:lang w:val="en-US"/>
        </w:rPr>
        <w:t>Minister</w:t>
      </w:r>
      <w:r w:rsidRPr="00AE3824">
        <w:rPr>
          <w:spacing w:val="-3"/>
          <w:lang w:val="en-US"/>
        </w:rPr>
        <w:t xml:space="preserve"> as soon as practicable after it has been prepared, and the </w:t>
      </w:r>
      <w:r w:rsidR="0008172D" w:rsidRPr="00AE3824">
        <w:rPr>
          <w:spacing w:val="-3"/>
          <w:lang w:val="en-US"/>
        </w:rPr>
        <w:t>Minister</w:t>
      </w:r>
      <w:r w:rsidRPr="00AE3824">
        <w:rPr>
          <w:spacing w:val="-3"/>
          <w:lang w:val="en-US"/>
        </w:rPr>
        <w:t xml:space="preserve"> must, as soon as practicable after receiving it, lay the report before the Legislative Assembly.</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lastRenderedPageBreak/>
        <w:t>. . . .</w:t>
      </w:r>
    </w:p>
    <w:p w:rsidR="00EA07AC" w:rsidRPr="00AE3824" w:rsidRDefault="00EA07AC" w:rsidP="00FF3116">
      <w:pPr>
        <w:pStyle w:val="Heading2"/>
        <w:rPr>
          <w:u w:val="single"/>
        </w:rPr>
      </w:pPr>
      <w:r w:rsidRPr="00AE3824">
        <w:t>PART 3  —  REVENUE OF THE FUNDS</w:t>
      </w:r>
    </w:p>
    <w:p w:rsidR="00EA07AC" w:rsidRPr="00AE3824" w:rsidRDefault="00EA07AC">
      <w:pPr>
        <w:pStyle w:val="Heading4"/>
      </w:pPr>
      <w:r w:rsidRPr="00AE3824">
        <w:t>Revenue of the Funds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13.</w:t>
      </w:r>
      <w:r w:rsidRPr="00AE3824">
        <w:rPr>
          <w:spacing w:val="-3"/>
          <w:lang w:val="en-US"/>
        </w:rPr>
        <w:tab/>
        <w:t xml:space="preserve">The revenue of the Funds is to include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money of the Public Account issued for the purpose by an enactment, other than this Act;</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money appropriated by section 20 of the </w:t>
      </w:r>
      <w:r w:rsidRPr="00AE3824">
        <w:rPr>
          <w:i/>
          <w:spacing w:val="-3"/>
          <w:lang w:val="en-US"/>
        </w:rPr>
        <w:t>Healthcare Levy Act 1990</w:t>
      </w:r>
      <w:r w:rsidRPr="00AE3824">
        <w:rPr>
          <w:spacing w:val="-3"/>
          <w:lang w:val="en-US"/>
        </w:rPr>
        <w:t>;</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money received under Part 4A; and</w:t>
      </w:r>
    </w:p>
    <w:p w:rsidR="00EA07AC" w:rsidRPr="00AE3824" w:rsidRDefault="00EA07AC">
      <w:pPr>
        <w:numPr>
          <w:ilvl w:val="0"/>
          <w:numId w:val="1"/>
        </w:numPr>
        <w:tabs>
          <w:tab w:val="left" w:pos="0"/>
          <w:tab w:val="left" w:pos="72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income from investments;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spacing w:val="-3"/>
          <w:lang w:val="en-US"/>
        </w:rPr>
      </w:pPr>
      <w:r w:rsidRPr="00AE3824">
        <w:rPr>
          <w:spacing w:val="-3"/>
          <w:lang w:val="en-US"/>
        </w:rPr>
        <w:t>(e)</w:t>
      </w:r>
      <w:r w:rsidRPr="00AE3824">
        <w:rPr>
          <w:spacing w:val="-3"/>
          <w:lang w:val="en-US"/>
        </w:rPr>
        <w:tab/>
        <w:t>money repaid under subsection 19B(6).</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 . . .</w:t>
      </w:r>
    </w:p>
    <w:p w:rsidR="00EA07AC" w:rsidRPr="00AE3824" w:rsidRDefault="00EA07AC">
      <w:pPr>
        <w:pStyle w:val="Heading2"/>
      </w:pPr>
      <w:r w:rsidRPr="00AE3824">
        <w:t>PART 4  —  COVER UNDER HEALTHCARE SCHEME</w:t>
      </w:r>
    </w:p>
    <w:p w:rsidR="00EA07AC" w:rsidRPr="00AE3824" w:rsidRDefault="00EA07AC">
      <w:pPr>
        <w:pStyle w:val="allsections"/>
        <w:tabs>
          <w:tab w:val="left" w:pos="360"/>
          <w:tab w:val="left" w:pos="1080"/>
          <w:tab w:val="left" w:pos="1800"/>
          <w:tab w:val="left" w:pos="2520"/>
        </w:tabs>
        <w:rPr>
          <w:rFonts w:ascii="Times New Roman" w:hAnsi="Times New Roman"/>
          <w:b/>
          <w:bCs/>
        </w:rPr>
      </w:pPr>
      <w:r w:rsidRPr="00AE3824">
        <w:rPr>
          <w:rFonts w:ascii="Times New Roman" w:hAnsi="Times New Roman"/>
          <w:b/>
          <w:bCs/>
        </w:rPr>
        <w:t>Application of Part 4</w:t>
      </w:r>
    </w:p>
    <w:p w:rsidR="00EA07AC" w:rsidRPr="00AE3824" w:rsidRDefault="00EA07AC">
      <w:pPr>
        <w:pStyle w:val="Heading4"/>
        <w:tabs>
          <w:tab w:val="clear" w:pos="4176"/>
          <w:tab w:val="left" w:pos="360"/>
          <w:tab w:val="left" w:pos="1080"/>
        </w:tabs>
        <w:rPr>
          <w:b w:val="0"/>
          <w:bCs/>
        </w:rPr>
      </w:pPr>
      <w:r w:rsidRPr="00AE3824">
        <w:rPr>
          <w:rFonts w:ascii="Times New Roman" w:hAnsi="Times New Roman"/>
          <w:b w:val="0"/>
          <w:bCs/>
        </w:rPr>
        <w:tab/>
      </w:r>
      <w:r w:rsidRPr="00AE3824">
        <w:rPr>
          <w:rFonts w:ascii="Times New Roman" w:hAnsi="Times New Roman"/>
        </w:rPr>
        <w:t>17.</w:t>
      </w:r>
      <w:r w:rsidRPr="00AE3824">
        <w:rPr>
          <w:rFonts w:ascii="Times New Roman" w:hAnsi="Times New Roman"/>
          <w:b w:val="0"/>
          <w:bCs/>
        </w:rPr>
        <w:tab/>
        <w:t>This part applies to the eligibility of persons to reimbursement from the Healthcare Fund only.</w:t>
      </w:r>
    </w:p>
    <w:p w:rsidR="00EA07AC" w:rsidRPr="00AE3824" w:rsidRDefault="00EA07AC">
      <w:pPr>
        <w:pStyle w:val="Heading3"/>
      </w:pPr>
      <w:r w:rsidRPr="00AE3824">
        <w:t>Division 1 —  Extent of cover</w:t>
      </w:r>
    </w:p>
    <w:p w:rsidR="00EA07AC" w:rsidRPr="00AE3824" w:rsidRDefault="00EA07AC">
      <w:pPr>
        <w:pStyle w:val="Heading4"/>
      </w:pPr>
      <w:r w:rsidRPr="00AE3824">
        <w:t>Extent of cover - basic rule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18.</w:t>
      </w:r>
      <w:r w:rsidRPr="00AE3824">
        <w:rPr>
          <w:spacing w:val="-3"/>
          <w:lang w:val="en-US"/>
        </w:rPr>
        <w:tab/>
      </w:r>
      <w:r w:rsidR="00137280" w:rsidRPr="00AE3824">
        <w:rPr>
          <w:b/>
          <w:spacing w:val="-3"/>
          <w:lang w:val="en-US"/>
        </w:rPr>
        <w:t>(1)</w:t>
      </w:r>
      <w:r w:rsidR="00137280" w:rsidRPr="00AE3824">
        <w:rPr>
          <w:b/>
          <w:spacing w:val="-3"/>
          <w:lang w:val="en-US"/>
        </w:rPr>
        <w:tab/>
      </w:r>
      <w:r w:rsidRPr="00AE3824">
        <w:rPr>
          <w:spacing w:val="-3"/>
          <w:lang w:val="en-US"/>
        </w:rPr>
        <w:t xml:space="preserve">Subject to this Act, each eligible person is entitled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to the reimbursement to the person of charges paid in respect of the person for free medical services provided by the Norfolk Island Hospital Enterprise;</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to the reimbursement to the person of charges paid in respect of the person for free medical services provided, in accordance with a referral in the prescribed form by a member of the Enterprise's medical staff, by a person or body other than the Enterprise;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to the reimbursement in accordance with section 21 of costs incurred by the person in respect of the provision of medical services that are to be regarded, in accordance with that section, as being free medical services.</w:t>
      </w:r>
    </w:p>
    <w:p w:rsidR="00137280" w:rsidRPr="00AE3824" w:rsidRDefault="00137280" w:rsidP="00137280">
      <w:pPr>
        <w:tabs>
          <w:tab w:val="left" w:pos="1080"/>
          <w:tab w:val="left" w:pos="1800"/>
          <w:tab w:val="left" w:pos="2520"/>
        </w:tabs>
        <w:jc w:val="both"/>
        <w:rPr>
          <w:rFonts w:ascii="Times New Roman" w:hAnsi="Times New Roman"/>
          <w:iCs/>
          <w:szCs w:val="24"/>
        </w:rPr>
      </w:pPr>
      <w:r w:rsidRPr="00AE3824">
        <w:tab/>
      </w:r>
      <w:r w:rsidRPr="00AE3824">
        <w:rPr>
          <w:b/>
        </w:rPr>
        <w:t>(2)</w:t>
      </w:r>
      <w:r w:rsidRPr="00AE3824">
        <w:tab/>
      </w:r>
      <w:r w:rsidRPr="00AE3824">
        <w:rPr>
          <w:rFonts w:ascii="Times New Roman" w:hAnsi="Times New Roman"/>
          <w:szCs w:val="24"/>
        </w:rPr>
        <w:t xml:space="preserve">Notwithstanding subsection (1) but subject to subsection (3), no person shall, in respect of </w:t>
      </w:r>
      <w:r w:rsidRPr="00AE3824">
        <w:rPr>
          <w:rFonts w:ascii="Times New Roman" w:hAnsi="Times New Roman"/>
          <w:iCs/>
          <w:szCs w:val="24"/>
        </w:rPr>
        <w:t>charges paid for medical services provided in Norfolk Island or elsewhere, by a person or body other than the Enterprise,</w:t>
      </w:r>
      <w:r w:rsidRPr="00AE3824">
        <w:rPr>
          <w:rFonts w:ascii="Times New Roman" w:hAnsi="Times New Roman"/>
          <w:szCs w:val="24"/>
        </w:rPr>
        <w:t xml:space="preserve"> be reimbursed an</w:t>
      </w:r>
      <w:r w:rsidRPr="00AE3824">
        <w:rPr>
          <w:rFonts w:ascii="Times New Roman" w:hAnsi="Times New Roman"/>
          <w:iCs/>
          <w:szCs w:val="24"/>
        </w:rPr>
        <w:t xml:space="preserve"> amount that exceeds the maximum prescribed benefit payable under the Medicare Benefits Schedule in relation to the Medicare scheme of the Commonwealth for that particular service.</w:t>
      </w:r>
    </w:p>
    <w:p w:rsidR="00137280" w:rsidRPr="00AE3824" w:rsidRDefault="00137280" w:rsidP="00137280">
      <w:pPr>
        <w:tabs>
          <w:tab w:val="left" w:pos="1080"/>
          <w:tab w:val="left" w:pos="1800"/>
          <w:tab w:val="left" w:pos="2520"/>
        </w:tabs>
        <w:jc w:val="both"/>
        <w:rPr>
          <w:rFonts w:ascii="Times New Roman" w:hAnsi="Times New Roman"/>
          <w:szCs w:val="24"/>
          <w:lang w:eastAsia="en-AU"/>
        </w:rPr>
      </w:pPr>
      <w:r w:rsidRPr="00AE3824">
        <w:rPr>
          <w:rFonts w:ascii="Times New Roman" w:hAnsi="Times New Roman"/>
          <w:b/>
          <w:iCs/>
          <w:szCs w:val="24"/>
          <w:lang w:eastAsia="en-AU"/>
        </w:rPr>
        <w:tab/>
      </w:r>
      <w:r w:rsidRPr="00AE3824">
        <w:rPr>
          <w:b/>
        </w:rPr>
        <w:t>(3)</w:t>
      </w:r>
      <w:r w:rsidRPr="00AE3824">
        <w:rPr>
          <w:rFonts w:ascii="Times New Roman" w:hAnsi="Times New Roman"/>
          <w:iCs/>
          <w:szCs w:val="24"/>
          <w:lang w:eastAsia="en-AU"/>
        </w:rPr>
        <w:tab/>
        <w:t xml:space="preserve">Subsection (2) does not apply in respect of a claim for medical services described therein if before or at the time of commencement of subsection (1) the medical services had been─ </w:t>
      </w:r>
    </w:p>
    <w:p w:rsidR="00137280" w:rsidRPr="00AE3824" w:rsidRDefault="00137280" w:rsidP="00137280">
      <w:pPr>
        <w:tabs>
          <w:tab w:val="left" w:pos="360"/>
          <w:tab w:val="left" w:pos="720"/>
          <w:tab w:val="left" w:pos="1080"/>
          <w:tab w:val="left" w:pos="1440"/>
          <w:tab w:val="left" w:pos="1800"/>
          <w:tab w:val="left" w:pos="2520"/>
        </w:tabs>
        <w:jc w:val="both"/>
        <w:rPr>
          <w:rFonts w:ascii="Times New Roman" w:hAnsi="Times New Roman"/>
          <w:szCs w:val="24"/>
          <w:lang w:eastAsia="en-AU"/>
        </w:rPr>
      </w:pPr>
      <w:r w:rsidRPr="00AE3824">
        <w:rPr>
          <w:rFonts w:ascii="Times New Roman" w:hAnsi="Times New Roman"/>
          <w:iCs/>
          <w:szCs w:val="24"/>
          <w:lang w:eastAsia="en-AU"/>
        </w:rPr>
        <w:tab/>
      </w:r>
      <w:r w:rsidRPr="00AE3824">
        <w:rPr>
          <w:rFonts w:ascii="Times New Roman" w:hAnsi="Times New Roman"/>
          <w:iCs/>
          <w:szCs w:val="24"/>
          <w:lang w:eastAsia="en-AU"/>
        </w:rPr>
        <w:tab/>
        <w:t>(a)</w:t>
      </w:r>
      <w:r w:rsidRPr="00AE3824">
        <w:rPr>
          <w:rFonts w:ascii="Times New Roman" w:hAnsi="Times New Roman"/>
          <w:iCs/>
          <w:szCs w:val="24"/>
          <w:lang w:eastAsia="en-AU"/>
        </w:rPr>
        <w:tab/>
      </w:r>
      <w:r w:rsidRPr="00AE3824">
        <w:rPr>
          <w:rFonts w:ascii="Times New Roman" w:hAnsi="Times New Roman"/>
          <w:iCs/>
          <w:szCs w:val="24"/>
          <w:lang w:eastAsia="en-AU"/>
        </w:rPr>
        <w:tab/>
        <w:t xml:space="preserve">provided; or </w:t>
      </w:r>
    </w:p>
    <w:p w:rsidR="00137280" w:rsidRPr="00AE3824" w:rsidRDefault="00137280" w:rsidP="00137280">
      <w:pPr>
        <w:tabs>
          <w:tab w:val="left" w:pos="0"/>
          <w:tab w:val="left" w:pos="360"/>
          <w:tab w:val="left" w:pos="720"/>
          <w:tab w:val="left" w:pos="108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spacing w:val="-3"/>
          <w:lang w:val="en-US"/>
        </w:rPr>
      </w:pPr>
      <w:r w:rsidRPr="00AE3824">
        <w:rPr>
          <w:rFonts w:ascii="Times New Roman" w:hAnsi="Times New Roman"/>
          <w:iCs/>
          <w:szCs w:val="24"/>
          <w:lang w:eastAsia="en-AU"/>
        </w:rPr>
        <w:tab/>
      </w:r>
      <w:r w:rsidRPr="00AE3824">
        <w:rPr>
          <w:rFonts w:ascii="Times New Roman" w:hAnsi="Times New Roman"/>
          <w:iCs/>
          <w:szCs w:val="24"/>
          <w:lang w:eastAsia="en-AU"/>
        </w:rPr>
        <w:tab/>
        <w:t>(b)</w:t>
      </w:r>
      <w:r w:rsidRPr="00AE3824">
        <w:rPr>
          <w:rFonts w:ascii="Times New Roman" w:hAnsi="Times New Roman"/>
          <w:iCs/>
          <w:szCs w:val="24"/>
          <w:lang w:eastAsia="en-AU"/>
        </w:rPr>
        <w:tab/>
      </w:r>
      <w:r w:rsidRPr="00AE3824">
        <w:rPr>
          <w:rFonts w:ascii="Times New Roman" w:hAnsi="Times New Roman"/>
          <w:iCs/>
          <w:szCs w:val="24"/>
          <w:lang w:eastAsia="en-AU"/>
        </w:rPr>
        <w:tab/>
        <w:t xml:space="preserve">referred for treatment off shore from </w:t>
      </w:r>
      <w:smartTag w:uri="urn:schemas-microsoft-com:office:smarttags" w:element="place">
        <w:r w:rsidRPr="00AE3824">
          <w:rPr>
            <w:rFonts w:ascii="Times New Roman" w:hAnsi="Times New Roman"/>
            <w:iCs/>
            <w:szCs w:val="24"/>
            <w:lang w:eastAsia="en-AU"/>
          </w:rPr>
          <w:t>Norfolk Island</w:t>
        </w:r>
      </w:smartTag>
      <w:r w:rsidRPr="00AE3824">
        <w:rPr>
          <w:rFonts w:ascii="Times New Roman" w:hAnsi="Times New Roman"/>
          <w:iCs/>
          <w:szCs w:val="24"/>
          <w:lang w:eastAsia="en-AU"/>
        </w:rPr>
        <w:t xml:space="preserve"> and have commenced and are being received.</w:t>
      </w:r>
    </w:p>
    <w:p w:rsidR="00EA07AC" w:rsidRPr="00AE3824" w:rsidRDefault="00EA07AC">
      <w:pPr>
        <w:pStyle w:val="Heading4"/>
      </w:pPr>
      <w:r w:rsidRPr="00AE3824">
        <w:t>Exceptions from cover</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19.</w:t>
      </w:r>
      <w:r w:rsidRPr="00AE3824">
        <w:rPr>
          <w:spacing w:val="-3"/>
          <w:lang w:val="en-US"/>
        </w:rPr>
        <w:tab/>
      </w:r>
      <w:r w:rsidRPr="00AE3824">
        <w:rPr>
          <w:b/>
          <w:spacing w:val="-3"/>
          <w:lang w:val="en-US"/>
        </w:rPr>
        <w:t>(1)</w:t>
      </w:r>
      <w:r w:rsidRPr="00AE3824">
        <w:rPr>
          <w:b/>
          <w:spacing w:val="-3"/>
          <w:lang w:val="en-US"/>
        </w:rPr>
        <w:tab/>
      </w:r>
      <w:r w:rsidRPr="00AE3824">
        <w:rPr>
          <w:spacing w:val="-3"/>
          <w:lang w:val="en-US"/>
        </w:rPr>
        <w:t xml:space="preserve">An eligible person is not entitled under section 18 to the reimbursement of charges paid in respect of free medical services — </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p>
    <w:p w:rsidR="00EA07AC" w:rsidRPr="00AE3824" w:rsidRDefault="00EA07AC" w:rsidP="00A06BCB">
      <w:pPr>
        <w:widowControl/>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lastRenderedPageBreak/>
        <w:t>(a)</w:t>
      </w:r>
      <w:r w:rsidRPr="00AE3824">
        <w:rPr>
          <w:spacing w:val="-3"/>
          <w:lang w:val="en-US"/>
        </w:rPr>
        <w:tab/>
        <w:t xml:space="preserve">if the need for the medical services arose from an occurrence which happened, or an illness which began, outside of Norfolk Island, and it was reasonably practicable for indemnity in respect of the cost of those services to have been obtained under a contract of insurance available in </w:t>
      </w:r>
      <w:smartTag w:uri="urn:schemas-microsoft-com:office:smarttags" w:element="place">
        <w:r w:rsidRPr="00AE3824">
          <w:rPr>
            <w:spacing w:val="-3"/>
            <w:lang w:val="en-US"/>
          </w:rPr>
          <w:t>Norfolk Island</w:t>
        </w:r>
      </w:smartTag>
      <w:r w:rsidRPr="00AE3824">
        <w:rPr>
          <w:spacing w:val="-3"/>
          <w:lang w:val="en-US"/>
        </w:rPr>
        <w:t>;</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if the person has left Norfolk Island, and did not, at the time the person left, have an intention to return to </w:t>
      </w:r>
      <w:smartTag w:uri="urn:schemas-microsoft-com:office:smarttags" w:element="place">
        <w:r w:rsidRPr="00AE3824">
          <w:rPr>
            <w:spacing w:val="-3"/>
            <w:lang w:val="en-US"/>
          </w:rPr>
          <w:t>Norfolk Island</w:t>
        </w:r>
      </w:smartTag>
      <w:r w:rsidRPr="00AE3824">
        <w:rPr>
          <w:spacing w:val="-3"/>
          <w:lang w:val="en-US"/>
        </w:rPr>
        <w:t>;</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 xml:space="preserve">to the extent that the person is entitled to the provision of medical services, or to the payment of the costs of medical services, under — </w:t>
      </w:r>
    </w:p>
    <w:p w:rsidR="00EA07AC" w:rsidRPr="00AE3824" w:rsidRDefault="00EA07AC">
      <w:pPr>
        <w:tabs>
          <w:tab w:val="left" w:pos="0"/>
          <w:tab w:val="left" w:pos="36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w:t>
      </w:r>
      <w:r w:rsidRPr="00AE3824">
        <w:rPr>
          <w:spacing w:val="-3"/>
          <w:lang w:val="en-US"/>
        </w:rPr>
        <w:tab/>
        <w:t>a contract of insurance;</w:t>
      </w:r>
    </w:p>
    <w:p w:rsidR="00EA07AC" w:rsidRPr="00AE3824" w:rsidRDefault="00EA07AC">
      <w:pPr>
        <w:tabs>
          <w:tab w:val="left" w:pos="0"/>
          <w:tab w:val="left" w:pos="36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(ia)</w:t>
      </w:r>
      <w:r w:rsidRPr="00AE3824">
        <w:rPr>
          <w:spacing w:val="-3"/>
          <w:lang w:val="en-US"/>
        </w:rPr>
        <w:tab/>
        <w:t xml:space="preserve">the </w:t>
      </w:r>
      <w:r w:rsidRPr="00AE3824">
        <w:rPr>
          <w:i/>
          <w:spacing w:val="-3"/>
          <w:lang w:val="en-US"/>
        </w:rPr>
        <w:t xml:space="preserve">Health Insurance Act 1973 </w:t>
      </w:r>
      <w:r w:rsidRPr="00AE3824">
        <w:rPr>
          <w:spacing w:val="-3"/>
          <w:lang w:val="en-US"/>
        </w:rPr>
        <w:t>of the Commonwealth;</w:t>
      </w:r>
    </w:p>
    <w:p w:rsidR="00EA07AC" w:rsidRPr="00AE3824" w:rsidRDefault="00EA07AC">
      <w:pPr>
        <w:tabs>
          <w:tab w:val="left" w:pos="0"/>
          <w:tab w:val="left" w:pos="36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(ii)</w:t>
      </w:r>
      <w:r w:rsidRPr="00AE3824">
        <w:rPr>
          <w:spacing w:val="-3"/>
          <w:lang w:val="en-US"/>
        </w:rPr>
        <w:tab/>
        <w:t xml:space="preserve">the </w:t>
      </w:r>
      <w:r w:rsidRPr="00AE3824">
        <w:rPr>
          <w:i/>
          <w:spacing w:val="-3"/>
          <w:lang w:val="en-US"/>
        </w:rPr>
        <w:t>Veterans’ Entitlements Act 1986</w:t>
      </w:r>
      <w:r w:rsidRPr="00AE3824">
        <w:rPr>
          <w:spacing w:val="-3"/>
          <w:lang w:val="en-US"/>
        </w:rPr>
        <w:t xml:space="preserve"> of the Commonwealth; or</w:t>
      </w:r>
    </w:p>
    <w:p w:rsidR="00EA07AC" w:rsidRPr="00AE3824" w:rsidRDefault="00EA07AC">
      <w:pPr>
        <w:tabs>
          <w:tab w:val="left" w:pos="0"/>
          <w:tab w:val="left" w:pos="36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(iii)</w:t>
      </w:r>
      <w:r w:rsidRPr="00AE3824">
        <w:rPr>
          <w:spacing w:val="-3"/>
          <w:lang w:val="en-US"/>
        </w:rPr>
        <w:tab/>
        <w:t>a prescribed enactment or prescribed law;</w:t>
      </w:r>
    </w:p>
    <w:p w:rsidR="00EA07AC" w:rsidRPr="00AE3824" w:rsidRDefault="00EA07AC">
      <w:pPr>
        <w:pStyle w:val="BodyTextIndent2"/>
        <w:tabs>
          <w:tab w:val="clear" w:pos="360"/>
          <w:tab w:val="clear" w:pos="1008"/>
          <w:tab w:val="clear" w:pos="1080"/>
          <w:tab w:val="left" w:pos="720"/>
          <w:tab w:val="left" w:pos="1440"/>
        </w:tabs>
        <w:ind w:left="1440" w:hanging="720"/>
      </w:pPr>
      <w:r w:rsidRPr="00AE3824">
        <w:t xml:space="preserve">. . . . </w:t>
      </w:r>
    </w:p>
    <w:p w:rsidR="00EA07AC" w:rsidRPr="00AE3824" w:rsidRDefault="00EA07AC">
      <w:pPr>
        <w:pStyle w:val="BodyTextIndent2"/>
        <w:tabs>
          <w:tab w:val="clear" w:pos="360"/>
          <w:tab w:val="clear" w:pos="1008"/>
          <w:tab w:val="clear" w:pos="1080"/>
          <w:tab w:val="left" w:pos="720"/>
          <w:tab w:val="left" w:pos="1440"/>
        </w:tabs>
        <w:ind w:left="1440" w:hanging="720"/>
      </w:pPr>
      <w:r w:rsidRPr="00AE3824">
        <w:t>(e)</w:t>
      </w:r>
      <w:r w:rsidRPr="00AE3824">
        <w:tab/>
        <w:t xml:space="preserve">subject to subsection 19(2), if the medical services are provided in relation to an illness or injury from which the person was suffering before the date on which the person became an eligible person;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(f)</w:t>
      </w:r>
      <w:r w:rsidRPr="00AE3824">
        <w:rPr>
          <w:spacing w:val="-3"/>
          <w:lang w:val="en-US"/>
        </w:rPr>
        <w:tab/>
        <w:t>if the medical services are provided in relation to an illness or injury that arose by reason of the person engaging in an activity that is the subject of a declaration under subsection 19(4);</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(g)</w:t>
      </w:r>
      <w:r w:rsidRPr="00AE3824">
        <w:rPr>
          <w:spacing w:val="-3"/>
          <w:lang w:val="en-US"/>
        </w:rPr>
        <w:tab/>
        <w:t xml:space="preserve">if the person is a long-term care beneficiary under section 28A of the </w:t>
      </w:r>
      <w:r w:rsidRPr="00AE3824">
        <w:rPr>
          <w:i/>
          <w:spacing w:val="-3"/>
          <w:lang w:val="en-US"/>
        </w:rPr>
        <w:t>Social Services Act 1980</w:t>
      </w:r>
      <w:r w:rsidRPr="00AE3824">
        <w:rPr>
          <w:spacing w:val="-3"/>
          <w:lang w:val="en-US"/>
        </w:rPr>
        <w:t xml:space="preserve"> - to the extent that the medical services are the provision to the person of accommodation at the Hospital;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(h)</w:t>
      </w:r>
      <w:r w:rsidRPr="00AE3824">
        <w:rPr>
          <w:spacing w:val="-3"/>
          <w:lang w:val="en-US"/>
        </w:rPr>
        <w:tab/>
        <w:t>if the person is certified to be a long-term care patient under section 19A - subject to subsection 19A(4), to the extent that the medical services are the provision of accommodation at the Hospital.</w:t>
      </w:r>
    </w:p>
    <w:p w:rsidR="00EA07AC" w:rsidRPr="00AE3824" w:rsidRDefault="00EA07AC">
      <w:pPr>
        <w:pStyle w:val="BodyTextIndent"/>
        <w:tabs>
          <w:tab w:val="clear" w:pos="0"/>
          <w:tab w:val="clear" w:pos="720"/>
          <w:tab w:val="clear" w:pos="1440"/>
          <w:tab w:val="clear" w:pos="1728"/>
          <w:tab w:val="left" w:pos="360"/>
          <w:tab w:val="left" w:pos="1080"/>
        </w:tabs>
        <w:ind w:left="0" w:firstLine="0"/>
      </w:pPr>
      <w:r w:rsidRPr="00AE3824">
        <w:tab/>
      </w:r>
      <w:r w:rsidRPr="00AE3824">
        <w:tab/>
      </w:r>
      <w:r w:rsidRPr="00AE3824">
        <w:rPr>
          <w:b/>
        </w:rPr>
        <w:t>(1A)</w:t>
      </w:r>
      <w:r w:rsidRPr="00AE3824">
        <w:tab/>
        <w:t xml:space="preserve">An eligible person is only entitled under section 18 to the reimbursement of charges incurred by the person, or by the nuclear family of which the person is a member, in respect of free medical services to the extent that those charges exceed in the financial year in respect of which the charges were incurred — </w:t>
      </w:r>
    </w:p>
    <w:p w:rsidR="00EA07AC" w:rsidRPr="00AE3824" w:rsidRDefault="00EA07AC">
      <w:pPr>
        <w:tabs>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2160"/>
        <w:jc w:val="both"/>
      </w:pPr>
      <w:r w:rsidRPr="00AE3824">
        <w:t>(i)</w:t>
      </w:r>
      <w:r w:rsidRPr="00AE3824">
        <w:tab/>
        <w:t>$2,500; or</w:t>
      </w:r>
    </w:p>
    <w:p w:rsidR="00EA07AC" w:rsidRPr="00AE3824" w:rsidRDefault="00EA07AC">
      <w:pPr>
        <w:tabs>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pPr>
      <w:r w:rsidRPr="00AE3824">
        <w:t>(ii)</w:t>
      </w:r>
      <w:r w:rsidRPr="00AE3824">
        <w:tab/>
        <w:t>if another amount is prescribed, that amount.</w:t>
      </w:r>
    </w:p>
    <w:p w:rsidR="00EA07AC" w:rsidRPr="00AE3824" w:rsidRDefault="00EA07AC">
      <w:pPr>
        <w:pStyle w:val="allsections"/>
        <w:tabs>
          <w:tab w:val="left" w:pos="360"/>
          <w:tab w:val="left" w:pos="1080"/>
          <w:tab w:val="left" w:pos="1800"/>
          <w:tab w:val="left" w:pos="2520"/>
        </w:tabs>
        <w:ind w:left="2520" w:hanging="1800"/>
        <w:rPr>
          <w:rFonts w:ascii="Times New Roman" w:hAnsi="Times New Roman"/>
        </w:rPr>
      </w:pPr>
      <w:r w:rsidRPr="00AE3824">
        <w:rPr>
          <w:rFonts w:ascii="Times New Roman" w:hAnsi="Times New Roman"/>
          <w:b/>
        </w:rPr>
        <w:tab/>
        <w:t>(1B)</w:t>
      </w:r>
      <w:r w:rsidRPr="00AE3824">
        <w:rPr>
          <w:rFonts w:ascii="Times New Roman" w:hAnsi="Times New Roman"/>
          <w:b/>
        </w:rPr>
        <w:tab/>
      </w:r>
      <w:r w:rsidRPr="00AE3824">
        <w:rPr>
          <w:rFonts w:ascii="Times New Roman" w:hAnsi="Times New Roman"/>
        </w:rPr>
        <w:t>(a)</w:t>
      </w:r>
      <w:r w:rsidRPr="00AE3824">
        <w:rPr>
          <w:rFonts w:ascii="Times New Roman" w:hAnsi="Times New Roman"/>
        </w:rPr>
        <w:tab/>
        <w:t>any charges incurred by an eligible person referred to in subsection (1A) shall not be taken into account in determining the contribution required to be made by an eligible person for the purposes of a medical evacuation; and</w:t>
      </w:r>
    </w:p>
    <w:p w:rsidR="00EA07AC" w:rsidRPr="00AE3824" w:rsidRDefault="00EA07AC">
      <w:pPr>
        <w:tabs>
          <w:tab w:val="left" w:pos="360"/>
          <w:tab w:val="left" w:pos="1080"/>
          <w:tab w:val="left" w:pos="1800"/>
          <w:tab w:val="left" w:pos="234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516" w:hanging="2430"/>
        <w:jc w:val="both"/>
        <w:rPr>
          <w:rFonts w:ascii="Times New Roman" w:hAnsi="Times New Roman"/>
          <w:b/>
        </w:rPr>
      </w:pPr>
      <w:r w:rsidRPr="00AE3824">
        <w:rPr>
          <w:rFonts w:ascii="Times New Roman" w:hAnsi="Times New Roman"/>
        </w:rPr>
        <w:tab/>
      </w:r>
      <w:r w:rsidRPr="00AE3824">
        <w:rPr>
          <w:rFonts w:ascii="Times New Roman" w:hAnsi="Times New Roman"/>
        </w:rPr>
        <w:tab/>
      </w:r>
      <w:r w:rsidRPr="00AE3824">
        <w:rPr>
          <w:rFonts w:ascii="Times New Roman" w:hAnsi="Times New Roman"/>
        </w:rPr>
        <w:tab/>
        <w:t>(b)</w:t>
      </w:r>
      <w:r w:rsidRPr="00AE3824">
        <w:rPr>
          <w:rFonts w:ascii="Times New Roman" w:hAnsi="Times New Roman"/>
        </w:rPr>
        <w:tab/>
      </w:r>
      <w:r w:rsidRPr="00AE3824">
        <w:rPr>
          <w:rFonts w:ascii="Times New Roman" w:hAnsi="Times New Roman"/>
        </w:rPr>
        <w:tab/>
        <w:t>any amount paid by an eligible person for the purposes of a medical evacuation shall not be taken into account in determining that person’s eligibility for reimbursement under subsection 1A</w:t>
      </w:r>
      <w:r w:rsidR="006961F3" w:rsidRPr="00AE3824">
        <w:rPr>
          <w:rFonts w:ascii="Times New Roman" w:hAnsi="Times New Roman"/>
        </w:rPr>
        <w:t>;</w:t>
      </w:r>
    </w:p>
    <w:p w:rsidR="00E2610E" w:rsidRPr="00AE3824" w:rsidRDefault="00E2610E" w:rsidP="006961F3">
      <w:pPr>
        <w:tabs>
          <w:tab w:val="left" w:pos="360"/>
          <w:tab w:val="left" w:pos="1080"/>
          <w:tab w:val="left" w:pos="1800"/>
          <w:tab w:val="left" w:pos="2520"/>
        </w:tabs>
        <w:ind w:left="2516" w:hanging="2160"/>
        <w:jc w:val="both"/>
        <w:rPr>
          <w:rFonts w:ascii="Times New Roman" w:hAnsi="Times New Roman"/>
          <w:szCs w:val="24"/>
        </w:rPr>
      </w:pPr>
      <w:r w:rsidRPr="00AE3824">
        <w:rPr>
          <w:rFonts w:ascii="Times New Roman" w:hAnsi="Times New Roman"/>
          <w:szCs w:val="24"/>
        </w:rPr>
        <w:tab/>
      </w:r>
      <w:r w:rsidRPr="00AE3824">
        <w:rPr>
          <w:rFonts w:ascii="Times New Roman" w:hAnsi="Times New Roman"/>
          <w:szCs w:val="24"/>
        </w:rPr>
        <w:tab/>
      </w:r>
      <w:r w:rsidRPr="00AE3824">
        <w:rPr>
          <w:rFonts w:ascii="Times New Roman" w:hAnsi="Times New Roman"/>
          <w:szCs w:val="24"/>
        </w:rPr>
        <w:tab/>
        <w:t>(c)</w:t>
      </w:r>
      <w:r w:rsidRPr="00AE3824">
        <w:rPr>
          <w:rFonts w:ascii="Times New Roman" w:hAnsi="Times New Roman"/>
          <w:szCs w:val="24"/>
        </w:rPr>
        <w:tab/>
        <w:t xml:space="preserve">a person is not entitled to reimbursement of all or part of the cost of </w:t>
      </w:r>
      <w:r w:rsidRPr="00AE3824">
        <w:rPr>
          <w:szCs w:val="24"/>
        </w:rPr>
        <w:t xml:space="preserve">transporting a person, and, if necessary, an escort or escorts, to and from a place to which the person has been referred under section 20 or to which it is determined the person ought to have been referred under section 21 </w:t>
      </w:r>
      <w:r w:rsidRPr="00AE3824">
        <w:rPr>
          <w:rFonts w:ascii="Times New Roman" w:hAnsi="Times New Roman"/>
          <w:szCs w:val="24"/>
        </w:rPr>
        <w:t xml:space="preserve">unless the Manager is satisfied that at the time of the evacuation the eligible person was entitled to reimbursement of charges </w:t>
      </w:r>
      <w:r w:rsidRPr="00AE3824">
        <w:rPr>
          <w:rFonts w:ascii="Times New Roman" w:hAnsi="Times New Roman"/>
          <w:szCs w:val="24"/>
        </w:rPr>
        <w:lastRenderedPageBreak/>
        <w:t>under subsection (1A).</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b/>
          <w:spacing w:val="-3"/>
          <w:lang w:val="en-US"/>
        </w:rPr>
        <w:tab/>
      </w:r>
      <w:r w:rsidRPr="00AE3824">
        <w:rPr>
          <w:spacing w:val="-3"/>
          <w:lang w:val="en-US"/>
        </w:rPr>
        <w:t xml:space="preserve">In spite of paragraph 19(1)(e), but subject to the rest of this Act, an eligible person is entitled under section 18 to the reimbursement of the costs of free medical services in relation to an illness or injury from which the person was suffering before the date on which the person became an eligible person if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the services are provided more than 5 years after that date;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 .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the services relate to pregnancy or childbirth, or to a condition arising from pregnancy or childbirth.</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(3)</w:t>
      </w:r>
      <w:r w:rsidRPr="00AE3824">
        <w:rPr>
          <w:spacing w:val="-3"/>
          <w:lang w:val="en-US"/>
        </w:rPr>
        <w:tab/>
        <w:t xml:space="preserve">An occurrence or illness shall be taken to have happened or begun in Norfolk Island if the occurrence happened or the illness began outside of Norfolk Island during a journey in which no land outside of </w:t>
      </w:r>
      <w:smartTag w:uri="urn:schemas-microsoft-com:office:smarttags" w:element="place">
        <w:r w:rsidRPr="00AE3824">
          <w:rPr>
            <w:spacing w:val="-3"/>
            <w:lang w:val="en-US"/>
          </w:rPr>
          <w:t>Norfolk Island</w:t>
        </w:r>
      </w:smartTag>
      <w:r w:rsidRPr="00AE3824">
        <w:rPr>
          <w:spacing w:val="-3"/>
          <w:lang w:val="en-US"/>
        </w:rPr>
        <w:t xml:space="preserve"> was voluntarily visited.</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b/>
          <w:spacing w:val="-3"/>
          <w:lang w:val="en-US"/>
        </w:rPr>
        <w:tab/>
      </w:r>
      <w:r w:rsidRPr="00AE3824">
        <w:rPr>
          <w:spacing w:val="-3"/>
          <w:lang w:val="en-US"/>
        </w:rPr>
        <w:t xml:space="preserve">Where — </w:t>
      </w:r>
    </w:p>
    <w:p w:rsidR="00EA07AC" w:rsidRPr="00AE3824" w:rsidRDefault="00EA07AC">
      <w:pPr>
        <w:pStyle w:val="BodyTextIndent"/>
      </w:pPr>
      <w:r w:rsidRPr="00AE3824">
        <w:t>(a)</w:t>
      </w:r>
      <w:r w:rsidRPr="00AE3824">
        <w:tab/>
        <w:t xml:space="preserve">the </w:t>
      </w:r>
      <w:r w:rsidR="0008172D" w:rsidRPr="00AE3824">
        <w:t>Minister</w:t>
      </w:r>
      <w:r w:rsidRPr="00AE3824">
        <w:t xml:space="preserve"> considers that an unacceptable financial burden is being, or is likely to be, placed on the Fund by reason of persons engaging in an activity that the </w:t>
      </w:r>
      <w:r w:rsidR="0008172D" w:rsidRPr="00AE3824">
        <w:t>Minister</w:t>
      </w:r>
      <w:r w:rsidRPr="00AE3824">
        <w:t xml:space="preserve"> considers to be a specially risky activity;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not later than 30 days before doing so, the </w:t>
      </w:r>
      <w:r w:rsidR="0008172D" w:rsidRPr="00AE3824">
        <w:rPr>
          <w:spacing w:val="-3"/>
          <w:lang w:val="en-US"/>
        </w:rPr>
        <w:t>Minister</w:t>
      </w:r>
      <w:r w:rsidRPr="00AE3824">
        <w:rPr>
          <w:spacing w:val="-3"/>
          <w:lang w:val="en-US"/>
        </w:rPr>
        <w:t xml:space="preserve"> has warned, by notice published in the Gazette, that the </w:t>
      </w:r>
      <w:r w:rsidR="0008172D" w:rsidRPr="00AE3824">
        <w:rPr>
          <w:spacing w:val="-3"/>
          <w:lang w:val="en-US"/>
        </w:rPr>
        <w:t>Minister</w:t>
      </w:r>
      <w:r w:rsidRPr="00AE3824">
        <w:rPr>
          <w:spacing w:val="-3"/>
          <w:lang w:val="en-US"/>
        </w:rPr>
        <w:t xml:space="preserve"> is considering doing so,</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 xml:space="preserve">the </w:t>
      </w:r>
      <w:r w:rsidR="0008172D" w:rsidRPr="00AE3824">
        <w:rPr>
          <w:spacing w:val="-3"/>
          <w:lang w:val="en-US"/>
        </w:rPr>
        <w:t>Minister</w:t>
      </w:r>
      <w:r w:rsidRPr="00AE3824">
        <w:rPr>
          <w:spacing w:val="-3"/>
          <w:lang w:val="en-US"/>
        </w:rPr>
        <w:t xml:space="preserve"> may declare the activity to be an activity to which section 18 does not apply.</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(5)</w:t>
      </w:r>
      <w:r w:rsidRPr="00AE3824">
        <w:rPr>
          <w:spacing w:val="-3"/>
          <w:lang w:val="en-US"/>
        </w:rPr>
        <w:tab/>
        <w:t>Such a declaration must be published in the Gazette, and takes effect from the date of publication or from a later date specified in the declaration.</w:t>
      </w:r>
    </w:p>
    <w:p w:rsidR="00EA07AC" w:rsidRPr="00AE3824" w:rsidRDefault="00EA07AC">
      <w:pPr>
        <w:pStyle w:val="allsections"/>
        <w:tabs>
          <w:tab w:val="left" w:pos="360"/>
          <w:tab w:val="left" w:pos="1080"/>
          <w:tab w:val="left" w:pos="1800"/>
        </w:tabs>
      </w:pPr>
      <w:r w:rsidRPr="00AE3824">
        <w:rPr>
          <w:rFonts w:ascii="Times New Roman" w:hAnsi="Times New Roman"/>
          <w:b/>
          <w:bCs/>
          <w:szCs w:val="24"/>
        </w:rPr>
        <w:tab/>
      </w:r>
      <w:r w:rsidRPr="00AE3824">
        <w:rPr>
          <w:rFonts w:ascii="Times New Roman" w:hAnsi="Times New Roman"/>
          <w:b/>
          <w:bCs/>
          <w:szCs w:val="24"/>
        </w:rPr>
        <w:tab/>
        <w:t>(6)</w:t>
      </w:r>
      <w:r w:rsidRPr="00AE3824">
        <w:rPr>
          <w:rFonts w:ascii="Times New Roman" w:hAnsi="Times New Roman"/>
          <w:szCs w:val="24"/>
        </w:rPr>
        <w:tab/>
        <w:t xml:space="preserve">An eligible person whose obligation to pay the healthcare levy was, immediately before the commencement of this subsection, in a state of suspension in accordance with section 11A of the </w:t>
      </w:r>
      <w:r w:rsidRPr="00AE3824">
        <w:rPr>
          <w:rFonts w:ascii="Times New Roman" w:hAnsi="Times New Roman"/>
          <w:i/>
          <w:szCs w:val="24"/>
        </w:rPr>
        <w:t>Healthcare Levy Act 1990</w:t>
      </w:r>
      <w:r w:rsidRPr="00AE3824">
        <w:rPr>
          <w:rFonts w:ascii="Times New Roman" w:hAnsi="Times New Roman"/>
          <w:szCs w:val="24"/>
        </w:rPr>
        <w:t xml:space="preserve">, by reason of the eligible person having </w:t>
      </w:r>
      <w:r w:rsidRPr="00AE3824">
        <w:t xml:space="preserve">private health cover in a health scheme </w:t>
      </w:r>
      <w:r w:rsidR="00171EAB" w:rsidRPr="00AE3824">
        <w:t xml:space="preserve">that has ceased to provide health cover to residents of Norfolk Island </w:t>
      </w:r>
      <w:r w:rsidRPr="00AE3824">
        <w:t>and whose obligation to pay the healthcare levy has not been subsequently suspended by reason of having private health cover in a health scheme operated by a different provider, is exempt from the provisions of paragraph (1)(e).</w:t>
      </w:r>
    </w:p>
    <w:p w:rsidR="00EA07AC" w:rsidRPr="00AE3824" w:rsidRDefault="00EA07AC">
      <w:pPr>
        <w:pStyle w:val="Heading4"/>
      </w:pPr>
      <w:r w:rsidRPr="00AE3824">
        <w:t>Long-term care patients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19A</w:t>
      </w:r>
      <w:r w:rsidRPr="00AE3824">
        <w:rPr>
          <w:spacing w:val="-3"/>
          <w:lang w:val="en-US"/>
        </w:rPr>
        <w:t>.</w:t>
      </w:r>
      <w:r w:rsidRPr="00AE3824">
        <w:rPr>
          <w:spacing w:val="-3"/>
          <w:lang w:val="en-US"/>
        </w:rPr>
        <w:tab/>
      </w:r>
      <w:r w:rsidRPr="00AE3824">
        <w:rPr>
          <w:b/>
          <w:spacing w:val="-3"/>
          <w:lang w:val="en-US"/>
        </w:rPr>
        <w:t>(1)</w:t>
      </w:r>
      <w:r w:rsidRPr="00AE3824">
        <w:rPr>
          <w:spacing w:val="-3"/>
          <w:lang w:val="en-US"/>
        </w:rPr>
        <w:tab/>
        <w:t xml:space="preserve">If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a person is, and has been for 90 consecutive days, an inpatient at the Hospital;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the Director certifies that the person is accommodated at the Hospital principally because of circumstances other than the provision to the person of medical services (not being accommodation),</w:t>
      </w:r>
    </w:p>
    <w:p w:rsidR="00EA07AC" w:rsidRPr="00AE3824" w:rsidRDefault="00EA07AC">
      <w:pPr>
        <w:pStyle w:val="BodyText2"/>
      </w:pPr>
      <w:r w:rsidRPr="00AE3824">
        <w:t xml:space="preserve">the </w:t>
      </w:r>
      <w:r w:rsidR="0008172D" w:rsidRPr="00AE3824">
        <w:t>Minister</w:t>
      </w:r>
      <w:r w:rsidRPr="00AE3824">
        <w:t xml:space="preserve"> may, in writing, certify that the person is a long-term care patient.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In spite of paragraph 19(1)(h), a long-term care patient may apply to the </w:t>
      </w:r>
      <w:r w:rsidR="0008172D" w:rsidRPr="00AE3824">
        <w:rPr>
          <w:spacing w:val="-3"/>
          <w:lang w:val="en-US"/>
        </w:rPr>
        <w:t>Minister</w:t>
      </w:r>
      <w:r w:rsidRPr="00AE3824">
        <w:rPr>
          <w:spacing w:val="-3"/>
          <w:lang w:val="en-US"/>
        </w:rPr>
        <w:t xml:space="preserve"> for a declaration that the patient is to continue to be entitled to the reimbursement under section 18 of charges paid by the person in respect of accommodation at the Hospital.</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If the </w:t>
      </w:r>
      <w:r w:rsidR="0008172D" w:rsidRPr="00AE3824">
        <w:rPr>
          <w:spacing w:val="-3"/>
          <w:lang w:val="en-US"/>
        </w:rPr>
        <w:t>Minister</w:t>
      </w:r>
      <w:r w:rsidRPr="00AE3824">
        <w:rPr>
          <w:spacing w:val="-3"/>
          <w:lang w:val="en-US"/>
        </w:rPr>
        <w:t xml:space="preserve"> is satisfied that an applicant under subsection 19A(2) is a person who would, if the person applied to do so, be likely to be qualified to receive a benefit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other than a long-term care benefit - under the </w:t>
      </w:r>
      <w:r w:rsidRPr="00AE3824">
        <w:rPr>
          <w:i/>
          <w:spacing w:val="-3"/>
          <w:lang w:val="en-US"/>
        </w:rPr>
        <w:t>Social Services Act 1980</w:t>
      </w:r>
      <w:r w:rsidRPr="00AE3824">
        <w:rPr>
          <w:spacing w:val="-3"/>
          <w:lang w:val="en-US"/>
        </w:rPr>
        <w:t>;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under the </w:t>
      </w:r>
      <w:r w:rsidRPr="00AE3824">
        <w:rPr>
          <w:i/>
          <w:spacing w:val="-3"/>
          <w:lang w:val="en-US"/>
        </w:rPr>
        <w:t xml:space="preserve">Social Security Act 1947 </w:t>
      </w:r>
      <w:r w:rsidRPr="00AE3824">
        <w:rPr>
          <w:spacing w:val="-3"/>
          <w:lang w:val="en-US"/>
        </w:rPr>
        <w:t>of the Commonwealth or under a prescribed law,</w:t>
      </w:r>
    </w:p>
    <w:p w:rsidR="00EA07AC" w:rsidRPr="00AE3824" w:rsidRDefault="00EA07AC">
      <w:pPr>
        <w:pStyle w:val="BodyText2"/>
      </w:pPr>
      <w:r w:rsidRPr="00AE3824">
        <w:lastRenderedPageBreak/>
        <w:t xml:space="preserve">the </w:t>
      </w:r>
      <w:r w:rsidR="0008172D" w:rsidRPr="00AE3824">
        <w:t>Minister</w:t>
      </w:r>
      <w:r w:rsidRPr="00AE3824">
        <w:t xml:space="preserve"> may declare that the applicant is to continue to be entitled to the reimbursement to the person, under section 18, of all charges paid by the person in respect of accommodation at the Hospital, or to a proportion of those charge</w:t>
      </w:r>
      <w:r w:rsidR="00D82925" w:rsidRPr="00AE3824">
        <w:t>s specified in the declaration.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If a declaration has been made in respect of a person under subsection 19A(3), paragraph 19(1)(h)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has no effect in relation to the person if the declaration is to the effect that all charges in respect of accommodation are to be reimbursed to the person;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if the declaration specifies a proportion of the charges in respect of accommodation that is to be reimbursed to the person - has effect in relation to the remaining proportion of the charges.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(5)</w:t>
      </w:r>
      <w:r w:rsidRPr="00AE3824">
        <w:rPr>
          <w:spacing w:val="-3"/>
          <w:lang w:val="en-US"/>
        </w:rPr>
        <w:tab/>
        <w:t xml:space="preserve">This section has no application to a person who is a long-term care beneficiary under section 28A of the </w:t>
      </w:r>
      <w:r w:rsidRPr="00AE3824">
        <w:rPr>
          <w:i/>
          <w:spacing w:val="-3"/>
          <w:lang w:val="en-US"/>
        </w:rPr>
        <w:t>Social Services Act 1980</w:t>
      </w:r>
      <w:r w:rsidRPr="00AE3824">
        <w:rPr>
          <w:spacing w:val="-3"/>
          <w:lang w:val="en-US"/>
        </w:rPr>
        <w:t>.</w:t>
      </w:r>
    </w:p>
    <w:p w:rsidR="00EA07AC" w:rsidRPr="00AE3824" w:rsidRDefault="00EA07AC">
      <w:pPr>
        <w:pStyle w:val="Heading4"/>
      </w:pPr>
      <w:r w:rsidRPr="00AE3824">
        <w:rPr>
          <w:caps/>
        </w:rPr>
        <w:t>c</w:t>
      </w:r>
      <w:r w:rsidRPr="00AE3824">
        <w:t>ompensation payments</w:t>
      </w:r>
    </w:p>
    <w:p w:rsidR="00EA07AC" w:rsidRPr="00AE3824" w:rsidRDefault="00EA07AC">
      <w:pPr>
        <w:pStyle w:val="allsections"/>
        <w:tabs>
          <w:tab w:val="left" w:pos="360"/>
          <w:tab w:val="left" w:pos="1080"/>
          <w:tab w:val="left" w:pos="1800"/>
        </w:tabs>
      </w:pPr>
      <w:r w:rsidRPr="00AE3824">
        <w:rPr>
          <w:b/>
        </w:rPr>
        <w:tab/>
        <w:t>19B.</w:t>
      </w:r>
      <w:r w:rsidRPr="00AE3824">
        <w:rPr>
          <w:b/>
        </w:rPr>
        <w:tab/>
        <w:t>(1)</w:t>
      </w:r>
      <w:r w:rsidRPr="00AE3824">
        <w:rPr>
          <w:b/>
        </w:rPr>
        <w:tab/>
      </w:r>
      <w:r w:rsidRPr="00AE3824">
        <w:t xml:space="preserve">Where — </w:t>
      </w:r>
    </w:p>
    <w:p w:rsidR="00EA07AC" w:rsidRPr="00AE3824" w:rsidRDefault="00EA07AC">
      <w:pPr>
        <w:pStyle w:val="aindent"/>
        <w:tabs>
          <w:tab w:val="clear" w:pos="700"/>
          <w:tab w:val="left" w:pos="720"/>
          <w:tab w:val="left" w:pos="1440"/>
        </w:tabs>
        <w:ind w:left="1440" w:hanging="720"/>
      </w:pPr>
      <w:r w:rsidRPr="00AE3824">
        <w:t>(a)</w:t>
      </w:r>
      <w:r w:rsidRPr="00AE3824">
        <w:tab/>
        <w:t>an eligible person is otherwise entitled under section 18 to the reimbursement of charges paid in respect of free medical services rendered to that person in the course of the treatment of, or as a result of, an injury or illness; and</w:t>
      </w:r>
    </w:p>
    <w:p w:rsidR="00EA07AC" w:rsidRPr="00AE3824" w:rsidRDefault="00EA07AC">
      <w:pPr>
        <w:pStyle w:val="aindent"/>
        <w:tabs>
          <w:tab w:val="clear" w:pos="700"/>
          <w:tab w:val="left" w:pos="720"/>
          <w:tab w:val="left" w:pos="1440"/>
        </w:tabs>
        <w:ind w:left="1440" w:hanging="720"/>
      </w:pPr>
      <w:r w:rsidRPr="00AE3824">
        <w:t>(b)</w:t>
      </w:r>
      <w:r w:rsidRPr="00AE3824">
        <w:tab/>
        <w:t xml:space="preserve">the eligible person has received, or established a right to receive, in respect of that injury or illness, a payment by way of compensation or damages (including a payment in settlement of a claim for compensation or damages) being a payment the amount of which was, in the opinion of the </w:t>
      </w:r>
      <w:r w:rsidR="0008172D" w:rsidRPr="00AE3824">
        <w:t>Minister</w:t>
      </w:r>
      <w:r w:rsidRPr="00AE3824">
        <w:t>, determined having regard to any medical expenses incurred or likely to be incurred in the course of the treatment of, or as a result of, that injury or illness,</w:t>
      </w:r>
    </w:p>
    <w:p w:rsidR="00EA07AC" w:rsidRPr="00AE3824" w:rsidRDefault="00EA07AC">
      <w:pPr>
        <w:pStyle w:val="allsections"/>
      </w:pPr>
      <w:r w:rsidRPr="00AE3824">
        <w:t xml:space="preserve">the </w:t>
      </w:r>
      <w:r w:rsidR="0008172D" w:rsidRPr="00AE3824">
        <w:t>Minister</w:t>
      </w:r>
      <w:r w:rsidRPr="00AE3824">
        <w:t xml:space="preserve"> may determine that the whole or a specified part of the payment referred to in paragraph 19B(1)(b) shall, for the purposes of this section, be deemed to relate to the charges paid in respect of free medical services rendered to that person referred to in paragraph 19B(1)(a).</w:t>
      </w:r>
    </w:p>
    <w:p w:rsidR="00EA07AC" w:rsidRPr="00AE3824" w:rsidRDefault="00EA07AC">
      <w:pPr>
        <w:pStyle w:val="allsections"/>
        <w:tabs>
          <w:tab w:val="left" w:pos="1080"/>
          <w:tab w:val="left" w:pos="1800"/>
        </w:tabs>
      </w:pPr>
      <w:r w:rsidRPr="00AE3824">
        <w:rPr>
          <w:b/>
        </w:rPr>
        <w:tab/>
        <w:t>(2)</w:t>
      </w:r>
      <w:r w:rsidRPr="00AE3824">
        <w:rPr>
          <w:b/>
        </w:rPr>
        <w:tab/>
      </w:r>
      <w:r w:rsidRPr="00AE3824">
        <w:t>Where</w:t>
      </w:r>
      <w:r w:rsidRPr="00AE3824">
        <w:rPr>
          <w:b/>
        </w:rPr>
        <w:t xml:space="preserve"> </w:t>
      </w:r>
      <w:r w:rsidRPr="00AE3824">
        <w:t xml:space="preserve">the </w:t>
      </w:r>
      <w:r w:rsidR="0008172D" w:rsidRPr="00AE3824">
        <w:t>Minister</w:t>
      </w:r>
      <w:r w:rsidRPr="00AE3824">
        <w:t xml:space="preserve"> has made a determination under subsection 19B(1) and the reimbursement the eligible person would, but for this section, be entitled to under section 18 is not greater than the amount so determined, no reimbursement under section 18 is payable in respect of those charges paid for free medical services.</w:t>
      </w:r>
    </w:p>
    <w:p w:rsidR="00EA07AC" w:rsidRPr="00AE3824" w:rsidRDefault="00EA07AC">
      <w:pPr>
        <w:pStyle w:val="allsections"/>
        <w:tabs>
          <w:tab w:val="left" w:pos="1080"/>
          <w:tab w:val="left" w:pos="1800"/>
        </w:tabs>
      </w:pPr>
      <w:r w:rsidRPr="00AE3824">
        <w:rPr>
          <w:b/>
        </w:rPr>
        <w:tab/>
        <w:t>(3)</w:t>
      </w:r>
      <w:r w:rsidRPr="00AE3824">
        <w:rPr>
          <w:b/>
        </w:rPr>
        <w:tab/>
      </w:r>
      <w:r w:rsidRPr="00AE3824">
        <w:t>Where</w:t>
      </w:r>
      <w:r w:rsidRPr="00AE3824">
        <w:rPr>
          <w:b/>
        </w:rPr>
        <w:t xml:space="preserve"> </w:t>
      </w:r>
      <w:r w:rsidRPr="00AE3824">
        <w:t xml:space="preserve">the </w:t>
      </w:r>
      <w:r w:rsidR="0008172D" w:rsidRPr="00AE3824">
        <w:t>Minister</w:t>
      </w:r>
      <w:r w:rsidRPr="00AE3824">
        <w:t xml:space="preserve"> has made a determination under subsection 19B(1) and the reimbursement the eligible person would, but for this section, be entitled to under section 18 is greater than the amount so determined, the reimbursement under section 18 in respect of those charges paid for free medical services shall not exceed the amount of that excess.</w:t>
      </w:r>
    </w:p>
    <w:p w:rsidR="00EA07AC" w:rsidRPr="00AE3824" w:rsidRDefault="00EA07AC">
      <w:pPr>
        <w:pStyle w:val="allsections"/>
        <w:tabs>
          <w:tab w:val="left" w:pos="1080"/>
          <w:tab w:val="left" w:pos="1800"/>
        </w:tabs>
      </w:pPr>
      <w:r w:rsidRPr="00AE3824">
        <w:rPr>
          <w:b/>
        </w:rPr>
        <w:tab/>
        <w:t>(4)</w:t>
      </w:r>
      <w:r w:rsidRPr="00AE3824">
        <w:rPr>
          <w:b/>
        </w:rPr>
        <w:tab/>
      </w:r>
      <w:r w:rsidRPr="00AE3824">
        <w:t xml:space="preserve">Where an eligible person would otherwise be entitled under section 18 to the reimbursement of charges paid in respect of free medical services rendered to that person in the course of the treatment of, or as a result of, an injury or illness and it appears to the </w:t>
      </w:r>
      <w:r w:rsidR="0008172D" w:rsidRPr="00AE3824">
        <w:t>Minister</w:t>
      </w:r>
      <w:r w:rsidRPr="00AE3824">
        <w:t xml:space="preserve"> that the charges may be charges that will be the subject of a determination under subsection 19B(1), the </w:t>
      </w:r>
      <w:r w:rsidR="0008172D" w:rsidRPr="00AE3824">
        <w:t>Minister</w:t>
      </w:r>
      <w:r w:rsidRPr="00AE3824">
        <w:t xml:space="preserve"> may direct that no reimbursement under section 18 be made in respect of those charges but that the eligible person be paid a provisional payment of such amount as the </w:t>
      </w:r>
      <w:r w:rsidR="0008172D" w:rsidRPr="00AE3824">
        <w:t>Minister</w:t>
      </w:r>
      <w:r w:rsidRPr="00AE3824">
        <w:t xml:space="preserve"> thinks appropriate.</w:t>
      </w:r>
    </w:p>
    <w:p w:rsidR="00EA07AC" w:rsidRPr="00AE3824" w:rsidRDefault="00EA07AC">
      <w:pPr>
        <w:pStyle w:val="allsections"/>
        <w:tabs>
          <w:tab w:val="left" w:pos="1080"/>
          <w:tab w:val="left" w:pos="1800"/>
        </w:tabs>
      </w:pPr>
      <w:r w:rsidRPr="00AE3824">
        <w:rPr>
          <w:b/>
        </w:rPr>
        <w:lastRenderedPageBreak/>
        <w:tab/>
        <w:t>(5)</w:t>
      </w:r>
      <w:r w:rsidRPr="00AE3824">
        <w:tab/>
        <w:t>A direction under subsection 19B(4) may be made</w:t>
      </w:r>
    </w:p>
    <w:p w:rsidR="00EA07AC" w:rsidRPr="00AE3824" w:rsidRDefault="00EA07AC">
      <w:pPr>
        <w:pStyle w:val="aindent"/>
        <w:tabs>
          <w:tab w:val="clear" w:pos="700"/>
          <w:tab w:val="left" w:pos="720"/>
          <w:tab w:val="left" w:pos="1440"/>
        </w:tabs>
        <w:ind w:left="1440" w:hanging="720"/>
      </w:pPr>
      <w:r w:rsidRPr="00AE3824">
        <w:t>(a)</w:t>
      </w:r>
      <w:r w:rsidRPr="00AE3824">
        <w:tab/>
        <w:t>in respect of the entire amount that would otherwise have been reimbursed under section 18; and</w:t>
      </w:r>
    </w:p>
    <w:p w:rsidR="00EA07AC" w:rsidRPr="00AE3824" w:rsidRDefault="00EA07AC">
      <w:pPr>
        <w:pStyle w:val="aindent"/>
        <w:tabs>
          <w:tab w:val="clear" w:pos="700"/>
          <w:tab w:val="left" w:pos="720"/>
          <w:tab w:val="left" w:pos="1440"/>
        </w:tabs>
        <w:ind w:left="1440" w:hanging="720"/>
      </w:pPr>
      <w:r w:rsidRPr="00AE3824">
        <w:t>(b)</w:t>
      </w:r>
      <w:r w:rsidRPr="00AE3824">
        <w:tab/>
        <w:t>after any reimbursement under section 18 in respect of the charges for free medical services has already been made.</w:t>
      </w:r>
    </w:p>
    <w:p w:rsidR="00EA07AC" w:rsidRPr="00AE3824" w:rsidRDefault="00EA07AC">
      <w:pPr>
        <w:pStyle w:val="allsections"/>
        <w:tabs>
          <w:tab w:val="left" w:pos="1080"/>
          <w:tab w:val="left" w:pos="1800"/>
        </w:tabs>
      </w:pPr>
      <w:r w:rsidRPr="00AE3824">
        <w:rPr>
          <w:b/>
        </w:rPr>
        <w:tab/>
        <w:t>(6)</w:t>
      </w:r>
      <w:r w:rsidRPr="00AE3824">
        <w:tab/>
        <w:t xml:space="preserve">Where a determination has been made under subsection 19B(1) with respect to charges referred to in subsection 19B(4), the eligible person is liable to repay to the Administration — </w:t>
      </w:r>
    </w:p>
    <w:p w:rsidR="00EA07AC" w:rsidRPr="00AE3824" w:rsidRDefault="00EA07AC">
      <w:pPr>
        <w:pStyle w:val="aindent"/>
        <w:tabs>
          <w:tab w:val="clear" w:pos="700"/>
          <w:tab w:val="left" w:pos="720"/>
          <w:tab w:val="left" w:pos="1440"/>
        </w:tabs>
        <w:ind w:left="1440" w:hanging="720"/>
      </w:pPr>
      <w:r w:rsidRPr="00AE3824">
        <w:t>(a)</w:t>
      </w:r>
      <w:r w:rsidRPr="00AE3824">
        <w:tab/>
        <w:t>where, by virtue of subsection 19B(2), no reimbursement under section 18 is payable in respect of charges paid for free medical services - an amount equal to the provisional payment under subsection 19B(4); or</w:t>
      </w:r>
    </w:p>
    <w:p w:rsidR="00EA07AC" w:rsidRPr="00AE3824" w:rsidRDefault="00EA07AC">
      <w:pPr>
        <w:pStyle w:val="aindent"/>
        <w:tabs>
          <w:tab w:val="clear" w:pos="700"/>
          <w:tab w:val="left" w:pos="720"/>
          <w:tab w:val="left" w:pos="1440"/>
        </w:tabs>
        <w:ind w:left="1440" w:hanging="720"/>
      </w:pPr>
      <w:r w:rsidRPr="00AE3824">
        <w:t>(b)</w:t>
      </w:r>
      <w:r w:rsidRPr="00AE3824">
        <w:tab/>
        <w:t>in any other case - the amount by which the provisional payment under subsection 19B(4) exceeds the amount of the reimbursement under section 18, as calculated under subsection 19B(3), in respect of charges paid for free medical services rendered to that person in the course of the treatment of, or as a result of, that injury or illness.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lang w:val="en-US"/>
        </w:rPr>
      </w:pPr>
      <w:r w:rsidRPr="00AE3824">
        <w:rPr>
          <w:b/>
        </w:rPr>
        <w:tab/>
      </w:r>
      <w:r w:rsidRPr="00AE3824">
        <w:rPr>
          <w:b/>
        </w:rPr>
        <w:tab/>
        <w:t>(7)</w:t>
      </w:r>
      <w:r w:rsidRPr="00AE3824">
        <w:tab/>
        <w:t>An amount an eligible person is liable to repay under subsection 19B(6) is recoverable as a debt due to the Administration.</w:t>
      </w:r>
    </w:p>
    <w:p w:rsidR="00EA07AC" w:rsidRPr="00AE3824" w:rsidRDefault="00EA07AC">
      <w:pPr>
        <w:pStyle w:val="Heading3"/>
      </w:pPr>
      <w:r w:rsidRPr="00AE3824">
        <w:t>Division 2  —  Referrals</w:t>
      </w:r>
    </w:p>
    <w:p w:rsidR="00EA07AC" w:rsidRPr="00AE3824" w:rsidRDefault="00EA07AC">
      <w:pPr>
        <w:pStyle w:val="Heading4"/>
      </w:pPr>
      <w:r w:rsidRPr="00AE3824">
        <w:t>Criteria for referrals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20.</w:t>
      </w:r>
      <w:r w:rsidRPr="00AE3824">
        <w:rPr>
          <w:spacing w:val="-3"/>
          <w:lang w:val="en-US"/>
        </w:rPr>
        <w:tab/>
      </w:r>
      <w:r w:rsidRPr="00AE3824">
        <w:rPr>
          <w:b/>
          <w:spacing w:val="-3"/>
          <w:lang w:val="en-US"/>
        </w:rPr>
        <w:t>(1)</w:t>
      </w:r>
      <w:r w:rsidRPr="00AE3824">
        <w:rPr>
          <w:spacing w:val="-3"/>
          <w:lang w:val="en-US"/>
        </w:rPr>
        <w:tab/>
        <w:t xml:space="preserve">A member of 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 xml:space="preserve">'s medical staff must not, under section 18, refer a person for the provision of free medical services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elsewhere than at the Hospital unless the member — </w:t>
      </w:r>
    </w:p>
    <w:p w:rsidR="00EA07AC" w:rsidRPr="00AE3824" w:rsidRDefault="00EA07A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w:t>
      </w:r>
      <w:r w:rsidRPr="00AE3824">
        <w:rPr>
          <w:spacing w:val="-3"/>
          <w:lang w:val="en-US"/>
        </w:rPr>
        <w:tab/>
        <w:t xml:space="preserve">in the case of a referral to a place outside Norfolk Island - is satisfied that the services cannot reasonably be provided in </w:t>
      </w:r>
      <w:smartTag w:uri="urn:schemas-microsoft-com:office:smarttags" w:element="place">
        <w:r w:rsidRPr="00AE3824">
          <w:rPr>
            <w:spacing w:val="-3"/>
            <w:lang w:val="en-US"/>
          </w:rPr>
          <w:t>Norfolk Island</w:t>
        </w:r>
      </w:smartTag>
      <w:r w:rsidRPr="00AE3824">
        <w:rPr>
          <w:spacing w:val="-3"/>
          <w:lang w:val="en-US"/>
        </w:rPr>
        <w:t>; and</w:t>
      </w:r>
    </w:p>
    <w:p w:rsidR="00EA07AC" w:rsidRPr="00AE3824" w:rsidRDefault="00EA07AC">
      <w:pPr>
        <w:pStyle w:val="BodyTextIndent3"/>
      </w:pPr>
      <w:r w:rsidRPr="00AE3824">
        <w:t>(ii)</w:t>
      </w:r>
      <w:r w:rsidRPr="00AE3824">
        <w:tab/>
        <w:t xml:space="preserve">in the case of a referral to a place in </w:t>
      </w:r>
      <w:smartTag w:uri="urn:schemas-microsoft-com:office:smarttags" w:element="place">
        <w:r w:rsidRPr="00AE3824">
          <w:t>Norfolk Island</w:t>
        </w:r>
      </w:smartTag>
      <w:r w:rsidRPr="00AE3824">
        <w:t xml:space="preserve"> other than the Hospital - is satisfied that the services cannot reasonably be provided at, or from, the Hospital; or</w:t>
      </w:r>
    </w:p>
    <w:p w:rsidR="00EA07AC" w:rsidRPr="00AE3824" w:rsidRDefault="00EA07AC">
      <w:pPr>
        <w:pStyle w:val="BodyTextIndent"/>
      </w:pPr>
      <w:r w:rsidRPr="00AE3824">
        <w:t>(b)</w:t>
      </w:r>
      <w:r w:rsidRPr="00AE3824">
        <w:tab/>
        <w:t xml:space="preserve">unless the member is satisfied that the services cannot reasonably be provided at the Hospital otherwise than by a medical practitioner who is not a member of the </w:t>
      </w:r>
      <w:smartTag w:uri="urn:schemas-microsoft-com:office:smarttags" w:element="place">
        <w:smartTag w:uri="urn:schemas-microsoft-com:office:smarttags" w:element="City">
          <w:r w:rsidRPr="00AE3824">
            <w:t>Enterprise</w:t>
          </w:r>
        </w:smartTag>
      </w:smartTag>
      <w:r w:rsidRPr="00AE3824">
        <w:t>'s medical staff.</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The </w:t>
      </w:r>
      <w:r w:rsidR="0008172D" w:rsidRPr="00AE3824">
        <w:rPr>
          <w:spacing w:val="-3"/>
          <w:lang w:val="en-US"/>
        </w:rPr>
        <w:t>Minister</w:t>
      </w:r>
      <w:r w:rsidRPr="00AE3824">
        <w:rPr>
          <w:spacing w:val="-3"/>
          <w:lang w:val="en-US"/>
        </w:rPr>
        <w:t xml:space="preserve"> may, after consulting the Director of the </w:t>
      </w:r>
      <w:smartTag w:uri="urn:schemas-microsoft-com:office:smarttags" w:element="City">
        <w:r w:rsidRPr="00AE3824">
          <w:rPr>
            <w:spacing w:val="-3"/>
            <w:lang w:val="en-US"/>
          </w:rPr>
          <w:t>Enterprise</w:t>
        </w:r>
      </w:smartTag>
      <w:r w:rsidRPr="00AE3824">
        <w:rPr>
          <w:spacing w:val="-3"/>
          <w:lang w:val="en-US"/>
        </w:rPr>
        <w:t xml:space="preserve">, issue general guidelines to 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's medical staff about the policy to be adopted by the staff in making referrals.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As soon as practicable after issuing guidelines, the </w:t>
      </w:r>
      <w:r w:rsidR="0008172D" w:rsidRPr="00AE3824">
        <w:rPr>
          <w:spacing w:val="-3"/>
          <w:lang w:val="en-US"/>
        </w:rPr>
        <w:t>Minister</w:t>
      </w:r>
      <w:r w:rsidRPr="00AE3824">
        <w:rPr>
          <w:spacing w:val="-3"/>
          <w:lang w:val="en-US"/>
        </w:rPr>
        <w:t xml:space="preserve"> must lay before the Legislative Assembly a copy of the guidelines.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’s medical staff must, so far as is practicable, comply with the guidelines.</w:t>
      </w:r>
    </w:p>
    <w:p w:rsidR="00EA07AC" w:rsidRPr="00AE3824" w:rsidRDefault="00EA07AC">
      <w:pPr>
        <w:pStyle w:val="Heading4"/>
      </w:pPr>
      <w:r w:rsidRPr="00AE3824">
        <w:t>Self-referrals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21.</w:t>
      </w:r>
      <w:r w:rsidRPr="00AE3824">
        <w:rPr>
          <w:spacing w:val="-3"/>
          <w:lang w:val="en-US"/>
        </w:rPr>
        <w:tab/>
      </w:r>
      <w:r w:rsidRPr="00AE3824">
        <w:rPr>
          <w:b/>
          <w:spacing w:val="-3"/>
          <w:lang w:val="en-US"/>
        </w:rPr>
        <w:t>(1)</w:t>
      </w:r>
      <w:r w:rsidRPr="00AE3824">
        <w:rPr>
          <w:spacing w:val="-3"/>
          <w:lang w:val="en-US"/>
        </w:rPr>
        <w:tab/>
        <w:t xml:space="preserve">If an eligible person considers that the person ought to have received a referral under paragraph 18(b), and the person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should have received such a referral, and did not receive such a referral;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has incurred, elsewhere than at the Hospital, medical costs in respect of the matter as to which the person sought a referral,</w:t>
      </w:r>
    </w:p>
    <w:p w:rsidR="00EA07AC" w:rsidRPr="00AE3824" w:rsidRDefault="00EA07AC" w:rsidP="00A06BCB">
      <w:pPr>
        <w:pStyle w:val="BodyText2"/>
        <w:widowControl/>
      </w:pPr>
      <w:r w:rsidRPr="00AE3824">
        <w:lastRenderedPageBreak/>
        <w:t>the person may apply to the Claims Committee for reimbursement from the Fund of those costs.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If the Committee considers that such a person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should have been referred under section 18 for the provision of free medical services to the person elsewhere than at the Hospital, and was not so referred;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incurred costs which, had the person been so referred, would have been met from the Fund,</w:t>
      </w:r>
    </w:p>
    <w:p w:rsidR="00EA07AC" w:rsidRPr="00AE3824" w:rsidRDefault="00EA07AC">
      <w:pPr>
        <w:pStyle w:val="BodyText2"/>
      </w:pPr>
      <w:r w:rsidRPr="00AE3824">
        <w:t>the medical services in respect of which the costs were incurred are to be regarded as being free medical services, and Healthcare is to reimburse the person for the costs so incurred.</w:t>
      </w:r>
    </w:p>
    <w:p w:rsidR="00EA07AC" w:rsidRPr="00AE3824" w:rsidRDefault="00EA07AC">
      <w:pPr>
        <w:pStyle w:val="Heading3"/>
      </w:pPr>
      <w:r w:rsidRPr="00AE3824">
        <w:t>Division 3  —  Claims Committee</w:t>
      </w:r>
    </w:p>
    <w:p w:rsidR="00EA07AC" w:rsidRPr="00AE3824" w:rsidRDefault="00EA07AC">
      <w:pPr>
        <w:pStyle w:val="Heading4"/>
      </w:pPr>
      <w:r w:rsidRPr="00AE3824">
        <w:t>Establishment of Claims Committee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22.</w:t>
      </w:r>
      <w:r w:rsidRPr="00AE3824">
        <w:rPr>
          <w:spacing w:val="-3"/>
          <w:lang w:val="en-US"/>
        </w:rPr>
        <w:tab/>
      </w:r>
      <w:r w:rsidRPr="00AE3824">
        <w:rPr>
          <w:b/>
          <w:spacing w:val="-3"/>
          <w:lang w:val="en-US"/>
        </w:rPr>
        <w:t>(1)</w:t>
      </w:r>
      <w:r w:rsidRPr="00AE3824">
        <w:rPr>
          <w:b/>
          <w:spacing w:val="-3"/>
          <w:lang w:val="en-US"/>
        </w:rPr>
        <w:tab/>
      </w:r>
      <w:r w:rsidRPr="00AE3824">
        <w:rPr>
          <w:spacing w:val="-3"/>
          <w:lang w:val="en-US"/>
        </w:rPr>
        <w:t>A committee called the Claims Committee is established.</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(2)</w:t>
      </w:r>
      <w:r w:rsidRPr="00AE3824">
        <w:rPr>
          <w:spacing w:val="-3"/>
          <w:lang w:val="en-US"/>
        </w:rPr>
        <w:tab/>
        <w:t xml:space="preserve">The members of the Committee are — </w:t>
      </w:r>
    </w:p>
    <w:p w:rsidR="00EA07AC" w:rsidRPr="00AE3824" w:rsidRDefault="00EA07AC">
      <w:pPr>
        <w:tabs>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the Director of 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w:t>
      </w:r>
    </w:p>
    <w:p w:rsidR="00435CE5" w:rsidRPr="00AE3824" w:rsidRDefault="00435CE5" w:rsidP="00A06BCB">
      <w:pPr>
        <w:tabs>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2 persons appointed in writing by the Commonwealth Minister.</w:t>
      </w:r>
    </w:p>
    <w:p w:rsidR="00435CE5" w:rsidRPr="00AE3824" w:rsidRDefault="00435CE5" w:rsidP="00A06BCB">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(3)</w:t>
      </w:r>
      <w:r w:rsidRPr="00AE3824">
        <w:rPr>
          <w:spacing w:val="-3"/>
          <w:lang w:val="en-US"/>
        </w:rPr>
        <w:tab/>
        <w:t>The Commonwealth Minister may at any time terminate an appointment under paragraph (2)(b).</w:t>
      </w:r>
    </w:p>
    <w:p w:rsidR="00EA07AC" w:rsidRPr="00AE3824" w:rsidRDefault="00EA07AC">
      <w:pPr>
        <w:pStyle w:val="Heading4"/>
      </w:pPr>
      <w:r w:rsidRPr="00AE3824">
        <w:t>Functions of Committee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23.</w:t>
      </w:r>
      <w:r w:rsidRPr="00AE3824">
        <w:rPr>
          <w:spacing w:val="-3"/>
          <w:lang w:val="en-US"/>
        </w:rPr>
        <w:tab/>
        <w:t xml:space="preserve">The functions of the Committee are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on a referral to the Committee by the </w:t>
      </w:r>
      <w:r w:rsidR="0008172D" w:rsidRPr="00AE3824">
        <w:rPr>
          <w:spacing w:val="-3"/>
          <w:lang w:val="en-US"/>
        </w:rPr>
        <w:t>Minister</w:t>
      </w:r>
      <w:r w:rsidRPr="00AE3824">
        <w:rPr>
          <w:spacing w:val="-3"/>
          <w:lang w:val="en-US"/>
        </w:rPr>
        <w:t xml:space="preserve"> - to determine the entitlement of a person to free medical services under this Part (other than section 21);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to determine applications made under section 21 for reimbursement of costs incurred by an applicant.</w:t>
      </w:r>
    </w:p>
    <w:p w:rsidR="00EA07AC" w:rsidRPr="00AE3824" w:rsidRDefault="00EA07AC">
      <w:pPr>
        <w:pStyle w:val="Heading4"/>
      </w:pPr>
      <w:r w:rsidRPr="00AE3824">
        <w:t>Proceedings of Committee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24.</w:t>
      </w:r>
      <w:r w:rsidRPr="00AE3824">
        <w:rPr>
          <w:spacing w:val="-3"/>
          <w:lang w:val="en-US"/>
        </w:rPr>
        <w:tab/>
      </w:r>
      <w:r w:rsidRPr="00AE3824">
        <w:rPr>
          <w:b/>
          <w:spacing w:val="-3"/>
          <w:lang w:val="en-US"/>
        </w:rPr>
        <w:t>(1)</w:t>
      </w:r>
      <w:r w:rsidRPr="00AE3824">
        <w:rPr>
          <w:spacing w:val="-3"/>
          <w:lang w:val="en-US"/>
        </w:rPr>
        <w:tab/>
        <w:t>Subject to this Act, the Committee may conduct its proceedings as it thinks fit.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(2)</w:t>
      </w:r>
      <w:r w:rsidRPr="00AE3824">
        <w:rPr>
          <w:b/>
          <w:spacing w:val="-3"/>
          <w:lang w:val="en-US"/>
        </w:rPr>
        <w:tab/>
      </w:r>
      <w:r w:rsidRPr="00AE3824">
        <w:rPr>
          <w:spacing w:val="-3"/>
          <w:lang w:val="en-US"/>
        </w:rPr>
        <w:t>The Committee must not meet, or continue to meet, unless at least 2 members (including the Director) are present.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Where, under paragraph 23(a), the Committee determines the entitlement of a person to free medical services under this Part (other than section 21), the Committee is to provide a copy of its determination, and of the reasons for it, to the </w:t>
      </w:r>
      <w:r w:rsidR="0008172D" w:rsidRPr="00AE3824">
        <w:rPr>
          <w:spacing w:val="-3"/>
          <w:lang w:val="en-US"/>
        </w:rPr>
        <w:t>Minister</w:t>
      </w:r>
      <w:r w:rsidRPr="00AE3824">
        <w:rPr>
          <w:spacing w:val="-3"/>
          <w:lang w:val="en-US"/>
        </w:rPr>
        <w:t xml:space="preserve">, and the </w:t>
      </w:r>
      <w:r w:rsidR="0008172D" w:rsidRPr="00AE3824">
        <w:rPr>
          <w:spacing w:val="-3"/>
          <w:lang w:val="en-US"/>
        </w:rPr>
        <w:t>Minister</w:t>
      </w:r>
      <w:r w:rsidRPr="00AE3824">
        <w:rPr>
          <w:spacing w:val="-3"/>
          <w:lang w:val="en-US"/>
        </w:rPr>
        <w:t xml:space="preserve"> is to give effect to the determination.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Where, under paragraph 23(b), the Committee determines an application under section 21 for reimbursement of costs incurred by an applicant, the Committee is to provide a copy of its determination, and of the reasons for it, to the applicant, and the </w:t>
      </w:r>
      <w:r w:rsidR="0008172D" w:rsidRPr="00AE3824">
        <w:rPr>
          <w:spacing w:val="-3"/>
          <w:lang w:val="en-US"/>
        </w:rPr>
        <w:t>Minister</w:t>
      </w:r>
      <w:r w:rsidRPr="00AE3824">
        <w:rPr>
          <w:spacing w:val="-3"/>
          <w:lang w:val="en-US"/>
        </w:rPr>
        <w:t xml:space="preserve"> is to give effect to the determination.</w:t>
      </w:r>
    </w:p>
    <w:p w:rsidR="00FF3116" w:rsidRPr="00AE3824" w:rsidRDefault="00FF3116">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p>
    <w:p w:rsidR="00EA07AC" w:rsidRPr="00AE3824" w:rsidRDefault="00EA07AC" w:rsidP="00FF3116">
      <w:pPr>
        <w:pStyle w:val="Heading2"/>
        <w:spacing w:before="40" w:after="240"/>
      </w:pPr>
      <w:r w:rsidRPr="00AE3824">
        <w:t>PART 4A —  HEALTHCARE PRIVATE AND CLAIMING PROCEDURE</w:t>
      </w:r>
    </w:p>
    <w:p w:rsidR="00EA07AC" w:rsidRPr="00AE3824" w:rsidRDefault="00EA07AC">
      <w:pPr>
        <w:pStyle w:val="Heading4"/>
      </w:pPr>
      <w:r w:rsidRPr="00AE3824">
        <w:t>Establishment of Healthcare Private</w:t>
      </w:r>
    </w:p>
    <w:p w:rsidR="00EA07AC" w:rsidRPr="00AE3824" w:rsidRDefault="00EA07AC">
      <w:pPr>
        <w:pStyle w:val="BodyTextIndent"/>
        <w:tabs>
          <w:tab w:val="clear" w:pos="0"/>
          <w:tab w:val="clear" w:pos="720"/>
          <w:tab w:val="clear" w:pos="1440"/>
          <w:tab w:val="clear" w:pos="1728"/>
          <w:tab w:val="left" w:pos="360"/>
          <w:tab w:val="left" w:pos="1080"/>
        </w:tabs>
        <w:ind w:left="0" w:firstLine="0"/>
      </w:pPr>
      <w:r w:rsidRPr="00AE3824">
        <w:rPr>
          <w:b/>
        </w:rPr>
        <w:tab/>
        <w:t>24A</w:t>
      </w:r>
      <w:r w:rsidRPr="00AE3824">
        <w:t>.</w:t>
      </w:r>
      <w:r w:rsidRPr="00AE3824">
        <w:tab/>
      </w:r>
      <w:r w:rsidRPr="00AE3824">
        <w:rPr>
          <w:b/>
        </w:rPr>
        <w:t>(1)</w:t>
      </w:r>
      <w:r w:rsidRPr="00AE3824">
        <w:tab/>
        <w:t xml:space="preserve">The </w:t>
      </w:r>
      <w:r w:rsidR="0008172D" w:rsidRPr="00AE3824">
        <w:t>Minister</w:t>
      </w:r>
      <w:r w:rsidRPr="00AE3824">
        <w:t xml:space="preserve"> may, in accordance with a resolution of the Legislative Assembly, establish in writing a private health insurance scheme.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A person who wishes to become a member of the scheme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must apply in writing in the prescribed form;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lastRenderedPageBreak/>
        <w:t>(b)</w:t>
      </w:r>
      <w:r w:rsidRPr="00AE3824">
        <w:rPr>
          <w:spacing w:val="-3"/>
          <w:lang w:val="en-US"/>
        </w:rPr>
        <w:tab/>
        <w:t>pay the prescribed fee.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The Manager of Healthcare may, in accordance with the terms of the scheme, admit the person to membership or may refuse to do so.</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A person who becomes a member of the scheme remains a member until, or unless, the person fails to pay the prescribed fee.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(5)</w:t>
      </w:r>
      <w:r w:rsidRPr="00AE3824">
        <w:rPr>
          <w:spacing w:val="-3"/>
          <w:lang w:val="en-US"/>
        </w:rPr>
        <w:tab/>
        <w:t>Membership of the scheme entitles each member to the reimbursement to the member of costs, referred to in paragraph 24A(1)(a) or 24A(1)(b) as the case may be, subject to and in accordance with the terms of the scheme.</w:t>
      </w:r>
    </w:p>
    <w:p w:rsidR="00EA07AC" w:rsidRPr="00AE3824" w:rsidRDefault="00EA07AC">
      <w:pPr>
        <w:pStyle w:val="Heading4"/>
      </w:pPr>
      <w:r w:rsidRPr="00AE3824">
        <w:t>Claiming procedure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24B.</w:t>
      </w:r>
      <w:r w:rsidRPr="00AE3824">
        <w:rPr>
          <w:b/>
          <w:spacing w:val="-3"/>
          <w:lang w:val="en-US"/>
        </w:rPr>
        <w:tab/>
        <w:t>(1)</w:t>
      </w:r>
      <w:r w:rsidRPr="00AE3824">
        <w:rPr>
          <w:spacing w:val="-3"/>
          <w:lang w:val="en-US"/>
        </w:rPr>
        <w:tab/>
        <w:t xml:space="preserve">In spite of any other provision of this Act, a person is not entitled to the reimbursement to the person of charges paid in respect of the person for medical services unless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on each occasion that the person claims the entitlement - the charges exceed $300; or</w:t>
      </w:r>
    </w:p>
    <w:p w:rsidR="00EA07AC" w:rsidRPr="00AE3824" w:rsidRDefault="00EA07AC">
      <w:pPr>
        <w:pStyle w:val="BodyTextIndent2"/>
        <w:tabs>
          <w:tab w:val="clear" w:pos="360"/>
          <w:tab w:val="clear" w:pos="1008"/>
          <w:tab w:val="clear" w:pos="1080"/>
          <w:tab w:val="left" w:pos="720"/>
          <w:tab w:val="left" w:pos="1440"/>
        </w:tabs>
        <w:ind w:left="1440" w:hanging="720"/>
      </w:pPr>
      <w:r w:rsidRPr="00AE3824">
        <w:t>(b)</w:t>
      </w:r>
      <w:r w:rsidRPr="00AE3824">
        <w:tab/>
        <w:t>the person has not previously claimed the entitlement within the period of 6 months ending on that occasion.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A claim is to be made to Healthcare in accordance with the prescribed form and is to be accompanied by the information and documents specified in that form.</w:t>
      </w:r>
    </w:p>
    <w:p w:rsidR="00EA07AC" w:rsidRPr="00AE3824" w:rsidRDefault="00EA07AC">
      <w:pPr>
        <w:pStyle w:val="Heading4"/>
      </w:pPr>
      <w:r w:rsidRPr="00AE3824">
        <w:t>Direct charging authority</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24C.</w:t>
      </w:r>
      <w:r w:rsidRPr="00AE3824">
        <w:rPr>
          <w:b/>
          <w:spacing w:val="-3"/>
          <w:lang w:val="en-US"/>
        </w:rPr>
        <w:tab/>
        <w:t>(1)</w:t>
      </w:r>
      <w:r w:rsidRPr="00AE3824">
        <w:rPr>
          <w:spacing w:val="-3"/>
          <w:lang w:val="en-US"/>
        </w:rPr>
        <w:tab/>
        <w:t xml:space="preserve">If the Manager is satisfied that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medical services are being, or are to be, provided to a person;</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the charges payable in respect of the provision of the services are charges in respect of which the person is, or will be, entitled to reimbursement under this Act or a scheme established under this Part;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it would be unreasonable to expect the person to pay the costs of those services, whether by reason of the likely amount of the costs or by reason of the person's financial circumstances or for any other reason that the Manager considers sufficient,</w:t>
      </w:r>
    </w:p>
    <w:p w:rsidR="00EA07AC" w:rsidRPr="00AE3824" w:rsidRDefault="00EA07AC">
      <w:pPr>
        <w:pStyle w:val="BodyText2"/>
      </w:pPr>
      <w:r w:rsidRPr="00AE3824">
        <w:t>the Manager may issue in respect of the person an authority in writing authorising the person or body who is providing, or is to provide, the services, to charge Healthcare for the costs of the services.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Where a direct charging authority has been issued, Healthcare must pay the costs applicable to the services referred to in the authority.</w:t>
      </w:r>
    </w:p>
    <w:p w:rsidR="00EA07AC" w:rsidRPr="00AE3824" w:rsidRDefault="00EA07AC" w:rsidP="00FF3116">
      <w:pPr>
        <w:pStyle w:val="Heading2"/>
        <w:rPr>
          <w:b w:val="0"/>
          <w:spacing w:val="-3"/>
        </w:rPr>
      </w:pPr>
      <w:r w:rsidRPr="00AE3824">
        <w:t xml:space="preserve">PART 5  —  MISCELLANEOUS, OFFENCES, REVIEW, </w:t>
      </w:r>
      <w:r w:rsidRPr="00AE3824">
        <w:rPr>
          <w:spacing w:val="-3"/>
        </w:rPr>
        <w:t>REGULATIONS, ETC</w:t>
      </w:r>
    </w:p>
    <w:p w:rsidR="00EA07AC" w:rsidRPr="00AE3824" w:rsidRDefault="00EA07AC">
      <w:pPr>
        <w:pStyle w:val="Heading3"/>
      </w:pPr>
      <w:r w:rsidRPr="00AE3824">
        <w:t>Division 1 — Miscellaneous</w:t>
      </w:r>
    </w:p>
    <w:p w:rsidR="00EA07AC" w:rsidRPr="00AE3824" w:rsidRDefault="00EA07AC">
      <w:pPr>
        <w:pStyle w:val="Heading4"/>
      </w:pPr>
      <w:r w:rsidRPr="00AE3824">
        <w:t>Delegation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25.</w:t>
      </w:r>
      <w:r w:rsidRPr="00AE3824">
        <w:rPr>
          <w:spacing w:val="-3"/>
          <w:lang w:val="en-US"/>
        </w:rPr>
        <w:tab/>
      </w:r>
      <w:r w:rsidRPr="00AE3824">
        <w:rPr>
          <w:b/>
          <w:spacing w:val="-3"/>
          <w:lang w:val="en-US"/>
        </w:rPr>
        <w:t>(1)</w:t>
      </w:r>
      <w:r w:rsidRPr="00AE3824">
        <w:rPr>
          <w:spacing w:val="-3"/>
          <w:lang w:val="en-US"/>
        </w:rPr>
        <w:tab/>
        <w:t xml:space="preserve">Subject to this section, the </w:t>
      </w:r>
      <w:r w:rsidR="0008172D" w:rsidRPr="00AE3824">
        <w:rPr>
          <w:spacing w:val="-3"/>
          <w:lang w:val="en-US"/>
        </w:rPr>
        <w:t>Minister</w:t>
      </w:r>
      <w:r w:rsidRPr="00AE3824">
        <w:rPr>
          <w:spacing w:val="-3"/>
          <w:lang w:val="en-US"/>
        </w:rPr>
        <w:t xml:space="preserve"> may by written instrument delegate any of the </w:t>
      </w:r>
      <w:r w:rsidR="0008172D" w:rsidRPr="00AE3824">
        <w:rPr>
          <w:spacing w:val="-3"/>
          <w:lang w:val="en-US"/>
        </w:rPr>
        <w:t>Minister</w:t>
      </w:r>
      <w:r w:rsidRPr="00AE3824">
        <w:rPr>
          <w:spacing w:val="-3"/>
          <w:lang w:val="en-US"/>
        </w:rPr>
        <w:t>'s powers or functions under this Act, other than this power of delegation.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(2)</w:t>
      </w:r>
      <w:r w:rsidRPr="00AE3824">
        <w:rPr>
          <w:spacing w:val="-3"/>
          <w:lang w:val="en-US"/>
        </w:rPr>
        <w:tab/>
        <w:t xml:space="preserve">A delegation must not be made except to a person who is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a member of the Legislative Assembly;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a member of the public service.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A power or function so delegated, when exercised or performed by the delegate, is to be taken, for the purposes of this Act, to have been exercised or performed by the </w:t>
      </w:r>
      <w:r w:rsidR="0008172D" w:rsidRPr="00AE3824">
        <w:rPr>
          <w:spacing w:val="-3"/>
          <w:lang w:val="en-US"/>
        </w:rPr>
        <w:t>Minister</w:t>
      </w:r>
      <w:r w:rsidRPr="00AE3824">
        <w:rPr>
          <w:spacing w:val="-3"/>
          <w:lang w:val="en-US"/>
        </w:rPr>
        <w: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lastRenderedPageBreak/>
        <w:tab/>
      </w:r>
      <w:r w:rsidRPr="00AE3824">
        <w:rPr>
          <w:b/>
          <w:spacing w:val="-3"/>
          <w:lang w:val="en-US"/>
        </w:rPr>
        <w:tab/>
        <w:t>(4)</w:t>
      </w:r>
      <w:r w:rsidRPr="00AE3824">
        <w:rPr>
          <w:spacing w:val="-3"/>
          <w:lang w:val="en-US"/>
        </w:rPr>
        <w:tab/>
        <w:t xml:space="preserve">A delegation does not prevent the exercise of a power or the performance of a function by the </w:t>
      </w:r>
      <w:r w:rsidR="0087240E" w:rsidRPr="00AE3824">
        <w:rPr>
          <w:spacing w:val="-3"/>
          <w:lang w:val="en-US"/>
        </w:rPr>
        <w:t>Minister</w:t>
      </w:r>
      <w:r w:rsidRPr="00AE3824">
        <w:rPr>
          <w:spacing w:val="-3"/>
          <w:lang w:val="en-US"/>
        </w:rPr>
        <w:t>.</w:t>
      </w:r>
    </w:p>
    <w:p w:rsidR="00EA07AC" w:rsidRPr="00AE3824" w:rsidRDefault="00EA07AC">
      <w:pPr>
        <w:pStyle w:val="Heading4"/>
      </w:pPr>
      <w:r w:rsidRPr="00AE3824">
        <w:t>Secrecy</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26.</w:t>
      </w:r>
      <w:r w:rsidRPr="00AE3824">
        <w:rPr>
          <w:spacing w:val="-3"/>
          <w:lang w:val="en-US"/>
        </w:rPr>
        <w:tab/>
        <w:t xml:space="preserve">A person to whom this section applies must not, directly or indirectly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except in the exercise of the person's powers or the performance of the person's functions under or in relation to this Act or as otherwise authorised or required by law;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while the person is, or after the person ceases to be, a person to whom this section applies,</w:t>
      </w:r>
    </w:p>
    <w:p w:rsidR="00EA07AC" w:rsidRPr="00AE3824" w:rsidRDefault="00EA07AC">
      <w:pPr>
        <w:pStyle w:val="BodyText2"/>
      </w:pPr>
      <w:r w:rsidRPr="00AE3824">
        <w:t>make a record of, or divulge or communicate to a person other than a person to whom it is the person’s duty to disclose it, any information with respect to the affairs of another person obtained by the first person in the person’s capacity as a person to whom this section applies.</w:t>
      </w:r>
    </w:p>
    <w:p w:rsidR="00EA07AC" w:rsidRPr="00AE3824" w:rsidRDefault="00EA07AC">
      <w:pPr>
        <w:pStyle w:val="Heading4"/>
      </w:pPr>
      <w:r w:rsidRPr="00AE3824">
        <w:t>Application of secrecy provision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27.</w:t>
      </w:r>
      <w:r w:rsidRPr="00AE3824">
        <w:rPr>
          <w:spacing w:val="-3"/>
          <w:lang w:val="en-US"/>
        </w:rPr>
        <w:tab/>
        <w:t xml:space="preserve">Section 26 applies to persons who are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members of the Legislative Assembly;</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members of the public service;</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 xml:space="preserve">the Director and employees of the </w:t>
      </w:r>
      <w:smartTag w:uri="urn:schemas-microsoft-com:office:smarttags" w:element="place">
        <w:smartTag w:uri="urn:schemas-microsoft-com:office:smarttags" w:element="City">
          <w:r w:rsidRPr="00AE3824">
            <w:rPr>
              <w:spacing w:val="-3"/>
              <w:lang w:val="en-US"/>
            </w:rPr>
            <w:t>Enterprise</w:t>
          </w:r>
        </w:smartTag>
      </w:smartTag>
      <w:r w:rsidRPr="00AE3824">
        <w:rPr>
          <w:spacing w:val="-3"/>
          <w:lang w:val="en-US"/>
        </w:rPr>
        <w:t>;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(d)</w:t>
      </w:r>
      <w:r w:rsidRPr="00AE3824">
        <w:rPr>
          <w:spacing w:val="-3"/>
          <w:lang w:val="en-US"/>
        </w:rPr>
        <w:tab/>
        <w:t xml:space="preserve">the Manager of </w:t>
      </w:r>
      <w:r w:rsidRPr="00AE3824">
        <w:rPr>
          <w:rFonts w:ascii="Times New Roman" w:hAnsi="Times New Roman"/>
        </w:rPr>
        <w:t>Healthcare Management</w:t>
      </w:r>
      <w:r w:rsidRPr="00AE3824">
        <w:rPr>
          <w:spacing w:val="-3"/>
          <w:lang w:val="en-US"/>
        </w:rPr>
        <w:t xml:space="preserve"> and each person designated, or included in a designation, under section 7A. </w:t>
      </w:r>
    </w:p>
    <w:p w:rsidR="00EA07AC" w:rsidRPr="00AE3824" w:rsidRDefault="00EA07AC">
      <w:pPr>
        <w:pStyle w:val="Heading4"/>
      </w:pPr>
      <w:r w:rsidRPr="00AE3824">
        <w:t>Mode of service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28.</w:t>
      </w:r>
      <w:r w:rsidRPr="00AE3824">
        <w:rPr>
          <w:spacing w:val="-3"/>
          <w:lang w:val="en-US"/>
        </w:rPr>
        <w:tab/>
        <w:t>Where this Act requires or allows a document to be given or provided to a person, or served on a person, the document may be given, provided or served by post.</w:t>
      </w:r>
    </w:p>
    <w:p w:rsidR="00EA07AC" w:rsidRPr="00AE3824" w:rsidRDefault="00EA07AC">
      <w:pPr>
        <w:pStyle w:val="Heading4"/>
      </w:pPr>
      <w:r w:rsidRPr="00AE3824">
        <w:t>Notification of exercise of discretion</w:t>
      </w:r>
    </w:p>
    <w:p w:rsidR="00EA07AC" w:rsidRPr="00AE3824" w:rsidRDefault="00EA07AC">
      <w:pPr>
        <w:pStyle w:val="allsections"/>
        <w:tabs>
          <w:tab w:val="left" w:pos="360"/>
          <w:tab w:val="left" w:pos="1080"/>
          <w:tab w:val="left" w:pos="1800"/>
          <w:tab w:val="left" w:pos="2160"/>
          <w:tab w:val="left" w:pos="2880"/>
        </w:tabs>
      </w:pPr>
      <w:r w:rsidRPr="00AE3824">
        <w:rPr>
          <w:b/>
        </w:rPr>
        <w:tab/>
        <w:t>28A.</w:t>
      </w:r>
      <w:r w:rsidRPr="00AE3824">
        <w:rPr>
          <w:b/>
        </w:rPr>
        <w:tab/>
      </w:r>
      <w:r w:rsidRPr="00AE3824">
        <w:t xml:space="preserve">Where the </w:t>
      </w:r>
      <w:r w:rsidR="0087240E" w:rsidRPr="00AE3824">
        <w:t>Minister</w:t>
      </w:r>
      <w:r w:rsidRPr="00AE3824">
        <w:t xml:space="preserve"> approves the reasonable costs of medical treatment as a medical service under paragraph (g) of the definition of ‘medical services’ in the Schedule, he or she shall as soon as practicable notify the Legislative Assembly of that action.</w:t>
      </w:r>
    </w:p>
    <w:p w:rsidR="00EA07AC" w:rsidRPr="00AE3824" w:rsidRDefault="00EA07AC">
      <w:pPr>
        <w:pStyle w:val="Heading4"/>
      </w:pPr>
      <w:r w:rsidRPr="00AE3824">
        <w:t>Debt recovery</w:t>
      </w:r>
    </w:p>
    <w:p w:rsidR="00EA07AC" w:rsidRPr="00AE3824" w:rsidRDefault="00EA07AC">
      <w:pPr>
        <w:pStyle w:val="allsections"/>
        <w:tabs>
          <w:tab w:val="left" w:pos="360"/>
          <w:tab w:val="left" w:pos="1080"/>
          <w:tab w:val="left" w:pos="1800"/>
          <w:tab w:val="left" w:pos="2160"/>
          <w:tab w:val="left" w:pos="2880"/>
        </w:tabs>
      </w:pPr>
      <w:r w:rsidRPr="00AE3824">
        <w:rPr>
          <w:b/>
        </w:rPr>
        <w:tab/>
        <w:t>28B.</w:t>
      </w:r>
      <w:r w:rsidRPr="00AE3824">
        <w:rPr>
          <w:b/>
        </w:rPr>
        <w:tab/>
        <w:t>(1)</w:t>
      </w:r>
      <w:r w:rsidRPr="00AE3824">
        <w:rPr>
          <w:b/>
        </w:rPr>
        <w:tab/>
      </w:r>
      <w:r w:rsidRPr="00AE3824">
        <w:t xml:space="preserve">The Administration may set off an amount due and payable by a person under the </w:t>
      </w:r>
      <w:r w:rsidRPr="00AE3824">
        <w:rPr>
          <w:i/>
        </w:rPr>
        <w:t>Healthcare Levy Act 1990</w:t>
      </w:r>
      <w:r w:rsidRPr="00AE3824">
        <w:t xml:space="preserve"> against an amount to which the person, or a qualifying child in the same nuclear family as the person, is entitled to be reimbursed under this Act</w:t>
      </w:r>
      <w:r w:rsidR="00340A42" w:rsidRPr="00AE3824">
        <w:t xml:space="preserve"> other than an amount for reimbursement of the medical services described in paragraph (ea) of the definition “medical services</w:t>
      </w:r>
      <w:r w:rsidR="0065634C" w:rsidRPr="00AE3824">
        <w:t>”</w:t>
      </w:r>
      <w:r w:rsidRPr="00AE3824">
        <w:t>.</w:t>
      </w:r>
    </w:p>
    <w:p w:rsidR="00EA07AC" w:rsidRPr="00AE3824" w:rsidRDefault="00EA07AC">
      <w:pPr>
        <w:pStyle w:val="allsections"/>
        <w:tabs>
          <w:tab w:val="left" w:pos="360"/>
          <w:tab w:val="left" w:pos="1080"/>
          <w:tab w:val="left" w:pos="1800"/>
          <w:tab w:val="left" w:pos="2160"/>
          <w:tab w:val="left" w:pos="2880"/>
        </w:tabs>
      </w:pPr>
      <w:r w:rsidRPr="00AE3824">
        <w:rPr>
          <w:b/>
        </w:rPr>
        <w:tab/>
      </w:r>
      <w:r w:rsidRPr="00AE3824">
        <w:rPr>
          <w:b/>
        </w:rPr>
        <w:tab/>
        <w:t>(2)</w:t>
      </w:r>
      <w:r w:rsidRPr="00AE3824">
        <w:rPr>
          <w:b/>
        </w:rPr>
        <w:tab/>
      </w:r>
      <w:r w:rsidRPr="00AE3824">
        <w:t>If —</w:t>
      </w:r>
    </w:p>
    <w:p w:rsidR="00EA07AC" w:rsidRPr="00AE3824" w:rsidRDefault="00EA07AC">
      <w:pPr>
        <w:pStyle w:val="aindent"/>
        <w:tabs>
          <w:tab w:val="left" w:pos="360"/>
          <w:tab w:val="left" w:pos="1440"/>
          <w:tab w:val="left" w:pos="1800"/>
          <w:tab w:val="left" w:pos="2520"/>
          <w:tab w:val="left" w:pos="2880"/>
        </w:tabs>
        <w:spacing w:before="40" w:after="40"/>
        <w:ind w:left="1440" w:hanging="720"/>
      </w:pPr>
      <w:r w:rsidRPr="00AE3824">
        <w:t>(a)</w:t>
      </w:r>
      <w:r w:rsidRPr="00AE3824">
        <w:tab/>
        <w:t>a person is entitled to be reimbursed an amount under this Act; and</w:t>
      </w:r>
    </w:p>
    <w:p w:rsidR="00EA07AC" w:rsidRPr="00AE3824" w:rsidRDefault="00EA07AC">
      <w:pPr>
        <w:pStyle w:val="aindent"/>
        <w:tabs>
          <w:tab w:val="left" w:pos="360"/>
          <w:tab w:val="left" w:pos="1440"/>
          <w:tab w:val="left" w:pos="1800"/>
          <w:tab w:val="left" w:pos="2520"/>
          <w:tab w:val="left" w:pos="2880"/>
        </w:tabs>
        <w:spacing w:before="40" w:after="40"/>
        <w:ind w:left="1440" w:hanging="720"/>
      </w:pPr>
      <w:r w:rsidRPr="00AE3824">
        <w:t>(b)</w:t>
      </w:r>
      <w:r w:rsidRPr="00AE3824">
        <w:tab/>
        <w:t>an amount (“</w:t>
      </w:r>
      <w:r w:rsidRPr="00AE3824">
        <w:rPr>
          <w:b/>
        </w:rPr>
        <w:t>the debt</w:t>
      </w:r>
      <w:r w:rsidRPr="00AE3824">
        <w:t xml:space="preserve">”) is due and payable in respect of that person to the Norfolk Island Hospital Enterprise under section 25 of the </w:t>
      </w:r>
      <w:smartTag w:uri="urn:schemas-microsoft-com:office:smarttags" w:element="place">
        <w:smartTag w:uri="urn:schemas-microsoft-com:office:smarttags" w:element="PlaceName">
          <w:r w:rsidRPr="00AE3824">
            <w:rPr>
              <w:i/>
            </w:rPr>
            <w:t>Norfolk Island</w:t>
          </w:r>
        </w:smartTag>
        <w:r w:rsidRPr="00AE3824">
          <w:rPr>
            <w:i/>
          </w:rPr>
          <w:t xml:space="preserve"> </w:t>
        </w:r>
        <w:smartTag w:uri="urn:schemas-microsoft-com:office:smarttags" w:element="PlaceType">
          <w:r w:rsidRPr="00AE3824">
            <w:rPr>
              <w:i/>
            </w:rPr>
            <w:t>Hospital</w:t>
          </w:r>
        </w:smartTag>
      </w:smartTag>
      <w:r w:rsidRPr="00AE3824">
        <w:rPr>
          <w:i/>
        </w:rPr>
        <w:t xml:space="preserve"> Act 1985</w:t>
      </w:r>
      <w:r w:rsidRPr="00AE3824">
        <w:t>,</w:t>
      </w:r>
    </w:p>
    <w:p w:rsidR="00EA07AC" w:rsidRPr="00AE3824" w:rsidRDefault="00EA07AC">
      <w:pPr>
        <w:pStyle w:val="fullout"/>
        <w:tabs>
          <w:tab w:val="left" w:pos="360"/>
          <w:tab w:val="left" w:pos="1080"/>
          <w:tab w:val="left" w:pos="2160"/>
          <w:tab w:val="left" w:pos="2880"/>
        </w:tabs>
        <w:spacing w:before="40" w:after="40"/>
      </w:pPr>
      <w:r w:rsidRPr="00AE3824">
        <w:t>the Administration may pay the amount referred to in paragraph 28(2)(a) to the Norfolk Island Hospital Enterprise rather than the person and the amount so paid —</w:t>
      </w:r>
    </w:p>
    <w:p w:rsidR="00EA07AC" w:rsidRPr="00AE3824" w:rsidRDefault="00EA07AC">
      <w:pPr>
        <w:pStyle w:val="aindent"/>
        <w:tabs>
          <w:tab w:val="left" w:pos="360"/>
          <w:tab w:val="left" w:pos="1440"/>
          <w:tab w:val="left" w:pos="1800"/>
          <w:tab w:val="left" w:pos="2520"/>
          <w:tab w:val="left" w:pos="2880"/>
        </w:tabs>
        <w:spacing w:before="40" w:after="40"/>
        <w:ind w:left="1440" w:hanging="720"/>
      </w:pPr>
      <w:r w:rsidRPr="00AE3824">
        <w:t>(c)</w:t>
      </w:r>
      <w:r w:rsidRPr="00AE3824">
        <w:tab/>
        <w:t>will be taken to satisfy the debt to the extent of the payment; and</w:t>
      </w:r>
    </w:p>
    <w:p w:rsidR="00EA07AC" w:rsidRPr="00AE3824" w:rsidRDefault="00EA07AC">
      <w:pPr>
        <w:pStyle w:val="aindent"/>
        <w:tabs>
          <w:tab w:val="left" w:pos="360"/>
          <w:tab w:val="left" w:pos="1440"/>
          <w:tab w:val="left" w:pos="1800"/>
          <w:tab w:val="left" w:pos="2520"/>
          <w:tab w:val="left" w:pos="2880"/>
        </w:tabs>
        <w:spacing w:before="40" w:after="40"/>
        <w:ind w:left="1440" w:hanging="720"/>
      </w:pPr>
      <w:r w:rsidRPr="00AE3824">
        <w:t>(d)</w:t>
      </w:r>
      <w:r w:rsidRPr="00AE3824">
        <w:tab/>
        <w:t>constitutes a valid discharge to the Administration as against that person in respect of that person’s entitlement to reimbursement.</w:t>
      </w:r>
    </w:p>
    <w:p w:rsidR="00A06BCB" w:rsidRPr="00AE3824" w:rsidRDefault="00A06BCB">
      <w:pPr>
        <w:widowControl/>
        <w:spacing w:before="0" w:after="0"/>
        <w:rPr>
          <w:i/>
          <w:lang w:val="en-US"/>
        </w:rPr>
      </w:pPr>
      <w:r w:rsidRPr="00AE3824">
        <w:br w:type="page"/>
      </w:r>
    </w:p>
    <w:p w:rsidR="00EA07AC" w:rsidRPr="00AE3824" w:rsidRDefault="00EA07AC">
      <w:pPr>
        <w:pStyle w:val="Heading3"/>
      </w:pPr>
      <w:r w:rsidRPr="00AE3824">
        <w:lastRenderedPageBreak/>
        <w:t>Division 2  —  Offences</w:t>
      </w:r>
    </w:p>
    <w:p w:rsidR="00EA07AC" w:rsidRPr="00AE3824" w:rsidRDefault="00EA07AC">
      <w:pPr>
        <w:pStyle w:val="Heading4"/>
      </w:pPr>
      <w:r w:rsidRPr="00AE3824">
        <w:t>False or misleading statements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29.</w:t>
      </w:r>
      <w:r w:rsidRPr="00AE3824">
        <w:rPr>
          <w:spacing w:val="-3"/>
          <w:lang w:val="en-US"/>
        </w:rPr>
        <w:tab/>
        <w:t xml:space="preserve">A person must not knowingly make, orally or in writing, a false or misleading statement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in connection with, or in support of, a claim, application or request under this Act, whether the claim, application or request was made by the person or by another person; or</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with intent to deceive a person performing a function under, or in relation to, this Act.</w:t>
      </w:r>
    </w:p>
    <w:p w:rsidR="00EA07AC" w:rsidRPr="00AE3824" w:rsidRDefault="00EA07A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spacing w:val="-3"/>
          <w:lang w:val="en-US"/>
        </w:rPr>
      </w:pPr>
      <w:r w:rsidRPr="00AE3824">
        <w:rPr>
          <w:spacing w:val="-3"/>
          <w:lang w:val="en-US"/>
        </w:rPr>
        <w:t>Penalty:</w:t>
      </w:r>
      <w:r w:rsidRPr="00AE3824">
        <w:rPr>
          <w:spacing w:val="-3"/>
          <w:lang w:val="en-US"/>
        </w:rPr>
        <w:tab/>
        <w:t>120 penalty units or imprisonment for 2 years, or both.</w:t>
      </w:r>
    </w:p>
    <w:p w:rsidR="00EA07AC" w:rsidRPr="00AE3824" w:rsidRDefault="00EA07AC">
      <w:pPr>
        <w:pStyle w:val="Heading4"/>
      </w:pPr>
      <w:r w:rsidRPr="00AE3824">
        <w:t>Breach of secrecy</w:t>
      </w:r>
    </w:p>
    <w:p w:rsidR="00EA07AC" w:rsidRPr="00AE3824" w:rsidRDefault="00EA07AC">
      <w:p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30.</w:t>
      </w:r>
      <w:r w:rsidRPr="00AE3824">
        <w:rPr>
          <w:spacing w:val="-3"/>
          <w:lang w:val="en-US"/>
        </w:rPr>
        <w:tab/>
        <w:t>A person to whom section 26 applies must comply with that section.</w:t>
      </w:r>
    </w:p>
    <w:p w:rsidR="00EA07AC" w:rsidRPr="00AE3824" w:rsidRDefault="00EA07A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spacing w:val="-3"/>
          <w:lang w:val="en-US"/>
        </w:rPr>
      </w:pPr>
      <w:r w:rsidRPr="00AE3824">
        <w:rPr>
          <w:spacing w:val="-3"/>
          <w:lang w:val="en-US"/>
        </w:rPr>
        <w:t>Penalty:</w:t>
      </w:r>
      <w:r w:rsidRPr="00AE3824">
        <w:rPr>
          <w:spacing w:val="-3"/>
          <w:lang w:val="en-US"/>
        </w:rPr>
        <w:tab/>
        <w:t>30 penalty units or imprisonment for 6 months, or both.</w:t>
      </w:r>
    </w:p>
    <w:p w:rsidR="00EA07AC" w:rsidRPr="00AE3824" w:rsidRDefault="00EA07AC">
      <w:pPr>
        <w:pStyle w:val="Heading3"/>
      </w:pPr>
      <w:r w:rsidRPr="00AE3824">
        <w:t>Division 3 — Review</w:t>
      </w:r>
    </w:p>
    <w:p w:rsidR="00EA07AC" w:rsidRPr="00AE3824" w:rsidRDefault="00EA07AC">
      <w:pPr>
        <w:pStyle w:val="Heading4"/>
      </w:pPr>
      <w:r w:rsidRPr="00AE3824">
        <w:t>Application for review</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31.</w:t>
      </w:r>
      <w:r w:rsidRPr="00AE3824">
        <w:rPr>
          <w:spacing w:val="-3"/>
          <w:lang w:val="en-US"/>
        </w:rPr>
        <w:tab/>
      </w:r>
      <w:r w:rsidRPr="00AE3824">
        <w:rPr>
          <w:b/>
          <w:spacing w:val="-3"/>
          <w:lang w:val="en-US"/>
        </w:rPr>
        <w:t>(1)</w:t>
      </w:r>
      <w:r w:rsidRPr="00AE3824">
        <w:rPr>
          <w:spacing w:val="-3"/>
          <w:lang w:val="en-US"/>
        </w:rPr>
        <w:tab/>
        <w:t xml:space="preserve">Subject to this section, a person may apply in writing to the Court of Petty Sessions for review of a decision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by the </w:t>
      </w:r>
      <w:r w:rsidR="0087240E" w:rsidRPr="00AE3824">
        <w:rPr>
          <w:spacing w:val="-3"/>
          <w:lang w:val="en-US"/>
        </w:rPr>
        <w:t>Minister</w:t>
      </w:r>
      <w:r w:rsidRPr="00AE3824">
        <w:rPr>
          <w:spacing w:val="-3"/>
          <w:lang w:val="en-US"/>
        </w:rPr>
        <w:t xml:space="preserve"> (whether or not after referral to the Committee) - that the person is not entitled to the provision of free medical services under Part </w:t>
      </w:r>
      <w:r w:rsidR="001604BB" w:rsidRPr="00AE3824">
        <w:rPr>
          <w:spacing w:val="-3"/>
          <w:lang w:val="en-US"/>
        </w:rPr>
        <w:t xml:space="preserve">4 </w:t>
      </w:r>
      <w:r w:rsidRPr="00AE3824">
        <w:rPr>
          <w:spacing w:val="-3"/>
          <w:lang w:val="en-US"/>
        </w:rPr>
        <w:t xml:space="preserve">(other than section 21);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by the Committee - that an application made by the person under section 21 is to be refused, in whole or in part</w:t>
      </w:r>
      <w:r w:rsidR="006961F3" w:rsidRPr="00AE3824">
        <w:rPr>
          <w:spacing w:val="-3"/>
          <w:lang w:val="en-US"/>
        </w:rPr>
        <w:t>;</w:t>
      </w:r>
    </w:p>
    <w:p w:rsidR="001604BB" w:rsidRPr="00AE3824" w:rsidRDefault="001604BB" w:rsidP="001604BB">
      <w:pPr>
        <w:tabs>
          <w:tab w:val="left" w:pos="36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spacing w:val="-3"/>
          <w:lang w:val="en-US"/>
        </w:rPr>
      </w:pPr>
      <w:r w:rsidRPr="00AE3824">
        <w:tab/>
      </w:r>
      <w:r w:rsidRPr="00AE3824">
        <w:tab/>
        <w:t>(c)</w:t>
      </w:r>
      <w:r w:rsidRPr="00AE3824">
        <w:tab/>
      </w:r>
      <w:r w:rsidRPr="00AE3824">
        <w:tab/>
        <w:t>of the Manager refusing the claim by an eligible person for reimbursement from a Fund.</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spacing w:val="-3"/>
          <w:lang w:val="en-US"/>
        </w:rPr>
        <w:tab/>
      </w:r>
      <w:r w:rsidRPr="00AE3824">
        <w:rPr>
          <w:b/>
          <w:spacing w:val="-3"/>
          <w:lang w:val="en-US"/>
        </w:rPr>
        <w:t>(2)</w:t>
      </w:r>
      <w:r w:rsidRPr="00AE3824">
        <w:rPr>
          <w:b/>
          <w:spacing w:val="-3"/>
          <w:lang w:val="en-US"/>
        </w:rPr>
        <w:tab/>
      </w:r>
      <w:r w:rsidRPr="00AE3824">
        <w:rPr>
          <w:spacing w:val="-3"/>
          <w:lang w:val="en-US"/>
        </w:rPr>
        <w:t xml:space="preserve">An application for review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must be in writing;</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must identify the decision that is the subject of the application; and</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(c)</w:t>
      </w:r>
      <w:r w:rsidRPr="00AE3824">
        <w:rPr>
          <w:spacing w:val="-3"/>
          <w:lang w:val="en-US"/>
        </w:rPr>
        <w:tab/>
        <w:t>must be lodged with the Clerk within 21 days after notice of the decision was provided to the applicant.</w:t>
      </w:r>
    </w:p>
    <w:p w:rsidR="00602FD3" w:rsidRPr="00AE3824" w:rsidRDefault="00602FD3" w:rsidP="00602FD3">
      <w:pPr>
        <w:tabs>
          <w:tab w:val="left" w:pos="360"/>
          <w:tab w:val="left" w:pos="1080"/>
          <w:tab w:val="left" w:pos="1800"/>
          <w:tab w:val="left" w:pos="2520"/>
          <w:tab w:val="left" w:pos="2808"/>
        </w:tabs>
        <w:jc w:val="both"/>
      </w:pPr>
      <w:r w:rsidRPr="00AE3824">
        <w:tab/>
      </w:r>
      <w:r w:rsidRPr="00AE3824">
        <w:tab/>
      </w:r>
      <w:r w:rsidRPr="00AE3824">
        <w:rPr>
          <w:b/>
        </w:rPr>
        <w:t>(2A)</w:t>
      </w:r>
      <w:r w:rsidRPr="00AE3824">
        <w:tab/>
        <w:t>A decision of the Court of Petty Sessions under subsection (2) to dismiss the whole or part of an application for review where the application is found to ─</w:t>
      </w:r>
    </w:p>
    <w:p w:rsidR="00602FD3" w:rsidRPr="00AE3824" w:rsidRDefault="00577187" w:rsidP="00577187">
      <w:pPr>
        <w:tabs>
          <w:tab w:val="left" w:pos="360"/>
          <w:tab w:val="left" w:pos="720"/>
          <w:tab w:val="left" w:pos="1080"/>
          <w:tab w:val="left" w:pos="1440"/>
          <w:tab w:val="left" w:pos="1800"/>
          <w:tab w:val="left" w:pos="2520"/>
          <w:tab w:val="left" w:pos="2808"/>
        </w:tabs>
        <w:jc w:val="both"/>
      </w:pPr>
      <w:r w:rsidRPr="00AE3824">
        <w:tab/>
      </w:r>
      <w:r w:rsidRPr="00AE3824">
        <w:tab/>
      </w:r>
      <w:r w:rsidR="00602FD3" w:rsidRPr="00AE3824">
        <w:t>(a)</w:t>
      </w:r>
      <w:r w:rsidRPr="00AE3824">
        <w:tab/>
      </w:r>
      <w:r w:rsidR="00602FD3" w:rsidRPr="00AE3824">
        <w:tab/>
        <w:t>be outside the jurisdiction of the Court; or</w:t>
      </w:r>
    </w:p>
    <w:p w:rsidR="00602FD3" w:rsidRPr="00AE3824" w:rsidRDefault="00577187" w:rsidP="00577187">
      <w:pPr>
        <w:tabs>
          <w:tab w:val="left" w:pos="360"/>
          <w:tab w:val="left" w:pos="720"/>
          <w:tab w:val="left" w:pos="1080"/>
          <w:tab w:val="left" w:pos="1440"/>
          <w:tab w:val="left" w:pos="1800"/>
          <w:tab w:val="left" w:pos="2520"/>
          <w:tab w:val="left" w:pos="2808"/>
        </w:tabs>
        <w:jc w:val="both"/>
      </w:pPr>
      <w:r w:rsidRPr="00AE3824">
        <w:tab/>
      </w:r>
      <w:r w:rsidRPr="00AE3824">
        <w:tab/>
      </w:r>
      <w:r w:rsidR="00602FD3" w:rsidRPr="00AE3824">
        <w:t>(b)</w:t>
      </w:r>
      <w:r w:rsidRPr="00AE3824">
        <w:tab/>
      </w:r>
      <w:r w:rsidR="00602FD3" w:rsidRPr="00AE3824">
        <w:tab/>
        <w:t>have been frivolous, vexatious, or without merit; or</w:t>
      </w:r>
    </w:p>
    <w:p w:rsidR="00602FD3" w:rsidRPr="00AE3824" w:rsidRDefault="00577187" w:rsidP="00577187">
      <w:pPr>
        <w:tabs>
          <w:tab w:val="left" w:pos="360"/>
          <w:tab w:val="left" w:pos="720"/>
          <w:tab w:val="left" w:pos="1080"/>
          <w:tab w:val="left" w:pos="1440"/>
          <w:tab w:val="left" w:pos="1800"/>
          <w:tab w:val="left" w:pos="2808"/>
        </w:tabs>
        <w:ind w:left="1440" w:hanging="1440"/>
        <w:jc w:val="both"/>
      </w:pPr>
      <w:r w:rsidRPr="00AE3824">
        <w:tab/>
      </w:r>
      <w:r w:rsidRPr="00AE3824">
        <w:tab/>
      </w:r>
      <w:r w:rsidR="00602FD3" w:rsidRPr="00AE3824">
        <w:t>(c)</w:t>
      </w:r>
      <w:r w:rsidRPr="00AE3824">
        <w:tab/>
      </w:r>
      <w:r w:rsidR="00602FD3" w:rsidRPr="00AE3824">
        <w:tab/>
        <w:t>have failed to properly or adequately identify the decision sought to be reviewed; or</w:t>
      </w:r>
    </w:p>
    <w:p w:rsidR="00602FD3" w:rsidRPr="00AE3824" w:rsidRDefault="00577187" w:rsidP="00577187">
      <w:pPr>
        <w:tabs>
          <w:tab w:val="left" w:pos="360"/>
          <w:tab w:val="left" w:pos="720"/>
          <w:tab w:val="left" w:pos="1080"/>
          <w:tab w:val="left" w:pos="1440"/>
          <w:tab w:val="left" w:pos="1800"/>
          <w:tab w:val="left" w:pos="2520"/>
          <w:tab w:val="left" w:pos="2808"/>
        </w:tabs>
        <w:jc w:val="both"/>
      </w:pPr>
      <w:r w:rsidRPr="00AE3824">
        <w:tab/>
      </w:r>
      <w:r w:rsidRPr="00AE3824">
        <w:tab/>
      </w:r>
      <w:r w:rsidR="00602FD3" w:rsidRPr="00AE3824">
        <w:t>(d)</w:t>
      </w:r>
      <w:r w:rsidRPr="00AE3824">
        <w:tab/>
      </w:r>
      <w:r w:rsidR="00602FD3" w:rsidRPr="00AE3824">
        <w:tab/>
        <w:t>fail for any other reason</w:t>
      </w:r>
    </w:p>
    <w:p w:rsidR="00602FD3" w:rsidRPr="00AE3824" w:rsidRDefault="00602FD3" w:rsidP="00577187">
      <w:pPr>
        <w:tabs>
          <w:tab w:val="left" w:pos="36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t>may be so dismissed with or without an order for costs to be paid by the applicant.</w:t>
      </w:r>
    </w:p>
    <w:p w:rsidR="00AF3454" w:rsidRPr="00AE3824" w:rsidRDefault="00AF3454" w:rsidP="00AF3454">
      <w:pPr>
        <w:tabs>
          <w:tab w:val="left" w:pos="360"/>
          <w:tab w:val="left" w:pos="1080"/>
          <w:tab w:val="left" w:pos="1800"/>
        </w:tabs>
        <w:jc w:val="both"/>
        <w:rPr>
          <w:spacing w:val="-3"/>
          <w:lang w:val="en-US"/>
        </w:rPr>
      </w:pPr>
      <w:r w:rsidRPr="00AE3824">
        <w:rPr>
          <w:b/>
        </w:rPr>
        <w:tab/>
      </w:r>
      <w:r w:rsidRPr="00AE3824">
        <w:rPr>
          <w:b/>
        </w:rPr>
        <w:tab/>
        <w:t>(3)</w:t>
      </w:r>
      <w:r w:rsidRPr="00AE3824">
        <w:tab/>
      </w:r>
      <w:r w:rsidRPr="00AE3824">
        <w:rPr>
          <w:spacing w:val="-3"/>
          <w:lang w:val="en-US"/>
        </w:rPr>
        <w:t>As soon as practicable after an application for review has been lodged, the Clerk must provide a copy of the application─</w:t>
      </w:r>
    </w:p>
    <w:p w:rsidR="00AF3454" w:rsidRPr="00AE3824" w:rsidRDefault="00AF3454" w:rsidP="00AF3454">
      <w:pPr>
        <w:tabs>
          <w:tab w:val="left" w:pos="360"/>
          <w:tab w:val="left" w:pos="720"/>
          <w:tab w:val="left" w:pos="1080"/>
          <w:tab w:val="left" w:pos="1440"/>
          <w:tab w:val="left" w:pos="1800"/>
        </w:tabs>
        <w:ind w:left="2520" w:hanging="2520"/>
        <w:jc w:val="both"/>
        <w:rPr>
          <w:spacing w:val="-3"/>
          <w:lang w:val="en-US"/>
        </w:rPr>
      </w:pPr>
      <w:r w:rsidRPr="00AE3824">
        <w:rPr>
          <w:spacing w:val="-3"/>
          <w:lang w:val="en-US"/>
        </w:rPr>
        <w:tab/>
      </w:r>
      <w:r w:rsidRPr="00AE3824">
        <w:rPr>
          <w:spacing w:val="-3"/>
          <w:lang w:val="en-US"/>
        </w:rPr>
        <w:tab/>
        <w:t>(a)</w:t>
      </w:r>
      <w:r w:rsidRPr="00AE3824">
        <w:rPr>
          <w:spacing w:val="-3"/>
          <w:lang w:val="en-US"/>
        </w:rPr>
        <w:tab/>
      </w:r>
      <w:r w:rsidRPr="00AE3824">
        <w:rPr>
          <w:spacing w:val="-3"/>
          <w:lang w:val="en-US"/>
        </w:rPr>
        <w:tab/>
        <w:t>if the application concerns a decision by the Minister─to the Minister;</w:t>
      </w:r>
    </w:p>
    <w:p w:rsidR="00AF3454" w:rsidRPr="00AE3824" w:rsidRDefault="00AF3454" w:rsidP="00AF3454">
      <w:pPr>
        <w:tabs>
          <w:tab w:val="left" w:pos="360"/>
          <w:tab w:val="left" w:pos="720"/>
          <w:tab w:val="left" w:pos="1080"/>
          <w:tab w:val="left" w:pos="1440"/>
          <w:tab w:val="left" w:pos="1800"/>
        </w:tabs>
        <w:ind w:left="1440" w:hanging="1440"/>
        <w:jc w:val="both"/>
        <w:rPr>
          <w:spacing w:val="-3"/>
          <w:lang w:val="en-US"/>
        </w:rPr>
      </w:pPr>
      <w:r w:rsidRPr="00AE3824">
        <w:rPr>
          <w:spacing w:val="-3"/>
          <w:lang w:val="en-US"/>
        </w:rPr>
        <w:tab/>
      </w:r>
      <w:r w:rsidRPr="00AE3824">
        <w:rPr>
          <w:spacing w:val="-3"/>
          <w:lang w:val="en-US"/>
        </w:rPr>
        <w:tab/>
        <w:t>(b)</w:t>
      </w:r>
      <w:r w:rsidRPr="00AE3824">
        <w:rPr>
          <w:spacing w:val="-3"/>
          <w:lang w:val="en-US"/>
        </w:rPr>
        <w:tab/>
      </w:r>
      <w:r w:rsidRPr="00AE3824">
        <w:rPr>
          <w:spacing w:val="-3"/>
          <w:lang w:val="en-US"/>
        </w:rPr>
        <w:tab/>
        <w:t>if the application concerns a decision by the Committee─to the Minister and the Committee; and</w:t>
      </w:r>
    </w:p>
    <w:p w:rsidR="00AF3454" w:rsidRPr="00AE3824" w:rsidRDefault="00AF3454" w:rsidP="00CD38BA">
      <w:pPr>
        <w:tabs>
          <w:tab w:val="left" w:pos="360"/>
          <w:tab w:val="left" w:pos="720"/>
          <w:tab w:val="left" w:pos="1080"/>
          <w:tab w:val="left" w:pos="1440"/>
        </w:tabs>
        <w:ind w:left="1440" w:hanging="1440"/>
      </w:pPr>
      <w:r w:rsidRPr="00AE3824">
        <w:tab/>
      </w:r>
      <w:r w:rsidRPr="00AE3824">
        <w:tab/>
        <w:t>(c)</w:t>
      </w:r>
      <w:r w:rsidRPr="00AE3824">
        <w:tab/>
      </w:r>
      <w:r w:rsidRPr="00AE3824">
        <w:tab/>
        <w:t>if the application concerns a decision by the Manager─to the Minister and the Manager.</w:t>
      </w:r>
    </w:p>
    <w:p w:rsidR="00EA07AC" w:rsidRPr="00AE3824" w:rsidRDefault="00EA07AC">
      <w:pPr>
        <w:pStyle w:val="Heading4"/>
      </w:pPr>
      <w:r w:rsidRPr="00AE3824">
        <w:lastRenderedPageBreak/>
        <w:t>Review by Court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32.</w:t>
      </w:r>
      <w:r w:rsidRPr="00AE3824">
        <w:rPr>
          <w:spacing w:val="-3"/>
          <w:lang w:val="en-US"/>
        </w:rPr>
        <w:tab/>
      </w:r>
      <w:r w:rsidRPr="00AE3824">
        <w:rPr>
          <w:b/>
          <w:spacing w:val="-3"/>
          <w:lang w:val="en-US"/>
        </w:rPr>
        <w:t>(1)</w:t>
      </w:r>
      <w:r w:rsidRPr="00AE3824">
        <w:rPr>
          <w:spacing w:val="-3"/>
          <w:lang w:val="en-US"/>
        </w:rPr>
        <w:tab/>
        <w:t xml:space="preserve">After considering an application for review, the Court of Petty Sessions may — </w:t>
      </w:r>
    </w:p>
    <w:p w:rsidR="00EA07AC" w:rsidRPr="00AE3824" w:rsidRDefault="00EA07AC">
      <w:pPr>
        <w:pStyle w:val="BodyTextIndent"/>
      </w:pPr>
      <w:r w:rsidRPr="00AE3824">
        <w:t>(a)</w:t>
      </w:r>
      <w:r w:rsidRPr="00AE3824">
        <w:tab/>
        <w:t xml:space="preserve">if it is satisfied that the decision to which the application relates is an unreasonable decision — </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w:t>
      </w:r>
      <w:r w:rsidRPr="00AE3824">
        <w:rPr>
          <w:spacing w:val="-3"/>
          <w:lang w:val="en-US"/>
        </w:rPr>
        <w:tab/>
        <w:t>set aside the decision;</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(ii)</w:t>
      </w:r>
      <w:r w:rsidRPr="00AE3824">
        <w:rPr>
          <w:spacing w:val="-3"/>
          <w:lang w:val="en-US"/>
        </w:rPr>
        <w:tab/>
        <w:t xml:space="preserve">set aside the decision and — </w:t>
      </w:r>
    </w:p>
    <w:p w:rsidR="00EA07AC" w:rsidRPr="00AE3824" w:rsidRDefault="00EA07AC">
      <w:pPr>
        <w:tabs>
          <w:tab w:val="left" w:pos="0"/>
          <w:tab w:val="left" w:pos="360"/>
          <w:tab w:val="left" w:pos="1080"/>
          <w:tab w:val="left" w:pos="2160"/>
          <w:tab w:val="left" w:pos="2880"/>
          <w:tab w:val="left" w:pos="3456"/>
        </w:tabs>
        <w:suppressAutoHyphens/>
        <w:ind w:left="2880" w:hanging="720"/>
        <w:jc w:val="both"/>
        <w:rPr>
          <w:spacing w:val="-3"/>
          <w:lang w:val="en-US"/>
        </w:rPr>
      </w:pPr>
      <w:r w:rsidRPr="00AE3824">
        <w:rPr>
          <w:spacing w:val="-3"/>
          <w:lang w:val="en-US"/>
        </w:rPr>
        <w:t>(A)</w:t>
      </w:r>
      <w:r w:rsidRPr="00AE3824">
        <w:rPr>
          <w:spacing w:val="-3"/>
          <w:lang w:val="en-US"/>
        </w:rPr>
        <w:tab/>
        <w:t>make another decision instead; or</w:t>
      </w:r>
    </w:p>
    <w:p w:rsidR="00EA07AC" w:rsidRPr="00AE3824" w:rsidRDefault="00EA07AC">
      <w:pPr>
        <w:tabs>
          <w:tab w:val="left" w:pos="0"/>
          <w:tab w:val="left" w:pos="360"/>
          <w:tab w:val="left" w:pos="1080"/>
          <w:tab w:val="left" w:pos="2160"/>
          <w:tab w:val="left" w:pos="2880"/>
          <w:tab w:val="left" w:pos="3456"/>
        </w:tabs>
        <w:suppressAutoHyphens/>
        <w:ind w:left="2880" w:hanging="720"/>
        <w:jc w:val="both"/>
        <w:rPr>
          <w:spacing w:val="-3"/>
          <w:lang w:val="en-US"/>
        </w:rPr>
      </w:pPr>
      <w:r w:rsidRPr="00AE3824">
        <w:rPr>
          <w:spacing w:val="-3"/>
          <w:lang w:val="en-US"/>
        </w:rPr>
        <w:t>(B)</w:t>
      </w:r>
      <w:r w:rsidRPr="00AE3824">
        <w:rPr>
          <w:spacing w:val="-3"/>
          <w:lang w:val="en-US"/>
        </w:rPr>
        <w:tab/>
        <w:t>remit the decision for reconsideration in accordance with any directions or recommendations of the Court; or</w:t>
      </w:r>
    </w:p>
    <w:p w:rsidR="00EA07AC" w:rsidRPr="00AE3824" w:rsidRDefault="00EA07AC">
      <w:pPr>
        <w:tabs>
          <w:tab w:val="left" w:pos="0"/>
          <w:tab w:val="left" w:pos="36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lang w:val="en-US"/>
        </w:rPr>
      </w:pPr>
      <w:r w:rsidRPr="00AE3824">
        <w:rPr>
          <w:spacing w:val="-3"/>
          <w:lang w:val="en-US"/>
        </w:rPr>
        <w:t>(iii)</w:t>
      </w:r>
      <w:r w:rsidRPr="00AE3824">
        <w:rPr>
          <w:spacing w:val="-3"/>
          <w:lang w:val="en-US"/>
        </w:rPr>
        <w:tab/>
        <w:t>vary the decision; or</w:t>
      </w:r>
    </w:p>
    <w:p w:rsidR="00EA07AC" w:rsidRPr="00AE3824" w:rsidRDefault="00EA07AC">
      <w:pPr>
        <w:pStyle w:val="BodyTextIndent"/>
        <w:tabs>
          <w:tab w:val="left" w:pos="360"/>
        </w:tabs>
      </w:pPr>
      <w:r w:rsidRPr="00AE3824">
        <w:t>(b)</w:t>
      </w:r>
      <w:r w:rsidRPr="00AE3824">
        <w:tab/>
        <w:t>in any other case - affirm the decision to which the application relates.</w:t>
      </w:r>
    </w:p>
    <w:p w:rsidR="00EA07AC" w:rsidRPr="00AE3824" w:rsidRDefault="00EA07AC">
      <w:pPr>
        <w:pStyle w:val="BodyText2"/>
      </w:pPr>
      <w:r w:rsidRPr="00AE3824">
        <w:tab/>
      </w:r>
      <w:r w:rsidRPr="00AE3824">
        <w:rPr>
          <w:b/>
        </w:rPr>
        <w:tab/>
        <w:t>(2)</w:t>
      </w:r>
      <w:r w:rsidRPr="00AE3824">
        <w:tab/>
        <w:t xml:space="preserve">Where the Court of Petty Sessions makes a decision on an application for review, it shall ensure that a record of its decision, and of the reasons for it, are provided to the applicant and </w:t>
      </w:r>
      <w:r w:rsidR="0087240E" w:rsidRPr="00AE3824">
        <w:t>Minister</w:t>
      </w:r>
      <w:r w:rsidRPr="00AE3824">
        <w:t xml:space="preserve"> as soon as practicable after the making of the decision.</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(3)</w:t>
      </w:r>
      <w:r w:rsidRPr="00AE3824">
        <w:rPr>
          <w:spacing w:val="-3"/>
          <w:lang w:val="en-US"/>
        </w:rPr>
        <w:tab/>
        <w:t xml:space="preserve">Subject to subsection 32(4), a decision of the Court of Petty Sessions on an application for review — </w:t>
      </w:r>
    </w:p>
    <w:p w:rsidR="00EA07AC" w:rsidRPr="00AE3824" w:rsidRDefault="00EA07AC">
      <w:pPr>
        <w:tabs>
          <w:tab w:val="left" w:pos="0"/>
          <w:tab w:val="left" w:pos="36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 xml:space="preserve">has the same effect, and may be enforced in the same way, as a decision of the </w:t>
      </w:r>
      <w:r w:rsidR="0087240E" w:rsidRPr="00AE3824">
        <w:rPr>
          <w:spacing w:val="-3"/>
          <w:lang w:val="en-US"/>
        </w:rPr>
        <w:t>Minister</w:t>
      </w:r>
      <w:r w:rsidRPr="00AE3824">
        <w:rPr>
          <w:spacing w:val="-3"/>
          <w:lang w:val="en-US"/>
        </w:rPr>
        <w:t xml:space="preserve"> or of the Committee; and</w:t>
      </w:r>
    </w:p>
    <w:p w:rsidR="00EA07AC" w:rsidRPr="00AE3824" w:rsidRDefault="00EA07AC">
      <w:pPr>
        <w:tabs>
          <w:tab w:val="left" w:pos="0"/>
          <w:tab w:val="left" w:pos="36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(b)</w:t>
      </w:r>
      <w:r w:rsidRPr="00AE3824">
        <w:rPr>
          <w:spacing w:val="-3"/>
          <w:lang w:val="en-US"/>
        </w:rPr>
        <w:tab/>
        <w:t xml:space="preserve">if the decision requires the </w:t>
      </w:r>
      <w:r w:rsidR="0087240E" w:rsidRPr="00AE3824">
        <w:rPr>
          <w:spacing w:val="-3"/>
          <w:lang w:val="en-US"/>
        </w:rPr>
        <w:t>Minister</w:t>
      </w:r>
      <w:r w:rsidRPr="00AE3824">
        <w:rPr>
          <w:spacing w:val="-3"/>
          <w:lang w:val="en-US"/>
        </w:rPr>
        <w:t xml:space="preserve"> or Committee to do or refrain from doing something - must be given effect to by the </w:t>
      </w:r>
      <w:r w:rsidR="0087240E" w:rsidRPr="00AE3824">
        <w:rPr>
          <w:spacing w:val="-3"/>
          <w:lang w:val="en-US"/>
        </w:rPr>
        <w:t>Minister</w:t>
      </w:r>
      <w:r w:rsidRPr="00AE3824">
        <w:rPr>
          <w:spacing w:val="-3"/>
          <w:lang w:val="en-US"/>
        </w:rPr>
        <w:t xml:space="preserve"> or Committee.</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ab/>
      </w:r>
      <w:r w:rsidRPr="00AE3824">
        <w:rPr>
          <w:b/>
          <w:spacing w:val="-3"/>
          <w:lang w:val="en-US"/>
        </w:rPr>
        <w:tab/>
        <w:t>(4)</w:t>
      </w:r>
      <w:r w:rsidRPr="00AE3824">
        <w:rPr>
          <w:spacing w:val="-3"/>
          <w:lang w:val="en-US"/>
        </w:rPr>
        <w:tab/>
        <w:t xml:space="preserve">Unless the Court of Petty Sessions otherwise orders, a decision made by it on an application for review has effect upon a copy of the decision being provided, under subsection (2), to the </w:t>
      </w:r>
      <w:r w:rsidR="0087240E" w:rsidRPr="00AE3824">
        <w:rPr>
          <w:spacing w:val="-3"/>
          <w:lang w:val="en-US"/>
        </w:rPr>
        <w:t>Minister</w:t>
      </w:r>
      <w:r w:rsidRPr="00AE3824">
        <w:rPr>
          <w:spacing w:val="-3"/>
          <w:lang w:val="en-US"/>
        </w:rPr>
        <w:t>.</w:t>
      </w:r>
    </w:p>
    <w:p w:rsidR="00EA07AC" w:rsidRPr="00AE3824" w:rsidRDefault="00EA07AC">
      <w:pPr>
        <w:pStyle w:val="Heading4"/>
      </w:pPr>
      <w:r w:rsidRPr="00AE3824">
        <w:t>Procedure of Court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right="-151"/>
        <w:jc w:val="both"/>
        <w:rPr>
          <w:spacing w:val="-3"/>
          <w:lang w:val="en-US"/>
        </w:rPr>
      </w:pPr>
      <w:r w:rsidRPr="00AE3824">
        <w:rPr>
          <w:b/>
          <w:spacing w:val="-3"/>
          <w:lang w:val="en-US"/>
        </w:rPr>
        <w:tab/>
        <w:t>33.</w:t>
      </w:r>
      <w:r w:rsidRPr="00AE3824">
        <w:rPr>
          <w:spacing w:val="-3"/>
          <w:lang w:val="en-US"/>
        </w:rPr>
        <w:tab/>
        <w:t xml:space="preserve">In performing its functions under this Division, the Court of Petty Sessions — </w:t>
      </w:r>
    </w:p>
    <w:p w:rsidR="00EA07AC" w:rsidRPr="00AE3824" w:rsidRDefault="00EA07AC">
      <w:pPr>
        <w:pStyle w:val="BodyTextIndent"/>
      </w:pPr>
      <w:r w:rsidRPr="00AE3824">
        <w:t>(a)</w:t>
      </w:r>
      <w:r w:rsidRPr="00AE3824">
        <w:tab/>
        <w:t xml:space="preserve">must conduct its business with as little formality and technicality, and with as much speed, as is consistent with the proper consideration in accordance with this Division of matters before it; </w:t>
      </w:r>
    </w:p>
    <w:p w:rsidR="00EA07AC" w:rsidRPr="00AE3824" w:rsidRDefault="00EA07AC">
      <w:pPr>
        <w:pStyle w:val="BodyTextIndent"/>
        <w:rPr>
          <w:b/>
        </w:rPr>
      </w:pPr>
      <w:r w:rsidRPr="00AE3824">
        <w:t>(b)</w:t>
      </w:r>
      <w:r w:rsidRPr="00AE3824">
        <w:tab/>
        <w:t>is not bound by rules of evidence, but may inform itself as it thinks fit</w:t>
      </w:r>
      <w:r w:rsidR="00135F76" w:rsidRPr="00AE3824">
        <w:t>;</w:t>
      </w:r>
    </w:p>
    <w:p w:rsidR="0088353A" w:rsidRPr="00AE3824" w:rsidRDefault="0088353A" w:rsidP="0088353A">
      <w:pPr>
        <w:tabs>
          <w:tab w:val="left" w:pos="360"/>
          <w:tab w:val="left" w:pos="720"/>
          <w:tab w:val="left" w:pos="1080"/>
          <w:tab w:val="left" w:pos="1440"/>
          <w:tab w:val="left" w:pos="1800"/>
          <w:tab w:val="left" w:pos="2808"/>
        </w:tabs>
        <w:ind w:left="1440" w:hanging="1440"/>
        <w:jc w:val="both"/>
      </w:pPr>
      <w:r w:rsidRPr="00AE3824">
        <w:tab/>
      </w:r>
      <w:r w:rsidRPr="00AE3824">
        <w:tab/>
        <w:t>(c)</w:t>
      </w:r>
      <w:r w:rsidRPr="00AE3824">
        <w:tab/>
      </w:r>
      <w:r w:rsidRPr="00AE3824">
        <w:tab/>
        <w:t>may, subject to paragraph (d), at the request of a party extend the time for doing any act, if the Court is satisfied that the application is reasonable in all the circumstances and that the other party will not be unreasonably prejudiced thereby;</w:t>
      </w:r>
    </w:p>
    <w:p w:rsidR="0088353A" w:rsidRPr="00AE3824" w:rsidRDefault="0088353A" w:rsidP="0088353A">
      <w:pPr>
        <w:pStyle w:val="BodyTextIndent"/>
        <w:ind w:hanging="1440"/>
      </w:pPr>
      <w:r w:rsidRPr="00AE3824">
        <w:tab/>
        <w:t>(d)</w:t>
      </w:r>
      <w:r w:rsidRPr="00AE3824">
        <w:tab/>
        <w:t>may at the request of the applicant for review to extend the time for lodging an application under paragraph 31(2)(c), extend the time if the court is satisfied that the reasons for delay are reasonable in all the circumstances, that the application appears to have merit, and that the respondent will not be unreasonably prejudiced thereby.</w:t>
      </w:r>
    </w:p>
    <w:p w:rsidR="00EA07AC" w:rsidRPr="00AE3824" w:rsidRDefault="00EA07AC">
      <w:pPr>
        <w:pStyle w:val="Heading3"/>
      </w:pPr>
      <w:r w:rsidRPr="00AE3824">
        <w:t>Division 4  —  Regulations</w:t>
      </w:r>
    </w:p>
    <w:p w:rsidR="00EA07AC" w:rsidRPr="00AE3824" w:rsidRDefault="00EA07AC">
      <w:pPr>
        <w:pStyle w:val="Heading4"/>
      </w:pPr>
      <w:r w:rsidRPr="00AE3824">
        <w:t>Regulations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b/>
          <w:spacing w:val="-3"/>
          <w:lang w:val="en-US"/>
        </w:rPr>
        <w:tab/>
        <w:t>34.</w:t>
      </w:r>
      <w:r w:rsidRPr="00AE3824">
        <w:rPr>
          <w:spacing w:val="-3"/>
          <w:lang w:val="en-US"/>
        </w:rPr>
        <w:tab/>
      </w:r>
      <w:r w:rsidRPr="00AE3824">
        <w:rPr>
          <w:b/>
          <w:spacing w:val="-3"/>
          <w:lang w:val="en-US"/>
        </w:rPr>
        <w:t>(1)</w:t>
      </w:r>
      <w:r w:rsidRPr="00AE3824">
        <w:rPr>
          <w:spacing w:val="-3"/>
          <w:lang w:val="en-US"/>
        </w:rPr>
        <w:tab/>
        <w:t xml:space="preserve">The Administrator may make Regulations, not inconsistent with this Act, prescribing matters — </w:t>
      </w:r>
    </w:p>
    <w:p w:rsidR="00EA07AC" w:rsidRPr="00AE3824" w:rsidRDefault="00EA07AC">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lang w:val="en-US"/>
        </w:rPr>
      </w:pPr>
      <w:r w:rsidRPr="00AE3824">
        <w:rPr>
          <w:spacing w:val="-3"/>
          <w:lang w:val="en-US"/>
        </w:rPr>
        <w:t>(a)</w:t>
      </w:r>
      <w:r w:rsidRPr="00AE3824">
        <w:rPr>
          <w:spacing w:val="-3"/>
          <w:lang w:val="en-US"/>
        </w:rPr>
        <w:tab/>
        <w:t>required or permitted by this Act to be prescribed; or</w:t>
      </w:r>
    </w:p>
    <w:p w:rsidR="00EA07AC" w:rsidRPr="00AE3824" w:rsidRDefault="00EA07AC">
      <w:pPr>
        <w:pStyle w:val="BodyTextIndent2"/>
        <w:tabs>
          <w:tab w:val="clear" w:pos="360"/>
          <w:tab w:val="clear" w:pos="1008"/>
          <w:tab w:val="clear" w:pos="1080"/>
          <w:tab w:val="left" w:pos="720"/>
          <w:tab w:val="left" w:pos="1440"/>
        </w:tabs>
        <w:ind w:left="1440" w:hanging="720"/>
      </w:pPr>
      <w:r w:rsidRPr="00AE3824">
        <w:t>(b)</w:t>
      </w:r>
      <w:r w:rsidRPr="00AE3824">
        <w:tab/>
        <w:t>necessary or convenient to be prescribed for carrying out or giving effect to this Act.</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lastRenderedPageBreak/>
        <w:tab/>
      </w:r>
      <w:r w:rsidRPr="00AE3824">
        <w:rPr>
          <w:b/>
          <w:spacing w:val="-3"/>
          <w:lang w:val="en-US"/>
        </w:rPr>
        <w:tab/>
        <w:t>(2)</w:t>
      </w:r>
      <w:r w:rsidRPr="00AE3824">
        <w:rPr>
          <w:spacing w:val="-3"/>
          <w:lang w:val="en-US"/>
        </w:rPr>
        <w:tab/>
        <w:t>Without limiting subsection 34(1), the Regulations may prescribe penalties not exceeding 10 penalty units for a contravention or breach of the regulations.</w:t>
      </w:r>
    </w:p>
    <w:p w:rsidR="00EA07AC" w:rsidRPr="00AE3824" w:rsidRDefault="00EA07AC">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lang w:val="en-US"/>
        </w:rPr>
      </w:pPr>
      <w:r w:rsidRPr="00AE3824">
        <w:rPr>
          <w:spacing w:val="-3"/>
          <w:lang w:val="en-US"/>
        </w:rPr>
        <w:t>. . . .</w:t>
      </w:r>
    </w:p>
    <w:p w:rsidR="00EA07AC" w:rsidRPr="00AE3824" w:rsidRDefault="00EA07AC">
      <w:pPr>
        <w:pStyle w:val="Heading2"/>
        <w:tabs>
          <w:tab w:val="center" w:pos="3600"/>
          <w:tab w:val="right" w:pos="7200"/>
        </w:tabs>
        <w:jc w:val="left"/>
        <w:rPr>
          <w:b w:val="0"/>
          <w:sz w:val="20"/>
        </w:rPr>
      </w:pPr>
    </w:p>
    <w:p w:rsidR="00EA07AC" w:rsidRPr="00AE3824" w:rsidRDefault="009E176B">
      <w:pPr>
        <w:pStyle w:val="Heading2"/>
        <w:tabs>
          <w:tab w:val="center" w:pos="3600"/>
          <w:tab w:val="right" w:pos="7200"/>
        </w:tabs>
        <w:jc w:val="left"/>
        <w:rPr>
          <w:b w:val="0"/>
          <w:sz w:val="20"/>
        </w:rPr>
      </w:pPr>
      <w:r w:rsidRPr="00AE3824">
        <w:rPr>
          <w:b w:val="0"/>
          <w:sz w:val="20"/>
        </w:rPr>
        <w:br w:type="page"/>
      </w:r>
    </w:p>
    <w:p w:rsidR="00EA07AC" w:rsidRPr="00AE3824" w:rsidRDefault="00EA07AC">
      <w:pPr>
        <w:pStyle w:val="Heading2"/>
        <w:tabs>
          <w:tab w:val="center" w:pos="3600"/>
          <w:tab w:val="right" w:pos="7200"/>
        </w:tabs>
        <w:jc w:val="left"/>
      </w:pPr>
      <w:r w:rsidRPr="00AE3824">
        <w:rPr>
          <w:b w:val="0"/>
          <w:sz w:val="20"/>
        </w:rPr>
        <w:lastRenderedPageBreak/>
        <w:tab/>
      </w:r>
      <w:r w:rsidRPr="00AE3824">
        <w:rPr>
          <w:sz w:val="20"/>
        </w:rPr>
        <w:t>SCHEDULE</w:t>
      </w:r>
      <w:r w:rsidRPr="00AE3824">
        <w:rPr>
          <w:sz w:val="20"/>
        </w:rPr>
        <w:tab/>
      </w:r>
      <w:r w:rsidRPr="00AE3824">
        <w:rPr>
          <w:b w:val="0"/>
          <w:sz w:val="20"/>
        </w:rPr>
        <w:t>Section 5</w:t>
      </w:r>
    </w:p>
    <w:p w:rsidR="00EA07AC" w:rsidRPr="00AE3824" w:rsidRDefault="00EA07AC">
      <w:pPr>
        <w:tabs>
          <w:tab w:val="center" w:pos="3600"/>
          <w:tab w:val="right" w:pos="8064"/>
        </w:tabs>
        <w:suppressAutoHyphens/>
        <w:jc w:val="both"/>
        <w:rPr>
          <w:spacing w:val="-3"/>
          <w:sz w:val="20"/>
          <w:u w:val="single"/>
          <w:lang w:val="en-US"/>
        </w:rPr>
      </w:pPr>
      <w:r w:rsidRPr="00AE3824">
        <w:rPr>
          <w:spacing w:val="-3"/>
          <w:sz w:val="20"/>
          <w:lang w:val="en-US"/>
        </w:rPr>
        <w:tab/>
      </w:r>
      <w:r w:rsidRPr="00AE3824">
        <w:rPr>
          <w:spacing w:val="-3"/>
          <w:sz w:val="20"/>
          <w:u w:val="single"/>
          <w:lang w:val="en-US"/>
        </w:rPr>
        <w:t>DEFINITIONS</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sz w:val="20"/>
          <w:lang w:val="en-US"/>
        </w:rPr>
      </w:pPr>
      <w:r w:rsidRPr="00AE3824">
        <w:rPr>
          <w:spacing w:val="-3"/>
          <w:sz w:val="20"/>
          <w:u w:val="single"/>
          <w:lang w:val="en-US"/>
        </w:rPr>
        <w:t>Item</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b/>
          <w:spacing w:val="-3"/>
          <w:sz w:val="20"/>
          <w:lang w:val="en-US"/>
        </w:rPr>
        <w:t>1.</w:t>
      </w:r>
      <w:r w:rsidRPr="00AE3824">
        <w:rPr>
          <w:spacing w:val="-3"/>
          <w:sz w:val="20"/>
          <w:lang w:val="en-US"/>
        </w:rPr>
        <w:tab/>
        <w:t>In this Schedule, a defined expression is shown in bold type.</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b/>
          <w:spacing w:val="-3"/>
          <w:sz w:val="20"/>
          <w:lang w:val="en-US"/>
        </w:rPr>
        <w:t>2.</w:t>
      </w:r>
      <w:r w:rsidRPr="00AE3824">
        <w:rPr>
          <w:spacing w:val="-3"/>
          <w:sz w:val="20"/>
          <w:lang w:val="en-US"/>
        </w:rPr>
        <w:tab/>
        <w:t xml:space="preserve">In this Act, unless the contrary intention appears — </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“adult”</w:t>
      </w:r>
      <w:r w:rsidRPr="00AE3824">
        <w:rPr>
          <w:spacing w:val="-3"/>
          <w:sz w:val="20"/>
          <w:lang w:val="en-US"/>
        </w:rPr>
        <w:t xml:space="preserve"> means a person who has reached the age of 18 years;</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 xml:space="preserve">“appliance” </w:t>
      </w:r>
      <w:r w:rsidRPr="00AE3824">
        <w:rPr>
          <w:spacing w:val="-3"/>
          <w:sz w:val="20"/>
          <w:lang w:val="en-US"/>
        </w:rPr>
        <w:t>means a crutch, artificial member, prosthetic device, artificial eye, hearing aid or prescribed aid, but does not include spectacles, contact lenses or artificial teeth;</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“bank”</w:t>
      </w:r>
      <w:r w:rsidRPr="00AE3824">
        <w:rPr>
          <w:spacing w:val="-3"/>
          <w:sz w:val="20"/>
          <w:lang w:val="en-US"/>
        </w:rPr>
        <w:t xml:space="preserve"> means the same as in the </w:t>
      </w:r>
      <w:r w:rsidRPr="00AE3824">
        <w:rPr>
          <w:i/>
          <w:spacing w:val="-3"/>
          <w:sz w:val="20"/>
          <w:lang w:val="en-US"/>
        </w:rPr>
        <w:t xml:space="preserve">Banking Act 1959 </w:t>
      </w:r>
      <w:r w:rsidRPr="00AE3824">
        <w:rPr>
          <w:spacing w:val="-3"/>
          <w:sz w:val="20"/>
          <w:lang w:val="en-US"/>
        </w:rPr>
        <w:t>of the Commonwealth;</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“Clerk”</w:t>
      </w:r>
      <w:r w:rsidRPr="00AE3824">
        <w:rPr>
          <w:spacing w:val="-3"/>
          <w:sz w:val="20"/>
          <w:lang w:val="en-US"/>
        </w:rPr>
        <w:t xml:space="preserve"> means the Clerk of the Court of Petty Sessions holding office under the </w:t>
      </w:r>
      <w:r w:rsidRPr="00AE3824">
        <w:rPr>
          <w:i/>
          <w:spacing w:val="-3"/>
          <w:sz w:val="20"/>
          <w:lang w:val="en-US"/>
        </w:rPr>
        <w:t>Court of Petty Sessions Act 1960</w:t>
      </w:r>
      <w:r w:rsidRPr="00AE3824">
        <w:rPr>
          <w:spacing w:val="-3"/>
          <w:sz w:val="20"/>
          <w:lang w:val="en-US"/>
        </w:rPr>
        <w:t>, and includes the Deputy Clerk;</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“Committee”</w:t>
      </w:r>
      <w:r w:rsidRPr="00AE3824">
        <w:rPr>
          <w:spacing w:val="-3"/>
          <w:sz w:val="20"/>
          <w:lang w:val="en-US"/>
        </w:rPr>
        <w:t xml:space="preserve"> means the Claims Committee established by section 22;</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“direct charging authority”</w:t>
      </w:r>
      <w:r w:rsidRPr="00AE3824">
        <w:rPr>
          <w:spacing w:val="-3"/>
          <w:sz w:val="20"/>
          <w:lang w:val="en-US"/>
        </w:rPr>
        <w:t xml:space="preserve"> means an authority issued under section 24C;</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b/>
          <w:spacing w:val="-3"/>
          <w:sz w:val="20"/>
          <w:lang w:val="en-US"/>
        </w:rPr>
      </w:pPr>
      <w:r w:rsidRPr="00AE3824">
        <w:rPr>
          <w:b/>
          <w:spacing w:val="-3"/>
          <w:sz w:val="20"/>
          <w:lang w:val="en-US"/>
        </w:rPr>
        <w:t>“Director”</w:t>
      </w:r>
      <w:r w:rsidRPr="00AE3824">
        <w:rPr>
          <w:spacing w:val="-3"/>
          <w:sz w:val="20"/>
          <w:lang w:val="en-US"/>
        </w:rPr>
        <w:t xml:space="preserve">, or “Director of the </w:t>
      </w:r>
      <w:smartTag w:uri="urn:schemas-microsoft-com:office:smarttags" w:element="City">
        <w:r w:rsidRPr="00AE3824">
          <w:rPr>
            <w:spacing w:val="-3"/>
            <w:sz w:val="20"/>
            <w:lang w:val="en-US"/>
          </w:rPr>
          <w:t>Enterprise</w:t>
        </w:r>
      </w:smartTag>
      <w:r w:rsidRPr="00AE3824">
        <w:rPr>
          <w:spacing w:val="-3"/>
          <w:sz w:val="20"/>
          <w:lang w:val="en-US"/>
        </w:rPr>
        <w:t xml:space="preserve">”, means the same as in the </w:t>
      </w:r>
      <w:smartTag w:uri="urn:schemas-microsoft-com:office:smarttags" w:element="place">
        <w:smartTag w:uri="urn:schemas-microsoft-com:office:smarttags" w:element="PlaceName">
          <w:r w:rsidRPr="00AE3824">
            <w:rPr>
              <w:i/>
              <w:spacing w:val="-3"/>
              <w:sz w:val="20"/>
              <w:lang w:val="en-US"/>
            </w:rPr>
            <w:t>Norfolk Island</w:t>
          </w:r>
        </w:smartTag>
        <w:r w:rsidRPr="00AE3824">
          <w:rPr>
            <w:i/>
            <w:spacing w:val="-3"/>
            <w:sz w:val="20"/>
            <w:lang w:val="en-US"/>
          </w:rPr>
          <w:t xml:space="preserve"> </w:t>
        </w:r>
        <w:smartTag w:uri="urn:schemas-microsoft-com:office:smarttags" w:element="PlaceType">
          <w:r w:rsidRPr="00AE3824">
            <w:rPr>
              <w:i/>
              <w:spacing w:val="-3"/>
              <w:sz w:val="20"/>
              <w:lang w:val="en-US"/>
            </w:rPr>
            <w:t>Hospital</w:t>
          </w:r>
        </w:smartTag>
      </w:smartTag>
      <w:r w:rsidRPr="00AE3824">
        <w:rPr>
          <w:i/>
          <w:spacing w:val="-3"/>
          <w:sz w:val="20"/>
          <w:lang w:val="en-US"/>
        </w:rPr>
        <w:t xml:space="preserve"> Act 1985</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“eligible person”</w:t>
      </w:r>
      <w:r w:rsidRPr="00AE3824">
        <w:rPr>
          <w:spacing w:val="-3"/>
          <w:sz w:val="20"/>
          <w:lang w:val="en-US"/>
        </w:rPr>
        <w:t xml:space="preserve"> means a person — </w:t>
      </w:r>
    </w:p>
    <w:p w:rsidR="00EA07AC" w:rsidRPr="00AE3824" w:rsidRDefault="00EA07AC">
      <w:pPr>
        <w:pStyle w:val="BodyTextIndent3"/>
        <w:tabs>
          <w:tab w:val="clear" w:pos="360"/>
          <w:tab w:val="left" w:pos="2592"/>
        </w:tabs>
        <w:rPr>
          <w:sz w:val="20"/>
        </w:rPr>
      </w:pPr>
      <w:r w:rsidRPr="00AE3824">
        <w:rPr>
          <w:sz w:val="20"/>
        </w:rPr>
        <w:t>(a)</w:t>
      </w:r>
      <w:r w:rsidRPr="00AE3824">
        <w:rPr>
          <w:sz w:val="20"/>
        </w:rPr>
        <w:tab/>
        <w:t xml:space="preserve">who is a liable person within the meaning of the </w:t>
      </w:r>
      <w:r w:rsidRPr="00AE3824">
        <w:rPr>
          <w:i/>
          <w:sz w:val="20"/>
        </w:rPr>
        <w:t>Healthcare Levy Act 1990</w:t>
      </w:r>
      <w:r w:rsidRPr="00AE3824">
        <w:rPr>
          <w:sz w:val="20"/>
        </w:rPr>
        <w:t>; or</w:t>
      </w:r>
    </w:p>
    <w:p w:rsidR="00EA07AC" w:rsidRPr="00AE3824" w:rsidRDefault="00EA07AC">
      <w:pPr>
        <w:pStyle w:val="BodyTextIndent3"/>
        <w:tabs>
          <w:tab w:val="clear" w:pos="360"/>
          <w:tab w:val="left" w:pos="2592"/>
        </w:tabs>
        <w:rPr>
          <w:sz w:val="20"/>
        </w:rPr>
      </w:pPr>
      <w:r w:rsidRPr="00AE3824">
        <w:rPr>
          <w:sz w:val="20"/>
        </w:rPr>
        <w:t>(b)</w:t>
      </w:r>
      <w:r w:rsidRPr="00AE3824">
        <w:rPr>
          <w:sz w:val="20"/>
        </w:rPr>
        <w:tab/>
        <w:t>who is not a liable person only because the person is not an adult; or</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(c)</w:t>
      </w:r>
      <w:r w:rsidRPr="00AE3824">
        <w:rPr>
          <w:spacing w:val="-3"/>
          <w:sz w:val="20"/>
          <w:lang w:val="en-US"/>
        </w:rPr>
        <w:tab/>
        <w:t xml:space="preserve">who is not a liable person only because the person is a person to whom subsection 8(2) of the </w:t>
      </w:r>
      <w:r w:rsidRPr="00AE3824">
        <w:rPr>
          <w:i/>
          <w:spacing w:val="-3"/>
          <w:sz w:val="20"/>
          <w:lang w:val="en-US"/>
        </w:rPr>
        <w:t xml:space="preserve">Healthcare Levy Act 1990 </w:t>
      </w:r>
      <w:r w:rsidRPr="00AE3824">
        <w:rPr>
          <w:spacing w:val="-3"/>
          <w:sz w:val="20"/>
          <w:lang w:val="en-US"/>
        </w:rPr>
        <w:t xml:space="preserve">applies; or </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(d)</w:t>
      </w:r>
      <w:r w:rsidRPr="00AE3824">
        <w:rPr>
          <w:spacing w:val="-3"/>
          <w:sz w:val="20"/>
          <w:lang w:val="en-US"/>
        </w:rPr>
        <w:tab/>
        <w:t xml:space="preserve">who is not a liable person only because the person is an exempt person under paragraph 10(1)(a) of the </w:t>
      </w:r>
      <w:r w:rsidRPr="00AE3824">
        <w:rPr>
          <w:i/>
          <w:spacing w:val="-3"/>
          <w:sz w:val="20"/>
          <w:lang w:val="en-US"/>
        </w:rPr>
        <w:t>Healthcare Levy Act 1990</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1440"/>
        <w:jc w:val="both"/>
        <w:rPr>
          <w:spacing w:val="-3"/>
          <w:sz w:val="20"/>
          <w:lang w:val="en-US"/>
        </w:rPr>
      </w:pPr>
      <w:r w:rsidRPr="00AE3824">
        <w:rPr>
          <w:spacing w:val="-3"/>
          <w:sz w:val="20"/>
          <w:lang w:val="en-US"/>
        </w:rPr>
        <w:t xml:space="preserve">but does not include a person — </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(e)</w:t>
      </w:r>
      <w:r w:rsidRPr="00AE3824">
        <w:rPr>
          <w:spacing w:val="-3"/>
          <w:sz w:val="20"/>
          <w:lang w:val="en-US"/>
        </w:rPr>
        <w:tab/>
        <w:t>referred to in paragraph 10(1)(b); or</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(f)</w:t>
      </w:r>
      <w:r w:rsidRPr="00AE3824">
        <w:rPr>
          <w:spacing w:val="-3"/>
          <w:sz w:val="20"/>
          <w:lang w:val="en-US"/>
        </w:rPr>
        <w:tab/>
        <w:t>whose application for suspension of liability to pay levy has been granted under section 11A,</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1440"/>
        <w:jc w:val="both"/>
        <w:rPr>
          <w:spacing w:val="-3"/>
          <w:sz w:val="20"/>
          <w:lang w:val="en-US"/>
        </w:rPr>
      </w:pPr>
      <w:r w:rsidRPr="00AE3824">
        <w:rPr>
          <w:spacing w:val="-3"/>
          <w:sz w:val="20"/>
          <w:lang w:val="en-US"/>
        </w:rPr>
        <w:t xml:space="preserve">of the </w:t>
      </w:r>
      <w:r w:rsidRPr="00AE3824">
        <w:rPr>
          <w:i/>
          <w:spacing w:val="-3"/>
          <w:sz w:val="20"/>
          <w:lang w:val="en-US"/>
        </w:rPr>
        <w:t>Healthcare Levy Act 1990</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w:t>
      </w:r>
      <w:smartTag w:uri="urn:schemas-microsoft-com:office:smarttags" w:element="City">
        <w:r w:rsidRPr="00AE3824">
          <w:rPr>
            <w:b/>
            <w:spacing w:val="-3"/>
            <w:sz w:val="20"/>
            <w:lang w:val="en-US"/>
          </w:rPr>
          <w:t>Enterprise</w:t>
        </w:r>
      </w:smartTag>
      <w:r w:rsidRPr="00AE3824">
        <w:rPr>
          <w:b/>
          <w:spacing w:val="-3"/>
          <w:sz w:val="20"/>
          <w:lang w:val="en-US"/>
        </w:rPr>
        <w:t>”</w:t>
      </w:r>
      <w:r w:rsidRPr="00AE3824">
        <w:rPr>
          <w:spacing w:val="-3"/>
          <w:sz w:val="20"/>
          <w:lang w:val="en-US"/>
        </w:rPr>
        <w:t xml:space="preserve"> means the same as in the </w:t>
      </w:r>
      <w:smartTag w:uri="urn:schemas-microsoft-com:office:smarttags" w:element="place">
        <w:smartTag w:uri="urn:schemas-microsoft-com:office:smarttags" w:element="PlaceName">
          <w:r w:rsidRPr="00AE3824">
            <w:rPr>
              <w:i/>
              <w:spacing w:val="-3"/>
              <w:sz w:val="20"/>
              <w:lang w:val="en-US"/>
            </w:rPr>
            <w:t>Norfolk Island</w:t>
          </w:r>
        </w:smartTag>
        <w:r w:rsidRPr="00AE3824">
          <w:rPr>
            <w:i/>
            <w:spacing w:val="-3"/>
            <w:sz w:val="20"/>
            <w:lang w:val="en-US"/>
          </w:rPr>
          <w:t xml:space="preserve"> </w:t>
        </w:r>
        <w:smartTag w:uri="urn:schemas-microsoft-com:office:smarttags" w:element="PlaceType">
          <w:r w:rsidRPr="00AE3824">
            <w:rPr>
              <w:i/>
              <w:spacing w:val="-3"/>
              <w:sz w:val="20"/>
              <w:lang w:val="en-US"/>
            </w:rPr>
            <w:t>Hospital</w:t>
          </w:r>
        </w:smartTag>
      </w:smartTag>
      <w:r w:rsidRPr="00AE3824">
        <w:rPr>
          <w:i/>
          <w:spacing w:val="-3"/>
          <w:sz w:val="20"/>
          <w:lang w:val="en-US"/>
        </w:rPr>
        <w:t xml:space="preserve"> Act 1985</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Times New Roman" w:hAnsi="Times New Roman"/>
          <w:sz w:val="20"/>
        </w:rPr>
      </w:pPr>
      <w:r w:rsidRPr="00AE3824">
        <w:rPr>
          <w:rFonts w:ascii="Times New Roman" w:hAnsi="Times New Roman"/>
          <w:b/>
          <w:bCs/>
          <w:sz w:val="20"/>
        </w:rPr>
        <w:t>“evacuation costs”</w:t>
      </w:r>
      <w:r w:rsidRPr="00AE3824">
        <w:rPr>
          <w:rFonts w:ascii="Times New Roman" w:hAnsi="Times New Roman"/>
          <w:sz w:val="20"/>
        </w:rPr>
        <w:t xml:space="preserve"> means the costs of providing an emergency or special air evacuation flight or for paying for special regular public transport costs to take an eligible person from Norfolk Island to another place including the costs of aircraft hire or charter or for the purchase of a number of seats on a regular public transport aircraft, medical and nursing staff and an accompanying passenger, and associated costs, for the benefit of eligible persons declared by the Medical Superintendent or Deputy Medical Superintendent to require medical attention not available on Norfolk Island and whose life is at risk if not so evacuated;</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“financial year”</w:t>
      </w:r>
      <w:r w:rsidRPr="00AE3824">
        <w:rPr>
          <w:spacing w:val="-3"/>
          <w:sz w:val="20"/>
          <w:lang w:val="en-US"/>
        </w:rPr>
        <w:t xml:space="preserve"> means the period of 12 months beginning on 1 July in a year;</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“free medical services”</w:t>
      </w:r>
      <w:r w:rsidRPr="00AE3824">
        <w:rPr>
          <w:spacing w:val="-3"/>
          <w:sz w:val="20"/>
          <w:lang w:val="en-US"/>
        </w:rPr>
        <w:t xml:space="preserve"> means </w:t>
      </w:r>
      <w:r w:rsidRPr="00AE3824">
        <w:rPr>
          <w:b/>
          <w:spacing w:val="-3"/>
          <w:sz w:val="20"/>
          <w:lang w:val="en-US"/>
        </w:rPr>
        <w:t>medical services</w:t>
      </w:r>
      <w:r w:rsidRPr="00AE3824">
        <w:rPr>
          <w:spacing w:val="-3"/>
          <w:sz w:val="20"/>
          <w:lang w:val="en-US"/>
        </w:rPr>
        <w:t xml:space="preserve"> other than — </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(a)</w:t>
      </w:r>
      <w:r w:rsidRPr="00AE3824">
        <w:rPr>
          <w:spacing w:val="-3"/>
          <w:sz w:val="20"/>
          <w:lang w:val="en-US"/>
        </w:rPr>
        <w:tab/>
        <w:t xml:space="preserve">services referred to in subparagraph (a)(iii), (a)(iv) or (a)(vi), or paragraph (e), of the definition of </w:t>
      </w:r>
      <w:r w:rsidRPr="00AE3824">
        <w:rPr>
          <w:b/>
          <w:spacing w:val="-3"/>
          <w:sz w:val="20"/>
          <w:lang w:val="en-US"/>
        </w:rPr>
        <w:t>“medical services"</w:t>
      </w:r>
      <w:r w:rsidRPr="00AE3824">
        <w:rPr>
          <w:spacing w:val="-3"/>
          <w:sz w:val="20"/>
          <w:lang w:val="en-US"/>
        </w:rPr>
        <w:t>, to the extent that the cost of such services exceeds $200 in respect of an eligible person within a period of 12 months;</w:t>
      </w:r>
    </w:p>
    <w:p w:rsidR="00EA07AC" w:rsidRPr="00AE3824" w:rsidRDefault="00EA07AC">
      <w:pPr>
        <w:numPr>
          <w:ilvl w:val="0"/>
          <w:numId w:val="2"/>
        </w:numPr>
        <w:tabs>
          <w:tab w:val="clear" w:pos="2160"/>
        </w:tabs>
        <w:suppressAutoHyphens/>
        <w:jc w:val="both"/>
        <w:rPr>
          <w:sz w:val="20"/>
        </w:rPr>
      </w:pPr>
      <w:r w:rsidRPr="00AE3824">
        <w:rPr>
          <w:sz w:val="20"/>
        </w:rPr>
        <w:t xml:space="preserve">services referred to in paragraphs (c) or (d) of the definition of ‘medical services’ to the extent that the charges for those services exceed the public ward rate or, in exceptional circumstances, an amount determined by the </w:t>
      </w:r>
      <w:r w:rsidR="0087240E" w:rsidRPr="00AE3824">
        <w:rPr>
          <w:sz w:val="20"/>
        </w:rPr>
        <w:t>Minister</w:t>
      </w:r>
      <w:r w:rsidRPr="00AE3824">
        <w:rPr>
          <w:sz w:val="20"/>
        </w:rPr>
        <w:t xml:space="preserve">; </w:t>
      </w:r>
    </w:p>
    <w:p w:rsidR="00EA07AC" w:rsidRPr="00AE3824" w:rsidRDefault="00EA07AC">
      <w:pPr>
        <w:tabs>
          <w:tab w:val="left" w:pos="360"/>
          <w:tab w:val="left" w:pos="1080"/>
          <w:tab w:val="left" w:pos="1800"/>
          <w:tab w:val="left" w:pos="2160"/>
          <w:tab w:val="left" w:pos="2520"/>
        </w:tabs>
        <w:autoSpaceDE w:val="0"/>
        <w:autoSpaceDN w:val="0"/>
        <w:adjustRightInd w:val="0"/>
        <w:ind w:left="2340" w:hanging="900"/>
        <w:jc w:val="both"/>
        <w:rPr>
          <w:rFonts w:ascii="Times New Roman" w:hAnsi="Times New Roman"/>
          <w:sz w:val="20"/>
          <w:szCs w:val="24"/>
        </w:rPr>
      </w:pPr>
      <w:r w:rsidRPr="00AE3824">
        <w:rPr>
          <w:rFonts w:ascii="Times New Roman" w:hAnsi="Times New Roman"/>
          <w:sz w:val="20"/>
          <w:szCs w:val="24"/>
        </w:rPr>
        <w:t>(ab)</w:t>
      </w:r>
      <w:r w:rsidRPr="00AE3824">
        <w:rPr>
          <w:rFonts w:ascii="Times New Roman" w:hAnsi="Times New Roman"/>
          <w:sz w:val="20"/>
          <w:szCs w:val="24"/>
        </w:rPr>
        <w:tab/>
      </w:r>
      <w:r w:rsidRPr="00AE3824">
        <w:rPr>
          <w:rFonts w:ascii="Times New Roman" w:hAnsi="Times New Roman"/>
          <w:sz w:val="20"/>
          <w:szCs w:val="24"/>
        </w:rPr>
        <w:tab/>
        <w:t xml:space="preserve">dental services; </w:t>
      </w:r>
    </w:p>
    <w:p w:rsidR="00EA07AC" w:rsidRPr="00AE3824" w:rsidRDefault="00EA07AC">
      <w:pPr>
        <w:tabs>
          <w:tab w:val="left" w:pos="360"/>
          <w:tab w:val="left" w:pos="1080"/>
          <w:tab w:val="left" w:pos="1800"/>
          <w:tab w:val="left" w:pos="2160"/>
          <w:tab w:val="left" w:pos="2520"/>
        </w:tabs>
        <w:autoSpaceDE w:val="0"/>
        <w:autoSpaceDN w:val="0"/>
        <w:adjustRightInd w:val="0"/>
        <w:ind w:left="2160" w:hanging="720"/>
        <w:jc w:val="both"/>
        <w:rPr>
          <w:rFonts w:ascii="Times New Roman" w:hAnsi="Times New Roman"/>
          <w:sz w:val="20"/>
          <w:szCs w:val="24"/>
        </w:rPr>
      </w:pPr>
      <w:r w:rsidRPr="00AE3824">
        <w:rPr>
          <w:rFonts w:ascii="Times New Roman" w:hAnsi="Times New Roman"/>
          <w:sz w:val="20"/>
          <w:szCs w:val="24"/>
        </w:rPr>
        <w:t>(ac)</w:t>
      </w:r>
      <w:r w:rsidRPr="00AE3824">
        <w:rPr>
          <w:rFonts w:ascii="Times New Roman" w:hAnsi="Times New Roman"/>
          <w:sz w:val="20"/>
          <w:szCs w:val="24"/>
        </w:rPr>
        <w:tab/>
      </w:r>
      <w:r w:rsidRPr="00AE3824">
        <w:rPr>
          <w:rFonts w:ascii="Times New Roman" w:hAnsi="Times New Roman"/>
          <w:sz w:val="20"/>
          <w:szCs w:val="24"/>
        </w:rPr>
        <w:tab/>
        <w:t>medical services other than those referred to in paragraphs (a), (aa), and (ab) and medical services that are not covered by the Medicare Schedule of the Commonwealth of Australia;</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rFonts w:ascii="Times New Roman" w:hAnsi="Times New Roman"/>
          <w:sz w:val="20"/>
          <w:szCs w:val="24"/>
        </w:rPr>
        <w:t>(ad)</w:t>
      </w:r>
      <w:r w:rsidRPr="00AE3824">
        <w:rPr>
          <w:rFonts w:ascii="Times New Roman" w:hAnsi="Times New Roman"/>
          <w:sz w:val="20"/>
          <w:szCs w:val="24"/>
        </w:rPr>
        <w:tab/>
        <w:t>medicine or appliances as referred to in paragraph (b) of the definition of “medical services”, that are not covered or provided for by the Pharmaceuticals Benefits Scheme of the Commonwealth of Australia; or</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 . . .</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(c)</w:t>
      </w:r>
      <w:r w:rsidRPr="00AE3824">
        <w:rPr>
          <w:spacing w:val="-3"/>
          <w:sz w:val="20"/>
          <w:lang w:val="en-US"/>
        </w:rPr>
        <w:tab/>
        <w:t>the provision of cosmetic or elective surgery;</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rFonts w:ascii="Times New Roman" w:hAnsi="Times New Roman"/>
          <w:b/>
          <w:bCs/>
          <w:sz w:val="20"/>
        </w:rPr>
        <w:lastRenderedPageBreak/>
        <w:t>“Funds”</w:t>
      </w:r>
      <w:r w:rsidRPr="00AE3824">
        <w:rPr>
          <w:rFonts w:ascii="Times New Roman" w:hAnsi="Times New Roman"/>
          <w:sz w:val="20"/>
        </w:rPr>
        <w:t xml:space="preserve"> means the Norfolk Island Healthcare Fund and the Norfolk Island Medical Evacuation Fund established by section 7;</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rFonts w:ascii="Times New Roman" w:hAnsi="Times New Roman"/>
          <w:b/>
          <w:bCs/>
          <w:sz w:val="20"/>
        </w:rPr>
        <w:t>“Health Fund Management”</w:t>
      </w:r>
      <w:r w:rsidRPr="00AE3824">
        <w:rPr>
          <w:rFonts w:ascii="Times New Roman" w:hAnsi="Times New Roman"/>
          <w:sz w:val="20"/>
        </w:rPr>
        <w:t xml:space="preserve"> means Norfolk Island Health Fund Management established by subsection 7A(1);</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“Healthcare Private”</w:t>
      </w:r>
      <w:r w:rsidRPr="00AE3824">
        <w:rPr>
          <w:spacing w:val="-3"/>
          <w:sz w:val="20"/>
          <w:lang w:val="en-US"/>
        </w:rPr>
        <w:t xml:space="preserve"> means a scheme established under section 24A;</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“Hospital”</w:t>
      </w:r>
      <w:r w:rsidRPr="00AE3824">
        <w:rPr>
          <w:spacing w:val="-3"/>
          <w:sz w:val="20"/>
          <w:lang w:val="en-US"/>
        </w:rPr>
        <w:t xml:space="preserve"> means the </w:t>
      </w:r>
      <w:smartTag w:uri="urn:schemas-microsoft-com:office:smarttags" w:element="PlaceName">
        <w:r w:rsidRPr="00AE3824">
          <w:rPr>
            <w:spacing w:val="-3"/>
            <w:sz w:val="20"/>
            <w:lang w:val="en-US"/>
          </w:rPr>
          <w:t>Norfolk Island</w:t>
        </w:r>
      </w:smartTag>
      <w:r w:rsidRPr="00AE3824">
        <w:rPr>
          <w:spacing w:val="-3"/>
          <w:sz w:val="20"/>
          <w:lang w:val="en-US"/>
        </w:rPr>
        <w:t xml:space="preserve"> </w:t>
      </w:r>
      <w:smartTag w:uri="urn:schemas-microsoft-com:office:smarttags" w:element="PlaceType">
        <w:r w:rsidRPr="00AE3824">
          <w:rPr>
            <w:spacing w:val="-3"/>
            <w:sz w:val="20"/>
            <w:lang w:val="en-US"/>
          </w:rPr>
          <w:t>Hospital</w:t>
        </w:r>
      </w:smartTag>
      <w:r w:rsidRPr="00AE3824">
        <w:rPr>
          <w:spacing w:val="-3"/>
          <w:sz w:val="20"/>
          <w:lang w:val="en-US"/>
        </w:rPr>
        <w:t xml:space="preserve"> referred to in the </w:t>
      </w:r>
      <w:smartTag w:uri="urn:schemas-microsoft-com:office:smarttags" w:element="place">
        <w:smartTag w:uri="urn:schemas-microsoft-com:office:smarttags" w:element="PlaceName">
          <w:r w:rsidRPr="00AE3824">
            <w:rPr>
              <w:i/>
              <w:spacing w:val="-3"/>
              <w:sz w:val="20"/>
              <w:lang w:val="en-US"/>
            </w:rPr>
            <w:t>Norfolk Island</w:t>
          </w:r>
        </w:smartTag>
        <w:r w:rsidRPr="00AE3824">
          <w:rPr>
            <w:i/>
            <w:spacing w:val="-3"/>
            <w:sz w:val="20"/>
            <w:lang w:val="en-US"/>
          </w:rPr>
          <w:t xml:space="preserve"> </w:t>
        </w:r>
        <w:smartTag w:uri="urn:schemas-microsoft-com:office:smarttags" w:element="PlaceType">
          <w:r w:rsidRPr="00AE3824">
            <w:rPr>
              <w:i/>
              <w:spacing w:val="-3"/>
              <w:sz w:val="20"/>
              <w:lang w:val="en-US"/>
            </w:rPr>
            <w:t>Hospital</w:t>
          </w:r>
        </w:smartTag>
      </w:smartTag>
      <w:r w:rsidRPr="00AE3824">
        <w:rPr>
          <w:i/>
          <w:spacing w:val="-3"/>
          <w:sz w:val="20"/>
          <w:lang w:val="en-US"/>
        </w:rPr>
        <w:t xml:space="preserve"> Act 1985</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“Manager”</w:t>
      </w:r>
      <w:r w:rsidRPr="00AE3824">
        <w:rPr>
          <w:spacing w:val="-3"/>
          <w:sz w:val="20"/>
          <w:lang w:val="en-US"/>
        </w:rPr>
        <w:t xml:space="preserve"> means the person who is, under section 7A, the Manager of Norfolk Island</w:t>
      </w:r>
      <w:r w:rsidRPr="00AE3824">
        <w:rPr>
          <w:rFonts w:ascii="Times New Roman" w:hAnsi="Times New Roman"/>
          <w:sz w:val="20"/>
        </w:rPr>
        <w:t xml:space="preserve"> Health Fund Management</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“medical practitioner”</w:t>
      </w:r>
      <w:r w:rsidRPr="00AE3824">
        <w:rPr>
          <w:spacing w:val="-3"/>
          <w:sz w:val="20"/>
          <w:lang w:val="en-US"/>
        </w:rPr>
        <w:t xml:space="preserve"> means a person registered as a medical practitioner under the </w:t>
      </w:r>
      <w:r w:rsidRPr="00AE3824">
        <w:rPr>
          <w:i/>
          <w:spacing w:val="-3"/>
          <w:sz w:val="20"/>
          <w:lang w:val="en-US"/>
        </w:rPr>
        <w:t>Medical Practitioners Registration Act 1983</w:t>
      </w:r>
      <w:r w:rsidRPr="00AE3824">
        <w:rPr>
          <w:spacing w:val="-3"/>
          <w:sz w:val="20"/>
          <w:lang w:val="en-US"/>
        </w:rPr>
        <w:t xml:space="preserve">, or under a law of a State, Territory or </w:t>
      </w:r>
      <w:smartTag w:uri="urn:schemas-microsoft-com:office:smarttags" w:element="place">
        <w:smartTag w:uri="urn:schemas-microsoft-com:office:smarttags" w:element="country-region">
          <w:r w:rsidRPr="00AE3824">
            <w:rPr>
              <w:spacing w:val="-3"/>
              <w:sz w:val="20"/>
              <w:lang w:val="en-US"/>
            </w:rPr>
            <w:t>New Zealand</w:t>
          </w:r>
        </w:smartTag>
      </w:smartTag>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“medical services”</w:t>
      </w:r>
      <w:r w:rsidRPr="00AE3824">
        <w:rPr>
          <w:spacing w:val="-3"/>
          <w:sz w:val="20"/>
          <w:lang w:val="en-US"/>
        </w:rPr>
        <w:t xml:space="preserve"> means — </w:t>
      </w:r>
    </w:p>
    <w:p w:rsidR="00EA07AC" w:rsidRPr="00AE3824" w:rsidRDefault="00EA07AC">
      <w:pPr>
        <w:pStyle w:val="BodyTextIndent3"/>
        <w:tabs>
          <w:tab w:val="clear" w:pos="360"/>
        </w:tabs>
        <w:rPr>
          <w:sz w:val="20"/>
        </w:rPr>
      </w:pPr>
      <w:r w:rsidRPr="00AE3824">
        <w:rPr>
          <w:sz w:val="20"/>
        </w:rPr>
        <w:t>(a)</w:t>
      </w:r>
      <w:r w:rsidRPr="00AE3824">
        <w:rPr>
          <w:sz w:val="20"/>
        </w:rPr>
        <w:tab/>
        <w:t xml:space="preserve">attendance, examination or treatment of any kind by a — </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w:t>
      </w:r>
      <w:r w:rsidRPr="00AE3824">
        <w:rPr>
          <w:b/>
          <w:spacing w:val="-3"/>
          <w:sz w:val="20"/>
          <w:lang w:val="en-US"/>
        </w:rPr>
        <w:tab/>
        <w:t>medical practitioner</w:t>
      </w:r>
      <w:r w:rsidRPr="00AE3824">
        <w:rPr>
          <w:spacing w:val="-3"/>
          <w:sz w:val="20"/>
          <w:lang w:val="en-US"/>
        </w:rPr>
        <w:t>;</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(ia)</w:t>
      </w:r>
      <w:r w:rsidRPr="00AE3824">
        <w:rPr>
          <w:spacing w:val="-3"/>
          <w:sz w:val="20"/>
          <w:lang w:val="en-US"/>
        </w:rPr>
        <w:tab/>
        <w:t>dentist;</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(ii)</w:t>
      </w:r>
      <w:r w:rsidRPr="00AE3824">
        <w:rPr>
          <w:spacing w:val="-3"/>
          <w:sz w:val="20"/>
          <w:lang w:val="en-US"/>
        </w:rPr>
        <w:tab/>
        <w:t>optometrist;</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(iii)</w:t>
      </w:r>
      <w:r w:rsidRPr="00AE3824">
        <w:rPr>
          <w:spacing w:val="-3"/>
          <w:sz w:val="20"/>
          <w:lang w:val="en-US"/>
        </w:rPr>
        <w:tab/>
        <w:t>physiotherapist;</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(iv)</w:t>
      </w:r>
      <w:r w:rsidRPr="00AE3824">
        <w:rPr>
          <w:spacing w:val="-3"/>
          <w:sz w:val="20"/>
          <w:lang w:val="en-US"/>
        </w:rPr>
        <w:tab/>
        <w:t>chiropractor;</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(v)</w:t>
      </w:r>
      <w:r w:rsidRPr="00AE3824">
        <w:rPr>
          <w:spacing w:val="-3"/>
          <w:sz w:val="20"/>
          <w:lang w:val="en-US"/>
        </w:rPr>
        <w:tab/>
        <w:t>osteopath;</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(vi)</w:t>
      </w:r>
      <w:r w:rsidRPr="00AE3824">
        <w:rPr>
          <w:spacing w:val="-3"/>
          <w:sz w:val="20"/>
          <w:lang w:val="en-US"/>
        </w:rPr>
        <w:tab/>
        <w:t>chiropodist; or</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(vii)</w:t>
      </w:r>
      <w:r w:rsidRPr="00AE3824">
        <w:rPr>
          <w:spacing w:val="-3"/>
          <w:sz w:val="20"/>
          <w:lang w:val="en-US"/>
        </w:rPr>
        <w:tab/>
        <w:t>person practising a prescribed specialty;</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(b)</w:t>
      </w:r>
      <w:r w:rsidRPr="00AE3824">
        <w:rPr>
          <w:spacing w:val="-3"/>
          <w:sz w:val="20"/>
          <w:lang w:val="en-US"/>
        </w:rPr>
        <w:tab/>
        <w:t>the provision in accordance with a prescription by a medical practitioner of medicine or an appliance;</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(c)</w:t>
      </w:r>
      <w:r w:rsidRPr="00AE3824">
        <w:rPr>
          <w:spacing w:val="-3"/>
          <w:sz w:val="20"/>
          <w:lang w:val="en-US"/>
        </w:rPr>
        <w:tab/>
        <w:t>maintenance, attendance and treatment in a hospital;</w:t>
      </w:r>
    </w:p>
    <w:p w:rsidR="00EA07AC" w:rsidRPr="00AE3824" w:rsidRDefault="00EA07AC">
      <w:pPr>
        <w:tabs>
          <w:tab w:val="left" w:pos="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(d)</w:t>
      </w:r>
      <w:r w:rsidRPr="00AE3824">
        <w:rPr>
          <w:spacing w:val="-3"/>
          <w:sz w:val="20"/>
          <w:lang w:val="en-US"/>
        </w:rPr>
        <w:tab/>
        <w:t xml:space="preserve">the provision by a hospital of — </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w:t>
      </w:r>
      <w:r w:rsidRPr="00AE3824">
        <w:rPr>
          <w:spacing w:val="-3"/>
          <w:sz w:val="20"/>
          <w:lang w:val="en-US"/>
        </w:rPr>
        <w:tab/>
        <w:t>medical attendance and treatment;</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(ii)</w:t>
      </w:r>
      <w:r w:rsidRPr="00AE3824">
        <w:rPr>
          <w:spacing w:val="-3"/>
          <w:sz w:val="20"/>
          <w:lang w:val="en-US"/>
        </w:rPr>
        <w:tab/>
        <w:t>nursing attendance;</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(iii)</w:t>
      </w:r>
      <w:r w:rsidRPr="00AE3824">
        <w:rPr>
          <w:b/>
          <w:spacing w:val="-3"/>
          <w:sz w:val="20"/>
          <w:lang w:val="en-US"/>
        </w:rPr>
        <w:tab/>
        <w:t>medicines</w:t>
      </w:r>
      <w:r w:rsidRPr="00AE3824">
        <w:rPr>
          <w:spacing w:val="-3"/>
          <w:sz w:val="20"/>
          <w:lang w:val="en-US"/>
        </w:rPr>
        <w:t xml:space="preserve">, medical, surgical or other curative materials, </w:t>
      </w:r>
      <w:r w:rsidRPr="00AE3824">
        <w:rPr>
          <w:b/>
          <w:spacing w:val="-3"/>
          <w:sz w:val="20"/>
          <w:lang w:val="en-US"/>
        </w:rPr>
        <w:t>appliances</w:t>
      </w:r>
      <w:r w:rsidRPr="00AE3824">
        <w:rPr>
          <w:spacing w:val="-3"/>
          <w:sz w:val="20"/>
          <w:lang w:val="en-US"/>
        </w:rPr>
        <w:t xml:space="preserve"> or apparatus; or </w:t>
      </w:r>
    </w:p>
    <w:p w:rsidR="00EA07AC" w:rsidRPr="00AE3824" w:rsidRDefault="00EA07AC">
      <w:pPr>
        <w:tabs>
          <w:tab w:val="left" w:pos="0"/>
          <w:tab w:val="left" w:pos="2160"/>
          <w:tab w:val="left" w:pos="2880"/>
          <w:tab w:val="left" w:pos="4032"/>
        </w:tabs>
        <w:suppressAutoHyphens/>
        <w:ind w:left="2880" w:hanging="720"/>
        <w:jc w:val="both"/>
        <w:rPr>
          <w:spacing w:val="-3"/>
          <w:sz w:val="20"/>
          <w:lang w:val="en-US"/>
        </w:rPr>
      </w:pPr>
      <w:r w:rsidRPr="00AE3824">
        <w:rPr>
          <w:spacing w:val="-3"/>
          <w:sz w:val="20"/>
          <w:lang w:val="en-US"/>
        </w:rPr>
        <w:t>(iv)</w:t>
      </w:r>
      <w:r w:rsidRPr="00AE3824">
        <w:rPr>
          <w:spacing w:val="-3"/>
          <w:sz w:val="20"/>
          <w:lang w:val="en-US"/>
        </w:rPr>
        <w:tab/>
        <w:t>any other usual or necessary hospital services with respect to the treatment or management of injury or illness; or</w:t>
      </w:r>
    </w:p>
    <w:p w:rsidR="00EA07AC" w:rsidRPr="00AE3824" w:rsidRDefault="00EA07AC">
      <w:pPr>
        <w:pStyle w:val="BodyTextIndent3"/>
        <w:tabs>
          <w:tab w:val="clear" w:pos="360"/>
        </w:tabs>
        <w:rPr>
          <w:sz w:val="20"/>
        </w:rPr>
      </w:pPr>
      <w:r w:rsidRPr="00AE3824">
        <w:rPr>
          <w:sz w:val="20"/>
        </w:rPr>
        <w:t>(e)</w:t>
      </w:r>
      <w:r w:rsidRPr="00AE3824">
        <w:rPr>
          <w:sz w:val="20"/>
        </w:rPr>
        <w:tab/>
        <w:t>the reasonable cost of transporting a person, and, if necessary, an escort or escorts, to and from a place to which the person has been referred under section 18;</w:t>
      </w:r>
    </w:p>
    <w:p w:rsidR="00055EB3" w:rsidRPr="00AE3824" w:rsidRDefault="00055EB3">
      <w:pPr>
        <w:pStyle w:val="aindent"/>
        <w:tabs>
          <w:tab w:val="left" w:pos="1440"/>
          <w:tab w:val="left" w:pos="2160"/>
        </w:tabs>
        <w:spacing w:before="40" w:after="40"/>
        <w:ind w:left="2160" w:hanging="720"/>
        <w:rPr>
          <w:sz w:val="20"/>
        </w:rPr>
      </w:pPr>
      <w:r w:rsidRPr="00AE3824">
        <w:rPr>
          <w:sz w:val="20"/>
        </w:rPr>
        <w:t>(ea)</w:t>
      </w:r>
      <w:r w:rsidRPr="00AE3824">
        <w:rPr>
          <w:sz w:val="20"/>
        </w:rPr>
        <w:tab/>
        <w:t>an amount not exceeding $200 as contribution towards the cost each time of transporting a person, and, if necessary, an escort or escorts, to and from a place to which the person has been referred under section 18 but only if in the same financial year a person has already received the benefit of a payment under paragraph (e);</w:t>
      </w:r>
    </w:p>
    <w:p w:rsidR="00EA07AC" w:rsidRPr="00AE3824" w:rsidRDefault="00EA07AC">
      <w:pPr>
        <w:pStyle w:val="aindent"/>
        <w:tabs>
          <w:tab w:val="left" w:pos="1440"/>
          <w:tab w:val="left" w:pos="2160"/>
        </w:tabs>
        <w:spacing w:before="40" w:after="40"/>
        <w:ind w:left="2160" w:hanging="720"/>
        <w:rPr>
          <w:sz w:val="20"/>
        </w:rPr>
      </w:pPr>
      <w:r w:rsidRPr="00AE3824">
        <w:rPr>
          <w:sz w:val="20"/>
        </w:rPr>
        <w:t>(f)</w:t>
      </w:r>
      <w:r w:rsidRPr="00AE3824">
        <w:rPr>
          <w:sz w:val="20"/>
        </w:rPr>
        <w:tab/>
        <w:t>the provision of rehabilitation services; or</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b/>
          <w:spacing w:val="-3"/>
          <w:sz w:val="16"/>
          <w:lang w:val="en-US"/>
        </w:rPr>
      </w:pPr>
      <w:r w:rsidRPr="00AE3824">
        <w:rPr>
          <w:sz w:val="20"/>
        </w:rPr>
        <w:t>(g)</w:t>
      </w:r>
      <w:r w:rsidRPr="00AE3824">
        <w:rPr>
          <w:sz w:val="20"/>
        </w:rPr>
        <w:tab/>
        <w:t xml:space="preserve">such other reasonable cost associated with medical treatment as is considered appropriate by the </w:t>
      </w:r>
      <w:r w:rsidR="0087240E" w:rsidRPr="00AE3824">
        <w:rPr>
          <w:sz w:val="20"/>
        </w:rPr>
        <w:t>Minister</w:t>
      </w:r>
      <w:r w:rsidRPr="00AE3824">
        <w:rPr>
          <w:sz w:val="20"/>
        </w:rPr>
        <w:t xml:space="preserve"> in the circumstances of the case;</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“medicine”</w:t>
      </w:r>
      <w:r w:rsidRPr="00AE3824">
        <w:rPr>
          <w:spacing w:val="-3"/>
          <w:sz w:val="20"/>
          <w:lang w:val="en-US"/>
        </w:rPr>
        <w:t xml:space="preserve"> means a curative substance intended for the alleviation of human ailments, but does not include an </w:t>
      </w:r>
      <w:r w:rsidRPr="00AE3824">
        <w:rPr>
          <w:b/>
          <w:spacing w:val="-3"/>
          <w:sz w:val="20"/>
          <w:lang w:val="en-US"/>
        </w:rPr>
        <w:t>appliance</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 xml:space="preserve">“member of the </w:t>
      </w:r>
      <w:smartTag w:uri="urn:schemas-microsoft-com:office:smarttags" w:element="City">
        <w:r w:rsidRPr="00AE3824">
          <w:rPr>
            <w:b/>
            <w:spacing w:val="-3"/>
            <w:sz w:val="20"/>
            <w:lang w:val="en-US"/>
          </w:rPr>
          <w:t>Enterprise</w:t>
        </w:r>
      </w:smartTag>
      <w:r w:rsidRPr="00AE3824">
        <w:rPr>
          <w:b/>
          <w:spacing w:val="-3"/>
          <w:sz w:val="20"/>
          <w:lang w:val="en-US"/>
        </w:rPr>
        <w:t>’s medical staff”</w:t>
      </w:r>
      <w:r w:rsidRPr="00AE3824">
        <w:rPr>
          <w:spacing w:val="-3"/>
          <w:sz w:val="20"/>
          <w:lang w:val="en-US"/>
        </w:rPr>
        <w:t xml:space="preserve"> means a person who is a medical practitioner employed under the </w:t>
      </w:r>
      <w:smartTag w:uri="urn:schemas-microsoft-com:office:smarttags" w:element="place">
        <w:smartTag w:uri="urn:schemas-microsoft-com:office:smarttags" w:element="PlaceName">
          <w:r w:rsidRPr="00AE3824">
            <w:rPr>
              <w:i/>
              <w:spacing w:val="-3"/>
              <w:sz w:val="20"/>
              <w:lang w:val="en-US"/>
            </w:rPr>
            <w:t>Norfolk Island</w:t>
          </w:r>
        </w:smartTag>
        <w:r w:rsidRPr="00AE3824">
          <w:rPr>
            <w:i/>
            <w:spacing w:val="-3"/>
            <w:sz w:val="20"/>
            <w:lang w:val="en-US"/>
          </w:rPr>
          <w:t xml:space="preserve"> </w:t>
        </w:r>
        <w:smartTag w:uri="urn:schemas-microsoft-com:office:smarttags" w:element="PlaceType">
          <w:r w:rsidRPr="00AE3824">
            <w:rPr>
              <w:i/>
              <w:spacing w:val="-3"/>
              <w:sz w:val="20"/>
              <w:lang w:val="en-US"/>
            </w:rPr>
            <w:t>Hospital</w:t>
          </w:r>
        </w:smartTag>
      </w:smartTag>
      <w:r w:rsidRPr="00AE3824">
        <w:rPr>
          <w:i/>
          <w:spacing w:val="-3"/>
          <w:sz w:val="20"/>
          <w:lang w:val="en-US"/>
        </w:rPr>
        <w:t xml:space="preserve"> Act 1985 </w:t>
      </w:r>
      <w:r w:rsidRPr="00AE3824">
        <w:rPr>
          <w:spacing w:val="-3"/>
          <w:sz w:val="20"/>
          <w:lang w:val="en-US"/>
        </w:rPr>
        <w:t>to perform professional functions in that capacity;</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“member of the public service”</w:t>
      </w:r>
      <w:r w:rsidRPr="00AE3824">
        <w:rPr>
          <w:spacing w:val="-3"/>
          <w:sz w:val="20"/>
          <w:lang w:val="en-US"/>
        </w:rPr>
        <w:t xml:space="preserve"> means a person holding office or employed under the </w:t>
      </w:r>
      <w:r w:rsidRPr="00AE3824">
        <w:rPr>
          <w:i/>
          <w:spacing w:val="-3"/>
          <w:sz w:val="20"/>
          <w:lang w:val="en-US"/>
        </w:rPr>
        <w:t>Public Service Act 1979</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w:t>
      </w:r>
      <w:smartTag w:uri="urn:schemas-microsoft-com:office:smarttags" w:element="place">
        <w:r w:rsidRPr="00AE3824">
          <w:rPr>
            <w:b/>
            <w:spacing w:val="-3"/>
            <w:sz w:val="20"/>
            <w:lang w:val="en-US"/>
          </w:rPr>
          <w:t>Norfolk Island</w:t>
        </w:r>
      </w:smartTag>
      <w:r w:rsidRPr="00AE3824">
        <w:rPr>
          <w:rFonts w:ascii="Times New Roman" w:hAnsi="Times New Roman"/>
          <w:b/>
          <w:bCs/>
          <w:sz w:val="20"/>
        </w:rPr>
        <w:t xml:space="preserve"> Health Fund Management</w:t>
      </w:r>
      <w:r w:rsidRPr="00AE3824">
        <w:rPr>
          <w:b/>
          <w:bCs/>
          <w:spacing w:val="-3"/>
          <w:sz w:val="20"/>
          <w:lang w:val="en-US"/>
        </w:rPr>
        <w:t>”</w:t>
      </w:r>
      <w:r w:rsidRPr="00AE3824">
        <w:rPr>
          <w:spacing w:val="-3"/>
          <w:sz w:val="20"/>
          <w:lang w:val="en-US"/>
        </w:rPr>
        <w:t xml:space="preserve"> means a person or group referred to in subsection 7A(2);</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w:t>
      </w:r>
      <w:smartTag w:uri="urn:schemas-microsoft-com:office:smarttags" w:element="PlaceName">
        <w:r w:rsidRPr="00AE3824">
          <w:rPr>
            <w:b/>
            <w:spacing w:val="-3"/>
            <w:sz w:val="20"/>
            <w:lang w:val="en-US"/>
          </w:rPr>
          <w:t>Norfolk Island</w:t>
        </w:r>
      </w:smartTag>
      <w:r w:rsidRPr="00AE3824">
        <w:rPr>
          <w:b/>
          <w:spacing w:val="-3"/>
          <w:sz w:val="20"/>
          <w:lang w:val="en-US"/>
        </w:rPr>
        <w:t xml:space="preserve"> </w:t>
      </w:r>
      <w:smartTag w:uri="urn:schemas-microsoft-com:office:smarttags" w:element="PlaceType">
        <w:r w:rsidRPr="00AE3824">
          <w:rPr>
            <w:b/>
            <w:spacing w:val="-3"/>
            <w:sz w:val="20"/>
            <w:lang w:val="en-US"/>
          </w:rPr>
          <w:t>Hospital</w:t>
        </w:r>
      </w:smartTag>
      <w:r w:rsidRPr="00AE3824">
        <w:rPr>
          <w:b/>
          <w:spacing w:val="-3"/>
          <w:sz w:val="20"/>
          <w:lang w:val="en-US"/>
        </w:rPr>
        <w:t xml:space="preserve"> </w:t>
      </w:r>
      <w:smartTag w:uri="urn:schemas-microsoft-com:office:smarttags" w:element="City">
        <w:r w:rsidRPr="00AE3824">
          <w:rPr>
            <w:b/>
            <w:spacing w:val="-3"/>
            <w:sz w:val="20"/>
            <w:lang w:val="en-US"/>
          </w:rPr>
          <w:t>Enterprise</w:t>
        </w:r>
      </w:smartTag>
      <w:r w:rsidRPr="00AE3824">
        <w:rPr>
          <w:b/>
          <w:spacing w:val="-3"/>
          <w:sz w:val="20"/>
          <w:lang w:val="en-US"/>
        </w:rPr>
        <w:t>”</w:t>
      </w:r>
      <w:r w:rsidRPr="00AE3824">
        <w:rPr>
          <w:spacing w:val="-3"/>
          <w:sz w:val="20"/>
          <w:lang w:val="en-US"/>
        </w:rPr>
        <w:t xml:space="preserve"> means the same as in the </w:t>
      </w:r>
      <w:smartTag w:uri="urn:schemas-microsoft-com:office:smarttags" w:element="place">
        <w:smartTag w:uri="urn:schemas-microsoft-com:office:smarttags" w:element="PlaceName">
          <w:r w:rsidRPr="00AE3824">
            <w:rPr>
              <w:i/>
              <w:spacing w:val="-3"/>
              <w:sz w:val="20"/>
              <w:lang w:val="en-US"/>
            </w:rPr>
            <w:t>Norfolk Island</w:t>
          </w:r>
        </w:smartTag>
        <w:r w:rsidRPr="00AE3824">
          <w:rPr>
            <w:i/>
            <w:spacing w:val="-3"/>
            <w:sz w:val="20"/>
            <w:lang w:val="en-US"/>
          </w:rPr>
          <w:t xml:space="preserve"> </w:t>
        </w:r>
        <w:smartTag w:uri="urn:schemas-microsoft-com:office:smarttags" w:element="PlaceType">
          <w:r w:rsidRPr="00AE3824">
            <w:rPr>
              <w:i/>
              <w:spacing w:val="-3"/>
              <w:sz w:val="20"/>
              <w:lang w:val="en-US"/>
            </w:rPr>
            <w:t>Hospital</w:t>
          </w:r>
        </w:smartTag>
      </w:smartTag>
      <w:r w:rsidRPr="00AE3824">
        <w:rPr>
          <w:i/>
          <w:spacing w:val="-3"/>
          <w:sz w:val="20"/>
          <w:lang w:val="en-US"/>
        </w:rPr>
        <w:t xml:space="preserve"> Act 1985</w:t>
      </w:r>
      <w:r w:rsidRPr="00AE3824">
        <w:rPr>
          <w:spacing w:val="-3"/>
          <w:sz w:val="20"/>
          <w:lang w:val="en-US"/>
        </w:rPr>
        <w:t>;</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“Public Account”</w:t>
      </w:r>
      <w:r w:rsidRPr="00AE3824">
        <w:rPr>
          <w:spacing w:val="-3"/>
          <w:sz w:val="20"/>
          <w:lang w:val="en-US"/>
        </w:rPr>
        <w:t xml:space="preserve"> means the Public Account of Norfolk Island established by section 47 of the </w:t>
      </w:r>
      <w:smartTag w:uri="urn:schemas-microsoft-com:office:smarttags" w:element="place">
        <w:r w:rsidRPr="00AE3824">
          <w:rPr>
            <w:i/>
            <w:spacing w:val="-3"/>
            <w:sz w:val="20"/>
            <w:lang w:val="en-US"/>
          </w:rPr>
          <w:t>Norfolk Island</w:t>
        </w:r>
      </w:smartTag>
      <w:r w:rsidRPr="00AE3824">
        <w:rPr>
          <w:i/>
          <w:spacing w:val="-3"/>
          <w:sz w:val="20"/>
          <w:lang w:val="en-US"/>
        </w:rPr>
        <w:t xml:space="preserve"> Act 1979 </w:t>
      </w:r>
      <w:r w:rsidRPr="00AE3824">
        <w:rPr>
          <w:spacing w:val="-3"/>
          <w:sz w:val="20"/>
          <w:lang w:val="en-US"/>
        </w:rPr>
        <w:t>of the Commonwealth;</w:t>
      </w:r>
    </w:p>
    <w:p w:rsidR="00EA07AC" w:rsidRPr="00AE3824" w:rsidRDefault="00EA07AC">
      <w:pPr>
        <w:pStyle w:val="BodyTextIndent"/>
        <w:tabs>
          <w:tab w:val="clear" w:pos="0"/>
          <w:tab w:val="clear" w:pos="1728"/>
          <w:tab w:val="left" w:pos="360"/>
          <w:tab w:val="left" w:pos="2160"/>
          <w:tab w:val="left" w:pos="10080"/>
        </w:tabs>
        <w:suppressAutoHyphens w:val="0"/>
        <w:rPr>
          <w:spacing w:val="0"/>
          <w:sz w:val="20"/>
          <w:u w:val="single"/>
          <w:lang w:val="en-AU"/>
        </w:rPr>
      </w:pPr>
      <w:r w:rsidRPr="00AE3824">
        <w:rPr>
          <w:b/>
          <w:spacing w:val="0"/>
          <w:sz w:val="20"/>
          <w:lang w:val="en-AU"/>
        </w:rPr>
        <w:lastRenderedPageBreak/>
        <w:t xml:space="preserve">“public ward rate” </w:t>
      </w:r>
      <w:r w:rsidRPr="00AE3824">
        <w:rPr>
          <w:spacing w:val="0"/>
          <w:sz w:val="20"/>
          <w:lang w:val="en-AU"/>
        </w:rPr>
        <w:t>means the relevant rate for a public ward patient in a public hospital in the place to which the person has been referred;</w:t>
      </w:r>
    </w:p>
    <w:p w:rsidR="00EA07AC" w:rsidRPr="00AE3824" w:rsidRDefault="00EA07AC">
      <w:pPr>
        <w:pStyle w:val="aindent"/>
        <w:tabs>
          <w:tab w:val="left" w:pos="900"/>
          <w:tab w:val="left" w:pos="1440"/>
        </w:tabs>
        <w:spacing w:before="40" w:after="40"/>
        <w:ind w:left="1440" w:hanging="740"/>
        <w:rPr>
          <w:sz w:val="20"/>
        </w:rPr>
      </w:pPr>
      <w:r w:rsidRPr="00AE3824">
        <w:rPr>
          <w:sz w:val="20"/>
        </w:rPr>
        <w:t>“</w:t>
      </w:r>
      <w:r w:rsidRPr="00AE3824">
        <w:rPr>
          <w:b/>
          <w:sz w:val="20"/>
        </w:rPr>
        <w:t>rehabilitation service</w:t>
      </w:r>
      <w:r w:rsidRPr="00AE3824">
        <w:rPr>
          <w:sz w:val="20"/>
        </w:rPr>
        <w:t xml:space="preserve">” means services such as speech therapy or occupational therapy provided in accordance with the approval of a member of the </w:t>
      </w:r>
      <w:smartTag w:uri="urn:schemas-microsoft-com:office:smarttags" w:element="place">
        <w:smartTag w:uri="urn:schemas-microsoft-com:office:smarttags" w:element="City">
          <w:r w:rsidRPr="00AE3824">
            <w:rPr>
              <w:sz w:val="20"/>
            </w:rPr>
            <w:t>Enterprise</w:t>
          </w:r>
        </w:smartTag>
      </w:smartTag>
      <w:r w:rsidRPr="00AE3824">
        <w:rPr>
          <w:sz w:val="20"/>
        </w:rPr>
        <w:t>’s medical staff;</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b/>
          <w:spacing w:val="-3"/>
          <w:sz w:val="20"/>
          <w:lang w:val="en-US"/>
        </w:rPr>
        <w:t>3.</w:t>
      </w:r>
      <w:r w:rsidRPr="00AE3824">
        <w:rPr>
          <w:spacing w:val="-3"/>
          <w:sz w:val="20"/>
          <w:lang w:val="en-US"/>
        </w:rPr>
        <w:tab/>
        <w:t xml:space="preserve">For the purposes of this Act, </w:t>
      </w:r>
      <w:r w:rsidRPr="00AE3824">
        <w:rPr>
          <w:b/>
          <w:spacing w:val="-3"/>
          <w:sz w:val="20"/>
          <w:lang w:val="en-US"/>
        </w:rPr>
        <w:t>“nuclear family”</w:t>
      </w:r>
      <w:r w:rsidRPr="00AE3824">
        <w:rPr>
          <w:spacing w:val="-3"/>
          <w:sz w:val="20"/>
          <w:lang w:val="en-US"/>
        </w:rPr>
        <w:t xml:space="preserve"> means — </w:t>
      </w:r>
    </w:p>
    <w:p w:rsidR="00EA07AC" w:rsidRPr="00AE3824" w:rsidRDefault="00EA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(a)</w:t>
      </w:r>
      <w:r w:rsidRPr="00AE3824">
        <w:rPr>
          <w:spacing w:val="-3"/>
          <w:sz w:val="20"/>
          <w:lang w:val="en-US"/>
        </w:rPr>
        <w:tab/>
        <w:t xml:space="preserve">2 persons who are the </w:t>
      </w:r>
      <w:r w:rsidRPr="00AE3824">
        <w:rPr>
          <w:b/>
          <w:spacing w:val="-3"/>
          <w:sz w:val="20"/>
          <w:lang w:val="en-US"/>
        </w:rPr>
        <w:t>spouses</w:t>
      </w:r>
      <w:r w:rsidRPr="00AE3824">
        <w:rPr>
          <w:spacing w:val="-3"/>
          <w:sz w:val="20"/>
          <w:lang w:val="en-US"/>
        </w:rPr>
        <w:t xml:space="preserve"> of each other;</w:t>
      </w:r>
    </w:p>
    <w:p w:rsidR="00EA07AC" w:rsidRPr="00AE3824" w:rsidRDefault="00EA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(b)</w:t>
      </w:r>
      <w:r w:rsidRPr="00AE3824">
        <w:rPr>
          <w:spacing w:val="-3"/>
          <w:sz w:val="20"/>
          <w:lang w:val="en-US"/>
        </w:rPr>
        <w:tab/>
        <w:t xml:space="preserve">2 persons who are the </w:t>
      </w:r>
      <w:r w:rsidRPr="00AE3824">
        <w:rPr>
          <w:b/>
          <w:spacing w:val="-3"/>
          <w:sz w:val="20"/>
          <w:lang w:val="en-US"/>
        </w:rPr>
        <w:t>spouses</w:t>
      </w:r>
      <w:r w:rsidRPr="00AE3824">
        <w:rPr>
          <w:spacing w:val="-3"/>
          <w:sz w:val="20"/>
          <w:lang w:val="en-US"/>
        </w:rPr>
        <w:t xml:space="preserve"> of each other, together with 1 or more </w:t>
      </w:r>
      <w:r w:rsidRPr="00AE3824">
        <w:rPr>
          <w:b/>
          <w:spacing w:val="-3"/>
          <w:sz w:val="20"/>
          <w:lang w:val="en-US"/>
        </w:rPr>
        <w:t>qualifying children</w:t>
      </w:r>
      <w:r w:rsidRPr="00AE3824">
        <w:rPr>
          <w:spacing w:val="-3"/>
          <w:sz w:val="20"/>
          <w:lang w:val="en-US"/>
        </w:rPr>
        <w:t>; or</w:t>
      </w:r>
    </w:p>
    <w:p w:rsidR="00EA07AC" w:rsidRPr="00AE3824" w:rsidRDefault="00EA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(c)</w:t>
      </w:r>
      <w:r w:rsidRPr="00AE3824">
        <w:rPr>
          <w:spacing w:val="-3"/>
          <w:sz w:val="20"/>
          <w:lang w:val="en-US"/>
        </w:rPr>
        <w:tab/>
        <w:t xml:space="preserve">a person who is not a </w:t>
      </w:r>
      <w:r w:rsidRPr="00AE3824">
        <w:rPr>
          <w:b/>
          <w:spacing w:val="-3"/>
          <w:sz w:val="20"/>
          <w:lang w:val="en-US"/>
        </w:rPr>
        <w:t>qualifying child</w:t>
      </w:r>
      <w:r w:rsidRPr="00AE3824">
        <w:rPr>
          <w:spacing w:val="-3"/>
          <w:sz w:val="20"/>
          <w:lang w:val="en-US"/>
        </w:rPr>
        <w:t xml:space="preserve">, together with 1 or more </w:t>
      </w:r>
      <w:r w:rsidRPr="00AE3824">
        <w:rPr>
          <w:b/>
          <w:spacing w:val="-3"/>
          <w:sz w:val="20"/>
          <w:lang w:val="en-US"/>
        </w:rPr>
        <w:t>qualifying children</w:t>
      </w:r>
      <w:r w:rsidRPr="00AE3824">
        <w:rPr>
          <w:spacing w:val="-3"/>
          <w:sz w:val="20"/>
          <w:lang w:val="en-US"/>
        </w:rPr>
        <w:t>,</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spacing w:val="-3"/>
          <w:sz w:val="20"/>
          <w:lang w:val="en-US"/>
        </w:rPr>
        <w:t>who ordinarily live together on a domestic basis.</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b/>
          <w:spacing w:val="-3"/>
          <w:sz w:val="20"/>
          <w:lang w:val="en-US"/>
        </w:rPr>
        <w:t>4.</w:t>
      </w:r>
      <w:r w:rsidRPr="00AE3824">
        <w:rPr>
          <w:spacing w:val="-3"/>
          <w:sz w:val="20"/>
          <w:lang w:val="en-US"/>
        </w:rPr>
        <w:tab/>
        <w:t xml:space="preserve">For the purposes of item 3, a child is a </w:t>
      </w:r>
      <w:r w:rsidRPr="00AE3824">
        <w:rPr>
          <w:b/>
          <w:spacing w:val="-3"/>
          <w:sz w:val="20"/>
          <w:lang w:val="en-US"/>
        </w:rPr>
        <w:t>qualifying child</w:t>
      </w:r>
      <w:r w:rsidRPr="00AE3824">
        <w:rPr>
          <w:spacing w:val="-3"/>
          <w:sz w:val="20"/>
          <w:lang w:val="en-US"/>
        </w:rPr>
        <w:t xml:space="preserve"> if — </w:t>
      </w:r>
    </w:p>
    <w:p w:rsidR="00EA07AC" w:rsidRPr="00AE3824" w:rsidRDefault="00EA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(a)</w:t>
      </w:r>
      <w:r w:rsidRPr="00AE3824">
        <w:rPr>
          <w:spacing w:val="-3"/>
          <w:sz w:val="20"/>
          <w:lang w:val="en-US"/>
        </w:rPr>
        <w:tab/>
        <w:t xml:space="preserve">the child — </w:t>
      </w:r>
    </w:p>
    <w:p w:rsidR="00EA07AC" w:rsidRPr="00AE3824" w:rsidRDefault="00EA07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spacing w:val="-3"/>
          <w:sz w:val="20"/>
          <w:lang w:val="en-US"/>
        </w:rPr>
      </w:pPr>
      <w:r w:rsidRPr="00AE3824">
        <w:rPr>
          <w:spacing w:val="-3"/>
          <w:sz w:val="20"/>
          <w:lang w:val="en-US"/>
        </w:rPr>
        <w:t>(i)</w:t>
      </w:r>
      <w:r w:rsidRPr="00AE3824">
        <w:rPr>
          <w:spacing w:val="-3"/>
          <w:sz w:val="20"/>
          <w:lang w:val="en-US"/>
        </w:rPr>
        <w:tab/>
        <w:t xml:space="preserve">is not an </w:t>
      </w:r>
      <w:r w:rsidRPr="00AE3824">
        <w:rPr>
          <w:b/>
          <w:spacing w:val="-3"/>
          <w:sz w:val="20"/>
          <w:lang w:val="en-US"/>
        </w:rPr>
        <w:t>adult</w:t>
      </w:r>
      <w:r w:rsidRPr="00AE3824">
        <w:rPr>
          <w:spacing w:val="-3"/>
          <w:sz w:val="20"/>
          <w:lang w:val="en-US"/>
        </w:rPr>
        <w:t>; or</w:t>
      </w:r>
    </w:p>
    <w:p w:rsidR="00EA07AC" w:rsidRPr="00AE3824" w:rsidRDefault="00EA07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spacing w:val="-3"/>
          <w:sz w:val="20"/>
          <w:lang w:val="en-US"/>
        </w:rPr>
      </w:pPr>
      <w:r w:rsidRPr="00AE3824">
        <w:rPr>
          <w:spacing w:val="-3"/>
          <w:sz w:val="20"/>
          <w:lang w:val="en-US"/>
        </w:rPr>
        <w:t>(ii)</w:t>
      </w:r>
      <w:r w:rsidRPr="00AE3824">
        <w:rPr>
          <w:spacing w:val="-3"/>
          <w:sz w:val="20"/>
          <w:lang w:val="en-US"/>
        </w:rPr>
        <w:tab/>
        <w:t xml:space="preserve">is an </w:t>
      </w:r>
      <w:r w:rsidRPr="00AE3824">
        <w:rPr>
          <w:b/>
          <w:spacing w:val="-3"/>
          <w:sz w:val="20"/>
          <w:lang w:val="en-US"/>
        </w:rPr>
        <w:t>adult</w:t>
      </w:r>
      <w:r w:rsidRPr="00AE3824">
        <w:rPr>
          <w:spacing w:val="-3"/>
          <w:sz w:val="20"/>
          <w:lang w:val="en-US"/>
        </w:rPr>
        <w:t xml:space="preserve"> — </w:t>
      </w:r>
    </w:p>
    <w:p w:rsidR="00EA07AC" w:rsidRPr="00AE3824" w:rsidRDefault="00EA07AC">
      <w:pPr>
        <w:tabs>
          <w:tab w:val="left" w:pos="0"/>
          <w:tab w:val="left" w:pos="1728"/>
          <w:tab w:val="left" w:pos="2880"/>
          <w:tab w:val="left" w:pos="3600"/>
          <w:tab w:val="left" w:pos="4320"/>
          <w:tab w:val="left" w:pos="5040"/>
          <w:tab w:val="left" w:pos="5760"/>
          <w:tab w:val="left" w:pos="6480"/>
          <w:tab w:val="left" w:pos="7200"/>
          <w:tab w:val="left" w:pos="7920"/>
          <w:tab w:val="left" w:pos="8640"/>
          <w:tab w:val="left" w:pos="9360"/>
        </w:tabs>
        <w:suppressAutoHyphens/>
        <w:ind w:left="3600" w:hanging="720"/>
        <w:jc w:val="both"/>
        <w:rPr>
          <w:spacing w:val="-3"/>
          <w:sz w:val="20"/>
          <w:lang w:val="en-US"/>
        </w:rPr>
      </w:pPr>
      <w:r w:rsidRPr="00AE3824">
        <w:rPr>
          <w:spacing w:val="-3"/>
          <w:sz w:val="20"/>
          <w:lang w:val="en-US"/>
        </w:rPr>
        <w:t>(A)</w:t>
      </w:r>
      <w:r w:rsidRPr="00AE3824">
        <w:rPr>
          <w:spacing w:val="-3"/>
          <w:sz w:val="20"/>
          <w:lang w:val="en-US"/>
        </w:rPr>
        <w:tab/>
        <w:t>who has not reached the age of 25 years and who is occupied full-time as a student; or</w:t>
      </w:r>
    </w:p>
    <w:p w:rsidR="00EA07AC" w:rsidRPr="00AE3824" w:rsidRDefault="00EA07AC">
      <w:pPr>
        <w:tabs>
          <w:tab w:val="left" w:pos="0"/>
          <w:tab w:val="left" w:pos="1728"/>
          <w:tab w:val="left" w:pos="2880"/>
          <w:tab w:val="left" w:pos="3600"/>
          <w:tab w:val="left" w:pos="4320"/>
          <w:tab w:val="left" w:pos="5040"/>
          <w:tab w:val="left" w:pos="5760"/>
          <w:tab w:val="left" w:pos="6480"/>
          <w:tab w:val="left" w:pos="7200"/>
          <w:tab w:val="left" w:pos="7920"/>
          <w:tab w:val="left" w:pos="8640"/>
          <w:tab w:val="left" w:pos="9360"/>
        </w:tabs>
        <w:suppressAutoHyphens/>
        <w:ind w:left="3600" w:hanging="720"/>
        <w:jc w:val="both"/>
        <w:rPr>
          <w:spacing w:val="-3"/>
          <w:sz w:val="20"/>
          <w:lang w:val="en-US"/>
        </w:rPr>
      </w:pPr>
      <w:r w:rsidRPr="00AE3824">
        <w:rPr>
          <w:spacing w:val="-3"/>
          <w:sz w:val="20"/>
          <w:lang w:val="en-US"/>
        </w:rPr>
        <w:t>(B)</w:t>
      </w:r>
      <w:r w:rsidRPr="00AE3824">
        <w:rPr>
          <w:spacing w:val="-3"/>
          <w:sz w:val="20"/>
          <w:lang w:val="en-US"/>
        </w:rPr>
        <w:tab/>
        <w:t>who is, because of mental or physical infirmity, unable to support himself or herself; and</w:t>
      </w:r>
    </w:p>
    <w:p w:rsidR="00EA07AC" w:rsidRPr="00AE3824" w:rsidRDefault="00EA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spacing w:val="-3"/>
          <w:sz w:val="20"/>
          <w:lang w:val="en-US"/>
        </w:rPr>
      </w:pPr>
      <w:r w:rsidRPr="00AE3824">
        <w:rPr>
          <w:spacing w:val="-3"/>
          <w:sz w:val="20"/>
          <w:lang w:val="en-US"/>
        </w:rPr>
        <w:t>(b)</w:t>
      </w:r>
      <w:r w:rsidRPr="00AE3824">
        <w:rPr>
          <w:spacing w:val="-3"/>
          <w:sz w:val="20"/>
          <w:lang w:val="en-US"/>
        </w:rPr>
        <w:tab/>
        <w:t xml:space="preserve">the child — </w:t>
      </w:r>
    </w:p>
    <w:p w:rsidR="00EA07AC" w:rsidRPr="00AE3824" w:rsidRDefault="00EA07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spacing w:val="-3"/>
          <w:sz w:val="20"/>
          <w:lang w:val="en-US"/>
        </w:rPr>
      </w:pPr>
      <w:r w:rsidRPr="00AE3824">
        <w:rPr>
          <w:spacing w:val="-3"/>
          <w:sz w:val="20"/>
          <w:lang w:val="en-US"/>
        </w:rPr>
        <w:t>(i)</w:t>
      </w:r>
      <w:r w:rsidRPr="00AE3824">
        <w:rPr>
          <w:spacing w:val="-3"/>
          <w:sz w:val="20"/>
          <w:lang w:val="en-US"/>
        </w:rPr>
        <w:tab/>
        <w:t xml:space="preserve">is a natural or legally-adopted child of a person who is a member of the same </w:t>
      </w:r>
      <w:r w:rsidRPr="00AE3824">
        <w:rPr>
          <w:b/>
          <w:spacing w:val="-3"/>
          <w:sz w:val="20"/>
          <w:lang w:val="en-US"/>
        </w:rPr>
        <w:t>nuclear family</w:t>
      </w:r>
      <w:r w:rsidRPr="00AE3824">
        <w:rPr>
          <w:spacing w:val="-3"/>
          <w:sz w:val="20"/>
          <w:lang w:val="en-US"/>
        </w:rPr>
        <w:t>; or</w:t>
      </w:r>
    </w:p>
    <w:p w:rsidR="00EA07AC" w:rsidRPr="00AE3824" w:rsidRDefault="00EA07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spacing w:val="-3"/>
          <w:sz w:val="20"/>
          <w:lang w:val="en-US"/>
        </w:rPr>
      </w:pPr>
      <w:r w:rsidRPr="00AE3824">
        <w:rPr>
          <w:spacing w:val="-3"/>
          <w:sz w:val="20"/>
          <w:lang w:val="en-US"/>
        </w:rPr>
        <w:t>(ii)</w:t>
      </w:r>
      <w:r w:rsidRPr="00AE3824">
        <w:rPr>
          <w:spacing w:val="-3"/>
          <w:sz w:val="20"/>
          <w:lang w:val="en-US"/>
        </w:rPr>
        <w:tab/>
        <w:t xml:space="preserve">although not such a natural or legally-adopted child, lives with the </w:t>
      </w:r>
      <w:r w:rsidRPr="00AE3824">
        <w:rPr>
          <w:b/>
          <w:spacing w:val="-3"/>
          <w:sz w:val="20"/>
          <w:lang w:val="en-US"/>
        </w:rPr>
        <w:t>nuclear family</w:t>
      </w:r>
      <w:r w:rsidRPr="00AE3824">
        <w:rPr>
          <w:spacing w:val="-3"/>
          <w:sz w:val="20"/>
          <w:lang w:val="en-US"/>
        </w:rPr>
        <w:t xml:space="preserve"> in a bona fide domestic relationship as if the child were such a natural or legally-adopted child.</w:t>
      </w:r>
    </w:p>
    <w:p w:rsidR="00EA07AC" w:rsidRPr="00AE3824" w:rsidRDefault="00EA0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0"/>
          <w:lang w:val="en-US"/>
        </w:rPr>
      </w:pPr>
      <w:r w:rsidRPr="00AE3824">
        <w:rPr>
          <w:b/>
          <w:spacing w:val="-3"/>
          <w:sz w:val="20"/>
          <w:lang w:val="en-US"/>
        </w:rPr>
        <w:t>5.</w:t>
      </w:r>
      <w:r w:rsidRPr="00AE3824">
        <w:rPr>
          <w:spacing w:val="-3"/>
          <w:sz w:val="20"/>
          <w:lang w:val="en-US"/>
        </w:rPr>
        <w:tab/>
        <w:t xml:space="preserve">For the purposes of item 3 — </w:t>
      </w:r>
    </w:p>
    <w:p w:rsidR="00EA07AC" w:rsidRPr="00AE3824" w:rsidRDefault="00EA0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“de facto spouse”</w:t>
      </w:r>
      <w:r w:rsidRPr="00AE3824">
        <w:rPr>
          <w:spacing w:val="-3"/>
          <w:sz w:val="20"/>
          <w:lang w:val="en-US"/>
        </w:rPr>
        <w:t>, in relation to a person, means a person of the opposite sex to the first person who lives with the first person in a bona fide domestic relationship in the nature of marriage, although not legally married;</w:t>
      </w:r>
    </w:p>
    <w:p w:rsidR="00967858" w:rsidRPr="00AE3824" w:rsidRDefault="00EA07AC" w:rsidP="00C8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b/>
          <w:spacing w:val="-3"/>
          <w:sz w:val="20"/>
          <w:lang w:val="en-US"/>
        </w:rPr>
        <w:t>“spouse”</w:t>
      </w:r>
      <w:r w:rsidRPr="00AE3824">
        <w:rPr>
          <w:spacing w:val="-3"/>
          <w:sz w:val="20"/>
          <w:lang w:val="en-US"/>
        </w:rPr>
        <w:t xml:space="preserve"> includes a de facto spouse.</w:t>
      </w:r>
    </w:p>
    <w:p w:rsidR="00967858" w:rsidRPr="00AE3824" w:rsidRDefault="00967858" w:rsidP="00C82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spacing w:val="-3"/>
          <w:sz w:val="20"/>
          <w:lang w:val="en-US"/>
        </w:rPr>
      </w:pPr>
      <w:r w:rsidRPr="00AE3824">
        <w:rPr>
          <w:spacing w:val="-3"/>
          <w:sz w:val="20"/>
          <w:lang w:val="en-US"/>
        </w:rPr>
        <w:br w:type="page"/>
      </w:r>
    </w:p>
    <w:p w:rsidR="00EA07AC" w:rsidRPr="00AE3824" w:rsidRDefault="00EA07AC" w:rsidP="004632F6">
      <w:pPr>
        <w:pStyle w:val="Heading5"/>
        <w:ind w:left="-84" w:right="1079"/>
        <w:rPr>
          <w:u w:val="single"/>
        </w:rPr>
      </w:pPr>
      <w:r w:rsidRPr="00AE3824">
        <w:rPr>
          <w:u w:val="single"/>
        </w:rPr>
        <w:lastRenderedPageBreak/>
        <w:t>NOTES</w:t>
      </w:r>
    </w:p>
    <w:p w:rsidR="00EA07AC" w:rsidRPr="00AE3824" w:rsidRDefault="00EA07AC" w:rsidP="00167ED0">
      <w:pPr>
        <w:ind w:right="1019"/>
        <w:jc w:val="both"/>
        <w:rPr>
          <w:sz w:val="20"/>
        </w:rPr>
      </w:pPr>
      <w:r w:rsidRPr="00AE3824">
        <w:rPr>
          <w:sz w:val="20"/>
        </w:rPr>
        <w:t xml:space="preserve">The </w:t>
      </w:r>
      <w:r w:rsidRPr="00AE3824">
        <w:rPr>
          <w:i/>
          <w:sz w:val="20"/>
        </w:rPr>
        <w:t xml:space="preserve">Healthcare Act 1989 </w:t>
      </w:r>
      <w:r w:rsidRPr="00AE3824">
        <w:rPr>
          <w:sz w:val="20"/>
        </w:rPr>
        <w:t>as shown in this consolidation comprises Act No. 24 of 1989 and amendments as indicated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080"/>
        <w:gridCol w:w="1620"/>
        <w:gridCol w:w="1307"/>
        <w:gridCol w:w="43"/>
      </w:tblGrid>
      <w:tr w:rsidR="00AE3824" w:rsidRPr="00AE3824" w:rsidTr="00671807">
        <w:trPr>
          <w:tblHeader/>
        </w:trPr>
        <w:tc>
          <w:tcPr>
            <w:tcW w:w="3794" w:type="dxa"/>
            <w:tcBorders>
              <w:left w:val="nil"/>
              <w:bottom w:val="single" w:sz="4" w:space="0" w:color="auto"/>
              <w:right w:val="nil"/>
            </w:tcBorders>
          </w:tcPr>
          <w:p w:rsidR="00EA07AC" w:rsidRPr="00AE3824" w:rsidRDefault="00EA07AC" w:rsidP="00AE3824">
            <w:pPr>
              <w:spacing w:before="20" w:after="20"/>
              <w:ind w:right="29"/>
              <w:rPr>
                <w:sz w:val="20"/>
                <w:u w:val="single"/>
              </w:rPr>
            </w:pPr>
            <w:r w:rsidRPr="00AE3824">
              <w:rPr>
                <w:b/>
                <w:sz w:val="20"/>
              </w:rPr>
              <w:t>Enactment</w:t>
            </w:r>
          </w:p>
        </w:tc>
        <w:tc>
          <w:tcPr>
            <w:tcW w:w="1080" w:type="dxa"/>
            <w:tcBorders>
              <w:left w:val="nil"/>
              <w:bottom w:val="single" w:sz="4" w:space="0" w:color="auto"/>
              <w:right w:val="nil"/>
            </w:tcBorders>
          </w:tcPr>
          <w:p w:rsidR="00EA07AC" w:rsidRPr="00AE3824" w:rsidRDefault="00EA07AC" w:rsidP="00AE3824">
            <w:pPr>
              <w:spacing w:before="20" w:after="20"/>
              <w:ind w:right="29"/>
              <w:rPr>
                <w:sz w:val="20"/>
                <w:u w:val="single"/>
              </w:rPr>
            </w:pPr>
            <w:r w:rsidRPr="00AE3824">
              <w:rPr>
                <w:b/>
                <w:sz w:val="20"/>
              </w:rPr>
              <w:t>Number and year</w:t>
            </w:r>
          </w:p>
        </w:tc>
        <w:tc>
          <w:tcPr>
            <w:tcW w:w="1620" w:type="dxa"/>
            <w:tcBorders>
              <w:left w:val="nil"/>
              <w:bottom w:val="single" w:sz="4" w:space="0" w:color="auto"/>
              <w:right w:val="nil"/>
            </w:tcBorders>
          </w:tcPr>
          <w:p w:rsidR="00EA07AC" w:rsidRPr="00AE3824" w:rsidRDefault="00EA07AC" w:rsidP="006353B7">
            <w:pPr>
              <w:spacing w:before="20" w:after="20"/>
              <w:ind w:right="29"/>
              <w:rPr>
                <w:sz w:val="20"/>
                <w:u w:val="single"/>
              </w:rPr>
            </w:pPr>
            <w:r w:rsidRPr="00AE3824">
              <w:rPr>
                <w:b/>
                <w:sz w:val="20"/>
              </w:rPr>
              <w:t>Date of commencement</w:t>
            </w:r>
          </w:p>
        </w:tc>
        <w:tc>
          <w:tcPr>
            <w:tcW w:w="1350" w:type="dxa"/>
            <w:gridSpan w:val="2"/>
            <w:tcBorders>
              <w:left w:val="nil"/>
              <w:bottom w:val="single" w:sz="4" w:space="0" w:color="auto"/>
              <w:right w:val="nil"/>
            </w:tcBorders>
          </w:tcPr>
          <w:p w:rsidR="00EA07AC" w:rsidRPr="00AE3824" w:rsidRDefault="00EA07AC" w:rsidP="006353B7">
            <w:pPr>
              <w:spacing w:before="20" w:after="20"/>
              <w:ind w:right="29"/>
              <w:rPr>
                <w:sz w:val="20"/>
                <w:u w:val="single"/>
              </w:rPr>
            </w:pPr>
            <w:r w:rsidRPr="00AE3824">
              <w:rPr>
                <w:b/>
                <w:sz w:val="20"/>
              </w:rPr>
              <w:t>Application saving or transitional provision</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pStyle w:val="Header"/>
              <w:widowControl w:val="0"/>
              <w:tabs>
                <w:tab w:val="clear" w:pos="4320"/>
                <w:tab w:val="clear" w:pos="8640"/>
              </w:tabs>
              <w:suppressAutoHyphens/>
              <w:spacing w:before="20" w:after="20"/>
              <w:rPr>
                <w:rFonts w:ascii="Times" w:hAnsi="Times"/>
                <w:snapToGrid w:val="0"/>
                <w:spacing w:val="-2"/>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Act  1989</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24, 1989</w:t>
            </w:r>
          </w:p>
        </w:tc>
        <w:tc>
          <w:tcPr>
            <w:tcW w:w="1620" w:type="dxa"/>
          </w:tcPr>
          <w:p w:rsidR="00EA07AC" w:rsidRPr="00AE3824" w:rsidRDefault="00EA07AC" w:rsidP="006353B7">
            <w:pPr>
              <w:pStyle w:val="Header"/>
              <w:widowControl w:val="0"/>
              <w:tabs>
                <w:tab w:val="clear" w:pos="4320"/>
                <w:tab w:val="clear" w:pos="8640"/>
              </w:tabs>
              <w:suppressAutoHyphens/>
              <w:spacing w:before="20" w:after="20"/>
              <w:rPr>
                <w:rFonts w:ascii="Times" w:hAnsi="Times"/>
                <w:snapToGrid w:val="0"/>
                <w:spacing w:val="-2"/>
                <w:lang w:val="en-US"/>
              </w:rPr>
            </w:pPr>
            <w:r w:rsidRPr="00AE3824">
              <w:rPr>
                <w:rFonts w:ascii="Times" w:hAnsi="Times"/>
                <w:snapToGrid w:val="0"/>
                <w:spacing w:val="-2"/>
                <w:lang w:val="en-US"/>
              </w:rPr>
              <w:t xml:space="preserve">Parts 1, 2; </w:t>
            </w:r>
          </w:p>
          <w:p w:rsidR="00EA07AC" w:rsidRPr="00AE3824" w:rsidRDefault="00EA07AC" w:rsidP="006353B7">
            <w:pPr>
              <w:suppressAutoHyphens/>
              <w:spacing w:before="20" w:after="20"/>
              <w:rPr>
                <w:spacing w:val="-2"/>
                <w:sz w:val="20"/>
                <w:lang w:val="en-US"/>
              </w:rPr>
            </w:pPr>
            <w:r w:rsidRPr="00AE3824">
              <w:rPr>
                <w:spacing w:val="-2"/>
                <w:sz w:val="20"/>
                <w:lang w:val="en-US"/>
              </w:rPr>
              <w:t xml:space="preserve">ss 13, 14, 25 Schedule 1.1.90; remainder 1.3.90 </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1990</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3, 1990</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1.3.90</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No. 2 Act 1990</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10, 1990</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1.7.90</w:t>
            </w:r>
          </w:p>
        </w:tc>
        <w:tc>
          <w:tcPr>
            <w:tcW w:w="1350" w:type="dxa"/>
            <w:gridSpan w:val="2"/>
          </w:tcPr>
          <w:p w:rsidR="00EA07AC" w:rsidRPr="00AE3824" w:rsidRDefault="00EA07AC" w:rsidP="006353B7">
            <w:pPr>
              <w:suppressAutoHyphens/>
              <w:spacing w:before="20" w:after="20"/>
              <w:rPr>
                <w:spacing w:val="-2"/>
                <w:sz w:val="20"/>
                <w:lang w:val="en-US"/>
              </w:rPr>
            </w:pPr>
            <w:r w:rsidRPr="00AE3824">
              <w:rPr>
                <w:spacing w:val="-2"/>
                <w:sz w:val="20"/>
                <w:lang w:val="en-US"/>
              </w:rPr>
              <w:t>8</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pStyle w:val="PlainText"/>
              <w:spacing w:before="20" w:after="20"/>
              <w:rPr>
                <w:rFonts w:ascii="Times" w:hAnsi="Times"/>
                <w:i/>
              </w:rPr>
            </w:pPr>
          </w:p>
        </w:tc>
        <w:tc>
          <w:tcPr>
            <w:tcW w:w="1080" w:type="dxa"/>
          </w:tcPr>
          <w:p w:rsidR="00EA07AC" w:rsidRPr="00AE3824" w:rsidRDefault="00EA07AC">
            <w:pPr>
              <w:pStyle w:val="PlainText"/>
              <w:spacing w:before="20" w:after="20"/>
              <w:rPr>
                <w:rFonts w:ascii="Times" w:hAnsi="Times"/>
              </w:rPr>
            </w:pPr>
          </w:p>
        </w:tc>
        <w:tc>
          <w:tcPr>
            <w:tcW w:w="1620" w:type="dxa"/>
          </w:tcPr>
          <w:p w:rsidR="00EA07AC" w:rsidRPr="00AE3824" w:rsidRDefault="00EA07AC" w:rsidP="006353B7">
            <w:pPr>
              <w:pStyle w:val="PlainText"/>
              <w:spacing w:before="20" w:after="20"/>
              <w:rPr>
                <w:rFonts w:ascii="Times" w:hAnsi="Times"/>
              </w:rPr>
            </w:pPr>
          </w:p>
        </w:tc>
        <w:tc>
          <w:tcPr>
            <w:tcW w:w="1350" w:type="dxa"/>
            <w:gridSpan w:val="2"/>
          </w:tcPr>
          <w:p w:rsidR="00EA07AC" w:rsidRPr="00AE3824" w:rsidRDefault="00EA07AC" w:rsidP="006353B7">
            <w:pPr>
              <w:pStyle w:val="PlainText"/>
              <w:spacing w:before="20" w:after="20"/>
              <w:rPr>
                <w:rFonts w:ascii="Times" w:hAnsi="Time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No. 3 Act 1990</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21, 1990</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29.12.90</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1991</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7, 1991</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1.7.91</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 xml:space="preserve"> </w:t>
            </w: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1993</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31.5.93</w:t>
            </w:r>
          </w:p>
        </w:tc>
        <w:tc>
          <w:tcPr>
            <w:tcW w:w="1350" w:type="dxa"/>
            <w:gridSpan w:val="2"/>
          </w:tcPr>
          <w:p w:rsidR="00EA07AC" w:rsidRPr="00AE3824" w:rsidRDefault="00EA07AC" w:rsidP="006353B7">
            <w:pPr>
              <w:suppressAutoHyphens/>
              <w:spacing w:before="20" w:after="20"/>
              <w:rPr>
                <w:spacing w:val="-2"/>
                <w:sz w:val="20"/>
                <w:lang w:val="en-US"/>
              </w:rPr>
            </w:pPr>
          </w:p>
        </w:tc>
      </w:tr>
      <w:tr w:rsidR="006353B7"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6353B7" w:rsidRPr="00AE3824" w:rsidRDefault="006353B7" w:rsidP="006132C1">
            <w:pPr>
              <w:suppressAutoHyphens/>
              <w:spacing w:before="20" w:after="20"/>
              <w:rPr>
                <w:i/>
                <w:spacing w:val="-2"/>
                <w:sz w:val="20"/>
                <w:lang w:val="en-US"/>
              </w:rPr>
            </w:pPr>
            <w:r w:rsidRPr="00AE3824">
              <w:rPr>
                <w:i/>
                <w:spacing w:val="-2"/>
                <w:sz w:val="20"/>
                <w:lang w:val="en-US"/>
              </w:rPr>
              <w:t xml:space="preserve"> </w:t>
            </w:r>
          </w:p>
        </w:tc>
        <w:tc>
          <w:tcPr>
            <w:tcW w:w="1080" w:type="dxa"/>
          </w:tcPr>
          <w:p w:rsidR="006353B7" w:rsidRPr="00AE3824" w:rsidRDefault="006353B7" w:rsidP="006132C1">
            <w:pPr>
              <w:suppressAutoHyphens/>
              <w:spacing w:before="20" w:after="20"/>
              <w:jc w:val="both"/>
              <w:rPr>
                <w:spacing w:val="-2"/>
                <w:sz w:val="20"/>
                <w:lang w:val="en-US"/>
              </w:rPr>
            </w:pPr>
          </w:p>
        </w:tc>
        <w:tc>
          <w:tcPr>
            <w:tcW w:w="1620" w:type="dxa"/>
          </w:tcPr>
          <w:p w:rsidR="006353B7" w:rsidRPr="00AE3824" w:rsidRDefault="006353B7" w:rsidP="006132C1">
            <w:pPr>
              <w:suppressAutoHyphens/>
              <w:spacing w:before="20" w:after="20"/>
              <w:rPr>
                <w:spacing w:val="-2"/>
                <w:sz w:val="20"/>
                <w:lang w:val="en-US"/>
              </w:rPr>
            </w:pPr>
          </w:p>
        </w:tc>
        <w:tc>
          <w:tcPr>
            <w:tcW w:w="1350" w:type="dxa"/>
            <w:gridSpan w:val="2"/>
          </w:tcPr>
          <w:p w:rsidR="006353B7" w:rsidRPr="00AE3824" w:rsidRDefault="006353B7" w:rsidP="006132C1">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No. 2 Act 1993</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9, 1993</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31.5.93</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 xml:space="preserve"> </w:t>
            </w: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(Consequential Amendments and Transitional Provisions) Amendment Act 1993</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14, 1993</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31.5.93</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(Referral) Amendment Act 1994</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16, 1994</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1.7.94</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9E176B" w:rsidRPr="00AE3824" w:rsidRDefault="009E176B" w:rsidP="00363750">
            <w:pPr>
              <w:suppressAutoHyphens/>
              <w:spacing w:before="20" w:after="20"/>
              <w:rPr>
                <w:i/>
                <w:spacing w:val="-2"/>
                <w:sz w:val="20"/>
                <w:lang w:val="en-US"/>
              </w:rPr>
            </w:pPr>
            <w:bookmarkStart w:id="5" w:name="OLE_LINK4"/>
            <w:bookmarkStart w:id="6" w:name="OLE_LINK5"/>
          </w:p>
        </w:tc>
        <w:tc>
          <w:tcPr>
            <w:tcW w:w="1080" w:type="dxa"/>
          </w:tcPr>
          <w:p w:rsidR="009E176B" w:rsidRPr="00AE3824" w:rsidRDefault="009E176B" w:rsidP="00363750">
            <w:pPr>
              <w:suppressAutoHyphens/>
              <w:spacing w:before="20" w:after="20"/>
              <w:jc w:val="both"/>
              <w:rPr>
                <w:spacing w:val="-2"/>
                <w:sz w:val="20"/>
                <w:lang w:val="en-US"/>
              </w:rPr>
            </w:pPr>
          </w:p>
        </w:tc>
        <w:tc>
          <w:tcPr>
            <w:tcW w:w="1620" w:type="dxa"/>
          </w:tcPr>
          <w:p w:rsidR="009E176B" w:rsidRPr="00AE3824" w:rsidRDefault="009E176B" w:rsidP="006353B7">
            <w:pPr>
              <w:suppressAutoHyphens/>
              <w:spacing w:before="20" w:after="20"/>
              <w:rPr>
                <w:spacing w:val="-2"/>
                <w:sz w:val="20"/>
                <w:lang w:val="en-US"/>
              </w:rPr>
            </w:pPr>
          </w:p>
        </w:tc>
        <w:tc>
          <w:tcPr>
            <w:tcW w:w="1350" w:type="dxa"/>
            <w:gridSpan w:val="2"/>
          </w:tcPr>
          <w:p w:rsidR="009E176B" w:rsidRPr="00AE3824" w:rsidRDefault="009E176B" w:rsidP="006353B7">
            <w:pPr>
              <w:suppressAutoHyphens/>
              <w:spacing w:before="20" w:after="20"/>
              <w:rPr>
                <w:spacing w:val="-2"/>
                <w:sz w:val="20"/>
                <w:lang w:val="en-US"/>
              </w:rPr>
            </w:pPr>
          </w:p>
        </w:tc>
      </w:tr>
      <w:bookmarkEnd w:id="5"/>
      <w:bookmarkEnd w:id="6"/>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1995</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25.5.95</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1996</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5, 1996</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19.4.96</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1997</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7, 1997</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23.4.97</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No. 2 Act 1997</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25, 1997</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19.12.97</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1998</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2, 1998</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1.1.98</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Act 1999</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3, 1999</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26.3.99</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(Medical Evacuation Fund) Amendment Act 2006</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14, 2006</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26.5.2006</w:t>
            </w:r>
          </w:p>
        </w:tc>
        <w:tc>
          <w:tcPr>
            <w:tcW w:w="1350" w:type="dxa"/>
            <w:gridSpan w:val="2"/>
          </w:tcPr>
          <w:p w:rsidR="00EA07AC" w:rsidRPr="00AE3824" w:rsidRDefault="00EA07AC" w:rsidP="006353B7">
            <w:pPr>
              <w:suppressAutoHyphens/>
              <w:spacing w:before="20" w:after="20"/>
              <w:rPr>
                <w:spacing w:val="-2"/>
                <w:sz w:val="20"/>
                <w:lang w:val="en-US"/>
              </w:rPr>
            </w:pPr>
            <w:r w:rsidRPr="00AE3824">
              <w:rPr>
                <w:spacing w:val="-2"/>
                <w:sz w:val="20"/>
                <w:lang w:val="en-US"/>
              </w:rPr>
              <w:t>15</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EA07AC" w:rsidRPr="00671807" w:rsidRDefault="00EA07AC" w:rsidP="00671807">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5 July 2006]</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r w:rsidRPr="00AE3824">
              <w:rPr>
                <w:i/>
                <w:spacing w:val="-2"/>
                <w:sz w:val="20"/>
                <w:lang w:val="en-US"/>
              </w:rPr>
              <w:t>Healthcare (Amendment No. 2) Act 2006</w:t>
            </w:r>
          </w:p>
        </w:tc>
        <w:tc>
          <w:tcPr>
            <w:tcW w:w="1080" w:type="dxa"/>
          </w:tcPr>
          <w:p w:rsidR="00EA07AC" w:rsidRPr="00AE3824" w:rsidRDefault="00EA07AC">
            <w:pPr>
              <w:suppressAutoHyphens/>
              <w:spacing w:before="20" w:after="20"/>
              <w:jc w:val="both"/>
              <w:rPr>
                <w:spacing w:val="-2"/>
                <w:sz w:val="20"/>
                <w:lang w:val="en-US"/>
              </w:rPr>
            </w:pPr>
            <w:r w:rsidRPr="00AE3824">
              <w:rPr>
                <w:spacing w:val="-2"/>
                <w:sz w:val="20"/>
                <w:lang w:val="en-US"/>
              </w:rPr>
              <w:t>22, 2006</w:t>
            </w:r>
          </w:p>
        </w:tc>
        <w:tc>
          <w:tcPr>
            <w:tcW w:w="1620" w:type="dxa"/>
          </w:tcPr>
          <w:p w:rsidR="00EA07AC" w:rsidRPr="00AE3824" w:rsidRDefault="00EA07AC" w:rsidP="006353B7">
            <w:pPr>
              <w:suppressAutoHyphens/>
              <w:spacing w:before="20" w:after="20"/>
              <w:rPr>
                <w:spacing w:val="-2"/>
                <w:sz w:val="20"/>
                <w:lang w:val="en-US"/>
              </w:rPr>
            </w:pPr>
            <w:r w:rsidRPr="00AE3824">
              <w:rPr>
                <w:spacing w:val="-2"/>
                <w:sz w:val="20"/>
                <w:lang w:val="en-US"/>
              </w:rPr>
              <w:t>20.9.06</w:t>
            </w: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EA07AC" w:rsidRPr="00671807" w:rsidRDefault="00EA07AC" w:rsidP="004632F6">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28 February 2008]</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pPr>
              <w:suppressAutoHyphens/>
              <w:spacing w:before="20" w:after="20"/>
              <w:rPr>
                <w:i/>
                <w:spacing w:val="-2"/>
                <w:sz w:val="20"/>
                <w:lang w:val="en-US"/>
              </w:rPr>
            </w:pPr>
          </w:p>
        </w:tc>
        <w:tc>
          <w:tcPr>
            <w:tcW w:w="1080" w:type="dxa"/>
          </w:tcPr>
          <w:p w:rsidR="00EA07AC" w:rsidRPr="00AE3824" w:rsidRDefault="00EA07AC">
            <w:pPr>
              <w:suppressAutoHyphens/>
              <w:spacing w:before="20" w:after="20"/>
              <w:jc w:val="both"/>
              <w:rPr>
                <w:spacing w:val="-2"/>
                <w:sz w:val="20"/>
                <w:lang w:val="en-US"/>
              </w:rPr>
            </w:pPr>
          </w:p>
        </w:tc>
        <w:tc>
          <w:tcPr>
            <w:tcW w:w="1620" w:type="dxa"/>
          </w:tcPr>
          <w:p w:rsidR="00EA07AC" w:rsidRPr="00AE3824" w:rsidRDefault="00EA07AC" w:rsidP="006353B7">
            <w:pPr>
              <w:suppressAutoHyphens/>
              <w:spacing w:before="20" w:after="20"/>
              <w:rPr>
                <w:spacing w:val="-2"/>
                <w:sz w:val="20"/>
                <w:lang w:val="en-US"/>
              </w:rPr>
            </w:pPr>
          </w:p>
        </w:tc>
        <w:tc>
          <w:tcPr>
            <w:tcW w:w="1350" w:type="dxa"/>
            <w:gridSpan w:val="2"/>
          </w:tcPr>
          <w:p w:rsidR="00EA07AC" w:rsidRPr="00AE3824" w:rsidRDefault="00EA07AC"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EA07AC" w:rsidRPr="00AE3824" w:rsidRDefault="00EA07AC" w:rsidP="00786E6A">
            <w:pPr>
              <w:keepNext/>
              <w:widowControl/>
              <w:suppressAutoHyphens/>
              <w:spacing w:before="20" w:after="20"/>
              <w:rPr>
                <w:i/>
                <w:spacing w:val="-2"/>
                <w:sz w:val="20"/>
                <w:lang w:val="en-US"/>
              </w:rPr>
            </w:pPr>
            <w:r w:rsidRPr="00AE3824">
              <w:rPr>
                <w:i/>
                <w:spacing w:val="-2"/>
                <w:sz w:val="20"/>
                <w:lang w:val="en-US"/>
              </w:rPr>
              <w:lastRenderedPageBreak/>
              <w:t>Healthcare (Amendment) Act 2009</w:t>
            </w:r>
          </w:p>
        </w:tc>
        <w:tc>
          <w:tcPr>
            <w:tcW w:w="1080" w:type="dxa"/>
          </w:tcPr>
          <w:p w:rsidR="00EA07AC" w:rsidRPr="00AE3824" w:rsidRDefault="00EA07AC" w:rsidP="00786E6A">
            <w:pPr>
              <w:keepNext/>
              <w:widowControl/>
              <w:suppressAutoHyphens/>
              <w:spacing w:before="20" w:after="20"/>
              <w:jc w:val="both"/>
              <w:rPr>
                <w:spacing w:val="-2"/>
                <w:sz w:val="20"/>
                <w:lang w:val="en-US"/>
              </w:rPr>
            </w:pPr>
            <w:r w:rsidRPr="00AE3824">
              <w:rPr>
                <w:spacing w:val="-2"/>
                <w:sz w:val="20"/>
                <w:lang w:val="en-US"/>
              </w:rPr>
              <w:t>1, 2009</w:t>
            </w:r>
          </w:p>
        </w:tc>
        <w:tc>
          <w:tcPr>
            <w:tcW w:w="1620" w:type="dxa"/>
          </w:tcPr>
          <w:p w:rsidR="00EA07AC" w:rsidRPr="00AE3824" w:rsidRDefault="00EA07AC" w:rsidP="006353B7">
            <w:pPr>
              <w:keepNext/>
              <w:widowControl/>
              <w:suppressAutoHyphens/>
              <w:spacing w:before="20" w:after="20"/>
              <w:rPr>
                <w:spacing w:val="-2"/>
                <w:sz w:val="20"/>
                <w:lang w:val="en-US"/>
              </w:rPr>
            </w:pPr>
            <w:r w:rsidRPr="00AE3824">
              <w:rPr>
                <w:spacing w:val="-2"/>
                <w:sz w:val="20"/>
                <w:lang w:val="en-US"/>
              </w:rPr>
              <w:t>1.1.09</w:t>
            </w:r>
          </w:p>
        </w:tc>
        <w:tc>
          <w:tcPr>
            <w:tcW w:w="1350" w:type="dxa"/>
            <w:gridSpan w:val="2"/>
          </w:tcPr>
          <w:p w:rsidR="00EA07AC" w:rsidRPr="00AE3824" w:rsidRDefault="00EA07AC" w:rsidP="006353B7">
            <w:pPr>
              <w:keepNext/>
              <w:widowControl/>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9E176B" w:rsidRPr="00AE3824" w:rsidRDefault="009E176B" w:rsidP="00363750">
            <w:pPr>
              <w:suppressAutoHyphens/>
              <w:spacing w:before="20" w:after="20"/>
              <w:rPr>
                <w:i/>
                <w:spacing w:val="-2"/>
                <w:sz w:val="20"/>
                <w:lang w:val="en-US"/>
              </w:rPr>
            </w:pPr>
          </w:p>
        </w:tc>
        <w:tc>
          <w:tcPr>
            <w:tcW w:w="1080" w:type="dxa"/>
          </w:tcPr>
          <w:p w:rsidR="009E176B" w:rsidRPr="00AE3824" w:rsidRDefault="009E176B" w:rsidP="00363750">
            <w:pPr>
              <w:suppressAutoHyphens/>
              <w:spacing w:before="20" w:after="20"/>
              <w:jc w:val="both"/>
              <w:rPr>
                <w:spacing w:val="-2"/>
                <w:sz w:val="20"/>
                <w:lang w:val="en-US"/>
              </w:rPr>
            </w:pPr>
          </w:p>
        </w:tc>
        <w:tc>
          <w:tcPr>
            <w:tcW w:w="1620" w:type="dxa"/>
          </w:tcPr>
          <w:p w:rsidR="009E176B" w:rsidRPr="00AE3824" w:rsidRDefault="009E176B" w:rsidP="006353B7">
            <w:pPr>
              <w:suppressAutoHyphens/>
              <w:spacing w:before="20" w:after="20"/>
              <w:rPr>
                <w:spacing w:val="-2"/>
                <w:sz w:val="20"/>
                <w:lang w:val="en-US"/>
              </w:rPr>
            </w:pPr>
          </w:p>
        </w:tc>
        <w:tc>
          <w:tcPr>
            <w:tcW w:w="1350" w:type="dxa"/>
            <w:gridSpan w:val="2"/>
          </w:tcPr>
          <w:p w:rsidR="009E176B" w:rsidRPr="00AE3824" w:rsidRDefault="009E176B"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B856F4" w:rsidRPr="00671807" w:rsidRDefault="00B856F4" w:rsidP="004632F6">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18 February 2009]</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B856F4" w:rsidRPr="00AE3824" w:rsidRDefault="00B856F4" w:rsidP="000D1C23">
            <w:pPr>
              <w:suppressAutoHyphens/>
              <w:spacing w:before="20" w:after="20"/>
              <w:rPr>
                <w:i/>
                <w:spacing w:val="-2"/>
                <w:sz w:val="20"/>
                <w:lang w:val="en-US"/>
              </w:rPr>
            </w:pPr>
          </w:p>
        </w:tc>
        <w:tc>
          <w:tcPr>
            <w:tcW w:w="1080" w:type="dxa"/>
          </w:tcPr>
          <w:p w:rsidR="00B856F4" w:rsidRPr="00AE3824" w:rsidRDefault="00B856F4" w:rsidP="000D1C23">
            <w:pPr>
              <w:suppressAutoHyphens/>
              <w:spacing w:before="20" w:after="20"/>
              <w:jc w:val="both"/>
              <w:rPr>
                <w:spacing w:val="-2"/>
                <w:sz w:val="20"/>
                <w:lang w:val="en-US"/>
              </w:rPr>
            </w:pPr>
          </w:p>
        </w:tc>
        <w:tc>
          <w:tcPr>
            <w:tcW w:w="1620" w:type="dxa"/>
          </w:tcPr>
          <w:p w:rsidR="00B856F4" w:rsidRPr="00AE3824" w:rsidRDefault="00B856F4" w:rsidP="006353B7">
            <w:pPr>
              <w:suppressAutoHyphens/>
              <w:spacing w:before="20" w:after="20"/>
              <w:rPr>
                <w:spacing w:val="-2"/>
                <w:sz w:val="20"/>
                <w:lang w:val="en-US"/>
              </w:rPr>
            </w:pPr>
          </w:p>
        </w:tc>
        <w:tc>
          <w:tcPr>
            <w:tcW w:w="1350" w:type="dxa"/>
            <w:gridSpan w:val="2"/>
          </w:tcPr>
          <w:p w:rsidR="00B856F4" w:rsidRPr="00AE3824" w:rsidRDefault="00B856F4"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B856F4" w:rsidRPr="00AE3824" w:rsidRDefault="00B856F4" w:rsidP="000D1C23">
            <w:pPr>
              <w:suppressAutoHyphens/>
              <w:spacing w:before="20" w:after="20"/>
              <w:rPr>
                <w:i/>
                <w:spacing w:val="-2"/>
                <w:sz w:val="20"/>
                <w:lang w:val="en-US"/>
              </w:rPr>
            </w:pPr>
            <w:r w:rsidRPr="00AE3824">
              <w:rPr>
                <w:i/>
                <w:spacing w:val="-2"/>
                <w:sz w:val="20"/>
                <w:lang w:val="en-US"/>
              </w:rPr>
              <w:t>Healthcare (Amendment No. 2) Act 2011</w:t>
            </w:r>
          </w:p>
          <w:p w:rsidR="00356156" w:rsidRPr="00AE3824" w:rsidRDefault="00356156" w:rsidP="000D1C23">
            <w:pPr>
              <w:suppressAutoHyphens/>
              <w:spacing w:before="20" w:after="20"/>
              <w:rPr>
                <w:i/>
                <w:spacing w:val="-2"/>
                <w:sz w:val="20"/>
                <w:lang w:val="en-US"/>
              </w:rPr>
            </w:pPr>
            <w:r w:rsidRPr="00AE3824">
              <w:rPr>
                <w:i/>
                <w:spacing w:val="-2"/>
                <w:sz w:val="20"/>
                <w:lang w:val="en-US"/>
              </w:rPr>
              <w:t>[section 4 – all refs to “executive member” in principal Act were replaced by ref to “Minister”]</w:t>
            </w:r>
          </w:p>
        </w:tc>
        <w:tc>
          <w:tcPr>
            <w:tcW w:w="1080" w:type="dxa"/>
          </w:tcPr>
          <w:p w:rsidR="00B856F4" w:rsidRPr="00AE3824" w:rsidRDefault="00B856F4" w:rsidP="000D1C23">
            <w:pPr>
              <w:suppressAutoHyphens/>
              <w:spacing w:before="20" w:after="20"/>
              <w:jc w:val="both"/>
              <w:rPr>
                <w:spacing w:val="-2"/>
                <w:sz w:val="20"/>
                <w:lang w:val="en-US"/>
              </w:rPr>
            </w:pPr>
            <w:r w:rsidRPr="00AE3824">
              <w:rPr>
                <w:spacing w:val="-2"/>
                <w:sz w:val="20"/>
                <w:lang w:val="en-US"/>
              </w:rPr>
              <w:t>7, 2011</w:t>
            </w:r>
          </w:p>
        </w:tc>
        <w:tc>
          <w:tcPr>
            <w:tcW w:w="1620" w:type="dxa"/>
          </w:tcPr>
          <w:p w:rsidR="00B856F4" w:rsidRPr="00AE3824" w:rsidRDefault="00B856F4" w:rsidP="006353B7">
            <w:pPr>
              <w:suppressAutoHyphens/>
              <w:spacing w:before="20" w:after="20"/>
              <w:rPr>
                <w:spacing w:val="-2"/>
                <w:sz w:val="20"/>
                <w:lang w:val="en-US"/>
              </w:rPr>
            </w:pPr>
            <w:r w:rsidRPr="00AE3824">
              <w:rPr>
                <w:spacing w:val="-2"/>
                <w:sz w:val="20"/>
                <w:lang w:val="en-US"/>
              </w:rPr>
              <w:t>22.7.11</w:t>
            </w:r>
          </w:p>
        </w:tc>
        <w:tc>
          <w:tcPr>
            <w:tcW w:w="1350" w:type="dxa"/>
            <w:gridSpan w:val="2"/>
          </w:tcPr>
          <w:p w:rsidR="00B856F4" w:rsidRPr="00AE3824" w:rsidRDefault="00B856F4"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F91803" w:rsidRPr="00AE3824" w:rsidRDefault="00F91803" w:rsidP="00276E00">
            <w:pPr>
              <w:suppressAutoHyphens/>
              <w:spacing w:before="20" w:after="20"/>
              <w:rPr>
                <w:i/>
                <w:spacing w:val="-2"/>
                <w:sz w:val="20"/>
                <w:lang w:val="en-US"/>
              </w:rPr>
            </w:pPr>
          </w:p>
        </w:tc>
        <w:tc>
          <w:tcPr>
            <w:tcW w:w="1080" w:type="dxa"/>
          </w:tcPr>
          <w:p w:rsidR="00F91803" w:rsidRPr="00AE3824" w:rsidRDefault="00F91803" w:rsidP="00276E00">
            <w:pPr>
              <w:suppressAutoHyphens/>
              <w:spacing w:before="20" w:after="20"/>
              <w:jc w:val="both"/>
              <w:rPr>
                <w:spacing w:val="-2"/>
                <w:sz w:val="20"/>
                <w:lang w:val="en-US"/>
              </w:rPr>
            </w:pPr>
          </w:p>
        </w:tc>
        <w:tc>
          <w:tcPr>
            <w:tcW w:w="1620" w:type="dxa"/>
          </w:tcPr>
          <w:p w:rsidR="00F91803" w:rsidRPr="00AE3824" w:rsidRDefault="00F91803" w:rsidP="006353B7">
            <w:pPr>
              <w:suppressAutoHyphens/>
              <w:spacing w:before="20" w:after="20"/>
              <w:rPr>
                <w:spacing w:val="-2"/>
                <w:sz w:val="20"/>
                <w:lang w:val="en-US"/>
              </w:rPr>
            </w:pPr>
          </w:p>
        </w:tc>
        <w:tc>
          <w:tcPr>
            <w:tcW w:w="1350" w:type="dxa"/>
            <w:gridSpan w:val="2"/>
          </w:tcPr>
          <w:p w:rsidR="00F91803" w:rsidRPr="00AE3824" w:rsidRDefault="00F91803"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F91803" w:rsidRPr="00671807" w:rsidRDefault="00F91803" w:rsidP="004632F6">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25 July 2011]</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F91803" w:rsidRPr="00AE3824" w:rsidRDefault="00F91803" w:rsidP="00276E00">
            <w:pPr>
              <w:suppressAutoHyphens/>
              <w:spacing w:before="20" w:after="20"/>
              <w:rPr>
                <w:i/>
                <w:spacing w:val="-2"/>
                <w:sz w:val="20"/>
                <w:lang w:val="en-US"/>
              </w:rPr>
            </w:pPr>
          </w:p>
        </w:tc>
        <w:tc>
          <w:tcPr>
            <w:tcW w:w="1080" w:type="dxa"/>
          </w:tcPr>
          <w:p w:rsidR="00F91803" w:rsidRPr="00AE3824" w:rsidRDefault="00F91803" w:rsidP="00276E00">
            <w:pPr>
              <w:suppressAutoHyphens/>
              <w:spacing w:before="20" w:after="20"/>
              <w:jc w:val="both"/>
              <w:rPr>
                <w:spacing w:val="-2"/>
                <w:sz w:val="20"/>
                <w:lang w:val="en-US"/>
              </w:rPr>
            </w:pPr>
          </w:p>
        </w:tc>
        <w:tc>
          <w:tcPr>
            <w:tcW w:w="1620" w:type="dxa"/>
          </w:tcPr>
          <w:p w:rsidR="00F91803" w:rsidRPr="00AE3824" w:rsidRDefault="00F91803" w:rsidP="006353B7">
            <w:pPr>
              <w:suppressAutoHyphens/>
              <w:spacing w:before="20" w:after="20"/>
              <w:rPr>
                <w:spacing w:val="-2"/>
                <w:sz w:val="20"/>
                <w:lang w:val="en-US"/>
              </w:rPr>
            </w:pPr>
          </w:p>
        </w:tc>
        <w:tc>
          <w:tcPr>
            <w:tcW w:w="1350" w:type="dxa"/>
            <w:gridSpan w:val="2"/>
          </w:tcPr>
          <w:p w:rsidR="00F91803" w:rsidRPr="00AE3824" w:rsidRDefault="00F91803"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F91803" w:rsidRPr="00AE3824" w:rsidRDefault="00F91803" w:rsidP="00276E00">
            <w:pPr>
              <w:suppressAutoHyphens/>
              <w:spacing w:before="20" w:after="20"/>
              <w:rPr>
                <w:i/>
                <w:spacing w:val="-2"/>
                <w:sz w:val="20"/>
                <w:lang w:val="en-US"/>
              </w:rPr>
            </w:pPr>
            <w:r w:rsidRPr="00AE3824">
              <w:rPr>
                <w:i/>
                <w:spacing w:val="-2"/>
                <w:sz w:val="20"/>
                <w:lang w:val="en-US"/>
              </w:rPr>
              <w:t>Healthcare (Amendment) Act 2010</w:t>
            </w:r>
          </w:p>
        </w:tc>
        <w:tc>
          <w:tcPr>
            <w:tcW w:w="1080" w:type="dxa"/>
          </w:tcPr>
          <w:p w:rsidR="00F91803" w:rsidRPr="00AE3824" w:rsidRDefault="00F91803" w:rsidP="00276E00">
            <w:pPr>
              <w:suppressAutoHyphens/>
              <w:spacing w:before="20" w:after="20"/>
              <w:jc w:val="both"/>
              <w:rPr>
                <w:spacing w:val="-2"/>
                <w:sz w:val="20"/>
                <w:lang w:val="en-US"/>
              </w:rPr>
            </w:pPr>
            <w:r w:rsidRPr="00AE3824">
              <w:rPr>
                <w:spacing w:val="-2"/>
                <w:sz w:val="20"/>
                <w:lang w:val="en-US"/>
              </w:rPr>
              <w:t>11, 2011</w:t>
            </w:r>
          </w:p>
        </w:tc>
        <w:tc>
          <w:tcPr>
            <w:tcW w:w="1620" w:type="dxa"/>
          </w:tcPr>
          <w:p w:rsidR="00F91803" w:rsidRPr="00AE3824" w:rsidRDefault="00F91803" w:rsidP="006353B7">
            <w:pPr>
              <w:suppressAutoHyphens/>
              <w:spacing w:before="20" w:after="20"/>
              <w:rPr>
                <w:spacing w:val="-2"/>
                <w:sz w:val="20"/>
                <w:lang w:val="en-US"/>
              </w:rPr>
            </w:pPr>
            <w:r w:rsidRPr="00AE3824">
              <w:rPr>
                <w:spacing w:val="-2"/>
                <w:sz w:val="20"/>
                <w:lang w:val="en-US"/>
              </w:rPr>
              <w:t>9.9.11</w:t>
            </w:r>
          </w:p>
        </w:tc>
        <w:tc>
          <w:tcPr>
            <w:tcW w:w="1350" w:type="dxa"/>
            <w:gridSpan w:val="2"/>
          </w:tcPr>
          <w:p w:rsidR="00F91803" w:rsidRPr="00AE3824" w:rsidRDefault="00F91803"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9042B2" w:rsidRPr="00AE3824" w:rsidRDefault="009042B2" w:rsidP="00E50F05">
            <w:pPr>
              <w:suppressAutoHyphens/>
              <w:spacing w:before="20" w:after="20"/>
              <w:rPr>
                <w:i/>
                <w:spacing w:val="-2"/>
                <w:sz w:val="20"/>
                <w:lang w:val="en-US"/>
              </w:rPr>
            </w:pPr>
          </w:p>
        </w:tc>
        <w:tc>
          <w:tcPr>
            <w:tcW w:w="1080" w:type="dxa"/>
          </w:tcPr>
          <w:p w:rsidR="009042B2" w:rsidRPr="00AE3824" w:rsidRDefault="009042B2" w:rsidP="00E50F05">
            <w:pPr>
              <w:suppressAutoHyphens/>
              <w:spacing w:before="20" w:after="20"/>
              <w:jc w:val="both"/>
              <w:rPr>
                <w:spacing w:val="-2"/>
                <w:sz w:val="20"/>
                <w:lang w:val="en-US"/>
              </w:rPr>
            </w:pPr>
          </w:p>
        </w:tc>
        <w:tc>
          <w:tcPr>
            <w:tcW w:w="1620" w:type="dxa"/>
          </w:tcPr>
          <w:p w:rsidR="009042B2" w:rsidRPr="00AE3824" w:rsidRDefault="009042B2" w:rsidP="006353B7">
            <w:pPr>
              <w:suppressAutoHyphens/>
              <w:spacing w:before="20" w:after="20"/>
              <w:rPr>
                <w:spacing w:val="-2"/>
                <w:sz w:val="20"/>
                <w:lang w:val="en-US"/>
              </w:rPr>
            </w:pPr>
          </w:p>
        </w:tc>
        <w:tc>
          <w:tcPr>
            <w:tcW w:w="1350" w:type="dxa"/>
            <w:gridSpan w:val="2"/>
          </w:tcPr>
          <w:p w:rsidR="009042B2" w:rsidRPr="00AE3824" w:rsidRDefault="009042B2"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9042B2" w:rsidRPr="00671807" w:rsidRDefault="009042B2" w:rsidP="004632F6">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10 September 2011]</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9042B2" w:rsidRPr="00AE3824" w:rsidRDefault="009042B2" w:rsidP="00E50F05">
            <w:pPr>
              <w:suppressAutoHyphens/>
              <w:spacing w:before="20" w:after="20"/>
              <w:rPr>
                <w:i/>
                <w:spacing w:val="-2"/>
                <w:sz w:val="20"/>
                <w:lang w:val="en-US"/>
              </w:rPr>
            </w:pPr>
          </w:p>
        </w:tc>
        <w:tc>
          <w:tcPr>
            <w:tcW w:w="1080" w:type="dxa"/>
          </w:tcPr>
          <w:p w:rsidR="009042B2" w:rsidRPr="00AE3824" w:rsidRDefault="009042B2" w:rsidP="00E50F05">
            <w:pPr>
              <w:suppressAutoHyphens/>
              <w:spacing w:before="20" w:after="20"/>
              <w:jc w:val="both"/>
              <w:rPr>
                <w:spacing w:val="-2"/>
                <w:sz w:val="20"/>
                <w:lang w:val="en-US"/>
              </w:rPr>
            </w:pPr>
          </w:p>
        </w:tc>
        <w:tc>
          <w:tcPr>
            <w:tcW w:w="1620" w:type="dxa"/>
          </w:tcPr>
          <w:p w:rsidR="009042B2" w:rsidRPr="00AE3824" w:rsidRDefault="009042B2" w:rsidP="006353B7">
            <w:pPr>
              <w:suppressAutoHyphens/>
              <w:spacing w:before="20" w:after="20"/>
              <w:rPr>
                <w:spacing w:val="-2"/>
                <w:sz w:val="20"/>
                <w:lang w:val="en-US"/>
              </w:rPr>
            </w:pPr>
          </w:p>
        </w:tc>
        <w:tc>
          <w:tcPr>
            <w:tcW w:w="1350" w:type="dxa"/>
            <w:gridSpan w:val="2"/>
          </w:tcPr>
          <w:p w:rsidR="009042B2" w:rsidRPr="00AE3824" w:rsidRDefault="009042B2"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9042B2" w:rsidRPr="00AE3824" w:rsidRDefault="009042B2" w:rsidP="00E50F05">
            <w:pPr>
              <w:suppressAutoHyphens/>
              <w:spacing w:before="20" w:after="20"/>
              <w:rPr>
                <w:i/>
                <w:spacing w:val="-2"/>
                <w:sz w:val="20"/>
                <w:lang w:val="en-US"/>
              </w:rPr>
            </w:pPr>
            <w:r w:rsidRPr="00AE3824">
              <w:rPr>
                <w:i/>
                <w:spacing w:val="-2"/>
                <w:sz w:val="20"/>
                <w:lang w:val="en-US"/>
              </w:rPr>
              <w:t>Healthcare (Amendment) Act 2013</w:t>
            </w:r>
          </w:p>
        </w:tc>
        <w:tc>
          <w:tcPr>
            <w:tcW w:w="1080" w:type="dxa"/>
          </w:tcPr>
          <w:p w:rsidR="009042B2" w:rsidRPr="00AE3824" w:rsidRDefault="009042B2" w:rsidP="00E50F05">
            <w:pPr>
              <w:suppressAutoHyphens/>
              <w:spacing w:before="20" w:after="20"/>
              <w:jc w:val="both"/>
              <w:rPr>
                <w:spacing w:val="-2"/>
                <w:sz w:val="20"/>
                <w:lang w:val="en-US"/>
              </w:rPr>
            </w:pPr>
            <w:r w:rsidRPr="00AE3824">
              <w:rPr>
                <w:spacing w:val="-2"/>
                <w:sz w:val="20"/>
                <w:lang w:val="en-US"/>
              </w:rPr>
              <w:t>6, 2013</w:t>
            </w:r>
          </w:p>
        </w:tc>
        <w:tc>
          <w:tcPr>
            <w:tcW w:w="1620" w:type="dxa"/>
          </w:tcPr>
          <w:p w:rsidR="009042B2" w:rsidRPr="00AE3824" w:rsidRDefault="009042B2" w:rsidP="006353B7">
            <w:pPr>
              <w:suppressAutoHyphens/>
              <w:spacing w:before="20" w:after="20"/>
              <w:rPr>
                <w:spacing w:val="-2"/>
                <w:sz w:val="20"/>
                <w:lang w:val="en-US"/>
              </w:rPr>
            </w:pPr>
            <w:r w:rsidRPr="00AE3824">
              <w:rPr>
                <w:spacing w:val="-2"/>
                <w:sz w:val="20"/>
                <w:lang w:val="en-US"/>
              </w:rPr>
              <w:t>11.2.13</w:t>
            </w:r>
          </w:p>
        </w:tc>
        <w:tc>
          <w:tcPr>
            <w:tcW w:w="1350" w:type="dxa"/>
            <w:gridSpan w:val="2"/>
          </w:tcPr>
          <w:p w:rsidR="009042B2" w:rsidRPr="00AE3824" w:rsidRDefault="009042B2"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FF3116" w:rsidRPr="00AE3824" w:rsidRDefault="00FF3116" w:rsidP="00BF6251">
            <w:pPr>
              <w:suppressAutoHyphens/>
              <w:spacing w:before="20" w:after="20"/>
              <w:rPr>
                <w:i/>
                <w:spacing w:val="-2"/>
                <w:sz w:val="20"/>
                <w:lang w:val="en-US"/>
              </w:rPr>
            </w:pPr>
          </w:p>
        </w:tc>
        <w:tc>
          <w:tcPr>
            <w:tcW w:w="1080" w:type="dxa"/>
          </w:tcPr>
          <w:p w:rsidR="00FF3116" w:rsidRPr="00AE3824" w:rsidRDefault="00FF3116" w:rsidP="00BF6251">
            <w:pPr>
              <w:suppressAutoHyphens/>
              <w:spacing w:before="20" w:after="20"/>
              <w:jc w:val="both"/>
              <w:rPr>
                <w:spacing w:val="-2"/>
                <w:sz w:val="20"/>
                <w:lang w:val="en-US"/>
              </w:rPr>
            </w:pPr>
          </w:p>
        </w:tc>
        <w:tc>
          <w:tcPr>
            <w:tcW w:w="1620" w:type="dxa"/>
          </w:tcPr>
          <w:p w:rsidR="00FF3116" w:rsidRPr="00AE3824" w:rsidRDefault="00FF3116" w:rsidP="006353B7">
            <w:pPr>
              <w:suppressAutoHyphens/>
              <w:spacing w:before="20" w:after="20"/>
              <w:rPr>
                <w:spacing w:val="-2"/>
                <w:sz w:val="20"/>
                <w:lang w:val="en-US"/>
              </w:rPr>
            </w:pPr>
          </w:p>
        </w:tc>
        <w:tc>
          <w:tcPr>
            <w:tcW w:w="1350" w:type="dxa"/>
            <w:gridSpan w:val="2"/>
          </w:tcPr>
          <w:p w:rsidR="00FF3116" w:rsidRPr="00AE3824" w:rsidRDefault="00FF3116" w:rsidP="006353B7">
            <w:pPr>
              <w:suppressAutoHyphens/>
              <w:spacing w:before="20" w:after="20"/>
              <w:rPr>
                <w:spacing w:val="-2"/>
                <w:sz w:val="20"/>
                <w:lang w:val="en-US"/>
              </w:rPr>
            </w:pPr>
          </w:p>
        </w:tc>
      </w:tr>
      <w:tr w:rsidR="00AE3824" w:rsidRP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Pr>
          <w:p w:rsidR="00137280" w:rsidRPr="00671807" w:rsidRDefault="00137280" w:rsidP="004632F6">
            <w:pPr>
              <w:spacing w:before="20" w:after="20"/>
              <w:jc w:val="center"/>
              <w:rPr>
                <w:i/>
                <w:sz w:val="20"/>
              </w:rPr>
            </w:pPr>
            <w:r w:rsidRPr="00671807">
              <w:rPr>
                <w:i/>
                <w:sz w:val="20"/>
              </w:rPr>
              <w:t>[</w:t>
            </w:r>
            <w:r w:rsidR="00671807" w:rsidRPr="00671807">
              <w:rPr>
                <w:i/>
                <w:sz w:val="20"/>
              </w:rPr>
              <w:t xml:space="preserve">Previously </w:t>
            </w:r>
            <w:r w:rsidRPr="00671807">
              <w:rPr>
                <w:i/>
                <w:sz w:val="20"/>
              </w:rPr>
              <w:t>consolidated as at 14 February 2013]</w:t>
            </w: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137280" w:rsidRPr="00AE3824" w:rsidRDefault="00137280" w:rsidP="00BF6251">
            <w:pPr>
              <w:suppressAutoHyphens/>
              <w:spacing w:before="20" w:after="20"/>
              <w:rPr>
                <w:i/>
                <w:spacing w:val="-2"/>
                <w:sz w:val="20"/>
                <w:lang w:val="en-US"/>
              </w:rPr>
            </w:pPr>
          </w:p>
        </w:tc>
        <w:tc>
          <w:tcPr>
            <w:tcW w:w="1080" w:type="dxa"/>
          </w:tcPr>
          <w:p w:rsidR="00137280" w:rsidRPr="00AE3824" w:rsidRDefault="00137280" w:rsidP="00BF6251">
            <w:pPr>
              <w:suppressAutoHyphens/>
              <w:spacing w:before="20" w:after="20"/>
              <w:jc w:val="both"/>
              <w:rPr>
                <w:spacing w:val="-2"/>
                <w:sz w:val="20"/>
                <w:lang w:val="en-US"/>
              </w:rPr>
            </w:pPr>
          </w:p>
        </w:tc>
        <w:tc>
          <w:tcPr>
            <w:tcW w:w="1620" w:type="dxa"/>
          </w:tcPr>
          <w:p w:rsidR="00137280" w:rsidRPr="00AE3824" w:rsidRDefault="00137280" w:rsidP="006353B7">
            <w:pPr>
              <w:suppressAutoHyphens/>
              <w:spacing w:before="20" w:after="20"/>
              <w:rPr>
                <w:spacing w:val="-2"/>
                <w:sz w:val="20"/>
                <w:lang w:val="en-US"/>
              </w:rPr>
            </w:pPr>
          </w:p>
        </w:tc>
        <w:tc>
          <w:tcPr>
            <w:tcW w:w="1350" w:type="dxa"/>
            <w:gridSpan w:val="2"/>
          </w:tcPr>
          <w:p w:rsidR="00137280" w:rsidRPr="00AE3824" w:rsidRDefault="00137280" w:rsidP="006353B7">
            <w:pPr>
              <w:suppressAutoHyphens/>
              <w:spacing w:before="20" w:after="20"/>
              <w:rPr>
                <w:spacing w:val="-2"/>
                <w:sz w:val="20"/>
                <w:lang w:val="en-US"/>
              </w:rPr>
            </w:pPr>
          </w:p>
        </w:tc>
      </w:tr>
      <w:tr w:rsidR="00AE3824"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137280" w:rsidRPr="00AE3824" w:rsidRDefault="00137280" w:rsidP="00BF6251">
            <w:pPr>
              <w:suppressAutoHyphens/>
              <w:spacing w:before="20" w:after="20"/>
              <w:rPr>
                <w:i/>
                <w:spacing w:val="-2"/>
                <w:sz w:val="20"/>
                <w:lang w:val="en-US"/>
              </w:rPr>
            </w:pPr>
            <w:r w:rsidRPr="00AE3824">
              <w:rPr>
                <w:i/>
                <w:spacing w:val="-2"/>
                <w:sz w:val="20"/>
                <w:lang w:val="en-US"/>
              </w:rPr>
              <w:t>Healthcare (Amendment) Act 2014</w:t>
            </w:r>
          </w:p>
        </w:tc>
        <w:tc>
          <w:tcPr>
            <w:tcW w:w="1080" w:type="dxa"/>
          </w:tcPr>
          <w:p w:rsidR="00137280" w:rsidRPr="00AE3824" w:rsidRDefault="00137280" w:rsidP="00BF6251">
            <w:pPr>
              <w:suppressAutoHyphens/>
              <w:spacing w:before="20" w:after="20"/>
              <w:jc w:val="both"/>
              <w:rPr>
                <w:spacing w:val="-2"/>
                <w:sz w:val="20"/>
                <w:lang w:val="en-US"/>
              </w:rPr>
            </w:pPr>
            <w:r w:rsidRPr="00AE3824">
              <w:rPr>
                <w:spacing w:val="-2"/>
                <w:sz w:val="20"/>
                <w:lang w:val="en-US"/>
              </w:rPr>
              <w:t>7, 2014</w:t>
            </w:r>
          </w:p>
        </w:tc>
        <w:tc>
          <w:tcPr>
            <w:tcW w:w="1620" w:type="dxa"/>
          </w:tcPr>
          <w:p w:rsidR="00137280" w:rsidRPr="00AE3824" w:rsidRDefault="00137280" w:rsidP="006353B7">
            <w:pPr>
              <w:suppressAutoHyphens/>
              <w:spacing w:before="20" w:after="20"/>
              <w:rPr>
                <w:spacing w:val="-2"/>
                <w:sz w:val="20"/>
                <w:lang w:val="en-US"/>
              </w:rPr>
            </w:pPr>
            <w:r w:rsidRPr="00AE3824">
              <w:rPr>
                <w:spacing w:val="-2"/>
                <w:sz w:val="20"/>
                <w:lang w:val="en-US"/>
              </w:rPr>
              <w:t>2.5.14</w:t>
            </w:r>
          </w:p>
        </w:tc>
        <w:tc>
          <w:tcPr>
            <w:tcW w:w="1350" w:type="dxa"/>
            <w:gridSpan w:val="2"/>
          </w:tcPr>
          <w:p w:rsidR="00137280" w:rsidRPr="00AE3824" w:rsidRDefault="00137280" w:rsidP="006353B7">
            <w:pPr>
              <w:suppressAutoHyphens/>
              <w:spacing w:before="20" w:after="20"/>
              <w:rPr>
                <w:spacing w:val="-2"/>
                <w:sz w:val="20"/>
                <w:lang w:val="en-US"/>
              </w:rPr>
            </w:pPr>
          </w:p>
        </w:tc>
      </w:tr>
      <w:tr w:rsidR="00671807"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rsidR="00671807" w:rsidRPr="00AE3824" w:rsidRDefault="00671807" w:rsidP="00BF6251">
            <w:pPr>
              <w:suppressAutoHyphens/>
              <w:spacing w:before="20" w:after="20"/>
              <w:rPr>
                <w:i/>
                <w:spacing w:val="-2"/>
                <w:sz w:val="20"/>
                <w:lang w:val="en-US"/>
              </w:rPr>
            </w:pPr>
          </w:p>
        </w:tc>
        <w:tc>
          <w:tcPr>
            <w:tcW w:w="1080" w:type="dxa"/>
          </w:tcPr>
          <w:p w:rsidR="00671807" w:rsidRPr="00AE3824" w:rsidRDefault="00671807" w:rsidP="00BF6251">
            <w:pPr>
              <w:suppressAutoHyphens/>
              <w:spacing w:before="20" w:after="20"/>
              <w:jc w:val="both"/>
              <w:rPr>
                <w:spacing w:val="-2"/>
                <w:sz w:val="20"/>
                <w:lang w:val="en-US"/>
              </w:rPr>
            </w:pPr>
          </w:p>
        </w:tc>
        <w:tc>
          <w:tcPr>
            <w:tcW w:w="1620" w:type="dxa"/>
          </w:tcPr>
          <w:p w:rsidR="00671807" w:rsidRPr="00AE3824" w:rsidRDefault="00671807" w:rsidP="006353B7">
            <w:pPr>
              <w:suppressAutoHyphens/>
              <w:spacing w:before="20" w:after="20"/>
              <w:rPr>
                <w:spacing w:val="-2"/>
                <w:sz w:val="20"/>
                <w:lang w:val="en-US"/>
              </w:rPr>
            </w:pPr>
          </w:p>
        </w:tc>
        <w:tc>
          <w:tcPr>
            <w:tcW w:w="1350" w:type="dxa"/>
            <w:gridSpan w:val="2"/>
          </w:tcPr>
          <w:p w:rsidR="00671807" w:rsidRPr="00AE3824" w:rsidRDefault="00671807" w:rsidP="006353B7">
            <w:pPr>
              <w:suppressAutoHyphens/>
              <w:spacing w:before="20" w:after="20"/>
              <w:rPr>
                <w:spacing w:val="-2"/>
                <w:sz w:val="20"/>
                <w:lang w:val="en-US"/>
              </w:rPr>
            </w:pPr>
          </w:p>
        </w:tc>
      </w:tr>
      <w:tr w:rsidR="00671807"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3" w:type="dxa"/>
        </w:trPr>
        <w:tc>
          <w:tcPr>
            <w:tcW w:w="7801" w:type="dxa"/>
            <w:gridSpan w:val="4"/>
            <w:hideMark/>
          </w:tcPr>
          <w:p w:rsidR="00671807" w:rsidRDefault="006718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0" w:after="20"/>
              <w:jc w:val="center"/>
              <w:rPr>
                <w:i/>
                <w:iCs/>
                <w:spacing w:val="-3"/>
                <w:sz w:val="20"/>
                <w:szCs w:val="26"/>
                <w:lang w:val="en-GB"/>
              </w:rPr>
            </w:pPr>
            <w:r>
              <w:rPr>
                <w:i/>
                <w:iCs/>
                <w:sz w:val="20"/>
              </w:rPr>
              <w:t xml:space="preserve">[Previously consolidated as at </w:t>
            </w:r>
            <w:r w:rsidRPr="00671807">
              <w:rPr>
                <w:i/>
                <w:iCs/>
                <w:sz w:val="20"/>
              </w:rPr>
              <w:t xml:space="preserve"> 5 May 2014</w:t>
            </w:r>
            <w:r>
              <w:rPr>
                <w:i/>
                <w:iCs/>
                <w:sz w:val="20"/>
              </w:rPr>
              <w:t>]</w:t>
            </w:r>
          </w:p>
        </w:tc>
      </w:tr>
      <w:tr w:rsidR="00EA07AC" w:rsidRPr="00AE3824" w:rsidTr="006718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801" w:type="dxa"/>
            <w:gridSpan w:val="4"/>
            <w:tcBorders>
              <w:bottom w:val="single" w:sz="4" w:space="0" w:color="auto"/>
            </w:tcBorders>
          </w:tcPr>
          <w:p w:rsidR="00EA07AC" w:rsidRPr="00AE3824" w:rsidRDefault="00EA07AC" w:rsidP="006353B7">
            <w:pPr>
              <w:spacing w:before="20" w:after="20"/>
              <w:rPr>
                <w:sz w:val="20"/>
              </w:rPr>
            </w:pPr>
          </w:p>
        </w:tc>
      </w:tr>
    </w:tbl>
    <w:p w:rsidR="00FE56A7" w:rsidRPr="00AE3824" w:rsidRDefault="00FE56A7" w:rsidP="00FE56A7">
      <w:pPr>
        <w:pStyle w:val="allsections"/>
        <w:tabs>
          <w:tab w:val="left" w:pos="1890"/>
          <w:tab w:val="left" w:pos="3690"/>
          <w:tab w:val="left" w:pos="5490"/>
        </w:tabs>
        <w:spacing w:before="0" w:after="0"/>
        <w:jc w:val="center"/>
        <w:rPr>
          <w:b/>
          <w:sz w:val="20"/>
        </w:rPr>
      </w:pPr>
    </w:p>
    <w:p w:rsidR="00FE56A7" w:rsidRPr="00AE3824" w:rsidRDefault="00FE56A7" w:rsidP="00FE56A7">
      <w:pPr>
        <w:pStyle w:val="Tabletext"/>
      </w:pPr>
    </w:p>
    <w:tbl>
      <w:tblPr>
        <w:tblW w:w="776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1946"/>
        <w:gridCol w:w="1559"/>
        <w:gridCol w:w="1983"/>
        <w:gridCol w:w="2275"/>
      </w:tblGrid>
      <w:tr w:rsidR="00AE3824" w:rsidRPr="00AE3824" w:rsidTr="00671807">
        <w:trPr>
          <w:tblHeader/>
        </w:trPr>
        <w:tc>
          <w:tcPr>
            <w:tcW w:w="1946" w:type="dxa"/>
            <w:tcBorders>
              <w:top w:val="single" w:sz="12" w:space="0" w:color="auto"/>
              <w:left w:val="nil"/>
              <w:bottom w:val="single" w:sz="12" w:space="0" w:color="auto"/>
              <w:right w:val="nil"/>
            </w:tcBorders>
            <w:hideMark/>
          </w:tcPr>
          <w:p w:rsidR="00FE56A7" w:rsidRPr="00AE3824" w:rsidRDefault="00FE56A7">
            <w:pPr>
              <w:pStyle w:val="ENoteTableHeading"/>
            </w:pPr>
            <w:r w:rsidRPr="00AE3824">
              <w:t>Ordinance</w:t>
            </w:r>
          </w:p>
        </w:tc>
        <w:tc>
          <w:tcPr>
            <w:tcW w:w="1559" w:type="dxa"/>
            <w:tcBorders>
              <w:top w:val="single" w:sz="12" w:space="0" w:color="auto"/>
              <w:left w:val="nil"/>
              <w:bottom w:val="single" w:sz="12" w:space="0" w:color="auto"/>
              <w:right w:val="nil"/>
            </w:tcBorders>
            <w:hideMark/>
          </w:tcPr>
          <w:p w:rsidR="00FE56A7" w:rsidRPr="00AE3824" w:rsidRDefault="00FE56A7">
            <w:pPr>
              <w:pStyle w:val="ENoteTableHeading"/>
            </w:pPr>
            <w:r w:rsidRPr="00AE3824">
              <w:t>FRLI registration</w:t>
            </w:r>
          </w:p>
        </w:tc>
        <w:tc>
          <w:tcPr>
            <w:tcW w:w="1983" w:type="dxa"/>
            <w:tcBorders>
              <w:top w:val="single" w:sz="12" w:space="0" w:color="auto"/>
              <w:left w:val="nil"/>
              <w:bottom w:val="single" w:sz="12" w:space="0" w:color="auto"/>
              <w:right w:val="nil"/>
            </w:tcBorders>
            <w:hideMark/>
          </w:tcPr>
          <w:p w:rsidR="00FE56A7" w:rsidRPr="00AE3824" w:rsidRDefault="00FE56A7">
            <w:pPr>
              <w:pStyle w:val="ENoteTableHeading"/>
            </w:pPr>
            <w:r w:rsidRPr="00AE3824">
              <w:t>Commencement</w:t>
            </w:r>
          </w:p>
        </w:tc>
        <w:tc>
          <w:tcPr>
            <w:tcW w:w="2275" w:type="dxa"/>
            <w:tcBorders>
              <w:top w:val="single" w:sz="12" w:space="0" w:color="auto"/>
              <w:left w:val="nil"/>
              <w:bottom w:val="single" w:sz="12" w:space="0" w:color="auto"/>
              <w:right w:val="nil"/>
            </w:tcBorders>
            <w:hideMark/>
          </w:tcPr>
          <w:p w:rsidR="00FE56A7" w:rsidRPr="00AE3824" w:rsidRDefault="00FE56A7">
            <w:pPr>
              <w:pStyle w:val="ENoteTableHeading"/>
            </w:pPr>
            <w:r w:rsidRPr="00AE3824">
              <w:t>Application, saving and transitional provision</w:t>
            </w:r>
          </w:p>
        </w:tc>
      </w:tr>
      <w:tr w:rsidR="00FE56A7" w:rsidRPr="00AE3824" w:rsidTr="00671807">
        <w:trPr>
          <w:cantSplit/>
        </w:trPr>
        <w:tc>
          <w:tcPr>
            <w:tcW w:w="1946" w:type="dxa"/>
            <w:tcBorders>
              <w:top w:val="single" w:sz="12" w:space="0" w:color="auto"/>
              <w:left w:val="nil"/>
              <w:bottom w:val="single" w:sz="12" w:space="0" w:color="auto"/>
              <w:right w:val="nil"/>
            </w:tcBorders>
            <w:hideMark/>
          </w:tcPr>
          <w:p w:rsidR="00FE56A7" w:rsidRPr="00AE3824" w:rsidRDefault="00FE56A7" w:rsidP="00C829E6">
            <w:pPr>
              <w:pStyle w:val="ENoteTableText"/>
            </w:pPr>
            <w:r w:rsidRPr="00AE3824">
              <w:t>Norfolk Island Continued Laws Amendment Ordinance 2015</w:t>
            </w:r>
            <w:r w:rsidR="00C165C4" w:rsidRPr="00AE3824">
              <w:br/>
            </w:r>
            <w:r w:rsidRPr="00AE3824">
              <w:t>(No. 2, 2015)</w:t>
            </w:r>
          </w:p>
        </w:tc>
        <w:tc>
          <w:tcPr>
            <w:tcW w:w="1559" w:type="dxa"/>
            <w:tcBorders>
              <w:top w:val="single" w:sz="12" w:space="0" w:color="auto"/>
              <w:left w:val="nil"/>
              <w:bottom w:val="single" w:sz="12" w:space="0" w:color="auto"/>
              <w:right w:val="nil"/>
            </w:tcBorders>
            <w:hideMark/>
          </w:tcPr>
          <w:p w:rsidR="00FE56A7" w:rsidRPr="00AE3824" w:rsidRDefault="00FE56A7">
            <w:pPr>
              <w:pStyle w:val="ENoteTableText"/>
            </w:pPr>
            <w:r w:rsidRPr="00AE3824">
              <w:t>17 June 2015 (F2015L00835)</w:t>
            </w:r>
          </w:p>
        </w:tc>
        <w:tc>
          <w:tcPr>
            <w:tcW w:w="1983" w:type="dxa"/>
            <w:tcBorders>
              <w:top w:val="single" w:sz="12" w:space="0" w:color="auto"/>
              <w:left w:val="nil"/>
              <w:bottom w:val="single" w:sz="12" w:space="0" w:color="auto"/>
              <w:right w:val="nil"/>
            </w:tcBorders>
            <w:hideMark/>
          </w:tcPr>
          <w:p w:rsidR="00FE56A7" w:rsidRPr="00AE3824" w:rsidRDefault="00FE56A7">
            <w:pPr>
              <w:pStyle w:val="ENoteTableText"/>
            </w:pPr>
            <w:r w:rsidRPr="00AE3824">
              <w:t>Sch 1 (items 107, 108</w:t>
            </w:r>
            <w:r w:rsidR="0094051C" w:rsidRPr="00AE3824">
              <w:t>, 344, 345, 348</w:t>
            </w:r>
            <w:r w:rsidRPr="00AE3824">
              <w:t>): 18 June 2015 (s</w:t>
            </w:r>
            <w:r w:rsidR="0094051C" w:rsidRPr="00AE3824">
              <w:t> </w:t>
            </w:r>
            <w:r w:rsidRPr="00AE3824">
              <w:t>2(1) item 1)</w:t>
            </w:r>
          </w:p>
        </w:tc>
        <w:tc>
          <w:tcPr>
            <w:tcW w:w="2275" w:type="dxa"/>
            <w:tcBorders>
              <w:top w:val="single" w:sz="12" w:space="0" w:color="auto"/>
              <w:left w:val="nil"/>
              <w:bottom w:val="single" w:sz="12" w:space="0" w:color="auto"/>
              <w:right w:val="nil"/>
            </w:tcBorders>
            <w:hideMark/>
          </w:tcPr>
          <w:p w:rsidR="00FE56A7" w:rsidRPr="00AE3824" w:rsidRDefault="0094051C">
            <w:pPr>
              <w:pStyle w:val="ENoteTableText"/>
            </w:pPr>
            <w:r w:rsidRPr="00AE3824">
              <w:t>Sch</w:t>
            </w:r>
            <w:r w:rsidR="00C1601F" w:rsidRPr="00AE3824">
              <w:t xml:space="preserve"> </w:t>
            </w:r>
            <w:r w:rsidRPr="00AE3824">
              <w:t>1</w:t>
            </w:r>
            <w:r w:rsidR="00907947" w:rsidRPr="00AE3824">
              <w:t xml:space="preserve"> (items 344, 345</w:t>
            </w:r>
            <w:r w:rsidR="00101FA8" w:rsidRPr="00AE3824">
              <w:t>, 348</w:t>
            </w:r>
            <w:r w:rsidR="00907947" w:rsidRPr="00AE3824">
              <w:t>)</w:t>
            </w:r>
          </w:p>
        </w:tc>
      </w:tr>
    </w:tbl>
    <w:p w:rsidR="00FE56A7" w:rsidRPr="00AE3824" w:rsidRDefault="00FE56A7" w:rsidP="00FE56A7">
      <w:pPr>
        <w:pStyle w:val="allsections"/>
        <w:tabs>
          <w:tab w:val="left" w:pos="1890"/>
          <w:tab w:val="left" w:pos="3690"/>
          <w:tab w:val="left" w:pos="5490"/>
        </w:tabs>
        <w:spacing w:before="0" w:after="0"/>
        <w:jc w:val="center"/>
        <w:rPr>
          <w:b/>
          <w:sz w:val="20"/>
        </w:rPr>
      </w:pPr>
    </w:p>
    <w:p w:rsidR="00FE56A7" w:rsidRPr="00AE3824" w:rsidRDefault="00FE56A7" w:rsidP="00A06BCB">
      <w:pPr>
        <w:rPr>
          <w:b/>
        </w:rPr>
      </w:pPr>
    </w:p>
    <w:p w:rsidR="00EA07AC" w:rsidRPr="00AE3824" w:rsidRDefault="00EA07AC">
      <w:pPr>
        <w:pStyle w:val="Heading5"/>
      </w:pPr>
      <w:r w:rsidRPr="00AE3824">
        <w:t>Table of Amendments</w:t>
      </w:r>
    </w:p>
    <w:tbl>
      <w:tblPr>
        <w:tblW w:w="0" w:type="auto"/>
        <w:tblLayout w:type="fixed"/>
        <w:tblLook w:val="0000" w:firstRow="0" w:lastRow="0" w:firstColumn="0" w:lastColumn="0" w:noHBand="0" w:noVBand="0"/>
      </w:tblPr>
      <w:tblGrid>
        <w:gridCol w:w="1998"/>
        <w:gridCol w:w="162"/>
        <w:gridCol w:w="738"/>
        <w:gridCol w:w="824"/>
        <w:gridCol w:w="1606"/>
        <w:gridCol w:w="2435"/>
      </w:tblGrid>
      <w:tr w:rsidR="00AE3824" w:rsidRPr="00AE3824" w:rsidTr="00671807">
        <w:trPr>
          <w:cantSplit/>
          <w:tblHeader/>
        </w:trPr>
        <w:tc>
          <w:tcPr>
            <w:tcW w:w="1998" w:type="dxa"/>
          </w:tcPr>
          <w:p w:rsidR="00EA07AC" w:rsidRPr="00AE3824" w:rsidRDefault="00EA07AC" w:rsidP="007E6EC7">
            <w:pPr>
              <w:tabs>
                <w:tab w:val="left" w:pos="540"/>
              </w:tabs>
              <w:spacing w:before="20" w:after="20"/>
              <w:ind w:left="540" w:right="162" w:hanging="540"/>
              <w:rPr>
                <w:sz w:val="20"/>
              </w:rPr>
            </w:pPr>
            <w:r w:rsidRPr="00AE3824">
              <w:rPr>
                <w:sz w:val="20"/>
              </w:rPr>
              <w:t>ad =</w:t>
            </w:r>
            <w:r w:rsidRPr="00AE3824">
              <w:rPr>
                <w:sz w:val="20"/>
              </w:rPr>
              <w:tab/>
              <w:t>added or inserted</w:t>
            </w:r>
          </w:p>
        </w:tc>
        <w:tc>
          <w:tcPr>
            <w:tcW w:w="1724" w:type="dxa"/>
            <w:gridSpan w:val="3"/>
          </w:tcPr>
          <w:p w:rsidR="00EA07AC" w:rsidRPr="00AE3824" w:rsidRDefault="00EA07AC" w:rsidP="007E6EC7">
            <w:pPr>
              <w:spacing w:before="20" w:after="20"/>
              <w:ind w:right="29"/>
              <w:rPr>
                <w:sz w:val="20"/>
              </w:rPr>
            </w:pPr>
            <w:r w:rsidRPr="00AE3824">
              <w:rPr>
                <w:sz w:val="20"/>
              </w:rPr>
              <w:t>am = amended</w:t>
            </w:r>
          </w:p>
        </w:tc>
        <w:tc>
          <w:tcPr>
            <w:tcW w:w="1606" w:type="dxa"/>
          </w:tcPr>
          <w:p w:rsidR="00EA07AC" w:rsidRPr="00AE3824" w:rsidRDefault="00EA07AC" w:rsidP="007E6EC7">
            <w:pPr>
              <w:spacing w:before="20" w:after="20"/>
              <w:ind w:right="29"/>
              <w:rPr>
                <w:sz w:val="20"/>
              </w:rPr>
            </w:pPr>
            <w:r w:rsidRPr="00AE3824">
              <w:rPr>
                <w:sz w:val="20"/>
              </w:rPr>
              <w:t>rep = repealed</w:t>
            </w:r>
          </w:p>
        </w:tc>
        <w:tc>
          <w:tcPr>
            <w:tcW w:w="2435" w:type="dxa"/>
          </w:tcPr>
          <w:p w:rsidR="00EA07AC" w:rsidRPr="00AE3824" w:rsidRDefault="00EA07AC" w:rsidP="007E6EC7">
            <w:pPr>
              <w:tabs>
                <w:tab w:val="left" w:pos="537"/>
              </w:tabs>
              <w:spacing w:before="20" w:after="20"/>
              <w:ind w:left="537" w:right="29" w:hanging="537"/>
              <w:rPr>
                <w:sz w:val="20"/>
              </w:rPr>
            </w:pPr>
            <w:r w:rsidRPr="00AE3824">
              <w:rPr>
                <w:sz w:val="20"/>
              </w:rPr>
              <w:t>rs =</w:t>
            </w:r>
            <w:r w:rsidRPr="00AE3824">
              <w:rPr>
                <w:sz w:val="20"/>
              </w:rPr>
              <w:tab/>
              <w:t>repealed and substituted</w:t>
            </w:r>
          </w:p>
        </w:tc>
      </w:tr>
      <w:tr w:rsidR="00AE3824" w:rsidRPr="00AE3824" w:rsidTr="00671807">
        <w:trPr>
          <w:cantSplit/>
          <w:tblHeader/>
        </w:trPr>
        <w:tc>
          <w:tcPr>
            <w:tcW w:w="2160" w:type="dxa"/>
            <w:gridSpan w:val="2"/>
            <w:tcBorders>
              <w:top w:val="single" w:sz="8" w:space="0" w:color="auto"/>
              <w:bottom w:val="single" w:sz="8" w:space="0" w:color="auto"/>
            </w:tcBorders>
          </w:tcPr>
          <w:p w:rsidR="00EA07AC" w:rsidRPr="00AE3824" w:rsidRDefault="00EA07AC">
            <w:pPr>
              <w:spacing w:before="20" w:after="20"/>
              <w:ind w:right="29"/>
              <w:jc w:val="both"/>
              <w:rPr>
                <w:b/>
                <w:sz w:val="20"/>
              </w:rPr>
            </w:pPr>
            <w:r w:rsidRPr="00AE3824">
              <w:rPr>
                <w:b/>
                <w:sz w:val="20"/>
              </w:rPr>
              <w:t>Provisions affected</w:t>
            </w:r>
          </w:p>
        </w:tc>
        <w:tc>
          <w:tcPr>
            <w:tcW w:w="5603" w:type="dxa"/>
            <w:gridSpan w:val="4"/>
            <w:tcBorders>
              <w:top w:val="single" w:sz="8" w:space="0" w:color="auto"/>
              <w:bottom w:val="single" w:sz="8" w:space="0" w:color="auto"/>
            </w:tcBorders>
          </w:tcPr>
          <w:p w:rsidR="00EA07AC" w:rsidRPr="00AE3824" w:rsidRDefault="00EA07AC">
            <w:pPr>
              <w:spacing w:before="20" w:after="20"/>
              <w:ind w:right="29"/>
              <w:jc w:val="both"/>
              <w:rPr>
                <w:b/>
                <w:sz w:val="20"/>
              </w:rPr>
            </w:pPr>
            <w:r w:rsidRPr="00AE3824">
              <w:rPr>
                <w:b/>
                <w:sz w:val="20"/>
              </w:rPr>
              <w:t>How affected</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3</w:t>
            </w:r>
          </w:p>
        </w:tc>
        <w:tc>
          <w:tcPr>
            <w:tcW w:w="738"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5</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r w:rsidR="00671807">
              <w:rPr>
                <w:spacing w:val="-2"/>
                <w:sz w:val="20"/>
                <w:lang w:val="en-US"/>
              </w:rPr>
              <w:t xml:space="preserve"> </w:t>
            </w:r>
            <w:r w:rsidRPr="00AE3824">
              <w:rPr>
                <w:spacing w:val="-2"/>
                <w:sz w:val="20"/>
                <w:lang w:val="en-US"/>
              </w:rPr>
              <w:t>6, 1995;</w:t>
            </w:r>
            <w:r w:rsidR="00671807">
              <w:rPr>
                <w:spacing w:val="-2"/>
                <w:sz w:val="20"/>
                <w:lang w:val="en-US"/>
              </w:rPr>
              <w:t xml:space="preserve"> </w:t>
            </w:r>
            <w:r w:rsidRPr="00AE3824">
              <w:rPr>
                <w:spacing w:val="-2"/>
                <w:sz w:val="20"/>
                <w:lang w:val="en-US"/>
              </w:rPr>
              <w:t>5, 1996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7</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38"/>
              <w:gridCol w:w="4500"/>
            </w:tblGrid>
            <w:tr w:rsidR="00AE3824" w:rsidRPr="00AE3824" w:rsidTr="00BD368F">
              <w:tc>
                <w:tcPr>
                  <w:tcW w:w="2160"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p>
              </w:tc>
              <w:tc>
                <w:tcPr>
                  <w:tcW w:w="738"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p>
              </w:tc>
              <w:tc>
                <w:tcPr>
                  <w:tcW w:w="4500"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p>
              </w:tc>
            </w:tr>
          </w:tbl>
          <w:p w:rsidR="00EA07AC" w:rsidRPr="00AE3824" w:rsidRDefault="001D7A03">
            <w:pPr>
              <w:suppressAutoHyphens/>
              <w:spacing w:before="20" w:after="20"/>
              <w:jc w:val="both"/>
              <w:rPr>
                <w:spacing w:val="-2"/>
                <w:sz w:val="20"/>
                <w:lang w:val="en-US"/>
              </w:rPr>
            </w:pPr>
            <w:r w:rsidRPr="00AE3824">
              <w:rPr>
                <w:spacing w:val="-2"/>
                <w:sz w:val="20"/>
                <w:lang w:val="en-US"/>
              </w:rPr>
              <w:t>7A</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rs</w:t>
            </w:r>
          </w:p>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14, 2006</w:t>
            </w:r>
          </w:p>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1D7A03" w:rsidRPr="00AE3824" w:rsidRDefault="001D7A03" w:rsidP="002E2CEB">
            <w:pPr>
              <w:suppressAutoHyphens/>
              <w:spacing w:before="20" w:after="20"/>
              <w:jc w:val="both"/>
              <w:rPr>
                <w:spacing w:val="-2"/>
                <w:sz w:val="20"/>
                <w:lang w:val="en-US"/>
              </w:rPr>
            </w:pPr>
          </w:p>
        </w:tc>
        <w:tc>
          <w:tcPr>
            <w:tcW w:w="738" w:type="dxa"/>
            <w:tcBorders>
              <w:top w:val="nil"/>
              <w:left w:val="nil"/>
              <w:bottom w:val="nil"/>
              <w:right w:val="nil"/>
            </w:tcBorders>
          </w:tcPr>
          <w:p w:rsidR="001D7A03" w:rsidRPr="00AE3824" w:rsidRDefault="001D7A03" w:rsidP="002E2CEB">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1D7A03" w:rsidRPr="00AE3824" w:rsidRDefault="001D7A03" w:rsidP="002E2CEB">
            <w:pPr>
              <w:suppressAutoHyphens/>
              <w:spacing w:before="20" w:after="20"/>
              <w:jc w:val="both"/>
              <w:rPr>
                <w:spacing w:val="-2"/>
                <w:sz w:val="20"/>
                <w:lang w:val="en-US"/>
              </w:rPr>
            </w:pPr>
            <w:r w:rsidRPr="00AE3824">
              <w:rPr>
                <w:spacing w:val="-2"/>
                <w:sz w:val="20"/>
                <w:lang w:val="en-US"/>
              </w:rPr>
              <w:t>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7B</w:t>
            </w:r>
          </w:p>
        </w:tc>
        <w:tc>
          <w:tcPr>
            <w:tcW w:w="738" w:type="dxa"/>
            <w:tcBorders>
              <w:top w:val="nil"/>
              <w:left w:val="nil"/>
              <w:bottom w:val="nil"/>
              <w:right w:val="nil"/>
            </w:tcBorders>
          </w:tcPr>
          <w:p w:rsidR="00EA07AC" w:rsidRPr="00AE3824" w:rsidRDefault="001D7A03">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1A683C" w:rsidRPr="00AE3824" w:rsidRDefault="001A683C" w:rsidP="002E2CEB">
            <w:pPr>
              <w:suppressAutoHyphens/>
              <w:spacing w:before="20" w:after="20"/>
              <w:jc w:val="both"/>
              <w:rPr>
                <w:spacing w:val="-2"/>
                <w:sz w:val="20"/>
                <w:lang w:val="en-US"/>
              </w:rPr>
            </w:pPr>
          </w:p>
        </w:tc>
        <w:tc>
          <w:tcPr>
            <w:tcW w:w="738" w:type="dxa"/>
            <w:tcBorders>
              <w:top w:val="nil"/>
              <w:left w:val="nil"/>
              <w:bottom w:val="nil"/>
              <w:right w:val="nil"/>
            </w:tcBorders>
          </w:tcPr>
          <w:p w:rsidR="001A683C" w:rsidRPr="00AE3824" w:rsidRDefault="001A683C" w:rsidP="002E2CEB">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1A683C" w:rsidRPr="00AE3824" w:rsidRDefault="001A683C" w:rsidP="002E2CEB">
            <w:pPr>
              <w:suppressAutoHyphens/>
              <w:spacing w:before="20" w:after="20"/>
              <w:jc w:val="both"/>
              <w:rPr>
                <w:spacing w:val="-2"/>
                <w:sz w:val="20"/>
                <w:lang w:val="en-US"/>
              </w:rPr>
            </w:pPr>
            <w:r w:rsidRPr="00AE3824">
              <w:rPr>
                <w:spacing w:val="-2"/>
                <w:sz w:val="20"/>
                <w:lang w:val="en-US"/>
              </w:rPr>
              <w:t>14, 2006;</w:t>
            </w:r>
            <w:r w:rsidR="00671807">
              <w:rPr>
                <w:spacing w:val="-2"/>
                <w:sz w:val="20"/>
                <w:lang w:val="en-US"/>
              </w:rPr>
              <w:t xml:space="preserve"> </w:t>
            </w:r>
            <w:r w:rsidRPr="00AE3824">
              <w:rPr>
                <w:spacing w:val="-2"/>
                <w:sz w:val="20"/>
                <w:lang w:val="en-US"/>
              </w:rPr>
              <w:t>7, 2011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8</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9</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10, 1990;</w:t>
            </w:r>
            <w:r w:rsidR="00671807">
              <w:rPr>
                <w:spacing w:val="-2"/>
                <w:sz w:val="20"/>
                <w:lang w:val="en-US"/>
              </w:rPr>
              <w:t xml:space="preserve"> </w:t>
            </w:r>
            <w:r w:rsidRPr="00AE3824">
              <w:rPr>
                <w:spacing w:val="-2"/>
                <w:sz w:val="20"/>
                <w:lang w:val="en-US"/>
              </w:rPr>
              <w:t>4, 1993; 14, 2006</w:t>
            </w:r>
            <w:r w:rsidR="00F91803" w:rsidRPr="00AE3824">
              <w:rPr>
                <w:spacing w:val="-2"/>
                <w:sz w:val="20"/>
                <w:lang w:val="en-US"/>
              </w:rPr>
              <w:t>; 11, 2011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lastRenderedPageBreak/>
              <w:t>10</w:t>
            </w:r>
          </w:p>
        </w:tc>
        <w:tc>
          <w:tcPr>
            <w:tcW w:w="738" w:type="dxa"/>
            <w:tcBorders>
              <w:top w:val="nil"/>
              <w:left w:val="nil"/>
              <w:bottom w:val="nil"/>
              <w:right w:val="nil"/>
            </w:tcBorders>
          </w:tcPr>
          <w:p w:rsidR="00EA07AC" w:rsidRPr="00AE3824" w:rsidRDefault="003C688F">
            <w:pPr>
              <w:suppressAutoHyphens/>
              <w:spacing w:before="20" w:after="20"/>
              <w:jc w:val="both"/>
              <w:rPr>
                <w:spacing w:val="-2"/>
                <w:sz w:val="20"/>
                <w:lang w:val="en-US"/>
              </w:rPr>
            </w:pPr>
            <w:r w:rsidRPr="00AE3824">
              <w:rPr>
                <w:spacing w:val="-2"/>
                <w:sz w:val="20"/>
                <w:lang w:val="en-US"/>
              </w:rPr>
              <w:t>am</w:t>
            </w:r>
            <w:r w:rsidRPr="00AE3824" w:rsidDel="003C688F">
              <w:rPr>
                <w:spacing w:val="-2"/>
                <w:sz w:val="20"/>
                <w:lang w:val="en-US"/>
              </w:rPr>
              <w:t xml:space="preserve"> </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11</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rs</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 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11A</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12</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6, 1995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Heading Part 3</w:t>
            </w:r>
          </w:p>
        </w:tc>
        <w:tc>
          <w:tcPr>
            <w:tcW w:w="738"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13</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10, 1990;</w:t>
            </w:r>
            <w:r w:rsidR="00671807">
              <w:rPr>
                <w:spacing w:val="-2"/>
                <w:sz w:val="20"/>
                <w:lang w:val="en-US"/>
              </w:rPr>
              <w:t xml:space="preserve"> </w:t>
            </w:r>
            <w:r w:rsidRPr="00AE3824">
              <w:rPr>
                <w:spacing w:val="-2"/>
                <w:sz w:val="20"/>
                <w:lang w:val="en-US"/>
              </w:rPr>
              <w:t>4, 1993;</w:t>
            </w:r>
            <w:r w:rsidR="00671807">
              <w:rPr>
                <w:spacing w:val="-2"/>
                <w:sz w:val="20"/>
                <w:lang w:val="en-US"/>
              </w:rPr>
              <w:t xml:space="preserve"> </w:t>
            </w:r>
            <w:r w:rsidRPr="00AE3824">
              <w:rPr>
                <w:spacing w:val="-2"/>
                <w:sz w:val="20"/>
                <w:lang w:val="en-US"/>
              </w:rPr>
              <w:t>25, 1997; 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14</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rs</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10, 1990</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15</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16</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17</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3"/>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p>
        </w:tc>
        <w:tc>
          <w:tcPr>
            <w:tcW w:w="738" w:type="dxa"/>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3C688F" w:rsidRPr="00AE3824" w:rsidRDefault="003C688F" w:rsidP="00BD368F">
            <w:pPr>
              <w:suppressAutoHyphens/>
              <w:spacing w:before="20" w:after="20"/>
              <w:jc w:val="both"/>
              <w:rPr>
                <w:spacing w:val="-2"/>
                <w:sz w:val="20"/>
                <w:lang w:val="en-US"/>
              </w:rPr>
            </w:pPr>
            <w:r w:rsidRPr="00AE3824">
              <w:rPr>
                <w:spacing w:val="-2"/>
                <w:sz w:val="20"/>
                <w:lang w:val="en-US"/>
              </w:rPr>
              <w:t>18</w:t>
            </w:r>
          </w:p>
        </w:tc>
        <w:tc>
          <w:tcPr>
            <w:tcW w:w="738" w:type="dxa"/>
            <w:tcBorders>
              <w:top w:val="nil"/>
              <w:left w:val="nil"/>
              <w:bottom w:val="nil"/>
              <w:right w:val="nil"/>
            </w:tcBorders>
          </w:tcPr>
          <w:p w:rsidR="003C688F" w:rsidRPr="00AE3824" w:rsidRDefault="00386C0B" w:rsidP="00BD368F">
            <w:pPr>
              <w:suppressAutoHyphens/>
              <w:spacing w:before="20" w:after="20"/>
              <w:jc w:val="both"/>
              <w:rPr>
                <w:spacing w:val="-2"/>
                <w:sz w:val="20"/>
                <w:lang w:val="en-US"/>
              </w:rPr>
            </w:pPr>
            <w:r w:rsidRPr="00AE3824">
              <w:rPr>
                <w:spacing w:val="-2"/>
                <w:sz w:val="20"/>
                <w:lang w:val="en-US"/>
              </w:rPr>
              <w:t>a</w:t>
            </w:r>
            <w:r w:rsidR="00A81E91" w:rsidRPr="00AE3824">
              <w:rPr>
                <w:spacing w:val="-2"/>
                <w:sz w:val="20"/>
                <w:lang w:val="en-US"/>
              </w:rPr>
              <w:t>m</w:t>
            </w:r>
          </w:p>
        </w:tc>
        <w:tc>
          <w:tcPr>
            <w:tcW w:w="4865" w:type="dxa"/>
            <w:gridSpan w:val="3"/>
            <w:tcBorders>
              <w:top w:val="nil"/>
              <w:left w:val="nil"/>
              <w:bottom w:val="nil"/>
              <w:right w:val="nil"/>
            </w:tcBorders>
          </w:tcPr>
          <w:p w:rsidR="003C688F" w:rsidRPr="00AE3824" w:rsidRDefault="00A81E91" w:rsidP="00BD368F">
            <w:pPr>
              <w:suppressAutoHyphens/>
              <w:spacing w:before="20" w:after="20"/>
              <w:jc w:val="both"/>
              <w:rPr>
                <w:spacing w:val="-2"/>
                <w:sz w:val="20"/>
                <w:lang w:val="en-US"/>
              </w:rPr>
            </w:pPr>
            <w:r w:rsidRPr="00AE3824">
              <w:rPr>
                <w:spacing w:val="-2"/>
                <w:sz w:val="20"/>
                <w:lang w:val="en-US"/>
              </w:rPr>
              <w:t>4, 1993</w:t>
            </w:r>
            <w:r w:rsidR="00137280" w:rsidRPr="00AE3824">
              <w:rPr>
                <w:spacing w:val="-2"/>
                <w:sz w:val="20"/>
                <w:lang w:val="en-US"/>
              </w:rPr>
              <w:t>;</w:t>
            </w:r>
            <w:r w:rsidR="00671807">
              <w:rPr>
                <w:spacing w:val="-2"/>
                <w:sz w:val="20"/>
                <w:lang w:val="en-US"/>
              </w:rPr>
              <w:t xml:space="preserve"> </w:t>
            </w:r>
            <w:r w:rsidR="00137280" w:rsidRPr="00AE3824">
              <w:rPr>
                <w:spacing w:val="-2"/>
                <w:sz w:val="20"/>
                <w:lang w:val="en-US"/>
              </w:rPr>
              <w:t>7, 2014</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19</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rsidP="006353B7">
            <w:pPr>
              <w:suppressAutoHyphens/>
              <w:spacing w:before="20" w:after="20"/>
              <w:rPr>
                <w:spacing w:val="-2"/>
                <w:sz w:val="20"/>
                <w:lang w:val="en-US"/>
              </w:rPr>
            </w:pPr>
            <w:r w:rsidRPr="00AE3824">
              <w:rPr>
                <w:spacing w:val="-2"/>
                <w:sz w:val="20"/>
                <w:lang w:val="en-US"/>
              </w:rPr>
              <w:t>21, 1990;</w:t>
            </w:r>
            <w:r w:rsidR="00671807">
              <w:rPr>
                <w:spacing w:val="-2"/>
                <w:sz w:val="20"/>
                <w:lang w:val="en-US"/>
              </w:rPr>
              <w:t xml:space="preserve"> </w:t>
            </w:r>
            <w:r w:rsidRPr="00AE3824">
              <w:rPr>
                <w:spacing w:val="-2"/>
                <w:sz w:val="20"/>
                <w:lang w:val="en-US"/>
              </w:rPr>
              <w:t>7, 1991;</w:t>
            </w:r>
            <w:r w:rsidR="00671807">
              <w:rPr>
                <w:spacing w:val="-2"/>
                <w:sz w:val="20"/>
                <w:lang w:val="en-US"/>
              </w:rPr>
              <w:t xml:space="preserve"> </w:t>
            </w:r>
            <w:r w:rsidRPr="00AE3824">
              <w:rPr>
                <w:spacing w:val="-2"/>
                <w:sz w:val="20"/>
                <w:lang w:val="en-US"/>
              </w:rPr>
              <w:t>4, 1993;</w:t>
            </w:r>
            <w:r w:rsidR="00671807">
              <w:rPr>
                <w:spacing w:val="-2"/>
                <w:sz w:val="20"/>
                <w:lang w:val="en-US"/>
              </w:rPr>
              <w:t xml:space="preserve"> </w:t>
            </w:r>
            <w:r w:rsidRPr="00AE3824">
              <w:rPr>
                <w:spacing w:val="-2"/>
                <w:sz w:val="20"/>
                <w:lang w:val="en-US"/>
              </w:rPr>
              <w:t>9, 1993;</w:t>
            </w:r>
            <w:r w:rsidR="00671807">
              <w:rPr>
                <w:spacing w:val="-2"/>
                <w:sz w:val="20"/>
                <w:lang w:val="en-US"/>
              </w:rPr>
              <w:t xml:space="preserve"> </w:t>
            </w:r>
            <w:r w:rsidRPr="00AE3824">
              <w:rPr>
                <w:spacing w:val="-2"/>
                <w:sz w:val="20"/>
                <w:lang w:val="en-US"/>
              </w:rPr>
              <w:t>14 , 1993;</w:t>
            </w:r>
            <w:r w:rsidR="00671807">
              <w:rPr>
                <w:spacing w:val="-2"/>
                <w:sz w:val="20"/>
                <w:lang w:val="en-US"/>
              </w:rPr>
              <w:t xml:space="preserve"> </w:t>
            </w:r>
            <w:r w:rsidR="00A06BCB" w:rsidRPr="00AE3824">
              <w:rPr>
                <w:spacing w:val="-2"/>
                <w:sz w:val="20"/>
                <w:lang w:val="en-US"/>
              </w:rPr>
              <w:t>5, 1996;</w:t>
            </w:r>
            <w:r w:rsidR="00671807">
              <w:rPr>
                <w:spacing w:val="-2"/>
                <w:sz w:val="20"/>
                <w:lang w:val="en-US"/>
              </w:rPr>
              <w:t xml:space="preserve"> </w:t>
            </w:r>
            <w:r w:rsidRPr="00AE3824">
              <w:rPr>
                <w:spacing w:val="-2"/>
                <w:sz w:val="20"/>
                <w:lang w:val="en-US"/>
              </w:rPr>
              <w:t>2,</w:t>
            </w:r>
            <w:r w:rsidR="00A06BCB" w:rsidRPr="00AE3824">
              <w:rPr>
                <w:spacing w:val="-2"/>
                <w:sz w:val="20"/>
                <w:lang w:val="en-US"/>
              </w:rPr>
              <w:t xml:space="preserve"> </w:t>
            </w:r>
            <w:r w:rsidRPr="00AE3824">
              <w:rPr>
                <w:spacing w:val="-2"/>
                <w:sz w:val="20"/>
                <w:lang w:val="en-US"/>
              </w:rPr>
              <w:t>1998</w:t>
            </w:r>
            <w:r w:rsidR="00895166" w:rsidRPr="00AE3824">
              <w:rPr>
                <w:spacing w:val="-2"/>
                <w:sz w:val="20"/>
                <w:lang w:val="en-US"/>
              </w:rPr>
              <w:t>;</w:t>
            </w:r>
            <w:r w:rsidR="00671807">
              <w:rPr>
                <w:spacing w:val="-2"/>
                <w:sz w:val="20"/>
                <w:lang w:val="en-US"/>
              </w:rPr>
              <w:t xml:space="preserve"> </w:t>
            </w:r>
            <w:r w:rsidR="003C688F" w:rsidRPr="00AE3824">
              <w:rPr>
                <w:spacing w:val="-2"/>
                <w:sz w:val="20"/>
                <w:lang w:val="en-US"/>
              </w:rPr>
              <w:t xml:space="preserve"> </w:t>
            </w:r>
            <w:r w:rsidR="00A06BCB" w:rsidRPr="00AE3824">
              <w:rPr>
                <w:spacing w:val="-2"/>
                <w:sz w:val="20"/>
                <w:lang w:val="en-US"/>
              </w:rPr>
              <w:t>14, 2006;</w:t>
            </w:r>
            <w:r w:rsidR="00671807">
              <w:rPr>
                <w:spacing w:val="-2"/>
                <w:sz w:val="20"/>
                <w:lang w:val="en-US"/>
              </w:rPr>
              <w:t xml:space="preserve"> </w:t>
            </w:r>
            <w:r w:rsidR="00EF0228" w:rsidRPr="00AE3824">
              <w:rPr>
                <w:spacing w:val="-2"/>
                <w:sz w:val="20"/>
                <w:lang w:val="en-US"/>
              </w:rPr>
              <w:t>1</w:t>
            </w:r>
            <w:r w:rsidR="003C688F" w:rsidRPr="00AE3824">
              <w:rPr>
                <w:spacing w:val="-2"/>
                <w:sz w:val="20"/>
                <w:lang w:val="en-US"/>
              </w:rPr>
              <w:t>, 2009;</w:t>
            </w:r>
            <w:r w:rsidR="00671807">
              <w:rPr>
                <w:spacing w:val="-2"/>
                <w:sz w:val="20"/>
                <w:lang w:val="en-US"/>
              </w:rPr>
              <w:t xml:space="preserve"> </w:t>
            </w:r>
            <w:r w:rsidR="003C688F" w:rsidRPr="00AE3824">
              <w:rPr>
                <w:spacing w:val="-2"/>
                <w:sz w:val="20"/>
                <w:lang w:val="en-US"/>
              </w:rPr>
              <w:t>7, 2011</w:t>
            </w:r>
            <w:r w:rsidR="00171EAB" w:rsidRPr="00AE3824">
              <w:rPr>
                <w:spacing w:val="-2"/>
                <w:sz w:val="20"/>
                <w:lang w:val="en-US"/>
              </w:rPr>
              <w:t>;</w:t>
            </w:r>
            <w:r w:rsidR="00671807">
              <w:rPr>
                <w:spacing w:val="-2"/>
                <w:sz w:val="20"/>
                <w:lang w:val="en-US"/>
              </w:rPr>
              <w:t xml:space="preserve"> </w:t>
            </w:r>
            <w:r w:rsidR="00171EAB" w:rsidRPr="00AE3824">
              <w:rPr>
                <w:spacing w:val="-2"/>
                <w:sz w:val="20"/>
                <w:lang w:val="en-US"/>
              </w:rPr>
              <w:t>6,</w:t>
            </w:r>
            <w:r w:rsidR="006353B7">
              <w:rPr>
                <w:spacing w:val="-2"/>
                <w:sz w:val="20"/>
                <w:lang w:val="en-US"/>
              </w:rPr>
              <w:t> </w:t>
            </w:r>
            <w:r w:rsidR="00171EAB" w:rsidRPr="00AE3824">
              <w:rPr>
                <w:spacing w:val="-2"/>
                <w:sz w:val="20"/>
                <w:lang w:val="en-US"/>
              </w:rPr>
              <w:t>2013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4A5F02">
            <w:pPr>
              <w:suppressAutoHyphens/>
              <w:spacing w:before="20" w:after="20"/>
              <w:jc w:val="both"/>
              <w:rPr>
                <w:spacing w:val="-2"/>
                <w:sz w:val="20"/>
                <w:lang w:val="en-US"/>
              </w:rPr>
            </w:pPr>
            <w:r w:rsidRPr="00AE3824">
              <w:rPr>
                <w:spacing w:val="-2"/>
                <w:sz w:val="20"/>
                <w:lang w:val="en-US"/>
              </w:rPr>
              <w:t>19A</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19B</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25, 1997</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20</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r w:rsidR="00671807">
              <w:rPr>
                <w:spacing w:val="-2"/>
                <w:sz w:val="20"/>
                <w:lang w:val="en-US"/>
              </w:rPr>
              <w:t xml:space="preserve"> </w:t>
            </w:r>
            <w:r w:rsidRPr="00AE3824">
              <w:rPr>
                <w:spacing w:val="-2"/>
                <w:sz w:val="20"/>
                <w:lang w:val="en-US"/>
              </w:rPr>
              <w:t>16, 1994</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21</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22</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r w:rsidR="00435CE5" w:rsidRPr="00AE3824">
              <w:rPr>
                <w:spacing w:val="-2"/>
                <w:sz w:val="20"/>
                <w:lang w:val="en-US"/>
              </w:rPr>
              <w:t xml:space="preserve">; </w:t>
            </w:r>
            <w:proofErr w:type="spellStart"/>
            <w:r w:rsidR="00435CE5" w:rsidRPr="00AE3824">
              <w:rPr>
                <w:spacing w:val="-2"/>
                <w:sz w:val="20"/>
                <w:lang w:val="en-US"/>
              </w:rPr>
              <w:t>Ord</w:t>
            </w:r>
            <w:proofErr w:type="spellEnd"/>
            <w:r w:rsidR="00435CE5" w:rsidRPr="00AE3824">
              <w:rPr>
                <w:spacing w:val="-2"/>
                <w:sz w:val="20"/>
                <w:lang w:val="en-US"/>
              </w:rPr>
              <w:t xml:space="preserve"> No 2, 2015</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24</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24A</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nil"/>
              <w:right w:val="nil"/>
            </w:tcBorders>
          </w:tcPr>
          <w:p w:rsidR="00EA07AC" w:rsidRPr="00AE3824" w:rsidRDefault="00A06BCB" w:rsidP="00A06BCB">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5, 1996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24B</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24C</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27</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4, 1993; 14, 2006</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28A</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7, 1997</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28B</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ad</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3, 1999</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895166" w:rsidRPr="00AE3824" w:rsidRDefault="00895166">
            <w:pPr>
              <w:suppressAutoHyphens/>
              <w:spacing w:before="20" w:after="20"/>
              <w:jc w:val="both"/>
              <w:rPr>
                <w:spacing w:val="-2"/>
                <w:sz w:val="20"/>
                <w:lang w:val="en-US"/>
              </w:rPr>
            </w:pPr>
          </w:p>
        </w:tc>
        <w:tc>
          <w:tcPr>
            <w:tcW w:w="738" w:type="dxa"/>
            <w:tcBorders>
              <w:top w:val="nil"/>
              <w:left w:val="nil"/>
              <w:bottom w:val="nil"/>
              <w:right w:val="nil"/>
            </w:tcBorders>
          </w:tcPr>
          <w:p w:rsidR="00895166" w:rsidRPr="00AE3824" w:rsidRDefault="00895166">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895166" w:rsidRPr="00AE3824" w:rsidRDefault="00895166">
            <w:pPr>
              <w:suppressAutoHyphens/>
              <w:spacing w:before="20" w:after="20"/>
              <w:jc w:val="both"/>
              <w:rPr>
                <w:spacing w:val="-2"/>
                <w:sz w:val="20"/>
                <w:lang w:val="en-US"/>
              </w:rPr>
            </w:pPr>
            <w:r w:rsidRPr="00AE3824">
              <w:rPr>
                <w:spacing w:val="-2"/>
                <w:sz w:val="20"/>
                <w:lang w:val="en-US"/>
              </w:rPr>
              <w:t>7, 2011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31</w:t>
            </w:r>
          </w:p>
        </w:tc>
        <w:tc>
          <w:tcPr>
            <w:tcW w:w="738" w:type="dxa"/>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7, 2011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33</w:t>
            </w:r>
          </w:p>
        </w:tc>
        <w:tc>
          <w:tcPr>
            <w:tcW w:w="738" w:type="dxa"/>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01465E" w:rsidRPr="00AE3824" w:rsidRDefault="0001465E">
            <w:pPr>
              <w:suppressAutoHyphens/>
              <w:spacing w:before="20" w:after="20"/>
              <w:jc w:val="both"/>
              <w:rPr>
                <w:spacing w:val="-2"/>
                <w:sz w:val="20"/>
                <w:lang w:val="en-US"/>
              </w:rPr>
            </w:pPr>
            <w:r w:rsidRPr="00AE3824">
              <w:rPr>
                <w:spacing w:val="-2"/>
                <w:sz w:val="20"/>
                <w:lang w:val="en-US"/>
              </w:rPr>
              <w:t>7, 2011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35</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7, 1991</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36</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rep</w:t>
            </w:r>
          </w:p>
        </w:tc>
        <w:tc>
          <w:tcPr>
            <w:tcW w:w="4865" w:type="dxa"/>
            <w:gridSpan w:val="3"/>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3, 1990</w:t>
            </w:r>
          </w:p>
        </w:tc>
      </w:tr>
      <w:tr w:rsidR="00AE3824"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Schedule</w:t>
            </w:r>
          </w:p>
        </w:tc>
        <w:tc>
          <w:tcPr>
            <w:tcW w:w="738" w:type="dxa"/>
            <w:tcBorders>
              <w:top w:val="nil"/>
              <w:left w:val="nil"/>
              <w:bottom w:val="nil"/>
              <w:right w:val="nil"/>
            </w:tcBorders>
          </w:tcPr>
          <w:p w:rsidR="00EA07AC" w:rsidRPr="00AE3824" w:rsidRDefault="00EA07AC">
            <w:pPr>
              <w:suppressAutoHyphens/>
              <w:spacing w:before="20" w:after="20"/>
              <w:jc w:val="both"/>
              <w:rPr>
                <w:spacing w:val="-2"/>
                <w:sz w:val="20"/>
                <w:lang w:val="en-US"/>
              </w:rPr>
            </w:pPr>
            <w:r w:rsidRPr="00AE3824">
              <w:rPr>
                <w:spacing w:val="-2"/>
                <w:sz w:val="20"/>
                <w:lang w:val="en-US"/>
              </w:rPr>
              <w:t>am</w:t>
            </w:r>
          </w:p>
        </w:tc>
        <w:tc>
          <w:tcPr>
            <w:tcW w:w="4865" w:type="dxa"/>
            <w:gridSpan w:val="3"/>
            <w:tcBorders>
              <w:top w:val="nil"/>
              <w:left w:val="nil"/>
              <w:bottom w:val="nil"/>
              <w:right w:val="nil"/>
            </w:tcBorders>
          </w:tcPr>
          <w:p w:rsidR="00EA07AC" w:rsidRPr="00AE3824" w:rsidRDefault="00EA07AC" w:rsidP="006353B7">
            <w:pPr>
              <w:suppressAutoHyphens/>
              <w:spacing w:before="20" w:after="20"/>
              <w:rPr>
                <w:spacing w:val="-2"/>
                <w:sz w:val="20"/>
                <w:lang w:val="en-US"/>
              </w:rPr>
            </w:pPr>
            <w:r w:rsidRPr="00AE3824">
              <w:rPr>
                <w:spacing w:val="-2"/>
                <w:sz w:val="20"/>
                <w:lang w:val="en-US"/>
              </w:rPr>
              <w:t>10, 1990;</w:t>
            </w:r>
            <w:r w:rsidR="00671807">
              <w:rPr>
                <w:spacing w:val="-2"/>
                <w:sz w:val="20"/>
                <w:lang w:val="en-US"/>
              </w:rPr>
              <w:t xml:space="preserve"> </w:t>
            </w:r>
            <w:r w:rsidRPr="00AE3824">
              <w:rPr>
                <w:spacing w:val="-2"/>
                <w:sz w:val="20"/>
                <w:lang w:val="en-US"/>
              </w:rPr>
              <w:t>4, 1993;</w:t>
            </w:r>
            <w:r w:rsidR="00671807">
              <w:rPr>
                <w:spacing w:val="-2"/>
                <w:sz w:val="20"/>
                <w:lang w:val="en-US"/>
              </w:rPr>
              <w:t xml:space="preserve"> </w:t>
            </w:r>
            <w:r w:rsidRPr="00AE3824">
              <w:rPr>
                <w:spacing w:val="-2"/>
                <w:sz w:val="20"/>
                <w:lang w:val="en-US"/>
              </w:rPr>
              <w:t>9, 1993;</w:t>
            </w:r>
            <w:r w:rsidR="00671807">
              <w:rPr>
                <w:spacing w:val="-2"/>
                <w:sz w:val="20"/>
                <w:lang w:val="en-US"/>
              </w:rPr>
              <w:t xml:space="preserve"> </w:t>
            </w:r>
            <w:r w:rsidRPr="00AE3824">
              <w:rPr>
                <w:spacing w:val="-2"/>
                <w:sz w:val="20"/>
                <w:lang w:val="en-US"/>
              </w:rPr>
              <w:t>6, 1995;</w:t>
            </w:r>
            <w:r w:rsidR="00671807">
              <w:rPr>
                <w:spacing w:val="-2"/>
                <w:sz w:val="20"/>
                <w:lang w:val="en-US"/>
              </w:rPr>
              <w:t xml:space="preserve"> </w:t>
            </w:r>
            <w:r w:rsidRPr="00AE3824">
              <w:rPr>
                <w:spacing w:val="-2"/>
                <w:sz w:val="20"/>
                <w:lang w:val="en-US"/>
              </w:rPr>
              <w:t>5, 1996;</w:t>
            </w:r>
            <w:r w:rsidR="00671807">
              <w:rPr>
                <w:spacing w:val="-2"/>
                <w:sz w:val="20"/>
                <w:lang w:val="en-US"/>
              </w:rPr>
              <w:t xml:space="preserve"> </w:t>
            </w:r>
            <w:r w:rsidRPr="00AE3824">
              <w:rPr>
                <w:spacing w:val="-2"/>
                <w:sz w:val="20"/>
                <w:lang w:val="en-US"/>
              </w:rPr>
              <w:t>7,</w:t>
            </w:r>
            <w:r w:rsidR="00671807">
              <w:rPr>
                <w:spacing w:val="-2"/>
                <w:sz w:val="20"/>
                <w:lang w:val="en-US"/>
              </w:rPr>
              <w:t xml:space="preserve"> </w:t>
            </w:r>
            <w:r w:rsidRPr="00AE3824">
              <w:rPr>
                <w:spacing w:val="-2"/>
                <w:sz w:val="20"/>
                <w:lang w:val="en-US"/>
              </w:rPr>
              <w:t>1997;</w:t>
            </w:r>
            <w:r w:rsidR="00671807">
              <w:rPr>
                <w:spacing w:val="-2"/>
                <w:sz w:val="20"/>
                <w:lang w:val="en-US"/>
              </w:rPr>
              <w:t xml:space="preserve"> </w:t>
            </w:r>
            <w:r w:rsidRPr="00AE3824">
              <w:rPr>
                <w:spacing w:val="-2"/>
                <w:sz w:val="20"/>
                <w:lang w:val="en-US"/>
              </w:rPr>
              <w:t>14, 2006;</w:t>
            </w:r>
            <w:r w:rsidR="00671807">
              <w:rPr>
                <w:spacing w:val="-2"/>
                <w:sz w:val="20"/>
                <w:lang w:val="en-US"/>
              </w:rPr>
              <w:t xml:space="preserve"> </w:t>
            </w:r>
            <w:r w:rsidRPr="00AE3824">
              <w:rPr>
                <w:spacing w:val="-2"/>
                <w:sz w:val="20"/>
                <w:lang w:val="en-US"/>
              </w:rPr>
              <w:t>22, 2006</w:t>
            </w:r>
            <w:r w:rsidR="00A8511F" w:rsidRPr="00AE3824">
              <w:rPr>
                <w:spacing w:val="-2"/>
                <w:sz w:val="20"/>
                <w:lang w:val="en-US"/>
              </w:rPr>
              <w:t>; 7, 2011</w:t>
            </w:r>
          </w:p>
        </w:tc>
      </w:tr>
      <w:tr w:rsidR="00EA07AC" w:rsidRPr="00AE3824" w:rsidTr="006718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single" w:sz="4" w:space="0" w:color="auto"/>
              <w:right w:val="nil"/>
            </w:tcBorders>
          </w:tcPr>
          <w:p w:rsidR="00EA07AC" w:rsidRPr="00AE3824" w:rsidRDefault="00EA07AC">
            <w:pPr>
              <w:suppressAutoHyphens/>
              <w:spacing w:before="20" w:after="20"/>
              <w:jc w:val="both"/>
              <w:rPr>
                <w:spacing w:val="-2"/>
                <w:sz w:val="20"/>
                <w:lang w:val="en-US"/>
              </w:rPr>
            </w:pPr>
          </w:p>
        </w:tc>
        <w:tc>
          <w:tcPr>
            <w:tcW w:w="738" w:type="dxa"/>
            <w:tcBorders>
              <w:top w:val="nil"/>
              <w:left w:val="nil"/>
              <w:bottom w:val="single" w:sz="4" w:space="0" w:color="auto"/>
              <w:right w:val="nil"/>
            </w:tcBorders>
          </w:tcPr>
          <w:p w:rsidR="00EA07AC" w:rsidRPr="00AE3824" w:rsidRDefault="00EA07AC">
            <w:pPr>
              <w:suppressAutoHyphens/>
              <w:spacing w:before="20" w:after="20"/>
              <w:jc w:val="both"/>
              <w:rPr>
                <w:spacing w:val="-2"/>
                <w:sz w:val="20"/>
                <w:lang w:val="en-US"/>
              </w:rPr>
            </w:pPr>
          </w:p>
        </w:tc>
        <w:tc>
          <w:tcPr>
            <w:tcW w:w="4865" w:type="dxa"/>
            <w:gridSpan w:val="3"/>
            <w:tcBorders>
              <w:top w:val="nil"/>
              <w:left w:val="nil"/>
              <w:bottom w:val="single" w:sz="4" w:space="0" w:color="auto"/>
              <w:right w:val="nil"/>
            </w:tcBorders>
          </w:tcPr>
          <w:p w:rsidR="00EA07AC" w:rsidRPr="00AE3824" w:rsidRDefault="00EA07AC">
            <w:pPr>
              <w:suppressAutoHyphens/>
              <w:spacing w:before="20" w:after="20"/>
              <w:jc w:val="both"/>
              <w:rPr>
                <w:spacing w:val="-2"/>
                <w:sz w:val="20"/>
                <w:lang w:val="en-US"/>
              </w:rPr>
            </w:pPr>
          </w:p>
        </w:tc>
      </w:tr>
    </w:tbl>
    <w:p w:rsidR="00EA07AC" w:rsidRPr="00AE3824" w:rsidRDefault="00EA07AC">
      <w:pPr>
        <w:tabs>
          <w:tab w:val="left" w:pos="0"/>
          <w:tab w:val="left" w:pos="2160"/>
          <w:tab w:val="left" w:pos="3024"/>
          <w:tab w:val="left" w:pos="3312"/>
          <w:tab w:val="left" w:pos="3600"/>
          <w:tab w:val="left" w:pos="3744"/>
          <w:tab w:val="left" w:pos="5184"/>
        </w:tabs>
        <w:suppressAutoHyphens/>
        <w:ind w:left="3744" w:hanging="3744"/>
        <w:jc w:val="both"/>
        <w:rPr>
          <w:spacing w:val="-2"/>
          <w:sz w:val="22"/>
          <w:lang w:val="en-US"/>
        </w:rPr>
      </w:pPr>
    </w:p>
    <w:p w:rsidR="00EA07AC" w:rsidRPr="00AE3824" w:rsidRDefault="00EA07AC" w:rsidP="00137280">
      <w:pPr>
        <w:ind w:right="1109"/>
        <w:jc w:val="both"/>
        <w:rPr>
          <w:b/>
          <w:sz w:val="18"/>
        </w:rPr>
      </w:pPr>
      <w:bookmarkStart w:id="7" w:name="_GoBack"/>
      <w:bookmarkEnd w:id="7"/>
    </w:p>
    <w:sectPr w:rsidR="00EA07AC" w:rsidRPr="00AE3824" w:rsidSect="00613B04">
      <w:headerReference w:type="first" r:id="rId20"/>
      <w:endnotePr>
        <w:numFmt w:val="decimal"/>
      </w:endnotePr>
      <w:pgSz w:w="11909" w:h="16834" w:code="9"/>
      <w:pgMar w:top="1440" w:right="1797" w:bottom="1264" w:left="1797" w:header="709" w:footer="858"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26" w:rsidRDefault="00410526">
      <w:pPr>
        <w:spacing w:line="20" w:lineRule="exact"/>
      </w:pPr>
    </w:p>
  </w:endnote>
  <w:endnote w:type="continuationSeparator" w:id="0">
    <w:p w:rsidR="00410526" w:rsidRDefault="00410526">
      <w:r>
        <w:t xml:space="preserve"> </w:t>
      </w:r>
    </w:p>
  </w:endnote>
  <w:endnote w:type="continuationNotice" w:id="1">
    <w:p w:rsidR="00410526" w:rsidRDefault="004105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14" w:rsidRPr="00B5763C" w:rsidRDefault="00EB5A14" w:rsidP="00410526">
    <w:pPr>
      <w:pStyle w:val="Footer"/>
      <w:tabs>
        <w:tab w:val="clear" w:pos="4153"/>
        <w:tab w:val="clear" w:pos="8306"/>
        <w:tab w:val="center" w:pos="4150"/>
        <w:tab w:val="right" w:pos="8307"/>
      </w:tabs>
      <w:spacing w:before="120"/>
      <w:rPr>
        <w:szCs w:val="24"/>
      </w:rPr>
    </w:pPr>
    <w:r w:rsidRPr="00B5763C">
      <w:rPr>
        <w:szCs w:val="24"/>
      </w:rPr>
      <w:t>Prepared by the Office of Parliamentary Counsel, Canberra</w:t>
    </w:r>
  </w:p>
  <w:p w:rsidR="00EB5A14" w:rsidRPr="00EA248E" w:rsidRDefault="00EB5A14" w:rsidP="00410526">
    <w:pPr>
      <w:pStyle w:val="Footer"/>
    </w:pPr>
  </w:p>
  <w:p w:rsidR="00EB5A14" w:rsidRDefault="00EB5A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E5" w:rsidRDefault="008472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C2" w:rsidRPr="00EA248E" w:rsidRDefault="00C930C2" w:rsidP="00410526">
    <w:pPr>
      <w:pStyle w:val="Footer"/>
    </w:pPr>
  </w:p>
  <w:p w:rsidR="00C930C2" w:rsidRDefault="00C930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26" w:rsidRDefault="00410526">
      <w:r>
        <w:separator/>
      </w:r>
    </w:p>
  </w:footnote>
  <w:footnote w:type="continuationSeparator" w:id="0">
    <w:p w:rsidR="00410526" w:rsidRDefault="0041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AC" w:rsidRDefault="00EA07AC">
    <w:pPr>
      <w:pStyle w:val="Header"/>
      <w:jc w:val="right"/>
      <w:rPr>
        <w:rFonts w:ascii="Times" w:hAnsi="Times"/>
        <w:b/>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AC" w:rsidRDefault="00EA07AC">
    <w:pPr>
      <w:pStyle w:val="Header"/>
      <w:tabs>
        <w:tab w:val="clear" w:pos="4320"/>
        <w:tab w:val="clear" w:pos="8640"/>
        <w:tab w:val="center" w:pos="3600"/>
        <w:tab w:val="right" w:pos="7200"/>
      </w:tabs>
    </w:pPr>
    <w:r>
      <w:rPr>
        <w:rStyle w:val="PageNumber"/>
      </w:rPr>
      <w:fldChar w:fldCharType="begin"/>
    </w:r>
    <w:r>
      <w:rPr>
        <w:rStyle w:val="PageNumber"/>
      </w:rPr>
      <w:instrText xml:space="preserve"> PAGE </w:instrText>
    </w:r>
    <w:r>
      <w:rPr>
        <w:rStyle w:val="PageNumber"/>
      </w:rPr>
      <w:fldChar w:fldCharType="separate"/>
    </w:r>
    <w:r w:rsidR="00671807">
      <w:rPr>
        <w:rStyle w:val="PageNumber"/>
        <w:noProof/>
      </w:rPr>
      <w:t>20</w:t>
    </w:r>
    <w:r>
      <w:rPr>
        <w:rStyle w:val="PageNumber"/>
      </w:rPr>
      <w:fldChar w:fldCharType="end"/>
    </w:r>
    <w:r>
      <w:rPr>
        <w:rStyle w:val="PageNumber"/>
        <w:rFonts w:ascii="Times" w:hAnsi="Times"/>
        <w:sz w:val="24"/>
      </w:rPr>
      <w:tab/>
    </w:r>
    <w:r>
      <w:rPr>
        <w:rStyle w:val="PageNumber"/>
        <w:rFonts w:ascii="Times" w:hAnsi="Times"/>
        <w:b/>
        <w:sz w:val="24"/>
      </w:rPr>
      <w:t>Healthcare</w:t>
    </w:r>
    <w:r>
      <w:rPr>
        <w:rStyle w:val="PageNumber"/>
        <w:rFonts w:ascii="Times" w:hAnsi="Times"/>
        <w:b/>
        <w:sz w:val="24"/>
      </w:rPr>
      <w:tab/>
    </w:r>
    <w:r>
      <w:rPr>
        <w:rStyle w:val="PageNumber"/>
        <w:rFonts w:ascii="Times" w:hAnsi="Times"/>
        <w:sz w:val="24"/>
      </w:rPr>
      <w:t>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AC" w:rsidRDefault="00EA07AC">
    <w:pPr>
      <w:pStyle w:val="Header"/>
      <w:tabs>
        <w:tab w:val="clear" w:pos="4320"/>
        <w:tab w:val="clear" w:pos="8640"/>
        <w:tab w:val="center" w:pos="3600"/>
        <w:tab w:val="right" w:pos="7200"/>
      </w:tabs>
      <w:rPr>
        <w:rFonts w:ascii="Times" w:hAnsi="Times"/>
        <w:sz w:val="24"/>
        <w:lang w:val="en-US"/>
      </w:rPr>
    </w:pPr>
    <w:r>
      <w:rPr>
        <w:rFonts w:ascii="Times" w:hAnsi="Times"/>
        <w:sz w:val="24"/>
        <w:lang w:val="en-US"/>
      </w:rPr>
      <w:t>1989</w:t>
    </w:r>
    <w:r>
      <w:rPr>
        <w:rFonts w:ascii="Times" w:hAnsi="Times"/>
        <w:sz w:val="24"/>
        <w:lang w:val="en-US"/>
      </w:rPr>
      <w:tab/>
    </w:r>
    <w:r>
      <w:rPr>
        <w:rFonts w:ascii="Times" w:hAnsi="Times"/>
        <w:b/>
        <w:sz w:val="24"/>
        <w:lang w:val="en-US"/>
      </w:rPr>
      <w:t>Healthcare</w:t>
    </w:r>
    <w:r>
      <w:rPr>
        <w:rFonts w:ascii="Times" w:hAnsi="Times"/>
        <w:sz w:val="24"/>
        <w:lang w:val="en-US"/>
      </w:rPr>
      <w:tab/>
    </w: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671807">
      <w:rPr>
        <w:rStyle w:val="PageNumber"/>
        <w:rFonts w:ascii="Times" w:hAnsi="Times"/>
        <w:noProof/>
        <w:sz w:val="24"/>
      </w:rPr>
      <w:t>21</w:t>
    </w:r>
    <w:r>
      <w:rPr>
        <w:rStyle w:val="PageNumber"/>
        <w:rFonts w:ascii="Times" w:hAnsi="Times"/>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AC" w:rsidRDefault="00EA07AC">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AC" w:rsidRDefault="00EA07AC">
    <w:pPr>
      <w:pStyle w:val="Header"/>
      <w:tabs>
        <w:tab w:val="clear" w:pos="4320"/>
        <w:tab w:val="clear" w:pos="8640"/>
        <w:tab w:val="center" w:pos="3600"/>
        <w:tab w:val="right" w:pos="7200"/>
      </w:tabs>
      <w:rPr>
        <w:rFonts w:ascii="Times" w:hAnsi="Times"/>
        <w:sz w:val="24"/>
        <w:lang w:val="en-US"/>
      </w:rPr>
    </w:pPr>
    <w:r>
      <w:rPr>
        <w:rStyle w:val="PageNumber"/>
        <w:rFonts w:ascii="Times" w:hAnsi="Times"/>
        <w:sz w:val="24"/>
      </w:rPr>
      <w:fldChar w:fldCharType="begin"/>
    </w:r>
    <w:r>
      <w:rPr>
        <w:rStyle w:val="PageNumber"/>
        <w:rFonts w:ascii="Times" w:hAnsi="Times"/>
        <w:sz w:val="24"/>
      </w:rPr>
      <w:instrText xml:space="preserve"> PAGE </w:instrText>
    </w:r>
    <w:r>
      <w:rPr>
        <w:rStyle w:val="PageNumber"/>
        <w:rFonts w:ascii="Times" w:hAnsi="Times"/>
        <w:sz w:val="24"/>
      </w:rPr>
      <w:fldChar w:fldCharType="separate"/>
    </w:r>
    <w:r w:rsidR="00671807">
      <w:rPr>
        <w:rStyle w:val="PageNumber"/>
        <w:rFonts w:ascii="Times" w:hAnsi="Times"/>
        <w:noProof/>
        <w:sz w:val="24"/>
      </w:rPr>
      <w:t>2</w:t>
    </w:r>
    <w:r>
      <w:rPr>
        <w:rStyle w:val="PageNumber"/>
        <w:rFonts w:ascii="Times" w:hAnsi="Times"/>
        <w:sz w:val="24"/>
      </w:rPr>
      <w:fldChar w:fldCharType="end"/>
    </w:r>
    <w:r>
      <w:rPr>
        <w:rStyle w:val="PageNumber"/>
        <w:rFonts w:ascii="Times" w:hAnsi="Times"/>
        <w:sz w:val="24"/>
      </w:rPr>
      <w:tab/>
    </w:r>
    <w:r>
      <w:rPr>
        <w:rStyle w:val="PageNumber"/>
        <w:rFonts w:ascii="Times" w:hAnsi="Times"/>
        <w:b/>
        <w:sz w:val="24"/>
      </w:rPr>
      <w:t>Healthcare</w:t>
    </w:r>
    <w:r>
      <w:rPr>
        <w:rStyle w:val="PageNumber"/>
        <w:rFonts w:ascii="Times" w:hAnsi="Times"/>
        <w:b/>
        <w:sz w:val="24"/>
      </w:rPr>
      <w:tab/>
    </w:r>
    <w:r>
      <w:rPr>
        <w:rStyle w:val="PageNumber"/>
        <w:rFonts w:ascii="Times" w:hAnsi="Times"/>
        <w:sz w:val="24"/>
      </w:rPr>
      <w:t>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773"/>
    <w:multiLevelType w:val="hybridMultilevel"/>
    <w:tmpl w:val="6A385014"/>
    <w:lvl w:ilvl="0" w:tplc="8ECE1BB6">
      <w:start w:val="2"/>
      <w:numFmt w:val="decimal"/>
      <w:lvlText w:val="(%1)"/>
      <w:lvlJc w:val="left"/>
      <w:pPr>
        <w:tabs>
          <w:tab w:val="num" w:pos="1440"/>
        </w:tabs>
        <w:ind w:left="1440" w:hanging="360"/>
      </w:pPr>
      <w:rPr>
        <w:rFonts w:ascii="Times" w:hAnsi="Time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2C71CDF"/>
    <w:multiLevelType w:val="singleLevel"/>
    <w:tmpl w:val="79308CA2"/>
    <w:lvl w:ilvl="0">
      <w:start w:val="27"/>
      <w:numFmt w:val="lowerLetter"/>
      <w:lvlText w:val="(%1)"/>
      <w:lvlJc w:val="left"/>
      <w:pPr>
        <w:tabs>
          <w:tab w:val="num" w:pos="2160"/>
        </w:tabs>
        <w:ind w:left="2160" w:hanging="675"/>
      </w:pPr>
      <w:rPr>
        <w:rFonts w:hint="default"/>
      </w:rPr>
    </w:lvl>
  </w:abstractNum>
  <w:abstractNum w:abstractNumId="2">
    <w:nsid w:val="27080844"/>
    <w:multiLevelType w:val="singleLevel"/>
    <w:tmpl w:val="9C6EA0EE"/>
    <w:lvl w:ilvl="0">
      <w:start w:val="4"/>
      <w:numFmt w:val="lowerLetter"/>
      <w:lvlText w:val="(%1)"/>
      <w:lvlJc w:val="left"/>
      <w:pPr>
        <w:tabs>
          <w:tab w:val="num" w:pos="1440"/>
        </w:tabs>
        <w:ind w:left="1440" w:hanging="720"/>
      </w:pPr>
      <w:rPr>
        <w:rFonts w:hint="default"/>
      </w:rPr>
    </w:lvl>
  </w:abstractNum>
  <w:abstractNum w:abstractNumId="3">
    <w:nsid w:val="6B2E14B5"/>
    <w:multiLevelType w:val="hybridMultilevel"/>
    <w:tmpl w:val="C37CF992"/>
    <w:lvl w:ilvl="0" w:tplc="EF0C5E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8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B4"/>
    <w:rsid w:val="0001465E"/>
    <w:rsid w:val="00034EAC"/>
    <w:rsid w:val="00053D90"/>
    <w:rsid w:val="00055EB3"/>
    <w:rsid w:val="0008172D"/>
    <w:rsid w:val="00095AAE"/>
    <w:rsid w:val="000D1C23"/>
    <w:rsid w:val="00101FA8"/>
    <w:rsid w:val="0011437E"/>
    <w:rsid w:val="001303D5"/>
    <w:rsid w:val="00135F76"/>
    <w:rsid w:val="00137280"/>
    <w:rsid w:val="001604BB"/>
    <w:rsid w:val="00167ED0"/>
    <w:rsid w:val="00171EAB"/>
    <w:rsid w:val="001972A6"/>
    <w:rsid w:val="001A683C"/>
    <w:rsid w:val="001C763A"/>
    <w:rsid w:val="001D7A03"/>
    <w:rsid w:val="001F2F59"/>
    <w:rsid w:val="00200EF9"/>
    <w:rsid w:val="002456D7"/>
    <w:rsid w:val="0026454F"/>
    <w:rsid w:val="00276E00"/>
    <w:rsid w:val="00291038"/>
    <w:rsid w:val="002E2CEB"/>
    <w:rsid w:val="002F5231"/>
    <w:rsid w:val="00313085"/>
    <w:rsid w:val="003155C1"/>
    <w:rsid w:val="00333678"/>
    <w:rsid w:val="00340A42"/>
    <w:rsid w:val="00356156"/>
    <w:rsid w:val="00363750"/>
    <w:rsid w:val="00366CF9"/>
    <w:rsid w:val="00386C0B"/>
    <w:rsid w:val="003C688F"/>
    <w:rsid w:val="003E17A4"/>
    <w:rsid w:val="003E19B4"/>
    <w:rsid w:val="00410526"/>
    <w:rsid w:val="00435CE5"/>
    <w:rsid w:val="004632F6"/>
    <w:rsid w:val="00476014"/>
    <w:rsid w:val="0049709C"/>
    <w:rsid w:val="004A5F02"/>
    <w:rsid w:val="004C29BA"/>
    <w:rsid w:val="004F23C1"/>
    <w:rsid w:val="00536DB4"/>
    <w:rsid w:val="005452FB"/>
    <w:rsid w:val="00554DC6"/>
    <w:rsid w:val="00574650"/>
    <w:rsid w:val="00577187"/>
    <w:rsid w:val="0059352D"/>
    <w:rsid w:val="005E41A3"/>
    <w:rsid w:val="00602FD3"/>
    <w:rsid w:val="00613B04"/>
    <w:rsid w:val="006353B7"/>
    <w:rsid w:val="0065634C"/>
    <w:rsid w:val="00671807"/>
    <w:rsid w:val="006961F3"/>
    <w:rsid w:val="006A05F8"/>
    <w:rsid w:val="006B11CB"/>
    <w:rsid w:val="006B1217"/>
    <w:rsid w:val="006C1010"/>
    <w:rsid w:val="00714C91"/>
    <w:rsid w:val="00726C35"/>
    <w:rsid w:val="00732770"/>
    <w:rsid w:val="00767DCB"/>
    <w:rsid w:val="00783A52"/>
    <w:rsid w:val="00786E6A"/>
    <w:rsid w:val="00793E5D"/>
    <w:rsid w:val="007B2CC4"/>
    <w:rsid w:val="007C0F1B"/>
    <w:rsid w:val="007E6EC7"/>
    <w:rsid w:val="007F7A30"/>
    <w:rsid w:val="00817A76"/>
    <w:rsid w:val="00823D0A"/>
    <w:rsid w:val="00827AC4"/>
    <w:rsid w:val="008472E5"/>
    <w:rsid w:val="0087240E"/>
    <w:rsid w:val="0088353A"/>
    <w:rsid w:val="00895166"/>
    <w:rsid w:val="008C26E9"/>
    <w:rsid w:val="008E4578"/>
    <w:rsid w:val="009042B2"/>
    <w:rsid w:val="00907947"/>
    <w:rsid w:val="009237F9"/>
    <w:rsid w:val="00935680"/>
    <w:rsid w:val="0094051C"/>
    <w:rsid w:val="00966B23"/>
    <w:rsid w:val="00967858"/>
    <w:rsid w:val="0099067F"/>
    <w:rsid w:val="00993369"/>
    <w:rsid w:val="00995D8B"/>
    <w:rsid w:val="009E176B"/>
    <w:rsid w:val="00A06BCB"/>
    <w:rsid w:val="00A5128B"/>
    <w:rsid w:val="00A81495"/>
    <w:rsid w:val="00A81E91"/>
    <w:rsid w:val="00A8511F"/>
    <w:rsid w:val="00A85E96"/>
    <w:rsid w:val="00A921D0"/>
    <w:rsid w:val="00AB4D9C"/>
    <w:rsid w:val="00AC0BAA"/>
    <w:rsid w:val="00AE3824"/>
    <w:rsid w:val="00AF3454"/>
    <w:rsid w:val="00B005C1"/>
    <w:rsid w:val="00B12D1C"/>
    <w:rsid w:val="00B56F2C"/>
    <w:rsid w:val="00B5763C"/>
    <w:rsid w:val="00B856F4"/>
    <w:rsid w:val="00BB6F16"/>
    <w:rsid w:val="00BD368F"/>
    <w:rsid w:val="00BD76A2"/>
    <w:rsid w:val="00BF6251"/>
    <w:rsid w:val="00C110A3"/>
    <w:rsid w:val="00C1601F"/>
    <w:rsid w:val="00C165C4"/>
    <w:rsid w:val="00C829E6"/>
    <w:rsid w:val="00C930C2"/>
    <w:rsid w:val="00CD38BA"/>
    <w:rsid w:val="00D118AC"/>
    <w:rsid w:val="00D40306"/>
    <w:rsid w:val="00D6087C"/>
    <w:rsid w:val="00D73DE3"/>
    <w:rsid w:val="00D82925"/>
    <w:rsid w:val="00D92703"/>
    <w:rsid w:val="00DB2960"/>
    <w:rsid w:val="00E0059D"/>
    <w:rsid w:val="00E15197"/>
    <w:rsid w:val="00E2610E"/>
    <w:rsid w:val="00E50F05"/>
    <w:rsid w:val="00E902AC"/>
    <w:rsid w:val="00EA07AC"/>
    <w:rsid w:val="00EA1C14"/>
    <w:rsid w:val="00EA551A"/>
    <w:rsid w:val="00EA7625"/>
    <w:rsid w:val="00EB5A14"/>
    <w:rsid w:val="00EC08F8"/>
    <w:rsid w:val="00EF0228"/>
    <w:rsid w:val="00EF1A28"/>
    <w:rsid w:val="00F564C4"/>
    <w:rsid w:val="00F6267D"/>
    <w:rsid w:val="00F65EAE"/>
    <w:rsid w:val="00F87493"/>
    <w:rsid w:val="00F91803"/>
    <w:rsid w:val="00FE56A7"/>
    <w:rsid w:val="00FF3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40" w:after="40"/>
    </w:pPr>
    <w:rPr>
      <w:rFonts w:ascii="Times" w:hAnsi="Times"/>
      <w:snapToGrid w:val="0"/>
      <w:sz w:val="24"/>
      <w:lang w:eastAsia="en-US"/>
    </w:rPr>
  </w:style>
  <w:style w:type="paragraph" w:styleId="Heading1">
    <w:name w:val="heading 1"/>
    <w:basedOn w:val="Normal"/>
    <w:next w:val="Normal"/>
    <w:qFormat/>
    <w:pPr>
      <w:keepNext/>
      <w:widowControl/>
      <w:jc w:val="center"/>
      <w:outlineLvl w:val="0"/>
    </w:pPr>
    <w:rPr>
      <w:b/>
      <w:snapToGrid/>
      <w:sz w:val="36"/>
    </w:rPr>
  </w:style>
  <w:style w:type="paragraph" w:styleId="Heading2">
    <w:name w:val="heading 2"/>
    <w:basedOn w:val="Normal"/>
    <w:next w:val="Normal"/>
    <w:qFormat/>
    <w:pPr>
      <w:keepNext/>
      <w:spacing w:before="240"/>
      <w:jc w:val="center"/>
      <w:outlineLvl w:val="1"/>
    </w:pPr>
    <w:rPr>
      <w:b/>
      <w:lang w:val="en-US"/>
    </w:rPr>
  </w:style>
  <w:style w:type="paragraph" w:styleId="Heading3">
    <w:name w:val="heading 3"/>
    <w:aliases w:val="h3,heading 3,H3"/>
    <w:basedOn w:val="Normal"/>
    <w:next w:val="Normal"/>
    <w:qFormat/>
    <w:pPr>
      <w:keepNext/>
      <w:jc w:val="center"/>
      <w:outlineLvl w:val="2"/>
    </w:pPr>
    <w:rPr>
      <w:i/>
      <w:lang w:val="en-US"/>
    </w:rPr>
  </w:style>
  <w:style w:type="paragraph" w:styleId="Heading4">
    <w:name w:val="heading 4"/>
    <w:basedOn w:val="Normal"/>
    <w:next w:val="Normal"/>
    <w:qFormat/>
    <w:pPr>
      <w:keepNext/>
      <w:tabs>
        <w:tab w:val="center" w:pos="4176"/>
      </w:tabs>
      <w:suppressAutoHyphens/>
      <w:outlineLvl w:val="3"/>
    </w:pPr>
    <w:rPr>
      <w:b/>
      <w:lang w:val="en-US"/>
    </w:rPr>
  </w:style>
  <w:style w:type="paragraph" w:styleId="Heading5">
    <w:name w:val="heading 5"/>
    <w:basedOn w:val="Normal"/>
    <w:next w:val="Normal"/>
    <w:qFormat/>
    <w:pPr>
      <w:keepNext/>
      <w:widowControl/>
      <w:suppressAutoHyphens/>
      <w:jc w:val="center"/>
      <w:outlineLvl w:val="4"/>
    </w:pPr>
    <w:rPr>
      <w:b/>
      <w:snapToGrid/>
      <w:sz w:val="20"/>
      <w:lang w:val="en-US"/>
    </w:rPr>
  </w:style>
  <w:style w:type="paragraph" w:styleId="Heading6">
    <w:name w:val="heading 6"/>
    <w:aliases w:val="h6"/>
    <w:basedOn w:val="Normal"/>
    <w:next w:val="Normal"/>
    <w:qFormat/>
    <w:pPr>
      <w:widowControl/>
      <w:suppressAutoHyphens/>
      <w:spacing w:before="240"/>
      <w:jc w:val="center"/>
      <w:outlineLvl w:val="5"/>
    </w:pPr>
    <w:rPr>
      <w:b/>
      <w:snapToGrid/>
      <w:lang w:val="en-US"/>
    </w:rPr>
  </w:style>
  <w:style w:type="paragraph" w:styleId="Heading7">
    <w:name w:val="heading 7"/>
    <w:aliases w:val="h7"/>
    <w:basedOn w:val="Normal"/>
    <w:next w:val="Normal"/>
    <w:qFormat/>
    <w:pPr>
      <w:suppressAutoHyphens/>
      <w:jc w:val="center"/>
      <w:outlineLvl w:val="6"/>
    </w:pPr>
    <w:rPr>
      <w:i/>
      <w:lang w:val="en-US"/>
    </w:rPr>
  </w:style>
  <w:style w:type="paragraph" w:styleId="Heading8">
    <w:name w:val="heading 8"/>
    <w:basedOn w:val="Normal"/>
    <w:next w:val="Normal"/>
    <w:qFormat/>
    <w:pPr>
      <w:keepNext/>
      <w:tabs>
        <w:tab w:val="right" w:pos="720"/>
        <w:tab w:val="left" w:pos="1080"/>
        <w:tab w:val="center" w:pos="4176"/>
      </w:tabs>
      <w:suppressAutoHyphens/>
      <w:ind w:left="1080" w:right="-61" w:hanging="1080"/>
      <w:jc w:val="center"/>
      <w:outlineLvl w:val="7"/>
    </w:pPr>
    <w:rPr>
      <w:i/>
      <w:spacing w:val="-3"/>
      <w:lang w:val="en-US"/>
    </w:rPr>
  </w:style>
  <w:style w:type="paragraph" w:styleId="Heading9">
    <w:name w:val="heading 9"/>
    <w:basedOn w:val="Normal"/>
    <w:next w:val="Normal"/>
    <w:qFormat/>
    <w:pPr>
      <w:keepNext/>
      <w:spacing w:before="60" w:after="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BodyText">
    <w:name w:val="Body Text"/>
    <w:basedOn w:val="Normal"/>
    <w:pPr>
      <w:tabs>
        <w:tab w:val="right" w:pos="720"/>
        <w:tab w:val="left" w:pos="1080"/>
        <w:tab w:val="center" w:pos="4176"/>
      </w:tabs>
      <w:suppressAutoHyphens/>
      <w:ind w:right="-61"/>
      <w:jc w:val="center"/>
    </w:pPr>
    <w:rPr>
      <w:spacing w:val="-3"/>
      <w:lang w:val="en-US"/>
    </w:rPr>
  </w:style>
  <w:style w:type="paragraph" w:styleId="BlockText">
    <w:name w:val="Block Text"/>
    <w:basedOn w:val="Normal"/>
    <w:pPr>
      <w:tabs>
        <w:tab w:val="right" w:pos="720"/>
        <w:tab w:val="left" w:pos="1080"/>
        <w:tab w:val="center" w:pos="4176"/>
      </w:tabs>
      <w:suppressAutoHyphens/>
      <w:ind w:left="1080" w:right="-61" w:hanging="1080"/>
      <w:jc w:val="center"/>
    </w:pPr>
    <w:rPr>
      <w:b/>
      <w:spacing w:val="-3"/>
      <w:lang w:val="en-US"/>
    </w:rPr>
  </w:style>
  <w:style w:type="paragraph" w:customStyle="1" w:styleId="allsections">
    <w:name w:val="all sections"/>
    <w:aliases w:val="all s,as"/>
    <w:basedOn w:val="Normal"/>
    <w:next w:val="Normal"/>
    <w:pPr>
      <w:jc w:val="both"/>
    </w:pPr>
    <w:rPr>
      <w:lang w:val="en-US"/>
    </w:rPr>
  </w:style>
  <w:style w:type="paragraph" w:styleId="BodyTextIndent">
    <w:name w:val="Body Text Indent"/>
    <w:basedOn w:val="Normal"/>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pPr>
    <w:rPr>
      <w:spacing w:val="-3"/>
      <w:lang w:val="en-US"/>
    </w:rPr>
  </w:style>
  <w:style w:type="paragraph" w:styleId="BodyTextIndent2">
    <w:name w:val="Body Text Indent 2"/>
    <w:basedOn w:val="Normal"/>
    <w:pPr>
      <w:tabs>
        <w:tab w:val="left" w:pos="0"/>
        <w:tab w:val="left" w:pos="360"/>
        <w:tab w:val="left" w:pos="1008"/>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pPr>
    <w:rPr>
      <w:spacing w:val="-3"/>
      <w:lang w:val="en-US"/>
    </w:rPr>
  </w:style>
  <w:style w:type="paragraph" w:styleId="BodyText2">
    <w:name w:val="Body Text 2"/>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spacing w:val="-3"/>
      <w:lang w:val="en-US"/>
    </w:rPr>
  </w:style>
  <w:style w:type="paragraph" w:styleId="BodyTextIndent3">
    <w:name w:val="Body Text Indent 3"/>
    <w:basedOn w:val="Normal"/>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pPr>
    <w:rPr>
      <w:spacing w:val="-3"/>
      <w:lang w:val="en-US"/>
    </w:rPr>
  </w:style>
  <w:style w:type="paragraph" w:styleId="BodyText3">
    <w:name w:val="Body Text 3"/>
    <w:basedOn w:val="Normal"/>
    <w:pPr>
      <w:tabs>
        <w:tab w:val="left" w:pos="360"/>
        <w:tab w:val="left" w:pos="1080"/>
        <w:tab w:val="left" w:pos="1800"/>
        <w:tab w:val="center" w:pos="4176"/>
      </w:tabs>
      <w:suppressAutoHyphens/>
      <w:jc w:val="center"/>
    </w:pPr>
    <w:rPr>
      <w:b/>
      <w:spacing w:val="-3"/>
      <w:lang w:val="en-US"/>
    </w:rPr>
  </w:style>
  <w:style w:type="paragraph" w:styleId="PlainText">
    <w:name w:val="Plain Text"/>
    <w:basedOn w:val="Normal"/>
    <w:pPr>
      <w:widowControl/>
    </w:pPr>
    <w:rPr>
      <w:rFonts w:ascii="Courier New" w:hAnsi="Courier New"/>
      <w:snapToGrid/>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aindent">
    <w:name w:val="a indent"/>
    <w:aliases w:val="a ind,ai"/>
    <w:basedOn w:val="Normal"/>
    <w:pPr>
      <w:widowControl/>
      <w:tabs>
        <w:tab w:val="right" w:pos="700"/>
      </w:tabs>
      <w:spacing w:before="80" w:after="60"/>
      <w:ind w:left="900" w:hanging="900"/>
      <w:jc w:val="both"/>
    </w:pPr>
    <w:rPr>
      <w:snapToGrid/>
      <w:lang w:val="en-US"/>
    </w:rPr>
  </w:style>
  <w:style w:type="paragraph" w:customStyle="1" w:styleId="fullout">
    <w:name w:val="full out"/>
    <w:pPr>
      <w:spacing w:before="80" w:after="80"/>
      <w:jc w:val="both"/>
    </w:pPr>
    <w:rPr>
      <w:rFonts w:ascii="Times" w:hAnsi="Times"/>
      <w:sz w:val="24"/>
      <w:lang w:val="en-US" w:eastAsia="en-US"/>
    </w:rPr>
  </w:style>
  <w:style w:type="paragraph" w:styleId="BalloonText">
    <w:name w:val="Balloon Text"/>
    <w:basedOn w:val="Normal"/>
    <w:semiHidden/>
    <w:rsid w:val="0008172D"/>
    <w:rPr>
      <w:rFonts w:ascii="Tahoma" w:hAnsi="Tahoma" w:cs="Tahoma"/>
      <w:sz w:val="16"/>
      <w:szCs w:val="16"/>
    </w:rPr>
  </w:style>
  <w:style w:type="paragraph" w:customStyle="1" w:styleId="ShortT">
    <w:name w:val="ShortT"/>
    <w:basedOn w:val="Normal"/>
    <w:next w:val="Normal"/>
    <w:qFormat/>
    <w:rsid w:val="00435CE5"/>
    <w:pPr>
      <w:widowControl/>
      <w:spacing w:before="0" w:after="0"/>
    </w:pPr>
    <w:rPr>
      <w:rFonts w:ascii="Times New Roman" w:hAnsi="Times New Roman"/>
      <w:b/>
      <w:snapToGrid/>
      <w:sz w:val="40"/>
      <w:lang w:eastAsia="en-AU"/>
    </w:rPr>
  </w:style>
  <w:style w:type="paragraph" w:customStyle="1" w:styleId="CompiledActNo">
    <w:name w:val="CompiledActNo"/>
    <w:basedOn w:val="Normal"/>
    <w:next w:val="Normal"/>
    <w:rsid w:val="00435CE5"/>
    <w:pPr>
      <w:widowControl/>
      <w:spacing w:before="0" w:after="0" w:line="260" w:lineRule="atLeast"/>
    </w:pPr>
    <w:rPr>
      <w:rFonts w:ascii="Times New Roman" w:hAnsi="Times New Roman"/>
      <w:b/>
      <w:snapToGrid/>
      <w:szCs w:val="24"/>
      <w:lang w:eastAsia="en-AU"/>
    </w:rPr>
  </w:style>
  <w:style w:type="paragraph" w:customStyle="1" w:styleId="paragraph">
    <w:name w:val="paragraph"/>
    <w:aliases w:val="a"/>
    <w:basedOn w:val="Normal"/>
    <w:rsid w:val="00435CE5"/>
    <w:pPr>
      <w:widowControl/>
      <w:tabs>
        <w:tab w:val="right" w:pos="1531"/>
      </w:tabs>
      <w:spacing w:after="0"/>
      <w:ind w:left="1644" w:hanging="1644"/>
    </w:pPr>
    <w:rPr>
      <w:rFonts w:ascii="Times New Roman" w:hAnsi="Times New Roman"/>
      <w:snapToGrid/>
      <w:sz w:val="22"/>
      <w:lang w:eastAsia="en-AU"/>
    </w:rPr>
  </w:style>
  <w:style w:type="paragraph" w:customStyle="1" w:styleId="subsection">
    <w:name w:val="subsection"/>
    <w:aliases w:val="ss"/>
    <w:basedOn w:val="Normal"/>
    <w:link w:val="subsectionChar"/>
    <w:rsid w:val="00435CE5"/>
    <w:pPr>
      <w:widowControl/>
      <w:tabs>
        <w:tab w:val="right" w:pos="1021"/>
      </w:tabs>
      <w:spacing w:before="180" w:after="0"/>
      <w:ind w:left="1134" w:hanging="1134"/>
    </w:pPr>
    <w:rPr>
      <w:rFonts w:ascii="Times New Roman" w:hAnsi="Times New Roman"/>
      <w:snapToGrid/>
      <w:sz w:val="22"/>
      <w:lang w:eastAsia="en-AU"/>
    </w:rPr>
  </w:style>
  <w:style w:type="character" w:customStyle="1" w:styleId="subsectionChar">
    <w:name w:val="subsection Char"/>
    <w:aliases w:val="ss Char"/>
    <w:link w:val="subsection"/>
    <w:locked/>
    <w:rsid w:val="00435CE5"/>
    <w:rPr>
      <w:sz w:val="22"/>
    </w:rPr>
  </w:style>
  <w:style w:type="paragraph" w:customStyle="1" w:styleId="ENoteTableHeading">
    <w:name w:val="ENoteTableHeading"/>
    <w:aliases w:val="enth"/>
    <w:basedOn w:val="Normal"/>
    <w:rsid w:val="00FE56A7"/>
    <w:pPr>
      <w:keepNext/>
      <w:widowControl/>
      <w:spacing w:before="60" w:after="0" w:line="240" w:lineRule="atLeast"/>
    </w:pPr>
    <w:rPr>
      <w:rFonts w:ascii="Arial" w:hAnsi="Arial"/>
      <w:b/>
      <w:snapToGrid/>
      <w:sz w:val="16"/>
      <w:lang w:eastAsia="en-AU"/>
    </w:rPr>
  </w:style>
  <w:style w:type="paragraph" w:customStyle="1" w:styleId="ENoteTableText">
    <w:name w:val="ENoteTableText"/>
    <w:aliases w:val="entt"/>
    <w:basedOn w:val="Normal"/>
    <w:rsid w:val="00FE56A7"/>
    <w:pPr>
      <w:widowControl/>
      <w:spacing w:before="60" w:after="0" w:line="240" w:lineRule="atLeast"/>
    </w:pPr>
    <w:rPr>
      <w:rFonts w:ascii="Times New Roman" w:hAnsi="Times New Roman"/>
      <w:snapToGrid/>
      <w:sz w:val="16"/>
      <w:lang w:eastAsia="en-AU"/>
    </w:rPr>
  </w:style>
  <w:style w:type="paragraph" w:customStyle="1" w:styleId="Tabletext">
    <w:name w:val="Tabletext"/>
    <w:aliases w:val="tt"/>
    <w:basedOn w:val="Normal"/>
    <w:rsid w:val="00FE56A7"/>
    <w:pPr>
      <w:widowControl/>
      <w:spacing w:before="60" w:after="0" w:line="240" w:lineRule="atLeast"/>
    </w:pPr>
    <w:rPr>
      <w:rFonts w:ascii="Times New Roman" w:hAnsi="Times New Roman"/>
      <w:snapToGrid/>
      <w:sz w:val="20"/>
      <w:lang w:eastAsia="en-AU"/>
    </w:rPr>
  </w:style>
  <w:style w:type="character" w:customStyle="1" w:styleId="FooterChar">
    <w:name w:val="Footer Char"/>
    <w:link w:val="Footer"/>
    <w:rsid w:val="00EB5A14"/>
    <w:rPr>
      <w:rFonts w:ascii="Times" w:hAnsi="Times"/>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40" w:after="40"/>
    </w:pPr>
    <w:rPr>
      <w:rFonts w:ascii="Times" w:hAnsi="Times"/>
      <w:snapToGrid w:val="0"/>
      <w:sz w:val="24"/>
      <w:lang w:eastAsia="en-US"/>
    </w:rPr>
  </w:style>
  <w:style w:type="paragraph" w:styleId="Heading1">
    <w:name w:val="heading 1"/>
    <w:basedOn w:val="Normal"/>
    <w:next w:val="Normal"/>
    <w:qFormat/>
    <w:pPr>
      <w:keepNext/>
      <w:widowControl/>
      <w:jc w:val="center"/>
      <w:outlineLvl w:val="0"/>
    </w:pPr>
    <w:rPr>
      <w:b/>
      <w:snapToGrid/>
      <w:sz w:val="36"/>
    </w:rPr>
  </w:style>
  <w:style w:type="paragraph" w:styleId="Heading2">
    <w:name w:val="heading 2"/>
    <w:basedOn w:val="Normal"/>
    <w:next w:val="Normal"/>
    <w:qFormat/>
    <w:pPr>
      <w:keepNext/>
      <w:spacing w:before="240"/>
      <w:jc w:val="center"/>
      <w:outlineLvl w:val="1"/>
    </w:pPr>
    <w:rPr>
      <w:b/>
      <w:lang w:val="en-US"/>
    </w:rPr>
  </w:style>
  <w:style w:type="paragraph" w:styleId="Heading3">
    <w:name w:val="heading 3"/>
    <w:aliases w:val="h3,heading 3,H3"/>
    <w:basedOn w:val="Normal"/>
    <w:next w:val="Normal"/>
    <w:qFormat/>
    <w:pPr>
      <w:keepNext/>
      <w:jc w:val="center"/>
      <w:outlineLvl w:val="2"/>
    </w:pPr>
    <w:rPr>
      <w:i/>
      <w:lang w:val="en-US"/>
    </w:rPr>
  </w:style>
  <w:style w:type="paragraph" w:styleId="Heading4">
    <w:name w:val="heading 4"/>
    <w:basedOn w:val="Normal"/>
    <w:next w:val="Normal"/>
    <w:qFormat/>
    <w:pPr>
      <w:keepNext/>
      <w:tabs>
        <w:tab w:val="center" w:pos="4176"/>
      </w:tabs>
      <w:suppressAutoHyphens/>
      <w:outlineLvl w:val="3"/>
    </w:pPr>
    <w:rPr>
      <w:b/>
      <w:lang w:val="en-US"/>
    </w:rPr>
  </w:style>
  <w:style w:type="paragraph" w:styleId="Heading5">
    <w:name w:val="heading 5"/>
    <w:basedOn w:val="Normal"/>
    <w:next w:val="Normal"/>
    <w:qFormat/>
    <w:pPr>
      <w:keepNext/>
      <w:widowControl/>
      <w:suppressAutoHyphens/>
      <w:jc w:val="center"/>
      <w:outlineLvl w:val="4"/>
    </w:pPr>
    <w:rPr>
      <w:b/>
      <w:snapToGrid/>
      <w:sz w:val="20"/>
      <w:lang w:val="en-US"/>
    </w:rPr>
  </w:style>
  <w:style w:type="paragraph" w:styleId="Heading6">
    <w:name w:val="heading 6"/>
    <w:aliases w:val="h6"/>
    <w:basedOn w:val="Normal"/>
    <w:next w:val="Normal"/>
    <w:qFormat/>
    <w:pPr>
      <w:widowControl/>
      <w:suppressAutoHyphens/>
      <w:spacing w:before="240"/>
      <w:jc w:val="center"/>
      <w:outlineLvl w:val="5"/>
    </w:pPr>
    <w:rPr>
      <w:b/>
      <w:snapToGrid/>
      <w:lang w:val="en-US"/>
    </w:rPr>
  </w:style>
  <w:style w:type="paragraph" w:styleId="Heading7">
    <w:name w:val="heading 7"/>
    <w:aliases w:val="h7"/>
    <w:basedOn w:val="Normal"/>
    <w:next w:val="Normal"/>
    <w:qFormat/>
    <w:pPr>
      <w:suppressAutoHyphens/>
      <w:jc w:val="center"/>
      <w:outlineLvl w:val="6"/>
    </w:pPr>
    <w:rPr>
      <w:i/>
      <w:lang w:val="en-US"/>
    </w:rPr>
  </w:style>
  <w:style w:type="paragraph" w:styleId="Heading8">
    <w:name w:val="heading 8"/>
    <w:basedOn w:val="Normal"/>
    <w:next w:val="Normal"/>
    <w:qFormat/>
    <w:pPr>
      <w:keepNext/>
      <w:tabs>
        <w:tab w:val="right" w:pos="720"/>
        <w:tab w:val="left" w:pos="1080"/>
        <w:tab w:val="center" w:pos="4176"/>
      </w:tabs>
      <w:suppressAutoHyphens/>
      <w:ind w:left="1080" w:right="-61" w:hanging="1080"/>
      <w:jc w:val="center"/>
      <w:outlineLvl w:val="7"/>
    </w:pPr>
    <w:rPr>
      <w:i/>
      <w:spacing w:val="-3"/>
      <w:lang w:val="en-US"/>
    </w:rPr>
  </w:style>
  <w:style w:type="paragraph" w:styleId="Heading9">
    <w:name w:val="heading 9"/>
    <w:basedOn w:val="Normal"/>
    <w:next w:val="Normal"/>
    <w:qFormat/>
    <w:pPr>
      <w:keepNext/>
      <w:spacing w:before="60" w:after="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Header">
    <w:name w:val="header"/>
    <w:basedOn w:val="Normal"/>
    <w:pPr>
      <w:widowControl/>
      <w:tabs>
        <w:tab w:val="center" w:pos="4320"/>
        <w:tab w:val="right" w:pos="8640"/>
      </w:tabs>
    </w:pPr>
    <w:rPr>
      <w:rFonts w:ascii="Times New Roman" w:hAnsi="Times New Roman"/>
      <w:snapToGrid/>
      <w:sz w:val="20"/>
    </w:rPr>
  </w:style>
  <w:style w:type="paragraph" w:styleId="BodyText">
    <w:name w:val="Body Text"/>
    <w:basedOn w:val="Normal"/>
    <w:pPr>
      <w:tabs>
        <w:tab w:val="right" w:pos="720"/>
        <w:tab w:val="left" w:pos="1080"/>
        <w:tab w:val="center" w:pos="4176"/>
      </w:tabs>
      <w:suppressAutoHyphens/>
      <w:ind w:right="-61"/>
      <w:jc w:val="center"/>
    </w:pPr>
    <w:rPr>
      <w:spacing w:val="-3"/>
      <w:lang w:val="en-US"/>
    </w:rPr>
  </w:style>
  <w:style w:type="paragraph" w:styleId="BlockText">
    <w:name w:val="Block Text"/>
    <w:basedOn w:val="Normal"/>
    <w:pPr>
      <w:tabs>
        <w:tab w:val="right" w:pos="720"/>
        <w:tab w:val="left" w:pos="1080"/>
        <w:tab w:val="center" w:pos="4176"/>
      </w:tabs>
      <w:suppressAutoHyphens/>
      <w:ind w:left="1080" w:right="-61" w:hanging="1080"/>
      <w:jc w:val="center"/>
    </w:pPr>
    <w:rPr>
      <w:b/>
      <w:spacing w:val="-3"/>
      <w:lang w:val="en-US"/>
    </w:rPr>
  </w:style>
  <w:style w:type="paragraph" w:customStyle="1" w:styleId="allsections">
    <w:name w:val="all sections"/>
    <w:aliases w:val="all s,as"/>
    <w:basedOn w:val="Normal"/>
    <w:next w:val="Normal"/>
    <w:pPr>
      <w:jc w:val="both"/>
    </w:pPr>
    <w:rPr>
      <w:lang w:val="en-US"/>
    </w:rPr>
  </w:style>
  <w:style w:type="paragraph" w:styleId="BodyTextIndent">
    <w:name w:val="Body Text Indent"/>
    <w:basedOn w:val="Normal"/>
    <w:pPr>
      <w:tabs>
        <w:tab w:val="left" w:pos="0"/>
        <w:tab w:val="left" w:pos="72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pPr>
    <w:rPr>
      <w:spacing w:val="-3"/>
      <w:lang w:val="en-US"/>
    </w:rPr>
  </w:style>
  <w:style w:type="paragraph" w:styleId="BodyTextIndent2">
    <w:name w:val="Body Text Indent 2"/>
    <w:basedOn w:val="Normal"/>
    <w:pPr>
      <w:tabs>
        <w:tab w:val="left" w:pos="0"/>
        <w:tab w:val="left" w:pos="360"/>
        <w:tab w:val="left" w:pos="1008"/>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ind w:left="1728" w:hanging="1728"/>
      <w:jc w:val="both"/>
    </w:pPr>
    <w:rPr>
      <w:spacing w:val="-3"/>
      <w:lang w:val="en-US"/>
    </w:rPr>
  </w:style>
  <w:style w:type="paragraph" w:styleId="BodyText2">
    <w:name w:val="Body Text 2"/>
    <w:basedOn w:val="Normal"/>
    <w:pPr>
      <w:tabs>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spacing w:val="-3"/>
      <w:lang w:val="en-US"/>
    </w:rPr>
  </w:style>
  <w:style w:type="paragraph" w:styleId="BodyTextIndent3">
    <w:name w:val="Body Text Indent 3"/>
    <w:basedOn w:val="Normal"/>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pPr>
    <w:rPr>
      <w:spacing w:val="-3"/>
      <w:lang w:val="en-US"/>
    </w:rPr>
  </w:style>
  <w:style w:type="paragraph" w:styleId="BodyText3">
    <w:name w:val="Body Text 3"/>
    <w:basedOn w:val="Normal"/>
    <w:pPr>
      <w:tabs>
        <w:tab w:val="left" w:pos="360"/>
        <w:tab w:val="left" w:pos="1080"/>
        <w:tab w:val="left" w:pos="1800"/>
        <w:tab w:val="center" w:pos="4176"/>
      </w:tabs>
      <w:suppressAutoHyphens/>
      <w:jc w:val="center"/>
    </w:pPr>
    <w:rPr>
      <w:b/>
      <w:spacing w:val="-3"/>
      <w:lang w:val="en-US"/>
    </w:rPr>
  </w:style>
  <w:style w:type="paragraph" w:styleId="PlainText">
    <w:name w:val="Plain Text"/>
    <w:basedOn w:val="Normal"/>
    <w:pPr>
      <w:widowControl/>
    </w:pPr>
    <w:rPr>
      <w:rFonts w:ascii="Courier New" w:hAnsi="Courier New"/>
      <w:snapToGrid/>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aindent">
    <w:name w:val="a indent"/>
    <w:aliases w:val="a ind,ai"/>
    <w:basedOn w:val="Normal"/>
    <w:pPr>
      <w:widowControl/>
      <w:tabs>
        <w:tab w:val="right" w:pos="700"/>
      </w:tabs>
      <w:spacing w:before="80" w:after="60"/>
      <w:ind w:left="900" w:hanging="900"/>
      <w:jc w:val="both"/>
    </w:pPr>
    <w:rPr>
      <w:snapToGrid/>
      <w:lang w:val="en-US"/>
    </w:rPr>
  </w:style>
  <w:style w:type="paragraph" w:customStyle="1" w:styleId="fullout">
    <w:name w:val="full out"/>
    <w:pPr>
      <w:spacing w:before="80" w:after="80"/>
      <w:jc w:val="both"/>
    </w:pPr>
    <w:rPr>
      <w:rFonts w:ascii="Times" w:hAnsi="Times"/>
      <w:sz w:val="24"/>
      <w:lang w:val="en-US" w:eastAsia="en-US"/>
    </w:rPr>
  </w:style>
  <w:style w:type="paragraph" w:styleId="BalloonText">
    <w:name w:val="Balloon Text"/>
    <w:basedOn w:val="Normal"/>
    <w:semiHidden/>
    <w:rsid w:val="0008172D"/>
    <w:rPr>
      <w:rFonts w:ascii="Tahoma" w:hAnsi="Tahoma" w:cs="Tahoma"/>
      <w:sz w:val="16"/>
      <w:szCs w:val="16"/>
    </w:rPr>
  </w:style>
  <w:style w:type="paragraph" w:customStyle="1" w:styleId="ShortT">
    <w:name w:val="ShortT"/>
    <w:basedOn w:val="Normal"/>
    <w:next w:val="Normal"/>
    <w:qFormat/>
    <w:rsid w:val="00435CE5"/>
    <w:pPr>
      <w:widowControl/>
      <w:spacing w:before="0" w:after="0"/>
    </w:pPr>
    <w:rPr>
      <w:rFonts w:ascii="Times New Roman" w:hAnsi="Times New Roman"/>
      <w:b/>
      <w:snapToGrid/>
      <w:sz w:val="40"/>
      <w:lang w:eastAsia="en-AU"/>
    </w:rPr>
  </w:style>
  <w:style w:type="paragraph" w:customStyle="1" w:styleId="CompiledActNo">
    <w:name w:val="CompiledActNo"/>
    <w:basedOn w:val="Normal"/>
    <w:next w:val="Normal"/>
    <w:rsid w:val="00435CE5"/>
    <w:pPr>
      <w:widowControl/>
      <w:spacing w:before="0" w:after="0" w:line="260" w:lineRule="atLeast"/>
    </w:pPr>
    <w:rPr>
      <w:rFonts w:ascii="Times New Roman" w:hAnsi="Times New Roman"/>
      <w:b/>
      <w:snapToGrid/>
      <w:szCs w:val="24"/>
      <w:lang w:eastAsia="en-AU"/>
    </w:rPr>
  </w:style>
  <w:style w:type="paragraph" w:customStyle="1" w:styleId="paragraph">
    <w:name w:val="paragraph"/>
    <w:aliases w:val="a"/>
    <w:basedOn w:val="Normal"/>
    <w:rsid w:val="00435CE5"/>
    <w:pPr>
      <w:widowControl/>
      <w:tabs>
        <w:tab w:val="right" w:pos="1531"/>
      </w:tabs>
      <w:spacing w:after="0"/>
      <w:ind w:left="1644" w:hanging="1644"/>
    </w:pPr>
    <w:rPr>
      <w:rFonts w:ascii="Times New Roman" w:hAnsi="Times New Roman"/>
      <w:snapToGrid/>
      <w:sz w:val="22"/>
      <w:lang w:eastAsia="en-AU"/>
    </w:rPr>
  </w:style>
  <w:style w:type="paragraph" w:customStyle="1" w:styleId="subsection">
    <w:name w:val="subsection"/>
    <w:aliases w:val="ss"/>
    <w:basedOn w:val="Normal"/>
    <w:link w:val="subsectionChar"/>
    <w:rsid w:val="00435CE5"/>
    <w:pPr>
      <w:widowControl/>
      <w:tabs>
        <w:tab w:val="right" w:pos="1021"/>
      </w:tabs>
      <w:spacing w:before="180" w:after="0"/>
      <w:ind w:left="1134" w:hanging="1134"/>
    </w:pPr>
    <w:rPr>
      <w:rFonts w:ascii="Times New Roman" w:hAnsi="Times New Roman"/>
      <w:snapToGrid/>
      <w:sz w:val="22"/>
      <w:lang w:eastAsia="en-AU"/>
    </w:rPr>
  </w:style>
  <w:style w:type="character" w:customStyle="1" w:styleId="subsectionChar">
    <w:name w:val="subsection Char"/>
    <w:aliases w:val="ss Char"/>
    <w:link w:val="subsection"/>
    <w:locked/>
    <w:rsid w:val="00435CE5"/>
    <w:rPr>
      <w:sz w:val="22"/>
    </w:rPr>
  </w:style>
  <w:style w:type="paragraph" w:customStyle="1" w:styleId="ENoteTableHeading">
    <w:name w:val="ENoteTableHeading"/>
    <w:aliases w:val="enth"/>
    <w:basedOn w:val="Normal"/>
    <w:rsid w:val="00FE56A7"/>
    <w:pPr>
      <w:keepNext/>
      <w:widowControl/>
      <w:spacing w:before="60" w:after="0" w:line="240" w:lineRule="atLeast"/>
    </w:pPr>
    <w:rPr>
      <w:rFonts w:ascii="Arial" w:hAnsi="Arial"/>
      <w:b/>
      <w:snapToGrid/>
      <w:sz w:val="16"/>
      <w:lang w:eastAsia="en-AU"/>
    </w:rPr>
  </w:style>
  <w:style w:type="paragraph" w:customStyle="1" w:styleId="ENoteTableText">
    <w:name w:val="ENoteTableText"/>
    <w:aliases w:val="entt"/>
    <w:basedOn w:val="Normal"/>
    <w:rsid w:val="00FE56A7"/>
    <w:pPr>
      <w:widowControl/>
      <w:spacing w:before="60" w:after="0" w:line="240" w:lineRule="atLeast"/>
    </w:pPr>
    <w:rPr>
      <w:rFonts w:ascii="Times New Roman" w:hAnsi="Times New Roman"/>
      <w:snapToGrid/>
      <w:sz w:val="16"/>
      <w:lang w:eastAsia="en-AU"/>
    </w:rPr>
  </w:style>
  <w:style w:type="paragraph" w:customStyle="1" w:styleId="Tabletext">
    <w:name w:val="Tabletext"/>
    <w:aliases w:val="tt"/>
    <w:basedOn w:val="Normal"/>
    <w:rsid w:val="00FE56A7"/>
    <w:pPr>
      <w:widowControl/>
      <w:spacing w:before="60" w:after="0" w:line="240" w:lineRule="atLeast"/>
    </w:pPr>
    <w:rPr>
      <w:rFonts w:ascii="Times New Roman" w:hAnsi="Times New Roman"/>
      <w:snapToGrid/>
      <w:sz w:val="20"/>
      <w:lang w:eastAsia="en-AU"/>
    </w:rPr>
  </w:style>
  <w:style w:type="character" w:customStyle="1" w:styleId="FooterChar">
    <w:name w:val="Footer Char"/>
    <w:link w:val="Footer"/>
    <w:rsid w:val="00EB5A14"/>
    <w:rPr>
      <w:rFonts w:ascii="Times" w:hAnsi="Time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6116">
      <w:bodyDiv w:val="1"/>
      <w:marLeft w:val="0"/>
      <w:marRight w:val="0"/>
      <w:marTop w:val="0"/>
      <w:marBottom w:val="0"/>
      <w:divBdr>
        <w:top w:val="none" w:sz="0" w:space="0" w:color="auto"/>
        <w:left w:val="none" w:sz="0" w:space="0" w:color="auto"/>
        <w:bottom w:val="none" w:sz="0" w:space="0" w:color="auto"/>
        <w:right w:val="none" w:sz="0" w:space="0" w:color="auto"/>
      </w:divBdr>
    </w:div>
    <w:div w:id="627006244">
      <w:bodyDiv w:val="1"/>
      <w:marLeft w:val="0"/>
      <w:marRight w:val="0"/>
      <w:marTop w:val="0"/>
      <w:marBottom w:val="0"/>
      <w:divBdr>
        <w:top w:val="none" w:sz="0" w:space="0" w:color="auto"/>
        <w:left w:val="none" w:sz="0" w:space="0" w:color="auto"/>
        <w:bottom w:val="none" w:sz="0" w:space="0" w:color="auto"/>
        <w:right w:val="none" w:sz="0" w:space="0" w:color="auto"/>
      </w:divBdr>
    </w:div>
    <w:div w:id="1007976304">
      <w:bodyDiv w:val="1"/>
      <w:marLeft w:val="0"/>
      <w:marRight w:val="0"/>
      <w:marTop w:val="0"/>
      <w:marBottom w:val="0"/>
      <w:divBdr>
        <w:top w:val="none" w:sz="0" w:space="0" w:color="auto"/>
        <w:left w:val="none" w:sz="0" w:space="0" w:color="auto"/>
        <w:bottom w:val="none" w:sz="0" w:space="0" w:color="auto"/>
        <w:right w:val="none" w:sz="0" w:space="0" w:color="auto"/>
      </w:divBdr>
    </w:div>
    <w:div w:id="19951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9B69-99ED-431E-8DCE-8D013C69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7996</Words>
  <Characters>39730</Characters>
  <Application>Microsoft Office Word</Application>
  <DocSecurity>0</DocSecurity>
  <Lines>1281</Lines>
  <Paragraphs>852</Paragraphs>
  <ScaleCrop>false</ScaleCrop>
  <HeadingPairs>
    <vt:vector size="2" baseType="variant">
      <vt:variant>
        <vt:lpstr>Title</vt:lpstr>
      </vt:variant>
      <vt:variant>
        <vt:i4>1</vt:i4>
      </vt:variant>
    </vt:vector>
  </HeadingPairs>
  <TitlesOfParts>
    <vt:vector size="1" baseType="lpstr">
      <vt:lpstr>Are You suprised ?</vt:lpstr>
    </vt:vector>
  </TitlesOfParts>
  <Company>admin</Company>
  <LinksUpToDate>false</LinksUpToDate>
  <CharactersWithSpaces>46874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Gibson, Vikki</cp:lastModifiedBy>
  <cp:revision>3</cp:revision>
  <cp:lastPrinted>2015-09-15T21:36:00Z</cp:lastPrinted>
  <dcterms:created xsi:type="dcterms:W3CDTF">2015-11-05T00:08:00Z</dcterms:created>
  <dcterms:modified xsi:type="dcterms:W3CDTF">2015-11-05T00:11:00Z</dcterms:modified>
</cp:coreProperties>
</file>