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2C" w:rsidRDefault="004449E5">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4C6D2C" w:rsidRDefault="004C6D2C"/>
    <w:p w:rsidR="004C6D2C" w:rsidRDefault="004C6D2C" w:rsidP="004C6D2C">
      <w:pPr>
        <w:spacing w:line="240" w:lineRule="auto"/>
      </w:pPr>
    </w:p>
    <w:p w:rsidR="004C6D2C" w:rsidRDefault="004C6D2C" w:rsidP="004C6D2C"/>
    <w:p w:rsidR="004C6D2C" w:rsidRDefault="004C6D2C" w:rsidP="004C6D2C"/>
    <w:p w:rsidR="004C6D2C" w:rsidRDefault="004C6D2C" w:rsidP="004C6D2C"/>
    <w:p w:rsidR="004C6D2C" w:rsidRDefault="004C6D2C" w:rsidP="004C6D2C"/>
    <w:p w:rsidR="0048364F" w:rsidRPr="000C1DD9" w:rsidRDefault="007E77A3" w:rsidP="0048364F">
      <w:pPr>
        <w:pStyle w:val="ShortT"/>
      </w:pPr>
      <w:r w:rsidRPr="000C1DD9">
        <w:t>Territories Legislation Amendment</w:t>
      </w:r>
      <w:r w:rsidR="00C164CA" w:rsidRPr="000C1DD9">
        <w:t xml:space="preserve"> </w:t>
      </w:r>
      <w:r w:rsidR="004C6D2C">
        <w:t>Act</w:t>
      </w:r>
      <w:r w:rsidR="00C164CA" w:rsidRPr="000C1DD9">
        <w:t xml:space="preserve"> 201</w:t>
      </w:r>
      <w:r w:rsidR="00323864" w:rsidRPr="000C1DD9">
        <w:t>6</w:t>
      </w:r>
    </w:p>
    <w:p w:rsidR="0048364F" w:rsidRPr="000C1DD9" w:rsidRDefault="0048364F" w:rsidP="0048364F"/>
    <w:p w:rsidR="0048364F" w:rsidRPr="000C1DD9" w:rsidRDefault="00C164CA" w:rsidP="004C6D2C">
      <w:pPr>
        <w:pStyle w:val="Actno"/>
        <w:spacing w:before="400"/>
      </w:pPr>
      <w:r w:rsidRPr="000C1DD9">
        <w:t>No.</w:t>
      </w:r>
      <w:r w:rsidR="00EE6505">
        <w:t xml:space="preserve"> 33</w:t>
      </w:r>
      <w:r w:rsidRPr="000C1DD9">
        <w:t>, 201</w:t>
      </w:r>
      <w:r w:rsidR="00323864" w:rsidRPr="000C1DD9">
        <w:t>6</w:t>
      </w:r>
    </w:p>
    <w:p w:rsidR="0048364F" w:rsidRPr="000C1DD9" w:rsidRDefault="0048364F" w:rsidP="0048364F"/>
    <w:p w:rsidR="004C6D2C" w:rsidRDefault="004C6D2C" w:rsidP="004C6D2C"/>
    <w:p w:rsidR="004C6D2C" w:rsidRDefault="004C6D2C" w:rsidP="004C6D2C"/>
    <w:p w:rsidR="004C6D2C" w:rsidRDefault="004C6D2C" w:rsidP="004C6D2C"/>
    <w:p w:rsidR="004C6D2C" w:rsidRDefault="004C6D2C" w:rsidP="004C6D2C"/>
    <w:p w:rsidR="0048364F" w:rsidRPr="000C1DD9" w:rsidRDefault="004C6D2C" w:rsidP="0048364F">
      <w:pPr>
        <w:pStyle w:val="LongT"/>
      </w:pPr>
      <w:r>
        <w:t>An Act</w:t>
      </w:r>
      <w:r w:rsidR="0048364F" w:rsidRPr="000C1DD9">
        <w:t xml:space="preserve"> to </w:t>
      </w:r>
      <w:r w:rsidR="007E77A3" w:rsidRPr="000C1DD9">
        <w:t>amend the law relating to Territories</w:t>
      </w:r>
      <w:r w:rsidR="0048364F" w:rsidRPr="000C1DD9">
        <w:t>, and for related purposes</w:t>
      </w:r>
    </w:p>
    <w:p w:rsidR="0048364F" w:rsidRPr="000C1DD9" w:rsidRDefault="0048364F" w:rsidP="0048364F">
      <w:pPr>
        <w:pStyle w:val="Header"/>
        <w:tabs>
          <w:tab w:val="clear" w:pos="4150"/>
          <w:tab w:val="clear" w:pos="8307"/>
        </w:tabs>
      </w:pPr>
      <w:r w:rsidRPr="000C1DD9">
        <w:rPr>
          <w:rStyle w:val="CharAmSchNo"/>
        </w:rPr>
        <w:t xml:space="preserve"> </w:t>
      </w:r>
      <w:r w:rsidRPr="000C1DD9">
        <w:rPr>
          <w:rStyle w:val="CharAmSchText"/>
        </w:rPr>
        <w:t xml:space="preserve"> </w:t>
      </w:r>
    </w:p>
    <w:p w:rsidR="0048364F" w:rsidRPr="000C1DD9" w:rsidRDefault="0048364F" w:rsidP="0048364F">
      <w:pPr>
        <w:pStyle w:val="Header"/>
        <w:tabs>
          <w:tab w:val="clear" w:pos="4150"/>
          <w:tab w:val="clear" w:pos="8307"/>
        </w:tabs>
      </w:pPr>
      <w:r w:rsidRPr="000C1DD9">
        <w:rPr>
          <w:rStyle w:val="CharAmPartNo"/>
        </w:rPr>
        <w:t xml:space="preserve"> </w:t>
      </w:r>
      <w:r w:rsidRPr="000C1DD9">
        <w:rPr>
          <w:rStyle w:val="CharAmPartText"/>
        </w:rPr>
        <w:t xml:space="preserve"> </w:t>
      </w:r>
    </w:p>
    <w:p w:rsidR="0048364F" w:rsidRPr="000C1DD9" w:rsidRDefault="0048364F" w:rsidP="0048364F">
      <w:pPr>
        <w:sectPr w:rsidR="0048364F" w:rsidRPr="000C1DD9" w:rsidSect="004C6D2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C1DD9" w:rsidRDefault="0048364F" w:rsidP="00504252">
      <w:pPr>
        <w:rPr>
          <w:sz w:val="36"/>
        </w:rPr>
      </w:pPr>
      <w:r w:rsidRPr="000C1DD9">
        <w:rPr>
          <w:sz w:val="36"/>
        </w:rPr>
        <w:lastRenderedPageBreak/>
        <w:t>Contents</w:t>
      </w:r>
    </w:p>
    <w:bookmarkStart w:id="1" w:name="BKCheck15B_1"/>
    <w:bookmarkEnd w:id="1"/>
    <w:p w:rsidR="00EE6505" w:rsidRDefault="00EE650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E6505">
        <w:rPr>
          <w:noProof/>
        </w:rPr>
        <w:tab/>
      </w:r>
      <w:r w:rsidRPr="00EE6505">
        <w:rPr>
          <w:noProof/>
        </w:rPr>
        <w:fldChar w:fldCharType="begin"/>
      </w:r>
      <w:r w:rsidRPr="00EE6505">
        <w:rPr>
          <w:noProof/>
        </w:rPr>
        <w:instrText xml:space="preserve"> PAGEREF _Toc447022355 \h </w:instrText>
      </w:r>
      <w:r w:rsidRPr="00EE6505">
        <w:rPr>
          <w:noProof/>
        </w:rPr>
      </w:r>
      <w:r w:rsidRPr="00EE6505">
        <w:rPr>
          <w:noProof/>
        </w:rPr>
        <w:fldChar w:fldCharType="separate"/>
      </w:r>
      <w:r w:rsidR="004449E5">
        <w:rPr>
          <w:noProof/>
        </w:rPr>
        <w:t>1</w:t>
      </w:r>
      <w:r w:rsidRPr="00EE6505">
        <w:rPr>
          <w:noProof/>
        </w:rPr>
        <w:fldChar w:fldCharType="end"/>
      </w:r>
    </w:p>
    <w:p w:rsidR="00EE6505" w:rsidRDefault="00EE6505">
      <w:pPr>
        <w:pStyle w:val="TOC5"/>
        <w:rPr>
          <w:rFonts w:asciiTheme="minorHAnsi" w:eastAsiaTheme="minorEastAsia" w:hAnsiTheme="minorHAnsi" w:cstheme="minorBidi"/>
          <w:noProof/>
          <w:kern w:val="0"/>
          <w:sz w:val="22"/>
          <w:szCs w:val="22"/>
        </w:rPr>
      </w:pPr>
      <w:r>
        <w:rPr>
          <w:noProof/>
        </w:rPr>
        <w:t>2</w:t>
      </w:r>
      <w:r>
        <w:rPr>
          <w:noProof/>
        </w:rPr>
        <w:tab/>
        <w:t>Commencement</w:t>
      </w:r>
      <w:r w:rsidRPr="00EE6505">
        <w:rPr>
          <w:noProof/>
        </w:rPr>
        <w:tab/>
      </w:r>
      <w:r w:rsidRPr="00EE6505">
        <w:rPr>
          <w:noProof/>
        </w:rPr>
        <w:fldChar w:fldCharType="begin"/>
      </w:r>
      <w:r w:rsidRPr="00EE6505">
        <w:rPr>
          <w:noProof/>
        </w:rPr>
        <w:instrText xml:space="preserve"> PAGEREF _Toc447022356 \h </w:instrText>
      </w:r>
      <w:r w:rsidRPr="00EE6505">
        <w:rPr>
          <w:noProof/>
        </w:rPr>
      </w:r>
      <w:r w:rsidRPr="00EE6505">
        <w:rPr>
          <w:noProof/>
        </w:rPr>
        <w:fldChar w:fldCharType="separate"/>
      </w:r>
      <w:r w:rsidR="004449E5">
        <w:rPr>
          <w:noProof/>
        </w:rPr>
        <w:t>2</w:t>
      </w:r>
      <w:r w:rsidRPr="00EE6505">
        <w:rPr>
          <w:noProof/>
        </w:rPr>
        <w:fldChar w:fldCharType="end"/>
      </w:r>
    </w:p>
    <w:p w:rsidR="00EE6505" w:rsidRDefault="00EE6505">
      <w:pPr>
        <w:pStyle w:val="TOC5"/>
        <w:rPr>
          <w:rFonts w:asciiTheme="minorHAnsi" w:eastAsiaTheme="minorEastAsia" w:hAnsiTheme="minorHAnsi" w:cstheme="minorBidi"/>
          <w:noProof/>
          <w:kern w:val="0"/>
          <w:sz w:val="22"/>
          <w:szCs w:val="22"/>
        </w:rPr>
      </w:pPr>
      <w:r>
        <w:rPr>
          <w:noProof/>
        </w:rPr>
        <w:t>3</w:t>
      </w:r>
      <w:r>
        <w:rPr>
          <w:noProof/>
        </w:rPr>
        <w:tab/>
        <w:t>Schedules</w:t>
      </w:r>
      <w:r w:rsidRPr="00EE6505">
        <w:rPr>
          <w:noProof/>
        </w:rPr>
        <w:tab/>
      </w:r>
      <w:r w:rsidRPr="00EE6505">
        <w:rPr>
          <w:noProof/>
        </w:rPr>
        <w:fldChar w:fldCharType="begin"/>
      </w:r>
      <w:r w:rsidRPr="00EE6505">
        <w:rPr>
          <w:noProof/>
        </w:rPr>
        <w:instrText xml:space="preserve"> PAGEREF _Toc447022357 \h </w:instrText>
      </w:r>
      <w:r w:rsidRPr="00EE6505">
        <w:rPr>
          <w:noProof/>
        </w:rPr>
      </w:r>
      <w:r w:rsidRPr="00EE6505">
        <w:rPr>
          <w:noProof/>
        </w:rPr>
        <w:fldChar w:fldCharType="separate"/>
      </w:r>
      <w:r w:rsidR="004449E5">
        <w:rPr>
          <w:noProof/>
        </w:rPr>
        <w:t>3</w:t>
      </w:r>
      <w:r w:rsidRPr="00EE6505">
        <w:rPr>
          <w:noProof/>
        </w:rPr>
        <w:fldChar w:fldCharType="end"/>
      </w:r>
    </w:p>
    <w:p w:rsidR="00EE6505" w:rsidRDefault="00EE6505">
      <w:pPr>
        <w:pStyle w:val="TOC6"/>
        <w:rPr>
          <w:rFonts w:asciiTheme="minorHAnsi" w:eastAsiaTheme="minorEastAsia" w:hAnsiTheme="minorHAnsi" w:cstheme="minorBidi"/>
          <w:b w:val="0"/>
          <w:noProof/>
          <w:kern w:val="0"/>
          <w:sz w:val="22"/>
          <w:szCs w:val="22"/>
        </w:rPr>
      </w:pPr>
      <w:r>
        <w:rPr>
          <w:noProof/>
        </w:rPr>
        <w:t>Schedule 1—New Zealand citizens residing on Norfolk Island</w:t>
      </w:r>
      <w:r w:rsidRPr="00EE6505">
        <w:rPr>
          <w:b w:val="0"/>
          <w:noProof/>
          <w:sz w:val="18"/>
        </w:rPr>
        <w:tab/>
      </w:r>
      <w:r w:rsidRPr="00EE6505">
        <w:rPr>
          <w:b w:val="0"/>
          <w:noProof/>
          <w:sz w:val="18"/>
        </w:rPr>
        <w:fldChar w:fldCharType="begin"/>
      </w:r>
      <w:r w:rsidRPr="00EE6505">
        <w:rPr>
          <w:b w:val="0"/>
          <w:noProof/>
          <w:sz w:val="18"/>
        </w:rPr>
        <w:instrText xml:space="preserve"> PAGEREF _Toc447022358 \h </w:instrText>
      </w:r>
      <w:r w:rsidRPr="00EE6505">
        <w:rPr>
          <w:b w:val="0"/>
          <w:noProof/>
          <w:sz w:val="18"/>
        </w:rPr>
      </w:r>
      <w:r w:rsidRPr="00EE6505">
        <w:rPr>
          <w:b w:val="0"/>
          <w:noProof/>
          <w:sz w:val="18"/>
        </w:rPr>
        <w:fldChar w:fldCharType="separate"/>
      </w:r>
      <w:r w:rsidR="004449E5">
        <w:rPr>
          <w:b w:val="0"/>
          <w:noProof/>
          <w:sz w:val="18"/>
        </w:rPr>
        <w:t>4</w:t>
      </w:r>
      <w:r w:rsidRPr="00EE6505">
        <w:rPr>
          <w:b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Norfolk Island Legislation Amendment Act 2015</w:t>
      </w:r>
      <w:r w:rsidRPr="00EE6505">
        <w:rPr>
          <w:i w:val="0"/>
          <w:noProof/>
          <w:sz w:val="18"/>
        </w:rPr>
        <w:tab/>
      </w:r>
      <w:r w:rsidRPr="00EE6505">
        <w:rPr>
          <w:i w:val="0"/>
          <w:noProof/>
          <w:sz w:val="18"/>
        </w:rPr>
        <w:fldChar w:fldCharType="begin"/>
      </w:r>
      <w:r w:rsidRPr="00EE6505">
        <w:rPr>
          <w:i w:val="0"/>
          <w:noProof/>
          <w:sz w:val="18"/>
        </w:rPr>
        <w:instrText xml:space="preserve"> PAGEREF _Toc447022359 \h </w:instrText>
      </w:r>
      <w:r w:rsidRPr="00EE6505">
        <w:rPr>
          <w:i w:val="0"/>
          <w:noProof/>
          <w:sz w:val="18"/>
        </w:rPr>
      </w:r>
      <w:r w:rsidRPr="00EE6505">
        <w:rPr>
          <w:i w:val="0"/>
          <w:noProof/>
          <w:sz w:val="18"/>
        </w:rPr>
        <w:fldChar w:fldCharType="separate"/>
      </w:r>
      <w:r w:rsidR="004449E5">
        <w:rPr>
          <w:i w:val="0"/>
          <w:noProof/>
          <w:sz w:val="18"/>
        </w:rPr>
        <w:t>4</w:t>
      </w:r>
      <w:r w:rsidRPr="00EE6505">
        <w:rPr>
          <w:i w:val="0"/>
          <w:noProof/>
          <w:sz w:val="18"/>
        </w:rPr>
        <w:fldChar w:fldCharType="end"/>
      </w:r>
    </w:p>
    <w:p w:rsidR="00EE6505" w:rsidRDefault="00EE6505">
      <w:pPr>
        <w:pStyle w:val="TOC6"/>
        <w:rPr>
          <w:rFonts w:asciiTheme="minorHAnsi" w:eastAsiaTheme="minorEastAsia" w:hAnsiTheme="minorHAnsi" w:cstheme="minorBidi"/>
          <w:b w:val="0"/>
          <w:noProof/>
          <w:kern w:val="0"/>
          <w:sz w:val="22"/>
          <w:szCs w:val="22"/>
        </w:rPr>
      </w:pPr>
      <w:r>
        <w:rPr>
          <w:noProof/>
        </w:rPr>
        <w:t>Schedule 2—Claims for assistance made by Norfolk Island residents before 1 July 2016</w:t>
      </w:r>
      <w:r w:rsidRPr="00EE6505">
        <w:rPr>
          <w:b w:val="0"/>
          <w:noProof/>
          <w:sz w:val="18"/>
        </w:rPr>
        <w:tab/>
      </w:r>
      <w:r w:rsidRPr="00EE6505">
        <w:rPr>
          <w:b w:val="0"/>
          <w:noProof/>
          <w:sz w:val="18"/>
        </w:rPr>
        <w:fldChar w:fldCharType="begin"/>
      </w:r>
      <w:r w:rsidRPr="00EE6505">
        <w:rPr>
          <w:b w:val="0"/>
          <w:noProof/>
          <w:sz w:val="18"/>
        </w:rPr>
        <w:instrText xml:space="preserve"> PAGEREF _Toc447022360 \h </w:instrText>
      </w:r>
      <w:r w:rsidRPr="00EE6505">
        <w:rPr>
          <w:b w:val="0"/>
          <w:noProof/>
          <w:sz w:val="18"/>
        </w:rPr>
      </w:r>
      <w:r w:rsidRPr="00EE6505">
        <w:rPr>
          <w:b w:val="0"/>
          <w:noProof/>
          <w:sz w:val="18"/>
        </w:rPr>
        <w:fldChar w:fldCharType="separate"/>
      </w:r>
      <w:r w:rsidR="004449E5">
        <w:rPr>
          <w:b w:val="0"/>
          <w:noProof/>
          <w:sz w:val="18"/>
        </w:rPr>
        <w:t>5</w:t>
      </w:r>
      <w:r w:rsidRPr="00EE6505">
        <w:rPr>
          <w:b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Norfolk Island Legislation Amendment Act 2015</w:t>
      </w:r>
      <w:r w:rsidRPr="00EE6505">
        <w:rPr>
          <w:i w:val="0"/>
          <w:noProof/>
          <w:sz w:val="18"/>
        </w:rPr>
        <w:tab/>
      </w:r>
      <w:r w:rsidRPr="00EE6505">
        <w:rPr>
          <w:i w:val="0"/>
          <w:noProof/>
          <w:sz w:val="18"/>
        </w:rPr>
        <w:fldChar w:fldCharType="begin"/>
      </w:r>
      <w:r w:rsidRPr="00EE6505">
        <w:rPr>
          <w:i w:val="0"/>
          <w:noProof/>
          <w:sz w:val="18"/>
        </w:rPr>
        <w:instrText xml:space="preserve"> PAGEREF _Toc447022361 \h </w:instrText>
      </w:r>
      <w:r w:rsidRPr="00EE6505">
        <w:rPr>
          <w:i w:val="0"/>
          <w:noProof/>
          <w:sz w:val="18"/>
        </w:rPr>
      </w:r>
      <w:r w:rsidRPr="00EE6505">
        <w:rPr>
          <w:i w:val="0"/>
          <w:noProof/>
          <w:sz w:val="18"/>
        </w:rPr>
        <w:fldChar w:fldCharType="separate"/>
      </w:r>
      <w:r w:rsidR="004449E5">
        <w:rPr>
          <w:i w:val="0"/>
          <w:noProof/>
          <w:sz w:val="18"/>
        </w:rPr>
        <w:t>5</w:t>
      </w:r>
      <w:r w:rsidRPr="00EE6505">
        <w:rPr>
          <w:i w:val="0"/>
          <w:noProof/>
          <w:sz w:val="18"/>
        </w:rPr>
        <w:fldChar w:fldCharType="end"/>
      </w:r>
    </w:p>
    <w:p w:rsidR="00EE6505" w:rsidRDefault="00EE6505">
      <w:pPr>
        <w:pStyle w:val="TOC6"/>
        <w:rPr>
          <w:rFonts w:asciiTheme="minorHAnsi" w:eastAsiaTheme="minorEastAsia" w:hAnsiTheme="minorHAnsi" w:cstheme="minorBidi"/>
          <w:b w:val="0"/>
          <w:noProof/>
          <w:kern w:val="0"/>
          <w:sz w:val="22"/>
          <w:szCs w:val="22"/>
        </w:rPr>
      </w:pPr>
      <w:r>
        <w:rPr>
          <w:noProof/>
        </w:rPr>
        <w:t>Schedule 3—Child support for Indian Ocean Territory residents</w:t>
      </w:r>
      <w:r w:rsidRPr="00EE6505">
        <w:rPr>
          <w:b w:val="0"/>
          <w:noProof/>
          <w:sz w:val="18"/>
        </w:rPr>
        <w:tab/>
      </w:r>
      <w:r w:rsidRPr="00EE6505">
        <w:rPr>
          <w:b w:val="0"/>
          <w:noProof/>
          <w:sz w:val="18"/>
        </w:rPr>
        <w:fldChar w:fldCharType="begin"/>
      </w:r>
      <w:r w:rsidRPr="00EE6505">
        <w:rPr>
          <w:b w:val="0"/>
          <w:noProof/>
          <w:sz w:val="18"/>
        </w:rPr>
        <w:instrText xml:space="preserve"> PAGEREF _Toc447022362 \h </w:instrText>
      </w:r>
      <w:r w:rsidRPr="00EE6505">
        <w:rPr>
          <w:b w:val="0"/>
          <w:noProof/>
          <w:sz w:val="18"/>
        </w:rPr>
      </w:r>
      <w:r w:rsidRPr="00EE6505">
        <w:rPr>
          <w:b w:val="0"/>
          <w:noProof/>
          <w:sz w:val="18"/>
        </w:rPr>
        <w:fldChar w:fldCharType="separate"/>
      </w:r>
      <w:r w:rsidR="004449E5">
        <w:rPr>
          <w:b w:val="0"/>
          <w:noProof/>
          <w:sz w:val="18"/>
        </w:rPr>
        <w:t>7</w:t>
      </w:r>
      <w:r w:rsidRPr="00EE6505">
        <w:rPr>
          <w:b w:val="0"/>
          <w:noProof/>
          <w:sz w:val="18"/>
        </w:rPr>
        <w:fldChar w:fldCharType="end"/>
      </w:r>
    </w:p>
    <w:p w:rsidR="00EE6505" w:rsidRDefault="00EE6505">
      <w:pPr>
        <w:pStyle w:val="TOC7"/>
        <w:rPr>
          <w:rFonts w:asciiTheme="minorHAnsi" w:eastAsiaTheme="minorEastAsia" w:hAnsiTheme="minorHAnsi" w:cstheme="minorBidi"/>
          <w:noProof/>
          <w:kern w:val="0"/>
          <w:sz w:val="22"/>
          <w:szCs w:val="22"/>
        </w:rPr>
      </w:pPr>
      <w:r>
        <w:rPr>
          <w:noProof/>
        </w:rPr>
        <w:t>Part 1—Amendments</w:t>
      </w:r>
      <w:r w:rsidRPr="00EE6505">
        <w:rPr>
          <w:noProof/>
          <w:sz w:val="18"/>
        </w:rPr>
        <w:tab/>
      </w:r>
      <w:r w:rsidRPr="00EE6505">
        <w:rPr>
          <w:noProof/>
          <w:sz w:val="18"/>
        </w:rPr>
        <w:fldChar w:fldCharType="begin"/>
      </w:r>
      <w:r w:rsidRPr="00EE6505">
        <w:rPr>
          <w:noProof/>
          <w:sz w:val="18"/>
        </w:rPr>
        <w:instrText xml:space="preserve"> PAGEREF _Toc447022363 \h </w:instrText>
      </w:r>
      <w:r w:rsidRPr="00EE6505">
        <w:rPr>
          <w:noProof/>
          <w:sz w:val="18"/>
        </w:rPr>
      </w:r>
      <w:r w:rsidRPr="00EE6505">
        <w:rPr>
          <w:noProof/>
          <w:sz w:val="18"/>
        </w:rPr>
        <w:fldChar w:fldCharType="separate"/>
      </w:r>
      <w:r w:rsidR="004449E5">
        <w:rPr>
          <w:noProof/>
          <w:sz w:val="18"/>
        </w:rPr>
        <w:t>7</w:t>
      </w:r>
      <w:r w:rsidRPr="00EE6505">
        <w:rPr>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Child Support (Assessment) Act 1989</w:t>
      </w:r>
      <w:r w:rsidRPr="00EE6505">
        <w:rPr>
          <w:i w:val="0"/>
          <w:noProof/>
          <w:sz w:val="18"/>
        </w:rPr>
        <w:tab/>
      </w:r>
      <w:r w:rsidRPr="00EE6505">
        <w:rPr>
          <w:i w:val="0"/>
          <w:noProof/>
          <w:sz w:val="18"/>
        </w:rPr>
        <w:fldChar w:fldCharType="begin"/>
      </w:r>
      <w:r w:rsidRPr="00EE6505">
        <w:rPr>
          <w:i w:val="0"/>
          <w:noProof/>
          <w:sz w:val="18"/>
        </w:rPr>
        <w:instrText xml:space="preserve"> PAGEREF _Toc447022364 \h </w:instrText>
      </w:r>
      <w:r w:rsidRPr="00EE6505">
        <w:rPr>
          <w:i w:val="0"/>
          <w:noProof/>
          <w:sz w:val="18"/>
        </w:rPr>
      </w:r>
      <w:r w:rsidRPr="00EE6505">
        <w:rPr>
          <w:i w:val="0"/>
          <w:noProof/>
          <w:sz w:val="18"/>
        </w:rPr>
        <w:fldChar w:fldCharType="separate"/>
      </w:r>
      <w:r w:rsidR="004449E5">
        <w:rPr>
          <w:i w:val="0"/>
          <w:noProof/>
          <w:sz w:val="18"/>
        </w:rPr>
        <w:t>7</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EE6505">
        <w:rPr>
          <w:i w:val="0"/>
          <w:noProof/>
          <w:sz w:val="18"/>
        </w:rPr>
        <w:tab/>
      </w:r>
      <w:r w:rsidRPr="00EE6505">
        <w:rPr>
          <w:i w:val="0"/>
          <w:noProof/>
          <w:sz w:val="18"/>
        </w:rPr>
        <w:fldChar w:fldCharType="begin"/>
      </w:r>
      <w:r w:rsidRPr="00EE6505">
        <w:rPr>
          <w:i w:val="0"/>
          <w:noProof/>
          <w:sz w:val="18"/>
        </w:rPr>
        <w:instrText xml:space="preserve"> PAGEREF _Toc447022365 \h </w:instrText>
      </w:r>
      <w:r w:rsidRPr="00EE6505">
        <w:rPr>
          <w:i w:val="0"/>
          <w:noProof/>
          <w:sz w:val="18"/>
        </w:rPr>
      </w:r>
      <w:r w:rsidRPr="00EE6505">
        <w:rPr>
          <w:i w:val="0"/>
          <w:noProof/>
          <w:sz w:val="18"/>
        </w:rPr>
        <w:fldChar w:fldCharType="separate"/>
      </w:r>
      <w:r w:rsidR="004449E5">
        <w:rPr>
          <w:i w:val="0"/>
          <w:noProof/>
          <w:sz w:val="18"/>
        </w:rPr>
        <w:t>7</w:t>
      </w:r>
      <w:r w:rsidRPr="00EE6505">
        <w:rPr>
          <w:i w:val="0"/>
          <w:noProof/>
          <w:sz w:val="18"/>
        </w:rPr>
        <w:fldChar w:fldCharType="end"/>
      </w:r>
    </w:p>
    <w:p w:rsidR="00EE6505" w:rsidRDefault="00EE6505">
      <w:pPr>
        <w:pStyle w:val="TOC7"/>
        <w:rPr>
          <w:rFonts w:asciiTheme="minorHAnsi" w:eastAsiaTheme="minorEastAsia" w:hAnsiTheme="minorHAnsi" w:cstheme="minorBidi"/>
          <w:noProof/>
          <w:kern w:val="0"/>
          <w:sz w:val="22"/>
          <w:szCs w:val="22"/>
        </w:rPr>
      </w:pPr>
      <w:r>
        <w:rPr>
          <w:noProof/>
        </w:rPr>
        <w:t>Part 2—Transitional provisions</w:t>
      </w:r>
      <w:r w:rsidRPr="00EE6505">
        <w:rPr>
          <w:noProof/>
          <w:sz w:val="18"/>
        </w:rPr>
        <w:tab/>
      </w:r>
      <w:r w:rsidRPr="00EE6505">
        <w:rPr>
          <w:noProof/>
          <w:sz w:val="18"/>
        </w:rPr>
        <w:fldChar w:fldCharType="begin"/>
      </w:r>
      <w:r w:rsidRPr="00EE6505">
        <w:rPr>
          <w:noProof/>
          <w:sz w:val="18"/>
        </w:rPr>
        <w:instrText xml:space="preserve"> PAGEREF _Toc447022366 \h </w:instrText>
      </w:r>
      <w:r w:rsidRPr="00EE6505">
        <w:rPr>
          <w:noProof/>
          <w:sz w:val="18"/>
        </w:rPr>
      </w:r>
      <w:r w:rsidRPr="00EE6505">
        <w:rPr>
          <w:noProof/>
          <w:sz w:val="18"/>
        </w:rPr>
        <w:fldChar w:fldCharType="separate"/>
      </w:r>
      <w:r w:rsidR="004449E5">
        <w:rPr>
          <w:noProof/>
          <w:sz w:val="18"/>
        </w:rPr>
        <w:t>8</w:t>
      </w:r>
      <w:r w:rsidRPr="00EE6505">
        <w:rPr>
          <w:noProof/>
          <w:sz w:val="18"/>
        </w:rPr>
        <w:fldChar w:fldCharType="end"/>
      </w:r>
    </w:p>
    <w:p w:rsidR="00EE6505" w:rsidRDefault="00EE6505">
      <w:pPr>
        <w:pStyle w:val="TOC6"/>
        <w:rPr>
          <w:rFonts w:asciiTheme="minorHAnsi" w:eastAsiaTheme="minorEastAsia" w:hAnsiTheme="minorHAnsi" w:cstheme="minorBidi"/>
          <w:b w:val="0"/>
          <w:noProof/>
          <w:kern w:val="0"/>
          <w:sz w:val="22"/>
          <w:szCs w:val="22"/>
        </w:rPr>
      </w:pPr>
      <w:r>
        <w:rPr>
          <w:noProof/>
        </w:rPr>
        <w:t>Schedule 4—Norfolk Island electoral arrangements</w:t>
      </w:r>
      <w:r w:rsidRPr="00EE6505">
        <w:rPr>
          <w:b w:val="0"/>
          <w:noProof/>
          <w:sz w:val="18"/>
        </w:rPr>
        <w:tab/>
      </w:r>
      <w:r w:rsidRPr="00EE6505">
        <w:rPr>
          <w:b w:val="0"/>
          <w:noProof/>
          <w:sz w:val="18"/>
        </w:rPr>
        <w:fldChar w:fldCharType="begin"/>
      </w:r>
      <w:r w:rsidRPr="00EE6505">
        <w:rPr>
          <w:b w:val="0"/>
          <w:noProof/>
          <w:sz w:val="18"/>
        </w:rPr>
        <w:instrText xml:space="preserve"> PAGEREF _Toc447022367 \h </w:instrText>
      </w:r>
      <w:r w:rsidRPr="00EE6505">
        <w:rPr>
          <w:b w:val="0"/>
          <w:noProof/>
          <w:sz w:val="18"/>
        </w:rPr>
      </w:r>
      <w:r w:rsidRPr="00EE6505">
        <w:rPr>
          <w:b w:val="0"/>
          <w:noProof/>
          <w:sz w:val="18"/>
        </w:rPr>
        <w:fldChar w:fldCharType="separate"/>
      </w:r>
      <w:r w:rsidR="004449E5">
        <w:rPr>
          <w:b w:val="0"/>
          <w:noProof/>
          <w:sz w:val="18"/>
        </w:rPr>
        <w:t>10</w:t>
      </w:r>
      <w:r w:rsidRPr="00EE6505">
        <w:rPr>
          <w:b w:val="0"/>
          <w:noProof/>
          <w:sz w:val="18"/>
        </w:rPr>
        <w:fldChar w:fldCharType="end"/>
      </w:r>
    </w:p>
    <w:p w:rsidR="00EE6505" w:rsidRDefault="00EE6505">
      <w:pPr>
        <w:pStyle w:val="TOC7"/>
        <w:rPr>
          <w:rFonts w:asciiTheme="minorHAnsi" w:eastAsiaTheme="minorEastAsia" w:hAnsiTheme="minorHAnsi" w:cstheme="minorBidi"/>
          <w:noProof/>
          <w:kern w:val="0"/>
          <w:sz w:val="22"/>
          <w:szCs w:val="22"/>
        </w:rPr>
      </w:pPr>
      <w:r>
        <w:rPr>
          <w:noProof/>
        </w:rPr>
        <w:t>Part 1—Amendments</w:t>
      </w:r>
      <w:r w:rsidRPr="00EE6505">
        <w:rPr>
          <w:noProof/>
          <w:sz w:val="18"/>
        </w:rPr>
        <w:tab/>
      </w:r>
      <w:r w:rsidRPr="00EE6505">
        <w:rPr>
          <w:noProof/>
          <w:sz w:val="18"/>
        </w:rPr>
        <w:fldChar w:fldCharType="begin"/>
      </w:r>
      <w:r w:rsidRPr="00EE6505">
        <w:rPr>
          <w:noProof/>
          <w:sz w:val="18"/>
        </w:rPr>
        <w:instrText xml:space="preserve"> PAGEREF _Toc447022368 \h </w:instrText>
      </w:r>
      <w:r w:rsidRPr="00EE6505">
        <w:rPr>
          <w:noProof/>
          <w:sz w:val="18"/>
        </w:rPr>
      </w:r>
      <w:r w:rsidRPr="00EE6505">
        <w:rPr>
          <w:noProof/>
          <w:sz w:val="18"/>
        </w:rPr>
        <w:fldChar w:fldCharType="separate"/>
      </w:r>
      <w:r w:rsidR="004449E5">
        <w:rPr>
          <w:noProof/>
          <w:sz w:val="18"/>
        </w:rPr>
        <w:t>10</w:t>
      </w:r>
      <w:r w:rsidRPr="00EE6505">
        <w:rPr>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Commonwealth Electoral Act 1918</w:t>
      </w:r>
      <w:r w:rsidRPr="00EE6505">
        <w:rPr>
          <w:i w:val="0"/>
          <w:noProof/>
          <w:sz w:val="18"/>
        </w:rPr>
        <w:tab/>
      </w:r>
      <w:r w:rsidRPr="00EE6505">
        <w:rPr>
          <w:i w:val="0"/>
          <w:noProof/>
          <w:sz w:val="18"/>
        </w:rPr>
        <w:fldChar w:fldCharType="begin"/>
      </w:r>
      <w:r w:rsidRPr="00EE6505">
        <w:rPr>
          <w:i w:val="0"/>
          <w:noProof/>
          <w:sz w:val="18"/>
        </w:rPr>
        <w:instrText xml:space="preserve"> PAGEREF _Toc447022369 \h </w:instrText>
      </w:r>
      <w:r w:rsidRPr="00EE6505">
        <w:rPr>
          <w:i w:val="0"/>
          <w:noProof/>
          <w:sz w:val="18"/>
        </w:rPr>
      </w:r>
      <w:r w:rsidRPr="00EE6505">
        <w:rPr>
          <w:i w:val="0"/>
          <w:noProof/>
          <w:sz w:val="18"/>
        </w:rPr>
        <w:fldChar w:fldCharType="separate"/>
      </w:r>
      <w:r w:rsidR="004449E5">
        <w:rPr>
          <w:i w:val="0"/>
          <w:noProof/>
          <w:sz w:val="18"/>
        </w:rPr>
        <w:t>10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Referendum (Machinery Provisions) Act 1984</w:t>
      </w:r>
      <w:r w:rsidRPr="00EE6505">
        <w:rPr>
          <w:i w:val="0"/>
          <w:noProof/>
          <w:sz w:val="18"/>
        </w:rPr>
        <w:tab/>
      </w:r>
      <w:r w:rsidRPr="00EE6505">
        <w:rPr>
          <w:i w:val="0"/>
          <w:noProof/>
          <w:sz w:val="18"/>
        </w:rPr>
        <w:fldChar w:fldCharType="begin"/>
      </w:r>
      <w:r w:rsidRPr="00EE6505">
        <w:rPr>
          <w:i w:val="0"/>
          <w:noProof/>
          <w:sz w:val="18"/>
        </w:rPr>
        <w:instrText xml:space="preserve"> PAGEREF _Toc447022373 \h </w:instrText>
      </w:r>
      <w:r w:rsidRPr="00EE6505">
        <w:rPr>
          <w:i w:val="0"/>
          <w:noProof/>
          <w:sz w:val="18"/>
        </w:rPr>
      </w:r>
      <w:r w:rsidRPr="00EE6505">
        <w:rPr>
          <w:i w:val="0"/>
          <w:noProof/>
          <w:sz w:val="18"/>
        </w:rPr>
        <w:fldChar w:fldCharType="separate"/>
      </w:r>
      <w:r w:rsidR="004449E5">
        <w:rPr>
          <w:i w:val="0"/>
          <w:noProof/>
          <w:sz w:val="18"/>
        </w:rPr>
        <w:t>18</w:t>
      </w:r>
      <w:r w:rsidRPr="00EE6505">
        <w:rPr>
          <w:i w:val="0"/>
          <w:noProof/>
          <w:sz w:val="18"/>
        </w:rPr>
        <w:fldChar w:fldCharType="end"/>
      </w:r>
    </w:p>
    <w:p w:rsidR="00EE6505" w:rsidRDefault="00EE6505">
      <w:pPr>
        <w:pStyle w:val="TOC7"/>
        <w:rPr>
          <w:rFonts w:asciiTheme="minorHAnsi" w:eastAsiaTheme="minorEastAsia" w:hAnsiTheme="minorHAnsi" w:cstheme="minorBidi"/>
          <w:noProof/>
          <w:kern w:val="0"/>
          <w:sz w:val="22"/>
          <w:szCs w:val="22"/>
        </w:rPr>
      </w:pPr>
      <w:r>
        <w:rPr>
          <w:noProof/>
        </w:rPr>
        <w:t>Part 2—Transitional provisions</w:t>
      </w:r>
      <w:r w:rsidRPr="00EE6505">
        <w:rPr>
          <w:noProof/>
          <w:sz w:val="18"/>
        </w:rPr>
        <w:tab/>
      </w:r>
      <w:r w:rsidRPr="00EE6505">
        <w:rPr>
          <w:noProof/>
          <w:sz w:val="18"/>
        </w:rPr>
        <w:fldChar w:fldCharType="begin"/>
      </w:r>
      <w:r w:rsidRPr="00EE6505">
        <w:rPr>
          <w:noProof/>
          <w:sz w:val="18"/>
        </w:rPr>
        <w:instrText xml:space="preserve"> PAGEREF _Toc447022374 \h </w:instrText>
      </w:r>
      <w:r w:rsidRPr="00EE6505">
        <w:rPr>
          <w:noProof/>
          <w:sz w:val="18"/>
        </w:rPr>
      </w:r>
      <w:r w:rsidRPr="00EE6505">
        <w:rPr>
          <w:noProof/>
          <w:sz w:val="18"/>
        </w:rPr>
        <w:fldChar w:fldCharType="separate"/>
      </w:r>
      <w:r w:rsidR="004449E5">
        <w:rPr>
          <w:noProof/>
          <w:sz w:val="18"/>
        </w:rPr>
        <w:t>19</w:t>
      </w:r>
      <w:r w:rsidRPr="00EE6505">
        <w:rPr>
          <w:noProof/>
          <w:sz w:val="18"/>
        </w:rPr>
        <w:fldChar w:fldCharType="end"/>
      </w:r>
    </w:p>
    <w:p w:rsidR="00EE6505" w:rsidRDefault="00EE6505">
      <w:pPr>
        <w:pStyle w:val="TOC6"/>
        <w:rPr>
          <w:rFonts w:asciiTheme="minorHAnsi" w:eastAsiaTheme="minorEastAsia" w:hAnsiTheme="minorHAnsi" w:cstheme="minorBidi"/>
          <w:b w:val="0"/>
          <w:noProof/>
          <w:kern w:val="0"/>
          <w:sz w:val="22"/>
          <w:szCs w:val="22"/>
        </w:rPr>
      </w:pPr>
      <w:r>
        <w:rPr>
          <w:noProof/>
        </w:rPr>
        <w:t>Schedule 5—Application of Acts to Norfolk Island</w:t>
      </w:r>
      <w:r w:rsidRPr="00EE6505">
        <w:rPr>
          <w:b w:val="0"/>
          <w:noProof/>
          <w:sz w:val="18"/>
        </w:rPr>
        <w:tab/>
      </w:r>
      <w:r w:rsidRPr="00EE6505">
        <w:rPr>
          <w:b w:val="0"/>
          <w:noProof/>
          <w:sz w:val="18"/>
        </w:rPr>
        <w:fldChar w:fldCharType="begin"/>
      </w:r>
      <w:r w:rsidRPr="00EE6505">
        <w:rPr>
          <w:b w:val="0"/>
          <w:noProof/>
          <w:sz w:val="18"/>
        </w:rPr>
        <w:instrText xml:space="preserve"> PAGEREF _Toc447022375 \h </w:instrText>
      </w:r>
      <w:r w:rsidRPr="00EE6505">
        <w:rPr>
          <w:b w:val="0"/>
          <w:noProof/>
          <w:sz w:val="18"/>
        </w:rPr>
      </w:r>
      <w:r w:rsidRPr="00EE6505">
        <w:rPr>
          <w:b w:val="0"/>
          <w:noProof/>
          <w:sz w:val="18"/>
        </w:rPr>
        <w:fldChar w:fldCharType="separate"/>
      </w:r>
      <w:r w:rsidR="004449E5">
        <w:rPr>
          <w:b w:val="0"/>
          <w:noProof/>
          <w:sz w:val="18"/>
        </w:rPr>
        <w:t>25</w:t>
      </w:r>
      <w:r w:rsidRPr="00EE6505">
        <w:rPr>
          <w:b w:val="0"/>
          <w:noProof/>
          <w:sz w:val="18"/>
        </w:rPr>
        <w:fldChar w:fldCharType="end"/>
      </w:r>
    </w:p>
    <w:p w:rsidR="00EE6505" w:rsidRDefault="00EE6505">
      <w:pPr>
        <w:pStyle w:val="TOC7"/>
        <w:rPr>
          <w:rFonts w:asciiTheme="minorHAnsi" w:eastAsiaTheme="minorEastAsia" w:hAnsiTheme="minorHAnsi" w:cstheme="minorBidi"/>
          <w:noProof/>
          <w:kern w:val="0"/>
          <w:sz w:val="22"/>
          <w:szCs w:val="22"/>
        </w:rPr>
      </w:pPr>
      <w:r>
        <w:rPr>
          <w:noProof/>
        </w:rPr>
        <w:t>Part 1—General amendments</w:t>
      </w:r>
      <w:r w:rsidRPr="00EE6505">
        <w:rPr>
          <w:noProof/>
          <w:sz w:val="18"/>
        </w:rPr>
        <w:tab/>
      </w:r>
      <w:r w:rsidRPr="00EE6505">
        <w:rPr>
          <w:noProof/>
          <w:sz w:val="18"/>
        </w:rPr>
        <w:fldChar w:fldCharType="begin"/>
      </w:r>
      <w:r w:rsidRPr="00EE6505">
        <w:rPr>
          <w:noProof/>
          <w:sz w:val="18"/>
        </w:rPr>
        <w:instrText xml:space="preserve"> PAGEREF _Toc447022376 \h </w:instrText>
      </w:r>
      <w:r w:rsidRPr="00EE6505">
        <w:rPr>
          <w:noProof/>
          <w:sz w:val="18"/>
        </w:rPr>
      </w:r>
      <w:r w:rsidRPr="00EE6505">
        <w:rPr>
          <w:noProof/>
          <w:sz w:val="18"/>
        </w:rPr>
        <w:fldChar w:fldCharType="separate"/>
      </w:r>
      <w:r w:rsidR="004449E5">
        <w:rPr>
          <w:noProof/>
          <w:sz w:val="18"/>
        </w:rPr>
        <w:t>25</w:t>
      </w:r>
      <w:r w:rsidRPr="00EE6505">
        <w:rPr>
          <w:noProof/>
          <w:sz w:val="18"/>
        </w:rPr>
        <w:fldChar w:fldCharType="end"/>
      </w:r>
    </w:p>
    <w:p w:rsidR="00EE6505" w:rsidRDefault="00EE6505">
      <w:pPr>
        <w:pStyle w:val="TOC8"/>
        <w:rPr>
          <w:rFonts w:asciiTheme="minorHAnsi" w:eastAsiaTheme="minorEastAsia" w:hAnsiTheme="minorHAnsi" w:cstheme="minorBidi"/>
          <w:noProof/>
          <w:kern w:val="0"/>
          <w:sz w:val="22"/>
          <w:szCs w:val="22"/>
        </w:rPr>
      </w:pPr>
      <w:r>
        <w:rPr>
          <w:noProof/>
        </w:rPr>
        <w:t>Division 1—Amendments</w:t>
      </w:r>
      <w:r w:rsidRPr="00EE6505">
        <w:rPr>
          <w:noProof/>
          <w:sz w:val="18"/>
        </w:rPr>
        <w:tab/>
      </w:r>
      <w:r w:rsidRPr="00EE6505">
        <w:rPr>
          <w:noProof/>
          <w:sz w:val="18"/>
        </w:rPr>
        <w:fldChar w:fldCharType="begin"/>
      </w:r>
      <w:r w:rsidRPr="00EE6505">
        <w:rPr>
          <w:noProof/>
          <w:sz w:val="18"/>
        </w:rPr>
        <w:instrText xml:space="preserve"> PAGEREF _Toc447022377 \h </w:instrText>
      </w:r>
      <w:r w:rsidRPr="00EE6505">
        <w:rPr>
          <w:noProof/>
          <w:sz w:val="18"/>
        </w:rPr>
      </w:r>
      <w:r w:rsidRPr="00EE6505">
        <w:rPr>
          <w:noProof/>
          <w:sz w:val="18"/>
        </w:rPr>
        <w:fldChar w:fldCharType="separate"/>
      </w:r>
      <w:r w:rsidR="004449E5">
        <w:rPr>
          <w:noProof/>
          <w:sz w:val="18"/>
        </w:rPr>
        <w:t>25</w:t>
      </w:r>
      <w:r w:rsidRPr="00EE6505">
        <w:rPr>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Acts Interpretation Act 1901</w:t>
      </w:r>
      <w:r w:rsidRPr="00EE6505">
        <w:rPr>
          <w:i w:val="0"/>
          <w:noProof/>
          <w:sz w:val="18"/>
        </w:rPr>
        <w:tab/>
      </w:r>
      <w:r w:rsidRPr="00EE6505">
        <w:rPr>
          <w:i w:val="0"/>
          <w:noProof/>
          <w:sz w:val="18"/>
        </w:rPr>
        <w:fldChar w:fldCharType="begin"/>
      </w:r>
      <w:r w:rsidRPr="00EE6505">
        <w:rPr>
          <w:i w:val="0"/>
          <w:noProof/>
          <w:sz w:val="18"/>
        </w:rPr>
        <w:instrText xml:space="preserve"> PAGEREF _Toc447022378 \h </w:instrText>
      </w:r>
      <w:r w:rsidRPr="00EE6505">
        <w:rPr>
          <w:i w:val="0"/>
          <w:noProof/>
          <w:sz w:val="18"/>
        </w:rPr>
      </w:r>
      <w:r w:rsidRPr="00EE6505">
        <w:rPr>
          <w:i w:val="0"/>
          <w:noProof/>
          <w:sz w:val="18"/>
        </w:rPr>
        <w:fldChar w:fldCharType="separate"/>
      </w:r>
      <w:r w:rsidR="004449E5">
        <w:rPr>
          <w:i w:val="0"/>
          <w:noProof/>
          <w:sz w:val="18"/>
        </w:rPr>
        <w:t>25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Norfolk Island Act 1979</w:t>
      </w:r>
      <w:r w:rsidRPr="00EE6505">
        <w:rPr>
          <w:i w:val="0"/>
          <w:noProof/>
          <w:sz w:val="18"/>
        </w:rPr>
        <w:tab/>
      </w:r>
      <w:r w:rsidRPr="00EE6505">
        <w:rPr>
          <w:i w:val="0"/>
          <w:noProof/>
          <w:sz w:val="18"/>
        </w:rPr>
        <w:fldChar w:fldCharType="begin"/>
      </w:r>
      <w:r w:rsidRPr="00EE6505">
        <w:rPr>
          <w:i w:val="0"/>
          <w:noProof/>
          <w:sz w:val="18"/>
        </w:rPr>
        <w:instrText xml:space="preserve"> PAGEREF _Toc447022379 \h </w:instrText>
      </w:r>
      <w:r w:rsidRPr="00EE6505">
        <w:rPr>
          <w:i w:val="0"/>
          <w:noProof/>
          <w:sz w:val="18"/>
        </w:rPr>
      </w:r>
      <w:r w:rsidRPr="00EE6505">
        <w:rPr>
          <w:i w:val="0"/>
          <w:noProof/>
          <w:sz w:val="18"/>
        </w:rPr>
        <w:fldChar w:fldCharType="separate"/>
      </w:r>
      <w:r w:rsidR="004449E5">
        <w:rPr>
          <w:i w:val="0"/>
          <w:noProof/>
          <w:sz w:val="18"/>
        </w:rPr>
        <w:t>25</w:t>
      </w:r>
      <w:r w:rsidRPr="00EE6505">
        <w:rPr>
          <w:i w:val="0"/>
          <w:noProof/>
          <w:sz w:val="18"/>
        </w:rPr>
        <w:fldChar w:fldCharType="end"/>
      </w:r>
    </w:p>
    <w:p w:rsidR="00EE6505" w:rsidRDefault="00EE6505">
      <w:pPr>
        <w:pStyle w:val="TOC8"/>
        <w:rPr>
          <w:rFonts w:asciiTheme="minorHAnsi" w:eastAsiaTheme="minorEastAsia" w:hAnsiTheme="minorHAnsi" w:cstheme="minorBidi"/>
          <w:noProof/>
          <w:kern w:val="0"/>
          <w:sz w:val="22"/>
          <w:szCs w:val="22"/>
        </w:rPr>
      </w:pPr>
      <w:r>
        <w:rPr>
          <w:noProof/>
        </w:rPr>
        <w:t>Division 2—Transitional provisions</w:t>
      </w:r>
      <w:r w:rsidRPr="00EE6505">
        <w:rPr>
          <w:noProof/>
          <w:sz w:val="18"/>
        </w:rPr>
        <w:tab/>
      </w:r>
      <w:r w:rsidRPr="00EE6505">
        <w:rPr>
          <w:noProof/>
          <w:sz w:val="18"/>
        </w:rPr>
        <w:fldChar w:fldCharType="begin"/>
      </w:r>
      <w:r w:rsidRPr="00EE6505">
        <w:rPr>
          <w:noProof/>
          <w:sz w:val="18"/>
        </w:rPr>
        <w:instrText xml:space="preserve"> PAGEREF _Toc447022381 \h </w:instrText>
      </w:r>
      <w:r w:rsidRPr="00EE6505">
        <w:rPr>
          <w:noProof/>
          <w:sz w:val="18"/>
        </w:rPr>
      </w:r>
      <w:r w:rsidRPr="00EE6505">
        <w:rPr>
          <w:noProof/>
          <w:sz w:val="18"/>
        </w:rPr>
        <w:fldChar w:fldCharType="separate"/>
      </w:r>
      <w:r w:rsidR="004449E5">
        <w:rPr>
          <w:noProof/>
          <w:sz w:val="18"/>
        </w:rPr>
        <w:t>25</w:t>
      </w:r>
      <w:r w:rsidRPr="00EE6505">
        <w:rPr>
          <w:noProof/>
          <w:sz w:val="18"/>
        </w:rPr>
        <w:fldChar w:fldCharType="end"/>
      </w:r>
    </w:p>
    <w:p w:rsidR="00EE6505" w:rsidRDefault="00EE6505">
      <w:pPr>
        <w:pStyle w:val="TOC7"/>
        <w:rPr>
          <w:rFonts w:asciiTheme="minorHAnsi" w:eastAsiaTheme="minorEastAsia" w:hAnsiTheme="minorHAnsi" w:cstheme="minorBidi"/>
          <w:noProof/>
          <w:kern w:val="0"/>
          <w:sz w:val="22"/>
          <w:szCs w:val="22"/>
        </w:rPr>
      </w:pPr>
      <w:r>
        <w:rPr>
          <w:noProof/>
        </w:rPr>
        <w:t>Part 2—Specific amendments</w:t>
      </w:r>
      <w:r w:rsidRPr="00EE6505">
        <w:rPr>
          <w:noProof/>
          <w:sz w:val="18"/>
        </w:rPr>
        <w:tab/>
      </w:r>
      <w:r w:rsidRPr="00EE6505">
        <w:rPr>
          <w:noProof/>
          <w:sz w:val="18"/>
        </w:rPr>
        <w:fldChar w:fldCharType="begin"/>
      </w:r>
      <w:r w:rsidRPr="00EE6505">
        <w:rPr>
          <w:noProof/>
          <w:sz w:val="18"/>
        </w:rPr>
        <w:instrText xml:space="preserve"> PAGEREF _Toc447022382 \h </w:instrText>
      </w:r>
      <w:r w:rsidRPr="00EE6505">
        <w:rPr>
          <w:noProof/>
          <w:sz w:val="18"/>
        </w:rPr>
      </w:r>
      <w:r w:rsidRPr="00EE6505">
        <w:rPr>
          <w:noProof/>
          <w:sz w:val="18"/>
        </w:rPr>
        <w:fldChar w:fldCharType="separate"/>
      </w:r>
      <w:r w:rsidR="004449E5">
        <w:rPr>
          <w:noProof/>
          <w:sz w:val="18"/>
        </w:rPr>
        <w:t>28</w:t>
      </w:r>
      <w:r w:rsidRPr="00EE6505">
        <w:rPr>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Agricultural and Veterinary Chemicals Act 1994</w:t>
      </w:r>
      <w:r w:rsidRPr="00EE6505">
        <w:rPr>
          <w:i w:val="0"/>
          <w:noProof/>
          <w:sz w:val="18"/>
        </w:rPr>
        <w:tab/>
      </w:r>
      <w:r w:rsidRPr="00EE6505">
        <w:rPr>
          <w:i w:val="0"/>
          <w:noProof/>
          <w:sz w:val="18"/>
        </w:rPr>
        <w:fldChar w:fldCharType="begin"/>
      </w:r>
      <w:r w:rsidRPr="00EE6505">
        <w:rPr>
          <w:i w:val="0"/>
          <w:noProof/>
          <w:sz w:val="18"/>
        </w:rPr>
        <w:instrText xml:space="preserve"> PAGEREF _Toc447022383 \h </w:instrText>
      </w:r>
      <w:r w:rsidRPr="00EE6505">
        <w:rPr>
          <w:i w:val="0"/>
          <w:noProof/>
          <w:sz w:val="18"/>
        </w:rPr>
      </w:r>
      <w:r w:rsidRPr="00EE6505">
        <w:rPr>
          <w:i w:val="0"/>
          <w:noProof/>
          <w:sz w:val="18"/>
        </w:rPr>
        <w:fldChar w:fldCharType="separate"/>
      </w:r>
      <w:r w:rsidR="004449E5">
        <w:rPr>
          <w:i w:val="0"/>
          <w:noProof/>
          <w:sz w:val="18"/>
        </w:rPr>
        <w:t>28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Australian Capital Territory (Self</w:t>
      </w:r>
      <w:r>
        <w:rPr>
          <w:noProof/>
        </w:rPr>
        <w:noBreakHyphen/>
        <w:t>Government) Act 1988</w:t>
      </w:r>
      <w:r w:rsidRPr="00EE6505">
        <w:rPr>
          <w:i w:val="0"/>
          <w:noProof/>
          <w:sz w:val="18"/>
        </w:rPr>
        <w:tab/>
      </w:r>
      <w:r w:rsidRPr="00EE6505">
        <w:rPr>
          <w:i w:val="0"/>
          <w:noProof/>
          <w:sz w:val="18"/>
        </w:rPr>
        <w:fldChar w:fldCharType="begin"/>
      </w:r>
      <w:r w:rsidRPr="00EE6505">
        <w:rPr>
          <w:i w:val="0"/>
          <w:noProof/>
          <w:sz w:val="18"/>
        </w:rPr>
        <w:instrText xml:space="preserve"> PAGEREF _Toc447022384 \h </w:instrText>
      </w:r>
      <w:r w:rsidRPr="00EE6505">
        <w:rPr>
          <w:i w:val="0"/>
          <w:noProof/>
          <w:sz w:val="18"/>
        </w:rPr>
      </w:r>
      <w:r w:rsidRPr="00EE6505">
        <w:rPr>
          <w:i w:val="0"/>
          <w:noProof/>
          <w:sz w:val="18"/>
        </w:rPr>
        <w:fldChar w:fldCharType="separate"/>
      </w:r>
      <w:r w:rsidR="004449E5">
        <w:rPr>
          <w:i w:val="0"/>
          <w:noProof/>
          <w:sz w:val="18"/>
        </w:rPr>
        <w:t>28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Australian National Preventive Health Agency Act 2010</w:t>
      </w:r>
      <w:r w:rsidRPr="00EE6505">
        <w:rPr>
          <w:i w:val="0"/>
          <w:noProof/>
          <w:sz w:val="18"/>
        </w:rPr>
        <w:tab/>
      </w:r>
      <w:r w:rsidRPr="00EE6505">
        <w:rPr>
          <w:i w:val="0"/>
          <w:noProof/>
          <w:sz w:val="18"/>
        </w:rPr>
        <w:fldChar w:fldCharType="begin"/>
      </w:r>
      <w:r w:rsidRPr="00EE6505">
        <w:rPr>
          <w:i w:val="0"/>
          <w:noProof/>
          <w:sz w:val="18"/>
        </w:rPr>
        <w:instrText xml:space="preserve"> PAGEREF _Toc447022385 \h </w:instrText>
      </w:r>
      <w:r w:rsidRPr="00EE6505">
        <w:rPr>
          <w:i w:val="0"/>
          <w:noProof/>
          <w:sz w:val="18"/>
        </w:rPr>
      </w:r>
      <w:r w:rsidRPr="00EE6505">
        <w:rPr>
          <w:i w:val="0"/>
          <w:noProof/>
          <w:sz w:val="18"/>
        </w:rPr>
        <w:fldChar w:fldCharType="separate"/>
      </w:r>
      <w:r w:rsidR="004449E5">
        <w:rPr>
          <w:i w:val="0"/>
          <w:noProof/>
          <w:sz w:val="18"/>
        </w:rPr>
        <w:t>28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lastRenderedPageBreak/>
        <w:t>Australian Postal Corporation Act 1989</w:t>
      </w:r>
      <w:r w:rsidRPr="00EE6505">
        <w:rPr>
          <w:i w:val="0"/>
          <w:noProof/>
          <w:sz w:val="18"/>
        </w:rPr>
        <w:tab/>
      </w:r>
      <w:r w:rsidRPr="00EE6505">
        <w:rPr>
          <w:i w:val="0"/>
          <w:noProof/>
          <w:sz w:val="18"/>
        </w:rPr>
        <w:fldChar w:fldCharType="begin"/>
      </w:r>
      <w:r w:rsidRPr="00EE6505">
        <w:rPr>
          <w:i w:val="0"/>
          <w:noProof/>
          <w:sz w:val="18"/>
        </w:rPr>
        <w:instrText xml:space="preserve"> PAGEREF _Toc447022386 \h </w:instrText>
      </w:r>
      <w:r w:rsidRPr="00EE6505">
        <w:rPr>
          <w:i w:val="0"/>
          <w:noProof/>
          <w:sz w:val="18"/>
        </w:rPr>
      </w:r>
      <w:r w:rsidRPr="00EE6505">
        <w:rPr>
          <w:i w:val="0"/>
          <w:noProof/>
          <w:sz w:val="18"/>
        </w:rPr>
        <w:fldChar w:fldCharType="separate"/>
      </w:r>
      <w:r w:rsidR="004449E5">
        <w:rPr>
          <w:i w:val="0"/>
          <w:noProof/>
          <w:sz w:val="18"/>
        </w:rPr>
        <w:t>28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EE6505">
        <w:rPr>
          <w:i w:val="0"/>
          <w:noProof/>
          <w:sz w:val="18"/>
        </w:rPr>
        <w:tab/>
      </w:r>
      <w:r w:rsidRPr="00EE6505">
        <w:rPr>
          <w:i w:val="0"/>
          <w:noProof/>
          <w:sz w:val="18"/>
        </w:rPr>
        <w:fldChar w:fldCharType="begin"/>
      </w:r>
      <w:r w:rsidRPr="00EE6505">
        <w:rPr>
          <w:i w:val="0"/>
          <w:noProof/>
          <w:sz w:val="18"/>
        </w:rPr>
        <w:instrText xml:space="preserve"> PAGEREF _Toc447022388 \h </w:instrText>
      </w:r>
      <w:r w:rsidRPr="00EE6505">
        <w:rPr>
          <w:i w:val="0"/>
          <w:noProof/>
          <w:sz w:val="18"/>
        </w:rPr>
      </w:r>
      <w:r w:rsidRPr="00EE6505">
        <w:rPr>
          <w:i w:val="0"/>
          <w:noProof/>
          <w:sz w:val="18"/>
        </w:rPr>
        <w:fldChar w:fldCharType="separate"/>
      </w:r>
      <w:r w:rsidR="004449E5">
        <w:rPr>
          <w:i w:val="0"/>
          <w:noProof/>
          <w:sz w:val="18"/>
        </w:rPr>
        <w:t>29</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Bankruptcy Act 1966</w:t>
      </w:r>
      <w:r w:rsidRPr="00EE6505">
        <w:rPr>
          <w:i w:val="0"/>
          <w:noProof/>
          <w:sz w:val="18"/>
        </w:rPr>
        <w:tab/>
      </w:r>
      <w:r w:rsidRPr="00EE6505">
        <w:rPr>
          <w:i w:val="0"/>
          <w:noProof/>
          <w:sz w:val="18"/>
        </w:rPr>
        <w:fldChar w:fldCharType="begin"/>
      </w:r>
      <w:r w:rsidRPr="00EE6505">
        <w:rPr>
          <w:i w:val="0"/>
          <w:noProof/>
          <w:sz w:val="18"/>
        </w:rPr>
        <w:instrText xml:space="preserve"> PAGEREF _Toc447022389 \h </w:instrText>
      </w:r>
      <w:r w:rsidRPr="00EE6505">
        <w:rPr>
          <w:i w:val="0"/>
          <w:noProof/>
          <w:sz w:val="18"/>
        </w:rPr>
      </w:r>
      <w:r w:rsidRPr="00EE6505">
        <w:rPr>
          <w:i w:val="0"/>
          <w:noProof/>
          <w:sz w:val="18"/>
        </w:rPr>
        <w:fldChar w:fldCharType="separate"/>
      </w:r>
      <w:r w:rsidR="004449E5">
        <w:rPr>
          <w:i w:val="0"/>
          <w:noProof/>
          <w:sz w:val="18"/>
        </w:rPr>
        <w:t>29</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Bankruptcy (Estate Charges) Act 1997</w:t>
      </w:r>
      <w:r w:rsidRPr="00EE6505">
        <w:rPr>
          <w:i w:val="0"/>
          <w:noProof/>
          <w:sz w:val="18"/>
        </w:rPr>
        <w:tab/>
      </w:r>
      <w:r w:rsidRPr="00EE6505">
        <w:rPr>
          <w:i w:val="0"/>
          <w:noProof/>
          <w:sz w:val="18"/>
        </w:rPr>
        <w:fldChar w:fldCharType="begin"/>
      </w:r>
      <w:r w:rsidRPr="00EE6505">
        <w:rPr>
          <w:i w:val="0"/>
          <w:noProof/>
          <w:sz w:val="18"/>
        </w:rPr>
        <w:instrText xml:space="preserve"> PAGEREF _Toc447022391 \h </w:instrText>
      </w:r>
      <w:r w:rsidRPr="00EE6505">
        <w:rPr>
          <w:i w:val="0"/>
          <w:noProof/>
          <w:sz w:val="18"/>
        </w:rPr>
      </w:r>
      <w:r w:rsidRPr="00EE6505">
        <w:rPr>
          <w:i w:val="0"/>
          <w:noProof/>
          <w:sz w:val="18"/>
        </w:rPr>
        <w:fldChar w:fldCharType="separate"/>
      </w:r>
      <w:r w:rsidR="004449E5">
        <w:rPr>
          <w:i w:val="0"/>
          <w:noProof/>
          <w:sz w:val="18"/>
        </w:rPr>
        <w:t>29</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Broadcasting Services Act 1992</w:t>
      </w:r>
      <w:r w:rsidRPr="00EE6505">
        <w:rPr>
          <w:i w:val="0"/>
          <w:noProof/>
          <w:sz w:val="18"/>
        </w:rPr>
        <w:tab/>
      </w:r>
      <w:r w:rsidRPr="00EE6505">
        <w:rPr>
          <w:i w:val="0"/>
          <w:noProof/>
          <w:sz w:val="18"/>
        </w:rPr>
        <w:fldChar w:fldCharType="begin"/>
      </w:r>
      <w:r w:rsidRPr="00EE6505">
        <w:rPr>
          <w:i w:val="0"/>
          <w:noProof/>
          <w:sz w:val="18"/>
        </w:rPr>
        <w:instrText xml:space="preserve"> PAGEREF _Toc447022393 \h </w:instrText>
      </w:r>
      <w:r w:rsidRPr="00EE6505">
        <w:rPr>
          <w:i w:val="0"/>
          <w:noProof/>
          <w:sz w:val="18"/>
        </w:rPr>
      </w:r>
      <w:r w:rsidRPr="00EE6505">
        <w:rPr>
          <w:i w:val="0"/>
          <w:noProof/>
          <w:sz w:val="18"/>
        </w:rPr>
        <w:fldChar w:fldCharType="separate"/>
      </w:r>
      <w:r w:rsidR="004449E5">
        <w:rPr>
          <w:i w:val="0"/>
          <w:noProof/>
          <w:sz w:val="18"/>
        </w:rPr>
        <w:t>30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Broadcasting Services (Transitional Provisions and Consequential Amendments) Act 1992</w:t>
      </w:r>
      <w:r w:rsidRPr="00EE6505">
        <w:rPr>
          <w:i w:val="0"/>
          <w:noProof/>
          <w:sz w:val="18"/>
        </w:rPr>
        <w:tab/>
      </w:r>
      <w:r w:rsidRPr="00EE6505">
        <w:rPr>
          <w:i w:val="0"/>
          <w:noProof/>
          <w:sz w:val="18"/>
        </w:rPr>
        <w:fldChar w:fldCharType="begin"/>
      </w:r>
      <w:r w:rsidRPr="00EE6505">
        <w:rPr>
          <w:i w:val="0"/>
          <w:noProof/>
          <w:sz w:val="18"/>
        </w:rPr>
        <w:instrText xml:space="preserve"> PAGEREF _Toc447022395 \h </w:instrText>
      </w:r>
      <w:r w:rsidRPr="00EE6505">
        <w:rPr>
          <w:i w:val="0"/>
          <w:noProof/>
          <w:sz w:val="18"/>
        </w:rPr>
      </w:r>
      <w:r w:rsidRPr="00EE6505">
        <w:rPr>
          <w:i w:val="0"/>
          <w:noProof/>
          <w:sz w:val="18"/>
        </w:rPr>
        <w:fldChar w:fldCharType="separate"/>
      </w:r>
      <w:r w:rsidR="004449E5">
        <w:rPr>
          <w:i w:val="0"/>
          <w:noProof/>
          <w:sz w:val="18"/>
        </w:rPr>
        <w:t>30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Business Names Registration Act 2011</w:t>
      </w:r>
      <w:r w:rsidRPr="00EE6505">
        <w:rPr>
          <w:i w:val="0"/>
          <w:noProof/>
          <w:sz w:val="18"/>
        </w:rPr>
        <w:tab/>
      </w:r>
      <w:r w:rsidRPr="00EE6505">
        <w:rPr>
          <w:i w:val="0"/>
          <w:noProof/>
          <w:sz w:val="18"/>
        </w:rPr>
        <w:fldChar w:fldCharType="begin"/>
      </w:r>
      <w:r w:rsidRPr="00EE6505">
        <w:rPr>
          <w:i w:val="0"/>
          <w:noProof/>
          <w:sz w:val="18"/>
        </w:rPr>
        <w:instrText xml:space="preserve"> PAGEREF _Toc447022397 \h </w:instrText>
      </w:r>
      <w:r w:rsidRPr="00EE6505">
        <w:rPr>
          <w:i w:val="0"/>
          <w:noProof/>
          <w:sz w:val="18"/>
        </w:rPr>
      </w:r>
      <w:r w:rsidRPr="00EE6505">
        <w:rPr>
          <w:i w:val="0"/>
          <w:noProof/>
          <w:sz w:val="18"/>
        </w:rPr>
        <w:fldChar w:fldCharType="separate"/>
      </w:r>
      <w:r w:rsidR="004449E5">
        <w:rPr>
          <w:i w:val="0"/>
          <w:noProof/>
          <w:sz w:val="18"/>
        </w:rPr>
        <w:t>30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Competition and Consumer Act 2010</w:t>
      </w:r>
      <w:r w:rsidRPr="00EE6505">
        <w:rPr>
          <w:i w:val="0"/>
          <w:noProof/>
          <w:sz w:val="18"/>
        </w:rPr>
        <w:tab/>
      </w:r>
      <w:r w:rsidRPr="00EE6505">
        <w:rPr>
          <w:i w:val="0"/>
          <w:noProof/>
          <w:sz w:val="18"/>
        </w:rPr>
        <w:fldChar w:fldCharType="begin"/>
      </w:r>
      <w:r w:rsidRPr="00EE6505">
        <w:rPr>
          <w:i w:val="0"/>
          <w:noProof/>
          <w:sz w:val="18"/>
        </w:rPr>
        <w:instrText xml:space="preserve"> PAGEREF _Toc447022398 \h </w:instrText>
      </w:r>
      <w:r w:rsidRPr="00EE6505">
        <w:rPr>
          <w:i w:val="0"/>
          <w:noProof/>
          <w:sz w:val="18"/>
        </w:rPr>
      </w:r>
      <w:r w:rsidRPr="00EE6505">
        <w:rPr>
          <w:i w:val="0"/>
          <w:noProof/>
          <w:sz w:val="18"/>
        </w:rPr>
        <w:fldChar w:fldCharType="separate"/>
      </w:r>
      <w:r w:rsidR="004449E5">
        <w:rPr>
          <w:i w:val="0"/>
          <w:noProof/>
          <w:sz w:val="18"/>
        </w:rPr>
        <w:t>31</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Copyright Act 1968</w:t>
      </w:r>
      <w:r w:rsidRPr="00EE6505">
        <w:rPr>
          <w:i w:val="0"/>
          <w:noProof/>
          <w:sz w:val="18"/>
        </w:rPr>
        <w:tab/>
      </w:r>
      <w:r w:rsidRPr="00EE6505">
        <w:rPr>
          <w:i w:val="0"/>
          <w:noProof/>
          <w:sz w:val="18"/>
        </w:rPr>
        <w:fldChar w:fldCharType="begin"/>
      </w:r>
      <w:r w:rsidRPr="00EE6505">
        <w:rPr>
          <w:i w:val="0"/>
          <w:noProof/>
          <w:sz w:val="18"/>
        </w:rPr>
        <w:instrText xml:space="preserve"> PAGEREF _Toc447022399 \h </w:instrText>
      </w:r>
      <w:r w:rsidRPr="00EE6505">
        <w:rPr>
          <w:i w:val="0"/>
          <w:noProof/>
          <w:sz w:val="18"/>
        </w:rPr>
      </w:r>
      <w:r w:rsidRPr="00EE6505">
        <w:rPr>
          <w:i w:val="0"/>
          <w:noProof/>
          <w:sz w:val="18"/>
        </w:rPr>
        <w:fldChar w:fldCharType="separate"/>
      </w:r>
      <w:r w:rsidR="004449E5">
        <w:rPr>
          <w:i w:val="0"/>
          <w:noProof/>
          <w:sz w:val="18"/>
        </w:rPr>
        <w:t>31</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Cross</w:t>
      </w:r>
      <w:r>
        <w:rPr>
          <w:noProof/>
        </w:rPr>
        <w:noBreakHyphen/>
        <w:t>Border Insolvency Act 2008</w:t>
      </w:r>
      <w:r w:rsidRPr="00EE6505">
        <w:rPr>
          <w:i w:val="0"/>
          <w:noProof/>
          <w:sz w:val="18"/>
        </w:rPr>
        <w:tab/>
      </w:r>
      <w:r w:rsidRPr="00EE6505">
        <w:rPr>
          <w:i w:val="0"/>
          <w:noProof/>
          <w:sz w:val="18"/>
        </w:rPr>
        <w:fldChar w:fldCharType="begin"/>
      </w:r>
      <w:r w:rsidRPr="00EE6505">
        <w:rPr>
          <w:i w:val="0"/>
          <w:noProof/>
          <w:sz w:val="18"/>
        </w:rPr>
        <w:instrText xml:space="preserve"> PAGEREF _Toc447022400 \h </w:instrText>
      </w:r>
      <w:r w:rsidRPr="00EE6505">
        <w:rPr>
          <w:i w:val="0"/>
          <w:noProof/>
          <w:sz w:val="18"/>
        </w:rPr>
      </w:r>
      <w:r w:rsidRPr="00EE6505">
        <w:rPr>
          <w:i w:val="0"/>
          <w:noProof/>
          <w:sz w:val="18"/>
        </w:rPr>
        <w:fldChar w:fldCharType="separate"/>
      </w:r>
      <w:r w:rsidR="004449E5">
        <w:rPr>
          <w:i w:val="0"/>
          <w:noProof/>
          <w:sz w:val="18"/>
        </w:rPr>
        <w:t>31</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Customs Licensing Charges Act 1997</w:t>
      </w:r>
      <w:r w:rsidRPr="00EE6505">
        <w:rPr>
          <w:i w:val="0"/>
          <w:noProof/>
          <w:sz w:val="18"/>
        </w:rPr>
        <w:tab/>
      </w:r>
      <w:r w:rsidRPr="00EE6505">
        <w:rPr>
          <w:i w:val="0"/>
          <w:noProof/>
          <w:sz w:val="18"/>
        </w:rPr>
        <w:fldChar w:fldCharType="begin"/>
      </w:r>
      <w:r w:rsidRPr="00EE6505">
        <w:rPr>
          <w:i w:val="0"/>
          <w:noProof/>
          <w:sz w:val="18"/>
        </w:rPr>
        <w:instrText xml:space="preserve"> PAGEREF _Toc447022401 \h </w:instrText>
      </w:r>
      <w:r w:rsidRPr="00EE6505">
        <w:rPr>
          <w:i w:val="0"/>
          <w:noProof/>
          <w:sz w:val="18"/>
        </w:rPr>
      </w:r>
      <w:r w:rsidRPr="00EE6505">
        <w:rPr>
          <w:i w:val="0"/>
          <w:noProof/>
          <w:sz w:val="18"/>
        </w:rPr>
        <w:fldChar w:fldCharType="separate"/>
      </w:r>
      <w:r w:rsidR="004449E5">
        <w:rPr>
          <w:i w:val="0"/>
          <w:noProof/>
          <w:sz w:val="18"/>
        </w:rPr>
        <w:t>32</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Customs Securities (Penalties) Act 1981</w:t>
      </w:r>
      <w:r w:rsidRPr="00EE6505">
        <w:rPr>
          <w:i w:val="0"/>
          <w:noProof/>
          <w:sz w:val="18"/>
        </w:rPr>
        <w:tab/>
      </w:r>
      <w:r w:rsidRPr="00EE6505">
        <w:rPr>
          <w:i w:val="0"/>
          <w:noProof/>
          <w:sz w:val="18"/>
        </w:rPr>
        <w:fldChar w:fldCharType="begin"/>
      </w:r>
      <w:r w:rsidRPr="00EE6505">
        <w:rPr>
          <w:i w:val="0"/>
          <w:noProof/>
          <w:sz w:val="18"/>
        </w:rPr>
        <w:instrText xml:space="preserve"> PAGEREF _Toc447022403 \h </w:instrText>
      </w:r>
      <w:r w:rsidRPr="00EE6505">
        <w:rPr>
          <w:i w:val="0"/>
          <w:noProof/>
          <w:sz w:val="18"/>
        </w:rPr>
      </w:r>
      <w:r w:rsidRPr="00EE6505">
        <w:rPr>
          <w:i w:val="0"/>
          <w:noProof/>
          <w:sz w:val="18"/>
        </w:rPr>
        <w:fldChar w:fldCharType="separate"/>
      </w:r>
      <w:r w:rsidR="004449E5">
        <w:rPr>
          <w:i w:val="0"/>
          <w:noProof/>
          <w:sz w:val="18"/>
        </w:rPr>
        <w:t>32</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Customs Tariff Act 1995</w:t>
      </w:r>
      <w:r w:rsidRPr="00EE6505">
        <w:rPr>
          <w:i w:val="0"/>
          <w:noProof/>
          <w:sz w:val="18"/>
        </w:rPr>
        <w:tab/>
      </w:r>
      <w:r w:rsidRPr="00EE6505">
        <w:rPr>
          <w:i w:val="0"/>
          <w:noProof/>
          <w:sz w:val="18"/>
        </w:rPr>
        <w:fldChar w:fldCharType="begin"/>
      </w:r>
      <w:r w:rsidRPr="00EE6505">
        <w:rPr>
          <w:i w:val="0"/>
          <w:noProof/>
          <w:sz w:val="18"/>
        </w:rPr>
        <w:instrText xml:space="preserve"> PAGEREF _Toc447022405 \h </w:instrText>
      </w:r>
      <w:r w:rsidRPr="00EE6505">
        <w:rPr>
          <w:i w:val="0"/>
          <w:noProof/>
          <w:sz w:val="18"/>
        </w:rPr>
      </w:r>
      <w:r w:rsidRPr="00EE6505">
        <w:rPr>
          <w:i w:val="0"/>
          <w:noProof/>
          <w:sz w:val="18"/>
        </w:rPr>
        <w:fldChar w:fldCharType="separate"/>
      </w:r>
      <w:r w:rsidR="004449E5">
        <w:rPr>
          <w:i w:val="0"/>
          <w:noProof/>
          <w:sz w:val="18"/>
        </w:rPr>
        <w:t>32</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Customs Tariff (Anti</w:t>
      </w:r>
      <w:r>
        <w:rPr>
          <w:noProof/>
        </w:rPr>
        <w:noBreakHyphen/>
        <w:t>Dumping) Act 1975</w:t>
      </w:r>
      <w:r w:rsidRPr="00EE6505">
        <w:rPr>
          <w:i w:val="0"/>
          <w:noProof/>
          <w:sz w:val="18"/>
        </w:rPr>
        <w:tab/>
      </w:r>
      <w:r w:rsidRPr="00EE6505">
        <w:rPr>
          <w:i w:val="0"/>
          <w:noProof/>
          <w:sz w:val="18"/>
        </w:rPr>
        <w:fldChar w:fldCharType="begin"/>
      </w:r>
      <w:r w:rsidRPr="00EE6505">
        <w:rPr>
          <w:i w:val="0"/>
          <w:noProof/>
          <w:sz w:val="18"/>
        </w:rPr>
        <w:instrText xml:space="preserve"> PAGEREF _Toc447022407 \h </w:instrText>
      </w:r>
      <w:r w:rsidRPr="00EE6505">
        <w:rPr>
          <w:i w:val="0"/>
          <w:noProof/>
          <w:sz w:val="18"/>
        </w:rPr>
      </w:r>
      <w:r w:rsidRPr="00EE6505">
        <w:rPr>
          <w:i w:val="0"/>
          <w:noProof/>
          <w:sz w:val="18"/>
        </w:rPr>
        <w:fldChar w:fldCharType="separate"/>
      </w:r>
      <w:r w:rsidR="004449E5">
        <w:rPr>
          <w:i w:val="0"/>
          <w:noProof/>
          <w:sz w:val="18"/>
        </w:rPr>
        <w:t>32</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Customs Undertakings (Penalties) Act 1981</w:t>
      </w:r>
      <w:r w:rsidRPr="00EE6505">
        <w:rPr>
          <w:i w:val="0"/>
          <w:noProof/>
          <w:sz w:val="18"/>
        </w:rPr>
        <w:tab/>
      </w:r>
      <w:r w:rsidRPr="00EE6505">
        <w:rPr>
          <w:i w:val="0"/>
          <w:noProof/>
          <w:sz w:val="18"/>
        </w:rPr>
        <w:fldChar w:fldCharType="begin"/>
      </w:r>
      <w:r w:rsidRPr="00EE6505">
        <w:rPr>
          <w:i w:val="0"/>
          <w:noProof/>
          <w:sz w:val="18"/>
        </w:rPr>
        <w:instrText xml:space="preserve"> PAGEREF _Toc447022409 \h </w:instrText>
      </w:r>
      <w:r w:rsidRPr="00EE6505">
        <w:rPr>
          <w:i w:val="0"/>
          <w:noProof/>
          <w:sz w:val="18"/>
        </w:rPr>
      </w:r>
      <w:r w:rsidRPr="00EE6505">
        <w:rPr>
          <w:i w:val="0"/>
          <w:noProof/>
          <w:sz w:val="18"/>
        </w:rPr>
        <w:fldChar w:fldCharType="separate"/>
      </w:r>
      <w:r w:rsidR="004449E5">
        <w:rPr>
          <w:i w:val="0"/>
          <w:noProof/>
          <w:sz w:val="18"/>
        </w:rPr>
        <w:t>33</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Do Not Call Register Act 2006</w:t>
      </w:r>
      <w:r w:rsidRPr="00EE6505">
        <w:rPr>
          <w:i w:val="0"/>
          <w:noProof/>
          <w:sz w:val="18"/>
        </w:rPr>
        <w:tab/>
      </w:r>
      <w:r w:rsidRPr="00EE6505">
        <w:rPr>
          <w:i w:val="0"/>
          <w:noProof/>
          <w:sz w:val="18"/>
        </w:rPr>
        <w:fldChar w:fldCharType="begin"/>
      </w:r>
      <w:r w:rsidRPr="00EE6505">
        <w:rPr>
          <w:i w:val="0"/>
          <w:noProof/>
          <w:sz w:val="18"/>
        </w:rPr>
        <w:instrText xml:space="preserve"> PAGEREF _Toc447022411 \h </w:instrText>
      </w:r>
      <w:r w:rsidRPr="00EE6505">
        <w:rPr>
          <w:i w:val="0"/>
          <w:noProof/>
          <w:sz w:val="18"/>
        </w:rPr>
      </w:r>
      <w:r w:rsidRPr="00EE6505">
        <w:rPr>
          <w:i w:val="0"/>
          <w:noProof/>
          <w:sz w:val="18"/>
        </w:rPr>
        <w:fldChar w:fldCharType="separate"/>
      </w:r>
      <w:r w:rsidR="004449E5">
        <w:rPr>
          <w:i w:val="0"/>
          <w:noProof/>
          <w:sz w:val="18"/>
        </w:rPr>
        <w:t>33</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EE6505">
        <w:rPr>
          <w:i w:val="0"/>
          <w:noProof/>
          <w:sz w:val="18"/>
        </w:rPr>
        <w:tab/>
      </w:r>
      <w:r w:rsidRPr="00EE6505">
        <w:rPr>
          <w:i w:val="0"/>
          <w:noProof/>
          <w:sz w:val="18"/>
        </w:rPr>
        <w:fldChar w:fldCharType="begin"/>
      </w:r>
      <w:r w:rsidRPr="00EE6505">
        <w:rPr>
          <w:i w:val="0"/>
          <w:noProof/>
          <w:sz w:val="18"/>
        </w:rPr>
        <w:instrText xml:space="preserve"> PAGEREF _Toc447022412 \h </w:instrText>
      </w:r>
      <w:r w:rsidRPr="00EE6505">
        <w:rPr>
          <w:i w:val="0"/>
          <w:noProof/>
          <w:sz w:val="18"/>
        </w:rPr>
      </w:r>
      <w:r w:rsidRPr="00EE6505">
        <w:rPr>
          <w:i w:val="0"/>
          <w:noProof/>
          <w:sz w:val="18"/>
        </w:rPr>
        <w:fldChar w:fldCharType="separate"/>
      </w:r>
      <w:r w:rsidR="004449E5">
        <w:rPr>
          <w:i w:val="0"/>
          <w:noProof/>
          <w:sz w:val="18"/>
        </w:rPr>
        <w:t>33</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Equal Employment Opportunity (Commonwealth Authorities) Act 1987</w:t>
      </w:r>
      <w:r w:rsidRPr="00EE6505">
        <w:rPr>
          <w:i w:val="0"/>
          <w:noProof/>
          <w:sz w:val="18"/>
        </w:rPr>
        <w:tab/>
      </w:r>
      <w:r w:rsidRPr="00EE6505">
        <w:rPr>
          <w:i w:val="0"/>
          <w:noProof/>
          <w:sz w:val="18"/>
        </w:rPr>
        <w:fldChar w:fldCharType="begin"/>
      </w:r>
      <w:r w:rsidRPr="00EE6505">
        <w:rPr>
          <w:i w:val="0"/>
          <w:noProof/>
          <w:sz w:val="18"/>
        </w:rPr>
        <w:instrText xml:space="preserve"> PAGEREF _Toc447022414 \h </w:instrText>
      </w:r>
      <w:r w:rsidRPr="00EE6505">
        <w:rPr>
          <w:i w:val="0"/>
          <w:noProof/>
          <w:sz w:val="18"/>
        </w:rPr>
      </w:r>
      <w:r w:rsidRPr="00EE6505">
        <w:rPr>
          <w:i w:val="0"/>
          <w:noProof/>
          <w:sz w:val="18"/>
        </w:rPr>
        <w:fldChar w:fldCharType="separate"/>
      </w:r>
      <w:r w:rsidR="004449E5">
        <w:rPr>
          <w:i w:val="0"/>
          <w:noProof/>
          <w:sz w:val="18"/>
        </w:rPr>
        <w:t>34</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Excise Act 1901</w:t>
      </w:r>
      <w:r w:rsidRPr="00EE6505">
        <w:rPr>
          <w:i w:val="0"/>
          <w:noProof/>
          <w:sz w:val="18"/>
        </w:rPr>
        <w:tab/>
      </w:r>
      <w:r w:rsidRPr="00EE6505">
        <w:rPr>
          <w:i w:val="0"/>
          <w:noProof/>
          <w:sz w:val="18"/>
        </w:rPr>
        <w:fldChar w:fldCharType="begin"/>
      </w:r>
      <w:r w:rsidRPr="00EE6505">
        <w:rPr>
          <w:i w:val="0"/>
          <w:noProof/>
          <w:sz w:val="18"/>
        </w:rPr>
        <w:instrText xml:space="preserve"> PAGEREF _Toc447022415 \h </w:instrText>
      </w:r>
      <w:r w:rsidRPr="00EE6505">
        <w:rPr>
          <w:i w:val="0"/>
          <w:noProof/>
          <w:sz w:val="18"/>
        </w:rPr>
      </w:r>
      <w:r w:rsidRPr="00EE6505">
        <w:rPr>
          <w:i w:val="0"/>
          <w:noProof/>
          <w:sz w:val="18"/>
        </w:rPr>
        <w:fldChar w:fldCharType="separate"/>
      </w:r>
      <w:r w:rsidR="004449E5">
        <w:rPr>
          <w:i w:val="0"/>
          <w:noProof/>
          <w:sz w:val="18"/>
        </w:rPr>
        <w:t>34</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Export Control Act 1982</w:t>
      </w:r>
      <w:r w:rsidRPr="00EE6505">
        <w:rPr>
          <w:i w:val="0"/>
          <w:noProof/>
          <w:sz w:val="18"/>
        </w:rPr>
        <w:tab/>
      </w:r>
      <w:r w:rsidRPr="00EE6505">
        <w:rPr>
          <w:i w:val="0"/>
          <w:noProof/>
          <w:sz w:val="18"/>
        </w:rPr>
        <w:fldChar w:fldCharType="begin"/>
      </w:r>
      <w:r w:rsidRPr="00EE6505">
        <w:rPr>
          <w:i w:val="0"/>
          <w:noProof/>
          <w:sz w:val="18"/>
        </w:rPr>
        <w:instrText xml:space="preserve"> PAGEREF _Toc447022416 \h </w:instrText>
      </w:r>
      <w:r w:rsidRPr="00EE6505">
        <w:rPr>
          <w:i w:val="0"/>
          <w:noProof/>
          <w:sz w:val="18"/>
        </w:rPr>
      </w:r>
      <w:r w:rsidRPr="00EE6505">
        <w:rPr>
          <w:i w:val="0"/>
          <w:noProof/>
          <w:sz w:val="18"/>
        </w:rPr>
        <w:fldChar w:fldCharType="separate"/>
      </w:r>
      <w:r w:rsidR="004449E5">
        <w:rPr>
          <w:i w:val="0"/>
          <w:noProof/>
          <w:sz w:val="18"/>
        </w:rPr>
        <w:t>34</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Fair Entitlements Guarantee Act 2012</w:t>
      </w:r>
      <w:r w:rsidRPr="00EE6505">
        <w:rPr>
          <w:i w:val="0"/>
          <w:noProof/>
          <w:sz w:val="18"/>
        </w:rPr>
        <w:tab/>
      </w:r>
      <w:r w:rsidRPr="00EE6505">
        <w:rPr>
          <w:i w:val="0"/>
          <w:noProof/>
          <w:sz w:val="18"/>
        </w:rPr>
        <w:fldChar w:fldCharType="begin"/>
      </w:r>
      <w:r w:rsidRPr="00EE6505">
        <w:rPr>
          <w:i w:val="0"/>
          <w:noProof/>
          <w:sz w:val="18"/>
        </w:rPr>
        <w:instrText xml:space="preserve"> PAGEREF _Toc447022417 \h </w:instrText>
      </w:r>
      <w:r w:rsidRPr="00EE6505">
        <w:rPr>
          <w:i w:val="0"/>
          <w:noProof/>
          <w:sz w:val="18"/>
        </w:rPr>
      </w:r>
      <w:r w:rsidRPr="00EE6505">
        <w:rPr>
          <w:i w:val="0"/>
          <w:noProof/>
          <w:sz w:val="18"/>
        </w:rPr>
        <w:fldChar w:fldCharType="separate"/>
      </w:r>
      <w:r w:rsidR="004449E5">
        <w:rPr>
          <w:i w:val="0"/>
          <w:noProof/>
          <w:sz w:val="18"/>
        </w:rPr>
        <w:t>35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Fair Work Act 2009</w:t>
      </w:r>
      <w:r w:rsidRPr="00EE6505">
        <w:rPr>
          <w:i w:val="0"/>
          <w:noProof/>
          <w:sz w:val="18"/>
        </w:rPr>
        <w:tab/>
      </w:r>
      <w:r w:rsidRPr="00EE6505">
        <w:rPr>
          <w:i w:val="0"/>
          <w:noProof/>
          <w:sz w:val="18"/>
        </w:rPr>
        <w:fldChar w:fldCharType="begin"/>
      </w:r>
      <w:r w:rsidRPr="00EE6505">
        <w:rPr>
          <w:i w:val="0"/>
          <w:noProof/>
          <w:sz w:val="18"/>
        </w:rPr>
        <w:instrText xml:space="preserve"> PAGEREF _Toc447022419 \h </w:instrText>
      </w:r>
      <w:r w:rsidRPr="00EE6505">
        <w:rPr>
          <w:i w:val="0"/>
          <w:noProof/>
          <w:sz w:val="18"/>
        </w:rPr>
      </w:r>
      <w:r w:rsidRPr="00EE6505">
        <w:rPr>
          <w:i w:val="0"/>
          <w:noProof/>
          <w:sz w:val="18"/>
        </w:rPr>
        <w:fldChar w:fldCharType="separate"/>
      </w:r>
      <w:r w:rsidR="004449E5">
        <w:rPr>
          <w:i w:val="0"/>
          <w:noProof/>
          <w:sz w:val="18"/>
        </w:rPr>
        <w:t>35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Federal Proceedings (Costs) Act 1981</w:t>
      </w:r>
      <w:r w:rsidRPr="00EE6505">
        <w:rPr>
          <w:i w:val="0"/>
          <w:noProof/>
          <w:sz w:val="18"/>
        </w:rPr>
        <w:tab/>
      </w:r>
      <w:r w:rsidRPr="00EE6505">
        <w:rPr>
          <w:i w:val="0"/>
          <w:noProof/>
          <w:sz w:val="18"/>
        </w:rPr>
        <w:fldChar w:fldCharType="begin"/>
      </w:r>
      <w:r w:rsidRPr="00EE6505">
        <w:rPr>
          <w:i w:val="0"/>
          <w:noProof/>
          <w:sz w:val="18"/>
        </w:rPr>
        <w:instrText xml:space="preserve"> PAGEREF _Toc447022421 \h </w:instrText>
      </w:r>
      <w:r w:rsidRPr="00EE6505">
        <w:rPr>
          <w:i w:val="0"/>
          <w:noProof/>
          <w:sz w:val="18"/>
        </w:rPr>
      </w:r>
      <w:r w:rsidRPr="00EE6505">
        <w:rPr>
          <w:i w:val="0"/>
          <w:noProof/>
          <w:sz w:val="18"/>
        </w:rPr>
        <w:fldChar w:fldCharType="separate"/>
      </w:r>
      <w:r w:rsidR="004449E5">
        <w:rPr>
          <w:i w:val="0"/>
          <w:noProof/>
          <w:sz w:val="18"/>
        </w:rPr>
        <w:t>37</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Gene Technology Act 2000</w:t>
      </w:r>
      <w:r w:rsidRPr="00EE6505">
        <w:rPr>
          <w:i w:val="0"/>
          <w:noProof/>
          <w:sz w:val="18"/>
        </w:rPr>
        <w:tab/>
      </w:r>
      <w:r w:rsidRPr="00EE6505">
        <w:rPr>
          <w:i w:val="0"/>
          <w:noProof/>
          <w:sz w:val="18"/>
        </w:rPr>
        <w:fldChar w:fldCharType="begin"/>
      </w:r>
      <w:r w:rsidRPr="00EE6505">
        <w:rPr>
          <w:i w:val="0"/>
          <w:noProof/>
          <w:sz w:val="18"/>
        </w:rPr>
        <w:instrText xml:space="preserve"> PAGEREF _Toc447022422 \h </w:instrText>
      </w:r>
      <w:r w:rsidRPr="00EE6505">
        <w:rPr>
          <w:i w:val="0"/>
          <w:noProof/>
          <w:sz w:val="18"/>
        </w:rPr>
      </w:r>
      <w:r w:rsidRPr="00EE6505">
        <w:rPr>
          <w:i w:val="0"/>
          <w:noProof/>
          <w:sz w:val="18"/>
        </w:rPr>
        <w:fldChar w:fldCharType="separate"/>
      </w:r>
      <w:r w:rsidR="004449E5">
        <w:rPr>
          <w:i w:val="0"/>
          <w:noProof/>
          <w:sz w:val="18"/>
        </w:rPr>
        <w:t>37</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EE6505">
        <w:rPr>
          <w:i w:val="0"/>
          <w:noProof/>
          <w:sz w:val="18"/>
        </w:rPr>
        <w:tab/>
      </w:r>
      <w:r w:rsidRPr="00EE6505">
        <w:rPr>
          <w:i w:val="0"/>
          <w:noProof/>
          <w:sz w:val="18"/>
        </w:rPr>
        <w:fldChar w:fldCharType="begin"/>
      </w:r>
      <w:r w:rsidRPr="00EE6505">
        <w:rPr>
          <w:i w:val="0"/>
          <w:noProof/>
          <w:sz w:val="18"/>
        </w:rPr>
        <w:instrText xml:space="preserve"> PAGEREF _Toc447022423 \h </w:instrText>
      </w:r>
      <w:r w:rsidRPr="00EE6505">
        <w:rPr>
          <w:i w:val="0"/>
          <w:noProof/>
          <w:sz w:val="18"/>
        </w:rPr>
      </w:r>
      <w:r w:rsidRPr="00EE6505">
        <w:rPr>
          <w:i w:val="0"/>
          <w:noProof/>
          <w:sz w:val="18"/>
        </w:rPr>
        <w:fldChar w:fldCharType="separate"/>
      </w:r>
      <w:r w:rsidR="004449E5">
        <w:rPr>
          <w:i w:val="0"/>
          <w:noProof/>
          <w:sz w:val="18"/>
        </w:rPr>
        <w:t>37</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Hearing Services and AGHS Reform Act 1997</w:t>
      </w:r>
      <w:r w:rsidRPr="00EE6505">
        <w:rPr>
          <w:i w:val="0"/>
          <w:noProof/>
          <w:sz w:val="18"/>
        </w:rPr>
        <w:tab/>
      </w:r>
      <w:r w:rsidRPr="00EE6505">
        <w:rPr>
          <w:i w:val="0"/>
          <w:noProof/>
          <w:sz w:val="18"/>
        </w:rPr>
        <w:fldChar w:fldCharType="begin"/>
      </w:r>
      <w:r w:rsidRPr="00EE6505">
        <w:rPr>
          <w:i w:val="0"/>
          <w:noProof/>
          <w:sz w:val="18"/>
        </w:rPr>
        <w:instrText xml:space="preserve"> PAGEREF _Toc447022424 \h </w:instrText>
      </w:r>
      <w:r w:rsidRPr="00EE6505">
        <w:rPr>
          <w:i w:val="0"/>
          <w:noProof/>
          <w:sz w:val="18"/>
        </w:rPr>
      </w:r>
      <w:r w:rsidRPr="00EE6505">
        <w:rPr>
          <w:i w:val="0"/>
          <w:noProof/>
          <w:sz w:val="18"/>
        </w:rPr>
        <w:fldChar w:fldCharType="separate"/>
      </w:r>
      <w:r w:rsidR="004449E5">
        <w:rPr>
          <w:i w:val="0"/>
          <w:noProof/>
          <w:sz w:val="18"/>
        </w:rPr>
        <w:t>37</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Imported Food Charges (Collection) Act 2015</w:t>
      </w:r>
      <w:r w:rsidRPr="00EE6505">
        <w:rPr>
          <w:i w:val="0"/>
          <w:noProof/>
          <w:sz w:val="18"/>
        </w:rPr>
        <w:tab/>
      </w:r>
      <w:r w:rsidRPr="00EE6505">
        <w:rPr>
          <w:i w:val="0"/>
          <w:noProof/>
          <w:sz w:val="18"/>
        </w:rPr>
        <w:fldChar w:fldCharType="begin"/>
      </w:r>
      <w:r w:rsidRPr="00EE6505">
        <w:rPr>
          <w:i w:val="0"/>
          <w:noProof/>
          <w:sz w:val="18"/>
        </w:rPr>
        <w:instrText xml:space="preserve"> PAGEREF _Toc447022425 \h </w:instrText>
      </w:r>
      <w:r w:rsidRPr="00EE6505">
        <w:rPr>
          <w:i w:val="0"/>
          <w:noProof/>
          <w:sz w:val="18"/>
        </w:rPr>
      </w:r>
      <w:r w:rsidRPr="00EE6505">
        <w:rPr>
          <w:i w:val="0"/>
          <w:noProof/>
          <w:sz w:val="18"/>
        </w:rPr>
        <w:fldChar w:fldCharType="separate"/>
      </w:r>
      <w:r w:rsidR="004449E5">
        <w:rPr>
          <w:i w:val="0"/>
          <w:noProof/>
          <w:sz w:val="18"/>
        </w:rPr>
        <w:t>38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Imported Food Charges (Imposition—Customs) Act 2015</w:t>
      </w:r>
      <w:r w:rsidRPr="00EE6505">
        <w:rPr>
          <w:i w:val="0"/>
          <w:noProof/>
          <w:sz w:val="18"/>
        </w:rPr>
        <w:tab/>
      </w:r>
      <w:r w:rsidRPr="00EE6505">
        <w:rPr>
          <w:i w:val="0"/>
          <w:noProof/>
          <w:sz w:val="18"/>
        </w:rPr>
        <w:fldChar w:fldCharType="begin"/>
      </w:r>
      <w:r w:rsidRPr="00EE6505">
        <w:rPr>
          <w:i w:val="0"/>
          <w:noProof/>
          <w:sz w:val="18"/>
        </w:rPr>
        <w:instrText xml:space="preserve"> PAGEREF _Toc447022426 \h </w:instrText>
      </w:r>
      <w:r w:rsidRPr="00EE6505">
        <w:rPr>
          <w:i w:val="0"/>
          <w:noProof/>
          <w:sz w:val="18"/>
        </w:rPr>
      </w:r>
      <w:r w:rsidRPr="00EE6505">
        <w:rPr>
          <w:i w:val="0"/>
          <w:noProof/>
          <w:sz w:val="18"/>
        </w:rPr>
        <w:fldChar w:fldCharType="separate"/>
      </w:r>
      <w:r w:rsidR="004449E5">
        <w:rPr>
          <w:i w:val="0"/>
          <w:noProof/>
          <w:sz w:val="18"/>
        </w:rPr>
        <w:t>38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Imported Food Charges (Imposition—Excise) Act 2015</w:t>
      </w:r>
      <w:r w:rsidRPr="00EE6505">
        <w:rPr>
          <w:i w:val="0"/>
          <w:noProof/>
          <w:sz w:val="18"/>
        </w:rPr>
        <w:tab/>
      </w:r>
      <w:r w:rsidRPr="00EE6505">
        <w:rPr>
          <w:i w:val="0"/>
          <w:noProof/>
          <w:sz w:val="18"/>
        </w:rPr>
        <w:fldChar w:fldCharType="begin"/>
      </w:r>
      <w:r w:rsidRPr="00EE6505">
        <w:rPr>
          <w:i w:val="0"/>
          <w:noProof/>
          <w:sz w:val="18"/>
        </w:rPr>
        <w:instrText xml:space="preserve"> PAGEREF _Toc447022427 \h </w:instrText>
      </w:r>
      <w:r w:rsidRPr="00EE6505">
        <w:rPr>
          <w:i w:val="0"/>
          <w:noProof/>
          <w:sz w:val="18"/>
        </w:rPr>
      </w:r>
      <w:r w:rsidRPr="00EE6505">
        <w:rPr>
          <w:i w:val="0"/>
          <w:noProof/>
          <w:sz w:val="18"/>
        </w:rPr>
        <w:fldChar w:fldCharType="separate"/>
      </w:r>
      <w:r w:rsidR="004449E5">
        <w:rPr>
          <w:i w:val="0"/>
          <w:noProof/>
          <w:sz w:val="18"/>
        </w:rPr>
        <w:t>38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Imported Food Charges (Imposition—General) Act 2015</w:t>
      </w:r>
      <w:r w:rsidRPr="00EE6505">
        <w:rPr>
          <w:i w:val="0"/>
          <w:noProof/>
          <w:sz w:val="18"/>
        </w:rPr>
        <w:tab/>
      </w:r>
      <w:r w:rsidRPr="00EE6505">
        <w:rPr>
          <w:i w:val="0"/>
          <w:noProof/>
          <w:sz w:val="18"/>
        </w:rPr>
        <w:fldChar w:fldCharType="begin"/>
      </w:r>
      <w:r w:rsidRPr="00EE6505">
        <w:rPr>
          <w:i w:val="0"/>
          <w:noProof/>
          <w:sz w:val="18"/>
        </w:rPr>
        <w:instrText xml:space="preserve"> PAGEREF _Toc447022428 \h </w:instrText>
      </w:r>
      <w:r w:rsidRPr="00EE6505">
        <w:rPr>
          <w:i w:val="0"/>
          <w:noProof/>
          <w:sz w:val="18"/>
        </w:rPr>
      </w:r>
      <w:r w:rsidRPr="00EE6505">
        <w:rPr>
          <w:i w:val="0"/>
          <w:noProof/>
          <w:sz w:val="18"/>
        </w:rPr>
        <w:fldChar w:fldCharType="separate"/>
      </w:r>
      <w:r w:rsidR="004449E5">
        <w:rPr>
          <w:i w:val="0"/>
          <w:noProof/>
          <w:sz w:val="18"/>
        </w:rPr>
        <w:t>38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lastRenderedPageBreak/>
        <w:t>Imported Food Control Act 1992</w:t>
      </w:r>
      <w:r w:rsidRPr="00EE6505">
        <w:rPr>
          <w:i w:val="0"/>
          <w:noProof/>
          <w:sz w:val="18"/>
        </w:rPr>
        <w:tab/>
      </w:r>
      <w:r w:rsidRPr="00EE6505">
        <w:rPr>
          <w:i w:val="0"/>
          <w:noProof/>
          <w:sz w:val="18"/>
        </w:rPr>
        <w:fldChar w:fldCharType="begin"/>
      </w:r>
      <w:r w:rsidRPr="00EE6505">
        <w:rPr>
          <w:i w:val="0"/>
          <w:noProof/>
          <w:sz w:val="18"/>
        </w:rPr>
        <w:instrText xml:space="preserve"> PAGEREF _Toc447022429 \h </w:instrText>
      </w:r>
      <w:r w:rsidRPr="00EE6505">
        <w:rPr>
          <w:i w:val="0"/>
          <w:noProof/>
          <w:sz w:val="18"/>
        </w:rPr>
      </w:r>
      <w:r w:rsidRPr="00EE6505">
        <w:rPr>
          <w:i w:val="0"/>
          <w:noProof/>
          <w:sz w:val="18"/>
        </w:rPr>
        <w:fldChar w:fldCharType="separate"/>
      </w:r>
      <w:r w:rsidR="004449E5">
        <w:rPr>
          <w:i w:val="0"/>
          <w:noProof/>
          <w:sz w:val="18"/>
        </w:rPr>
        <w:t>38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Import Processing Charges Act 2001</w:t>
      </w:r>
      <w:r w:rsidRPr="00EE6505">
        <w:rPr>
          <w:i w:val="0"/>
          <w:noProof/>
          <w:sz w:val="18"/>
        </w:rPr>
        <w:tab/>
      </w:r>
      <w:r w:rsidRPr="00EE6505">
        <w:rPr>
          <w:i w:val="0"/>
          <w:noProof/>
          <w:sz w:val="18"/>
        </w:rPr>
        <w:fldChar w:fldCharType="begin"/>
      </w:r>
      <w:r w:rsidRPr="00EE6505">
        <w:rPr>
          <w:i w:val="0"/>
          <w:noProof/>
          <w:sz w:val="18"/>
        </w:rPr>
        <w:instrText xml:space="preserve"> PAGEREF _Toc447022430 \h </w:instrText>
      </w:r>
      <w:r w:rsidRPr="00EE6505">
        <w:rPr>
          <w:i w:val="0"/>
          <w:noProof/>
          <w:sz w:val="18"/>
        </w:rPr>
      </w:r>
      <w:r w:rsidRPr="00EE6505">
        <w:rPr>
          <w:i w:val="0"/>
          <w:noProof/>
          <w:sz w:val="18"/>
        </w:rPr>
        <w:fldChar w:fldCharType="separate"/>
      </w:r>
      <w:r w:rsidR="004449E5">
        <w:rPr>
          <w:i w:val="0"/>
          <w:noProof/>
          <w:sz w:val="18"/>
        </w:rPr>
        <w:t>38</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Independent Contractors Act 2006</w:t>
      </w:r>
      <w:r w:rsidRPr="00EE6505">
        <w:rPr>
          <w:i w:val="0"/>
          <w:noProof/>
          <w:sz w:val="18"/>
        </w:rPr>
        <w:tab/>
      </w:r>
      <w:r w:rsidRPr="00EE6505">
        <w:rPr>
          <w:i w:val="0"/>
          <w:noProof/>
          <w:sz w:val="18"/>
        </w:rPr>
        <w:fldChar w:fldCharType="begin"/>
      </w:r>
      <w:r w:rsidRPr="00EE6505">
        <w:rPr>
          <w:i w:val="0"/>
          <w:noProof/>
          <w:sz w:val="18"/>
        </w:rPr>
        <w:instrText xml:space="preserve"> PAGEREF _Toc447022432 \h </w:instrText>
      </w:r>
      <w:r w:rsidRPr="00EE6505">
        <w:rPr>
          <w:i w:val="0"/>
          <w:noProof/>
          <w:sz w:val="18"/>
        </w:rPr>
      </w:r>
      <w:r w:rsidRPr="00EE6505">
        <w:rPr>
          <w:i w:val="0"/>
          <w:noProof/>
          <w:sz w:val="18"/>
        </w:rPr>
        <w:fldChar w:fldCharType="separate"/>
      </w:r>
      <w:r w:rsidR="004449E5">
        <w:rPr>
          <w:i w:val="0"/>
          <w:noProof/>
          <w:sz w:val="18"/>
        </w:rPr>
        <w:t>39</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Industry Research and Development Act 1986</w:t>
      </w:r>
      <w:r w:rsidRPr="00EE6505">
        <w:rPr>
          <w:i w:val="0"/>
          <w:noProof/>
          <w:sz w:val="18"/>
        </w:rPr>
        <w:tab/>
      </w:r>
      <w:r w:rsidRPr="00EE6505">
        <w:rPr>
          <w:i w:val="0"/>
          <w:noProof/>
          <w:sz w:val="18"/>
        </w:rPr>
        <w:fldChar w:fldCharType="begin"/>
      </w:r>
      <w:r w:rsidRPr="00EE6505">
        <w:rPr>
          <w:i w:val="0"/>
          <w:noProof/>
          <w:sz w:val="18"/>
        </w:rPr>
        <w:instrText xml:space="preserve"> PAGEREF _Toc447022434 \h </w:instrText>
      </w:r>
      <w:r w:rsidRPr="00EE6505">
        <w:rPr>
          <w:i w:val="0"/>
          <w:noProof/>
          <w:sz w:val="18"/>
        </w:rPr>
      </w:r>
      <w:r w:rsidRPr="00EE6505">
        <w:rPr>
          <w:i w:val="0"/>
          <w:noProof/>
          <w:sz w:val="18"/>
        </w:rPr>
        <w:fldChar w:fldCharType="separate"/>
      </w:r>
      <w:r w:rsidR="004449E5">
        <w:rPr>
          <w:i w:val="0"/>
          <w:noProof/>
          <w:sz w:val="18"/>
        </w:rPr>
        <w:t>39</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Insurance Contracts Act 1984</w:t>
      </w:r>
      <w:r w:rsidRPr="00EE6505">
        <w:rPr>
          <w:i w:val="0"/>
          <w:noProof/>
          <w:sz w:val="18"/>
        </w:rPr>
        <w:tab/>
      </w:r>
      <w:r w:rsidRPr="00EE6505">
        <w:rPr>
          <w:i w:val="0"/>
          <w:noProof/>
          <w:sz w:val="18"/>
        </w:rPr>
        <w:fldChar w:fldCharType="begin"/>
      </w:r>
      <w:r w:rsidRPr="00EE6505">
        <w:rPr>
          <w:i w:val="0"/>
          <w:noProof/>
          <w:sz w:val="18"/>
        </w:rPr>
        <w:instrText xml:space="preserve"> PAGEREF _Toc447022436 \h </w:instrText>
      </w:r>
      <w:r w:rsidRPr="00EE6505">
        <w:rPr>
          <w:i w:val="0"/>
          <w:noProof/>
          <w:sz w:val="18"/>
        </w:rPr>
      </w:r>
      <w:r w:rsidRPr="00EE6505">
        <w:rPr>
          <w:i w:val="0"/>
          <w:noProof/>
          <w:sz w:val="18"/>
        </w:rPr>
        <w:fldChar w:fldCharType="separate"/>
      </w:r>
      <w:r w:rsidR="004449E5">
        <w:rPr>
          <w:i w:val="0"/>
          <w:noProof/>
          <w:sz w:val="18"/>
        </w:rPr>
        <w:t>40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Motor Vehicle Standards Act 1989</w:t>
      </w:r>
      <w:r w:rsidRPr="00EE6505">
        <w:rPr>
          <w:i w:val="0"/>
          <w:noProof/>
          <w:sz w:val="18"/>
        </w:rPr>
        <w:tab/>
      </w:r>
      <w:r w:rsidRPr="00EE6505">
        <w:rPr>
          <w:i w:val="0"/>
          <w:noProof/>
          <w:sz w:val="18"/>
        </w:rPr>
        <w:fldChar w:fldCharType="begin"/>
      </w:r>
      <w:r w:rsidRPr="00EE6505">
        <w:rPr>
          <w:i w:val="0"/>
          <w:noProof/>
          <w:sz w:val="18"/>
        </w:rPr>
        <w:instrText xml:space="preserve"> PAGEREF _Toc447022437 \h </w:instrText>
      </w:r>
      <w:r w:rsidRPr="00EE6505">
        <w:rPr>
          <w:i w:val="0"/>
          <w:noProof/>
          <w:sz w:val="18"/>
        </w:rPr>
      </w:r>
      <w:r w:rsidRPr="00EE6505">
        <w:rPr>
          <w:i w:val="0"/>
          <w:noProof/>
          <w:sz w:val="18"/>
        </w:rPr>
        <w:fldChar w:fldCharType="separate"/>
      </w:r>
      <w:r w:rsidR="004449E5">
        <w:rPr>
          <w:i w:val="0"/>
          <w:noProof/>
          <w:sz w:val="18"/>
        </w:rPr>
        <w:t>40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National Land Transport Act 2014</w:t>
      </w:r>
      <w:r w:rsidRPr="00EE6505">
        <w:rPr>
          <w:i w:val="0"/>
          <w:noProof/>
          <w:sz w:val="18"/>
        </w:rPr>
        <w:tab/>
      </w:r>
      <w:r w:rsidRPr="00EE6505">
        <w:rPr>
          <w:i w:val="0"/>
          <w:noProof/>
          <w:sz w:val="18"/>
        </w:rPr>
        <w:fldChar w:fldCharType="begin"/>
      </w:r>
      <w:r w:rsidRPr="00EE6505">
        <w:rPr>
          <w:i w:val="0"/>
          <w:noProof/>
          <w:sz w:val="18"/>
        </w:rPr>
        <w:instrText xml:space="preserve"> PAGEREF _Toc447022438 \h </w:instrText>
      </w:r>
      <w:r w:rsidRPr="00EE6505">
        <w:rPr>
          <w:i w:val="0"/>
          <w:noProof/>
          <w:sz w:val="18"/>
        </w:rPr>
      </w:r>
      <w:r w:rsidRPr="00EE6505">
        <w:rPr>
          <w:i w:val="0"/>
          <w:noProof/>
          <w:sz w:val="18"/>
        </w:rPr>
        <w:fldChar w:fldCharType="separate"/>
      </w:r>
      <w:r w:rsidR="004449E5">
        <w:rPr>
          <w:i w:val="0"/>
          <w:noProof/>
          <w:sz w:val="18"/>
        </w:rPr>
        <w:t>40</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Passenger Movement Charge Collection Act 1978</w:t>
      </w:r>
      <w:r w:rsidRPr="00EE6505">
        <w:rPr>
          <w:i w:val="0"/>
          <w:noProof/>
          <w:sz w:val="18"/>
        </w:rPr>
        <w:tab/>
      </w:r>
      <w:r w:rsidRPr="00EE6505">
        <w:rPr>
          <w:i w:val="0"/>
          <w:noProof/>
          <w:sz w:val="18"/>
        </w:rPr>
        <w:fldChar w:fldCharType="begin"/>
      </w:r>
      <w:r w:rsidRPr="00EE6505">
        <w:rPr>
          <w:i w:val="0"/>
          <w:noProof/>
          <w:sz w:val="18"/>
        </w:rPr>
        <w:instrText xml:space="preserve"> PAGEREF _Toc447022439 \h </w:instrText>
      </w:r>
      <w:r w:rsidRPr="00EE6505">
        <w:rPr>
          <w:i w:val="0"/>
          <w:noProof/>
          <w:sz w:val="18"/>
        </w:rPr>
      </w:r>
      <w:r w:rsidRPr="00EE6505">
        <w:rPr>
          <w:i w:val="0"/>
          <w:noProof/>
          <w:sz w:val="18"/>
        </w:rPr>
        <w:fldChar w:fldCharType="separate"/>
      </w:r>
      <w:r w:rsidR="004449E5">
        <w:rPr>
          <w:i w:val="0"/>
          <w:noProof/>
          <w:sz w:val="18"/>
        </w:rPr>
        <w:t>41</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Plant Breeder’s Rights Act 1994</w:t>
      </w:r>
      <w:r w:rsidRPr="00EE6505">
        <w:rPr>
          <w:i w:val="0"/>
          <w:noProof/>
          <w:sz w:val="18"/>
        </w:rPr>
        <w:tab/>
      </w:r>
      <w:r w:rsidRPr="00EE6505">
        <w:rPr>
          <w:i w:val="0"/>
          <w:noProof/>
          <w:sz w:val="18"/>
        </w:rPr>
        <w:fldChar w:fldCharType="begin"/>
      </w:r>
      <w:r w:rsidRPr="00EE6505">
        <w:rPr>
          <w:i w:val="0"/>
          <w:noProof/>
          <w:sz w:val="18"/>
        </w:rPr>
        <w:instrText xml:space="preserve"> PAGEREF _Toc447022440 \h </w:instrText>
      </w:r>
      <w:r w:rsidRPr="00EE6505">
        <w:rPr>
          <w:i w:val="0"/>
          <w:noProof/>
          <w:sz w:val="18"/>
        </w:rPr>
      </w:r>
      <w:r w:rsidRPr="00EE6505">
        <w:rPr>
          <w:i w:val="0"/>
          <w:noProof/>
          <w:sz w:val="18"/>
        </w:rPr>
        <w:fldChar w:fldCharType="separate"/>
      </w:r>
      <w:r w:rsidR="004449E5">
        <w:rPr>
          <w:i w:val="0"/>
          <w:noProof/>
          <w:sz w:val="18"/>
        </w:rPr>
        <w:t>41</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EE6505">
        <w:rPr>
          <w:i w:val="0"/>
          <w:noProof/>
          <w:sz w:val="18"/>
        </w:rPr>
        <w:tab/>
      </w:r>
      <w:r w:rsidRPr="00EE6505">
        <w:rPr>
          <w:i w:val="0"/>
          <w:noProof/>
          <w:sz w:val="18"/>
        </w:rPr>
        <w:fldChar w:fldCharType="begin"/>
      </w:r>
      <w:r w:rsidRPr="00EE6505">
        <w:rPr>
          <w:i w:val="0"/>
          <w:noProof/>
          <w:sz w:val="18"/>
        </w:rPr>
        <w:instrText xml:space="preserve"> PAGEREF _Toc447022442 \h </w:instrText>
      </w:r>
      <w:r w:rsidRPr="00EE6505">
        <w:rPr>
          <w:i w:val="0"/>
          <w:noProof/>
          <w:sz w:val="18"/>
        </w:rPr>
      </w:r>
      <w:r w:rsidRPr="00EE6505">
        <w:rPr>
          <w:i w:val="0"/>
          <w:noProof/>
          <w:sz w:val="18"/>
        </w:rPr>
        <w:fldChar w:fldCharType="separate"/>
      </w:r>
      <w:r w:rsidR="004449E5">
        <w:rPr>
          <w:i w:val="0"/>
          <w:noProof/>
          <w:sz w:val="18"/>
        </w:rPr>
        <w:t>41</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Public Order (Protection of Persons and Property) Act 1971</w:t>
      </w:r>
      <w:r w:rsidRPr="00EE6505">
        <w:rPr>
          <w:i w:val="0"/>
          <w:noProof/>
          <w:sz w:val="18"/>
        </w:rPr>
        <w:tab/>
      </w:r>
      <w:r w:rsidRPr="00EE6505">
        <w:rPr>
          <w:i w:val="0"/>
          <w:noProof/>
          <w:sz w:val="18"/>
        </w:rPr>
        <w:fldChar w:fldCharType="begin"/>
      </w:r>
      <w:r w:rsidRPr="00EE6505">
        <w:rPr>
          <w:i w:val="0"/>
          <w:noProof/>
          <w:sz w:val="18"/>
        </w:rPr>
        <w:instrText xml:space="preserve"> PAGEREF _Toc447022443 \h </w:instrText>
      </w:r>
      <w:r w:rsidRPr="00EE6505">
        <w:rPr>
          <w:i w:val="0"/>
          <w:noProof/>
          <w:sz w:val="18"/>
        </w:rPr>
      </w:r>
      <w:r w:rsidRPr="00EE6505">
        <w:rPr>
          <w:i w:val="0"/>
          <w:noProof/>
          <w:sz w:val="18"/>
        </w:rPr>
        <w:fldChar w:fldCharType="separate"/>
      </w:r>
      <w:r w:rsidR="004449E5">
        <w:rPr>
          <w:i w:val="0"/>
          <w:noProof/>
          <w:sz w:val="18"/>
        </w:rPr>
        <w:t>42</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Road Safety Remuneration Act 2012</w:t>
      </w:r>
      <w:r w:rsidRPr="00EE6505">
        <w:rPr>
          <w:i w:val="0"/>
          <w:noProof/>
          <w:sz w:val="18"/>
        </w:rPr>
        <w:tab/>
      </w:r>
      <w:r w:rsidRPr="00EE6505">
        <w:rPr>
          <w:i w:val="0"/>
          <w:noProof/>
          <w:sz w:val="18"/>
        </w:rPr>
        <w:fldChar w:fldCharType="begin"/>
      </w:r>
      <w:r w:rsidRPr="00EE6505">
        <w:rPr>
          <w:i w:val="0"/>
          <w:noProof/>
          <w:sz w:val="18"/>
        </w:rPr>
        <w:instrText xml:space="preserve"> PAGEREF _Toc447022444 \h </w:instrText>
      </w:r>
      <w:r w:rsidRPr="00EE6505">
        <w:rPr>
          <w:i w:val="0"/>
          <w:noProof/>
          <w:sz w:val="18"/>
        </w:rPr>
      </w:r>
      <w:r w:rsidRPr="00EE6505">
        <w:rPr>
          <w:i w:val="0"/>
          <w:noProof/>
          <w:sz w:val="18"/>
        </w:rPr>
        <w:fldChar w:fldCharType="separate"/>
      </w:r>
      <w:r w:rsidR="004449E5">
        <w:rPr>
          <w:i w:val="0"/>
          <w:noProof/>
          <w:sz w:val="18"/>
        </w:rPr>
        <w:t>42</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Act 1997</w:t>
      </w:r>
      <w:r w:rsidRPr="00EE6505">
        <w:rPr>
          <w:i w:val="0"/>
          <w:noProof/>
          <w:sz w:val="18"/>
        </w:rPr>
        <w:tab/>
      </w:r>
      <w:r w:rsidRPr="00EE6505">
        <w:rPr>
          <w:i w:val="0"/>
          <w:noProof/>
          <w:sz w:val="18"/>
        </w:rPr>
        <w:fldChar w:fldCharType="begin"/>
      </w:r>
      <w:r w:rsidRPr="00EE6505">
        <w:rPr>
          <w:i w:val="0"/>
          <w:noProof/>
          <w:sz w:val="18"/>
        </w:rPr>
        <w:instrText xml:space="preserve"> PAGEREF _Toc447022446 \h </w:instrText>
      </w:r>
      <w:r w:rsidRPr="00EE6505">
        <w:rPr>
          <w:i w:val="0"/>
          <w:noProof/>
          <w:sz w:val="18"/>
        </w:rPr>
      </w:r>
      <w:r w:rsidRPr="00EE6505">
        <w:rPr>
          <w:i w:val="0"/>
          <w:noProof/>
          <w:sz w:val="18"/>
        </w:rPr>
        <w:fldChar w:fldCharType="separate"/>
      </w:r>
      <w:r w:rsidR="004449E5">
        <w:rPr>
          <w:i w:val="0"/>
          <w:noProof/>
          <w:sz w:val="18"/>
        </w:rPr>
        <w:t>43</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(Carrier Licence Charges) Act 1997</w:t>
      </w:r>
      <w:r w:rsidRPr="00EE6505">
        <w:rPr>
          <w:i w:val="0"/>
          <w:noProof/>
          <w:sz w:val="18"/>
        </w:rPr>
        <w:tab/>
      </w:r>
      <w:r w:rsidRPr="00EE6505">
        <w:rPr>
          <w:i w:val="0"/>
          <w:noProof/>
          <w:sz w:val="18"/>
        </w:rPr>
        <w:fldChar w:fldCharType="begin"/>
      </w:r>
      <w:r w:rsidRPr="00EE6505">
        <w:rPr>
          <w:i w:val="0"/>
          <w:noProof/>
          <w:sz w:val="18"/>
        </w:rPr>
        <w:instrText xml:space="preserve"> PAGEREF _Toc447022447 \h </w:instrText>
      </w:r>
      <w:r w:rsidRPr="00EE6505">
        <w:rPr>
          <w:i w:val="0"/>
          <w:noProof/>
          <w:sz w:val="18"/>
        </w:rPr>
      </w:r>
      <w:r w:rsidRPr="00EE6505">
        <w:rPr>
          <w:i w:val="0"/>
          <w:noProof/>
          <w:sz w:val="18"/>
        </w:rPr>
        <w:fldChar w:fldCharType="separate"/>
      </w:r>
      <w:r w:rsidR="004449E5">
        <w:rPr>
          <w:i w:val="0"/>
          <w:noProof/>
          <w:sz w:val="18"/>
        </w:rPr>
        <w:t>43</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(Industry Levy) Act 2012</w:t>
      </w:r>
      <w:r w:rsidRPr="00EE6505">
        <w:rPr>
          <w:i w:val="0"/>
          <w:noProof/>
          <w:sz w:val="18"/>
        </w:rPr>
        <w:tab/>
      </w:r>
      <w:r w:rsidRPr="00EE6505">
        <w:rPr>
          <w:i w:val="0"/>
          <w:noProof/>
          <w:sz w:val="18"/>
        </w:rPr>
        <w:fldChar w:fldCharType="begin"/>
      </w:r>
      <w:r w:rsidRPr="00EE6505">
        <w:rPr>
          <w:i w:val="0"/>
          <w:noProof/>
          <w:sz w:val="18"/>
        </w:rPr>
        <w:instrText xml:space="preserve"> PAGEREF _Toc447022448 \h </w:instrText>
      </w:r>
      <w:r w:rsidRPr="00EE6505">
        <w:rPr>
          <w:i w:val="0"/>
          <w:noProof/>
          <w:sz w:val="18"/>
        </w:rPr>
      </w:r>
      <w:r w:rsidRPr="00EE6505">
        <w:rPr>
          <w:i w:val="0"/>
          <w:noProof/>
          <w:sz w:val="18"/>
        </w:rPr>
        <w:fldChar w:fldCharType="separate"/>
      </w:r>
      <w:r w:rsidR="004449E5">
        <w:rPr>
          <w:i w:val="0"/>
          <w:noProof/>
          <w:sz w:val="18"/>
        </w:rPr>
        <w:t>43</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EE6505">
        <w:rPr>
          <w:i w:val="0"/>
          <w:noProof/>
          <w:sz w:val="18"/>
        </w:rPr>
        <w:tab/>
      </w:r>
      <w:r w:rsidRPr="00EE6505">
        <w:rPr>
          <w:i w:val="0"/>
          <w:noProof/>
          <w:sz w:val="18"/>
        </w:rPr>
        <w:fldChar w:fldCharType="begin"/>
      </w:r>
      <w:r w:rsidRPr="00EE6505">
        <w:rPr>
          <w:i w:val="0"/>
          <w:noProof/>
          <w:sz w:val="18"/>
        </w:rPr>
        <w:instrText xml:space="preserve"> PAGEREF _Toc447022449 \h </w:instrText>
      </w:r>
      <w:r w:rsidRPr="00EE6505">
        <w:rPr>
          <w:i w:val="0"/>
          <w:noProof/>
          <w:sz w:val="18"/>
        </w:rPr>
      </w:r>
      <w:r w:rsidRPr="00EE6505">
        <w:rPr>
          <w:i w:val="0"/>
          <w:noProof/>
          <w:sz w:val="18"/>
        </w:rPr>
        <w:fldChar w:fldCharType="separate"/>
      </w:r>
      <w:r w:rsidR="004449E5">
        <w:rPr>
          <w:i w:val="0"/>
          <w:noProof/>
          <w:sz w:val="18"/>
        </w:rPr>
        <w:t>44</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(Numbering Charges) Act 1997</w:t>
      </w:r>
      <w:r w:rsidRPr="00EE6505">
        <w:rPr>
          <w:i w:val="0"/>
          <w:noProof/>
          <w:sz w:val="18"/>
        </w:rPr>
        <w:tab/>
      </w:r>
      <w:r w:rsidRPr="00EE6505">
        <w:rPr>
          <w:i w:val="0"/>
          <w:noProof/>
          <w:sz w:val="18"/>
        </w:rPr>
        <w:fldChar w:fldCharType="begin"/>
      </w:r>
      <w:r w:rsidRPr="00EE6505">
        <w:rPr>
          <w:i w:val="0"/>
          <w:noProof/>
          <w:sz w:val="18"/>
        </w:rPr>
        <w:instrText xml:space="preserve"> PAGEREF _Toc447022451 \h </w:instrText>
      </w:r>
      <w:r w:rsidRPr="00EE6505">
        <w:rPr>
          <w:i w:val="0"/>
          <w:noProof/>
          <w:sz w:val="18"/>
        </w:rPr>
      </w:r>
      <w:r w:rsidRPr="00EE6505">
        <w:rPr>
          <w:i w:val="0"/>
          <w:noProof/>
          <w:sz w:val="18"/>
        </w:rPr>
        <w:fldChar w:fldCharType="separate"/>
      </w:r>
      <w:r w:rsidR="004449E5">
        <w:rPr>
          <w:i w:val="0"/>
          <w:noProof/>
          <w:sz w:val="18"/>
        </w:rPr>
        <w:t>44</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(Transitional Provisions and Consequential Amendments) Act 1991</w:t>
      </w:r>
      <w:r w:rsidRPr="00EE6505">
        <w:rPr>
          <w:i w:val="0"/>
          <w:noProof/>
          <w:sz w:val="18"/>
        </w:rPr>
        <w:tab/>
      </w:r>
      <w:r w:rsidRPr="00EE6505">
        <w:rPr>
          <w:i w:val="0"/>
          <w:noProof/>
          <w:sz w:val="18"/>
        </w:rPr>
        <w:fldChar w:fldCharType="begin"/>
      </w:r>
      <w:r w:rsidRPr="00EE6505">
        <w:rPr>
          <w:i w:val="0"/>
          <w:noProof/>
          <w:sz w:val="18"/>
        </w:rPr>
        <w:instrText xml:space="preserve"> PAGEREF _Toc447022452 \h </w:instrText>
      </w:r>
      <w:r w:rsidRPr="00EE6505">
        <w:rPr>
          <w:i w:val="0"/>
          <w:noProof/>
          <w:sz w:val="18"/>
        </w:rPr>
      </w:r>
      <w:r w:rsidRPr="00EE6505">
        <w:rPr>
          <w:i w:val="0"/>
          <w:noProof/>
          <w:sz w:val="18"/>
        </w:rPr>
        <w:fldChar w:fldCharType="separate"/>
      </w:r>
      <w:r w:rsidR="004449E5">
        <w:rPr>
          <w:i w:val="0"/>
          <w:noProof/>
          <w:sz w:val="18"/>
        </w:rPr>
        <w:t>44</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Telecommunications (Transitional Provisions and Consequential Amendments) Act 1997</w:t>
      </w:r>
      <w:r w:rsidRPr="00EE6505">
        <w:rPr>
          <w:i w:val="0"/>
          <w:noProof/>
          <w:sz w:val="18"/>
        </w:rPr>
        <w:tab/>
      </w:r>
      <w:r w:rsidRPr="00EE6505">
        <w:rPr>
          <w:i w:val="0"/>
          <w:noProof/>
          <w:sz w:val="18"/>
        </w:rPr>
        <w:fldChar w:fldCharType="begin"/>
      </w:r>
      <w:r w:rsidRPr="00EE6505">
        <w:rPr>
          <w:i w:val="0"/>
          <w:noProof/>
          <w:sz w:val="18"/>
        </w:rPr>
        <w:instrText xml:space="preserve"> PAGEREF _Toc447022453 \h </w:instrText>
      </w:r>
      <w:r w:rsidRPr="00EE6505">
        <w:rPr>
          <w:i w:val="0"/>
          <w:noProof/>
          <w:sz w:val="18"/>
        </w:rPr>
      </w:r>
      <w:r w:rsidRPr="00EE6505">
        <w:rPr>
          <w:i w:val="0"/>
          <w:noProof/>
          <w:sz w:val="18"/>
        </w:rPr>
        <w:fldChar w:fldCharType="separate"/>
      </w:r>
      <w:r w:rsidR="004449E5">
        <w:rPr>
          <w:i w:val="0"/>
          <w:noProof/>
          <w:sz w:val="18"/>
        </w:rPr>
        <w:t>45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Tradex Duty Imposition (Customs) Act 1999</w:t>
      </w:r>
      <w:r w:rsidRPr="00EE6505">
        <w:rPr>
          <w:i w:val="0"/>
          <w:noProof/>
          <w:sz w:val="18"/>
        </w:rPr>
        <w:tab/>
      </w:r>
      <w:r w:rsidRPr="00EE6505">
        <w:rPr>
          <w:i w:val="0"/>
          <w:noProof/>
          <w:sz w:val="18"/>
        </w:rPr>
        <w:fldChar w:fldCharType="begin"/>
      </w:r>
      <w:r w:rsidRPr="00EE6505">
        <w:rPr>
          <w:i w:val="0"/>
          <w:noProof/>
          <w:sz w:val="18"/>
        </w:rPr>
        <w:instrText xml:space="preserve"> PAGEREF _Toc447022455 \h </w:instrText>
      </w:r>
      <w:r w:rsidRPr="00EE6505">
        <w:rPr>
          <w:i w:val="0"/>
          <w:noProof/>
          <w:sz w:val="18"/>
        </w:rPr>
      </w:r>
      <w:r w:rsidRPr="00EE6505">
        <w:rPr>
          <w:i w:val="0"/>
          <w:noProof/>
          <w:sz w:val="18"/>
        </w:rPr>
        <w:fldChar w:fldCharType="separate"/>
      </w:r>
      <w:r w:rsidR="004449E5">
        <w:rPr>
          <w:i w:val="0"/>
          <w:noProof/>
          <w:sz w:val="18"/>
        </w:rPr>
        <w:t>45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Tradex Duty Imposition (Excise) Act 1999</w:t>
      </w:r>
      <w:r w:rsidRPr="00EE6505">
        <w:rPr>
          <w:i w:val="0"/>
          <w:noProof/>
          <w:sz w:val="18"/>
        </w:rPr>
        <w:tab/>
      </w:r>
      <w:r w:rsidRPr="00EE6505">
        <w:rPr>
          <w:i w:val="0"/>
          <w:noProof/>
          <w:sz w:val="18"/>
        </w:rPr>
        <w:fldChar w:fldCharType="begin"/>
      </w:r>
      <w:r w:rsidRPr="00EE6505">
        <w:rPr>
          <w:i w:val="0"/>
          <w:noProof/>
          <w:sz w:val="18"/>
        </w:rPr>
        <w:instrText xml:space="preserve"> PAGEREF _Toc447022457 \h </w:instrText>
      </w:r>
      <w:r w:rsidRPr="00EE6505">
        <w:rPr>
          <w:i w:val="0"/>
          <w:noProof/>
          <w:sz w:val="18"/>
        </w:rPr>
      </w:r>
      <w:r w:rsidRPr="00EE6505">
        <w:rPr>
          <w:i w:val="0"/>
          <w:noProof/>
          <w:sz w:val="18"/>
        </w:rPr>
        <w:fldChar w:fldCharType="separate"/>
      </w:r>
      <w:r w:rsidR="004449E5">
        <w:rPr>
          <w:i w:val="0"/>
          <w:noProof/>
          <w:sz w:val="18"/>
        </w:rPr>
        <w:t>45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Tradex Duty Imposition (General) Act 1999</w:t>
      </w:r>
      <w:r w:rsidRPr="00EE6505">
        <w:rPr>
          <w:i w:val="0"/>
          <w:noProof/>
          <w:sz w:val="18"/>
        </w:rPr>
        <w:tab/>
      </w:r>
      <w:r w:rsidRPr="00EE6505">
        <w:rPr>
          <w:i w:val="0"/>
          <w:noProof/>
          <w:sz w:val="18"/>
        </w:rPr>
        <w:fldChar w:fldCharType="begin"/>
      </w:r>
      <w:r w:rsidRPr="00EE6505">
        <w:rPr>
          <w:i w:val="0"/>
          <w:noProof/>
          <w:sz w:val="18"/>
        </w:rPr>
        <w:instrText xml:space="preserve"> PAGEREF _Toc447022459 \h </w:instrText>
      </w:r>
      <w:r w:rsidRPr="00EE6505">
        <w:rPr>
          <w:i w:val="0"/>
          <w:noProof/>
          <w:sz w:val="18"/>
        </w:rPr>
      </w:r>
      <w:r w:rsidRPr="00EE6505">
        <w:rPr>
          <w:i w:val="0"/>
          <w:noProof/>
          <w:sz w:val="18"/>
        </w:rPr>
        <w:fldChar w:fldCharType="separate"/>
      </w:r>
      <w:r w:rsidR="004449E5">
        <w:rPr>
          <w:i w:val="0"/>
          <w:noProof/>
          <w:sz w:val="18"/>
        </w:rPr>
        <w:t>45</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Water Efficiency Labelling and Standards Act 2005</w:t>
      </w:r>
      <w:r w:rsidRPr="00EE6505">
        <w:rPr>
          <w:i w:val="0"/>
          <w:noProof/>
          <w:sz w:val="18"/>
        </w:rPr>
        <w:tab/>
      </w:r>
      <w:r w:rsidRPr="00EE6505">
        <w:rPr>
          <w:i w:val="0"/>
          <w:noProof/>
          <w:sz w:val="18"/>
        </w:rPr>
        <w:fldChar w:fldCharType="begin"/>
      </w:r>
      <w:r w:rsidRPr="00EE6505">
        <w:rPr>
          <w:i w:val="0"/>
          <w:noProof/>
          <w:sz w:val="18"/>
        </w:rPr>
        <w:instrText xml:space="preserve"> PAGEREF _Toc447022461 \h </w:instrText>
      </w:r>
      <w:r w:rsidRPr="00EE6505">
        <w:rPr>
          <w:i w:val="0"/>
          <w:noProof/>
          <w:sz w:val="18"/>
        </w:rPr>
      </w:r>
      <w:r w:rsidRPr="00EE6505">
        <w:rPr>
          <w:i w:val="0"/>
          <w:noProof/>
          <w:sz w:val="18"/>
        </w:rPr>
        <w:fldChar w:fldCharType="separate"/>
      </w:r>
      <w:r w:rsidR="004449E5">
        <w:rPr>
          <w:i w:val="0"/>
          <w:noProof/>
          <w:sz w:val="18"/>
        </w:rPr>
        <w:t>46</w:t>
      </w:r>
      <w:r w:rsidRPr="00EE6505">
        <w:rPr>
          <w:i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Workplace Gender Equality Act 2012</w:t>
      </w:r>
      <w:r w:rsidRPr="00EE6505">
        <w:rPr>
          <w:i w:val="0"/>
          <w:noProof/>
          <w:sz w:val="18"/>
        </w:rPr>
        <w:tab/>
      </w:r>
      <w:r w:rsidRPr="00EE6505">
        <w:rPr>
          <w:i w:val="0"/>
          <w:noProof/>
          <w:sz w:val="18"/>
        </w:rPr>
        <w:fldChar w:fldCharType="begin"/>
      </w:r>
      <w:r w:rsidRPr="00EE6505">
        <w:rPr>
          <w:i w:val="0"/>
          <w:noProof/>
          <w:sz w:val="18"/>
        </w:rPr>
        <w:instrText xml:space="preserve"> PAGEREF _Toc447022462 \h </w:instrText>
      </w:r>
      <w:r w:rsidRPr="00EE6505">
        <w:rPr>
          <w:i w:val="0"/>
          <w:noProof/>
          <w:sz w:val="18"/>
        </w:rPr>
      </w:r>
      <w:r w:rsidRPr="00EE6505">
        <w:rPr>
          <w:i w:val="0"/>
          <w:noProof/>
          <w:sz w:val="18"/>
        </w:rPr>
        <w:fldChar w:fldCharType="separate"/>
      </w:r>
      <w:r w:rsidR="004449E5">
        <w:rPr>
          <w:i w:val="0"/>
          <w:noProof/>
          <w:sz w:val="18"/>
        </w:rPr>
        <w:t>46</w:t>
      </w:r>
      <w:r w:rsidRPr="00EE6505">
        <w:rPr>
          <w:i w:val="0"/>
          <w:noProof/>
          <w:sz w:val="18"/>
        </w:rPr>
        <w:fldChar w:fldCharType="end"/>
      </w:r>
    </w:p>
    <w:p w:rsidR="00EE6505" w:rsidRDefault="00EE6505">
      <w:pPr>
        <w:pStyle w:val="TOC6"/>
        <w:rPr>
          <w:rFonts w:asciiTheme="minorHAnsi" w:eastAsiaTheme="minorEastAsia" w:hAnsiTheme="minorHAnsi" w:cstheme="minorBidi"/>
          <w:b w:val="0"/>
          <w:noProof/>
          <w:kern w:val="0"/>
          <w:sz w:val="22"/>
          <w:szCs w:val="22"/>
        </w:rPr>
      </w:pPr>
      <w:r>
        <w:rPr>
          <w:noProof/>
        </w:rPr>
        <w:t>Schedule 6—Nature of Norfolk Island Regional Council</w:t>
      </w:r>
      <w:r w:rsidRPr="00EE6505">
        <w:rPr>
          <w:b w:val="0"/>
          <w:noProof/>
          <w:sz w:val="18"/>
        </w:rPr>
        <w:tab/>
      </w:r>
      <w:r w:rsidRPr="00EE6505">
        <w:rPr>
          <w:b w:val="0"/>
          <w:noProof/>
          <w:sz w:val="18"/>
        </w:rPr>
        <w:fldChar w:fldCharType="begin"/>
      </w:r>
      <w:r w:rsidRPr="00EE6505">
        <w:rPr>
          <w:b w:val="0"/>
          <w:noProof/>
          <w:sz w:val="18"/>
        </w:rPr>
        <w:instrText xml:space="preserve"> PAGEREF _Toc447022463 \h </w:instrText>
      </w:r>
      <w:r w:rsidRPr="00EE6505">
        <w:rPr>
          <w:b w:val="0"/>
          <w:noProof/>
          <w:sz w:val="18"/>
        </w:rPr>
      </w:r>
      <w:r w:rsidRPr="00EE6505">
        <w:rPr>
          <w:b w:val="0"/>
          <w:noProof/>
          <w:sz w:val="18"/>
        </w:rPr>
        <w:fldChar w:fldCharType="separate"/>
      </w:r>
      <w:r w:rsidR="004449E5">
        <w:rPr>
          <w:b w:val="0"/>
          <w:noProof/>
          <w:sz w:val="18"/>
        </w:rPr>
        <w:t>47</w:t>
      </w:r>
      <w:r w:rsidRPr="00EE6505">
        <w:rPr>
          <w:b w:val="0"/>
          <w:noProof/>
          <w:sz w:val="18"/>
        </w:rPr>
        <w:fldChar w:fldCharType="end"/>
      </w:r>
    </w:p>
    <w:p w:rsidR="00EE6505" w:rsidRDefault="00EE6505">
      <w:pPr>
        <w:pStyle w:val="TOC9"/>
        <w:rPr>
          <w:rFonts w:asciiTheme="minorHAnsi" w:eastAsiaTheme="minorEastAsia" w:hAnsiTheme="minorHAnsi" w:cstheme="minorBidi"/>
          <w:i w:val="0"/>
          <w:noProof/>
          <w:kern w:val="0"/>
          <w:sz w:val="22"/>
          <w:szCs w:val="22"/>
        </w:rPr>
      </w:pPr>
      <w:r>
        <w:rPr>
          <w:noProof/>
        </w:rPr>
        <w:t>Norfolk Island Legislation Amendment Act 2015</w:t>
      </w:r>
      <w:r w:rsidRPr="00EE6505">
        <w:rPr>
          <w:i w:val="0"/>
          <w:noProof/>
          <w:sz w:val="18"/>
        </w:rPr>
        <w:tab/>
      </w:r>
      <w:r w:rsidRPr="00EE6505">
        <w:rPr>
          <w:i w:val="0"/>
          <w:noProof/>
          <w:sz w:val="18"/>
        </w:rPr>
        <w:fldChar w:fldCharType="begin"/>
      </w:r>
      <w:r w:rsidRPr="00EE6505">
        <w:rPr>
          <w:i w:val="0"/>
          <w:noProof/>
          <w:sz w:val="18"/>
        </w:rPr>
        <w:instrText xml:space="preserve"> PAGEREF _Toc447022464 \h </w:instrText>
      </w:r>
      <w:r w:rsidRPr="00EE6505">
        <w:rPr>
          <w:i w:val="0"/>
          <w:noProof/>
          <w:sz w:val="18"/>
        </w:rPr>
      </w:r>
      <w:r w:rsidRPr="00EE6505">
        <w:rPr>
          <w:i w:val="0"/>
          <w:noProof/>
          <w:sz w:val="18"/>
        </w:rPr>
        <w:fldChar w:fldCharType="separate"/>
      </w:r>
      <w:r w:rsidR="004449E5">
        <w:rPr>
          <w:i w:val="0"/>
          <w:noProof/>
          <w:sz w:val="18"/>
        </w:rPr>
        <w:t>47</w:t>
      </w:r>
      <w:r w:rsidRPr="00EE6505">
        <w:rPr>
          <w:i w:val="0"/>
          <w:noProof/>
          <w:sz w:val="18"/>
        </w:rPr>
        <w:fldChar w:fldCharType="end"/>
      </w:r>
    </w:p>
    <w:p w:rsidR="00055B5C" w:rsidRPr="000C1DD9" w:rsidRDefault="00EE6505" w:rsidP="0048364F">
      <w:r>
        <w:fldChar w:fldCharType="end"/>
      </w:r>
    </w:p>
    <w:p w:rsidR="00060FF9" w:rsidRPr="000C1DD9" w:rsidRDefault="00060FF9" w:rsidP="0048364F"/>
    <w:p w:rsidR="00FE7F93" w:rsidRPr="000C1DD9" w:rsidRDefault="00FE7F93" w:rsidP="0048364F">
      <w:pPr>
        <w:sectPr w:rsidR="00FE7F93" w:rsidRPr="000C1DD9" w:rsidSect="004C6D2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C6D2C" w:rsidRDefault="004449E5">
      <w:r>
        <w:lastRenderedPageBreak/>
        <w:pict>
          <v:shape id="_x0000_i1026" type="#_x0000_t75" style="width:110.25pt;height:80.25pt" fillcolor="window">
            <v:imagedata r:id="rId8" o:title=""/>
          </v:shape>
        </w:pict>
      </w:r>
    </w:p>
    <w:p w:rsidR="004C6D2C" w:rsidRDefault="004C6D2C"/>
    <w:p w:rsidR="004C6D2C" w:rsidRDefault="004C6D2C" w:rsidP="004C6D2C">
      <w:pPr>
        <w:spacing w:line="240" w:lineRule="auto"/>
      </w:pPr>
    </w:p>
    <w:p w:rsidR="004C6D2C" w:rsidRDefault="00EE6505" w:rsidP="004C6D2C">
      <w:pPr>
        <w:pStyle w:val="ShortTP1"/>
      </w:pPr>
      <w:fldSimple w:instr=" STYLEREF ShortT ">
        <w:r w:rsidR="004449E5">
          <w:rPr>
            <w:noProof/>
          </w:rPr>
          <w:t>Territories Legislation Amendment Act 2016</w:t>
        </w:r>
      </w:fldSimple>
    </w:p>
    <w:p w:rsidR="004C6D2C" w:rsidRDefault="00EE6505" w:rsidP="004C6D2C">
      <w:pPr>
        <w:pStyle w:val="ActNoP1"/>
      </w:pPr>
      <w:fldSimple w:instr=" STYLEREF Actno ">
        <w:r w:rsidR="004449E5">
          <w:rPr>
            <w:noProof/>
          </w:rPr>
          <w:t>No. 33, 2016</w:t>
        </w:r>
      </w:fldSimple>
    </w:p>
    <w:p w:rsidR="004C6D2C" w:rsidRPr="009A0728" w:rsidRDefault="004C6D2C" w:rsidP="009A0728">
      <w:pPr>
        <w:pBdr>
          <w:bottom w:val="single" w:sz="6" w:space="0" w:color="auto"/>
        </w:pBdr>
        <w:spacing w:before="400" w:line="240" w:lineRule="auto"/>
        <w:rPr>
          <w:rFonts w:eastAsia="Times New Roman"/>
          <w:b/>
          <w:sz w:val="28"/>
        </w:rPr>
      </w:pPr>
    </w:p>
    <w:p w:rsidR="004C6D2C" w:rsidRPr="009A0728" w:rsidRDefault="004C6D2C" w:rsidP="009A0728">
      <w:pPr>
        <w:spacing w:line="40" w:lineRule="exact"/>
        <w:rPr>
          <w:rFonts w:eastAsia="Calibri"/>
          <w:b/>
          <w:sz w:val="28"/>
        </w:rPr>
      </w:pPr>
    </w:p>
    <w:p w:rsidR="004C6D2C" w:rsidRPr="009A0728" w:rsidRDefault="004C6D2C" w:rsidP="009A0728">
      <w:pPr>
        <w:pBdr>
          <w:top w:val="single" w:sz="12" w:space="0" w:color="auto"/>
        </w:pBdr>
        <w:spacing w:line="240" w:lineRule="auto"/>
        <w:rPr>
          <w:rFonts w:eastAsia="Times New Roman"/>
          <w:b/>
          <w:sz w:val="28"/>
        </w:rPr>
      </w:pPr>
    </w:p>
    <w:p w:rsidR="007E77A3" w:rsidRPr="000C1DD9" w:rsidRDefault="004C6D2C" w:rsidP="000C1DD9">
      <w:pPr>
        <w:pStyle w:val="Page1"/>
      </w:pPr>
      <w:r>
        <w:t>An Act</w:t>
      </w:r>
      <w:r w:rsidR="000C1DD9" w:rsidRPr="000C1DD9">
        <w:t xml:space="preserve"> to amend the law relating to Territories, and for related purposes</w:t>
      </w:r>
    </w:p>
    <w:p w:rsidR="00EE6505" w:rsidRDefault="00EE6505" w:rsidP="000C5962">
      <w:pPr>
        <w:pStyle w:val="AssentDt"/>
        <w:spacing w:before="240"/>
        <w:rPr>
          <w:sz w:val="24"/>
        </w:rPr>
      </w:pPr>
      <w:r>
        <w:rPr>
          <w:sz w:val="24"/>
        </w:rPr>
        <w:t>[</w:t>
      </w:r>
      <w:r>
        <w:rPr>
          <w:i/>
          <w:sz w:val="24"/>
        </w:rPr>
        <w:t>Assented to 23 March 2016</w:t>
      </w:r>
      <w:r>
        <w:rPr>
          <w:sz w:val="24"/>
        </w:rPr>
        <w:t>]</w:t>
      </w:r>
    </w:p>
    <w:p w:rsidR="0048364F" w:rsidRPr="000C1DD9" w:rsidRDefault="0048364F" w:rsidP="000C1DD9">
      <w:pPr>
        <w:spacing w:before="240" w:line="240" w:lineRule="auto"/>
        <w:rPr>
          <w:sz w:val="32"/>
        </w:rPr>
      </w:pPr>
      <w:r w:rsidRPr="000C1DD9">
        <w:rPr>
          <w:sz w:val="32"/>
        </w:rPr>
        <w:t>The Parliament of Australia enacts:</w:t>
      </w:r>
    </w:p>
    <w:p w:rsidR="0048364F" w:rsidRPr="000C1DD9" w:rsidRDefault="0048364F" w:rsidP="000C1DD9">
      <w:pPr>
        <w:pStyle w:val="ActHead5"/>
      </w:pPr>
      <w:bookmarkStart w:id="2" w:name="_Toc447022355"/>
      <w:r w:rsidRPr="000C1DD9">
        <w:rPr>
          <w:rStyle w:val="CharSectno"/>
        </w:rPr>
        <w:t>1</w:t>
      </w:r>
      <w:r w:rsidRPr="000C1DD9">
        <w:t xml:space="preserve">  Short title</w:t>
      </w:r>
      <w:bookmarkEnd w:id="2"/>
    </w:p>
    <w:p w:rsidR="0048364F" w:rsidRPr="000C1DD9" w:rsidRDefault="0048364F" w:rsidP="000C1DD9">
      <w:pPr>
        <w:pStyle w:val="subsection"/>
      </w:pPr>
      <w:r w:rsidRPr="000C1DD9">
        <w:tab/>
      </w:r>
      <w:r w:rsidRPr="000C1DD9">
        <w:tab/>
        <w:t xml:space="preserve">This Act may be cited as the </w:t>
      </w:r>
      <w:r w:rsidR="007E77A3" w:rsidRPr="000C1DD9">
        <w:rPr>
          <w:i/>
        </w:rPr>
        <w:t>Territories Legislation Amendment</w:t>
      </w:r>
      <w:r w:rsidR="00C164CA" w:rsidRPr="000C1DD9">
        <w:rPr>
          <w:i/>
        </w:rPr>
        <w:t xml:space="preserve"> Act 201</w:t>
      </w:r>
      <w:r w:rsidR="00231B21" w:rsidRPr="000C1DD9">
        <w:rPr>
          <w:i/>
        </w:rPr>
        <w:t>6</w:t>
      </w:r>
      <w:r w:rsidRPr="000C1DD9">
        <w:t>.</w:t>
      </w:r>
    </w:p>
    <w:p w:rsidR="0048364F" w:rsidRPr="000C1DD9" w:rsidRDefault="0048364F" w:rsidP="000C1DD9">
      <w:pPr>
        <w:pStyle w:val="ActHead5"/>
      </w:pPr>
      <w:bookmarkStart w:id="3" w:name="_Toc447022356"/>
      <w:r w:rsidRPr="000C1DD9">
        <w:rPr>
          <w:rStyle w:val="CharSectno"/>
        </w:rPr>
        <w:lastRenderedPageBreak/>
        <w:t>2</w:t>
      </w:r>
      <w:r w:rsidRPr="000C1DD9">
        <w:t xml:space="preserve">  Commencement</w:t>
      </w:r>
      <w:bookmarkEnd w:id="3"/>
    </w:p>
    <w:p w:rsidR="0048364F" w:rsidRPr="000C1DD9" w:rsidRDefault="0048364F" w:rsidP="000C1DD9">
      <w:pPr>
        <w:pStyle w:val="subsection"/>
      </w:pPr>
      <w:r w:rsidRPr="000C1DD9">
        <w:tab/>
        <w:t>(1)</w:t>
      </w:r>
      <w:r w:rsidRPr="000C1DD9">
        <w:tab/>
        <w:t>Each provision of this Act specified in column 1 of the table commences, or is taken to have commenced, in accordance with column 2 of the table. Any other statement in column 2 has effect according to its terms.</w:t>
      </w:r>
    </w:p>
    <w:p w:rsidR="0048364F" w:rsidRPr="000C1DD9" w:rsidRDefault="0048364F" w:rsidP="000C1DD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C1DD9" w:rsidTr="00244667">
        <w:trPr>
          <w:tblHeader/>
        </w:trPr>
        <w:tc>
          <w:tcPr>
            <w:tcW w:w="7111" w:type="dxa"/>
            <w:gridSpan w:val="3"/>
            <w:tcBorders>
              <w:top w:val="single" w:sz="12" w:space="0" w:color="auto"/>
              <w:bottom w:val="single" w:sz="6" w:space="0" w:color="auto"/>
            </w:tcBorders>
            <w:shd w:val="clear" w:color="auto" w:fill="auto"/>
          </w:tcPr>
          <w:p w:rsidR="0048364F" w:rsidRPr="000C1DD9" w:rsidRDefault="0048364F" w:rsidP="000C1DD9">
            <w:pPr>
              <w:pStyle w:val="TableHeading"/>
            </w:pPr>
            <w:r w:rsidRPr="000C1DD9">
              <w:t>Commencement information</w:t>
            </w:r>
          </w:p>
        </w:tc>
      </w:tr>
      <w:tr w:rsidR="0048364F" w:rsidRPr="000C1DD9" w:rsidTr="00244667">
        <w:trPr>
          <w:tblHeader/>
        </w:trPr>
        <w:tc>
          <w:tcPr>
            <w:tcW w:w="1701" w:type="dxa"/>
            <w:tcBorders>
              <w:top w:val="single" w:sz="6" w:space="0" w:color="auto"/>
              <w:bottom w:val="single" w:sz="6" w:space="0" w:color="auto"/>
            </w:tcBorders>
            <w:shd w:val="clear" w:color="auto" w:fill="auto"/>
          </w:tcPr>
          <w:p w:rsidR="0048364F" w:rsidRPr="000C1DD9" w:rsidRDefault="0048364F" w:rsidP="000C1DD9">
            <w:pPr>
              <w:pStyle w:val="TableHeading"/>
            </w:pPr>
            <w:r w:rsidRPr="000C1DD9">
              <w:t>Column 1</w:t>
            </w:r>
          </w:p>
        </w:tc>
        <w:tc>
          <w:tcPr>
            <w:tcW w:w="3828" w:type="dxa"/>
            <w:tcBorders>
              <w:top w:val="single" w:sz="6" w:space="0" w:color="auto"/>
              <w:bottom w:val="single" w:sz="6" w:space="0" w:color="auto"/>
            </w:tcBorders>
            <w:shd w:val="clear" w:color="auto" w:fill="auto"/>
          </w:tcPr>
          <w:p w:rsidR="0048364F" w:rsidRPr="000C1DD9" w:rsidRDefault="0048364F" w:rsidP="000C1DD9">
            <w:pPr>
              <w:pStyle w:val="TableHeading"/>
            </w:pPr>
            <w:r w:rsidRPr="000C1DD9">
              <w:t>Column 2</w:t>
            </w:r>
          </w:p>
        </w:tc>
        <w:tc>
          <w:tcPr>
            <w:tcW w:w="1582" w:type="dxa"/>
            <w:tcBorders>
              <w:top w:val="single" w:sz="6" w:space="0" w:color="auto"/>
              <w:bottom w:val="single" w:sz="6" w:space="0" w:color="auto"/>
            </w:tcBorders>
            <w:shd w:val="clear" w:color="auto" w:fill="auto"/>
          </w:tcPr>
          <w:p w:rsidR="0048364F" w:rsidRPr="000C1DD9" w:rsidRDefault="0048364F" w:rsidP="000C1DD9">
            <w:pPr>
              <w:pStyle w:val="TableHeading"/>
            </w:pPr>
            <w:r w:rsidRPr="000C1DD9">
              <w:t>Column 3</w:t>
            </w:r>
          </w:p>
        </w:tc>
      </w:tr>
      <w:tr w:rsidR="0048364F" w:rsidRPr="000C1DD9" w:rsidTr="00244667">
        <w:trPr>
          <w:tblHeader/>
        </w:trPr>
        <w:tc>
          <w:tcPr>
            <w:tcW w:w="1701" w:type="dxa"/>
            <w:tcBorders>
              <w:top w:val="single" w:sz="6" w:space="0" w:color="auto"/>
              <w:bottom w:val="single" w:sz="12" w:space="0" w:color="auto"/>
            </w:tcBorders>
            <w:shd w:val="clear" w:color="auto" w:fill="auto"/>
          </w:tcPr>
          <w:p w:rsidR="0048364F" w:rsidRPr="000C1DD9" w:rsidRDefault="0048364F" w:rsidP="000C1DD9">
            <w:pPr>
              <w:pStyle w:val="TableHeading"/>
            </w:pPr>
            <w:r w:rsidRPr="000C1DD9">
              <w:t>Provisions</w:t>
            </w:r>
          </w:p>
        </w:tc>
        <w:tc>
          <w:tcPr>
            <w:tcW w:w="3828" w:type="dxa"/>
            <w:tcBorders>
              <w:top w:val="single" w:sz="6" w:space="0" w:color="auto"/>
              <w:bottom w:val="single" w:sz="12" w:space="0" w:color="auto"/>
            </w:tcBorders>
            <w:shd w:val="clear" w:color="auto" w:fill="auto"/>
          </w:tcPr>
          <w:p w:rsidR="0048364F" w:rsidRPr="000C1DD9" w:rsidRDefault="0048364F" w:rsidP="000C1DD9">
            <w:pPr>
              <w:pStyle w:val="TableHeading"/>
            </w:pPr>
            <w:r w:rsidRPr="000C1DD9">
              <w:t>Commencement</w:t>
            </w:r>
          </w:p>
        </w:tc>
        <w:tc>
          <w:tcPr>
            <w:tcW w:w="1582" w:type="dxa"/>
            <w:tcBorders>
              <w:top w:val="single" w:sz="6" w:space="0" w:color="auto"/>
              <w:bottom w:val="single" w:sz="12" w:space="0" w:color="auto"/>
            </w:tcBorders>
            <w:shd w:val="clear" w:color="auto" w:fill="auto"/>
          </w:tcPr>
          <w:p w:rsidR="0048364F" w:rsidRPr="000C1DD9" w:rsidRDefault="0048364F" w:rsidP="000C1DD9">
            <w:pPr>
              <w:pStyle w:val="TableHeading"/>
            </w:pPr>
            <w:r w:rsidRPr="000C1DD9">
              <w:t>Date/Details</w:t>
            </w:r>
          </w:p>
        </w:tc>
      </w:tr>
      <w:tr w:rsidR="0048364F" w:rsidRPr="000C1DD9" w:rsidTr="00244667">
        <w:tc>
          <w:tcPr>
            <w:tcW w:w="1701" w:type="dxa"/>
            <w:tcBorders>
              <w:top w:val="single" w:sz="12" w:space="0" w:color="auto"/>
            </w:tcBorders>
            <w:shd w:val="clear" w:color="auto" w:fill="auto"/>
          </w:tcPr>
          <w:p w:rsidR="0048364F" w:rsidRPr="000C1DD9" w:rsidRDefault="00E71745" w:rsidP="000C1DD9">
            <w:pPr>
              <w:pStyle w:val="Tabletext"/>
            </w:pPr>
            <w:bookmarkStart w:id="4" w:name="opcBkStart"/>
            <w:bookmarkEnd w:id="4"/>
            <w:r w:rsidRPr="000C1DD9">
              <w:t>1</w:t>
            </w:r>
            <w:r w:rsidR="0048364F" w:rsidRPr="000C1DD9">
              <w:t>.  Sections</w:t>
            </w:r>
            <w:r w:rsidR="000C1DD9" w:rsidRPr="000C1DD9">
              <w:t> </w:t>
            </w:r>
            <w:r w:rsidR="0048364F" w:rsidRPr="000C1DD9">
              <w:t>1 to 3 and anything in this Act not elsewhere covered by this table</w:t>
            </w:r>
          </w:p>
        </w:tc>
        <w:tc>
          <w:tcPr>
            <w:tcW w:w="3828" w:type="dxa"/>
            <w:tcBorders>
              <w:top w:val="single" w:sz="12" w:space="0" w:color="auto"/>
            </w:tcBorders>
            <w:shd w:val="clear" w:color="auto" w:fill="auto"/>
          </w:tcPr>
          <w:p w:rsidR="0048364F" w:rsidRPr="000C1DD9" w:rsidRDefault="0048364F" w:rsidP="000C1DD9">
            <w:pPr>
              <w:pStyle w:val="Tabletext"/>
            </w:pPr>
            <w:r w:rsidRPr="000C1DD9">
              <w:t>The day this Act receives the Royal Assent.</w:t>
            </w:r>
          </w:p>
        </w:tc>
        <w:tc>
          <w:tcPr>
            <w:tcW w:w="1582" w:type="dxa"/>
            <w:tcBorders>
              <w:top w:val="single" w:sz="12" w:space="0" w:color="auto"/>
            </w:tcBorders>
            <w:shd w:val="clear" w:color="auto" w:fill="auto"/>
          </w:tcPr>
          <w:p w:rsidR="0048364F" w:rsidRPr="000C1DD9" w:rsidRDefault="00EE6505" w:rsidP="000C1DD9">
            <w:pPr>
              <w:pStyle w:val="Tabletext"/>
            </w:pPr>
            <w:r>
              <w:t>23 March 2016</w:t>
            </w:r>
          </w:p>
        </w:tc>
      </w:tr>
      <w:tr w:rsidR="00E71745" w:rsidRPr="000C1DD9" w:rsidTr="00244667">
        <w:tc>
          <w:tcPr>
            <w:tcW w:w="1701" w:type="dxa"/>
            <w:shd w:val="clear" w:color="auto" w:fill="auto"/>
          </w:tcPr>
          <w:p w:rsidR="00E71745" w:rsidRPr="000C1DD9" w:rsidRDefault="00E71745" w:rsidP="000C1DD9">
            <w:pPr>
              <w:pStyle w:val="Tabletext"/>
            </w:pPr>
            <w:r w:rsidRPr="000C1DD9">
              <w:t>2.  Schedule</w:t>
            </w:r>
            <w:r w:rsidR="00634C5E" w:rsidRPr="000C1DD9">
              <w:t>s</w:t>
            </w:r>
            <w:r w:rsidR="000C1DD9" w:rsidRPr="000C1DD9">
              <w:t> </w:t>
            </w:r>
            <w:r w:rsidRPr="000C1DD9">
              <w:t>1</w:t>
            </w:r>
            <w:r w:rsidR="00634C5E" w:rsidRPr="000C1DD9">
              <w:t xml:space="preserve"> and 2</w:t>
            </w:r>
          </w:p>
        </w:tc>
        <w:tc>
          <w:tcPr>
            <w:tcW w:w="3828" w:type="dxa"/>
            <w:shd w:val="clear" w:color="auto" w:fill="auto"/>
          </w:tcPr>
          <w:p w:rsidR="00E71745" w:rsidRPr="000C1DD9" w:rsidRDefault="00634C5E" w:rsidP="000C1DD9">
            <w:pPr>
              <w:pStyle w:val="Tabletext"/>
            </w:pPr>
            <w:r w:rsidRPr="000C1DD9">
              <w:t>The day after this Act receives the Royal Assent.</w:t>
            </w:r>
          </w:p>
        </w:tc>
        <w:tc>
          <w:tcPr>
            <w:tcW w:w="1582" w:type="dxa"/>
            <w:shd w:val="clear" w:color="auto" w:fill="auto"/>
          </w:tcPr>
          <w:p w:rsidR="00E71745" w:rsidRPr="000C1DD9" w:rsidRDefault="00EE6505" w:rsidP="000C1DD9">
            <w:pPr>
              <w:pStyle w:val="Tabletext"/>
            </w:pPr>
            <w:r>
              <w:t>24 March 2016</w:t>
            </w:r>
          </w:p>
        </w:tc>
      </w:tr>
      <w:tr w:rsidR="0048364F" w:rsidRPr="000C1DD9" w:rsidTr="00244667">
        <w:tc>
          <w:tcPr>
            <w:tcW w:w="1701" w:type="dxa"/>
            <w:shd w:val="clear" w:color="auto" w:fill="auto"/>
          </w:tcPr>
          <w:p w:rsidR="0048364F" w:rsidRPr="000C1DD9" w:rsidRDefault="00634C5E" w:rsidP="000C1DD9">
            <w:pPr>
              <w:pStyle w:val="Tabletext"/>
            </w:pPr>
            <w:r w:rsidRPr="000C1DD9">
              <w:t xml:space="preserve">3.  </w:t>
            </w:r>
            <w:r w:rsidR="00430218" w:rsidRPr="000C1DD9">
              <w:t>Schedule</w:t>
            </w:r>
            <w:r w:rsidR="000C1DD9" w:rsidRPr="000C1DD9">
              <w:t> </w:t>
            </w:r>
            <w:r w:rsidR="00430218" w:rsidRPr="000C1DD9">
              <w:t>3, Part</w:t>
            </w:r>
            <w:r w:rsidR="000C1DD9" w:rsidRPr="000C1DD9">
              <w:t> </w:t>
            </w:r>
            <w:r w:rsidR="00430218" w:rsidRPr="000C1DD9">
              <w:t>1</w:t>
            </w:r>
          </w:p>
        </w:tc>
        <w:tc>
          <w:tcPr>
            <w:tcW w:w="3828" w:type="dxa"/>
            <w:shd w:val="clear" w:color="auto" w:fill="auto"/>
          </w:tcPr>
          <w:p w:rsidR="0048364F" w:rsidRPr="000C1DD9" w:rsidRDefault="00430218" w:rsidP="000C1DD9">
            <w:pPr>
              <w:pStyle w:val="Tabletext"/>
            </w:pPr>
            <w:r w:rsidRPr="000C1DD9">
              <w:t>Immediately after the commencement of Part</w:t>
            </w:r>
            <w:r w:rsidR="000C1DD9" w:rsidRPr="000C1DD9">
              <w:t> </w:t>
            </w:r>
            <w:r w:rsidRPr="000C1DD9">
              <w:t>1 of Schedule</w:t>
            </w:r>
            <w:r w:rsidR="000C1DD9" w:rsidRPr="000C1DD9">
              <w:t> </w:t>
            </w:r>
            <w:r w:rsidRPr="000C1DD9">
              <w:t xml:space="preserve">2 to the </w:t>
            </w:r>
            <w:r w:rsidRPr="000C1DD9">
              <w:rPr>
                <w:i/>
              </w:rPr>
              <w:t>Norfolk Island Legislation Amendment Act 2015</w:t>
            </w:r>
            <w:r w:rsidRPr="000C1DD9">
              <w:t>.</w:t>
            </w:r>
          </w:p>
        </w:tc>
        <w:tc>
          <w:tcPr>
            <w:tcW w:w="1582" w:type="dxa"/>
            <w:shd w:val="clear" w:color="auto" w:fill="auto"/>
          </w:tcPr>
          <w:p w:rsidR="0048364F" w:rsidRPr="000C1DD9" w:rsidRDefault="00430218" w:rsidP="000C1DD9">
            <w:pPr>
              <w:pStyle w:val="Tabletext"/>
            </w:pPr>
            <w:r w:rsidRPr="000C1DD9">
              <w:t>1</w:t>
            </w:r>
            <w:r w:rsidR="000C1DD9" w:rsidRPr="000C1DD9">
              <w:t> </w:t>
            </w:r>
            <w:r w:rsidRPr="000C1DD9">
              <w:t>July 2016</w:t>
            </w:r>
          </w:p>
        </w:tc>
      </w:tr>
      <w:tr w:rsidR="00CB3A49" w:rsidRPr="000C1DD9" w:rsidTr="00244667">
        <w:tc>
          <w:tcPr>
            <w:tcW w:w="1701" w:type="dxa"/>
            <w:shd w:val="clear" w:color="auto" w:fill="auto"/>
          </w:tcPr>
          <w:p w:rsidR="00CB3A49" w:rsidRPr="000C1DD9" w:rsidRDefault="00E71745" w:rsidP="000C1DD9">
            <w:pPr>
              <w:pStyle w:val="Tabletext"/>
            </w:pPr>
            <w:r w:rsidRPr="000C1DD9">
              <w:t>4</w:t>
            </w:r>
            <w:r w:rsidR="00CB3A49" w:rsidRPr="000C1DD9">
              <w:t xml:space="preserve">.  </w:t>
            </w:r>
            <w:r w:rsidR="00430218" w:rsidRPr="000C1DD9">
              <w:t>Schedule</w:t>
            </w:r>
            <w:r w:rsidR="000C1DD9" w:rsidRPr="000C1DD9">
              <w:t> </w:t>
            </w:r>
            <w:r w:rsidR="00430218" w:rsidRPr="000C1DD9">
              <w:t>3, Part</w:t>
            </w:r>
            <w:r w:rsidR="000C1DD9" w:rsidRPr="000C1DD9">
              <w:t> </w:t>
            </w:r>
            <w:r w:rsidR="00430218" w:rsidRPr="000C1DD9">
              <w:t>2</w:t>
            </w:r>
          </w:p>
        </w:tc>
        <w:tc>
          <w:tcPr>
            <w:tcW w:w="3828" w:type="dxa"/>
            <w:shd w:val="clear" w:color="auto" w:fill="auto"/>
          </w:tcPr>
          <w:p w:rsidR="00CB3A49" w:rsidRPr="000C1DD9" w:rsidRDefault="00430218" w:rsidP="000C1DD9">
            <w:pPr>
              <w:pStyle w:val="Tabletext"/>
            </w:pPr>
            <w:r w:rsidRPr="000C1DD9">
              <w:t>The day after this Act receives the Royal Assent.</w:t>
            </w:r>
          </w:p>
        </w:tc>
        <w:tc>
          <w:tcPr>
            <w:tcW w:w="1582" w:type="dxa"/>
            <w:shd w:val="clear" w:color="auto" w:fill="auto"/>
          </w:tcPr>
          <w:p w:rsidR="00CB3A49" w:rsidRPr="000C1DD9" w:rsidRDefault="00EE6505" w:rsidP="000C1DD9">
            <w:pPr>
              <w:pStyle w:val="Tabletext"/>
            </w:pPr>
            <w:r>
              <w:t>24 March 2016</w:t>
            </w:r>
          </w:p>
        </w:tc>
      </w:tr>
      <w:tr w:rsidR="00D03A63" w:rsidRPr="000C1DD9" w:rsidTr="00244667">
        <w:tc>
          <w:tcPr>
            <w:tcW w:w="1701" w:type="dxa"/>
            <w:shd w:val="clear" w:color="auto" w:fill="auto"/>
          </w:tcPr>
          <w:p w:rsidR="00D03A63" w:rsidRPr="000C1DD9" w:rsidRDefault="00D03A63" w:rsidP="000C1DD9">
            <w:pPr>
              <w:pStyle w:val="Tabletext"/>
            </w:pPr>
            <w:r w:rsidRPr="000C1DD9">
              <w:t>5.  Schedule</w:t>
            </w:r>
            <w:r w:rsidR="000C1DD9" w:rsidRPr="000C1DD9">
              <w:t> </w:t>
            </w:r>
            <w:r w:rsidRPr="000C1DD9">
              <w:t>4, Part</w:t>
            </w:r>
            <w:r w:rsidR="000C1DD9" w:rsidRPr="000C1DD9">
              <w:t> </w:t>
            </w:r>
            <w:r w:rsidRPr="000C1DD9">
              <w:t>1</w:t>
            </w:r>
          </w:p>
        </w:tc>
        <w:tc>
          <w:tcPr>
            <w:tcW w:w="3828" w:type="dxa"/>
            <w:shd w:val="clear" w:color="auto" w:fill="auto"/>
          </w:tcPr>
          <w:p w:rsidR="00D03A63" w:rsidRPr="000C1DD9" w:rsidRDefault="00D03A63" w:rsidP="000C1DD9">
            <w:pPr>
              <w:pStyle w:val="Tabletext"/>
            </w:pPr>
            <w:r w:rsidRPr="000C1DD9">
              <w:t>At the same time as Part</w:t>
            </w:r>
            <w:r w:rsidR="000C1DD9" w:rsidRPr="000C1DD9">
              <w:t> </w:t>
            </w:r>
            <w:r w:rsidRPr="000C1DD9">
              <w:t>1 of Schedule</w:t>
            </w:r>
            <w:r w:rsidR="000C1DD9" w:rsidRPr="000C1DD9">
              <w:t> </w:t>
            </w:r>
            <w:r w:rsidRPr="000C1DD9">
              <w:t xml:space="preserve">2 to the </w:t>
            </w:r>
            <w:r w:rsidRPr="000C1DD9">
              <w:rPr>
                <w:i/>
              </w:rPr>
              <w:t>Norfolk Island Legislation Amendment Act 2015</w:t>
            </w:r>
            <w:r w:rsidRPr="000C1DD9">
              <w:t xml:space="preserve"> commences.</w:t>
            </w:r>
          </w:p>
        </w:tc>
        <w:tc>
          <w:tcPr>
            <w:tcW w:w="1582" w:type="dxa"/>
            <w:shd w:val="clear" w:color="auto" w:fill="auto"/>
          </w:tcPr>
          <w:p w:rsidR="00D03A63" w:rsidRPr="000C1DD9" w:rsidRDefault="00D03A63" w:rsidP="000C1DD9">
            <w:pPr>
              <w:pStyle w:val="Tabletext"/>
            </w:pPr>
            <w:r w:rsidRPr="000C1DD9">
              <w:t>1</w:t>
            </w:r>
            <w:r w:rsidR="000C1DD9" w:rsidRPr="000C1DD9">
              <w:t> </w:t>
            </w:r>
            <w:r w:rsidRPr="000C1DD9">
              <w:t>July 2016</w:t>
            </w:r>
          </w:p>
        </w:tc>
      </w:tr>
      <w:tr w:rsidR="00244667" w:rsidRPr="000C1DD9" w:rsidTr="00244667">
        <w:tc>
          <w:tcPr>
            <w:tcW w:w="1701" w:type="dxa"/>
            <w:shd w:val="clear" w:color="auto" w:fill="auto"/>
          </w:tcPr>
          <w:p w:rsidR="00244667" w:rsidRPr="000C1DD9" w:rsidRDefault="00244667" w:rsidP="000C1DD9">
            <w:pPr>
              <w:pStyle w:val="Tabletext"/>
            </w:pPr>
            <w:r w:rsidRPr="000C1DD9">
              <w:t>6.  Schedule</w:t>
            </w:r>
            <w:r w:rsidR="000C1DD9" w:rsidRPr="000C1DD9">
              <w:t> </w:t>
            </w:r>
            <w:r w:rsidRPr="000C1DD9">
              <w:t>4, Part</w:t>
            </w:r>
            <w:r w:rsidR="000C1DD9" w:rsidRPr="000C1DD9">
              <w:t> </w:t>
            </w:r>
            <w:r w:rsidRPr="000C1DD9">
              <w:t>2</w:t>
            </w:r>
          </w:p>
        </w:tc>
        <w:tc>
          <w:tcPr>
            <w:tcW w:w="3828" w:type="dxa"/>
            <w:shd w:val="clear" w:color="auto" w:fill="auto"/>
          </w:tcPr>
          <w:p w:rsidR="00244667" w:rsidRPr="000C1DD9" w:rsidRDefault="00244667" w:rsidP="000C1DD9">
            <w:pPr>
              <w:pStyle w:val="Tabletext"/>
            </w:pPr>
            <w:r w:rsidRPr="000C1DD9">
              <w:t>The day after this Act receives the Royal Assent.</w:t>
            </w:r>
          </w:p>
        </w:tc>
        <w:tc>
          <w:tcPr>
            <w:tcW w:w="1582" w:type="dxa"/>
            <w:shd w:val="clear" w:color="auto" w:fill="auto"/>
          </w:tcPr>
          <w:p w:rsidR="00244667" w:rsidRPr="000C1DD9" w:rsidRDefault="00EE6505" w:rsidP="000C1DD9">
            <w:pPr>
              <w:pStyle w:val="Tabletext"/>
            </w:pPr>
            <w:r>
              <w:t>24 March 2016</w:t>
            </w:r>
          </w:p>
        </w:tc>
      </w:tr>
      <w:tr w:rsidR="00244667" w:rsidRPr="000C1DD9" w:rsidTr="00244667">
        <w:tc>
          <w:tcPr>
            <w:tcW w:w="1701" w:type="dxa"/>
            <w:tcBorders>
              <w:bottom w:val="single" w:sz="2" w:space="0" w:color="auto"/>
            </w:tcBorders>
            <w:shd w:val="clear" w:color="auto" w:fill="auto"/>
          </w:tcPr>
          <w:p w:rsidR="00244667" w:rsidRPr="000C1DD9" w:rsidRDefault="00244667" w:rsidP="000C1DD9">
            <w:pPr>
              <w:pStyle w:val="Tabletext"/>
            </w:pPr>
            <w:r w:rsidRPr="000C1DD9">
              <w:t>7.  Schedule</w:t>
            </w:r>
            <w:r w:rsidR="000C1DD9" w:rsidRPr="000C1DD9">
              <w:t> </w:t>
            </w:r>
            <w:r w:rsidRPr="000C1DD9">
              <w:t>5</w:t>
            </w:r>
          </w:p>
        </w:tc>
        <w:tc>
          <w:tcPr>
            <w:tcW w:w="3828" w:type="dxa"/>
            <w:tcBorders>
              <w:bottom w:val="single" w:sz="2" w:space="0" w:color="auto"/>
            </w:tcBorders>
            <w:shd w:val="clear" w:color="auto" w:fill="auto"/>
          </w:tcPr>
          <w:p w:rsidR="00244667" w:rsidRPr="000C1DD9" w:rsidRDefault="00244667" w:rsidP="000C1DD9">
            <w:pPr>
              <w:pStyle w:val="Tabletext"/>
            </w:pPr>
            <w:r w:rsidRPr="000C1DD9">
              <w:t>1</w:t>
            </w:r>
            <w:r w:rsidR="000C1DD9" w:rsidRPr="000C1DD9">
              <w:t> </w:t>
            </w:r>
            <w:r w:rsidRPr="000C1DD9">
              <w:t>July 2016.</w:t>
            </w:r>
          </w:p>
        </w:tc>
        <w:tc>
          <w:tcPr>
            <w:tcW w:w="1582" w:type="dxa"/>
            <w:tcBorders>
              <w:bottom w:val="single" w:sz="2" w:space="0" w:color="auto"/>
            </w:tcBorders>
            <w:shd w:val="clear" w:color="auto" w:fill="auto"/>
          </w:tcPr>
          <w:p w:rsidR="00244667" w:rsidRPr="000C1DD9" w:rsidRDefault="00244667" w:rsidP="000C1DD9">
            <w:pPr>
              <w:pStyle w:val="Tabletext"/>
            </w:pPr>
            <w:r w:rsidRPr="000C1DD9">
              <w:t>1</w:t>
            </w:r>
            <w:r w:rsidR="000C1DD9" w:rsidRPr="000C1DD9">
              <w:t> </w:t>
            </w:r>
            <w:r w:rsidRPr="000C1DD9">
              <w:t>July 2016</w:t>
            </w:r>
          </w:p>
        </w:tc>
      </w:tr>
      <w:tr w:rsidR="00244667" w:rsidRPr="000C1DD9" w:rsidTr="00244667">
        <w:tc>
          <w:tcPr>
            <w:tcW w:w="1701" w:type="dxa"/>
            <w:tcBorders>
              <w:top w:val="single" w:sz="2" w:space="0" w:color="auto"/>
              <w:bottom w:val="single" w:sz="12" w:space="0" w:color="auto"/>
            </w:tcBorders>
            <w:shd w:val="clear" w:color="auto" w:fill="auto"/>
          </w:tcPr>
          <w:p w:rsidR="00244667" w:rsidRPr="000C1DD9" w:rsidRDefault="00244667" w:rsidP="000C1DD9">
            <w:pPr>
              <w:pStyle w:val="Tabletext"/>
            </w:pPr>
            <w:r w:rsidRPr="000C1DD9">
              <w:t>8.  Schedule</w:t>
            </w:r>
            <w:r w:rsidR="000C1DD9" w:rsidRPr="000C1DD9">
              <w:t> </w:t>
            </w:r>
            <w:r w:rsidRPr="000C1DD9">
              <w:t>6</w:t>
            </w:r>
          </w:p>
        </w:tc>
        <w:tc>
          <w:tcPr>
            <w:tcW w:w="3828" w:type="dxa"/>
            <w:tcBorders>
              <w:top w:val="single" w:sz="2" w:space="0" w:color="auto"/>
              <w:bottom w:val="single" w:sz="12" w:space="0" w:color="auto"/>
            </w:tcBorders>
            <w:shd w:val="clear" w:color="auto" w:fill="auto"/>
          </w:tcPr>
          <w:p w:rsidR="00244667" w:rsidRPr="000C1DD9" w:rsidRDefault="00737BEC" w:rsidP="000C1DD9">
            <w:pPr>
              <w:pStyle w:val="Tabletext"/>
            </w:pPr>
            <w:r w:rsidRPr="000C1DD9">
              <w:t>The day after this Act receives the Royal Assent.</w:t>
            </w:r>
          </w:p>
        </w:tc>
        <w:tc>
          <w:tcPr>
            <w:tcW w:w="1582" w:type="dxa"/>
            <w:tcBorders>
              <w:top w:val="single" w:sz="2" w:space="0" w:color="auto"/>
              <w:bottom w:val="single" w:sz="12" w:space="0" w:color="auto"/>
            </w:tcBorders>
            <w:shd w:val="clear" w:color="auto" w:fill="auto"/>
          </w:tcPr>
          <w:p w:rsidR="00244667" w:rsidRPr="000C1DD9" w:rsidRDefault="00EE6505" w:rsidP="000C1DD9">
            <w:pPr>
              <w:pStyle w:val="Tabletext"/>
            </w:pPr>
            <w:r>
              <w:t>24 March 2016</w:t>
            </w:r>
          </w:p>
        </w:tc>
      </w:tr>
    </w:tbl>
    <w:p w:rsidR="0048364F" w:rsidRPr="000C1DD9" w:rsidRDefault="00201D27" w:rsidP="000C1DD9">
      <w:pPr>
        <w:pStyle w:val="notetext"/>
      </w:pPr>
      <w:r w:rsidRPr="000C1DD9">
        <w:t>Note:</w:t>
      </w:r>
      <w:r w:rsidRPr="000C1DD9">
        <w:tab/>
        <w:t>This table relates only to the provisions of this Act as originally enacted. It will not be amended to deal with any later amendments of this Act.</w:t>
      </w:r>
    </w:p>
    <w:p w:rsidR="0048364F" w:rsidRPr="000C1DD9" w:rsidRDefault="0048364F" w:rsidP="000C1DD9">
      <w:pPr>
        <w:pStyle w:val="subsection"/>
      </w:pPr>
      <w:r w:rsidRPr="000C1DD9">
        <w:tab/>
        <w:t>(2)</w:t>
      </w:r>
      <w:r w:rsidRPr="000C1DD9">
        <w:tab/>
      </w:r>
      <w:r w:rsidR="00201D27" w:rsidRPr="000C1DD9">
        <w:t xml:space="preserve">Any information in </w:t>
      </w:r>
      <w:r w:rsidR="00877D48" w:rsidRPr="000C1DD9">
        <w:t>c</w:t>
      </w:r>
      <w:r w:rsidR="00201D27" w:rsidRPr="000C1DD9">
        <w:t>olumn 3 of the table is not part of this Act. Information may be inserted in this column, or information in it may be edited, in any published version of this Act.</w:t>
      </w:r>
    </w:p>
    <w:p w:rsidR="0048364F" w:rsidRPr="000C1DD9" w:rsidRDefault="0048364F" w:rsidP="000C1DD9">
      <w:pPr>
        <w:pStyle w:val="ActHead5"/>
      </w:pPr>
      <w:bookmarkStart w:id="5" w:name="_Toc447022357"/>
      <w:r w:rsidRPr="000C1DD9">
        <w:rPr>
          <w:rStyle w:val="CharSectno"/>
        </w:rPr>
        <w:lastRenderedPageBreak/>
        <w:t>3</w:t>
      </w:r>
      <w:r w:rsidRPr="000C1DD9">
        <w:t xml:space="preserve">  Schedules</w:t>
      </w:r>
      <w:bookmarkEnd w:id="5"/>
    </w:p>
    <w:p w:rsidR="0048364F" w:rsidRPr="000C1DD9" w:rsidRDefault="0048364F" w:rsidP="000C1DD9">
      <w:pPr>
        <w:pStyle w:val="subsection"/>
      </w:pPr>
      <w:r w:rsidRPr="000C1DD9">
        <w:tab/>
      </w:r>
      <w:r w:rsidRPr="000C1DD9">
        <w:tab/>
      </w:r>
      <w:r w:rsidR="00202618" w:rsidRPr="000C1DD9">
        <w:t>Legislation that is specified in a Schedule to this Act is amended or repealed as set out in the applicable items in the Schedule concerned, and any other item in a Schedule to this Act has effect according to its terms.</w:t>
      </w:r>
    </w:p>
    <w:p w:rsidR="00E71745" w:rsidRPr="000C1DD9" w:rsidRDefault="00E71745" w:rsidP="000C1DD9">
      <w:pPr>
        <w:pStyle w:val="ActHead6"/>
        <w:pageBreakBefore/>
      </w:pPr>
      <w:bookmarkStart w:id="6" w:name="_Toc447022358"/>
      <w:bookmarkStart w:id="7" w:name="opcAmSched"/>
      <w:r w:rsidRPr="000C1DD9">
        <w:rPr>
          <w:rStyle w:val="CharAmSchNo"/>
        </w:rPr>
        <w:lastRenderedPageBreak/>
        <w:t>Schedule</w:t>
      </w:r>
      <w:r w:rsidR="000C1DD9" w:rsidRPr="000C1DD9">
        <w:rPr>
          <w:rStyle w:val="CharAmSchNo"/>
        </w:rPr>
        <w:t> </w:t>
      </w:r>
      <w:r w:rsidRPr="000C1DD9">
        <w:rPr>
          <w:rStyle w:val="CharAmSchNo"/>
        </w:rPr>
        <w:t>1</w:t>
      </w:r>
      <w:r w:rsidRPr="000C1DD9">
        <w:t>—</w:t>
      </w:r>
      <w:r w:rsidRPr="000C1DD9">
        <w:rPr>
          <w:rStyle w:val="CharAmSchText"/>
        </w:rPr>
        <w:t>New Zealand citizens residing on Norfolk Island</w:t>
      </w:r>
      <w:bookmarkEnd w:id="6"/>
    </w:p>
    <w:bookmarkEnd w:id="7"/>
    <w:p w:rsidR="00E71745" w:rsidRPr="000C1DD9" w:rsidRDefault="00E71745" w:rsidP="000C1DD9">
      <w:pPr>
        <w:pStyle w:val="Header"/>
      </w:pPr>
      <w:r w:rsidRPr="000C1DD9">
        <w:rPr>
          <w:rStyle w:val="CharAmPartNo"/>
        </w:rPr>
        <w:t xml:space="preserve"> </w:t>
      </w:r>
      <w:r w:rsidRPr="000C1DD9">
        <w:rPr>
          <w:rStyle w:val="CharAmPartText"/>
        </w:rPr>
        <w:t xml:space="preserve"> </w:t>
      </w:r>
    </w:p>
    <w:p w:rsidR="00634C5E" w:rsidRPr="000C1DD9" w:rsidRDefault="00634C5E" w:rsidP="000C1DD9">
      <w:pPr>
        <w:pStyle w:val="ActHead9"/>
        <w:rPr>
          <w:i w:val="0"/>
        </w:rPr>
      </w:pPr>
      <w:bookmarkStart w:id="8" w:name="_Toc447022359"/>
      <w:r w:rsidRPr="000C1DD9">
        <w:t>Norfolk Island Legislation Amendment Act 2015</w:t>
      </w:r>
      <w:bookmarkEnd w:id="8"/>
    </w:p>
    <w:p w:rsidR="00634C5E" w:rsidRPr="000C1DD9" w:rsidRDefault="00634C5E" w:rsidP="000C1DD9">
      <w:pPr>
        <w:pStyle w:val="ItemHead"/>
      </w:pPr>
      <w:r w:rsidRPr="000C1DD9">
        <w:t>1  Item</w:t>
      </w:r>
      <w:r w:rsidR="000C1DD9" w:rsidRPr="000C1DD9">
        <w:t> </w:t>
      </w:r>
      <w:r w:rsidRPr="000C1DD9">
        <w:t>323 of Schedule</w:t>
      </w:r>
      <w:r w:rsidR="000C1DD9" w:rsidRPr="000C1DD9">
        <w:t> </w:t>
      </w:r>
      <w:r w:rsidRPr="000C1DD9">
        <w:t>2</w:t>
      </w:r>
    </w:p>
    <w:p w:rsidR="00634C5E" w:rsidRPr="000C1DD9" w:rsidRDefault="00634C5E" w:rsidP="000C1DD9">
      <w:pPr>
        <w:pStyle w:val="Item"/>
      </w:pPr>
      <w:r w:rsidRPr="000C1DD9">
        <w:t>Repeal the item.</w:t>
      </w:r>
    </w:p>
    <w:p w:rsidR="00C7752A" w:rsidRPr="000C1DD9" w:rsidRDefault="00C7752A" w:rsidP="000C1DD9">
      <w:pPr>
        <w:pStyle w:val="ActHead6"/>
        <w:pageBreakBefore/>
      </w:pPr>
      <w:bookmarkStart w:id="9" w:name="_Toc447022360"/>
      <w:r w:rsidRPr="000C1DD9">
        <w:rPr>
          <w:rStyle w:val="CharAmSchNo"/>
        </w:rPr>
        <w:lastRenderedPageBreak/>
        <w:t>Schedule</w:t>
      </w:r>
      <w:r w:rsidR="000C1DD9" w:rsidRPr="000C1DD9">
        <w:rPr>
          <w:rStyle w:val="CharAmSchNo"/>
        </w:rPr>
        <w:t> </w:t>
      </w:r>
      <w:r w:rsidR="00E71745" w:rsidRPr="000C1DD9">
        <w:rPr>
          <w:rStyle w:val="CharAmSchNo"/>
        </w:rPr>
        <w:t>2</w:t>
      </w:r>
      <w:r w:rsidRPr="000C1DD9">
        <w:t>—</w:t>
      </w:r>
      <w:r w:rsidRPr="000C1DD9">
        <w:rPr>
          <w:rStyle w:val="CharAmSchText"/>
        </w:rPr>
        <w:t>Claims for assistance made by Norfolk Island residents before 1</w:t>
      </w:r>
      <w:r w:rsidR="000C1DD9" w:rsidRPr="000C1DD9">
        <w:rPr>
          <w:rStyle w:val="CharAmSchText"/>
        </w:rPr>
        <w:t> </w:t>
      </w:r>
      <w:r w:rsidRPr="000C1DD9">
        <w:rPr>
          <w:rStyle w:val="CharAmSchText"/>
        </w:rPr>
        <w:t>July 2016</w:t>
      </w:r>
      <w:bookmarkEnd w:id="9"/>
    </w:p>
    <w:p w:rsidR="00C7752A" w:rsidRPr="000C1DD9" w:rsidRDefault="00C7752A" w:rsidP="000C1DD9">
      <w:pPr>
        <w:pStyle w:val="Header"/>
      </w:pPr>
      <w:r w:rsidRPr="000C1DD9">
        <w:rPr>
          <w:rStyle w:val="CharAmPartNo"/>
        </w:rPr>
        <w:t xml:space="preserve"> </w:t>
      </w:r>
      <w:r w:rsidRPr="000C1DD9">
        <w:rPr>
          <w:rStyle w:val="CharAmPartText"/>
        </w:rPr>
        <w:t xml:space="preserve"> </w:t>
      </w:r>
    </w:p>
    <w:p w:rsidR="00C7752A" w:rsidRPr="000C1DD9" w:rsidRDefault="00C7752A" w:rsidP="000C1DD9">
      <w:pPr>
        <w:pStyle w:val="ActHead9"/>
        <w:rPr>
          <w:i w:val="0"/>
        </w:rPr>
      </w:pPr>
      <w:bookmarkStart w:id="10" w:name="_Toc447022361"/>
      <w:r w:rsidRPr="000C1DD9">
        <w:t>Norfolk Island Legislation Amendment Act 2015</w:t>
      </w:r>
      <w:bookmarkEnd w:id="10"/>
    </w:p>
    <w:p w:rsidR="00C7752A" w:rsidRPr="000C1DD9" w:rsidRDefault="00C7752A" w:rsidP="000C1DD9">
      <w:pPr>
        <w:pStyle w:val="ItemHead"/>
      </w:pPr>
      <w:r w:rsidRPr="000C1DD9">
        <w:t xml:space="preserve">1  </w:t>
      </w:r>
      <w:r w:rsidR="00AC5151" w:rsidRPr="000C1DD9">
        <w:t>Paragraph 381(a) of Schedule</w:t>
      </w:r>
      <w:r w:rsidR="000C1DD9" w:rsidRPr="000C1DD9">
        <w:t> </w:t>
      </w:r>
      <w:r w:rsidR="00C62433" w:rsidRPr="000C1DD9">
        <w:t>2</w:t>
      </w:r>
    </w:p>
    <w:p w:rsidR="00AC5151" w:rsidRPr="000C1DD9" w:rsidRDefault="00AC5151" w:rsidP="000C1DD9">
      <w:pPr>
        <w:pStyle w:val="Item"/>
      </w:pPr>
      <w:r w:rsidRPr="000C1DD9">
        <w:t xml:space="preserve">Omit </w:t>
      </w:r>
      <w:r w:rsidR="00A939A6" w:rsidRPr="000C1DD9">
        <w:t>“</w:t>
      </w:r>
      <w:r w:rsidRPr="000C1DD9">
        <w:t>4</w:t>
      </w:r>
      <w:r w:rsidR="00130BD6">
        <w:noBreakHyphen/>
      </w:r>
      <w:r w:rsidRPr="000C1DD9">
        <w:t>week</w:t>
      </w:r>
      <w:r w:rsidR="00A939A6" w:rsidRPr="000C1DD9">
        <w:t>”</w:t>
      </w:r>
      <w:r w:rsidRPr="000C1DD9">
        <w:t xml:space="preserve">, substitute </w:t>
      </w:r>
      <w:r w:rsidR="00A939A6" w:rsidRPr="000C1DD9">
        <w:t>“</w:t>
      </w:r>
      <w:r w:rsidRPr="000C1DD9">
        <w:t>8</w:t>
      </w:r>
      <w:r w:rsidR="00130BD6">
        <w:noBreakHyphen/>
      </w:r>
      <w:r w:rsidRPr="000C1DD9">
        <w:t>week</w:t>
      </w:r>
      <w:r w:rsidR="00A939A6" w:rsidRPr="000C1DD9">
        <w:t>”</w:t>
      </w:r>
      <w:r w:rsidRPr="000C1DD9">
        <w:t>.</w:t>
      </w:r>
    </w:p>
    <w:p w:rsidR="007F71AD" w:rsidRPr="000C1DD9" w:rsidRDefault="007F71AD" w:rsidP="000C1DD9">
      <w:pPr>
        <w:pStyle w:val="ItemHead"/>
      </w:pPr>
      <w:r w:rsidRPr="000C1DD9">
        <w:t xml:space="preserve">2  After </w:t>
      </w:r>
      <w:proofErr w:type="spellStart"/>
      <w:r w:rsidRPr="000C1DD9">
        <w:t>subitem</w:t>
      </w:r>
      <w:proofErr w:type="spellEnd"/>
      <w:r w:rsidR="000C1DD9" w:rsidRPr="000C1DD9">
        <w:t> </w:t>
      </w:r>
      <w:r w:rsidRPr="000C1DD9">
        <w:t>382</w:t>
      </w:r>
      <w:r w:rsidR="00C677BA" w:rsidRPr="000C1DD9">
        <w:t>(</w:t>
      </w:r>
      <w:r w:rsidRPr="000C1DD9">
        <w:t>1</w:t>
      </w:r>
      <w:r w:rsidR="00C677BA" w:rsidRPr="000C1DD9">
        <w:t>)</w:t>
      </w:r>
      <w:r w:rsidRPr="000C1DD9">
        <w:t xml:space="preserve"> of Schedule</w:t>
      </w:r>
      <w:r w:rsidR="000C1DD9" w:rsidRPr="000C1DD9">
        <w:t> </w:t>
      </w:r>
      <w:r w:rsidRPr="000C1DD9">
        <w:t>2</w:t>
      </w:r>
    </w:p>
    <w:p w:rsidR="007F71AD" w:rsidRPr="000C1DD9" w:rsidRDefault="007F71AD" w:rsidP="000C1DD9">
      <w:pPr>
        <w:pStyle w:val="Item"/>
      </w:pPr>
      <w:r w:rsidRPr="000C1DD9">
        <w:t>Insert:</w:t>
      </w:r>
    </w:p>
    <w:p w:rsidR="007F71AD" w:rsidRPr="000C1DD9" w:rsidRDefault="007F71AD" w:rsidP="000C1DD9">
      <w:pPr>
        <w:pStyle w:val="Subitem"/>
      </w:pPr>
      <w:r w:rsidRPr="000C1DD9">
        <w:t>(1A)</w:t>
      </w:r>
      <w:r w:rsidRPr="000C1DD9">
        <w:tab/>
        <w:t>If:</w:t>
      </w:r>
    </w:p>
    <w:p w:rsidR="007F71AD" w:rsidRPr="000C1DD9" w:rsidRDefault="007F71AD" w:rsidP="000C1DD9">
      <w:pPr>
        <w:pStyle w:val="paragraph"/>
      </w:pPr>
      <w:r w:rsidRPr="000C1DD9">
        <w:tab/>
        <w:t>(a)</w:t>
      </w:r>
      <w:r w:rsidRPr="000C1DD9">
        <w:tab/>
      </w:r>
      <w:r w:rsidR="00C677BA" w:rsidRPr="000C1DD9">
        <w:t>an application for acceptance by the Registrar of an agreement made in relation to a child was made during the 8</w:t>
      </w:r>
      <w:r w:rsidR="00130BD6">
        <w:noBreakHyphen/>
      </w:r>
      <w:r w:rsidR="00C677BA" w:rsidRPr="000C1DD9">
        <w:t>week period ending at the final transition time; and</w:t>
      </w:r>
    </w:p>
    <w:p w:rsidR="00C677BA" w:rsidRPr="000C1DD9" w:rsidRDefault="00C677BA" w:rsidP="000C1DD9">
      <w:pPr>
        <w:pStyle w:val="paragraph"/>
      </w:pPr>
      <w:r w:rsidRPr="000C1DD9">
        <w:tab/>
        <w:t>(b)</w:t>
      </w:r>
      <w:r w:rsidRPr="000C1DD9">
        <w:tab/>
        <w:t>when the application was made:</w:t>
      </w:r>
    </w:p>
    <w:p w:rsidR="00C677BA" w:rsidRPr="000C1DD9" w:rsidRDefault="00C677BA" w:rsidP="000C1DD9">
      <w:pPr>
        <w:pStyle w:val="paragraphsub"/>
      </w:pPr>
      <w:r w:rsidRPr="000C1DD9">
        <w:tab/>
        <w:t>(</w:t>
      </w:r>
      <w:proofErr w:type="spellStart"/>
      <w:r w:rsidRPr="000C1DD9">
        <w:t>i</w:t>
      </w:r>
      <w:proofErr w:type="spellEnd"/>
      <w:r w:rsidRPr="000C1DD9">
        <w:t>)</w:t>
      </w:r>
      <w:r w:rsidRPr="000C1DD9">
        <w:tab/>
        <w:t>the applicant was ordinarily resident on Norfolk Island; or</w:t>
      </w:r>
    </w:p>
    <w:p w:rsidR="00C677BA" w:rsidRPr="000C1DD9" w:rsidRDefault="00C677BA" w:rsidP="000C1DD9">
      <w:pPr>
        <w:pStyle w:val="paragraphsub"/>
      </w:pPr>
      <w:r w:rsidRPr="000C1DD9">
        <w:tab/>
        <w:t>(ii)</w:t>
      </w:r>
      <w:r w:rsidRPr="000C1DD9">
        <w:tab/>
        <w:t>the child was ordinarily resident on Norfolk Island; or</w:t>
      </w:r>
    </w:p>
    <w:p w:rsidR="00C677BA" w:rsidRPr="000C1DD9" w:rsidRDefault="00C677BA" w:rsidP="000C1DD9">
      <w:pPr>
        <w:pStyle w:val="paragraphsub"/>
      </w:pPr>
      <w:r w:rsidRPr="000C1DD9">
        <w:tab/>
        <w:t>(iii)</w:t>
      </w:r>
      <w:r w:rsidRPr="000C1DD9">
        <w:tab/>
        <w:t>a parent of the child was ordinarily resident on Norfolk Island; and</w:t>
      </w:r>
    </w:p>
    <w:p w:rsidR="00C677BA" w:rsidRPr="000C1DD9" w:rsidRDefault="00C677BA" w:rsidP="000C1DD9">
      <w:pPr>
        <w:pStyle w:val="paragraph"/>
      </w:pPr>
      <w:r w:rsidRPr="000C1DD9">
        <w:tab/>
        <w:t>(c)</w:t>
      </w:r>
      <w:r w:rsidRPr="000C1DD9">
        <w:tab/>
        <w:t xml:space="preserve">assuming that the agreement had been </w:t>
      </w:r>
      <w:r w:rsidR="00A939A6" w:rsidRPr="000C1DD9">
        <w:t xml:space="preserve">entered into and </w:t>
      </w:r>
      <w:r w:rsidRPr="000C1DD9">
        <w:t xml:space="preserve">made </w:t>
      </w:r>
      <w:r w:rsidR="00A939A6" w:rsidRPr="000C1DD9">
        <w:t xml:space="preserve">at the time (the </w:t>
      </w:r>
      <w:r w:rsidR="00747D05" w:rsidRPr="000C1DD9">
        <w:rPr>
          <w:b/>
          <w:i/>
        </w:rPr>
        <w:t xml:space="preserve">deemed </w:t>
      </w:r>
      <w:r w:rsidR="00A939A6" w:rsidRPr="000C1DD9">
        <w:rPr>
          <w:b/>
          <w:i/>
        </w:rPr>
        <w:t>agreement time</w:t>
      </w:r>
      <w:r w:rsidR="00A939A6" w:rsidRPr="000C1DD9">
        <w:t xml:space="preserve">) </w:t>
      </w:r>
      <w:r w:rsidRPr="000C1DD9">
        <w:t xml:space="preserve">immediately after the final transition time, </w:t>
      </w:r>
      <w:r w:rsidR="00A939A6" w:rsidRPr="000C1DD9">
        <w:t>the agreement</w:t>
      </w:r>
      <w:r w:rsidRPr="000C1DD9">
        <w:t xml:space="preserve"> would have been a child support agreement</w:t>
      </w:r>
      <w:r w:rsidR="004C7F17" w:rsidRPr="000C1DD9">
        <w:t xml:space="preserve"> at the deemed agreement time</w:t>
      </w:r>
      <w:r w:rsidRPr="000C1DD9">
        <w:t>; and</w:t>
      </w:r>
    </w:p>
    <w:p w:rsidR="00C677BA" w:rsidRPr="000C1DD9" w:rsidRDefault="00C677BA" w:rsidP="000C1DD9">
      <w:pPr>
        <w:pStyle w:val="paragraph"/>
      </w:pPr>
      <w:r w:rsidRPr="000C1DD9">
        <w:tab/>
        <w:t>(d)</w:t>
      </w:r>
      <w:r w:rsidRPr="000C1DD9">
        <w:tab/>
        <w:t>assuming that the application had been made immediately after th</w:t>
      </w:r>
      <w:r w:rsidR="00A939A6" w:rsidRPr="000C1DD9">
        <w:t xml:space="preserve">e </w:t>
      </w:r>
      <w:r w:rsidR="003C5A96" w:rsidRPr="000C1DD9">
        <w:t xml:space="preserve">deemed </w:t>
      </w:r>
      <w:r w:rsidR="00A939A6" w:rsidRPr="000C1DD9">
        <w:t>agreement time</w:t>
      </w:r>
      <w:r w:rsidRPr="000C1DD9">
        <w:t>, it would have been in accordance with Division</w:t>
      </w:r>
      <w:r w:rsidR="000C1DD9" w:rsidRPr="000C1DD9">
        <w:t> </w:t>
      </w:r>
      <w:r w:rsidRPr="000C1DD9">
        <w:t>3 of Part</w:t>
      </w:r>
      <w:r w:rsidR="000C1DD9" w:rsidRPr="000C1DD9">
        <w:t> </w:t>
      </w:r>
      <w:r w:rsidRPr="000C1DD9">
        <w:t xml:space="preserve">6 of the </w:t>
      </w:r>
      <w:r w:rsidRPr="000C1DD9">
        <w:rPr>
          <w:i/>
        </w:rPr>
        <w:t>Child Support (Assessment) Act 1989</w:t>
      </w:r>
      <w:r w:rsidRPr="000C1DD9">
        <w:t>;</w:t>
      </w:r>
    </w:p>
    <w:p w:rsidR="007F71AD" w:rsidRPr="000C1DD9" w:rsidRDefault="00C677BA" w:rsidP="000C1DD9">
      <w:pPr>
        <w:pStyle w:val="Item"/>
      </w:pPr>
      <w:r w:rsidRPr="000C1DD9">
        <w:t xml:space="preserve">the agreement is taken to have been </w:t>
      </w:r>
      <w:r w:rsidR="00747D05" w:rsidRPr="000C1DD9">
        <w:t xml:space="preserve">entered into and </w:t>
      </w:r>
      <w:r w:rsidRPr="000C1DD9">
        <w:t xml:space="preserve">made </w:t>
      </w:r>
      <w:r w:rsidR="00A939A6" w:rsidRPr="000C1DD9">
        <w:t xml:space="preserve">at the </w:t>
      </w:r>
      <w:r w:rsidR="005752A6" w:rsidRPr="000C1DD9">
        <w:t xml:space="preserve">deemed </w:t>
      </w:r>
      <w:r w:rsidR="00A939A6" w:rsidRPr="000C1DD9">
        <w:t>agreement time</w:t>
      </w:r>
      <w:r w:rsidR="00747D05" w:rsidRPr="000C1DD9">
        <w:t>,</w:t>
      </w:r>
      <w:r w:rsidRPr="000C1DD9">
        <w:t xml:space="preserve"> and the application is taken to have been made immediately after the </w:t>
      </w:r>
      <w:r w:rsidR="005752A6" w:rsidRPr="000C1DD9">
        <w:t xml:space="preserve">deemed </w:t>
      </w:r>
      <w:r w:rsidRPr="000C1DD9">
        <w:t xml:space="preserve">agreement </w:t>
      </w:r>
      <w:r w:rsidR="00A939A6" w:rsidRPr="000C1DD9">
        <w:t>time</w:t>
      </w:r>
      <w:r w:rsidRPr="000C1DD9">
        <w:t>.</w:t>
      </w:r>
    </w:p>
    <w:p w:rsidR="00E45524" w:rsidRPr="000C1DD9" w:rsidRDefault="00E45524" w:rsidP="000C1DD9">
      <w:pPr>
        <w:pStyle w:val="Subitem"/>
      </w:pPr>
      <w:r w:rsidRPr="000C1DD9">
        <w:t>(1B)</w:t>
      </w:r>
      <w:r w:rsidRPr="000C1DD9">
        <w:tab/>
        <w:t>Subsection</w:t>
      </w:r>
      <w:r w:rsidR="000C1DD9" w:rsidRPr="000C1DD9">
        <w:t> </w:t>
      </w:r>
      <w:r w:rsidRPr="000C1DD9">
        <w:t xml:space="preserve">92(3) of the </w:t>
      </w:r>
      <w:r w:rsidRPr="000C1DD9">
        <w:rPr>
          <w:i/>
        </w:rPr>
        <w:t>Child Support (Assessment) Act 1989</w:t>
      </w:r>
      <w:r w:rsidRPr="000C1DD9">
        <w:t xml:space="preserve"> does not apply in relation to an agreement and an application taken under </w:t>
      </w:r>
      <w:proofErr w:type="spellStart"/>
      <w:r w:rsidR="000C1DD9" w:rsidRPr="000C1DD9">
        <w:t>subitem</w:t>
      </w:r>
      <w:proofErr w:type="spellEnd"/>
      <w:r w:rsidR="000C1DD9" w:rsidRPr="000C1DD9">
        <w:t> (</w:t>
      </w:r>
      <w:r w:rsidRPr="000C1DD9">
        <w:t xml:space="preserve">1A) to have been made in relation to a child if an application for administrative assessment of child support in respect of the child is </w:t>
      </w:r>
      <w:r w:rsidRPr="000C1DD9">
        <w:lastRenderedPageBreak/>
        <w:t xml:space="preserve">taken under </w:t>
      </w:r>
      <w:proofErr w:type="spellStart"/>
      <w:r w:rsidR="000C1DD9" w:rsidRPr="000C1DD9">
        <w:t>subitem</w:t>
      </w:r>
      <w:proofErr w:type="spellEnd"/>
      <w:r w:rsidR="000C1DD9" w:rsidRPr="000C1DD9">
        <w:t> (</w:t>
      </w:r>
      <w:r w:rsidRPr="000C1DD9">
        <w:t>1) to have been made immediately after the final transition time.</w:t>
      </w:r>
    </w:p>
    <w:p w:rsidR="004C7F17" w:rsidRPr="000C1DD9" w:rsidRDefault="004C7F17" w:rsidP="000C1DD9">
      <w:pPr>
        <w:pStyle w:val="Subitem"/>
      </w:pPr>
      <w:r w:rsidRPr="000C1DD9">
        <w:t>(1</w:t>
      </w:r>
      <w:r w:rsidR="00365B28" w:rsidRPr="000C1DD9">
        <w:t>C</w:t>
      </w:r>
      <w:r w:rsidRPr="000C1DD9">
        <w:t>)</w:t>
      </w:r>
      <w:r w:rsidRPr="000C1DD9">
        <w:tab/>
      </w:r>
      <w:proofErr w:type="spellStart"/>
      <w:r w:rsidR="000C1DD9" w:rsidRPr="000C1DD9">
        <w:t>Subitems</w:t>
      </w:r>
      <w:proofErr w:type="spellEnd"/>
      <w:r w:rsidR="000C1DD9" w:rsidRPr="000C1DD9">
        <w:t> (</w:t>
      </w:r>
      <w:r w:rsidRPr="000C1DD9">
        <w:t>1)</w:t>
      </w:r>
      <w:r w:rsidR="00365B28" w:rsidRPr="000C1DD9">
        <w:t>,</w:t>
      </w:r>
      <w:r w:rsidRPr="000C1DD9">
        <w:t xml:space="preserve"> (1A) </w:t>
      </w:r>
      <w:r w:rsidR="00365B28" w:rsidRPr="000C1DD9">
        <w:t xml:space="preserve">and (1B) </w:t>
      </w:r>
      <w:r w:rsidRPr="000C1DD9">
        <w:t xml:space="preserve">do not </w:t>
      </w:r>
      <w:r w:rsidR="009F2D02" w:rsidRPr="000C1DD9">
        <w:t>apply in relation to</w:t>
      </w:r>
      <w:r w:rsidRPr="000C1DD9">
        <w:t>:</w:t>
      </w:r>
    </w:p>
    <w:p w:rsidR="004C7F17" w:rsidRPr="000C1DD9" w:rsidRDefault="004C7F17" w:rsidP="000C1DD9">
      <w:pPr>
        <w:pStyle w:val="paragraph"/>
      </w:pPr>
      <w:r w:rsidRPr="000C1DD9">
        <w:tab/>
        <w:t>(a)</w:t>
      </w:r>
      <w:r w:rsidRPr="000C1DD9">
        <w:tab/>
        <w:t xml:space="preserve">an application that was properly made under the </w:t>
      </w:r>
      <w:r w:rsidRPr="000C1DD9">
        <w:rPr>
          <w:i/>
        </w:rPr>
        <w:t>Child Support (Assessment) Act 1989</w:t>
      </w:r>
      <w:r w:rsidRPr="000C1DD9">
        <w:t xml:space="preserve"> before the final transition time; or</w:t>
      </w:r>
    </w:p>
    <w:p w:rsidR="004C7F17" w:rsidRPr="000C1DD9" w:rsidRDefault="004C7F17" w:rsidP="000C1DD9">
      <w:pPr>
        <w:pStyle w:val="paragraph"/>
      </w:pPr>
      <w:r w:rsidRPr="000C1DD9">
        <w:tab/>
        <w:t>(b)</w:t>
      </w:r>
      <w:r w:rsidRPr="000C1DD9">
        <w:tab/>
        <w:t>an agreement that was a child support agreement before the final transition time.</w:t>
      </w:r>
    </w:p>
    <w:p w:rsidR="007F71AD" w:rsidRPr="000C1DD9" w:rsidRDefault="00C677BA" w:rsidP="000C1DD9">
      <w:pPr>
        <w:pStyle w:val="ItemHead"/>
      </w:pPr>
      <w:r w:rsidRPr="000C1DD9">
        <w:t xml:space="preserve">3  </w:t>
      </w:r>
      <w:proofErr w:type="spellStart"/>
      <w:r w:rsidRPr="000C1DD9">
        <w:t>Subitem</w:t>
      </w:r>
      <w:proofErr w:type="spellEnd"/>
      <w:r w:rsidR="000C1DD9" w:rsidRPr="000C1DD9">
        <w:t> </w:t>
      </w:r>
      <w:r w:rsidRPr="000C1DD9">
        <w:t>382(2) of Schedule</w:t>
      </w:r>
      <w:r w:rsidR="000C1DD9" w:rsidRPr="000C1DD9">
        <w:t> </w:t>
      </w:r>
      <w:r w:rsidRPr="000C1DD9">
        <w:t>2</w:t>
      </w:r>
    </w:p>
    <w:p w:rsidR="007F71AD" w:rsidRPr="000C1DD9" w:rsidRDefault="00C677BA" w:rsidP="000C1DD9">
      <w:pPr>
        <w:pStyle w:val="Item"/>
      </w:pPr>
      <w:r w:rsidRPr="000C1DD9">
        <w:t>Insert:</w:t>
      </w:r>
    </w:p>
    <w:p w:rsidR="00A939A6" w:rsidRPr="000C1DD9" w:rsidRDefault="00A939A6" w:rsidP="000C1DD9">
      <w:pPr>
        <w:pStyle w:val="Item"/>
      </w:pPr>
      <w:r w:rsidRPr="000C1DD9">
        <w:rPr>
          <w:b/>
          <w:i/>
        </w:rPr>
        <w:t>child support agreement</w:t>
      </w:r>
      <w:r w:rsidRPr="000C1DD9">
        <w:t xml:space="preserve"> has the same meaning as in the </w:t>
      </w:r>
      <w:r w:rsidRPr="000C1DD9">
        <w:rPr>
          <w:i/>
        </w:rPr>
        <w:t>Child Support (Assessment) Act 1989</w:t>
      </w:r>
      <w:r w:rsidRPr="000C1DD9">
        <w:t>.</w:t>
      </w:r>
    </w:p>
    <w:p w:rsidR="00A939A6" w:rsidRPr="000C1DD9" w:rsidRDefault="00A939A6" w:rsidP="000C1DD9">
      <w:pPr>
        <w:pStyle w:val="Item"/>
      </w:pPr>
      <w:r w:rsidRPr="000C1DD9">
        <w:rPr>
          <w:b/>
          <w:i/>
        </w:rPr>
        <w:t>Registrar</w:t>
      </w:r>
      <w:r w:rsidRPr="000C1DD9">
        <w:t xml:space="preserve"> has the same meaning as in the </w:t>
      </w:r>
      <w:r w:rsidRPr="000C1DD9">
        <w:rPr>
          <w:i/>
        </w:rPr>
        <w:t>Child Support (Assessment) Act 1989</w:t>
      </w:r>
      <w:r w:rsidRPr="000C1DD9">
        <w:t>.</w:t>
      </w:r>
    </w:p>
    <w:p w:rsidR="007F71AD" w:rsidRPr="000C1DD9" w:rsidRDefault="007F71AD" w:rsidP="000C1DD9">
      <w:pPr>
        <w:pStyle w:val="ActHead6"/>
        <w:pageBreakBefore/>
      </w:pPr>
      <w:bookmarkStart w:id="11" w:name="_Toc447022362"/>
      <w:r w:rsidRPr="000C1DD9">
        <w:rPr>
          <w:rStyle w:val="CharAmSchNo"/>
        </w:rPr>
        <w:lastRenderedPageBreak/>
        <w:t>Schedule</w:t>
      </w:r>
      <w:r w:rsidR="000C1DD9" w:rsidRPr="000C1DD9">
        <w:rPr>
          <w:rStyle w:val="CharAmSchNo"/>
        </w:rPr>
        <w:t> </w:t>
      </w:r>
      <w:r w:rsidRPr="000C1DD9">
        <w:rPr>
          <w:rStyle w:val="CharAmSchNo"/>
        </w:rPr>
        <w:t>3</w:t>
      </w:r>
      <w:r w:rsidRPr="000C1DD9">
        <w:t>—</w:t>
      </w:r>
      <w:r w:rsidRPr="000C1DD9">
        <w:rPr>
          <w:rStyle w:val="CharAmSchText"/>
        </w:rPr>
        <w:t>Child support for Indian Ocean Territory residents</w:t>
      </w:r>
      <w:bookmarkEnd w:id="11"/>
    </w:p>
    <w:p w:rsidR="007F71AD" w:rsidRPr="000C1DD9" w:rsidRDefault="007F71AD" w:rsidP="000C1DD9">
      <w:pPr>
        <w:pStyle w:val="ActHead7"/>
      </w:pPr>
      <w:bookmarkStart w:id="12" w:name="_Toc447022363"/>
      <w:r w:rsidRPr="000C1DD9">
        <w:rPr>
          <w:rStyle w:val="CharAmPartNo"/>
        </w:rPr>
        <w:t>Part</w:t>
      </w:r>
      <w:r w:rsidR="000C1DD9" w:rsidRPr="000C1DD9">
        <w:rPr>
          <w:rStyle w:val="CharAmPartNo"/>
        </w:rPr>
        <w:t> </w:t>
      </w:r>
      <w:r w:rsidRPr="000C1DD9">
        <w:rPr>
          <w:rStyle w:val="CharAmPartNo"/>
        </w:rPr>
        <w:t>1</w:t>
      </w:r>
      <w:r w:rsidRPr="000C1DD9">
        <w:t>—</w:t>
      </w:r>
      <w:r w:rsidRPr="000C1DD9">
        <w:rPr>
          <w:rStyle w:val="CharAmPartText"/>
        </w:rPr>
        <w:t>Amendments</w:t>
      </w:r>
      <w:bookmarkEnd w:id="12"/>
    </w:p>
    <w:p w:rsidR="007F71AD" w:rsidRPr="000C1DD9" w:rsidRDefault="007F71AD" w:rsidP="000C1DD9">
      <w:pPr>
        <w:pStyle w:val="ActHead9"/>
        <w:rPr>
          <w:i w:val="0"/>
        </w:rPr>
      </w:pPr>
      <w:bookmarkStart w:id="13" w:name="_Toc447022364"/>
      <w:r w:rsidRPr="000C1DD9">
        <w:t>Child Support (Assessment) Act 1989</w:t>
      </w:r>
      <w:bookmarkEnd w:id="13"/>
    </w:p>
    <w:p w:rsidR="00F95244" w:rsidRPr="000C1DD9" w:rsidRDefault="00CD401F" w:rsidP="000C1DD9">
      <w:pPr>
        <w:pStyle w:val="ItemHead"/>
      </w:pPr>
      <w:r w:rsidRPr="000C1DD9">
        <w:t>1</w:t>
      </w:r>
      <w:r w:rsidR="00F95244" w:rsidRPr="000C1DD9">
        <w:t xml:space="preserve">  Section</w:t>
      </w:r>
      <w:r w:rsidR="000C1DD9" w:rsidRPr="000C1DD9">
        <w:t> </w:t>
      </w:r>
      <w:r w:rsidR="00F95244" w:rsidRPr="000C1DD9">
        <w:t>10</w:t>
      </w:r>
    </w:p>
    <w:p w:rsidR="00F95244" w:rsidRPr="000C1DD9" w:rsidRDefault="00F95244" w:rsidP="000C1DD9">
      <w:pPr>
        <w:pStyle w:val="Item"/>
      </w:pPr>
      <w:r w:rsidRPr="000C1DD9">
        <w:t xml:space="preserve">Omit “(other than a person who is a resident of Australia solely because the definition of </w:t>
      </w:r>
      <w:r w:rsidRPr="000C1DD9">
        <w:rPr>
          <w:b/>
          <w:i/>
        </w:rPr>
        <w:t>Australia</w:t>
      </w:r>
      <w:r w:rsidRPr="000C1DD9">
        <w:t xml:space="preserve"> in that Act includes an external Territory other than Norfolk Island)”.</w:t>
      </w:r>
    </w:p>
    <w:p w:rsidR="007F71AD" w:rsidRPr="000C1DD9" w:rsidRDefault="007F71AD" w:rsidP="000C1DD9">
      <w:pPr>
        <w:pStyle w:val="ActHead9"/>
        <w:rPr>
          <w:i w:val="0"/>
        </w:rPr>
      </w:pPr>
      <w:bookmarkStart w:id="14" w:name="_Toc447022365"/>
      <w:r w:rsidRPr="000C1DD9">
        <w:t>Child Support (Registration and Collection) Act 1988</w:t>
      </w:r>
      <w:bookmarkEnd w:id="14"/>
    </w:p>
    <w:p w:rsidR="007F71AD" w:rsidRPr="000C1DD9" w:rsidRDefault="00CD401F" w:rsidP="000C1DD9">
      <w:pPr>
        <w:pStyle w:val="ItemHead"/>
      </w:pPr>
      <w:r w:rsidRPr="000C1DD9">
        <w:t>2</w:t>
      </w:r>
      <w:r w:rsidR="007F71AD" w:rsidRPr="000C1DD9">
        <w:t xml:space="preserve">  Subsection</w:t>
      </w:r>
      <w:r w:rsidR="000C1DD9" w:rsidRPr="000C1DD9">
        <w:t> </w:t>
      </w:r>
      <w:r w:rsidR="007F71AD" w:rsidRPr="000C1DD9">
        <w:t>4(1) (</w:t>
      </w:r>
      <w:r w:rsidR="000C1DD9" w:rsidRPr="000C1DD9">
        <w:t>paragraph (</w:t>
      </w:r>
      <w:r w:rsidR="007F71AD" w:rsidRPr="000C1DD9">
        <w:t xml:space="preserve">a) of the definition of </w:t>
      </w:r>
      <w:r w:rsidR="007F71AD" w:rsidRPr="000C1DD9">
        <w:rPr>
          <w:i/>
        </w:rPr>
        <w:t>resident of Australia</w:t>
      </w:r>
      <w:r w:rsidR="007F71AD" w:rsidRPr="000C1DD9">
        <w:t>)</w:t>
      </w:r>
    </w:p>
    <w:p w:rsidR="00F95244" w:rsidRPr="000C1DD9" w:rsidRDefault="007F71AD" w:rsidP="000C1DD9">
      <w:pPr>
        <w:pStyle w:val="Item"/>
      </w:pPr>
      <w:r w:rsidRPr="000C1DD9">
        <w:t xml:space="preserve">Omit </w:t>
      </w:r>
      <w:r w:rsidR="00A939A6" w:rsidRPr="000C1DD9">
        <w:t>“</w:t>
      </w:r>
      <w:r w:rsidR="00F95244" w:rsidRPr="000C1DD9">
        <w:t xml:space="preserve">(other than a person who is a resident of Australia solely because the definition of </w:t>
      </w:r>
      <w:r w:rsidR="00F95244" w:rsidRPr="000C1DD9">
        <w:rPr>
          <w:b/>
          <w:i/>
        </w:rPr>
        <w:t>Australia</w:t>
      </w:r>
      <w:r w:rsidR="00F95244" w:rsidRPr="000C1DD9">
        <w:t xml:space="preserve"> in that Act includes </w:t>
      </w:r>
      <w:r w:rsidRPr="000C1DD9">
        <w:t>an external Territory other than Norfolk Island</w:t>
      </w:r>
      <w:r w:rsidR="00F95244" w:rsidRPr="000C1DD9">
        <w:t>)</w:t>
      </w:r>
      <w:r w:rsidR="00A939A6" w:rsidRPr="000C1DD9">
        <w:t>”</w:t>
      </w:r>
      <w:r w:rsidR="00F95244" w:rsidRPr="000C1DD9">
        <w:t>.</w:t>
      </w:r>
    </w:p>
    <w:p w:rsidR="007F71AD" w:rsidRPr="000C1DD9" w:rsidRDefault="007F71AD" w:rsidP="000C1DD9">
      <w:pPr>
        <w:pStyle w:val="ActHead7"/>
        <w:pageBreakBefore/>
      </w:pPr>
      <w:bookmarkStart w:id="15" w:name="_Toc447022366"/>
      <w:r w:rsidRPr="000C1DD9">
        <w:rPr>
          <w:rStyle w:val="CharAmPartNo"/>
        </w:rPr>
        <w:lastRenderedPageBreak/>
        <w:t>Part</w:t>
      </w:r>
      <w:r w:rsidR="000C1DD9" w:rsidRPr="000C1DD9">
        <w:rPr>
          <w:rStyle w:val="CharAmPartNo"/>
        </w:rPr>
        <w:t> </w:t>
      </w:r>
      <w:r w:rsidRPr="000C1DD9">
        <w:rPr>
          <w:rStyle w:val="CharAmPartNo"/>
        </w:rPr>
        <w:t>2</w:t>
      </w:r>
      <w:r w:rsidRPr="000C1DD9">
        <w:t>—</w:t>
      </w:r>
      <w:r w:rsidRPr="000C1DD9">
        <w:rPr>
          <w:rStyle w:val="CharAmPartText"/>
        </w:rPr>
        <w:t>Transitional provisions</w:t>
      </w:r>
      <w:bookmarkEnd w:id="15"/>
    </w:p>
    <w:p w:rsidR="007F71AD" w:rsidRPr="000C1DD9" w:rsidRDefault="00CD401F" w:rsidP="000C1DD9">
      <w:pPr>
        <w:pStyle w:val="ItemHead"/>
      </w:pPr>
      <w:r w:rsidRPr="000C1DD9">
        <w:t>3</w:t>
      </w:r>
      <w:r w:rsidR="007F71AD" w:rsidRPr="000C1DD9">
        <w:t xml:space="preserve">  Early claims</w:t>
      </w:r>
    </w:p>
    <w:p w:rsidR="007F71AD" w:rsidRPr="000C1DD9" w:rsidRDefault="007F71AD" w:rsidP="000C1DD9">
      <w:pPr>
        <w:pStyle w:val="Subitem"/>
      </w:pPr>
      <w:r w:rsidRPr="000C1DD9">
        <w:t>(1)</w:t>
      </w:r>
      <w:r w:rsidRPr="000C1DD9">
        <w:tab/>
        <w:t>If:</w:t>
      </w:r>
    </w:p>
    <w:p w:rsidR="007F71AD" w:rsidRPr="000C1DD9" w:rsidRDefault="007F71AD" w:rsidP="000C1DD9">
      <w:pPr>
        <w:pStyle w:val="paragraph"/>
      </w:pPr>
      <w:r w:rsidRPr="000C1DD9">
        <w:tab/>
        <w:t>(a)</w:t>
      </w:r>
      <w:r w:rsidRPr="000C1DD9">
        <w:tab/>
        <w:t>an application for administrative assessment of child support in respect of a child is made during the 8</w:t>
      </w:r>
      <w:r w:rsidR="00130BD6">
        <w:noBreakHyphen/>
      </w:r>
      <w:r w:rsidRPr="000C1DD9">
        <w:t xml:space="preserve">week period ending </w:t>
      </w:r>
      <w:r w:rsidR="00302168" w:rsidRPr="000C1DD9">
        <w:t>at the start of</w:t>
      </w:r>
      <w:r w:rsidRPr="000C1DD9">
        <w:t xml:space="preserve"> </w:t>
      </w:r>
      <w:r w:rsidR="00302168" w:rsidRPr="000C1DD9">
        <w:t>1</w:t>
      </w:r>
      <w:r w:rsidR="000C1DD9" w:rsidRPr="000C1DD9">
        <w:t> </w:t>
      </w:r>
      <w:r w:rsidR="00302168" w:rsidRPr="000C1DD9">
        <w:t>July 2016</w:t>
      </w:r>
      <w:r w:rsidRPr="000C1DD9">
        <w:t>; and</w:t>
      </w:r>
    </w:p>
    <w:p w:rsidR="007F71AD" w:rsidRPr="000C1DD9" w:rsidRDefault="007F71AD" w:rsidP="000C1DD9">
      <w:pPr>
        <w:pStyle w:val="paragraph"/>
      </w:pPr>
      <w:r w:rsidRPr="000C1DD9">
        <w:tab/>
        <w:t>(b)</w:t>
      </w:r>
      <w:r w:rsidRPr="000C1DD9">
        <w:tab/>
        <w:t>when the application is made:</w:t>
      </w:r>
    </w:p>
    <w:p w:rsidR="007F71AD" w:rsidRPr="000C1DD9" w:rsidRDefault="007F71AD" w:rsidP="000C1DD9">
      <w:pPr>
        <w:pStyle w:val="paragraphsub"/>
      </w:pPr>
      <w:r w:rsidRPr="000C1DD9">
        <w:tab/>
        <w:t>(</w:t>
      </w:r>
      <w:proofErr w:type="spellStart"/>
      <w:r w:rsidRPr="000C1DD9">
        <w:t>i</w:t>
      </w:r>
      <w:proofErr w:type="spellEnd"/>
      <w:r w:rsidRPr="000C1DD9">
        <w:t>)</w:t>
      </w:r>
      <w:r w:rsidRPr="000C1DD9">
        <w:tab/>
        <w:t>the applicant is ordinarily resident in the Territory of Christmas Island or the Territory of Cocos (Keeling) Islands; or</w:t>
      </w:r>
    </w:p>
    <w:p w:rsidR="007F71AD" w:rsidRPr="000C1DD9" w:rsidRDefault="007F71AD" w:rsidP="000C1DD9">
      <w:pPr>
        <w:pStyle w:val="paragraphsub"/>
      </w:pPr>
      <w:r w:rsidRPr="000C1DD9">
        <w:tab/>
        <w:t>(ii)</w:t>
      </w:r>
      <w:r w:rsidRPr="000C1DD9">
        <w:tab/>
        <w:t>the child is ordinarily resident in the Territory of Christmas Island or the Territory of Cocos (Keeling) Islands; or</w:t>
      </w:r>
    </w:p>
    <w:p w:rsidR="007F71AD" w:rsidRPr="000C1DD9" w:rsidRDefault="007F71AD" w:rsidP="000C1DD9">
      <w:pPr>
        <w:pStyle w:val="paragraphsub"/>
      </w:pPr>
      <w:r w:rsidRPr="000C1DD9">
        <w:tab/>
        <w:t>(iii)</w:t>
      </w:r>
      <w:r w:rsidRPr="000C1DD9">
        <w:tab/>
        <w:t>a parent of the child is ordinarily resident in the Territory of Christmas Island or the Territory of Cocos (Keeling) Islands; and</w:t>
      </w:r>
    </w:p>
    <w:p w:rsidR="007F71AD" w:rsidRPr="000C1DD9" w:rsidRDefault="007F71AD" w:rsidP="000C1DD9">
      <w:pPr>
        <w:pStyle w:val="paragraph"/>
      </w:pPr>
      <w:r w:rsidRPr="000C1DD9">
        <w:tab/>
        <w:t>(c)</w:t>
      </w:r>
      <w:r w:rsidRPr="000C1DD9">
        <w:tab/>
        <w:t>assuming that the application had been made immediately after the commencement of Part</w:t>
      </w:r>
      <w:r w:rsidR="000C1DD9" w:rsidRPr="000C1DD9">
        <w:t> </w:t>
      </w:r>
      <w:r w:rsidRPr="000C1DD9">
        <w:t>1</w:t>
      </w:r>
      <w:r w:rsidR="00365B28" w:rsidRPr="000C1DD9">
        <w:t xml:space="preserve"> of this Schedule</w:t>
      </w:r>
      <w:r w:rsidRPr="000C1DD9">
        <w:t>, it would have been in accordance with Division</w:t>
      </w:r>
      <w:r w:rsidR="000C1DD9" w:rsidRPr="000C1DD9">
        <w:t> </w:t>
      </w:r>
      <w:r w:rsidRPr="000C1DD9">
        <w:t>1 of Part</w:t>
      </w:r>
      <w:r w:rsidR="000C1DD9" w:rsidRPr="000C1DD9">
        <w:t> </w:t>
      </w:r>
      <w:r w:rsidRPr="000C1DD9">
        <w:t xml:space="preserve">4 of the </w:t>
      </w:r>
      <w:r w:rsidRPr="000C1DD9">
        <w:rPr>
          <w:i/>
        </w:rPr>
        <w:t>Child Support (Assessment) Act 1989</w:t>
      </w:r>
      <w:r w:rsidRPr="000C1DD9">
        <w:t>;</w:t>
      </w:r>
    </w:p>
    <w:p w:rsidR="007F71AD" w:rsidRPr="000C1DD9" w:rsidRDefault="007F71AD" w:rsidP="000C1DD9">
      <w:pPr>
        <w:pStyle w:val="Item"/>
      </w:pPr>
      <w:r w:rsidRPr="000C1DD9">
        <w:t>the application is taken to be made immediately after that commencement.</w:t>
      </w:r>
    </w:p>
    <w:p w:rsidR="000E140F" w:rsidRPr="000C1DD9" w:rsidRDefault="000E140F" w:rsidP="000C1DD9">
      <w:pPr>
        <w:pStyle w:val="Subitem"/>
      </w:pPr>
      <w:r w:rsidRPr="000C1DD9">
        <w:t>(2)</w:t>
      </w:r>
      <w:r w:rsidRPr="000C1DD9">
        <w:tab/>
        <w:t>If:</w:t>
      </w:r>
    </w:p>
    <w:p w:rsidR="000E140F" w:rsidRPr="000C1DD9" w:rsidRDefault="000E140F" w:rsidP="000C1DD9">
      <w:pPr>
        <w:pStyle w:val="paragraph"/>
      </w:pPr>
      <w:r w:rsidRPr="000C1DD9">
        <w:tab/>
        <w:t>(a)</w:t>
      </w:r>
      <w:r w:rsidRPr="000C1DD9">
        <w:tab/>
        <w:t>an application for acceptance by the Registrar of an agreement made in relation to a child is made during the 8</w:t>
      </w:r>
      <w:r w:rsidR="00130BD6">
        <w:noBreakHyphen/>
      </w:r>
      <w:r w:rsidRPr="000C1DD9">
        <w:t>week period ending at the start of 1</w:t>
      </w:r>
      <w:r w:rsidR="000C1DD9" w:rsidRPr="000C1DD9">
        <w:t> </w:t>
      </w:r>
      <w:r w:rsidRPr="000C1DD9">
        <w:t>July 2016; and</w:t>
      </w:r>
    </w:p>
    <w:p w:rsidR="000E140F" w:rsidRPr="000C1DD9" w:rsidRDefault="000E140F" w:rsidP="000C1DD9">
      <w:pPr>
        <w:pStyle w:val="paragraph"/>
      </w:pPr>
      <w:r w:rsidRPr="000C1DD9">
        <w:tab/>
        <w:t>(b)</w:t>
      </w:r>
      <w:r w:rsidRPr="000C1DD9">
        <w:tab/>
        <w:t>when the application is made:</w:t>
      </w:r>
    </w:p>
    <w:p w:rsidR="000E140F" w:rsidRPr="000C1DD9" w:rsidRDefault="000E140F" w:rsidP="000C1DD9">
      <w:pPr>
        <w:pStyle w:val="paragraphsub"/>
      </w:pPr>
      <w:r w:rsidRPr="000C1DD9">
        <w:tab/>
        <w:t>(</w:t>
      </w:r>
      <w:proofErr w:type="spellStart"/>
      <w:r w:rsidRPr="000C1DD9">
        <w:t>i</w:t>
      </w:r>
      <w:proofErr w:type="spellEnd"/>
      <w:r w:rsidRPr="000C1DD9">
        <w:t>)</w:t>
      </w:r>
      <w:r w:rsidRPr="000C1DD9">
        <w:tab/>
        <w:t>the applicant is ordinarily resident in the Territory of Christmas Island or the Territory of Cocos (Keeling) Islands; or</w:t>
      </w:r>
    </w:p>
    <w:p w:rsidR="000E140F" w:rsidRPr="000C1DD9" w:rsidRDefault="000E140F" w:rsidP="000C1DD9">
      <w:pPr>
        <w:pStyle w:val="paragraphsub"/>
      </w:pPr>
      <w:r w:rsidRPr="000C1DD9">
        <w:tab/>
        <w:t>(ii)</w:t>
      </w:r>
      <w:r w:rsidRPr="000C1DD9">
        <w:tab/>
        <w:t>the child is ordinarily resident in the Territory of Christmas Island or the Territory of Cocos (Keeling) Islands; or</w:t>
      </w:r>
    </w:p>
    <w:p w:rsidR="000E140F" w:rsidRPr="000C1DD9" w:rsidRDefault="000E140F" w:rsidP="000C1DD9">
      <w:pPr>
        <w:pStyle w:val="paragraphsub"/>
      </w:pPr>
      <w:r w:rsidRPr="000C1DD9">
        <w:tab/>
        <w:t>(iii)</w:t>
      </w:r>
      <w:r w:rsidRPr="000C1DD9">
        <w:tab/>
        <w:t>a parent of the child is ordinarily resident in the Territory of Christmas Island or the Territory of Cocos (Keeling) Islands; and</w:t>
      </w:r>
    </w:p>
    <w:p w:rsidR="000E140F" w:rsidRPr="000C1DD9" w:rsidRDefault="000E140F" w:rsidP="000C1DD9">
      <w:pPr>
        <w:pStyle w:val="paragraph"/>
      </w:pPr>
      <w:r w:rsidRPr="000C1DD9">
        <w:lastRenderedPageBreak/>
        <w:tab/>
        <w:t>(c)</w:t>
      </w:r>
      <w:r w:rsidRPr="000C1DD9">
        <w:tab/>
        <w:t xml:space="preserve">assuming that the agreement had been entered into and made at the time (the </w:t>
      </w:r>
      <w:r w:rsidRPr="000C1DD9">
        <w:rPr>
          <w:b/>
          <w:i/>
        </w:rPr>
        <w:t>deemed agreement time</w:t>
      </w:r>
      <w:r w:rsidRPr="000C1DD9">
        <w:t>) immediately after the commencement of Part</w:t>
      </w:r>
      <w:r w:rsidR="000C1DD9" w:rsidRPr="000C1DD9">
        <w:t> </w:t>
      </w:r>
      <w:r w:rsidRPr="000C1DD9">
        <w:t>1</w:t>
      </w:r>
      <w:r w:rsidR="00365B28" w:rsidRPr="000C1DD9">
        <w:t xml:space="preserve"> of this Schedule</w:t>
      </w:r>
      <w:r w:rsidRPr="000C1DD9">
        <w:t>, the agreement would have been a child support agreement at the deemed agreement time; and</w:t>
      </w:r>
    </w:p>
    <w:p w:rsidR="000E140F" w:rsidRPr="000C1DD9" w:rsidRDefault="000E140F" w:rsidP="000C1DD9">
      <w:pPr>
        <w:pStyle w:val="paragraph"/>
      </w:pPr>
      <w:r w:rsidRPr="000C1DD9">
        <w:tab/>
        <w:t>(d)</w:t>
      </w:r>
      <w:r w:rsidRPr="000C1DD9">
        <w:tab/>
        <w:t>assuming that the application had been made immediately after the deemed agreement time, it would have been in accordance with Division</w:t>
      </w:r>
      <w:r w:rsidR="000C1DD9" w:rsidRPr="000C1DD9">
        <w:t> </w:t>
      </w:r>
      <w:r w:rsidRPr="000C1DD9">
        <w:t>3 of Part</w:t>
      </w:r>
      <w:r w:rsidR="000C1DD9" w:rsidRPr="000C1DD9">
        <w:t> </w:t>
      </w:r>
      <w:r w:rsidRPr="000C1DD9">
        <w:t xml:space="preserve">6 of the </w:t>
      </w:r>
      <w:r w:rsidRPr="000C1DD9">
        <w:rPr>
          <w:i/>
        </w:rPr>
        <w:t>Child Support (Assessment) Act 1989</w:t>
      </w:r>
      <w:r w:rsidRPr="000C1DD9">
        <w:t>;</w:t>
      </w:r>
    </w:p>
    <w:p w:rsidR="000E140F" w:rsidRPr="000C1DD9" w:rsidRDefault="000E140F" w:rsidP="000C1DD9">
      <w:pPr>
        <w:pStyle w:val="Item"/>
      </w:pPr>
      <w:r w:rsidRPr="000C1DD9">
        <w:t>the agreement is taken to be entered into and made at the deemed agreement time, and the application is taken to be made immediately after the deemed agreement time.</w:t>
      </w:r>
    </w:p>
    <w:p w:rsidR="00AD4514" w:rsidRPr="000C1DD9" w:rsidRDefault="00AD4514" w:rsidP="000C1DD9">
      <w:pPr>
        <w:pStyle w:val="Subitem"/>
      </w:pPr>
      <w:r w:rsidRPr="000C1DD9">
        <w:t>(3)</w:t>
      </w:r>
      <w:r w:rsidRPr="000C1DD9">
        <w:tab/>
        <w:t>Subsection</w:t>
      </w:r>
      <w:r w:rsidR="000C1DD9" w:rsidRPr="000C1DD9">
        <w:t> </w:t>
      </w:r>
      <w:r w:rsidRPr="000C1DD9">
        <w:t xml:space="preserve">92(3) of the </w:t>
      </w:r>
      <w:r w:rsidRPr="000C1DD9">
        <w:rPr>
          <w:i/>
        </w:rPr>
        <w:t>Child Support (Assessment) Act 1989</w:t>
      </w:r>
      <w:r w:rsidRPr="000C1DD9">
        <w:t xml:space="preserve"> does not apply in relation to an agreement and an application taken under </w:t>
      </w:r>
      <w:proofErr w:type="spellStart"/>
      <w:r w:rsidR="000C1DD9" w:rsidRPr="000C1DD9">
        <w:t>subitem</w:t>
      </w:r>
      <w:proofErr w:type="spellEnd"/>
      <w:r w:rsidR="000C1DD9" w:rsidRPr="000C1DD9">
        <w:t> (</w:t>
      </w:r>
      <w:r w:rsidRPr="000C1DD9">
        <w:t>2) to have been made in relation to a child if an application</w:t>
      </w:r>
      <w:r w:rsidR="00FE1DD6" w:rsidRPr="000C1DD9">
        <w:t xml:space="preserve"> for administrative assessment of child support in respect of the child</w:t>
      </w:r>
      <w:r w:rsidRPr="000C1DD9">
        <w:t xml:space="preserve"> is taken</w:t>
      </w:r>
      <w:r w:rsidR="00FE1DD6" w:rsidRPr="000C1DD9">
        <w:t xml:space="preserve"> under </w:t>
      </w:r>
      <w:proofErr w:type="spellStart"/>
      <w:r w:rsidR="000C1DD9" w:rsidRPr="000C1DD9">
        <w:t>subitem</w:t>
      </w:r>
      <w:proofErr w:type="spellEnd"/>
      <w:r w:rsidR="000C1DD9" w:rsidRPr="000C1DD9">
        <w:t> (</w:t>
      </w:r>
      <w:r w:rsidR="00FE1DD6" w:rsidRPr="000C1DD9">
        <w:t>1)</w:t>
      </w:r>
      <w:r w:rsidRPr="000C1DD9">
        <w:t xml:space="preserve"> to have been made immediately after the commencement of Part</w:t>
      </w:r>
      <w:r w:rsidR="000C1DD9" w:rsidRPr="000C1DD9">
        <w:t> </w:t>
      </w:r>
      <w:r w:rsidRPr="000C1DD9">
        <w:t>1 of this Schedule.</w:t>
      </w:r>
    </w:p>
    <w:p w:rsidR="000E140F" w:rsidRPr="000C1DD9" w:rsidRDefault="009F2D02" w:rsidP="000C1DD9">
      <w:pPr>
        <w:pStyle w:val="Subitem"/>
      </w:pPr>
      <w:r w:rsidRPr="000C1DD9">
        <w:t>(4</w:t>
      </w:r>
      <w:r w:rsidR="000E140F" w:rsidRPr="000C1DD9">
        <w:t>)</w:t>
      </w:r>
      <w:r w:rsidR="000E140F" w:rsidRPr="000C1DD9">
        <w:tab/>
      </w:r>
      <w:proofErr w:type="spellStart"/>
      <w:r w:rsidR="000C1DD9" w:rsidRPr="000C1DD9">
        <w:t>Subitems</w:t>
      </w:r>
      <w:proofErr w:type="spellEnd"/>
      <w:r w:rsidR="000C1DD9" w:rsidRPr="000C1DD9">
        <w:t> (</w:t>
      </w:r>
      <w:r w:rsidR="000E140F" w:rsidRPr="000C1DD9">
        <w:t>1)</w:t>
      </w:r>
      <w:r w:rsidRPr="000C1DD9">
        <w:t>, (2)</w:t>
      </w:r>
      <w:r w:rsidR="000E140F" w:rsidRPr="000C1DD9">
        <w:t xml:space="preserve"> and (</w:t>
      </w:r>
      <w:r w:rsidRPr="000C1DD9">
        <w:t>3</w:t>
      </w:r>
      <w:r w:rsidR="000E140F" w:rsidRPr="000C1DD9">
        <w:t xml:space="preserve">) do not </w:t>
      </w:r>
      <w:r w:rsidRPr="000C1DD9">
        <w:t>apply in relation to</w:t>
      </w:r>
      <w:r w:rsidR="000E140F" w:rsidRPr="000C1DD9">
        <w:t>:</w:t>
      </w:r>
    </w:p>
    <w:p w:rsidR="000E140F" w:rsidRPr="000C1DD9" w:rsidRDefault="000E140F" w:rsidP="000C1DD9">
      <w:pPr>
        <w:pStyle w:val="paragraph"/>
      </w:pPr>
      <w:r w:rsidRPr="000C1DD9">
        <w:tab/>
        <w:t>(a)</w:t>
      </w:r>
      <w:r w:rsidRPr="000C1DD9">
        <w:tab/>
        <w:t xml:space="preserve">an application that is properly made under the </w:t>
      </w:r>
      <w:r w:rsidRPr="000C1DD9">
        <w:rPr>
          <w:i/>
        </w:rPr>
        <w:t>Child Support (Assessment) Act 1989</w:t>
      </w:r>
      <w:r w:rsidRPr="000C1DD9">
        <w:t xml:space="preserve"> before </w:t>
      </w:r>
      <w:r w:rsidR="003958EB" w:rsidRPr="000C1DD9">
        <w:t>1</w:t>
      </w:r>
      <w:r w:rsidR="000C1DD9" w:rsidRPr="000C1DD9">
        <w:t> </w:t>
      </w:r>
      <w:r w:rsidR="003958EB" w:rsidRPr="000C1DD9">
        <w:t>July 2016</w:t>
      </w:r>
      <w:r w:rsidRPr="000C1DD9">
        <w:t>; or</w:t>
      </w:r>
    </w:p>
    <w:p w:rsidR="000E140F" w:rsidRPr="000C1DD9" w:rsidRDefault="000E140F" w:rsidP="000C1DD9">
      <w:pPr>
        <w:pStyle w:val="paragraph"/>
      </w:pPr>
      <w:r w:rsidRPr="000C1DD9">
        <w:tab/>
        <w:t>(b)</w:t>
      </w:r>
      <w:r w:rsidRPr="000C1DD9">
        <w:tab/>
        <w:t xml:space="preserve">an agreement that is a child support agreement before </w:t>
      </w:r>
      <w:r w:rsidR="003958EB" w:rsidRPr="000C1DD9">
        <w:t>1</w:t>
      </w:r>
      <w:r w:rsidR="000C1DD9" w:rsidRPr="000C1DD9">
        <w:t> </w:t>
      </w:r>
      <w:r w:rsidR="003958EB" w:rsidRPr="000C1DD9">
        <w:t>July 2016</w:t>
      </w:r>
      <w:r w:rsidRPr="000C1DD9">
        <w:t>.</w:t>
      </w:r>
    </w:p>
    <w:p w:rsidR="007F71AD" w:rsidRPr="000C1DD9" w:rsidRDefault="000E140F" w:rsidP="000C1DD9">
      <w:pPr>
        <w:pStyle w:val="Subitem"/>
      </w:pPr>
      <w:r w:rsidRPr="000C1DD9">
        <w:t>(</w:t>
      </w:r>
      <w:r w:rsidR="00E6247C" w:rsidRPr="000C1DD9">
        <w:t>5</w:t>
      </w:r>
      <w:r w:rsidR="007F71AD" w:rsidRPr="000C1DD9">
        <w:t>)</w:t>
      </w:r>
      <w:r w:rsidR="007F71AD" w:rsidRPr="000C1DD9">
        <w:tab/>
        <w:t>In this item:</w:t>
      </w:r>
    </w:p>
    <w:p w:rsidR="007F71AD" w:rsidRPr="000C1DD9" w:rsidRDefault="007F71AD" w:rsidP="000C1DD9">
      <w:pPr>
        <w:pStyle w:val="Item"/>
      </w:pPr>
      <w:r w:rsidRPr="000C1DD9">
        <w:rPr>
          <w:b/>
          <w:i/>
        </w:rPr>
        <w:t>administrative assessment</w:t>
      </w:r>
      <w:r w:rsidRPr="000C1DD9">
        <w:t xml:space="preserve"> has the same meaning as in the </w:t>
      </w:r>
      <w:r w:rsidRPr="000C1DD9">
        <w:rPr>
          <w:i/>
        </w:rPr>
        <w:t>Child Support (Assessment) Act 1989</w:t>
      </w:r>
      <w:r w:rsidRPr="000C1DD9">
        <w:t>.</w:t>
      </w:r>
    </w:p>
    <w:p w:rsidR="007F71AD" w:rsidRPr="000C1DD9" w:rsidRDefault="007F71AD" w:rsidP="000C1DD9">
      <w:pPr>
        <w:pStyle w:val="Item"/>
      </w:pPr>
      <w:r w:rsidRPr="000C1DD9">
        <w:rPr>
          <w:b/>
          <w:i/>
        </w:rPr>
        <w:t>child support</w:t>
      </w:r>
      <w:r w:rsidRPr="000C1DD9">
        <w:t xml:space="preserve"> has the same meaning as in the </w:t>
      </w:r>
      <w:r w:rsidRPr="000C1DD9">
        <w:rPr>
          <w:i/>
        </w:rPr>
        <w:t>Child Support (Assessment) Act 1989</w:t>
      </w:r>
      <w:r w:rsidRPr="000C1DD9">
        <w:t>.</w:t>
      </w:r>
    </w:p>
    <w:p w:rsidR="00AA66BF" w:rsidRPr="000C1DD9" w:rsidRDefault="00AA66BF" w:rsidP="000C1DD9">
      <w:pPr>
        <w:pStyle w:val="Item"/>
      </w:pPr>
      <w:r w:rsidRPr="000C1DD9">
        <w:rPr>
          <w:b/>
          <w:i/>
        </w:rPr>
        <w:t>child support agreement</w:t>
      </w:r>
      <w:r w:rsidRPr="000C1DD9">
        <w:t xml:space="preserve"> has the same meaning as in the </w:t>
      </w:r>
      <w:r w:rsidRPr="000C1DD9">
        <w:rPr>
          <w:i/>
        </w:rPr>
        <w:t>Child Support (Assessment) Act 1989</w:t>
      </w:r>
      <w:r w:rsidRPr="000C1DD9">
        <w:t>.</w:t>
      </w:r>
    </w:p>
    <w:p w:rsidR="00AA66BF" w:rsidRPr="000C1DD9" w:rsidRDefault="00AA66BF" w:rsidP="000C1DD9">
      <w:pPr>
        <w:pStyle w:val="Item"/>
      </w:pPr>
      <w:r w:rsidRPr="000C1DD9">
        <w:rPr>
          <w:b/>
          <w:i/>
        </w:rPr>
        <w:t>Registrar</w:t>
      </w:r>
      <w:r w:rsidRPr="000C1DD9">
        <w:t xml:space="preserve"> has the same meaning as in the </w:t>
      </w:r>
      <w:r w:rsidRPr="000C1DD9">
        <w:rPr>
          <w:i/>
        </w:rPr>
        <w:t>Child Support (Assessment) Act 1989</w:t>
      </w:r>
      <w:r w:rsidRPr="000C1DD9">
        <w:t>.</w:t>
      </w:r>
    </w:p>
    <w:p w:rsidR="006C7E53" w:rsidRPr="000C1DD9" w:rsidRDefault="006C7E53" w:rsidP="000C1DD9">
      <w:pPr>
        <w:pStyle w:val="ActHead6"/>
        <w:pageBreakBefore/>
      </w:pPr>
      <w:bookmarkStart w:id="16" w:name="_Toc447022367"/>
      <w:r w:rsidRPr="000C1DD9">
        <w:rPr>
          <w:rStyle w:val="CharAmSchNo"/>
        </w:rPr>
        <w:lastRenderedPageBreak/>
        <w:t>Schedule</w:t>
      </w:r>
      <w:r w:rsidR="000C1DD9" w:rsidRPr="000C1DD9">
        <w:rPr>
          <w:rStyle w:val="CharAmSchNo"/>
        </w:rPr>
        <w:t> </w:t>
      </w:r>
      <w:r w:rsidRPr="000C1DD9">
        <w:rPr>
          <w:rStyle w:val="CharAmSchNo"/>
        </w:rPr>
        <w:t>4</w:t>
      </w:r>
      <w:r w:rsidRPr="000C1DD9">
        <w:t>—</w:t>
      </w:r>
      <w:r w:rsidRPr="000C1DD9">
        <w:rPr>
          <w:rStyle w:val="CharAmSchText"/>
        </w:rPr>
        <w:t>Norfolk Island electoral arrangements</w:t>
      </w:r>
      <w:bookmarkEnd w:id="16"/>
    </w:p>
    <w:p w:rsidR="005D10F7" w:rsidRPr="000C1DD9" w:rsidRDefault="005D10F7" w:rsidP="000C1DD9">
      <w:pPr>
        <w:pStyle w:val="ActHead7"/>
      </w:pPr>
      <w:bookmarkStart w:id="17" w:name="_Toc447022368"/>
      <w:r w:rsidRPr="000C1DD9">
        <w:rPr>
          <w:rStyle w:val="CharAmPartNo"/>
        </w:rPr>
        <w:t>Part</w:t>
      </w:r>
      <w:r w:rsidR="000C1DD9" w:rsidRPr="000C1DD9">
        <w:rPr>
          <w:rStyle w:val="CharAmPartNo"/>
        </w:rPr>
        <w:t> </w:t>
      </w:r>
      <w:r w:rsidRPr="000C1DD9">
        <w:rPr>
          <w:rStyle w:val="CharAmPartNo"/>
        </w:rPr>
        <w:t>1</w:t>
      </w:r>
      <w:r w:rsidRPr="000C1DD9">
        <w:t>—</w:t>
      </w:r>
      <w:r w:rsidRPr="000C1DD9">
        <w:rPr>
          <w:rStyle w:val="CharAmPartText"/>
        </w:rPr>
        <w:t>Amendments</w:t>
      </w:r>
      <w:bookmarkEnd w:id="17"/>
    </w:p>
    <w:p w:rsidR="005D10F7" w:rsidRPr="000C1DD9" w:rsidRDefault="005D10F7" w:rsidP="000C1DD9">
      <w:pPr>
        <w:pStyle w:val="ActHead9"/>
        <w:rPr>
          <w:i w:val="0"/>
        </w:rPr>
      </w:pPr>
      <w:bookmarkStart w:id="18" w:name="_Toc447022369"/>
      <w:r w:rsidRPr="000C1DD9">
        <w:t>Commonwealth Electoral Act 1918</w:t>
      </w:r>
      <w:bookmarkEnd w:id="18"/>
    </w:p>
    <w:p w:rsidR="005D10F7" w:rsidRPr="000C1DD9" w:rsidRDefault="00EA1F69" w:rsidP="000C1DD9">
      <w:pPr>
        <w:pStyle w:val="ItemHead"/>
      </w:pPr>
      <w:r w:rsidRPr="000C1DD9">
        <w:t>1</w:t>
      </w:r>
      <w:r w:rsidR="005D10F7" w:rsidRPr="000C1DD9">
        <w:t xml:space="preserve">  Subsection</w:t>
      </w:r>
      <w:r w:rsidR="000C1DD9" w:rsidRPr="000C1DD9">
        <w:t> </w:t>
      </w:r>
      <w:r w:rsidR="005D10F7" w:rsidRPr="000C1DD9">
        <w:t xml:space="preserve">4(1) (definition of </w:t>
      </w:r>
      <w:r w:rsidR="005D10F7" w:rsidRPr="000C1DD9">
        <w:rPr>
          <w:i/>
        </w:rPr>
        <w:t>Australian Capital Territory</w:t>
      </w:r>
      <w:r w:rsidR="005D10F7" w:rsidRPr="000C1DD9">
        <w:t>)</w:t>
      </w:r>
    </w:p>
    <w:p w:rsidR="005D10F7" w:rsidRPr="000C1DD9" w:rsidRDefault="005D10F7" w:rsidP="000C1DD9">
      <w:pPr>
        <w:pStyle w:val="Item"/>
      </w:pPr>
      <w:r w:rsidRPr="000C1DD9">
        <w:t>After “includes”, insert “Norfolk Island and”.</w:t>
      </w:r>
    </w:p>
    <w:p w:rsidR="005D10F7" w:rsidRPr="000C1DD9" w:rsidRDefault="00EA1F69" w:rsidP="000C1DD9">
      <w:pPr>
        <w:pStyle w:val="ItemHead"/>
      </w:pPr>
      <w:r w:rsidRPr="000C1DD9">
        <w:t>2</w:t>
      </w:r>
      <w:r w:rsidR="005D10F7" w:rsidRPr="000C1DD9">
        <w:t xml:space="preserve">  Subsection</w:t>
      </w:r>
      <w:r w:rsidR="000C1DD9" w:rsidRPr="000C1DD9">
        <w:t> </w:t>
      </w:r>
      <w:r w:rsidR="005D10F7" w:rsidRPr="000C1DD9">
        <w:t xml:space="preserve">4(1) (definition of </w:t>
      </w:r>
      <w:r w:rsidR="005D10F7" w:rsidRPr="000C1DD9">
        <w:rPr>
          <w:i/>
        </w:rPr>
        <w:t>Controller</w:t>
      </w:r>
      <w:r w:rsidR="00130BD6">
        <w:rPr>
          <w:i/>
        </w:rPr>
        <w:noBreakHyphen/>
      </w:r>
      <w:r w:rsidR="005D10F7" w:rsidRPr="000C1DD9">
        <w:rPr>
          <w:i/>
        </w:rPr>
        <w:t>General of Prisons</w:t>
      </w:r>
      <w:r w:rsidR="005D10F7" w:rsidRPr="000C1DD9">
        <w:t>)</w:t>
      </w:r>
    </w:p>
    <w:p w:rsidR="005D10F7" w:rsidRPr="000C1DD9" w:rsidRDefault="005D10F7" w:rsidP="000C1DD9">
      <w:pPr>
        <w:pStyle w:val="Item"/>
      </w:pPr>
      <w:r w:rsidRPr="000C1DD9">
        <w:t>Repeal the definition, substitute:</w:t>
      </w:r>
    </w:p>
    <w:p w:rsidR="005D10F7" w:rsidRPr="000C1DD9" w:rsidRDefault="005D10F7" w:rsidP="000C1DD9">
      <w:pPr>
        <w:pStyle w:val="Definition"/>
      </w:pPr>
      <w:r w:rsidRPr="000C1DD9">
        <w:rPr>
          <w:b/>
          <w:i/>
        </w:rPr>
        <w:t>Controller</w:t>
      </w:r>
      <w:r w:rsidR="00130BD6">
        <w:rPr>
          <w:b/>
          <w:i/>
        </w:rPr>
        <w:noBreakHyphen/>
      </w:r>
      <w:r w:rsidRPr="000C1DD9">
        <w:rPr>
          <w:b/>
          <w:i/>
        </w:rPr>
        <w:t>General of Prisons</w:t>
      </w:r>
      <w:r w:rsidRPr="000C1DD9">
        <w:t>:</w:t>
      </w:r>
    </w:p>
    <w:p w:rsidR="005D10F7" w:rsidRPr="000C1DD9" w:rsidRDefault="005D10F7" w:rsidP="000C1DD9">
      <w:pPr>
        <w:pStyle w:val="paragraph"/>
      </w:pPr>
      <w:r w:rsidRPr="000C1DD9">
        <w:tab/>
        <w:t>(a)</w:t>
      </w:r>
      <w:r w:rsidRPr="000C1DD9">
        <w:tab/>
        <w:t>of a State, the Australian Capital Territory (not including a non</w:t>
      </w:r>
      <w:r w:rsidR="00130BD6">
        <w:noBreakHyphen/>
      </w:r>
      <w:r w:rsidRPr="000C1DD9">
        <w:t>self</w:t>
      </w:r>
      <w:r w:rsidR="00130BD6">
        <w:noBreakHyphen/>
      </w:r>
      <w:r w:rsidRPr="000C1DD9">
        <w:t>governing Territory) or the Northern Territory (not including a non</w:t>
      </w:r>
      <w:r w:rsidR="00130BD6">
        <w:noBreakHyphen/>
      </w:r>
      <w:r w:rsidRPr="000C1DD9">
        <w:t>self</w:t>
      </w:r>
      <w:r w:rsidR="00130BD6">
        <w:noBreakHyphen/>
      </w:r>
      <w:r w:rsidRPr="000C1DD9">
        <w:t>governing Territory)—means the principal officer (however described) having control of the prisons and gaols of the State or Territory; and</w:t>
      </w:r>
    </w:p>
    <w:p w:rsidR="005D10F7" w:rsidRPr="000C1DD9" w:rsidRDefault="005D10F7" w:rsidP="000C1DD9">
      <w:pPr>
        <w:pStyle w:val="paragraph"/>
      </w:pPr>
      <w:r w:rsidRPr="000C1DD9">
        <w:tab/>
        <w:t>(b)</w:t>
      </w:r>
      <w:r w:rsidRPr="000C1DD9">
        <w:tab/>
        <w:t>of a non</w:t>
      </w:r>
      <w:r w:rsidR="00130BD6">
        <w:noBreakHyphen/>
      </w:r>
      <w:r w:rsidRPr="000C1DD9">
        <w:t>self</w:t>
      </w:r>
      <w:r w:rsidR="00130BD6">
        <w:noBreakHyphen/>
      </w:r>
      <w:r w:rsidRPr="000C1DD9">
        <w:t>governing Territory—means the principal officer (however described) having control of the prisons and gaols of the non</w:t>
      </w:r>
      <w:r w:rsidR="00130BD6">
        <w:noBreakHyphen/>
      </w:r>
      <w:r w:rsidRPr="000C1DD9">
        <w:t>self</w:t>
      </w:r>
      <w:r w:rsidR="00130BD6">
        <w:noBreakHyphen/>
      </w:r>
      <w:r w:rsidRPr="000C1DD9">
        <w:t>governing Territory.</w:t>
      </w:r>
    </w:p>
    <w:p w:rsidR="005D10F7" w:rsidRPr="000C1DD9" w:rsidRDefault="00EA1F69" w:rsidP="000C1DD9">
      <w:pPr>
        <w:pStyle w:val="ItemHead"/>
      </w:pPr>
      <w:r w:rsidRPr="000C1DD9">
        <w:t>3</w:t>
      </w:r>
      <w:r w:rsidR="005D10F7" w:rsidRPr="000C1DD9">
        <w:t xml:space="preserve">  Subsection</w:t>
      </w:r>
      <w:r w:rsidR="000C1DD9" w:rsidRPr="000C1DD9">
        <w:t> </w:t>
      </w:r>
      <w:r w:rsidR="005D10F7" w:rsidRPr="000C1DD9">
        <w:t>4(1)</w:t>
      </w:r>
    </w:p>
    <w:p w:rsidR="005D10F7" w:rsidRPr="000C1DD9" w:rsidRDefault="005D10F7" w:rsidP="000C1DD9">
      <w:pPr>
        <w:pStyle w:val="Item"/>
      </w:pPr>
      <w:r w:rsidRPr="000C1DD9">
        <w:t>Insert:</w:t>
      </w:r>
    </w:p>
    <w:p w:rsidR="005D10F7" w:rsidRPr="000C1DD9" w:rsidRDefault="005D10F7" w:rsidP="000C1DD9">
      <w:pPr>
        <w:pStyle w:val="Definition"/>
      </w:pPr>
      <w:r w:rsidRPr="000C1DD9">
        <w:rPr>
          <w:b/>
          <w:i/>
        </w:rPr>
        <w:t>non</w:t>
      </w:r>
      <w:r w:rsidR="00130BD6">
        <w:rPr>
          <w:b/>
          <w:i/>
        </w:rPr>
        <w:noBreakHyphen/>
      </w:r>
      <w:r w:rsidRPr="000C1DD9">
        <w:rPr>
          <w:b/>
          <w:i/>
        </w:rPr>
        <w:t>self</w:t>
      </w:r>
      <w:r w:rsidR="00130BD6">
        <w:rPr>
          <w:b/>
          <w:i/>
        </w:rPr>
        <w:noBreakHyphen/>
      </w:r>
      <w:r w:rsidRPr="000C1DD9">
        <w:rPr>
          <w:b/>
          <w:i/>
        </w:rPr>
        <w:t>governing Territory</w:t>
      </w:r>
      <w:r w:rsidRPr="000C1DD9">
        <w:t xml:space="preserve"> means Norfolk Island, the Jervis Bay Territory, the Territory of Christmas Island or the Territory of Cocos (Keeling) Islands.</w:t>
      </w:r>
    </w:p>
    <w:p w:rsidR="005D10F7" w:rsidRPr="000C1DD9" w:rsidRDefault="00EA1F69" w:rsidP="000C1DD9">
      <w:pPr>
        <w:pStyle w:val="ItemHead"/>
      </w:pPr>
      <w:r w:rsidRPr="000C1DD9">
        <w:t>4</w:t>
      </w:r>
      <w:r w:rsidR="005D10F7" w:rsidRPr="000C1DD9">
        <w:t xml:space="preserve">  Subsection</w:t>
      </w:r>
      <w:r w:rsidR="000C1DD9" w:rsidRPr="000C1DD9">
        <w:t> </w:t>
      </w:r>
      <w:r w:rsidR="005D10F7" w:rsidRPr="000C1DD9">
        <w:t xml:space="preserve">4(1) (definition of </w:t>
      </w:r>
      <w:r w:rsidR="005D10F7" w:rsidRPr="000C1DD9">
        <w:rPr>
          <w:i/>
        </w:rPr>
        <w:t>Registrar</w:t>
      </w:r>
      <w:r w:rsidR="00130BD6">
        <w:rPr>
          <w:i/>
        </w:rPr>
        <w:noBreakHyphen/>
      </w:r>
      <w:r w:rsidR="005D10F7" w:rsidRPr="000C1DD9">
        <w:rPr>
          <w:i/>
        </w:rPr>
        <w:t>General</w:t>
      </w:r>
      <w:r w:rsidR="005D10F7" w:rsidRPr="000C1DD9">
        <w:t>)</w:t>
      </w:r>
    </w:p>
    <w:p w:rsidR="005D10F7" w:rsidRPr="000C1DD9" w:rsidRDefault="005D10F7" w:rsidP="000C1DD9">
      <w:pPr>
        <w:pStyle w:val="Item"/>
      </w:pPr>
      <w:r w:rsidRPr="000C1DD9">
        <w:t>Repeal the definition, substitute:</w:t>
      </w:r>
    </w:p>
    <w:p w:rsidR="005D10F7" w:rsidRPr="000C1DD9" w:rsidRDefault="005D10F7" w:rsidP="000C1DD9">
      <w:pPr>
        <w:pStyle w:val="Definition"/>
      </w:pPr>
      <w:r w:rsidRPr="000C1DD9">
        <w:rPr>
          <w:b/>
          <w:i/>
        </w:rPr>
        <w:t>Registrar</w:t>
      </w:r>
      <w:r w:rsidR="00130BD6">
        <w:rPr>
          <w:b/>
          <w:i/>
        </w:rPr>
        <w:noBreakHyphen/>
      </w:r>
      <w:r w:rsidRPr="000C1DD9">
        <w:rPr>
          <w:b/>
          <w:i/>
        </w:rPr>
        <w:t>General</w:t>
      </w:r>
      <w:r w:rsidRPr="000C1DD9">
        <w:t>:</w:t>
      </w:r>
    </w:p>
    <w:p w:rsidR="005D10F7" w:rsidRPr="000C1DD9" w:rsidRDefault="005D10F7" w:rsidP="000C1DD9">
      <w:pPr>
        <w:pStyle w:val="paragraph"/>
      </w:pPr>
      <w:r w:rsidRPr="000C1DD9">
        <w:tab/>
        <w:t>(a)</w:t>
      </w:r>
      <w:r w:rsidRPr="000C1DD9">
        <w:tab/>
        <w:t>of a State, the Australian Capital Territory (not including a non</w:t>
      </w:r>
      <w:r w:rsidR="00130BD6">
        <w:noBreakHyphen/>
      </w:r>
      <w:r w:rsidRPr="000C1DD9">
        <w:t>self</w:t>
      </w:r>
      <w:r w:rsidR="00130BD6">
        <w:noBreakHyphen/>
      </w:r>
      <w:r w:rsidRPr="000C1DD9">
        <w:t>governing Territory) or the Northern Territory (not including a non</w:t>
      </w:r>
      <w:r w:rsidR="00130BD6">
        <w:noBreakHyphen/>
      </w:r>
      <w:r w:rsidRPr="000C1DD9">
        <w:t>self</w:t>
      </w:r>
      <w:r w:rsidR="00130BD6">
        <w:noBreakHyphen/>
      </w:r>
      <w:r w:rsidRPr="000C1DD9">
        <w:t xml:space="preserve">governing Territory)—means the principal officer (however described) who is charged with the </w:t>
      </w:r>
      <w:r w:rsidRPr="000C1DD9">
        <w:lastRenderedPageBreak/>
        <w:t>duty of registering births, deaths and marriages occurring in the State or Territory; and</w:t>
      </w:r>
    </w:p>
    <w:p w:rsidR="005D10F7" w:rsidRPr="000C1DD9" w:rsidRDefault="005D10F7" w:rsidP="000C1DD9">
      <w:pPr>
        <w:pStyle w:val="paragraph"/>
      </w:pPr>
      <w:r w:rsidRPr="000C1DD9">
        <w:tab/>
        <w:t>(b)</w:t>
      </w:r>
      <w:r w:rsidRPr="000C1DD9">
        <w:tab/>
        <w:t>of a non</w:t>
      </w:r>
      <w:r w:rsidR="00130BD6">
        <w:noBreakHyphen/>
      </w:r>
      <w:r w:rsidRPr="000C1DD9">
        <w:t>self</w:t>
      </w:r>
      <w:r w:rsidR="00130BD6">
        <w:noBreakHyphen/>
      </w:r>
      <w:r w:rsidRPr="000C1DD9">
        <w:t>governing Territory—means the principal officer (however described) who is charged with the duty of registering births, deaths and marriages occurring</w:t>
      </w:r>
      <w:r w:rsidRPr="000C1DD9">
        <w:rPr>
          <w:i/>
        </w:rPr>
        <w:t xml:space="preserve"> </w:t>
      </w:r>
      <w:r w:rsidRPr="000C1DD9">
        <w:t>in the non</w:t>
      </w:r>
      <w:r w:rsidR="00130BD6">
        <w:noBreakHyphen/>
      </w:r>
      <w:r w:rsidRPr="000C1DD9">
        <w:t>self</w:t>
      </w:r>
      <w:r w:rsidR="00130BD6">
        <w:noBreakHyphen/>
      </w:r>
      <w:r w:rsidRPr="000C1DD9">
        <w:t>governing Territory.</w:t>
      </w:r>
    </w:p>
    <w:p w:rsidR="005D10F7" w:rsidRPr="000C1DD9" w:rsidRDefault="00EA1F69" w:rsidP="000C1DD9">
      <w:pPr>
        <w:pStyle w:val="ItemHead"/>
      </w:pPr>
      <w:r w:rsidRPr="000C1DD9">
        <w:t>5</w:t>
      </w:r>
      <w:r w:rsidR="005D10F7" w:rsidRPr="000C1DD9">
        <w:t xml:space="preserve">  Section</w:t>
      </w:r>
      <w:r w:rsidR="000C1DD9" w:rsidRPr="000C1DD9">
        <w:t> </w:t>
      </w:r>
      <w:r w:rsidR="005D10F7" w:rsidRPr="000C1DD9">
        <w:t>4B</w:t>
      </w:r>
    </w:p>
    <w:p w:rsidR="005D10F7" w:rsidRPr="000C1DD9" w:rsidRDefault="005D10F7" w:rsidP="000C1DD9">
      <w:pPr>
        <w:pStyle w:val="Item"/>
      </w:pPr>
      <w:r w:rsidRPr="000C1DD9">
        <w:t>Omit “, of the Northern Territory and of Norfolk Island”, substitute “and of the Northern Territory”.</w:t>
      </w:r>
    </w:p>
    <w:p w:rsidR="005D10F7" w:rsidRPr="000C1DD9" w:rsidRDefault="00EA1F69" w:rsidP="000C1DD9">
      <w:pPr>
        <w:pStyle w:val="ItemHead"/>
      </w:pPr>
      <w:r w:rsidRPr="000C1DD9">
        <w:t>6</w:t>
      </w:r>
      <w:r w:rsidR="005D10F7" w:rsidRPr="000C1DD9">
        <w:t xml:space="preserve">  Section</w:t>
      </w:r>
      <w:r w:rsidR="000C1DD9" w:rsidRPr="000C1DD9">
        <w:t> </w:t>
      </w:r>
      <w:r w:rsidR="005D10F7" w:rsidRPr="000C1DD9">
        <w:t>38A</w:t>
      </w:r>
    </w:p>
    <w:p w:rsidR="005D10F7" w:rsidRPr="000C1DD9" w:rsidRDefault="005D10F7" w:rsidP="000C1DD9">
      <w:pPr>
        <w:pStyle w:val="Item"/>
      </w:pPr>
      <w:r w:rsidRPr="000C1DD9">
        <w:t>Insert:</w:t>
      </w:r>
    </w:p>
    <w:p w:rsidR="005D10F7" w:rsidRPr="000C1DD9" w:rsidRDefault="005D10F7" w:rsidP="000C1DD9">
      <w:pPr>
        <w:pStyle w:val="Definition"/>
      </w:pPr>
      <w:r w:rsidRPr="000C1DD9">
        <w:rPr>
          <w:b/>
          <w:i/>
        </w:rPr>
        <w:t>Australian Capital Territory</w:t>
      </w:r>
      <w:r w:rsidRPr="000C1DD9">
        <w:t xml:space="preserve"> includes the Jervis Bay Territory but does not include Norfolk Island.</w:t>
      </w:r>
    </w:p>
    <w:p w:rsidR="005D10F7" w:rsidRPr="000C1DD9" w:rsidRDefault="00EA1F69" w:rsidP="000C1DD9">
      <w:pPr>
        <w:pStyle w:val="ItemHead"/>
      </w:pPr>
      <w:r w:rsidRPr="000C1DD9">
        <w:t>7</w:t>
      </w:r>
      <w:r w:rsidR="005D10F7" w:rsidRPr="000C1DD9">
        <w:t xml:space="preserve">  Section</w:t>
      </w:r>
      <w:r w:rsidR="000C1DD9" w:rsidRPr="000C1DD9">
        <w:t> </w:t>
      </w:r>
      <w:r w:rsidR="005D10F7" w:rsidRPr="000C1DD9">
        <w:t xml:space="preserve">38A (definition of </w:t>
      </w:r>
      <w:r w:rsidR="005D10F7" w:rsidRPr="000C1DD9">
        <w:rPr>
          <w:i/>
        </w:rPr>
        <w:t>Territory</w:t>
      </w:r>
      <w:r w:rsidR="005D10F7" w:rsidRPr="000C1DD9">
        <w:t>)</w:t>
      </w:r>
    </w:p>
    <w:p w:rsidR="005D10F7" w:rsidRPr="000C1DD9" w:rsidRDefault="005D10F7" w:rsidP="000C1DD9">
      <w:pPr>
        <w:pStyle w:val="Item"/>
      </w:pPr>
      <w:r w:rsidRPr="000C1DD9">
        <w:t>Omit “other than Norfolk Island”.</w:t>
      </w:r>
    </w:p>
    <w:p w:rsidR="005D10F7" w:rsidRPr="000C1DD9" w:rsidRDefault="00EA1F69" w:rsidP="000C1DD9">
      <w:pPr>
        <w:pStyle w:val="ItemHead"/>
      </w:pPr>
      <w:r w:rsidRPr="000C1DD9">
        <w:t>8</w:t>
      </w:r>
      <w:r w:rsidR="005D10F7" w:rsidRPr="000C1DD9">
        <w:t xml:space="preserve">  After subsection</w:t>
      </w:r>
      <w:r w:rsidR="000C1DD9" w:rsidRPr="000C1DD9">
        <w:t> </w:t>
      </w:r>
      <w:r w:rsidR="005D10F7" w:rsidRPr="000C1DD9">
        <w:t>40(6)</w:t>
      </w:r>
    </w:p>
    <w:p w:rsidR="005D10F7" w:rsidRPr="000C1DD9" w:rsidRDefault="005D10F7" w:rsidP="000C1DD9">
      <w:pPr>
        <w:pStyle w:val="Item"/>
      </w:pPr>
      <w:r w:rsidRPr="000C1DD9">
        <w:t>Insert:</w:t>
      </w:r>
    </w:p>
    <w:p w:rsidR="005D10F7" w:rsidRPr="000C1DD9" w:rsidRDefault="005D10F7" w:rsidP="000C1DD9">
      <w:pPr>
        <w:pStyle w:val="subsection"/>
      </w:pPr>
      <w:r w:rsidRPr="000C1DD9">
        <w:tab/>
        <w:t>(6A)</w:t>
      </w:r>
      <w:r w:rsidRPr="000C1DD9">
        <w:tab/>
        <w:t xml:space="preserve">Until Norfolk Island becomes entitled to separate representation in the Senate under </w:t>
      </w:r>
      <w:r w:rsidR="000C1DD9" w:rsidRPr="000C1DD9">
        <w:t>subsection (</w:t>
      </w:r>
      <w:r w:rsidRPr="000C1DD9">
        <w:t>5), this section has effect as if Norfolk Island were a part of the Australian Capital Territory.</w:t>
      </w:r>
    </w:p>
    <w:p w:rsidR="005D10F7" w:rsidRPr="000C1DD9" w:rsidRDefault="00EA1F69" w:rsidP="000C1DD9">
      <w:pPr>
        <w:pStyle w:val="ItemHead"/>
      </w:pPr>
      <w:r w:rsidRPr="000C1DD9">
        <w:t>9</w:t>
      </w:r>
      <w:r w:rsidR="005D10F7" w:rsidRPr="000C1DD9">
        <w:t xml:space="preserve">  Subsection</w:t>
      </w:r>
      <w:r w:rsidR="000C1DD9" w:rsidRPr="000C1DD9">
        <w:t> </w:t>
      </w:r>
      <w:r w:rsidR="005D10F7" w:rsidRPr="000C1DD9">
        <w:t>45(1)</w:t>
      </w:r>
    </w:p>
    <w:p w:rsidR="005D10F7" w:rsidRPr="000C1DD9" w:rsidRDefault="005D10F7" w:rsidP="000C1DD9">
      <w:pPr>
        <w:pStyle w:val="Item"/>
      </w:pPr>
      <w:r w:rsidRPr="000C1DD9">
        <w:t>Omit “(1)”.</w:t>
      </w:r>
    </w:p>
    <w:p w:rsidR="005D10F7" w:rsidRPr="000C1DD9" w:rsidRDefault="00EA1F69" w:rsidP="000C1DD9">
      <w:pPr>
        <w:pStyle w:val="ItemHead"/>
      </w:pPr>
      <w:r w:rsidRPr="000C1DD9">
        <w:t>10</w:t>
      </w:r>
      <w:r w:rsidR="005D10F7" w:rsidRPr="000C1DD9">
        <w:t xml:space="preserve">  Subsection</w:t>
      </w:r>
      <w:r w:rsidR="000C1DD9" w:rsidRPr="000C1DD9">
        <w:t> </w:t>
      </w:r>
      <w:r w:rsidR="005D10F7" w:rsidRPr="000C1DD9">
        <w:t>45(2)</w:t>
      </w:r>
    </w:p>
    <w:p w:rsidR="005D10F7" w:rsidRPr="000C1DD9" w:rsidRDefault="005D10F7" w:rsidP="000C1DD9">
      <w:pPr>
        <w:pStyle w:val="Item"/>
      </w:pPr>
      <w:r w:rsidRPr="000C1DD9">
        <w:t>Repeal the subsection.</w:t>
      </w:r>
    </w:p>
    <w:p w:rsidR="005D10F7" w:rsidRPr="000C1DD9" w:rsidRDefault="00EA1F69" w:rsidP="000C1DD9">
      <w:pPr>
        <w:pStyle w:val="ItemHead"/>
      </w:pPr>
      <w:r w:rsidRPr="000C1DD9">
        <w:t>11</w:t>
      </w:r>
      <w:r w:rsidR="005D10F7" w:rsidRPr="000C1DD9">
        <w:t xml:space="preserve">  After paragraph</w:t>
      </w:r>
      <w:r w:rsidR="000C1DD9" w:rsidRPr="000C1DD9">
        <w:t> </w:t>
      </w:r>
      <w:r w:rsidR="005D10F7" w:rsidRPr="000C1DD9">
        <w:t>46(1)(d)</w:t>
      </w:r>
    </w:p>
    <w:p w:rsidR="005D10F7" w:rsidRPr="000C1DD9" w:rsidRDefault="005D10F7" w:rsidP="000C1DD9">
      <w:pPr>
        <w:pStyle w:val="Item"/>
      </w:pPr>
      <w:r w:rsidRPr="000C1DD9">
        <w:t>Insert:</w:t>
      </w:r>
    </w:p>
    <w:p w:rsidR="005D10F7" w:rsidRPr="000C1DD9" w:rsidRDefault="005D10F7" w:rsidP="000C1DD9">
      <w:pPr>
        <w:pStyle w:val="paragraph"/>
      </w:pPr>
      <w:r w:rsidRPr="000C1DD9">
        <w:tab/>
        <w:t>(da)</w:t>
      </w:r>
      <w:r w:rsidRPr="000C1DD9">
        <w:tab/>
        <w:t>Norfolk Island;</w:t>
      </w:r>
    </w:p>
    <w:p w:rsidR="005D10F7" w:rsidRPr="000C1DD9" w:rsidRDefault="00EA1F69" w:rsidP="000C1DD9">
      <w:pPr>
        <w:pStyle w:val="ItemHead"/>
      </w:pPr>
      <w:r w:rsidRPr="000C1DD9">
        <w:t>12</w:t>
      </w:r>
      <w:r w:rsidR="005D10F7" w:rsidRPr="000C1DD9">
        <w:t xml:space="preserve">  After paragraph</w:t>
      </w:r>
      <w:r w:rsidR="000C1DD9" w:rsidRPr="000C1DD9">
        <w:t> </w:t>
      </w:r>
      <w:r w:rsidR="005D10F7" w:rsidRPr="000C1DD9">
        <w:t>46(1B)(c)</w:t>
      </w:r>
    </w:p>
    <w:p w:rsidR="005D10F7" w:rsidRPr="000C1DD9" w:rsidRDefault="005D10F7" w:rsidP="000C1DD9">
      <w:pPr>
        <w:pStyle w:val="Item"/>
      </w:pPr>
      <w:r w:rsidRPr="000C1DD9">
        <w:t>Insert:</w:t>
      </w:r>
    </w:p>
    <w:p w:rsidR="005D10F7" w:rsidRPr="000C1DD9" w:rsidRDefault="005D10F7" w:rsidP="000C1DD9">
      <w:pPr>
        <w:pStyle w:val="paragraph"/>
      </w:pPr>
      <w:r w:rsidRPr="000C1DD9">
        <w:lastRenderedPageBreak/>
        <w:tab/>
        <w:t>(ca)</w:t>
      </w:r>
      <w:r w:rsidRPr="000C1DD9">
        <w:tab/>
        <w:t>the population of Norfolk Island;</w:t>
      </w:r>
    </w:p>
    <w:p w:rsidR="005D10F7" w:rsidRPr="000C1DD9" w:rsidRDefault="00EA1F69" w:rsidP="000C1DD9">
      <w:pPr>
        <w:pStyle w:val="ItemHead"/>
      </w:pPr>
      <w:r w:rsidRPr="000C1DD9">
        <w:t>13</w:t>
      </w:r>
      <w:r w:rsidR="005D10F7" w:rsidRPr="000C1DD9">
        <w:t xml:space="preserve">  Subsection</w:t>
      </w:r>
      <w:r w:rsidR="000C1DD9" w:rsidRPr="000C1DD9">
        <w:t> </w:t>
      </w:r>
      <w:r w:rsidR="005D10F7" w:rsidRPr="000C1DD9">
        <w:t>46(2)</w:t>
      </w:r>
    </w:p>
    <w:p w:rsidR="005D10F7" w:rsidRPr="000C1DD9" w:rsidRDefault="005D10F7" w:rsidP="000C1DD9">
      <w:pPr>
        <w:pStyle w:val="Item"/>
      </w:pPr>
      <w:r w:rsidRPr="000C1DD9">
        <w:t>Repeal the subsection.</w:t>
      </w:r>
    </w:p>
    <w:p w:rsidR="005D10F7" w:rsidRPr="000C1DD9" w:rsidRDefault="00EA1F69" w:rsidP="000C1DD9">
      <w:pPr>
        <w:pStyle w:val="ItemHead"/>
      </w:pPr>
      <w:r w:rsidRPr="000C1DD9">
        <w:t>14</w:t>
      </w:r>
      <w:r w:rsidR="005D10F7" w:rsidRPr="000C1DD9">
        <w:t xml:space="preserve">  Paragraph 48(1)(b)</w:t>
      </w:r>
    </w:p>
    <w:p w:rsidR="005D10F7" w:rsidRPr="000C1DD9" w:rsidRDefault="005D10F7" w:rsidP="000C1DD9">
      <w:pPr>
        <w:pStyle w:val="Item"/>
      </w:pPr>
      <w:r w:rsidRPr="000C1DD9">
        <w:t>After “(2B),”, insert “(2BA),”.</w:t>
      </w:r>
    </w:p>
    <w:p w:rsidR="005D10F7" w:rsidRPr="000C1DD9" w:rsidRDefault="00EA1F69" w:rsidP="000C1DD9">
      <w:pPr>
        <w:pStyle w:val="ItemHead"/>
      </w:pPr>
      <w:r w:rsidRPr="000C1DD9">
        <w:t>15</w:t>
      </w:r>
      <w:r w:rsidR="005D10F7" w:rsidRPr="000C1DD9">
        <w:t xml:space="preserve">  Subsection</w:t>
      </w:r>
      <w:r w:rsidR="000C1DD9" w:rsidRPr="000C1DD9">
        <w:t> </w:t>
      </w:r>
      <w:r w:rsidR="005D10F7" w:rsidRPr="000C1DD9">
        <w:t>48(2A)</w:t>
      </w:r>
    </w:p>
    <w:p w:rsidR="005D10F7" w:rsidRPr="000C1DD9" w:rsidRDefault="005D10F7" w:rsidP="000C1DD9">
      <w:pPr>
        <w:pStyle w:val="Item"/>
      </w:pPr>
      <w:r w:rsidRPr="000C1DD9">
        <w:t>After “(2B),”, insert “(2BA),”.</w:t>
      </w:r>
    </w:p>
    <w:p w:rsidR="005D10F7" w:rsidRPr="000C1DD9" w:rsidRDefault="00EA1F69" w:rsidP="000C1DD9">
      <w:pPr>
        <w:pStyle w:val="ItemHead"/>
      </w:pPr>
      <w:r w:rsidRPr="000C1DD9">
        <w:t>16</w:t>
      </w:r>
      <w:r w:rsidR="005D10F7" w:rsidRPr="000C1DD9">
        <w:t xml:space="preserve">  After subsection</w:t>
      </w:r>
      <w:r w:rsidR="000C1DD9" w:rsidRPr="000C1DD9">
        <w:t> </w:t>
      </w:r>
      <w:r w:rsidR="005D10F7" w:rsidRPr="000C1DD9">
        <w:t>48(2B)</w:t>
      </w:r>
    </w:p>
    <w:p w:rsidR="005D10F7" w:rsidRPr="000C1DD9" w:rsidRDefault="005D10F7" w:rsidP="000C1DD9">
      <w:pPr>
        <w:pStyle w:val="Item"/>
      </w:pPr>
      <w:r w:rsidRPr="000C1DD9">
        <w:t>Insert:</w:t>
      </w:r>
    </w:p>
    <w:p w:rsidR="005D10F7" w:rsidRPr="000C1DD9" w:rsidRDefault="005D10F7" w:rsidP="000C1DD9">
      <w:pPr>
        <w:pStyle w:val="subsection"/>
      </w:pPr>
      <w:r w:rsidRPr="000C1DD9">
        <w:tab/>
        <w:t>(2BA)</w:t>
      </w:r>
      <w:r w:rsidRPr="000C1DD9">
        <w:tab/>
        <w:t xml:space="preserve">Subject to </w:t>
      </w:r>
      <w:r w:rsidR="000C1DD9" w:rsidRPr="000C1DD9">
        <w:t>subsection (</w:t>
      </w:r>
      <w:r w:rsidRPr="000C1DD9">
        <w:t>2F), if the Electoral Commissioner determines that, at a general election, no member of the House of Representatives is to be chosen in Norfolk Island, the following provisions have effect:</w:t>
      </w:r>
    </w:p>
    <w:p w:rsidR="005D10F7" w:rsidRPr="000C1DD9" w:rsidRDefault="005D10F7" w:rsidP="000C1DD9">
      <w:pPr>
        <w:pStyle w:val="paragraph"/>
      </w:pPr>
      <w:r w:rsidRPr="000C1DD9">
        <w:tab/>
        <w:t>(a)</w:t>
      </w:r>
      <w:r w:rsidRPr="000C1DD9">
        <w:tab/>
        <w:t xml:space="preserve">the </w:t>
      </w:r>
      <w:proofErr w:type="spellStart"/>
      <w:r w:rsidRPr="000C1DD9">
        <w:t>ascertainments</w:t>
      </w:r>
      <w:proofErr w:type="spellEnd"/>
      <w:r w:rsidRPr="000C1DD9">
        <w:t xml:space="preserve"> under section</w:t>
      </w:r>
      <w:r w:rsidR="000C1DD9" w:rsidRPr="000C1DD9">
        <w:t> </w:t>
      </w:r>
      <w:r w:rsidRPr="000C1DD9">
        <w:t>46, and the determinations under this section, in respect of Norfolk Island, and in respect of the Australian Capital Territory, are taken never to have been made;</w:t>
      </w:r>
    </w:p>
    <w:p w:rsidR="005D10F7" w:rsidRPr="000C1DD9" w:rsidRDefault="005D10F7" w:rsidP="000C1DD9">
      <w:pPr>
        <w:pStyle w:val="paragraph"/>
      </w:pPr>
      <w:r w:rsidRPr="000C1DD9">
        <w:tab/>
        <w:t>(b)</w:t>
      </w:r>
      <w:r w:rsidRPr="000C1DD9">
        <w:tab/>
        <w:t>Norfolk Island is taken to be part of the Australian Capital Territory;</w:t>
      </w:r>
    </w:p>
    <w:p w:rsidR="005D10F7" w:rsidRPr="000C1DD9" w:rsidRDefault="005D10F7" w:rsidP="000C1DD9">
      <w:pPr>
        <w:pStyle w:val="paragraph"/>
      </w:pPr>
      <w:r w:rsidRPr="000C1DD9">
        <w:tab/>
        <w:t>(c)</w:t>
      </w:r>
      <w:r w:rsidRPr="000C1DD9">
        <w:tab/>
        <w:t xml:space="preserve">subject to </w:t>
      </w:r>
      <w:r w:rsidR="000C1DD9" w:rsidRPr="000C1DD9">
        <w:t>subsection (</w:t>
      </w:r>
      <w:r w:rsidRPr="000C1DD9">
        <w:t>2G), the Electoral Commissioner must, as soon as possible:</w:t>
      </w:r>
    </w:p>
    <w:p w:rsidR="005D10F7" w:rsidRPr="000C1DD9" w:rsidRDefault="005D10F7" w:rsidP="000C1DD9">
      <w:pPr>
        <w:pStyle w:val="paragraphsub"/>
      </w:pPr>
      <w:r w:rsidRPr="000C1DD9">
        <w:tab/>
        <w:t>(</w:t>
      </w:r>
      <w:proofErr w:type="spellStart"/>
      <w:r w:rsidRPr="000C1DD9">
        <w:t>i</w:t>
      </w:r>
      <w:proofErr w:type="spellEnd"/>
      <w:r w:rsidRPr="000C1DD9">
        <w:t>)</w:t>
      </w:r>
      <w:r w:rsidRPr="000C1DD9">
        <w:tab/>
        <w:t>ascertain, under section</w:t>
      </w:r>
      <w:r w:rsidR="000C1DD9" w:rsidRPr="000C1DD9">
        <w:t> </w:t>
      </w:r>
      <w:r w:rsidRPr="000C1DD9">
        <w:t>46, the number of the people of the Australian Capital Territory; and</w:t>
      </w:r>
    </w:p>
    <w:p w:rsidR="005D10F7" w:rsidRPr="000C1DD9" w:rsidRDefault="005D10F7" w:rsidP="000C1DD9">
      <w:pPr>
        <w:pStyle w:val="paragraphsub"/>
      </w:pPr>
      <w:r w:rsidRPr="000C1DD9">
        <w:tab/>
        <w:t>(ii)</w:t>
      </w:r>
      <w:r w:rsidRPr="000C1DD9">
        <w:tab/>
        <w:t>determine, under this section, the number of members of the House of Representatives to be chosen in the Australian Capital Territory at a general election.</w:t>
      </w:r>
    </w:p>
    <w:p w:rsidR="005D10F7" w:rsidRPr="000C1DD9" w:rsidRDefault="005D10F7" w:rsidP="000C1DD9">
      <w:pPr>
        <w:pStyle w:val="subsection"/>
      </w:pPr>
      <w:r w:rsidRPr="000C1DD9">
        <w:tab/>
        <w:t>(2BB)</w:t>
      </w:r>
      <w:r w:rsidRPr="000C1DD9">
        <w:tab/>
        <w:t>To avoid doubt, subsection</w:t>
      </w:r>
      <w:r w:rsidR="000C1DD9" w:rsidRPr="000C1DD9">
        <w:t> </w:t>
      </w:r>
      <w:r w:rsidRPr="000C1DD9">
        <w:t xml:space="preserve">46(1A) does not apply to the ascertainment of the number of the people of the Australian Capital Territory under </w:t>
      </w:r>
      <w:r w:rsidR="000C1DD9" w:rsidRPr="000C1DD9">
        <w:t>subparagraph (</w:t>
      </w:r>
      <w:r w:rsidRPr="000C1DD9">
        <w:t>2BA)(c)(</w:t>
      </w:r>
      <w:proofErr w:type="spellStart"/>
      <w:r w:rsidRPr="000C1DD9">
        <w:t>i</w:t>
      </w:r>
      <w:proofErr w:type="spellEnd"/>
      <w:r w:rsidRPr="000C1DD9">
        <w:t>) of this section.</w:t>
      </w:r>
    </w:p>
    <w:p w:rsidR="005D10F7" w:rsidRPr="000C1DD9" w:rsidRDefault="005D10F7" w:rsidP="000C1DD9">
      <w:pPr>
        <w:pStyle w:val="notetext"/>
      </w:pPr>
      <w:r w:rsidRPr="000C1DD9">
        <w:t>Note:</w:t>
      </w:r>
      <w:r w:rsidRPr="000C1DD9">
        <w:tab/>
        <w:t>Subsection</w:t>
      </w:r>
      <w:r w:rsidR="000C1DD9" w:rsidRPr="000C1DD9">
        <w:t> </w:t>
      </w:r>
      <w:r w:rsidRPr="000C1DD9">
        <w:t xml:space="preserve">46(1A) might otherwise require the fresh ascertainment of the number of the people of the Australian Capital Territory under </w:t>
      </w:r>
      <w:r w:rsidR="000C1DD9" w:rsidRPr="000C1DD9">
        <w:t>subparagraph (</w:t>
      </w:r>
      <w:r w:rsidRPr="000C1DD9">
        <w:t>2BA)(c)(</w:t>
      </w:r>
      <w:proofErr w:type="spellStart"/>
      <w:r w:rsidRPr="000C1DD9">
        <w:t>i</w:t>
      </w:r>
      <w:proofErr w:type="spellEnd"/>
      <w:r w:rsidRPr="000C1DD9">
        <w:t>) of this section to be made immediately after the end of the 12 month period referred to in subsection</w:t>
      </w:r>
      <w:r w:rsidR="000C1DD9" w:rsidRPr="000C1DD9">
        <w:t> </w:t>
      </w:r>
      <w:r w:rsidRPr="000C1DD9">
        <w:t>46(1).</w:t>
      </w:r>
    </w:p>
    <w:p w:rsidR="005D10F7" w:rsidRPr="000C1DD9" w:rsidRDefault="00EA1F69" w:rsidP="000C1DD9">
      <w:pPr>
        <w:pStyle w:val="ItemHead"/>
      </w:pPr>
      <w:r w:rsidRPr="000C1DD9">
        <w:lastRenderedPageBreak/>
        <w:t>17</w:t>
      </w:r>
      <w:r w:rsidR="005D10F7" w:rsidRPr="000C1DD9">
        <w:t xml:space="preserve">  After subparagraph</w:t>
      </w:r>
      <w:r w:rsidR="000C1DD9" w:rsidRPr="000C1DD9">
        <w:t> </w:t>
      </w:r>
      <w:r w:rsidR="005D10F7" w:rsidRPr="000C1DD9">
        <w:t>48(2F)(a)(</w:t>
      </w:r>
      <w:proofErr w:type="spellStart"/>
      <w:r w:rsidR="005D10F7" w:rsidRPr="000C1DD9">
        <w:t>i</w:t>
      </w:r>
      <w:proofErr w:type="spellEnd"/>
      <w:r w:rsidR="005D10F7" w:rsidRPr="000C1DD9">
        <w:t>)</w:t>
      </w:r>
    </w:p>
    <w:p w:rsidR="005D10F7" w:rsidRPr="000C1DD9" w:rsidRDefault="005D10F7" w:rsidP="000C1DD9">
      <w:pPr>
        <w:pStyle w:val="Item"/>
      </w:pPr>
      <w:r w:rsidRPr="000C1DD9">
        <w:t>Insert:</w:t>
      </w:r>
    </w:p>
    <w:p w:rsidR="005D10F7" w:rsidRPr="000C1DD9" w:rsidRDefault="005D10F7" w:rsidP="000C1DD9">
      <w:pPr>
        <w:pStyle w:val="paragraphsub"/>
      </w:pPr>
      <w:r w:rsidRPr="000C1DD9">
        <w:tab/>
        <w:t>(</w:t>
      </w:r>
      <w:proofErr w:type="spellStart"/>
      <w:r w:rsidRPr="000C1DD9">
        <w:t>ia</w:t>
      </w:r>
      <w:proofErr w:type="spellEnd"/>
      <w:r w:rsidRPr="000C1DD9">
        <w:t>)</w:t>
      </w:r>
      <w:r w:rsidRPr="000C1DD9">
        <w:tab/>
      </w:r>
      <w:r w:rsidR="000C1DD9" w:rsidRPr="000C1DD9">
        <w:t>subparagraph (</w:t>
      </w:r>
      <w:r w:rsidRPr="000C1DD9">
        <w:t>2BA)(c)(ii); or</w:t>
      </w:r>
    </w:p>
    <w:p w:rsidR="005D10F7" w:rsidRPr="000C1DD9" w:rsidRDefault="00EA1F69" w:rsidP="000C1DD9">
      <w:pPr>
        <w:pStyle w:val="ItemHead"/>
      </w:pPr>
      <w:r w:rsidRPr="000C1DD9">
        <w:t>18</w:t>
      </w:r>
      <w:r w:rsidR="005D10F7" w:rsidRPr="000C1DD9">
        <w:t xml:space="preserve">  Subsection</w:t>
      </w:r>
      <w:r w:rsidR="000C1DD9" w:rsidRPr="000C1DD9">
        <w:t> </w:t>
      </w:r>
      <w:r w:rsidR="005D10F7" w:rsidRPr="000C1DD9">
        <w:t>48(2F) (note)</w:t>
      </w:r>
    </w:p>
    <w:p w:rsidR="005D10F7" w:rsidRPr="000C1DD9" w:rsidRDefault="005D10F7" w:rsidP="000C1DD9">
      <w:pPr>
        <w:pStyle w:val="Item"/>
      </w:pPr>
      <w:r w:rsidRPr="000C1DD9">
        <w:t>Repeal the note, substitute:</w:t>
      </w:r>
    </w:p>
    <w:p w:rsidR="005D10F7" w:rsidRPr="000C1DD9" w:rsidRDefault="005D10F7" w:rsidP="000C1DD9">
      <w:pPr>
        <w:pStyle w:val="notetext"/>
      </w:pPr>
      <w:r w:rsidRPr="000C1DD9">
        <w:t>Note:</w:t>
      </w:r>
      <w:r w:rsidRPr="000C1DD9">
        <w:tab/>
        <w:t>In certain circumstances, the number of the people of the Australian Capital Territory or the Northern Territory will have been re</w:t>
      </w:r>
      <w:r w:rsidR="00130BD6">
        <w:noBreakHyphen/>
      </w:r>
      <w:r w:rsidRPr="000C1DD9">
        <w:t>ascertained in accordance with section</w:t>
      </w:r>
      <w:r w:rsidR="000C1DD9" w:rsidRPr="000C1DD9">
        <w:t> </w:t>
      </w:r>
      <w:r w:rsidRPr="000C1DD9">
        <w:t xml:space="preserve">46 because of the operation of </w:t>
      </w:r>
      <w:r w:rsidR="000C1DD9" w:rsidRPr="000C1DD9">
        <w:t>subsection (</w:t>
      </w:r>
      <w:r w:rsidRPr="000C1DD9">
        <w:t>2BA) or (2C).</w:t>
      </w:r>
    </w:p>
    <w:p w:rsidR="005D10F7" w:rsidRPr="000C1DD9" w:rsidRDefault="00EA1F69" w:rsidP="000C1DD9">
      <w:pPr>
        <w:pStyle w:val="ItemHead"/>
      </w:pPr>
      <w:r w:rsidRPr="000C1DD9">
        <w:t>19</w:t>
      </w:r>
      <w:r w:rsidR="005D10F7" w:rsidRPr="000C1DD9">
        <w:t xml:space="preserve">  Subsection</w:t>
      </w:r>
      <w:r w:rsidR="000C1DD9" w:rsidRPr="000C1DD9">
        <w:t> </w:t>
      </w:r>
      <w:r w:rsidR="005D10F7" w:rsidRPr="000C1DD9">
        <w:t>48(2G)</w:t>
      </w:r>
    </w:p>
    <w:p w:rsidR="005D10F7" w:rsidRPr="000C1DD9" w:rsidRDefault="005D10F7" w:rsidP="000C1DD9">
      <w:pPr>
        <w:pStyle w:val="Item"/>
      </w:pPr>
      <w:r w:rsidRPr="000C1DD9">
        <w:t>After “paragraphs”, insert “(2BA)(c),”.</w:t>
      </w:r>
    </w:p>
    <w:p w:rsidR="005D10F7" w:rsidRPr="000C1DD9" w:rsidRDefault="00EA1F69" w:rsidP="000C1DD9">
      <w:pPr>
        <w:pStyle w:val="ItemHead"/>
      </w:pPr>
      <w:r w:rsidRPr="000C1DD9">
        <w:t>20</w:t>
      </w:r>
      <w:r w:rsidR="005D10F7" w:rsidRPr="000C1DD9">
        <w:t xml:space="preserve">  After sub</w:t>
      </w:r>
      <w:r w:rsidR="00130BD6">
        <w:noBreakHyphen/>
      </w:r>
      <w:r w:rsidR="005D10F7" w:rsidRPr="000C1DD9">
        <w:t>subparagraph</w:t>
      </w:r>
      <w:r w:rsidR="000C1DD9" w:rsidRPr="000C1DD9">
        <w:t> </w:t>
      </w:r>
      <w:r w:rsidR="005D10F7" w:rsidRPr="000C1DD9">
        <w:t>49(1)(a)(</w:t>
      </w:r>
      <w:proofErr w:type="spellStart"/>
      <w:r w:rsidR="005D10F7" w:rsidRPr="000C1DD9">
        <w:t>i</w:t>
      </w:r>
      <w:proofErr w:type="spellEnd"/>
      <w:r w:rsidR="005D10F7" w:rsidRPr="000C1DD9">
        <w:t>)(D)</w:t>
      </w:r>
    </w:p>
    <w:p w:rsidR="005D10F7" w:rsidRPr="000C1DD9" w:rsidRDefault="005D10F7" w:rsidP="000C1DD9">
      <w:pPr>
        <w:pStyle w:val="Item"/>
      </w:pPr>
      <w:r w:rsidRPr="000C1DD9">
        <w:t>Insert:</w:t>
      </w:r>
    </w:p>
    <w:p w:rsidR="005D10F7" w:rsidRPr="000C1DD9" w:rsidRDefault="005D10F7" w:rsidP="000C1DD9">
      <w:pPr>
        <w:pStyle w:val="paragraphsub-sub"/>
      </w:pPr>
      <w:r w:rsidRPr="000C1DD9">
        <w:tab/>
        <w:t>(DA)</w:t>
      </w:r>
      <w:r w:rsidRPr="000C1DD9">
        <w:tab/>
        <w:t>Norfolk Island;</w:t>
      </w:r>
    </w:p>
    <w:p w:rsidR="005D10F7" w:rsidRPr="000C1DD9" w:rsidRDefault="00EA1F69" w:rsidP="000C1DD9">
      <w:pPr>
        <w:pStyle w:val="ItemHead"/>
      </w:pPr>
      <w:r w:rsidRPr="000C1DD9">
        <w:t>21</w:t>
      </w:r>
      <w:r w:rsidR="005D10F7" w:rsidRPr="000C1DD9">
        <w:t xml:space="preserve">  Subsection</w:t>
      </w:r>
      <w:r w:rsidR="000C1DD9" w:rsidRPr="000C1DD9">
        <w:t> </w:t>
      </w:r>
      <w:r w:rsidR="005D10F7" w:rsidRPr="000C1DD9">
        <w:t>49(1) (note)</w:t>
      </w:r>
    </w:p>
    <w:p w:rsidR="005D10F7" w:rsidRPr="000C1DD9" w:rsidRDefault="005D10F7" w:rsidP="000C1DD9">
      <w:pPr>
        <w:pStyle w:val="Item"/>
      </w:pPr>
      <w:r w:rsidRPr="000C1DD9">
        <w:t>Omit “to the subsection</w:t>
      </w:r>
      <w:r w:rsidR="000C1DD9" w:rsidRPr="000C1DD9">
        <w:t> </w:t>
      </w:r>
      <w:r w:rsidRPr="000C1DD9">
        <w:t xml:space="preserve">4(1) definition of the </w:t>
      </w:r>
      <w:r w:rsidRPr="000C1DD9">
        <w:rPr>
          <w:b/>
          <w:i/>
        </w:rPr>
        <w:t>Australian Capital Territory</w:t>
      </w:r>
      <w:r w:rsidRPr="000C1DD9">
        <w:t>, to subsection</w:t>
      </w:r>
      <w:r w:rsidR="000C1DD9" w:rsidRPr="000C1DD9">
        <w:t> </w:t>
      </w:r>
      <w:r w:rsidRPr="000C1DD9">
        <w:t>45(2), to subsection</w:t>
      </w:r>
      <w:r w:rsidR="000C1DD9" w:rsidRPr="000C1DD9">
        <w:t> </w:t>
      </w:r>
      <w:r w:rsidRPr="000C1DD9">
        <w:t>46(2) or to subsection</w:t>
      </w:r>
      <w:r w:rsidR="000C1DD9" w:rsidRPr="000C1DD9">
        <w:t> </w:t>
      </w:r>
      <w:r w:rsidRPr="000C1DD9">
        <w:t>48(2C)”, substitute “to subsection</w:t>
      </w:r>
      <w:r w:rsidR="000C1DD9" w:rsidRPr="000C1DD9">
        <w:t> </w:t>
      </w:r>
      <w:r w:rsidRPr="000C1DD9">
        <w:t>48(2BA), (2C)”.</w:t>
      </w:r>
    </w:p>
    <w:p w:rsidR="005D10F7" w:rsidRPr="000C1DD9" w:rsidRDefault="00EA1F69" w:rsidP="000C1DD9">
      <w:pPr>
        <w:pStyle w:val="ItemHead"/>
      </w:pPr>
      <w:r w:rsidRPr="000C1DD9">
        <w:t>22</w:t>
      </w:r>
      <w:r w:rsidR="005D10F7" w:rsidRPr="000C1DD9">
        <w:t xml:space="preserve">  Section</w:t>
      </w:r>
      <w:r w:rsidR="000C1DD9" w:rsidRPr="000C1DD9">
        <w:t> </w:t>
      </w:r>
      <w:r w:rsidR="005D10F7" w:rsidRPr="000C1DD9">
        <w:t>51</w:t>
      </w:r>
    </w:p>
    <w:p w:rsidR="005D10F7" w:rsidRPr="000C1DD9" w:rsidRDefault="005D10F7" w:rsidP="000C1DD9">
      <w:pPr>
        <w:pStyle w:val="Item"/>
      </w:pPr>
      <w:r w:rsidRPr="000C1DD9">
        <w:t>Omit “Subject to subsection</w:t>
      </w:r>
      <w:r w:rsidR="000C1DD9" w:rsidRPr="000C1DD9">
        <w:t> </w:t>
      </w:r>
      <w:r w:rsidRPr="000C1DD9">
        <w:t>95AA(3), a”, substitute “A”.</w:t>
      </w:r>
    </w:p>
    <w:p w:rsidR="005D10F7" w:rsidRPr="000C1DD9" w:rsidRDefault="00EA1F69" w:rsidP="000C1DD9">
      <w:pPr>
        <w:pStyle w:val="ItemHead"/>
      </w:pPr>
      <w:r w:rsidRPr="000C1DD9">
        <w:t>23</w:t>
      </w:r>
      <w:r w:rsidR="005D10F7" w:rsidRPr="000C1DD9">
        <w:t xml:space="preserve">  After section</w:t>
      </w:r>
      <w:r w:rsidR="000C1DD9" w:rsidRPr="000C1DD9">
        <w:t> </w:t>
      </w:r>
      <w:r w:rsidR="005D10F7" w:rsidRPr="000C1DD9">
        <w:t>56</w:t>
      </w:r>
    </w:p>
    <w:p w:rsidR="005D10F7" w:rsidRPr="000C1DD9" w:rsidRDefault="005D10F7" w:rsidP="000C1DD9">
      <w:pPr>
        <w:pStyle w:val="Item"/>
      </w:pPr>
      <w:r w:rsidRPr="000C1DD9">
        <w:t>Insert:</w:t>
      </w:r>
    </w:p>
    <w:p w:rsidR="005D10F7" w:rsidRPr="000C1DD9" w:rsidRDefault="005D10F7" w:rsidP="000C1DD9">
      <w:pPr>
        <w:pStyle w:val="ActHead5"/>
      </w:pPr>
      <w:bookmarkStart w:id="19" w:name="_Toc447022370"/>
      <w:r w:rsidRPr="000C1DD9">
        <w:rPr>
          <w:rStyle w:val="CharSectno"/>
        </w:rPr>
        <w:t>56AA</w:t>
      </w:r>
      <w:r w:rsidRPr="000C1DD9">
        <w:t xml:space="preserve">  Inclusion of Territories in Australian Capital Territory Divisions</w:t>
      </w:r>
      <w:bookmarkEnd w:id="19"/>
    </w:p>
    <w:p w:rsidR="005D10F7" w:rsidRPr="000C1DD9" w:rsidRDefault="005D10F7" w:rsidP="000C1DD9">
      <w:pPr>
        <w:pStyle w:val="subsection"/>
      </w:pPr>
      <w:r w:rsidRPr="000C1DD9">
        <w:tab/>
        <w:t>(1)</w:t>
      </w:r>
      <w:r w:rsidRPr="000C1DD9">
        <w:tab/>
        <w:t>Any distribution or redistribution of the Australian Capital Territory into Electoral Divisions under this Act must be such that the whole of the Jervis Bay Territory is included in one Electoral Division.</w:t>
      </w:r>
    </w:p>
    <w:p w:rsidR="005D10F7" w:rsidRPr="000C1DD9" w:rsidRDefault="005D10F7" w:rsidP="000C1DD9">
      <w:pPr>
        <w:pStyle w:val="subsection"/>
      </w:pPr>
      <w:r w:rsidRPr="000C1DD9">
        <w:tab/>
        <w:t>(2)</w:t>
      </w:r>
      <w:r w:rsidRPr="000C1DD9">
        <w:tab/>
        <w:t>Until the Electoral Commissioner, under subsection</w:t>
      </w:r>
      <w:r w:rsidR="000C1DD9" w:rsidRPr="000C1DD9">
        <w:t> </w:t>
      </w:r>
      <w:r w:rsidRPr="000C1DD9">
        <w:t xml:space="preserve">48(2A), determines that a member of the House of Representatives be chosen in Norfolk Island at a general election, any distribution or </w:t>
      </w:r>
      <w:r w:rsidRPr="000C1DD9">
        <w:lastRenderedPageBreak/>
        <w:t>redistribution of the Australian Capital Territory into Electoral Divisions under this Act must be such that:</w:t>
      </w:r>
    </w:p>
    <w:p w:rsidR="005D10F7" w:rsidRPr="000C1DD9" w:rsidRDefault="005D10F7" w:rsidP="000C1DD9">
      <w:pPr>
        <w:pStyle w:val="paragraph"/>
      </w:pPr>
      <w:r w:rsidRPr="000C1DD9">
        <w:tab/>
        <w:t>(a)</w:t>
      </w:r>
      <w:r w:rsidRPr="000C1DD9">
        <w:tab/>
        <w:t>the whole of Norfolk Island is included in one Electoral Division; and</w:t>
      </w:r>
    </w:p>
    <w:p w:rsidR="005D10F7" w:rsidRPr="000C1DD9" w:rsidRDefault="005D10F7" w:rsidP="000C1DD9">
      <w:pPr>
        <w:pStyle w:val="paragraph"/>
      </w:pPr>
      <w:r w:rsidRPr="000C1DD9">
        <w:tab/>
        <w:t>(b)</w:t>
      </w:r>
      <w:r w:rsidRPr="000C1DD9">
        <w:tab/>
        <w:t>if there is more than one Electoral Division—Norfolk Island and the Jervis Bay Territory are included in different Electoral Divisions.</w:t>
      </w:r>
    </w:p>
    <w:p w:rsidR="005D10F7" w:rsidRPr="000C1DD9" w:rsidRDefault="00EA1F69" w:rsidP="000C1DD9">
      <w:pPr>
        <w:pStyle w:val="ItemHead"/>
      </w:pPr>
      <w:r w:rsidRPr="000C1DD9">
        <w:t>24</w:t>
      </w:r>
      <w:r w:rsidR="005D10F7" w:rsidRPr="000C1DD9">
        <w:t xml:space="preserve">  Section</w:t>
      </w:r>
      <w:r w:rsidR="000C1DD9" w:rsidRPr="000C1DD9">
        <w:t> </w:t>
      </w:r>
      <w:r w:rsidR="005D10F7" w:rsidRPr="000C1DD9">
        <w:t>56A (heading)</w:t>
      </w:r>
    </w:p>
    <w:p w:rsidR="005D10F7" w:rsidRPr="000C1DD9" w:rsidRDefault="005D10F7" w:rsidP="000C1DD9">
      <w:pPr>
        <w:pStyle w:val="Item"/>
      </w:pPr>
      <w:r w:rsidRPr="000C1DD9">
        <w:t>Repeal the heading, substitute:</w:t>
      </w:r>
    </w:p>
    <w:p w:rsidR="005D10F7" w:rsidRPr="000C1DD9" w:rsidRDefault="005D10F7" w:rsidP="000C1DD9">
      <w:pPr>
        <w:pStyle w:val="ActHead5"/>
      </w:pPr>
      <w:bookmarkStart w:id="20" w:name="_Toc447022371"/>
      <w:r w:rsidRPr="000C1DD9">
        <w:rPr>
          <w:rStyle w:val="CharSectno"/>
        </w:rPr>
        <w:t>56A</w:t>
      </w:r>
      <w:r w:rsidRPr="000C1DD9">
        <w:t xml:space="preserve">  Inclusion of Territories in Northern Territory Divisions</w:t>
      </w:r>
      <w:bookmarkEnd w:id="20"/>
    </w:p>
    <w:p w:rsidR="005D10F7" w:rsidRPr="000C1DD9" w:rsidRDefault="00EA1F69" w:rsidP="000C1DD9">
      <w:pPr>
        <w:pStyle w:val="ItemHead"/>
      </w:pPr>
      <w:r w:rsidRPr="000C1DD9">
        <w:t>25</w:t>
      </w:r>
      <w:r w:rsidR="005D10F7" w:rsidRPr="000C1DD9">
        <w:t xml:space="preserve">  Subsection</w:t>
      </w:r>
      <w:r w:rsidR="000C1DD9" w:rsidRPr="000C1DD9">
        <w:t> </w:t>
      </w:r>
      <w:r w:rsidR="005D10F7" w:rsidRPr="000C1DD9">
        <w:t>66(4)</w:t>
      </w:r>
    </w:p>
    <w:p w:rsidR="005D10F7" w:rsidRPr="000C1DD9" w:rsidRDefault="005D10F7" w:rsidP="000C1DD9">
      <w:pPr>
        <w:pStyle w:val="Item"/>
      </w:pPr>
      <w:r w:rsidRPr="000C1DD9">
        <w:t>Repeal the subsection.</w:t>
      </w:r>
    </w:p>
    <w:p w:rsidR="005D10F7" w:rsidRPr="000C1DD9" w:rsidRDefault="00EA1F69" w:rsidP="000C1DD9">
      <w:pPr>
        <w:pStyle w:val="ItemHead"/>
      </w:pPr>
      <w:r w:rsidRPr="000C1DD9">
        <w:t>26</w:t>
      </w:r>
      <w:r w:rsidR="005D10F7" w:rsidRPr="000C1DD9">
        <w:t xml:space="preserve">  At the end of section</w:t>
      </w:r>
      <w:r w:rsidR="000C1DD9" w:rsidRPr="000C1DD9">
        <w:t> </w:t>
      </w:r>
      <w:r w:rsidR="005D10F7" w:rsidRPr="000C1DD9">
        <w:t>66</w:t>
      </w:r>
    </w:p>
    <w:p w:rsidR="005D10F7" w:rsidRPr="000C1DD9" w:rsidRDefault="005D10F7" w:rsidP="000C1DD9">
      <w:pPr>
        <w:pStyle w:val="Item"/>
      </w:pPr>
      <w:r w:rsidRPr="000C1DD9">
        <w:t>Add:</w:t>
      </w:r>
    </w:p>
    <w:p w:rsidR="005D10F7" w:rsidRPr="000C1DD9" w:rsidRDefault="005D10F7" w:rsidP="000C1DD9">
      <w:pPr>
        <w:pStyle w:val="notetext"/>
      </w:pPr>
      <w:r w:rsidRPr="000C1DD9">
        <w:t>Note:</w:t>
      </w:r>
      <w:r w:rsidRPr="000C1DD9">
        <w:tab/>
        <w:t>See also sections</w:t>
      </w:r>
      <w:r w:rsidR="000C1DD9" w:rsidRPr="000C1DD9">
        <w:t> </w:t>
      </w:r>
      <w:r w:rsidRPr="000C1DD9">
        <w:t>56AA and 56A in relation to redistributions of the Australian Capital Territory and the Northern Territory.</w:t>
      </w:r>
    </w:p>
    <w:p w:rsidR="005D10F7" w:rsidRPr="000C1DD9" w:rsidRDefault="00EA1F69" w:rsidP="000C1DD9">
      <w:pPr>
        <w:pStyle w:val="ItemHead"/>
      </w:pPr>
      <w:r w:rsidRPr="000C1DD9">
        <w:t>27</w:t>
      </w:r>
      <w:r w:rsidR="005D10F7" w:rsidRPr="000C1DD9">
        <w:t xml:space="preserve">  At the end of subsection</w:t>
      </w:r>
      <w:r w:rsidR="000C1DD9" w:rsidRPr="000C1DD9">
        <w:t> </w:t>
      </w:r>
      <w:r w:rsidR="005D10F7" w:rsidRPr="000C1DD9">
        <w:t>73(1)</w:t>
      </w:r>
    </w:p>
    <w:p w:rsidR="005D10F7" w:rsidRPr="000C1DD9" w:rsidRDefault="005D10F7" w:rsidP="000C1DD9">
      <w:pPr>
        <w:pStyle w:val="Item"/>
      </w:pPr>
      <w:r w:rsidRPr="000C1DD9">
        <w:t>Add:</w:t>
      </w:r>
    </w:p>
    <w:p w:rsidR="005D10F7" w:rsidRPr="000C1DD9" w:rsidRDefault="005D10F7" w:rsidP="000C1DD9">
      <w:pPr>
        <w:pStyle w:val="notetext"/>
      </w:pPr>
      <w:r w:rsidRPr="000C1DD9">
        <w:t>Note:</w:t>
      </w:r>
      <w:r w:rsidRPr="000C1DD9">
        <w:tab/>
        <w:t>See also sections</w:t>
      </w:r>
      <w:r w:rsidR="000C1DD9" w:rsidRPr="000C1DD9">
        <w:t> </w:t>
      </w:r>
      <w:r w:rsidRPr="000C1DD9">
        <w:t>56AA and 56A in relation to redistributions of the Australian Capital Territory and the Northern Territory.</w:t>
      </w:r>
    </w:p>
    <w:p w:rsidR="005D10F7" w:rsidRPr="000C1DD9" w:rsidRDefault="00EA1F69" w:rsidP="000C1DD9">
      <w:pPr>
        <w:pStyle w:val="ItemHead"/>
      </w:pPr>
      <w:r w:rsidRPr="000C1DD9">
        <w:t>28</w:t>
      </w:r>
      <w:r w:rsidR="005D10F7" w:rsidRPr="000C1DD9">
        <w:t xml:space="preserve">  Subsection</w:t>
      </w:r>
      <w:r w:rsidR="000C1DD9" w:rsidRPr="000C1DD9">
        <w:t> </w:t>
      </w:r>
      <w:r w:rsidR="005D10F7" w:rsidRPr="000C1DD9">
        <w:t>73(5)</w:t>
      </w:r>
    </w:p>
    <w:p w:rsidR="005D10F7" w:rsidRPr="000C1DD9" w:rsidRDefault="005D10F7" w:rsidP="000C1DD9">
      <w:pPr>
        <w:pStyle w:val="Item"/>
      </w:pPr>
      <w:r w:rsidRPr="000C1DD9">
        <w:t>Repeal the subsection.</w:t>
      </w:r>
    </w:p>
    <w:p w:rsidR="005D10F7" w:rsidRPr="000C1DD9" w:rsidRDefault="00EA1F69" w:rsidP="000C1DD9">
      <w:pPr>
        <w:pStyle w:val="ItemHead"/>
      </w:pPr>
      <w:r w:rsidRPr="000C1DD9">
        <w:t>29</w:t>
      </w:r>
      <w:r w:rsidR="005D10F7" w:rsidRPr="000C1DD9">
        <w:t xml:space="preserve">  Subsections</w:t>
      </w:r>
      <w:r w:rsidR="000C1DD9" w:rsidRPr="000C1DD9">
        <w:t> </w:t>
      </w:r>
      <w:r w:rsidR="005D10F7" w:rsidRPr="000C1DD9">
        <w:t>94(16) and 95(17)</w:t>
      </w:r>
    </w:p>
    <w:p w:rsidR="005D10F7" w:rsidRPr="000C1DD9" w:rsidRDefault="005D10F7" w:rsidP="000C1DD9">
      <w:pPr>
        <w:pStyle w:val="Item"/>
      </w:pPr>
      <w:r w:rsidRPr="000C1DD9">
        <w:t>Repeal the subsections.</w:t>
      </w:r>
    </w:p>
    <w:p w:rsidR="005D10F7" w:rsidRPr="000C1DD9" w:rsidRDefault="00EA1F69" w:rsidP="000C1DD9">
      <w:pPr>
        <w:pStyle w:val="ItemHead"/>
      </w:pPr>
      <w:r w:rsidRPr="000C1DD9">
        <w:t>30</w:t>
      </w:r>
      <w:r w:rsidR="005D10F7" w:rsidRPr="000C1DD9">
        <w:t xml:space="preserve">  Sections</w:t>
      </w:r>
      <w:r w:rsidR="000C1DD9" w:rsidRPr="000C1DD9">
        <w:t> </w:t>
      </w:r>
      <w:r w:rsidR="005D10F7" w:rsidRPr="000C1DD9">
        <w:t>95AA, 95AB and 95AC</w:t>
      </w:r>
    </w:p>
    <w:p w:rsidR="005D10F7" w:rsidRPr="000C1DD9" w:rsidRDefault="005D10F7" w:rsidP="000C1DD9">
      <w:pPr>
        <w:pStyle w:val="Item"/>
      </w:pPr>
      <w:r w:rsidRPr="000C1DD9">
        <w:t>Repeal the sections.</w:t>
      </w:r>
    </w:p>
    <w:p w:rsidR="005D10F7" w:rsidRPr="000C1DD9" w:rsidRDefault="00EA1F69" w:rsidP="000C1DD9">
      <w:pPr>
        <w:pStyle w:val="ItemHead"/>
      </w:pPr>
      <w:r w:rsidRPr="000C1DD9">
        <w:t>31</w:t>
      </w:r>
      <w:r w:rsidR="005D10F7" w:rsidRPr="000C1DD9">
        <w:t xml:space="preserve">  Subsection</w:t>
      </w:r>
      <w:r w:rsidR="000C1DD9" w:rsidRPr="000C1DD9">
        <w:t> </w:t>
      </w:r>
      <w:r w:rsidR="005D10F7" w:rsidRPr="000C1DD9">
        <w:t xml:space="preserve">96(13) (definition of </w:t>
      </w:r>
      <w:r w:rsidR="005D10F7" w:rsidRPr="000C1DD9">
        <w:rPr>
          <w:i/>
        </w:rPr>
        <w:t>Australia</w:t>
      </w:r>
      <w:r w:rsidR="005D10F7" w:rsidRPr="000C1DD9">
        <w:t>)</w:t>
      </w:r>
    </w:p>
    <w:p w:rsidR="005D10F7" w:rsidRPr="000C1DD9" w:rsidRDefault="005D10F7" w:rsidP="000C1DD9">
      <w:pPr>
        <w:pStyle w:val="Item"/>
      </w:pPr>
      <w:r w:rsidRPr="000C1DD9">
        <w:t>Repeal the definition.</w:t>
      </w:r>
    </w:p>
    <w:p w:rsidR="005D10F7" w:rsidRPr="000C1DD9" w:rsidRDefault="00EA1F69" w:rsidP="000C1DD9">
      <w:pPr>
        <w:pStyle w:val="ItemHead"/>
      </w:pPr>
      <w:r w:rsidRPr="000C1DD9">
        <w:lastRenderedPageBreak/>
        <w:t>32</w:t>
      </w:r>
      <w:r w:rsidR="005D10F7" w:rsidRPr="000C1DD9">
        <w:t xml:space="preserve">  Paragraph 98AA(2)(a)</w:t>
      </w:r>
    </w:p>
    <w:p w:rsidR="005D10F7" w:rsidRPr="000C1DD9" w:rsidRDefault="005D10F7" w:rsidP="000C1DD9">
      <w:pPr>
        <w:pStyle w:val="Item"/>
      </w:pPr>
      <w:r w:rsidRPr="000C1DD9">
        <w:t>After “Territory”, insert “, or a law in force in Norfolk Island”.</w:t>
      </w:r>
    </w:p>
    <w:p w:rsidR="005D10F7" w:rsidRPr="000C1DD9" w:rsidRDefault="00EA1F69" w:rsidP="000C1DD9">
      <w:pPr>
        <w:pStyle w:val="ItemHead"/>
      </w:pPr>
      <w:r w:rsidRPr="000C1DD9">
        <w:t>33</w:t>
      </w:r>
      <w:r w:rsidR="005D10F7" w:rsidRPr="000C1DD9">
        <w:t xml:space="preserve">  Subsection</w:t>
      </w:r>
      <w:r w:rsidR="000C1DD9" w:rsidRPr="000C1DD9">
        <w:t> </w:t>
      </w:r>
      <w:r w:rsidR="005D10F7" w:rsidRPr="000C1DD9">
        <w:t>99(3)</w:t>
      </w:r>
    </w:p>
    <w:p w:rsidR="005D10F7" w:rsidRPr="000C1DD9" w:rsidRDefault="005D10F7" w:rsidP="000C1DD9">
      <w:pPr>
        <w:pStyle w:val="Item"/>
      </w:pPr>
      <w:r w:rsidRPr="000C1DD9">
        <w:t>Omit “95AA,”.</w:t>
      </w:r>
    </w:p>
    <w:p w:rsidR="005D10F7" w:rsidRPr="000C1DD9" w:rsidRDefault="00EA1F69" w:rsidP="000C1DD9">
      <w:pPr>
        <w:pStyle w:val="ItemHead"/>
      </w:pPr>
      <w:r w:rsidRPr="000C1DD9">
        <w:t>34</w:t>
      </w:r>
      <w:r w:rsidR="005D10F7" w:rsidRPr="000C1DD9">
        <w:t xml:space="preserve">  Subsection</w:t>
      </w:r>
      <w:r w:rsidR="000C1DD9" w:rsidRPr="000C1DD9">
        <w:t> </w:t>
      </w:r>
      <w:r w:rsidR="005D10F7" w:rsidRPr="000C1DD9">
        <w:t>101(1)</w:t>
      </w:r>
    </w:p>
    <w:p w:rsidR="005D10F7" w:rsidRPr="000C1DD9" w:rsidRDefault="005D10F7" w:rsidP="000C1DD9">
      <w:pPr>
        <w:pStyle w:val="Item"/>
      </w:pPr>
      <w:r w:rsidRPr="000C1DD9">
        <w:t xml:space="preserve">Omit “Subject to </w:t>
      </w:r>
      <w:r w:rsidR="000C1DD9" w:rsidRPr="000C1DD9">
        <w:t>subsection (</w:t>
      </w:r>
      <w:r w:rsidRPr="000C1DD9">
        <w:t>5A), every”, substitute “Every”.</w:t>
      </w:r>
    </w:p>
    <w:p w:rsidR="005D10F7" w:rsidRPr="000C1DD9" w:rsidRDefault="00EA1F69" w:rsidP="000C1DD9">
      <w:pPr>
        <w:pStyle w:val="ItemHead"/>
      </w:pPr>
      <w:r w:rsidRPr="000C1DD9">
        <w:t>35</w:t>
      </w:r>
      <w:r w:rsidR="005D10F7" w:rsidRPr="000C1DD9">
        <w:t xml:space="preserve">  Subsection</w:t>
      </w:r>
      <w:r w:rsidR="000C1DD9" w:rsidRPr="000C1DD9">
        <w:t> </w:t>
      </w:r>
      <w:r w:rsidR="005D10F7" w:rsidRPr="000C1DD9">
        <w:t>101(1A)</w:t>
      </w:r>
    </w:p>
    <w:p w:rsidR="005D10F7" w:rsidRPr="000C1DD9" w:rsidRDefault="005D10F7" w:rsidP="000C1DD9">
      <w:pPr>
        <w:pStyle w:val="Item"/>
      </w:pPr>
      <w:r w:rsidRPr="000C1DD9">
        <w:t>Repeal the subsection.</w:t>
      </w:r>
    </w:p>
    <w:p w:rsidR="005D10F7" w:rsidRPr="000C1DD9" w:rsidRDefault="00EA1F69" w:rsidP="000C1DD9">
      <w:pPr>
        <w:pStyle w:val="ItemHead"/>
      </w:pPr>
      <w:r w:rsidRPr="000C1DD9">
        <w:t>36</w:t>
      </w:r>
      <w:r w:rsidR="005D10F7" w:rsidRPr="000C1DD9">
        <w:t xml:space="preserve">  Subsection</w:t>
      </w:r>
      <w:r w:rsidR="000C1DD9" w:rsidRPr="000C1DD9">
        <w:t> </w:t>
      </w:r>
      <w:r w:rsidR="005D10F7" w:rsidRPr="000C1DD9">
        <w:t>101(4)</w:t>
      </w:r>
    </w:p>
    <w:p w:rsidR="005D10F7" w:rsidRPr="000C1DD9" w:rsidRDefault="005D10F7" w:rsidP="000C1DD9">
      <w:pPr>
        <w:pStyle w:val="Item"/>
      </w:pPr>
      <w:r w:rsidRPr="000C1DD9">
        <w:t xml:space="preserve">Omit “Subject to </w:t>
      </w:r>
      <w:r w:rsidR="000C1DD9" w:rsidRPr="000C1DD9">
        <w:t>subsection (</w:t>
      </w:r>
      <w:r w:rsidRPr="000C1DD9">
        <w:t>5A), every”, substitute “Every”.</w:t>
      </w:r>
    </w:p>
    <w:p w:rsidR="005D10F7" w:rsidRPr="000C1DD9" w:rsidRDefault="00EA1F69" w:rsidP="000C1DD9">
      <w:pPr>
        <w:pStyle w:val="ItemHead"/>
      </w:pPr>
      <w:r w:rsidRPr="000C1DD9">
        <w:t>37</w:t>
      </w:r>
      <w:r w:rsidR="005D10F7" w:rsidRPr="000C1DD9">
        <w:t xml:space="preserve">  Subsection</w:t>
      </w:r>
      <w:r w:rsidR="000C1DD9" w:rsidRPr="000C1DD9">
        <w:t> </w:t>
      </w:r>
      <w:r w:rsidR="005D10F7" w:rsidRPr="000C1DD9">
        <w:t>101(5)</w:t>
      </w:r>
    </w:p>
    <w:p w:rsidR="005D10F7" w:rsidRPr="000C1DD9" w:rsidRDefault="005D10F7" w:rsidP="000C1DD9">
      <w:pPr>
        <w:pStyle w:val="Item"/>
      </w:pPr>
      <w:r w:rsidRPr="000C1DD9">
        <w:t xml:space="preserve">Omit “Subject to </w:t>
      </w:r>
      <w:r w:rsidR="000C1DD9" w:rsidRPr="000C1DD9">
        <w:t>subsection (</w:t>
      </w:r>
      <w:r w:rsidRPr="000C1DD9">
        <w:t>5A), if”, substitute “If”.</w:t>
      </w:r>
    </w:p>
    <w:p w:rsidR="005D10F7" w:rsidRPr="000C1DD9" w:rsidRDefault="00EA1F69" w:rsidP="000C1DD9">
      <w:pPr>
        <w:pStyle w:val="ItemHead"/>
      </w:pPr>
      <w:r w:rsidRPr="000C1DD9">
        <w:t>38</w:t>
      </w:r>
      <w:r w:rsidR="005D10F7" w:rsidRPr="000C1DD9">
        <w:t xml:space="preserve">  Subsection</w:t>
      </w:r>
      <w:r w:rsidR="000C1DD9" w:rsidRPr="000C1DD9">
        <w:t> </w:t>
      </w:r>
      <w:r w:rsidR="005D10F7" w:rsidRPr="000C1DD9">
        <w:t>101(5A)</w:t>
      </w:r>
    </w:p>
    <w:p w:rsidR="005D10F7" w:rsidRPr="000C1DD9" w:rsidRDefault="005D10F7" w:rsidP="000C1DD9">
      <w:pPr>
        <w:pStyle w:val="Item"/>
      </w:pPr>
      <w:r w:rsidRPr="000C1DD9">
        <w:t>Repeal the subsection.</w:t>
      </w:r>
    </w:p>
    <w:p w:rsidR="005D10F7" w:rsidRPr="000C1DD9" w:rsidRDefault="00EA1F69" w:rsidP="000C1DD9">
      <w:pPr>
        <w:pStyle w:val="ItemHead"/>
      </w:pPr>
      <w:r w:rsidRPr="000C1DD9">
        <w:t>39</w:t>
      </w:r>
      <w:r w:rsidR="005D10F7" w:rsidRPr="000C1DD9">
        <w:t xml:space="preserve">  Section</w:t>
      </w:r>
      <w:r w:rsidR="000C1DD9" w:rsidRPr="000C1DD9">
        <w:t> </w:t>
      </w:r>
      <w:r w:rsidR="005D10F7" w:rsidRPr="000C1DD9">
        <w:t>108</w:t>
      </w:r>
    </w:p>
    <w:p w:rsidR="005D10F7" w:rsidRPr="000C1DD9" w:rsidRDefault="005D10F7" w:rsidP="000C1DD9">
      <w:pPr>
        <w:pStyle w:val="Item"/>
      </w:pPr>
      <w:r w:rsidRPr="000C1DD9">
        <w:t>Omit “shall”, substitute “of a State must”.</w:t>
      </w:r>
    </w:p>
    <w:p w:rsidR="005D10F7" w:rsidRPr="000C1DD9" w:rsidRDefault="00EA1F69" w:rsidP="000C1DD9">
      <w:pPr>
        <w:pStyle w:val="ItemHead"/>
      </w:pPr>
      <w:r w:rsidRPr="000C1DD9">
        <w:t>40</w:t>
      </w:r>
      <w:r w:rsidR="005D10F7" w:rsidRPr="000C1DD9">
        <w:t xml:space="preserve">  At the end of section</w:t>
      </w:r>
      <w:r w:rsidR="000C1DD9" w:rsidRPr="000C1DD9">
        <w:t> </w:t>
      </w:r>
      <w:r w:rsidR="005D10F7" w:rsidRPr="000C1DD9">
        <w:t>108</w:t>
      </w:r>
    </w:p>
    <w:p w:rsidR="005D10F7" w:rsidRPr="000C1DD9" w:rsidRDefault="005D10F7" w:rsidP="000C1DD9">
      <w:pPr>
        <w:pStyle w:val="Item"/>
      </w:pPr>
      <w:r w:rsidRPr="000C1DD9">
        <w:t>Add:</w:t>
      </w:r>
    </w:p>
    <w:p w:rsidR="005D10F7" w:rsidRPr="000C1DD9" w:rsidRDefault="005D10F7" w:rsidP="000C1DD9">
      <w:pPr>
        <w:pStyle w:val="notetext"/>
      </w:pPr>
      <w:r w:rsidRPr="000C1DD9">
        <w:t>Note:</w:t>
      </w:r>
      <w:r w:rsidRPr="000C1DD9">
        <w:tab/>
        <w:t>For the application of this section to the Australian Capital Territory, the Northern Territory and the non</w:t>
      </w:r>
      <w:r w:rsidR="00130BD6">
        <w:noBreakHyphen/>
      </w:r>
      <w:r w:rsidRPr="000C1DD9">
        <w:t>self</w:t>
      </w:r>
      <w:r w:rsidR="00130BD6">
        <w:noBreakHyphen/>
      </w:r>
      <w:r w:rsidRPr="000C1DD9">
        <w:t>governing Territories, see section</w:t>
      </w:r>
      <w:r w:rsidR="000C1DD9" w:rsidRPr="000C1DD9">
        <w:t> </w:t>
      </w:r>
      <w:r w:rsidRPr="000C1DD9">
        <w:t>112.</w:t>
      </w:r>
    </w:p>
    <w:p w:rsidR="005D10F7" w:rsidRPr="000C1DD9" w:rsidRDefault="00EA1F69" w:rsidP="000C1DD9">
      <w:pPr>
        <w:pStyle w:val="ItemHead"/>
      </w:pPr>
      <w:r w:rsidRPr="000C1DD9">
        <w:t>41</w:t>
      </w:r>
      <w:r w:rsidR="005D10F7" w:rsidRPr="000C1DD9">
        <w:t xml:space="preserve">  Section</w:t>
      </w:r>
      <w:r w:rsidR="000C1DD9" w:rsidRPr="000C1DD9">
        <w:t> </w:t>
      </w:r>
      <w:r w:rsidR="005D10F7" w:rsidRPr="000C1DD9">
        <w:t>109 (note 2)</w:t>
      </w:r>
    </w:p>
    <w:p w:rsidR="005D10F7" w:rsidRPr="000C1DD9" w:rsidRDefault="005D10F7" w:rsidP="000C1DD9">
      <w:pPr>
        <w:pStyle w:val="Item"/>
      </w:pPr>
      <w:r w:rsidRPr="000C1DD9">
        <w:t>Repeal the note, substitute:</w:t>
      </w:r>
    </w:p>
    <w:p w:rsidR="005D10F7" w:rsidRPr="000C1DD9" w:rsidRDefault="005D10F7" w:rsidP="000C1DD9">
      <w:pPr>
        <w:pStyle w:val="notetext"/>
      </w:pPr>
      <w:r w:rsidRPr="000C1DD9">
        <w:t>Note 2:</w:t>
      </w:r>
      <w:r w:rsidRPr="000C1DD9">
        <w:tab/>
        <w:t>For the application of this section to the Australian Capital Territory, the Northern Territory and the non</w:t>
      </w:r>
      <w:r w:rsidR="00130BD6">
        <w:noBreakHyphen/>
      </w:r>
      <w:r w:rsidRPr="000C1DD9">
        <w:t>self</w:t>
      </w:r>
      <w:r w:rsidR="00130BD6">
        <w:noBreakHyphen/>
      </w:r>
      <w:r w:rsidRPr="000C1DD9">
        <w:t>governing Territories, see section</w:t>
      </w:r>
      <w:r w:rsidR="000C1DD9" w:rsidRPr="000C1DD9">
        <w:t> </w:t>
      </w:r>
      <w:r w:rsidRPr="000C1DD9">
        <w:t>112.</w:t>
      </w:r>
    </w:p>
    <w:p w:rsidR="005D10F7" w:rsidRPr="000C1DD9" w:rsidRDefault="00EA1F69" w:rsidP="000C1DD9">
      <w:pPr>
        <w:pStyle w:val="ItemHead"/>
      </w:pPr>
      <w:r w:rsidRPr="000C1DD9">
        <w:t>42</w:t>
      </w:r>
      <w:r w:rsidR="005D10F7" w:rsidRPr="000C1DD9">
        <w:t xml:space="preserve">  Section</w:t>
      </w:r>
      <w:r w:rsidR="000C1DD9" w:rsidRPr="000C1DD9">
        <w:t> </w:t>
      </w:r>
      <w:r w:rsidR="005D10F7" w:rsidRPr="000C1DD9">
        <w:t>112</w:t>
      </w:r>
    </w:p>
    <w:p w:rsidR="005D10F7" w:rsidRPr="000C1DD9" w:rsidRDefault="005D10F7" w:rsidP="000C1DD9">
      <w:pPr>
        <w:pStyle w:val="Item"/>
      </w:pPr>
      <w:r w:rsidRPr="000C1DD9">
        <w:t>Omit “This Part”, substitute “(1) This Part”.</w:t>
      </w:r>
    </w:p>
    <w:p w:rsidR="005D10F7" w:rsidRPr="000C1DD9" w:rsidRDefault="00EA1F69" w:rsidP="000C1DD9">
      <w:pPr>
        <w:pStyle w:val="ItemHead"/>
      </w:pPr>
      <w:r w:rsidRPr="000C1DD9">
        <w:lastRenderedPageBreak/>
        <w:t>43</w:t>
      </w:r>
      <w:r w:rsidR="005D10F7" w:rsidRPr="000C1DD9">
        <w:t xml:space="preserve">  At the end of section</w:t>
      </w:r>
      <w:r w:rsidR="000C1DD9" w:rsidRPr="000C1DD9">
        <w:t> </w:t>
      </w:r>
      <w:r w:rsidR="005D10F7" w:rsidRPr="000C1DD9">
        <w:t>112</w:t>
      </w:r>
    </w:p>
    <w:p w:rsidR="005D10F7" w:rsidRPr="000C1DD9" w:rsidRDefault="005D10F7" w:rsidP="000C1DD9">
      <w:pPr>
        <w:pStyle w:val="Item"/>
      </w:pPr>
      <w:r w:rsidRPr="000C1DD9">
        <w:t>Add:</w:t>
      </w:r>
    </w:p>
    <w:p w:rsidR="005D10F7" w:rsidRPr="000C1DD9" w:rsidRDefault="005D10F7" w:rsidP="000C1DD9">
      <w:pPr>
        <w:pStyle w:val="SubsectionHead"/>
      </w:pPr>
      <w:r w:rsidRPr="000C1DD9">
        <w:t>Application of sections</w:t>
      </w:r>
      <w:r w:rsidR="000C1DD9" w:rsidRPr="000C1DD9">
        <w:t> </w:t>
      </w:r>
      <w:r w:rsidRPr="000C1DD9">
        <w:t>108 and 109 to the Australian Capital Territory</w:t>
      </w:r>
    </w:p>
    <w:p w:rsidR="005D10F7" w:rsidRPr="000C1DD9" w:rsidRDefault="005D10F7" w:rsidP="000C1DD9">
      <w:pPr>
        <w:pStyle w:val="subsection"/>
      </w:pPr>
      <w:r w:rsidRPr="000C1DD9">
        <w:tab/>
        <w:t>(2)</w:t>
      </w:r>
      <w:r w:rsidRPr="000C1DD9">
        <w:tab/>
        <w:t>For the purposes of the application of sections</w:t>
      </w:r>
      <w:r w:rsidR="000C1DD9" w:rsidRPr="000C1DD9">
        <w:t> </w:t>
      </w:r>
      <w:r w:rsidRPr="000C1DD9">
        <w:t>108 and 109 in relation to the Australian Capital Territory:</w:t>
      </w:r>
    </w:p>
    <w:p w:rsidR="005D10F7" w:rsidRPr="000C1DD9" w:rsidRDefault="005D10F7" w:rsidP="000C1DD9">
      <w:pPr>
        <w:pStyle w:val="paragraph"/>
      </w:pPr>
      <w:r w:rsidRPr="000C1DD9">
        <w:tab/>
        <w:t>(a)</w:t>
      </w:r>
      <w:r w:rsidRPr="000C1DD9">
        <w:tab/>
        <w:t>the Australian Capital Territory does not include Norfolk Island or the Jervis Bay Territory; and</w:t>
      </w:r>
    </w:p>
    <w:p w:rsidR="005D10F7" w:rsidRPr="000C1DD9" w:rsidRDefault="005D10F7" w:rsidP="000C1DD9">
      <w:pPr>
        <w:pStyle w:val="paragraph"/>
      </w:pPr>
      <w:r w:rsidRPr="000C1DD9">
        <w:tab/>
        <w:t>(b)</w:t>
      </w:r>
      <w:r w:rsidRPr="000C1DD9">
        <w:tab/>
        <w:t xml:space="preserve">subject to </w:t>
      </w:r>
      <w:r w:rsidR="000C1DD9" w:rsidRPr="000C1DD9">
        <w:t>subsections (</w:t>
      </w:r>
      <w:r w:rsidRPr="000C1DD9">
        <w:t>3) and (5), those sections apply in relation to Norfolk Island as if references in those sections to a State were references to Norfolk Island; and</w:t>
      </w:r>
    </w:p>
    <w:p w:rsidR="005D10F7" w:rsidRPr="000C1DD9" w:rsidRDefault="005D10F7" w:rsidP="000C1DD9">
      <w:pPr>
        <w:pStyle w:val="paragraph"/>
      </w:pPr>
      <w:r w:rsidRPr="000C1DD9">
        <w:tab/>
        <w:t>(c)</w:t>
      </w:r>
      <w:r w:rsidRPr="000C1DD9">
        <w:tab/>
        <w:t xml:space="preserve">subject to </w:t>
      </w:r>
      <w:r w:rsidR="000C1DD9" w:rsidRPr="000C1DD9">
        <w:t>subsections (</w:t>
      </w:r>
      <w:r w:rsidRPr="000C1DD9">
        <w:t>4) and (5), those sections apply in relation to the Jervis Bay Territory as if references in those sections to a State were references to the Jervis Bay Territory.</w:t>
      </w:r>
    </w:p>
    <w:p w:rsidR="005D10F7" w:rsidRPr="000C1DD9" w:rsidRDefault="005D10F7" w:rsidP="000C1DD9">
      <w:pPr>
        <w:pStyle w:val="subsection"/>
      </w:pPr>
      <w:r w:rsidRPr="000C1DD9">
        <w:tab/>
        <w:t>(3)</w:t>
      </w:r>
      <w:r w:rsidRPr="000C1DD9">
        <w:tab/>
        <w:t>For the purposes of the application of section</w:t>
      </w:r>
      <w:r w:rsidR="000C1DD9" w:rsidRPr="000C1DD9">
        <w:t> </w:t>
      </w:r>
      <w:r w:rsidRPr="000C1DD9">
        <w:t>108 in relation to Norfolk Island, the reference in paragraph</w:t>
      </w:r>
      <w:r w:rsidR="000C1DD9" w:rsidRPr="000C1DD9">
        <w:t> </w:t>
      </w:r>
      <w:r w:rsidRPr="000C1DD9">
        <w:t xml:space="preserve">108(b) to a Minister of the State is taken to be a reference to the responsible Commonwealth Minister (within the meaning of the </w:t>
      </w:r>
      <w:r w:rsidRPr="000C1DD9">
        <w:rPr>
          <w:i/>
        </w:rPr>
        <w:t>Norfolk Island Act 1979</w:t>
      </w:r>
      <w:r w:rsidRPr="000C1DD9">
        <w:t>).</w:t>
      </w:r>
    </w:p>
    <w:p w:rsidR="005D10F7" w:rsidRPr="000C1DD9" w:rsidRDefault="005D10F7" w:rsidP="000C1DD9">
      <w:pPr>
        <w:pStyle w:val="subsection"/>
      </w:pPr>
      <w:r w:rsidRPr="000C1DD9">
        <w:tab/>
        <w:t>(4)</w:t>
      </w:r>
      <w:r w:rsidRPr="000C1DD9">
        <w:tab/>
        <w:t>For the purposes of the application of section</w:t>
      </w:r>
      <w:r w:rsidR="000C1DD9" w:rsidRPr="000C1DD9">
        <w:t> </w:t>
      </w:r>
      <w:r w:rsidRPr="000C1DD9">
        <w:t>108 in relation to the Jervis Bay Territory, the reference in paragraph</w:t>
      </w:r>
      <w:r w:rsidR="000C1DD9" w:rsidRPr="000C1DD9">
        <w:t> </w:t>
      </w:r>
      <w:r w:rsidRPr="000C1DD9">
        <w:t xml:space="preserve">108(b) to a Minister of the State is taken to be a reference to the Minister administering the </w:t>
      </w:r>
      <w:r w:rsidRPr="000C1DD9">
        <w:rPr>
          <w:i/>
        </w:rPr>
        <w:t>Jervis Bay Territory Acceptance Act 1915</w:t>
      </w:r>
      <w:r w:rsidRPr="000C1DD9">
        <w:t>.</w:t>
      </w:r>
    </w:p>
    <w:p w:rsidR="005D10F7" w:rsidRPr="000C1DD9" w:rsidRDefault="005D10F7" w:rsidP="000C1DD9">
      <w:pPr>
        <w:pStyle w:val="subsection"/>
      </w:pPr>
      <w:r w:rsidRPr="000C1DD9">
        <w:tab/>
        <w:t>(5)</w:t>
      </w:r>
      <w:r w:rsidRPr="000C1DD9">
        <w:tab/>
        <w:t>For the purposes of the application of subsection</w:t>
      </w:r>
      <w:r w:rsidR="000C1DD9" w:rsidRPr="000C1DD9">
        <w:t> </w:t>
      </w:r>
      <w:r w:rsidRPr="000C1DD9">
        <w:t>109(2) in relation to Norfolk Island or the Jervis Bay Territory, the reference in that subsection to an election for a Division in a State is taken to be a reference to an election for a Division in the Australian Capital Territory.</w:t>
      </w:r>
    </w:p>
    <w:p w:rsidR="005D10F7" w:rsidRPr="000C1DD9" w:rsidRDefault="005D10F7" w:rsidP="000C1DD9">
      <w:pPr>
        <w:pStyle w:val="SubsectionHead"/>
      </w:pPr>
      <w:r w:rsidRPr="000C1DD9">
        <w:t>Application of sections</w:t>
      </w:r>
      <w:r w:rsidR="000C1DD9" w:rsidRPr="000C1DD9">
        <w:t> </w:t>
      </w:r>
      <w:r w:rsidRPr="000C1DD9">
        <w:t>108 and 109 to the Northern Territory</w:t>
      </w:r>
    </w:p>
    <w:p w:rsidR="005D10F7" w:rsidRPr="000C1DD9" w:rsidRDefault="005D10F7" w:rsidP="000C1DD9">
      <w:pPr>
        <w:pStyle w:val="subsection"/>
      </w:pPr>
      <w:r w:rsidRPr="000C1DD9">
        <w:tab/>
        <w:t>(6)</w:t>
      </w:r>
      <w:r w:rsidRPr="000C1DD9">
        <w:tab/>
        <w:t>For the purposes of the application of sections</w:t>
      </w:r>
      <w:r w:rsidR="000C1DD9" w:rsidRPr="000C1DD9">
        <w:t> </w:t>
      </w:r>
      <w:r w:rsidRPr="000C1DD9">
        <w:t>108 and 109 in relation to the Northern Territory:</w:t>
      </w:r>
    </w:p>
    <w:p w:rsidR="005D10F7" w:rsidRPr="000C1DD9" w:rsidRDefault="005D10F7" w:rsidP="000C1DD9">
      <w:pPr>
        <w:pStyle w:val="paragraph"/>
      </w:pPr>
      <w:r w:rsidRPr="000C1DD9">
        <w:tab/>
        <w:t>(a)</w:t>
      </w:r>
      <w:r w:rsidRPr="000C1DD9">
        <w:tab/>
        <w:t>the Northern Territory does not include the Territory of Christmas Island or the Territory of Cocos (Keeling) Islands; and</w:t>
      </w:r>
    </w:p>
    <w:p w:rsidR="005D10F7" w:rsidRPr="000C1DD9" w:rsidRDefault="005D10F7" w:rsidP="000C1DD9">
      <w:pPr>
        <w:pStyle w:val="paragraph"/>
      </w:pPr>
      <w:r w:rsidRPr="000C1DD9">
        <w:lastRenderedPageBreak/>
        <w:tab/>
        <w:t>(b)</w:t>
      </w:r>
      <w:r w:rsidRPr="000C1DD9">
        <w:tab/>
        <w:t xml:space="preserve">subject to </w:t>
      </w:r>
      <w:r w:rsidR="000C1DD9" w:rsidRPr="000C1DD9">
        <w:t>subsections (</w:t>
      </w:r>
      <w:r w:rsidRPr="000C1DD9">
        <w:t>7) and (9), those sections apply in relation to the Territory of Christmas Island as if references in those sections to a State were references to the Territory of Christmas Island; and</w:t>
      </w:r>
    </w:p>
    <w:p w:rsidR="005D10F7" w:rsidRPr="000C1DD9" w:rsidRDefault="005D10F7" w:rsidP="000C1DD9">
      <w:pPr>
        <w:pStyle w:val="paragraph"/>
      </w:pPr>
      <w:r w:rsidRPr="000C1DD9">
        <w:tab/>
        <w:t>(c)</w:t>
      </w:r>
      <w:r w:rsidRPr="000C1DD9">
        <w:tab/>
        <w:t xml:space="preserve">subject to </w:t>
      </w:r>
      <w:r w:rsidR="000C1DD9" w:rsidRPr="000C1DD9">
        <w:t>subsections (</w:t>
      </w:r>
      <w:r w:rsidRPr="000C1DD9">
        <w:t>8) and (9), those sections apply in relation to the Territory of Cocos (Keeling) Islands as if references in those sections to a State were references to the Territory of Cocos (Keeling) Islands.</w:t>
      </w:r>
    </w:p>
    <w:p w:rsidR="005D10F7" w:rsidRPr="000C1DD9" w:rsidRDefault="005D10F7" w:rsidP="000C1DD9">
      <w:pPr>
        <w:pStyle w:val="subsection"/>
      </w:pPr>
      <w:r w:rsidRPr="000C1DD9">
        <w:tab/>
        <w:t>(7)</w:t>
      </w:r>
      <w:r w:rsidRPr="000C1DD9">
        <w:tab/>
        <w:t>For the purposes of the application of section</w:t>
      </w:r>
      <w:r w:rsidR="000C1DD9" w:rsidRPr="000C1DD9">
        <w:t> </w:t>
      </w:r>
      <w:r w:rsidRPr="000C1DD9">
        <w:t>108 in relation to the Territory of Christmas Island, the reference in paragraph</w:t>
      </w:r>
      <w:r w:rsidR="000C1DD9" w:rsidRPr="000C1DD9">
        <w:t> </w:t>
      </w:r>
      <w:r w:rsidRPr="000C1DD9">
        <w:t xml:space="preserve">108(b) to a Minister of the State is taken to be a reference to the Minister administering the </w:t>
      </w:r>
      <w:r w:rsidRPr="000C1DD9">
        <w:rPr>
          <w:i/>
        </w:rPr>
        <w:t>Christmas Island Act 1958</w:t>
      </w:r>
      <w:r w:rsidRPr="000C1DD9">
        <w:t>.</w:t>
      </w:r>
    </w:p>
    <w:p w:rsidR="005D10F7" w:rsidRPr="000C1DD9" w:rsidRDefault="005D10F7" w:rsidP="000C1DD9">
      <w:pPr>
        <w:pStyle w:val="subsection"/>
      </w:pPr>
      <w:r w:rsidRPr="000C1DD9">
        <w:tab/>
        <w:t>(8)</w:t>
      </w:r>
      <w:r w:rsidRPr="000C1DD9">
        <w:tab/>
        <w:t>For the purposes of the application of section</w:t>
      </w:r>
      <w:r w:rsidR="000C1DD9" w:rsidRPr="000C1DD9">
        <w:t> </w:t>
      </w:r>
      <w:r w:rsidRPr="000C1DD9">
        <w:t>108 in relation to the Territory of Cocos (Keeling) Islands, the reference in paragraph</w:t>
      </w:r>
      <w:r w:rsidR="000C1DD9" w:rsidRPr="000C1DD9">
        <w:t> </w:t>
      </w:r>
      <w:r w:rsidRPr="000C1DD9">
        <w:t xml:space="preserve">108(b) to a Minister of the State is taken to be a reference to the Minister administering the </w:t>
      </w:r>
      <w:r w:rsidRPr="000C1DD9">
        <w:rPr>
          <w:i/>
        </w:rPr>
        <w:t>Cocos (Keeling) Islands Act 1955</w:t>
      </w:r>
      <w:r w:rsidRPr="000C1DD9">
        <w:t>.</w:t>
      </w:r>
    </w:p>
    <w:p w:rsidR="005D10F7" w:rsidRPr="000C1DD9" w:rsidRDefault="005D10F7" w:rsidP="000C1DD9">
      <w:pPr>
        <w:pStyle w:val="subsection"/>
      </w:pPr>
      <w:r w:rsidRPr="000C1DD9">
        <w:tab/>
        <w:t>(9)</w:t>
      </w:r>
      <w:r w:rsidRPr="000C1DD9">
        <w:tab/>
        <w:t>For the purposes of the application of subsection</w:t>
      </w:r>
      <w:r w:rsidR="000C1DD9" w:rsidRPr="000C1DD9">
        <w:t> </w:t>
      </w:r>
      <w:r w:rsidRPr="000C1DD9">
        <w:t>109(2) in relation to the Territory of Christmas Island or the Territory of Cocos (Keeling) Islands, the reference in that subsection to an election for a Division in a State is taken to be a reference to an election for a Division in the Northern Territory.</w:t>
      </w:r>
    </w:p>
    <w:p w:rsidR="005D10F7" w:rsidRPr="000C1DD9" w:rsidRDefault="00EA1F69" w:rsidP="000C1DD9">
      <w:pPr>
        <w:pStyle w:val="ItemHead"/>
      </w:pPr>
      <w:r w:rsidRPr="000C1DD9">
        <w:t>44</w:t>
      </w:r>
      <w:r w:rsidR="005D10F7" w:rsidRPr="000C1DD9">
        <w:t xml:space="preserve">  Subsection</w:t>
      </w:r>
      <w:r w:rsidR="000C1DD9" w:rsidRPr="000C1DD9">
        <w:t> </w:t>
      </w:r>
      <w:r w:rsidR="005D10F7" w:rsidRPr="000C1DD9">
        <w:t>227(4A)</w:t>
      </w:r>
    </w:p>
    <w:p w:rsidR="005D10F7" w:rsidRPr="000C1DD9" w:rsidRDefault="005D10F7" w:rsidP="000C1DD9">
      <w:pPr>
        <w:pStyle w:val="Item"/>
      </w:pPr>
      <w:r w:rsidRPr="000C1DD9">
        <w:t>Omit “State or Territory”, substitute “place”.</w:t>
      </w:r>
    </w:p>
    <w:p w:rsidR="008732EF" w:rsidRPr="000C1DD9" w:rsidRDefault="00EA1F69" w:rsidP="000C1DD9">
      <w:pPr>
        <w:pStyle w:val="ItemHead"/>
      </w:pPr>
      <w:r w:rsidRPr="000C1DD9">
        <w:t>45</w:t>
      </w:r>
      <w:r w:rsidR="008732EF" w:rsidRPr="000C1DD9">
        <w:t xml:space="preserve">  Section</w:t>
      </w:r>
      <w:r w:rsidR="000C1DD9" w:rsidRPr="000C1DD9">
        <w:t> </w:t>
      </w:r>
      <w:r w:rsidR="008732EF" w:rsidRPr="000C1DD9">
        <w:t>394</w:t>
      </w:r>
    </w:p>
    <w:p w:rsidR="008732EF" w:rsidRPr="000C1DD9" w:rsidRDefault="008732EF" w:rsidP="000C1DD9">
      <w:pPr>
        <w:pStyle w:val="Item"/>
      </w:pPr>
      <w:r w:rsidRPr="000C1DD9">
        <w:t>Repeal the section, substitute:</w:t>
      </w:r>
    </w:p>
    <w:p w:rsidR="008732EF" w:rsidRPr="000C1DD9" w:rsidRDefault="008732EF" w:rsidP="000C1DD9">
      <w:pPr>
        <w:pStyle w:val="ActHead5"/>
      </w:pPr>
      <w:bookmarkStart w:id="21" w:name="_Toc447022372"/>
      <w:r w:rsidRPr="000C1DD9">
        <w:rPr>
          <w:rStyle w:val="CharSectno"/>
        </w:rPr>
        <w:t>394</w:t>
      </w:r>
      <w:r w:rsidRPr="000C1DD9">
        <w:t xml:space="preserve">  No State </w:t>
      </w:r>
      <w:r w:rsidR="00FE2C4C" w:rsidRPr="000C1DD9">
        <w:t xml:space="preserve">or Territory </w:t>
      </w:r>
      <w:r w:rsidRPr="000C1DD9">
        <w:t>vote to be held on polling day</w:t>
      </w:r>
      <w:bookmarkEnd w:id="21"/>
    </w:p>
    <w:p w:rsidR="008732EF" w:rsidRPr="000C1DD9" w:rsidRDefault="008732EF" w:rsidP="000C1DD9">
      <w:pPr>
        <w:pStyle w:val="subsection"/>
      </w:pPr>
      <w:r w:rsidRPr="000C1DD9">
        <w:tab/>
        <w:t>(1)</w:t>
      </w:r>
      <w:r w:rsidRPr="000C1DD9">
        <w:tab/>
        <w:t>On the day appointed as polling day for an election of the Senate or a general election of the House of Representatives, no election</w:t>
      </w:r>
      <w:r w:rsidR="00D01746" w:rsidRPr="000C1DD9">
        <w:t>,</w:t>
      </w:r>
      <w:r w:rsidRPr="000C1DD9">
        <w:t xml:space="preserve"> referendum or vote of the electors of a State or Territory or part of a State or Territory may, without the authority of the Governor</w:t>
      </w:r>
      <w:r w:rsidR="00130BD6">
        <w:noBreakHyphen/>
      </w:r>
      <w:r w:rsidRPr="000C1DD9">
        <w:t>General, be held or taken under a law of the State or Territory.</w:t>
      </w:r>
    </w:p>
    <w:p w:rsidR="008732EF" w:rsidRPr="000C1DD9" w:rsidRDefault="008732EF" w:rsidP="000C1DD9">
      <w:pPr>
        <w:pStyle w:val="subsection"/>
      </w:pPr>
      <w:r w:rsidRPr="000C1DD9">
        <w:lastRenderedPageBreak/>
        <w:tab/>
        <w:t>(2)</w:t>
      </w:r>
      <w:r w:rsidRPr="000C1DD9">
        <w:tab/>
        <w:t>On the day appointed as polling day for an election of the Senate or a general election of the House of Representatives, no election</w:t>
      </w:r>
      <w:r w:rsidR="00D01746" w:rsidRPr="000C1DD9">
        <w:t>,</w:t>
      </w:r>
      <w:r w:rsidRPr="000C1DD9">
        <w:t xml:space="preserve"> referendum or vote of the electors of Norfolk Island may, without the authority of the Governor</w:t>
      </w:r>
      <w:r w:rsidR="00130BD6">
        <w:noBreakHyphen/>
      </w:r>
      <w:r w:rsidRPr="000C1DD9">
        <w:t>General, be held or taken under a law in force in Norfolk Island.</w:t>
      </w:r>
    </w:p>
    <w:p w:rsidR="008732EF" w:rsidRPr="000C1DD9" w:rsidRDefault="0074022F" w:rsidP="000C1DD9">
      <w:pPr>
        <w:pStyle w:val="subsection"/>
      </w:pPr>
      <w:r w:rsidRPr="000C1DD9">
        <w:tab/>
        <w:t>(3)</w:t>
      </w:r>
      <w:r w:rsidRPr="000C1DD9">
        <w:tab/>
      </w:r>
      <w:r w:rsidR="008732EF" w:rsidRPr="000C1DD9">
        <w:t xml:space="preserve">In </w:t>
      </w:r>
      <w:r w:rsidR="000C1DD9" w:rsidRPr="000C1DD9">
        <w:t>subsection (</w:t>
      </w:r>
      <w:r w:rsidRPr="000C1DD9">
        <w:t>1)</w:t>
      </w:r>
      <w:r w:rsidR="008732EF" w:rsidRPr="000C1DD9">
        <w:t>:</w:t>
      </w:r>
    </w:p>
    <w:p w:rsidR="008732EF" w:rsidRPr="000C1DD9" w:rsidRDefault="0074022F" w:rsidP="000C1DD9">
      <w:pPr>
        <w:pStyle w:val="Definition"/>
      </w:pPr>
      <w:r w:rsidRPr="000C1DD9">
        <w:rPr>
          <w:b/>
          <w:i/>
        </w:rPr>
        <w:t>Territory</w:t>
      </w:r>
      <w:r w:rsidRPr="000C1DD9">
        <w:t xml:space="preserve"> means</w:t>
      </w:r>
      <w:r w:rsidR="008732EF" w:rsidRPr="000C1DD9">
        <w:t>:</w:t>
      </w:r>
    </w:p>
    <w:p w:rsidR="008732EF" w:rsidRPr="000C1DD9" w:rsidRDefault="008732EF" w:rsidP="000C1DD9">
      <w:pPr>
        <w:pStyle w:val="paragraph"/>
      </w:pPr>
      <w:r w:rsidRPr="000C1DD9">
        <w:tab/>
        <w:t>(a)</w:t>
      </w:r>
      <w:r w:rsidRPr="000C1DD9">
        <w:tab/>
        <w:t>the Australian Capital Territory</w:t>
      </w:r>
      <w:r w:rsidR="0074022F" w:rsidRPr="000C1DD9">
        <w:t>, not including Norfolk Island</w:t>
      </w:r>
      <w:r w:rsidR="00390DC9" w:rsidRPr="000C1DD9">
        <w:t>; or</w:t>
      </w:r>
    </w:p>
    <w:p w:rsidR="008732EF" w:rsidRPr="000C1DD9" w:rsidRDefault="008732EF" w:rsidP="000C1DD9">
      <w:pPr>
        <w:pStyle w:val="paragraph"/>
      </w:pPr>
      <w:r w:rsidRPr="000C1DD9">
        <w:tab/>
      </w:r>
      <w:r w:rsidR="0074022F" w:rsidRPr="000C1DD9">
        <w:t>(b)</w:t>
      </w:r>
      <w:r w:rsidR="0074022F" w:rsidRPr="000C1DD9">
        <w:tab/>
        <w:t>the Northern Territory.</w:t>
      </w:r>
    </w:p>
    <w:p w:rsidR="005D10F7" w:rsidRPr="000C1DD9" w:rsidRDefault="005D10F7" w:rsidP="000C1DD9">
      <w:pPr>
        <w:pStyle w:val="ActHead9"/>
        <w:rPr>
          <w:i w:val="0"/>
        </w:rPr>
      </w:pPr>
      <w:bookmarkStart w:id="22" w:name="_Toc447022373"/>
      <w:r w:rsidRPr="000C1DD9">
        <w:t>Referendum (Machinery Provisions) Act 1984</w:t>
      </w:r>
      <w:bookmarkEnd w:id="22"/>
    </w:p>
    <w:p w:rsidR="005D10F7" w:rsidRPr="000C1DD9" w:rsidRDefault="00EA1F69" w:rsidP="000C1DD9">
      <w:pPr>
        <w:pStyle w:val="ItemHead"/>
      </w:pPr>
      <w:r w:rsidRPr="000C1DD9">
        <w:t>46</w:t>
      </w:r>
      <w:r w:rsidR="005D10F7" w:rsidRPr="000C1DD9">
        <w:t xml:space="preserve">  Subsection</w:t>
      </w:r>
      <w:r w:rsidR="000C1DD9" w:rsidRPr="000C1DD9">
        <w:t> </w:t>
      </w:r>
      <w:r w:rsidR="005D10F7" w:rsidRPr="000C1DD9">
        <w:t xml:space="preserve">3(1) (definition of </w:t>
      </w:r>
      <w:r w:rsidR="005D10F7" w:rsidRPr="000C1DD9">
        <w:rPr>
          <w:i/>
        </w:rPr>
        <w:t>Australian Capital Territory</w:t>
      </w:r>
      <w:r w:rsidR="005D10F7" w:rsidRPr="000C1DD9">
        <w:t>)</w:t>
      </w:r>
    </w:p>
    <w:p w:rsidR="005D10F7" w:rsidRPr="000C1DD9" w:rsidRDefault="005D10F7" w:rsidP="000C1DD9">
      <w:pPr>
        <w:pStyle w:val="Item"/>
      </w:pPr>
      <w:r w:rsidRPr="000C1DD9">
        <w:t>After “includes”, insert “Norfolk Island and”.</w:t>
      </w:r>
    </w:p>
    <w:p w:rsidR="005D10F7" w:rsidRPr="000C1DD9" w:rsidRDefault="00EA1F69" w:rsidP="000C1DD9">
      <w:pPr>
        <w:pStyle w:val="ItemHead"/>
      </w:pPr>
      <w:r w:rsidRPr="000C1DD9">
        <w:t>47</w:t>
      </w:r>
      <w:r w:rsidR="005D10F7" w:rsidRPr="000C1DD9">
        <w:t xml:space="preserve">  Section</w:t>
      </w:r>
      <w:r w:rsidR="000C1DD9" w:rsidRPr="000C1DD9">
        <w:t> </w:t>
      </w:r>
      <w:r w:rsidR="005D10F7" w:rsidRPr="000C1DD9">
        <w:t>3B</w:t>
      </w:r>
    </w:p>
    <w:p w:rsidR="005D10F7" w:rsidRPr="000C1DD9" w:rsidRDefault="005D10F7" w:rsidP="000C1DD9">
      <w:pPr>
        <w:pStyle w:val="Item"/>
      </w:pPr>
      <w:r w:rsidRPr="000C1DD9">
        <w:t>Omit “, of the Northern Territory and of Norfolk Island”, substitute “and of the Northern Territory”.</w:t>
      </w:r>
    </w:p>
    <w:p w:rsidR="005D10F7" w:rsidRPr="000C1DD9" w:rsidRDefault="00EA1F69" w:rsidP="000C1DD9">
      <w:pPr>
        <w:pStyle w:val="ItemHead"/>
      </w:pPr>
      <w:r w:rsidRPr="000C1DD9">
        <w:t>48</w:t>
      </w:r>
      <w:r w:rsidR="005D10F7" w:rsidRPr="000C1DD9">
        <w:t xml:space="preserve">  Section</w:t>
      </w:r>
      <w:r w:rsidR="000C1DD9" w:rsidRPr="000C1DD9">
        <w:t> </w:t>
      </w:r>
      <w:r w:rsidR="005D10F7" w:rsidRPr="000C1DD9">
        <w:t>98A</w:t>
      </w:r>
    </w:p>
    <w:p w:rsidR="005D10F7" w:rsidRPr="000C1DD9" w:rsidRDefault="005D10F7" w:rsidP="000C1DD9">
      <w:pPr>
        <w:pStyle w:val="Item"/>
      </w:pPr>
      <w:r w:rsidRPr="000C1DD9">
        <w:t>Repeal the section.</w:t>
      </w:r>
    </w:p>
    <w:p w:rsidR="005D10F7" w:rsidRPr="000C1DD9" w:rsidRDefault="005D10F7" w:rsidP="000C1DD9">
      <w:pPr>
        <w:pStyle w:val="ActHead7"/>
        <w:pageBreakBefore/>
      </w:pPr>
      <w:bookmarkStart w:id="23" w:name="_Toc447022374"/>
      <w:r w:rsidRPr="000C1DD9">
        <w:rPr>
          <w:rStyle w:val="CharAmPartNo"/>
        </w:rPr>
        <w:lastRenderedPageBreak/>
        <w:t>Part</w:t>
      </w:r>
      <w:r w:rsidR="000C1DD9" w:rsidRPr="000C1DD9">
        <w:rPr>
          <w:rStyle w:val="CharAmPartNo"/>
        </w:rPr>
        <w:t> </w:t>
      </w:r>
      <w:r w:rsidRPr="000C1DD9">
        <w:rPr>
          <w:rStyle w:val="CharAmPartNo"/>
        </w:rPr>
        <w:t>2</w:t>
      </w:r>
      <w:r w:rsidRPr="000C1DD9">
        <w:t>—</w:t>
      </w:r>
      <w:r w:rsidRPr="000C1DD9">
        <w:rPr>
          <w:rStyle w:val="CharAmPartText"/>
        </w:rPr>
        <w:t>Transitional provisions</w:t>
      </w:r>
      <w:bookmarkEnd w:id="23"/>
    </w:p>
    <w:p w:rsidR="005D10F7" w:rsidRPr="000C1DD9" w:rsidRDefault="00EA1F69" w:rsidP="000C1DD9">
      <w:pPr>
        <w:pStyle w:val="ItemHead"/>
      </w:pPr>
      <w:r w:rsidRPr="000C1DD9">
        <w:t>49</w:t>
      </w:r>
      <w:r w:rsidR="005D10F7" w:rsidRPr="000C1DD9">
        <w:t xml:space="preserve">  Definitions</w:t>
      </w:r>
    </w:p>
    <w:p w:rsidR="005D10F7" w:rsidRPr="000C1DD9" w:rsidRDefault="005D10F7" w:rsidP="000C1DD9">
      <w:pPr>
        <w:pStyle w:val="Item"/>
      </w:pPr>
      <w:r w:rsidRPr="000C1DD9">
        <w:t>In this Part:</w:t>
      </w:r>
    </w:p>
    <w:p w:rsidR="005D10F7" w:rsidRPr="000C1DD9" w:rsidRDefault="005D10F7" w:rsidP="000C1DD9">
      <w:pPr>
        <w:pStyle w:val="Item"/>
      </w:pPr>
      <w:r w:rsidRPr="000C1DD9">
        <w:rPr>
          <w:b/>
          <w:i/>
        </w:rPr>
        <w:t>commencement time</w:t>
      </w:r>
      <w:r w:rsidRPr="000C1DD9">
        <w:t xml:space="preserve"> means the commencement of Part</w:t>
      </w:r>
      <w:r w:rsidR="000C1DD9" w:rsidRPr="000C1DD9">
        <w:t> </w:t>
      </w:r>
      <w:r w:rsidRPr="000C1DD9">
        <w:t>1 of this Schedule.</w:t>
      </w:r>
    </w:p>
    <w:p w:rsidR="005D10F7" w:rsidRPr="000C1DD9" w:rsidRDefault="005D10F7" w:rsidP="000C1DD9">
      <w:pPr>
        <w:pStyle w:val="Item"/>
      </w:pPr>
      <w:r w:rsidRPr="000C1DD9">
        <w:rPr>
          <w:b/>
          <w:i/>
        </w:rPr>
        <w:t>responsible Commonwealth Minister</w:t>
      </w:r>
      <w:r w:rsidRPr="000C1DD9">
        <w:t xml:space="preserve"> has the same meaning as in the </w:t>
      </w:r>
      <w:r w:rsidRPr="000C1DD9">
        <w:rPr>
          <w:i/>
          <w:iCs/>
        </w:rPr>
        <w:t>Norfolk Island Act 1979</w:t>
      </w:r>
      <w:r w:rsidRPr="000C1DD9">
        <w:t>.</w:t>
      </w:r>
    </w:p>
    <w:p w:rsidR="005D10F7" w:rsidRPr="000C1DD9" w:rsidRDefault="005D10F7" w:rsidP="000C1DD9">
      <w:pPr>
        <w:pStyle w:val="Item"/>
      </w:pPr>
      <w:r w:rsidRPr="000C1DD9">
        <w:rPr>
          <w:b/>
          <w:i/>
        </w:rPr>
        <w:t>rules</w:t>
      </w:r>
      <w:r w:rsidRPr="000C1DD9">
        <w:t xml:space="preserve"> means rules made under </w:t>
      </w:r>
      <w:proofErr w:type="spellStart"/>
      <w:r w:rsidRPr="000C1DD9">
        <w:t>subitem</w:t>
      </w:r>
      <w:proofErr w:type="spellEnd"/>
      <w:r w:rsidR="000C1DD9" w:rsidRPr="000C1DD9">
        <w:t> </w:t>
      </w:r>
      <w:r w:rsidR="00A75335" w:rsidRPr="000C1DD9">
        <w:t>60</w:t>
      </w:r>
      <w:r w:rsidRPr="000C1DD9">
        <w:t>(1).</w:t>
      </w:r>
    </w:p>
    <w:p w:rsidR="005D10F7" w:rsidRPr="000C1DD9" w:rsidRDefault="00EA1F69" w:rsidP="000C1DD9">
      <w:pPr>
        <w:pStyle w:val="ItemHead"/>
      </w:pPr>
      <w:r w:rsidRPr="000C1DD9">
        <w:t>50</w:t>
      </w:r>
      <w:r w:rsidR="005D10F7" w:rsidRPr="000C1DD9">
        <w:t xml:space="preserve">  Norfolk Island taken to be included in Australian Capital Territory Division</w:t>
      </w:r>
    </w:p>
    <w:p w:rsidR="005D10F7" w:rsidRPr="000C1DD9" w:rsidRDefault="005D10F7" w:rsidP="000C1DD9">
      <w:pPr>
        <w:pStyle w:val="Item"/>
      </w:pPr>
      <w:r w:rsidRPr="000C1DD9">
        <w:t>Until the first distribution or redistribution of the Australian Capital Territory that is determined under subsection</w:t>
      </w:r>
      <w:r w:rsidR="000C1DD9" w:rsidRPr="000C1DD9">
        <w:t> </w:t>
      </w:r>
      <w:r w:rsidRPr="000C1DD9">
        <w:t xml:space="preserve">73(1) or 76(6) of the </w:t>
      </w:r>
      <w:r w:rsidRPr="000C1DD9">
        <w:rPr>
          <w:i/>
        </w:rPr>
        <w:t>Commonwealth Electoral Act 1918</w:t>
      </w:r>
      <w:r w:rsidRPr="000C1DD9">
        <w:t>, and that takes effect on or after the commencement time, the whole of Norfolk Island is taken to be included in the Division in the Australian Capital Territory that does not include the Jervis Bay Territory.</w:t>
      </w:r>
    </w:p>
    <w:p w:rsidR="005D10F7" w:rsidRPr="000C1DD9" w:rsidRDefault="00EA1F69" w:rsidP="000C1DD9">
      <w:pPr>
        <w:pStyle w:val="ItemHead"/>
      </w:pPr>
      <w:r w:rsidRPr="000C1DD9">
        <w:t>51</w:t>
      </w:r>
      <w:r w:rsidR="005D10F7" w:rsidRPr="000C1DD9">
        <w:t xml:space="preserve">  Action in relation to enrolments on State and Northern Territory Rolls</w:t>
      </w:r>
    </w:p>
    <w:p w:rsidR="005D10F7" w:rsidRPr="000C1DD9" w:rsidRDefault="005D10F7" w:rsidP="000C1DD9">
      <w:pPr>
        <w:pStyle w:val="Subitem"/>
      </w:pPr>
      <w:r w:rsidRPr="000C1DD9">
        <w:t>(1)</w:t>
      </w:r>
      <w:r w:rsidRPr="000C1DD9">
        <w:tab/>
        <w:t xml:space="preserve">This item applies if, immediately before the commencement time, a person’s name is on the Roll (the </w:t>
      </w:r>
      <w:r w:rsidRPr="000C1DD9">
        <w:rPr>
          <w:b/>
          <w:i/>
        </w:rPr>
        <w:t>old Roll</w:t>
      </w:r>
      <w:r w:rsidRPr="000C1DD9">
        <w:t>) for a Division in a State or the Northern Territory because of subsection</w:t>
      </w:r>
      <w:r w:rsidR="000C1DD9" w:rsidRPr="000C1DD9">
        <w:t> </w:t>
      </w:r>
      <w:r w:rsidRPr="000C1DD9">
        <w:t xml:space="preserve">95AA(2) or (3) of the </w:t>
      </w:r>
      <w:r w:rsidRPr="000C1DD9">
        <w:rPr>
          <w:i/>
        </w:rPr>
        <w:t>Commonwealth Electoral Act 1918</w:t>
      </w:r>
      <w:r w:rsidRPr="000C1DD9">
        <w:t xml:space="preserve"> (as in force immediately before the commencement time).</w:t>
      </w:r>
    </w:p>
    <w:p w:rsidR="005D10F7" w:rsidRPr="000C1DD9" w:rsidRDefault="005D10F7" w:rsidP="000C1DD9">
      <w:pPr>
        <w:pStyle w:val="Subitem"/>
      </w:pPr>
      <w:r w:rsidRPr="000C1DD9">
        <w:t>(2)</w:t>
      </w:r>
      <w:r w:rsidRPr="000C1DD9">
        <w:tab/>
        <w:t>The Electoral Commissioner must:</w:t>
      </w:r>
    </w:p>
    <w:p w:rsidR="005D10F7" w:rsidRPr="000C1DD9" w:rsidRDefault="005D10F7" w:rsidP="000C1DD9">
      <w:pPr>
        <w:pStyle w:val="paragraph"/>
      </w:pPr>
      <w:r w:rsidRPr="000C1DD9">
        <w:tab/>
        <w:t>(a)</w:t>
      </w:r>
      <w:r w:rsidRPr="000C1DD9">
        <w:tab/>
        <w:t>transfer the person’s name by:</w:t>
      </w:r>
    </w:p>
    <w:p w:rsidR="005D10F7" w:rsidRPr="000C1DD9" w:rsidRDefault="005D10F7" w:rsidP="000C1DD9">
      <w:pPr>
        <w:pStyle w:val="paragraphsub"/>
      </w:pPr>
      <w:r w:rsidRPr="000C1DD9">
        <w:tab/>
        <w:t>(</w:t>
      </w:r>
      <w:proofErr w:type="spellStart"/>
      <w:r w:rsidRPr="000C1DD9">
        <w:t>i</w:t>
      </w:r>
      <w:proofErr w:type="spellEnd"/>
      <w:r w:rsidRPr="000C1DD9">
        <w:t>)</w:t>
      </w:r>
      <w:r w:rsidRPr="000C1DD9">
        <w:tab/>
        <w:t>deleting the person’s name from the old Roll; and</w:t>
      </w:r>
    </w:p>
    <w:p w:rsidR="005D10F7" w:rsidRPr="000C1DD9" w:rsidRDefault="005D10F7" w:rsidP="000C1DD9">
      <w:pPr>
        <w:pStyle w:val="paragraphsub"/>
      </w:pPr>
      <w:r w:rsidRPr="000C1DD9">
        <w:tab/>
        <w:t>(ii)</w:t>
      </w:r>
      <w:r w:rsidRPr="000C1DD9">
        <w:tab/>
        <w:t>deleting the annotation made under section</w:t>
      </w:r>
      <w:r w:rsidR="000C1DD9" w:rsidRPr="000C1DD9">
        <w:t> </w:t>
      </w:r>
      <w:r w:rsidRPr="000C1DD9">
        <w:t xml:space="preserve">95AC of the </w:t>
      </w:r>
      <w:r w:rsidRPr="000C1DD9">
        <w:rPr>
          <w:i/>
        </w:rPr>
        <w:t xml:space="preserve">Commonwealth Electoral Act 1918 </w:t>
      </w:r>
      <w:r w:rsidRPr="000C1DD9">
        <w:t>(as in force immediately before the commencement time) in respect of the person’s name from the old Roll; and</w:t>
      </w:r>
    </w:p>
    <w:p w:rsidR="005D10F7" w:rsidRPr="000C1DD9" w:rsidRDefault="005D10F7" w:rsidP="000C1DD9">
      <w:pPr>
        <w:pStyle w:val="paragraphsub"/>
      </w:pPr>
      <w:r w:rsidRPr="000C1DD9">
        <w:tab/>
        <w:t>(iii)</w:t>
      </w:r>
      <w:r w:rsidRPr="000C1DD9">
        <w:tab/>
        <w:t>entering the person’s name and other particulars required by section</w:t>
      </w:r>
      <w:r w:rsidR="000C1DD9" w:rsidRPr="000C1DD9">
        <w:t> </w:t>
      </w:r>
      <w:r w:rsidRPr="000C1DD9">
        <w:t xml:space="preserve">83 of the </w:t>
      </w:r>
      <w:r w:rsidRPr="000C1DD9">
        <w:rPr>
          <w:i/>
        </w:rPr>
        <w:t>Commonwealth Electoral Act 1918</w:t>
      </w:r>
      <w:r w:rsidRPr="000C1DD9">
        <w:t xml:space="preserve"> on the Roll (the </w:t>
      </w:r>
      <w:r w:rsidRPr="000C1DD9">
        <w:rPr>
          <w:b/>
          <w:i/>
        </w:rPr>
        <w:t>new Roll</w:t>
      </w:r>
      <w:r w:rsidRPr="000C1DD9">
        <w:t xml:space="preserve">) for the Division in </w:t>
      </w:r>
      <w:r w:rsidRPr="000C1DD9">
        <w:lastRenderedPageBreak/>
        <w:t>the Australian Capital Territory that does not include the Jervis Bay Territory; and</w:t>
      </w:r>
    </w:p>
    <w:p w:rsidR="005D10F7" w:rsidRPr="000C1DD9" w:rsidRDefault="005D10F7" w:rsidP="000C1DD9">
      <w:pPr>
        <w:pStyle w:val="paragraph"/>
      </w:pPr>
      <w:r w:rsidRPr="000C1DD9">
        <w:tab/>
        <w:t>(b)</w:t>
      </w:r>
      <w:r w:rsidRPr="000C1DD9">
        <w:tab/>
        <w:t xml:space="preserve">notify the person in writing of </w:t>
      </w:r>
      <w:r w:rsidR="0085493B" w:rsidRPr="000C1DD9">
        <w:t>the actions</w:t>
      </w:r>
      <w:r w:rsidRPr="000C1DD9">
        <w:t xml:space="preserve"> taken under </w:t>
      </w:r>
      <w:r w:rsidR="000C1DD9" w:rsidRPr="000C1DD9">
        <w:t>paragraph (</w:t>
      </w:r>
      <w:r w:rsidRPr="000C1DD9">
        <w:t>a).</w:t>
      </w:r>
    </w:p>
    <w:p w:rsidR="005D10F7" w:rsidRPr="000C1DD9" w:rsidRDefault="005D10F7" w:rsidP="000C1DD9">
      <w:pPr>
        <w:pStyle w:val="Subitem"/>
      </w:pPr>
      <w:r w:rsidRPr="000C1DD9">
        <w:t>(3)</w:t>
      </w:r>
      <w:r w:rsidRPr="000C1DD9">
        <w:tab/>
        <w:t>However, if the Electoral Commissioner is satisfied that the person is not entitled to be enrolled on the new Roll:</w:t>
      </w:r>
    </w:p>
    <w:p w:rsidR="005D10F7" w:rsidRPr="000C1DD9" w:rsidRDefault="005D10F7" w:rsidP="000C1DD9">
      <w:pPr>
        <w:pStyle w:val="paragraph"/>
      </w:pPr>
      <w:r w:rsidRPr="000C1DD9">
        <w:tab/>
        <w:t>(a)</w:t>
      </w:r>
      <w:r w:rsidRPr="000C1DD9">
        <w:tab/>
      </w:r>
      <w:proofErr w:type="spellStart"/>
      <w:r w:rsidR="000C1DD9" w:rsidRPr="000C1DD9">
        <w:t>subitem</w:t>
      </w:r>
      <w:proofErr w:type="spellEnd"/>
      <w:r w:rsidR="000C1DD9" w:rsidRPr="000C1DD9">
        <w:t> (</w:t>
      </w:r>
      <w:r w:rsidRPr="000C1DD9">
        <w:t>2) does not apply; and</w:t>
      </w:r>
    </w:p>
    <w:p w:rsidR="005D10F7" w:rsidRPr="000C1DD9" w:rsidRDefault="005D10F7" w:rsidP="000C1DD9">
      <w:pPr>
        <w:pStyle w:val="paragraph"/>
      </w:pPr>
      <w:r w:rsidRPr="000C1DD9">
        <w:tab/>
        <w:t>(b)</w:t>
      </w:r>
      <w:r w:rsidRPr="000C1DD9">
        <w:tab/>
        <w:t>the Electoral Commissioner must delete the annotation made under section</w:t>
      </w:r>
      <w:r w:rsidR="000C1DD9" w:rsidRPr="000C1DD9">
        <w:t> </w:t>
      </w:r>
      <w:r w:rsidRPr="000C1DD9">
        <w:t xml:space="preserve">95AC of the </w:t>
      </w:r>
      <w:r w:rsidRPr="000C1DD9">
        <w:rPr>
          <w:i/>
        </w:rPr>
        <w:t xml:space="preserve">Commonwealth Electoral Act 1918 </w:t>
      </w:r>
      <w:r w:rsidRPr="000C1DD9">
        <w:t>(as in force immediately before the commencement time) in respect of the person’s name from the old Roll; and</w:t>
      </w:r>
    </w:p>
    <w:p w:rsidR="005D10F7" w:rsidRPr="000C1DD9" w:rsidRDefault="005D10F7" w:rsidP="000C1DD9">
      <w:pPr>
        <w:pStyle w:val="paragraph"/>
      </w:pPr>
      <w:r w:rsidRPr="000C1DD9">
        <w:tab/>
        <w:t>(c)</w:t>
      </w:r>
      <w:r w:rsidRPr="000C1DD9">
        <w:tab/>
        <w:t>if the rules require or permit the Electoral Commissioner to take specified action in relation to the person’s enrolment, the Electoral Commissioner must or may (as the case may be) take that action; and</w:t>
      </w:r>
    </w:p>
    <w:p w:rsidR="005D10F7" w:rsidRPr="000C1DD9" w:rsidRDefault="005D10F7" w:rsidP="000C1DD9">
      <w:pPr>
        <w:pStyle w:val="paragraph"/>
      </w:pPr>
      <w:r w:rsidRPr="000C1DD9">
        <w:tab/>
        <w:t>(d)</w:t>
      </w:r>
      <w:r w:rsidRPr="000C1DD9">
        <w:tab/>
        <w:t>the Electoral Commissioner must notify the person in writing of:</w:t>
      </w:r>
    </w:p>
    <w:p w:rsidR="005D10F7" w:rsidRPr="000C1DD9" w:rsidRDefault="005D10F7" w:rsidP="000C1DD9">
      <w:pPr>
        <w:pStyle w:val="paragraphsub"/>
      </w:pPr>
      <w:r w:rsidRPr="000C1DD9">
        <w:tab/>
        <w:t>(</w:t>
      </w:r>
      <w:proofErr w:type="spellStart"/>
      <w:r w:rsidRPr="000C1DD9">
        <w:t>i</w:t>
      </w:r>
      <w:proofErr w:type="spellEnd"/>
      <w:r w:rsidRPr="000C1DD9">
        <w:t>)</w:t>
      </w:r>
      <w:r w:rsidRPr="000C1DD9">
        <w:tab/>
        <w:t xml:space="preserve">the action taken under </w:t>
      </w:r>
      <w:r w:rsidR="000C1DD9" w:rsidRPr="000C1DD9">
        <w:t>paragraph (</w:t>
      </w:r>
      <w:r w:rsidRPr="000C1DD9">
        <w:t>b); and</w:t>
      </w:r>
    </w:p>
    <w:p w:rsidR="005D10F7" w:rsidRPr="000C1DD9" w:rsidRDefault="005D10F7" w:rsidP="000C1DD9">
      <w:pPr>
        <w:pStyle w:val="paragraphsub"/>
      </w:pPr>
      <w:r w:rsidRPr="000C1DD9">
        <w:tab/>
        <w:t>(ii)</w:t>
      </w:r>
      <w:r w:rsidRPr="000C1DD9">
        <w:tab/>
        <w:t xml:space="preserve">any action taken under </w:t>
      </w:r>
      <w:r w:rsidR="000C1DD9" w:rsidRPr="000C1DD9">
        <w:t>paragraph (</w:t>
      </w:r>
      <w:r w:rsidRPr="000C1DD9">
        <w:t>c).</w:t>
      </w:r>
    </w:p>
    <w:p w:rsidR="005D10F7" w:rsidRPr="000C1DD9" w:rsidRDefault="005D10F7" w:rsidP="000C1DD9">
      <w:pPr>
        <w:pStyle w:val="Subitem"/>
      </w:pPr>
      <w:r w:rsidRPr="000C1DD9">
        <w:t>(4)</w:t>
      </w:r>
      <w:r w:rsidRPr="000C1DD9">
        <w:tab/>
        <w:t xml:space="preserve">Despite </w:t>
      </w:r>
      <w:proofErr w:type="spellStart"/>
      <w:r w:rsidR="000C1DD9" w:rsidRPr="000C1DD9">
        <w:t>subitem</w:t>
      </w:r>
      <w:proofErr w:type="spellEnd"/>
      <w:r w:rsidR="000C1DD9" w:rsidRPr="000C1DD9">
        <w:t> (</w:t>
      </w:r>
      <w:r w:rsidRPr="000C1DD9">
        <w:t xml:space="preserve">2), the Electoral Commissioner must not take an action under </w:t>
      </w:r>
      <w:r w:rsidR="000C1DD9" w:rsidRPr="000C1DD9">
        <w:t>paragraph (</w:t>
      </w:r>
      <w:r w:rsidRPr="000C1DD9">
        <w:t>2)(a) within a period:</w:t>
      </w:r>
    </w:p>
    <w:p w:rsidR="005D10F7" w:rsidRPr="000C1DD9" w:rsidRDefault="005D10F7" w:rsidP="000C1DD9">
      <w:pPr>
        <w:pStyle w:val="paragraph"/>
      </w:pPr>
      <w:r w:rsidRPr="000C1DD9">
        <w:tab/>
        <w:t>(a)</w:t>
      </w:r>
      <w:r w:rsidRPr="000C1DD9">
        <w:tab/>
        <w:t>starting at 8 pm on the day of the close of the new Roll for an election to be held in the Division in the Australian Capital Territory that does not include the Jervis Bay Territory; and</w:t>
      </w:r>
    </w:p>
    <w:p w:rsidR="005D10F7" w:rsidRPr="000C1DD9" w:rsidRDefault="005D10F7" w:rsidP="000C1DD9">
      <w:pPr>
        <w:pStyle w:val="paragraph"/>
      </w:pPr>
      <w:r w:rsidRPr="000C1DD9">
        <w:tab/>
        <w:t>(b)</w:t>
      </w:r>
      <w:r w:rsidRPr="000C1DD9">
        <w:tab/>
        <w:t>ending on the close of the poll for the election.</w:t>
      </w:r>
    </w:p>
    <w:p w:rsidR="005D10F7" w:rsidRPr="000C1DD9" w:rsidRDefault="005D10F7" w:rsidP="000C1DD9">
      <w:pPr>
        <w:pStyle w:val="Subitem"/>
      </w:pPr>
      <w:r w:rsidRPr="000C1DD9">
        <w:t>(5)</w:t>
      </w:r>
      <w:r w:rsidRPr="000C1DD9">
        <w:tab/>
        <w:t xml:space="preserve">Despite </w:t>
      </w:r>
      <w:proofErr w:type="spellStart"/>
      <w:r w:rsidR="000C1DD9" w:rsidRPr="000C1DD9">
        <w:t>subitem</w:t>
      </w:r>
      <w:proofErr w:type="spellEnd"/>
      <w:r w:rsidR="000C1DD9" w:rsidRPr="000C1DD9">
        <w:t> (</w:t>
      </w:r>
      <w:r w:rsidRPr="000C1DD9">
        <w:t xml:space="preserve">3), the Electoral Commissioner must not take an action under </w:t>
      </w:r>
      <w:r w:rsidR="000C1DD9" w:rsidRPr="000C1DD9">
        <w:t>paragraph (</w:t>
      </w:r>
      <w:r w:rsidRPr="000C1DD9">
        <w:t>3)(b) or (c) in relation to a Roll for a Division within a period:</w:t>
      </w:r>
    </w:p>
    <w:p w:rsidR="005D10F7" w:rsidRPr="000C1DD9" w:rsidRDefault="005D10F7" w:rsidP="000C1DD9">
      <w:pPr>
        <w:pStyle w:val="paragraph"/>
      </w:pPr>
      <w:r w:rsidRPr="000C1DD9">
        <w:tab/>
        <w:t>(a)</w:t>
      </w:r>
      <w:r w:rsidRPr="000C1DD9">
        <w:tab/>
        <w:t>starting at 8 pm on the day of the close of the Roll for an election to be held in the Division; and</w:t>
      </w:r>
    </w:p>
    <w:p w:rsidR="005D10F7" w:rsidRPr="000C1DD9" w:rsidRDefault="005D10F7" w:rsidP="000C1DD9">
      <w:pPr>
        <w:pStyle w:val="paragraph"/>
      </w:pPr>
      <w:r w:rsidRPr="000C1DD9">
        <w:tab/>
        <w:t>(b)</w:t>
      </w:r>
      <w:r w:rsidRPr="000C1DD9">
        <w:tab/>
        <w:t>ending on the close of the poll for the election.</w:t>
      </w:r>
    </w:p>
    <w:p w:rsidR="005D10F7" w:rsidRPr="000C1DD9" w:rsidRDefault="00EA1F69" w:rsidP="000C1DD9">
      <w:pPr>
        <w:pStyle w:val="ItemHead"/>
      </w:pPr>
      <w:r w:rsidRPr="000C1DD9">
        <w:t>52</w:t>
      </w:r>
      <w:r w:rsidR="005D10F7" w:rsidRPr="000C1DD9">
        <w:t xml:space="preserve">  Action in relation to enrolments on Australian Capital Territory Roll</w:t>
      </w:r>
    </w:p>
    <w:p w:rsidR="005D10F7" w:rsidRPr="000C1DD9" w:rsidRDefault="005D10F7" w:rsidP="000C1DD9">
      <w:pPr>
        <w:pStyle w:val="Subitem"/>
      </w:pPr>
      <w:r w:rsidRPr="000C1DD9">
        <w:t>(1)</w:t>
      </w:r>
      <w:r w:rsidRPr="000C1DD9">
        <w:tab/>
        <w:t xml:space="preserve">This item applies if, immediately before the commencement time, a person’s name is on the Roll for the Division in the Australian Capital Territory that does not include the Jervis Bay Territory because of </w:t>
      </w:r>
      <w:r w:rsidRPr="000C1DD9">
        <w:lastRenderedPageBreak/>
        <w:t>subsection</w:t>
      </w:r>
      <w:r w:rsidR="000C1DD9" w:rsidRPr="000C1DD9">
        <w:t> </w:t>
      </w:r>
      <w:r w:rsidRPr="000C1DD9">
        <w:t xml:space="preserve">95AA(3) of the </w:t>
      </w:r>
      <w:r w:rsidRPr="000C1DD9">
        <w:rPr>
          <w:i/>
        </w:rPr>
        <w:t>Commonwealth Electoral Act 1918</w:t>
      </w:r>
      <w:r w:rsidRPr="000C1DD9">
        <w:t xml:space="preserve"> (as in force immediately before the commencement time).</w:t>
      </w:r>
    </w:p>
    <w:p w:rsidR="005D10F7" w:rsidRPr="000C1DD9" w:rsidRDefault="00EB0B96" w:rsidP="000C1DD9">
      <w:pPr>
        <w:pStyle w:val="Subitem"/>
      </w:pPr>
      <w:r w:rsidRPr="000C1DD9">
        <w:t>(2)</w:t>
      </w:r>
      <w:r w:rsidRPr="000C1DD9">
        <w:tab/>
        <w:t>The Electoral Commissioner</w:t>
      </w:r>
      <w:r w:rsidR="005D10F7" w:rsidRPr="000C1DD9">
        <w:t>:</w:t>
      </w:r>
    </w:p>
    <w:p w:rsidR="005D10F7" w:rsidRPr="000C1DD9" w:rsidRDefault="005D10F7" w:rsidP="000C1DD9">
      <w:pPr>
        <w:pStyle w:val="paragraph"/>
      </w:pPr>
      <w:r w:rsidRPr="000C1DD9">
        <w:tab/>
        <w:t>(a)</w:t>
      </w:r>
      <w:r w:rsidRPr="000C1DD9">
        <w:tab/>
      </w:r>
      <w:r w:rsidR="00EB0B96" w:rsidRPr="000C1DD9">
        <w:t xml:space="preserve">must </w:t>
      </w:r>
      <w:r w:rsidRPr="000C1DD9">
        <w:t>alter the person’s enrolment by</w:t>
      </w:r>
      <w:r w:rsidR="00EB0B96" w:rsidRPr="000C1DD9">
        <w:t xml:space="preserve"> </w:t>
      </w:r>
      <w:r w:rsidRPr="000C1DD9">
        <w:t>deleting the annotation made under section</w:t>
      </w:r>
      <w:r w:rsidR="000C1DD9" w:rsidRPr="000C1DD9">
        <w:t> </w:t>
      </w:r>
      <w:r w:rsidRPr="000C1DD9">
        <w:t xml:space="preserve">95AC of the </w:t>
      </w:r>
      <w:r w:rsidRPr="000C1DD9">
        <w:rPr>
          <w:i/>
        </w:rPr>
        <w:t xml:space="preserve">Commonwealth Electoral Act 1918 </w:t>
      </w:r>
      <w:r w:rsidRPr="000C1DD9">
        <w:t>(as in force immediately before the commencement time) in respect of the person’s name from the Roll; and</w:t>
      </w:r>
    </w:p>
    <w:p w:rsidR="005F15BE" w:rsidRPr="000C1DD9" w:rsidRDefault="00EB0B96" w:rsidP="000C1DD9">
      <w:pPr>
        <w:pStyle w:val="paragraph"/>
      </w:pPr>
      <w:r w:rsidRPr="000C1DD9">
        <w:tab/>
        <w:t>(b)</w:t>
      </w:r>
      <w:r w:rsidRPr="000C1DD9">
        <w:tab/>
        <w:t xml:space="preserve">may </w:t>
      </w:r>
      <w:r w:rsidR="005F15BE" w:rsidRPr="000C1DD9">
        <w:t>mak</w:t>
      </w:r>
      <w:r w:rsidRPr="000C1DD9">
        <w:t>e</w:t>
      </w:r>
      <w:r w:rsidR="005F15BE" w:rsidRPr="000C1DD9">
        <w:t xml:space="preserve"> any additions, alterations or corrections to the </w:t>
      </w:r>
      <w:r w:rsidR="008B36E5" w:rsidRPr="000C1DD9">
        <w:t xml:space="preserve">Roll </w:t>
      </w:r>
      <w:r w:rsidR="005F15BE" w:rsidRPr="000C1DD9">
        <w:t xml:space="preserve">that are necessary to ensure that the </w:t>
      </w:r>
      <w:r w:rsidR="008B36E5" w:rsidRPr="000C1DD9">
        <w:t xml:space="preserve">Roll contains the </w:t>
      </w:r>
      <w:r w:rsidR="005F15BE" w:rsidRPr="000C1DD9">
        <w:t xml:space="preserve">person’s </w:t>
      </w:r>
      <w:r w:rsidR="008B36E5" w:rsidRPr="000C1DD9">
        <w:t xml:space="preserve">particulars as required by </w:t>
      </w:r>
      <w:r w:rsidR="005F15BE" w:rsidRPr="000C1DD9">
        <w:t>section</w:t>
      </w:r>
      <w:r w:rsidR="000C1DD9" w:rsidRPr="000C1DD9">
        <w:t> </w:t>
      </w:r>
      <w:r w:rsidR="005F15BE" w:rsidRPr="000C1DD9">
        <w:t xml:space="preserve">83 of the </w:t>
      </w:r>
      <w:r w:rsidR="005F15BE" w:rsidRPr="000C1DD9">
        <w:rPr>
          <w:i/>
        </w:rPr>
        <w:t>Commonwealth Electoral Act 1918</w:t>
      </w:r>
      <w:r w:rsidR="005F15BE" w:rsidRPr="000C1DD9">
        <w:t>; and</w:t>
      </w:r>
    </w:p>
    <w:p w:rsidR="0085493B" w:rsidRPr="000C1DD9" w:rsidRDefault="0085493B" w:rsidP="000C1DD9">
      <w:pPr>
        <w:pStyle w:val="paragraph"/>
      </w:pPr>
      <w:r w:rsidRPr="000C1DD9">
        <w:tab/>
        <w:t>(c)</w:t>
      </w:r>
      <w:r w:rsidRPr="000C1DD9">
        <w:tab/>
        <w:t>must notify the person in writing of:</w:t>
      </w:r>
    </w:p>
    <w:p w:rsidR="0085493B" w:rsidRPr="000C1DD9" w:rsidRDefault="0085493B" w:rsidP="000C1DD9">
      <w:pPr>
        <w:pStyle w:val="paragraphsub"/>
      </w:pPr>
      <w:r w:rsidRPr="000C1DD9">
        <w:tab/>
        <w:t>(</w:t>
      </w:r>
      <w:proofErr w:type="spellStart"/>
      <w:r w:rsidRPr="000C1DD9">
        <w:t>i</w:t>
      </w:r>
      <w:proofErr w:type="spellEnd"/>
      <w:r w:rsidRPr="000C1DD9">
        <w:t>)</w:t>
      </w:r>
      <w:r w:rsidRPr="000C1DD9">
        <w:tab/>
        <w:t xml:space="preserve">the action taken under </w:t>
      </w:r>
      <w:r w:rsidR="000C1DD9" w:rsidRPr="000C1DD9">
        <w:t>paragraph (</w:t>
      </w:r>
      <w:r w:rsidRPr="000C1DD9">
        <w:t>a); and</w:t>
      </w:r>
    </w:p>
    <w:p w:rsidR="0085493B" w:rsidRPr="000C1DD9" w:rsidRDefault="0085493B" w:rsidP="000C1DD9">
      <w:pPr>
        <w:pStyle w:val="paragraphsub"/>
      </w:pPr>
      <w:r w:rsidRPr="000C1DD9">
        <w:tab/>
        <w:t>(ii)</w:t>
      </w:r>
      <w:r w:rsidRPr="000C1DD9">
        <w:tab/>
        <w:t xml:space="preserve">any action taken under </w:t>
      </w:r>
      <w:r w:rsidR="000C1DD9" w:rsidRPr="000C1DD9">
        <w:t>paragraph (</w:t>
      </w:r>
      <w:r w:rsidRPr="000C1DD9">
        <w:t>b).</w:t>
      </w:r>
    </w:p>
    <w:p w:rsidR="005D10F7" w:rsidRPr="000C1DD9" w:rsidRDefault="005D10F7" w:rsidP="000C1DD9">
      <w:pPr>
        <w:pStyle w:val="Subitem"/>
      </w:pPr>
      <w:r w:rsidRPr="000C1DD9">
        <w:t>(3)</w:t>
      </w:r>
      <w:r w:rsidRPr="000C1DD9">
        <w:tab/>
        <w:t>However, if the Electoral Commissioner is satisfied that the person is not entitled to be enrolled for the Division in the Australian Capital Territory that does not include the Jervis Bay Territory:</w:t>
      </w:r>
    </w:p>
    <w:p w:rsidR="005D10F7" w:rsidRPr="000C1DD9" w:rsidRDefault="005D10F7" w:rsidP="000C1DD9">
      <w:pPr>
        <w:pStyle w:val="paragraph"/>
      </w:pPr>
      <w:r w:rsidRPr="000C1DD9">
        <w:tab/>
        <w:t>(a)</w:t>
      </w:r>
      <w:r w:rsidRPr="000C1DD9">
        <w:tab/>
      </w:r>
      <w:proofErr w:type="spellStart"/>
      <w:r w:rsidR="000C1DD9" w:rsidRPr="000C1DD9">
        <w:t>subitem</w:t>
      </w:r>
      <w:proofErr w:type="spellEnd"/>
      <w:r w:rsidR="000C1DD9" w:rsidRPr="000C1DD9">
        <w:t> (</w:t>
      </w:r>
      <w:r w:rsidRPr="000C1DD9">
        <w:t>2) does not apply; and</w:t>
      </w:r>
    </w:p>
    <w:p w:rsidR="005D10F7" w:rsidRPr="000C1DD9" w:rsidRDefault="005D10F7" w:rsidP="000C1DD9">
      <w:pPr>
        <w:pStyle w:val="paragraph"/>
      </w:pPr>
      <w:r w:rsidRPr="000C1DD9">
        <w:tab/>
        <w:t>(b)</w:t>
      </w:r>
      <w:r w:rsidRPr="000C1DD9">
        <w:tab/>
        <w:t>the Electoral Commissioner must delete the annotation made under section</w:t>
      </w:r>
      <w:r w:rsidR="000C1DD9" w:rsidRPr="000C1DD9">
        <w:t> </w:t>
      </w:r>
      <w:r w:rsidRPr="000C1DD9">
        <w:t xml:space="preserve">95AC of the </w:t>
      </w:r>
      <w:r w:rsidRPr="000C1DD9">
        <w:rPr>
          <w:i/>
        </w:rPr>
        <w:t xml:space="preserve">Commonwealth Electoral Act 1918 </w:t>
      </w:r>
      <w:r w:rsidRPr="000C1DD9">
        <w:t>(as in force immediately before the commencement time) in respect of the person’s name from the Roll; and</w:t>
      </w:r>
    </w:p>
    <w:p w:rsidR="005D10F7" w:rsidRPr="000C1DD9" w:rsidRDefault="005D10F7" w:rsidP="000C1DD9">
      <w:pPr>
        <w:pStyle w:val="paragraph"/>
      </w:pPr>
      <w:r w:rsidRPr="000C1DD9">
        <w:tab/>
        <w:t>(c)</w:t>
      </w:r>
      <w:r w:rsidRPr="000C1DD9">
        <w:tab/>
        <w:t>if the rules require or permit the Electoral Commissioner to take specified action in relation to the person’s enrolment, the Electoral Commissioner must or may (as the case may be) take that action; and</w:t>
      </w:r>
    </w:p>
    <w:p w:rsidR="005D10F7" w:rsidRPr="000C1DD9" w:rsidRDefault="005D10F7" w:rsidP="000C1DD9">
      <w:pPr>
        <w:pStyle w:val="paragraph"/>
      </w:pPr>
      <w:r w:rsidRPr="000C1DD9">
        <w:tab/>
        <w:t>(d)</w:t>
      </w:r>
      <w:r w:rsidRPr="000C1DD9">
        <w:tab/>
        <w:t>the Electoral Commissioner must notify the person in writing of:</w:t>
      </w:r>
    </w:p>
    <w:p w:rsidR="005D10F7" w:rsidRPr="000C1DD9" w:rsidRDefault="005D10F7" w:rsidP="000C1DD9">
      <w:pPr>
        <w:pStyle w:val="paragraphsub"/>
      </w:pPr>
      <w:r w:rsidRPr="000C1DD9">
        <w:tab/>
        <w:t>(</w:t>
      </w:r>
      <w:proofErr w:type="spellStart"/>
      <w:r w:rsidRPr="000C1DD9">
        <w:t>i</w:t>
      </w:r>
      <w:proofErr w:type="spellEnd"/>
      <w:r w:rsidRPr="000C1DD9">
        <w:t>)</w:t>
      </w:r>
      <w:r w:rsidRPr="000C1DD9">
        <w:tab/>
        <w:t xml:space="preserve">the action taken under </w:t>
      </w:r>
      <w:r w:rsidR="000C1DD9" w:rsidRPr="000C1DD9">
        <w:t>paragraph (</w:t>
      </w:r>
      <w:r w:rsidRPr="000C1DD9">
        <w:t>b); and</w:t>
      </w:r>
    </w:p>
    <w:p w:rsidR="005D10F7" w:rsidRPr="000C1DD9" w:rsidRDefault="005D10F7" w:rsidP="000C1DD9">
      <w:pPr>
        <w:pStyle w:val="paragraphsub"/>
      </w:pPr>
      <w:r w:rsidRPr="000C1DD9">
        <w:tab/>
        <w:t>(ii)</w:t>
      </w:r>
      <w:r w:rsidRPr="000C1DD9">
        <w:tab/>
        <w:t xml:space="preserve">any action taken under </w:t>
      </w:r>
      <w:r w:rsidR="000C1DD9" w:rsidRPr="000C1DD9">
        <w:t>paragraph (</w:t>
      </w:r>
      <w:r w:rsidRPr="000C1DD9">
        <w:t>c).</w:t>
      </w:r>
    </w:p>
    <w:p w:rsidR="005D10F7" w:rsidRPr="000C1DD9" w:rsidRDefault="005D10F7" w:rsidP="000C1DD9">
      <w:pPr>
        <w:pStyle w:val="Subitem"/>
      </w:pPr>
      <w:r w:rsidRPr="000C1DD9">
        <w:t>(4)</w:t>
      </w:r>
      <w:r w:rsidRPr="000C1DD9">
        <w:tab/>
        <w:t xml:space="preserve">Despite </w:t>
      </w:r>
      <w:proofErr w:type="spellStart"/>
      <w:r w:rsidR="000C1DD9" w:rsidRPr="000C1DD9">
        <w:t>subitem</w:t>
      </w:r>
      <w:proofErr w:type="spellEnd"/>
      <w:r w:rsidR="000C1DD9" w:rsidRPr="000C1DD9">
        <w:t> (</w:t>
      </w:r>
      <w:r w:rsidRPr="000C1DD9">
        <w:t xml:space="preserve">2), the Electoral Commissioner must not take an action under </w:t>
      </w:r>
      <w:r w:rsidR="000C1DD9" w:rsidRPr="000C1DD9">
        <w:t>paragraph (</w:t>
      </w:r>
      <w:r w:rsidRPr="000C1DD9">
        <w:t>2)(a)</w:t>
      </w:r>
      <w:r w:rsidR="00080C4F" w:rsidRPr="000C1DD9">
        <w:t xml:space="preserve"> or (b)</w:t>
      </w:r>
      <w:r w:rsidRPr="000C1DD9">
        <w:t xml:space="preserve"> within a period:</w:t>
      </w:r>
    </w:p>
    <w:p w:rsidR="005D10F7" w:rsidRPr="000C1DD9" w:rsidRDefault="005D10F7" w:rsidP="000C1DD9">
      <w:pPr>
        <w:pStyle w:val="paragraph"/>
      </w:pPr>
      <w:r w:rsidRPr="000C1DD9">
        <w:tab/>
        <w:t>(a)</w:t>
      </w:r>
      <w:r w:rsidRPr="000C1DD9">
        <w:tab/>
        <w:t>starting at 8 pm on the day of the close of the Roll for an election to be held in the Division in the Australian Capital Territory that does not include the Jervis Bay Territory; and</w:t>
      </w:r>
    </w:p>
    <w:p w:rsidR="005D10F7" w:rsidRPr="000C1DD9" w:rsidRDefault="005D10F7" w:rsidP="000C1DD9">
      <w:pPr>
        <w:pStyle w:val="paragraph"/>
      </w:pPr>
      <w:r w:rsidRPr="000C1DD9">
        <w:tab/>
        <w:t>(b)</w:t>
      </w:r>
      <w:r w:rsidRPr="000C1DD9">
        <w:tab/>
        <w:t>ending on the close of the poll for the election.</w:t>
      </w:r>
    </w:p>
    <w:p w:rsidR="005D10F7" w:rsidRPr="000C1DD9" w:rsidRDefault="005D10F7" w:rsidP="000C1DD9">
      <w:pPr>
        <w:pStyle w:val="Subitem"/>
      </w:pPr>
      <w:r w:rsidRPr="000C1DD9">
        <w:lastRenderedPageBreak/>
        <w:t>(5)</w:t>
      </w:r>
      <w:r w:rsidRPr="000C1DD9">
        <w:tab/>
        <w:t xml:space="preserve">Despite </w:t>
      </w:r>
      <w:proofErr w:type="spellStart"/>
      <w:r w:rsidR="000C1DD9" w:rsidRPr="000C1DD9">
        <w:t>subitem</w:t>
      </w:r>
      <w:proofErr w:type="spellEnd"/>
      <w:r w:rsidR="000C1DD9" w:rsidRPr="000C1DD9">
        <w:t> (</w:t>
      </w:r>
      <w:r w:rsidRPr="000C1DD9">
        <w:t xml:space="preserve">3), the Electoral Commissioner must not take an action under </w:t>
      </w:r>
      <w:r w:rsidR="000C1DD9" w:rsidRPr="000C1DD9">
        <w:t>paragraph (</w:t>
      </w:r>
      <w:r w:rsidRPr="000C1DD9">
        <w:t>3)(b) or (c) in relation to a Roll for a Division within a period:</w:t>
      </w:r>
    </w:p>
    <w:p w:rsidR="005D10F7" w:rsidRPr="000C1DD9" w:rsidRDefault="005D10F7" w:rsidP="000C1DD9">
      <w:pPr>
        <w:pStyle w:val="paragraph"/>
      </w:pPr>
      <w:r w:rsidRPr="000C1DD9">
        <w:tab/>
        <w:t>(a)</w:t>
      </w:r>
      <w:r w:rsidRPr="000C1DD9">
        <w:tab/>
        <w:t>starting at 8 pm on the day of the close of the Roll for an election to be held in the Division; and</w:t>
      </w:r>
    </w:p>
    <w:p w:rsidR="005D10F7" w:rsidRPr="000C1DD9" w:rsidRDefault="005D10F7" w:rsidP="000C1DD9">
      <w:pPr>
        <w:pStyle w:val="paragraph"/>
      </w:pPr>
      <w:r w:rsidRPr="000C1DD9">
        <w:tab/>
        <w:t>(b)</w:t>
      </w:r>
      <w:r w:rsidRPr="000C1DD9">
        <w:tab/>
        <w:t>ending on the close of the poll for the election.</w:t>
      </w:r>
    </w:p>
    <w:p w:rsidR="005D10F7" w:rsidRPr="000C1DD9" w:rsidRDefault="00EA1F69" w:rsidP="000C1DD9">
      <w:pPr>
        <w:pStyle w:val="ItemHead"/>
      </w:pPr>
      <w:r w:rsidRPr="000C1DD9">
        <w:t>53</w:t>
      </w:r>
      <w:r w:rsidR="005D10F7" w:rsidRPr="000C1DD9">
        <w:t xml:space="preserve">  Electronic notification—notices under items</w:t>
      </w:r>
      <w:r w:rsidR="000C1DD9" w:rsidRPr="000C1DD9">
        <w:t> </w:t>
      </w:r>
      <w:r w:rsidRPr="000C1DD9">
        <w:t>51 and 52</w:t>
      </w:r>
    </w:p>
    <w:p w:rsidR="005D10F7" w:rsidRPr="000C1DD9" w:rsidRDefault="005D10F7" w:rsidP="000C1DD9">
      <w:pPr>
        <w:pStyle w:val="Item"/>
      </w:pPr>
      <w:r w:rsidRPr="000C1DD9">
        <w:t>A notice may be given under item</w:t>
      </w:r>
      <w:r w:rsidR="000C1DD9" w:rsidRPr="000C1DD9">
        <w:t> </w:t>
      </w:r>
      <w:r w:rsidR="00EA1F69" w:rsidRPr="000C1DD9">
        <w:t>51 or 52</w:t>
      </w:r>
      <w:r w:rsidRPr="000C1DD9">
        <w:t xml:space="preserve"> of this Schedule by an electronic communication as defined in the </w:t>
      </w:r>
      <w:r w:rsidRPr="000C1DD9">
        <w:rPr>
          <w:i/>
        </w:rPr>
        <w:t>Electronic Transactions Act 1999</w:t>
      </w:r>
      <w:r w:rsidRPr="000C1DD9">
        <w:t>, whether or not the person consents as described in paragraph</w:t>
      </w:r>
      <w:r w:rsidR="000C1DD9" w:rsidRPr="000C1DD9">
        <w:t> </w:t>
      </w:r>
      <w:r w:rsidRPr="000C1DD9">
        <w:t>9(2)(d) of that Act. This does not limit the ways in which the notice may be given.</w:t>
      </w:r>
    </w:p>
    <w:p w:rsidR="005D10F7" w:rsidRPr="000C1DD9" w:rsidRDefault="00EA1F69" w:rsidP="000C1DD9">
      <w:pPr>
        <w:pStyle w:val="ItemHead"/>
      </w:pPr>
      <w:r w:rsidRPr="000C1DD9">
        <w:t>54</w:t>
      </w:r>
      <w:r w:rsidR="005D10F7" w:rsidRPr="000C1DD9">
        <w:t xml:space="preserve">  Delegation by Electoral Commissioner</w:t>
      </w:r>
    </w:p>
    <w:p w:rsidR="005D10F7" w:rsidRPr="000C1DD9" w:rsidRDefault="005D10F7" w:rsidP="000C1DD9">
      <w:pPr>
        <w:pStyle w:val="Subitem"/>
      </w:pPr>
      <w:r w:rsidRPr="000C1DD9">
        <w:t>(1)</w:t>
      </w:r>
      <w:r w:rsidRPr="000C1DD9">
        <w:tab/>
        <w:t>The Electoral Commissioner may, in writing, delegate all or any of his or her powers or functions under item</w:t>
      </w:r>
      <w:r w:rsidR="000C1DD9" w:rsidRPr="000C1DD9">
        <w:t> </w:t>
      </w:r>
      <w:r w:rsidR="00EA1F69" w:rsidRPr="000C1DD9">
        <w:t>51 or 52</w:t>
      </w:r>
      <w:r w:rsidRPr="000C1DD9">
        <w:t xml:space="preserve"> of this Schedule to any of the following:</w:t>
      </w:r>
    </w:p>
    <w:p w:rsidR="005D10F7" w:rsidRPr="000C1DD9" w:rsidRDefault="005D10F7" w:rsidP="000C1DD9">
      <w:pPr>
        <w:pStyle w:val="paragraph"/>
      </w:pPr>
      <w:r w:rsidRPr="000C1DD9">
        <w:tab/>
        <w:t>(a)</w:t>
      </w:r>
      <w:r w:rsidRPr="000C1DD9">
        <w:tab/>
        <w:t>any officer;</w:t>
      </w:r>
    </w:p>
    <w:p w:rsidR="005D10F7" w:rsidRPr="000C1DD9" w:rsidRDefault="005D10F7" w:rsidP="000C1DD9">
      <w:pPr>
        <w:pStyle w:val="paragraph"/>
      </w:pPr>
      <w:r w:rsidRPr="000C1DD9">
        <w:tab/>
        <w:t>(b)</w:t>
      </w:r>
      <w:r w:rsidRPr="000C1DD9">
        <w:tab/>
        <w:t>any other member of the staff of the Electoral Commission.</w:t>
      </w:r>
    </w:p>
    <w:p w:rsidR="005D10F7" w:rsidRPr="000C1DD9" w:rsidRDefault="005D10F7" w:rsidP="000C1DD9">
      <w:pPr>
        <w:pStyle w:val="notetext"/>
      </w:pPr>
      <w:r w:rsidRPr="000C1DD9">
        <w:t>Note:</w:t>
      </w:r>
      <w:r w:rsidRPr="000C1DD9">
        <w:tab/>
        <w:t xml:space="preserve">The definition of </w:t>
      </w:r>
      <w:r w:rsidRPr="000C1DD9">
        <w:rPr>
          <w:b/>
          <w:i/>
        </w:rPr>
        <w:t>officer</w:t>
      </w:r>
      <w:r w:rsidRPr="000C1DD9">
        <w:t xml:space="preserve"> covers Australian Electoral Officers and Divisional Returning Officers, as well as various other people.</w:t>
      </w:r>
    </w:p>
    <w:p w:rsidR="005D10F7" w:rsidRPr="000C1DD9" w:rsidRDefault="005D10F7" w:rsidP="000C1DD9">
      <w:pPr>
        <w:pStyle w:val="Subitem"/>
      </w:pPr>
      <w:r w:rsidRPr="000C1DD9">
        <w:t>(2)</w:t>
      </w:r>
      <w:r w:rsidRPr="000C1DD9">
        <w:tab/>
        <w:t xml:space="preserve">In exercising powers or performing functions delegated under </w:t>
      </w:r>
      <w:proofErr w:type="spellStart"/>
      <w:r w:rsidR="000C1DD9" w:rsidRPr="000C1DD9">
        <w:t>subitem</w:t>
      </w:r>
      <w:proofErr w:type="spellEnd"/>
      <w:r w:rsidR="000C1DD9" w:rsidRPr="000C1DD9">
        <w:t> (</w:t>
      </w:r>
      <w:r w:rsidRPr="000C1DD9">
        <w:t>1), the delegate must comply with any directions of the Electoral Commissioner.</w:t>
      </w:r>
    </w:p>
    <w:p w:rsidR="005D10F7" w:rsidRPr="000C1DD9" w:rsidRDefault="00EA1F69" w:rsidP="000C1DD9">
      <w:pPr>
        <w:pStyle w:val="ItemHead"/>
      </w:pPr>
      <w:r w:rsidRPr="000C1DD9">
        <w:t>55</w:t>
      </w:r>
      <w:r w:rsidR="005D10F7" w:rsidRPr="000C1DD9">
        <w:t xml:space="preserve">  Early claims for enrolment</w:t>
      </w:r>
    </w:p>
    <w:p w:rsidR="005D10F7" w:rsidRPr="000C1DD9" w:rsidRDefault="005D10F7" w:rsidP="000C1DD9">
      <w:pPr>
        <w:pStyle w:val="Item"/>
      </w:pPr>
      <w:r w:rsidRPr="000C1DD9">
        <w:t>If:</w:t>
      </w:r>
    </w:p>
    <w:p w:rsidR="005D10F7" w:rsidRPr="000C1DD9" w:rsidRDefault="005D10F7" w:rsidP="000C1DD9">
      <w:pPr>
        <w:pStyle w:val="paragraph"/>
      </w:pPr>
      <w:r w:rsidRPr="000C1DD9">
        <w:tab/>
        <w:t>(a)</w:t>
      </w:r>
      <w:r w:rsidRPr="000C1DD9">
        <w:tab/>
        <w:t>a claim for enrolment is made during the 8</w:t>
      </w:r>
      <w:r w:rsidR="00130BD6">
        <w:noBreakHyphen/>
      </w:r>
      <w:r w:rsidRPr="000C1DD9">
        <w:t>week period ending at the commencement time; and</w:t>
      </w:r>
    </w:p>
    <w:p w:rsidR="005D10F7" w:rsidRPr="000C1DD9" w:rsidRDefault="005D10F7" w:rsidP="000C1DD9">
      <w:pPr>
        <w:pStyle w:val="paragraph"/>
      </w:pPr>
      <w:r w:rsidRPr="000C1DD9">
        <w:tab/>
        <w:t>(b)</w:t>
      </w:r>
      <w:r w:rsidRPr="000C1DD9">
        <w:tab/>
        <w:t>when the claim is made, the claimant lives in Norfolk Island; and</w:t>
      </w:r>
    </w:p>
    <w:p w:rsidR="005D10F7" w:rsidRPr="000C1DD9" w:rsidRDefault="005D10F7" w:rsidP="000C1DD9">
      <w:pPr>
        <w:pStyle w:val="paragraph"/>
      </w:pPr>
      <w:r w:rsidRPr="000C1DD9">
        <w:tab/>
        <w:t>(c)</w:t>
      </w:r>
      <w:r w:rsidRPr="000C1DD9">
        <w:tab/>
        <w:t xml:space="preserve">assuming that the claim had been made immediately after the commencement time, it would have been in accordance with the </w:t>
      </w:r>
      <w:r w:rsidRPr="000C1DD9">
        <w:rPr>
          <w:i/>
        </w:rPr>
        <w:t>Commonwealth Electoral Act 1918</w:t>
      </w:r>
      <w:r w:rsidRPr="000C1DD9">
        <w:t>;</w:t>
      </w:r>
    </w:p>
    <w:p w:rsidR="005D10F7" w:rsidRPr="000C1DD9" w:rsidRDefault="005D10F7" w:rsidP="000C1DD9">
      <w:pPr>
        <w:pStyle w:val="Item"/>
      </w:pPr>
      <w:r w:rsidRPr="000C1DD9">
        <w:t>the claim is taken to have been made immediately after the commencement time.</w:t>
      </w:r>
    </w:p>
    <w:p w:rsidR="005D10F7" w:rsidRPr="000C1DD9" w:rsidRDefault="00EA1F69" w:rsidP="000C1DD9">
      <w:pPr>
        <w:pStyle w:val="ItemHead"/>
      </w:pPr>
      <w:r w:rsidRPr="000C1DD9">
        <w:lastRenderedPageBreak/>
        <w:t>56</w:t>
      </w:r>
      <w:r w:rsidR="005D10F7" w:rsidRPr="000C1DD9">
        <w:t xml:space="preserve">  Additions etc. to new Rolls</w:t>
      </w:r>
    </w:p>
    <w:p w:rsidR="005D10F7" w:rsidRPr="000C1DD9" w:rsidRDefault="005D10F7" w:rsidP="000C1DD9">
      <w:pPr>
        <w:pStyle w:val="Item"/>
      </w:pPr>
      <w:r w:rsidRPr="000C1DD9">
        <w:t>Section</w:t>
      </w:r>
      <w:r w:rsidR="000C1DD9" w:rsidRPr="000C1DD9">
        <w:t> </w:t>
      </w:r>
      <w:r w:rsidRPr="000C1DD9">
        <w:t xml:space="preserve">87 of the </w:t>
      </w:r>
      <w:r w:rsidRPr="000C1DD9">
        <w:rPr>
          <w:i/>
        </w:rPr>
        <w:t>Commonwealth Electoral Act 1918</w:t>
      </w:r>
      <w:r w:rsidRPr="000C1DD9">
        <w:rPr>
          <w:b/>
        </w:rPr>
        <w:t xml:space="preserve"> </w:t>
      </w:r>
      <w:r w:rsidRPr="000C1DD9">
        <w:t>applies as if the reference in that section to action taken under section</w:t>
      </w:r>
      <w:r w:rsidR="000C1DD9" w:rsidRPr="000C1DD9">
        <w:t> </w:t>
      </w:r>
      <w:r w:rsidRPr="000C1DD9">
        <w:t>103A or 103B of that Act included a reference to action taken under item</w:t>
      </w:r>
      <w:r w:rsidR="000C1DD9" w:rsidRPr="000C1DD9">
        <w:t> </w:t>
      </w:r>
      <w:r w:rsidR="00EA1F69" w:rsidRPr="000C1DD9">
        <w:t>51 or 52</w:t>
      </w:r>
      <w:r w:rsidRPr="000C1DD9">
        <w:t xml:space="preserve"> of this Schedule.</w:t>
      </w:r>
    </w:p>
    <w:p w:rsidR="005D10F7" w:rsidRPr="000C1DD9" w:rsidRDefault="00EA1F69" w:rsidP="000C1DD9">
      <w:pPr>
        <w:pStyle w:val="ItemHead"/>
      </w:pPr>
      <w:r w:rsidRPr="000C1DD9">
        <w:t>57</w:t>
      </w:r>
      <w:r w:rsidR="005D10F7" w:rsidRPr="000C1DD9">
        <w:t xml:space="preserve">  Disclosures or communications to courts</w:t>
      </w:r>
    </w:p>
    <w:p w:rsidR="005D10F7" w:rsidRPr="000C1DD9" w:rsidRDefault="005D10F7" w:rsidP="000C1DD9">
      <w:pPr>
        <w:pStyle w:val="Item"/>
      </w:pPr>
      <w:r w:rsidRPr="000C1DD9">
        <w:t>Section</w:t>
      </w:r>
      <w:r w:rsidR="000C1DD9" w:rsidRPr="000C1DD9">
        <w:t> </w:t>
      </w:r>
      <w:r w:rsidRPr="000C1DD9">
        <w:t xml:space="preserve">390 of the </w:t>
      </w:r>
      <w:r w:rsidRPr="000C1DD9">
        <w:rPr>
          <w:i/>
        </w:rPr>
        <w:t>Commonwealth Electoral Act 1918</w:t>
      </w:r>
      <w:r w:rsidRPr="000C1DD9">
        <w:rPr>
          <w:b/>
        </w:rPr>
        <w:t xml:space="preserve"> </w:t>
      </w:r>
      <w:r w:rsidRPr="000C1DD9">
        <w:t>applies as if:</w:t>
      </w:r>
    </w:p>
    <w:p w:rsidR="005D10F7" w:rsidRPr="000C1DD9" w:rsidRDefault="005D10F7" w:rsidP="000C1DD9">
      <w:pPr>
        <w:pStyle w:val="paragraph"/>
      </w:pPr>
      <w:r w:rsidRPr="000C1DD9">
        <w:tab/>
        <w:t>(a)</w:t>
      </w:r>
      <w:r w:rsidRPr="000C1DD9">
        <w:tab/>
        <w:t>the reference in paragraph</w:t>
      </w:r>
      <w:r w:rsidR="000C1DD9" w:rsidRPr="000C1DD9">
        <w:t> </w:t>
      </w:r>
      <w:r w:rsidRPr="000C1DD9">
        <w:t>390(1)(a) to a copy of a notice given under section</w:t>
      </w:r>
      <w:r w:rsidR="000C1DD9" w:rsidRPr="000C1DD9">
        <w:t> </w:t>
      </w:r>
      <w:r w:rsidRPr="000C1DD9">
        <w:t>103A or 103B or anything received in response to a notice given under subsection</w:t>
      </w:r>
      <w:r w:rsidR="000C1DD9" w:rsidRPr="000C1DD9">
        <w:t> </w:t>
      </w:r>
      <w:r w:rsidRPr="000C1DD9">
        <w:t>103A(2) or 103B(2) of that Act included a reference to a copy of a notice given under item</w:t>
      </w:r>
      <w:r w:rsidR="000C1DD9" w:rsidRPr="000C1DD9">
        <w:t> </w:t>
      </w:r>
      <w:r w:rsidR="00EA1F69" w:rsidRPr="000C1DD9">
        <w:t>51 or 52</w:t>
      </w:r>
      <w:r w:rsidRPr="000C1DD9">
        <w:t xml:space="preserve"> of this Schedule or anything received in response to a notice given under item</w:t>
      </w:r>
      <w:r w:rsidR="000C1DD9" w:rsidRPr="000C1DD9">
        <w:t> </w:t>
      </w:r>
      <w:r w:rsidR="00EA1F69" w:rsidRPr="000C1DD9">
        <w:t>51 or 52</w:t>
      </w:r>
      <w:r w:rsidRPr="000C1DD9">
        <w:t xml:space="preserve"> of this Schedule; and</w:t>
      </w:r>
    </w:p>
    <w:p w:rsidR="005D10F7" w:rsidRPr="000C1DD9" w:rsidRDefault="005D10F7" w:rsidP="000C1DD9">
      <w:pPr>
        <w:pStyle w:val="paragraph"/>
      </w:pPr>
      <w:r w:rsidRPr="000C1DD9">
        <w:tab/>
        <w:t>(b)</w:t>
      </w:r>
      <w:r w:rsidRPr="000C1DD9">
        <w:tab/>
        <w:t>the reference in subparagraph</w:t>
      </w:r>
      <w:r w:rsidR="000C1DD9" w:rsidRPr="000C1DD9">
        <w:t> </w:t>
      </w:r>
      <w:r w:rsidRPr="000C1DD9">
        <w:t>390(1)(b)(ii) to anything done under subsection</w:t>
      </w:r>
      <w:r w:rsidR="000C1DD9" w:rsidRPr="000C1DD9">
        <w:t> </w:t>
      </w:r>
      <w:r w:rsidRPr="000C1DD9">
        <w:t>103A(2), (3), (4) or (6), or subsection</w:t>
      </w:r>
      <w:r w:rsidR="000C1DD9" w:rsidRPr="000C1DD9">
        <w:t> </w:t>
      </w:r>
      <w:r w:rsidRPr="000C1DD9">
        <w:t>103B(2), (3), (4) or (6) of that Act included a reference to anything done under item</w:t>
      </w:r>
      <w:r w:rsidR="000C1DD9" w:rsidRPr="000C1DD9">
        <w:t> </w:t>
      </w:r>
      <w:r w:rsidR="00EA1F69" w:rsidRPr="000C1DD9">
        <w:t>51 or 52</w:t>
      </w:r>
      <w:r w:rsidRPr="000C1DD9">
        <w:t xml:space="preserve"> of this Schedule.</w:t>
      </w:r>
    </w:p>
    <w:p w:rsidR="005D10F7" w:rsidRPr="000C1DD9" w:rsidRDefault="00EA1F69" w:rsidP="000C1DD9">
      <w:pPr>
        <w:pStyle w:val="ItemHead"/>
      </w:pPr>
      <w:r w:rsidRPr="000C1DD9">
        <w:t>58</w:t>
      </w:r>
      <w:r w:rsidR="005D10F7" w:rsidRPr="000C1DD9">
        <w:t xml:space="preserve">  Notices relating to enrolment etc. not to be subject to warrants</w:t>
      </w:r>
    </w:p>
    <w:p w:rsidR="005D10F7" w:rsidRPr="000C1DD9" w:rsidRDefault="005D10F7" w:rsidP="000C1DD9">
      <w:pPr>
        <w:pStyle w:val="Item"/>
      </w:pPr>
      <w:r w:rsidRPr="000C1DD9">
        <w:t>Section</w:t>
      </w:r>
      <w:r w:rsidR="000C1DD9" w:rsidRPr="000C1DD9">
        <w:t> </w:t>
      </w:r>
      <w:r w:rsidRPr="000C1DD9">
        <w:t xml:space="preserve">390A of the </w:t>
      </w:r>
      <w:r w:rsidRPr="000C1DD9">
        <w:rPr>
          <w:i/>
        </w:rPr>
        <w:t>Commonwealth Electoral Act 1918</w:t>
      </w:r>
      <w:r w:rsidRPr="000C1DD9">
        <w:rPr>
          <w:b/>
        </w:rPr>
        <w:t xml:space="preserve"> </w:t>
      </w:r>
      <w:r w:rsidRPr="000C1DD9">
        <w:t>applies as if the reference in subsection</w:t>
      </w:r>
      <w:r w:rsidR="000C1DD9" w:rsidRPr="000C1DD9">
        <w:t> </w:t>
      </w:r>
      <w:r w:rsidRPr="000C1DD9">
        <w:t>390A(1) to a copy of a notice given under section</w:t>
      </w:r>
      <w:r w:rsidR="000C1DD9" w:rsidRPr="000C1DD9">
        <w:t> </w:t>
      </w:r>
      <w:r w:rsidRPr="000C1DD9">
        <w:t>103A or 103B, or anything received in response to a notice given under subsection</w:t>
      </w:r>
      <w:r w:rsidR="000C1DD9" w:rsidRPr="000C1DD9">
        <w:t> </w:t>
      </w:r>
      <w:r w:rsidRPr="000C1DD9">
        <w:t>103A(2) or 103B(2) of that Act, included a reference to a copy of a notice given under item</w:t>
      </w:r>
      <w:r w:rsidR="000C1DD9" w:rsidRPr="000C1DD9">
        <w:t> </w:t>
      </w:r>
      <w:r w:rsidR="00EA1F69" w:rsidRPr="000C1DD9">
        <w:t>51 or 52</w:t>
      </w:r>
      <w:r w:rsidRPr="000C1DD9">
        <w:t xml:space="preserve"> of this Schedule or anything received in response to a notice given under item</w:t>
      </w:r>
      <w:r w:rsidR="000C1DD9" w:rsidRPr="000C1DD9">
        <w:t> </w:t>
      </w:r>
      <w:r w:rsidR="00EA1F69" w:rsidRPr="000C1DD9">
        <w:t>51 or 52</w:t>
      </w:r>
      <w:r w:rsidRPr="000C1DD9">
        <w:t xml:space="preserve"> of this Schedule.</w:t>
      </w:r>
    </w:p>
    <w:p w:rsidR="005D10F7" w:rsidRPr="000C1DD9" w:rsidRDefault="00EA1F69" w:rsidP="000C1DD9">
      <w:pPr>
        <w:pStyle w:val="ItemHead"/>
      </w:pPr>
      <w:r w:rsidRPr="000C1DD9">
        <w:t>59</w:t>
      </w:r>
      <w:r w:rsidR="005D10F7" w:rsidRPr="000C1DD9">
        <w:t xml:space="preserve">  Changes to rolls for voting at referendums</w:t>
      </w:r>
    </w:p>
    <w:p w:rsidR="005D10F7" w:rsidRPr="000C1DD9" w:rsidRDefault="005D10F7" w:rsidP="000C1DD9">
      <w:pPr>
        <w:pStyle w:val="Item"/>
      </w:pPr>
      <w:r w:rsidRPr="000C1DD9">
        <w:t>For the purposes of voting at a referendum, a name must not be deleted from a Roll or entered on a Roll under item</w:t>
      </w:r>
      <w:r w:rsidR="000C1DD9" w:rsidRPr="000C1DD9">
        <w:t> </w:t>
      </w:r>
      <w:r w:rsidR="00EA1F69" w:rsidRPr="000C1DD9">
        <w:t>51 or 52</w:t>
      </w:r>
      <w:r w:rsidRPr="000C1DD9">
        <w:t xml:space="preserve"> of this Schedule during a suspension period for the referendum (within the meaning of subsection</w:t>
      </w:r>
      <w:r w:rsidR="000C1DD9" w:rsidRPr="000C1DD9">
        <w:t> </w:t>
      </w:r>
      <w:r w:rsidRPr="000C1DD9">
        <w:t xml:space="preserve">4(2) of the </w:t>
      </w:r>
      <w:r w:rsidRPr="000C1DD9">
        <w:rPr>
          <w:i/>
        </w:rPr>
        <w:t>Referendum (Machinery Provisions) Act 1984</w:t>
      </w:r>
      <w:r w:rsidRPr="000C1DD9">
        <w:t>).</w:t>
      </w:r>
    </w:p>
    <w:p w:rsidR="005D10F7" w:rsidRPr="000C1DD9" w:rsidRDefault="00EA1F69" w:rsidP="000C1DD9">
      <w:pPr>
        <w:pStyle w:val="ItemHead"/>
      </w:pPr>
      <w:r w:rsidRPr="000C1DD9">
        <w:lastRenderedPageBreak/>
        <w:t>60</w:t>
      </w:r>
      <w:r w:rsidR="005D10F7" w:rsidRPr="000C1DD9">
        <w:t xml:space="preserve">  Transitional rules</w:t>
      </w:r>
    </w:p>
    <w:p w:rsidR="005D10F7" w:rsidRPr="000C1DD9" w:rsidRDefault="005D10F7" w:rsidP="000C1DD9">
      <w:pPr>
        <w:pStyle w:val="Subitem"/>
      </w:pPr>
      <w:r w:rsidRPr="000C1DD9">
        <w:t>(1)</w:t>
      </w:r>
      <w:r w:rsidRPr="000C1DD9">
        <w:tab/>
        <w:t>The responsible Commonwealth</w:t>
      </w:r>
      <w:r w:rsidRPr="000C1DD9">
        <w:rPr>
          <w:b/>
          <w:i/>
        </w:rPr>
        <w:t xml:space="preserve"> </w:t>
      </w:r>
      <w:r w:rsidRPr="000C1DD9">
        <w:t>Minister may, by legislative instrument, make rules prescribing matters:</w:t>
      </w:r>
    </w:p>
    <w:p w:rsidR="005D10F7" w:rsidRPr="000C1DD9" w:rsidRDefault="005D10F7" w:rsidP="000C1DD9">
      <w:pPr>
        <w:pStyle w:val="paragraph"/>
      </w:pPr>
      <w:r w:rsidRPr="000C1DD9">
        <w:tab/>
        <w:t>(a)</w:t>
      </w:r>
      <w:r w:rsidRPr="000C1DD9">
        <w:tab/>
        <w:t>required or permitted by this Part to be prescribed by the rules; or</w:t>
      </w:r>
    </w:p>
    <w:p w:rsidR="005D10F7" w:rsidRPr="000C1DD9" w:rsidRDefault="005D10F7" w:rsidP="000C1DD9">
      <w:pPr>
        <w:pStyle w:val="paragraph"/>
      </w:pPr>
      <w:r w:rsidRPr="000C1DD9">
        <w:tab/>
        <w:t>(b)</w:t>
      </w:r>
      <w:r w:rsidRPr="000C1DD9">
        <w:tab/>
        <w:t>necessary or convenient to be prescribed for carrying out or giving effect to this Act.</w:t>
      </w:r>
    </w:p>
    <w:p w:rsidR="005D10F7" w:rsidRPr="000C1DD9" w:rsidRDefault="005D10F7" w:rsidP="000C1DD9">
      <w:pPr>
        <w:pStyle w:val="Subitem"/>
      </w:pPr>
      <w:r w:rsidRPr="000C1DD9">
        <w:t>(2)</w:t>
      </w:r>
      <w:r w:rsidRPr="000C1DD9">
        <w:tab/>
        <w:t>The rules may prescribe matters of a transitional nature (including prescribing any saving or application provisions) relating to the amendments or repeals made by Part</w:t>
      </w:r>
      <w:r w:rsidR="000C1DD9" w:rsidRPr="000C1DD9">
        <w:t> </w:t>
      </w:r>
      <w:r w:rsidRPr="000C1DD9">
        <w:t>1 of this Schedule.</w:t>
      </w:r>
    </w:p>
    <w:p w:rsidR="005D10F7" w:rsidRPr="000C1DD9" w:rsidRDefault="005D10F7" w:rsidP="000C1DD9">
      <w:pPr>
        <w:pStyle w:val="Subitem"/>
      </w:pPr>
      <w:r w:rsidRPr="000C1DD9">
        <w:t>(3)</w:t>
      </w:r>
      <w:r w:rsidRPr="000C1DD9">
        <w:tab/>
        <w:t>To avoid doubt, the rules may not do the following:</w:t>
      </w:r>
    </w:p>
    <w:p w:rsidR="005D10F7" w:rsidRPr="000C1DD9" w:rsidRDefault="005D10F7" w:rsidP="000C1DD9">
      <w:pPr>
        <w:pStyle w:val="paragraph"/>
      </w:pPr>
      <w:r w:rsidRPr="000C1DD9">
        <w:tab/>
        <w:t>(a)</w:t>
      </w:r>
      <w:r w:rsidRPr="000C1DD9">
        <w:tab/>
        <w:t>create an offence or civil penalty;</w:t>
      </w:r>
    </w:p>
    <w:p w:rsidR="005D10F7" w:rsidRPr="000C1DD9" w:rsidRDefault="005D10F7" w:rsidP="000C1DD9">
      <w:pPr>
        <w:pStyle w:val="paragraph"/>
      </w:pPr>
      <w:r w:rsidRPr="000C1DD9">
        <w:tab/>
        <w:t>(b)</w:t>
      </w:r>
      <w:r w:rsidRPr="000C1DD9">
        <w:tab/>
        <w:t>provide powers of:</w:t>
      </w:r>
    </w:p>
    <w:p w:rsidR="005D10F7" w:rsidRPr="000C1DD9" w:rsidRDefault="005D10F7" w:rsidP="000C1DD9">
      <w:pPr>
        <w:pStyle w:val="paragraphsub"/>
      </w:pPr>
      <w:r w:rsidRPr="000C1DD9">
        <w:tab/>
        <w:t>(</w:t>
      </w:r>
      <w:proofErr w:type="spellStart"/>
      <w:r w:rsidRPr="000C1DD9">
        <w:t>i</w:t>
      </w:r>
      <w:proofErr w:type="spellEnd"/>
      <w:r w:rsidRPr="000C1DD9">
        <w:t>)</w:t>
      </w:r>
      <w:r w:rsidRPr="000C1DD9">
        <w:tab/>
        <w:t>arrest or detention; or</w:t>
      </w:r>
    </w:p>
    <w:p w:rsidR="005D10F7" w:rsidRPr="000C1DD9" w:rsidRDefault="005D10F7" w:rsidP="000C1DD9">
      <w:pPr>
        <w:pStyle w:val="paragraphsub"/>
      </w:pPr>
      <w:r w:rsidRPr="000C1DD9">
        <w:tab/>
        <w:t>(ii)</w:t>
      </w:r>
      <w:r w:rsidRPr="000C1DD9">
        <w:tab/>
        <w:t>entry, search or seizure;</w:t>
      </w:r>
    </w:p>
    <w:p w:rsidR="005D10F7" w:rsidRPr="000C1DD9" w:rsidRDefault="005D10F7" w:rsidP="000C1DD9">
      <w:pPr>
        <w:pStyle w:val="paragraph"/>
      </w:pPr>
      <w:r w:rsidRPr="000C1DD9">
        <w:tab/>
        <w:t>(c)</w:t>
      </w:r>
      <w:r w:rsidRPr="000C1DD9">
        <w:tab/>
        <w:t>impose a tax;</w:t>
      </w:r>
    </w:p>
    <w:p w:rsidR="005D10F7" w:rsidRPr="000C1DD9" w:rsidRDefault="005D10F7" w:rsidP="000C1DD9">
      <w:pPr>
        <w:pStyle w:val="paragraph"/>
      </w:pPr>
      <w:r w:rsidRPr="000C1DD9">
        <w:tab/>
        <w:t>(d)</w:t>
      </w:r>
      <w:r w:rsidRPr="000C1DD9">
        <w:tab/>
        <w:t>set an amount to be appropriated from the Consolidated Revenue Fund under an appropriation in this Act;</w:t>
      </w:r>
    </w:p>
    <w:p w:rsidR="005D10F7" w:rsidRPr="000C1DD9" w:rsidRDefault="005D10F7" w:rsidP="000C1DD9">
      <w:pPr>
        <w:pStyle w:val="paragraph"/>
      </w:pPr>
      <w:r w:rsidRPr="000C1DD9">
        <w:tab/>
        <w:t>(e)</w:t>
      </w:r>
      <w:r w:rsidRPr="000C1DD9">
        <w:tab/>
        <w:t>directly amend the text of this Act.</w:t>
      </w:r>
    </w:p>
    <w:p w:rsidR="005D10F7" w:rsidRPr="000C1DD9" w:rsidRDefault="005D10F7" w:rsidP="000C1DD9">
      <w:pPr>
        <w:pStyle w:val="Subitem"/>
      </w:pPr>
      <w:r w:rsidRPr="000C1DD9">
        <w:t>(4)</w:t>
      </w:r>
      <w:r w:rsidRPr="000C1DD9">
        <w:tab/>
        <w:t xml:space="preserve">This Act (other than </w:t>
      </w:r>
      <w:proofErr w:type="spellStart"/>
      <w:r w:rsidR="000C1DD9" w:rsidRPr="000C1DD9">
        <w:t>subitem</w:t>
      </w:r>
      <w:proofErr w:type="spellEnd"/>
      <w:r w:rsidR="000C1DD9" w:rsidRPr="000C1DD9">
        <w:t> (</w:t>
      </w:r>
      <w:r w:rsidRPr="000C1DD9">
        <w:t xml:space="preserve">3)) does not limit the rules that may be made under </w:t>
      </w:r>
      <w:proofErr w:type="spellStart"/>
      <w:r w:rsidR="000C1DD9" w:rsidRPr="000C1DD9">
        <w:t>subitem</w:t>
      </w:r>
      <w:proofErr w:type="spellEnd"/>
      <w:r w:rsidR="000C1DD9" w:rsidRPr="000C1DD9">
        <w:t> (</w:t>
      </w:r>
      <w:r w:rsidRPr="000C1DD9">
        <w:t>1).</w:t>
      </w:r>
    </w:p>
    <w:p w:rsidR="00244667" w:rsidRPr="000C1DD9" w:rsidRDefault="00244667" w:rsidP="000C1DD9">
      <w:pPr>
        <w:pStyle w:val="ActHead6"/>
        <w:pageBreakBefore/>
      </w:pPr>
      <w:bookmarkStart w:id="24" w:name="_Toc447022375"/>
      <w:r w:rsidRPr="000C1DD9">
        <w:rPr>
          <w:rStyle w:val="CharAmSchNo"/>
        </w:rPr>
        <w:lastRenderedPageBreak/>
        <w:t>Schedule</w:t>
      </w:r>
      <w:r w:rsidR="000C1DD9" w:rsidRPr="000C1DD9">
        <w:rPr>
          <w:rStyle w:val="CharAmSchNo"/>
        </w:rPr>
        <w:t> </w:t>
      </w:r>
      <w:r w:rsidRPr="000C1DD9">
        <w:rPr>
          <w:rStyle w:val="CharAmSchNo"/>
        </w:rPr>
        <w:t>5</w:t>
      </w:r>
      <w:r w:rsidRPr="000C1DD9">
        <w:t>—</w:t>
      </w:r>
      <w:r w:rsidRPr="000C1DD9">
        <w:rPr>
          <w:rStyle w:val="CharAmSchText"/>
        </w:rPr>
        <w:t>Application of Acts to Norfolk Island</w:t>
      </w:r>
      <w:bookmarkEnd w:id="24"/>
    </w:p>
    <w:p w:rsidR="00034DD5" w:rsidRPr="000C1DD9" w:rsidRDefault="00034DD5" w:rsidP="000C1DD9">
      <w:pPr>
        <w:pStyle w:val="ActHead7"/>
      </w:pPr>
      <w:bookmarkStart w:id="25" w:name="_Toc447022376"/>
      <w:r w:rsidRPr="000C1DD9">
        <w:rPr>
          <w:rStyle w:val="CharAmPartNo"/>
        </w:rPr>
        <w:t>Part</w:t>
      </w:r>
      <w:r w:rsidR="000C1DD9" w:rsidRPr="000C1DD9">
        <w:rPr>
          <w:rStyle w:val="CharAmPartNo"/>
        </w:rPr>
        <w:t> </w:t>
      </w:r>
      <w:r w:rsidRPr="000C1DD9">
        <w:rPr>
          <w:rStyle w:val="CharAmPartNo"/>
        </w:rPr>
        <w:t>1</w:t>
      </w:r>
      <w:r w:rsidRPr="000C1DD9">
        <w:t>—</w:t>
      </w:r>
      <w:r w:rsidRPr="000C1DD9">
        <w:rPr>
          <w:rStyle w:val="CharAmPartText"/>
        </w:rPr>
        <w:t>General amendments</w:t>
      </w:r>
      <w:bookmarkEnd w:id="25"/>
    </w:p>
    <w:p w:rsidR="00034DD5" w:rsidRPr="000C1DD9" w:rsidRDefault="00034DD5" w:rsidP="000C1DD9">
      <w:pPr>
        <w:pStyle w:val="ActHead8"/>
      </w:pPr>
      <w:bookmarkStart w:id="26" w:name="_Toc447022377"/>
      <w:r w:rsidRPr="000C1DD9">
        <w:t>Division</w:t>
      </w:r>
      <w:r w:rsidR="000C1DD9" w:rsidRPr="000C1DD9">
        <w:t> </w:t>
      </w:r>
      <w:r w:rsidRPr="000C1DD9">
        <w:t>1—Amendments</w:t>
      </w:r>
      <w:bookmarkEnd w:id="26"/>
    </w:p>
    <w:p w:rsidR="00034DD5" w:rsidRPr="000C1DD9" w:rsidRDefault="00034DD5" w:rsidP="000C1DD9">
      <w:pPr>
        <w:pStyle w:val="ActHead9"/>
        <w:rPr>
          <w:i w:val="0"/>
        </w:rPr>
      </w:pPr>
      <w:bookmarkStart w:id="27" w:name="_Toc447022378"/>
      <w:r w:rsidRPr="000C1DD9">
        <w:t>Acts Interpretation Act 1901</w:t>
      </w:r>
      <w:bookmarkEnd w:id="27"/>
    </w:p>
    <w:p w:rsidR="00034DD5" w:rsidRPr="000C1DD9" w:rsidRDefault="00034DD5" w:rsidP="000C1DD9">
      <w:pPr>
        <w:pStyle w:val="ItemHead"/>
      </w:pPr>
      <w:r w:rsidRPr="000C1DD9">
        <w:t>1  Section</w:t>
      </w:r>
      <w:r w:rsidR="000C1DD9" w:rsidRPr="000C1DD9">
        <w:t> </w:t>
      </w:r>
      <w:r w:rsidRPr="000C1DD9">
        <w:t xml:space="preserve">2B (definition of </w:t>
      </w:r>
      <w:r w:rsidRPr="000C1DD9">
        <w:rPr>
          <w:i/>
        </w:rPr>
        <w:t>Australia</w:t>
      </w:r>
      <w:r w:rsidRPr="000C1DD9">
        <w:t>)</w:t>
      </w:r>
    </w:p>
    <w:p w:rsidR="00034DD5" w:rsidRPr="000C1DD9" w:rsidRDefault="00034DD5" w:rsidP="000C1DD9">
      <w:pPr>
        <w:pStyle w:val="Item"/>
      </w:pPr>
      <w:r w:rsidRPr="000C1DD9">
        <w:t>After “includes”, insert “Norfolk Island,”.</w:t>
      </w:r>
    </w:p>
    <w:p w:rsidR="00034DD5" w:rsidRPr="000C1DD9" w:rsidRDefault="00034DD5" w:rsidP="000C1DD9">
      <w:pPr>
        <w:pStyle w:val="ItemHead"/>
      </w:pPr>
      <w:r w:rsidRPr="000C1DD9">
        <w:t>2  Section</w:t>
      </w:r>
      <w:r w:rsidR="000C1DD9" w:rsidRPr="000C1DD9">
        <w:t> </w:t>
      </w:r>
      <w:r w:rsidRPr="000C1DD9">
        <w:t xml:space="preserve">2B (definition of </w:t>
      </w:r>
      <w:r w:rsidRPr="000C1DD9">
        <w:rPr>
          <w:i/>
        </w:rPr>
        <w:t>Commonwealth</w:t>
      </w:r>
      <w:r w:rsidRPr="000C1DD9">
        <w:t>)</w:t>
      </w:r>
    </w:p>
    <w:p w:rsidR="00034DD5" w:rsidRPr="000C1DD9" w:rsidRDefault="00034DD5" w:rsidP="000C1DD9">
      <w:pPr>
        <w:pStyle w:val="Item"/>
      </w:pPr>
      <w:r w:rsidRPr="000C1DD9">
        <w:t>After “includes”, insert “Norfolk Island,”.</w:t>
      </w:r>
    </w:p>
    <w:p w:rsidR="00034DD5" w:rsidRPr="000C1DD9" w:rsidRDefault="00034DD5" w:rsidP="000C1DD9">
      <w:pPr>
        <w:pStyle w:val="ActHead9"/>
        <w:rPr>
          <w:i w:val="0"/>
        </w:rPr>
      </w:pPr>
      <w:bookmarkStart w:id="28" w:name="_Toc447022379"/>
      <w:r w:rsidRPr="000C1DD9">
        <w:t>Norfolk Island Act 1979</w:t>
      </w:r>
      <w:bookmarkEnd w:id="28"/>
    </w:p>
    <w:p w:rsidR="00034DD5" w:rsidRPr="000C1DD9" w:rsidRDefault="00034DD5" w:rsidP="000C1DD9">
      <w:pPr>
        <w:pStyle w:val="ItemHead"/>
      </w:pPr>
      <w:r w:rsidRPr="000C1DD9">
        <w:t>3  Section</w:t>
      </w:r>
      <w:r w:rsidR="000C1DD9" w:rsidRPr="000C1DD9">
        <w:t> </w:t>
      </w:r>
      <w:r w:rsidRPr="000C1DD9">
        <w:t>18</w:t>
      </w:r>
    </w:p>
    <w:p w:rsidR="00034DD5" w:rsidRPr="000C1DD9" w:rsidRDefault="00034DD5" w:rsidP="000C1DD9">
      <w:pPr>
        <w:pStyle w:val="Item"/>
      </w:pPr>
      <w:r w:rsidRPr="000C1DD9">
        <w:t>Repeal the section, substitute:</w:t>
      </w:r>
    </w:p>
    <w:p w:rsidR="00034DD5" w:rsidRPr="000C1DD9" w:rsidRDefault="00034DD5" w:rsidP="000C1DD9">
      <w:pPr>
        <w:pStyle w:val="ActHead5"/>
      </w:pPr>
      <w:bookmarkStart w:id="29" w:name="_Toc447022380"/>
      <w:r w:rsidRPr="000C1DD9">
        <w:rPr>
          <w:rStyle w:val="CharSectno"/>
        </w:rPr>
        <w:t>18</w:t>
      </w:r>
      <w:r w:rsidRPr="000C1DD9">
        <w:t xml:space="preserve">  Application of Commonwealth Acts</w:t>
      </w:r>
      <w:bookmarkEnd w:id="29"/>
    </w:p>
    <w:p w:rsidR="00034DD5" w:rsidRPr="000C1DD9" w:rsidRDefault="00034DD5" w:rsidP="000C1DD9">
      <w:pPr>
        <w:pStyle w:val="subsection"/>
      </w:pPr>
      <w:r w:rsidRPr="000C1DD9">
        <w:tab/>
        <w:t>(1)</w:t>
      </w:r>
      <w:r w:rsidRPr="000C1DD9">
        <w:tab/>
        <w:t>An Act or a provision of an Act extends to the Territory of its own force except so far as the Act or another Act expressly provides otherwise.</w:t>
      </w:r>
    </w:p>
    <w:p w:rsidR="00034DD5" w:rsidRPr="000C1DD9" w:rsidRDefault="00034DD5" w:rsidP="000C1DD9">
      <w:pPr>
        <w:pStyle w:val="subsection"/>
      </w:pPr>
      <w:r w:rsidRPr="000C1DD9">
        <w:tab/>
        <w:t>(2)</w:t>
      </w:r>
      <w:r w:rsidRPr="000C1DD9">
        <w:tab/>
        <w:t>Except as provided by this Act, an enactment has no effect so far as it purports to affect the application of an Act or a provision of an Act in or in relation to the Territory.</w:t>
      </w:r>
    </w:p>
    <w:p w:rsidR="00034DD5" w:rsidRPr="000C1DD9" w:rsidRDefault="00034DD5" w:rsidP="000C1DD9">
      <w:pPr>
        <w:pStyle w:val="subsection"/>
      </w:pPr>
      <w:r w:rsidRPr="000C1DD9">
        <w:tab/>
        <w:t>(3)</w:t>
      </w:r>
      <w:r w:rsidRPr="000C1DD9">
        <w:tab/>
      </w:r>
      <w:r w:rsidR="000C1DD9" w:rsidRPr="000C1DD9">
        <w:t>Subsections (</w:t>
      </w:r>
      <w:r w:rsidRPr="000C1DD9">
        <w:t>1) and (2) apply to Acts passed before, on or after 1</w:t>
      </w:r>
      <w:r w:rsidR="000C1DD9" w:rsidRPr="000C1DD9">
        <w:t> </w:t>
      </w:r>
      <w:r w:rsidRPr="000C1DD9">
        <w:t>July 2016.</w:t>
      </w:r>
    </w:p>
    <w:p w:rsidR="00034DD5" w:rsidRPr="000C1DD9" w:rsidRDefault="00034DD5" w:rsidP="000C1DD9">
      <w:pPr>
        <w:pStyle w:val="ActHead8"/>
      </w:pPr>
      <w:bookmarkStart w:id="30" w:name="_Toc447022381"/>
      <w:r w:rsidRPr="000C1DD9">
        <w:t>Division</w:t>
      </w:r>
      <w:r w:rsidR="000C1DD9" w:rsidRPr="000C1DD9">
        <w:t> </w:t>
      </w:r>
      <w:r w:rsidRPr="000C1DD9">
        <w:t>2—Transitional provisions</w:t>
      </w:r>
      <w:bookmarkEnd w:id="30"/>
    </w:p>
    <w:p w:rsidR="00034DD5" w:rsidRPr="000C1DD9" w:rsidRDefault="00034DD5" w:rsidP="000C1DD9">
      <w:pPr>
        <w:pStyle w:val="ItemHead"/>
      </w:pPr>
      <w:r w:rsidRPr="000C1DD9">
        <w:t>4  Definitions</w:t>
      </w:r>
    </w:p>
    <w:p w:rsidR="00034DD5" w:rsidRPr="000C1DD9" w:rsidRDefault="00034DD5" w:rsidP="000C1DD9">
      <w:pPr>
        <w:pStyle w:val="Item"/>
      </w:pPr>
      <w:r w:rsidRPr="000C1DD9">
        <w:t>In this Division:</w:t>
      </w:r>
    </w:p>
    <w:p w:rsidR="00034DD5" w:rsidRPr="000C1DD9" w:rsidRDefault="00034DD5" w:rsidP="000C1DD9">
      <w:pPr>
        <w:pStyle w:val="Item"/>
      </w:pPr>
      <w:r w:rsidRPr="000C1DD9">
        <w:rPr>
          <w:b/>
          <w:i/>
        </w:rPr>
        <w:lastRenderedPageBreak/>
        <w:t xml:space="preserve">responsible Commonwealth Minister </w:t>
      </w:r>
      <w:r w:rsidRPr="000C1DD9">
        <w:t xml:space="preserve">has the same meaning as in the </w:t>
      </w:r>
      <w:r w:rsidRPr="000C1DD9">
        <w:rPr>
          <w:i/>
        </w:rPr>
        <w:t>Norfolk Island Act 1979</w:t>
      </w:r>
      <w:r w:rsidRPr="000C1DD9">
        <w:t>.</w:t>
      </w:r>
    </w:p>
    <w:p w:rsidR="00034DD5" w:rsidRPr="000C1DD9" w:rsidRDefault="00034DD5" w:rsidP="000C1DD9">
      <w:pPr>
        <w:pStyle w:val="Item"/>
      </w:pPr>
      <w:r w:rsidRPr="000C1DD9">
        <w:rPr>
          <w:b/>
          <w:i/>
        </w:rPr>
        <w:t xml:space="preserve">transitional rules </w:t>
      </w:r>
      <w:r w:rsidRPr="000C1DD9">
        <w:t>means rules made under item</w:t>
      </w:r>
      <w:r w:rsidR="000C1DD9" w:rsidRPr="000C1DD9">
        <w:t> </w:t>
      </w:r>
      <w:r w:rsidRPr="000C1DD9">
        <w:t>5.</w:t>
      </w:r>
    </w:p>
    <w:p w:rsidR="00034DD5" w:rsidRPr="000C1DD9" w:rsidRDefault="00034DD5" w:rsidP="000C1DD9">
      <w:pPr>
        <w:pStyle w:val="ItemHead"/>
      </w:pPr>
      <w:r w:rsidRPr="000C1DD9">
        <w:t>5  Transitional rules</w:t>
      </w:r>
    </w:p>
    <w:p w:rsidR="00034DD5" w:rsidRPr="000C1DD9" w:rsidRDefault="00034DD5" w:rsidP="000C1DD9">
      <w:pPr>
        <w:pStyle w:val="Subitem"/>
      </w:pPr>
      <w:r w:rsidRPr="000C1DD9">
        <w:t>(1)</w:t>
      </w:r>
      <w:r w:rsidRPr="000C1DD9">
        <w:tab/>
        <w:t>The responsible Commonwealth Minister may, by legislative instrument, make rules (</w:t>
      </w:r>
      <w:r w:rsidRPr="000C1DD9">
        <w:rPr>
          <w:b/>
          <w:i/>
        </w:rPr>
        <w:t>transitional rules</w:t>
      </w:r>
      <w:r w:rsidRPr="000C1DD9">
        <w:t>) prescribing matters of a transitional nature (including prescribing any saving or application provisions) relating to the amendments or repeals made by this Schedule.</w:t>
      </w:r>
    </w:p>
    <w:p w:rsidR="00034DD5" w:rsidRPr="000C1DD9" w:rsidRDefault="00034DD5" w:rsidP="000C1DD9">
      <w:pPr>
        <w:pStyle w:val="Subitem"/>
      </w:pPr>
      <w:r w:rsidRPr="000C1DD9">
        <w:t>(2)</w:t>
      </w:r>
      <w:r w:rsidRPr="000C1DD9">
        <w:tab/>
        <w:t>To avoid doubt, the transitional rules may not do the following:</w:t>
      </w:r>
    </w:p>
    <w:p w:rsidR="00034DD5" w:rsidRPr="000C1DD9" w:rsidRDefault="00034DD5" w:rsidP="000C1DD9">
      <w:pPr>
        <w:pStyle w:val="paragraph"/>
      </w:pPr>
      <w:r w:rsidRPr="000C1DD9">
        <w:tab/>
        <w:t>(a)</w:t>
      </w:r>
      <w:r w:rsidRPr="000C1DD9">
        <w:tab/>
        <w:t>create an offence or civil penalty;</w:t>
      </w:r>
    </w:p>
    <w:p w:rsidR="00034DD5" w:rsidRPr="000C1DD9" w:rsidRDefault="00034DD5" w:rsidP="000C1DD9">
      <w:pPr>
        <w:pStyle w:val="paragraph"/>
      </w:pPr>
      <w:r w:rsidRPr="000C1DD9">
        <w:tab/>
        <w:t>(b)</w:t>
      </w:r>
      <w:r w:rsidRPr="000C1DD9">
        <w:tab/>
        <w:t>provide powers of:</w:t>
      </w:r>
    </w:p>
    <w:p w:rsidR="00034DD5" w:rsidRPr="000C1DD9" w:rsidRDefault="00034DD5" w:rsidP="000C1DD9">
      <w:pPr>
        <w:pStyle w:val="paragraphsub"/>
      </w:pPr>
      <w:r w:rsidRPr="000C1DD9">
        <w:tab/>
        <w:t>(</w:t>
      </w:r>
      <w:proofErr w:type="spellStart"/>
      <w:r w:rsidRPr="000C1DD9">
        <w:t>i</w:t>
      </w:r>
      <w:proofErr w:type="spellEnd"/>
      <w:r w:rsidRPr="000C1DD9">
        <w:t>)</w:t>
      </w:r>
      <w:r w:rsidRPr="000C1DD9">
        <w:tab/>
        <w:t>arrest or detention; or</w:t>
      </w:r>
    </w:p>
    <w:p w:rsidR="00034DD5" w:rsidRPr="000C1DD9" w:rsidRDefault="00034DD5" w:rsidP="000C1DD9">
      <w:pPr>
        <w:pStyle w:val="paragraphsub"/>
      </w:pPr>
      <w:r w:rsidRPr="000C1DD9">
        <w:tab/>
        <w:t>(ii)</w:t>
      </w:r>
      <w:r w:rsidRPr="000C1DD9">
        <w:tab/>
        <w:t>entry, search or seizure;</w:t>
      </w:r>
    </w:p>
    <w:p w:rsidR="00034DD5" w:rsidRPr="000C1DD9" w:rsidRDefault="00034DD5" w:rsidP="000C1DD9">
      <w:pPr>
        <w:pStyle w:val="paragraph"/>
      </w:pPr>
      <w:r w:rsidRPr="000C1DD9">
        <w:tab/>
        <w:t>(c)</w:t>
      </w:r>
      <w:r w:rsidRPr="000C1DD9">
        <w:tab/>
        <w:t>impose a tax;</w:t>
      </w:r>
    </w:p>
    <w:p w:rsidR="00034DD5" w:rsidRPr="000C1DD9" w:rsidRDefault="00034DD5" w:rsidP="000C1DD9">
      <w:pPr>
        <w:pStyle w:val="paragraph"/>
      </w:pPr>
      <w:r w:rsidRPr="000C1DD9">
        <w:tab/>
        <w:t>(d)</w:t>
      </w:r>
      <w:r w:rsidRPr="000C1DD9">
        <w:tab/>
        <w:t>set an amount to be appropriated from the Consolidated Revenue Fund under an appropriation in this Act;</w:t>
      </w:r>
    </w:p>
    <w:p w:rsidR="00034DD5" w:rsidRPr="000C1DD9" w:rsidRDefault="00034DD5" w:rsidP="000C1DD9">
      <w:pPr>
        <w:pStyle w:val="paragraph"/>
      </w:pPr>
      <w:r w:rsidRPr="000C1DD9">
        <w:tab/>
        <w:t>(e)</w:t>
      </w:r>
      <w:r w:rsidRPr="000C1DD9">
        <w:tab/>
        <w:t>directly amend the text of this Act.</w:t>
      </w:r>
    </w:p>
    <w:p w:rsidR="00034DD5" w:rsidRPr="000C1DD9" w:rsidRDefault="00034DD5" w:rsidP="000C1DD9">
      <w:pPr>
        <w:pStyle w:val="Subitem"/>
      </w:pPr>
      <w:r w:rsidRPr="000C1DD9">
        <w:t>(3)</w:t>
      </w:r>
      <w:r w:rsidRPr="000C1DD9">
        <w:tab/>
        <w:t>Transitional rules made before 1</w:t>
      </w:r>
      <w:r w:rsidR="000C1DD9" w:rsidRPr="000C1DD9">
        <w:t> </w:t>
      </w:r>
      <w:r w:rsidRPr="000C1DD9">
        <w:t>July 2017 may provide that this Act or any other Act or instrument has effect with any modifications prescribed by the transitional rules.</w:t>
      </w:r>
    </w:p>
    <w:p w:rsidR="00034DD5" w:rsidRPr="000C1DD9" w:rsidRDefault="00034DD5" w:rsidP="000C1DD9">
      <w:pPr>
        <w:pStyle w:val="Subitem"/>
      </w:pPr>
      <w:r w:rsidRPr="000C1DD9">
        <w:t>(4)</w:t>
      </w:r>
      <w:r w:rsidRPr="000C1DD9">
        <w:tab/>
        <w:t>Subsection</w:t>
      </w:r>
      <w:r w:rsidR="000C1DD9" w:rsidRPr="000C1DD9">
        <w:t> </w:t>
      </w:r>
      <w:r w:rsidRPr="000C1DD9">
        <w:t xml:space="preserve">12(2) (retrospective application of legislative instruments) of the </w:t>
      </w:r>
      <w:r w:rsidRPr="000C1DD9">
        <w:rPr>
          <w:i/>
        </w:rPr>
        <w:t>Legislation Act 2003</w:t>
      </w:r>
      <w:r w:rsidRPr="000C1DD9">
        <w:t xml:space="preserve"> does not apply to transitional rules made before 1</w:t>
      </w:r>
      <w:r w:rsidR="000C1DD9" w:rsidRPr="000C1DD9">
        <w:t> </w:t>
      </w:r>
      <w:r w:rsidRPr="000C1DD9">
        <w:t>July 2017.</w:t>
      </w:r>
    </w:p>
    <w:p w:rsidR="00034DD5" w:rsidRPr="000C1DD9" w:rsidRDefault="00034DD5" w:rsidP="000C1DD9">
      <w:pPr>
        <w:pStyle w:val="ItemHead"/>
      </w:pPr>
      <w:r w:rsidRPr="000C1DD9">
        <w:t>6  Constitutional safety net</w:t>
      </w:r>
    </w:p>
    <w:p w:rsidR="00034DD5" w:rsidRPr="000C1DD9" w:rsidRDefault="00034DD5" w:rsidP="000C1DD9">
      <w:pPr>
        <w:pStyle w:val="Subitem"/>
      </w:pPr>
      <w:r w:rsidRPr="000C1DD9">
        <w:t>(1)</w:t>
      </w:r>
      <w:r w:rsidRPr="000C1DD9">
        <w:tab/>
        <w:t>If the operation of this Schedule or the transitional rules would result in an acquisition of property (within the meaning of paragraph</w:t>
      </w:r>
      <w:r w:rsidR="000C1DD9" w:rsidRPr="000C1DD9">
        <w:t> </w:t>
      </w:r>
      <w:r w:rsidRPr="000C1DD9">
        <w:t>51(xxxi) of the Constitution) from a person otherwise than on just terms (within the meaning of that paragraph), the Commonwealth is liable to pay a reasonable amount of compensation to the person.</w:t>
      </w:r>
    </w:p>
    <w:p w:rsidR="00034DD5" w:rsidRPr="000C1DD9" w:rsidRDefault="00034DD5" w:rsidP="000C1DD9">
      <w:pPr>
        <w:pStyle w:val="Subitem"/>
      </w:pPr>
      <w:r w:rsidRPr="000C1DD9">
        <w:t>(2)</w:t>
      </w:r>
      <w:r w:rsidRPr="000C1DD9">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034DD5" w:rsidRPr="000C1DD9" w:rsidRDefault="00034DD5" w:rsidP="000C1DD9">
      <w:pPr>
        <w:pStyle w:val="ItemHead"/>
      </w:pPr>
      <w:r w:rsidRPr="000C1DD9">
        <w:lastRenderedPageBreak/>
        <w:t>7  Constitutional limits</w:t>
      </w:r>
    </w:p>
    <w:p w:rsidR="00034DD5" w:rsidRPr="000C1DD9" w:rsidRDefault="00034DD5" w:rsidP="000C1DD9">
      <w:pPr>
        <w:pStyle w:val="Item"/>
      </w:pPr>
      <w:r w:rsidRPr="000C1DD9">
        <w:t>This Schedule has no effect to the extent (if any) to which it imposes taxation.</w:t>
      </w:r>
    </w:p>
    <w:p w:rsidR="00034DD5" w:rsidRPr="000C1DD9" w:rsidRDefault="00034DD5" w:rsidP="000C1DD9">
      <w:pPr>
        <w:pStyle w:val="ItemHead"/>
      </w:pPr>
      <w:r w:rsidRPr="000C1DD9">
        <w:t>8  Power to make Ordinances</w:t>
      </w:r>
    </w:p>
    <w:p w:rsidR="00034DD5" w:rsidRPr="000C1DD9" w:rsidRDefault="00034DD5" w:rsidP="000C1DD9">
      <w:pPr>
        <w:pStyle w:val="Item"/>
      </w:pPr>
      <w:r w:rsidRPr="000C1DD9">
        <w:t>This Division does not, by implication, limit the matters that may be dealt with by Ordinances under section</w:t>
      </w:r>
      <w:r w:rsidR="000C1DD9" w:rsidRPr="000C1DD9">
        <w:t> </w:t>
      </w:r>
      <w:r w:rsidRPr="000C1DD9">
        <w:t xml:space="preserve">19A of the </w:t>
      </w:r>
      <w:r w:rsidRPr="000C1DD9">
        <w:rPr>
          <w:i/>
        </w:rPr>
        <w:t>Norfolk Island Act 1979</w:t>
      </w:r>
      <w:r w:rsidRPr="000C1DD9">
        <w:t>.</w:t>
      </w:r>
    </w:p>
    <w:p w:rsidR="00034DD5" w:rsidRPr="000C1DD9" w:rsidRDefault="00034DD5" w:rsidP="000C1DD9">
      <w:pPr>
        <w:pStyle w:val="ActHead7"/>
        <w:pageBreakBefore/>
      </w:pPr>
      <w:bookmarkStart w:id="31" w:name="_Toc447022382"/>
      <w:r w:rsidRPr="000C1DD9">
        <w:rPr>
          <w:rStyle w:val="CharAmPartNo"/>
        </w:rPr>
        <w:lastRenderedPageBreak/>
        <w:t>Part</w:t>
      </w:r>
      <w:r w:rsidR="000C1DD9" w:rsidRPr="000C1DD9">
        <w:rPr>
          <w:rStyle w:val="CharAmPartNo"/>
        </w:rPr>
        <w:t> </w:t>
      </w:r>
      <w:r w:rsidRPr="000C1DD9">
        <w:rPr>
          <w:rStyle w:val="CharAmPartNo"/>
        </w:rPr>
        <w:t>2</w:t>
      </w:r>
      <w:r w:rsidRPr="000C1DD9">
        <w:t>—</w:t>
      </w:r>
      <w:r w:rsidRPr="000C1DD9">
        <w:rPr>
          <w:rStyle w:val="CharAmPartText"/>
        </w:rPr>
        <w:t>Specific amendments</w:t>
      </w:r>
      <w:bookmarkEnd w:id="31"/>
    </w:p>
    <w:p w:rsidR="00034DD5" w:rsidRPr="000C1DD9" w:rsidRDefault="00034DD5" w:rsidP="000C1DD9">
      <w:pPr>
        <w:pStyle w:val="ActHead9"/>
        <w:rPr>
          <w:i w:val="0"/>
        </w:rPr>
      </w:pPr>
      <w:bookmarkStart w:id="32" w:name="_Toc447022383"/>
      <w:r w:rsidRPr="000C1DD9">
        <w:t>Agricultural and Veterinary Chemicals Act 1994</w:t>
      </w:r>
      <w:bookmarkEnd w:id="32"/>
    </w:p>
    <w:p w:rsidR="00034DD5" w:rsidRPr="000C1DD9" w:rsidRDefault="00034DD5" w:rsidP="000C1DD9">
      <w:pPr>
        <w:pStyle w:val="ItemHead"/>
      </w:pPr>
      <w:r w:rsidRPr="000C1DD9">
        <w:t>9  Section</w:t>
      </w:r>
      <w:r w:rsidR="000C1DD9" w:rsidRPr="000C1DD9">
        <w:t> </w:t>
      </w:r>
      <w:r w:rsidRPr="000C1DD9">
        <w:t xml:space="preserve">4 (after </w:t>
      </w:r>
      <w:r w:rsidR="000C1DD9" w:rsidRPr="000C1DD9">
        <w:t>paragraph (</w:t>
      </w:r>
      <w:r w:rsidRPr="000C1DD9">
        <w:t xml:space="preserve">a) of the definition of </w:t>
      </w:r>
      <w:r w:rsidRPr="000C1DD9">
        <w:rPr>
          <w:i/>
        </w:rPr>
        <w:t>participating Territory</w:t>
      </w:r>
      <w:r w:rsidRPr="000C1DD9">
        <w:t>)</w:t>
      </w:r>
    </w:p>
    <w:p w:rsidR="00034DD5" w:rsidRPr="000C1DD9" w:rsidRDefault="00034DD5" w:rsidP="000C1DD9">
      <w:pPr>
        <w:pStyle w:val="Item"/>
      </w:pPr>
      <w:r w:rsidRPr="000C1DD9">
        <w:t>Insert:</w:t>
      </w:r>
    </w:p>
    <w:p w:rsidR="00034DD5" w:rsidRPr="000C1DD9" w:rsidRDefault="00034DD5" w:rsidP="000C1DD9">
      <w:pPr>
        <w:pStyle w:val="paragraph"/>
      </w:pPr>
      <w:r w:rsidRPr="000C1DD9">
        <w:tab/>
        <w:t>(aa)</w:t>
      </w:r>
      <w:r w:rsidRPr="000C1DD9">
        <w:tab/>
        <w:t>Norfolk Island; or</w:t>
      </w:r>
    </w:p>
    <w:p w:rsidR="00034DD5" w:rsidRPr="000C1DD9" w:rsidRDefault="00034DD5" w:rsidP="000C1DD9">
      <w:pPr>
        <w:pStyle w:val="ItemHead"/>
      </w:pPr>
      <w:r w:rsidRPr="000C1DD9">
        <w:t>10  Section</w:t>
      </w:r>
      <w:r w:rsidR="000C1DD9" w:rsidRPr="000C1DD9">
        <w:t> </w:t>
      </w:r>
      <w:r w:rsidRPr="000C1DD9">
        <w:t xml:space="preserve">4 (definition of </w:t>
      </w:r>
      <w:r w:rsidRPr="000C1DD9">
        <w:rPr>
          <w:i/>
        </w:rPr>
        <w:t>Territory</w:t>
      </w:r>
      <w:r w:rsidRPr="000C1DD9">
        <w:t>)</w:t>
      </w:r>
    </w:p>
    <w:p w:rsidR="00034DD5" w:rsidRPr="000C1DD9" w:rsidRDefault="00034DD5" w:rsidP="000C1DD9">
      <w:pPr>
        <w:pStyle w:val="Item"/>
      </w:pPr>
      <w:r w:rsidRPr="000C1DD9">
        <w:t>Omit “Norfolk Island,”.</w:t>
      </w:r>
    </w:p>
    <w:p w:rsidR="00034DD5" w:rsidRPr="000C1DD9" w:rsidRDefault="00034DD5" w:rsidP="000C1DD9">
      <w:pPr>
        <w:pStyle w:val="ActHead9"/>
        <w:rPr>
          <w:i w:val="0"/>
        </w:rPr>
      </w:pPr>
      <w:bookmarkStart w:id="33" w:name="_Toc447022384"/>
      <w:r w:rsidRPr="000C1DD9">
        <w:t>Australian Capital Territory (Self</w:t>
      </w:r>
      <w:r w:rsidR="00130BD6">
        <w:noBreakHyphen/>
      </w:r>
      <w:r w:rsidRPr="000C1DD9">
        <w:t>Government) Act 1988</w:t>
      </w:r>
      <w:bookmarkEnd w:id="33"/>
    </w:p>
    <w:p w:rsidR="00034DD5" w:rsidRPr="000C1DD9" w:rsidRDefault="00034DD5" w:rsidP="000C1DD9">
      <w:pPr>
        <w:pStyle w:val="ItemHead"/>
      </w:pPr>
      <w:r w:rsidRPr="000C1DD9">
        <w:t>11  Subsection</w:t>
      </w:r>
      <w:r w:rsidR="000C1DD9" w:rsidRPr="000C1DD9">
        <w:t> </w:t>
      </w:r>
      <w:r w:rsidRPr="000C1DD9">
        <w:t>69(1)</w:t>
      </w:r>
    </w:p>
    <w:p w:rsidR="00034DD5" w:rsidRPr="000C1DD9" w:rsidRDefault="00034DD5" w:rsidP="000C1DD9">
      <w:pPr>
        <w:pStyle w:val="Item"/>
      </w:pPr>
      <w:r w:rsidRPr="000C1DD9">
        <w:t>After “the Northern Territory,”, insert “Norfolk Island,”.</w:t>
      </w:r>
    </w:p>
    <w:p w:rsidR="00034DD5" w:rsidRPr="000C1DD9" w:rsidRDefault="00034DD5" w:rsidP="000C1DD9">
      <w:pPr>
        <w:pStyle w:val="ActHead9"/>
        <w:rPr>
          <w:i w:val="0"/>
        </w:rPr>
      </w:pPr>
      <w:bookmarkStart w:id="34" w:name="_Toc447022385"/>
      <w:r w:rsidRPr="000C1DD9">
        <w:t>Australian National Preventive Health Agency Act 2010</w:t>
      </w:r>
      <w:bookmarkEnd w:id="34"/>
    </w:p>
    <w:p w:rsidR="00034DD5" w:rsidRPr="000C1DD9" w:rsidRDefault="00034DD5" w:rsidP="000C1DD9">
      <w:pPr>
        <w:pStyle w:val="ItemHead"/>
      </w:pPr>
      <w:r w:rsidRPr="000C1DD9">
        <w:t>12  Section</w:t>
      </w:r>
      <w:r w:rsidR="000C1DD9" w:rsidRPr="000C1DD9">
        <w:t> </w:t>
      </w:r>
      <w:r w:rsidRPr="000C1DD9">
        <w:t>5</w:t>
      </w:r>
    </w:p>
    <w:p w:rsidR="00034DD5" w:rsidRPr="000C1DD9" w:rsidRDefault="00034DD5" w:rsidP="000C1DD9">
      <w:pPr>
        <w:pStyle w:val="Item"/>
      </w:pPr>
      <w:r w:rsidRPr="000C1DD9">
        <w:t>Omit “other than Norfolk Island”.</w:t>
      </w:r>
    </w:p>
    <w:p w:rsidR="00034DD5" w:rsidRPr="000C1DD9" w:rsidRDefault="00034DD5" w:rsidP="000C1DD9">
      <w:pPr>
        <w:pStyle w:val="ActHead9"/>
        <w:rPr>
          <w:i w:val="0"/>
        </w:rPr>
      </w:pPr>
      <w:bookmarkStart w:id="35" w:name="_Toc447022386"/>
      <w:r w:rsidRPr="000C1DD9">
        <w:t>Australian Postal Corporation Act 1989</w:t>
      </w:r>
      <w:bookmarkEnd w:id="35"/>
    </w:p>
    <w:p w:rsidR="00034DD5" w:rsidRPr="000C1DD9" w:rsidRDefault="00034DD5" w:rsidP="000C1DD9">
      <w:pPr>
        <w:pStyle w:val="ItemHead"/>
      </w:pPr>
      <w:r w:rsidRPr="000C1DD9">
        <w:t>13  Section</w:t>
      </w:r>
      <w:r w:rsidR="000C1DD9" w:rsidRPr="000C1DD9">
        <w:t> </w:t>
      </w:r>
      <w:r w:rsidRPr="000C1DD9">
        <w:t>8 (heading)</w:t>
      </w:r>
    </w:p>
    <w:p w:rsidR="00034DD5" w:rsidRPr="000C1DD9" w:rsidRDefault="00034DD5" w:rsidP="000C1DD9">
      <w:pPr>
        <w:pStyle w:val="Item"/>
      </w:pPr>
      <w:r w:rsidRPr="000C1DD9">
        <w:t>Repeal the heading, substitute:</w:t>
      </w:r>
    </w:p>
    <w:p w:rsidR="00034DD5" w:rsidRPr="000C1DD9" w:rsidRDefault="00034DD5" w:rsidP="000C1DD9">
      <w:pPr>
        <w:pStyle w:val="ActHead5"/>
      </w:pPr>
      <w:bookmarkStart w:id="36" w:name="_Toc447022387"/>
      <w:r w:rsidRPr="000C1DD9">
        <w:rPr>
          <w:rStyle w:val="CharSectno"/>
        </w:rPr>
        <w:t>8</w:t>
      </w:r>
      <w:r w:rsidRPr="000C1DD9">
        <w:t xml:space="preserve">  Extension of Act to external Territories</w:t>
      </w:r>
      <w:bookmarkEnd w:id="36"/>
    </w:p>
    <w:p w:rsidR="00034DD5" w:rsidRPr="000C1DD9" w:rsidRDefault="00034DD5" w:rsidP="000C1DD9">
      <w:pPr>
        <w:pStyle w:val="ItemHead"/>
      </w:pPr>
      <w:r w:rsidRPr="000C1DD9">
        <w:t>14  Section</w:t>
      </w:r>
      <w:r w:rsidR="000C1DD9" w:rsidRPr="000C1DD9">
        <w:t> </w:t>
      </w:r>
      <w:r w:rsidRPr="000C1DD9">
        <w:t>8</w:t>
      </w:r>
    </w:p>
    <w:p w:rsidR="00034DD5" w:rsidRPr="000C1DD9" w:rsidRDefault="00034DD5" w:rsidP="000C1DD9">
      <w:pPr>
        <w:pStyle w:val="Item"/>
      </w:pPr>
      <w:r w:rsidRPr="000C1DD9">
        <w:t>Omit “(other than Norfolk Island)”.</w:t>
      </w:r>
    </w:p>
    <w:p w:rsidR="00034DD5" w:rsidRPr="000C1DD9" w:rsidRDefault="00034DD5" w:rsidP="000C1DD9">
      <w:pPr>
        <w:pStyle w:val="ItemHead"/>
      </w:pPr>
      <w:r w:rsidRPr="000C1DD9">
        <w:t>15  Subsection</w:t>
      </w:r>
      <w:r w:rsidR="000C1DD9" w:rsidRPr="000C1DD9">
        <w:t> </w:t>
      </w:r>
      <w:r w:rsidRPr="000C1DD9">
        <w:t xml:space="preserve">9(4) (definition of </w:t>
      </w:r>
      <w:r w:rsidRPr="000C1DD9">
        <w:rPr>
          <w:i/>
        </w:rPr>
        <w:t>Territory</w:t>
      </w:r>
      <w:r w:rsidRPr="000C1DD9">
        <w:t>)</w:t>
      </w:r>
    </w:p>
    <w:p w:rsidR="00034DD5" w:rsidRPr="000C1DD9" w:rsidRDefault="00034DD5" w:rsidP="000C1DD9">
      <w:pPr>
        <w:pStyle w:val="Item"/>
      </w:pPr>
      <w:r w:rsidRPr="000C1DD9">
        <w:t>Repeal the definition.</w:t>
      </w:r>
    </w:p>
    <w:p w:rsidR="00034DD5" w:rsidRPr="000C1DD9" w:rsidRDefault="00034DD5" w:rsidP="000C1DD9">
      <w:pPr>
        <w:pStyle w:val="ItemHead"/>
      </w:pPr>
      <w:r w:rsidRPr="000C1DD9">
        <w:lastRenderedPageBreak/>
        <w:t>16  Subsection</w:t>
      </w:r>
      <w:r w:rsidR="000C1DD9" w:rsidRPr="000C1DD9">
        <w:t> </w:t>
      </w:r>
      <w:r w:rsidRPr="000C1DD9">
        <w:t xml:space="preserve">27(5) (definition of </w:t>
      </w:r>
      <w:r w:rsidRPr="000C1DD9">
        <w:rPr>
          <w:i/>
        </w:rPr>
        <w:t>Australia</w:t>
      </w:r>
      <w:r w:rsidRPr="000C1DD9">
        <w:t>)</w:t>
      </w:r>
    </w:p>
    <w:p w:rsidR="00034DD5" w:rsidRPr="000C1DD9" w:rsidRDefault="00034DD5" w:rsidP="000C1DD9">
      <w:pPr>
        <w:pStyle w:val="Item"/>
      </w:pPr>
      <w:r w:rsidRPr="000C1DD9">
        <w:t>After “includes”, insert “Norfolk Island,”.</w:t>
      </w:r>
    </w:p>
    <w:p w:rsidR="00034DD5" w:rsidRPr="000C1DD9" w:rsidRDefault="00034DD5" w:rsidP="000C1DD9">
      <w:pPr>
        <w:pStyle w:val="ActHead9"/>
        <w:rPr>
          <w:i w:val="0"/>
        </w:rPr>
      </w:pPr>
      <w:bookmarkStart w:id="37" w:name="_Toc447022388"/>
      <w:r w:rsidRPr="000C1DD9">
        <w:t>Australian Securities and Investments Commission Act 2001</w:t>
      </w:r>
      <w:bookmarkEnd w:id="37"/>
    </w:p>
    <w:p w:rsidR="00034DD5" w:rsidRPr="000C1DD9" w:rsidRDefault="00034DD5" w:rsidP="000C1DD9">
      <w:pPr>
        <w:pStyle w:val="ItemHead"/>
      </w:pPr>
      <w:r w:rsidRPr="000C1DD9">
        <w:t>17  After subsection</w:t>
      </w:r>
      <w:r w:rsidR="000C1DD9" w:rsidRPr="000C1DD9">
        <w:t> </w:t>
      </w:r>
      <w:r w:rsidRPr="000C1DD9">
        <w:t>4(1)</w:t>
      </w:r>
    </w:p>
    <w:p w:rsidR="00034DD5" w:rsidRPr="000C1DD9" w:rsidRDefault="00034DD5" w:rsidP="000C1DD9">
      <w:pPr>
        <w:pStyle w:val="Item"/>
      </w:pPr>
      <w:r w:rsidRPr="000C1DD9">
        <w:t>Insert:</w:t>
      </w:r>
    </w:p>
    <w:p w:rsidR="00034DD5" w:rsidRPr="000C1DD9" w:rsidRDefault="00034DD5" w:rsidP="000C1DD9">
      <w:pPr>
        <w:pStyle w:val="subsection"/>
      </w:pPr>
      <w:r w:rsidRPr="000C1DD9">
        <w:tab/>
        <w:t>(1A)</w:t>
      </w:r>
      <w:r w:rsidRPr="000C1DD9">
        <w:tab/>
        <w:t xml:space="preserve">Subject to </w:t>
      </w:r>
      <w:r w:rsidR="000C1DD9" w:rsidRPr="000C1DD9">
        <w:t>paragraph (</w:t>
      </w:r>
      <w:r w:rsidRPr="000C1DD9">
        <w:t>1)(c), this Act does not apply in Norfolk Island, the Territory of Christmas Island or the Territory of Cocos (Keeling) Islands.</w:t>
      </w:r>
    </w:p>
    <w:p w:rsidR="00034DD5" w:rsidRPr="000C1DD9" w:rsidRDefault="00034DD5" w:rsidP="000C1DD9">
      <w:pPr>
        <w:pStyle w:val="subsection"/>
      </w:pPr>
      <w:r w:rsidRPr="000C1DD9">
        <w:tab/>
        <w:t>(1B)</w:t>
      </w:r>
      <w:r w:rsidRPr="000C1DD9">
        <w:tab/>
        <w:t xml:space="preserve">For the purposes of </w:t>
      </w:r>
      <w:r w:rsidR="000C1DD9" w:rsidRPr="000C1DD9">
        <w:t>subsection (</w:t>
      </w:r>
      <w:r w:rsidRPr="000C1DD9">
        <w:t xml:space="preserve">1A), it does not matter whether </w:t>
      </w:r>
      <w:r w:rsidR="000C1DD9" w:rsidRPr="000C1DD9">
        <w:t>paragraph (</w:t>
      </w:r>
      <w:r w:rsidRPr="000C1DD9">
        <w:t>1)(c) operates because of regulations made before, on or after the commencement of that subsection.</w:t>
      </w:r>
    </w:p>
    <w:p w:rsidR="00034DD5" w:rsidRPr="000C1DD9" w:rsidRDefault="00034DD5" w:rsidP="000C1DD9">
      <w:pPr>
        <w:pStyle w:val="ActHead9"/>
        <w:rPr>
          <w:i w:val="0"/>
        </w:rPr>
      </w:pPr>
      <w:bookmarkStart w:id="38" w:name="_Toc447022389"/>
      <w:r w:rsidRPr="000C1DD9">
        <w:t>Bankruptcy Act 1966</w:t>
      </w:r>
      <w:bookmarkEnd w:id="38"/>
    </w:p>
    <w:p w:rsidR="00034DD5" w:rsidRPr="000C1DD9" w:rsidRDefault="00034DD5" w:rsidP="000C1DD9">
      <w:pPr>
        <w:pStyle w:val="ItemHead"/>
      </w:pPr>
      <w:r w:rsidRPr="000C1DD9">
        <w:t>18  Subsection</w:t>
      </w:r>
      <w:r w:rsidR="000C1DD9" w:rsidRPr="000C1DD9">
        <w:t> </w:t>
      </w:r>
      <w:r w:rsidRPr="000C1DD9">
        <w:t>5(1)</w:t>
      </w:r>
    </w:p>
    <w:p w:rsidR="00034DD5" w:rsidRPr="000C1DD9" w:rsidRDefault="00034DD5" w:rsidP="000C1DD9">
      <w:pPr>
        <w:pStyle w:val="Item"/>
      </w:pPr>
      <w:r w:rsidRPr="000C1DD9">
        <w:t>Insert:</w:t>
      </w:r>
    </w:p>
    <w:p w:rsidR="00034DD5" w:rsidRPr="000C1DD9" w:rsidRDefault="00034DD5" w:rsidP="000C1DD9">
      <w:pPr>
        <w:pStyle w:val="Definition"/>
      </w:pPr>
      <w:r w:rsidRPr="000C1DD9">
        <w:rPr>
          <w:b/>
          <w:i/>
        </w:rPr>
        <w:t>Australia</w:t>
      </w:r>
      <w:r w:rsidRPr="000C1DD9">
        <w:t>, when used in a geographical sense, does not include Norfolk Island.</w:t>
      </w:r>
    </w:p>
    <w:p w:rsidR="00034DD5" w:rsidRPr="000C1DD9" w:rsidRDefault="00034DD5" w:rsidP="000C1DD9">
      <w:pPr>
        <w:pStyle w:val="Definition"/>
      </w:pPr>
      <w:r w:rsidRPr="000C1DD9">
        <w:rPr>
          <w:b/>
          <w:i/>
        </w:rPr>
        <w:t>Territory of the Commonwealth</w:t>
      </w:r>
      <w:r w:rsidRPr="000C1DD9">
        <w:t xml:space="preserve"> means a Territory referred to in section</w:t>
      </w:r>
      <w:r w:rsidR="000C1DD9" w:rsidRPr="000C1DD9">
        <w:t> </w:t>
      </w:r>
      <w:r w:rsidRPr="000C1DD9">
        <w:t>122 of the Constitution, other than Norfolk Island.</w:t>
      </w:r>
    </w:p>
    <w:p w:rsidR="00034DD5" w:rsidRPr="000C1DD9" w:rsidRDefault="00034DD5" w:rsidP="000C1DD9">
      <w:pPr>
        <w:pStyle w:val="ItemHead"/>
      </w:pPr>
      <w:r w:rsidRPr="000C1DD9">
        <w:t>19  At the end of Part</w:t>
      </w:r>
      <w:r w:rsidR="000C1DD9" w:rsidRPr="000C1DD9">
        <w:t> </w:t>
      </w:r>
      <w:proofErr w:type="spellStart"/>
      <w:r w:rsidRPr="000C1DD9">
        <w:t>IB</w:t>
      </w:r>
      <w:proofErr w:type="spellEnd"/>
    </w:p>
    <w:p w:rsidR="00034DD5" w:rsidRPr="000C1DD9" w:rsidRDefault="00034DD5" w:rsidP="000C1DD9">
      <w:pPr>
        <w:pStyle w:val="Item"/>
      </w:pPr>
      <w:r w:rsidRPr="000C1DD9">
        <w:t>Add:</w:t>
      </w:r>
    </w:p>
    <w:p w:rsidR="00034DD5" w:rsidRPr="000C1DD9" w:rsidRDefault="00034DD5" w:rsidP="000C1DD9">
      <w:pPr>
        <w:pStyle w:val="ActHead5"/>
      </w:pPr>
      <w:bookmarkStart w:id="39" w:name="_Toc447022390"/>
      <w:r w:rsidRPr="000C1DD9">
        <w:rPr>
          <w:rStyle w:val="CharSectno"/>
        </w:rPr>
        <w:t>9A</w:t>
      </w:r>
      <w:r w:rsidRPr="000C1DD9">
        <w:t xml:space="preserve">  Act does not extend to Norfolk Island</w:t>
      </w:r>
      <w:bookmarkEnd w:id="39"/>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40" w:name="_Toc447022391"/>
      <w:r w:rsidRPr="000C1DD9">
        <w:t>Bankruptcy (Estate Charges) Act 1997</w:t>
      </w:r>
      <w:bookmarkEnd w:id="40"/>
    </w:p>
    <w:p w:rsidR="00034DD5" w:rsidRPr="000C1DD9" w:rsidRDefault="00034DD5" w:rsidP="000C1DD9">
      <w:pPr>
        <w:pStyle w:val="ItemHead"/>
      </w:pPr>
      <w:r w:rsidRPr="000C1DD9">
        <w:t>20  After section</w:t>
      </w:r>
      <w:r w:rsidR="000C1DD9" w:rsidRPr="000C1DD9">
        <w:t> </w:t>
      </w:r>
      <w:r w:rsidRPr="000C1DD9">
        <w:t>3</w:t>
      </w:r>
    </w:p>
    <w:p w:rsidR="00034DD5" w:rsidRPr="000C1DD9" w:rsidRDefault="00034DD5" w:rsidP="000C1DD9">
      <w:pPr>
        <w:pStyle w:val="Item"/>
      </w:pPr>
      <w:r w:rsidRPr="000C1DD9">
        <w:t>Insert:</w:t>
      </w:r>
    </w:p>
    <w:p w:rsidR="00034DD5" w:rsidRPr="000C1DD9" w:rsidRDefault="00034DD5" w:rsidP="000C1DD9">
      <w:pPr>
        <w:pStyle w:val="ActHead5"/>
      </w:pPr>
      <w:bookmarkStart w:id="41" w:name="_Toc447022392"/>
      <w:r w:rsidRPr="000C1DD9">
        <w:rPr>
          <w:rStyle w:val="CharSectno"/>
        </w:rPr>
        <w:lastRenderedPageBreak/>
        <w:t>3A</w:t>
      </w:r>
      <w:r w:rsidRPr="000C1DD9">
        <w:t xml:space="preserve">  Act does not extend to Norfolk Island</w:t>
      </w:r>
      <w:bookmarkEnd w:id="41"/>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42" w:name="_Toc447022393"/>
      <w:r w:rsidRPr="000C1DD9">
        <w:t>Broadcasting Services Act 1992</w:t>
      </w:r>
      <w:bookmarkEnd w:id="42"/>
    </w:p>
    <w:p w:rsidR="00034DD5" w:rsidRPr="000C1DD9" w:rsidRDefault="00034DD5" w:rsidP="000C1DD9">
      <w:pPr>
        <w:pStyle w:val="ItemHead"/>
      </w:pPr>
      <w:r w:rsidRPr="000C1DD9">
        <w:t>21  After section</w:t>
      </w:r>
      <w:r w:rsidR="000C1DD9" w:rsidRPr="000C1DD9">
        <w:t> </w:t>
      </w:r>
      <w:r w:rsidRPr="000C1DD9">
        <w:t>10</w:t>
      </w:r>
    </w:p>
    <w:p w:rsidR="00034DD5" w:rsidRPr="000C1DD9" w:rsidRDefault="00034DD5" w:rsidP="000C1DD9">
      <w:pPr>
        <w:pStyle w:val="Item"/>
      </w:pPr>
      <w:r w:rsidRPr="000C1DD9">
        <w:t>Insert:</w:t>
      </w:r>
    </w:p>
    <w:p w:rsidR="00034DD5" w:rsidRPr="000C1DD9" w:rsidRDefault="00034DD5" w:rsidP="000C1DD9">
      <w:pPr>
        <w:pStyle w:val="ActHead5"/>
      </w:pPr>
      <w:bookmarkStart w:id="43" w:name="_Toc447022394"/>
      <w:r w:rsidRPr="000C1DD9">
        <w:rPr>
          <w:rStyle w:val="CharSectno"/>
        </w:rPr>
        <w:t>10AA</w:t>
      </w:r>
      <w:r w:rsidRPr="000C1DD9">
        <w:t xml:space="preserve">  Operation in relation to Norfolk Island</w:t>
      </w:r>
      <w:bookmarkEnd w:id="43"/>
    </w:p>
    <w:p w:rsidR="00034DD5" w:rsidRPr="000C1DD9" w:rsidRDefault="00034DD5" w:rsidP="000C1DD9">
      <w:pPr>
        <w:pStyle w:val="subsection"/>
      </w:pPr>
      <w:r w:rsidRPr="000C1DD9">
        <w:tab/>
      </w:r>
      <w:r w:rsidRPr="000C1DD9">
        <w:tab/>
        <w:t>The operation of this Act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44" w:name="_Toc447022395"/>
      <w:r w:rsidRPr="000C1DD9">
        <w:t>Broadcasting Services (Transitional Provisions and Consequential Amendments) Act 1992</w:t>
      </w:r>
      <w:bookmarkEnd w:id="44"/>
    </w:p>
    <w:p w:rsidR="00034DD5" w:rsidRPr="000C1DD9" w:rsidRDefault="00034DD5" w:rsidP="000C1DD9">
      <w:pPr>
        <w:pStyle w:val="ItemHead"/>
      </w:pPr>
      <w:r w:rsidRPr="000C1DD9">
        <w:t>22  At the end of Part</w:t>
      </w:r>
      <w:r w:rsidR="000C1DD9" w:rsidRPr="000C1DD9">
        <w:t> </w:t>
      </w:r>
      <w:r w:rsidRPr="000C1DD9">
        <w:t>1</w:t>
      </w:r>
    </w:p>
    <w:p w:rsidR="00034DD5" w:rsidRPr="000C1DD9" w:rsidRDefault="00034DD5" w:rsidP="000C1DD9">
      <w:pPr>
        <w:pStyle w:val="Item"/>
      </w:pPr>
      <w:r w:rsidRPr="000C1DD9">
        <w:t>Add:</w:t>
      </w:r>
    </w:p>
    <w:p w:rsidR="00034DD5" w:rsidRPr="000C1DD9" w:rsidRDefault="00034DD5" w:rsidP="000C1DD9">
      <w:pPr>
        <w:pStyle w:val="ActHead5"/>
      </w:pPr>
      <w:bookmarkStart w:id="45" w:name="_Toc447022396"/>
      <w:r w:rsidRPr="000C1DD9">
        <w:rPr>
          <w:rStyle w:val="CharSectno"/>
        </w:rPr>
        <w:t>3A</w:t>
      </w:r>
      <w:r w:rsidRPr="000C1DD9">
        <w:t xml:space="preserve">  Act does not extend to Norfolk Island</w:t>
      </w:r>
      <w:bookmarkEnd w:id="45"/>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46" w:name="_Toc447022397"/>
      <w:r w:rsidRPr="000C1DD9">
        <w:t>Business Names Registration Act 2011</w:t>
      </w:r>
      <w:bookmarkEnd w:id="46"/>
    </w:p>
    <w:p w:rsidR="00034DD5" w:rsidRPr="000C1DD9" w:rsidRDefault="00034DD5" w:rsidP="000C1DD9">
      <w:pPr>
        <w:pStyle w:val="ItemHead"/>
      </w:pPr>
      <w:r w:rsidRPr="000C1DD9">
        <w:t>23  Section</w:t>
      </w:r>
      <w:r w:rsidR="000C1DD9" w:rsidRPr="000C1DD9">
        <w:t> </w:t>
      </w:r>
      <w:r w:rsidRPr="000C1DD9">
        <w:t xml:space="preserve">3 (after </w:t>
      </w:r>
      <w:r w:rsidR="000C1DD9" w:rsidRPr="000C1DD9">
        <w:t>paragraph (</w:t>
      </w:r>
      <w:r w:rsidRPr="000C1DD9">
        <w:t xml:space="preserve">b) of the definition of </w:t>
      </w:r>
      <w:r w:rsidRPr="000C1DD9">
        <w:rPr>
          <w:i/>
        </w:rPr>
        <w:t>affected Territory</w:t>
      </w:r>
      <w:r w:rsidRPr="000C1DD9">
        <w:t>)</w:t>
      </w:r>
    </w:p>
    <w:p w:rsidR="00034DD5" w:rsidRPr="000C1DD9" w:rsidRDefault="00034DD5" w:rsidP="000C1DD9">
      <w:pPr>
        <w:pStyle w:val="Item"/>
      </w:pPr>
      <w:r w:rsidRPr="000C1DD9">
        <w:t>Insert:</w:t>
      </w:r>
    </w:p>
    <w:p w:rsidR="00034DD5" w:rsidRPr="000C1DD9" w:rsidRDefault="00034DD5" w:rsidP="000C1DD9">
      <w:pPr>
        <w:pStyle w:val="paragraph"/>
      </w:pPr>
      <w:r w:rsidRPr="000C1DD9">
        <w:tab/>
        <w:t>(</w:t>
      </w:r>
      <w:proofErr w:type="spellStart"/>
      <w:r w:rsidRPr="000C1DD9">
        <w:t>ba</w:t>
      </w:r>
      <w:proofErr w:type="spellEnd"/>
      <w:r w:rsidRPr="000C1DD9">
        <w:t>)</w:t>
      </w:r>
      <w:r w:rsidRPr="000C1DD9">
        <w:tab/>
        <w:t>Norfolk Island; and</w:t>
      </w:r>
    </w:p>
    <w:p w:rsidR="00034DD5" w:rsidRPr="000C1DD9" w:rsidRDefault="00034DD5" w:rsidP="000C1DD9">
      <w:pPr>
        <w:pStyle w:val="ItemHead"/>
      </w:pPr>
      <w:r w:rsidRPr="000C1DD9">
        <w:t>24  Section</w:t>
      </w:r>
      <w:r w:rsidR="000C1DD9" w:rsidRPr="000C1DD9">
        <w:t> </w:t>
      </w:r>
      <w:r w:rsidRPr="000C1DD9">
        <w:t xml:space="preserve">3 (definition of </w:t>
      </w:r>
      <w:r w:rsidRPr="000C1DD9">
        <w:rPr>
          <w:i/>
        </w:rPr>
        <w:t>Australia</w:t>
      </w:r>
      <w:r w:rsidRPr="000C1DD9">
        <w:t>)</w:t>
      </w:r>
    </w:p>
    <w:p w:rsidR="00034DD5" w:rsidRPr="000C1DD9" w:rsidRDefault="00034DD5" w:rsidP="000C1DD9">
      <w:pPr>
        <w:pStyle w:val="Item"/>
      </w:pPr>
      <w:r w:rsidRPr="000C1DD9">
        <w:t>Repeal the definition.</w:t>
      </w:r>
    </w:p>
    <w:p w:rsidR="00034DD5" w:rsidRPr="000C1DD9" w:rsidRDefault="00034DD5" w:rsidP="000C1DD9">
      <w:pPr>
        <w:pStyle w:val="ActHead9"/>
        <w:rPr>
          <w:i w:val="0"/>
        </w:rPr>
      </w:pPr>
      <w:bookmarkStart w:id="47" w:name="_Toc447022398"/>
      <w:r w:rsidRPr="000C1DD9">
        <w:lastRenderedPageBreak/>
        <w:t>Competition and Consumer Act 2010</w:t>
      </w:r>
      <w:bookmarkEnd w:id="47"/>
    </w:p>
    <w:p w:rsidR="00034DD5" w:rsidRPr="000C1DD9" w:rsidRDefault="00034DD5" w:rsidP="000C1DD9">
      <w:pPr>
        <w:pStyle w:val="ItemHead"/>
      </w:pPr>
      <w:r w:rsidRPr="000C1DD9">
        <w:t>25  Section</w:t>
      </w:r>
      <w:r w:rsidR="000C1DD9" w:rsidRPr="000C1DD9">
        <w:t> </w:t>
      </w:r>
      <w:r w:rsidRPr="000C1DD9">
        <w:t>151AC</w:t>
      </w:r>
    </w:p>
    <w:p w:rsidR="00034DD5" w:rsidRPr="000C1DD9" w:rsidRDefault="00034DD5" w:rsidP="000C1DD9">
      <w:pPr>
        <w:pStyle w:val="Item"/>
      </w:pPr>
      <w:r w:rsidRPr="000C1DD9">
        <w:t>Before “This Part”, insert “(1)”.</w:t>
      </w:r>
    </w:p>
    <w:p w:rsidR="00034DD5" w:rsidRPr="000C1DD9" w:rsidRDefault="00034DD5" w:rsidP="000C1DD9">
      <w:pPr>
        <w:pStyle w:val="ItemHead"/>
      </w:pPr>
      <w:r w:rsidRPr="000C1DD9">
        <w:t>26  At the end of section</w:t>
      </w:r>
      <w:r w:rsidR="000C1DD9" w:rsidRPr="000C1DD9">
        <w:t> </w:t>
      </w:r>
      <w:r w:rsidRPr="000C1DD9">
        <w:t>151AC</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The operation of this Part, and the other provisions of this Act so far as they relate to this Part,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ItemHead"/>
      </w:pPr>
      <w:r w:rsidRPr="000C1DD9">
        <w:t>27  Section</w:t>
      </w:r>
      <w:r w:rsidR="000C1DD9" w:rsidRPr="000C1DD9">
        <w:t> </w:t>
      </w:r>
      <w:r w:rsidRPr="000C1DD9">
        <w:t>152AE</w:t>
      </w:r>
    </w:p>
    <w:p w:rsidR="00034DD5" w:rsidRPr="000C1DD9" w:rsidRDefault="00034DD5" w:rsidP="000C1DD9">
      <w:pPr>
        <w:pStyle w:val="Item"/>
      </w:pPr>
      <w:r w:rsidRPr="000C1DD9">
        <w:t>Before “This Part”, insert “(1)”.</w:t>
      </w:r>
    </w:p>
    <w:p w:rsidR="00034DD5" w:rsidRPr="000C1DD9" w:rsidRDefault="00034DD5" w:rsidP="000C1DD9">
      <w:pPr>
        <w:pStyle w:val="ItemHead"/>
      </w:pPr>
      <w:r w:rsidRPr="000C1DD9">
        <w:t>28  At the end of section</w:t>
      </w:r>
      <w:r w:rsidR="000C1DD9" w:rsidRPr="000C1DD9">
        <w:t> </w:t>
      </w:r>
      <w:r w:rsidRPr="000C1DD9">
        <w:t>152AE</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The operation of this Part, and the other provisions of this Act so far as they relate to this Part,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48" w:name="_Toc447022399"/>
      <w:r w:rsidRPr="000C1DD9">
        <w:t>Copyright Act 1968</w:t>
      </w:r>
      <w:bookmarkEnd w:id="48"/>
    </w:p>
    <w:p w:rsidR="00034DD5" w:rsidRPr="000C1DD9" w:rsidRDefault="00034DD5" w:rsidP="000C1DD9">
      <w:pPr>
        <w:pStyle w:val="ItemHead"/>
      </w:pPr>
      <w:r w:rsidRPr="000C1DD9">
        <w:t>29  Subsection</w:t>
      </w:r>
      <w:r w:rsidR="000C1DD9" w:rsidRPr="000C1DD9">
        <w:t> </w:t>
      </w:r>
      <w:r w:rsidRPr="000C1DD9">
        <w:t xml:space="preserve">152(1) (definition of </w:t>
      </w:r>
      <w:r w:rsidRPr="000C1DD9">
        <w:rPr>
          <w:i/>
        </w:rPr>
        <w:t>Australia</w:t>
      </w:r>
      <w:r w:rsidRPr="000C1DD9">
        <w:t>)</w:t>
      </w:r>
    </w:p>
    <w:p w:rsidR="00034DD5" w:rsidRPr="000C1DD9" w:rsidRDefault="00034DD5" w:rsidP="000C1DD9">
      <w:pPr>
        <w:pStyle w:val="Item"/>
      </w:pPr>
      <w:r w:rsidRPr="000C1DD9">
        <w:t>After “external Territories”, insert “other than Norfolk Island”.</w:t>
      </w:r>
    </w:p>
    <w:p w:rsidR="00034DD5" w:rsidRPr="000C1DD9" w:rsidRDefault="00034DD5" w:rsidP="000C1DD9">
      <w:pPr>
        <w:pStyle w:val="ActHead9"/>
        <w:rPr>
          <w:i w:val="0"/>
        </w:rPr>
      </w:pPr>
      <w:bookmarkStart w:id="49" w:name="_Toc447022400"/>
      <w:r w:rsidRPr="000C1DD9">
        <w:t>Cross</w:t>
      </w:r>
      <w:r w:rsidR="00130BD6">
        <w:noBreakHyphen/>
      </w:r>
      <w:r w:rsidRPr="000C1DD9">
        <w:t>Border Insolvency Act 2008</w:t>
      </w:r>
      <w:bookmarkEnd w:id="49"/>
    </w:p>
    <w:p w:rsidR="00034DD5" w:rsidRPr="000C1DD9" w:rsidRDefault="00034DD5" w:rsidP="000C1DD9">
      <w:pPr>
        <w:pStyle w:val="ItemHead"/>
      </w:pPr>
      <w:r w:rsidRPr="000C1DD9">
        <w:t>30  Section</w:t>
      </w:r>
      <w:r w:rsidR="000C1DD9" w:rsidRPr="000C1DD9">
        <w:t> </w:t>
      </w:r>
      <w:r w:rsidRPr="000C1DD9">
        <w:t>4</w:t>
      </w:r>
    </w:p>
    <w:p w:rsidR="00034DD5" w:rsidRPr="000C1DD9" w:rsidRDefault="00034DD5" w:rsidP="000C1DD9">
      <w:pPr>
        <w:pStyle w:val="Item"/>
      </w:pPr>
      <w:r w:rsidRPr="000C1DD9">
        <w:t>After “extend to”, insert “Norfolk Island,”.</w:t>
      </w:r>
    </w:p>
    <w:p w:rsidR="00034DD5" w:rsidRPr="000C1DD9" w:rsidRDefault="00034DD5" w:rsidP="000C1DD9">
      <w:pPr>
        <w:pStyle w:val="ItemHead"/>
      </w:pPr>
      <w:r w:rsidRPr="000C1DD9">
        <w:t>31  Subsection</w:t>
      </w:r>
      <w:r w:rsidR="000C1DD9" w:rsidRPr="000C1DD9">
        <w:t> </w:t>
      </w:r>
      <w:r w:rsidRPr="000C1DD9">
        <w:t xml:space="preserve">5(1) (definition of </w:t>
      </w:r>
      <w:r w:rsidRPr="000C1DD9">
        <w:rPr>
          <w:i/>
        </w:rPr>
        <w:t>Australia</w:t>
      </w:r>
      <w:r w:rsidRPr="000C1DD9">
        <w:t>)</w:t>
      </w:r>
    </w:p>
    <w:p w:rsidR="00034DD5" w:rsidRPr="000C1DD9" w:rsidRDefault="00034DD5" w:rsidP="000C1DD9">
      <w:pPr>
        <w:pStyle w:val="Item"/>
      </w:pPr>
      <w:r w:rsidRPr="000C1DD9">
        <w:t>After “include”, insert “Norfolk Island,”.</w:t>
      </w:r>
    </w:p>
    <w:p w:rsidR="00034DD5" w:rsidRPr="000C1DD9" w:rsidRDefault="00034DD5" w:rsidP="000C1DD9">
      <w:pPr>
        <w:pStyle w:val="ItemHead"/>
      </w:pPr>
      <w:r w:rsidRPr="000C1DD9">
        <w:t>32  Subsection</w:t>
      </w:r>
      <w:r w:rsidR="000C1DD9" w:rsidRPr="000C1DD9">
        <w:t> </w:t>
      </w:r>
      <w:r w:rsidRPr="000C1DD9">
        <w:t>7(2) (note)</w:t>
      </w:r>
    </w:p>
    <w:p w:rsidR="00034DD5" w:rsidRPr="000C1DD9" w:rsidRDefault="00034DD5" w:rsidP="000C1DD9">
      <w:pPr>
        <w:pStyle w:val="Item"/>
      </w:pPr>
      <w:r w:rsidRPr="000C1DD9">
        <w:t>After “includes”, insert “Norfolk Island,”.</w:t>
      </w:r>
    </w:p>
    <w:p w:rsidR="00034DD5" w:rsidRPr="000C1DD9" w:rsidRDefault="00034DD5" w:rsidP="000C1DD9">
      <w:pPr>
        <w:pStyle w:val="ActHead9"/>
        <w:rPr>
          <w:i w:val="0"/>
        </w:rPr>
      </w:pPr>
      <w:bookmarkStart w:id="50" w:name="_Toc447022401"/>
      <w:r w:rsidRPr="000C1DD9">
        <w:lastRenderedPageBreak/>
        <w:t>Customs Licensing Charges Act 1997</w:t>
      </w:r>
      <w:bookmarkEnd w:id="50"/>
    </w:p>
    <w:p w:rsidR="00034DD5" w:rsidRPr="000C1DD9" w:rsidRDefault="00034DD5" w:rsidP="000C1DD9">
      <w:pPr>
        <w:pStyle w:val="ItemHead"/>
      </w:pPr>
      <w:r w:rsidRPr="000C1DD9">
        <w:t>33  After section</w:t>
      </w:r>
      <w:r w:rsidR="000C1DD9" w:rsidRPr="000C1DD9">
        <w:t> </w:t>
      </w:r>
      <w:r w:rsidRPr="000C1DD9">
        <w:t>3</w:t>
      </w:r>
    </w:p>
    <w:p w:rsidR="00034DD5" w:rsidRPr="000C1DD9" w:rsidRDefault="00034DD5" w:rsidP="000C1DD9">
      <w:pPr>
        <w:pStyle w:val="Item"/>
      </w:pPr>
      <w:r w:rsidRPr="000C1DD9">
        <w:t>Insert:</w:t>
      </w:r>
    </w:p>
    <w:p w:rsidR="00034DD5" w:rsidRPr="000C1DD9" w:rsidRDefault="00034DD5" w:rsidP="000C1DD9">
      <w:pPr>
        <w:pStyle w:val="ActHead5"/>
      </w:pPr>
      <w:bookmarkStart w:id="51" w:name="_Toc447022402"/>
      <w:r w:rsidRPr="000C1DD9">
        <w:rPr>
          <w:rStyle w:val="CharSectno"/>
        </w:rPr>
        <w:t>3A</w:t>
      </w:r>
      <w:r w:rsidRPr="000C1DD9">
        <w:t xml:space="preserve">  Act does not extend to Norfolk Island</w:t>
      </w:r>
      <w:bookmarkEnd w:id="51"/>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52" w:name="_Toc447022403"/>
      <w:r w:rsidRPr="000C1DD9">
        <w:t>Customs Securities (Penalties) Act 1981</w:t>
      </w:r>
      <w:bookmarkEnd w:id="52"/>
    </w:p>
    <w:p w:rsidR="00034DD5" w:rsidRPr="000C1DD9" w:rsidRDefault="00034DD5" w:rsidP="000C1DD9">
      <w:pPr>
        <w:pStyle w:val="ItemHead"/>
      </w:pPr>
      <w:r w:rsidRPr="000C1DD9">
        <w:t>34  After section</w:t>
      </w:r>
      <w:r w:rsidR="000C1DD9" w:rsidRPr="000C1DD9">
        <w:t> </w:t>
      </w:r>
      <w:r w:rsidRPr="000C1DD9">
        <w:t>3</w:t>
      </w:r>
    </w:p>
    <w:p w:rsidR="00034DD5" w:rsidRPr="000C1DD9" w:rsidRDefault="00034DD5" w:rsidP="000C1DD9">
      <w:pPr>
        <w:pStyle w:val="Item"/>
      </w:pPr>
      <w:r w:rsidRPr="000C1DD9">
        <w:t>Insert:</w:t>
      </w:r>
    </w:p>
    <w:p w:rsidR="00034DD5" w:rsidRPr="000C1DD9" w:rsidRDefault="00034DD5" w:rsidP="000C1DD9">
      <w:pPr>
        <w:pStyle w:val="ActHead5"/>
      </w:pPr>
      <w:bookmarkStart w:id="53" w:name="_Toc447022404"/>
      <w:r w:rsidRPr="000C1DD9">
        <w:rPr>
          <w:rStyle w:val="CharSectno"/>
        </w:rPr>
        <w:t>3A</w:t>
      </w:r>
      <w:r w:rsidRPr="000C1DD9">
        <w:t xml:space="preserve">  Act does not extend to Norfolk Island</w:t>
      </w:r>
      <w:bookmarkEnd w:id="53"/>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54" w:name="_Toc447022405"/>
      <w:r w:rsidRPr="000C1DD9">
        <w:t>Customs Tariff Act 1995</w:t>
      </w:r>
      <w:bookmarkEnd w:id="54"/>
    </w:p>
    <w:p w:rsidR="00034DD5" w:rsidRPr="000C1DD9" w:rsidRDefault="00034DD5" w:rsidP="000C1DD9">
      <w:pPr>
        <w:pStyle w:val="ItemHead"/>
      </w:pPr>
      <w:r w:rsidRPr="000C1DD9">
        <w:t>35  After section</w:t>
      </w:r>
      <w:r w:rsidR="000C1DD9" w:rsidRPr="000C1DD9">
        <w:t> </w:t>
      </w:r>
      <w:r w:rsidRPr="000C1DD9">
        <w:t>3</w:t>
      </w:r>
    </w:p>
    <w:p w:rsidR="00034DD5" w:rsidRPr="000C1DD9" w:rsidRDefault="00034DD5" w:rsidP="000C1DD9">
      <w:pPr>
        <w:pStyle w:val="Item"/>
      </w:pPr>
      <w:r w:rsidRPr="000C1DD9">
        <w:t>Insert:</w:t>
      </w:r>
    </w:p>
    <w:p w:rsidR="00034DD5" w:rsidRPr="000C1DD9" w:rsidRDefault="00034DD5" w:rsidP="000C1DD9">
      <w:pPr>
        <w:pStyle w:val="ActHead5"/>
      </w:pPr>
      <w:bookmarkStart w:id="55" w:name="_Toc447022406"/>
      <w:r w:rsidRPr="000C1DD9">
        <w:rPr>
          <w:rStyle w:val="CharSectno"/>
        </w:rPr>
        <w:t>3A</w:t>
      </w:r>
      <w:r w:rsidRPr="000C1DD9">
        <w:t xml:space="preserve">  Act does not extend to Norfolk Island</w:t>
      </w:r>
      <w:bookmarkEnd w:id="55"/>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56" w:name="_Toc447022407"/>
      <w:r w:rsidRPr="000C1DD9">
        <w:t>Customs Tariff (Anti</w:t>
      </w:r>
      <w:r w:rsidR="00130BD6">
        <w:noBreakHyphen/>
      </w:r>
      <w:r w:rsidRPr="000C1DD9">
        <w:t>Dumping) Act 1975</w:t>
      </w:r>
      <w:bookmarkEnd w:id="56"/>
    </w:p>
    <w:p w:rsidR="00034DD5" w:rsidRPr="000C1DD9" w:rsidRDefault="00034DD5" w:rsidP="000C1DD9">
      <w:pPr>
        <w:pStyle w:val="ItemHead"/>
      </w:pPr>
      <w:r w:rsidRPr="000C1DD9">
        <w:t>36  After section</w:t>
      </w:r>
      <w:r w:rsidR="000C1DD9" w:rsidRPr="000C1DD9">
        <w:t> </w:t>
      </w:r>
      <w:r w:rsidRPr="000C1DD9">
        <w:t>6</w:t>
      </w:r>
    </w:p>
    <w:p w:rsidR="00034DD5" w:rsidRPr="000C1DD9" w:rsidRDefault="00034DD5" w:rsidP="000C1DD9">
      <w:pPr>
        <w:pStyle w:val="Item"/>
      </w:pPr>
      <w:r w:rsidRPr="000C1DD9">
        <w:t>Insert:</w:t>
      </w:r>
    </w:p>
    <w:p w:rsidR="00034DD5" w:rsidRPr="000C1DD9" w:rsidRDefault="00034DD5" w:rsidP="000C1DD9">
      <w:pPr>
        <w:pStyle w:val="ActHead5"/>
      </w:pPr>
      <w:bookmarkStart w:id="57" w:name="_Toc447022408"/>
      <w:r w:rsidRPr="000C1DD9">
        <w:rPr>
          <w:rStyle w:val="CharSectno"/>
        </w:rPr>
        <w:t>6A</w:t>
      </w:r>
      <w:r w:rsidRPr="000C1DD9">
        <w:t xml:space="preserve">  Act does not extend to Norfolk Island</w:t>
      </w:r>
      <w:bookmarkEnd w:id="57"/>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58" w:name="_Toc447022409"/>
      <w:r w:rsidRPr="000C1DD9">
        <w:lastRenderedPageBreak/>
        <w:t>Customs Undertakings (Penalties) Act 1981</w:t>
      </w:r>
      <w:bookmarkEnd w:id="58"/>
    </w:p>
    <w:p w:rsidR="00034DD5" w:rsidRPr="000C1DD9" w:rsidRDefault="00034DD5" w:rsidP="000C1DD9">
      <w:pPr>
        <w:pStyle w:val="ItemHead"/>
      </w:pPr>
      <w:r w:rsidRPr="000C1DD9">
        <w:t>37  After section</w:t>
      </w:r>
      <w:r w:rsidR="000C1DD9" w:rsidRPr="000C1DD9">
        <w:t> </w:t>
      </w:r>
      <w:r w:rsidRPr="000C1DD9">
        <w:t>3</w:t>
      </w:r>
    </w:p>
    <w:p w:rsidR="00034DD5" w:rsidRPr="000C1DD9" w:rsidRDefault="00034DD5" w:rsidP="000C1DD9">
      <w:pPr>
        <w:pStyle w:val="Item"/>
      </w:pPr>
      <w:r w:rsidRPr="000C1DD9">
        <w:t>Insert:</w:t>
      </w:r>
    </w:p>
    <w:p w:rsidR="00034DD5" w:rsidRPr="000C1DD9" w:rsidRDefault="00034DD5" w:rsidP="000C1DD9">
      <w:pPr>
        <w:pStyle w:val="ActHead5"/>
      </w:pPr>
      <w:bookmarkStart w:id="59" w:name="_Toc447022410"/>
      <w:r w:rsidRPr="000C1DD9">
        <w:rPr>
          <w:rStyle w:val="CharSectno"/>
        </w:rPr>
        <w:t>3A</w:t>
      </w:r>
      <w:r w:rsidRPr="000C1DD9">
        <w:t xml:space="preserve">  Act does not extend to Norfolk Island</w:t>
      </w:r>
      <w:bookmarkEnd w:id="59"/>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60" w:name="_Toc447022411"/>
      <w:r w:rsidRPr="000C1DD9">
        <w:t>Do Not Call Register Act 2006</w:t>
      </w:r>
      <w:bookmarkEnd w:id="60"/>
    </w:p>
    <w:p w:rsidR="00034DD5" w:rsidRPr="000C1DD9" w:rsidRDefault="00034DD5" w:rsidP="000C1DD9">
      <w:pPr>
        <w:pStyle w:val="ItemHead"/>
      </w:pPr>
      <w:r w:rsidRPr="000C1DD9">
        <w:t>38  Section</w:t>
      </w:r>
      <w:r w:rsidR="000C1DD9" w:rsidRPr="000C1DD9">
        <w:t> </w:t>
      </w:r>
      <w:r w:rsidRPr="000C1DD9">
        <w:t xml:space="preserve">4 (definition of </w:t>
      </w:r>
      <w:r w:rsidRPr="000C1DD9">
        <w:rPr>
          <w:i/>
        </w:rPr>
        <w:t>Australia</w:t>
      </w:r>
      <w:r w:rsidRPr="000C1DD9">
        <w:t>)</w:t>
      </w:r>
    </w:p>
    <w:p w:rsidR="00034DD5" w:rsidRPr="000C1DD9" w:rsidRDefault="00034DD5" w:rsidP="000C1DD9">
      <w:pPr>
        <w:pStyle w:val="Item"/>
      </w:pPr>
      <w:r w:rsidRPr="000C1DD9">
        <w:t>Repeal the definition, substitute:</w:t>
      </w:r>
    </w:p>
    <w:p w:rsidR="00034DD5" w:rsidRPr="000C1DD9" w:rsidRDefault="00034DD5" w:rsidP="000C1DD9">
      <w:pPr>
        <w:pStyle w:val="Definition"/>
      </w:pPr>
      <w:r w:rsidRPr="000C1DD9">
        <w:rPr>
          <w:b/>
          <w:i/>
        </w:rPr>
        <w:t>Australia</w:t>
      </w:r>
      <w:r w:rsidRPr="000C1DD9">
        <w:t xml:space="preserve"> means the Commonwealth of Australia and, when used in a geographical sense, includes the eligible Territories, but does not include any other external Territory.</w:t>
      </w:r>
    </w:p>
    <w:p w:rsidR="00034DD5" w:rsidRPr="000C1DD9" w:rsidRDefault="00034DD5" w:rsidP="000C1DD9">
      <w:pPr>
        <w:pStyle w:val="ItemHead"/>
      </w:pPr>
      <w:r w:rsidRPr="000C1DD9">
        <w:t>39  Section</w:t>
      </w:r>
      <w:r w:rsidR="000C1DD9" w:rsidRPr="000C1DD9">
        <w:t> </w:t>
      </w:r>
      <w:r w:rsidRPr="000C1DD9">
        <w:t>8</w:t>
      </w:r>
    </w:p>
    <w:p w:rsidR="00034DD5" w:rsidRPr="000C1DD9" w:rsidRDefault="00034DD5" w:rsidP="000C1DD9">
      <w:pPr>
        <w:pStyle w:val="Item"/>
      </w:pPr>
      <w:r w:rsidRPr="000C1DD9">
        <w:t>Before “This Act”, insert “(1)”.</w:t>
      </w:r>
    </w:p>
    <w:p w:rsidR="00034DD5" w:rsidRPr="000C1DD9" w:rsidRDefault="00034DD5" w:rsidP="000C1DD9">
      <w:pPr>
        <w:pStyle w:val="ItemHead"/>
      </w:pPr>
      <w:r w:rsidRPr="000C1DD9">
        <w:t>40  At the end of section</w:t>
      </w:r>
      <w:r w:rsidR="000C1DD9" w:rsidRPr="000C1DD9">
        <w:t> </w:t>
      </w:r>
      <w:r w:rsidRPr="000C1DD9">
        <w:t>8</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This Act does not extend to Norfolk Island unless it is prescribed.</w:t>
      </w:r>
    </w:p>
    <w:p w:rsidR="00034DD5" w:rsidRPr="000C1DD9" w:rsidRDefault="00034DD5" w:rsidP="000C1DD9">
      <w:pPr>
        <w:pStyle w:val="ActHead9"/>
        <w:rPr>
          <w:i w:val="0"/>
        </w:rPr>
      </w:pPr>
      <w:bookmarkStart w:id="61" w:name="_Toc447022412"/>
      <w:r w:rsidRPr="000C1DD9">
        <w:t>Education Services for Overseas Students Act 2000</w:t>
      </w:r>
      <w:bookmarkEnd w:id="61"/>
    </w:p>
    <w:p w:rsidR="00034DD5" w:rsidRPr="000C1DD9" w:rsidRDefault="00034DD5" w:rsidP="000C1DD9">
      <w:pPr>
        <w:pStyle w:val="ItemHead"/>
      </w:pPr>
      <w:r w:rsidRPr="000C1DD9">
        <w:t>41  After section</w:t>
      </w:r>
      <w:r w:rsidR="000C1DD9" w:rsidRPr="000C1DD9">
        <w:t> </w:t>
      </w:r>
      <w:r w:rsidRPr="000C1DD9">
        <w:t>4B</w:t>
      </w:r>
    </w:p>
    <w:p w:rsidR="00034DD5" w:rsidRPr="000C1DD9" w:rsidRDefault="00034DD5" w:rsidP="000C1DD9">
      <w:pPr>
        <w:pStyle w:val="Item"/>
      </w:pPr>
      <w:r w:rsidRPr="000C1DD9">
        <w:t>Insert:</w:t>
      </w:r>
    </w:p>
    <w:p w:rsidR="00034DD5" w:rsidRPr="000C1DD9" w:rsidRDefault="00034DD5" w:rsidP="000C1DD9">
      <w:pPr>
        <w:pStyle w:val="ActHead5"/>
      </w:pPr>
      <w:bookmarkStart w:id="62" w:name="_Toc447022413"/>
      <w:r w:rsidRPr="000C1DD9">
        <w:rPr>
          <w:rStyle w:val="CharSectno"/>
        </w:rPr>
        <w:t>4C</w:t>
      </w:r>
      <w:r w:rsidRPr="000C1DD9">
        <w:t xml:space="preserve">  Act does not extend to Norfolk Island</w:t>
      </w:r>
      <w:bookmarkEnd w:id="62"/>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63" w:name="_Toc447022414"/>
      <w:r w:rsidRPr="000C1DD9">
        <w:lastRenderedPageBreak/>
        <w:t>Equal Employment Opportunity (Commonwealth Authorities) Act 1987</w:t>
      </w:r>
      <w:bookmarkEnd w:id="63"/>
    </w:p>
    <w:p w:rsidR="00034DD5" w:rsidRPr="000C1DD9" w:rsidRDefault="00034DD5" w:rsidP="000C1DD9">
      <w:pPr>
        <w:pStyle w:val="ItemHead"/>
      </w:pPr>
      <w:r w:rsidRPr="000C1DD9">
        <w:t>42  Subsection</w:t>
      </w:r>
      <w:r w:rsidR="000C1DD9" w:rsidRPr="000C1DD9">
        <w:t> </w:t>
      </w:r>
      <w:r w:rsidRPr="000C1DD9">
        <w:t xml:space="preserve">3(1) (definition of </w:t>
      </w:r>
      <w:r w:rsidRPr="000C1DD9">
        <w:rPr>
          <w:i/>
        </w:rPr>
        <w:t>Australia</w:t>
      </w:r>
      <w:r w:rsidRPr="000C1DD9">
        <w:t>)</w:t>
      </w:r>
    </w:p>
    <w:p w:rsidR="00034DD5" w:rsidRPr="000C1DD9" w:rsidRDefault="00034DD5" w:rsidP="000C1DD9">
      <w:pPr>
        <w:pStyle w:val="Item"/>
      </w:pPr>
      <w:r w:rsidRPr="000C1DD9">
        <w:t>Repeal the definition.</w:t>
      </w:r>
    </w:p>
    <w:p w:rsidR="00034DD5" w:rsidRPr="000C1DD9" w:rsidRDefault="00034DD5" w:rsidP="000C1DD9">
      <w:pPr>
        <w:pStyle w:val="ItemHead"/>
      </w:pPr>
      <w:r w:rsidRPr="000C1DD9">
        <w:t>43  Section</w:t>
      </w:r>
      <w:r w:rsidR="000C1DD9" w:rsidRPr="000C1DD9">
        <w:t> </w:t>
      </w:r>
      <w:r w:rsidRPr="000C1DD9">
        <w:t>4</w:t>
      </w:r>
    </w:p>
    <w:p w:rsidR="00034DD5" w:rsidRPr="000C1DD9" w:rsidRDefault="00034DD5" w:rsidP="000C1DD9">
      <w:pPr>
        <w:pStyle w:val="Item"/>
      </w:pPr>
      <w:r w:rsidRPr="000C1DD9">
        <w:t>Repeal the section.</w:t>
      </w:r>
    </w:p>
    <w:p w:rsidR="00034DD5" w:rsidRPr="000C1DD9" w:rsidRDefault="00034DD5" w:rsidP="000C1DD9">
      <w:pPr>
        <w:pStyle w:val="ActHead9"/>
        <w:rPr>
          <w:i w:val="0"/>
        </w:rPr>
      </w:pPr>
      <w:bookmarkStart w:id="64" w:name="_Toc447022415"/>
      <w:r w:rsidRPr="000C1DD9">
        <w:t>Excise Act 1901</w:t>
      </w:r>
      <w:bookmarkEnd w:id="64"/>
    </w:p>
    <w:p w:rsidR="00034DD5" w:rsidRPr="000C1DD9" w:rsidRDefault="00034DD5" w:rsidP="000C1DD9">
      <w:pPr>
        <w:pStyle w:val="ItemHead"/>
      </w:pPr>
      <w:r w:rsidRPr="000C1DD9">
        <w:t>44  Subsection</w:t>
      </w:r>
      <w:r w:rsidR="000C1DD9" w:rsidRPr="000C1DD9">
        <w:t> </w:t>
      </w:r>
      <w:r w:rsidRPr="000C1DD9">
        <w:t xml:space="preserve">4(1) (before </w:t>
      </w:r>
      <w:r w:rsidR="000C1DD9" w:rsidRPr="000C1DD9">
        <w:t>paragraph (</w:t>
      </w:r>
      <w:r w:rsidRPr="000C1DD9">
        <w:t xml:space="preserve">a) of the definition of </w:t>
      </w:r>
      <w:r w:rsidRPr="000C1DD9">
        <w:rPr>
          <w:i/>
        </w:rPr>
        <w:t>Australia</w:t>
      </w:r>
      <w:r w:rsidRPr="000C1DD9">
        <w:t>)</w:t>
      </w:r>
    </w:p>
    <w:p w:rsidR="00034DD5" w:rsidRPr="000C1DD9" w:rsidRDefault="00034DD5" w:rsidP="000C1DD9">
      <w:pPr>
        <w:pStyle w:val="Item"/>
      </w:pPr>
      <w:r w:rsidRPr="000C1DD9">
        <w:t>Insert:</w:t>
      </w:r>
    </w:p>
    <w:p w:rsidR="00034DD5" w:rsidRPr="000C1DD9" w:rsidRDefault="00034DD5" w:rsidP="000C1DD9">
      <w:pPr>
        <w:pStyle w:val="paragraph"/>
      </w:pPr>
      <w:r w:rsidRPr="000C1DD9">
        <w:tab/>
        <w:t>(aa)</w:t>
      </w:r>
      <w:r w:rsidRPr="000C1DD9">
        <w:tab/>
        <w:t>Norfolk Island; or</w:t>
      </w:r>
    </w:p>
    <w:p w:rsidR="00034DD5" w:rsidRPr="000C1DD9" w:rsidRDefault="00034DD5" w:rsidP="000C1DD9">
      <w:pPr>
        <w:pStyle w:val="ActHead9"/>
        <w:rPr>
          <w:i w:val="0"/>
        </w:rPr>
      </w:pPr>
      <w:bookmarkStart w:id="65" w:name="_Toc447022416"/>
      <w:r w:rsidRPr="000C1DD9">
        <w:t>Export Control Act 1982</w:t>
      </w:r>
      <w:bookmarkEnd w:id="65"/>
    </w:p>
    <w:p w:rsidR="00034DD5" w:rsidRPr="000C1DD9" w:rsidRDefault="00034DD5" w:rsidP="000C1DD9">
      <w:pPr>
        <w:pStyle w:val="ItemHead"/>
      </w:pPr>
      <w:r w:rsidRPr="000C1DD9">
        <w:t>45  Before paragraph</w:t>
      </w:r>
      <w:r w:rsidR="000C1DD9" w:rsidRPr="000C1DD9">
        <w:t> </w:t>
      </w:r>
      <w:r w:rsidRPr="000C1DD9">
        <w:t>4A(1)(a)</w:t>
      </w:r>
    </w:p>
    <w:p w:rsidR="00034DD5" w:rsidRPr="000C1DD9" w:rsidRDefault="00034DD5" w:rsidP="000C1DD9">
      <w:pPr>
        <w:pStyle w:val="Item"/>
      </w:pPr>
      <w:r w:rsidRPr="000C1DD9">
        <w:t>Insert:</w:t>
      </w:r>
    </w:p>
    <w:p w:rsidR="00034DD5" w:rsidRPr="000C1DD9" w:rsidRDefault="00034DD5" w:rsidP="000C1DD9">
      <w:pPr>
        <w:pStyle w:val="paragraph"/>
      </w:pPr>
      <w:r w:rsidRPr="000C1DD9">
        <w:tab/>
        <w:t>(aa)</w:t>
      </w:r>
      <w:r w:rsidRPr="000C1DD9">
        <w:tab/>
        <w:t>Norfolk Island;</w:t>
      </w:r>
    </w:p>
    <w:p w:rsidR="00034DD5" w:rsidRPr="000C1DD9" w:rsidRDefault="00034DD5" w:rsidP="000C1DD9">
      <w:pPr>
        <w:pStyle w:val="ItemHead"/>
      </w:pPr>
      <w:r w:rsidRPr="000C1DD9">
        <w:t>46  Subsection</w:t>
      </w:r>
      <w:r w:rsidR="000C1DD9" w:rsidRPr="000C1DD9">
        <w:t> </w:t>
      </w:r>
      <w:r w:rsidRPr="000C1DD9">
        <w:t>4A(2)</w:t>
      </w:r>
    </w:p>
    <w:p w:rsidR="00034DD5" w:rsidRPr="000C1DD9" w:rsidRDefault="00034DD5" w:rsidP="000C1DD9">
      <w:pPr>
        <w:pStyle w:val="Item"/>
      </w:pPr>
      <w:r w:rsidRPr="000C1DD9">
        <w:t>Omit “either or both of the Territories”, substitute “one or more of the Territories”.</w:t>
      </w:r>
    </w:p>
    <w:p w:rsidR="00034DD5" w:rsidRPr="000C1DD9" w:rsidRDefault="00034DD5" w:rsidP="000C1DD9">
      <w:pPr>
        <w:pStyle w:val="ItemHead"/>
      </w:pPr>
      <w:r w:rsidRPr="000C1DD9">
        <w:t>47  Subsection</w:t>
      </w:r>
      <w:r w:rsidR="000C1DD9" w:rsidRPr="000C1DD9">
        <w:t> </w:t>
      </w:r>
      <w:r w:rsidRPr="000C1DD9">
        <w:t xml:space="preserve">23(1A) (definition of </w:t>
      </w:r>
      <w:r w:rsidRPr="000C1DD9">
        <w:rPr>
          <w:i/>
        </w:rPr>
        <w:t>Australia</w:t>
      </w:r>
      <w:r w:rsidRPr="000C1DD9">
        <w:t>)</w:t>
      </w:r>
    </w:p>
    <w:p w:rsidR="00034DD5" w:rsidRPr="000C1DD9" w:rsidRDefault="00034DD5" w:rsidP="000C1DD9">
      <w:pPr>
        <w:pStyle w:val="Item"/>
      </w:pPr>
      <w:r w:rsidRPr="000C1DD9">
        <w:t>After “does not include”, insert “Norfolk Island,”.</w:t>
      </w:r>
    </w:p>
    <w:p w:rsidR="00034DD5" w:rsidRPr="000C1DD9" w:rsidRDefault="00034DD5" w:rsidP="000C1DD9">
      <w:pPr>
        <w:pStyle w:val="ItemHead"/>
      </w:pPr>
      <w:r w:rsidRPr="000C1DD9">
        <w:t>48  Subsection</w:t>
      </w:r>
      <w:r w:rsidR="000C1DD9" w:rsidRPr="000C1DD9">
        <w:t> </w:t>
      </w:r>
      <w:r w:rsidRPr="000C1DD9">
        <w:t>23(1AA)</w:t>
      </w:r>
    </w:p>
    <w:p w:rsidR="00034DD5" w:rsidRPr="000C1DD9" w:rsidRDefault="00034DD5" w:rsidP="000C1DD9">
      <w:pPr>
        <w:pStyle w:val="Item"/>
      </w:pPr>
      <w:r w:rsidRPr="000C1DD9">
        <w:t>After “goods to be exported from”, insert “Norfolk Island,”.</w:t>
      </w:r>
    </w:p>
    <w:p w:rsidR="00034DD5" w:rsidRPr="000C1DD9" w:rsidRDefault="00034DD5" w:rsidP="000C1DD9">
      <w:pPr>
        <w:pStyle w:val="ItemHead"/>
      </w:pPr>
      <w:r w:rsidRPr="000C1DD9">
        <w:t>49  Subsection</w:t>
      </w:r>
      <w:r w:rsidR="000C1DD9" w:rsidRPr="000C1DD9">
        <w:t> </w:t>
      </w:r>
      <w:r w:rsidRPr="000C1DD9">
        <w:t>23(1AA)</w:t>
      </w:r>
    </w:p>
    <w:p w:rsidR="00034DD5" w:rsidRPr="000C1DD9" w:rsidRDefault="00034DD5" w:rsidP="000C1DD9">
      <w:pPr>
        <w:pStyle w:val="Item"/>
      </w:pPr>
      <w:r w:rsidRPr="000C1DD9">
        <w:t>After “goods are from”, insert “the ‘Australian Territory of Norfolk Island’,”.</w:t>
      </w:r>
    </w:p>
    <w:p w:rsidR="00034DD5" w:rsidRPr="000C1DD9" w:rsidRDefault="00034DD5" w:rsidP="000C1DD9">
      <w:pPr>
        <w:pStyle w:val="ActHead9"/>
        <w:rPr>
          <w:i w:val="0"/>
        </w:rPr>
      </w:pPr>
      <w:bookmarkStart w:id="66" w:name="_Toc447022417"/>
      <w:r w:rsidRPr="000C1DD9">
        <w:lastRenderedPageBreak/>
        <w:t>Fair Entitlements Guarantee Act 2012</w:t>
      </w:r>
      <w:bookmarkEnd w:id="66"/>
    </w:p>
    <w:p w:rsidR="00034DD5" w:rsidRPr="000C1DD9" w:rsidRDefault="00034DD5" w:rsidP="000C1DD9">
      <w:pPr>
        <w:pStyle w:val="ItemHead"/>
      </w:pPr>
      <w:r w:rsidRPr="000C1DD9">
        <w:t>50  At the end of Part</w:t>
      </w:r>
      <w:r w:rsidR="000C1DD9" w:rsidRPr="000C1DD9">
        <w:t> </w:t>
      </w:r>
      <w:r w:rsidRPr="000C1DD9">
        <w:t>1</w:t>
      </w:r>
    </w:p>
    <w:p w:rsidR="00034DD5" w:rsidRPr="000C1DD9" w:rsidRDefault="00034DD5" w:rsidP="000C1DD9">
      <w:pPr>
        <w:pStyle w:val="Item"/>
      </w:pPr>
      <w:r w:rsidRPr="000C1DD9">
        <w:t>Add:</w:t>
      </w:r>
    </w:p>
    <w:p w:rsidR="00034DD5" w:rsidRPr="000C1DD9" w:rsidRDefault="00034DD5" w:rsidP="000C1DD9">
      <w:pPr>
        <w:pStyle w:val="ActHead5"/>
      </w:pPr>
      <w:bookmarkStart w:id="67" w:name="_Toc447022418"/>
      <w:r w:rsidRPr="000C1DD9">
        <w:rPr>
          <w:rStyle w:val="CharSectno"/>
        </w:rPr>
        <w:t>9A</w:t>
      </w:r>
      <w:r w:rsidRPr="000C1DD9">
        <w:t xml:space="preserve">  Rules may modify application of this Act in Norfolk Island</w:t>
      </w:r>
      <w:bookmarkEnd w:id="67"/>
    </w:p>
    <w:p w:rsidR="00034DD5" w:rsidRPr="000C1DD9" w:rsidRDefault="00034DD5" w:rsidP="000C1DD9">
      <w:pPr>
        <w:pStyle w:val="subsection"/>
      </w:pPr>
      <w:r w:rsidRPr="000C1DD9">
        <w:tab/>
        <w:t>(1)</w:t>
      </w:r>
      <w:r w:rsidRPr="000C1DD9">
        <w:tab/>
        <w:t>The Minister may, by legislative instrument, make rules prescribing modifications of this Act or the regulations for their application in relation to Norfolk Island.</w:t>
      </w:r>
    </w:p>
    <w:p w:rsidR="00034DD5" w:rsidRPr="000C1DD9" w:rsidRDefault="00034DD5" w:rsidP="000C1DD9">
      <w:pPr>
        <w:pStyle w:val="subsection"/>
      </w:pPr>
      <w:r w:rsidRPr="000C1DD9">
        <w:tab/>
        <w:t>(2)</w:t>
      </w:r>
      <w:r w:rsidRPr="000C1DD9">
        <w:tab/>
        <w:t>To avoid doubt, the rules may not do the following:</w:t>
      </w:r>
    </w:p>
    <w:p w:rsidR="00034DD5" w:rsidRPr="000C1DD9" w:rsidRDefault="00034DD5" w:rsidP="000C1DD9">
      <w:pPr>
        <w:pStyle w:val="paragraph"/>
      </w:pPr>
      <w:r w:rsidRPr="000C1DD9">
        <w:tab/>
        <w:t>(a)</w:t>
      </w:r>
      <w:r w:rsidRPr="000C1DD9">
        <w:tab/>
        <w:t>create an offence or civil penalty;</w:t>
      </w:r>
    </w:p>
    <w:p w:rsidR="00034DD5" w:rsidRPr="000C1DD9" w:rsidRDefault="00034DD5" w:rsidP="000C1DD9">
      <w:pPr>
        <w:pStyle w:val="paragraph"/>
      </w:pPr>
      <w:r w:rsidRPr="000C1DD9">
        <w:tab/>
        <w:t>(b)</w:t>
      </w:r>
      <w:r w:rsidRPr="000C1DD9">
        <w:tab/>
        <w:t>provide powers of:</w:t>
      </w:r>
    </w:p>
    <w:p w:rsidR="00034DD5" w:rsidRPr="000C1DD9" w:rsidRDefault="00034DD5" w:rsidP="000C1DD9">
      <w:pPr>
        <w:pStyle w:val="paragraphsub"/>
      </w:pPr>
      <w:r w:rsidRPr="000C1DD9">
        <w:tab/>
        <w:t>(</w:t>
      </w:r>
      <w:proofErr w:type="spellStart"/>
      <w:r w:rsidRPr="000C1DD9">
        <w:t>i</w:t>
      </w:r>
      <w:proofErr w:type="spellEnd"/>
      <w:r w:rsidRPr="000C1DD9">
        <w:t>)</w:t>
      </w:r>
      <w:r w:rsidRPr="000C1DD9">
        <w:tab/>
        <w:t>arrest or detention; or</w:t>
      </w:r>
    </w:p>
    <w:p w:rsidR="00034DD5" w:rsidRPr="000C1DD9" w:rsidRDefault="00034DD5" w:rsidP="000C1DD9">
      <w:pPr>
        <w:pStyle w:val="paragraphsub"/>
      </w:pPr>
      <w:r w:rsidRPr="000C1DD9">
        <w:tab/>
        <w:t>(ii)</w:t>
      </w:r>
      <w:r w:rsidRPr="000C1DD9">
        <w:tab/>
        <w:t>entry, search or seizure;</w:t>
      </w:r>
    </w:p>
    <w:p w:rsidR="00034DD5" w:rsidRPr="000C1DD9" w:rsidRDefault="00034DD5" w:rsidP="000C1DD9">
      <w:pPr>
        <w:pStyle w:val="paragraph"/>
      </w:pPr>
      <w:r w:rsidRPr="000C1DD9">
        <w:tab/>
        <w:t>(c)</w:t>
      </w:r>
      <w:r w:rsidRPr="000C1DD9">
        <w:tab/>
        <w:t>impose a tax;</w:t>
      </w:r>
    </w:p>
    <w:p w:rsidR="00034DD5" w:rsidRPr="000C1DD9" w:rsidRDefault="00034DD5" w:rsidP="000C1DD9">
      <w:pPr>
        <w:pStyle w:val="paragraph"/>
      </w:pPr>
      <w:r w:rsidRPr="000C1DD9">
        <w:tab/>
        <w:t>(d)</w:t>
      </w:r>
      <w:r w:rsidRPr="000C1DD9">
        <w:tab/>
        <w:t>set an amount to be appropriated from the Consolidated Revenue Fund under an appropriation in this Act;</w:t>
      </w:r>
    </w:p>
    <w:p w:rsidR="00034DD5" w:rsidRPr="000C1DD9" w:rsidRDefault="00034DD5" w:rsidP="000C1DD9">
      <w:pPr>
        <w:pStyle w:val="paragraph"/>
      </w:pPr>
      <w:r w:rsidRPr="000C1DD9">
        <w:tab/>
        <w:t>(e)</w:t>
      </w:r>
      <w:r w:rsidRPr="000C1DD9">
        <w:tab/>
        <w:t>directly amend the text of this Act or the regulations.</w:t>
      </w:r>
    </w:p>
    <w:p w:rsidR="00034DD5" w:rsidRPr="000C1DD9" w:rsidRDefault="00034DD5" w:rsidP="000C1DD9">
      <w:pPr>
        <w:pStyle w:val="subsection"/>
      </w:pPr>
      <w:r w:rsidRPr="000C1DD9">
        <w:tab/>
        <w:t>(3)</w:t>
      </w:r>
      <w:r w:rsidRPr="000C1DD9">
        <w:tab/>
        <w:t>If the rules prescribe modifications of this Act or the regulations for their application in relation to Norfolk Island, then this Act or the regulations have effect as so modified in relation to Norfolk Island.</w:t>
      </w:r>
    </w:p>
    <w:p w:rsidR="00034DD5" w:rsidRPr="000C1DD9" w:rsidRDefault="00034DD5" w:rsidP="000C1DD9">
      <w:pPr>
        <w:pStyle w:val="notetext"/>
      </w:pPr>
      <w:r w:rsidRPr="000C1DD9">
        <w:t>Note:</w:t>
      </w:r>
      <w:r w:rsidRPr="000C1DD9">
        <w:tab/>
        <w:t>This Act and the regulations would, in the absence of any such rules, apply in relation to Norfolk Island in the same way as they apply in relation to the rest of Australia.</w:t>
      </w:r>
    </w:p>
    <w:p w:rsidR="00034DD5" w:rsidRPr="000C1DD9" w:rsidRDefault="00034DD5" w:rsidP="000C1DD9">
      <w:pPr>
        <w:pStyle w:val="ActHead9"/>
        <w:rPr>
          <w:i w:val="0"/>
        </w:rPr>
      </w:pPr>
      <w:bookmarkStart w:id="68" w:name="_Toc447022419"/>
      <w:r w:rsidRPr="000C1DD9">
        <w:t>Fair Work Act 2009</w:t>
      </w:r>
      <w:bookmarkEnd w:id="68"/>
    </w:p>
    <w:p w:rsidR="00034DD5" w:rsidRPr="000C1DD9" w:rsidRDefault="00034DD5" w:rsidP="000C1DD9">
      <w:pPr>
        <w:pStyle w:val="ItemHead"/>
      </w:pPr>
      <w:r w:rsidRPr="000C1DD9">
        <w:t>51  Section</w:t>
      </w:r>
      <w:r w:rsidR="000C1DD9" w:rsidRPr="000C1DD9">
        <w:t> </w:t>
      </w:r>
      <w:r w:rsidRPr="000C1DD9">
        <w:t>12</w:t>
      </w:r>
    </w:p>
    <w:p w:rsidR="00034DD5" w:rsidRPr="000C1DD9" w:rsidRDefault="00034DD5" w:rsidP="000C1DD9">
      <w:pPr>
        <w:pStyle w:val="Item"/>
      </w:pPr>
      <w:r w:rsidRPr="000C1DD9">
        <w:t>Insert:</w:t>
      </w:r>
    </w:p>
    <w:p w:rsidR="00034DD5" w:rsidRPr="000C1DD9" w:rsidRDefault="00034DD5" w:rsidP="000C1DD9">
      <w:pPr>
        <w:pStyle w:val="Definition"/>
      </w:pPr>
      <w:r w:rsidRPr="000C1DD9">
        <w:rPr>
          <w:b/>
          <w:i/>
        </w:rPr>
        <w:t xml:space="preserve">Australia </w:t>
      </w:r>
      <w:r w:rsidRPr="000C1DD9">
        <w:t>means the Commonwealth of Australia and, when used in a geographical sense, includes Norfolk Island, the Territory of Christmas Island and the Territory of Cocos (Keeling) Islands, but does not include any other external Territory.</w:t>
      </w:r>
    </w:p>
    <w:p w:rsidR="00034DD5" w:rsidRPr="000C1DD9" w:rsidRDefault="00034DD5" w:rsidP="000C1DD9">
      <w:pPr>
        <w:pStyle w:val="Definition"/>
      </w:pPr>
      <w:r w:rsidRPr="000C1DD9">
        <w:rPr>
          <w:b/>
          <w:i/>
        </w:rPr>
        <w:t xml:space="preserve">Commonwealth </w:t>
      </w:r>
      <w:r w:rsidRPr="000C1DD9">
        <w:t xml:space="preserve">means the Commonwealth of Australia and, when used in a geographical sense, includes Norfolk Island, the Territory </w:t>
      </w:r>
      <w:r w:rsidRPr="000C1DD9">
        <w:lastRenderedPageBreak/>
        <w:t>of Christmas Island and the Territory of Cocos (Keeling) Islands, but does not include any other external Territory.</w:t>
      </w:r>
    </w:p>
    <w:p w:rsidR="00034DD5" w:rsidRPr="000C1DD9" w:rsidRDefault="00034DD5" w:rsidP="000C1DD9">
      <w:pPr>
        <w:pStyle w:val="ItemHead"/>
      </w:pPr>
      <w:r w:rsidRPr="000C1DD9">
        <w:t>52  Section</w:t>
      </w:r>
      <w:r w:rsidR="000C1DD9" w:rsidRPr="000C1DD9">
        <w:t> </w:t>
      </w:r>
      <w:r w:rsidRPr="000C1DD9">
        <w:t xml:space="preserve">12 (note at the end of the definition of </w:t>
      </w:r>
      <w:r w:rsidRPr="000C1DD9">
        <w:rPr>
          <w:i/>
        </w:rPr>
        <w:t>connected with a Territory</w:t>
      </w:r>
      <w:r w:rsidRPr="000C1DD9">
        <w:t>)</w:t>
      </w:r>
    </w:p>
    <w:p w:rsidR="00034DD5" w:rsidRPr="000C1DD9" w:rsidRDefault="00034DD5" w:rsidP="000C1DD9">
      <w:pPr>
        <w:pStyle w:val="Item"/>
      </w:pPr>
      <w:r w:rsidRPr="000C1DD9">
        <w:t>Repeal the note, substitute:</w:t>
      </w:r>
    </w:p>
    <w:p w:rsidR="00034DD5" w:rsidRPr="000C1DD9" w:rsidRDefault="00034DD5" w:rsidP="000C1DD9">
      <w:pPr>
        <w:pStyle w:val="notetext"/>
      </w:pPr>
      <w:r w:rsidRPr="000C1DD9">
        <w:t>Note:</w:t>
      </w:r>
      <w:r w:rsidRPr="000C1DD9">
        <w:tab/>
        <w:t xml:space="preserve">In this context, </w:t>
      </w:r>
      <w:r w:rsidRPr="000C1DD9">
        <w:rPr>
          <w:b/>
          <w:i/>
        </w:rPr>
        <w:t xml:space="preserve">Australia </w:t>
      </w:r>
      <w:r w:rsidRPr="000C1DD9">
        <w:t xml:space="preserve">includes Norfolk Island, the Territory of Christmas Island and the Territory of Cocos (Keeling) Islands (see the definition of </w:t>
      </w:r>
      <w:r w:rsidRPr="000C1DD9">
        <w:rPr>
          <w:b/>
          <w:i/>
        </w:rPr>
        <w:t>Australia</w:t>
      </w:r>
      <w:r w:rsidRPr="000C1DD9">
        <w:t>).</w:t>
      </w:r>
    </w:p>
    <w:p w:rsidR="00034DD5" w:rsidRPr="000C1DD9" w:rsidRDefault="00034DD5" w:rsidP="000C1DD9">
      <w:pPr>
        <w:pStyle w:val="ItemHead"/>
      </w:pPr>
      <w:r w:rsidRPr="000C1DD9">
        <w:t>53  Subsection</w:t>
      </w:r>
      <w:r w:rsidR="000C1DD9" w:rsidRPr="000C1DD9">
        <w:t> </w:t>
      </w:r>
      <w:r w:rsidRPr="000C1DD9">
        <w:t>14(1) (note 1)</w:t>
      </w:r>
    </w:p>
    <w:p w:rsidR="00034DD5" w:rsidRPr="000C1DD9" w:rsidRDefault="00034DD5" w:rsidP="000C1DD9">
      <w:pPr>
        <w:pStyle w:val="Item"/>
      </w:pPr>
      <w:r w:rsidRPr="000C1DD9">
        <w:t>Repeal the note, substitute:</w:t>
      </w:r>
    </w:p>
    <w:p w:rsidR="00034DD5" w:rsidRPr="000C1DD9" w:rsidRDefault="00034DD5" w:rsidP="000C1DD9">
      <w:pPr>
        <w:pStyle w:val="notetext"/>
      </w:pPr>
      <w:r w:rsidRPr="000C1DD9">
        <w:t>Note 1:</w:t>
      </w:r>
      <w:r w:rsidRPr="000C1DD9">
        <w:tab/>
        <w:t xml:space="preserve">In this context, </w:t>
      </w:r>
      <w:r w:rsidRPr="000C1DD9">
        <w:rPr>
          <w:b/>
          <w:i/>
        </w:rPr>
        <w:t>Australia</w:t>
      </w:r>
      <w:r w:rsidRPr="000C1DD9">
        <w:t xml:space="preserve"> includes Norfolk Island, the Territory of Christmas Island and the Territory of Cocos (Keeling) Islands (see the definition of </w:t>
      </w:r>
      <w:r w:rsidRPr="000C1DD9">
        <w:rPr>
          <w:b/>
          <w:i/>
        </w:rPr>
        <w:t>Australia</w:t>
      </w:r>
      <w:r w:rsidRPr="000C1DD9">
        <w:t xml:space="preserve"> in section</w:t>
      </w:r>
      <w:r w:rsidR="000C1DD9" w:rsidRPr="000C1DD9">
        <w:t> </w:t>
      </w:r>
      <w:r w:rsidRPr="000C1DD9">
        <w:t>12).</w:t>
      </w:r>
    </w:p>
    <w:p w:rsidR="00034DD5" w:rsidRPr="000C1DD9" w:rsidRDefault="00034DD5" w:rsidP="000C1DD9">
      <w:pPr>
        <w:pStyle w:val="ItemHead"/>
      </w:pPr>
      <w:r w:rsidRPr="000C1DD9">
        <w:t>54  Subsection</w:t>
      </w:r>
      <w:r w:rsidR="000C1DD9" w:rsidRPr="000C1DD9">
        <w:t> </w:t>
      </w:r>
      <w:r w:rsidRPr="000C1DD9">
        <w:t>31(1) (note 1)</w:t>
      </w:r>
    </w:p>
    <w:p w:rsidR="00034DD5" w:rsidRPr="000C1DD9" w:rsidRDefault="00034DD5" w:rsidP="000C1DD9">
      <w:pPr>
        <w:pStyle w:val="Item"/>
      </w:pPr>
      <w:r w:rsidRPr="000C1DD9">
        <w:t>Repeal the note, substitute:</w:t>
      </w:r>
    </w:p>
    <w:p w:rsidR="00034DD5" w:rsidRPr="000C1DD9" w:rsidRDefault="00034DD5" w:rsidP="000C1DD9">
      <w:pPr>
        <w:pStyle w:val="notetext"/>
      </w:pPr>
      <w:r w:rsidRPr="000C1DD9">
        <w:t>Note 1:</w:t>
      </w:r>
      <w:r w:rsidRPr="000C1DD9">
        <w:tab/>
        <w:t xml:space="preserve">In this context, </w:t>
      </w:r>
      <w:r w:rsidRPr="000C1DD9">
        <w:rPr>
          <w:b/>
          <w:i/>
        </w:rPr>
        <w:t>Australia</w:t>
      </w:r>
      <w:r w:rsidRPr="000C1DD9">
        <w:t xml:space="preserve"> includes Norfolk Island, the Territory of Christmas Island, the Territory of Cocos (Keeling) Islands and the coastal sea (see the definition of </w:t>
      </w:r>
      <w:r w:rsidRPr="000C1DD9">
        <w:rPr>
          <w:b/>
          <w:i/>
        </w:rPr>
        <w:t>Australia</w:t>
      </w:r>
      <w:r w:rsidRPr="000C1DD9">
        <w:t xml:space="preserve"> in section</w:t>
      </w:r>
      <w:r w:rsidR="000C1DD9" w:rsidRPr="000C1DD9">
        <w:t> </w:t>
      </w:r>
      <w:r w:rsidRPr="000C1DD9">
        <w:t>12 of this Act and section</w:t>
      </w:r>
      <w:r w:rsidR="000C1DD9" w:rsidRPr="000C1DD9">
        <w:t> </w:t>
      </w:r>
      <w:r w:rsidRPr="000C1DD9">
        <w:t xml:space="preserve">15B of the </w:t>
      </w:r>
      <w:r w:rsidRPr="000C1DD9">
        <w:rPr>
          <w:i/>
        </w:rPr>
        <w:t>Acts Interpretation Act 1901</w:t>
      </w:r>
      <w:r w:rsidRPr="000C1DD9">
        <w:t>).</w:t>
      </w:r>
    </w:p>
    <w:p w:rsidR="00034DD5" w:rsidRPr="000C1DD9" w:rsidRDefault="00034DD5" w:rsidP="000C1DD9">
      <w:pPr>
        <w:pStyle w:val="ItemHead"/>
      </w:pPr>
      <w:r w:rsidRPr="000C1DD9">
        <w:t>55  After section</w:t>
      </w:r>
      <w:r w:rsidR="000C1DD9" w:rsidRPr="000C1DD9">
        <w:t> </w:t>
      </w:r>
      <w:r w:rsidRPr="000C1DD9">
        <w:t>32</w:t>
      </w:r>
    </w:p>
    <w:p w:rsidR="00034DD5" w:rsidRPr="000C1DD9" w:rsidRDefault="00034DD5" w:rsidP="000C1DD9">
      <w:pPr>
        <w:pStyle w:val="Item"/>
      </w:pPr>
      <w:r w:rsidRPr="000C1DD9">
        <w:t>Insert:</w:t>
      </w:r>
    </w:p>
    <w:p w:rsidR="00034DD5" w:rsidRPr="000C1DD9" w:rsidRDefault="00034DD5" w:rsidP="000C1DD9">
      <w:pPr>
        <w:pStyle w:val="ActHead5"/>
      </w:pPr>
      <w:bookmarkStart w:id="69" w:name="_Toc447022420"/>
      <w:r w:rsidRPr="000C1DD9">
        <w:rPr>
          <w:rStyle w:val="CharSectno"/>
        </w:rPr>
        <w:t>32A</w:t>
      </w:r>
      <w:r w:rsidRPr="000C1DD9">
        <w:t xml:space="preserve">  Rules may modify application of this Act in Norfolk Island</w:t>
      </w:r>
      <w:bookmarkEnd w:id="69"/>
    </w:p>
    <w:p w:rsidR="00034DD5" w:rsidRPr="000C1DD9" w:rsidRDefault="00034DD5" w:rsidP="000C1DD9">
      <w:pPr>
        <w:pStyle w:val="subsection"/>
      </w:pPr>
      <w:r w:rsidRPr="000C1DD9">
        <w:tab/>
        <w:t>(1)</w:t>
      </w:r>
      <w:r w:rsidRPr="000C1DD9">
        <w:tab/>
        <w:t>The Minister may, by legislative instrument, make rules prescribing modifications of this Act for its application in relation to Norfolk Island.</w:t>
      </w:r>
    </w:p>
    <w:p w:rsidR="00034DD5" w:rsidRPr="000C1DD9" w:rsidRDefault="00034DD5" w:rsidP="000C1DD9">
      <w:pPr>
        <w:pStyle w:val="subsection"/>
      </w:pPr>
      <w:r w:rsidRPr="000C1DD9">
        <w:tab/>
        <w:t>(2)</w:t>
      </w:r>
      <w:r w:rsidRPr="000C1DD9">
        <w:tab/>
        <w:t>To avoid doubt, the rules may not do the following:</w:t>
      </w:r>
    </w:p>
    <w:p w:rsidR="00034DD5" w:rsidRPr="000C1DD9" w:rsidRDefault="00034DD5" w:rsidP="000C1DD9">
      <w:pPr>
        <w:pStyle w:val="paragraph"/>
      </w:pPr>
      <w:r w:rsidRPr="000C1DD9">
        <w:tab/>
        <w:t>(a)</w:t>
      </w:r>
      <w:r w:rsidRPr="000C1DD9">
        <w:tab/>
        <w:t>create an offence or civil penalty;</w:t>
      </w:r>
    </w:p>
    <w:p w:rsidR="00034DD5" w:rsidRPr="000C1DD9" w:rsidRDefault="00034DD5" w:rsidP="000C1DD9">
      <w:pPr>
        <w:pStyle w:val="paragraph"/>
      </w:pPr>
      <w:r w:rsidRPr="000C1DD9">
        <w:tab/>
        <w:t>(b)</w:t>
      </w:r>
      <w:r w:rsidRPr="000C1DD9">
        <w:tab/>
        <w:t>provide powers of:</w:t>
      </w:r>
    </w:p>
    <w:p w:rsidR="00034DD5" w:rsidRPr="000C1DD9" w:rsidRDefault="00034DD5" w:rsidP="000C1DD9">
      <w:pPr>
        <w:pStyle w:val="paragraphsub"/>
      </w:pPr>
      <w:r w:rsidRPr="000C1DD9">
        <w:tab/>
        <w:t>(</w:t>
      </w:r>
      <w:proofErr w:type="spellStart"/>
      <w:r w:rsidRPr="000C1DD9">
        <w:t>i</w:t>
      </w:r>
      <w:proofErr w:type="spellEnd"/>
      <w:r w:rsidRPr="000C1DD9">
        <w:t>)</w:t>
      </w:r>
      <w:r w:rsidRPr="000C1DD9">
        <w:tab/>
        <w:t>arrest or detention; or</w:t>
      </w:r>
    </w:p>
    <w:p w:rsidR="00034DD5" w:rsidRPr="000C1DD9" w:rsidRDefault="00034DD5" w:rsidP="000C1DD9">
      <w:pPr>
        <w:pStyle w:val="paragraphsub"/>
      </w:pPr>
      <w:r w:rsidRPr="000C1DD9">
        <w:tab/>
        <w:t>(ii)</w:t>
      </w:r>
      <w:r w:rsidRPr="000C1DD9">
        <w:tab/>
        <w:t>entry, search or seizure;</w:t>
      </w:r>
    </w:p>
    <w:p w:rsidR="00034DD5" w:rsidRPr="000C1DD9" w:rsidRDefault="00034DD5" w:rsidP="000C1DD9">
      <w:pPr>
        <w:pStyle w:val="paragraph"/>
      </w:pPr>
      <w:r w:rsidRPr="000C1DD9">
        <w:tab/>
        <w:t>(c)</w:t>
      </w:r>
      <w:r w:rsidRPr="000C1DD9">
        <w:tab/>
        <w:t>impose a tax;</w:t>
      </w:r>
    </w:p>
    <w:p w:rsidR="00034DD5" w:rsidRPr="000C1DD9" w:rsidRDefault="00034DD5" w:rsidP="000C1DD9">
      <w:pPr>
        <w:pStyle w:val="paragraph"/>
      </w:pPr>
      <w:r w:rsidRPr="000C1DD9">
        <w:tab/>
        <w:t>(d)</w:t>
      </w:r>
      <w:r w:rsidRPr="000C1DD9">
        <w:tab/>
        <w:t>set an amount to be appropriated from the Consolidated Revenue Fund under an appropriation in this Act;</w:t>
      </w:r>
    </w:p>
    <w:p w:rsidR="00034DD5" w:rsidRPr="000C1DD9" w:rsidRDefault="00034DD5" w:rsidP="000C1DD9">
      <w:pPr>
        <w:pStyle w:val="paragraph"/>
      </w:pPr>
      <w:r w:rsidRPr="000C1DD9">
        <w:lastRenderedPageBreak/>
        <w:tab/>
        <w:t>(e)</w:t>
      </w:r>
      <w:r w:rsidRPr="000C1DD9">
        <w:tab/>
        <w:t>directly amend the text of this Act.</w:t>
      </w:r>
    </w:p>
    <w:p w:rsidR="00034DD5" w:rsidRPr="000C1DD9" w:rsidRDefault="00034DD5" w:rsidP="000C1DD9">
      <w:pPr>
        <w:pStyle w:val="subsection"/>
      </w:pPr>
      <w:r w:rsidRPr="000C1DD9">
        <w:tab/>
        <w:t>(3)</w:t>
      </w:r>
      <w:r w:rsidRPr="000C1DD9">
        <w:tab/>
        <w:t>If the rules prescribe modifications of this Act for its application in relation to Norfolk Island, then this Act has effect as so modified in relation to Norfolk Island.</w:t>
      </w:r>
    </w:p>
    <w:p w:rsidR="00034DD5" w:rsidRPr="000C1DD9" w:rsidRDefault="00034DD5" w:rsidP="000C1DD9">
      <w:pPr>
        <w:pStyle w:val="notetext"/>
      </w:pPr>
      <w:r w:rsidRPr="000C1DD9">
        <w:t>Note:</w:t>
      </w:r>
      <w:r w:rsidRPr="000C1DD9">
        <w:tab/>
        <w:t>This Act would, in the absence of any such rules, apply in relation to Norfolk Island in the same way as it applies in relation to the rest of Australia.</w:t>
      </w:r>
    </w:p>
    <w:p w:rsidR="00034DD5" w:rsidRPr="000C1DD9" w:rsidRDefault="00034DD5" w:rsidP="000C1DD9">
      <w:pPr>
        <w:pStyle w:val="ItemHead"/>
      </w:pPr>
      <w:r w:rsidRPr="000C1DD9">
        <w:t>56  Subsection</w:t>
      </w:r>
      <w:r w:rsidR="000C1DD9" w:rsidRPr="000C1DD9">
        <w:t> </w:t>
      </w:r>
      <w:r w:rsidRPr="000C1DD9">
        <w:t>792(1)</w:t>
      </w:r>
    </w:p>
    <w:p w:rsidR="00034DD5" w:rsidRPr="000C1DD9" w:rsidRDefault="00034DD5" w:rsidP="000C1DD9">
      <w:pPr>
        <w:pStyle w:val="Item"/>
      </w:pPr>
      <w:r w:rsidRPr="000C1DD9">
        <w:t>After “under this Act”, insert “(except under section</w:t>
      </w:r>
      <w:r w:rsidR="000C1DD9" w:rsidRPr="000C1DD9">
        <w:t> </w:t>
      </w:r>
      <w:r w:rsidRPr="000C1DD9">
        <w:t>32A)”.</w:t>
      </w:r>
    </w:p>
    <w:p w:rsidR="00034DD5" w:rsidRPr="000C1DD9" w:rsidRDefault="00034DD5" w:rsidP="000C1DD9">
      <w:pPr>
        <w:pStyle w:val="ActHead9"/>
        <w:rPr>
          <w:i w:val="0"/>
        </w:rPr>
      </w:pPr>
      <w:bookmarkStart w:id="70" w:name="_Toc447022421"/>
      <w:r w:rsidRPr="000C1DD9">
        <w:t>Federal Proceedings (Costs) Act 1981</w:t>
      </w:r>
      <w:bookmarkEnd w:id="70"/>
    </w:p>
    <w:p w:rsidR="00034DD5" w:rsidRPr="000C1DD9" w:rsidRDefault="00034DD5" w:rsidP="000C1DD9">
      <w:pPr>
        <w:pStyle w:val="ItemHead"/>
      </w:pPr>
      <w:r w:rsidRPr="000C1DD9">
        <w:t>57  Subsection</w:t>
      </w:r>
      <w:r w:rsidR="000C1DD9" w:rsidRPr="000C1DD9">
        <w:t> </w:t>
      </w:r>
      <w:r w:rsidRPr="000C1DD9">
        <w:t xml:space="preserve">3(1) (definition of </w:t>
      </w:r>
      <w:r w:rsidRPr="000C1DD9">
        <w:rPr>
          <w:i/>
        </w:rPr>
        <w:t>Territory</w:t>
      </w:r>
      <w:r w:rsidRPr="000C1DD9">
        <w:t>)</w:t>
      </w:r>
    </w:p>
    <w:p w:rsidR="00034DD5" w:rsidRPr="000C1DD9" w:rsidRDefault="00034DD5" w:rsidP="000C1DD9">
      <w:pPr>
        <w:pStyle w:val="Item"/>
      </w:pPr>
      <w:r w:rsidRPr="000C1DD9">
        <w:t>Omit “or Norfolk Island”.</w:t>
      </w:r>
    </w:p>
    <w:p w:rsidR="00034DD5" w:rsidRPr="000C1DD9" w:rsidRDefault="00034DD5" w:rsidP="000C1DD9">
      <w:pPr>
        <w:pStyle w:val="ItemHead"/>
      </w:pPr>
      <w:r w:rsidRPr="000C1DD9">
        <w:t>58  Section</w:t>
      </w:r>
      <w:r w:rsidR="000C1DD9" w:rsidRPr="000C1DD9">
        <w:t> </w:t>
      </w:r>
      <w:r w:rsidRPr="000C1DD9">
        <w:t>5</w:t>
      </w:r>
    </w:p>
    <w:p w:rsidR="00034DD5" w:rsidRPr="000C1DD9" w:rsidRDefault="00034DD5" w:rsidP="000C1DD9">
      <w:pPr>
        <w:pStyle w:val="Item"/>
      </w:pPr>
      <w:r w:rsidRPr="000C1DD9">
        <w:t>Omit “except Norfolk Island”.</w:t>
      </w:r>
    </w:p>
    <w:p w:rsidR="00034DD5" w:rsidRPr="000C1DD9" w:rsidRDefault="00034DD5" w:rsidP="000C1DD9">
      <w:pPr>
        <w:pStyle w:val="ActHead9"/>
        <w:rPr>
          <w:i w:val="0"/>
        </w:rPr>
      </w:pPr>
      <w:bookmarkStart w:id="71" w:name="_Toc447022422"/>
      <w:r w:rsidRPr="000C1DD9">
        <w:t>Gene Technology Act 2000</w:t>
      </w:r>
      <w:bookmarkEnd w:id="71"/>
    </w:p>
    <w:p w:rsidR="00034DD5" w:rsidRPr="000C1DD9" w:rsidRDefault="00034DD5" w:rsidP="000C1DD9">
      <w:pPr>
        <w:pStyle w:val="ItemHead"/>
      </w:pPr>
      <w:r w:rsidRPr="000C1DD9">
        <w:t>59  Section</w:t>
      </w:r>
      <w:r w:rsidR="000C1DD9" w:rsidRPr="000C1DD9">
        <w:t> </w:t>
      </w:r>
      <w:r w:rsidRPr="000C1DD9">
        <w:t>7</w:t>
      </w:r>
    </w:p>
    <w:p w:rsidR="00034DD5" w:rsidRPr="000C1DD9" w:rsidRDefault="00034DD5" w:rsidP="000C1DD9">
      <w:pPr>
        <w:pStyle w:val="Item"/>
      </w:pPr>
      <w:r w:rsidRPr="000C1DD9">
        <w:t>Omit “other than Norfolk Island”.</w:t>
      </w:r>
    </w:p>
    <w:p w:rsidR="00034DD5" w:rsidRPr="000C1DD9" w:rsidRDefault="00034DD5" w:rsidP="000C1DD9">
      <w:pPr>
        <w:pStyle w:val="ActHead9"/>
        <w:rPr>
          <w:i w:val="0"/>
        </w:rPr>
      </w:pPr>
      <w:bookmarkStart w:id="72" w:name="_Toc447022423"/>
      <w:r w:rsidRPr="000C1DD9">
        <w:t>Health Insurance Commission (Reform and Separation of Functions) Act 1997</w:t>
      </w:r>
      <w:bookmarkEnd w:id="72"/>
    </w:p>
    <w:p w:rsidR="00034DD5" w:rsidRPr="000C1DD9" w:rsidRDefault="00034DD5" w:rsidP="000C1DD9">
      <w:pPr>
        <w:pStyle w:val="ItemHead"/>
      </w:pPr>
      <w:r w:rsidRPr="000C1DD9">
        <w:t>60  Section</w:t>
      </w:r>
      <w:r w:rsidR="000C1DD9" w:rsidRPr="000C1DD9">
        <w:t> </w:t>
      </w:r>
      <w:r w:rsidRPr="000C1DD9">
        <w:t>8</w:t>
      </w:r>
    </w:p>
    <w:p w:rsidR="00034DD5" w:rsidRPr="000C1DD9" w:rsidRDefault="00034DD5" w:rsidP="000C1DD9">
      <w:pPr>
        <w:pStyle w:val="Item"/>
      </w:pPr>
      <w:r w:rsidRPr="000C1DD9">
        <w:t>Omit “, of the Northern Territory and of Norfolk Island”, substitute “and of the Northern Territory”.</w:t>
      </w:r>
    </w:p>
    <w:p w:rsidR="00034DD5" w:rsidRPr="000C1DD9" w:rsidRDefault="00034DD5" w:rsidP="000C1DD9">
      <w:pPr>
        <w:pStyle w:val="ActHead9"/>
        <w:rPr>
          <w:i w:val="0"/>
        </w:rPr>
      </w:pPr>
      <w:bookmarkStart w:id="73" w:name="_Toc447022424"/>
      <w:r w:rsidRPr="000C1DD9">
        <w:t xml:space="preserve">Hearing Services and </w:t>
      </w:r>
      <w:proofErr w:type="spellStart"/>
      <w:r w:rsidRPr="000C1DD9">
        <w:t>AGHS</w:t>
      </w:r>
      <w:proofErr w:type="spellEnd"/>
      <w:r w:rsidRPr="000C1DD9">
        <w:t xml:space="preserve"> Reform Act 1997</w:t>
      </w:r>
      <w:bookmarkEnd w:id="73"/>
    </w:p>
    <w:p w:rsidR="00034DD5" w:rsidRPr="000C1DD9" w:rsidRDefault="00034DD5" w:rsidP="000C1DD9">
      <w:pPr>
        <w:pStyle w:val="ItemHead"/>
      </w:pPr>
      <w:r w:rsidRPr="000C1DD9">
        <w:t>61  Section</w:t>
      </w:r>
      <w:r w:rsidR="000C1DD9" w:rsidRPr="000C1DD9">
        <w:t> </w:t>
      </w:r>
      <w:r w:rsidRPr="000C1DD9">
        <w:t>7</w:t>
      </w:r>
    </w:p>
    <w:p w:rsidR="00034DD5" w:rsidRPr="000C1DD9" w:rsidRDefault="00034DD5" w:rsidP="000C1DD9">
      <w:pPr>
        <w:pStyle w:val="Item"/>
      </w:pPr>
      <w:r w:rsidRPr="000C1DD9">
        <w:t>Omit “, of the Northern Territory and of Norfolk Island”, substitute “and of the Northern Territory”.</w:t>
      </w:r>
    </w:p>
    <w:p w:rsidR="00034DD5" w:rsidRPr="000C1DD9" w:rsidRDefault="00034DD5" w:rsidP="000C1DD9">
      <w:pPr>
        <w:pStyle w:val="ActHead9"/>
        <w:rPr>
          <w:i w:val="0"/>
        </w:rPr>
      </w:pPr>
      <w:bookmarkStart w:id="74" w:name="_Toc447022425"/>
      <w:r w:rsidRPr="000C1DD9">
        <w:lastRenderedPageBreak/>
        <w:t>Imported Food Charges (Collection) Act 2015</w:t>
      </w:r>
      <w:bookmarkEnd w:id="74"/>
    </w:p>
    <w:p w:rsidR="00034DD5" w:rsidRPr="000C1DD9" w:rsidRDefault="00034DD5" w:rsidP="000C1DD9">
      <w:pPr>
        <w:pStyle w:val="ItemHead"/>
      </w:pPr>
      <w:r w:rsidRPr="000C1DD9">
        <w:t>62  Section</w:t>
      </w:r>
      <w:r w:rsidR="000C1DD9" w:rsidRPr="000C1DD9">
        <w:t> </w:t>
      </w:r>
      <w:r w:rsidRPr="000C1DD9">
        <w:t>5</w:t>
      </w:r>
    </w:p>
    <w:p w:rsidR="00034DD5" w:rsidRPr="000C1DD9" w:rsidRDefault="00034DD5" w:rsidP="000C1DD9">
      <w:pPr>
        <w:pStyle w:val="Item"/>
      </w:pPr>
      <w:r w:rsidRPr="000C1DD9">
        <w:t>After “does not extend to”, insert “Norfolk Island,”.</w:t>
      </w:r>
    </w:p>
    <w:p w:rsidR="00034DD5" w:rsidRPr="000C1DD9" w:rsidRDefault="00034DD5" w:rsidP="000C1DD9">
      <w:pPr>
        <w:pStyle w:val="ActHead9"/>
        <w:rPr>
          <w:i w:val="0"/>
        </w:rPr>
      </w:pPr>
      <w:bookmarkStart w:id="75" w:name="_Toc447022426"/>
      <w:r w:rsidRPr="000C1DD9">
        <w:t>Imported Food Charges (Imposition—Customs) Act 2015</w:t>
      </w:r>
      <w:bookmarkEnd w:id="75"/>
    </w:p>
    <w:p w:rsidR="00034DD5" w:rsidRPr="000C1DD9" w:rsidRDefault="00034DD5" w:rsidP="000C1DD9">
      <w:pPr>
        <w:pStyle w:val="ItemHead"/>
      </w:pPr>
      <w:r w:rsidRPr="000C1DD9">
        <w:t>63  Section</w:t>
      </w:r>
      <w:r w:rsidR="000C1DD9" w:rsidRPr="000C1DD9">
        <w:t> </w:t>
      </w:r>
      <w:r w:rsidRPr="000C1DD9">
        <w:t>4</w:t>
      </w:r>
    </w:p>
    <w:p w:rsidR="00034DD5" w:rsidRPr="000C1DD9" w:rsidRDefault="00034DD5" w:rsidP="000C1DD9">
      <w:pPr>
        <w:pStyle w:val="Item"/>
      </w:pPr>
      <w:r w:rsidRPr="000C1DD9">
        <w:t>After “does not extend to”, insert “Norfolk Island,”.</w:t>
      </w:r>
    </w:p>
    <w:p w:rsidR="00034DD5" w:rsidRPr="000C1DD9" w:rsidRDefault="00034DD5" w:rsidP="000C1DD9">
      <w:pPr>
        <w:pStyle w:val="ActHead9"/>
        <w:rPr>
          <w:i w:val="0"/>
        </w:rPr>
      </w:pPr>
      <w:bookmarkStart w:id="76" w:name="_Toc447022427"/>
      <w:r w:rsidRPr="000C1DD9">
        <w:t>Imported Food Charges (Imposition—Excise) Act 2015</w:t>
      </w:r>
      <w:bookmarkEnd w:id="76"/>
    </w:p>
    <w:p w:rsidR="00034DD5" w:rsidRPr="000C1DD9" w:rsidRDefault="00034DD5" w:rsidP="000C1DD9">
      <w:pPr>
        <w:pStyle w:val="ItemHead"/>
      </w:pPr>
      <w:r w:rsidRPr="000C1DD9">
        <w:t>64  Section</w:t>
      </w:r>
      <w:r w:rsidR="000C1DD9" w:rsidRPr="000C1DD9">
        <w:t> </w:t>
      </w:r>
      <w:r w:rsidRPr="000C1DD9">
        <w:t>4</w:t>
      </w:r>
    </w:p>
    <w:p w:rsidR="00034DD5" w:rsidRPr="000C1DD9" w:rsidRDefault="00034DD5" w:rsidP="000C1DD9">
      <w:pPr>
        <w:pStyle w:val="Item"/>
      </w:pPr>
      <w:r w:rsidRPr="000C1DD9">
        <w:t>After “does not extend to”, insert “Norfolk Island,”.</w:t>
      </w:r>
    </w:p>
    <w:p w:rsidR="00034DD5" w:rsidRPr="000C1DD9" w:rsidRDefault="00034DD5" w:rsidP="000C1DD9">
      <w:pPr>
        <w:pStyle w:val="ActHead9"/>
        <w:rPr>
          <w:i w:val="0"/>
        </w:rPr>
      </w:pPr>
      <w:bookmarkStart w:id="77" w:name="_Toc447022428"/>
      <w:r w:rsidRPr="000C1DD9">
        <w:t>Imported Food Charges (Imposition—General) Act 2015</w:t>
      </w:r>
      <w:bookmarkEnd w:id="77"/>
    </w:p>
    <w:p w:rsidR="00034DD5" w:rsidRPr="000C1DD9" w:rsidRDefault="00034DD5" w:rsidP="000C1DD9">
      <w:pPr>
        <w:pStyle w:val="ItemHead"/>
      </w:pPr>
      <w:r w:rsidRPr="000C1DD9">
        <w:t>65  Section</w:t>
      </w:r>
      <w:r w:rsidR="000C1DD9" w:rsidRPr="000C1DD9">
        <w:t> </w:t>
      </w:r>
      <w:r w:rsidRPr="000C1DD9">
        <w:t>4</w:t>
      </w:r>
    </w:p>
    <w:p w:rsidR="00034DD5" w:rsidRPr="000C1DD9" w:rsidRDefault="00034DD5" w:rsidP="000C1DD9">
      <w:pPr>
        <w:pStyle w:val="Item"/>
      </w:pPr>
      <w:r w:rsidRPr="000C1DD9">
        <w:t>After “does not extend to”, insert “Norfolk Island,”.</w:t>
      </w:r>
    </w:p>
    <w:p w:rsidR="00034DD5" w:rsidRPr="000C1DD9" w:rsidRDefault="00034DD5" w:rsidP="000C1DD9">
      <w:pPr>
        <w:pStyle w:val="ActHead9"/>
        <w:rPr>
          <w:i w:val="0"/>
        </w:rPr>
      </w:pPr>
      <w:bookmarkStart w:id="78" w:name="_Toc447022429"/>
      <w:r w:rsidRPr="000C1DD9">
        <w:t>Imported Food Control Act 1992</w:t>
      </w:r>
      <w:bookmarkEnd w:id="78"/>
    </w:p>
    <w:p w:rsidR="00034DD5" w:rsidRPr="000C1DD9" w:rsidRDefault="00034DD5" w:rsidP="000C1DD9">
      <w:pPr>
        <w:pStyle w:val="ItemHead"/>
      </w:pPr>
      <w:r w:rsidRPr="000C1DD9">
        <w:t>66  At the end of section</w:t>
      </w:r>
      <w:r w:rsidR="000C1DD9" w:rsidRPr="000C1DD9">
        <w:t> </w:t>
      </w:r>
      <w:r w:rsidRPr="000C1DD9">
        <w:t>4</w:t>
      </w:r>
    </w:p>
    <w:p w:rsidR="00034DD5" w:rsidRPr="000C1DD9" w:rsidRDefault="00034DD5" w:rsidP="000C1DD9">
      <w:pPr>
        <w:pStyle w:val="Item"/>
      </w:pPr>
      <w:r w:rsidRPr="000C1DD9">
        <w:t>Add:</w:t>
      </w:r>
    </w:p>
    <w:p w:rsidR="00034DD5" w:rsidRPr="000C1DD9" w:rsidRDefault="00034DD5" w:rsidP="000C1DD9">
      <w:pPr>
        <w:pStyle w:val="subsection"/>
      </w:pPr>
      <w:r w:rsidRPr="000C1DD9">
        <w:tab/>
        <w:t>(3)</w:t>
      </w:r>
      <w:r w:rsidRPr="000C1DD9">
        <w:tab/>
        <w:t>This Act does not extend to Norfolk Island unless regulations made for the purposes of this subsection provide that the Act is to extend to that Territory.</w:t>
      </w:r>
    </w:p>
    <w:p w:rsidR="00034DD5" w:rsidRPr="000C1DD9" w:rsidRDefault="00034DD5" w:rsidP="000C1DD9">
      <w:pPr>
        <w:pStyle w:val="ActHead9"/>
        <w:rPr>
          <w:i w:val="0"/>
        </w:rPr>
      </w:pPr>
      <w:bookmarkStart w:id="79" w:name="_Toc447022430"/>
      <w:r w:rsidRPr="000C1DD9">
        <w:t>Import Processing Charges Act 2001</w:t>
      </w:r>
      <w:bookmarkEnd w:id="79"/>
    </w:p>
    <w:p w:rsidR="00034DD5" w:rsidRPr="000C1DD9" w:rsidRDefault="00034DD5" w:rsidP="000C1DD9">
      <w:pPr>
        <w:pStyle w:val="ItemHead"/>
      </w:pPr>
      <w:r w:rsidRPr="000C1DD9">
        <w:t>67  After section</w:t>
      </w:r>
      <w:r w:rsidR="000C1DD9" w:rsidRPr="000C1DD9">
        <w:t> </w:t>
      </w:r>
      <w:r w:rsidRPr="000C1DD9">
        <w:t>3</w:t>
      </w:r>
    </w:p>
    <w:p w:rsidR="00034DD5" w:rsidRPr="000C1DD9" w:rsidRDefault="00034DD5" w:rsidP="000C1DD9">
      <w:pPr>
        <w:pStyle w:val="Item"/>
      </w:pPr>
      <w:r w:rsidRPr="000C1DD9">
        <w:t>Insert:</w:t>
      </w:r>
    </w:p>
    <w:p w:rsidR="00034DD5" w:rsidRPr="000C1DD9" w:rsidRDefault="00034DD5" w:rsidP="000C1DD9">
      <w:pPr>
        <w:pStyle w:val="ActHead5"/>
      </w:pPr>
      <w:bookmarkStart w:id="80" w:name="_Toc447022431"/>
      <w:r w:rsidRPr="000C1DD9">
        <w:rPr>
          <w:rStyle w:val="CharSectno"/>
        </w:rPr>
        <w:t>3A</w:t>
      </w:r>
      <w:r w:rsidRPr="000C1DD9">
        <w:t xml:space="preserve">  Act does not extend to Norfolk Island</w:t>
      </w:r>
      <w:bookmarkEnd w:id="80"/>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81" w:name="_Toc447022432"/>
      <w:r w:rsidRPr="000C1DD9">
        <w:lastRenderedPageBreak/>
        <w:t>Independent Contractors Act 2006</w:t>
      </w:r>
      <w:bookmarkEnd w:id="81"/>
    </w:p>
    <w:p w:rsidR="00034DD5" w:rsidRPr="000C1DD9" w:rsidRDefault="00034DD5" w:rsidP="000C1DD9">
      <w:pPr>
        <w:pStyle w:val="ItemHead"/>
      </w:pPr>
      <w:r w:rsidRPr="000C1DD9">
        <w:t>68  At the end of Part</w:t>
      </w:r>
      <w:r w:rsidR="000C1DD9" w:rsidRPr="000C1DD9">
        <w:t> </w:t>
      </w:r>
      <w:r w:rsidRPr="000C1DD9">
        <w:t>1</w:t>
      </w:r>
    </w:p>
    <w:p w:rsidR="00034DD5" w:rsidRPr="000C1DD9" w:rsidRDefault="00034DD5" w:rsidP="000C1DD9">
      <w:pPr>
        <w:pStyle w:val="Item"/>
      </w:pPr>
      <w:r w:rsidRPr="000C1DD9">
        <w:t>Add:</w:t>
      </w:r>
    </w:p>
    <w:p w:rsidR="00034DD5" w:rsidRPr="000C1DD9" w:rsidRDefault="00034DD5" w:rsidP="000C1DD9">
      <w:pPr>
        <w:pStyle w:val="ActHead5"/>
      </w:pPr>
      <w:bookmarkStart w:id="82" w:name="_Toc447022433"/>
      <w:r w:rsidRPr="000C1DD9">
        <w:rPr>
          <w:rStyle w:val="CharSectno"/>
        </w:rPr>
        <w:t>5A</w:t>
      </w:r>
      <w:r w:rsidRPr="000C1DD9">
        <w:t xml:space="preserve">  Rules may modify application of this Act in Norfolk Island</w:t>
      </w:r>
      <w:bookmarkEnd w:id="82"/>
    </w:p>
    <w:p w:rsidR="00034DD5" w:rsidRPr="000C1DD9" w:rsidRDefault="00034DD5" w:rsidP="000C1DD9">
      <w:pPr>
        <w:pStyle w:val="subsection"/>
      </w:pPr>
      <w:r w:rsidRPr="000C1DD9">
        <w:tab/>
        <w:t>(1)</w:t>
      </w:r>
      <w:r w:rsidRPr="000C1DD9">
        <w:tab/>
        <w:t>The Minister may, by legislative instrument, make rules prescribing modifications of this Act or the regulations for their application in relation to Norfolk Island.</w:t>
      </w:r>
    </w:p>
    <w:p w:rsidR="00034DD5" w:rsidRPr="000C1DD9" w:rsidRDefault="00034DD5" w:rsidP="000C1DD9">
      <w:pPr>
        <w:pStyle w:val="subsection"/>
      </w:pPr>
      <w:r w:rsidRPr="000C1DD9">
        <w:tab/>
        <w:t>(2)</w:t>
      </w:r>
      <w:r w:rsidRPr="000C1DD9">
        <w:tab/>
        <w:t>To avoid doubt, the rules may not do the following:</w:t>
      </w:r>
    </w:p>
    <w:p w:rsidR="00034DD5" w:rsidRPr="000C1DD9" w:rsidRDefault="00034DD5" w:rsidP="000C1DD9">
      <w:pPr>
        <w:pStyle w:val="paragraph"/>
      </w:pPr>
      <w:r w:rsidRPr="000C1DD9">
        <w:tab/>
        <w:t>(a)</w:t>
      </w:r>
      <w:r w:rsidRPr="000C1DD9">
        <w:tab/>
        <w:t>create an offence or civil penalty;</w:t>
      </w:r>
    </w:p>
    <w:p w:rsidR="00034DD5" w:rsidRPr="000C1DD9" w:rsidRDefault="00034DD5" w:rsidP="000C1DD9">
      <w:pPr>
        <w:pStyle w:val="paragraph"/>
      </w:pPr>
      <w:r w:rsidRPr="000C1DD9">
        <w:tab/>
        <w:t>(b)</w:t>
      </w:r>
      <w:r w:rsidRPr="000C1DD9">
        <w:tab/>
        <w:t>provide powers of:</w:t>
      </w:r>
    </w:p>
    <w:p w:rsidR="00034DD5" w:rsidRPr="000C1DD9" w:rsidRDefault="00034DD5" w:rsidP="000C1DD9">
      <w:pPr>
        <w:pStyle w:val="paragraphsub"/>
      </w:pPr>
      <w:r w:rsidRPr="000C1DD9">
        <w:tab/>
        <w:t>(</w:t>
      </w:r>
      <w:proofErr w:type="spellStart"/>
      <w:r w:rsidRPr="000C1DD9">
        <w:t>i</w:t>
      </w:r>
      <w:proofErr w:type="spellEnd"/>
      <w:r w:rsidRPr="000C1DD9">
        <w:t>)</w:t>
      </w:r>
      <w:r w:rsidRPr="000C1DD9">
        <w:tab/>
        <w:t>arrest or detention; or</w:t>
      </w:r>
    </w:p>
    <w:p w:rsidR="00034DD5" w:rsidRPr="000C1DD9" w:rsidRDefault="00034DD5" w:rsidP="000C1DD9">
      <w:pPr>
        <w:pStyle w:val="paragraphsub"/>
      </w:pPr>
      <w:r w:rsidRPr="000C1DD9">
        <w:tab/>
        <w:t>(ii)</w:t>
      </w:r>
      <w:r w:rsidRPr="000C1DD9">
        <w:tab/>
        <w:t>entry, search or seizure;</w:t>
      </w:r>
    </w:p>
    <w:p w:rsidR="00034DD5" w:rsidRPr="000C1DD9" w:rsidRDefault="00034DD5" w:rsidP="000C1DD9">
      <w:pPr>
        <w:pStyle w:val="paragraph"/>
      </w:pPr>
      <w:r w:rsidRPr="000C1DD9">
        <w:tab/>
        <w:t>(c)</w:t>
      </w:r>
      <w:r w:rsidRPr="000C1DD9">
        <w:tab/>
        <w:t>impose a tax;</w:t>
      </w:r>
    </w:p>
    <w:p w:rsidR="00034DD5" w:rsidRPr="000C1DD9" w:rsidRDefault="00034DD5" w:rsidP="000C1DD9">
      <w:pPr>
        <w:pStyle w:val="paragraph"/>
      </w:pPr>
      <w:r w:rsidRPr="000C1DD9">
        <w:tab/>
        <w:t>(d)</w:t>
      </w:r>
      <w:r w:rsidRPr="000C1DD9">
        <w:tab/>
        <w:t>set an amount to be appropriated from the Consolidated Revenue Fund under an appropriation in this Act;</w:t>
      </w:r>
    </w:p>
    <w:p w:rsidR="00034DD5" w:rsidRPr="000C1DD9" w:rsidRDefault="00034DD5" w:rsidP="000C1DD9">
      <w:pPr>
        <w:pStyle w:val="paragraph"/>
      </w:pPr>
      <w:r w:rsidRPr="000C1DD9">
        <w:tab/>
        <w:t>(e)</w:t>
      </w:r>
      <w:r w:rsidRPr="000C1DD9">
        <w:tab/>
        <w:t>directly amend the text of this Act or the regulations.</w:t>
      </w:r>
    </w:p>
    <w:p w:rsidR="00034DD5" w:rsidRPr="000C1DD9" w:rsidRDefault="00034DD5" w:rsidP="000C1DD9">
      <w:pPr>
        <w:pStyle w:val="subsection"/>
      </w:pPr>
      <w:r w:rsidRPr="000C1DD9">
        <w:tab/>
        <w:t>(3)</w:t>
      </w:r>
      <w:r w:rsidRPr="000C1DD9">
        <w:tab/>
        <w:t>If the rules prescribe modifications of this Act or the regulations for their application in relation to Norfolk Island, then this Act or the regulations have effect as so modified in relation to Norfolk Island.</w:t>
      </w:r>
    </w:p>
    <w:p w:rsidR="00034DD5" w:rsidRPr="000C1DD9" w:rsidRDefault="00034DD5" w:rsidP="000C1DD9">
      <w:pPr>
        <w:pStyle w:val="notetext"/>
      </w:pPr>
      <w:r w:rsidRPr="000C1DD9">
        <w:t>Note:</w:t>
      </w:r>
      <w:r w:rsidRPr="000C1DD9">
        <w:tab/>
        <w:t>This Act and the regulations would, in the absence of any such rules, apply in relation to Norfolk Island in the same way as they apply in relation to the rest of Australia.</w:t>
      </w:r>
    </w:p>
    <w:p w:rsidR="00034DD5" w:rsidRPr="000C1DD9" w:rsidRDefault="00034DD5" w:rsidP="000C1DD9">
      <w:pPr>
        <w:pStyle w:val="ActHead9"/>
        <w:rPr>
          <w:i w:val="0"/>
        </w:rPr>
      </w:pPr>
      <w:bookmarkStart w:id="83" w:name="_Toc447022434"/>
      <w:r w:rsidRPr="000C1DD9">
        <w:t>Industry Research and Development Act 1986</w:t>
      </w:r>
      <w:bookmarkEnd w:id="83"/>
    </w:p>
    <w:p w:rsidR="00034DD5" w:rsidRPr="000C1DD9" w:rsidRDefault="00034DD5" w:rsidP="000C1DD9">
      <w:pPr>
        <w:pStyle w:val="ItemHead"/>
      </w:pPr>
      <w:r w:rsidRPr="000C1DD9">
        <w:t>69  Subsection</w:t>
      </w:r>
      <w:r w:rsidR="000C1DD9" w:rsidRPr="000C1DD9">
        <w:t> </w:t>
      </w:r>
      <w:r w:rsidRPr="000C1DD9">
        <w:t>4(1)</w:t>
      </w:r>
    </w:p>
    <w:p w:rsidR="00034DD5" w:rsidRPr="000C1DD9" w:rsidRDefault="00034DD5" w:rsidP="000C1DD9">
      <w:pPr>
        <w:pStyle w:val="Item"/>
      </w:pPr>
      <w:r w:rsidRPr="000C1DD9">
        <w:t>Insert:</w:t>
      </w:r>
    </w:p>
    <w:p w:rsidR="00034DD5" w:rsidRPr="000C1DD9" w:rsidRDefault="00034DD5" w:rsidP="000C1DD9">
      <w:pPr>
        <w:pStyle w:val="Definition"/>
      </w:pPr>
      <w:r w:rsidRPr="000C1DD9">
        <w:rPr>
          <w:b/>
          <w:i/>
        </w:rPr>
        <w:t>Australia</w:t>
      </w:r>
      <w:r w:rsidRPr="000C1DD9">
        <w:t xml:space="preserve"> has the same meaning as in the </w:t>
      </w:r>
      <w:r w:rsidRPr="000C1DD9">
        <w:rPr>
          <w:i/>
        </w:rPr>
        <w:t>Income Tax Assessment Act 1997</w:t>
      </w:r>
      <w:r w:rsidRPr="000C1DD9">
        <w:t>.</w:t>
      </w:r>
    </w:p>
    <w:p w:rsidR="00034DD5" w:rsidRPr="000C1DD9" w:rsidRDefault="00034DD5" w:rsidP="000C1DD9">
      <w:pPr>
        <w:pStyle w:val="ItemHead"/>
      </w:pPr>
      <w:r w:rsidRPr="000C1DD9">
        <w:t>70  Section</w:t>
      </w:r>
      <w:r w:rsidR="000C1DD9" w:rsidRPr="000C1DD9">
        <w:t> </w:t>
      </w:r>
      <w:r w:rsidRPr="000C1DD9">
        <w:t>5</w:t>
      </w:r>
    </w:p>
    <w:p w:rsidR="00034DD5" w:rsidRPr="000C1DD9" w:rsidRDefault="00034DD5" w:rsidP="000C1DD9">
      <w:pPr>
        <w:pStyle w:val="Item"/>
      </w:pPr>
      <w:r w:rsidRPr="000C1DD9">
        <w:t>Repeal the section, substitute:</w:t>
      </w:r>
    </w:p>
    <w:p w:rsidR="00034DD5" w:rsidRPr="000C1DD9" w:rsidRDefault="00034DD5" w:rsidP="000C1DD9">
      <w:pPr>
        <w:pStyle w:val="ActHead5"/>
      </w:pPr>
      <w:bookmarkStart w:id="84" w:name="_Toc447022435"/>
      <w:r w:rsidRPr="000C1DD9">
        <w:rPr>
          <w:rStyle w:val="CharSectno"/>
        </w:rPr>
        <w:lastRenderedPageBreak/>
        <w:t>5</w:t>
      </w:r>
      <w:r w:rsidRPr="000C1DD9">
        <w:t xml:space="preserve">  Application</w:t>
      </w:r>
      <w:bookmarkEnd w:id="84"/>
    </w:p>
    <w:p w:rsidR="00034DD5" w:rsidRPr="000C1DD9" w:rsidRDefault="00034DD5" w:rsidP="000C1DD9">
      <w:pPr>
        <w:pStyle w:val="subsection"/>
      </w:pPr>
      <w:r w:rsidRPr="000C1DD9">
        <w:tab/>
      </w:r>
      <w:r w:rsidRPr="000C1DD9">
        <w:tab/>
        <w:t xml:space="preserve">This Act extends to every external Territory referred to in the definition of </w:t>
      </w:r>
      <w:r w:rsidRPr="000C1DD9">
        <w:rPr>
          <w:b/>
          <w:i/>
        </w:rPr>
        <w:t>Australia</w:t>
      </w:r>
      <w:r w:rsidRPr="000C1DD9">
        <w:t>.</w:t>
      </w:r>
    </w:p>
    <w:p w:rsidR="00034DD5" w:rsidRPr="000C1DD9" w:rsidRDefault="00034DD5" w:rsidP="000C1DD9">
      <w:pPr>
        <w:pStyle w:val="ItemHead"/>
      </w:pPr>
      <w:r w:rsidRPr="000C1DD9">
        <w:t>71  Paragraph 28D(2)(a)</w:t>
      </w:r>
    </w:p>
    <w:p w:rsidR="00034DD5" w:rsidRPr="000C1DD9" w:rsidRDefault="00034DD5" w:rsidP="000C1DD9">
      <w:pPr>
        <w:pStyle w:val="Item"/>
      </w:pPr>
      <w:r w:rsidRPr="000C1DD9">
        <w:t>Omit “or an external Territory”.</w:t>
      </w:r>
    </w:p>
    <w:p w:rsidR="00034DD5" w:rsidRPr="000C1DD9" w:rsidRDefault="00034DD5" w:rsidP="000C1DD9">
      <w:pPr>
        <w:pStyle w:val="ItemHead"/>
      </w:pPr>
      <w:r w:rsidRPr="000C1DD9">
        <w:t>72  Subsection</w:t>
      </w:r>
      <w:r w:rsidR="000C1DD9" w:rsidRPr="000C1DD9">
        <w:t> </w:t>
      </w:r>
      <w:r w:rsidRPr="000C1DD9">
        <w:t>28D(4)</w:t>
      </w:r>
    </w:p>
    <w:p w:rsidR="00034DD5" w:rsidRPr="000C1DD9" w:rsidRDefault="00034DD5" w:rsidP="000C1DD9">
      <w:pPr>
        <w:pStyle w:val="Item"/>
      </w:pPr>
      <w:r w:rsidRPr="000C1DD9">
        <w:t>Omit “or the external Territories” (wherever occurring).</w:t>
      </w:r>
    </w:p>
    <w:p w:rsidR="00034DD5" w:rsidRPr="000C1DD9" w:rsidRDefault="00034DD5" w:rsidP="000C1DD9">
      <w:pPr>
        <w:pStyle w:val="ItemHead"/>
      </w:pPr>
      <w:r w:rsidRPr="000C1DD9">
        <w:t>73  Paragraphs 28D(5)(b) and (d)</w:t>
      </w:r>
    </w:p>
    <w:p w:rsidR="00034DD5" w:rsidRPr="000C1DD9" w:rsidRDefault="00034DD5" w:rsidP="000C1DD9">
      <w:pPr>
        <w:pStyle w:val="Item"/>
      </w:pPr>
      <w:r w:rsidRPr="000C1DD9">
        <w:t>Omit “and the external Territories”.</w:t>
      </w:r>
    </w:p>
    <w:p w:rsidR="00034DD5" w:rsidRPr="000C1DD9" w:rsidRDefault="00034DD5" w:rsidP="000C1DD9">
      <w:pPr>
        <w:pStyle w:val="ActHead9"/>
        <w:rPr>
          <w:i w:val="0"/>
        </w:rPr>
      </w:pPr>
      <w:bookmarkStart w:id="85" w:name="_Toc447022436"/>
      <w:r w:rsidRPr="000C1DD9">
        <w:t>Insurance Contracts Act 1984</w:t>
      </w:r>
      <w:bookmarkEnd w:id="85"/>
    </w:p>
    <w:p w:rsidR="00034DD5" w:rsidRPr="000C1DD9" w:rsidRDefault="00034DD5" w:rsidP="000C1DD9">
      <w:pPr>
        <w:pStyle w:val="ItemHead"/>
      </w:pPr>
      <w:r w:rsidRPr="000C1DD9">
        <w:t>74  Subsection</w:t>
      </w:r>
      <w:r w:rsidR="000C1DD9" w:rsidRPr="000C1DD9">
        <w:t> </w:t>
      </w:r>
      <w:r w:rsidRPr="000C1DD9">
        <w:t>6(1)</w:t>
      </w:r>
    </w:p>
    <w:p w:rsidR="00034DD5" w:rsidRPr="000C1DD9" w:rsidRDefault="00034DD5" w:rsidP="000C1DD9">
      <w:pPr>
        <w:pStyle w:val="Item"/>
      </w:pPr>
      <w:r w:rsidRPr="000C1DD9">
        <w:t>Omit “an external Territory”, substitute “Norfolk Island, the Territory of Christmas Island and the Territory of Cocos (Keeling) Islands, and to any other external Territory”.</w:t>
      </w:r>
    </w:p>
    <w:p w:rsidR="00034DD5" w:rsidRPr="000C1DD9" w:rsidRDefault="00034DD5" w:rsidP="000C1DD9">
      <w:pPr>
        <w:pStyle w:val="ActHead9"/>
        <w:rPr>
          <w:i w:val="0"/>
        </w:rPr>
      </w:pPr>
      <w:bookmarkStart w:id="86" w:name="_Toc447022437"/>
      <w:r w:rsidRPr="000C1DD9">
        <w:t>Motor Vehicle Standards Act 1989</w:t>
      </w:r>
      <w:bookmarkEnd w:id="86"/>
    </w:p>
    <w:p w:rsidR="00034DD5" w:rsidRPr="000C1DD9" w:rsidRDefault="00034DD5" w:rsidP="000C1DD9">
      <w:pPr>
        <w:pStyle w:val="ItemHead"/>
      </w:pPr>
      <w:r w:rsidRPr="000C1DD9">
        <w:t>75  Subsection</w:t>
      </w:r>
      <w:r w:rsidR="000C1DD9" w:rsidRPr="000C1DD9">
        <w:t> </w:t>
      </w:r>
      <w:r w:rsidRPr="000C1DD9">
        <w:t xml:space="preserve">5(1) (before </w:t>
      </w:r>
      <w:r w:rsidR="000C1DD9" w:rsidRPr="000C1DD9">
        <w:t>paragraph (</w:t>
      </w:r>
      <w:r w:rsidRPr="000C1DD9">
        <w:t xml:space="preserve">a) of the definition of </w:t>
      </w:r>
      <w:r w:rsidRPr="000C1DD9">
        <w:rPr>
          <w:i/>
        </w:rPr>
        <w:t>Australia</w:t>
      </w:r>
      <w:r w:rsidRPr="000C1DD9">
        <w:t>)</w:t>
      </w:r>
    </w:p>
    <w:p w:rsidR="00034DD5" w:rsidRPr="000C1DD9" w:rsidRDefault="00034DD5" w:rsidP="000C1DD9">
      <w:pPr>
        <w:pStyle w:val="Item"/>
      </w:pPr>
      <w:r w:rsidRPr="000C1DD9">
        <w:t>Insert:</w:t>
      </w:r>
    </w:p>
    <w:p w:rsidR="00034DD5" w:rsidRPr="000C1DD9" w:rsidRDefault="00034DD5" w:rsidP="000C1DD9">
      <w:pPr>
        <w:pStyle w:val="paragraph"/>
      </w:pPr>
      <w:r w:rsidRPr="000C1DD9">
        <w:tab/>
        <w:t>(aa)</w:t>
      </w:r>
      <w:r w:rsidRPr="000C1DD9">
        <w:tab/>
        <w:t>Norfolk Island; or</w:t>
      </w:r>
    </w:p>
    <w:p w:rsidR="00034DD5" w:rsidRPr="000C1DD9" w:rsidRDefault="00034DD5" w:rsidP="000C1DD9">
      <w:pPr>
        <w:pStyle w:val="ActHead9"/>
        <w:rPr>
          <w:i w:val="0"/>
        </w:rPr>
      </w:pPr>
      <w:bookmarkStart w:id="87" w:name="_Toc447022438"/>
      <w:r w:rsidRPr="000C1DD9">
        <w:t>National Land Transport Act 2014</w:t>
      </w:r>
      <w:bookmarkEnd w:id="87"/>
    </w:p>
    <w:p w:rsidR="00034DD5" w:rsidRPr="000C1DD9" w:rsidRDefault="00034DD5" w:rsidP="000C1DD9">
      <w:pPr>
        <w:pStyle w:val="ItemHead"/>
      </w:pPr>
      <w:r w:rsidRPr="000C1DD9">
        <w:t>76  Subsection</w:t>
      </w:r>
      <w:r w:rsidR="000C1DD9" w:rsidRPr="000C1DD9">
        <w:t> </w:t>
      </w:r>
      <w:r w:rsidRPr="000C1DD9">
        <w:t xml:space="preserve">4(1) (definition of </w:t>
      </w:r>
      <w:r w:rsidRPr="000C1DD9">
        <w:rPr>
          <w:i/>
        </w:rPr>
        <w:t>Indian Ocean Territory</w:t>
      </w:r>
      <w:r w:rsidRPr="000C1DD9">
        <w:t>)</w:t>
      </w:r>
    </w:p>
    <w:p w:rsidR="00034DD5" w:rsidRPr="000C1DD9" w:rsidRDefault="00034DD5" w:rsidP="000C1DD9">
      <w:pPr>
        <w:pStyle w:val="Item"/>
      </w:pPr>
      <w:r w:rsidRPr="000C1DD9">
        <w:t>Repeal the definition.</w:t>
      </w:r>
    </w:p>
    <w:p w:rsidR="00034DD5" w:rsidRPr="000C1DD9" w:rsidRDefault="00034DD5" w:rsidP="000C1DD9">
      <w:pPr>
        <w:pStyle w:val="ItemHead"/>
      </w:pPr>
      <w:r w:rsidRPr="000C1DD9">
        <w:t>77  Subsection</w:t>
      </w:r>
      <w:r w:rsidR="000C1DD9" w:rsidRPr="000C1DD9">
        <w:t> </w:t>
      </w:r>
      <w:r w:rsidRPr="000C1DD9">
        <w:t>4(1)</w:t>
      </w:r>
    </w:p>
    <w:p w:rsidR="00034DD5" w:rsidRPr="000C1DD9" w:rsidRDefault="00034DD5" w:rsidP="000C1DD9">
      <w:pPr>
        <w:pStyle w:val="Item"/>
      </w:pPr>
      <w:r w:rsidRPr="000C1DD9">
        <w:t>Insert:</w:t>
      </w:r>
    </w:p>
    <w:p w:rsidR="00034DD5" w:rsidRPr="000C1DD9" w:rsidRDefault="00034DD5" w:rsidP="000C1DD9">
      <w:pPr>
        <w:pStyle w:val="Definition"/>
      </w:pPr>
      <w:r w:rsidRPr="000C1DD9">
        <w:rPr>
          <w:b/>
          <w:i/>
        </w:rPr>
        <w:t>relevant external Territory</w:t>
      </w:r>
      <w:r w:rsidRPr="000C1DD9">
        <w:t xml:space="preserve"> means:</w:t>
      </w:r>
    </w:p>
    <w:p w:rsidR="00034DD5" w:rsidRPr="000C1DD9" w:rsidRDefault="00034DD5" w:rsidP="000C1DD9">
      <w:pPr>
        <w:pStyle w:val="paragraph"/>
      </w:pPr>
      <w:r w:rsidRPr="000C1DD9">
        <w:tab/>
        <w:t>(a)</w:t>
      </w:r>
      <w:r w:rsidRPr="000C1DD9">
        <w:tab/>
        <w:t>Norfolk Island; or</w:t>
      </w:r>
    </w:p>
    <w:p w:rsidR="00034DD5" w:rsidRPr="000C1DD9" w:rsidRDefault="00034DD5" w:rsidP="000C1DD9">
      <w:pPr>
        <w:pStyle w:val="paragraph"/>
      </w:pPr>
      <w:r w:rsidRPr="000C1DD9">
        <w:lastRenderedPageBreak/>
        <w:tab/>
        <w:t>(b)</w:t>
      </w:r>
      <w:r w:rsidRPr="000C1DD9">
        <w:tab/>
        <w:t>the Territory of Christmas Island; or</w:t>
      </w:r>
    </w:p>
    <w:p w:rsidR="00034DD5" w:rsidRPr="000C1DD9" w:rsidRDefault="00034DD5" w:rsidP="000C1DD9">
      <w:pPr>
        <w:pStyle w:val="paragraph"/>
      </w:pPr>
      <w:r w:rsidRPr="000C1DD9">
        <w:tab/>
        <w:t>(c)</w:t>
      </w:r>
      <w:r w:rsidRPr="000C1DD9">
        <w:tab/>
        <w:t>the Territory of Cocos (Keeling) Islands.</w:t>
      </w:r>
    </w:p>
    <w:p w:rsidR="00034DD5" w:rsidRPr="000C1DD9" w:rsidRDefault="00034DD5" w:rsidP="000C1DD9">
      <w:pPr>
        <w:pStyle w:val="ItemHead"/>
      </w:pPr>
      <w:r w:rsidRPr="000C1DD9">
        <w:t>78  Paragraphs 10(a), (c), (e) and (f)</w:t>
      </w:r>
    </w:p>
    <w:p w:rsidR="00034DD5" w:rsidRPr="000C1DD9" w:rsidRDefault="00034DD5" w:rsidP="000C1DD9">
      <w:pPr>
        <w:pStyle w:val="Item"/>
      </w:pPr>
      <w:r w:rsidRPr="000C1DD9">
        <w:t>Omit “Indian Ocean Territory”, substitute “relevant external Territory”.</w:t>
      </w:r>
    </w:p>
    <w:p w:rsidR="00034DD5" w:rsidRPr="000C1DD9" w:rsidRDefault="00034DD5" w:rsidP="000C1DD9">
      <w:pPr>
        <w:pStyle w:val="ActHead9"/>
        <w:rPr>
          <w:i w:val="0"/>
        </w:rPr>
      </w:pPr>
      <w:bookmarkStart w:id="88" w:name="_Toc447022439"/>
      <w:r w:rsidRPr="000C1DD9">
        <w:t>Passenger Movement Charge Collection Act 1978</w:t>
      </w:r>
      <w:bookmarkEnd w:id="88"/>
    </w:p>
    <w:p w:rsidR="00034DD5" w:rsidRPr="000C1DD9" w:rsidRDefault="00034DD5" w:rsidP="000C1DD9">
      <w:pPr>
        <w:pStyle w:val="ItemHead"/>
      </w:pPr>
      <w:r w:rsidRPr="000C1DD9">
        <w:t>79  Section</w:t>
      </w:r>
      <w:r w:rsidR="000C1DD9" w:rsidRPr="000C1DD9">
        <w:t> </w:t>
      </w:r>
      <w:r w:rsidRPr="000C1DD9">
        <w:t xml:space="preserve">3 (definition of </w:t>
      </w:r>
      <w:r w:rsidRPr="000C1DD9">
        <w:rPr>
          <w:i/>
        </w:rPr>
        <w:t>Australia</w:t>
      </w:r>
      <w:r w:rsidRPr="000C1DD9">
        <w:t>)</w:t>
      </w:r>
    </w:p>
    <w:p w:rsidR="00034DD5" w:rsidRPr="000C1DD9" w:rsidRDefault="00034DD5" w:rsidP="000C1DD9">
      <w:pPr>
        <w:pStyle w:val="Item"/>
      </w:pPr>
      <w:r w:rsidRPr="000C1DD9">
        <w:t>Repeal the definition.</w:t>
      </w:r>
    </w:p>
    <w:p w:rsidR="00034DD5" w:rsidRPr="000C1DD9" w:rsidRDefault="00034DD5" w:rsidP="000C1DD9">
      <w:pPr>
        <w:pStyle w:val="ItemHead"/>
      </w:pPr>
      <w:r w:rsidRPr="000C1DD9">
        <w:t>80  Section</w:t>
      </w:r>
      <w:r w:rsidR="000C1DD9" w:rsidRPr="000C1DD9">
        <w:t> </w:t>
      </w:r>
      <w:r w:rsidRPr="000C1DD9">
        <w:t xml:space="preserve">3 (before </w:t>
      </w:r>
      <w:r w:rsidR="000C1DD9" w:rsidRPr="000C1DD9">
        <w:t>paragraph (</w:t>
      </w:r>
      <w:r w:rsidRPr="000C1DD9">
        <w:t xml:space="preserve">a) of the definition of </w:t>
      </w:r>
      <w:r w:rsidRPr="000C1DD9">
        <w:rPr>
          <w:i/>
        </w:rPr>
        <w:t>external Territory</w:t>
      </w:r>
      <w:r w:rsidRPr="000C1DD9">
        <w:t>)</w:t>
      </w:r>
    </w:p>
    <w:p w:rsidR="00034DD5" w:rsidRPr="000C1DD9" w:rsidRDefault="00034DD5" w:rsidP="000C1DD9">
      <w:pPr>
        <w:pStyle w:val="Item"/>
      </w:pPr>
      <w:r w:rsidRPr="000C1DD9">
        <w:t>Insert:</w:t>
      </w:r>
    </w:p>
    <w:p w:rsidR="00034DD5" w:rsidRPr="000C1DD9" w:rsidRDefault="00034DD5" w:rsidP="000C1DD9">
      <w:pPr>
        <w:pStyle w:val="paragraph"/>
      </w:pPr>
      <w:r w:rsidRPr="000C1DD9">
        <w:tab/>
        <w:t>(aa)</w:t>
      </w:r>
      <w:r w:rsidRPr="000C1DD9">
        <w:tab/>
        <w:t>Norfolk Island; or</w:t>
      </w:r>
    </w:p>
    <w:p w:rsidR="00034DD5" w:rsidRPr="000C1DD9" w:rsidRDefault="00034DD5" w:rsidP="000C1DD9">
      <w:pPr>
        <w:pStyle w:val="ActHead9"/>
        <w:rPr>
          <w:i w:val="0"/>
        </w:rPr>
      </w:pPr>
      <w:bookmarkStart w:id="89" w:name="_Toc447022440"/>
      <w:r w:rsidRPr="000C1DD9">
        <w:t>Plant Breeder’s Rights Act 1994</w:t>
      </w:r>
      <w:bookmarkEnd w:id="89"/>
    </w:p>
    <w:p w:rsidR="00034DD5" w:rsidRPr="000C1DD9" w:rsidRDefault="00034DD5" w:rsidP="000C1DD9">
      <w:pPr>
        <w:pStyle w:val="ItemHead"/>
      </w:pPr>
      <w:r w:rsidRPr="000C1DD9">
        <w:t>81  After section</w:t>
      </w:r>
      <w:r w:rsidR="000C1DD9" w:rsidRPr="000C1DD9">
        <w:t> </w:t>
      </w:r>
      <w:r w:rsidRPr="000C1DD9">
        <w:t>9A</w:t>
      </w:r>
    </w:p>
    <w:p w:rsidR="00034DD5" w:rsidRPr="000C1DD9" w:rsidRDefault="00034DD5" w:rsidP="000C1DD9">
      <w:pPr>
        <w:pStyle w:val="Item"/>
      </w:pPr>
      <w:r w:rsidRPr="000C1DD9">
        <w:t>Insert:</w:t>
      </w:r>
    </w:p>
    <w:p w:rsidR="00034DD5" w:rsidRPr="000C1DD9" w:rsidRDefault="00034DD5" w:rsidP="000C1DD9">
      <w:pPr>
        <w:pStyle w:val="ActHead5"/>
      </w:pPr>
      <w:bookmarkStart w:id="90" w:name="_Toc447022441"/>
      <w:r w:rsidRPr="000C1DD9">
        <w:rPr>
          <w:rStyle w:val="CharSectno"/>
        </w:rPr>
        <w:t>9B</w:t>
      </w:r>
      <w:r w:rsidRPr="000C1DD9">
        <w:t xml:space="preserve">  Extension to Norfolk Island</w:t>
      </w:r>
      <w:bookmarkEnd w:id="90"/>
    </w:p>
    <w:p w:rsidR="00034DD5" w:rsidRPr="000C1DD9" w:rsidRDefault="00034DD5" w:rsidP="000C1DD9">
      <w:pPr>
        <w:pStyle w:val="subsection"/>
      </w:pPr>
      <w:r w:rsidRPr="000C1DD9">
        <w:tab/>
      </w:r>
      <w:r w:rsidRPr="000C1DD9">
        <w:tab/>
        <w:t>This Act does not extend to Norfolk Island unless the regulations prescribe.</w:t>
      </w:r>
    </w:p>
    <w:p w:rsidR="00034DD5" w:rsidRPr="000C1DD9" w:rsidRDefault="00034DD5" w:rsidP="000C1DD9">
      <w:pPr>
        <w:pStyle w:val="ActHead9"/>
        <w:rPr>
          <w:i w:val="0"/>
        </w:rPr>
      </w:pPr>
      <w:bookmarkStart w:id="91" w:name="_Toc447022442"/>
      <w:r w:rsidRPr="000C1DD9">
        <w:t>Protection of Movable Cultural Heritage Act 1986</w:t>
      </w:r>
      <w:bookmarkEnd w:id="91"/>
    </w:p>
    <w:p w:rsidR="00034DD5" w:rsidRPr="000C1DD9" w:rsidRDefault="00034DD5" w:rsidP="000C1DD9">
      <w:pPr>
        <w:pStyle w:val="ItemHead"/>
      </w:pPr>
      <w:r w:rsidRPr="000C1DD9">
        <w:t>82  Subsection</w:t>
      </w:r>
      <w:r w:rsidR="000C1DD9" w:rsidRPr="000C1DD9">
        <w:t> </w:t>
      </w:r>
      <w:r w:rsidRPr="000C1DD9">
        <w:t xml:space="preserve">3(1) (definition of </w:t>
      </w:r>
      <w:r w:rsidRPr="000C1DD9">
        <w:rPr>
          <w:i/>
        </w:rPr>
        <w:t>Australia</w:t>
      </w:r>
      <w:r w:rsidRPr="000C1DD9">
        <w:t>)</w:t>
      </w:r>
    </w:p>
    <w:p w:rsidR="00034DD5" w:rsidRPr="000C1DD9" w:rsidRDefault="00034DD5" w:rsidP="000C1DD9">
      <w:pPr>
        <w:pStyle w:val="Item"/>
      </w:pPr>
      <w:r w:rsidRPr="000C1DD9">
        <w:t>Omit “other than Norfolk Island”.</w:t>
      </w:r>
    </w:p>
    <w:p w:rsidR="00034DD5" w:rsidRPr="000C1DD9" w:rsidRDefault="00034DD5" w:rsidP="000C1DD9">
      <w:pPr>
        <w:pStyle w:val="ItemHead"/>
      </w:pPr>
      <w:r w:rsidRPr="000C1DD9">
        <w:t>83  Section</w:t>
      </w:r>
      <w:r w:rsidR="000C1DD9" w:rsidRPr="000C1DD9">
        <w:t> </w:t>
      </w:r>
      <w:r w:rsidRPr="000C1DD9">
        <w:t>6</w:t>
      </w:r>
    </w:p>
    <w:p w:rsidR="00034DD5" w:rsidRPr="000C1DD9" w:rsidRDefault="00034DD5" w:rsidP="000C1DD9">
      <w:pPr>
        <w:pStyle w:val="Item"/>
      </w:pPr>
      <w:r w:rsidRPr="000C1DD9">
        <w:t>Omit “other than Norfolk Island”.</w:t>
      </w:r>
    </w:p>
    <w:p w:rsidR="00034DD5" w:rsidRPr="000C1DD9" w:rsidRDefault="00034DD5" w:rsidP="000C1DD9">
      <w:pPr>
        <w:pStyle w:val="ActHead9"/>
        <w:rPr>
          <w:i w:val="0"/>
        </w:rPr>
      </w:pPr>
      <w:bookmarkStart w:id="92" w:name="_Toc447022443"/>
      <w:r w:rsidRPr="000C1DD9">
        <w:lastRenderedPageBreak/>
        <w:t>Public Order (Protection of Persons and Property) Act 1971</w:t>
      </w:r>
      <w:bookmarkEnd w:id="92"/>
    </w:p>
    <w:p w:rsidR="00034DD5" w:rsidRPr="000C1DD9" w:rsidRDefault="00034DD5" w:rsidP="000C1DD9">
      <w:pPr>
        <w:pStyle w:val="ItemHead"/>
      </w:pPr>
      <w:r w:rsidRPr="000C1DD9">
        <w:t>84  Subsection</w:t>
      </w:r>
      <w:r w:rsidR="000C1DD9" w:rsidRPr="000C1DD9">
        <w:t> </w:t>
      </w:r>
      <w:r w:rsidRPr="000C1DD9">
        <w:t xml:space="preserve">4(1) (after </w:t>
      </w:r>
      <w:r w:rsidR="000C1DD9" w:rsidRPr="000C1DD9">
        <w:t>paragraph (</w:t>
      </w:r>
      <w:r w:rsidRPr="000C1DD9">
        <w:t xml:space="preserve">a) of the definition of </w:t>
      </w:r>
      <w:r w:rsidRPr="000C1DD9">
        <w:rPr>
          <w:i/>
        </w:rPr>
        <w:t>Territory</w:t>
      </w:r>
      <w:r w:rsidRPr="000C1DD9">
        <w:t>)</w:t>
      </w:r>
    </w:p>
    <w:p w:rsidR="00034DD5" w:rsidRPr="000C1DD9" w:rsidRDefault="00034DD5" w:rsidP="000C1DD9">
      <w:pPr>
        <w:pStyle w:val="Item"/>
      </w:pPr>
      <w:r w:rsidRPr="000C1DD9">
        <w:t>Insert:</w:t>
      </w:r>
    </w:p>
    <w:p w:rsidR="00034DD5" w:rsidRPr="000C1DD9" w:rsidRDefault="00034DD5" w:rsidP="000C1DD9">
      <w:pPr>
        <w:pStyle w:val="paragraph"/>
      </w:pPr>
      <w:r w:rsidRPr="000C1DD9">
        <w:tab/>
        <w:t>(aa)</w:t>
      </w:r>
      <w:r w:rsidRPr="000C1DD9">
        <w:tab/>
        <w:t>Norfolk Island; or</w:t>
      </w:r>
    </w:p>
    <w:p w:rsidR="00034DD5" w:rsidRPr="000C1DD9" w:rsidRDefault="00034DD5" w:rsidP="000C1DD9">
      <w:pPr>
        <w:pStyle w:val="ActHead9"/>
        <w:rPr>
          <w:i w:val="0"/>
        </w:rPr>
      </w:pPr>
      <w:bookmarkStart w:id="93" w:name="_Toc447022444"/>
      <w:r w:rsidRPr="000C1DD9">
        <w:t>Road Safety Remuneration Act 2012</w:t>
      </w:r>
      <w:bookmarkEnd w:id="93"/>
    </w:p>
    <w:p w:rsidR="00034DD5" w:rsidRPr="000C1DD9" w:rsidRDefault="00034DD5" w:rsidP="000C1DD9">
      <w:pPr>
        <w:pStyle w:val="ItemHead"/>
      </w:pPr>
      <w:r w:rsidRPr="000C1DD9">
        <w:t>85  After section</w:t>
      </w:r>
      <w:r w:rsidR="000C1DD9" w:rsidRPr="000C1DD9">
        <w:t> </w:t>
      </w:r>
      <w:r w:rsidRPr="000C1DD9">
        <w:t>15</w:t>
      </w:r>
    </w:p>
    <w:p w:rsidR="00034DD5" w:rsidRPr="000C1DD9" w:rsidRDefault="00034DD5" w:rsidP="000C1DD9">
      <w:pPr>
        <w:pStyle w:val="Item"/>
      </w:pPr>
      <w:r w:rsidRPr="000C1DD9">
        <w:t>Insert:</w:t>
      </w:r>
    </w:p>
    <w:p w:rsidR="00034DD5" w:rsidRPr="000C1DD9" w:rsidRDefault="00034DD5" w:rsidP="000C1DD9">
      <w:pPr>
        <w:pStyle w:val="ActHead5"/>
      </w:pPr>
      <w:bookmarkStart w:id="94" w:name="_Toc447022445"/>
      <w:r w:rsidRPr="000C1DD9">
        <w:rPr>
          <w:rStyle w:val="CharSectno"/>
        </w:rPr>
        <w:t>15A</w:t>
      </w:r>
      <w:r w:rsidRPr="000C1DD9">
        <w:t xml:space="preserve">  Rules may modify application of this Act in Norfolk Island</w:t>
      </w:r>
      <w:bookmarkEnd w:id="94"/>
    </w:p>
    <w:p w:rsidR="00034DD5" w:rsidRPr="000C1DD9" w:rsidRDefault="00034DD5" w:rsidP="000C1DD9">
      <w:pPr>
        <w:pStyle w:val="subsection"/>
      </w:pPr>
      <w:r w:rsidRPr="000C1DD9">
        <w:tab/>
        <w:t>(1)</w:t>
      </w:r>
      <w:r w:rsidRPr="000C1DD9">
        <w:tab/>
        <w:t>The Minister may, by legislative instrument, make rules prescribing modifications of this Act or the regulations for their application in relation to Norfolk Island.</w:t>
      </w:r>
    </w:p>
    <w:p w:rsidR="00034DD5" w:rsidRPr="000C1DD9" w:rsidRDefault="00034DD5" w:rsidP="000C1DD9">
      <w:pPr>
        <w:pStyle w:val="subsection"/>
      </w:pPr>
      <w:r w:rsidRPr="000C1DD9">
        <w:tab/>
        <w:t>(2)</w:t>
      </w:r>
      <w:r w:rsidRPr="000C1DD9">
        <w:tab/>
        <w:t>To avoid doubt, the rules may not do the following:</w:t>
      </w:r>
    </w:p>
    <w:p w:rsidR="00034DD5" w:rsidRPr="000C1DD9" w:rsidRDefault="00034DD5" w:rsidP="000C1DD9">
      <w:pPr>
        <w:pStyle w:val="paragraph"/>
      </w:pPr>
      <w:r w:rsidRPr="000C1DD9">
        <w:tab/>
        <w:t>(a)</w:t>
      </w:r>
      <w:r w:rsidRPr="000C1DD9">
        <w:tab/>
        <w:t>create an offence or civil penalty;</w:t>
      </w:r>
    </w:p>
    <w:p w:rsidR="00034DD5" w:rsidRPr="000C1DD9" w:rsidRDefault="00034DD5" w:rsidP="000C1DD9">
      <w:pPr>
        <w:pStyle w:val="paragraph"/>
      </w:pPr>
      <w:r w:rsidRPr="000C1DD9">
        <w:tab/>
        <w:t>(b)</w:t>
      </w:r>
      <w:r w:rsidRPr="000C1DD9">
        <w:tab/>
        <w:t>provide powers of:</w:t>
      </w:r>
    </w:p>
    <w:p w:rsidR="00034DD5" w:rsidRPr="000C1DD9" w:rsidRDefault="00034DD5" w:rsidP="000C1DD9">
      <w:pPr>
        <w:pStyle w:val="paragraphsub"/>
      </w:pPr>
      <w:r w:rsidRPr="000C1DD9">
        <w:tab/>
        <w:t>(</w:t>
      </w:r>
      <w:proofErr w:type="spellStart"/>
      <w:r w:rsidRPr="000C1DD9">
        <w:t>i</w:t>
      </w:r>
      <w:proofErr w:type="spellEnd"/>
      <w:r w:rsidRPr="000C1DD9">
        <w:t>)</w:t>
      </w:r>
      <w:r w:rsidRPr="000C1DD9">
        <w:tab/>
        <w:t>arrest or detention; or</w:t>
      </w:r>
    </w:p>
    <w:p w:rsidR="00034DD5" w:rsidRPr="000C1DD9" w:rsidRDefault="00034DD5" w:rsidP="000C1DD9">
      <w:pPr>
        <w:pStyle w:val="paragraphsub"/>
      </w:pPr>
      <w:r w:rsidRPr="000C1DD9">
        <w:tab/>
        <w:t>(ii)</w:t>
      </w:r>
      <w:r w:rsidRPr="000C1DD9">
        <w:tab/>
        <w:t>entry, search or seizure;</w:t>
      </w:r>
    </w:p>
    <w:p w:rsidR="00034DD5" w:rsidRPr="000C1DD9" w:rsidRDefault="00034DD5" w:rsidP="000C1DD9">
      <w:pPr>
        <w:pStyle w:val="paragraph"/>
      </w:pPr>
      <w:r w:rsidRPr="000C1DD9">
        <w:tab/>
        <w:t>(c)</w:t>
      </w:r>
      <w:r w:rsidRPr="000C1DD9">
        <w:tab/>
        <w:t>impose a tax;</w:t>
      </w:r>
    </w:p>
    <w:p w:rsidR="00034DD5" w:rsidRPr="000C1DD9" w:rsidRDefault="00034DD5" w:rsidP="000C1DD9">
      <w:pPr>
        <w:pStyle w:val="paragraph"/>
      </w:pPr>
      <w:r w:rsidRPr="000C1DD9">
        <w:tab/>
        <w:t>(d)</w:t>
      </w:r>
      <w:r w:rsidRPr="000C1DD9">
        <w:tab/>
        <w:t>set an amount to be appropriated from the Consolidated Revenue Fund under an appropriation in this Act;</w:t>
      </w:r>
    </w:p>
    <w:p w:rsidR="00034DD5" w:rsidRPr="000C1DD9" w:rsidRDefault="00034DD5" w:rsidP="000C1DD9">
      <w:pPr>
        <w:pStyle w:val="paragraph"/>
      </w:pPr>
      <w:r w:rsidRPr="000C1DD9">
        <w:tab/>
        <w:t>(e)</w:t>
      </w:r>
      <w:r w:rsidRPr="000C1DD9">
        <w:tab/>
        <w:t>directly amend the text of this Act or the regulations.</w:t>
      </w:r>
    </w:p>
    <w:p w:rsidR="00034DD5" w:rsidRPr="000C1DD9" w:rsidRDefault="00034DD5" w:rsidP="000C1DD9">
      <w:pPr>
        <w:pStyle w:val="subsection"/>
      </w:pPr>
      <w:r w:rsidRPr="000C1DD9">
        <w:tab/>
        <w:t>(3)</w:t>
      </w:r>
      <w:r w:rsidRPr="000C1DD9">
        <w:tab/>
        <w:t>If the rules prescribe modifications of this Act or the regulations for their application in relation to Norfolk Island, then this Act or the regulations have effect as so modified in relation to Norfolk Island.</w:t>
      </w:r>
    </w:p>
    <w:p w:rsidR="00034DD5" w:rsidRPr="000C1DD9" w:rsidRDefault="00034DD5" w:rsidP="000C1DD9">
      <w:pPr>
        <w:pStyle w:val="notetext"/>
      </w:pPr>
      <w:r w:rsidRPr="000C1DD9">
        <w:t>Note:</w:t>
      </w:r>
      <w:r w:rsidRPr="000C1DD9">
        <w:tab/>
        <w:t>This Act and the regulations would, in the absence of any such rules, apply in relation to Norfolk Island in the same way as they apply in relation to the rest of Australia.</w:t>
      </w:r>
    </w:p>
    <w:p w:rsidR="00034DD5" w:rsidRPr="000C1DD9" w:rsidRDefault="00034DD5" w:rsidP="000C1DD9">
      <w:pPr>
        <w:pStyle w:val="ActHead9"/>
        <w:rPr>
          <w:i w:val="0"/>
        </w:rPr>
      </w:pPr>
      <w:bookmarkStart w:id="95" w:name="_Toc447022446"/>
      <w:r w:rsidRPr="000C1DD9">
        <w:lastRenderedPageBreak/>
        <w:t>Telecommunications Act 1997</w:t>
      </w:r>
      <w:bookmarkEnd w:id="95"/>
    </w:p>
    <w:p w:rsidR="00034DD5" w:rsidRPr="000C1DD9" w:rsidRDefault="00034DD5" w:rsidP="000C1DD9">
      <w:pPr>
        <w:pStyle w:val="ItemHead"/>
      </w:pPr>
      <w:r w:rsidRPr="000C1DD9">
        <w:t>86  Section</w:t>
      </w:r>
      <w:r w:rsidR="000C1DD9" w:rsidRPr="000C1DD9">
        <w:t> </w:t>
      </w:r>
      <w:r w:rsidRPr="000C1DD9">
        <w:t>10</w:t>
      </w:r>
    </w:p>
    <w:p w:rsidR="00034DD5" w:rsidRPr="000C1DD9" w:rsidRDefault="00034DD5" w:rsidP="000C1DD9">
      <w:pPr>
        <w:pStyle w:val="Item"/>
      </w:pPr>
      <w:r w:rsidRPr="000C1DD9">
        <w:t>Before “This Act”, insert “(1)”.</w:t>
      </w:r>
    </w:p>
    <w:p w:rsidR="00034DD5" w:rsidRPr="000C1DD9" w:rsidRDefault="00034DD5" w:rsidP="000C1DD9">
      <w:pPr>
        <w:pStyle w:val="ItemHead"/>
      </w:pPr>
      <w:r w:rsidRPr="000C1DD9">
        <w:t>87  At the end of section</w:t>
      </w:r>
      <w:r w:rsidR="000C1DD9" w:rsidRPr="000C1DD9">
        <w:t> </w:t>
      </w:r>
      <w:r w:rsidRPr="000C1DD9">
        <w:t>10</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The operation of this Act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96" w:name="_Toc447022447"/>
      <w:r w:rsidRPr="000C1DD9">
        <w:t>Telecommunications (Carrier Licence Charges) Act 1997</w:t>
      </w:r>
      <w:bookmarkEnd w:id="96"/>
    </w:p>
    <w:p w:rsidR="00034DD5" w:rsidRPr="000C1DD9" w:rsidRDefault="00034DD5" w:rsidP="000C1DD9">
      <w:pPr>
        <w:pStyle w:val="ItemHead"/>
      </w:pPr>
      <w:r w:rsidRPr="000C1DD9">
        <w:t>88  Section</w:t>
      </w:r>
      <w:r w:rsidR="000C1DD9" w:rsidRPr="000C1DD9">
        <w:t> </w:t>
      </w:r>
      <w:r w:rsidRPr="000C1DD9">
        <w:t>4</w:t>
      </w:r>
    </w:p>
    <w:p w:rsidR="00034DD5" w:rsidRPr="000C1DD9" w:rsidRDefault="00034DD5" w:rsidP="000C1DD9">
      <w:pPr>
        <w:pStyle w:val="Item"/>
      </w:pPr>
      <w:r w:rsidRPr="000C1DD9">
        <w:t>Before “This Act”, insert “(1)”.</w:t>
      </w:r>
    </w:p>
    <w:p w:rsidR="00034DD5" w:rsidRPr="000C1DD9" w:rsidRDefault="00034DD5" w:rsidP="000C1DD9">
      <w:pPr>
        <w:pStyle w:val="ItemHead"/>
      </w:pPr>
      <w:r w:rsidRPr="000C1DD9">
        <w:t>89  At the end of section</w:t>
      </w:r>
      <w:r w:rsidR="000C1DD9" w:rsidRPr="000C1DD9">
        <w:t> </w:t>
      </w:r>
      <w:r w:rsidRPr="000C1DD9">
        <w:t>4</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The operation of this Act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97" w:name="_Toc447022448"/>
      <w:r w:rsidRPr="000C1DD9">
        <w:t>Telecommunications (Industry Levy) Act 2012</w:t>
      </w:r>
      <w:bookmarkEnd w:id="97"/>
    </w:p>
    <w:p w:rsidR="00034DD5" w:rsidRPr="000C1DD9" w:rsidRDefault="00034DD5" w:rsidP="000C1DD9">
      <w:pPr>
        <w:pStyle w:val="ItemHead"/>
      </w:pPr>
      <w:r w:rsidRPr="000C1DD9">
        <w:t>90  Section</w:t>
      </w:r>
      <w:r w:rsidR="000C1DD9" w:rsidRPr="000C1DD9">
        <w:t> </w:t>
      </w:r>
      <w:r w:rsidRPr="000C1DD9">
        <w:t>4B</w:t>
      </w:r>
    </w:p>
    <w:p w:rsidR="00034DD5" w:rsidRPr="000C1DD9" w:rsidRDefault="00034DD5" w:rsidP="000C1DD9">
      <w:pPr>
        <w:pStyle w:val="Item"/>
      </w:pPr>
      <w:r w:rsidRPr="000C1DD9">
        <w:t>Before “This Part”, insert “(1)”.</w:t>
      </w:r>
    </w:p>
    <w:p w:rsidR="00034DD5" w:rsidRPr="000C1DD9" w:rsidRDefault="00034DD5" w:rsidP="000C1DD9">
      <w:pPr>
        <w:pStyle w:val="ItemHead"/>
      </w:pPr>
      <w:r w:rsidRPr="000C1DD9">
        <w:t>91  Section</w:t>
      </w:r>
      <w:r w:rsidR="000C1DD9" w:rsidRPr="000C1DD9">
        <w:t> </w:t>
      </w:r>
      <w:r w:rsidRPr="000C1DD9">
        <w:t>4B</w:t>
      </w:r>
    </w:p>
    <w:p w:rsidR="00034DD5" w:rsidRPr="000C1DD9" w:rsidRDefault="00034DD5" w:rsidP="000C1DD9">
      <w:pPr>
        <w:pStyle w:val="Item"/>
      </w:pPr>
      <w:r w:rsidRPr="000C1DD9">
        <w:t>Omit “section</w:t>
      </w:r>
      <w:r w:rsidR="000C1DD9" w:rsidRPr="000C1DD9">
        <w:t> </w:t>
      </w:r>
      <w:r w:rsidRPr="000C1DD9">
        <w:t>10”, substitute “subsection</w:t>
      </w:r>
      <w:r w:rsidR="000C1DD9" w:rsidRPr="000C1DD9">
        <w:t> </w:t>
      </w:r>
      <w:r w:rsidRPr="000C1DD9">
        <w:t>10(1)”.</w:t>
      </w:r>
    </w:p>
    <w:p w:rsidR="00034DD5" w:rsidRPr="000C1DD9" w:rsidRDefault="00034DD5" w:rsidP="000C1DD9">
      <w:pPr>
        <w:pStyle w:val="ItemHead"/>
      </w:pPr>
      <w:r w:rsidRPr="000C1DD9">
        <w:t>92  At the end of section</w:t>
      </w:r>
      <w:r w:rsidR="000C1DD9" w:rsidRPr="000C1DD9">
        <w:t> </w:t>
      </w:r>
      <w:r w:rsidRPr="000C1DD9">
        <w:t>4B</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The operation of this Act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98" w:name="_Toc447022449"/>
      <w:r w:rsidRPr="000C1DD9">
        <w:lastRenderedPageBreak/>
        <w:t>Telecommunications (Interception and Access) Act 1979</w:t>
      </w:r>
      <w:bookmarkEnd w:id="98"/>
    </w:p>
    <w:p w:rsidR="00034DD5" w:rsidRPr="000C1DD9" w:rsidRDefault="00034DD5" w:rsidP="000C1DD9">
      <w:pPr>
        <w:pStyle w:val="ItemHead"/>
      </w:pPr>
      <w:r w:rsidRPr="000C1DD9">
        <w:t>93  At the end of Part</w:t>
      </w:r>
      <w:r w:rsidR="000C1DD9" w:rsidRPr="000C1DD9">
        <w:t> </w:t>
      </w:r>
      <w:r w:rsidRPr="000C1DD9">
        <w:t>1</w:t>
      </w:r>
      <w:r w:rsidR="00130BD6">
        <w:noBreakHyphen/>
      </w:r>
      <w:r w:rsidRPr="000C1DD9">
        <w:t>1</w:t>
      </w:r>
    </w:p>
    <w:p w:rsidR="00034DD5" w:rsidRPr="000C1DD9" w:rsidRDefault="00034DD5" w:rsidP="000C1DD9">
      <w:pPr>
        <w:pStyle w:val="Item"/>
      </w:pPr>
      <w:r w:rsidRPr="000C1DD9">
        <w:t>Add:</w:t>
      </w:r>
    </w:p>
    <w:p w:rsidR="00034DD5" w:rsidRPr="000C1DD9" w:rsidRDefault="00034DD5" w:rsidP="000C1DD9">
      <w:pPr>
        <w:pStyle w:val="ActHead5"/>
      </w:pPr>
      <w:bookmarkStart w:id="99" w:name="_Toc447022450"/>
      <w:r w:rsidRPr="000C1DD9">
        <w:rPr>
          <w:rStyle w:val="CharSectno"/>
        </w:rPr>
        <w:t>4B</w:t>
      </w:r>
      <w:r w:rsidRPr="000C1DD9">
        <w:t xml:space="preserve">  Application to Norfolk Island</w:t>
      </w:r>
      <w:bookmarkEnd w:id="99"/>
    </w:p>
    <w:p w:rsidR="00034DD5" w:rsidRPr="000C1DD9" w:rsidRDefault="00034DD5" w:rsidP="000C1DD9">
      <w:pPr>
        <w:pStyle w:val="subsection"/>
      </w:pPr>
      <w:r w:rsidRPr="000C1DD9">
        <w:tab/>
        <w:t>(1)</w:t>
      </w:r>
      <w:r w:rsidRPr="000C1DD9">
        <w:tab/>
        <w:t>This Act does not extend to Norfolk Island.</w:t>
      </w:r>
    </w:p>
    <w:p w:rsidR="00034DD5" w:rsidRPr="000C1DD9" w:rsidRDefault="00034DD5" w:rsidP="000C1DD9">
      <w:pPr>
        <w:pStyle w:val="subsection"/>
      </w:pPr>
      <w:r w:rsidRPr="000C1DD9">
        <w:tab/>
        <w:t>(2)</w:t>
      </w:r>
      <w:r w:rsidRPr="000C1DD9">
        <w:tab/>
      </w:r>
      <w:r w:rsidR="000C1DD9" w:rsidRPr="000C1DD9">
        <w:t>Subsection (</w:t>
      </w:r>
      <w:r w:rsidRPr="000C1DD9">
        <w:t xml:space="preserve">1) ceases to be in force when the </w:t>
      </w:r>
      <w:r w:rsidRPr="000C1DD9">
        <w:rPr>
          <w:i/>
        </w:rPr>
        <w:t>Telecommunications Act 1992</w:t>
      </w:r>
      <w:r w:rsidRPr="000C1DD9">
        <w:t xml:space="preserve"> (Norfolk Island) is repealed.</w:t>
      </w:r>
    </w:p>
    <w:p w:rsidR="00034DD5" w:rsidRPr="000C1DD9" w:rsidRDefault="00034DD5" w:rsidP="000C1DD9">
      <w:pPr>
        <w:pStyle w:val="notetext"/>
      </w:pPr>
      <w:r w:rsidRPr="000C1DD9">
        <w:t>Note:</w:t>
      </w:r>
      <w:r w:rsidRPr="000C1DD9">
        <w:tab/>
        <w:t xml:space="preserve">Once </w:t>
      </w:r>
      <w:r w:rsidR="000C1DD9" w:rsidRPr="000C1DD9">
        <w:t>subsection (</w:t>
      </w:r>
      <w:r w:rsidRPr="000C1DD9">
        <w:t>1) ceases to be in force this Act will extend to Norfolk Island because of section</w:t>
      </w:r>
      <w:r w:rsidR="000C1DD9" w:rsidRPr="000C1DD9">
        <w:t> </w:t>
      </w:r>
      <w:r w:rsidRPr="000C1DD9">
        <w:t xml:space="preserve">18 of the </w:t>
      </w:r>
      <w:r w:rsidRPr="000C1DD9">
        <w:rPr>
          <w:i/>
        </w:rPr>
        <w:t>Norfolk Island Act 1979</w:t>
      </w:r>
      <w:r w:rsidRPr="000C1DD9">
        <w:t>.</w:t>
      </w:r>
    </w:p>
    <w:p w:rsidR="00034DD5" w:rsidRPr="000C1DD9" w:rsidRDefault="00034DD5" w:rsidP="000C1DD9">
      <w:pPr>
        <w:pStyle w:val="ActHead9"/>
        <w:rPr>
          <w:i w:val="0"/>
        </w:rPr>
      </w:pPr>
      <w:bookmarkStart w:id="100" w:name="_Toc447022451"/>
      <w:r w:rsidRPr="000C1DD9">
        <w:t>Telecommunications (Numbering Charges) Act 1997</w:t>
      </w:r>
      <w:bookmarkEnd w:id="100"/>
    </w:p>
    <w:p w:rsidR="00034DD5" w:rsidRPr="000C1DD9" w:rsidRDefault="00034DD5" w:rsidP="000C1DD9">
      <w:pPr>
        <w:pStyle w:val="ItemHead"/>
      </w:pPr>
      <w:r w:rsidRPr="000C1DD9">
        <w:t>94  Section</w:t>
      </w:r>
      <w:r w:rsidR="000C1DD9" w:rsidRPr="000C1DD9">
        <w:t> </w:t>
      </w:r>
      <w:r w:rsidRPr="000C1DD9">
        <w:t>4</w:t>
      </w:r>
    </w:p>
    <w:p w:rsidR="00034DD5" w:rsidRPr="000C1DD9" w:rsidRDefault="00034DD5" w:rsidP="000C1DD9">
      <w:pPr>
        <w:pStyle w:val="Item"/>
      </w:pPr>
      <w:r w:rsidRPr="000C1DD9">
        <w:t>Before “This Act”, insert “(1)”.</w:t>
      </w:r>
    </w:p>
    <w:p w:rsidR="00034DD5" w:rsidRPr="000C1DD9" w:rsidRDefault="00034DD5" w:rsidP="000C1DD9">
      <w:pPr>
        <w:pStyle w:val="ItemHead"/>
      </w:pPr>
      <w:r w:rsidRPr="000C1DD9">
        <w:t>95  At the end of section</w:t>
      </w:r>
      <w:r w:rsidR="000C1DD9" w:rsidRPr="000C1DD9">
        <w:t> </w:t>
      </w:r>
      <w:r w:rsidRPr="000C1DD9">
        <w:t>4</w:t>
      </w:r>
    </w:p>
    <w:p w:rsidR="00034DD5" w:rsidRPr="000C1DD9" w:rsidRDefault="00034DD5" w:rsidP="000C1DD9">
      <w:pPr>
        <w:pStyle w:val="Item"/>
      </w:pPr>
      <w:r w:rsidRPr="000C1DD9">
        <w:t>Add:</w:t>
      </w:r>
    </w:p>
    <w:p w:rsidR="00034DD5" w:rsidRPr="000C1DD9" w:rsidRDefault="00034DD5" w:rsidP="000C1DD9">
      <w:pPr>
        <w:pStyle w:val="subsection"/>
      </w:pPr>
      <w:r w:rsidRPr="000C1DD9">
        <w:tab/>
        <w:t>(2)</w:t>
      </w:r>
      <w:r w:rsidRPr="000C1DD9">
        <w:tab/>
        <w:t>The operation of this Act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101" w:name="_Toc447022452"/>
      <w:r w:rsidRPr="000C1DD9">
        <w:t>Telecommunications (Transitional Provisions and Consequential Amendments) Act 1991</w:t>
      </w:r>
      <w:bookmarkEnd w:id="101"/>
    </w:p>
    <w:p w:rsidR="00034DD5" w:rsidRPr="000C1DD9" w:rsidRDefault="00034DD5" w:rsidP="000C1DD9">
      <w:pPr>
        <w:pStyle w:val="ItemHead"/>
      </w:pPr>
      <w:r w:rsidRPr="000C1DD9">
        <w:t>96  At the end of section</w:t>
      </w:r>
      <w:r w:rsidR="000C1DD9" w:rsidRPr="000C1DD9">
        <w:t> </w:t>
      </w:r>
      <w:r w:rsidRPr="000C1DD9">
        <w:t>3</w:t>
      </w:r>
    </w:p>
    <w:p w:rsidR="00034DD5" w:rsidRPr="000C1DD9" w:rsidRDefault="00034DD5" w:rsidP="000C1DD9">
      <w:pPr>
        <w:pStyle w:val="Item"/>
      </w:pPr>
      <w:r w:rsidRPr="000C1DD9">
        <w:t>Add:</w:t>
      </w:r>
    </w:p>
    <w:p w:rsidR="00034DD5" w:rsidRPr="000C1DD9" w:rsidRDefault="00034DD5" w:rsidP="000C1DD9">
      <w:pPr>
        <w:pStyle w:val="subsection"/>
      </w:pPr>
      <w:r w:rsidRPr="000C1DD9">
        <w:tab/>
        <w:t>(3)</w:t>
      </w:r>
      <w:r w:rsidRPr="000C1DD9">
        <w:tab/>
        <w:t>The operation of this Part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102" w:name="_Toc447022453"/>
      <w:r w:rsidRPr="000C1DD9">
        <w:lastRenderedPageBreak/>
        <w:t>Telecommunications (Transitional Provisions and Consequential Amendments) Act 1997</w:t>
      </w:r>
      <w:bookmarkEnd w:id="102"/>
    </w:p>
    <w:p w:rsidR="00034DD5" w:rsidRPr="000C1DD9" w:rsidRDefault="00034DD5" w:rsidP="000C1DD9">
      <w:pPr>
        <w:pStyle w:val="ItemHead"/>
      </w:pPr>
      <w:r w:rsidRPr="000C1DD9">
        <w:t>97  At the end of Part</w:t>
      </w:r>
      <w:r w:rsidR="000C1DD9" w:rsidRPr="000C1DD9">
        <w:t> </w:t>
      </w:r>
      <w:r w:rsidRPr="000C1DD9">
        <w:t>1</w:t>
      </w:r>
    </w:p>
    <w:p w:rsidR="00034DD5" w:rsidRPr="000C1DD9" w:rsidRDefault="00034DD5" w:rsidP="000C1DD9">
      <w:pPr>
        <w:pStyle w:val="Item"/>
      </w:pPr>
      <w:r w:rsidRPr="000C1DD9">
        <w:t>Add:</w:t>
      </w:r>
    </w:p>
    <w:p w:rsidR="00034DD5" w:rsidRPr="000C1DD9" w:rsidRDefault="00034DD5" w:rsidP="000C1DD9">
      <w:pPr>
        <w:pStyle w:val="ActHead5"/>
      </w:pPr>
      <w:bookmarkStart w:id="103" w:name="_Toc447022454"/>
      <w:r w:rsidRPr="000C1DD9">
        <w:rPr>
          <w:rStyle w:val="CharSectno"/>
        </w:rPr>
        <w:t>2A</w:t>
      </w:r>
      <w:r w:rsidRPr="000C1DD9">
        <w:t xml:space="preserve">  Application in relation to Norfolk Island</w:t>
      </w:r>
      <w:bookmarkEnd w:id="103"/>
    </w:p>
    <w:p w:rsidR="00034DD5" w:rsidRPr="000C1DD9" w:rsidRDefault="00034DD5" w:rsidP="000C1DD9">
      <w:pPr>
        <w:pStyle w:val="subsection"/>
      </w:pPr>
      <w:r w:rsidRPr="000C1DD9">
        <w:tab/>
      </w:r>
      <w:r w:rsidRPr="000C1DD9">
        <w:tab/>
        <w:t>The operation of this Act in relation to Norfolk Island is not affected by the amendments made by Division</w:t>
      </w:r>
      <w:r w:rsidR="000C1DD9" w:rsidRPr="000C1DD9">
        <w:t> </w:t>
      </w:r>
      <w:r w:rsidRPr="000C1DD9">
        <w:t>1 of Part</w:t>
      </w:r>
      <w:r w:rsidR="000C1DD9" w:rsidRPr="000C1DD9">
        <w:t> </w:t>
      </w:r>
      <w:r w:rsidRPr="000C1DD9">
        <w:t>1 of Schedule</w:t>
      </w:r>
      <w:r w:rsidR="000C1DD9" w:rsidRPr="000C1DD9">
        <w:t> </w:t>
      </w:r>
      <w:r w:rsidRPr="000C1DD9">
        <w:t xml:space="preserve">5 to the </w:t>
      </w:r>
      <w:r w:rsidRPr="000C1DD9">
        <w:rPr>
          <w:i/>
        </w:rPr>
        <w:t>Territories Legislation Amendment Act 2016</w:t>
      </w:r>
      <w:r w:rsidRPr="000C1DD9">
        <w:t>.</w:t>
      </w:r>
    </w:p>
    <w:p w:rsidR="00034DD5" w:rsidRPr="000C1DD9" w:rsidRDefault="00034DD5" w:rsidP="000C1DD9">
      <w:pPr>
        <w:pStyle w:val="ActHead9"/>
        <w:rPr>
          <w:i w:val="0"/>
        </w:rPr>
      </w:pPr>
      <w:bookmarkStart w:id="104" w:name="_Toc447022455"/>
      <w:proofErr w:type="spellStart"/>
      <w:r w:rsidRPr="000C1DD9">
        <w:t>Tradex</w:t>
      </w:r>
      <w:proofErr w:type="spellEnd"/>
      <w:r w:rsidRPr="000C1DD9">
        <w:t xml:space="preserve"> Duty Imposition (Customs) Act 1999</w:t>
      </w:r>
      <w:bookmarkEnd w:id="104"/>
    </w:p>
    <w:p w:rsidR="00034DD5" w:rsidRPr="000C1DD9" w:rsidRDefault="00034DD5" w:rsidP="000C1DD9">
      <w:pPr>
        <w:pStyle w:val="ItemHead"/>
      </w:pPr>
      <w:r w:rsidRPr="000C1DD9">
        <w:t>98  After section</w:t>
      </w:r>
      <w:r w:rsidR="000C1DD9" w:rsidRPr="000C1DD9">
        <w:t> </w:t>
      </w:r>
      <w:r w:rsidRPr="000C1DD9">
        <w:t>2</w:t>
      </w:r>
    </w:p>
    <w:p w:rsidR="00034DD5" w:rsidRPr="000C1DD9" w:rsidRDefault="00034DD5" w:rsidP="000C1DD9">
      <w:pPr>
        <w:pStyle w:val="Item"/>
      </w:pPr>
      <w:r w:rsidRPr="000C1DD9">
        <w:t>Insert:</w:t>
      </w:r>
    </w:p>
    <w:p w:rsidR="00034DD5" w:rsidRPr="000C1DD9" w:rsidRDefault="00034DD5" w:rsidP="000C1DD9">
      <w:pPr>
        <w:pStyle w:val="ActHead5"/>
      </w:pPr>
      <w:bookmarkStart w:id="105" w:name="_Toc447022456"/>
      <w:r w:rsidRPr="000C1DD9">
        <w:rPr>
          <w:rStyle w:val="CharSectno"/>
        </w:rPr>
        <w:t>2A</w:t>
      </w:r>
      <w:r w:rsidRPr="000C1DD9">
        <w:t xml:space="preserve">  Act does not extend to Norfolk Island</w:t>
      </w:r>
      <w:bookmarkEnd w:id="105"/>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106" w:name="_Toc447022457"/>
      <w:proofErr w:type="spellStart"/>
      <w:r w:rsidRPr="000C1DD9">
        <w:t>Tradex</w:t>
      </w:r>
      <w:proofErr w:type="spellEnd"/>
      <w:r w:rsidRPr="000C1DD9">
        <w:t xml:space="preserve"> Duty Imposition (Excise) Act 1999</w:t>
      </w:r>
      <w:bookmarkEnd w:id="106"/>
    </w:p>
    <w:p w:rsidR="00034DD5" w:rsidRPr="000C1DD9" w:rsidRDefault="00034DD5" w:rsidP="000C1DD9">
      <w:pPr>
        <w:pStyle w:val="ItemHead"/>
      </w:pPr>
      <w:r w:rsidRPr="000C1DD9">
        <w:t>99  After section</w:t>
      </w:r>
      <w:r w:rsidR="000C1DD9" w:rsidRPr="000C1DD9">
        <w:t> </w:t>
      </w:r>
      <w:r w:rsidRPr="000C1DD9">
        <w:t>2</w:t>
      </w:r>
    </w:p>
    <w:p w:rsidR="00034DD5" w:rsidRPr="000C1DD9" w:rsidRDefault="00034DD5" w:rsidP="000C1DD9">
      <w:pPr>
        <w:pStyle w:val="Item"/>
      </w:pPr>
      <w:r w:rsidRPr="000C1DD9">
        <w:t>Insert:</w:t>
      </w:r>
    </w:p>
    <w:p w:rsidR="00034DD5" w:rsidRPr="000C1DD9" w:rsidRDefault="00034DD5" w:rsidP="000C1DD9">
      <w:pPr>
        <w:pStyle w:val="ActHead5"/>
      </w:pPr>
      <w:bookmarkStart w:id="107" w:name="_Toc447022458"/>
      <w:r w:rsidRPr="000C1DD9">
        <w:rPr>
          <w:rStyle w:val="CharSectno"/>
        </w:rPr>
        <w:t>2A</w:t>
      </w:r>
      <w:r w:rsidRPr="000C1DD9">
        <w:t xml:space="preserve">  Act does not extend to Norfolk Island</w:t>
      </w:r>
      <w:bookmarkEnd w:id="107"/>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108" w:name="_Toc447022459"/>
      <w:proofErr w:type="spellStart"/>
      <w:r w:rsidRPr="000C1DD9">
        <w:t>Tradex</w:t>
      </w:r>
      <w:proofErr w:type="spellEnd"/>
      <w:r w:rsidRPr="000C1DD9">
        <w:t xml:space="preserve"> Duty Imposition (General) Act 1999</w:t>
      </w:r>
      <w:bookmarkEnd w:id="108"/>
    </w:p>
    <w:p w:rsidR="00034DD5" w:rsidRPr="000C1DD9" w:rsidRDefault="00034DD5" w:rsidP="000C1DD9">
      <w:pPr>
        <w:pStyle w:val="ItemHead"/>
      </w:pPr>
      <w:r w:rsidRPr="000C1DD9">
        <w:t>100  After section</w:t>
      </w:r>
      <w:r w:rsidR="000C1DD9" w:rsidRPr="000C1DD9">
        <w:t> </w:t>
      </w:r>
      <w:r w:rsidRPr="000C1DD9">
        <w:t>2</w:t>
      </w:r>
    </w:p>
    <w:p w:rsidR="00034DD5" w:rsidRPr="000C1DD9" w:rsidRDefault="00034DD5" w:rsidP="000C1DD9">
      <w:pPr>
        <w:pStyle w:val="Item"/>
      </w:pPr>
      <w:r w:rsidRPr="000C1DD9">
        <w:t>Insert:</w:t>
      </w:r>
    </w:p>
    <w:p w:rsidR="00034DD5" w:rsidRPr="000C1DD9" w:rsidRDefault="00034DD5" w:rsidP="000C1DD9">
      <w:pPr>
        <w:pStyle w:val="ActHead5"/>
      </w:pPr>
      <w:bookmarkStart w:id="109" w:name="_Toc447022460"/>
      <w:r w:rsidRPr="000C1DD9">
        <w:rPr>
          <w:rStyle w:val="CharSectno"/>
        </w:rPr>
        <w:t>2A</w:t>
      </w:r>
      <w:r w:rsidRPr="000C1DD9">
        <w:t xml:space="preserve">  Act does not extend to Norfolk Island</w:t>
      </w:r>
      <w:bookmarkEnd w:id="109"/>
    </w:p>
    <w:p w:rsidR="00034DD5" w:rsidRPr="000C1DD9" w:rsidRDefault="00034DD5" w:rsidP="000C1DD9">
      <w:pPr>
        <w:pStyle w:val="subsection"/>
      </w:pPr>
      <w:r w:rsidRPr="000C1DD9">
        <w:tab/>
      </w:r>
      <w:r w:rsidRPr="000C1DD9">
        <w:tab/>
        <w:t>This Act does not extend to Norfolk Island.</w:t>
      </w:r>
    </w:p>
    <w:p w:rsidR="00034DD5" w:rsidRPr="000C1DD9" w:rsidRDefault="00034DD5" w:rsidP="000C1DD9">
      <w:pPr>
        <w:pStyle w:val="ActHead9"/>
        <w:rPr>
          <w:i w:val="0"/>
        </w:rPr>
      </w:pPr>
      <w:bookmarkStart w:id="110" w:name="_Toc447022461"/>
      <w:r w:rsidRPr="000C1DD9">
        <w:lastRenderedPageBreak/>
        <w:t>Water Efficiency Labelling and Standards Act 2005</w:t>
      </w:r>
      <w:bookmarkEnd w:id="110"/>
    </w:p>
    <w:p w:rsidR="00034DD5" w:rsidRPr="000C1DD9" w:rsidRDefault="00034DD5" w:rsidP="000C1DD9">
      <w:pPr>
        <w:pStyle w:val="ItemHead"/>
      </w:pPr>
      <w:r w:rsidRPr="000C1DD9">
        <w:t>101  Section</w:t>
      </w:r>
      <w:r w:rsidR="000C1DD9" w:rsidRPr="000C1DD9">
        <w:t> </w:t>
      </w:r>
      <w:r w:rsidRPr="000C1DD9">
        <w:t>5</w:t>
      </w:r>
    </w:p>
    <w:p w:rsidR="00034DD5" w:rsidRPr="000C1DD9" w:rsidRDefault="00034DD5" w:rsidP="000C1DD9">
      <w:pPr>
        <w:pStyle w:val="Item"/>
      </w:pPr>
      <w:r w:rsidRPr="000C1DD9">
        <w:t>Omit “other than Norfolk Island”.</w:t>
      </w:r>
    </w:p>
    <w:p w:rsidR="00034DD5" w:rsidRPr="000C1DD9" w:rsidRDefault="00034DD5" w:rsidP="000C1DD9">
      <w:pPr>
        <w:pStyle w:val="ActHead9"/>
        <w:rPr>
          <w:i w:val="0"/>
        </w:rPr>
      </w:pPr>
      <w:bookmarkStart w:id="111" w:name="_Toc447022462"/>
      <w:r w:rsidRPr="000C1DD9">
        <w:t>Workplace Gender Equality Act 2012</w:t>
      </w:r>
      <w:bookmarkEnd w:id="111"/>
    </w:p>
    <w:p w:rsidR="00034DD5" w:rsidRPr="000C1DD9" w:rsidRDefault="00034DD5" w:rsidP="000C1DD9">
      <w:pPr>
        <w:pStyle w:val="ItemHead"/>
      </w:pPr>
      <w:r w:rsidRPr="000C1DD9">
        <w:t>102  Subsection</w:t>
      </w:r>
      <w:r w:rsidR="000C1DD9" w:rsidRPr="000C1DD9">
        <w:t> </w:t>
      </w:r>
      <w:r w:rsidRPr="000C1DD9">
        <w:t>3(3)</w:t>
      </w:r>
    </w:p>
    <w:p w:rsidR="00034DD5" w:rsidRPr="000C1DD9" w:rsidRDefault="00034DD5" w:rsidP="000C1DD9">
      <w:pPr>
        <w:pStyle w:val="Item"/>
      </w:pPr>
      <w:r w:rsidRPr="000C1DD9">
        <w:t>Repeal the subsection.</w:t>
      </w:r>
    </w:p>
    <w:p w:rsidR="00034DD5" w:rsidRPr="000C1DD9" w:rsidRDefault="00034DD5" w:rsidP="000C1DD9">
      <w:pPr>
        <w:pStyle w:val="ItemHead"/>
      </w:pPr>
      <w:r w:rsidRPr="000C1DD9">
        <w:t>103  Section</w:t>
      </w:r>
      <w:r w:rsidR="000C1DD9" w:rsidRPr="000C1DD9">
        <w:t> </w:t>
      </w:r>
      <w:r w:rsidRPr="000C1DD9">
        <w:t>4</w:t>
      </w:r>
    </w:p>
    <w:p w:rsidR="00034DD5" w:rsidRPr="000C1DD9" w:rsidRDefault="00034DD5" w:rsidP="000C1DD9">
      <w:pPr>
        <w:pStyle w:val="Item"/>
      </w:pPr>
      <w:r w:rsidRPr="000C1DD9">
        <w:t>Repeal the section.</w:t>
      </w:r>
    </w:p>
    <w:p w:rsidR="00244667" w:rsidRPr="000C1DD9" w:rsidRDefault="00244667" w:rsidP="000C1DD9">
      <w:pPr>
        <w:pStyle w:val="ActHead6"/>
        <w:pageBreakBefore/>
      </w:pPr>
      <w:bookmarkStart w:id="112" w:name="_Toc447022463"/>
      <w:bookmarkStart w:id="113" w:name="opcCurrentFind"/>
      <w:r w:rsidRPr="000C1DD9">
        <w:rPr>
          <w:rStyle w:val="CharAmSchNo"/>
        </w:rPr>
        <w:lastRenderedPageBreak/>
        <w:t>Schedule</w:t>
      </w:r>
      <w:r w:rsidR="000C1DD9" w:rsidRPr="000C1DD9">
        <w:rPr>
          <w:rStyle w:val="CharAmSchNo"/>
        </w:rPr>
        <w:t> </w:t>
      </w:r>
      <w:r w:rsidRPr="000C1DD9">
        <w:rPr>
          <w:rStyle w:val="CharAmSchNo"/>
        </w:rPr>
        <w:t>6</w:t>
      </w:r>
      <w:r w:rsidRPr="000C1DD9">
        <w:t>—</w:t>
      </w:r>
      <w:r w:rsidRPr="000C1DD9">
        <w:rPr>
          <w:rStyle w:val="CharAmSchText"/>
        </w:rPr>
        <w:t>Nature of Norfolk Island Regional Council</w:t>
      </w:r>
      <w:bookmarkEnd w:id="112"/>
    </w:p>
    <w:bookmarkEnd w:id="113"/>
    <w:p w:rsidR="00244667" w:rsidRPr="000C1DD9" w:rsidRDefault="00244667" w:rsidP="000C1DD9">
      <w:pPr>
        <w:pStyle w:val="Header"/>
      </w:pPr>
      <w:r w:rsidRPr="000C1DD9">
        <w:rPr>
          <w:rStyle w:val="CharAmPartNo"/>
        </w:rPr>
        <w:t xml:space="preserve"> </w:t>
      </w:r>
      <w:r w:rsidRPr="000C1DD9">
        <w:rPr>
          <w:rStyle w:val="CharAmPartText"/>
        </w:rPr>
        <w:t xml:space="preserve"> </w:t>
      </w:r>
    </w:p>
    <w:p w:rsidR="00737BEC" w:rsidRPr="000C1DD9" w:rsidRDefault="00737BEC" w:rsidP="000C1DD9">
      <w:pPr>
        <w:pStyle w:val="ActHead9"/>
        <w:rPr>
          <w:i w:val="0"/>
        </w:rPr>
      </w:pPr>
      <w:bookmarkStart w:id="114" w:name="_Toc447022464"/>
      <w:r w:rsidRPr="000C1DD9">
        <w:t>Norfolk Island Legislation Amendment Act 2015</w:t>
      </w:r>
      <w:bookmarkEnd w:id="114"/>
    </w:p>
    <w:p w:rsidR="00737BEC" w:rsidRPr="000C1DD9" w:rsidRDefault="00737BEC" w:rsidP="000C1DD9">
      <w:pPr>
        <w:pStyle w:val="ItemHead"/>
      </w:pPr>
      <w:r w:rsidRPr="000C1DD9">
        <w:t>1  Item</w:t>
      </w:r>
      <w:r w:rsidR="000C1DD9" w:rsidRPr="000C1DD9">
        <w:t> </w:t>
      </w:r>
      <w:r w:rsidRPr="000C1DD9">
        <w:t>17 of Schedule</w:t>
      </w:r>
      <w:r w:rsidR="000C1DD9" w:rsidRPr="000C1DD9">
        <w:t> </w:t>
      </w:r>
      <w:r w:rsidRPr="000C1DD9">
        <w:t xml:space="preserve">2 (definition of </w:t>
      </w:r>
      <w:r w:rsidRPr="000C1DD9">
        <w:rPr>
          <w:i/>
        </w:rPr>
        <w:t>Norfolk Island Regional Council</w:t>
      </w:r>
      <w:r w:rsidRPr="000C1DD9">
        <w:t>)</w:t>
      </w:r>
    </w:p>
    <w:p w:rsidR="00130BD6" w:rsidRDefault="006E3B7D" w:rsidP="000C1DD9">
      <w:pPr>
        <w:pStyle w:val="Item"/>
      </w:pPr>
      <w:r w:rsidRPr="000C1DD9">
        <w:t>Omit</w:t>
      </w:r>
      <w:r w:rsidR="00737BEC" w:rsidRPr="000C1DD9">
        <w:t xml:space="preserve"> “corporate”.</w:t>
      </w:r>
    </w:p>
    <w:p w:rsidR="004C6D2C" w:rsidRDefault="004C6D2C" w:rsidP="00EE6505"/>
    <w:p w:rsidR="004C6D2C" w:rsidRDefault="004C6D2C" w:rsidP="00027C40">
      <w:pPr>
        <w:pStyle w:val="AssentBk"/>
        <w:keepNext/>
      </w:pPr>
    </w:p>
    <w:p w:rsidR="004C6D2C" w:rsidRDefault="004C6D2C" w:rsidP="00027C40">
      <w:pPr>
        <w:pStyle w:val="AssentBk"/>
        <w:keepNext/>
      </w:pPr>
    </w:p>
    <w:p w:rsidR="00EE6505" w:rsidRDefault="00EE6505" w:rsidP="000C5962">
      <w:pPr>
        <w:pStyle w:val="2ndRd"/>
        <w:keepNext/>
        <w:pBdr>
          <w:top w:val="single" w:sz="2" w:space="1" w:color="auto"/>
        </w:pBdr>
      </w:pPr>
    </w:p>
    <w:p w:rsidR="00EE6505" w:rsidRDefault="00EE6505" w:rsidP="000C5962">
      <w:pPr>
        <w:pStyle w:val="2ndRd"/>
        <w:keepNext/>
        <w:spacing w:line="260" w:lineRule="atLeast"/>
        <w:rPr>
          <w:i/>
        </w:rPr>
      </w:pPr>
      <w:r>
        <w:t>[</w:t>
      </w:r>
      <w:r>
        <w:rPr>
          <w:i/>
        </w:rPr>
        <w:t>Minister’s second reading speech made in—</w:t>
      </w:r>
    </w:p>
    <w:p w:rsidR="00EE6505" w:rsidRDefault="00EE6505" w:rsidP="000C5962">
      <w:pPr>
        <w:pStyle w:val="2ndRd"/>
        <w:keepNext/>
        <w:spacing w:line="260" w:lineRule="atLeast"/>
        <w:rPr>
          <w:i/>
        </w:rPr>
      </w:pPr>
      <w:r>
        <w:rPr>
          <w:i/>
        </w:rPr>
        <w:t>House of Representatives on 24 February 2016</w:t>
      </w:r>
    </w:p>
    <w:p w:rsidR="00EE6505" w:rsidRDefault="00EE6505" w:rsidP="000C5962">
      <w:pPr>
        <w:pStyle w:val="2ndRd"/>
        <w:keepNext/>
        <w:spacing w:line="260" w:lineRule="atLeast"/>
        <w:rPr>
          <w:i/>
        </w:rPr>
      </w:pPr>
      <w:r>
        <w:rPr>
          <w:i/>
        </w:rPr>
        <w:t>Senate on 16 March 2016</w:t>
      </w:r>
      <w:r>
        <w:t>]</w:t>
      </w:r>
    </w:p>
    <w:p w:rsidR="00EE6505" w:rsidRDefault="00EE6505" w:rsidP="000C5962"/>
    <w:p w:rsidR="004C6D2C" w:rsidRPr="00EE6505" w:rsidRDefault="00EE6505" w:rsidP="00EE6505">
      <w:pPr>
        <w:framePr w:hSpace="180" w:wrap="around" w:vAnchor="text" w:hAnchor="page" w:x="2386" w:y="5842"/>
      </w:pPr>
      <w:r>
        <w:t>(18/16)</w:t>
      </w:r>
    </w:p>
    <w:p w:rsidR="00EE6505" w:rsidRDefault="00EE6505"/>
    <w:sectPr w:rsidR="00EE6505" w:rsidSect="004C6D2C">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CC" w:rsidRDefault="009915CC" w:rsidP="0048364F">
      <w:pPr>
        <w:spacing w:line="240" w:lineRule="auto"/>
      </w:pPr>
      <w:r>
        <w:separator/>
      </w:r>
    </w:p>
  </w:endnote>
  <w:endnote w:type="continuationSeparator" w:id="0">
    <w:p w:rsidR="009915CC" w:rsidRDefault="009915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5F1388" w:rsidRDefault="009915CC" w:rsidP="000C1DD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05" w:rsidRDefault="00EE6505" w:rsidP="00F51D78">
    <w:pPr>
      <w:pStyle w:val="ScalePlusRef"/>
    </w:pPr>
    <w:r>
      <w:t>Note: An electronic version of this Act is available on the Federal Register of Legislation (</w:t>
    </w:r>
    <w:hyperlink r:id="rId1" w:history="1">
      <w:r>
        <w:t>https://www.legislation.gov.au/</w:t>
      </w:r>
    </w:hyperlink>
    <w:r>
      <w:t>)</w:t>
    </w:r>
  </w:p>
  <w:p w:rsidR="00EE6505" w:rsidRDefault="00EE6505" w:rsidP="00F51D78"/>
  <w:p w:rsidR="00EE6505" w:rsidRDefault="00EE6505" w:rsidP="00377D42"/>
  <w:p w:rsidR="009915CC" w:rsidRDefault="009915CC" w:rsidP="000C1DD9">
    <w:pPr>
      <w:pStyle w:val="Footer"/>
      <w:spacing w:before="120"/>
    </w:pPr>
  </w:p>
  <w:p w:rsidR="009915CC" w:rsidRPr="005F1388" w:rsidRDefault="009915C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ED79B6" w:rsidRDefault="009915CC" w:rsidP="000C1DD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Default="009915CC" w:rsidP="000C1D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15CC" w:rsidTr="00C57895">
      <w:tc>
        <w:tcPr>
          <w:tcW w:w="646" w:type="dxa"/>
        </w:tcPr>
        <w:p w:rsidR="009915CC" w:rsidRDefault="009915CC" w:rsidP="00C5789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49E5">
            <w:rPr>
              <w:i/>
              <w:noProof/>
              <w:sz w:val="18"/>
            </w:rPr>
            <w:t>ii</w:t>
          </w:r>
          <w:r w:rsidRPr="00ED79B6">
            <w:rPr>
              <w:i/>
              <w:sz w:val="18"/>
            </w:rPr>
            <w:fldChar w:fldCharType="end"/>
          </w:r>
        </w:p>
      </w:tc>
      <w:tc>
        <w:tcPr>
          <w:tcW w:w="5387" w:type="dxa"/>
        </w:tcPr>
        <w:p w:rsidR="009915CC" w:rsidRDefault="006A5A23" w:rsidP="00C57895">
          <w:pPr>
            <w:jc w:val="center"/>
            <w:rPr>
              <w:sz w:val="18"/>
            </w:rPr>
          </w:pPr>
          <w:r>
            <w:rPr>
              <w:i/>
              <w:sz w:val="18"/>
            </w:rPr>
            <w:t>Territories Legislation Amendment Act 2016</w:t>
          </w:r>
        </w:p>
      </w:tc>
      <w:tc>
        <w:tcPr>
          <w:tcW w:w="1270" w:type="dxa"/>
        </w:tcPr>
        <w:p w:rsidR="009915CC" w:rsidRDefault="00EE6505" w:rsidP="00C57895">
          <w:pPr>
            <w:jc w:val="right"/>
            <w:rPr>
              <w:sz w:val="18"/>
            </w:rPr>
          </w:pPr>
          <w:r>
            <w:rPr>
              <w:i/>
              <w:sz w:val="18"/>
            </w:rPr>
            <w:t>No. 33, 2016</w:t>
          </w:r>
        </w:p>
      </w:tc>
    </w:tr>
  </w:tbl>
  <w:p w:rsidR="009915CC" w:rsidRDefault="009915C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Default="009915CC" w:rsidP="000C1D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15CC" w:rsidTr="00C57895">
      <w:tc>
        <w:tcPr>
          <w:tcW w:w="1247" w:type="dxa"/>
        </w:tcPr>
        <w:p w:rsidR="009915CC" w:rsidRDefault="006A5A23" w:rsidP="00EE6505">
          <w:pPr>
            <w:rPr>
              <w:i/>
              <w:sz w:val="18"/>
            </w:rPr>
          </w:pPr>
          <w:r>
            <w:rPr>
              <w:i/>
              <w:sz w:val="18"/>
            </w:rPr>
            <w:t xml:space="preserve">No. </w:t>
          </w:r>
          <w:r w:rsidR="00EE6505">
            <w:rPr>
              <w:i/>
              <w:sz w:val="18"/>
            </w:rPr>
            <w:t>33</w:t>
          </w:r>
          <w:r>
            <w:rPr>
              <w:i/>
              <w:sz w:val="18"/>
            </w:rPr>
            <w:t>, 2016</w:t>
          </w:r>
        </w:p>
      </w:tc>
      <w:tc>
        <w:tcPr>
          <w:tcW w:w="5387" w:type="dxa"/>
        </w:tcPr>
        <w:p w:rsidR="009915CC" w:rsidRDefault="006A5A23" w:rsidP="00C57895">
          <w:pPr>
            <w:jc w:val="center"/>
            <w:rPr>
              <w:i/>
              <w:sz w:val="18"/>
            </w:rPr>
          </w:pPr>
          <w:r>
            <w:rPr>
              <w:i/>
              <w:sz w:val="18"/>
            </w:rPr>
            <w:t>Territories Legislation Amendment Act 2016</w:t>
          </w:r>
        </w:p>
      </w:tc>
      <w:tc>
        <w:tcPr>
          <w:tcW w:w="669" w:type="dxa"/>
        </w:tcPr>
        <w:p w:rsidR="009915CC" w:rsidRDefault="009915CC" w:rsidP="00C5789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49E5">
            <w:rPr>
              <w:i/>
              <w:noProof/>
              <w:sz w:val="18"/>
            </w:rPr>
            <w:t>iii</w:t>
          </w:r>
          <w:r w:rsidRPr="00ED79B6">
            <w:rPr>
              <w:i/>
              <w:sz w:val="18"/>
            </w:rPr>
            <w:fldChar w:fldCharType="end"/>
          </w:r>
        </w:p>
      </w:tc>
    </w:tr>
  </w:tbl>
  <w:p w:rsidR="009915CC" w:rsidRPr="00ED79B6" w:rsidRDefault="009915C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A961C4" w:rsidRDefault="009915CC" w:rsidP="000C1DD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15CC" w:rsidTr="000C1DD9">
      <w:tc>
        <w:tcPr>
          <w:tcW w:w="646" w:type="dxa"/>
        </w:tcPr>
        <w:p w:rsidR="009915CC" w:rsidRDefault="009915CC" w:rsidP="00C578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449E5">
            <w:rPr>
              <w:i/>
              <w:noProof/>
              <w:sz w:val="18"/>
            </w:rPr>
            <w:t>46</w:t>
          </w:r>
          <w:r w:rsidRPr="007A1328">
            <w:rPr>
              <w:i/>
              <w:sz w:val="18"/>
            </w:rPr>
            <w:fldChar w:fldCharType="end"/>
          </w:r>
        </w:p>
      </w:tc>
      <w:tc>
        <w:tcPr>
          <w:tcW w:w="5387" w:type="dxa"/>
        </w:tcPr>
        <w:p w:rsidR="009915CC" w:rsidRDefault="006A5A23" w:rsidP="00C57895">
          <w:pPr>
            <w:jc w:val="center"/>
            <w:rPr>
              <w:sz w:val="18"/>
            </w:rPr>
          </w:pPr>
          <w:r>
            <w:rPr>
              <w:i/>
              <w:sz w:val="18"/>
            </w:rPr>
            <w:t>Territories Legislation Amendment Act 2016</w:t>
          </w:r>
        </w:p>
      </w:tc>
      <w:tc>
        <w:tcPr>
          <w:tcW w:w="1270" w:type="dxa"/>
        </w:tcPr>
        <w:p w:rsidR="009915CC" w:rsidRDefault="00EE6505" w:rsidP="00C57895">
          <w:pPr>
            <w:jc w:val="right"/>
            <w:rPr>
              <w:sz w:val="18"/>
            </w:rPr>
          </w:pPr>
          <w:r>
            <w:rPr>
              <w:i/>
              <w:sz w:val="18"/>
            </w:rPr>
            <w:t>No. 33, 2016</w:t>
          </w:r>
        </w:p>
      </w:tc>
    </w:tr>
  </w:tbl>
  <w:p w:rsidR="009915CC" w:rsidRPr="00A961C4" w:rsidRDefault="009915C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A961C4" w:rsidRDefault="009915CC" w:rsidP="000C1D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15CC" w:rsidTr="000C1DD9">
      <w:tc>
        <w:tcPr>
          <w:tcW w:w="1247" w:type="dxa"/>
        </w:tcPr>
        <w:p w:rsidR="009915CC" w:rsidRDefault="00EE6505" w:rsidP="00C57895">
          <w:pPr>
            <w:rPr>
              <w:sz w:val="18"/>
            </w:rPr>
          </w:pPr>
          <w:r>
            <w:rPr>
              <w:i/>
              <w:sz w:val="18"/>
            </w:rPr>
            <w:t>No. 33, 2016</w:t>
          </w:r>
        </w:p>
      </w:tc>
      <w:tc>
        <w:tcPr>
          <w:tcW w:w="5387" w:type="dxa"/>
        </w:tcPr>
        <w:p w:rsidR="009915CC" w:rsidRDefault="006A5A23" w:rsidP="00C57895">
          <w:pPr>
            <w:jc w:val="center"/>
            <w:rPr>
              <w:sz w:val="18"/>
            </w:rPr>
          </w:pPr>
          <w:r>
            <w:rPr>
              <w:i/>
              <w:sz w:val="18"/>
            </w:rPr>
            <w:t>Territories Legislation Amendment Act 2016</w:t>
          </w:r>
        </w:p>
      </w:tc>
      <w:tc>
        <w:tcPr>
          <w:tcW w:w="669" w:type="dxa"/>
        </w:tcPr>
        <w:p w:rsidR="009915CC" w:rsidRDefault="009915CC" w:rsidP="00C578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449E5">
            <w:rPr>
              <w:i/>
              <w:noProof/>
              <w:sz w:val="18"/>
            </w:rPr>
            <w:t>47</w:t>
          </w:r>
          <w:r w:rsidRPr="007A1328">
            <w:rPr>
              <w:i/>
              <w:sz w:val="18"/>
            </w:rPr>
            <w:fldChar w:fldCharType="end"/>
          </w:r>
        </w:p>
      </w:tc>
    </w:tr>
  </w:tbl>
  <w:p w:rsidR="009915CC" w:rsidRPr="00055B5C" w:rsidRDefault="009915C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A961C4" w:rsidRDefault="009915CC" w:rsidP="000C1D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915CC" w:rsidTr="000C1DD9">
      <w:tc>
        <w:tcPr>
          <w:tcW w:w="1247" w:type="dxa"/>
        </w:tcPr>
        <w:p w:rsidR="009915CC" w:rsidRDefault="00EE6505" w:rsidP="00C57895">
          <w:pPr>
            <w:rPr>
              <w:sz w:val="18"/>
            </w:rPr>
          </w:pPr>
          <w:r>
            <w:rPr>
              <w:i/>
              <w:sz w:val="18"/>
            </w:rPr>
            <w:t>No. 33, 2016</w:t>
          </w:r>
        </w:p>
      </w:tc>
      <w:tc>
        <w:tcPr>
          <w:tcW w:w="5387" w:type="dxa"/>
        </w:tcPr>
        <w:p w:rsidR="009915CC" w:rsidRDefault="006A5A23" w:rsidP="00C57895">
          <w:pPr>
            <w:jc w:val="center"/>
            <w:rPr>
              <w:sz w:val="18"/>
            </w:rPr>
          </w:pPr>
          <w:r>
            <w:rPr>
              <w:i/>
              <w:sz w:val="18"/>
            </w:rPr>
            <w:t>Territories Legislation Amendment Act 2016</w:t>
          </w:r>
        </w:p>
      </w:tc>
      <w:tc>
        <w:tcPr>
          <w:tcW w:w="669" w:type="dxa"/>
        </w:tcPr>
        <w:p w:rsidR="009915CC" w:rsidRDefault="009915CC" w:rsidP="00C578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449E5">
            <w:rPr>
              <w:i/>
              <w:noProof/>
              <w:sz w:val="18"/>
            </w:rPr>
            <w:t>1</w:t>
          </w:r>
          <w:r w:rsidRPr="007A1328">
            <w:rPr>
              <w:i/>
              <w:sz w:val="18"/>
            </w:rPr>
            <w:fldChar w:fldCharType="end"/>
          </w:r>
        </w:p>
      </w:tc>
    </w:tr>
  </w:tbl>
  <w:p w:rsidR="009915CC" w:rsidRPr="00A961C4" w:rsidRDefault="009915C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CC" w:rsidRDefault="009915CC" w:rsidP="0048364F">
      <w:pPr>
        <w:spacing w:line="240" w:lineRule="auto"/>
      </w:pPr>
      <w:r>
        <w:separator/>
      </w:r>
    </w:p>
  </w:footnote>
  <w:footnote w:type="continuationSeparator" w:id="0">
    <w:p w:rsidR="009915CC" w:rsidRDefault="009915C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5F1388" w:rsidRDefault="009915C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5F1388" w:rsidRDefault="009915C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5F1388" w:rsidRDefault="009915C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ED79B6" w:rsidRDefault="009915C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ED79B6" w:rsidRDefault="009915C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ED79B6" w:rsidRDefault="009915C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A961C4" w:rsidRDefault="009915CC" w:rsidP="0048364F">
    <w:pPr>
      <w:rPr>
        <w:b/>
        <w:sz w:val="20"/>
      </w:rPr>
    </w:pPr>
    <w:r>
      <w:rPr>
        <w:b/>
        <w:sz w:val="20"/>
      </w:rPr>
      <w:fldChar w:fldCharType="begin"/>
    </w:r>
    <w:r>
      <w:rPr>
        <w:b/>
        <w:sz w:val="20"/>
      </w:rPr>
      <w:instrText xml:space="preserve"> STYLEREF CharAmSchNo </w:instrText>
    </w:r>
    <w:r w:rsidR="004449E5">
      <w:rPr>
        <w:b/>
        <w:sz w:val="20"/>
      </w:rPr>
      <w:fldChar w:fldCharType="separate"/>
    </w:r>
    <w:r w:rsidR="004449E5">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449E5">
      <w:rPr>
        <w:sz w:val="20"/>
      </w:rPr>
      <w:fldChar w:fldCharType="separate"/>
    </w:r>
    <w:r w:rsidR="004449E5">
      <w:rPr>
        <w:noProof/>
        <w:sz w:val="20"/>
      </w:rPr>
      <w:t>Application of Acts to Norfolk Island</w:t>
    </w:r>
    <w:r>
      <w:rPr>
        <w:sz w:val="20"/>
      </w:rPr>
      <w:fldChar w:fldCharType="end"/>
    </w:r>
  </w:p>
  <w:p w:rsidR="009915CC" w:rsidRPr="00A961C4" w:rsidRDefault="009915CC" w:rsidP="0048364F">
    <w:pPr>
      <w:rPr>
        <w:b/>
        <w:sz w:val="20"/>
      </w:rPr>
    </w:pPr>
    <w:r>
      <w:rPr>
        <w:b/>
        <w:sz w:val="20"/>
      </w:rPr>
      <w:fldChar w:fldCharType="begin"/>
    </w:r>
    <w:r>
      <w:rPr>
        <w:b/>
        <w:sz w:val="20"/>
      </w:rPr>
      <w:instrText xml:space="preserve"> STYLEREF CharAmPartNo </w:instrText>
    </w:r>
    <w:r w:rsidR="004449E5">
      <w:rPr>
        <w:b/>
        <w:sz w:val="20"/>
      </w:rPr>
      <w:fldChar w:fldCharType="separate"/>
    </w:r>
    <w:r w:rsidR="004449E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449E5">
      <w:rPr>
        <w:sz w:val="20"/>
      </w:rPr>
      <w:fldChar w:fldCharType="separate"/>
    </w:r>
    <w:r w:rsidR="004449E5">
      <w:rPr>
        <w:noProof/>
        <w:sz w:val="20"/>
      </w:rPr>
      <w:t>Specific amendments</w:t>
    </w:r>
    <w:r>
      <w:rPr>
        <w:sz w:val="20"/>
      </w:rPr>
      <w:fldChar w:fldCharType="end"/>
    </w:r>
  </w:p>
  <w:p w:rsidR="009915CC" w:rsidRPr="00A961C4" w:rsidRDefault="009915C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A961C4" w:rsidRDefault="009915CC" w:rsidP="0048364F">
    <w:pPr>
      <w:jc w:val="right"/>
      <w:rPr>
        <w:sz w:val="20"/>
      </w:rPr>
    </w:pPr>
    <w:r w:rsidRPr="00A961C4">
      <w:rPr>
        <w:sz w:val="20"/>
      </w:rPr>
      <w:fldChar w:fldCharType="begin"/>
    </w:r>
    <w:r w:rsidRPr="00A961C4">
      <w:rPr>
        <w:sz w:val="20"/>
      </w:rPr>
      <w:instrText xml:space="preserve"> STYLEREF CharAmSchText </w:instrText>
    </w:r>
    <w:r w:rsidR="004449E5">
      <w:rPr>
        <w:sz w:val="20"/>
      </w:rPr>
      <w:fldChar w:fldCharType="separate"/>
    </w:r>
    <w:r w:rsidR="004449E5">
      <w:rPr>
        <w:noProof/>
        <w:sz w:val="20"/>
      </w:rPr>
      <w:t>Nature of Norfolk Island Regional Council</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449E5">
      <w:rPr>
        <w:b/>
        <w:sz w:val="20"/>
      </w:rPr>
      <w:fldChar w:fldCharType="separate"/>
    </w:r>
    <w:r w:rsidR="004449E5">
      <w:rPr>
        <w:b/>
        <w:noProof/>
        <w:sz w:val="20"/>
      </w:rPr>
      <w:t>Schedule 6</w:t>
    </w:r>
    <w:r>
      <w:rPr>
        <w:b/>
        <w:sz w:val="20"/>
      </w:rPr>
      <w:fldChar w:fldCharType="end"/>
    </w:r>
  </w:p>
  <w:p w:rsidR="009915CC" w:rsidRPr="00A961C4" w:rsidRDefault="009915C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915CC" w:rsidRPr="00A961C4" w:rsidRDefault="009915C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CC" w:rsidRPr="00A961C4" w:rsidRDefault="009915C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A3"/>
    <w:rsid w:val="000059A2"/>
    <w:rsid w:val="000113BC"/>
    <w:rsid w:val="000136AF"/>
    <w:rsid w:val="00034DD5"/>
    <w:rsid w:val="000417C9"/>
    <w:rsid w:val="00055B5C"/>
    <w:rsid w:val="00060FF9"/>
    <w:rsid w:val="000614BF"/>
    <w:rsid w:val="000668EB"/>
    <w:rsid w:val="0007047A"/>
    <w:rsid w:val="00077AB5"/>
    <w:rsid w:val="00080C4F"/>
    <w:rsid w:val="00080EF3"/>
    <w:rsid w:val="000B1FD2"/>
    <w:rsid w:val="000C1DD9"/>
    <w:rsid w:val="000D05EF"/>
    <w:rsid w:val="000E140F"/>
    <w:rsid w:val="000F21C1"/>
    <w:rsid w:val="00101D90"/>
    <w:rsid w:val="0010745C"/>
    <w:rsid w:val="00113BD1"/>
    <w:rsid w:val="00122206"/>
    <w:rsid w:val="00130BD6"/>
    <w:rsid w:val="00137A9B"/>
    <w:rsid w:val="00145C77"/>
    <w:rsid w:val="0015646E"/>
    <w:rsid w:val="001643C9"/>
    <w:rsid w:val="00165568"/>
    <w:rsid w:val="00166C2F"/>
    <w:rsid w:val="001716C9"/>
    <w:rsid w:val="00173363"/>
    <w:rsid w:val="00173B94"/>
    <w:rsid w:val="00174FB2"/>
    <w:rsid w:val="001854B4"/>
    <w:rsid w:val="00191BDB"/>
    <w:rsid w:val="001939E1"/>
    <w:rsid w:val="00195382"/>
    <w:rsid w:val="001A3658"/>
    <w:rsid w:val="001A759A"/>
    <w:rsid w:val="001B7A5D"/>
    <w:rsid w:val="001C2418"/>
    <w:rsid w:val="001C406D"/>
    <w:rsid w:val="001C69C4"/>
    <w:rsid w:val="001E3590"/>
    <w:rsid w:val="001E618D"/>
    <w:rsid w:val="001E7407"/>
    <w:rsid w:val="00201D27"/>
    <w:rsid w:val="00202618"/>
    <w:rsid w:val="002166B2"/>
    <w:rsid w:val="0022207B"/>
    <w:rsid w:val="00231B21"/>
    <w:rsid w:val="00240749"/>
    <w:rsid w:val="00244667"/>
    <w:rsid w:val="0025201F"/>
    <w:rsid w:val="00263820"/>
    <w:rsid w:val="0028191A"/>
    <w:rsid w:val="00292BA3"/>
    <w:rsid w:val="00293B89"/>
    <w:rsid w:val="00297ECB"/>
    <w:rsid w:val="002B0895"/>
    <w:rsid w:val="002B5A30"/>
    <w:rsid w:val="002D043A"/>
    <w:rsid w:val="002D395A"/>
    <w:rsid w:val="002D7A5B"/>
    <w:rsid w:val="00302168"/>
    <w:rsid w:val="00316824"/>
    <w:rsid w:val="00323864"/>
    <w:rsid w:val="003402BC"/>
    <w:rsid w:val="003415D3"/>
    <w:rsid w:val="003461E3"/>
    <w:rsid w:val="00350417"/>
    <w:rsid w:val="00352B0F"/>
    <w:rsid w:val="00353D99"/>
    <w:rsid w:val="0036195A"/>
    <w:rsid w:val="00365B28"/>
    <w:rsid w:val="0036601F"/>
    <w:rsid w:val="00375C6C"/>
    <w:rsid w:val="00390DC9"/>
    <w:rsid w:val="003958EB"/>
    <w:rsid w:val="003B2746"/>
    <w:rsid w:val="003C48C9"/>
    <w:rsid w:val="003C5A96"/>
    <w:rsid w:val="003C5F2B"/>
    <w:rsid w:val="003D0BFE"/>
    <w:rsid w:val="003D4181"/>
    <w:rsid w:val="003D5700"/>
    <w:rsid w:val="003E45C8"/>
    <w:rsid w:val="003F2F3A"/>
    <w:rsid w:val="00403366"/>
    <w:rsid w:val="00405579"/>
    <w:rsid w:val="00410B8E"/>
    <w:rsid w:val="004116CD"/>
    <w:rsid w:val="00412653"/>
    <w:rsid w:val="00421FC1"/>
    <w:rsid w:val="004229C7"/>
    <w:rsid w:val="00424CA9"/>
    <w:rsid w:val="00430218"/>
    <w:rsid w:val="00431DD3"/>
    <w:rsid w:val="00433EA8"/>
    <w:rsid w:val="00436785"/>
    <w:rsid w:val="00436BD5"/>
    <w:rsid w:val="00437E4B"/>
    <w:rsid w:val="0044291A"/>
    <w:rsid w:val="004449E5"/>
    <w:rsid w:val="0048196B"/>
    <w:rsid w:val="0048364F"/>
    <w:rsid w:val="004932DB"/>
    <w:rsid w:val="00496F97"/>
    <w:rsid w:val="004B5F36"/>
    <w:rsid w:val="004C6D2C"/>
    <w:rsid w:val="004C7C8C"/>
    <w:rsid w:val="004C7F17"/>
    <w:rsid w:val="004E2A4A"/>
    <w:rsid w:val="004F0D23"/>
    <w:rsid w:val="004F1FAC"/>
    <w:rsid w:val="004F5272"/>
    <w:rsid w:val="00504252"/>
    <w:rsid w:val="00516B8D"/>
    <w:rsid w:val="00537F59"/>
    <w:rsid w:val="00537FBC"/>
    <w:rsid w:val="00543469"/>
    <w:rsid w:val="00551B54"/>
    <w:rsid w:val="005752A6"/>
    <w:rsid w:val="00584811"/>
    <w:rsid w:val="00586CF2"/>
    <w:rsid w:val="00593AA6"/>
    <w:rsid w:val="00594161"/>
    <w:rsid w:val="00594749"/>
    <w:rsid w:val="005966F0"/>
    <w:rsid w:val="005A0D92"/>
    <w:rsid w:val="005B4067"/>
    <w:rsid w:val="005B45EE"/>
    <w:rsid w:val="005B52CB"/>
    <w:rsid w:val="005C3F41"/>
    <w:rsid w:val="005C685D"/>
    <w:rsid w:val="005D10F7"/>
    <w:rsid w:val="005D7FB6"/>
    <w:rsid w:val="005E152A"/>
    <w:rsid w:val="005E3481"/>
    <w:rsid w:val="005F15BE"/>
    <w:rsid w:val="00600219"/>
    <w:rsid w:val="00634C5E"/>
    <w:rsid w:val="00641DE5"/>
    <w:rsid w:val="00656F0C"/>
    <w:rsid w:val="00677CC2"/>
    <w:rsid w:val="00681F92"/>
    <w:rsid w:val="006842C2"/>
    <w:rsid w:val="00685F42"/>
    <w:rsid w:val="0069207B"/>
    <w:rsid w:val="006A5A23"/>
    <w:rsid w:val="006C2874"/>
    <w:rsid w:val="006C7E53"/>
    <w:rsid w:val="006C7F8C"/>
    <w:rsid w:val="006D380D"/>
    <w:rsid w:val="006E0135"/>
    <w:rsid w:val="006E303A"/>
    <w:rsid w:val="006E366C"/>
    <w:rsid w:val="006E3B7D"/>
    <w:rsid w:val="006E70AD"/>
    <w:rsid w:val="006F7E19"/>
    <w:rsid w:val="00700B2C"/>
    <w:rsid w:val="00712D8D"/>
    <w:rsid w:val="00713084"/>
    <w:rsid w:val="00714B26"/>
    <w:rsid w:val="00731E00"/>
    <w:rsid w:val="007336B3"/>
    <w:rsid w:val="00737BEC"/>
    <w:rsid w:val="0074022F"/>
    <w:rsid w:val="00742DB7"/>
    <w:rsid w:val="007440B7"/>
    <w:rsid w:val="00747D05"/>
    <w:rsid w:val="007634AD"/>
    <w:rsid w:val="007715C9"/>
    <w:rsid w:val="00774EDD"/>
    <w:rsid w:val="007757EC"/>
    <w:rsid w:val="007C185D"/>
    <w:rsid w:val="007D26CE"/>
    <w:rsid w:val="007E77A3"/>
    <w:rsid w:val="007E7D4A"/>
    <w:rsid w:val="007F71AD"/>
    <w:rsid w:val="008006CC"/>
    <w:rsid w:val="00807F18"/>
    <w:rsid w:val="00831E8D"/>
    <w:rsid w:val="008357F6"/>
    <w:rsid w:val="008467A7"/>
    <w:rsid w:val="0085493B"/>
    <w:rsid w:val="00856A31"/>
    <w:rsid w:val="00857D6B"/>
    <w:rsid w:val="008732EF"/>
    <w:rsid w:val="008754D0"/>
    <w:rsid w:val="00877D48"/>
    <w:rsid w:val="00883781"/>
    <w:rsid w:val="00885570"/>
    <w:rsid w:val="00893958"/>
    <w:rsid w:val="008A2E77"/>
    <w:rsid w:val="008A7A47"/>
    <w:rsid w:val="008B36E5"/>
    <w:rsid w:val="008B78FC"/>
    <w:rsid w:val="008C6F6F"/>
    <w:rsid w:val="008D0EE0"/>
    <w:rsid w:val="008F4F1C"/>
    <w:rsid w:val="008F77C4"/>
    <w:rsid w:val="009103F3"/>
    <w:rsid w:val="00911451"/>
    <w:rsid w:val="00930EA8"/>
    <w:rsid w:val="00932377"/>
    <w:rsid w:val="009611A5"/>
    <w:rsid w:val="00966BAD"/>
    <w:rsid w:val="00967042"/>
    <w:rsid w:val="0098255A"/>
    <w:rsid w:val="009845BE"/>
    <w:rsid w:val="009915CC"/>
    <w:rsid w:val="009969C9"/>
    <w:rsid w:val="009B463B"/>
    <w:rsid w:val="009D655B"/>
    <w:rsid w:val="009E2E1F"/>
    <w:rsid w:val="009F18B7"/>
    <w:rsid w:val="009F2D02"/>
    <w:rsid w:val="009F3822"/>
    <w:rsid w:val="009F3BDE"/>
    <w:rsid w:val="00A03997"/>
    <w:rsid w:val="00A10775"/>
    <w:rsid w:val="00A1118A"/>
    <w:rsid w:val="00A14FDD"/>
    <w:rsid w:val="00A231E2"/>
    <w:rsid w:val="00A36C48"/>
    <w:rsid w:val="00A41E0B"/>
    <w:rsid w:val="00A55631"/>
    <w:rsid w:val="00A64912"/>
    <w:rsid w:val="00A67499"/>
    <w:rsid w:val="00A70A74"/>
    <w:rsid w:val="00A75335"/>
    <w:rsid w:val="00A939A6"/>
    <w:rsid w:val="00AA3795"/>
    <w:rsid w:val="00AA66BF"/>
    <w:rsid w:val="00AC1E75"/>
    <w:rsid w:val="00AC5151"/>
    <w:rsid w:val="00AD2505"/>
    <w:rsid w:val="00AD4514"/>
    <w:rsid w:val="00AD5641"/>
    <w:rsid w:val="00AE1088"/>
    <w:rsid w:val="00AF1BA4"/>
    <w:rsid w:val="00B02BB2"/>
    <w:rsid w:val="00B032D8"/>
    <w:rsid w:val="00B33B3C"/>
    <w:rsid w:val="00B37D9D"/>
    <w:rsid w:val="00B511B4"/>
    <w:rsid w:val="00B6382D"/>
    <w:rsid w:val="00B93501"/>
    <w:rsid w:val="00BA5026"/>
    <w:rsid w:val="00BB39DA"/>
    <w:rsid w:val="00BB40BF"/>
    <w:rsid w:val="00BC0CD1"/>
    <w:rsid w:val="00BE719A"/>
    <w:rsid w:val="00BE720A"/>
    <w:rsid w:val="00BF0461"/>
    <w:rsid w:val="00BF2E7C"/>
    <w:rsid w:val="00BF4944"/>
    <w:rsid w:val="00C00429"/>
    <w:rsid w:val="00C04409"/>
    <w:rsid w:val="00C067E5"/>
    <w:rsid w:val="00C164CA"/>
    <w:rsid w:val="00C176CF"/>
    <w:rsid w:val="00C42BF8"/>
    <w:rsid w:val="00C460AE"/>
    <w:rsid w:val="00C50043"/>
    <w:rsid w:val="00C54E84"/>
    <w:rsid w:val="00C57344"/>
    <w:rsid w:val="00C57895"/>
    <w:rsid w:val="00C62433"/>
    <w:rsid w:val="00C677BA"/>
    <w:rsid w:val="00C7573B"/>
    <w:rsid w:val="00C76CF3"/>
    <w:rsid w:val="00C7752A"/>
    <w:rsid w:val="00C86B4A"/>
    <w:rsid w:val="00C93090"/>
    <w:rsid w:val="00CA53A7"/>
    <w:rsid w:val="00CB3A49"/>
    <w:rsid w:val="00CD401F"/>
    <w:rsid w:val="00CE1E31"/>
    <w:rsid w:val="00CF0BB2"/>
    <w:rsid w:val="00D00446"/>
    <w:rsid w:val="00D00EAA"/>
    <w:rsid w:val="00D01746"/>
    <w:rsid w:val="00D03A63"/>
    <w:rsid w:val="00D13441"/>
    <w:rsid w:val="00D243A3"/>
    <w:rsid w:val="00D477C3"/>
    <w:rsid w:val="00D52EFE"/>
    <w:rsid w:val="00D63EF6"/>
    <w:rsid w:val="00D70DFB"/>
    <w:rsid w:val="00D73029"/>
    <w:rsid w:val="00D766DF"/>
    <w:rsid w:val="00D8341C"/>
    <w:rsid w:val="00DA72F5"/>
    <w:rsid w:val="00DB03EB"/>
    <w:rsid w:val="00DC3C41"/>
    <w:rsid w:val="00DD61A9"/>
    <w:rsid w:val="00DE39B5"/>
    <w:rsid w:val="00DF7AE9"/>
    <w:rsid w:val="00E05704"/>
    <w:rsid w:val="00E13690"/>
    <w:rsid w:val="00E24D66"/>
    <w:rsid w:val="00E3766E"/>
    <w:rsid w:val="00E45524"/>
    <w:rsid w:val="00E54292"/>
    <w:rsid w:val="00E6247C"/>
    <w:rsid w:val="00E715C2"/>
    <w:rsid w:val="00E71745"/>
    <w:rsid w:val="00E730A8"/>
    <w:rsid w:val="00E74DC7"/>
    <w:rsid w:val="00E808F1"/>
    <w:rsid w:val="00E8216D"/>
    <w:rsid w:val="00E87699"/>
    <w:rsid w:val="00EA1F69"/>
    <w:rsid w:val="00EB0B96"/>
    <w:rsid w:val="00EC68A5"/>
    <w:rsid w:val="00EC6FF0"/>
    <w:rsid w:val="00ED210E"/>
    <w:rsid w:val="00ED492F"/>
    <w:rsid w:val="00EE6505"/>
    <w:rsid w:val="00EF2E3A"/>
    <w:rsid w:val="00F047E2"/>
    <w:rsid w:val="00F078DC"/>
    <w:rsid w:val="00F13E86"/>
    <w:rsid w:val="00F17B00"/>
    <w:rsid w:val="00F41D20"/>
    <w:rsid w:val="00F60EC3"/>
    <w:rsid w:val="00F677A9"/>
    <w:rsid w:val="00F72F99"/>
    <w:rsid w:val="00F84CF5"/>
    <w:rsid w:val="00F92D35"/>
    <w:rsid w:val="00F95244"/>
    <w:rsid w:val="00FA094D"/>
    <w:rsid w:val="00FA420B"/>
    <w:rsid w:val="00FC7B09"/>
    <w:rsid w:val="00FD1E13"/>
    <w:rsid w:val="00FE1DD6"/>
    <w:rsid w:val="00FE2C4C"/>
    <w:rsid w:val="00FE3CDD"/>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1DD9"/>
    <w:pPr>
      <w:spacing w:line="260" w:lineRule="atLeast"/>
    </w:pPr>
    <w:rPr>
      <w:sz w:val="22"/>
    </w:rPr>
  </w:style>
  <w:style w:type="paragraph" w:styleId="Heading1">
    <w:name w:val="heading 1"/>
    <w:basedOn w:val="Normal"/>
    <w:next w:val="Normal"/>
    <w:link w:val="Heading1Char"/>
    <w:uiPriority w:val="9"/>
    <w:qFormat/>
    <w:rsid w:val="005B45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5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5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5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5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5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5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5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5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1DD9"/>
  </w:style>
  <w:style w:type="paragraph" w:customStyle="1" w:styleId="OPCParaBase">
    <w:name w:val="OPCParaBase"/>
    <w:link w:val="OPCParaBaseChar"/>
    <w:qFormat/>
    <w:rsid w:val="000C1DD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C1DD9"/>
    <w:pPr>
      <w:spacing w:line="240" w:lineRule="auto"/>
    </w:pPr>
    <w:rPr>
      <w:b/>
      <w:sz w:val="40"/>
    </w:rPr>
  </w:style>
  <w:style w:type="paragraph" w:customStyle="1" w:styleId="ActHead1">
    <w:name w:val="ActHead 1"/>
    <w:aliases w:val="c"/>
    <w:basedOn w:val="OPCParaBase"/>
    <w:next w:val="Normal"/>
    <w:qFormat/>
    <w:rsid w:val="000C1D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1D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1D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1D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1D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1D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1D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1D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1DD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C1DD9"/>
  </w:style>
  <w:style w:type="paragraph" w:customStyle="1" w:styleId="Blocks">
    <w:name w:val="Blocks"/>
    <w:aliases w:val="bb"/>
    <w:basedOn w:val="OPCParaBase"/>
    <w:qFormat/>
    <w:rsid w:val="000C1DD9"/>
    <w:pPr>
      <w:spacing w:line="240" w:lineRule="auto"/>
    </w:pPr>
    <w:rPr>
      <w:sz w:val="24"/>
    </w:rPr>
  </w:style>
  <w:style w:type="paragraph" w:customStyle="1" w:styleId="BoxText">
    <w:name w:val="BoxText"/>
    <w:aliases w:val="bt"/>
    <w:basedOn w:val="OPCParaBase"/>
    <w:qFormat/>
    <w:rsid w:val="000C1D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1DD9"/>
    <w:rPr>
      <w:b/>
    </w:rPr>
  </w:style>
  <w:style w:type="paragraph" w:customStyle="1" w:styleId="BoxHeadItalic">
    <w:name w:val="BoxHeadItalic"/>
    <w:aliases w:val="bhi"/>
    <w:basedOn w:val="BoxText"/>
    <w:next w:val="BoxStep"/>
    <w:qFormat/>
    <w:rsid w:val="000C1DD9"/>
    <w:rPr>
      <w:i/>
    </w:rPr>
  </w:style>
  <w:style w:type="paragraph" w:customStyle="1" w:styleId="BoxList">
    <w:name w:val="BoxList"/>
    <w:aliases w:val="bl"/>
    <w:basedOn w:val="BoxText"/>
    <w:qFormat/>
    <w:rsid w:val="000C1DD9"/>
    <w:pPr>
      <w:ind w:left="1559" w:hanging="425"/>
    </w:pPr>
  </w:style>
  <w:style w:type="paragraph" w:customStyle="1" w:styleId="BoxNote">
    <w:name w:val="BoxNote"/>
    <w:aliases w:val="bn"/>
    <w:basedOn w:val="BoxText"/>
    <w:qFormat/>
    <w:rsid w:val="000C1DD9"/>
    <w:pPr>
      <w:tabs>
        <w:tab w:val="left" w:pos="1985"/>
      </w:tabs>
      <w:spacing w:before="122" w:line="198" w:lineRule="exact"/>
      <w:ind w:left="2948" w:hanging="1814"/>
    </w:pPr>
    <w:rPr>
      <w:sz w:val="18"/>
    </w:rPr>
  </w:style>
  <w:style w:type="paragraph" w:customStyle="1" w:styleId="BoxPara">
    <w:name w:val="BoxPara"/>
    <w:aliases w:val="bp"/>
    <w:basedOn w:val="BoxText"/>
    <w:qFormat/>
    <w:rsid w:val="000C1DD9"/>
    <w:pPr>
      <w:tabs>
        <w:tab w:val="right" w:pos="2268"/>
      </w:tabs>
      <w:ind w:left="2552" w:hanging="1418"/>
    </w:pPr>
  </w:style>
  <w:style w:type="paragraph" w:customStyle="1" w:styleId="BoxStep">
    <w:name w:val="BoxStep"/>
    <w:aliases w:val="bs"/>
    <w:basedOn w:val="BoxText"/>
    <w:qFormat/>
    <w:rsid w:val="000C1DD9"/>
    <w:pPr>
      <w:ind w:left="1985" w:hanging="851"/>
    </w:pPr>
  </w:style>
  <w:style w:type="character" w:customStyle="1" w:styleId="CharAmPartNo">
    <w:name w:val="CharAmPartNo"/>
    <w:basedOn w:val="OPCCharBase"/>
    <w:qFormat/>
    <w:rsid w:val="000C1DD9"/>
  </w:style>
  <w:style w:type="character" w:customStyle="1" w:styleId="CharAmPartText">
    <w:name w:val="CharAmPartText"/>
    <w:basedOn w:val="OPCCharBase"/>
    <w:qFormat/>
    <w:rsid w:val="000C1DD9"/>
  </w:style>
  <w:style w:type="character" w:customStyle="1" w:styleId="CharAmSchNo">
    <w:name w:val="CharAmSchNo"/>
    <w:basedOn w:val="OPCCharBase"/>
    <w:qFormat/>
    <w:rsid w:val="000C1DD9"/>
  </w:style>
  <w:style w:type="character" w:customStyle="1" w:styleId="CharAmSchText">
    <w:name w:val="CharAmSchText"/>
    <w:basedOn w:val="OPCCharBase"/>
    <w:qFormat/>
    <w:rsid w:val="000C1DD9"/>
  </w:style>
  <w:style w:type="character" w:customStyle="1" w:styleId="CharBoldItalic">
    <w:name w:val="CharBoldItalic"/>
    <w:basedOn w:val="OPCCharBase"/>
    <w:uiPriority w:val="1"/>
    <w:qFormat/>
    <w:rsid w:val="000C1DD9"/>
    <w:rPr>
      <w:b/>
      <w:i/>
    </w:rPr>
  </w:style>
  <w:style w:type="character" w:customStyle="1" w:styleId="CharChapNo">
    <w:name w:val="CharChapNo"/>
    <w:basedOn w:val="OPCCharBase"/>
    <w:uiPriority w:val="1"/>
    <w:qFormat/>
    <w:rsid w:val="000C1DD9"/>
  </w:style>
  <w:style w:type="character" w:customStyle="1" w:styleId="CharChapText">
    <w:name w:val="CharChapText"/>
    <w:basedOn w:val="OPCCharBase"/>
    <w:uiPriority w:val="1"/>
    <w:qFormat/>
    <w:rsid w:val="000C1DD9"/>
  </w:style>
  <w:style w:type="character" w:customStyle="1" w:styleId="CharDivNo">
    <w:name w:val="CharDivNo"/>
    <w:basedOn w:val="OPCCharBase"/>
    <w:uiPriority w:val="1"/>
    <w:qFormat/>
    <w:rsid w:val="000C1DD9"/>
  </w:style>
  <w:style w:type="character" w:customStyle="1" w:styleId="CharDivText">
    <w:name w:val="CharDivText"/>
    <w:basedOn w:val="OPCCharBase"/>
    <w:uiPriority w:val="1"/>
    <w:qFormat/>
    <w:rsid w:val="000C1DD9"/>
  </w:style>
  <w:style w:type="character" w:customStyle="1" w:styleId="CharItalic">
    <w:name w:val="CharItalic"/>
    <w:basedOn w:val="OPCCharBase"/>
    <w:uiPriority w:val="1"/>
    <w:qFormat/>
    <w:rsid w:val="000C1DD9"/>
    <w:rPr>
      <w:i/>
    </w:rPr>
  </w:style>
  <w:style w:type="character" w:customStyle="1" w:styleId="CharPartNo">
    <w:name w:val="CharPartNo"/>
    <w:basedOn w:val="OPCCharBase"/>
    <w:uiPriority w:val="1"/>
    <w:qFormat/>
    <w:rsid w:val="000C1DD9"/>
  </w:style>
  <w:style w:type="character" w:customStyle="1" w:styleId="CharPartText">
    <w:name w:val="CharPartText"/>
    <w:basedOn w:val="OPCCharBase"/>
    <w:uiPriority w:val="1"/>
    <w:qFormat/>
    <w:rsid w:val="000C1DD9"/>
  </w:style>
  <w:style w:type="character" w:customStyle="1" w:styleId="CharSectno">
    <w:name w:val="CharSectno"/>
    <w:basedOn w:val="OPCCharBase"/>
    <w:qFormat/>
    <w:rsid w:val="000C1DD9"/>
  </w:style>
  <w:style w:type="character" w:customStyle="1" w:styleId="CharSubdNo">
    <w:name w:val="CharSubdNo"/>
    <w:basedOn w:val="OPCCharBase"/>
    <w:uiPriority w:val="1"/>
    <w:qFormat/>
    <w:rsid w:val="000C1DD9"/>
  </w:style>
  <w:style w:type="character" w:customStyle="1" w:styleId="CharSubdText">
    <w:name w:val="CharSubdText"/>
    <w:basedOn w:val="OPCCharBase"/>
    <w:uiPriority w:val="1"/>
    <w:qFormat/>
    <w:rsid w:val="000C1DD9"/>
  </w:style>
  <w:style w:type="paragraph" w:customStyle="1" w:styleId="CTA--">
    <w:name w:val="CTA --"/>
    <w:basedOn w:val="OPCParaBase"/>
    <w:next w:val="Normal"/>
    <w:rsid w:val="000C1DD9"/>
    <w:pPr>
      <w:spacing w:before="60" w:line="240" w:lineRule="atLeast"/>
      <w:ind w:left="142" w:hanging="142"/>
    </w:pPr>
    <w:rPr>
      <w:sz w:val="20"/>
    </w:rPr>
  </w:style>
  <w:style w:type="paragraph" w:customStyle="1" w:styleId="CTA-">
    <w:name w:val="CTA -"/>
    <w:basedOn w:val="OPCParaBase"/>
    <w:rsid w:val="000C1DD9"/>
    <w:pPr>
      <w:spacing w:before="60" w:line="240" w:lineRule="atLeast"/>
      <w:ind w:left="85" w:hanging="85"/>
    </w:pPr>
    <w:rPr>
      <w:sz w:val="20"/>
    </w:rPr>
  </w:style>
  <w:style w:type="paragraph" w:customStyle="1" w:styleId="CTA---">
    <w:name w:val="CTA ---"/>
    <w:basedOn w:val="OPCParaBase"/>
    <w:next w:val="Normal"/>
    <w:rsid w:val="000C1DD9"/>
    <w:pPr>
      <w:spacing w:before="60" w:line="240" w:lineRule="atLeast"/>
      <w:ind w:left="198" w:hanging="198"/>
    </w:pPr>
    <w:rPr>
      <w:sz w:val="20"/>
    </w:rPr>
  </w:style>
  <w:style w:type="paragraph" w:customStyle="1" w:styleId="CTA----">
    <w:name w:val="CTA ----"/>
    <w:basedOn w:val="OPCParaBase"/>
    <w:next w:val="Normal"/>
    <w:rsid w:val="000C1DD9"/>
    <w:pPr>
      <w:spacing w:before="60" w:line="240" w:lineRule="atLeast"/>
      <w:ind w:left="255" w:hanging="255"/>
    </w:pPr>
    <w:rPr>
      <w:sz w:val="20"/>
    </w:rPr>
  </w:style>
  <w:style w:type="paragraph" w:customStyle="1" w:styleId="CTA1a">
    <w:name w:val="CTA 1(a)"/>
    <w:basedOn w:val="OPCParaBase"/>
    <w:rsid w:val="000C1DD9"/>
    <w:pPr>
      <w:tabs>
        <w:tab w:val="right" w:pos="414"/>
      </w:tabs>
      <w:spacing w:before="40" w:line="240" w:lineRule="atLeast"/>
      <w:ind w:left="675" w:hanging="675"/>
    </w:pPr>
    <w:rPr>
      <w:sz w:val="20"/>
    </w:rPr>
  </w:style>
  <w:style w:type="paragraph" w:customStyle="1" w:styleId="CTA1ai">
    <w:name w:val="CTA 1(a)(i)"/>
    <w:basedOn w:val="OPCParaBase"/>
    <w:rsid w:val="000C1DD9"/>
    <w:pPr>
      <w:tabs>
        <w:tab w:val="right" w:pos="1004"/>
      </w:tabs>
      <w:spacing w:before="40" w:line="240" w:lineRule="atLeast"/>
      <w:ind w:left="1253" w:hanging="1253"/>
    </w:pPr>
    <w:rPr>
      <w:sz w:val="20"/>
    </w:rPr>
  </w:style>
  <w:style w:type="paragraph" w:customStyle="1" w:styleId="CTA2a">
    <w:name w:val="CTA 2(a)"/>
    <w:basedOn w:val="OPCParaBase"/>
    <w:rsid w:val="000C1DD9"/>
    <w:pPr>
      <w:tabs>
        <w:tab w:val="right" w:pos="482"/>
      </w:tabs>
      <w:spacing w:before="40" w:line="240" w:lineRule="atLeast"/>
      <w:ind w:left="748" w:hanging="748"/>
    </w:pPr>
    <w:rPr>
      <w:sz w:val="20"/>
    </w:rPr>
  </w:style>
  <w:style w:type="paragraph" w:customStyle="1" w:styleId="CTA2ai">
    <w:name w:val="CTA 2(a)(i)"/>
    <w:basedOn w:val="OPCParaBase"/>
    <w:rsid w:val="000C1DD9"/>
    <w:pPr>
      <w:tabs>
        <w:tab w:val="right" w:pos="1089"/>
      </w:tabs>
      <w:spacing w:before="40" w:line="240" w:lineRule="atLeast"/>
      <w:ind w:left="1327" w:hanging="1327"/>
    </w:pPr>
    <w:rPr>
      <w:sz w:val="20"/>
    </w:rPr>
  </w:style>
  <w:style w:type="paragraph" w:customStyle="1" w:styleId="CTA3a">
    <w:name w:val="CTA 3(a)"/>
    <w:basedOn w:val="OPCParaBase"/>
    <w:rsid w:val="000C1DD9"/>
    <w:pPr>
      <w:tabs>
        <w:tab w:val="right" w:pos="556"/>
      </w:tabs>
      <w:spacing w:before="40" w:line="240" w:lineRule="atLeast"/>
      <w:ind w:left="805" w:hanging="805"/>
    </w:pPr>
    <w:rPr>
      <w:sz w:val="20"/>
    </w:rPr>
  </w:style>
  <w:style w:type="paragraph" w:customStyle="1" w:styleId="CTA3ai">
    <w:name w:val="CTA 3(a)(i)"/>
    <w:basedOn w:val="OPCParaBase"/>
    <w:rsid w:val="000C1DD9"/>
    <w:pPr>
      <w:tabs>
        <w:tab w:val="right" w:pos="1140"/>
      </w:tabs>
      <w:spacing w:before="40" w:line="240" w:lineRule="atLeast"/>
      <w:ind w:left="1361" w:hanging="1361"/>
    </w:pPr>
    <w:rPr>
      <w:sz w:val="20"/>
    </w:rPr>
  </w:style>
  <w:style w:type="paragraph" w:customStyle="1" w:styleId="CTA4a">
    <w:name w:val="CTA 4(a)"/>
    <w:basedOn w:val="OPCParaBase"/>
    <w:rsid w:val="000C1DD9"/>
    <w:pPr>
      <w:tabs>
        <w:tab w:val="right" w:pos="624"/>
      </w:tabs>
      <w:spacing w:before="40" w:line="240" w:lineRule="atLeast"/>
      <w:ind w:left="873" w:hanging="873"/>
    </w:pPr>
    <w:rPr>
      <w:sz w:val="20"/>
    </w:rPr>
  </w:style>
  <w:style w:type="paragraph" w:customStyle="1" w:styleId="CTA4ai">
    <w:name w:val="CTA 4(a)(i)"/>
    <w:basedOn w:val="OPCParaBase"/>
    <w:rsid w:val="000C1DD9"/>
    <w:pPr>
      <w:tabs>
        <w:tab w:val="right" w:pos="1213"/>
      </w:tabs>
      <w:spacing w:before="40" w:line="240" w:lineRule="atLeast"/>
      <w:ind w:left="1452" w:hanging="1452"/>
    </w:pPr>
    <w:rPr>
      <w:sz w:val="20"/>
    </w:rPr>
  </w:style>
  <w:style w:type="paragraph" w:customStyle="1" w:styleId="CTACAPS">
    <w:name w:val="CTA CAPS"/>
    <w:basedOn w:val="OPCParaBase"/>
    <w:rsid w:val="000C1DD9"/>
    <w:pPr>
      <w:spacing w:before="60" w:line="240" w:lineRule="atLeast"/>
    </w:pPr>
    <w:rPr>
      <w:sz w:val="20"/>
    </w:rPr>
  </w:style>
  <w:style w:type="paragraph" w:customStyle="1" w:styleId="CTAright">
    <w:name w:val="CTA right"/>
    <w:basedOn w:val="OPCParaBase"/>
    <w:rsid w:val="000C1DD9"/>
    <w:pPr>
      <w:spacing w:before="60" w:line="240" w:lineRule="auto"/>
      <w:jc w:val="right"/>
    </w:pPr>
    <w:rPr>
      <w:sz w:val="20"/>
    </w:rPr>
  </w:style>
  <w:style w:type="paragraph" w:customStyle="1" w:styleId="subsection">
    <w:name w:val="subsection"/>
    <w:aliases w:val="ss"/>
    <w:basedOn w:val="OPCParaBase"/>
    <w:link w:val="subsectionChar"/>
    <w:rsid w:val="000C1DD9"/>
    <w:pPr>
      <w:tabs>
        <w:tab w:val="right" w:pos="1021"/>
      </w:tabs>
      <w:spacing w:before="180" w:line="240" w:lineRule="auto"/>
      <w:ind w:left="1134" w:hanging="1134"/>
    </w:pPr>
  </w:style>
  <w:style w:type="paragraph" w:customStyle="1" w:styleId="Definition">
    <w:name w:val="Definition"/>
    <w:aliases w:val="dd"/>
    <w:basedOn w:val="OPCParaBase"/>
    <w:rsid w:val="000C1DD9"/>
    <w:pPr>
      <w:spacing w:before="180" w:line="240" w:lineRule="auto"/>
      <w:ind w:left="1134"/>
    </w:pPr>
  </w:style>
  <w:style w:type="paragraph" w:customStyle="1" w:styleId="ETAsubitem">
    <w:name w:val="ETA(subitem)"/>
    <w:basedOn w:val="OPCParaBase"/>
    <w:rsid w:val="000C1DD9"/>
    <w:pPr>
      <w:tabs>
        <w:tab w:val="right" w:pos="340"/>
      </w:tabs>
      <w:spacing w:before="60" w:line="240" w:lineRule="auto"/>
      <w:ind w:left="454" w:hanging="454"/>
    </w:pPr>
    <w:rPr>
      <w:sz w:val="20"/>
    </w:rPr>
  </w:style>
  <w:style w:type="paragraph" w:customStyle="1" w:styleId="ETApara">
    <w:name w:val="ETA(para)"/>
    <w:basedOn w:val="OPCParaBase"/>
    <w:rsid w:val="000C1DD9"/>
    <w:pPr>
      <w:tabs>
        <w:tab w:val="right" w:pos="754"/>
      </w:tabs>
      <w:spacing w:before="60" w:line="240" w:lineRule="auto"/>
      <w:ind w:left="828" w:hanging="828"/>
    </w:pPr>
    <w:rPr>
      <w:sz w:val="20"/>
    </w:rPr>
  </w:style>
  <w:style w:type="paragraph" w:customStyle="1" w:styleId="ETAsubpara">
    <w:name w:val="ETA(subpara)"/>
    <w:basedOn w:val="OPCParaBase"/>
    <w:rsid w:val="000C1DD9"/>
    <w:pPr>
      <w:tabs>
        <w:tab w:val="right" w:pos="1083"/>
      </w:tabs>
      <w:spacing w:before="60" w:line="240" w:lineRule="auto"/>
      <w:ind w:left="1191" w:hanging="1191"/>
    </w:pPr>
    <w:rPr>
      <w:sz w:val="20"/>
    </w:rPr>
  </w:style>
  <w:style w:type="paragraph" w:customStyle="1" w:styleId="ETAsub-subpara">
    <w:name w:val="ETA(sub-subpara)"/>
    <w:basedOn w:val="OPCParaBase"/>
    <w:rsid w:val="000C1DD9"/>
    <w:pPr>
      <w:tabs>
        <w:tab w:val="right" w:pos="1412"/>
      </w:tabs>
      <w:spacing w:before="60" w:line="240" w:lineRule="auto"/>
      <w:ind w:left="1525" w:hanging="1525"/>
    </w:pPr>
    <w:rPr>
      <w:sz w:val="20"/>
    </w:rPr>
  </w:style>
  <w:style w:type="paragraph" w:customStyle="1" w:styleId="Formula">
    <w:name w:val="Formula"/>
    <w:basedOn w:val="OPCParaBase"/>
    <w:rsid w:val="000C1DD9"/>
    <w:pPr>
      <w:spacing w:line="240" w:lineRule="auto"/>
      <w:ind w:left="1134"/>
    </w:pPr>
    <w:rPr>
      <w:sz w:val="20"/>
    </w:rPr>
  </w:style>
  <w:style w:type="paragraph" w:styleId="Header">
    <w:name w:val="header"/>
    <w:basedOn w:val="OPCParaBase"/>
    <w:link w:val="HeaderChar"/>
    <w:unhideWhenUsed/>
    <w:rsid w:val="000C1D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1DD9"/>
    <w:rPr>
      <w:rFonts w:eastAsia="Times New Roman" w:cs="Times New Roman"/>
      <w:sz w:val="16"/>
      <w:lang w:eastAsia="en-AU"/>
    </w:rPr>
  </w:style>
  <w:style w:type="paragraph" w:customStyle="1" w:styleId="House">
    <w:name w:val="House"/>
    <w:basedOn w:val="OPCParaBase"/>
    <w:rsid w:val="000C1DD9"/>
    <w:pPr>
      <w:spacing w:line="240" w:lineRule="auto"/>
    </w:pPr>
    <w:rPr>
      <w:sz w:val="28"/>
    </w:rPr>
  </w:style>
  <w:style w:type="paragraph" w:customStyle="1" w:styleId="Item">
    <w:name w:val="Item"/>
    <w:aliases w:val="i"/>
    <w:basedOn w:val="OPCParaBase"/>
    <w:next w:val="ItemHead"/>
    <w:link w:val="ItemChar"/>
    <w:rsid w:val="000C1DD9"/>
    <w:pPr>
      <w:keepLines/>
      <w:spacing w:before="80" w:line="240" w:lineRule="auto"/>
      <w:ind w:left="709"/>
    </w:pPr>
  </w:style>
  <w:style w:type="paragraph" w:customStyle="1" w:styleId="ItemHead">
    <w:name w:val="ItemHead"/>
    <w:aliases w:val="ih"/>
    <w:basedOn w:val="OPCParaBase"/>
    <w:next w:val="Item"/>
    <w:link w:val="ItemHeadChar"/>
    <w:rsid w:val="000C1D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1DD9"/>
    <w:pPr>
      <w:spacing w:line="240" w:lineRule="auto"/>
    </w:pPr>
    <w:rPr>
      <w:b/>
      <w:sz w:val="32"/>
    </w:rPr>
  </w:style>
  <w:style w:type="paragraph" w:customStyle="1" w:styleId="notedraft">
    <w:name w:val="note(draft)"/>
    <w:aliases w:val="nd"/>
    <w:basedOn w:val="OPCParaBase"/>
    <w:rsid w:val="000C1DD9"/>
    <w:pPr>
      <w:spacing w:before="240" w:line="240" w:lineRule="auto"/>
      <w:ind w:left="284" w:hanging="284"/>
    </w:pPr>
    <w:rPr>
      <w:i/>
      <w:sz w:val="24"/>
    </w:rPr>
  </w:style>
  <w:style w:type="paragraph" w:customStyle="1" w:styleId="notemargin">
    <w:name w:val="note(margin)"/>
    <w:aliases w:val="nm"/>
    <w:basedOn w:val="OPCParaBase"/>
    <w:rsid w:val="000C1DD9"/>
    <w:pPr>
      <w:tabs>
        <w:tab w:val="left" w:pos="709"/>
      </w:tabs>
      <w:spacing w:before="122" w:line="198" w:lineRule="exact"/>
      <w:ind w:left="709" w:hanging="709"/>
    </w:pPr>
    <w:rPr>
      <w:sz w:val="18"/>
    </w:rPr>
  </w:style>
  <w:style w:type="paragraph" w:customStyle="1" w:styleId="noteToPara">
    <w:name w:val="noteToPara"/>
    <w:aliases w:val="ntp"/>
    <w:basedOn w:val="OPCParaBase"/>
    <w:rsid w:val="000C1DD9"/>
    <w:pPr>
      <w:spacing w:before="122" w:line="198" w:lineRule="exact"/>
      <w:ind w:left="2353" w:hanging="709"/>
    </w:pPr>
    <w:rPr>
      <w:sz w:val="18"/>
    </w:rPr>
  </w:style>
  <w:style w:type="paragraph" w:customStyle="1" w:styleId="noteParlAmend">
    <w:name w:val="note(ParlAmend)"/>
    <w:aliases w:val="npp"/>
    <w:basedOn w:val="OPCParaBase"/>
    <w:next w:val="ParlAmend"/>
    <w:rsid w:val="000C1DD9"/>
    <w:pPr>
      <w:spacing w:line="240" w:lineRule="auto"/>
      <w:jc w:val="right"/>
    </w:pPr>
    <w:rPr>
      <w:rFonts w:ascii="Arial" w:hAnsi="Arial"/>
      <w:b/>
      <w:i/>
    </w:rPr>
  </w:style>
  <w:style w:type="paragraph" w:customStyle="1" w:styleId="Page1">
    <w:name w:val="Page1"/>
    <w:basedOn w:val="OPCParaBase"/>
    <w:rsid w:val="000C1DD9"/>
    <w:pPr>
      <w:spacing w:before="400" w:line="240" w:lineRule="auto"/>
    </w:pPr>
    <w:rPr>
      <w:b/>
      <w:sz w:val="32"/>
    </w:rPr>
  </w:style>
  <w:style w:type="paragraph" w:customStyle="1" w:styleId="PageBreak">
    <w:name w:val="PageBreak"/>
    <w:aliases w:val="pb"/>
    <w:basedOn w:val="OPCParaBase"/>
    <w:rsid w:val="000C1DD9"/>
    <w:pPr>
      <w:spacing w:line="240" w:lineRule="auto"/>
    </w:pPr>
    <w:rPr>
      <w:sz w:val="20"/>
    </w:rPr>
  </w:style>
  <w:style w:type="paragraph" w:customStyle="1" w:styleId="paragraphsub">
    <w:name w:val="paragraph(sub)"/>
    <w:aliases w:val="aa"/>
    <w:basedOn w:val="OPCParaBase"/>
    <w:rsid w:val="000C1DD9"/>
    <w:pPr>
      <w:tabs>
        <w:tab w:val="right" w:pos="1985"/>
      </w:tabs>
      <w:spacing w:before="40" w:line="240" w:lineRule="auto"/>
      <w:ind w:left="2098" w:hanging="2098"/>
    </w:pPr>
  </w:style>
  <w:style w:type="paragraph" w:customStyle="1" w:styleId="paragraphsub-sub">
    <w:name w:val="paragraph(sub-sub)"/>
    <w:aliases w:val="aaa"/>
    <w:basedOn w:val="OPCParaBase"/>
    <w:rsid w:val="000C1DD9"/>
    <w:pPr>
      <w:tabs>
        <w:tab w:val="right" w:pos="2722"/>
      </w:tabs>
      <w:spacing w:before="40" w:line="240" w:lineRule="auto"/>
      <w:ind w:left="2835" w:hanging="2835"/>
    </w:pPr>
  </w:style>
  <w:style w:type="paragraph" w:customStyle="1" w:styleId="paragraph">
    <w:name w:val="paragraph"/>
    <w:aliases w:val="a"/>
    <w:basedOn w:val="OPCParaBase"/>
    <w:link w:val="paragraphChar"/>
    <w:rsid w:val="000C1DD9"/>
    <w:pPr>
      <w:tabs>
        <w:tab w:val="right" w:pos="1531"/>
      </w:tabs>
      <w:spacing w:before="40" w:line="240" w:lineRule="auto"/>
      <w:ind w:left="1644" w:hanging="1644"/>
    </w:pPr>
  </w:style>
  <w:style w:type="paragraph" w:customStyle="1" w:styleId="ParlAmend">
    <w:name w:val="ParlAmend"/>
    <w:aliases w:val="pp"/>
    <w:basedOn w:val="OPCParaBase"/>
    <w:rsid w:val="000C1DD9"/>
    <w:pPr>
      <w:spacing w:before="240" w:line="240" w:lineRule="atLeast"/>
      <w:ind w:hanging="567"/>
    </w:pPr>
    <w:rPr>
      <w:sz w:val="24"/>
    </w:rPr>
  </w:style>
  <w:style w:type="paragraph" w:customStyle="1" w:styleId="Penalty">
    <w:name w:val="Penalty"/>
    <w:basedOn w:val="OPCParaBase"/>
    <w:rsid w:val="000C1DD9"/>
    <w:pPr>
      <w:tabs>
        <w:tab w:val="left" w:pos="2977"/>
      </w:tabs>
      <w:spacing w:before="180" w:line="240" w:lineRule="auto"/>
      <w:ind w:left="1985" w:hanging="851"/>
    </w:pPr>
  </w:style>
  <w:style w:type="paragraph" w:customStyle="1" w:styleId="Portfolio">
    <w:name w:val="Portfolio"/>
    <w:basedOn w:val="OPCParaBase"/>
    <w:rsid w:val="000C1DD9"/>
    <w:pPr>
      <w:spacing w:line="240" w:lineRule="auto"/>
    </w:pPr>
    <w:rPr>
      <w:i/>
      <w:sz w:val="20"/>
    </w:rPr>
  </w:style>
  <w:style w:type="paragraph" w:customStyle="1" w:styleId="Preamble">
    <w:name w:val="Preamble"/>
    <w:basedOn w:val="OPCParaBase"/>
    <w:next w:val="Normal"/>
    <w:rsid w:val="000C1D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1DD9"/>
    <w:pPr>
      <w:spacing w:line="240" w:lineRule="auto"/>
    </w:pPr>
    <w:rPr>
      <w:i/>
      <w:sz w:val="20"/>
    </w:rPr>
  </w:style>
  <w:style w:type="paragraph" w:customStyle="1" w:styleId="Session">
    <w:name w:val="Session"/>
    <w:basedOn w:val="OPCParaBase"/>
    <w:rsid w:val="000C1DD9"/>
    <w:pPr>
      <w:spacing w:line="240" w:lineRule="auto"/>
    </w:pPr>
    <w:rPr>
      <w:sz w:val="28"/>
    </w:rPr>
  </w:style>
  <w:style w:type="paragraph" w:customStyle="1" w:styleId="Sponsor">
    <w:name w:val="Sponsor"/>
    <w:basedOn w:val="OPCParaBase"/>
    <w:rsid w:val="000C1DD9"/>
    <w:pPr>
      <w:spacing w:line="240" w:lineRule="auto"/>
    </w:pPr>
    <w:rPr>
      <w:i/>
    </w:rPr>
  </w:style>
  <w:style w:type="paragraph" w:customStyle="1" w:styleId="Subitem">
    <w:name w:val="Subitem"/>
    <w:aliases w:val="iss"/>
    <w:basedOn w:val="OPCParaBase"/>
    <w:rsid w:val="000C1DD9"/>
    <w:pPr>
      <w:spacing w:before="180" w:line="240" w:lineRule="auto"/>
      <w:ind w:left="709" w:hanging="709"/>
    </w:pPr>
  </w:style>
  <w:style w:type="paragraph" w:customStyle="1" w:styleId="SubitemHead">
    <w:name w:val="SubitemHead"/>
    <w:aliases w:val="issh"/>
    <w:basedOn w:val="OPCParaBase"/>
    <w:rsid w:val="000C1D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1DD9"/>
    <w:pPr>
      <w:spacing w:before="40" w:line="240" w:lineRule="auto"/>
      <w:ind w:left="1134"/>
    </w:pPr>
  </w:style>
  <w:style w:type="paragraph" w:customStyle="1" w:styleId="SubsectionHead">
    <w:name w:val="SubsectionHead"/>
    <w:aliases w:val="ssh"/>
    <w:basedOn w:val="OPCParaBase"/>
    <w:next w:val="subsection"/>
    <w:rsid w:val="000C1DD9"/>
    <w:pPr>
      <w:keepNext/>
      <w:keepLines/>
      <w:spacing w:before="240" w:line="240" w:lineRule="auto"/>
      <w:ind w:left="1134"/>
    </w:pPr>
    <w:rPr>
      <w:i/>
    </w:rPr>
  </w:style>
  <w:style w:type="paragraph" w:customStyle="1" w:styleId="Tablea">
    <w:name w:val="Table(a)"/>
    <w:aliases w:val="ta"/>
    <w:basedOn w:val="OPCParaBase"/>
    <w:rsid w:val="000C1DD9"/>
    <w:pPr>
      <w:spacing w:before="60" w:line="240" w:lineRule="auto"/>
      <w:ind w:left="284" w:hanging="284"/>
    </w:pPr>
    <w:rPr>
      <w:sz w:val="20"/>
    </w:rPr>
  </w:style>
  <w:style w:type="paragraph" w:customStyle="1" w:styleId="TableAA">
    <w:name w:val="Table(AA)"/>
    <w:aliases w:val="taaa"/>
    <w:basedOn w:val="OPCParaBase"/>
    <w:rsid w:val="000C1D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1D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1DD9"/>
    <w:pPr>
      <w:spacing w:before="60" w:line="240" w:lineRule="atLeast"/>
    </w:pPr>
    <w:rPr>
      <w:sz w:val="20"/>
    </w:rPr>
  </w:style>
  <w:style w:type="paragraph" w:customStyle="1" w:styleId="TLPBoxTextnote">
    <w:name w:val="TLPBoxText(note"/>
    <w:aliases w:val="right)"/>
    <w:basedOn w:val="OPCParaBase"/>
    <w:rsid w:val="000C1D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1D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1DD9"/>
    <w:pPr>
      <w:spacing w:before="122" w:line="198" w:lineRule="exact"/>
      <w:ind w:left="1985" w:hanging="851"/>
      <w:jc w:val="right"/>
    </w:pPr>
    <w:rPr>
      <w:sz w:val="18"/>
    </w:rPr>
  </w:style>
  <w:style w:type="paragraph" w:customStyle="1" w:styleId="TLPTableBullet">
    <w:name w:val="TLPTableBullet"/>
    <w:aliases w:val="ttb"/>
    <w:basedOn w:val="OPCParaBase"/>
    <w:rsid w:val="000C1DD9"/>
    <w:pPr>
      <w:spacing w:line="240" w:lineRule="exact"/>
      <w:ind w:left="284" w:hanging="284"/>
    </w:pPr>
    <w:rPr>
      <w:sz w:val="20"/>
    </w:rPr>
  </w:style>
  <w:style w:type="paragraph" w:styleId="TOC1">
    <w:name w:val="toc 1"/>
    <w:basedOn w:val="OPCParaBase"/>
    <w:next w:val="Normal"/>
    <w:uiPriority w:val="39"/>
    <w:semiHidden/>
    <w:unhideWhenUsed/>
    <w:rsid w:val="000C1DD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1DD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1DD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C1DD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1DD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1D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1D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1D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1D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1DD9"/>
    <w:pPr>
      <w:keepLines/>
      <w:spacing w:before="240" w:after="120" w:line="240" w:lineRule="auto"/>
      <w:ind w:left="794"/>
    </w:pPr>
    <w:rPr>
      <w:b/>
      <w:kern w:val="28"/>
      <w:sz w:val="20"/>
    </w:rPr>
  </w:style>
  <w:style w:type="paragraph" w:customStyle="1" w:styleId="TofSectsHeading">
    <w:name w:val="TofSects(Heading)"/>
    <w:basedOn w:val="OPCParaBase"/>
    <w:rsid w:val="000C1DD9"/>
    <w:pPr>
      <w:spacing w:before="240" w:after="120" w:line="240" w:lineRule="auto"/>
    </w:pPr>
    <w:rPr>
      <w:b/>
      <w:sz w:val="24"/>
    </w:rPr>
  </w:style>
  <w:style w:type="paragraph" w:customStyle="1" w:styleId="TofSectsSection">
    <w:name w:val="TofSects(Section)"/>
    <w:basedOn w:val="OPCParaBase"/>
    <w:rsid w:val="000C1DD9"/>
    <w:pPr>
      <w:keepLines/>
      <w:spacing w:before="40" w:line="240" w:lineRule="auto"/>
      <w:ind w:left="1588" w:hanging="794"/>
    </w:pPr>
    <w:rPr>
      <w:kern w:val="28"/>
      <w:sz w:val="18"/>
    </w:rPr>
  </w:style>
  <w:style w:type="paragraph" w:customStyle="1" w:styleId="TofSectsSubdiv">
    <w:name w:val="TofSects(Subdiv)"/>
    <w:basedOn w:val="OPCParaBase"/>
    <w:rsid w:val="000C1DD9"/>
    <w:pPr>
      <w:keepLines/>
      <w:spacing w:before="80" w:line="240" w:lineRule="auto"/>
      <w:ind w:left="1588" w:hanging="794"/>
    </w:pPr>
    <w:rPr>
      <w:kern w:val="28"/>
    </w:rPr>
  </w:style>
  <w:style w:type="paragraph" w:customStyle="1" w:styleId="WRStyle">
    <w:name w:val="WR Style"/>
    <w:aliases w:val="WR"/>
    <w:basedOn w:val="OPCParaBase"/>
    <w:rsid w:val="000C1DD9"/>
    <w:pPr>
      <w:spacing w:before="240" w:line="240" w:lineRule="auto"/>
      <w:ind w:left="284" w:hanging="284"/>
    </w:pPr>
    <w:rPr>
      <w:b/>
      <w:i/>
      <w:kern w:val="28"/>
      <w:sz w:val="24"/>
    </w:rPr>
  </w:style>
  <w:style w:type="paragraph" w:customStyle="1" w:styleId="notepara">
    <w:name w:val="note(para)"/>
    <w:aliases w:val="na"/>
    <w:basedOn w:val="OPCParaBase"/>
    <w:rsid w:val="000C1DD9"/>
    <w:pPr>
      <w:spacing w:before="40" w:line="198" w:lineRule="exact"/>
      <w:ind w:left="2354" w:hanging="369"/>
    </w:pPr>
    <w:rPr>
      <w:sz w:val="18"/>
    </w:rPr>
  </w:style>
  <w:style w:type="paragraph" w:styleId="Footer">
    <w:name w:val="footer"/>
    <w:link w:val="FooterChar"/>
    <w:rsid w:val="000C1D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1DD9"/>
    <w:rPr>
      <w:rFonts w:eastAsia="Times New Roman" w:cs="Times New Roman"/>
      <w:sz w:val="22"/>
      <w:szCs w:val="24"/>
      <w:lang w:eastAsia="en-AU"/>
    </w:rPr>
  </w:style>
  <w:style w:type="character" w:styleId="LineNumber">
    <w:name w:val="line number"/>
    <w:basedOn w:val="OPCCharBase"/>
    <w:uiPriority w:val="99"/>
    <w:semiHidden/>
    <w:unhideWhenUsed/>
    <w:rsid w:val="000C1DD9"/>
    <w:rPr>
      <w:sz w:val="16"/>
    </w:rPr>
  </w:style>
  <w:style w:type="table" w:customStyle="1" w:styleId="CFlag">
    <w:name w:val="CFlag"/>
    <w:basedOn w:val="TableNormal"/>
    <w:uiPriority w:val="99"/>
    <w:rsid w:val="000C1DD9"/>
    <w:rPr>
      <w:rFonts w:eastAsia="Times New Roman" w:cs="Times New Roman"/>
      <w:lang w:eastAsia="en-AU"/>
    </w:rPr>
    <w:tblPr/>
  </w:style>
  <w:style w:type="paragraph" w:customStyle="1" w:styleId="NotesHeading1">
    <w:name w:val="NotesHeading 1"/>
    <w:basedOn w:val="OPCParaBase"/>
    <w:next w:val="Normal"/>
    <w:rsid w:val="000C1DD9"/>
    <w:rPr>
      <w:b/>
      <w:sz w:val="28"/>
      <w:szCs w:val="28"/>
    </w:rPr>
  </w:style>
  <w:style w:type="paragraph" w:customStyle="1" w:styleId="NotesHeading2">
    <w:name w:val="NotesHeading 2"/>
    <w:basedOn w:val="OPCParaBase"/>
    <w:next w:val="Normal"/>
    <w:rsid w:val="000C1DD9"/>
    <w:rPr>
      <w:b/>
      <w:sz w:val="28"/>
      <w:szCs w:val="28"/>
    </w:rPr>
  </w:style>
  <w:style w:type="paragraph" w:customStyle="1" w:styleId="SignCoverPageEnd">
    <w:name w:val="SignCoverPageEnd"/>
    <w:basedOn w:val="OPCParaBase"/>
    <w:next w:val="Normal"/>
    <w:rsid w:val="000C1D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1DD9"/>
    <w:pPr>
      <w:pBdr>
        <w:top w:val="single" w:sz="4" w:space="1" w:color="auto"/>
      </w:pBdr>
      <w:spacing w:before="360"/>
      <w:ind w:right="397"/>
      <w:jc w:val="both"/>
    </w:pPr>
  </w:style>
  <w:style w:type="paragraph" w:customStyle="1" w:styleId="Paragraphsub-sub-sub">
    <w:name w:val="Paragraph(sub-sub-sub)"/>
    <w:aliases w:val="aaaa"/>
    <w:basedOn w:val="OPCParaBase"/>
    <w:rsid w:val="000C1D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1D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1D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1D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1DD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C1DD9"/>
    <w:pPr>
      <w:spacing w:before="120"/>
    </w:pPr>
  </w:style>
  <w:style w:type="paragraph" w:customStyle="1" w:styleId="TableTextEndNotes">
    <w:name w:val="TableTextEndNotes"/>
    <w:aliases w:val="Tten"/>
    <w:basedOn w:val="Normal"/>
    <w:rsid w:val="000C1DD9"/>
    <w:pPr>
      <w:spacing w:before="60" w:line="240" w:lineRule="auto"/>
    </w:pPr>
    <w:rPr>
      <w:rFonts w:cs="Arial"/>
      <w:sz w:val="20"/>
      <w:szCs w:val="22"/>
    </w:rPr>
  </w:style>
  <w:style w:type="paragraph" w:customStyle="1" w:styleId="TableHeading">
    <w:name w:val="TableHeading"/>
    <w:aliases w:val="th"/>
    <w:basedOn w:val="OPCParaBase"/>
    <w:next w:val="Tabletext"/>
    <w:rsid w:val="000C1DD9"/>
    <w:pPr>
      <w:keepNext/>
      <w:spacing w:before="60" w:line="240" w:lineRule="atLeast"/>
    </w:pPr>
    <w:rPr>
      <w:b/>
      <w:sz w:val="20"/>
    </w:rPr>
  </w:style>
  <w:style w:type="paragraph" w:customStyle="1" w:styleId="NoteToSubpara">
    <w:name w:val="NoteToSubpara"/>
    <w:aliases w:val="nts"/>
    <w:basedOn w:val="OPCParaBase"/>
    <w:rsid w:val="000C1DD9"/>
    <w:pPr>
      <w:spacing w:before="40" w:line="198" w:lineRule="exact"/>
      <w:ind w:left="2835" w:hanging="709"/>
    </w:pPr>
    <w:rPr>
      <w:sz w:val="18"/>
    </w:rPr>
  </w:style>
  <w:style w:type="paragraph" w:customStyle="1" w:styleId="ENoteTableHeading">
    <w:name w:val="ENoteTableHeading"/>
    <w:aliases w:val="enth"/>
    <w:basedOn w:val="OPCParaBase"/>
    <w:rsid w:val="000C1DD9"/>
    <w:pPr>
      <w:keepNext/>
      <w:spacing w:before="60" w:line="240" w:lineRule="atLeast"/>
    </w:pPr>
    <w:rPr>
      <w:rFonts w:ascii="Arial" w:hAnsi="Arial"/>
      <w:b/>
      <w:sz w:val="16"/>
    </w:rPr>
  </w:style>
  <w:style w:type="paragraph" w:customStyle="1" w:styleId="ENoteTTi">
    <w:name w:val="ENoteTTi"/>
    <w:aliases w:val="entti"/>
    <w:basedOn w:val="OPCParaBase"/>
    <w:rsid w:val="000C1DD9"/>
    <w:pPr>
      <w:keepNext/>
      <w:spacing w:before="60" w:line="240" w:lineRule="atLeast"/>
      <w:ind w:left="170"/>
    </w:pPr>
    <w:rPr>
      <w:sz w:val="16"/>
    </w:rPr>
  </w:style>
  <w:style w:type="paragraph" w:customStyle="1" w:styleId="ENotesHeading1">
    <w:name w:val="ENotesHeading 1"/>
    <w:aliases w:val="Enh1"/>
    <w:basedOn w:val="OPCParaBase"/>
    <w:next w:val="Normal"/>
    <w:rsid w:val="000C1DD9"/>
    <w:pPr>
      <w:spacing w:before="120"/>
      <w:outlineLvl w:val="1"/>
    </w:pPr>
    <w:rPr>
      <w:b/>
      <w:sz w:val="28"/>
      <w:szCs w:val="28"/>
    </w:rPr>
  </w:style>
  <w:style w:type="paragraph" w:customStyle="1" w:styleId="ENotesHeading2">
    <w:name w:val="ENotesHeading 2"/>
    <w:aliases w:val="Enh2"/>
    <w:basedOn w:val="OPCParaBase"/>
    <w:next w:val="Normal"/>
    <w:rsid w:val="000C1DD9"/>
    <w:pPr>
      <w:spacing w:before="120" w:after="120"/>
      <w:outlineLvl w:val="2"/>
    </w:pPr>
    <w:rPr>
      <w:b/>
      <w:sz w:val="24"/>
      <w:szCs w:val="28"/>
    </w:rPr>
  </w:style>
  <w:style w:type="paragraph" w:customStyle="1" w:styleId="ENoteTTIndentHeading">
    <w:name w:val="ENoteTTIndentHeading"/>
    <w:aliases w:val="enTTHi"/>
    <w:basedOn w:val="OPCParaBase"/>
    <w:rsid w:val="000C1D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1DD9"/>
    <w:pPr>
      <w:spacing w:before="60" w:line="240" w:lineRule="atLeast"/>
    </w:pPr>
    <w:rPr>
      <w:sz w:val="16"/>
    </w:rPr>
  </w:style>
  <w:style w:type="paragraph" w:customStyle="1" w:styleId="MadeunderText">
    <w:name w:val="MadeunderText"/>
    <w:basedOn w:val="OPCParaBase"/>
    <w:next w:val="Normal"/>
    <w:rsid w:val="000C1DD9"/>
    <w:pPr>
      <w:spacing w:before="240"/>
    </w:pPr>
    <w:rPr>
      <w:sz w:val="24"/>
      <w:szCs w:val="24"/>
    </w:rPr>
  </w:style>
  <w:style w:type="paragraph" w:customStyle="1" w:styleId="ENotesHeading3">
    <w:name w:val="ENotesHeading 3"/>
    <w:aliases w:val="Enh3"/>
    <w:basedOn w:val="OPCParaBase"/>
    <w:next w:val="Normal"/>
    <w:rsid w:val="000C1DD9"/>
    <w:pPr>
      <w:keepNext/>
      <w:spacing w:before="120" w:line="240" w:lineRule="auto"/>
      <w:outlineLvl w:val="4"/>
    </w:pPr>
    <w:rPr>
      <w:b/>
      <w:szCs w:val="24"/>
    </w:rPr>
  </w:style>
  <w:style w:type="paragraph" w:customStyle="1" w:styleId="SubPartCASA">
    <w:name w:val="SubPart(CASA)"/>
    <w:aliases w:val="csp"/>
    <w:basedOn w:val="OPCParaBase"/>
    <w:next w:val="ActHead3"/>
    <w:rsid w:val="000C1DD9"/>
    <w:pPr>
      <w:keepNext/>
      <w:keepLines/>
      <w:spacing w:before="280"/>
      <w:outlineLvl w:val="1"/>
    </w:pPr>
    <w:rPr>
      <w:b/>
      <w:kern w:val="28"/>
      <w:sz w:val="32"/>
    </w:rPr>
  </w:style>
  <w:style w:type="character" w:customStyle="1" w:styleId="CharSubPartTextCASA">
    <w:name w:val="CharSubPartText(CASA)"/>
    <w:basedOn w:val="OPCCharBase"/>
    <w:uiPriority w:val="1"/>
    <w:rsid w:val="000C1DD9"/>
  </w:style>
  <w:style w:type="character" w:customStyle="1" w:styleId="CharSubPartNoCASA">
    <w:name w:val="CharSubPartNo(CASA)"/>
    <w:basedOn w:val="OPCCharBase"/>
    <w:uiPriority w:val="1"/>
    <w:rsid w:val="000C1DD9"/>
  </w:style>
  <w:style w:type="paragraph" w:customStyle="1" w:styleId="ENoteTTIndentHeadingSub">
    <w:name w:val="ENoteTTIndentHeadingSub"/>
    <w:aliases w:val="enTTHis"/>
    <w:basedOn w:val="OPCParaBase"/>
    <w:rsid w:val="000C1DD9"/>
    <w:pPr>
      <w:keepNext/>
      <w:spacing w:before="60" w:line="240" w:lineRule="atLeast"/>
      <w:ind w:left="340"/>
    </w:pPr>
    <w:rPr>
      <w:b/>
      <w:sz w:val="16"/>
    </w:rPr>
  </w:style>
  <w:style w:type="paragraph" w:customStyle="1" w:styleId="ENoteTTiSub">
    <w:name w:val="ENoteTTiSub"/>
    <w:aliases w:val="enttis"/>
    <w:basedOn w:val="OPCParaBase"/>
    <w:rsid w:val="000C1DD9"/>
    <w:pPr>
      <w:keepNext/>
      <w:spacing w:before="60" w:line="240" w:lineRule="atLeast"/>
      <w:ind w:left="340"/>
    </w:pPr>
    <w:rPr>
      <w:sz w:val="16"/>
    </w:rPr>
  </w:style>
  <w:style w:type="paragraph" w:customStyle="1" w:styleId="SubDivisionMigration">
    <w:name w:val="SubDivisionMigration"/>
    <w:aliases w:val="sdm"/>
    <w:basedOn w:val="OPCParaBase"/>
    <w:rsid w:val="000C1D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1DD9"/>
    <w:pPr>
      <w:keepNext/>
      <w:keepLines/>
      <w:spacing w:before="240" w:line="240" w:lineRule="auto"/>
      <w:ind w:left="1134" w:hanging="1134"/>
    </w:pPr>
    <w:rPr>
      <w:b/>
      <w:sz w:val="28"/>
    </w:rPr>
  </w:style>
  <w:style w:type="table" w:styleId="TableGrid">
    <w:name w:val="Table Grid"/>
    <w:basedOn w:val="TableNormal"/>
    <w:uiPriority w:val="59"/>
    <w:rsid w:val="000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C1DD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C1D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1DD9"/>
    <w:rPr>
      <w:sz w:val="22"/>
    </w:rPr>
  </w:style>
  <w:style w:type="paragraph" w:customStyle="1" w:styleId="SOTextNote">
    <w:name w:val="SO TextNote"/>
    <w:aliases w:val="sont"/>
    <w:basedOn w:val="SOText"/>
    <w:qFormat/>
    <w:rsid w:val="000C1DD9"/>
    <w:pPr>
      <w:spacing w:before="122" w:line="198" w:lineRule="exact"/>
      <w:ind w:left="1843" w:hanging="709"/>
    </w:pPr>
    <w:rPr>
      <w:sz w:val="18"/>
    </w:rPr>
  </w:style>
  <w:style w:type="paragraph" w:customStyle="1" w:styleId="SOPara">
    <w:name w:val="SO Para"/>
    <w:aliases w:val="soa"/>
    <w:basedOn w:val="SOText"/>
    <w:link w:val="SOParaChar"/>
    <w:qFormat/>
    <w:rsid w:val="000C1DD9"/>
    <w:pPr>
      <w:tabs>
        <w:tab w:val="right" w:pos="1786"/>
      </w:tabs>
      <w:spacing w:before="40"/>
      <w:ind w:left="2070" w:hanging="936"/>
    </w:pPr>
  </w:style>
  <w:style w:type="character" w:customStyle="1" w:styleId="SOParaChar">
    <w:name w:val="SO Para Char"/>
    <w:aliases w:val="soa Char"/>
    <w:basedOn w:val="DefaultParagraphFont"/>
    <w:link w:val="SOPara"/>
    <w:rsid w:val="000C1DD9"/>
    <w:rPr>
      <w:sz w:val="22"/>
    </w:rPr>
  </w:style>
  <w:style w:type="paragraph" w:customStyle="1" w:styleId="FileName">
    <w:name w:val="FileName"/>
    <w:basedOn w:val="Normal"/>
    <w:rsid w:val="000C1DD9"/>
  </w:style>
  <w:style w:type="paragraph" w:customStyle="1" w:styleId="SOHeadBold">
    <w:name w:val="SO HeadBold"/>
    <w:aliases w:val="sohb"/>
    <w:basedOn w:val="SOText"/>
    <w:next w:val="SOText"/>
    <w:link w:val="SOHeadBoldChar"/>
    <w:qFormat/>
    <w:rsid w:val="000C1DD9"/>
    <w:rPr>
      <w:b/>
    </w:rPr>
  </w:style>
  <w:style w:type="character" w:customStyle="1" w:styleId="SOHeadBoldChar">
    <w:name w:val="SO HeadBold Char"/>
    <w:aliases w:val="sohb Char"/>
    <w:basedOn w:val="DefaultParagraphFont"/>
    <w:link w:val="SOHeadBold"/>
    <w:rsid w:val="000C1DD9"/>
    <w:rPr>
      <w:b/>
      <w:sz w:val="22"/>
    </w:rPr>
  </w:style>
  <w:style w:type="paragraph" w:customStyle="1" w:styleId="SOHeadItalic">
    <w:name w:val="SO HeadItalic"/>
    <w:aliases w:val="sohi"/>
    <w:basedOn w:val="SOText"/>
    <w:next w:val="SOText"/>
    <w:link w:val="SOHeadItalicChar"/>
    <w:qFormat/>
    <w:rsid w:val="000C1DD9"/>
    <w:rPr>
      <w:i/>
    </w:rPr>
  </w:style>
  <w:style w:type="character" w:customStyle="1" w:styleId="SOHeadItalicChar">
    <w:name w:val="SO HeadItalic Char"/>
    <w:aliases w:val="sohi Char"/>
    <w:basedOn w:val="DefaultParagraphFont"/>
    <w:link w:val="SOHeadItalic"/>
    <w:rsid w:val="000C1DD9"/>
    <w:rPr>
      <w:i/>
      <w:sz w:val="22"/>
    </w:rPr>
  </w:style>
  <w:style w:type="paragraph" w:customStyle="1" w:styleId="SOBullet">
    <w:name w:val="SO Bullet"/>
    <w:aliases w:val="sotb"/>
    <w:basedOn w:val="SOText"/>
    <w:link w:val="SOBulletChar"/>
    <w:qFormat/>
    <w:rsid w:val="000C1DD9"/>
    <w:pPr>
      <w:ind w:left="1559" w:hanging="425"/>
    </w:pPr>
  </w:style>
  <w:style w:type="character" w:customStyle="1" w:styleId="SOBulletChar">
    <w:name w:val="SO Bullet Char"/>
    <w:aliases w:val="sotb Char"/>
    <w:basedOn w:val="DefaultParagraphFont"/>
    <w:link w:val="SOBullet"/>
    <w:rsid w:val="000C1DD9"/>
    <w:rPr>
      <w:sz w:val="22"/>
    </w:rPr>
  </w:style>
  <w:style w:type="paragraph" w:customStyle="1" w:styleId="SOBulletNote">
    <w:name w:val="SO BulletNote"/>
    <w:aliases w:val="sonb"/>
    <w:basedOn w:val="SOTextNote"/>
    <w:link w:val="SOBulletNoteChar"/>
    <w:qFormat/>
    <w:rsid w:val="000C1DD9"/>
    <w:pPr>
      <w:tabs>
        <w:tab w:val="left" w:pos="1560"/>
      </w:tabs>
      <w:ind w:left="2268" w:hanging="1134"/>
    </w:pPr>
  </w:style>
  <w:style w:type="character" w:customStyle="1" w:styleId="SOBulletNoteChar">
    <w:name w:val="SO BulletNote Char"/>
    <w:aliases w:val="sonb Char"/>
    <w:basedOn w:val="DefaultParagraphFont"/>
    <w:link w:val="SOBulletNote"/>
    <w:rsid w:val="000C1DD9"/>
    <w:rPr>
      <w:sz w:val="18"/>
    </w:rPr>
  </w:style>
  <w:style w:type="paragraph" w:customStyle="1" w:styleId="SOText2">
    <w:name w:val="SO Text2"/>
    <w:aliases w:val="sot2"/>
    <w:basedOn w:val="Normal"/>
    <w:next w:val="SOText"/>
    <w:link w:val="SOText2Char"/>
    <w:rsid w:val="000C1D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1DD9"/>
    <w:rPr>
      <w:sz w:val="22"/>
    </w:rPr>
  </w:style>
  <w:style w:type="character" w:customStyle="1" w:styleId="Heading1Char">
    <w:name w:val="Heading 1 Char"/>
    <w:basedOn w:val="DefaultParagraphFont"/>
    <w:link w:val="Heading1"/>
    <w:uiPriority w:val="9"/>
    <w:rsid w:val="005B45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5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5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5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5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5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5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5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5E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03366"/>
    <w:rPr>
      <w:rFonts w:eastAsia="Times New Roman" w:cs="Times New Roman"/>
      <w:sz w:val="22"/>
      <w:lang w:eastAsia="en-AU"/>
    </w:rPr>
  </w:style>
  <w:style w:type="character" w:customStyle="1" w:styleId="ActHead5Char">
    <w:name w:val="ActHead 5 Char"/>
    <w:aliases w:val="s Char"/>
    <w:link w:val="ActHead5"/>
    <w:rsid w:val="00403366"/>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403366"/>
    <w:rPr>
      <w:rFonts w:ascii="Arial" w:eastAsia="Times New Roman" w:hAnsi="Arial" w:cs="Times New Roman"/>
      <w:b/>
      <w:kern w:val="28"/>
      <w:sz w:val="24"/>
      <w:lang w:eastAsia="en-AU"/>
    </w:rPr>
  </w:style>
  <w:style w:type="character" w:customStyle="1" w:styleId="paragraphChar">
    <w:name w:val="paragraph Char"/>
    <w:aliases w:val="a Char"/>
    <w:link w:val="paragraph"/>
    <w:rsid w:val="00B37D9D"/>
    <w:rPr>
      <w:rFonts w:eastAsia="Times New Roman" w:cs="Times New Roman"/>
      <w:sz w:val="22"/>
      <w:lang w:eastAsia="en-AU"/>
    </w:rPr>
  </w:style>
  <w:style w:type="paragraph" w:styleId="BalloonText">
    <w:name w:val="Balloon Text"/>
    <w:basedOn w:val="Normal"/>
    <w:link w:val="BalloonTextChar"/>
    <w:uiPriority w:val="99"/>
    <w:semiHidden/>
    <w:unhideWhenUsed/>
    <w:rsid w:val="006E3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6C"/>
    <w:rPr>
      <w:rFonts w:ascii="Tahoma" w:hAnsi="Tahoma" w:cs="Tahoma"/>
      <w:sz w:val="16"/>
      <w:szCs w:val="16"/>
    </w:rPr>
  </w:style>
  <w:style w:type="character" w:customStyle="1" w:styleId="ItemChar">
    <w:name w:val="Item Char"/>
    <w:aliases w:val="i Char"/>
    <w:basedOn w:val="DefaultParagraphFont"/>
    <w:link w:val="Item"/>
    <w:rsid w:val="00034DD5"/>
    <w:rPr>
      <w:rFonts w:eastAsia="Times New Roman" w:cs="Times New Roman"/>
      <w:sz w:val="22"/>
      <w:lang w:eastAsia="en-AU"/>
    </w:rPr>
  </w:style>
  <w:style w:type="paragraph" w:customStyle="1" w:styleId="ShortTP1">
    <w:name w:val="ShortTP1"/>
    <w:basedOn w:val="ShortT"/>
    <w:link w:val="ShortTP1Char"/>
    <w:rsid w:val="004C6D2C"/>
    <w:pPr>
      <w:spacing w:before="800"/>
    </w:pPr>
  </w:style>
  <w:style w:type="character" w:customStyle="1" w:styleId="OPCParaBaseChar">
    <w:name w:val="OPCParaBase Char"/>
    <w:basedOn w:val="DefaultParagraphFont"/>
    <w:link w:val="OPCParaBase"/>
    <w:rsid w:val="004C6D2C"/>
    <w:rPr>
      <w:rFonts w:eastAsia="Times New Roman" w:cs="Times New Roman"/>
      <w:sz w:val="22"/>
      <w:lang w:eastAsia="en-AU"/>
    </w:rPr>
  </w:style>
  <w:style w:type="character" w:customStyle="1" w:styleId="ShortTChar">
    <w:name w:val="ShortT Char"/>
    <w:basedOn w:val="OPCParaBaseChar"/>
    <w:link w:val="ShortT"/>
    <w:rsid w:val="004C6D2C"/>
    <w:rPr>
      <w:rFonts w:eastAsia="Times New Roman" w:cs="Times New Roman"/>
      <w:b/>
      <w:sz w:val="40"/>
      <w:lang w:eastAsia="en-AU"/>
    </w:rPr>
  </w:style>
  <w:style w:type="character" w:customStyle="1" w:styleId="ShortTP1Char">
    <w:name w:val="ShortTP1 Char"/>
    <w:basedOn w:val="ShortTChar"/>
    <w:link w:val="ShortTP1"/>
    <w:rsid w:val="004C6D2C"/>
    <w:rPr>
      <w:rFonts w:eastAsia="Times New Roman" w:cs="Times New Roman"/>
      <w:b/>
      <w:sz w:val="40"/>
      <w:lang w:eastAsia="en-AU"/>
    </w:rPr>
  </w:style>
  <w:style w:type="paragraph" w:customStyle="1" w:styleId="ActNoP1">
    <w:name w:val="ActNoP1"/>
    <w:basedOn w:val="Actno"/>
    <w:link w:val="ActNoP1Char"/>
    <w:rsid w:val="004C6D2C"/>
    <w:pPr>
      <w:spacing w:before="800"/>
    </w:pPr>
    <w:rPr>
      <w:sz w:val="28"/>
    </w:rPr>
  </w:style>
  <w:style w:type="character" w:customStyle="1" w:styleId="ActnoChar">
    <w:name w:val="Actno Char"/>
    <w:basedOn w:val="ShortTChar"/>
    <w:link w:val="Actno"/>
    <w:rsid w:val="004C6D2C"/>
    <w:rPr>
      <w:rFonts w:eastAsia="Times New Roman" w:cs="Times New Roman"/>
      <w:b/>
      <w:sz w:val="40"/>
      <w:lang w:eastAsia="en-AU"/>
    </w:rPr>
  </w:style>
  <w:style w:type="character" w:customStyle="1" w:styleId="ActNoP1Char">
    <w:name w:val="ActNoP1 Char"/>
    <w:basedOn w:val="ActnoChar"/>
    <w:link w:val="ActNoP1"/>
    <w:rsid w:val="004C6D2C"/>
    <w:rPr>
      <w:rFonts w:eastAsia="Times New Roman" w:cs="Times New Roman"/>
      <w:b/>
      <w:sz w:val="28"/>
      <w:lang w:eastAsia="en-AU"/>
    </w:rPr>
  </w:style>
  <w:style w:type="paragraph" w:customStyle="1" w:styleId="ShortTCP">
    <w:name w:val="ShortTCP"/>
    <w:basedOn w:val="ShortT"/>
    <w:link w:val="ShortTCPChar"/>
    <w:rsid w:val="004C6D2C"/>
  </w:style>
  <w:style w:type="character" w:customStyle="1" w:styleId="ShortTCPChar">
    <w:name w:val="ShortTCP Char"/>
    <w:basedOn w:val="ShortTChar"/>
    <w:link w:val="ShortTCP"/>
    <w:rsid w:val="004C6D2C"/>
    <w:rPr>
      <w:rFonts w:eastAsia="Times New Roman" w:cs="Times New Roman"/>
      <w:b/>
      <w:sz w:val="40"/>
      <w:lang w:eastAsia="en-AU"/>
    </w:rPr>
  </w:style>
  <w:style w:type="paragraph" w:customStyle="1" w:styleId="ActNoCP">
    <w:name w:val="ActNoCP"/>
    <w:basedOn w:val="Actno"/>
    <w:link w:val="ActNoCPChar"/>
    <w:rsid w:val="004C6D2C"/>
    <w:pPr>
      <w:spacing w:before="400"/>
    </w:pPr>
  </w:style>
  <w:style w:type="character" w:customStyle="1" w:styleId="ActNoCPChar">
    <w:name w:val="ActNoCP Char"/>
    <w:basedOn w:val="ActnoChar"/>
    <w:link w:val="ActNoCP"/>
    <w:rsid w:val="004C6D2C"/>
    <w:rPr>
      <w:rFonts w:eastAsia="Times New Roman" w:cs="Times New Roman"/>
      <w:b/>
      <w:sz w:val="40"/>
      <w:lang w:eastAsia="en-AU"/>
    </w:rPr>
  </w:style>
  <w:style w:type="paragraph" w:customStyle="1" w:styleId="AssentBk">
    <w:name w:val="AssentBk"/>
    <w:basedOn w:val="Normal"/>
    <w:rsid w:val="004C6D2C"/>
    <w:pPr>
      <w:spacing w:line="240" w:lineRule="auto"/>
    </w:pPr>
    <w:rPr>
      <w:rFonts w:eastAsia="Times New Roman" w:cs="Times New Roman"/>
      <w:sz w:val="20"/>
      <w:lang w:eastAsia="en-AU"/>
    </w:rPr>
  </w:style>
  <w:style w:type="paragraph" w:customStyle="1" w:styleId="AssentDt">
    <w:name w:val="AssentDt"/>
    <w:basedOn w:val="Normal"/>
    <w:rsid w:val="00EE6505"/>
    <w:pPr>
      <w:spacing w:line="240" w:lineRule="auto"/>
    </w:pPr>
    <w:rPr>
      <w:rFonts w:eastAsia="Times New Roman" w:cs="Times New Roman"/>
      <w:sz w:val="20"/>
      <w:lang w:eastAsia="en-AU"/>
    </w:rPr>
  </w:style>
  <w:style w:type="paragraph" w:customStyle="1" w:styleId="2ndRd">
    <w:name w:val="2ndRd"/>
    <w:basedOn w:val="Normal"/>
    <w:rsid w:val="00EE6505"/>
    <w:pPr>
      <w:spacing w:line="240" w:lineRule="auto"/>
    </w:pPr>
    <w:rPr>
      <w:rFonts w:eastAsia="Times New Roman" w:cs="Times New Roman"/>
      <w:sz w:val="20"/>
      <w:lang w:eastAsia="en-AU"/>
    </w:rPr>
  </w:style>
  <w:style w:type="paragraph" w:customStyle="1" w:styleId="ScalePlusRef">
    <w:name w:val="ScalePlusRef"/>
    <w:basedOn w:val="Normal"/>
    <w:rsid w:val="00EE650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1DD9"/>
    <w:pPr>
      <w:spacing w:line="260" w:lineRule="atLeast"/>
    </w:pPr>
    <w:rPr>
      <w:sz w:val="22"/>
    </w:rPr>
  </w:style>
  <w:style w:type="paragraph" w:styleId="Heading1">
    <w:name w:val="heading 1"/>
    <w:basedOn w:val="Normal"/>
    <w:next w:val="Normal"/>
    <w:link w:val="Heading1Char"/>
    <w:uiPriority w:val="9"/>
    <w:qFormat/>
    <w:rsid w:val="005B45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5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5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5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5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5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5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5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5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1DD9"/>
  </w:style>
  <w:style w:type="paragraph" w:customStyle="1" w:styleId="OPCParaBase">
    <w:name w:val="OPCParaBase"/>
    <w:link w:val="OPCParaBaseChar"/>
    <w:qFormat/>
    <w:rsid w:val="000C1DD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C1DD9"/>
    <w:pPr>
      <w:spacing w:line="240" w:lineRule="auto"/>
    </w:pPr>
    <w:rPr>
      <w:b/>
      <w:sz w:val="40"/>
    </w:rPr>
  </w:style>
  <w:style w:type="paragraph" w:customStyle="1" w:styleId="ActHead1">
    <w:name w:val="ActHead 1"/>
    <w:aliases w:val="c"/>
    <w:basedOn w:val="OPCParaBase"/>
    <w:next w:val="Normal"/>
    <w:qFormat/>
    <w:rsid w:val="000C1D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1D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1D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1D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1D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1D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1D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1D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1DD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C1DD9"/>
  </w:style>
  <w:style w:type="paragraph" w:customStyle="1" w:styleId="Blocks">
    <w:name w:val="Blocks"/>
    <w:aliases w:val="bb"/>
    <w:basedOn w:val="OPCParaBase"/>
    <w:qFormat/>
    <w:rsid w:val="000C1DD9"/>
    <w:pPr>
      <w:spacing w:line="240" w:lineRule="auto"/>
    </w:pPr>
    <w:rPr>
      <w:sz w:val="24"/>
    </w:rPr>
  </w:style>
  <w:style w:type="paragraph" w:customStyle="1" w:styleId="BoxText">
    <w:name w:val="BoxText"/>
    <w:aliases w:val="bt"/>
    <w:basedOn w:val="OPCParaBase"/>
    <w:qFormat/>
    <w:rsid w:val="000C1D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1DD9"/>
    <w:rPr>
      <w:b/>
    </w:rPr>
  </w:style>
  <w:style w:type="paragraph" w:customStyle="1" w:styleId="BoxHeadItalic">
    <w:name w:val="BoxHeadItalic"/>
    <w:aliases w:val="bhi"/>
    <w:basedOn w:val="BoxText"/>
    <w:next w:val="BoxStep"/>
    <w:qFormat/>
    <w:rsid w:val="000C1DD9"/>
    <w:rPr>
      <w:i/>
    </w:rPr>
  </w:style>
  <w:style w:type="paragraph" w:customStyle="1" w:styleId="BoxList">
    <w:name w:val="BoxList"/>
    <w:aliases w:val="bl"/>
    <w:basedOn w:val="BoxText"/>
    <w:qFormat/>
    <w:rsid w:val="000C1DD9"/>
    <w:pPr>
      <w:ind w:left="1559" w:hanging="425"/>
    </w:pPr>
  </w:style>
  <w:style w:type="paragraph" w:customStyle="1" w:styleId="BoxNote">
    <w:name w:val="BoxNote"/>
    <w:aliases w:val="bn"/>
    <w:basedOn w:val="BoxText"/>
    <w:qFormat/>
    <w:rsid w:val="000C1DD9"/>
    <w:pPr>
      <w:tabs>
        <w:tab w:val="left" w:pos="1985"/>
      </w:tabs>
      <w:spacing w:before="122" w:line="198" w:lineRule="exact"/>
      <w:ind w:left="2948" w:hanging="1814"/>
    </w:pPr>
    <w:rPr>
      <w:sz w:val="18"/>
    </w:rPr>
  </w:style>
  <w:style w:type="paragraph" w:customStyle="1" w:styleId="BoxPara">
    <w:name w:val="BoxPara"/>
    <w:aliases w:val="bp"/>
    <w:basedOn w:val="BoxText"/>
    <w:qFormat/>
    <w:rsid w:val="000C1DD9"/>
    <w:pPr>
      <w:tabs>
        <w:tab w:val="right" w:pos="2268"/>
      </w:tabs>
      <w:ind w:left="2552" w:hanging="1418"/>
    </w:pPr>
  </w:style>
  <w:style w:type="paragraph" w:customStyle="1" w:styleId="BoxStep">
    <w:name w:val="BoxStep"/>
    <w:aliases w:val="bs"/>
    <w:basedOn w:val="BoxText"/>
    <w:qFormat/>
    <w:rsid w:val="000C1DD9"/>
    <w:pPr>
      <w:ind w:left="1985" w:hanging="851"/>
    </w:pPr>
  </w:style>
  <w:style w:type="character" w:customStyle="1" w:styleId="CharAmPartNo">
    <w:name w:val="CharAmPartNo"/>
    <w:basedOn w:val="OPCCharBase"/>
    <w:qFormat/>
    <w:rsid w:val="000C1DD9"/>
  </w:style>
  <w:style w:type="character" w:customStyle="1" w:styleId="CharAmPartText">
    <w:name w:val="CharAmPartText"/>
    <w:basedOn w:val="OPCCharBase"/>
    <w:qFormat/>
    <w:rsid w:val="000C1DD9"/>
  </w:style>
  <w:style w:type="character" w:customStyle="1" w:styleId="CharAmSchNo">
    <w:name w:val="CharAmSchNo"/>
    <w:basedOn w:val="OPCCharBase"/>
    <w:qFormat/>
    <w:rsid w:val="000C1DD9"/>
  </w:style>
  <w:style w:type="character" w:customStyle="1" w:styleId="CharAmSchText">
    <w:name w:val="CharAmSchText"/>
    <w:basedOn w:val="OPCCharBase"/>
    <w:qFormat/>
    <w:rsid w:val="000C1DD9"/>
  </w:style>
  <w:style w:type="character" w:customStyle="1" w:styleId="CharBoldItalic">
    <w:name w:val="CharBoldItalic"/>
    <w:basedOn w:val="OPCCharBase"/>
    <w:uiPriority w:val="1"/>
    <w:qFormat/>
    <w:rsid w:val="000C1DD9"/>
    <w:rPr>
      <w:b/>
      <w:i/>
    </w:rPr>
  </w:style>
  <w:style w:type="character" w:customStyle="1" w:styleId="CharChapNo">
    <w:name w:val="CharChapNo"/>
    <w:basedOn w:val="OPCCharBase"/>
    <w:uiPriority w:val="1"/>
    <w:qFormat/>
    <w:rsid w:val="000C1DD9"/>
  </w:style>
  <w:style w:type="character" w:customStyle="1" w:styleId="CharChapText">
    <w:name w:val="CharChapText"/>
    <w:basedOn w:val="OPCCharBase"/>
    <w:uiPriority w:val="1"/>
    <w:qFormat/>
    <w:rsid w:val="000C1DD9"/>
  </w:style>
  <w:style w:type="character" w:customStyle="1" w:styleId="CharDivNo">
    <w:name w:val="CharDivNo"/>
    <w:basedOn w:val="OPCCharBase"/>
    <w:uiPriority w:val="1"/>
    <w:qFormat/>
    <w:rsid w:val="000C1DD9"/>
  </w:style>
  <w:style w:type="character" w:customStyle="1" w:styleId="CharDivText">
    <w:name w:val="CharDivText"/>
    <w:basedOn w:val="OPCCharBase"/>
    <w:uiPriority w:val="1"/>
    <w:qFormat/>
    <w:rsid w:val="000C1DD9"/>
  </w:style>
  <w:style w:type="character" w:customStyle="1" w:styleId="CharItalic">
    <w:name w:val="CharItalic"/>
    <w:basedOn w:val="OPCCharBase"/>
    <w:uiPriority w:val="1"/>
    <w:qFormat/>
    <w:rsid w:val="000C1DD9"/>
    <w:rPr>
      <w:i/>
    </w:rPr>
  </w:style>
  <w:style w:type="character" w:customStyle="1" w:styleId="CharPartNo">
    <w:name w:val="CharPartNo"/>
    <w:basedOn w:val="OPCCharBase"/>
    <w:uiPriority w:val="1"/>
    <w:qFormat/>
    <w:rsid w:val="000C1DD9"/>
  </w:style>
  <w:style w:type="character" w:customStyle="1" w:styleId="CharPartText">
    <w:name w:val="CharPartText"/>
    <w:basedOn w:val="OPCCharBase"/>
    <w:uiPriority w:val="1"/>
    <w:qFormat/>
    <w:rsid w:val="000C1DD9"/>
  </w:style>
  <w:style w:type="character" w:customStyle="1" w:styleId="CharSectno">
    <w:name w:val="CharSectno"/>
    <w:basedOn w:val="OPCCharBase"/>
    <w:qFormat/>
    <w:rsid w:val="000C1DD9"/>
  </w:style>
  <w:style w:type="character" w:customStyle="1" w:styleId="CharSubdNo">
    <w:name w:val="CharSubdNo"/>
    <w:basedOn w:val="OPCCharBase"/>
    <w:uiPriority w:val="1"/>
    <w:qFormat/>
    <w:rsid w:val="000C1DD9"/>
  </w:style>
  <w:style w:type="character" w:customStyle="1" w:styleId="CharSubdText">
    <w:name w:val="CharSubdText"/>
    <w:basedOn w:val="OPCCharBase"/>
    <w:uiPriority w:val="1"/>
    <w:qFormat/>
    <w:rsid w:val="000C1DD9"/>
  </w:style>
  <w:style w:type="paragraph" w:customStyle="1" w:styleId="CTA--">
    <w:name w:val="CTA --"/>
    <w:basedOn w:val="OPCParaBase"/>
    <w:next w:val="Normal"/>
    <w:rsid w:val="000C1DD9"/>
    <w:pPr>
      <w:spacing w:before="60" w:line="240" w:lineRule="atLeast"/>
      <w:ind w:left="142" w:hanging="142"/>
    </w:pPr>
    <w:rPr>
      <w:sz w:val="20"/>
    </w:rPr>
  </w:style>
  <w:style w:type="paragraph" w:customStyle="1" w:styleId="CTA-">
    <w:name w:val="CTA -"/>
    <w:basedOn w:val="OPCParaBase"/>
    <w:rsid w:val="000C1DD9"/>
    <w:pPr>
      <w:spacing w:before="60" w:line="240" w:lineRule="atLeast"/>
      <w:ind w:left="85" w:hanging="85"/>
    </w:pPr>
    <w:rPr>
      <w:sz w:val="20"/>
    </w:rPr>
  </w:style>
  <w:style w:type="paragraph" w:customStyle="1" w:styleId="CTA---">
    <w:name w:val="CTA ---"/>
    <w:basedOn w:val="OPCParaBase"/>
    <w:next w:val="Normal"/>
    <w:rsid w:val="000C1DD9"/>
    <w:pPr>
      <w:spacing w:before="60" w:line="240" w:lineRule="atLeast"/>
      <w:ind w:left="198" w:hanging="198"/>
    </w:pPr>
    <w:rPr>
      <w:sz w:val="20"/>
    </w:rPr>
  </w:style>
  <w:style w:type="paragraph" w:customStyle="1" w:styleId="CTA----">
    <w:name w:val="CTA ----"/>
    <w:basedOn w:val="OPCParaBase"/>
    <w:next w:val="Normal"/>
    <w:rsid w:val="000C1DD9"/>
    <w:pPr>
      <w:spacing w:before="60" w:line="240" w:lineRule="atLeast"/>
      <w:ind w:left="255" w:hanging="255"/>
    </w:pPr>
    <w:rPr>
      <w:sz w:val="20"/>
    </w:rPr>
  </w:style>
  <w:style w:type="paragraph" w:customStyle="1" w:styleId="CTA1a">
    <w:name w:val="CTA 1(a)"/>
    <w:basedOn w:val="OPCParaBase"/>
    <w:rsid w:val="000C1DD9"/>
    <w:pPr>
      <w:tabs>
        <w:tab w:val="right" w:pos="414"/>
      </w:tabs>
      <w:spacing w:before="40" w:line="240" w:lineRule="atLeast"/>
      <w:ind w:left="675" w:hanging="675"/>
    </w:pPr>
    <w:rPr>
      <w:sz w:val="20"/>
    </w:rPr>
  </w:style>
  <w:style w:type="paragraph" w:customStyle="1" w:styleId="CTA1ai">
    <w:name w:val="CTA 1(a)(i)"/>
    <w:basedOn w:val="OPCParaBase"/>
    <w:rsid w:val="000C1DD9"/>
    <w:pPr>
      <w:tabs>
        <w:tab w:val="right" w:pos="1004"/>
      </w:tabs>
      <w:spacing w:before="40" w:line="240" w:lineRule="atLeast"/>
      <w:ind w:left="1253" w:hanging="1253"/>
    </w:pPr>
    <w:rPr>
      <w:sz w:val="20"/>
    </w:rPr>
  </w:style>
  <w:style w:type="paragraph" w:customStyle="1" w:styleId="CTA2a">
    <w:name w:val="CTA 2(a)"/>
    <w:basedOn w:val="OPCParaBase"/>
    <w:rsid w:val="000C1DD9"/>
    <w:pPr>
      <w:tabs>
        <w:tab w:val="right" w:pos="482"/>
      </w:tabs>
      <w:spacing w:before="40" w:line="240" w:lineRule="atLeast"/>
      <w:ind w:left="748" w:hanging="748"/>
    </w:pPr>
    <w:rPr>
      <w:sz w:val="20"/>
    </w:rPr>
  </w:style>
  <w:style w:type="paragraph" w:customStyle="1" w:styleId="CTA2ai">
    <w:name w:val="CTA 2(a)(i)"/>
    <w:basedOn w:val="OPCParaBase"/>
    <w:rsid w:val="000C1DD9"/>
    <w:pPr>
      <w:tabs>
        <w:tab w:val="right" w:pos="1089"/>
      </w:tabs>
      <w:spacing w:before="40" w:line="240" w:lineRule="atLeast"/>
      <w:ind w:left="1327" w:hanging="1327"/>
    </w:pPr>
    <w:rPr>
      <w:sz w:val="20"/>
    </w:rPr>
  </w:style>
  <w:style w:type="paragraph" w:customStyle="1" w:styleId="CTA3a">
    <w:name w:val="CTA 3(a)"/>
    <w:basedOn w:val="OPCParaBase"/>
    <w:rsid w:val="000C1DD9"/>
    <w:pPr>
      <w:tabs>
        <w:tab w:val="right" w:pos="556"/>
      </w:tabs>
      <w:spacing w:before="40" w:line="240" w:lineRule="atLeast"/>
      <w:ind w:left="805" w:hanging="805"/>
    </w:pPr>
    <w:rPr>
      <w:sz w:val="20"/>
    </w:rPr>
  </w:style>
  <w:style w:type="paragraph" w:customStyle="1" w:styleId="CTA3ai">
    <w:name w:val="CTA 3(a)(i)"/>
    <w:basedOn w:val="OPCParaBase"/>
    <w:rsid w:val="000C1DD9"/>
    <w:pPr>
      <w:tabs>
        <w:tab w:val="right" w:pos="1140"/>
      </w:tabs>
      <w:spacing w:before="40" w:line="240" w:lineRule="atLeast"/>
      <w:ind w:left="1361" w:hanging="1361"/>
    </w:pPr>
    <w:rPr>
      <w:sz w:val="20"/>
    </w:rPr>
  </w:style>
  <w:style w:type="paragraph" w:customStyle="1" w:styleId="CTA4a">
    <w:name w:val="CTA 4(a)"/>
    <w:basedOn w:val="OPCParaBase"/>
    <w:rsid w:val="000C1DD9"/>
    <w:pPr>
      <w:tabs>
        <w:tab w:val="right" w:pos="624"/>
      </w:tabs>
      <w:spacing w:before="40" w:line="240" w:lineRule="atLeast"/>
      <w:ind w:left="873" w:hanging="873"/>
    </w:pPr>
    <w:rPr>
      <w:sz w:val="20"/>
    </w:rPr>
  </w:style>
  <w:style w:type="paragraph" w:customStyle="1" w:styleId="CTA4ai">
    <w:name w:val="CTA 4(a)(i)"/>
    <w:basedOn w:val="OPCParaBase"/>
    <w:rsid w:val="000C1DD9"/>
    <w:pPr>
      <w:tabs>
        <w:tab w:val="right" w:pos="1213"/>
      </w:tabs>
      <w:spacing w:before="40" w:line="240" w:lineRule="atLeast"/>
      <w:ind w:left="1452" w:hanging="1452"/>
    </w:pPr>
    <w:rPr>
      <w:sz w:val="20"/>
    </w:rPr>
  </w:style>
  <w:style w:type="paragraph" w:customStyle="1" w:styleId="CTACAPS">
    <w:name w:val="CTA CAPS"/>
    <w:basedOn w:val="OPCParaBase"/>
    <w:rsid w:val="000C1DD9"/>
    <w:pPr>
      <w:spacing w:before="60" w:line="240" w:lineRule="atLeast"/>
    </w:pPr>
    <w:rPr>
      <w:sz w:val="20"/>
    </w:rPr>
  </w:style>
  <w:style w:type="paragraph" w:customStyle="1" w:styleId="CTAright">
    <w:name w:val="CTA right"/>
    <w:basedOn w:val="OPCParaBase"/>
    <w:rsid w:val="000C1DD9"/>
    <w:pPr>
      <w:spacing w:before="60" w:line="240" w:lineRule="auto"/>
      <w:jc w:val="right"/>
    </w:pPr>
    <w:rPr>
      <w:sz w:val="20"/>
    </w:rPr>
  </w:style>
  <w:style w:type="paragraph" w:customStyle="1" w:styleId="subsection">
    <w:name w:val="subsection"/>
    <w:aliases w:val="ss"/>
    <w:basedOn w:val="OPCParaBase"/>
    <w:link w:val="subsectionChar"/>
    <w:rsid w:val="000C1DD9"/>
    <w:pPr>
      <w:tabs>
        <w:tab w:val="right" w:pos="1021"/>
      </w:tabs>
      <w:spacing w:before="180" w:line="240" w:lineRule="auto"/>
      <w:ind w:left="1134" w:hanging="1134"/>
    </w:pPr>
  </w:style>
  <w:style w:type="paragraph" w:customStyle="1" w:styleId="Definition">
    <w:name w:val="Definition"/>
    <w:aliases w:val="dd"/>
    <w:basedOn w:val="OPCParaBase"/>
    <w:rsid w:val="000C1DD9"/>
    <w:pPr>
      <w:spacing w:before="180" w:line="240" w:lineRule="auto"/>
      <w:ind w:left="1134"/>
    </w:pPr>
  </w:style>
  <w:style w:type="paragraph" w:customStyle="1" w:styleId="ETAsubitem">
    <w:name w:val="ETA(subitem)"/>
    <w:basedOn w:val="OPCParaBase"/>
    <w:rsid w:val="000C1DD9"/>
    <w:pPr>
      <w:tabs>
        <w:tab w:val="right" w:pos="340"/>
      </w:tabs>
      <w:spacing w:before="60" w:line="240" w:lineRule="auto"/>
      <w:ind w:left="454" w:hanging="454"/>
    </w:pPr>
    <w:rPr>
      <w:sz w:val="20"/>
    </w:rPr>
  </w:style>
  <w:style w:type="paragraph" w:customStyle="1" w:styleId="ETApara">
    <w:name w:val="ETA(para)"/>
    <w:basedOn w:val="OPCParaBase"/>
    <w:rsid w:val="000C1DD9"/>
    <w:pPr>
      <w:tabs>
        <w:tab w:val="right" w:pos="754"/>
      </w:tabs>
      <w:spacing w:before="60" w:line="240" w:lineRule="auto"/>
      <w:ind w:left="828" w:hanging="828"/>
    </w:pPr>
    <w:rPr>
      <w:sz w:val="20"/>
    </w:rPr>
  </w:style>
  <w:style w:type="paragraph" w:customStyle="1" w:styleId="ETAsubpara">
    <w:name w:val="ETA(subpara)"/>
    <w:basedOn w:val="OPCParaBase"/>
    <w:rsid w:val="000C1DD9"/>
    <w:pPr>
      <w:tabs>
        <w:tab w:val="right" w:pos="1083"/>
      </w:tabs>
      <w:spacing w:before="60" w:line="240" w:lineRule="auto"/>
      <w:ind w:left="1191" w:hanging="1191"/>
    </w:pPr>
    <w:rPr>
      <w:sz w:val="20"/>
    </w:rPr>
  </w:style>
  <w:style w:type="paragraph" w:customStyle="1" w:styleId="ETAsub-subpara">
    <w:name w:val="ETA(sub-subpara)"/>
    <w:basedOn w:val="OPCParaBase"/>
    <w:rsid w:val="000C1DD9"/>
    <w:pPr>
      <w:tabs>
        <w:tab w:val="right" w:pos="1412"/>
      </w:tabs>
      <w:spacing w:before="60" w:line="240" w:lineRule="auto"/>
      <w:ind w:left="1525" w:hanging="1525"/>
    </w:pPr>
    <w:rPr>
      <w:sz w:val="20"/>
    </w:rPr>
  </w:style>
  <w:style w:type="paragraph" w:customStyle="1" w:styleId="Formula">
    <w:name w:val="Formula"/>
    <w:basedOn w:val="OPCParaBase"/>
    <w:rsid w:val="000C1DD9"/>
    <w:pPr>
      <w:spacing w:line="240" w:lineRule="auto"/>
      <w:ind w:left="1134"/>
    </w:pPr>
    <w:rPr>
      <w:sz w:val="20"/>
    </w:rPr>
  </w:style>
  <w:style w:type="paragraph" w:styleId="Header">
    <w:name w:val="header"/>
    <w:basedOn w:val="OPCParaBase"/>
    <w:link w:val="HeaderChar"/>
    <w:unhideWhenUsed/>
    <w:rsid w:val="000C1D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1DD9"/>
    <w:rPr>
      <w:rFonts w:eastAsia="Times New Roman" w:cs="Times New Roman"/>
      <w:sz w:val="16"/>
      <w:lang w:eastAsia="en-AU"/>
    </w:rPr>
  </w:style>
  <w:style w:type="paragraph" w:customStyle="1" w:styleId="House">
    <w:name w:val="House"/>
    <w:basedOn w:val="OPCParaBase"/>
    <w:rsid w:val="000C1DD9"/>
    <w:pPr>
      <w:spacing w:line="240" w:lineRule="auto"/>
    </w:pPr>
    <w:rPr>
      <w:sz w:val="28"/>
    </w:rPr>
  </w:style>
  <w:style w:type="paragraph" w:customStyle="1" w:styleId="Item">
    <w:name w:val="Item"/>
    <w:aliases w:val="i"/>
    <w:basedOn w:val="OPCParaBase"/>
    <w:next w:val="ItemHead"/>
    <w:link w:val="ItemChar"/>
    <w:rsid w:val="000C1DD9"/>
    <w:pPr>
      <w:keepLines/>
      <w:spacing w:before="80" w:line="240" w:lineRule="auto"/>
      <w:ind w:left="709"/>
    </w:pPr>
  </w:style>
  <w:style w:type="paragraph" w:customStyle="1" w:styleId="ItemHead">
    <w:name w:val="ItemHead"/>
    <w:aliases w:val="ih"/>
    <w:basedOn w:val="OPCParaBase"/>
    <w:next w:val="Item"/>
    <w:link w:val="ItemHeadChar"/>
    <w:rsid w:val="000C1D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1DD9"/>
    <w:pPr>
      <w:spacing w:line="240" w:lineRule="auto"/>
    </w:pPr>
    <w:rPr>
      <w:b/>
      <w:sz w:val="32"/>
    </w:rPr>
  </w:style>
  <w:style w:type="paragraph" w:customStyle="1" w:styleId="notedraft">
    <w:name w:val="note(draft)"/>
    <w:aliases w:val="nd"/>
    <w:basedOn w:val="OPCParaBase"/>
    <w:rsid w:val="000C1DD9"/>
    <w:pPr>
      <w:spacing w:before="240" w:line="240" w:lineRule="auto"/>
      <w:ind w:left="284" w:hanging="284"/>
    </w:pPr>
    <w:rPr>
      <w:i/>
      <w:sz w:val="24"/>
    </w:rPr>
  </w:style>
  <w:style w:type="paragraph" w:customStyle="1" w:styleId="notemargin">
    <w:name w:val="note(margin)"/>
    <w:aliases w:val="nm"/>
    <w:basedOn w:val="OPCParaBase"/>
    <w:rsid w:val="000C1DD9"/>
    <w:pPr>
      <w:tabs>
        <w:tab w:val="left" w:pos="709"/>
      </w:tabs>
      <w:spacing w:before="122" w:line="198" w:lineRule="exact"/>
      <w:ind w:left="709" w:hanging="709"/>
    </w:pPr>
    <w:rPr>
      <w:sz w:val="18"/>
    </w:rPr>
  </w:style>
  <w:style w:type="paragraph" w:customStyle="1" w:styleId="noteToPara">
    <w:name w:val="noteToPara"/>
    <w:aliases w:val="ntp"/>
    <w:basedOn w:val="OPCParaBase"/>
    <w:rsid w:val="000C1DD9"/>
    <w:pPr>
      <w:spacing w:before="122" w:line="198" w:lineRule="exact"/>
      <w:ind w:left="2353" w:hanging="709"/>
    </w:pPr>
    <w:rPr>
      <w:sz w:val="18"/>
    </w:rPr>
  </w:style>
  <w:style w:type="paragraph" w:customStyle="1" w:styleId="noteParlAmend">
    <w:name w:val="note(ParlAmend)"/>
    <w:aliases w:val="npp"/>
    <w:basedOn w:val="OPCParaBase"/>
    <w:next w:val="ParlAmend"/>
    <w:rsid w:val="000C1DD9"/>
    <w:pPr>
      <w:spacing w:line="240" w:lineRule="auto"/>
      <w:jc w:val="right"/>
    </w:pPr>
    <w:rPr>
      <w:rFonts w:ascii="Arial" w:hAnsi="Arial"/>
      <w:b/>
      <w:i/>
    </w:rPr>
  </w:style>
  <w:style w:type="paragraph" w:customStyle="1" w:styleId="Page1">
    <w:name w:val="Page1"/>
    <w:basedOn w:val="OPCParaBase"/>
    <w:rsid w:val="000C1DD9"/>
    <w:pPr>
      <w:spacing w:before="400" w:line="240" w:lineRule="auto"/>
    </w:pPr>
    <w:rPr>
      <w:b/>
      <w:sz w:val="32"/>
    </w:rPr>
  </w:style>
  <w:style w:type="paragraph" w:customStyle="1" w:styleId="PageBreak">
    <w:name w:val="PageBreak"/>
    <w:aliases w:val="pb"/>
    <w:basedOn w:val="OPCParaBase"/>
    <w:rsid w:val="000C1DD9"/>
    <w:pPr>
      <w:spacing w:line="240" w:lineRule="auto"/>
    </w:pPr>
    <w:rPr>
      <w:sz w:val="20"/>
    </w:rPr>
  </w:style>
  <w:style w:type="paragraph" w:customStyle="1" w:styleId="paragraphsub">
    <w:name w:val="paragraph(sub)"/>
    <w:aliases w:val="aa"/>
    <w:basedOn w:val="OPCParaBase"/>
    <w:rsid w:val="000C1DD9"/>
    <w:pPr>
      <w:tabs>
        <w:tab w:val="right" w:pos="1985"/>
      </w:tabs>
      <w:spacing w:before="40" w:line="240" w:lineRule="auto"/>
      <w:ind w:left="2098" w:hanging="2098"/>
    </w:pPr>
  </w:style>
  <w:style w:type="paragraph" w:customStyle="1" w:styleId="paragraphsub-sub">
    <w:name w:val="paragraph(sub-sub)"/>
    <w:aliases w:val="aaa"/>
    <w:basedOn w:val="OPCParaBase"/>
    <w:rsid w:val="000C1DD9"/>
    <w:pPr>
      <w:tabs>
        <w:tab w:val="right" w:pos="2722"/>
      </w:tabs>
      <w:spacing w:before="40" w:line="240" w:lineRule="auto"/>
      <w:ind w:left="2835" w:hanging="2835"/>
    </w:pPr>
  </w:style>
  <w:style w:type="paragraph" w:customStyle="1" w:styleId="paragraph">
    <w:name w:val="paragraph"/>
    <w:aliases w:val="a"/>
    <w:basedOn w:val="OPCParaBase"/>
    <w:link w:val="paragraphChar"/>
    <w:rsid w:val="000C1DD9"/>
    <w:pPr>
      <w:tabs>
        <w:tab w:val="right" w:pos="1531"/>
      </w:tabs>
      <w:spacing w:before="40" w:line="240" w:lineRule="auto"/>
      <w:ind w:left="1644" w:hanging="1644"/>
    </w:pPr>
  </w:style>
  <w:style w:type="paragraph" w:customStyle="1" w:styleId="ParlAmend">
    <w:name w:val="ParlAmend"/>
    <w:aliases w:val="pp"/>
    <w:basedOn w:val="OPCParaBase"/>
    <w:rsid w:val="000C1DD9"/>
    <w:pPr>
      <w:spacing w:before="240" w:line="240" w:lineRule="atLeast"/>
      <w:ind w:hanging="567"/>
    </w:pPr>
    <w:rPr>
      <w:sz w:val="24"/>
    </w:rPr>
  </w:style>
  <w:style w:type="paragraph" w:customStyle="1" w:styleId="Penalty">
    <w:name w:val="Penalty"/>
    <w:basedOn w:val="OPCParaBase"/>
    <w:rsid w:val="000C1DD9"/>
    <w:pPr>
      <w:tabs>
        <w:tab w:val="left" w:pos="2977"/>
      </w:tabs>
      <w:spacing w:before="180" w:line="240" w:lineRule="auto"/>
      <w:ind w:left="1985" w:hanging="851"/>
    </w:pPr>
  </w:style>
  <w:style w:type="paragraph" w:customStyle="1" w:styleId="Portfolio">
    <w:name w:val="Portfolio"/>
    <w:basedOn w:val="OPCParaBase"/>
    <w:rsid w:val="000C1DD9"/>
    <w:pPr>
      <w:spacing w:line="240" w:lineRule="auto"/>
    </w:pPr>
    <w:rPr>
      <w:i/>
      <w:sz w:val="20"/>
    </w:rPr>
  </w:style>
  <w:style w:type="paragraph" w:customStyle="1" w:styleId="Preamble">
    <w:name w:val="Preamble"/>
    <w:basedOn w:val="OPCParaBase"/>
    <w:next w:val="Normal"/>
    <w:rsid w:val="000C1D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1DD9"/>
    <w:pPr>
      <w:spacing w:line="240" w:lineRule="auto"/>
    </w:pPr>
    <w:rPr>
      <w:i/>
      <w:sz w:val="20"/>
    </w:rPr>
  </w:style>
  <w:style w:type="paragraph" w:customStyle="1" w:styleId="Session">
    <w:name w:val="Session"/>
    <w:basedOn w:val="OPCParaBase"/>
    <w:rsid w:val="000C1DD9"/>
    <w:pPr>
      <w:spacing w:line="240" w:lineRule="auto"/>
    </w:pPr>
    <w:rPr>
      <w:sz w:val="28"/>
    </w:rPr>
  </w:style>
  <w:style w:type="paragraph" w:customStyle="1" w:styleId="Sponsor">
    <w:name w:val="Sponsor"/>
    <w:basedOn w:val="OPCParaBase"/>
    <w:rsid w:val="000C1DD9"/>
    <w:pPr>
      <w:spacing w:line="240" w:lineRule="auto"/>
    </w:pPr>
    <w:rPr>
      <w:i/>
    </w:rPr>
  </w:style>
  <w:style w:type="paragraph" w:customStyle="1" w:styleId="Subitem">
    <w:name w:val="Subitem"/>
    <w:aliases w:val="iss"/>
    <w:basedOn w:val="OPCParaBase"/>
    <w:rsid w:val="000C1DD9"/>
    <w:pPr>
      <w:spacing w:before="180" w:line="240" w:lineRule="auto"/>
      <w:ind w:left="709" w:hanging="709"/>
    </w:pPr>
  </w:style>
  <w:style w:type="paragraph" w:customStyle="1" w:styleId="SubitemHead">
    <w:name w:val="SubitemHead"/>
    <w:aliases w:val="issh"/>
    <w:basedOn w:val="OPCParaBase"/>
    <w:rsid w:val="000C1D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1DD9"/>
    <w:pPr>
      <w:spacing w:before="40" w:line="240" w:lineRule="auto"/>
      <w:ind w:left="1134"/>
    </w:pPr>
  </w:style>
  <w:style w:type="paragraph" w:customStyle="1" w:styleId="SubsectionHead">
    <w:name w:val="SubsectionHead"/>
    <w:aliases w:val="ssh"/>
    <w:basedOn w:val="OPCParaBase"/>
    <w:next w:val="subsection"/>
    <w:rsid w:val="000C1DD9"/>
    <w:pPr>
      <w:keepNext/>
      <w:keepLines/>
      <w:spacing w:before="240" w:line="240" w:lineRule="auto"/>
      <w:ind w:left="1134"/>
    </w:pPr>
    <w:rPr>
      <w:i/>
    </w:rPr>
  </w:style>
  <w:style w:type="paragraph" w:customStyle="1" w:styleId="Tablea">
    <w:name w:val="Table(a)"/>
    <w:aliases w:val="ta"/>
    <w:basedOn w:val="OPCParaBase"/>
    <w:rsid w:val="000C1DD9"/>
    <w:pPr>
      <w:spacing w:before="60" w:line="240" w:lineRule="auto"/>
      <w:ind w:left="284" w:hanging="284"/>
    </w:pPr>
    <w:rPr>
      <w:sz w:val="20"/>
    </w:rPr>
  </w:style>
  <w:style w:type="paragraph" w:customStyle="1" w:styleId="TableAA">
    <w:name w:val="Table(AA)"/>
    <w:aliases w:val="taaa"/>
    <w:basedOn w:val="OPCParaBase"/>
    <w:rsid w:val="000C1D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1D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1DD9"/>
    <w:pPr>
      <w:spacing w:before="60" w:line="240" w:lineRule="atLeast"/>
    </w:pPr>
    <w:rPr>
      <w:sz w:val="20"/>
    </w:rPr>
  </w:style>
  <w:style w:type="paragraph" w:customStyle="1" w:styleId="TLPBoxTextnote">
    <w:name w:val="TLPBoxText(note"/>
    <w:aliases w:val="right)"/>
    <w:basedOn w:val="OPCParaBase"/>
    <w:rsid w:val="000C1D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1D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1DD9"/>
    <w:pPr>
      <w:spacing w:before="122" w:line="198" w:lineRule="exact"/>
      <w:ind w:left="1985" w:hanging="851"/>
      <w:jc w:val="right"/>
    </w:pPr>
    <w:rPr>
      <w:sz w:val="18"/>
    </w:rPr>
  </w:style>
  <w:style w:type="paragraph" w:customStyle="1" w:styleId="TLPTableBullet">
    <w:name w:val="TLPTableBullet"/>
    <w:aliases w:val="ttb"/>
    <w:basedOn w:val="OPCParaBase"/>
    <w:rsid w:val="000C1DD9"/>
    <w:pPr>
      <w:spacing w:line="240" w:lineRule="exact"/>
      <w:ind w:left="284" w:hanging="284"/>
    </w:pPr>
    <w:rPr>
      <w:sz w:val="20"/>
    </w:rPr>
  </w:style>
  <w:style w:type="paragraph" w:styleId="TOC1">
    <w:name w:val="toc 1"/>
    <w:basedOn w:val="OPCParaBase"/>
    <w:next w:val="Normal"/>
    <w:uiPriority w:val="39"/>
    <w:semiHidden/>
    <w:unhideWhenUsed/>
    <w:rsid w:val="000C1DD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1DD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1DD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C1DD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1DD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1D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1D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1D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1D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1DD9"/>
    <w:pPr>
      <w:keepLines/>
      <w:spacing w:before="240" w:after="120" w:line="240" w:lineRule="auto"/>
      <w:ind w:left="794"/>
    </w:pPr>
    <w:rPr>
      <w:b/>
      <w:kern w:val="28"/>
      <w:sz w:val="20"/>
    </w:rPr>
  </w:style>
  <w:style w:type="paragraph" w:customStyle="1" w:styleId="TofSectsHeading">
    <w:name w:val="TofSects(Heading)"/>
    <w:basedOn w:val="OPCParaBase"/>
    <w:rsid w:val="000C1DD9"/>
    <w:pPr>
      <w:spacing w:before="240" w:after="120" w:line="240" w:lineRule="auto"/>
    </w:pPr>
    <w:rPr>
      <w:b/>
      <w:sz w:val="24"/>
    </w:rPr>
  </w:style>
  <w:style w:type="paragraph" w:customStyle="1" w:styleId="TofSectsSection">
    <w:name w:val="TofSects(Section)"/>
    <w:basedOn w:val="OPCParaBase"/>
    <w:rsid w:val="000C1DD9"/>
    <w:pPr>
      <w:keepLines/>
      <w:spacing w:before="40" w:line="240" w:lineRule="auto"/>
      <w:ind w:left="1588" w:hanging="794"/>
    </w:pPr>
    <w:rPr>
      <w:kern w:val="28"/>
      <w:sz w:val="18"/>
    </w:rPr>
  </w:style>
  <w:style w:type="paragraph" w:customStyle="1" w:styleId="TofSectsSubdiv">
    <w:name w:val="TofSects(Subdiv)"/>
    <w:basedOn w:val="OPCParaBase"/>
    <w:rsid w:val="000C1DD9"/>
    <w:pPr>
      <w:keepLines/>
      <w:spacing w:before="80" w:line="240" w:lineRule="auto"/>
      <w:ind w:left="1588" w:hanging="794"/>
    </w:pPr>
    <w:rPr>
      <w:kern w:val="28"/>
    </w:rPr>
  </w:style>
  <w:style w:type="paragraph" w:customStyle="1" w:styleId="WRStyle">
    <w:name w:val="WR Style"/>
    <w:aliases w:val="WR"/>
    <w:basedOn w:val="OPCParaBase"/>
    <w:rsid w:val="000C1DD9"/>
    <w:pPr>
      <w:spacing w:before="240" w:line="240" w:lineRule="auto"/>
      <w:ind w:left="284" w:hanging="284"/>
    </w:pPr>
    <w:rPr>
      <w:b/>
      <w:i/>
      <w:kern w:val="28"/>
      <w:sz w:val="24"/>
    </w:rPr>
  </w:style>
  <w:style w:type="paragraph" w:customStyle="1" w:styleId="notepara">
    <w:name w:val="note(para)"/>
    <w:aliases w:val="na"/>
    <w:basedOn w:val="OPCParaBase"/>
    <w:rsid w:val="000C1DD9"/>
    <w:pPr>
      <w:spacing w:before="40" w:line="198" w:lineRule="exact"/>
      <w:ind w:left="2354" w:hanging="369"/>
    </w:pPr>
    <w:rPr>
      <w:sz w:val="18"/>
    </w:rPr>
  </w:style>
  <w:style w:type="paragraph" w:styleId="Footer">
    <w:name w:val="footer"/>
    <w:link w:val="FooterChar"/>
    <w:rsid w:val="000C1D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1DD9"/>
    <w:rPr>
      <w:rFonts w:eastAsia="Times New Roman" w:cs="Times New Roman"/>
      <w:sz w:val="22"/>
      <w:szCs w:val="24"/>
      <w:lang w:eastAsia="en-AU"/>
    </w:rPr>
  </w:style>
  <w:style w:type="character" w:styleId="LineNumber">
    <w:name w:val="line number"/>
    <w:basedOn w:val="OPCCharBase"/>
    <w:uiPriority w:val="99"/>
    <w:semiHidden/>
    <w:unhideWhenUsed/>
    <w:rsid w:val="000C1DD9"/>
    <w:rPr>
      <w:sz w:val="16"/>
    </w:rPr>
  </w:style>
  <w:style w:type="table" w:customStyle="1" w:styleId="CFlag">
    <w:name w:val="CFlag"/>
    <w:basedOn w:val="TableNormal"/>
    <w:uiPriority w:val="99"/>
    <w:rsid w:val="000C1DD9"/>
    <w:rPr>
      <w:rFonts w:eastAsia="Times New Roman" w:cs="Times New Roman"/>
      <w:lang w:eastAsia="en-AU"/>
    </w:rPr>
    <w:tblPr/>
  </w:style>
  <w:style w:type="paragraph" w:customStyle="1" w:styleId="NotesHeading1">
    <w:name w:val="NotesHeading 1"/>
    <w:basedOn w:val="OPCParaBase"/>
    <w:next w:val="Normal"/>
    <w:rsid w:val="000C1DD9"/>
    <w:rPr>
      <w:b/>
      <w:sz w:val="28"/>
      <w:szCs w:val="28"/>
    </w:rPr>
  </w:style>
  <w:style w:type="paragraph" w:customStyle="1" w:styleId="NotesHeading2">
    <w:name w:val="NotesHeading 2"/>
    <w:basedOn w:val="OPCParaBase"/>
    <w:next w:val="Normal"/>
    <w:rsid w:val="000C1DD9"/>
    <w:rPr>
      <w:b/>
      <w:sz w:val="28"/>
      <w:szCs w:val="28"/>
    </w:rPr>
  </w:style>
  <w:style w:type="paragraph" w:customStyle="1" w:styleId="SignCoverPageEnd">
    <w:name w:val="SignCoverPageEnd"/>
    <w:basedOn w:val="OPCParaBase"/>
    <w:next w:val="Normal"/>
    <w:rsid w:val="000C1D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1DD9"/>
    <w:pPr>
      <w:pBdr>
        <w:top w:val="single" w:sz="4" w:space="1" w:color="auto"/>
      </w:pBdr>
      <w:spacing w:before="360"/>
      <w:ind w:right="397"/>
      <w:jc w:val="both"/>
    </w:pPr>
  </w:style>
  <w:style w:type="paragraph" w:customStyle="1" w:styleId="Paragraphsub-sub-sub">
    <w:name w:val="Paragraph(sub-sub-sub)"/>
    <w:aliases w:val="aaaa"/>
    <w:basedOn w:val="OPCParaBase"/>
    <w:rsid w:val="000C1D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1D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1D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1D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1DD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C1DD9"/>
    <w:pPr>
      <w:spacing w:before="120"/>
    </w:pPr>
  </w:style>
  <w:style w:type="paragraph" w:customStyle="1" w:styleId="TableTextEndNotes">
    <w:name w:val="TableTextEndNotes"/>
    <w:aliases w:val="Tten"/>
    <w:basedOn w:val="Normal"/>
    <w:rsid w:val="000C1DD9"/>
    <w:pPr>
      <w:spacing w:before="60" w:line="240" w:lineRule="auto"/>
    </w:pPr>
    <w:rPr>
      <w:rFonts w:cs="Arial"/>
      <w:sz w:val="20"/>
      <w:szCs w:val="22"/>
    </w:rPr>
  </w:style>
  <w:style w:type="paragraph" w:customStyle="1" w:styleId="TableHeading">
    <w:name w:val="TableHeading"/>
    <w:aliases w:val="th"/>
    <w:basedOn w:val="OPCParaBase"/>
    <w:next w:val="Tabletext"/>
    <w:rsid w:val="000C1DD9"/>
    <w:pPr>
      <w:keepNext/>
      <w:spacing w:before="60" w:line="240" w:lineRule="atLeast"/>
    </w:pPr>
    <w:rPr>
      <w:b/>
      <w:sz w:val="20"/>
    </w:rPr>
  </w:style>
  <w:style w:type="paragraph" w:customStyle="1" w:styleId="NoteToSubpara">
    <w:name w:val="NoteToSubpara"/>
    <w:aliases w:val="nts"/>
    <w:basedOn w:val="OPCParaBase"/>
    <w:rsid w:val="000C1DD9"/>
    <w:pPr>
      <w:spacing w:before="40" w:line="198" w:lineRule="exact"/>
      <w:ind w:left="2835" w:hanging="709"/>
    </w:pPr>
    <w:rPr>
      <w:sz w:val="18"/>
    </w:rPr>
  </w:style>
  <w:style w:type="paragraph" w:customStyle="1" w:styleId="ENoteTableHeading">
    <w:name w:val="ENoteTableHeading"/>
    <w:aliases w:val="enth"/>
    <w:basedOn w:val="OPCParaBase"/>
    <w:rsid w:val="000C1DD9"/>
    <w:pPr>
      <w:keepNext/>
      <w:spacing w:before="60" w:line="240" w:lineRule="atLeast"/>
    </w:pPr>
    <w:rPr>
      <w:rFonts w:ascii="Arial" w:hAnsi="Arial"/>
      <w:b/>
      <w:sz w:val="16"/>
    </w:rPr>
  </w:style>
  <w:style w:type="paragraph" w:customStyle="1" w:styleId="ENoteTTi">
    <w:name w:val="ENoteTTi"/>
    <w:aliases w:val="entti"/>
    <w:basedOn w:val="OPCParaBase"/>
    <w:rsid w:val="000C1DD9"/>
    <w:pPr>
      <w:keepNext/>
      <w:spacing w:before="60" w:line="240" w:lineRule="atLeast"/>
      <w:ind w:left="170"/>
    </w:pPr>
    <w:rPr>
      <w:sz w:val="16"/>
    </w:rPr>
  </w:style>
  <w:style w:type="paragraph" w:customStyle="1" w:styleId="ENotesHeading1">
    <w:name w:val="ENotesHeading 1"/>
    <w:aliases w:val="Enh1"/>
    <w:basedOn w:val="OPCParaBase"/>
    <w:next w:val="Normal"/>
    <w:rsid w:val="000C1DD9"/>
    <w:pPr>
      <w:spacing w:before="120"/>
      <w:outlineLvl w:val="1"/>
    </w:pPr>
    <w:rPr>
      <w:b/>
      <w:sz w:val="28"/>
      <w:szCs w:val="28"/>
    </w:rPr>
  </w:style>
  <w:style w:type="paragraph" w:customStyle="1" w:styleId="ENotesHeading2">
    <w:name w:val="ENotesHeading 2"/>
    <w:aliases w:val="Enh2"/>
    <w:basedOn w:val="OPCParaBase"/>
    <w:next w:val="Normal"/>
    <w:rsid w:val="000C1DD9"/>
    <w:pPr>
      <w:spacing w:before="120" w:after="120"/>
      <w:outlineLvl w:val="2"/>
    </w:pPr>
    <w:rPr>
      <w:b/>
      <w:sz w:val="24"/>
      <w:szCs w:val="28"/>
    </w:rPr>
  </w:style>
  <w:style w:type="paragraph" w:customStyle="1" w:styleId="ENoteTTIndentHeading">
    <w:name w:val="ENoteTTIndentHeading"/>
    <w:aliases w:val="enTTHi"/>
    <w:basedOn w:val="OPCParaBase"/>
    <w:rsid w:val="000C1D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1DD9"/>
    <w:pPr>
      <w:spacing w:before="60" w:line="240" w:lineRule="atLeast"/>
    </w:pPr>
    <w:rPr>
      <w:sz w:val="16"/>
    </w:rPr>
  </w:style>
  <w:style w:type="paragraph" w:customStyle="1" w:styleId="MadeunderText">
    <w:name w:val="MadeunderText"/>
    <w:basedOn w:val="OPCParaBase"/>
    <w:next w:val="Normal"/>
    <w:rsid w:val="000C1DD9"/>
    <w:pPr>
      <w:spacing w:before="240"/>
    </w:pPr>
    <w:rPr>
      <w:sz w:val="24"/>
      <w:szCs w:val="24"/>
    </w:rPr>
  </w:style>
  <w:style w:type="paragraph" w:customStyle="1" w:styleId="ENotesHeading3">
    <w:name w:val="ENotesHeading 3"/>
    <w:aliases w:val="Enh3"/>
    <w:basedOn w:val="OPCParaBase"/>
    <w:next w:val="Normal"/>
    <w:rsid w:val="000C1DD9"/>
    <w:pPr>
      <w:keepNext/>
      <w:spacing w:before="120" w:line="240" w:lineRule="auto"/>
      <w:outlineLvl w:val="4"/>
    </w:pPr>
    <w:rPr>
      <w:b/>
      <w:szCs w:val="24"/>
    </w:rPr>
  </w:style>
  <w:style w:type="paragraph" w:customStyle="1" w:styleId="SubPartCASA">
    <w:name w:val="SubPart(CASA)"/>
    <w:aliases w:val="csp"/>
    <w:basedOn w:val="OPCParaBase"/>
    <w:next w:val="ActHead3"/>
    <w:rsid w:val="000C1DD9"/>
    <w:pPr>
      <w:keepNext/>
      <w:keepLines/>
      <w:spacing w:before="280"/>
      <w:outlineLvl w:val="1"/>
    </w:pPr>
    <w:rPr>
      <w:b/>
      <w:kern w:val="28"/>
      <w:sz w:val="32"/>
    </w:rPr>
  </w:style>
  <w:style w:type="character" w:customStyle="1" w:styleId="CharSubPartTextCASA">
    <w:name w:val="CharSubPartText(CASA)"/>
    <w:basedOn w:val="OPCCharBase"/>
    <w:uiPriority w:val="1"/>
    <w:rsid w:val="000C1DD9"/>
  </w:style>
  <w:style w:type="character" w:customStyle="1" w:styleId="CharSubPartNoCASA">
    <w:name w:val="CharSubPartNo(CASA)"/>
    <w:basedOn w:val="OPCCharBase"/>
    <w:uiPriority w:val="1"/>
    <w:rsid w:val="000C1DD9"/>
  </w:style>
  <w:style w:type="paragraph" w:customStyle="1" w:styleId="ENoteTTIndentHeadingSub">
    <w:name w:val="ENoteTTIndentHeadingSub"/>
    <w:aliases w:val="enTTHis"/>
    <w:basedOn w:val="OPCParaBase"/>
    <w:rsid w:val="000C1DD9"/>
    <w:pPr>
      <w:keepNext/>
      <w:spacing w:before="60" w:line="240" w:lineRule="atLeast"/>
      <w:ind w:left="340"/>
    </w:pPr>
    <w:rPr>
      <w:b/>
      <w:sz w:val="16"/>
    </w:rPr>
  </w:style>
  <w:style w:type="paragraph" w:customStyle="1" w:styleId="ENoteTTiSub">
    <w:name w:val="ENoteTTiSub"/>
    <w:aliases w:val="enttis"/>
    <w:basedOn w:val="OPCParaBase"/>
    <w:rsid w:val="000C1DD9"/>
    <w:pPr>
      <w:keepNext/>
      <w:spacing w:before="60" w:line="240" w:lineRule="atLeast"/>
      <w:ind w:left="340"/>
    </w:pPr>
    <w:rPr>
      <w:sz w:val="16"/>
    </w:rPr>
  </w:style>
  <w:style w:type="paragraph" w:customStyle="1" w:styleId="SubDivisionMigration">
    <w:name w:val="SubDivisionMigration"/>
    <w:aliases w:val="sdm"/>
    <w:basedOn w:val="OPCParaBase"/>
    <w:rsid w:val="000C1D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1DD9"/>
    <w:pPr>
      <w:keepNext/>
      <w:keepLines/>
      <w:spacing w:before="240" w:line="240" w:lineRule="auto"/>
      <w:ind w:left="1134" w:hanging="1134"/>
    </w:pPr>
    <w:rPr>
      <w:b/>
      <w:sz w:val="28"/>
    </w:rPr>
  </w:style>
  <w:style w:type="table" w:styleId="TableGrid">
    <w:name w:val="Table Grid"/>
    <w:basedOn w:val="TableNormal"/>
    <w:uiPriority w:val="59"/>
    <w:rsid w:val="000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C1DD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C1D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1DD9"/>
    <w:rPr>
      <w:sz w:val="22"/>
    </w:rPr>
  </w:style>
  <w:style w:type="paragraph" w:customStyle="1" w:styleId="SOTextNote">
    <w:name w:val="SO TextNote"/>
    <w:aliases w:val="sont"/>
    <w:basedOn w:val="SOText"/>
    <w:qFormat/>
    <w:rsid w:val="000C1DD9"/>
    <w:pPr>
      <w:spacing w:before="122" w:line="198" w:lineRule="exact"/>
      <w:ind w:left="1843" w:hanging="709"/>
    </w:pPr>
    <w:rPr>
      <w:sz w:val="18"/>
    </w:rPr>
  </w:style>
  <w:style w:type="paragraph" w:customStyle="1" w:styleId="SOPara">
    <w:name w:val="SO Para"/>
    <w:aliases w:val="soa"/>
    <w:basedOn w:val="SOText"/>
    <w:link w:val="SOParaChar"/>
    <w:qFormat/>
    <w:rsid w:val="000C1DD9"/>
    <w:pPr>
      <w:tabs>
        <w:tab w:val="right" w:pos="1786"/>
      </w:tabs>
      <w:spacing w:before="40"/>
      <w:ind w:left="2070" w:hanging="936"/>
    </w:pPr>
  </w:style>
  <w:style w:type="character" w:customStyle="1" w:styleId="SOParaChar">
    <w:name w:val="SO Para Char"/>
    <w:aliases w:val="soa Char"/>
    <w:basedOn w:val="DefaultParagraphFont"/>
    <w:link w:val="SOPara"/>
    <w:rsid w:val="000C1DD9"/>
    <w:rPr>
      <w:sz w:val="22"/>
    </w:rPr>
  </w:style>
  <w:style w:type="paragraph" w:customStyle="1" w:styleId="FileName">
    <w:name w:val="FileName"/>
    <w:basedOn w:val="Normal"/>
    <w:rsid w:val="000C1DD9"/>
  </w:style>
  <w:style w:type="paragraph" w:customStyle="1" w:styleId="SOHeadBold">
    <w:name w:val="SO HeadBold"/>
    <w:aliases w:val="sohb"/>
    <w:basedOn w:val="SOText"/>
    <w:next w:val="SOText"/>
    <w:link w:val="SOHeadBoldChar"/>
    <w:qFormat/>
    <w:rsid w:val="000C1DD9"/>
    <w:rPr>
      <w:b/>
    </w:rPr>
  </w:style>
  <w:style w:type="character" w:customStyle="1" w:styleId="SOHeadBoldChar">
    <w:name w:val="SO HeadBold Char"/>
    <w:aliases w:val="sohb Char"/>
    <w:basedOn w:val="DefaultParagraphFont"/>
    <w:link w:val="SOHeadBold"/>
    <w:rsid w:val="000C1DD9"/>
    <w:rPr>
      <w:b/>
      <w:sz w:val="22"/>
    </w:rPr>
  </w:style>
  <w:style w:type="paragraph" w:customStyle="1" w:styleId="SOHeadItalic">
    <w:name w:val="SO HeadItalic"/>
    <w:aliases w:val="sohi"/>
    <w:basedOn w:val="SOText"/>
    <w:next w:val="SOText"/>
    <w:link w:val="SOHeadItalicChar"/>
    <w:qFormat/>
    <w:rsid w:val="000C1DD9"/>
    <w:rPr>
      <w:i/>
    </w:rPr>
  </w:style>
  <w:style w:type="character" w:customStyle="1" w:styleId="SOHeadItalicChar">
    <w:name w:val="SO HeadItalic Char"/>
    <w:aliases w:val="sohi Char"/>
    <w:basedOn w:val="DefaultParagraphFont"/>
    <w:link w:val="SOHeadItalic"/>
    <w:rsid w:val="000C1DD9"/>
    <w:rPr>
      <w:i/>
      <w:sz w:val="22"/>
    </w:rPr>
  </w:style>
  <w:style w:type="paragraph" w:customStyle="1" w:styleId="SOBullet">
    <w:name w:val="SO Bullet"/>
    <w:aliases w:val="sotb"/>
    <w:basedOn w:val="SOText"/>
    <w:link w:val="SOBulletChar"/>
    <w:qFormat/>
    <w:rsid w:val="000C1DD9"/>
    <w:pPr>
      <w:ind w:left="1559" w:hanging="425"/>
    </w:pPr>
  </w:style>
  <w:style w:type="character" w:customStyle="1" w:styleId="SOBulletChar">
    <w:name w:val="SO Bullet Char"/>
    <w:aliases w:val="sotb Char"/>
    <w:basedOn w:val="DefaultParagraphFont"/>
    <w:link w:val="SOBullet"/>
    <w:rsid w:val="000C1DD9"/>
    <w:rPr>
      <w:sz w:val="22"/>
    </w:rPr>
  </w:style>
  <w:style w:type="paragraph" w:customStyle="1" w:styleId="SOBulletNote">
    <w:name w:val="SO BulletNote"/>
    <w:aliases w:val="sonb"/>
    <w:basedOn w:val="SOTextNote"/>
    <w:link w:val="SOBulletNoteChar"/>
    <w:qFormat/>
    <w:rsid w:val="000C1DD9"/>
    <w:pPr>
      <w:tabs>
        <w:tab w:val="left" w:pos="1560"/>
      </w:tabs>
      <w:ind w:left="2268" w:hanging="1134"/>
    </w:pPr>
  </w:style>
  <w:style w:type="character" w:customStyle="1" w:styleId="SOBulletNoteChar">
    <w:name w:val="SO BulletNote Char"/>
    <w:aliases w:val="sonb Char"/>
    <w:basedOn w:val="DefaultParagraphFont"/>
    <w:link w:val="SOBulletNote"/>
    <w:rsid w:val="000C1DD9"/>
    <w:rPr>
      <w:sz w:val="18"/>
    </w:rPr>
  </w:style>
  <w:style w:type="paragraph" w:customStyle="1" w:styleId="SOText2">
    <w:name w:val="SO Text2"/>
    <w:aliases w:val="sot2"/>
    <w:basedOn w:val="Normal"/>
    <w:next w:val="SOText"/>
    <w:link w:val="SOText2Char"/>
    <w:rsid w:val="000C1D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1DD9"/>
    <w:rPr>
      <w:sz w:val="22"/>
    </w:rPr>
  </w:style>
  <w:style w:type="character" w:customStyle="1" w:styleId="Heading1Char">
    <w:name w:val="Heading 1 Char"/>
    <w:basedOn w:val="DefaultParagraphFont"/>
    <w:link w:val="Heading1"/>
    <w:uiPriority w:val="9"/>
    <w:rsid w:val="005B45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5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5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5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5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5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5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5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5E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03366"/>
    <w:rPr>
      <w:rFonts w:eastAsia="Times New Roman" w:cs="Times New Roman"/>
      <w:sz w:val="22"/>
      <w:lang w:eastAsia="en-AU"/>
    </w:rPr>
  </w:style>
  <w:style w:type="character" w:customStyle="1" w:styleId="ActHead5Char">
    <w:name w:val="ActHead 5 Char"/>
    <w:aliases w:val="s Char"/>
    <w:link w:val="ActHead5"/>
    <w:rsid w:val="00403366"/>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403366"/>
    <w:rPr>
      <w:rFonts w:ascii="Arial" w:eastAsia="Times New Roman" w:hAnsi="Arial" w:cs="Times New Roman"/>
      <w:b/>
      <w:kern w:val="28"/>
      <w:sz w:val="24"/>
      <w:lang w:eastAsia="en-AU"/>
    </w:rPr>
  </w:style>
  <w:style w:type="character" w:customStyle="1" w:styleId="paragraphChar">
    <w:name w:val="paragraph Char"/>
    <w:aliases w:val="a Char"/>
    <w:link w:val="paragraph"/>
    <w:rsid w:val="00B37D9D"/>
    <w:rPr>
      <w:rFonts w:eastAsia="Times New Roman" w:cs="Times New Roman"/>
      <w:sz w:val="22"/>
      <w:lang w:eastAsia="en-AU"/>
    </w:rPr>
  </w:style>
  <w:style w:type="paragraph" w:styleId="BalloonText">
    <w:name w:val="Balloon Text"/>
    <w:basedOn w:val="Normal"/>
    <w:link w:val="BalloonTextChar"/>
    <w:uiPriority w:val="99"/>
    <w:semiHidden/>
    <w:unhideWhenUsed/>
    <w:rsid w:val="006E3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6C"/>
    <w:rPr>
      <w:rFonts w:ascii="Tahoma" w:hAnsi="Tahoma" w:cs="Tahoma"/>
      <w:sz w:val="16"/>
      <w:szCs w:val="16"/>
    </w:rPr>
  </w:style>
  <w:style w:type="character" w:customStyle="1" w:styleId="ItemChar">
    <w:name w:val="Item Char"/>
    <w:aliases w:val="i Char"/>
    <w:basedOn w:val="DefaultParagraphFont"/>
    <w:link w:val="Item"/>
    <w:rsid w:val="00034DD5"/>
    <w:rPr>
      <w:rFonts w:eastAsia="Times New Roman" w:cs="Times New Roman"/>
      <w:sz w:val="22"/>
      <w:lang w:eastAsia="en-AU"/>
    </w:rPr>
  </w:style>
  <w:style w:type="paragraph" w:customStyle="1" w:styleId="ShortTP1">
    <w:name w:val="ShortTP1"/>
    <w:basedOn w:val="ShortT"/>
    <w:link w:val="ShortTP1Char"/>
    <w:rsid w:val="004C6D2C"/>
    <w:pPr>
      <w:spacing w:before="800"/>
    </w:pPr>
  </w:style>
  <w:style w:type="character" w:customStyle="1" w:styleId="OPCParaBaseChar">
    <w:name w:val="OPCParaBase Char"/>
    <w:basedOn w:val="DefaultParagraphFont"/>
    <w:link w:val="OPCParaBase"/>
    <w:rsid w:val="004C6D2C"/>
    <w:rPr>
      <w:rFonts w:eastAsia="Times New Roman" w:cs="Times New Roman"/>
      <w:sz w:val="22"/>
      <w:lang w:eastAsia="en-AU"/>
    </w:rPr>
  </w:style>
  <w:style w:type="character" w:customStyle="1" w:styleId="ShortTChar">
    <w:name w:val="ShortT Char"/>
    <w:basedOn w:val="OPCParaBaseChar"/>
    <w:link w:val="ShortT"/>
    <w:rsid w:val="004C6D2C"/>
    <w:rPr>
      <w:rFonts w:eastAsia="Times New Roman" w:cs="Times New Roman"/>
      <w:b/>
      <w:sz w:val="40"/>
      <w:lang w:eastAsia="en-AU"/>
    </w:rPr>
  </w:style>
  <w:style w:type="character" w:customStyle="1" w:styleId="ShortTP1Char">
    <w:name w:val="ShortTP1 Char"/>
    <w:basedOn w:val="ShortTChar"/>
    <w:link w:val="ShortTP1"/>
    <w:rsid w:val="004C6D2C"/>
    <w:rPr>
      <w:rFonts w:eastAsia="Times New Roman" w:cs="Times New Roman"/>
      <w:b/>
      <w:sz w:val="40"/>
      <w:lang w:eastAsia="en-AU"/>
    </w:rPr>
  </w:style>
  <w:style w:type="paragraph" w:customStyle="1" w:styleId="ActNoP1">
    <w:name w:val="ActNoP1"/>
    <w:basedOn w:val="Actno"/>
    <w:link w:val="ActNoP1Char"/>
    <w:rsid w:val="004C6D2C"/>
    <w:pPr>
      <w:spacing w:before="800"/>
    </w:pPr>
    <w:rPr>
      <w:sz w:val="28"/>
    </w:rPr>
  </w:style>
  <w:style w:type="character" w:customStyle="1" w:styleId="ActnoChar">
    <w:name w:val="Actno Char"/>
    <w:basedOn w:val="ShortTChar"/>
    <w:link w:val="Actno"/>
    <w:rsid w:val="004C6D2C"/>
    <w:rPr>
      <w:rFonts w:eastAsia="Times New Roman" w:cs="Times New Roman"/>
      <w:b/>
      <w:sz w:val="40"/>
      <w:lang w:eastAsia="en-AU"/>
    </w:rPr>
  </w:style>
  <w:style w:type="character" w:customStyle="1" w:styleId="ActNoP1Char">
    <w:name w:val="ActNoP1 Char"/>
    <w:basedOn w:val="ActnoChar"/>
    <w:link w:val="ActNoP1"/>
    <w:rsid w:val="004C6D2C"/>
    <w:rPr>
      <w:rFonts w:eastAsia="Times New Roman" w:cs="Times New Roman"/>
      <w:b/>
      <w:sz w:val="28"/>
      <w:lang w:eastAsia="en-AU"/>
    </w:rPr>
  </w:style>
  <w:style w:type="paragraph" w:customStyle="1" w:styleId="ShortTCP">
    <w:name w:val="ShortTCP"/>
    <w:basedOn w:val="ShortT"/>
    <w:link w:val="ShortTCPChar"/>
    <w:rsid w:val="004C6D2C"/>
  </w:style>
  <w:style w:type="character" w:customStyle="1" w:styleId="ShortTCPChar">
    <w:name w:val="ShortTCP Char"/>
    <w:basedOn w:val="ShortTChar"/>
    <w:link w:val="ShortTCP"/>
    <w:rsid w:val="004C6D2C"/>
    <w:rPr>
      <w:rFonts w:eastAsia="Times New Roman" w:cs="Times New Roman"/>
      <w:b/>
      <w:sz w:val="40"/>
      <w:lang w:eastAsia="en-AU"/>
    </w:rPr>
  </w:style>
  <w:style w:type="paragraph" w:customStyle="1" w:styleId="ActNoCP">
    <w:name w:val="ActNoCP"/>
    <w:basedOn w:val="Actno"/>
    <w:link w:val="ActNoCPChar"/>
    <w:rsid w:val="004C6D2C"/>
    <w:pPr>
      <w:spacing w:before="400"/>
    </w:pPr>
  </w:style>
  <w:style w:type="character" w:customStyle="1" w:styleId="ActNoCPChar">
    <w:name w:val="ActNoCP Char"/>
    <w:basedOn w:val="ActnoChar"/>
    <w:link w:val="ActNoCP"/>
    <w:rsid w:val="004C6D2C"/>
    <w:rPr>
      <w:rFonts w:eastAsia="Times New Roman" w:cs="Times New Roman"/>
      <w:b/>
      <w:sz w:val="40"/>
      <w:lang w:eastAsia="en-AU"/>
    </w:rPr>
  </w:style>
  <w:style w:type="paragraph" w:customStyle="1" w:styleId="AssentBk">
    <w:name w:val="AssentBk"/>
    <w:basedOn w:val="Normal"/>
    <w:rsid w:val="004C6D2C"/>
    <w:pPr>
      <w:spacing w:line="240" w:lineRule="auto"/>
    </w:pPr>
    <w:rPr>
      <w:rFonts w:eastAsia="Times New Roman" w:cs="Times New Roman"/>
      <w:sz w:val="20"/>
      <w:lang w:eastAsia="en-AU"/>
    </w:rPr>
  </w:style>
  <w:style w:type="paragraph" w:customStyle="1" w:styleId="AssentDt">
    <w:name w:val="AssentDt"/>
    <w:basedOn w:val="Normal"/>
    <w:rsid w:val="00EE6505"/>
    <w:pPr>
      <w:spacing w:line="240" w:lineRule="auto"/>
    </w:pPr>
    <w:rPr>
      <w:rFonts w:eastAsia="Times New Roman" w:cs="Times New Roman"/>
      <w:sz w:val="20"/>
      <w:lang w:eastAsia="en-AU"/>
    </w:rPr>
  </w:style>
  <w:style w:type="paragraph" w:customStyle="1" w:styleId="2ndRd">
    <w:name w:val="2ndRd"/>
    <w:basedOn w:val="Normal"/>
    <w:rsid w:val="00EE6505"/>
    <w:pPr>
      <w:spacing w:line="240" w:lineRule="auto"/>
    </w:pPr>
    <w:rPr>
      <w:rFonts w:eastAsia="Times New Roman" w:cs="Times New Roman"/>
      <w:sz w:val="20"/>
      <w:lang w:eastAsia="en-AU"/>
    </w:rPr>
  </w:style>
  <w:style w:type="paragraph" w:customStyle="1" w:styleId="ScalePlusRef">
    <w:name w:val="ScalePlusRef"/>
    <w:basedOn w:val="Normal"/>
    <w:rsid w:val="00EE650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8495</Words>
  <Characters>48428</Characters>
  <Application>Microsoft Office Word</Application>
  <DocSecurity>0</DocSecurity>
  <PresentationFormat/>
  <Lines>403</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2016-03-28T22:45:00Z</dcterms:created>
  <dcterms:modified xsi:type="dcterms:W3CDTF">2016-03-29T02:46:00Z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Territories Legislation Amendment Act 2016</vt:lpwstr>
  </property>
  <property fmtid="{D5CDD505-2E9C-101B-9397-08002B2CF9AE}" pid="3" name="Actno">
    <vt:lpwstr>No. 33, 2016</vt:lpwstr>
  </property>
</Properties>
</file>